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0AB49" w14:textId="373DF042" w:rsidR="00C73C59" w:rsidRPr="00DC455C" w:rsidRDefault="00C73C59" w:rsidP="00434D24">
      <w:pPr>
        <w:pStyle w:val="Heading1"/>
        <w:spacing w:line="360" w:lineRule="auto"/>
        <w:rPr>
          <w:rFonts w:asciiTheme="minorHAnsi" w:hAnsiTheme="minorHAnsi" w:cstheme="minorHAnsi"/>
        </w:rPr>
      </w:pPr>
      <w:bookmarkStart w:id="0" w:name="_Toc184042532"/>
      <w:r w:rsidRPr="00DC455C">
        <w:rPr>
          <w:rFonts w:asciiTheme="minorHAnsi" w:hAnsiTheme="minorHAnsi" w:cstheme="minorHAnsi"/>
        </w:rPr>
        <w:t>Title</w:t>
      </w:r>
      <w:bookmarkEnd w:id="0"/>
    </w:p>
    <w:p w14:paraId="4F687AA8" w14:textId="345438B8" w:rsidR="00FD5F8F" w:rsidRPr="00DC455C" w:rsidRDefault="00FD5F8F" w:rsidP="00434D24">
      <w:pPr>
        <w:spacing w:line="360" w:lineRule="auto"/>
        <w:rPr>
          <w:rFonts w:cstheme="minorHAnsi"/>
          <w:sz w:val="32"/>
          <w:szCs w:val="32"/>
        </w:rPr>
      </w:pPr>
      <w:r w:rsidRPr="00DC455C">
        <w:rPr>
          <w:rFonts w:cstheme="minorHAnsi"/>
          <w:sz w:val="32"/>
          <w:szCs w:val="32"/>
        </w:rPr>
        <w:t>Opportunities and barriers with Vocational Education in a Secondary School in Wales: Teachers’ Perspectives.</w:t>
      </w:r>
    </w:p>
    <w:p w14:paraId="79C77F61" w14:textId="77777777" w:rsidR="00375688" w:rsidRPr="00DC455C" w:rsidRDefault="00375688" w:rsidP="00434D24">
      <w:pPr>
        <w:spacing w:line="360" w:lineRule="auto"/>
        <w:rPr>
          <w:rFonts w:cstheme="minorHAnsi"/>
          <w:sz w:val="32"/>
          <w:szCs w:val="32"/>
        </w:rPr>
      </w:pPr>
      <w:r w:rsidRPr="00DC455C">
        <w:rPr>
          <w:rFonts w:cstheme="minorHAnsi"/>
          <w:sz w:val="32"/>
          <w:szCs w:val="32"/>
        </w:rPr>
        <w:t xml:space="preserve">An investigation exploring the benefits and challenges teachers face when integrating vocational education/qualifications into the curriculum with recommendations of strategies to overcome the barriers.  </w:t>
      </w:r>
    </w:p>
    <w:p w14:paraId="79F9A8A3" w14:textId="77777777" w:rsidR="00375688" w:rsidRPr="00DC455C" w:rsidRDefault="00375688" w:rsidP="00434D24">
      <w:pPr>
        <w:spacing w:line="360" w:lineRule="auto"/>
        <w:rPr>
          <w:rFonts w:cstheme="minorHAnsi"/>
          <w:sz w:val="32"/>
          <w:szCs w:val="32"/>
        </w:rPr>
      </w:pPr>
    </w:p>
    <w:p w14:paraId="6D41B56D" w14:textId="77777777" w:rsidR="005E1166" w:rsidRPr="00DC455C" w:rsidRDefault="005E1166" w:rsidP="00434D24">
      <w:pPr>
        <w:spacing w:line="360" w:lineRule="auto"/>
        <w:rPr>
          <w:rFonts w:cstheme="minorHAnsi"/>
          <w:sz w:val="32"/>
          <w:szCs w:val="32"/>
        </w:rPr>
      </w:pPr>
    </w:p>
    <w:p w14:paraId="4995221B" w14:textId="508A971E" w:rsidR="005E1166" w:rsidRPr="00DC455C" w:rsidRDefault="005E1166" w:rsidP="00434D24">
      <w:pPr>
        <w:spacing w:line="360" w:lineRule="auto"/>
        <w:rPr>
          <w:rFonts w:cstheme="minorHAnsi"/>
          <w:sz w:val="32"/>
          <w:szCs w:val="32"/>
        </w:rPr>
      </w:pPr>
      <w:r w:rsidRPr="00DC455C">
        <w:rPr>
          <w:rFonts w:cstheme="minorHAnsi"/>
          <w:sz w:val="32"/>
          <w:szCs w:val="32"/>
        </w:rPr>
        <w:t>Kathryn Edwards</w:t>
      </w:r>
    </w:p>
    <w:p w14:paraId="3C4A3A64" w14:textId="2205ECEB" w:rsidR="005E1166" w:rsidRPr="00DC455C" w:rsidRDefault="005E1166" w:rsidP="00434D24">
      <w:pPr>
        <w:spacing w:line="360" w:lineRule="auto"/>
        <w:rPr>
          <w:rFonts w:cstheme="minorHAnsi"/>
          <w:sz w:val="32"/>
          <w:szCs w:val="32"/>
        </w:rPr>
      </w:pPr>
      <w:r w:rsidRPr="00DC455C">
        <w:rPr>
          <w:rFonts w:cstheme="minorHAnsi"/>
          <w:sz w:val="32"/>
          <w:szCs w:val="32"/>
        </w:rPr>
        <w:t>Student number: 22</w:t>
      </w:r>
      <w:r w:rsidR="00C316CC" w:rsidRPr="00DC455C">
        <w:rPr>
          <w:rFonts w:cstheme="minorHAnsi"/>
          <w:sz w:val="32"/>
          <w:szCs w:val="32"/>
        </w:rPr>
        <w:t>23530</w:t>
      </w:r>
    </w:p>
    <w:p w14:paraId="1C4FE7F5" w14:textId="77777777" w:rsidR="00FD5F8F" w:rsidRPr="0036672B" w:rsidRDefault="00FD5F8F" w:rsidP="00434D24">
      <w:pPr>
        <w:spacing w:line="360" w:lineRule="auto"/>
        <w:rPr>
          <w:rFonts w:cstheme="minorHAnsi"/>
          <w:sz w:val="24"/>
          <w:szCs w:val="24"/>
        </w:rPr>
      </w:pPr>
    </w:p>
    <w:p w14:paraId="4413AEE8" w14:textId="77777777" w:rsidR="00C316CC" w:rsidRPr="0036672B" w:rsidRDefault="00C316CC" w:rsidP="00434D24">
      <w:pPr>
        <w:spacing w:line="360" w:lineRule="auto"/>
        <w:rPr>
          <w:rFonts w:cstheme="minorHAnsi"/>
          <w:sz w:val="24"/>
          <w:szCs w:val="24"/>
        </w:rPr>
      </w:pPr>
    </w:p>
    <w:p w14:paraId="5A0357B3" w14:textId="77777777" w:rsidR="00C316CC" w:rsidRPr="0036672B" w:rsidRDefault="00C316CC" w:rsidP="00434D24">
      <w:pPr>
        <w:spacing w:line="360" w:lineRule="auto"/>
        <w:rPr>
          <w:rFonts w:cstheme="minorHAnsi"/>
          <w:sz w:val="24"/>
          <w:szCs w:val="24"/>
        </w:rPr>
      </w:pPr>
    </w:p>
    <w:p w14:paraId="6AB76D46" w14:textId="77777777" w:rsidR="00C316CC" w:rsidRPr="0036672B" w:rsidRDefault="00C316CC" w:rsidP="00434D24">
      <w:pPr>
        <w:spacing w:line="360" w:lineRule="auto"/>
        <w:rPr>
          <w:rFonts w:cstheme="minorHAnsi"/>
          <w:sz w:val="24"/>
          <w:szCs w:val="24"/>
        </w:rPr>
      </w:pPr>
    </w:p>
    <w:p w14:paraId="73EAA25D" w14:textId="77777777" w:rsidR="00C316CC" w:rsidRPr="0036672B" w:rsidRDefault="00C316CC" w:rsidP="00434D24">
      <w:pPr>
        <w:spacing w:line="360" w:lineRule="auto"/>
        <w:rPr>
          <w:rFonts w:cstheme="minorHAnsi"/>
          <w:sz w:val="24"/>
          <w:szCs w:val="24"/>
        </w:rPr>
      </w:pPr>
    </w:p>
    <w:p w14:paraId="0ADC082E" w14:textId="77777777" w:rsidR="00C316CC" w:rsidRPr="0036672B" w:rsidRDefault="00C316CC" w:rsidP="00434D24">
      <w:pPr>
        <w:spacing w:line="360" w:lineRule="auto"/>
        <w:rPr>
          <w:rFonts w:cstheme="minorHAnsi"/>
          <w:sz w:val="24"/>
          <w:szCs w:val="24"/>
        </w:rPr>
      </w:pPr>
    </w:p>
    <w:p w14:paraId="4B161B7B" w14:textId="77777777" w:rsidR="00C316CC" w:rsidRPr="0036672B" w:rsidRDefault="00C316CC" w:rsidP="00434D24">
      <w:pPr>
        <w:spacing w:line="360" w:lineRule="auto"/>
        <w:rPr>
          <w:rFonts w:cstheme="minorHAnsi"/>
          <w:sz w:val="24"/>
          <w:szCs w:val="24"/>
        </w:rPr>
      </w:pPr>
    </w:p>
    <w:p w14:paraId="0375B881" w14:textId="77777777" w:rsidR="00C316CC" w:rsidRPr="0036672B" w:rsidRDefault="00C316CC" w:rsidP="00434D24">
      <w:pPr>
        <w:spacing w:line="360" w:lineRule="auto"/>
        <w:rPr>
          <w:rFonts w:cstheme="minorHAnsi"/>
          <w:sz w:val="24"/>
          <w:szCs w:val="24"/>
        </w:rPr>
      </w:pPr>
    </w:p>
    <w:p w14:paraId="20714CED" w14:textId="77777777" w:rsidR="00C316CC" w:rsidRPr="0036672B" w:rsidRDefault="00C316CC" w:rsidP="00434D24">
      <w:pPr>
        <w:spacing w:line="360" w:lineRule="auto"/>
        <w:rPr>
          <w:rFonts w:cstheme="minorHAnsi"/>
          <w:sz w:val="24"/>
          <w:szCs w:val="24"/>
        </w:rPr>
      </w:pPr>
    </w:p>
    <w:p w14:paraId="76405BCE" w14:textId="77777777" w:rsidR="00C316CC" w:rsidRPr="0036672B" w:rsidRDefault="00C316CC" w:rsidP="00434D24">
      <w:pPr>
        <w:spacing w:line="360" w:lineRule="auto"/>
        <w:rPr>
          <w:rFonts w:cstheme="minorHAnsi"/>
          <w:sz w:val="24"/>
          <w:szCs w:val="24"/>
        </w:rPr>
      </w:pPr>
    </w:p>
    <w:p w14:paraId="15517665" w14:textId="77777777" w:rsidR="001000D3" w:rsidRPr="0036672B" w:rsidRDefault="001000D3" w:rsidP="00434D24">
      <w:pPr>
        <w:spacing w:line="360" w:lineRule="auto"/>
        <w:rPr>
          <w:rFonts w:eastAsiaTheme="majorEastAsia" w:cstheme="minorHAnsi"/>
          <w:color w:val="2F5496" w:themeColor="accent1" w:themeShade="BF"/>
          <w:sz w:val="24"/>
          <w:szCs w:val="24"/>
        </w:rPr>
      </w:pPr>
      <w:r w:rsidRPr="0036672B">
        <w:rPr>
          <w:rFonts w:cstheme="minorHAnsi"/>
          <w:sz w:val="24"/>
          <w:szCs w:val="24"/>
        </w:rPr>
        <w:br w:type="page"/>
      </w:r>
    </w:p>
    <w:p w14:paraId="7F7DF32A" w14:textId="1A359994" w:rsidR="00FD6220" w:rsidRPr="00DC455C" w:rsidRDefault="00FD6220" w:rsidP="00434D24">
      <w:pPr>
        <w:pStyle w:val="Heading1"/>
        <w:spacing w:line="360" w:lineRule="auto"/>
        <w:rPr>
          <w:rFonts w:asciiTheme="minorHAnsi" w:hAnsiTheme="minorHAnsi" w:cstheme="minorHAnsi"/>
        </w:rPr>
      </w:pPr>
      <w:bookmarkStart w:id="1" w:name="_Toc184042533"/>
      <w:r w:rsidRPr="00DC455C">
        <w:rPr>
          <w:rFonts w:asciiTheme="minorHAnsi" w:hAnsiTheme="minorHAnsi" w:cstheme="minorHAnsi"/>
        </w:rPr>
        <w:lastRenderedPageBreak/>
        <w:t>Declaration Form</w:t>
      </w:r>
      <w:bookmarkEnd w:id="1"/>
    </w:p>
    <w:p w14:paraId="40C986C6" w14:textId="77777777" w:rsidR="001000D3" w:rsidRPr="0036672B" w:rsidRDefault="001000D3" w:rsidP="00434D24">
      <w:pPr>
        <w:spacing w:line="360" w:lineRule="auto"/>
        <w:rPr>
          <w:rFonts w:cstheme="minorHAnsi"/>
          <w:b/>
          <w:bCs/>
          <w:sz w:val="24"/>
          <w:szCs w:val="24"/>
          <w:u w:val="single"/>
        </w:rPr>
      </w:pPr>
    </w:p>
    <w:p w14:paraId="0E4442C2" w14:textId="77777777" w:rsidR="001000D3" w:rsidRPr="0036672B" w:rsidRDefault="001000D3" w:rsidP="00434D24">
      <w:pPr>
        <w:spacing w:line="360" w:lineRule="auto"/>
        <w:rPr>
          <w:rFonts w:cstheme="minorHAnsi"/>
          <w:sz w:val="24"/>
          <w:szCs w:val="24"/>
        </w:rPr>
      </w:pPr>
      <w:r w:rsidRPr="0036672B">
        <w:rPr>
          <w:rFonts w:cstheme="minorHAnsi"/>
          <w:noProof/>
          <w:sz w:val="24"/>
          <w:szCs w:val="24"/>
          <w:lang w:eastAsia="en-GB"/>
        </w:rPr>
        <w:drawing>
          <wp:inline distT="0" distB="0" distL="0" distR="0" wp14:anchorId="0DD34FBD" wp14:editId="7EA6BD8E">
            <wp:extent cx="2857500" cy="1181100"/>
            <wp:effectExtent l="0" t="0" r="0" b="0"/>
            <wp:docPr id="2"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60F1CF13" w14:textId="77777777" w:rsidR="001000D3" w:rsidRPr="0036672B" w:rsidRDefault="001000D3" w:rsidP="00434D24">
      <w:pPr>
        <w:spacing w:line="360" w:lineRule="auto"/>
        <w:rPr>
          <w:rFonts w:cstheme="minorHAnsi"/>
          <w:b/>
          <w:bCs/>
          <w:sz w:val="24"/>
          <w:szCs w:val="24"/>
        </w:rPr>
      </w:pPr>
    </w:p>
    <w:p w14:paraId="37A1F733" w14:textId="77777777" w:rsidR="001000D3" w:rsidRPr="0036672B" w:rsidRDefault="001000D3" w:rsidP="00434D24">
      <w:pPr>
        <w:spacing w:line="360" w:lineRule="auto"/>
        <w:rPr>
          <w:rFonts w:cstheme="minorHAnsi"/>
          <w:b/>
          <w:bCs/>
          <w:sz w:val="24"/>
          <w:szCs w:val="24"/>
        </w:rPr>
      </w:pPr>
    </w:p>
    <w:p w14:paraId="5B953D90" w14:textId="77777777" w:rsidR="001000D3" w:rsidRPr="0036672B" w:rsidRDefault="001000D3" w:rsidP="00434D24">
      <w:pPr>
        <w:spacing w:line="360" w:lineRule="auto"/>
        <w:rPr>
          <w:rFonts w:cstheme="minorHAnsi"/>
          <w:b/>
          <w:bCs/>
          <w:sz w:val="24"/>
          <w:szCs w:val="24"/>
        </w:rPr>
      </w:pPr>
    </w:p>
    <w:p w14:paraId="07679595" w14:textId="00252280" w:rsidR="001000D3" w:rsidRPr="0036672B" w:rsidRDefault="001000D3" w:rsidP="00434D24">
      <w:pPr>
        <w:spacing w:line="360" w:lineRule="auto"/>
        <w:rPr>
          <w:rFonts w:cstheme="minorHAnsi"/>
          <w:b/>
          <w:bCs/>
          <w:sz w:val="24"/>
          <w:szCs w:val="24"/>
        </w:rPr>
      </w:pPr>
      <w:r w:rsidRPr="0036672B">
        <w:rPr>
          <w:rFonts w:cstheme="minorHAnsi"/>
          <w:b/>
          <w:bCs/>
          <w:sz w:val="24"/>
          <w:szCs w:val="24"/>
        </w:rPr>
        <w:t xml:space="preserve">Name of the Programme of Study: </w:t>
      </w:r>
      <w:proofErr w:type="gramStart"/>
      <w:r w:rsidRPr="0036672B">
        <w:rPr>
          <w:rFonts w:cstheme="minorHAnsi"/>
          <w:b/>
          <w:bCs/>
          <w:sz w:val="24"/>
          <w:szCs w:val="24"/>
        </w:rPr>
        <w:t>Masters In Educational Studies</w:t>
      </w:r>
      <w:proofErr w:type="gramEnd"/>
    </w:p>
    <w:p w14:paraId="2BE2278F" w14:textId="77777777" w:rsidR="001000D3" w:rsidRPr="0036672B" w:rsidRDefault="001000D3" w:rsidP="00434D24">
      <w:pPr>
        <w:spacing w:line="360" w:lineRule="auto"/>
        <w:rPr>
          <w:rFonts w:cstheme="minorHAnsi"/>
          <w:b/>
          <w:bCs/>
          <w:sz w:val="24"/>
          <w:szCs w:val="24"/>
        </w:rPr>
      </w:pPr>
    </w:p>
    <w:p w14:paraId="1E1455CB" w14:textId="4A9A6055" w:rsidR="001000D3" w:rsidRPr="0036672B" w:rsidRDefault="001000D3" w:rsidP="00434D24">
      <w:pPr>
        <w:spacing w:line="360" w:lineRule="auto"/>
        <w:rPr>
          <w:rFonts w:cstheme="minorHAnsi"/>
          <w:b/>
          <w:bCs/>
          <w:sz w:val="24"/>
          <w:szCs w:val="24"/>
        </w:rPr>
      </w:pPr>
      <w:r w:rsidRPr="0036672B">
        <w:rPr>
          <w:rFonts w:cstheme="minorHAnsi"/>
          <w:b/>
          <w:bCs/>
          <w:sz w:val="24"/>
          <w:szCs w:val="24"/>
        </w:rPr>
        <w:t>Name of Student (Capital Letters): KATHRYN EDWARDS</w:t>
      </w:r>
    </w:p>
    <w:p w14:paraId="7E620B12" w14:textId="77777777" w:rsidR="001000D3" w:rsidRPr="0036672B" w:rsidRDefault="001000D3" w:rsidP="00434D24">
      <w:pPr>
        <w:spacing w:line="360" w:lineRule="auto"/>
        <w:rPr>
          <w:rFonts w:cstheme="minorHAnsi"/>
          <w:b/>
          <w:bCs/>
          <w:sz w:val="24"/>
          <w:szCs w:val="24"/>
        </w:rPr>
      </w:pPr>
    </w:p>
    <w:p w14:paraId="124FB7E3" w14:textId="77777777" w:rsidR="001000D3" w:rsidRPr="0036672B" w:rsidRDefault="001000D3" w:rsidP="00434D24">
      <w:pPr>
        <w:spacing w:line="360" w:lineRule="auto"/>
        <w:rPr>
          <w:rFonts w:cstheme="minorHAnsi"/>
          <w:b/>
          <w:bCs/>
          <w:sz w:val="24"/>
          <w:szCs w:val="24"/>
        </w:rPr>
      </w:pPr>
      <w:r w:rsidRPr="0036672B">
        <w:rPr>
          <w:rFonts w:cstheme="minorHAnsi"/>
          <w:b/>
          <w:bCs/>
          <w:sz w:val="24"/>
          <w:szCs w:val="24"/>
        </w:rPr>
        <w:t>DECLARATION</w:t>
      </w:r>
    </w:p>
    <w:p w14:paraId="174E4D2B" w14:textId="77777777" w:rsidR="001000D3" w:rsidRPr="0036672B" w:rsidRDefault="001000D3" w:rsidP="00434D24">
      <w:pPr>
        <w:spacing w:line="360" w:lineRule="auto"/>
        <w:rPr>
          <w:rFonts w:cstheme="minorHAnsi"/>
          <w:b/>
          <w:bCs/>
          <w:sz w:val="24"/>
          <w:szCs w:val="24"/>
        </w:rPr>
      </w:pPr>
    </w:p>
    <w:p w14:paraId="31F32BF6" w14:textId="77777777" w:rsidR="001000D3" w:rsidRPr="0036672B" w:rsidRDefault="001000D3" w:rsidP="00434D24">
      <w:pPr>
        <w:spacing w:line="360" w:lineRule="auto"/>
        <w:rPr>
          <w:rFonts w:cstheme="minorHAnsi"/>
          <w:b/>
          <w:bCs/>
          <w:sz w:val="24"/>
          <w:szCs w:val="24"/>
        </w:rPr>
      </w:pPr>
      <w:r w:rsidRPr="0036672B">
        <w:rPr>
          <w:rFonts w:cstheme="minorHAnsi"/>
          <w:b/>
          <w:bCs/>
          <w:sz w:val="24"/>
          <w:szCs w:val="24"/>
        </w:rPr>
        <w:t>I certify that the whole of this work is the result of my individual effort, and that all sources have been acknowledged.</w:t>
      </w:r>
    </w:p>
    <w:p w14:paraId="58EA3ED4" w14:textId="77777777" w:rsidR="001000D3" w:rsidRPr="0036672B" w:rsidRDefault="001000D3" w:rsidP="00434D24">
      <w:pPr>
        <w:spacing w:line="360" w:lineRule="auto"/>
        <w:rPr>
          <w:rFonts w:cstheme="minorHAnsi"/>
          <w:b/>
          <w:bCs/>
          <w:sz w:val="24"/>
          <w:szCs w:val="24"/>
        </w:rPr>
      </w:pPr>
    </w:p>
    <w:p w14:paraId="2D792947" w14:textId="41393E7C" w:rsidR="001000D3" w:rsidRPr="0036672B" w:rsidRDefault="001000D3" w:rsidP="00434D24">
      <w:pPr>
        <w:spacing w:line="360" w:lineRule="auto"/>
        <w:rPr>
          <w:rFonts w:cstheme="minorHAnsi"/>
          <w:b/>
          <w:bCs/>
          <w:sz w:val="24"/>
          <w:szCs w:val="24"/>
        </w:rPr>
      </w:pPr>
      <w:r w:rsidRPr="0036672B">
        <w:rPr>
          <w:rFonts w:cstheme="minorHAnsi"/>
          <w:b/>
          <w:bCs/>
          <w:sz w:val="24"/>
          <w:szCs w:val="24"/>
        </w:rPr>
        <w:t>Signed ..................KEdwards............................................. (Student)</w:t>
      </w:r>
    </w:p>
    <w:p w14:paraId="1C314F9A" w14:textId="77777777" w:rsidR="001000D3" w:rsidRPr="0036672B" w:rsidRDefault="001000D3" w:rsidP="00434D24">
      <w:pPr>
        <w:spacing w:line="360" w:lineRule="auto"/>
        <w:rPr>
          <w:rFonts w:cstheme="minorHAnsi"/>
          <w:b/>
          <w:bCs/>
          <w:sz w:val="24"/>
          <w:szCs w:val="24"/>
        </w:rPr>
      </w:pPr>
    </w:p>
    <w:p w14:paraId="2AC79360" w14:textId="1F8977C6" w:rsidR="001000D3" w:rsidRPr="0036672B" w:rsidRDefault="001000D3" w:rsidP="00434D24">
      <w:pPr>
        <w:spacing w:line="360" w:lineRule="auto"/>
        <w:rPr>
          <w:rFonts w:cstheme="minorHAnsi"/>
          <w:b/>
          <w:bCs/>
          <w:sz w:val="24"/>
          <w:szCs w:val="24"/>
        </w:rPr>
      </w:pPr>
      <w:r w:rsidRPr="0036672B">
        <w:rPr>
          <w:rFonts w:cstheme="minorHAnsi"/>
          <w:b/>
          <w:bCs/>
          <w:sz w:val="24"/>
          <w:szCs w:val="24"/>
        </w:rPr>
        <w:t>Date     .................................</w:t>
      </w:r>
      <w:r w:rsidR="00A91CB4" w:rsidRPr="0036672B">
        <w:rPr>
          <w:rFonts w:cstheme="minorHAnsi"/>
          <w:b/>
          <w:bCs/>
          <w:sz w:val="24"/>
          <w:szCs w:val="24"/>
        </w:rPr>
        <w:t>01/01/25</w:t>
      </w:r>
      <w:r w:rsidRPr="0036672B">
        <w:rPr>
          <w:rFonts w:cstheme="minorHAnsi"/>
          <w:b/>
          <w:bCs/>
          <w:sz w:val="24"/>
          <w:szCs w:val="24"/>
        </w:rPr>
        <w:t>..............................</w:t>
      </w:r>
    </w:p>
    <w:p w14:paraId="1228DAC0" w14:textId="77777777" w:rsidR="001000D3" w:rsidRPr="0036672B" w:rsidRDefault="001000D3" w:rsidP="00434D24">
      <w:pPr>
        <w:spacing w:line="360" w:lineRule="auto"/>
        <w:rPr>
          <w:rFonts w:cstheme="minorHAnsi"/>
          <w:b/>
          <w:bCs/>
          <w:sz w:val="24"/>
          <w:szCs w:val="24"/>
        </w:rPr>
      </w:pPr>
    </w:p>
    <w:p w14:paraId="445CA2D5" w14:textId="77777777" w:rsidR="001000D3" w:rsidRPr="0036672B" w:rsidRDefault="001000D3" w:rsidP="00434D24">
      <w:pPr>
        <w:spacing w:line="360" w:lineRule="auto"/>
        <w:rPr>
          <w:rFonts w:cstheme="minorHAnsi"/>
          <w:b/>
          <w:bCs/>
          <w:sz w:val="24"/>
          <w:szCs w:val="24"/>
        </w:rPr>
      </w:pPr>
      <w:r w:rsidRPr="0036672B">
        <w:rPr>
          <w:rFonts w:cstheme="minorHAnsi"/>
          <w:b/>
          <w:bCs/>
          <w:sz w:val="24"/>
          <w:szCs w:val="24"/>
        </w:rPr>
        <w:t>DECLARATION</w:t>
      </w:r>
    </w:p>
    <w:p w14:paraId="30DFB03A" w14:textId="77777777" w:rsidR="001000D3" w:rsidRPr="0036672B" w:rsidRDefault="001000D3" w:rsidP="00434D24">
      <w:pPr>
        <w:spacing w:line="360" w:lineRule="auto"/>
        <w:rPr>
          <w:rFonts w:cstheme="minorHAnsi"/>
          <w:b/>
          <w:bCs/>
          <w:sz w:val="24"/>
          <w:szCs w:val="24"/>
        </w:rPr>
      </w:pPr>
    </w:p>
    <w:p w14:paraId="10787BA9" w14:textId="77777777" w:rsidR="001000D3" w:rsidRPr="0036672B" w:rsidRDefault="001000D3" w:rsidP="00434D24">
      <w:pPr>
        <w:spacing w:line="360" w:lineRule="auto"/>
        <w:rPr>
          <w:rFonts w:cstheme="minorHAnsi"/>
          <w:b/>
          <w:bCs/>
          <w:sz w:val="24"/>
          <w:szCs w:val="24"/>
        </w:rPr>
      </w:pPr>
      <w:r w:rsidRPr="0036672B">
        <w:rPr>
          <w:rFonts w:cstheme="minorHAnsi"/>
          <w:b/>
          <w:bCs/>
          <w:sz w:val="24"/>
          <w:szCs w:val="24"/>
        </w:rPr>
        <w:lastRenderedPageBreak/>
        <w:t xml:space="preserve">I am satisfied that this work is the result of the </w:t>
      </w:r>
      <w:proofErr w:type="gramStart"/>
      <w:r w:rsidRPr="0036672B">
        <w:rPr>
          <w:rFonts w:cstheme="minorHAnsi"/>
          <w:b/>
          <w:bCs/>
          <w:sz w:val="24"/>
          <w:szCs w:val="24"/>
        </w:rPr>
        <w:t>Student’s</w:t>
      </w:r>
      <w:proofErr w:type="gramEnd"/>
      <w:r w:rsidRPr="0036672B">
        <w:rPr>
          <w:rFonts w:cstheme="minorHAnsi"/>
          <w:b/>
          <w:bCs/>
          <w:sz w:val="24"/>
          <w:szCs w:val="24"/>
        </w:rPr>
        <w:t xml:space="preserve"> effort.</w:t>
      </w:r>
    </w:p>
    <w:p w14:paraId="792CCD05" w14:textId="77777777" w:rsidR="001000D3" w:rsidRPr="0036672B" w:rsidRDefault="001000D3" w:rsidP="00434D24">
      <w:pPr>
        <w:spacing w:line="360" w:lineRule="auto"/>
        <w:rPr>
          <w:rFonts w:cstheme="minorHAnsi"/>
          <w:b/>
          <w:bCs/>
          <w:sz w:val="24"/>
          <w:szCs w:val="24"/>
        </w:rPr>
      </w:pPr>
    </w:p>
    <w:p w14:paraId="46C235B9" w14:textId="77777777" w:rsidR="001000D3" w:rsidRPr="0036672B" w:rsidRDefault="001000D3" w:rsidP="00434D24">
      <w:pPr>
        <w:spacing w:line="360" w:lineRule="auto"/>
        <w:rPr>
          <w:rFonts w:cstheme="minorHAnsi"/>
          <w:b/>
          <w:bCs/>
          <w:sz w:val="24"/>
          <w:szCs w:val="24"/>
        </w:rPr>
      </w:pPr>
      <w:r w:rsidRPr="0036672B">
        <w:rPr>
          <w:rFonts w:cstheme="minorHAnsi"/>
          <w:b/>
          <w:bCs/>
          <w:sz w:val="24"/>
          <w:szCs w:val="24"/>
        </w:rPr>
        <w:t>Signed .............................................................. (Lecturer)</w:t>
      </w:r>
    </w:p>
    <w:p w14:paraId="2393CC41" w14:textId="77777777" w:rsidR="001000D3" w:rsidRPr="0036672B" w:rsidRDefault="001000D3" w:rsidP="00434D24">
      <w:pPr>
        <w:spacing w:line="360" w:lineRule="auto"/>
        <w:rPr>
          <w:rFonts w:cstheme="minorHAnsi"/>
          <w:b/>
          <w:bCs/>
          <w:sz w:val="24"/>
          <w:szCs w:val="24"/>
        </w:rPr>
      </w:pPr>
    </w:p>
    <w:p w14:paraId="780FAF7A" w14:textId="77777777" w:rsidR="001000D3" w:rsidRPr="0036672B" w:rsidRDefault="001000D3" w:rsidP="00434D24">
      <w:pPr>
        <w:spacing w:line="360" w:lineRule="auto"/>
        <w:rPr>
          <w:rFonts w:cstheme="minorHAnsi"/>
          <w:b/>
          <w:bCs/>
          <w:sz w:val="24"/>
          <w:szCs w:val="24"/>
        </w:rPr>
      </w:pPr>
      <w:r w:rsidRPr="0036672B">
        <w:rPr>
          <w:rFonts w:cstheme="minorHAnsi"/>
          <w:b/>
          <w:bCs/>
          <w:sz w:val="24"/>
          <w:szCs w:val="24"/>
        </w:rPr>
        <w:t>Date     ..............................................................</w:t>
      </w:r>
    </w:p>
    <w:p w14:paraId="619350AB" w14:textId="77777777" w:rsidR="001000D3" w:rsidRPr="0036672B" w:rsidRDefault="001000D3" w:rsidP="00434D24">
      <w:pPr>
        <w:spacing w:line="360" w:lineRule="auto"/>
        <w:rPr>
          <w:rFonts w:cstheme="minorHAnsi"/>
          <w:sz w:val="24"/>
          <w:szCs w:val="24"/>
        </w:rPr>
      </w:pPr>
    </w:p>
    <w:p w14:paraId="65CF3418" w14:textId="39EDCB57" w:rsidR="001353E9" w:rsidRDefault="00C73C59" w:rsidP="00434D24">
      <w:pPr>
        <w:pStyle w:val="Heading1"/>
        <w:spacing w:line="360" w:lineRule="auto"/>
        <w:rPr>
          <w:rFonts w:asciiTheme="minorHAnsi" w:hAnsiTheme="minorHAnsi" w:cstheme="minorHAnsi"/>
        </w:rPr>
      </w:pPr>
      <w:bookmarkStart w:id="2" w:name="_Toc184042534"/>
      <w:r w:rsidRPr="00DC455C">
        <w:rPr>
          <w:rFonts w:asciiTheme="minorHAnsi" w:hAnsiTheme="minorHAnsi" w:cstheme="minorHAnsi"/>
        </w:rPr>
        <w:t>Abstract</w:t>
      </w:r>
      <w:bookmarkEnd w:id="2"/>
      <w:r w:rsidRPr="00DC455C">
        <w:rPr>
          <w:rFonts w:asciiTheme="minorHAnsi" w:hAnsiTheme="minorHAnsi" w:cstheme="minorHAnsi"/>
        </w:rPr>
        <w:t xml:space="preserve"> </w:t>
      </w:r>
    </w:p>
    <w:p w14:paraId="67EDB107" w14:textId="342C1473" w:rsidR="007A2B00" w:rsidRPr="007A2B00" w:rsidRDefault="007A2B00" w:rsidP="00434D24">
      <w:pPr>
        <w:spacing w:before="100" w:beforeAutospacing="1" w:after="100" w:afterAutospacing="1" w:line="360" w:lineRule="auto"/>
        <w:rPr>
          <w:rFonts w:eastAsia="Times New Roman" w:cstheme="minorHAnsi"/>
          <w:sz w:val="24"/>
          <w:szCs w:val="24"/>
          <w:lang w:eastAsia="en-GB"/>
        </w:rPr>
      </w:pPr>
      <w:r w:rsidRPr="007A2B00">
        <w:rPr>
          <w:rFonts w:eastAsia="Times New Roman" w:cstheme="minorHAnsi"/>
          <w:sz w:val="24"/>
          <w:szCs w:val="24"/>
          <w:lang w:eastAsia="en-GB"/>
        </w:rPr>
        <w:t>This study explores the opportunities and barriers encountered by teachers in establishing vocational education within a secondary school context in Wales, aiming to generate actionable solutions for educational practice. Grounded in the evolving discourse on educational relevance (Hartas, 2010), the research adopts an interpretivist paradigm and employs a mixed-methods case study approach to capture the lived experiences of educators. Through the integration of quantitative data from exam entry statistics</w:t>
      </w:r>
      <w:r w:rsidR="00D4181F">
        <w:rPr>
          <w:rFonts w:eastAsia="Times New Roman" w:cstheme="minorHAnsi"/>
          <w:sz w:val="24"/>
          <w:szCs w:val="24"/>
          <w:lang w:eastAsia="en-GB"/>
        </w:rPr>
        <w:t>,</w:t>
      </w:r>
      <w:r w:rsidRPr="007A2B00">
        <w:rPr>
          <w:rFonts w:eastAsia="Times New Roman" w:cstheme="minorHAnsi"/>
          <w:sz w:val="24"/>
          <w:szCs w:val="24"/>
          <w:lang w:eastAsia="en-GB"/>
        </w:rPr>
        <w:t xml:space="preserve"> qualitative insights from </w:t>
      </w:r>
      <w:r w:rsidR="00BD37BC">
        <w:rPr>
          <w:rFonts w:eastAsia="Times New Roman" w:cstheme="minorHAnsi"/>
          <w:sz w:val="24"/>
          <w:szCs w:val="24"/>
          <w:lang w:eastAsia="en-GB"/>
        </w:rPr>
        <w:t xml:space="preserve">a questionnaire and </w:t>
      </w:r>
      <w:r w:rsidRPr="007A2B00">
        <w:rPr>
          <w:rFonts w:eastAsia="Times New Roman" w:cstheme="minorHAnsi"/>
          <w:sz w:val="24"/>
          <w:szCs w:val="24"/>
          <w:lang w:eastAsia="en-GB"/>
        </w:rPr>
        <w:t>semi-structured interviews with key stakeholders, the investigation delves into the complexities surrounding vocational education, highlighting the significance of social interactions and context (Thomas, 2022). Key findings reveal both the potential benefits</w:t>
      </w:r>
      <w:r w:rsidR="00435916">
        <w:rPr>
          <w:rFonts w:eastAsia="Times New Roman" w:cstheme="minorHAnsi"/>
          <w:sz w:val="24"/>
          <w:szCs w:val="24"/>
          <w:lang w:eastAsia="en-GB"/>
        </w:rPr>
        <w:t xml:space="preserve"> </w:t>
      </w:r>
      <w:r w:rsidRPr="007A2B00">
        <w:rPr>
          <w:rFonts w:eastAsia="Times New Roman" w:cstheme="minorHAnsi"/>
          <w:sz w:val="24"/>
          <w:szCs w:val="24"/>
          <w:lang w:eastAsia="en-GB"/>
        </w:rPr>
        <w:t>such as enhanced student engagement and employability</w:t>
      </w:r>
      <w:r w:rsidR="00435916">
        <w:rPr>
          <w:rFonts w:eastAsia="Times New Roman" w:cstheme="minorHAnsi"/>
          <w:sz w:val="24"/>
          <w:szCs w:val="24"/>
          <w:lang w:eastAsia="en-GB"/>
        </w:rPr>
        <w:t xml:space="preserve"> </w:t>
      </w:r>
      <w:r w:rsidRPr="007A2B00">
        <w:rPr>
          <w:rFonts w:eastAsia="Times New Roman" w:cstheme="minorHAnsi"/>
          <w:sz w:val="24"/>
          <w:szCs w:val="24"/>
          <w:lang w:eastAsia="en-GB"/>
        </w:rPr>
        <w:t>and substantial challenges, including entrenched stigma and inadequate institutional support. The study emphasizes the need for professional development and community engagement to foster an inclusive educational environment, ultimately aiming to inform policy and practice in Welsh vocational education. By addressing these critical aspects, the research aspires to contribute to a more equitable educational landscape, ensuring that all students can access high-quality vocational pathways and reach their full potential.</w:t>
      </w:r>
    </w:p>
    <w:p w14:paraId="604BC5DC" w14:textId="77777777" w:rsidR="00085971" w:rsidRPr="00085971" w:rsidRDefault="00085971" w:rsidP="00434D24">
      <w:pPr>
        <w:spacing w:line="360" w:lineRule="auto"/>
        <w:jc w:val="both"/>
        <w:rPr>
          <w:rFonts w:cstheme="minorHAnsi"/>
          <w:sz w:val="24"/>
          <w:szCs w:val="24"/>
        </w:rPr>
      </w:pPr>
    </w:p>
    <w:p w14:paraId="5CEEE970" w14:textId="19FEAFCE" w:rsidR="00AD1A8F" w:rsidRPr="0036672B" w:rsidRDefault="00AD1A8F" w:rsidP="00434D24">
      <w:pPr>
        <w:pStyle w:val="Heading2"/>
        <w:spacing w:line="360" w:lineRule="auto"/>
        <w:rPr>
          <w:rFonts w:asciiTheme="minorHAnsi" w:hAnsiTheme="minorHAnsi" w:cstheme="minorHAnsi"/>
          <w:sz w:val="24"/>
          <w:szCs w:val="24"/>
        </w:rPr>
      </w:pPr>
      <w:bookmarkStart w:id="3" w:name="_Toc184042535"/>
      <w:r w:rsidRPr="0036672B">
        <w:rPr>
          <w:rFonts w:asciiTheme="minorHAnsi" w:hAnsiTheme="minorHAnsi" w:cstheme="minorHAnsi"/>
          <w:sz w:val="24"/>
          <w:szCs w:val="24"/>
        </w:rPr>
        <w:t>Key Words</w:t>
      </w:r>
      <w:bookmarkEnd w:id="3"/>
    </w:p>
    <w:p w14:paraId="75AE9E1B" w14:textId="17DE1F12" w:rsidR="00725D83" w:rsidRPr="0036672B" w:rsidRDefault="00725D83" w:rsidP="00434D24">
      <w:pPr>
        <w:spacing w:line="360" w:lineRule="auto"/>
        <w:rPr>
          <w:rFonts w:cstheme="minorHAnsi"/>
          <w:sz w:val="24"/>
          <w:szCs w:val="24"/>
        </w:rPr>
      </w:pPr>
      <w:r w:rsidRPr="0036672B">
        <w:rPr>
          <w:rFonts w:cstheme="minorHAnsi"/>
          <w:sz w:val="24"/>
          <w:szCs w:val="24"/>
        </w:rPr>
        <w:t xml:space="preserve">Vocational, Education, </w:t>
      </w:r>
      <w:r w:rsidR="00E5147E" w:rsidRPr="0036672B">
        <w:rPr>
          <w:rFonts w:cstheme="minorHAnsi"/>
          <w:sz w:val="24"/>
          <w:szCs w:val="24"/>
        </w:rPr>
        <w:t xml:space="preserve">Secondary Schools, </w:t>
      </w:r>
      <w:r w:rsidR="00C37E85" w:rsidRPr="0036672B">
        <w:rPr>
          <w:rFonts w:cstheme="minorHAnsi"/>
          <w:sz w:val="24"/>
          <w:szCs w:val="24"/>
        </w:rPr>
        <w:t xml:space="preserve">Qualifications, </w:t>
      </w:r>
    </w:p>
    <w:p w14:paraId="0008A548" w14:textId="77777777" w:rsidR="00BF6DBE" w:rsidRPr="0036672B" w:rsidRDefault="00BF6DBE" w:rsidP="00434D24">
      <w:pPr>
        <w:spacing w:line="360" w:lineRule="auto"/>
        <w:rPr>
          <w:rFonts w:eastAsiaTheme="majorEastAsia" w:cstheme="minorHAnsi"/>
          <w:color w:val="2F5496" w:themeColor="accent1" w:themeShade="BF"/>
          <w:sz w:val="24"/>
          <w:szCs w:val="24"/>
        </w:rPr>
      </w:pPr>
      <w:r w:rsidRPr="0036672B">
        <w:rPr>
          <w:rFonts w:cstheme="minorHAnsi"/>
          <w:sz w:val="24"/>
          <w:szCs w:val="24"/>
        </w:rPr>
        <w:br w:type="page"/>
      </w:r>
    </w:p>
    <w:p w14:paraId="62E7818B" w14:textId="42FEACC3" w:rsidR="00C316CC" w:rsidRPr="00DC455C" w:rsidRDefault="00C73C59" w:rsidP="00434D24">
      <w:pPr>
        <w:pStyle w:val="Heading1"/>
        <w:spacing w:line="360" w:lineRule="auto"/>
        <w:rPr>
          <w:rFonts w:asciiTheme="minorHAnsi" w:hAnsiTheme="minorHAnsi" w:cstheme="minorHAnsi"/>
        </w:rPr>
      </w:pPr>
      <w:bookmarkStart w:id="4" w:name="_Toc184042536"/>
      <w:r w:rsidRPr="00DC455C">
        <w:rPr>
          <w:rFonts w:asciiTheme="minorHAnsi" w:hAnsiTheme="minorHAnsi" w:cstheme="minorHAnsi"/>
        </w:rPr>
        <w:lastRenderedPageBreak/>
        <w:t>Contents</w:t>
      </w:r>
      <w:bookmarkEnd w:id="4"/>
    </w:p>
    <w:sdt>
      <w:sdtPr>
        <w:rPr>
          <w:rFonts w:asciiTheme="minorHAnsi" w:eastAsiaTheme="minorEastAsia" w:hAnsiTheme="minorHAnsi" w:cstheme="minorBidi"/>
          <w:color w:val="auto"/>
          <w:sz w:val="24"/>
          <w:szCs w:val="24"/>
          <w:lang w:val="en-GB" w:eastAsia="zh-CN"/>
        </w:rPr>
        <w:id w:val="-181660419"/>
        <w:docPartObj>
          <w:docPartGallery w:val="Table of Contents"/>
          <w:docPartUnique/>
        </w:docPartObj>
      </w:sdtPr>
      <w:sdtEndPr>
        <w:rPr>
          <w:b/>
          <w:bCs/>
          <w:noProof/>
        </w:rPr>
      </w:sdtEndPr>
      <w:sdtContent>
        <w:p w14:paraId="322B1A13" w14:textId="79F9AE0C" w:rsidR="00EF4E91" w:rsidRPr="0036672B" w:rsidRDefault="00EF4E91" w:rsidP="00434D24">
          <w:pPr>
            <w:pStyle w:val="TOCHeading"/>
            <w:spacing w:line="360" w:lineRule="auto"/>
            <w:rPr>
              <w:rFonts w:asciiTheme="minorHAnsi" w:hAnsiTheme="minorHAnsi" w:cstheme="minorHAnsi"/>
              <w:sz w:val="24"/>
              <w:szCs w:val="24"/>
            </w:rPr>
          </w:pPr>
          <w:r w:rsidRPr="0036672B">
            <w:rPr>
              <w:rFonts w:asciiTheme="minorHAnsi" w:hAnsiTheme="minorHAnsi" w:cstheme="minorHAnsi"/>
              <w:sz w:val="24"/>
              <w:szCs w:val="24"/>
            </w:rPr>
            <w:t>Contents</w:t>
          </w:r>
        </w:p>
        <w:p w14:paraId="085E3284" w14:textId="629FA5EF" w:rsidR="00F550DB" w:rsidRDefault="00EF4E91" w:rsidP="00434D24">
          <w:pPr>
            <w:pStyle w:val="TOC1"/>
            <w:tabs>
              <w:tab w:val="right" w:leader="dot" w:pos="9736"/>
            </w:tabs>
            <w:spacing w:line="360" w:lineRule="auto"/>
            <w:rPr>
              <w:noProof/>
              <w:lang w:eastAsia="en-GB"/>
            </w:rPr>
          </w:pPr>
          <w:r w:rsidRPr="0036672B">
            <w:rPr>
              <w:rFonts w:cstheme="minorHAnsi"/>
              <w:sz w:val="24"/>
              <w:szCs w:val="24"/>
            </w:rPr>
            <w:fldChar w:fldCharType="begin"/>
          </w:r>
          <w:r w:rsidRPr="0036672B">
            <w:rPr>
              <w:rFonts w:cstheme="minorHAnsi"/>
              <w:sz w:val="24"/>
              <w:szCs w:val="24"/>
            </w:rPr>
            <w:instrText xml:space="preserve"> TOC \o "1-3" \h \z \u </w:instrText>
          </w:r>
          <w:r w:rsidRPr="0036672B">
            <w:rPr>
              <w:rFonts w:cstheme="minorHAnsi"/>
              <w:sz w:val="24"/>
              <w:szCs w:val="24"/>
            </w:rPr>
            <w:fldChar w:fldCharType="separate"/>
          </w:r>
          <w:hyperlink w:anchor="_Toc184042532" w:history="1">
            <w:r w:rsidR="00F550DB" w:rsidRPr="00BD2836">
              <w:rPr>
                <w:rStyle w:val="Hyperlink"/>
                <w:rFonts w:cstheme="minorHAnsi"/>
                <w:noProof/>
              </w:rPr>
              <w:t>Title</w:t>
            </w:r>
            <w:r w:rsidR="00F550DB">
              <w:rPr>
                <w:noProof/>
                <w:webHidden/>
              </w:rPr>
              <w:tab/>
            </w:r>
            <w:r w:rsidR="00F550DB">
              <w:rPr>
                <w:noProof/>
                <w:webHidden/>
              </w:rPr>
              <w:fldChar w:fldCharType="begin"/>
            </w:r>
            <w:r w:rsidR="00F550DB">
              <w:rPr>
                <w:noProof/>
                <w:webHidden/>
              </w:rPr>
              <w:instrText xml:space="preserve"> PAGEREF _Toc184042532 \h </w:instrText>
            </w:r>
            <w:r w:rsidR="00F550DB">
              <w:rPr>
                <w:noProof/>
                <w:webHidden/>
              </w:rPr>
            </w:r>
            <w:r w:rsidR="00F550DB">
              <w:rPr>
                <w:noProof/>
                <w:webHidden/>
              </w:rPr>
              <w:fldChar w:fldCharType="separate"/>
            </w:r>
            <w:r w:rsidR="00F550DB">
              <w:rPr>
                <w:noProof/>
                <w:webHidden/>
              </w:rPr>
              <w:t>1</w:t>
            </w:r>
            <w:r w:rsidR="00F550DB">
              <w:rPr>
                <w:noProof/>
                <w:webHidden/>
              </w:rPr>
              <w:fldChar w:fldCharType="end"/>
            </w:r>
          </w:hyperlink>
        </w:p>
        <w:p w14:paraId="20C4AF06" w14:textId="5D37A617" w:rsidR="00F550DB" w:rsidRDefault="00F550DB" w:rsidP="00434D24">
          <w:pPr>
            <w:pStyle w:val="TOC1"/>
            <w:tabs>
              <w:tab w:val="right" w:leader="dot" w:pos="9736"/>
            </w:tabs>
            <w:spacing w:line="360" w:lineRule="auto"/>
            <w:rPr>
              <w:noProof/>
              <w:lang w:eastAsia="en-GB"/>
            </w:rPr>
          </w:pPr>
          <w:hyperlink w:anchor="_Toc184042533" w:history="1">
            <w:r w:rsidRPr="00BD2836">
              <w:rPr>
                <w:rStyle w:val="Hyperlink"/>
                <w:rFonts w:cstheme="minorHAnsi"/>
                <w:noProof/>
              </w:rPr>
              <w:t>Declaration Form</w:t>
            </w:r>
            <w:r>
              <w:rPr>
                <w:noProof/>
                <w:webHidden/>
              </w:rPr>
              <w:tab/>
            </w:r>
            <w:r>
              <w:rPr>
                <w:noProof/>
                <w:webHidden/>
              </w:rPr>
              <w:fldChar w:fldCharType="begin"/>
            </w:r>
            <w:r>
              <w:rPr>
                <w:noProof/>
                <w:webHidden/>
              </w:rPr>
              <w:instrText xml:space="preserve"> PAGEREF _Toc184042533 \h </w:instrText>
            </w:r>
            <w:r>
              <w:rPr>
                <w:noProof/>
                <w:webHidden/>
              </w:rPr>
            </w:r>
            <w:r>
              <w:rPr>
                <w:noProof/>
                <w:webHidden/>
              </w:rPr>
              <w:fldChar w:fldCharType="separate"/>
            </w:r>
            <w:r>
              <w:rPr>
                <w:noProof/>
                <w:webHidden/>
              </w:rPr>
              <w:t>2</w:t>
            </w:r>
            <w:r>
              <w:rPr>
                <w:noProof/>
                <w:webHidden/>
              </w:rPr>
              <w:fldChar w:fldCharType="end"/>
            </w:r>
          </w:hyperlink>
        </w:p>
        <w:p w14:paraId="347B2E15" w14:textId="4BC41806" w:rsidR="00F550DB" w:rsidRDefault="00F550DB" w:rsidP="00434D24">
          <w:pPr>
            <w:pStyle w:val="TOC1"/>
            <w:tabs>
              <w:tab w:val="right" w:leader="dot" w:pos="9736"/>
            </w:tabs>
            <w:spacing w:line="360" w:lineRule="auto"/>
            <w:rPr>
              <w:noProof/>
              <w:lang w:eastAsia="en-GB"/>
            </w:rPr>
          </w:pPr>
          <w:hyperlink w:anchor="_Toc184042534" w:history="1">
            <w:r w:rsidRPr="00BD2836">
              <w:rPr>
                <w:rStyle w:val="Hyperlink"/>
                <w:rFonts w:cstheme="minorHAnsi"/>
                <w:noProof/>
              </w:rPr>
              <w:t>Abstract</w:t>
            </w:r>
            <w:r>
              <w:rPr>
                <w:noProof/>
                <w:webHidden/>
              </w:rPr>
              <w:tab/>
            </w:r>
            <w:r>
              <w:rPr>
                <w:noProof/>
                <w:webHidden/>
              </w:rPr>
              <w:fldChar w:fldCharType="begin"/>
            </w:r>
            <w:r>
              <w:rPr>
                <w:noProof/>
                <w:webHidden/>
              </w:rPr>
              <w:instrText xml:space="preserve"> PAGEREF _Toc184042534 \h </w:instrText>
            </w:r>
            <w:r>
              <w:rPr>
                <w:noProof/>
                <w:webHidden/>
              </w:rPr>
            </w:r>
            <w:r>
              <w:rPr>
                <w:noProof/>
                <w:webHidden/>
              </w:rPr>
              <w:fldChar w:fldCharType="separate"/>
            </w:r>
            <w:r>
              <w:rPr>
                <w:noProof/>
                <w:webHidden/>
              </w:rPr>
              <w:t>3</w:t>
            </w:r>
            <w:r>
              <w:rPr>
                <w:noProof/>
                <w:webHidden/>
              </w:rPr>
              <w:fldChar w:fldCharType="end"/>
            </w:r>
          </w:hyperlink>
        </w:p>
        <w:p w14:paraId="74A3983E" w14:textId="1FE70440" w:rsidR="00F550DB" w:rsidRDefault="00F550DB" w:rsidP="00434D24">
          <w:pPr>
            <w:pStyle w:val="TOC2"/>
            <w:tabs>
              <w:tab w:val="right" w:leader="dot" w:pos="9736"/>
            </w:tabs>
            <w:spacing w:line="360" w:lineRule="auto"/>
            <w:rPr>
              <w:noProof/>
              <w:lang w:eastAsia="en-GB"/>
            </w:rPr>
          </w:pPr>
          <w:hyperlink w:anchor="_Toc184042535" w:history="1">
            <w:r w:rsidRPr="00BD2836">
              <w:rPr>
                <w:rStyle w:val="Hyperlink"/>
                <w:rFonts w:cstheme="minorHAnsi"/>
                <w:noProof/>
              </w:rPr>
              <w:t>Key Words</w:t>
            </w:r>
            <w:r>
              <w:rPr>
                <w:noProof/>
                <w:webHidden/>
              </w:rPr>
              <w:tab/>
            </w:r>
            <w:r>
              <w:rPr>
                <w:noProof/>
                <w:webHidden/>
              </w:rPr>
              <w:fldChar w:fldCharType="begin"/>
            </w:r>
            <w:r>
              <w:rPr>
                <w:noProof/>
                <w:webHidden/>
              </w:rPr>
              <w:instrText xml:space="preserve"> PAGEREF _Toc184042535 \h </w:instrText>
            </w:r>
            <w:r>
              <w:rPr>
                <w:noProof/>
                <w:webHidden/>
              </w:rPr>
            </w:r>
            <w:r>
              <w:rPr>
                <w:noProof/>
                <w:webHidden/>
              </w:rPr>
              <w:fldChar w:fldCharType="separate"/>
            </w:r>
            <w:r>
              <w:rPr>
                <w:noProof/>
                <w:webHidden/>
              </w:rPr>
              <w:t>3</w:t>
            </w:r>
            <w:r>
              <w:rPr>
                <w:noProof/>
                <w:webHidden/>
              </w:rPr>
              <w:fldChar w:fldCharType="end"/>
            </w:r>
          </w:hyperlink>
        </w:p>
        <w:p w14:paraId="431480B4" w14:textId="6391A7D5" w:rsidR="00F550DB" w:rsidRDefault="00F550DB" w:rsidP="00434D24">
          <w:pPr>
            <w:pStyle w:val="TOC1"/>
            <w:tabs>
              <w:tab w:val="right" w:leader="dot" w:pos="9736"/>
            </w:tabs>
            <w:spacing w:line="360" w:lineRule="auto"/>
            <w:rPr>
              <w:noProof/>
              <w:lang w:eastAsia="en-GB"/>
            </w:rPr>
          </w:pPr>
          <w:hyperlink w:anchor="_Toc184042536" w:history="1">
            <w:r w:rsidRPr="00BD2836">
              <w:rPr>
                <w:rStyle w:val="Hyperlink"/>
                <w:rFonts w:cstheme="minorHAnsi"/>
                <w:noProof/>
              </w:rPr>
              <w:t>Contents</w:t>
            </w:r>
            <w:r>
              <w:rPr>
                <w:noProof/>
                <w:webHidden/>
              </w:rPr>
              <w:tab/>
            </w:r>
            <w:r>
              <w:rPr>
                <w:noProof/>
                <w:webHidden/>
              </w:rPr>
              <w:fldChar w:fldCharType="begin"/>
            </w:r>
            <w:r>
              <w:rPr>
                <w:noProof/>
                <w:webHidden/>
              </w:rPr>
              <w:instrText xml:space="preserve"> PAGEREF _Toc184042536 \h </w:instrText>
            </w:r>
            <w:r>
              <w:rPr>
                <w:noProof/>
                <w:webHidden/>
              </w:rPr>
            </w:r>
            <w:r>
              <w:rPr>
                <w:noProof/>
                <w:webHidden/>
              </w:rPr>
              <w:fldChar w:fldCharType="separate"/>
            </w:r>
            <w:r>
              <w:rPr>
                <w:noProof/>
                <w:webHidden/>
              </w:rPr>
              <w:t>4</w:t>
            </w:r>
            <w:r>
              <w:rPr>
                <w:noProof/>
                <w:webHidden/>
              </w:rPr>
              <w:fldChar w:fldCharType="end"/>
            </w:r>
          </w:hyperlink>
        </w:p>
        <w:p w14:paraId="049A4EBD" w14:textId="70593C6D" w:rsidR="00F550DB" w:rsidRDefault="00F550DB" w:rsidP="00434D24">
          <w:pPr>
            <w:pStyle w:val="TOC1"/>
            <w:tabs>
              <w:tab w:val="right" w:leader="dot" w:pos="9736"/>
            </w:tabs>
            <w:spacing w:line="360" w:lineRule="auto"/>
            <w:rPr>
              <w:noProof/>
              <w:lang w:eastAsia="en-GB"/>
            </w:rPr>
          </w:pPr>
          <w:hyperlink w:anchor="_Toc184042537" w:history="1">
            <w:r w:rsidRPr="00BD2836">
              <w:rPr>
                <w:rStyle w:val="Hyperlink"/>
                <w:rFonts w:cstheme="minorHAnsi"/>
                <w:noProof/>
              </w:rPr>
              <w:t>Introduction</w:t>
            </w:r>
            <w:r>
              <w:rPr>
                <w:noProof/>
                <w:webHidden/>
              </w:rPr>
              <w:tab/>
            </w:r>
            <w:r>
              <w:rPr>
                <w:noProof/>
                <w:webHidden/>
              </w:rPr>
              <w:fldChar w:fldCharType="begin"/>
            </w:r>
            <w:r>
              <w:rPr>
                <w:noProof/>
                <w:webHidden/>
              </w:rPr>
              <w:instrText xml:space="preserve"> PAGEREF _Toc184042537 \h </w:instrText>
            </w:r>
            <w:r>
              <w:rPr>
                <w:noProof/>
                <w:webHidden/>
              </w:rPr>
            </w:r>
            <w:r>
              <w:rPr>
                <w:noProof/>
                <w:webHidden/>
              </w:rPr>
              <w:fldChar w:fldCharType="separate"/>
            </w:r>
            <w:r>
              <w:rPr>
                <w:noProof/>
                <w:webHidden/>
              </w:rPr>
              <w:t>6</w:t>
            </w:r>
            <w:r>
              <w:rPr>
                <w:noProof/>
                <w:webHidden/>
              </w:rPr>
              <w:fldChar w:fldCharType="end"/>
            </w:r>
          </w:hyperlink>
        </w:p>
        <w:p w14:paraId="2ECB57DE" w14:textId="65B311AF" w:rsidR="00F550DB" w:rsidRDefault="00F550DB" w:rsidP="00434D24">
          <w:pPr>
            <w:pStyle w:val="TOC2"/>
            <w:tabs>
              <w:tab w:val="right" w:leader="dot" w:pos="9736"/>
            </w:tabs>
            <w:spacing w:line="360" w:lineRule="auto"/>
            <w:rPr>
              <w:noProof/>
              <w:lang w:eastAsia="en-GB"/>
            </w:rPr>
          </w:pPr>
          <w:hyperlink w:anchor="_Toc184042538" w:history="1">
            <w:r w:rsidRPr="00BD2836">
              <w:rPr>
                <w:rStyle w:val="Hyperlink"/>
                <w:rFonts w:cstheme="minorHAnsi"/>
                <w:noProof/>
              </w:rPr>
              <w:t>Aims and Objectives</w:t>
            </w:r>
            <w:r>
              <w:rPr>
                <w:noProof/>
                <w:webHidden/>
              </w:rPr>
              <w:tab/>
            </w:r>
            <w:r>
              <w:rPr>
                <w:noProof/>
                <w:webHidden/>
              </w:rPr>
              <w:fldChar w:fldCharType="begin"/>
            </w:r>
            <w:r>
              <w:rPr>
                <w:noProof/>
                <w:webHidden/>
              </w:rPr>
              <w:instrText xml:space="preserve"> PAGEREF _Toc184042538 \h </w:instrText>
            </w:r>
            <w:r>
              <w:rPr>
                <w:noProof/>
                <w:webHidden/>
              </w:rPr>
            </w:r>
            <w:r>
              <w:rPr>
                <w:noProof/>
                <w:webHidden/>
              </w:rPr>
              <w:fldChar w:fldCharType="separate"/>
            </w:r>
            <w:r>
              <w:rPr>
                <w:noProof/>
                <w:webHidden/>
              </w:rPr>
              <w:t>9</w:t>
            </w:r>
            <w:r>
              <w:rPr>
                <w:noProof/>
                <w:webHidden/>
              </w:rPr>
              <w:fldChar w:fldCharType="end"/>
            </w:r>
          </w:hyperlink>
        </w:p>
        <w:p w14:paraId="49F6A3C2" w14:textId="7294F5AA" w:rsidR="00F550DB" w:rsidRDefault="00F550DB" w:rsidP="00434D24">
          <w:pPr>
            <w:pStyle w:val="TOC1"/>
            <w:tabs>
              <w:tab w:val="right" w:leader="dot" w:pos="9736"/>
            </w:tabs>
            <w:spacing w:line="360" w:lineRule="auto"/>
            <w:rPr>
              <w:noProof/>
              <w:lang w:eastAsia="en-GB"/>
            </w:rPr>
          </w:pPr>
          <w:hyperlink w:anchor="_Toc184042539" w:history="1">
            <w:r w:rsidRPr="00BD2836">
              <w:rPr>
                <w:rStyle w:val="Hyperlink"/>
                <w:rFonts w:cstheme="minorHAnsi"/>
                <w:noProof/>
              </w:rPr>
              <w:t>Literature Review</w:t>
            </w:r>
            <w:r>
              <w:rPr>
                <w:noProof/>
                <w:webHidden/>
              </w:rPr>
              <w:tab/>
            </w:r>
            <w:r>
              <w:rPr>
                <w:noProof/>
                <w:webHidden/>
              </w:rPr>
              <w:fldChar w:fldCharType="begin"/>
            </w:r>
            <w:r>
              <w:rPr>
                <w:noProof/>
                <w:webHidden/>
              </w:rPr>
              <w:instrText xml:space="preserve"> PAGEREF _Toc184042539 \h </w:instrText>
            </w:r>
            <w:r>
              <w:rPr>
                <w:noProof/>
                <w:webHidden/>
              </w:rPr>
            </w:r>
            <w:r>
              <w:rPr>
                <w:noProof/>
                <w:webHidden/>
              </w:rPr>
              <w:fldChar w:fldCharType="separate"/>
            </w:r>
            <w:r>
              <w:rPr>
                <w:noProof/>
                <w:webHidden/>
              </w:rPr>
              <w:t>10</w:t>
            </w:r>
            <w:r>
              <w:rPr>
                <w:noProof/>
                <w:webHidden/>
              </w:rPr>
              <w:fldChar w:fldCharType="end"/>
            </w:r>
          </w:hyperlink>
        </w:p>
        <w:p w14:paraId="15F52797" w14:textId="4D84FB3E" w:rsidR="00F550DB" w:rsidRDefault="00F550DB" w:rsidP="00434D24">
          <w:pPr>
            <w:pStyle w:val="TOC2"/>
            <w:tabs>
              <w:tab w:val="right" w:leader="dot" w:pos="9736"/>
            </w:tabs>
            <w:spacing w:line="360" w:lineRule="auto"/>
            <w:rPr>
              <w:noProof/>
              <w:lang w:eastAsia="en-GB"/>
            </w:rPr>
          </w:pPr>
          <w:hyperlink w:anchor="_Toc184042540" w:history="1">
            <w:r w:rsidRPr="00BD2836">
              <w:rPr>
                <w:rStyle w:val="Hyperlink"/>
                <w:rFonts w:cstheme="minorHAnsi"/>
                <w:noProof/>
              </w:rPr>
              <w:t>Introduction</w:t>
            </w:r>
            <w:r>
              <w:rPr>
                <w:noProof/>
                <w:webHidden/>
              </w:rPr>
              <w:tab/>
            </w:r>
            <w:r>
              <w:rPr>
                <w:noProof/>
                <w:webHidden/>
              </w:rPr>
              <w:fldChar w:fldCharType="begin"/>
            </w:r>
            <w:r>
              <w:rPr>
                <w:noProof/>
                <w:webHidden/>
              </w:rPr>
              <w:instrText xml:space="preserve"> PAGEREF _Toc184042540 \h </w:instrText>
            </w:r>
            <w:r>
              <w:rPr>
                <w:noProof/>
                <w:webHidden/>
              </w:rPr>
            </w:r>
            <w:r>
              <w:rPr>
                <w:noProof/>
                <w:webHidden/>
              </w:rPr>
              <w:fldChar w:fldCharType="separate"/>
            </w:r>
            <w:r>
              <w:rPr>
                <w:noProof/>
                <w:webHidden/>
              </w:rPr>
              <w:t>10</w:t>
            </w:r>
            <w:r>
              <w:rPr>
                <w:noProof/>
                <w:webHidden/>
              </w:rPr>
              <w:fldChar w:fldCharType="end"/>
            </w:r>
          </w:hyperlink>
        </w:p>
        <w:p w14:paraId="78FC84B9" w14:textId="13F2ECCE" w:rsidR="00F550DB" w:rsidRDefault="00F550DB" w:rsidP="00434D24">
          <w:pPr>
            <w:pStyle w:val="TOC2"/>
            <w:tabs>
              <w:tab w:val="right" w:leader="dot" w:pos="9736"/>
            </w:tabs>
            <w:spacing w:line="360" w:lineRule="auto"/>
            <w:rPr>
              <w:noProof/>
              <w:lang w:eastAsia="en-GB"/>
            </w:rPr>
          </w:pPr>
          <w:hyperlink w:anchor="_Toc184042541" w:history="1">
            <w:r w:rsidRPr="00BD2836">
              <w:rPr>
                <w:rStyle w:val="Hyperlink"/>
                <w:rFonts w:cstheme="minorHAnsi"/>
                <w:noProof/>
              </w:rPr>
              <w:t>Education in the United Kingdom</w:t>
            </w:r>
            <w:r>
              <w:rPr>
                <w:noProof/>
                <w:webHidden/>
              </w:rPr>
              <w:tab/>
            </w:r>
            <w:r>
              <w:rPr>
                <w:noProof/>
                <w:webHidden/>
              </w:rPr>
              <w:fldChar w:fldCharType="begin"/>
            </w:r>
            <w:r>
              <w:rPr>
                <w:noProof/>
                <w:webHidden/>
              </w:rPr>
              <w:instrText xml:space="preserve"> PAGEREF _Toc184042541 \h </w:instrText>
            </w:r>
            <w:r>
              <w:rPr>
                <w:noProof/>
                <w:webHidden/>
              </w:rPr>
            </w:r>
            <w:r>
              <w:rPr>
                <w:noProof/>
                <w:webHidden/>
              </w:rPr>
              <w:fldChar w:fldCharType="separate"/>
            </w:r>
            <w:r>
              <w:rPr>
                <w:noProof/>
                <w:webHidden/>
              </w:rPr>
              <w:t>10</w:t>
            </w:r>
            <w:r>
              <w:rPr>
                <w:noProof/>
                <w:webHidden/>
              </w:rPr>
              <w:fldChar w:fldCharType="end"/>
            </w:r>
          </w:hyperlink>
        </w:p>
        <w:p w14:paraId="0A7CA83E" w14:textId="46AF658A" w:rsidR="00F550DB" w:rsidRDefault="00F550DB" w:rsidP="00434D24">
          <w:pPr>
            <w:pStyle w:val="TOC2"/>
            <w:tabs>
              <w:tab w:val="right" w:leader="dot" w:pos="9736"/>
            </w:tabs>
            <w:spacing w:line="360" w:lineRule="auto"/>
            <w:rPr>
              <w:noProof/>
              <w:lang w:eastAsia="en-GB"/>
            </w:rPr>
          </w:pPr>
          <w:hyperlink w:anchor="_Toc184042542" w:history="1">
            <w:r w:rsidRPr="00BD2836">
              <w:rPr>
                <w:rStyle w:val="Hyperlink"/>
                <w:rFonts w:cstheme="minorHAnsi"/>
                <w:noProof/>
              </w:rPr>
              <w:t>Vocational Education in Wales</w:t>
            </w:r>
            <w:r>
              <w:rPr>
                <w:noProof/>
                <w:webHidden/>
              </w:rPr>
              <w:tab/>
            </w:r>
            <w:r>
              <w:rPr>
                <w:noProof/>
                <w:webHidden/>
              </w:rPr>
              <w:fldChar w:fldCharType="begin"/>
            </w:r>
            <w:r>
              <w:rPr>
                <w:noProof/>
                <w:webHidden/>
              </w:rPr>
              <w:instrText xml:space="preserve"> PAGEREF _Toc184042542 \h </w:instrText>
            </w:r>
            <w:r>
              <w:rPr>
                <w:noProof/>
                <w:webHidden/>
              </w:rPr>
            </w:r>
            <w:r>
              <w:rPr>
                <w:noProof/>
                <w:webHidden/>
              </w:rPr>
              <w:fldChar w:fldCharType="separate"/>
            </w:r>
            <w:r>
              <w:rPr>
                <w:noProof/>
                <w:webHidden/>
              </w:rPr>
              <w:t>11</w:t>
            </w:r>
            <w:r>
              <w:rPr>
                <w:noProof/>
                <w:webHidden/>
              </w:rPr>
              <w:fldChar w:fldCharType="end"/>
            </w:r>
          </w:hyperlink>
        </w:p>
        <w:p w14:paraId="6B4F0FE3" w14:textId="37CCC7E7" w:rsidR="00F550DB" w:rsidRDefault="00F550DB" w:rsidP="00434D24">
          <w:pPr>
            <w:pStyle w:val="TOC2"/>
            <w:tabs>
              <w:tab w:val="right" w:leader="dot" w:pos="9736"/>
            </w:tabs>
            <w:spacing w:line="360" w:lineRule="auto"/>
            <w:rPr>
              <w:noProof/>
              <w:lang w:eastAsia="en-GB"/>
            </w:rPr>
          </w:pPr>
          <w:hyperlink w:anchor="_Toc184042543" w:history="1">
            <w:r w:rsidRPr="00BD2836">
              <w:rPr>
                <w:rStyle w:val="Hyperlink"/>
                <w:rFonts w:cstheme="minorHAnsi"/>
                <w:noProof/>
              </w:rPr>
              <w:t>Opportunities</w:t>
            </w:r>
            <w:r>
              <w:rPr>
                <w:noProof/>
                <w:webHidden/>
              </w:rPr>
              <w:tab/>
            </w:r>
            <w:r>
              <w:rPr>
                <w:noProof/>
                <w:webHidden/>
              </w:rPr>
              <w:fldChar w:fldCharType="begin"/>
            </w:r>
            <w:r>
              <w:rPr>
                <w:noProof/>
                <w:webHidden/>
              </w:rPr>
              <w:instrText xml:space="preserve"> PAGEREF _Toc184042543 \h </w:instrText>
            </w:r>
            <w:r>
              <w:rPr>
                <w:noProof/>
                <w:webHidden/>
              </w:rPr>
            </w:r>
            <w:r>
              <w:rPr>
                <w:noProof/>
                <w:webHidden/>
              </w:rPr>
              <w:fldChar w:fldCharType="separate"/>
            </w:r>
            <w:r>
              <w:rPr>
                <w:noProof/>
                <w:webHidden/>
              </w:rPr>
              <w:t>13</w:t>
            </w:r>
            <w:r>
              <w:rPr>
                <w:noProof/>
                <w:webHidden/>
              </w:rPr>
              <w:fldChar w:fldCharType="end"/>
            </w:r>
          </w:hyperlink>
        </w:p>
        <w:p w14:paraId="53216E9A" w14:textId="2F6CBAE9" w:rsidR="00F550DB" w:rsidRDefault="00F550DB" w:rsidP="00434D24">
          <w:pPr>
            <w:pStyle w:val="TOC3"/>
            <w:tabs>
              <w:tab w:val="right" w:leader="dot" w:pos="9736"/>
            </w:tabs>
            <w:spacing w:line="360" w:lineRule="auto"/>
            <w:rPr>
              <w:noProof/>
              <w:lang w:eastAsia="en-GB"/>
            </w:rPr>
          </w:pPr>
          <w:hyperlink w:anchor="_Toc184042544" w:history="1">
            <w:r w:rsidRPr="00BD2836">
              <w:rPr>
                <w:rStyle w:val="Hyperlink"/>
                <w:noProof/>
              </w:rPr>
              <w:t>Opportunities for students</w:t>
            </w:r>
            <w:r>
              <w:rPr>
                <w:noProof/>
                <w:webHidden/>
              </w:rPr>
              <w:tab/>
            </w:r>
            <w:r>
              <w:rPr>
                <w:noProof/>
                <w:webHidden/>
              </w:rPr>
              <w:fldChar w:fldCharType="begin"/>
            </w:r>
            <w:r>
              <w:rPr>
                <w:noProof/>
                <w:webHidden/>
              </w:rPr>
              <w:instrText xml:space="preserve"> PAGEREF _Toc184042544 \h </w:instrText>
            </w:r>
            <w:r>
              <w:rPr>
                <w:noProof/>
                <w:webHidden/>
              </w:rPr>
            </w:r>
            <w:r>
              <w:rPr>
                <w:noProof/>
                <w:webHidden/>
              </w:rPr>
              <w:fldChar w:fldCharType="separate"/>
            </w:r>
            <w:r>
              <w:rPr>
                <w:noProof/>
                <w:webHidden/>
              </w:rPr>
              <w:t>13</w:t>
            </w:r>
            <w:r>
              <w:rPr>
                <w:noProof/>
                <w:webHidden/>
              </w:rPr>
              <w:fldChar w:fldCharType="end"/>
            </w:r>
          </w:hyperlink>
        </w:p>
        <w:p w14:paraId="449CDC97" w14:textId="54FD77E5" w:rsidR="00F550DB" w:rsidRDefault="00F550DB" w:rsidP="00434D24">
          <w:pPr>
            <w:pStyle w:val="TOC3"/>
            <w:tabs>
              <w:tab w:val="right" w:leader="dot" w:pos="9736"/>
            </w:tabs>
            <w:spacing w:line="360" w:lineRule="auto"/>
            <w:rPr>
              <w:noProof/>
              <w:lang w:eastAsia="en-GB"/>
            </w:rPr>
          </w:pPr>
          <w:hyperlink w:anchor="_Toc184042545" w:history="1">
            <w:r w:rsidRPr="00BD2836">
              <w:rPr>
                <w:rStyle w:val="Hyperlink"/>
                <w:noProof/>
              </w:rPr>
              <w:t>Opportunities for schools</w:t>
            </w:r>
            <w:r>
              <w:rPr>
                <w:noProof/>
                <w:webHidden/>
              </w:rPr>
              <w:tab/>
            </w:r>
            <w:r>
              <w:rPr>
                <w:noProof/>
                <w:webHidden/>
              </w:rPr>
              <w:fldChar w:fldCharType="begin"/>
            </w:r>
            <w:r>
              <w:rPr>
                <w:noProof/>
                <w:webHidden/>
              </w:rPr>
              <w:instrText xml:space="preserve"> PAGEREF _Toc184042545 \h </w:instrText>
            </w:r>
            <w:r>
              <w:rPr>
                <w:noProof/>
                <w:webHidden/>
              </w:rPr>
            </w:r>
            <w:r>
              <w:rPr>
                <w:noProof/>
                <w:webHidden/>
              </w:rPr>
              <w:fldChar w:fldCharType="separate"/>
            </w:r>
            <w:r>
              <w:rPr>
                <w:noProof/>
                <w:webHidden/>
              </w:rPr>
              <w:t>13</w:t>
            </w:r>
            <w:r>
              <w:rPr>
                <w:noProof/>
                <w:webHidden/>
              </w:rPr>
              <w:fldChar w:fldCharType="end"/>
            </w:r>
          </w:hyperlink>
        </w:p>
        <w:p w14:paraId="50C7741B" w14:textId="5CB95D92" w:rsidR="00F550DB" w:rsidRDefault="00F550DB" w:rsidP="00434D24">
          <w:pPr>
            <w:pStyle w:val="TOC3"/>
            <w:tabs>
              <w:tab w:val="right" w:leader="dot" w:pos="9736"/>
            </w:tabs>
            <w:spacing w:line="360" w:lineRule="auto"/>
            <w:rPr>
              <w:noProof/>
              <w:lang w:eastAsia="en-GB"/>
            </w:rPr>
          </w:pPr>
          <w:hyperlink w:anchor="_Toc184042546" w:history="1">
            <w:r w:rsidRPr="00BD2836">
              <w:rPr>
                <w:rStyle w:val="Hyperlink"/>
                <w:noProof/>
              </w:rPr>
              <w:t>Opportunities for society</w:t>
            </w:r>
            <w:r>
              <w:rPr>
                <w:noProof/>
                <w:webHidden/>
              </w:rPr>
              <w:tab/>
            </w:r>
            <w:r>
              <w:rPr>
                <w:noProof/>
                <w:webHidden/>
              </w:rPr>
              <w:fldChar w:fldCharType="begin"/>
            </w:r>
            <w:r>
              <w:rPr>
                <w:noProof/>
                <w:webHidden/>
              </w:rPr>
              <w:instrText xml:space="preserve"> PAGEREF _Toc184042546 \h </w:instrText>
            </w:r>
            <w:r>
              <w:rPr>
                <w:noProof/>
                <w:webHidden/>
              </w:rPr>
            </w:r>
            <w:r>
              <w:rPr>
                <w:noProof/>
                <w:webHidden/>
              </w:rPr>
              <w:fldChar w:fldCharType="separate"/>
            </w:r>
            <w:r>
              <w:rPr>
                <w:noProof/>
                <w:webHidden/>
              </w:rPr>
              <w:t>14</w:t>
            </w:r>
            <w:r>
              <w:rPr>
                <w:noProof/>
                <w:webHidden/>
              </w:rPr>
              <w:fldChar w:fldCharType="end"/>
            </w:r>
          </w:hyperlink>
        </w:p>
        <w:p w14:paraId="0EBE1531" w14:textId="0E5070EE" w:rsidR="00F550DB" w:rsidRDefault="00F550DB" w:rsidP="00434D24">
          <w:pPr>
            <w:pStyle w:val="TOC2"/>
            <w:tabs>
              <w:tab w:val="right" w:leader="dot" w:pos="9736"/>
            </w:tabs>
            <w:spacing w:line="360" w:lineRule="auto"/>
            <w:rPr>
              <w:noProof/>
              <w:lang w:eastAsia="en-GB"/>
            </w:rPr>
          </w:pPr>
          <w:hyperlink w:anchor="_Toc184042547" w:history="1">
            <w:r w:rsidRPr="00BD2836">
              <w:rPr>
                <w:rStyle w:val="Hyperlink"/>
                <w:rFonts w:cstheme="minorHAnsi"/>
                <w:noProof/>
              </w:rPr>
              <w:t>Barriers</w:t>
            </w:r>
            <w:r>
              <w:rPr>
                <w:noProof/>
                <w:webHidden/>
              </w:rPr>
              <w:tab/>
            </w:r>
            <w:r>
              <w:rPr>
                <w:noProof/>
                <w:webHidden/>
              </w:rPr>
              <w:fldChar w:fldCharType="begin"/>
            </w:r>
            <w:r>
              <w:rPr>
                <w:noProof/>
                <w:webHidden/>
              </w:rPr>
              <w:instrText xml:space="preserve"> PAGEREF _Toc184042547 \h </w:instrText>
            </w:r>
            <w:r>
              <w:rPr>
                <w:noProof/>
                <w:webHidden/>
              </w:rPr>
            </w:r>
            <w:r>
              <w:rPr>
                <w:noProof/>
                <w:webHidden/>
              </w:rPr>
              <w:fldChar w:fldCharType="separate"/>
            </w:r>
            <w:r>
              <w:rPr>
                <w:noProof/>
                <w:webHidden/>
              </w:rPr>
              <w:t>14</w:t>
            </w:r>
            <w:r>
              <w:rPr>
                <w:noProof/>
                <w:webHidden/>
              </w:rPr>
              <w:fldChar w:fldCharType="end"/>
            </w:r>
          </w:hyperlink>
        </w:p>
        <w:p w14:paraId="2D3FA310" w14:textId="5531A992" w:rsidR="00F550DB" w:rsidRDefault="00F550DB" w:rsidP="00434D24">
          <w:pPr>
            <w:pStyle w:val="TOC3"/>
            <w:tabs>
              <w:tab w:val="right" w:leader="dot" w:pos="9736"/>
            </w:tabs>
            <w:spacing w:line="360" w:lineRule="auto"/>
            <w:rPr>
              <w:noProof/>
              <w:lang w:eastAsia="en-GB"/>
            </w:rPr>
          </w:pPr>
          <w:hyperlink w:anchor="_Toc184042548" w:history="1">
            <w:r w:rsidRPr="00BD2836">
              <w:rPr>
                <w:rStyle w:val="Hyperlink"/>
                <w:noProof/>
              </w:rPr>
              <w:t>Resource constraints and operational barriers.</w:t>
            </w:r>
            <w:r>
              <w:rPr>
                <w:noProof/>
                <w:webHidden/>
              </w:rPr>
              <w:tab/>
            </w:r>
            <w:r>
              <w:rPr>
                <w:noProof/>
                <w:webHidden/>
              </w:rPr>
              <w:fldChar w:fldCharType="begin"/>
            </w:r>
            <w:r>
              <w:rPr>
                <w:noProof/>
                <w:webHidden/>
              </w:rPr>
              <w:instrText xml:space="preserve"> PAGEREF _Toc184042548 \h </w:instrText>
            </w:r>
            <w:r>
              <w:rPr>
                <w:noProof/>
                <w:webHidden/>
              </w:rPr>
            </w:r>
            <w:r>
              <w:rPr>
                <w:noProof/>
                <w:webHidden/>
              </w:rPr>
              <w:fldChar w:fldCharType="separate"/>
            </w:r>
            <w:r>
              <w:rPr>
                <w:noProof/>
                <w:webHidden/>
              </w:rPr>
              <w:t>14</w:t>
            </w:r>
            <w:r>
              <w:rPr>
                <w:noProof/>
                <w:webHidden/>
              </w:rPr>
              <w:fldChar w:fldCharType="end"/>
            </w:r>
          </w:hyperlink>
        </w:p>
        <w:p w14:paraId="7D5F615E" w14:textId="695AC559" w:rsidR="00F550DB" w:rsidRDefault="00F550DB" w:rsidP="00434D24">
          <w:pPr>
            <w:pStyle w:val="TOC3"/>
            <w:tabs>
              <w:tab w:val="right" w:leader="dot" w:pos="9736"/>
            </w:tabs>
            <w:spacing w:line="360" w:lineRule="auto"/>
            <w:rPr>
              <w:noProof/>
              <w:lang w:eastAsia="en-GB"/>
            </w:rPr>
          </w:pPr>
          <w:hyperlink w:anchor="_Toc184042549" w:history="1">
            <w:r w:rsidRPr="00BD2836">
              <w:rPr>
                <w:rStyle w:val="Hyperlink"/>
                <w:noProof/>
              </w:rPr>
              <w:t>Teacher preparedness and training.</w:t>
            </w:r>
            <w:r>
              <w:rPr>
                <w:noProof/>
                <w:webHidden/>
              </w:rPr>
              <w:tab/>
            </w:r>
            <w:r>
              <w:rPr>
                <w:noProof/>
                <w:webHidden/>
              </w:rPr>
              <w:fldChar w:fldCharType="begin"/>
            </w:r>
            <w:r>
              <w:rPr>
                <w:noProof/>
                <w:webHidden/>
              </w:rPr>
              <w:instrText xml:space="preserve"> PAGEREF _Toc184042549 \h </w:instrText>
            </w:r>
            <w:r>
              <w:rPr>
                <w:noProof/>
                <w:webHidden/>
              </w:rPr>
            </w:r>
            <w:r>
              <w:rPr>
                <w:noProof/>
                <w:webHidden/>
              </w:rPr>
              <w:fldChar w:fldCharType="separate"/>
            </w:r>
            <w:r>
              <w:rPr>
                <w:noProof/>
                <w:webHidden/>
              </w:rPr>
              <w:t>16</w:t>
            </w:r>
            <w:r>
              <w:rPr>
                <w:noProof/>
                <w:webHidden/>
              </w:rPr>
              <w:fldChar w:fldCharType="end"/>
            </w:r>
          </w:hyperlink>
        </w:p>
        <w:p w14:paraId="4F275B11" w14:textId="2A408FFA" w:rsidR="00F550DB" w:rsidRDefault="00F550DB" w:rsidP="00434D24">
          <w:pPr>
            <w:pStyle w:val="TOC3"/>
            <w:tabs>
              <w:tab w:val="right" w:leader="dot" w:pos="9736"/>
            </w:tabs>
            <w:spacing w:line="360" w:lineRule="auto"/>
            <w:rPr>
              <w:noProof/>
              <w:lang w:eastAsia="en-GB"/>
            </w:rPr>
          </w:pPr>
          <w:hyperlink w:anchor="_Toc184042550" w:history="1">
            <w:r w:rsidRPr="00BD2836">
              <w:rPr>
                <w:rStyle w:val="Hyperlink"/>
                <w:noProof/>
              </w:rPr>
              <w:t>Perceptions and stigma</w:t>
            </w:r>
            <w:r>
              <w:rPr>
                <w:noProof/>
                <w:webHidden/>
              </w:rPr>
              <w:tab/>
            </w:r>
            <w:r>
              <w:rPr>
                <w:noProof/>
                <w:webHidden/>
              </w:rPr>
              <w:fldChar w:fldCharType="begin"/>
            </w:r>
            <w:r>
              <w:rPr>
                <w:noProof/>
                <w:webHidden/>
              </w:rPr>
              <w:instrText xml:space="preserve"> PAGEREF _Toc184042550 \h </w:instrText>
            </w:r>
            <w:r>
              <w:rPr>
                <w:noProof/>
                <w:webHidden/>
              </w:rPr>
            </w:r>
            <w:r>
              <w:rPr>
                <w:noProof/>
                <w:webHidden/>
              </w:rPr>
              <w:fldChar w:fldCharType="separate"/>
            </w:r>
            <w:r>
              <w:rPr>
                <w:noProof/>
                <w:webHidden/>
              </w:rPr>
              <w:t>18</w:t>
            </w:r>
            <w:r>
              <w:rPr>
                <w:noProof/>
                <w:webHidden/>
              </w:rPr>
              <w:fldChar w:fldCharType="end"/>
            </w:r>
          </w:hyperlink>
        </w:p>
        <w:p w14:paraId="33DD8833" w14:textId="315D09B1" w:rsidR="00F550DB" w:rsidRDefault="00F550DB" w:rsidP="00434D24">
          <w:pPr>
            <w:pStyle w:val="TOC3"/>
            <w:tabs>
              <w:tab w:val="right" w:leader="dot" w:pos="9736"/>
            </w:tabs>
            <w:spacing w:line="360" w:lineRule="auto"/>
            <w:rPr>
              <w:noProof/>
              <w:lang w:eastAsia="en-GB"/>
            </w:rPr>
          </w:pPr>
          <w:hyperlink w:anchor="_Toc184042551" w:history="1">
            <w:r w:rsidRPr="00BD2836">
              <w:rPr>
                <w:rStyle w:val="Hyperlink"/>
                <w:noProof/>
              </w:rPr>
              <w:t>Vocational-Academic Divide</w:t>
            </w:r>
            <w:r>
              <w:rPr>
                <w:noProof/>
                <w:webHidden/>
              </w:rPr>
              <w:tab/>
            </w:r>
            <w:r>
              <w:rPr>
                <w:noProof/>
                <w:webHidden/>
              </w:rPr>
              <w:fldChar w:fldCharType="begin"/>
            </w:r>
            <w:r>
              <w:rPr>
                <w:noProof/>
                <w:webHidden/>
              </w:rPr>
              <w:instrText xml:space="preserve"> PAGEREF _Toc184042551 \h </w:instrText>
            </w:r>
            <w:r>
              <w:rPr>
                <w:noProof/>
                <w:webHidden/>
              </w:rPr>
            </w:r>
            <w:r>
              <w:rPr>
                <w:noProof/>
                <w:webHidden/>
              </w:rPr>
              <w:fldChar w:fldCharType="separate"/>
            </w:r>
            <w:r>
              <w:rPr>
                <w:noProof/>
                <w:webHidden/>
              </w:rPr>
              <w:t>19</w:t>
            </w:r>
            <w:r>
              <w:rPr>
                <w:noProof/>
                <w:webHidden/>
              </w:rPr>
              <w:fldChar w:fldCharType="end"/>
            </w:r>
          </w:hyperlink>
        </w:p>
        <w:p w14:paraId="54BECB04" w14:textId="3A52ED26" w:rsidR="00F550DB" w:rsidRDefault="00F550DB" w:rsidP="00434D24">
          <w:pPr>
            <w:pStyle w:val="TOC3"/>
            <w:tabs>
              <w:tab w:val="right" w:leader="dot" w:pos="9736"/>
            </w:tabs>
            <w:spacing w:line="360" w:lineRule="auto"/>
            <w:rPr>
              <w:noProof/>
              <w:lang w:eastAsia="en-GB"/>
            </w:rPr>
          </w:pPr>
          <w:hyperlink w:anchor="_Toc184042552" w:history="1">
            <w:r w:rsidRPr="00BD2836">
              <w:rPr>
                <w:rStyle w:val="Hyperlink"/>
                <w:noProof/>
              </w:rPr>
              <w:t>Curriculum integration</w:t>
            </w:r>
            <w:r>
              <w:rPr>
                <w:noProof/>
                <w:webHidden/>
              </w:rPr>
              <w:tab/>
            </w:r>
            <w:r>
              <w:rPr>
                <w:noProof/>
                <w:webHidden/>
              </w:rPr>
              <w:fldChar w:fldCharType="begin"/>
            </w:r>
            <w:r>
              <w:rPr>
                <w:noProof/>
                <w:webHidden/>
              </w:rPr>
              <w:instrText xml:space="preserve"> PAGEREF _Toc184042552 \h </w:instrText>
            </w:r>
            <w:r>
              <w:rPr>
                <w:noProof/>
                <w:webHidden/>
              </w:rPr>
            </w:r>
            <w:r>
              <w:rPr>
                <w:noProof/>
                <w:webHidden/>
              </w:rPr>
              <w:fldChar w:fldCharType="separate"/>
            </w:r>
            <w:r>
              <w:rPr>
                <w:noProof/>
                <w:webHidden/>
              </w:rPr>
              <w:t>20</w:t>
            </w:r>
            <w:r>
              <w:rPr>
                <w:noProof/>
                <w:webHidden/>
              </w:rPr>
              <w:fldChar w:fldCharType="end"/>
            </w:r>
          </w:hyperlink>
        </w:p>
        <w:p w14:paraId="367F4506" w14:textId="152BCE65" w:rsidR="00F550DB" w:rsidRDefault="00F550DB" w:rsidP="00434D24">
          <w:pPr>
            <w:pStyle w:val="TOC2"/>
            <w:tabs>
              <w:tab w:val="right" w:leader="dot" w:pos="9736"/>
            </w:tabs>
            <w:spacing w:line="360" w:lineRule="auto"/>
            <w:rPr>
              <w:noProof/>
              <w:lang w:eastAsia="en-GB"/>
            </w:rPr>
          </w:pPr>
          <w:hyperlink w:anchor="_Toc184042553" w:history="1">
            <w:r w:rsidRPr="00BD2836">
              <w:rPr>
                <w:rStyle w:val="Hyperlink"/>
                <w:rFonts w:cstheme="minorHAnsi"/>
                <w:noProof/>
              </w:rPr>
              <w:t>Strategies to overcome barriers</w:t>
            </w:r>
            <w:r>
              <w:rPr>
                <w:noProof/>
                <w:webHidden/>
              </w:rPr>
              <w:tab/>
            </w:r>
            <w:r>
              <w:rPr>
                <w:noProof/>
                <w:webHidden/>
              </w:rPr>
              <w:fldChar w:fldCharType="begin"/>
            </w:r>
            <w:r>
              <w:rPr>
                <w:noProof/>
                <w:webHidden/>
              </w:rPr>
              <w:instrText xml:space="preserve"> PAGEREF _Toc184042553 \h </w:instrText>
            </w:r>
            <w:r>
              <w:rPr>
                <w:noProof/>
                <w:webHidden/>
              </w:rPr>
            </w:r>
            <w:r>
              <w:rPr>
                <w:noProof/>
                <w:webHidden/>
              </w:rPr>
              <w:fldChar w:fldCharType="separate"/>
            </w:r>
            <w:r>
              <w:rPr>
                <w:noProof/>
                <w:webHidden/>
              </w:rPr>
              <w:t>21</w:t>
            </w:r>
            <w:r>
              <w:rPr>
                <w:noProof/>
                <w:webHidden/>
              </w:rPr>
              <w:fldChar w:fldCharType="end"/>
            </w:r>
          </w:hyperlink>
        </w:p>
        <w:p w14:paraId="4B87D896" w14:textId="6209274E" w:rsidR="00F550DB" w:rsidRDefault="00F550DB" w:rsidP="00434D24">
          <w:pPr>
            <w:pStyle w:val="TOC2"/>
            <w:tabs>
              <w:tab w:val="right" w:leader="dot" w:pos="9736"/>
            </w:tabs>
            <w:spacing w:line="360" w:lineRule="auto"/>
            <w:rPr>
              <w:noProof/>
              <w:lang w:eastAsia="en-GB"/>
            </w:rPr>
          </w:pPr>
          <w:hyperlink w:anchor="_Toc184042554" w:history="1">
            <w:r w:rsidRPr="00BD2836">
              <w:rPr>
                <w:rStyle w:val="Hyperlink"/>
                <w:rFonts w:cstheme="minorHAnsi"/>
                <w:noProof/>
              </w:rPr>
              <w:t>Conclusion and Future Research Directions</w:t>
            </w:r>
            <w:r>
              <w:rPr>
                <w:noProof/>
                <w:webHidden/>
              </w:rPr>
              <w:tab/>
            </w:r>
            <w:r>
              <w:rPr>
                <w:noProof/>
                <w:webHidden/>
              </w:rPr>
              <w:fldChar w:fldCharType="begin"/>
            </w:r>
            <w:r>
              <w:rPr>
                <w:noProof/>
                <w:webHidden/>
              </w:rPr>
              <w:instrText xml:space="preserve"> PAGEREF _Toc184042554 \h </w:instrText>
            </w:r>
            <w:r>
              <w:rPr>
                <w:noProof/>
                <w:webHidden/>
              </w:rPr>
            </w:r>
            <w:r>
              <w:rPr>
                <w:noProof/>
                <w:webHidden/>
              </w:rPr>
              <w:fldChar w:fldCharType="separate"/>
            </w:r>
            <w:r>
              <w:rPr>
                <w:noProof/>
                <w:webHidden/>
              </w:rPr>
              <w:t>22</w:t>
            </w:r>
            <w:r>
              <w:rPr>
                <w:noProof/>
                <w:webHidden/>
              </w:rPr>
              <w:fldChar w:fldCharType="end"/>
            </w:r>
          </w:hyperlink>
        </w:p>
        <w:p w14:paraId="358CD16D" w14:textId="3BFB9E7A" w:rsidR="00F550DB" w:rsidRDefault="00F550DB" w:rsidP="00434D24">
          <w:pPr>
            <w:pStyle w:val="TOC1"/>
            <w:tabs>
              <w:tab w:val="right" w:leader="dot" w:pos="9736"/>
            </w:tabs>
            <w:spacing w:line="360" w:lineRule="auto"/>
            <w:rPr>
              <w:noProof/>
              <w:lang w:eastAsia="en-GB"/>
            </w:rPr>
          </w:pPr>
          <w:hyperlink w:anchor="_Toc184042555" w:history="1">
            <w:r w:rsidRPr="00BD2836">
              <w:rPr>
                <w:rStyle w:val="Hyperlink"/>
                <w:rFonts w:cstheme="minorHAnsi"/>
                <w:noProof/>
              </w:rPr>
              <w:t>Methodology</w:t>
            </w:r>
            <w:r>
              <w:rPr>
                <w:noProof/>
                <w:webHidden/>
              </w:rPr>
              <w:tab/>
            </w:r>
            <w:r>
              <w:rPr>
                <w:noProof/>
                <w:webHidden/>
              </w:rPr>
              <w:fldChar w:fldCharType="begin"/>
            </w:r>
            <w:r>
              <w:rPr>
                <w:noProof/>
                <w:webHidden/>
              </w:rPr>
              <w:instrText xml:space="preserve"> PAGEREF _Toc184042555 \h </w:instrText>
            </w:r>
            <w:r>
              <w:rPr>
                <w:noProof/>
                <w:webHidden/>
              </w:rPr>
            </w:r>
            <w:r>
              <w:rPr>
                <w:noProof/>
                <w:webHidden/>
              </w:rPr>
              <w:fldChar w:fldCharType="separate"/>
            </w:r>
            <w:r>
              <w:rPr>
                <w:noProof/>
                <w:webHidden/>
              </w:rPr>
              <w:t>23</w:t>
            </w:r>
            <w:r>
              <w:rPr>
                <w:noProof/>
                <w:webHidden/>
              </w:rPr>
              <w:fldChar w:fldCharType="end"/>
            </w:r>
          </w:hyperlink>
        </w:p>
        <w:p w14:paraId="764B21C1" w14:textId="73D02C42" w:rsidR="00F550DB" w:rsidRDefault="00F550DB" w:rsidP="00434D24">
          <w:pPr>
            <w:pStyle w:val="TOC2"/>
            <w:tabs>
              <w:tab w:val="right" w:leader="dot" w:pos="9736"/>
            </w:tabs>
            <w:spacing w:line="360" w:lineRule="auto"/>
            <w:rPr>
              <w:noProof/>
              <w:lang w:eastAsia="en-GB"/>
            </w:rPr>
          </w:pPr>
          <w:hyperlink w:anchor="_Toc184042556" w:history="1">
            <w:r w:rsidRPr="00BD2836">
              <w:rPr>
                <w:rStyle w:val="Hyperlink"/>
                <w:rFonts w:cstheme="minorHAnsi"/>
                <w:noProof/>
              </w:rPr>
              <w:t>Introduction to Methodology</w:t>
            </w:r>
            <w:r>
              <w:rPr>
                <w:noProof/>
                <w:webHidden/>
              </w:rPr>
              <w:tab/>
            </w:r>
            <w:r>
              <w:rPr>
                <w:noProof/>
                <w:webHidden/>
              </w:rPr>
              <w:fldChar w:fldCharType="begin"/>
            </w:r>
            <w:r>
              <w:rPr>
                <w:noProof/>
                <w:webHidden/>
              </w:rPr>
              <w:instrText xml:space="preserve"> PAGEREF _Toc184042556 \h </w:instrText>
            </w:r>
            <w:r>
              <w:rPr>
                <w:noProof/>
                <w:webHidden/>
              </w:rPr>
            </w:r>
            <w:r>
              <w:rPr>
                <w:noProof/>
                <w:webHidden/>
              </w:rPr>
              <w:fldChar w:fldCharType="separate"/>
            </w:r>
            <w:r>
              <w:rPr>
                <w:noProof/>
                <w:webHidden/>
              </w:rPr>
              <w:t>23</w:t>
            </w:r>
            <w:r>
              <w:rPr>
                <w:noProof/>
                <w:webHidden/>
              </w:rPr>
              <w:fldChar w:fldCharType="end"/>
            </w:r>
          </w:hyperlink>
        </w:p>
        <w:p w14:paraId="3B5ADD2E" w14:textId="6E46196D" w:rsidR="00F550DB" w:rsidRDefault="00F550DB" w:rsidP="00434D24">
          <w:pPr>
            <w:pStyle w:val="TOC2"/>
            <w:tabs>
              <w:tab w:val="right" w:leader="dot" w:pos="9736"/>
            </w:tabs>
            <w:spacing w:line="360" w:lineRule="auto"/>
            <w:rPr>
              <w:noProof/>
              <w:lang w:eastAsia="en-GB"/>
            </w:rPr>
          </w:pPr>
          <w:hyperlink w:anchor="_Toc184042557" w:history="1">
            <w:r w:rsidRPr="00BD2836">
              <w:rPr>
                <w:rStyle w:val="Hyperlink"/>
                <w:rFonts w:cstheme="minorHAnsi"/>
                <w:noProof/>
              </w:rPr>
              <w:t>Research Design and positionality</w:t>
            </w:r>
            <w:r>
              <w:rPr>
                <w:noProof/>
                <w:webHidden/>
              </w:rPr>
              <w:tab/>
            </w:r>
            <w:r>
              <w:rPr>
                <w:noProof/>
                <w:webHidden/>
              </w:rPr>
              <w:fldChar w:fldCharType="begin"/>
            </w:r>
            <w:r>
              <w:rPr>
                <w:noProof/>
                <w:webHidden/>
              </w:rPr>
              <w:instrText xml:space="preserve"> PAGEREF _Toc184042557 \h </w:instrText>
            </w:r>
            <w:r>
              <w:rPr>
                <w:noProof/>
                <w:webHidden/>
              </w:rPr>
            </w:r>
            <w:r>
              <w:rPr>
                <w:noProof/>
                <w:webHidden/>
              </w:rPr>
              <w:fldChar w:fldCharType="separate"/>
            </w:r>
            <w:r>
              <w:rPr>
                <w:noProof/>
                <w:webHidden/>
              </w:rPr>
              <w:t>23</w:t>
            </w:r>
            <w:r>
              <w:rPr>
                <w:noProof/>
                <w:webHidden/>
              </w:rPr>
              <w:fldChar w:fldCharType="end"/>
            </w:r>
          </w:hyperlink>
        </w:p>
        <w:p w14:paraId="27E3EF20" w14:textId="601556FC" w:rsidR="00F550DB" w:rsidRDefault="00F550DB" w:rsidP="00434D24">
          <w:pPr>
            <w:pStyle w:val="TOC2"/>
            <w:tabs>
              <w:tab w:val="right" w:leader="dot" w:pos="9736"/>
            </w:tabs>
            <w:spacing w:line="360" w:lineRule="auto"/>
            <w:rPr>
              <w:noProof/>
              <w:lang w:eastAsia="en-GB"/>
            </w:rPr>
          </w:pPr>
          <w:hyperlink w:anchor="_Toc184042558" w:history="1">
            <w:r w:rsidRPr="00BD2836">
              <w:rPr>
                <w:rStyle w:val="Hyperlink"/>
                <w:rFonts w:cstheme="minorHAnsi"/>
                <w:noProof/>
              </w:rPr>
              <w:t>Research Context and Approach</w:t>
            </w:r>
            <w:r>
              <w:rPr>
                <w:noProof/>
                <w:webHidden/>
              </w:rPr>
              <w:tab/>
            </w:r>
            <w:r>
              <w:rPr>
                <w:noProof/>
                <w:webHidden/>
              </w:rPr>
              <w:fldChar w:fldCharType="begin"/>
            </w:r>
            <w:r>
              <w:rPr>
                <w:noProof/>
                <w:webHidden/>
              </w:rPr>
              <w:instrText xml:space="preserve"> PAGEREF _Toc184042558 \h </w:instrText>
            </w:r>
            <w:r>
              <w:rPr>
                <w:noProof/>
                <w:webHidden/>
              </w:rPr>
            </w:r>
            <w:r>
              <w:rPr>
                <w:noProof/>
                <w:webHidden/>
              </w:rPr>
              <w:fldChar w:fldCharType="separate"/>
            </w:r>
            <w:r>
              <w:rPr>
                <w:noProof/>
                <w:webHidden/>
              </w:rPr>
              <w:t>25</w:t>
            </w:r>
            <w:r>
              <w:rPr>
                <w:noProof/>
                <w:webHidden/>
              </w:rPr>
              <w:fldChar w:fldCharType="end"/>
            </w:r>
          </w:hyperlink>
        </w:p>
        <w:p w14:paraId="6E59680D" w14:textId="6AC23F85" w:rsidR="00F550DB" w:rsidRDefault="00F550DB" w:rsidP="00434D24">
          <w:pPr>
            <w:pStyle w:val="TOC2"/>
            <w:tabs>
              <w:tab w:val="right" w:leader="dot" w:pos="9736"/>
            </w:tabs>
            <w:spacing w:line="360" w:lineRule="auto"/>
            <w:rPr>
              <w:noProof/>
              <w:lang w:eastAsia="en-GB"/>
            </w:rPr>
          </w:pPr>
          <w:hyperlink w:anchor="_Toc184042559" w:history="1">
            <w:r w:rsidRPr="00BD2836">
              <w:rPr>
                <w:rStyle w:val="Hyperlink"/>
                <w:rFonts w:cstheme="minorHAnsi"/>
                <w:noProof/>
              </w:rPr>
              <w:t>Participants and Data collection methods</w:t>
            </w:r>
            <w:r>
              <w:rPr>
                <w:noProof/>
                <w:webHidden/>
              </w:rPr>
              <w:tab/>
            </w:r>
            <w:r>
              <w:rPr>
                <w:noProof/>
                <w:webHidden/>
              </w:rPr>
              <w:fldChar w:fldCharType="begin"/>
            </w:r>
            <w:r>
              <w:rPr>
                <w:noProof/>
                <w:webHidden/>
              </w:rPr>
              <w:instrText xml:space="preserve"> PAGEREF _Toc184042559 \h </w:instrText>
            </w:r>
            <w:r>
              <w:rPr>
                <w:noProof/>
                <w:webHidden/>
              </w:rPr>
            </w:r>
            <w:r>
              <w:rPr>
                <w:noProof/>
                <w:webHidden/>
              </w:rPr>
              <w:fldChar w:fldCharType="separate"/>
            </w:r>
            <w:r>
              <w:rPr>
                <w:noProof/>
                <w:webHidden/>
              </w:rPr>
              <w:t>26</w:t>
            </w:r>
            <w:r>
              <w:rPr>
                <w:noProof/>
                <w:webHidden/>
              </w:rPr>
              <w:fldChar w:fldCharType="end"/>
            </w:r>
          </w:hyperlink>
        </w:p>
        <w:p w14:paraId="76F9BB39" w14:textId="152B3C05" w:rsidR="00F550DB" w:rsidRDefault="00F550DB" w:rsidP="00434D24">
          <w:pPr>
            <w:pStyle w:val="TOC2"/>
            <w:tabs>
              <w:tab w:val="right" w:leader="dot" w:pos="9736"/>
            </w:tabs>
            <w:spacing w:line="360" w:lineRule="auto"/>
            <w:rPr>
              <w:noProof/>
              <w:lang w:eastAsia="en-GB"/>
            </w:rPr>
          </w:pPr>
          <w:hyperlink w:anchor="_Toc184042560" w:history="1">
            <w:r w:rsidRPr="00BD2836">
              <w:rPr>
                <w:rStyle w:val="Hyperlink"/>
                <w:rFonts w:cstheme="minorHAnsi"/>
                <w:noProof/>
              </w:rPr>
              <w:t>Data analysis</w:t>
            </w:r>
            <w:r>
              <w:rPr>
                <w:noProof/>
                <w:webHidden/>
              </w:rPr>
              <w:tab/>
            </w:r>
            <w:r>
              <w:rPr>
                <w:noProof/>
                <w:webHidden/>
              </w:rPr>
              <w:fldChar w:fldCharType="begin"/>
            </w:r>
            <w:r>
              <w:rPr>
                <w:noProof/>
                <w:webHidden/>
              </w:rPr>
              <w:instrText xml:space="preserve"> PAGEREF _Toc184042560 \h </w:instrText>
            </w:r>
            <w:r>
              <w:rPr>
                <w:noProof/>
                <w:webHidden/>
              </w:rPr>
            </w:r>
            <w:r>
              <w:rPr>
                <w:noProof/>
                <w:webHidden/>
              </w:rPr>
              <w:fldChar w:fldCharType="separate"/>
            </w:r>
            <w:r>
              <w:rPr>
                <w:noProof/>
                <w:webHidden/>
              </w:rPr>
              <w:t>28</w:t>
            </w:r>
            <w:r>
              <w:rPr>
                <w:noProof/>
                <w:webHidden/>
              </w:rPr>
              <w:fldChar w:fldCharType="end"/>
            </w:r>
          </w:hyperlink>
        </w:p>
        <w:p w14:paraId="65906753" w14:textId="64EAD6D0" w:rsidR="00F550DB" w:rsidRDefault="00F550DB" w:rsidP="00434D24">
          <w:pPr>
            <w:pStyle w:val="TOC2"/>
            <w:tabs>
              <w:tab w:val="right" w:leader="dot" w:pos="9736"/>
            </w:tabs>
            <w:spacing w:line="360" w:lineRule="auto"/>
            <w:rPr>
              <w:noProof/>
              <w:lang w:eastAsia="en-GB"/>
            </w:rPr>
          </w:pPr>
          <w:hyperlink w:anchor="_Toc184042561" w:history="1">
            <w:r w:rsidRPr="00BD2836">
              <w:rPr>
                <w:rStyle w:val="Hyperlink"/>
                <w:rFonts w:cstheme="minorHAnsi"/>
                <w:noProof/>
              </w:rPr>
              <w:t>Ethical Considerations</w:t>
            </w:r>
            <w:r>
              <w:rPr>
                <w:noProof/>
                <w:webHidden/>
              </w:rPr>
              <w:tab/>
            </w:r>
            <w:r>
              <w:rPr>
                <w:noProof/>
                <w:webHidden/>
              </w:rPr>
              <w:fldChar w:fldCharType="begin"/>
            </w:r>
            <w:r>
              <w:rPr>
                <w:noProof/>
                <w:webHidden/>
              </w:rPr>
              <w:instrText xml:space="preserve"> PAGEREF _Toc184042561 \h </w:instrText>
            </w:r>
            <w:r>
              <w:rPr>
                <w:noProof/>
                <w:webHidden/>
              </w:rPr>
            </w:r>
            <w:r>
              <w:rPr>
                <w:noProof/>
                <w:webHidden/>
              </w:rPr>
              <w:fldChar w:fldCharType="separate"/>
            </w:r>
            <w:r>
              <w:rPr>
                <w:noProof/>
                <w:webHidden/>
              </w:rPr>
              <w:t>28</w:t>
            </w:r>
            <w:r>
              <w:rPr>
                <w:noProof/>
                <w:webHidden/>
              </w:rPr>
              <w:fldChar w:fldCharType="end"/>
            </w:r>
          </w:hyperlink>
        </w:p>
        <w:p w14:paraId="6FD8D176" w14:textId="30D0E310" w:rsidR="00F550DB" w:rsidRDefault="00F550DB" w:rsidP="00434D24">
          <w:pPr>
            <w:pStyle w:val="TOC2"/>
            <w:tabs>
              <w:tab w:val="right" w:leader="dot" w:pos="9736"/>
            </w:tabs>
            <w:spacing w:line="360" w:lineRule="auto"/>
            <w:rPr>
              <w:noProof/>
              <w:lang w:eastAsia="en-GB"/>
            </w:rPr>
          </w:pPr>
          <w:hyperlink w:anchor="_Toc184042562" w:history="1">
            <w:r w:rsidRPr="00BD2836">
              <w:rPr>
                <w:rStyle w:val="Hyperlink"/>
                <w:rFonts w:cstheme="minorHAnsi"/>
                <w:noProof/>
              </w:rPr>
              <w:t>Limitations</w:t>
            </w:r>
            <w:r>
              <w:rPr>
                <w:noProof/>
                <w:webHidden/>
              </w:rPr>
              <w:tab/>
            </w:r>
            <w:r>
              <w:rPr>
                <w:noProof/>
                <w:webHidden/>
              </w:rPr>
              <w:fldChar w:fldCharType="begin"/>
            </w:r>
            <w:r>
              <w:rPr>
                <w:noProof/>
                <w:webHidden/>
              </w:rPr>
              <w:instrText xml:space="preserve"> PAGEREF _Toc184042562 \h </w:instrText>
            </w:r>
            <w:r>
              <w:rPr>
                <w:noProof/>
                <w:webHidden/>
              </w:rPr>
            </w:r>
            <w:r>
              <w:rPr>
                <w:noProof/>
                <w:webHidden/>
              </w:rPr>
              <w:fldChar w:fldCharType="separate"/>
            </w:r>
            <w:r>
              <w:rPr>
                <w:noProof/>
                <w:webHidden/>
              </w:rPr>
              <w:t>30</w:t>
            </w:r>
            <w:r>
              <w:rPr>
                <w:noProof/>
                <w:webHidden/>
              </w:rPr>
              <w:fldChar w:fldCharType="end"/>
            </w:r>
          </w:hyperlink>
        </w:p>
        <w:p w14:paraId="6BE894CD" w14:textId="33C74BCA" w:rsidR="00F550DB" w:rsidRDefault="00F550DB" w:rsidP="00434D24">
          <w:pPr>
            <w:pStyle w:val="TOC1"/>
            <w:tabs>
              <w:tab w:val="right" w:leader="dot" w:pos="9736"/>
            </w:tabs>
            <w:spacing w:line="360" w:lineRule="auto"/>
            <w:rPr>
              <w:noProof/>
              <w:lang w:eastAsia="en-GB"/>
            </w:rPr>
          </w:pPr>
          <w:hyperlink w:anchor="_Toc184042563" w:history="1">
            <w:r w:rsidRPr="00BD2836">
              <w:rPr>
                <w:rStyle w:val="Hyperlink"/>
                <w:noProof/>
              </w:rPr>
              <w:t>Results and Analysis</w:t>
            </w:r>
            <w:r>
              <w:rPr>
                <w:noProof/>
                <w:webHidden/>
              </w:rPr>
              <w:tab/>
            </w:r>
            <w:r>
              <w:rPr>
                <w:noProof/>
                <w:webHidden/>
              </w:rPr>
              <w:fldChar w:fldCharType="begin"/>
            </w:r>
            <w:r>
              <w:rPr>
                <w:noProof/>
                <w:webHidden/>
              </w:rPr>
              <w:instrText xml:space="preserve"> PAGEREF _Toc184042563 \h </w:instrText>
            </w:r>
            <w:r>
              <w:rPr>
                <w:noProof/>
                <w:webHidden/>
              </w:rPr>
            </w:r>
            <w:r>
              <w:rPr>
                <w:noProof/>
                <w:webHidden/>
              </w:rPr>
              <w:fldChar w:fldCharType="separate"/>
            </w:r>
            <w:r>
              <w:rPr>
                <w:noProof/>
                <w:webHidden/>
              </w:rPr>
              <w:t>31</w:t>
            </w:r>
            <w:r>
              <w:rPr>
                <w:noProof/>
                <w:webHidden/>
              </w:rPr>
              <w:fldChar w:fldCharType="end"/>
            </w:r>
          </w:hyperlink>
        </w:p>
        <w:p w14:paraId="54A15CE8" w14:textId="198F6742" w:rsidR="00F550DB" w:rsidRDefault="00F550DB" w:rsidP="00434D24">
          <w:pPr>
            <w:pStyle w:val="TOC2"/>
            <w:tabs>
              <w:tab w:val="right" w:leader="dot" w:pos="9736"/>
            </w:tabs>
            <w:spacing w:line="360" w:lineRule="auto"/>
            <w:rPr>
              <w:noProof/>
              <w:lang w:eastAsia="en-GB"/>
            </w:rPr>
          </w:pPr>
          <w:hyperlink w:anchor="_Toc184042564" w:history="1">
            <w:r w:rsidRPr="00BD2836">
              <w:rPr>
                <w:rStyle w:val="Hyperlink"/>
                <w:noProof/>
              </w:rPr>
              <w:t>Primary data Questionnaire and Interview Analysis</w:t>
            </w:r>
            <w:r>
              <w:rPr>
                <w:noProof/>
                <w:webHidden/>
              </w:rPr>
              <w:tab/>
            </w:r>
            <w:r>
              <w:rPr>
                <w:noProof/>
                <w:webHidden/>
              </w:rPr>
              <w:fldChar w:fldCharType="begin"/>
            </w:r>
            <w:r>
              <w:rPr>
                <w:noProof/>
                <w:webHidden/>
              </w:rPr>
              <w:instrText xml:space="preserve"> PAGEREF _Toc184042564 \h </w:instrText>
            </w:r>
            <w:r>
              <w:rPr>
                <w:noProof/>
                <w:webHidden/>
              </w:rPr>
            </w:r>
            <w:r>
              <w:rPr>
                <w:noProof/>
                <w:webHidden/>
              </w:rPr>
              <w:fldChar w:fldCharType="separate"/>
            </w:r>
            <w:r>
              <w:rPr>
                <w:noProof/>
                <w:webHidden/>
              </w:rPr>
              <w:t>31</w:t>
            </w:r>
            <w:r>
              <w:rPr>
                <w:noProof/>
                <w:webHidden/>
              </w:rPr>
              <w:fldChar w:fldCharType="end"/>
            </w:r>
          </w:hyperlink>
        </w:p>
        <w:p w14:paraId="4D76016E" w14:textId="35FC82FD" w:rsidR="00F550DB" w:rsidRDefault="00F550DB" w:rsidP="00434D24">
          <w:pPr>
            <w:pStyle w:val="TOC2"/>
            <w:tabs>
              <w:tab w:val="right" w:leader="dot" w:pos="9736"/>
            </w:tabs>
            <w:spacing w:line="360" w:lineRule="auto"/>
            <w:rPr>
              <w:noProof/>
              <w:lang w:eastAsia="en-GB"/>
            </w:rPr>
          </w:pPr>
          <w:hyperlink w:anchor="_Toc184042565" w:history="1">
            <w:r w:rsidRPr="00BD2836">
              <w:rPr>
                <w:rStyle w:val="Hyperlink"/>
                <w:rFonts w:cstheme="minorHAnsi"/>
                <w:noProof/>
              </w:rPr>
              <w:t>Secondary qualification data analysis.</w:t>
            </w:r>
            <w:r>
              <w:rPr>
                <w:noProof/>
                <w:webHidden/>
              </w:rPr>
              <w:tab/>
            </w:r>
            <w:r>
              <w:rPr>
                <w:noProof/>
                <w:webHidden/>
              </w:rPr>
              <w:fldChar w:fldCharType="begin"/>
            </w:r>
            <w:r>
              <w:rPr>
                <w:noProof/>
                <w:webHidden/>
              </w:rPr>
              <w:instrText xml:space="preserve"> PAGEREF _Toc184042565 \h </w:instrText>
            </w:r>
            <w:r>
              <w:rPr>
                <w:noProof/>
                <w:webHidden/>
              </w:rPr>
            </w:r>
            <w:r>
              <w:rPr>
                <w:noProof/>
                <w:webHidden/>
              </w:rPr>
              <w:fldChar w:fldCharType="separate"/>
            </w:r>
            <w:r>
              <w:rPr>
                <w:noProof/>
                <w:webHidden/>
              </w:rPr>
              <w:t>40</w:t>
            </w:r>
            <w:r>
              <w:rPr>
                <w:noProof/>
                <w:webHidden/>
              </w:rPr>
              <w:fldChar w:fldCharType="end"/>
            </w:r>
          </w:hyperlink>
        </w:p>
        <w:p w14:paraId="4321A7EF" w14:textId="5FC4B872" w:rsidR="00F550DB" w:rsidRDefault="00F550DB" w:rsidP="00434D24">
          <w:pPr>
            <w:pStyle w:val="TOC1"/>
            <w:tabs>
              <w:tab w:val="right" w:leader="dot" w:pos="9736"/>
            </w:tabs>
            <w:spacing w:line="360" w:lineRule="auto"/>
            <w:rPr>
              <w:noProof/>
              <w:lang w:eastAsia="en-GB"/>
            </w:rPr>
          </w:pPr>
          <w:hyperlink w:anchor="_Toc184042566" w:history="1">
            <w:r w:rsidRPr="00BD2836">
              <w:rPr>
                <w:rStyle w:val="Hyperlink"/>
                <w:rFonts w:cstheme="minorHAnsi"/>
                <w:noProof/>
              </w:rPr>
              <w:t>Discussion</w:t>
            </w:r>
            <w:r>
              <w:rPr>
                <w:noProof/>
                <w:webHidden/>
              </w:rPr>
              <w:tab/>
            </w:r>
            <w:r>
              <w:rPr>
                <w:noProof/>
                <w:webHidden/>
              </w:rPr>
              <w:fldChar w:fldCharType="begin"/>
            </w:r>
            <w:r>
              <w:rPr>
                <w:noProof/>
                <w:webHidden/>
              </w:rPr>
              <w:instrText xml:space="preserve"> PAGEREF _Toc184042566 \h </w:instrText>
            </w:r>
            <w:r>
              <w:rPr>
                <w:noProof/>
                <w:webHidden/>
              </w:rPr>
            </w:r>
            <w:r>
              <w:rPr>
                <w:noProof/>
                <w:webHidden/>
              </w:rPr>
              <w:fldChar w:fldCharType="separate"/>
            </w:r>
            <w:r>
              <w:rPr>
                <w:noProof/>
                <w:webHidden/>
              </w:rPr>
              <w:t>44</w:t>
            </w:r>
            <w:r>
              <w:rPr>
                <w:noProof/>
                <w:webHidden/>
              </w:rPr>
              <w:fldChar w:fldCharType="end"/>
            </w:r>
          </w:hyperlink>
        </w:p>
        <w:p w14:paraId="7D3466E5" w14:textId="17593B6E" w:rsidR="00F550DB" w:rsidRDefault="00F550DB" w:rsidP="00434D24">
          <w:pPr>
            <w:pStyle w:val="TOC3"/>
            <w:tabs>
              <w:tab w:val="right" w:leader="dot" w:pos="9736"/>
            </w:tabs>
            <w:spacing w:line="360" w:lineRule="auto"/>
            <w:rPr>
              <w:noProof/>
              <w:lang w:eastAsia="en-GB"/>
            </w:rPr>
          </w:pPr>
          <w:hyperlink w:anchor="_Toc184042567" w:history="1">
            <w:r w:rsidRPr="00BD2836">
              <w:rPr>
                <w:rStyle w:val="Hyperlink"/>
                <w:noProof/>
              </w:rPr>
              <w:t>Introduction</w:t>
            </w:r>
            <w:r>
              <w:rPr>
                <w:noProof/>
                <w:webHidden/>
              </w:rPr>
              <w:tab/>
            </w:r>
            <w:r>
              <w:rPr>
                <w:noProof/>
                <w:webHidden/>
              </w:rPr>
              <w:fldChar w:fldCharType="begin"/>
            </w:r>
            <w:r>
              <w:rPr>
                <w:noProof/>
                <w:webHidden/>
              </w:rPr>
              <w:instrText xml:space="preserve"> PAGEREF _Toc184042567 \h </w:instrText>
            </w:r>
            <w:r>
              <w:rPr>
                <w:noProof/>
                <w:webHidden/>
              </w:rPr>
            </w:r>
            <w:r>
              <w:rPr>
                <w:noProof/>
                <w:webHidden/>
              </w:rPr>
              <w:fldChar w:fldCharType="separate"/>
            </w:r>
            <w:r>
              <w:rPr>
                <w:noProof/>
                <w:webHidden/>
              </w:rPr>
              <w:t>44</w:t>
            </w:r>
            <w:r>
              <w:rPr>
                <w:noProof/>
                <w:webHidden/>
              </w:rPr>
              <w:fldChar w:fldCharType="end"/>
            </w:r>
          </w:hyperlink>
        </w:p>
        <w:p w14:paraId="5E5C4EAF" w14:textId="736F66DF" w:rsidR="00F550DB" w:rsidRDefault="00F550DB" w:rsidP="00434D24">
          <w:pPr>
            <w:pStyle w:val="TOC3"/>
            <w:tabs>
              <w:tab w:val="right" w:leader="dot" w:pos="9736"/>
            </w:tabs>
            <w:spacing w:line="360" w:lineRule="auto"/>
            <w:rPr>
              <w:noProof/>
              <w:lang w:eastAsia="en-GB"/>
            </w:rPr>
          </w:pPr>
          <w:hyperlink w:anchor="_Toc184042568" w:history="1">
            <w:r w:rsidRPr="00BD2836">
              <w:rPr>
                <w:rStyle w:val="Hyperlink"/>
                <w:noProof/>
              </w:rPr>
              <w:t>Curriculum for Wales</w:t>
            </w:r>
            <w:r>
              <w:rPr>
                <w:noProof/>
                <w:webHidden/>
              </w:rPr>
              <w:tab/>
            </w:r>
            <w:r>
              <w:rPr>
                <w:noProof/>
                <w:webHidden/>
              </w:rPr>
              <w:fldChar w:fldCharType="begin"/>
            </w:r>
            <w:r>
              <w:rPr>
                <w:noProof/>
                <w:webHidden/>
              </w:rPr>
              <w:instrText xml:space="preserve"> PAGEREF _Toc184042568 \h </w:instrText>
            </w:r>
            <w:r>
              <w:rPr>
                <w:noProof/>
                <w:webHidden/>
              </w:rPr>
            </w:r>
            <w:r>
              <w:rPr>
                <w:noProof/>
                <w:webHidden/>
              </w:rPr>
              <w:fldChar w:fldCharType="separate"/>
            </w:r>
            <w:r>
              <w:rPr>
                <w:noProof/>
                <w:webHidden/>
              </w:rPr>
              <w:t>44</w:t>
            </w:r>
            <w:r>
              <w:rPr>
                <w:noProof/>
                <w:webHidden/>
              </w:rPr>
              <w:fldChar w:fldCharType="end"/>
            </w:r>
          </w:hyperlink>
        </w:p>
        <w:p w14:paraId="16437435" w14:textId="63AACA50" w:rsidR="00F550DB" w:rsidRDefault="00F550DB" w:rsidP="00434D24">
          <w:pPr>
            <w:pStyle w:val="TOC3"/>
            <w:tabs>
              <w:tab w:val="right" w:leader="dot" w:pos="9736"/>
            </w:tabs>
            <w:spacing w:line="360" w:lineRule="auto"/>
            <w:rPr>
              <w:noProof/>
              <w:lang w:eastAsia="en-GB"/>
            </w:rPr>
          </w:pPr>
          <w:hyperlink w:anchor="_Toc184042569" w:history="1">
            <w:r w:rsidRPr="00BD2836">
              <w:rPr>
                <w:rStyle w:val="Hyperlink"/>
                <w:noProof/>
              </w:rPr>
              <w:t>Opportunities</w:t>
            </w:r>
            <w:r>
              <w:rPr>
                <w:noProof/>
                <w:webHidden/>
              </w:rPr>
              <w:tab/>
            </w:r>
            <w:r>
              <w:rPr>
                <w:noProof/>
                <w:webHidden/>
              </w:rPr>
              <w:fldChar w:fldCharType="begin"/>
            </w:r>
            <w:r>
              <w:rPr>
                <w:noProof/>
                <w:webHidden/>
              </w:rPr>
              <w:instrText xml:space="preserve"> PAGEREF _Toc184042569 \h </w:instrText>
            </w:r>
            <w:r>
              <w:rPr>
                <w:noProof/>
                <w:webHidden/>
              </w:rPr>
            </w:r>
            <w:r>
              <w:rPr>
                <w:noProof/>
                <w:webHidden/>
              </w:rPr>
              <w:fldChar w:fldCharType="separate"/>
            </w:r>
            <w:r>
              <w:rPr>
                <w:noProof/>
                <w:webHidden/>
              </w:rPr>
              <w:t>45</w:t>
            </w:r>
            <w:r>
              <w:rPr>
                <w:noProof/>
                <w:webHidden/>
              </w:rPr>
              <w:fldChar w:fldCharType="end"/>
            </w:r>
          </w:hyperlink>
        </w:p>
        <w:p w14:paraId="34CDC68F" w14:textId="311A0E84" w:rsidR="00F550DB" w:rsidRDefault="00F550DB" w:rsidP="00434D24">
          <w:pPr>
            <w:pStyle w:val="TOC3"/>
            <w:tabs>
              <w:tab w:val="right" w:leader="dot" w:pos="9736"/>
            </w:tabs>
            <w:spacing w:line="360" w:lineRule="auto"/>
            <w:rPr>
              <w:noProof/>
              <w:lang w:eastAsia="en-GB"/>
            </w:rPr>
          </w:pPr>
          <w:hyperlink w:anchor="_Toc184042570" w:history="1">
            <w:r w:rsidRPr="00BD2836">
              <w:rPr>
                <w:rStyle w:val="Hyperlink"/>
                <w:rFonts w:cstheme="minorHAnsi"/>
                <w:noProof/>
              </w:rPr>
              <w:t>Barriers</w:t>
            </w:r>
            <w:r>
              <w:rPr>
                <w:noProof/>
                <w:webHidden/>
              </w:rPr>
              <w:tab/>
            </w:r>
            <w:r>
              <w:rPr>
                <w:noProof/>
                <w:webHidden/>
              </w:rPr>
              <w:fldChar w:fldCharType="begin"/>
            </w:r>
            <w:r>
              <w:rPr>
                <w:noProof/>
                <w:webHidden/>
              </w:rPr>
              <w:instrText xml:space="preserve"> PAGEREF _Toc184042570 \h </w:instrText>
            </w:r>
            <w:r>
              <w:rPr>
                <w:noProof/>
                <w:webHidden/>
              </w:rPr>
            </w:r>
            <w:r>
              <w:rPr>
                <w:noProof/>
                <w:webHidden/>
              </w:rPr>
              <w:fldChar w:fldCharType="separate"/>
            </w:r>
            <w:r>
              <w:rPr>
                <w:noProof/>
                <w:webHidden/>
              </w:rPr>
              <w:t>48</w:t>
            </w:r>
            <w:r>
              <w:rPr>
                <w:noProof/>
                <w:webHidden/>
              </w:rPr>
              <w:fldChar w:fldCharType="end"/>
            </w:r>
          </w:hyperlink>
        </w:p>
        <w:p w14:paraId="5547235B" w14:textId="21D59A42" w:rsidR="00F550DB" w:rsidRDefault="00F550DB" w:rsidP="00434D24">
          <w:pPr>
            <w:pStyle w:val="TOC3"/>
            <w:tabs>
              <w:tab w:val="right" w:leader="dot" w:pos="9736"/>
            </w:tabs>
            <w:spacing w:line="360" w:lineRule="auto"/>
            <w:rPr>
              <w:noProof/>
              <w:lang w:eastAsia="en-GB"/>
            </w:rPr>
          </w:pPr>
          <w:hyperlink w:anchor="_Toc184042571" w:history="1">
            <w:r w:rsidRPr="00BD2836">
              <w:rPr>
                <w:rStyle w:val="Hyperlink"/>
                <w:rFonts w:cstheme="minorHAnsi"/>
                <w:noProof/>
              </w:rPr>
              <w:t>Suggested strategies</w:t>
            </w:r>
            <w:r>
              <w:rPr>
                <w:noProof/>
                <w:webHidden/>
              </w:rPr>
              <w:tab/>
            </w:r>
            <w:r>
              <w:rPr>
                <w:noProof/>
                <w:webHidden/>
              </w:rPr>
              <w:fldChar w:fldCharType="begin"/>
            </w:r>
            <w:r>
              <w:rPr>
                <w:noProof/>
                <w:webHidden/>
              </w:rPr>
              <w:instrText xml:space="preserve"> PAGEREF _Toc184042571 \h </w:instrText>
            </w:r>
            <w:r>
              <w:rPr>
                <w:noProof/>
                <w:webHidden/>
              </w:rPr>
            </w:r>
            <w:r>
              <w:rPr>
                <w:noProof/>
                <w:webHidden/>
              </w:rPr>
              <w:fldChar w:fldCharType="separate"/>
            </w:r>
            <w:r>
              <w:rPr>
                <w:noProof/>
                <w:webHidden/>
              </w:rPr>
              <w:t>52</w:t>
            </w:r>
            <w:r>
              <w:rPr>
                <w:noProof/>
                <w:webHidden/>
              </w:rPr>
              <w:fldChar w:fldCharType="end"/>
            </w:r>
          </w:hyperlink>
        </w:p>
        <w:p w14:paraId="252437DF" w14:textId="179F071F" w:rsidR="00F550DB" w:rsidRDefault="00F550DB" w:rsidP="00434D24">
          <w:pPr>
            <w:pStyle w:val="TOC1"/>
            <w:tabs>
              <w:tab w:val="right" w:leader="dot" w:pos="9736"/>
            </w:tabs>
            <w:spacing w:line="360" w:lineRule="auto"/>
            <w:rPr>
              <w:noProof/>
              <w:lang w:eastAsia="en-GB"/>
            </w:rPr>
          </w:pPr>
          <w:hyperlink w:anchor="_Toc184042572" w:history="1">
            <w:r w:rsidRPr="00BD2836">
              <w:rPr>
                <w:rStyle w:val="Hyperlink"/>
                <w:rFonts w:cstheme="minorHAnsi"/>
                <w:noProof/>
              </w:rPr>
              <w:t>Conclusion and Recommendations</w:t>
            </w:r>
            <w:r>
              <w:rPr>
                <w:noProof/>
                <w:webHidden/>
              </w:rPr>
              <w:tab/>
            </w:r>
            <w:r>
              <w:rPr>
                <w:noProof/>
                <w:webHidden/>
              </w:rPr>
              <w:fldChar w:fldCharType="begin"/>
            </w:r>
            <w:r>
              <w:rPr>
                <w:noProof/>
                <w:webHidden/>
              </w:rPr>
              <w:instrText xml:space="preserve"> PAGEREF _Toc184042572 \h </w:instrText>
            </w:r>
            <w:r>
              <w:rPr>
                <w:noProof/>
                <w:webHidden/>
              </w:rPr>
            </w:r>
            <w:r>
              <w:rPr>
                <w:noProof/>
                <w:webHidden/>
              </w:rPr>
              <w:fldChar w:fldCharType="separate"/>
            </w:r>
            <w:r>
              <w:rPr>
                <w:noProof/>
                <w:webHidden/>
              </w:rPr>
              <w:t>53</w:t>
            </w:r>
            <w:r>
              <w:rPr>
                <w:noProof/>
                <w:webHidden/>
              </w:rPr>
              <w:fldChar w:fldCharType="end"/>
            </w:r>
          </w:hyperlink>
        </w:p>
        <w:p w14:paraId="7980295E" w14:textId="098AD255" w:rsidR="00F550DB" w:rsidRDefault="00F550DB" w:rsidP="00434D24">
          <w:pPr>
            <w:pStyle w:val="TOC2"/>
            <w:tabs>
              <w:tab w:val="right" w:leader="dot" w:pos="9736"/>
            </w:tabs>
            <w:spacing w:line="360" w:lineRule="auto"/>
            <w:rPr>
              <w:noProof/>
              <w:lang w:eastAsia="en-GB"/>
            </w:rPr>
          </w:pPr>
          <w:hyperlink w:anchor="_Toc184042573" w:history="1">
            <w:r w:rsidRPr="00BD2836">
              <w:rPr>
                <w:rStyle w:val="Hyperlink"/>
                <w:rFonts w:cstheme="minorHAnsi"/>
                <w:noProof/>
              </w:rPr>
              <w:t>Recommendations for Strengthening Vocational Education Provision</w:t>
            </w:r>
            <w:r>
              <w:rPr>
                <w:noProof/>
                <w:webHidden/>
              </w:rPr>
              <w:tab/>
            </w:r>
            <w:r>
              <w:rPr>
                <w:noProof/>
                <w:webHidden/>
              </w:rPr>
              <w:fldChar w:fldCharType="begin"/>
            </w:r>
            <w:r>
              <w:rPr>
                <w:noProof/>
                <w:webHidden/>
              </w:rPr>
              <w:instrText xml:space="preserve"> PAGEREF _Toc184042573 \h </w:instrText>
            </w:r>
            <w:r>
              <w:rPr>
                <w:noProof/>
                <w:webHidden/>
              </w:rPr>
            </w:r>
            <w:r>
              <w:rPr>
                <w:noProof/>
                <w:webHidden/>
              </w:rPr>
              <w:fldChar w:fldCharType="separate"/>
            </w:r>
            <w:r>
              <w:rPr>
                <w:noProof/>
                <w:webHidden/>
              </w:rPr>
              <w:t>53</w:t>
            </w:r>
            <w:r>
              <w:rPr>
                <w:noProof/>
                <w:webHidden/>
              </w:rPr>
              <w:fldChar w:fldCharType="end"/>
            </w:r>
          </w:hyperlink>
        </w:p>
        <w:p w14:paraId="44C006AA" w14:textId="52BC921C" w:rsidR="00F550DB" w:rsidRDefault="00F550DB" w:rsidP="00434D24">
          <w:pPr>
            <w:pStyle w:val="TOC3"/>
            <w:tabs>
              <w:tab w:val="right" w:leader="dot" w:pos="9736"/>
            </w:tabs>
            <w:spacing w:line="360" w:lineRule="auto"/>
            <w:rPr>
              <w:noProof/>
              <w:lang w:eastAsia="en-GB"/>
            </w:rPr>
          </w:pPr>
          <w:hyperlink w:anchor="_Toc184042574" w:history="1">
            <w:r w:rsidRPr="00BD2836">
              <w:rPr>
                <w:rStyle w:val="Hyperlink"/>
                <w:rFonts w:cstheme="minorHAnsi"/>
                <w:noProof/>
              </w:rPr>
              <w:t>School-Level Recommendations</w:t>
            </w:r>
            <w:r>
              <w:rPr>
                <w:noProof/>
                <w:webHidden/>
              </w:rPr>
              <w:tab/>
            </w:r>
            <w:r>
              <w:rPr>
                <w:noProof/>
                <w:webHidden/>
              </w:rPr>
              <w:fldChar w:fldCharType="begin"/>
            </w:r>
            <w:r>
              <w:rPr>
                <w:noProof/>
                <w:webHidden/>
              </w:rPr>
              <w:instrText xml:space="preserve"> PAGEREF _Toc184042574 \h </w:instrText>
            </w:r>
            <w:r>
              <w:rPr>
                <w:noProof/>
                <w:webHidden/>
              </w:rPr>
            </w:r>
            <w:r>
              <w:rPr>
                <w:noProof/>
                <w:webHidden/>
              </w:rPr>
              <w:fldChar w:fldCharType="separate"/>
            </w:r>
            <w:r>
              <w:rPr>
                <w:noProof/>
                <w:webHidden/>
              </w:rPr>
              <w:t>53</w:t>
            </w:r>
            <w:r>
              <w:rPr>
                <w:noProof/>
                <w:webHidden/>
              </w:rPr>
              <w:fldChar w:fldCharType="end"/>
            </w:r>
          </w:hyperlink>
        </w:p>
        <w:p w14:paraId="15CC89FE" w14:textId="5392ED91" w:rsidR="00F550DB" w:rsidRDefault="00F550DB" w:rsidP="00434D24">
          <w:pPr>
            <w:pStyle w:val="TOC3"/>
            <w:tabs>
              <w:tab w:val="right" w:leader="dot" w:pos="9736"/>
            </w:tabs>
            <w:spacing w:line="360" w:lineRule="auto"/>
            <w:rPr>
              <w:noProof/>
              <w:lang w:eastAsia="en-GB"/>
            </w:rPr>
          </w:pPr>
          <w:hyperlink w:anchor="_Toc184042575" w:history="1">
            <w:r w:rsidRPr="00BD2836">
              <w:rPr>
                <w:rStyle w:val="Hyperlink"/>
                <w:rFonts w:cstheme="minorHAnsi"/>
                <w:noProof/>
              </w:rPr>
              <w:t>System-Level Recommendations for Welsh Education</w:t>
            </w:r>
            <w:r>
              <w:rPr>
                <w:noProof/>
                <w:webHidden/>
              </w:rPr>
              <w:tab/>
            </w:r>
            <w:r>
              <w:rPr>
                <w:noProof/>
                <w:webHidden/>
              </w:rPr>
              <w:fldChar w:fldCharType="begin"/>
            </w:r>
            <w:r>
              <w:rPr>
                <w:noProof/>
                <w:webHidden/>
              </w:rPr>
              <w:instrText xml:space="preserve"> PAGEREF _Toc184042575 \h </w:instrText>
            </w:r>
            <w:r>
              <w:rPr>
                <w:noProof/>
                <w:webHidden/>
              </w:rPr>
            </w:r>
            <w:r>
              <w:rPr>
                <w:noProof/>
                <w:webHidden/>
              </w:rPr>
              <w:fldChar w:fldCharType="separate"/>
            </w:r>
            <w:r>
              <w:rPr>
                <w:noProof/>
                <w:webHidden/>
              </w:rPr>
              <w:t>54</w:t>
            </w:r>
            <w:r>
              <w:rPr>
                <w:noProof/>
                <w:webHidden/>
              </w:rPr>
              <w:fldChar w:fldCharType="end"/>
            </w:r>
          </w:hyperlink>
        </w:p>
        <w:p w14:paraId="62D68DC4" w14:textId="14C02CE2" w:rsidR="00F550DB" w:rsidRDefault="00F550DB" w:rsidP="00434D24">
          <w:pPr>
            <w:pStyle w:val="TOC3"/>
            <w:tabs>
              <w:tab w:val="right" w:leader="dot" w:pos="9736"/>
            </w:tabs>
            <w:spacing w:line="360" w:lineRule="auto"/>
            <w:rPr>
              <w:noProof/>
              <w:lang w:eastAsia="en-GB"/>
            </w:rPr>
          </w:pPr>
          <w:hyperlink w:anchor="_Toc184042576" w:history="1">
            <w:r w:rsidRPr="00BD2836">
              <w:rPr>
                <w:rStyle w:val="Hyperlink"/>
                <w:noProof/>
              </w:rPr>
              <w:t>Further research</w:t>
            </w:r>
            <w:r>
              <w:rPr>
                <w:noProof/>
                <w:webHidden/>
              </w:rPr>
              <w:tab/>
            </w:r>
            <w:r>
              <w:rPr>
                <w:noProof/>
                <w:webHidden/>
              </w:rPr>
              <w:fldChar w:fldCharType="begin"/>
            </w:r>
            <w:r>
              <w:rPr>
                <w:noProof/>
                <w:webHidden/>
              </w:rPr>
              <w:instrText xml:space="preserve"> PAGEREF _Toc184042576 \h </w:instrText>
            </w:r>
            <w:r>
              <w:rPr>
                <w:noProof/>
                <w:webHidden/>
              </w:rPr>
            </w:r>
            <w:r>
              <w:rPr>
                <w:noProof/>
                <w:webHidden/>
              </w:rPr>
              <w:fldChar w:fldCharType="separate"/>
            </w:r>
            <w:r>
              <w:rPr>
                <w:noProof/>
                <w:webHidden/>
              </w:rPr>
              <w:t>55</w:t>
            </w:r>
            <w:r>
              <w:rPr>
                <w:noProof/>
                <w:webHidden/>
              </w:rPr>
              <w:fldChar w:fldCharType="end"/>
            </w:r>
          </w:hyperlink>
        </w:p>
        <w:p w14:paraId="5C0996C1" w14:textId="0FC04BB7" w:rsidR="00F550DB" w:rsidRDefault="00F550DB" w:rsidP="00434D24">
          <w:pPr>
            <w:pStyle w:val="TOC1"/>
            <w:tabs>
              <w:tab w:val="right" w:leader="dot" w:pos="9736"/>
            </w:tabs>
            <w:spacing w:line="360" w:lineRule="auto"/>
            <w:rPr>
              <w:noProof/>
              <w:lang w:eastAsia="en-GB"/>
            </w:rPr>
          </w:pPr>
          <w:hyperlink w:anchor="_Toc184042577" w:history="1">
            <w:r w:rsidRPr="00BD2836">
              <w:rPr>
                <w:rStyle w:val="Hyperlink"/>
                <w:rFonts w:cstheme="minorHAnsi"/>
                <w:noProof/>
              </w:rPr>
              <w:t>References</w:t>
            </w:r>
            <w:r>
              <w:rPr>
                <w:noProof/>
                <w:webHidden/>
              </w:rPr>
              <w:tab/>
            </w:r>
            <w:r>
              <w:rPr>
                <w:noProof/>
                <w:webHidden/>
              </w:rPr>
              <w:fldChar w:fldCharType="begin"/>
            </w:r>
            <w:r>
              <w:rPr>
                <w:noProof/>
                <w:webHidden/>
              </w:rPr>
              <w:instrText xml:space="preserve"> PAGEREF _Toc184042577 \h </w:instrText>
            </w:r>
            <w:r>
              <w:rPr>
                <w:noProof/>
                <w:webHidden/>
              </w:rPr>
            </w:r>
            <w:r>
              <w:rPr>
                <w:noProof/>
                <w:webHidden/>
              </w:rPr>
              <w:fldChar w:fldCharType="separate"/>
            </w:r>
            <w:r>
              <w:rPr>
                <w:noProof/>
                <w:webHidden/>
              </w:rPr>
              <w:t>56</w:t>
            </w:r>
            <w:r>
              <w:rPr>
                <w:noProof/>
                <w:webHidden/>
              </w:rPr>
              <w:fldChar w:fldCharType="end"/>
            </w:r>
          </w:hyperlink>
        </w:p>
        <w:p w14:paraId="76E9624C" w14:textId="7B17E656" w:rsidR="00F550DB" w:rsidRDefault="00F550DB" w:rsidP="00434D24">
          <w:pPr>
            <w:pStyle w:val="TOC1"/>
            <w:tabs>
              <w:tab w:val="right" w:leader="dot" w:pos="9736"/>
            </w:tabs>
            <w:spacing w:line="360" w:lineRule="auto"/>
            <w:rPr>
              <w:noProof/>
              <w:lang w:eastAsia="en-GB"/>
            </w:rPr>
          </w:pPr>
          <w:hyperlink w:anchor="_Toc184042578" w:history="1">
            <w:r w:rsidRPr="00BD2836">
              <w:rPr>
                <w:rStyle w:val="Hyperlink"/>
                <w:rFonts w:cstheme="minorHAnsi"/>
                <w:noProof/>
              </w:rPr>
              <w:t>Appendices</w:t>
            </w:r>
            <w:r>
              <w:rPr>
                <w:noProof/>
                <w:webHidden/>
              </w:rPr>
              <w:tab/>
            </w:r>
            <w:r>
              <w:rPr>
                <w:noProof/>
                <w:webHidden/>
              </w:rPr>
              <w:fldChar w:fldCharType="begin"/>
            </w:r>
            <w:r>
              <w:rPr>
                <w:noProof/>
                <w:webHidden/>
              </w:rPr>
              <w:instrText xml:space="preserve"> PAGEREF _Toc184042578 \h </w:instrText>
            </w:r>
            <w:r>
              <w:rPr>
                <w:noProof/>
                <w:webHidden/>
              </w:rPr>
            </w:r>
            <w:r>
              <w:rPr>
                <w:noProof/>
                <w:webHidden/>
              </w:rPr>
              <w:fldChar w:fldCharType="separate"/>
            </w:r>
            <w:r>
              <w:rPr>
                <w:noProof/>
                <w:webHidden/>
              </w:rPr>
              <w:t>62</w:t>
            </w:r>
            <w:r>
              <w:rPr>
                <w:noProof/>
                <w:webHidden/>
              </w:rPr>
              <w:fldChar w:fldCharType="end"/>
            </w:r>
          </w:hyperlink>
        </w:p>
        <w:p w14:paraId="726CE4EF" w14:textId="14B4DDE7" w:rsidR="00F550DB" w:rsidRDefault="00F550DB" w:rsidP="00434D24">
          <w:pPr>
            <w:pStyle w:val="TOC2"/>
            <w:tabs>
              <w:tab w:val="right" w:leader="dot" w:pos="9736"/>
            </w:tabs>
            <w:spacing w:line="360" w:lineRule="auto"/>
            <w:rPr>
              <w:noProof/>
              <w:lang w:eastAsia="en-GB"/>
            </w:rPr>
          </w:pPr>
          <w:hyperlink w:anchor="_Toc184042579" w:history="1">
            <w:r w:rsidRPr="00BD2836">
              <w:rPr>
                <w:rStyle w:val="Hyperlink"/>
                <w:rFonts w:cstheme="minorHAnsi"/>
                <w:noProof/>
              </w:rPr>
              <w:t>Appendix One - Timeline</w:t>
            </w:r>
            <w:r>
              <w:rPr>
                <w:noProof/>
                <w:webHidden/>
              </w:rPr>
              <w:tab/>
            </w:r>
            <w:r>
              <w:rPr>
                <w:noProof/>
                <w:webHidden/>
              </w:rPr>
              <w:fldChar w:fldCharType="begin"/>
            </w:r>
            <w:r>
              <w:rPr>
                <w:noProof/>
                <w:webHidden/>
              </w:rPr>
              <w:instrText xml:space="preserve"> PAGEREF _Toc184042579 \h </w:instrText>
            </w:r>
            <w:r>
              <w:rPr>
                <w:noProof/>
                <w:webHidden/>
              </w:rPr>
            </w:r>
            <w:r>
              <w:rPr>
                <w:noProof/>
                <w:webHidden/>
              </w:rPr>
              <w:fldChar w:fldCharType="separate"/>
            </w:r>
            <w:r>
              <w:rPr>
                <w:noProof/>
                <w:webHidden/>
              </w:rPr>
              <w:t>62</w:t>
            </w:r>
            <w:r>
              <w:rPr>
                <w:noProof/>
                <w:webHidden/>
              </w:rPr>
              <w:fldChar w:fldCharType="end"/>
            </w:r>
          </w:hyperlink>
        </w:p>
        <w:p w14:paraId="5697913F" w14:textId="26EE58E1" w:rsidR="00F550DB" w:rsidRDefault="00F550DB" w:rsidP="00434D24">
          <w:pPr>
            <w:pStyle w:val="TOC2"/>
            <w:tabs>
              <w:tab w:val="right" w:leader="dot" w:pos="9736"/>
            </w:tabs>
            <w:spacing w:line="360" w:lineRule="auto"/>
            <w:rPr>
              <w:noProof/>
              <w:lang w:eastAsia="en-GB"/>
            </w:rPr>
          </w:pPr>
          <w:hyperlink w:anchor="_Toc184042580" w:history="1">
            <w:r w:rsidRPr="00BD2836">
              <w:rPr>
                <w:rStyle w:val="Hyperlink"/>
                <w:rFonts w:cstheme="minorHAnsi"/>
                <w:noProof/>
              </w:rPr>
              <w:t>Appendix Two - Consent form and information letter</w:t>
            </w:r>
            <w:r>
              <w:rPr>
                <w:noProof/>
                <w:webHidden/>
              </w:rPr>
              <w:tab/>
            </w:r>
            <w:r>
              <w:rPr>
                <w:noProof/>
                <w:webHidden/>
              </w:rPr>
              <w:fldChar w:fldCharType="begin"/>
            </w:r>
            <w:r>
              <w:rPr>
                <w:noProof/>
                <w:webHidden/>
              </w:rPr>
              <w:instrText xml:space="preserve"> PAGEREF _Toc184042580 \h </w:instrText>
            </w:r>
            <w:r>
              <w:rPr>
                <w:noProof/>
                <w:webHidden/>
              </w:rPr>
            </w:r>
            <w:r>
              <w:rPr>
                <w:noProof/>
                <w:webHidden/>
              </w:rPr>
              <w:fldChar w:fldCharType="separate"/>
            </w:r>
            <w:r>
              <w:rPr>
                <w:noProof/>
                <w:webHidden/>
              </w:rPr>
              <w:t>63</w:t>
            </w:r>
            <w:r>
              <w:rPr>
                <w:noProof/>
                <w:webHidden/>
              </w:rPr>
              <w:fldChar w:fldCharType="end"/>
            </w:r>
          </w:hyperlink>
        </w:p>
        <w:p w14:paraId="0FABF16F" w14:textId="50CDA8AE" w:rsidR="00F550DB" w:rsidRDefault="00F550DB" w:rsidP="00434D24">
          <w:pPr>
            <w:pStyle w:val="TOC2"/>
            <w:tabs>
              <w:tab w:val="right" w:leader="dot" w:pos="9736"/>
            </w:tabs>
            <w:spacing w:line="360" w:lineRule="auto"/>
            <w:rPr>
              <w:noProof/>
              <w:lang w:eastAsia="en-GB"/>
            </w:rPr>
          </w:pPr>
          <w:hyperlink w:anchor="_Toc184042581" w:history="1">
            <w:r w:rsidRPr="00BD2836">
              <w:rPr>
                <w:rStyle w:val="Hyperlink"/>
                <w:rFonts w:cstheme="minorHAnsi"/>
                <w:noProof/>
              </w:rPr>
              <w:t>Appendix Three - Ethics form</w:t>
            </w:r>
            <w:r>
              <w:rPr>
                <w:noProof/>
                <w:webHidden/>
              </w:rPr>
              <w:tab/>
            </w:r>
            <w:r>
              <w:rPr>
                <w:noProof/>
                <w:webHidden/>
              </w:rPr>
              <w:fldChar w:fldCharType="begin"/>
            </w:r>
            <w:r>
              <w:rPr>
                <w:noProof/>
                <w:webHidden/>
              </w:rPr>
              <w:instrText xml:space="preserve"> PAGEREF _Toc184042581 \h </w:instrText>
            </w:r>
            <w:r>
              <w:rPr>
                <w:noProof/>
                <w:webHidden/>
              </w:rPr>
            </w:r>
            <w:r>
              <w:rPr>
                <w:noProof/>
                <w:webHidden/>
              </w:rPr>
              <w:fldChar w:fldCharType="separate"/>
            </w:r>
            <w:r>
              <w:rPr>
                <w:noProof/>
                <w:webHidden/>
              </w:rPr>
              <w:t>68</w:t>
            </w:r>
            <w:r>
              <w:rPr>
                <w:noProof/>
                <w:webHidden/>
              </w:rPr>
              <w:fldChar w:fldCharType="end"/>
            </w:r>
          </w:hyperlink>
        </w:p>
        <w:p w14:paraId="5259F71B" w14:textId="75F7659B" w:rsidR="00F550DB" w:rsidRDefault="00F550DB" w:rsidP="00434D24">
          <w:pPr>
            <w:pStyle w:val="TOC2"/>
            <w:tabs>
              <w:tab w:val="right" w:leader="dot" w:pos="9736"/>
            </w:tabs>
            <w:spacing w:line="360" w:lineRule="auto"/>
            <w:rPr>
              <w:noProof/>
              <w:lang w:eastAsia="en-GB"/>
            </w:rPr>
          </w:pPr>
          <w:hyperlink w:anchor="_Toc184042582" w:history="1">
            <w:r w:rsidRPr="00BD2836">
              <w:rPr>
                <w:rStyle w:val="Hyperlink"/>
                <w:rFonts w:cstheme="minorHAnsi"/>
                <w:noProof/>
                <w:lang w:val="fr-FR"/>
              </w:rPr>
              <w:t>Appendix Four – Questionnaire link and results</w:t>
            </w:r>
            <w:r>
              <w:rPr>
                <w:noProof/>
                <w:webHidden/>
              </w:rPr>
              <w:tab/>
            </w:r>
            <w:r>
              <w:rPr>
                <w:noProof/>
                <w:webHidden/>
              </w:rPr>
              <w:fldChar w:fldCharType="begin"/>
            </w:r>
            <w:r>
              <w:rPr>
                <w:noProof/>
                <w:webHidden/>
              </w:rPr>
              <w:instrText xml:space="preserve"> PAGEREF _Toc184042582 \h </w:instrText>
            </w:r>
            <w:r>
              <w:rPr>
                <w:noProof/>
                <w:webHidden/>
              </w:rPr>
            </w:r>
            <w:r>
              <w:rPr>
                <w:noProof/>
                <w:webHidden/>
              </w:rPr>
              <w:fldChar w:fldCharType="separate"/>
            </w:r>
            <w:r>
              <w:rPr>
                <w:noProof/>
                <w:webHidden/>
              </w:rPr>
              <w:t>87</w:t>
            </w:r>
            <w:r>
              <w:rPr>
                <w:noProof/>
                <w:webHidden/>
              </w:rPr>
              <w:fldChar w:fldCharType="end"/>
            </w:r>
          </w:hyperlink>
        </w:p>
        <w:p w14:paraId="6069A118" w14:textId="14F4CB95" w:rsidR="00F550DB" w:rsidRDefault="00F550DB" w:rsidP="00434D24">
          <w:pPr>
            <w:pStyle w:val="TOC2"/>
            <w:tabs>
              <w:tab w:val="right" w:leader="dot" w:pos="9736"/>
            </w:tabs>
            <w:spacing w:line="360" w:lineRule="auto"/>
            <w:rPr>
              <w:noProof/>
              <w:lang w:eastAsia="en-GB"/>
            </w:rPr>
          </w:pPr>
          <w:hyperlink w:anchor="_Toc184042583" w:history="1">
            <w:r w:rsidRPr="00BD2836">
              <w:rPr>
                <w:rStyle w:val="Hyperlink"/>
                <w:rFonts w:cstheme="minorHAnsi"/>
                <w:noProof/>
              </w:rPr>
              <w:t>Appendix Five - Interview schedule and questions</w:t>
            </w:r>
            <w:r>
              <w:rPr>
                <w:noProof/>
                <w:webHidden/>
              </w:rPr>
              <w:tab/>
            </w:r>
            <w:r>
              <w:rPr>
                <w:noProof/>
                <w:webHidden/>
              </w:rPr>
              <w:fldChar w:fldCharType="begin"/>
            </w:r>
            <w:r>
              <w:rPr>
                <w:noProof/>
                <w:webHidden/>
              </w:rPr>
              <w:instrText xml:space="preserve"> PAGEREF _Toc184042583 \h </w:instrText>
            </w:r>
            <w:r>
              <w:rPr>
                <w:noProof/>
                <w:webHidden/>
              </w:rPr>
            </w:r>
            <w:r>
              <w:rPr>
                <w:noProof/>
                <w:webHidden/>
              </w:rPr>
              <w:fldChar w:fldCharType="separate"/>
            </w:r>
            <w:r>
              <w:rPr>
                <w:noProof/>
                <w:webHidden/>
              </w:rPr>
              <w:t>87</w:t>
            </w:r>
            <w:r>
              <w:rPr>
                <w:noProof/>
                <w:webHidden/>
              </w:rPr>
              <w:fldChar w:fldCharType="end"/>
            </w:r>
          </w:hyperlink>
        </w:p>
        <w:p w14:paraId="4F561133" w14:textId="7AE6AFD5" w:rsidR="00F550DB" w:rsidRDefault="00F550DB" w:rsidP="00434D24">
          <w:pPr>
            <w:pStyle w:val="TOC2"/>
            <w:tabs>
              <w:tab w:val="right" w:leader="dot" w:pos="9736"/>
            </w:tabs>
            <w:spacing w:line="360" w:lineRule="auto"/>
            <w:rPr>
              <w:noProof/>
              <w:lang w:eastAsia="en-GB"/>
            </w:rPr>
          </w:pPr>
          <w:hyperlink w:anchor="_Toc184042584" w:history="1">
            <w:r w:rsidRPr="00BD2836">
              <w:rPr>
                <w:rStyle w:val="Hyperlink"/>
                <w:noProof/>
              </w:rPr>
              <w:t>Appendix six – Triangulation table</w:t>
            </w:r>
            <w:r>
              <w:rPr>
                <w:noProof/>
                <w:webHidden/>
              </w:rPr>
              <w:tab/>
            </w:r>
            <w:r>
              <w:rPr>
                <w:noProof/>
                <w:webHidden/>
              </w:rPr>
              <w:fldChar w:fldCharType="begin"/>
            </w:r>
            <w:r>
              <w:rPr>
                <w:noProof/>
                <w:webHidden/>
              </w:rPr>
              <w:instrText xml:space="preserve"> PAGEREF _Toc184042584 \h </w:instrText>
            </w:r>
            <w:r>
              <w:rPr>
                <w:noProof/>
                <w:webHidden/>
              </w:rPr>
            </w:r>
            <w:r>
              <w:rPr>
                <w:noProof/>
                <w:webHidden/>
              </w:rPr>
              <w:fldChar w:fldCharType="separate"/>
            </w:r>
            <w:r>
              <w:rPr>
                <w:noProof/>
                <w:webHidden/>
              </w:rPr>
              <w:t>87</w:t>
            </w:r>
            <w:r>
              <w:rPr>
                <w:noProof/>
                <w:webHidden/>
              </w:rPr>
              <w:fldChar w:fldCharType="end"/>
            </w:r>
          </w:hyperlink>
        </w:p>
        <w:p w14:paraId="33DEB88E" w14:textId="55579BB0" w:rsidR="00F550DB" w:rsidRDefault="00F550DB" w:rsidP="00434D24">
          <w:pPr>
            <w:pStyle w:val="TOC2"/>
            <w:tabs>
              <w:tab w:val="right" w:leader="dot" w:pos="9736"/>
            </w:tabs>
            <w:spacing w:line="360" w:lineRule="auto"/>
            <w:rPr>
              <w:noProof/>
              <w:lang w:eastAsia="en-GB"/>
            </w:rPr>
          </w:pPr>
          <w:hyperlink w:anchor="_Toc184042585" w:history="1">
            <w:r w:rsidRPr="00BD2836">
              <w:rPr>
                <w:rStyle w:val="Hyperlink"/>
                <w:noProof/>
                <w:lang w:val="fr-FR"/>
              </w:rPr>
              <w:t>Appendix Seven – Vocational courses content from specifications</w:t>
            </w:r>
            <w:r>
              <w:rPr>
                <w:noProof/>
                <w:webHidden/>
              </w:rPr>
              <w:tab/>
            </w:r>
            <w:r>
              <w:rPr>
                <w:noProof/>
                <w:webHidden/>
              </w:rPr>
              <w:fldChar w:fldCharType="begin"/>
            </w:r>
            <w:r>
              <w:rPr>
                <w:noProof/>
                <w:webHidden/>
              </w:rPr>
              <w:instrText xml:space="preserve"> PAGEREF _Toc184042585 \h </w:instrText>
            </w:r>
            <w:r>
              <w:rPr>
                <w:noProof/>
                <w:webHidden/>
              </w:rPr>
            </w:r>
            <w:r>
              <w:rPr>
                <w:noProof/>
                <w:webHidden/>
              </w:rPr>
              <w:fldChar w:fldCharType="separate"/>
            </w:r>
            <w:r>
              <w:rPr>
                <w:noProof/>
                <w:webHidden/>
              </w:rPr>
              <w:t>97</w:t>
            </w:r>
            <w:r>
              <w:rPr>
                <w:noProof/>
                <w:webHidden/>
              </w:rPr>
              <w:fldChar w:fldCharType="end"/>
            </w:r>
          </w:hyperlink>
        </w:p>
        <w:p w14:paraId="025AF010" w14:textId="6C263B82" w:rsidR="00F550DB" w:rsidRDefault="00F550DB" w:rsidP="00434D24">
          <w:pPr>
            <w:pStyle w:val="TOC2"/>
            <w:tabs>
              <w:tab w:val="right" w:leader="dot" w:pos="9736"/>
            </w:tabs>
            <w:spacing w:line="360" w:lineRule="auto"/>
            <w:rPr>
              <w:noProof/>
              <w:lang w:eastAsia="en-GB"/>
            </w:rPr>
          </w:pPr>
          <w:hyperlink w:anchor="_Toc184042586" w:history="1">
            <w:r w:rsidRPr="00BD2836">
              <w:rPr>
                <w:rStyle w:val="Hyperlink"/>
                <w:noProof/>
                <w:lang w:val="fr-FR"/>
              </w:rPr>
              <w:t>Appendix Eight – Graphs from the All-Wales Core data sets.</w:t>
            </w:r>
            <w:r>
              <w:rPr>
                <w:noProof/>
                <w:webHidden/>
              </w:rPr>
              <w:tab/>
            </w:r>
            <w:r>
              <w:rPr>
                <w:noProof/>
                <w:webHidden/>
              </w:rPr>
              <w:fldChar w:fldCharType="begin"/>
            </w:r>
            <w:r>
              <w:rPr>
                <w:noProof/>
                <w:webHidden/>
              </w:rPr>
              <w:instrText xml:space="preserve"> PAGEREF _Toc184042586 \h </w:instrText>
            </w:r>
            <w:r>
              <w:rPr>
                <w:noProof/>
                <w:webHidden/>
              </w:rPr>
            </w:r>
            <w:r>
              <w:rPr>
                <w:noProof/>
                <w:webHidden/>
              </w:rPr>
              <w:fldChar w:fldCharType="separate"/>
            </w:r>
            <w:r>
              <w:rPr>
                <w:noProof/>
                <w:webHidden/>
              </w:rPr>
              <w:t>99</w:t>
            </w:r>
            <w:r>
              <w:rPr>
                <w:noProof/>
                <w:webHidden/>
              </w:rPr>
              <w:fldChar w:fldCharType="end"/>
            </w:r>
          </w:hyperlink>
        </w:p>
        <w:p w14:paraId="3A940B7E" w14:textId="196665DB" w:rsidR="00EF4E91" w:rsidRPr="0036672B" w:rsidRDefault="00EF4E91" w:rsidP="00434D24">
          <w:pPr>
            <w:spacing w:line="360" w:lineRule="auto"/>
            <w:rPr>
              <w:rFonts w:cstheme="minorHAnsi"/>
              <w:sz w:val="24"/>
              <w:szCs w:val="24"/>
            </w:rPr>
          </w:pPr>
          <w:r w:rsidRPr="0036672B">
            <w:rPr>
              <w:rFonts w:cstheme="minorHAnsi"/>
              <w:b/>
              <w:bCs/>
              <w:noProof/>
              <w:sz w:val="24"/>
              <w:szCs w:val="24"/>
            </w:rPr>
            <w:fldChar w:fldCharType="end"/>
          </w:r>
        </w:p>
      </w:sdtContent>
    </w:sdt>
    <w:p w14:paraId="5ACDCD61" w14:textId="77777777" w:rsidR="00707B89" w:rsidRDefault="00707B89" w:rsidP="00434D24">
      <w:pPr>
        <w:spacing w:line="360" w:lineRule="auto"/>
        <w:rPr>
          <w:rFonts w:eastAsiaTheme="majorEastAsia" w:cstheme="minorHAnsi"/>
          <w:color w:val="2F5496" w:themeColor="accent1" w:themeShade="BF"/>
          <w:sz w:val="32"/>
          <w:szCs w:val="32"/>
        </w:rPr>
      </w:pPr>
      <w:r>
        <w:rPr>
          <w:rFonts w:cstheme="minorHAnsi"/>
        </w:rPr>
        <w:br w:type="page"/>
      </w:r>
    </w:p>
    <w:p w14:paraId="56F8482D" w14:textId="0754C9C9" w:rsidR="00F72C81" w:rsidRDefault="00CE1567" w:rsidP="00434D24">
      <w:pPr>
        <w:pStyle w:val="Heading1"/>
        <w:spacing w:line="360" w:lineRule="auto"/>
        <w:rPr>
          <w:rFonts w:asciiTheme="minorHAnsi" w:hAnsiTheme="minorHAnsi" w:cstheme="minorHAnsi"/>
        </w:rPr>
      </w:pPr>
      <w:bookmarkStart w:id="5" w:name="_Toc184042537"/>
      <w:r w:rsidRPr="00B0609C">
        <w:rPr>
          <w:rFonts w:asciiTheme="minorHAnsi" w:hAnsiTheme="minorHAnsi" w:cstheme="minorHAnsi"/>
        </w:rPr>
        <w:lastRenderedPageBreak/>
        <w:t>Introduction</w:t>
      </w:r>
      <w:bookmarkEnd w:id="5"/>
    </w:p>
    <w:p w14:paraId="23E82274" w14:textId="2C7CD2B6" w:rsidR="00746B41" w:rsidRDefault="00314204" w:rsidP="00434D24">
      <w:pPr>
        <w:spacing w:line="360" w:lineRule="auto"/>
        <w:rPr>
          <w:sz w:val="24"/>
          <w:szCs w:val="24"/>
        </w:rPr>
      </w:pPr>
      <w:r w:rsidRPr="0FFF6921">
        <w:rPr>
          <w:sz w:val="24"/>
          <w:szCs w:val="24"/>
        </w:rPr>
        <w:t xml:space="preserve">The term </w:t>
      </w:r>
      <w:r w:rsidR="00F07626" w:rsidRPr="0FFF6921">
        <w:rPr>
          <w:sz w:val="24"/>
          <w:szCs w:val="24"/>
        </w:rPr>
        <w:t>‘</w:t>
      </w:r>
      <w:r w:rsidRPr="0FFF6921">
        <w:rPr>
          <w:sz w:val="24"/>
          <w:szCs w:val="24"/>
        </w:rPr>
        <w:t>vocation</w:t>
      </w:r>
      <w:r w:rsidR="00F07626" w:rsidRPr="0FFF6921">
        <w:rPr>
          <w:sz w:val="24"/>
          <w:szCs w:val="24"/>
        </w:rPr>
        <w:t>’ refers to a type of work that one feels compelled to d</w:t>
      </w:r>
      <w:r w:rsidR="00D53497" w:rsidRPr="0FFF6921">
        <w:rPr>
          <w:sz w:val="24"/>
          <w:szCs w:val="24"/>
        </w:rPr>
        <w:t>o</w:t>
      </w:r>
      <w:r w:rsidR="00142E20" w:rsidRPr="0FFF6921">
        <w:rPr>
          <w:sz w:val="24"/>
          <w:szCs w:val="24"/>
        </w:rPr>
        <w:t>, a</w:t>
      </w:r>
      <w:r w:rsidR="00B03A0D" w:rsidRPr="0FFF6921">
        <w:rPr>
          <w:sz w:val="24"/>
          <w:szCs w:val="24"/>
        </w:rPr>
        <w:t xml:space="preserve"> calling</w:t>
      </w:r>
      <w:r w:rsidR="00DE415C" w:rsidRPr="0FFF6921">
        <w:rPr>
          <w:sz w:val="24"/>
          <w:szCs w:val="24"/>
        </w:rPr>
        <w:t xml:space="preserve"> </w:t>
      </w:r>
      <w:r w:rsidR="00872343" w:rsidRPr="0FFF6921">
        <w:rPr>
          <w:sz w:val="24"/>
          <w:szCs w:val="24"/>
        </w:rPr>
        <w:t>to a</w:t>
      </w:r>
      <w:r w:rsidR="002102D4" w:rsidRPr="0FFF6921">
        <w:rPr>
          <w:sz w:val="24"/>
          <w:szCs w:val="24"/>
        </w:rPr>
        <w:t xml:space="preserve"> </w:t>
      </w:r>
      <w:r w:rsidR="00C257C3" w:rsidRPr="0FFF6921">
        <w:rPr>
          <w:sz w:val="24"/>
          <w:szCs w:val="24"/>
        </w:rPr>
        <w:t>specific</w:t>
      </w:r>
      <w:r w:rsidR="00872343" w:rsidRPr="0FFF6921">
        <w:rPr>
          <w:sz w:val="24"/>
          <w:szCs w:val="24"/>
        </w:rPr>
        <w:t xml:space="preserve"> job</w:t>
      </w:r>
      <w:r w:rsidR="00DE2CE8" w:rsidRPr="0FFF6921">
        <w:rPr>
          <w:sz w:val="24"/>
          <w:szCs w:val="24"/>
        </w:rPr>
        <w:t xml:space="preserve">. </w:t>
      </w:r>
      <w:r w:rsidR="00C01A5C" w:rsidRPr="0FFF6921">
        <w:rPr>
          <w:sz w:val="24"/>
          <w:szCs w:val="24"/>
        </w:rPr>
        <w:t xml:space="preserve">Vocational </w:t>
      </w:r>
      <w:proofErr w:type="gramStart"/>
      <w:r w:rsidR="00C01A5C" w:rsidRPr="0FFF6921">
        <w:rPr>
          <w:sz w:val="24"/>
          <w:szCs w:val="24"/>
        </w:rPr>
        <w:t>education</w:t>
      </w:r>
      <w:proofErr w:type="gramEnd"/>
      <w:r w:rsidR="00C01A5C" w:rsidRPr="0FFF6921">
        <w:rPr>
          <w:sz w:val="24"/>
          <w:szCs w:val="24"/>
        </w:rPr>
        <w:t xml:space="preserve"> however, does not </w:t>
      </w:r>
      <w:r w:rsidR="00BC3065" w:rsidRPr="0FFF6921">
        <w:rPr>
          <w:sz w:val="24"/>
          <w:szCs w:val="24"/>
        </w:rPr>
        <w:t xml:space="preserve">necessarily </w:t>
      </w:r>
      <w:r w:rsidR="00C01A5C" w:rsidRPr="0FFF6921">
        <w:rPr>
          <w:sz w:val="24"/>
          <w:szCs w:val="24"/>
        </w:rPr>
        <w:t xml:space="preserve">refer to </w:t>
      </w:r>
      <w:r w:rsidR="009E64C8" w:rsidRPr="0FFF6921">
        <w:rPr>
          <w:sz w:val="24"/>
          <w:szCs w:val="24"/>
        </w:rPr>
        <w:t>education for a job that is a vocation. Vocational education</w:t>
      </w:r>
      <w:r w:rsidR="00096B20" w:rsidRPr="0FFF6921">
        <w:rPr>
          <w:sz w:val="24"/>
          <w:szCs w:val="24"/>
        </w:rPr>
        <w:t xml:space="preserve"> is concerned with skills and knowledge to </w:t>
      </w:r>
      <w:r w:rsidR="00695BF4" w:rsidRPr="0FFF6921">
        <w:rPr>
          <w:sz w:val="24"/>
          <w:szCs w:val="24"/>
        </w:rPr>
        <w:t>prepare learners</w:t>
      </w:r>
      <w:r w:rsidR="00096B20" w:rsidRPr="0FFF6921">
        <w:rPr>
          <w:sz w:val="24"/>
          <w:szCs w:val="24"/>
        </w:rPr>
        <w:t xml:space="preserve"> for employment. </w:t>
      </w:r>
      <w:r w:rsidR="2A3F4818" w:rsidRPr="0FFF6921">
        <w:rPr>
          <w:sz w:val="24"/>
          <w:szCs w:val="24"/>
        </w:rPr>
        <w:t>According to the</w:t>
      </w:r>
      <w:r w:rsidR="0D5E2F97" w:rsidRPr="0FFF6921">
        <w:rPr>
          <w:sz w:val="24"/>
          <w:szCs w:val="24"/>
        </w:rPr>
        <w:t xml:space="preserve"> most recent United Kingdom (UK) </w:t>
      </w:r>
      <w:r w:rsidR="2A3F4818" w:rsidRPr="0FFF6921">
        <w:rPr>
          <w:sz w:val="24"/>
          <w:szCs w:val="24"/>
        </w:rPr>
        <w:t>Census,</w:t>
      </w:r>
      <w:r w:rsidR="780C1935" w:rsidRPr="0FFF6921">
        <w:rPr>
          <w:sz w:val="24"/>
          <w:szCs w:val="24"/>
        </w:rPr>
        <w:t xml:space="preserve"> 18.2% of people in the United Kingdom have no </w:t>
      </w:r>
      <w:r w:rsidR="1038CCF9" w:rsidRPr="0FFF6921">
        <w:rPr>
          <w:sz w:val="24"/>
          <w:szCs w:val="24"/>
        </w:rPr>
        <w:t xml:space="preserve">qualifications and </w:t>
      </w:r>
      <w:r w:rsidR="0744C8B6" w:rsidRPr="0FFF6921">
        <w:rPr>
          <w:sz w:val="24"/>
          <w:szCs w:val="24"/>
        </w:rPr>
        <w:t>apprenticeships</w:t>
      </w:r>
      <w:r w:rsidR="1038CCF9" w:rsidRPr="0FFF6921">
        <w:rPr>
          <w:sz w:val="24"/>
          <w:szCs w:val="24"/>
        </w:rPr>
        <w:t xml:space="preserve"> </w:t>
      </w:r>
      <w:r w:rsidR="0744C8B6" w:rsidRPr="0FFF6921">
        <w:rPr>
          <w:sz w:val="24"/>
          <w:szCs w:val="24"/>
        </w:rPr>
        <w:t>form the highest qualification for 5.3% of the population</w:t>
      </w:r>
      <w:r w:rsidR="43DDDB32" w:rsidRPr="0FFF6921">
        <w:rPr>
          <w:sz w:val="24"/>
          <w:szCs w:val="24"/>
        </w:rPr>
        <w:t xml:space="preserve"> (</w:t>
      </w:r>
      <w:r w:rsidR="50142262" w:rsidRPr="0FFF6921">
        <w:rPr>
          <w:sz w:val="24"/>
          <w:szCs w:val="24"/>
        </w:rPr>
        <w:t>ONS</w:t>
      </w:r>
      <w:r w:rsidR="0D5E2F97" w:rsidRPr="0FFF6921">
        <w:rPr>
          <w:sz w:val="24"/>
          <w:szCs w:val="24"/>
        </w:rPr>
        <w:t>,</w:t>
      </w:r>
      <w:r w:rsidR="50142262" w:rsidRPr="0FFF6921">
        <w:rPr>
          <w:sz w:val="24"/>
          <w:szCs w:val="24"/>
        </w:rPr>
        <w:t xml:space="preserve"> 202</w:t>
      </w:r>
      <w:r w:rsidR="0D5E2F97" w:rsidRPr="0FFF6921">
        <w:rPr>
          <w:sz w:val="24"/>
          <w:szCs w:val="24"/>
        </w:rPr>
        <w:t>3</w:t>
      </w:r>
      <w:r w:rsidR="43DDDB32" w:rsidRPr="0FFF6921">
        <w:rPr>
          <w:sz w:val="24"/>
          <w:szCs w:val="24"/>
        </w:rPr>
        <w:t>)</w:t>
      </w:r>
      <w:r w:rsidR="0744C8B6" w:rsidRPr="0FFF6921">
        <w:rPr>
          <w:sz w:val="24"/>
          <w:szCs w:val="24"/>
        </w:rPr>
        <w:t>.</w:t>
      </w:r>
      <w:r w:rsidR="00106BFE" w:rsidRPr="0FFF6921">
        <w:rPr>
          <w:sz w:val="24"/>
          <w:szCs w:val="24"/>
        </w:rPr>
        <w:t xml:space="preserve"> </w:t>
      </w:r>
      <w:r w:rsidR="00E768DB" w:rsidRPr="0FFF6921">
        <w:rPr>
          <w:sz w:val="24"/>
          <w:szCs w:val="24"/>
        </w:rPr>
        <w:t>It is therefore questionable whether the education system in the UK is</w:t>
      </w:r>
      <w:r w:rsidR="00B83624" w:rsidRPr="0FFF6921">
        <w:rPr>
          <w:sz w:val="24"/>
          <w:szCs w:val="24"/>
        </w:rPr>
        <w:t xml:space="preserve"> suitable </w:t>
      </w:r>
      <w:r w:rsidR="00B34A43" w:rsidRPr="0FFF6921">
        <w:rPr>
          <w:sz w:val="24"/>
          <w:szCs w:val="24"/>
        </w:rPr>
        <w:t>and providing a valuable inclusive</w:t>
      </w:r>
      <w:r w:rsidR="000275D7" w:rsidRPr="0FFF6921">
        <w:rPr>
          <w:sz w:val="24"/>
          <w:szCs w:val="24"/>
        </w:rPr>
        <w:t xml:space="preserve"> education</w:t>
      </w:r>
      <w:r w:rsidR="00DE75C1" w:rsidRPr="0FFF6921">
        <w:rPr>
          <w:sz w:val="24"/>
          <w:szCs w:val="24"/>
        </w:rPr>
        <w:t xml:space="preserve">. </w:t>
      </w:r>
      <w:r w:rsidR="3FA28308" w:rsidRPr="0FFF6921">
        <w:rPr>
          <w:sz w:val="24"/>
          <w:szCs w:val="24"/>
        </w:rPr>
        <w:t xml:space="preserve">With these statistics in mind it comes as no </w:t>
      </w:r>
      <w:r w:rsidR="03B90ADE" w:rsidRPr="0FFF6921">
        <w:rPr>
          <w:sz w:val="24"/>
          <w:szCs w:val="24"/>
        </w:rPr>
        <w:t>surprise that Vocational education is a topic that is widely debated</w:t>
      </w:r>
      <w:r w:rsidR="00F60C29" w:rsidRPr="0FFF6921">
        <w:rPr>
          <w:sz w:val="24"/>
          <w:szCs w:val="24"/>
        </w:rPr>
        <w:t xml:space="preserve"> and sometimes argued to be</w:t>
      </w:r>
      <w:r w:rsidR="00DE75C1" w:rsidRPr="0FFF6921">
        <w:rPr>
          <w:sz w:val="24"/>
          <w:szCs w:val="24"/>
        </w:rPr>
        <w:t xml:space="preserve"> the</w:t>
      </w:r>
      <w:r w:rsidR="00F62E61" w:rsidRPr="0FFF6921">
        <w:rPr>
          <w:sz w:val="24"/>
          <w:szCs w:val="24"/>
        </w:rPr>
        <w:t xml:space="preserve"> potential solution </w:t>
      </w:r>
      <w:r w:rsidR="03B90ADE" w:rsidRPr="0FFF6921">
        <w:rPr>
          <w:sz w:val="24"/>
          <w:szCs w:val="24"/>
        </w:rPr>
        <w:t>(</w:t>
      </w:r>
      <w:proofErr w:type="spellStart"/>
      <w:r w:rsidR="03B90ADE" w:rsidRPr="0FFF6921">
        <w:rPr>
          <w:sz w:val="24"/>
          <w:szCs w:val="24"/>
        </w:rPr>
        <w:t>Psacharopoulos</w:t>
      </w:r>
      <w:proofErr w:type="spellEnd"/>
      <w:r w:rsidR="59ECDC53" w:rsidRPr="0FFF6921">
        <w:rPr>
          <w:sz w:val="24"/>
          <w:szCs w:val="24"/>
        </w:rPr>
        <w:t>,</w:t>
      </w:r>
      <w:r w:rsidR="03B90ADE" w:rsidRPr="0FFF6921">
        <w:rPr>
          <w:sz w:val="24"/>
          <w:szCs w:val="24"/>
        </w:rPr>
        <w:t xml:space="preserve"> 1997). </w:t>
      </w:r>
      <w:r w:rsidR="008048E4" w:rsidRPr="0FFF6921">
        <w:rPr>
          <w:sz w:val="24"/>
          <w:szCs w:val="24"/>
        </w:rPr>
        <w:t>Sainsbury (2</w:t>
      </w:r>
      <w:r w:rsidR="00F27B22" w:rsidRPr="0FFF6921">
        <w:rPr>
          <w:sz w:val="24"/>
          <w:szCs w:val="24"/>
        </w:rPr>
        <w:t>016</w:t>
      </w:r>
      <w:r w:rsidR="008048E4" w:rsidRPr="0FFF6921">
        <w:rPr>
          <w:sz w:val="24"/>
          <w:szCs w:val="24"/>
        </w:rPr>
        <w:t>) explained that there</w:t>
      </w:r>
      <w:r w:rsidR="006C5D63" w:rsidRPr="0FFF6921">
        <w:rPr>
          <w:sz w:val="24"/>
          <w:szCs w:val="24"/>
        </w:rPr>
        <w:t xml:space="preserve"> was a need for vocational education to fix the UK</w:t>
      </w:r>
      <w:r w:rsidR="00F27B22" w:rsidRPr="0FFF6921">
        <w:rPr>
          <w:sz w:val="24"/>
          <w:szCs w:val="24"/>
        </w:rPr>
        <w:t xml:space="preserve">’s productivity </w:t>
      </w:r>
      <w:r w:rsidR="00F067EB" w:rsidRPr="0FFF6921">
        <w:rPr>
          <w:sz w:val="24"/>
          <w:szCs w:val="24"/>
        </w:rPr>
        <w:t>problem,</w:t>
      </w:r>
      <w:r w:rsidR="001B7337" w:rsidRPr="0FFF6921">
        <w:rPr>
          <w:sz w:val="24"/>
          <w:szCs w:val="24"/>
        </w:rPr>
        <w:t xml:space="preserve"> which is preventing economic growth</w:t>
      </w:r>
      <w:r w:rsidR="000B1C39" w:rsidRPr="0FFF6921">
        <w:rPr>
          <w:sz w:val="24"/>
          <w:szCs w:val="24"/>
        </w:rPr>
        <w:t xml:space="preserve">, a productivity problem </w:t>
      </w:r>
      <w:r w:rsidR="000A5A33" w:rsidRPr="0FFF6921">
        <w:rPr>
          <w:sz w:val="24"/>
          <w:szCs w:val="24"/>
        </w:rPr>
        <w:t xml:space="preserve">which he believed </w:t>
      </w:r>
      <w:r w:rsidR="000B1C39" w:rsidRPr="0FFF6921">
        <w:rPr>
          <w:sz w:val="24"/>
          <w:szCs w:val="24"/>
        </w:rPr>
        <w:t xml:space="preserve">derived from a poorly trained workforce. </w:t>
      </w:r>
    </w:p>
    <w:p w14:paraId="3492CD25" w14:textId="4DDB3827" w:rsidR="00746B41" w:rsidRDefault="4EB8C366" w:rsidP="00434D24">
      <w:pPr>
        <w:spacing w:line="360" w:lineRule="auto"/>
        <w:rPr>
          <w:sz w:val="24"/>
          <w:szCs w:val="24"/>
        </w:rPr>
      </w:pPr>
      <w:r w:rsidRPr="70EC63CA">
        <w:rPr>
          <w:sz w:val="24"/>
          <w:szCs w:val="24"/>
        </w:rPr>
        <w:t xml:space="preserve">Haynes (2008) provides a comprehensive </w:t>
      </w:r>
      <w:r w:rsidR="481E31BA" w:rsidRPr="70EC63CA">
        <w:rPr>
          <w:sz w:val="24"/>
          <w:szCs w:val="24"/>
        </w:rPr>
        <w:t>explanation of</w:t>
      </w:r>
      <w:r w:rsidR="600B1049" w:rsidRPr="70EC63CA">
        <w:rPr>
          <w:sz w:val="24"/>
          <w:szCs w:val="24"/>
        </w:rPr>
        <w:t xml:space="preserve"> how vocational education </w:t>
      </w:r>
      <w:r w:rsidR="1262E7C7" w:rsidRPr="70EC63CA">
        <w:rPr>
          <w:sz w:val="24"/>
          <w:szCs w:val="24"/>
        </w:rPr>
        <w:t>has become increasingly important in</w:t>
      </w:r>
      <w:r w:rsidR="06AEB18E" w:rsidRPr="70EC63CA">
        <w:rPr>
          <w:sz w:val="24"/>
          <w:szCs w:val="24"/>
        </w:rPr>
        <w:t xml:space="preserve"> the</w:t>
      </w:r>
      <w:r w:rsidR="1161632C" w:rsidRPr="70EC63CA">
        <w:rPr>
          <w:sz w:val="24"/>
          <w:szCs w:val="24"/>
        </w:rPr>
        <w:t xml:space="preserve"> </w:t>
      </w:r>
      <w:r w:rsidR="68C1BE89" w:rsidRPr="70EC63CA">
        <w:rPr>
          <w:sz w:val="24"/>
          <w:szCs w:val="24"/>
        </w:rPr>
        <w:t>UK</w:t>
      </w:r>
      <w:r w:rsidR="5293DAF4" w:rsidRPr="70EC63CA">
        <w:rPr>
          <w:sz w:val="24"/>
          <w:szCs w:val="24"/>
        </w:rPr>
        <w:t xml:space="preserve"> </w:t>
      </w:r>
      <w:r w:rsidR="07ABA8DB" w:rsidRPr="70EC63CA">
        <w:rPr>
          <w:sz w:val="24"/>
          <w:szCs w:val="24"/>
        </w:rPr>
        <w:t>insinuating</w:t>
      </w:r>
      <w:r w:rsidR="06AEB18E" w:rsidRPr="70EC63CA">
        <w:rPr>
          <w:sz w:val="24"/>
          <w:szCs w:val="24"/>
        </w:rPr>
        <w:t xml:space="preserve"> t</w:t>
      </w:r>
      <w:r w:rsidR="4A606559" w:rsidRPr="70EC63CA">
        <w:rPr>
          <w:sz w:val="24"/>
          <w:szCs w:val="24"/>
        </w:rPr>
        <w:t>hat the increase in vocational education at comprehensive level is a result of the</w:t>
      </w:r>
      <w:r w:rsidR="29B9ECB8" w:rsidRPr="70EC63CA">
        <w:rPr>
          <w:sz w:val="24"/>
          <w:szCs w:val="24"/>
        </w:rPr>
        <w:t xml:space="preserve"> </w:t>
      </w:r>
      <w:r w:rsidR="7FCE0810" w:rsidRPr="70EC63CA">
        <w:rPr>
          <w:sz w:val="24"/>
          <w:szCs w:val="24"/>
        </w:rPr>
        <w:t xml:space="preserve">UK historically performing less favourably against </w:t>
      </w:r>
      <w:r w:rsidR="7FCE0810" w:rsidRPr="002E0585">
        <w:rPr>
          <w:sz w:val="24"/>
          <w:szCs w:val="24"/>
        </w:rPr>
        <w:t xml:space="preserve">other European counties with reference to </w:t>
      </w:r>
      <w:r w:rsidR="67AA7D09" w:rsidRPr="002E0585">
        <w:rPr>
          <w:sz w:val="24"/>
          <w:szCs w:val="24"/>
        </w:rPr>
        <w:t>post-16 education and training</w:t>
      </w:r>
      <w:r w:rsidR="1BB7B30C" w:rsidRPr="002E0585">
        <w:rPr>
          <w:sz w:val="24"/>
          <w:szCs w:val="24"/>
        </w:rPr>
        <w:t xml:space="preserve">. </w:t>
      </w:r>
      <w:r w:rsidR="4C31BB0B" w:rsidRPr="002E0585">
        <w:rPr>
          <w:sz w:val="24"/>
          <w:szCs w:val="24"/>
        </w:rPr>
        <w:t xml:space="preserve"> </w:t>
      </w:r>
      <w:r w:rsidR="2B633693" w:rsidRPr="002E0585">
        <w:rPr>
          <w:sz w:val="24"/>
          <w:szCs w:val="24"/>
        </w:rPr>
        <w:t>According to</w:t>
      </w:r>
      <w:r w:rsidR="67AA7D09" w:rsidRPr="002E0585">
        <w:rPr>
          <w:sz w:val="24"/>
          <w:szCs w:val="24"/>
        </w:rPr>
        <w:t xml:space="preserve"> </w:t>
      </w:r>
      <w:r w:rsidR="4C31BB0B" w:rsidRPr="002E0585">
        <w:rPr>
          <w:sz w:val="24"/>
          <w:szCs w:val="24"/>
        </w:rPr>
        <w:t>Machin and Vignoles (2006)</w:t>
      </w:r>
      <w:r w:rsidR="2B633693" w:rsidRPr="002E0585">
        <w:rPr>
          <w:sz w:val="24"/>
          <w:szCs w:val="24"/>
        </w:rPr>
        <w:t xml:space="preserve"> </w:t>
      </w:r>
      <w:r w:rsidR="40233CB7" w:rsidRPr="002E0585">
        <w:rPr>
          <w:sz w:val="24"/>
          <w:szCs w:val="24"/>
        </w:rPr>
        <w:t xml:space="preserve">it was </w:t>
      </w:r>
      <w:r w:rsidR="3B314722" w:rsidRPr="002E0585">
        <w:rPr>
          <w:sz w:val="24"/>
          <w:szCs w:val="24"/>
        </w:rPr>
        <w:t>this underperformance that</w:t>
      </w:r>
      <w:r w:rsidR="40233CB7" w:rsidRPr="002E0585">
        <w:rPr>
          <w:sz w:val="24"/>
          <w:szCs w:val="24"/>
        </w:rPr>
        <w:t xml:space="preserve"> pr</w:t>
      </w:r>
      <w:r w:rsidR="2B4D958B" w:rsidRPr="002E0585">
        <w:rPr>
          <w:sz w:val="24"/>
          <w:szCs w:val="24"/>
        </w:rPr>
        <w:t xml:space="preserve">ompted </w:t>
      </w:r>
      <w:r w:rsidR="4EF702A3" w:rsidRPr="002E0585">
        <w:rPr>
          <w:sz w:val="24"/>
          <w:szCs w:val="24"/>
        </w:rPr>
        <w:t xml:space="preserve">UK </w:t>
      </w:r>
      <w:r w:rsidR="4C3C4119" w:rsidRPr="002E0585">
        <w:rPr>
          <w:sz w:val="24"/>
          <w:szCs w:val="24"/>
        </w:rPr>
        <w:t>policy changes</w:t>
      </w:r>
      <w:r w:rsidR="004D6A75">
        <w:rPr>
          <w:sz w:val="24"/>
          <w:szCs w:val="24"/>
        </w:rPr>
        <w:t xml:space="preserve"> which actioned qualification reforms. </w:t>
      </w:r>
      <w:r w:rsidR="66236063" w:rsidRPr="002E0585">
        <w:rPr>
          <w:sz w:val="24"/>
          <w:szCs w:val="24"/>
        </w:rPr>
        <w:t>The Green paper</w:t>
      </w:r>
      <w:r w:rsidR="10DD8E16" w:rsidRPr="002E0585">
        <w:rPr>
          <w:sz w:val="24"/>
          <w:szCs w:val="24"/>
        </w:rPr>
        <w:t>, 14-19</w:t>
      </w:r>
      <w:r w:rsidR="07F40739" w:rsidRPr="002E0585">
        <w:rPr>
          <w:sz w:val="24"/>
          <w:szCs w:val="24"/>
        </w:rPr>
        <w:t xml:space="preserve"> highlighted that vocational education is often undervalued and</w:t>
      </w:r>
      <w:r w:rsidR="29F71884" w:rsidRPr="002E0585">
        <w:rPr>
          <w:sz w:val="24"/>
          <w:szCs w:val="24"/>
        </w:rPr>
        <w:t xml:space="preserve"> called for a range of vocational </w:t>
      </w:r>
      <w:r w:rsidR="061CAC93" w:rsidRPr="002E0585">
        <w:rPr>
          <w:sz w:val="24"/>
          <w:szCs w:val="24"/>
        </w:rPr>
        <w:t xml:space="preserve">options for </w:t>
      </w:r>
      <w:r w:rsidR="29F71884" w:rsidRPr="002E0585">
        <w:rPr>
          <w:sz w:val="24"/>
          <w:szCs w:val="24"/>
        </w:rPr>
        <w:t xml:space="preserve">qualifications to be available for Secondary school students </w:t>
      </w:r>
      <w:r w:rsidR="68C1BE89" w:rsidRPr="002E0585">
        <w:rPr>
          <w:sz w:val="24"/>
          <w:szCs w:val="24"/>
        </w:rPr>
        <w:t>in the UK</w:t>
      </w:r>
      <w:r w:rsidR="061CAC93" w:rsidRPr="002E0585">
        <w:rPr>
          <w:sz w:val="24"/>
          <w:szCs w:val="24"/>
        </w:rPr>
        <w:t xml:space="preserve"> that have clear routes for progression</w:t>
      </w:r>
      <w:r w:rsidR="005AEAF3" w:rsidRPr="002E0585">
        <w:rPr>
          <w:sz w:val="24"/>
          <w:szCs w:val="24"/>
        </w:rPr>
        <w:t xml:space="preserve"> into employment or higher education </w:t>
      </w:r>
      <w:r w:rsidR="66236063" w:rsidRPr="002E0585">
        <w:rPr>
          <w:sz w:val="24"/>
          <w:szCs w:val="24"/>
        </w:rPr>
        <w:t>(DFES</w:t>
      </w:r>
      <w:r w:rsidR="59ECDC53" w:rsidRPr="002E0585">
        <w:rPr>
          <w:sz w:val="24"/>
          <w:szCs w:val="24"/>
        </w:rPr>
        <w:t>,</w:t>
      </w:r>
      <w:r w:rsidR="66236063" w:rsidRPr="002E0585">
        <w:rPr>
          <w:sz w:val="24"/>
          <w:szCs w:val="24"/>
        </w:rPr>
        <w:t xml:space="preserve"> 2002)</w:t>
      </w:r>
      <w:r w:rsidR="005AEAF3" w:rsidRPr="002E0585">
        <w:rPr>
          <w:sz w:val="24"/>
          <w:szCs w:val="24"/>
        </w:rPr>
        <w:t xml:space="preserve">. </w:t>
      </w:r>
      <w:r w:rsidR="0A07ABFB">
        <w:rPr>
          <w:sz w:val="24"/>
          <w:szCs w:val="24"/>
        </w:rPr>
        <w:t>Despite</w:t>
      </w:r>
      <w:r w:rsidR="1F943A7D" w:rsidRPr="70EC63CA">
        <w:rPr>
          <w:sz w:val="24"/>
          <w:szCs w:val="24"/>
        </w:rPr>
        <w:t xml:space="preserve"> the</w:t>
      </w:r>
      <w:r w:rsidR="007C7CDB" w:rsidRPr="70EC63CA">
        <w:rPr>
          <w:sz w:val="24"/>
          <w:szCs w:val="24"/>
        </w:rPr>
        <w:t xml:space="preserve"> introduction of GCSE courses in vocational subjects</w:t>
      </w:r>
      <w:r w:rsidR="0A92BCB6" w:rsidRPr="70EC63CA">
        <w:rPr>
          <w:sz w:val="24"/>
          <w:szCs w:val="24"/>
        </w:rPr>
        <w:t xml:space="preserve"> </w:t>
      </w:r>
      <w:r w:rsidR="0A07ABFB">
        <w:rPr>
          <w:sz w:val="24"/>
          <w:szCs w:val="24"/>
        </w:rPr>
        <w:t>(Df</w:t>
      </w:r>
      <w:r w:rsidR="76C890E1">
        <w:rPr>
          <w:sz w:val="24"/>
          <w:szCs w:val="24"/>
        </w:rPr>
        <w:t>E, 2015</w:t>
      </w:r>
      <w:r w:rsidR="0A07ABFB">
        <w:rPr>
          <w:sz w:val="24"/>
          <w:szCs w:val="24"/>
        </w:rPr>
        <w:t>)</w:t>
      </w:r>
      <w:r w:rsidR="76C890E1">
        <w:rPr>
          <w:sz w:val="24"/>
          <w:szCs w:val="24"/>
        </w:rPr>
        <w:t xml:space="preserve"> many have made </w:t>
      </w:r>
      <w:r w:rsidR="0A92BCB6" w:rsidRPr="70EC63CA">
        <w:rPr>
          <w:sz w:val="24"/>
          <w:szCs w:val="24"/>
        </w:rPr>
        <w:t>clear the stigma</w:t>
      </w:r>
      <w:r w:rsidR="29BDDFD3" w:rsidRPr="70EC63CA">
        <w:rPr>
          <w:sz w:val="24"/>
          <w:szCs w:val="24"/>
        </w:rPr>
        <w:t xml:space="preserve"> already present</w:t>
      </w:r>
      <w:r w:rsidR="76C890E1">
        <w:rPr>
          <w:sz w:val="24"/>
          <w:szCs w:val="24"/>
        </w:rPr>
        <w:t xml:space="preserve"> and remaining</w:t>
      </w:r>
      <w:r w:rsidR="29BDDFD3" w:rsidRPr="70EC63CA">
        <w:rPr>
          <w:sz w:val="24"/>
          <w:szCs w:val="24"/>
        </w:rPr>
        <w:t xml:space="preserve"> regarding the term ‘vocational’ </w:t>
      </w:r>
      <w:r w:rsidR="586C6A61" w:rsidRPr="70EC63CA">
        <w:rPr>
          <w:sz w:val="24"/>
          <w:szCs w:val="24"/>
        </w:rPr>
        <w:t>for many</w:t>
      </w:r>
      <w:r w:rsidR="72E1DDE6" w:rsidRPr="70EC63CA">
        <w:rPr>
          <w:sz w:val="24"/>
          <w:szCs w:val="24"/>
        </w:rPr>
        <w:t xml:space="preserve"> involved in education</w:t>
      </w:r>
      <w:r w:rsidR="5A6EFEE1">
        <w:rPr>
          <w:sz w:val="24"/>
          <w:szCs w:val="24"/>
        </w:rPr>
        <w:t xml:space="preserve"> </w:t>
      </w:r>
      <w:r w:rsidR="5A6EFEE1" w:rsidRPr="6A647CC7">
        <w:rPr>
          <w:sz w:val="24"/>
          <w:szCs w:val="24"/>
        </w:rPr>
        <w:t>(</w:t>
      </w:r>
      <w:r w:rsidR="0A07ABFB" w:rsidRPr="6A647CC7">
        <w:rPr>
          <w:sz w:val="24"/>
          <w:szCs w:val="24"/>
        </w:rPr>
        <w:t xml:space="preserve">Haynes, 2008; </w:t>
      </w:r>
      <w:r w:rsidR="5A6EFEE1" w:rsidRPr="6A647CC7">
        <w:rPr>
          <w:color w:val="222222"/>
          <w:sz w:val="24"/>
          <w:szCs w:val="24"/>
          <w:shd w:val="clear" w:color="auto" w:fill="FFFFFF"/>
        </w:rPr>
        <w:t>Rodeiro and Vitello, 2020</w:t>
      </w:r>
      <w:r w:rsidR="5A6EFEE1" w:rsidRPr="6A647CC7">
        <w:rPr>
          <w:sz w:val="24"/>
          <w:szCs w:val="24"/>
        </w:rPr>
        <w:t>)</w:t>
      </w:r>
      <w:r w:rsidR="72E1DDE6" w:rsidRPr="6A647CC7">
        <w:rPr>
          <w:sz w:val="24"/>
          <w:szCs w:val="24"/>
        </w:rPr>
        <w:t xml:space="preserve">. </w:t>
      </w:r>
      <w:r w:rsidR="72E1DDE6" w:rsidRPr="70EC63CA">
        <w:rPr>
          <w:sz w:val="24"/>
          <w:szCs w:val="24"/>
        </w:rPr>
        <w:t xml:space="preserve">Vocational </w:t>
      </w:r>
      <w:r w:rsidR="58A9FCF3" w:rsidRPr="70EC63CA">
        <w:rPr>
          <w:sz w:val="24"/>
          <w:szCs w:val="24"/>
        </w:rPr>
        <w:t>e</w:t>
      </w:r>
      <w:r w:rsidR="72E1DDE6" w:rsidRPr="70EC63CA">
        <w:rPr>
          <w:sz w:val="24"/>
          <w:szCs w:val="24"/>
        </w:rPr>
        <w:t xml:space="preserve">ducation </w:t>
      </w:r>
      <w:r w:rsidR="329C100A" w:rsidRPr="70EC63CA">
        <w:rPr>
          <w:sz w:val="24"/>
          <w:szCs w:val="24"/>
        </w:rPr>
        <w:t>was often associated with</w:t>
      </w:r>
      <w:r w:rsidR="61124CF8" w:rsidRPr="70EC63CA">
        <w:rPr>
          <w:sz w:val="24"/>
          <w:szCs w:val="24"/>
        </w:rPr>
        <w:t xml:space="preserve"> those secondary students </w:t>
      </w:r>
      <w:r w:rsidR="4490FAC4" w:rsidRPr="70EC63CA">
        <w:rPr>
          <w:sz w:val="24"/>
          <w:szCs w:val="24"/>
        </w:rPr>
        <w:t>that are seen as less “academically endowed” (</w:t>
      </w:r>
      <w:r w:rsidR="1905BAE7" w:rsidRPr="70EC63CA">
        <w:rPr>
          <w:color w:val="222222"/>
          <w:sz w:val="24"/>
          <w:szCs w:val="24"/>
          <w:shd w:val="clear" w:color="auto" w:fill="FFFFFF"/>
        </w:rPr>
        <w:t>Tshabalala and Ncube</w:t>
      </w:r>
      <w:r w:rsidR="59ECDC53" w:rsidRPr="70EC63CA">
        <w:rPr>
          <w:color w:val="222222"/>
          <w:sz w:val="24"/>
          <w:szCs w:val="24"/>
          <w:shd w:val="clear" w:color="auto" w:fill="FFFFFF"/>
        </w:rPr>
        <w:t>,</w:t>
      </w:r>
      <w:r w:rsidR="1905BAE7" w:rsidRPr="70EC63CA">
        <w:rPr>
          <w:color w:val="222222"/>
          <w:sz w:val="24"/>
          <w:szCs w:val="24"/>
          <w:shd w:val="clear" w:color="auto" w:fill="FFFFFF"/>
        </w:rPr>
        <w:t xml:space="preserve"> 2014</w:t>
      </w:r>
      <w:r w:rsidR="59ECDC53" w:rsidRPr="70EC63CA">
        <w:rPr>
          <w:color w:val="222222"/>
          <w:sz w:val="24"/>
          <w:szCs w:val="24"/>
          <w:shd w:val="clear" w:color="auto" w:fill="FFFFFF"/>
        </w:rPr>
        <w:t>,</w:t>
      </w:r>
      <w:r w:rsidR="1905BAE7" w:rsidRPr="70EC63CA">
        <w:rPr>
          <w:color w:val="222222"/>
          <w:sz w:val="24"/>
          <w:szCs w:val="24"/>
          <w:shd w:val="clear" w:color="auto" w:fill="FFFFFF"/>
        </w:rPr>
        <w:t xml:space="preserve"> p10</w:t>
      </w:r>
      <w:r w:rsidR="4490FAC4" w:rsidRPr="70EC63CA">
        <w:rPr>
          <w:sz w:val="24"/>
          <w:szCs w:val="24"/>
        </w:rPr>
        <w:t>)</w:t>
      </w:r>
      <w:r w:rsidR="5F95818C" w:rsidRPr="70EC63CA">
        <w:rPr>
          <w:sz w:val="24"/>
          <w:szCs w:val="24"/>
        </w:rPr>
        <w:t xml:space="preserve"> or those who are unable to access</w:t>
      </w:r>
      <w:r w:rsidR="371CB8F5" w:rsidRPr="70EC63CA">
        <w:rPr>
          <w:sz w:val="24"/>
          <w:szCs w:val="24"/>
        </w:rPr>
        <w:t xml:space="preserve"> academic subjects</w:t>
      </w:r>
      <w:r w:rsidR="59EB4D24">
        <w:rPr>
          <w:sz w:val="24"/>
          <w:szCs w:val="24"/>
        </w:rPr>
        <w:t xml:space="preserve"> (</w:t>
      </w:r>
      <w:r w:rsidR="59EB4D24" w:rsidRPr="6A647CC7">
        <w:rPr>
          <w:color w:val="222222"/>
          <w:sz w:val="24"/>
          <w:szCs w:val="24"/>
          <w:shd w:val="clear" w:color="auto" w:fill="FFFFFF"/>
        </w:rPr>
        <w:t>Rodeiro and Vitello, 2020)</w:t>
      </w:r>
      <w:r w:rsidR="3C3FE8BE" w:rsidRPr="6A647CC7">
        <w:rPr>
          <w:color w:val="222222"/>
          <w:sz w:val="24"/>
          <w:szCs w:val="24"/>
          <w:shd w:val="clear" w:color="auto" w:fill="FFFFFF"/>
        </w:rPr>
        <w:t xml:space="preserve"> and often treated as the inferior qualification (</w:t>
      </w:r>
      <w:proofErr w:type="spellStart"/>
      <w:r w:rsidR="3C3FE8BE" w:rsidRPr="6A647CC7">
        <w:rPr>
          <w:color w:val="222222"/>
          <w:sz w:val="24"/>
          <w:szCs w:val="24"/>
          <w:shd w:val="clear" w:color="auto" w:fill="FFFFFF"/>
        </w:rPr>
        <w:t>Bursnall</w:t>
      </w:r>
      <w:proofErr w:type="spellEnd"/>
      <w:r w:rsidR="3C3FE8BE" w:rsidRPr="6A647CC7">
        <w:rPr>
          <w:color w:val="222222"/>
          <w:sz w:val="24"/>
          <w:szCs w:val="24"/>
          <w:shd w:val="clear" w:color="auto" w:fill="FFFFFF"/>
        </w:rPr>
        <w:t xml:space="preserve"> et al., 2019)</w:t>
      </w:r>
      <w:r w:rsidR="5C727C27" w:rsidRPr="70EC63CA">
        <w:rPr>
          <w:sz w:val="24"/>
          <w:szCs w:val="24"/>
        </w:rPr>
        <w:t xml:space="preserve">. This profile of learner </w:t>
      </w:r>
      <w:proofErr w:type="gramStart"/>
      <w:r w:rsidR="3FC55B5F" w:rsidRPr="70EC63CA">
        <w:rPr>
          <w:sz w:val="24"/>
          <w:szCs w:val="24"/>
        </w:rPr>
        <w:t>have</w:t>
      </w:r>
      <w:proofErr w:type="gramEnd"/>
      <w:r w:rsidR="488817D0" w:rsidRPr="70EC63CA">
        <w:rPr>
          <w:sz w:val="24"/>
          <w:szCs w:val="24"/>
        </w:rPr>
        <w:t xml:space="preserve"> often</w:t>
      </w:r>
      <w:r w:rsidR="3FC55B5F" w:rsidRPr="70EC63CA">
        <w:rPr>
          <w:sz w:val="24"/>
          <w:szCs w:val="24"/>
        </w:rPr>
        <w:t xml:space="preserve"> been offered vocational education in secondary school as a</w:t>
      </w:r>
      <w:r w:rsidR="41FDDF9C" w:rsidRPr="70EC63CA">
        <w:rPr>
          <w:sz w:val="24"/>
          <w:szCs w:val="24"/>
        </w:rPr>
        <w:t>n option</w:t>
      </w:r>
      <w:r w:rsidR="30E8E547" w:rsidRPr="70EC63CA">
        <w:rPr>
          <w:sz w:val="24"/>
          <w:szCs w:val="24"/>
        </w:rPr>
        <w:t xml:space="preserve"> for studies that will encourage gaining skills useful for future employment </w:t>
      </w:r>
      <w:r w:rsidR="2A68D6AD" w:rsidRPr="70EC63CA">
        <w:rPr>
          <w:sz w:val="24"/>
          <w:szCs w:val="24"/>
        </w:rPr>
        <w:t xml:space="preserve">or adult life </w:t>
      </w:r>
      <w:r w:rsidR="62A55F6A" w:rsidRPr="70EC63CA">
        <w:rPr>
          <w:sz w:val="24"/>
          <w:szCs w:val="24"/>
        </w:rPr>
        <w:t>rather than pursuing an academic route (</w:t>
      </w:r>
      <w:proofErr w:type="spellStart"/>
      <w:r w:rsidR="454E79ED" w:rsidRPr="70EC63CA">
        <w:rPr>
          <w:color w:val="222222"/>
          <w:sz w:val="24"/>
          <w:szCs w:val="24"/>
          <w:shd w:val="clear" w:color="auto" w:fill="FFFFFF"/>
        </w:rPr>
        <w:t>Psacharopoulos</w:t>
      </w:r>
      <w:proofErr w:type="spellEnd"/>
      <w:r w:rsidR="7D134B56" w:rsidRPr="70EC63CA">
        <w:rPr>
          <w:color w:val="222222"/>
          <w:sz w:val="24"/>
          <w:szCs w:val="24"/>
          <w:shd w:val="clear" w:color="auto" w:fill="FFFFFF"/>
        </w:rPr>
        <w:t>,</w:t>
      </w:r>
      <w:r w:rsidR="454E79ED" w:rsidRPr="70EC63CA">
        <w:rPr>
          <w:color w:val="222222"/>
          <w:sz w:val="24"/>
          <w:szCs w:val="24"/>
          <w:shd w:val="clear" w:color="auto" w:fill="FFFFFF"/>
        </w:rPr>
        <w:t xml:space="preserve"> 1997</w:t>
      </w:r>
      <w:r w:rsidR="62A55F6A" w:rsidRPr="70EC63CA">
        <w:rPr>
          <w:sz w:val="24"/>
          <w:szCs w:val="24"/>
        </w:rPr>
        <w:t>)</w:t>
      </w:r>
      <w:r w:rsidR="00CA44EF">
        <w:rPr>
          <w:sz w:val="24"/>
          <w:szCs w:val="24"/>
        </w:rPr>
        <w:t>.</w:t>
      </w:r>
      <w:r w:rsidR="00E12B0A">
        <w:rPr>
          <w:sz w:val="24"/>
          <w:szCs w:val="24"/>
        </w:rPr>
        <w:t xml:space="preserve"> </w:t>
      </w:r>
      <w:r w:rsidR="00B120EE" w:rsidRPr="00B120EE">
        <w:rPr>
          <w:sz w:val="24"/>
          <w:szCs w:val="24"/>
        </w:rPr>
        <w:t xml:space="preserve">This approach reflects the British class system of the early to mid-20th century, where working-class children were typically directed toward technical and vocational education while middle and upper-class children were steered toward </w:t>
      </w:r>
      <w:r w:rsidR="00B120EE" w:rsidRPr="00B120EE">
        <w:rPr>
          <w:sz w:val="24"/>
          <w:szCs w:val="24"/>
        </w:rPr>
        <w:lastRenderedPageBreak/>
        <w:t>academic grammar schools, a division formalized by the Education Act of 1902 which established this two-tier secondary education system (Stephens, 1999). This class-based educational segregation was further entrenched by the tripartite system following the Education Act of 1944, which sorted students into grammar, secondary modern, and technical schools based on an examination taken at age eleven, with working-class children predominantly allocated to secondary modern and technical schools (Barber, 1994).</w:t>
      </w:r>
    </w:p>
    <w:p w14:paraId="32F46D27" w14:textId="47139BB8" w:rsidR="00D46EAD" w:rsidRPr="00485D58" w:rsidRDefault="73F31D81" w:rsidP="00434D24">
      <w:pPr>
        <w:spacing w:line="360" w:lineRule="auto"/>
        <w:rPr>
          <w:sz w:val="24"/>
          <w:szCs w:val="24"/>
        </w:rPr>
      </w:pPr>
      <w:r w:rsidRPr="00485D58">
        <w:rPr>
          <w:sz w:val="24"/>
          <w:szCs w:val="24"/>
        </w:rPr>
        <w:t>The DfE (2015) introduced Technical Awards, vocational qualifications that teach practical skills and applied knowledge which came alongside other qualification reform</w:t>
      </w:r>
      <w:r w:rsidR="0FDF7DD4" w:rsidRPr="00485D58">
        <w:rPr>
          <w:sz w:val="24"/>
          <w:szCs w:val="24"/>
        </w:rPr>
        <w:t xml:space="preserve"> in</w:t>
      </w:r>
      <w:r w:rsidR="0FDF7DD4">
        <w:rPr>
          <w:sz w:val="24"/>
          <w:szCs w:val="24"/>
        </w:rPr>
        <w:t xml:space="preserve"> the UK. </w:t>
      </w:r>
      <w:r w:rsidR="77468EB5" w:rsidRPr="70EC63CA">
        <w:rPr>
          <w:sz w:val="24"/>
          <w:szCs w:val="24"/>
        </w:rPr>
        <w:t xml:space="preserve">Hyland (2002) note that </w:t>
      </w:r>
      <w:r w:rsidR="5825B3AA" w:rsidRPr="70EC63CA">
        <w:rPr>
          <w:sz w:val="24"/>
          <w:szCs w:val="24"/>
        </w:rPr>
        <w:t xml:space="preserve">despite </w:t>
      </w:r>
      <w:r w:rsidR="13E82010" w:rsidRPr="70EC63CA">
        <w:rPr>
          <w:sz w:val="24"/>
          <w:szCs w:val="24"/>
        </w:rPr>
        <w:t xml:space="preserve">various </w:t>
      </w:r>
      <w:r w:rsidR="5825B3AA" w:rsidRPr="70EC63CA">
        <w:rPr>
          <w:sz w:val="24"/>
          <w:szCs w:val="24"/>
        </w:rPr>
        <w:t>curriculum reform</w:t>
      </w:r>
      <w:r w:rsidR="13E82010" w:rsidRPr="70EC63CA">
        <w:rPr>
          <w:sz w:val="24"/>
          <w:szCs w:val="24"/>
        </w:rPr>
        <w:t>s</w:t>
      </w:r>
      <w:r w:rsidR="50C1443F" w:rsidRPr="70EC63CA">
        <w:rPr>
          <w:sz w:val="24"/>
          <w:szCs w:val="24"/>
        </w:rPr>
        <w:t xml:space="preserve"> and the increased range of vocational options for young learners, there </w:t>
      </w:r>
      <w:r w:rsidR="00A32502">
        <w:rPr>
          <w:sz w:val="24"/>
          <w:szCs w:val="24"/>
        </w:rPr>
        <w:t>rem</w:t>
      </w:r>
      <w:r w:rsidR="50C1443F" w:rsidRPr="70EC63CA">
        <w:rPr>
          <w:sz w:val="24"/>
          <w:szCs w:val="24"/>
        </w:rPr>
        <w:t>ains a gap</w:t>
      </w:r>
      <w:r w:rsidR="664FCF42" w:rsidRPr="70EC63CA">
        <w:rPr>
          <w:sz w:val="24"/>
          <w:szCs w:val="24"/>
        </w:rPr>
        <w:t xml:space="preserve"> between what is seen to be academic versus what is vocational. </w:t>
      </w:r>
      <w:r w:rsidR="5D57B3E5" w:rsidRPr="70EC63CA">
        <w:rPr>
          <w:sz w:val="24"/>
          <w:szCs w:val="24"/>
        </w:rPr>
        <w:t xml:space="preserve">This historic divide has </w:t>
      </w:r>
      <w:r w:rsidR="3B71D136" w:rsidRPr="70EC63CA">
        <w:rPr>
          <w:sz w:val="24"/>
          <w:szCs w:val="24"/>
        </w:rPr>
        <w:t xml:space="preserve">been </w:t>
      </w:r>
      <w:r w:rsidR="5D57B3E5" w:rsidRPr="70EC63CA">
        <w:rPr>
          <w:sz w:val="24"/>
          <w:szCs w:val="24"/>
        </w:rPr>
        <w:t>characteris</w:t>
      </w:r>
      <w:r w:rsidR="13E82010" w:rsidRPr="70EC63CA">
        <w:rPr>
          <w:sz w:val="24"/>
          <w:szCs w:val="24"/>
        </w:rPr>
        <w:t>tic of the education system in the UK</w:t>
      </w:r>
      <w:r w:rsidR="3B71D136" w:rsidRPr="70EC63CA">
        <w:rPr>
          <w:sz w:val="24"/>
          <w:szCs w:val="24"/>
        </w:rPr>
        <w:t xml:space="preserve">. </w:t>
      </w:r>
      <w:r w:rsidR="38B60C71" w:rsidRPr="70EC63CA">
        <w:rPr>
          <w:sz w:val="24"/>
          <w:szCs w:val="24"/>
        </w:rPr>
        <w:t xml:space="preserve">Shavit and Muller (2000) </w:t>
      </w:r>
      <w:r w:rsidR="50F40F4D" w:rsidRPr="70EC63CA">
        <w:rPr>
          <w:sz w:val="24"/>
          <w:szCs w:val="24"/>
        </w:rPr>
        <w:t>explain</w:t>
      </w:r>
      <w:r w:rsidR="38B60C71" w:rsidRPr="70EC63CA">
        <w:rPr>
          <w:sz w:val="24"/>
          <w:szCs w:val="24"/>
        </w:rPr>
        <w:t xml:space="preserve"> that </w:t>
      </w:r>
      <w:r w:rsidR="1FBE339F" w:rsidRPr="70EC63CA">
        <w:rPr>
          <w:sz w:val="24"/>
          <w:szCs w:val="24"/>
        </w:rPr>
        <w:t>the majority of secondary school systems</w:t>
      </w:r>
      <w:r w:rsidR="0E5C986B" w:rsidRPr="70EC63CA">
        <w:rPr>
          <w:sz w:val="24"/>
          <w:szCs w:val="24"/>
        </w:rPr>
        <w:t xml:space="preserve"> </w:t>
      </w:r>
      <w:r w:rsidR="165FB4B2" w:rsidRPr="70EC63CA">
        <w:rPr>
          <w:sz w:val="24"/>
          <w:szCs w:val="24"/>
        </w:rPr>
        <w:t xml:space="preserve">differentiate between academic and vocational </w:t>
      </w:r>
      <w:proofErr w:type="gramStart"/>
      <w:r w:rsidR="165FB4B2" w:rsidRPr="70EC63CA">
        <w:rPr>
          <w:sz w:val="24"/>
          <w:szCs w:val="24"/>
        </w:rPr>
        <w:t>education</w:t>
      </w:r>
      <w:proofErr w:type="gramEnd"/>
      <w:r w:rsidR="669BB6F9" w:rsidRPr="70EC63CA">
        <w:rPr>
          <w:sz w:val="24"/>
          <w:szCs w:val="24"/>
        </w:rPr>
        <w:t xml:space="preserve"> and it is generally accepted that vocational education prepares students for the working world whereas academic education prepares students for </w:t>
      </w:r>
      <w:r w:rsidR="2D97800F" w:rsidRPr="70EC63CA">
        <w:rPr>
          <w:sz w:val="24"/>
          <w:szCs w:val="24"/>
        </w:rPr>
        <w:t xml:space="preserve">higher education. </w:t>
      </w:r>
      <w:r w:rsidR="77C3CF28" w:rsidRPr="70EC63CA">
        <w:rPr>
          <w:sz w:val="24"/>
          <w:szCs w:val="24"/>
        </w:rPr>
        <w:t>This idea was backed by Oates (2004) who</w:t>
      </w:r>
      <w:r w:rsidR="135891EC" w:rsidRPr="70EC63CA">
        <w:rPr>
          <w:sz w:val="24"/>
          <w:szCs w:val="24"/>
        </w:rPr>
        <w:t xml:space="preserve"> explained the</w:t>
      </w:r>
      <w:r w:rsidR="38197AAC" w:rsidRPr="70EC63CA">
        <w:rPr>
          <w:sz w:val="24"/>
          <w:szCs w:val="24"/>
        </w:rPr>
        <w:t xml:space="preserve"> </w:t>
      </w:r>
      <w:r w:rsidR="4E9AF65D" w:rsidRPr="70EC63CA">
        <w:rPr>
          <w:sz w:val="24"/>
          <w:szCs w:val="24"/>
        </w:rPr>
        <w:t xml:space="preserve">widening </w:t>
      </w:r>
      <w:r w:rsidR="73668C6C" w:rsidRPr="70EC63CA">
        <w:rPr>
          <w:sz w:val="24"/>
          <w:szCs w:val="24"/>
        </w:rPr>
        <w:t>vocational/academic divide</w:t>
      </w:r>
      <w:r w:rsidR="38197AAC" w:rsidRPr="70EC63CA">
        <w:rPr>
          <w:sz w:val="24"/>
          <w:szCs w:val="24"/>
        </w:rPr>
        <w:t xml:space="preserve"> in secondary schools</w:t>
      </w:r>
      <w:r w:rsidR="3AA8F248" w:rsidRPr="70EC63CA">
        <w:rPr>
          <w:sz w:val="24"/>
          <w:szCs w:val="24"/>
        </w:rPr>
        <w:t xml:space="preserve"> with the growth of vocational education. </w:t>
      </w:r>
      <w:proofErr w:type="gramStart"/>
      <w:r w:rsidR="4B032257" w:rsidRPr="70EC63CA">
        <w:rPr>
          <w:sz w:val="24"/>
          <w:szCs w:val="24"/>
        </w:rPr>
        <w:t>However</w:t>
      </w:r>
      <w:proofErr w:type="gramEnd"/>
      <w:r w:rsidR="68052C2C" w:rsidRPr="70EC63CA">
        <w:rPr>
          <w:sz w:val="24"/>
          <w:szCs w:val="24"/>
        </w:rPr>
        <w:t xml:space="preserve"> despite th</w:t>
      </w:r>
      <w:r w:rsidR="3AA8F248" w:rsidRPr="70EC63CA">
        <w:rPr>
          <w:sz w:val="24"/>
          <w:szCs w:val="24"/>
        </w:rPr>
        <w:t>is</w:t>
      </w:r>
      <w:r w:rsidR="68052C2C" w:rsidRPr="70EC63CA">
        <w:rPr>
          <w:sz w:val="24"/>
          <w:szCs w:val="24"/>
        </w:rPr>
        <w:t xml:space="preserve"> gro</w:t>
      </w:r>
      <w:r w:rsidR="3AA8F248" w:rsidRPr="70EC63CA">
        <w:rPr>
          <w:sz w:val="24"/>
          <w:szCs w:val="24"/>
        </w:rPr>
        <w:t>wth</w:t>
      </w:r>
      <w:r w:rsidR="4B032257" w:rsidRPr="70EC63CA">
        <w:rPr>
          <w:sz w:val="24"/>
          <w:szCs w:val="24"/>
        </w:rPr>
        <w:t xml:space="preserve">, there is a distinct lack of literature to assess the impacts of </w:t>
      </w:r>
      <w:r w:rsidR="23A9F5A4" w:rsidRPr="70EC63CA">
        <w:rPr>
          <w:sz w:val="24"/>
          <w:szCs w:val="24"/>
        </w:rPr>
        <w:t xml:space="preserve">implementing </w:t>
      </w:r>
      <w:r w:rsidR="4B032257" w:rsidRPr="70EC63CA">
        <w:rPr>
          <w:sz w:val="24"/>
          <w:szCs w:val="24"/>
        </w:rPr>
        <w:t>vocational education on secondary school teachers (Dalton and Smith 2004)</w:t>
      </w:r>
      <w:r w:rsidR="23A9F5A4" w:rsidRPr="70EC63CA">
        <w:rPr>
          <w:sz w:val="24"/>
          <w:szCs w:val="24"/>
        </w:rPr>
        <w:t>.</w:t>
      </w:r>
      <w:r w:rsidR="216BEE84" w:rsidRPr="70EC63CA">
        <w:rPr>
          <w:sz w:val="24"/>
          <w:szCs w:val="24"/>
        </w:rPr>
        <w:t xml:space="preserve"> </w:t>
      </w:r>
      <w:r w:rsidR="337B784A" w:rsidRPr="70EC63CA">
        <w:rPr>
          <w:color w:val="222222"/>
          <w:sz w:val="24"/>
          <w:szCs w:val="24"/>
          <w:shd w:val="clear" w:color="auto" w:fill="FFFFFF"/>
        </w:rPr>
        <w:t>Dalley-Trim et al</w:t>
      </w:r>
      <w:r w:rsidR="00804E4F">
        <w:rPr>
          <w:color w:val="222222"/>
          <w:sz w:val="24"/>
          <w:szCs w:val="24"/>
          <w:shd w:val="clear" w:color="auto" w:fill="FFFFFF"/>
        </w:rPr>
        <w:t>.</w:t>
      </w:r>
      <w:r w:rsidR="2B258C2A" w:rsidRPr="70EC63CA">
        <w:rPr>
          <w:color w:val="222222"/>
          <w:sz w:val="24"/>
          <w:szCs w:val="24"/>
          <w:shd w:val="clear" w:color="auto" w:fill="FFFFFF"/>
        </w:rPr>
        <w:t>,</w:t>
      </w:r>
      <w:r w:rsidR="337B784A" w:rsidRPr="70EC63CA">
        <w:rPr>
          <w:color w:val="222222"/>
          <w:sz w:val="24"/>
          <w:szCs w:val="24"/>
          <w:shd w:val="clear" w:color="auto" w:fill="FFFFFF"/>
        </w:rPr>
        <w:t xml:space="preserve"> (2007) also highlighted that</w:t>
      </w:r>
      <w:r w:rsidR="6EB05AC9" w:rsidRPr="70EC63CA">
        <w:rPr>
          <w:color w:val="222222"/>
          <w:sz w:val="24"/>
          <w:szCs w:val="24"/>
          <w:shd w:val="clear" w:color="auto" w:fill="FFFFFF"/>
        </w:rPr>
        <w:t xml:space="preserve"> the</w:t>
      </w:r>
      <w:r w:rsidR="2116B52A" w:rsidRPr="70EC63CA">
        <w:rPr>
          <w:color w:val="222222"/>
          <w:sz w:val="24"/>
          <w:szCs w:val="24"/>
          <w:shd w:val="clear" w:color="auto" w:fill="FFFFFF"/>
        </w:rPr>
        <w:t xml:space="preserve"> literature</w:t>
      </w:r>
      <w:r w:rsidR="6EB05AC9" w:rsidRPr="70EC63CA">
        <w:rPr>
          <w:color w:val="222222"/>
          <w:sz w:val="24"/>
          <w:szCs w:val="24"/>
          <w:shd w:val="clear" w:color="auto" w:fill="FFFFFF"/>
        </w:rPr>
        <w:t xml:space="preserve"> that is</w:t>
      </w:r>
      <w:r w:rsidR="2116B52A" w:rsidRPr="70EC63CA">
        <w:rPr>
          <w:color w:val="222222"/>
          <w:sz w:val="24"/>
          <w:szCs w:val="24"/>
          <w:shd w:val="clear" w:color="auto" w:fill="FFFFFF"/>
        </w:rPr>
        <w:t xml:space="preserve"> present surrounding Vocational </w:t>
      </w:r>
      <w:r w:rsidR="1B118285" w:rsidRPr="70EC63CA">
        <w:rPr>
          <w:color w:val="222222"/>
          <w:sz w:val="24"/>
          <w:szCs w:val="24"/>
          <w:shd w:val="clear" w:color="auto" w:fill="FFFFFF"/>
        </w:rPr>
        <w:t>E</w:t>
      </w:r>
      <w:r w:rsidR="2116B52A" w:rsidRPr="70EC63CA">
        <w:rPr>
          <w:color w:val="222222"/>
          <w:sz w:val="24"/>
          <w:szCs w:val="24"/>
          <w:shd w:val="clear" w:color="auto" w:fill="FFFFFF"/>
        </w:rPr>
        <w:t>ducation was sparse w</w:t>
      </w:r>
      <w:r w:rsidR="3B3A7ED5" w:rsidRPr="70EC63CA">
        <w:rPr>
          <w:color w:val="222222"/>
          <w:sz w:val="24"/>
          <w:szCs w:val="24"/>
          <w:shd w:val="clear" w:color="auto" w:fill="FFFFFF"/>
        </w:rPr>
        <w:t>ith concerns to it being research</w:t>
      </w:r>
      <w:r w:rsidR="1B118285" w:rsidRPr="70EC63CA">
        <w:rPr>
          <w:color w:val="222222"/>
          <w:sz w:val="24"/>
          <w:szCs w:val="24"/>
          <w:shd w:val="clear" w:color="auto" w:fill="FFFFFF"/>
        </w:rPr>
        <w:t xml:space="preserve"> informed</w:t>
      </w:r>
      <w:r w:rsidR="3B3A7ED5" w:rsidRPr="70EC63CA">
        <w:rPr>
          <w:color w:val="222222"/>
          <w:sz w:val="24"/>
          <w:szCs w:val="24"/>
          <w:shd w:val="clear" w:color="auto" w:fill="FFFFFF"/>
        </w:rPr>
        <w:t xml:space="preserve">. </w:t>
      </w:r>
      <w:r w:rsidR="0673D2BB" w:rsidRPr="70EC63CA">
        <w:rPr>
          <w:sz w:val="24"/>
          <w:szCs w:val="24"/>
        </w:rPr>
        <w:t>Dalton and Smith</w:t>
      </w:r>
      <w:r w:rsidR="2195E239" w:rsidRPr="70EC63CA">
        <w:rPr>
          <w:sz w:val="24"/>
          <w:szCs w:val="24"/>
        </w:rPr>
        <w:t xml:space="preserve"> (2004)</w:t>
      </w:r>
      <w:r w:rsidR="5041E912" w:rsidRPr="70EC63CA">
        <w:rPr>
          <w:sz w:val="24"/>
          <w:szCs w:val="24"/>
        </w:rPr>
        <w:t xml:space="preserve"> make it clear that </w:t>
      </w:r>
      <w:r w:rsidR="2D4CFCAD" w:rsidRPr="70EC63CA">
        <w:rPr>
          <w:sz w:val="24"/>
          <w:szCs w:val="24"/>
        </w:rPr>
        <w:t xml:space="preserve">an increase in </w:t>
      </w:r>
      <w:r w:rsidR="5041E912" w:rsidRPr="70EC63CA">
        <w:rPr>
          <w:sz w:val="24"/>
          <w:szCs w:val="24"/>
        </w:rPr>
        <w:t>vocational education</w:t>
      </w:r>
      <w:r w:rsidR="2D4CFCAD" w:rsidRPr="70EC63CA">
        <w:rPr>
          <w:sz w:val="24"/>
          <w:szCs w:val="24"/>
        </w:rPr>
        <w:t xml:space="preserve"> in secondary schools</w:t>
      </w:r>
      <w:r w:rsidR="5041E912" w:rsidRPr="70EC63CA">
        <w:rPr>
          <w:sz w:val="24"/>
          <w:szCs w:val="24"/>
        </w:rPr>
        <w:t xml:space="preserve"> may pose </w:t>
      </w:r>
      <w:r w:rsidR="18748644" w:rsidRPr="70EC63CA">
        <w:rPr>
          <w:sz w:val="24"/>
          <w:szCs w:val="24"/>
        </w:rPr>
        <w:t xml:space="preserve">a considerable challenge that could </w:t>
      </w:r>
      <w:r w:rsidR="7367DD8B" w:rsidRPr="70EC63CA">
        <w:rPr>
          <w:sz w:val="24"/>
          <w:szCs w:val="24"/>
        </w:rPr>
        <w:t>have a significant impact upon educ</w:t>
      </w:r>
      <w:r w:rsidR="1DC7C259" w:rsidRPr="70EC63CA">
        <w:rPr>
          <w:sz w:val="24"/>
          <w:szCs w:val="24"/>
        </w:rPr>
        <w:t>a</w:t>
      </w:r>
      <w:r w:rsidR="7367DD8B" w:rsidRPr="70EC63CA">
        <w:rPr>
          <w:sz w:val="24"/>
          <w:szCs w:val="24"/>
        </w:rPr>
        <w:t>tors</w:t>
      </w:r>
      <w:r w:rsidR="222AEB98" w:rsidRPr="70EC63CA">
        <w:rPr>
          <w:sz w:val="24"/>
          <w:szCs w:val="24"/>
        </w:rPr>
        <w:t xml:space="preserve">, a </w:t>
      </w:r>
      <w:r w:rsidR="704D0BD9" w:rsidRPr="70EC63CA">
        <w:rPr>
          <w:sz w:val="24"/>
          <w:szCs w:val="24"/>
        </w:rPr>
        <w:t>problem that had been previously highlighted by Kennedy (1993)</w:t>
      </w:r>
      <w:r w:rsidR="310541D3" w:rsidRPr="70EC63CA">
        <w:rPr>
          <w:sz w:val="24"/>
          <w:szCs w:val="24"/>
        </w:rPr>
        <w:t xml:space="preserve"> with very little progress made</w:t>
      </w:r>
      <w:r w:rsidR="7367DD8B" w:rsidRPr="70EC63CA">
        <w:rPr>
          <w:sz w:val="24"/>
          <w:szCs w:val="24"/>
        </w:rPr>
        <w:t>.</w:t>
      </w:r>
      <w:r w:rsidR="52AC174E" w:rsidRPr="70EC63CA">
        <w:rPr>
          <w:sz w:val="24"/>
          <w:szCs w:val="24"/>
        </w:rPr>
        <w:t xml:space="preserve"> </w:t>
      </w:r>
      <w:r w:rsidR="2A6D02CE" w:rsidRPr="70EC63CA">
        <w:rPr>
          <w:sz w:val="24"/>
          <w:szCs w:val="24"/>
        </w:rPr>
        <w:t>Research in this area is needed as schools in Wales embark on</w:t>
      </w:r>
      <w:r w:rsidR="57495558" w:rsidRPr="70EC63CA">
        <w:rPr>
          <w:sz w:val="24"/>
          <w:szCs w:val="24"/>
        </w:rPr>
        <w:t xml:space="preserve"> curriculum reform with Curriculum for Wales (2020) and the introduction of new qualifications </w:t>
      </w:r>
      <w:r w:rsidR="1C9FD08F" w:rsidRPr="70EC63CA">
        <w:rPr>
          <w:sz w:val="24"/>
          <w:szCs w:val="24"/>
        </w:rPr>
        <w:t>from</w:t>
      </w:r>
      <w:r w:rsidR="57495558" w:rsidRPr="70EC63CA">
        <w:rPr>
          <w:sz w:val="24"/>
          <w:szCs w:val="24"/>
        </w:rPr>
        <w:t xml:space="preserve"> 2025</w:t>
      </w:r>
      <w:r w:rsidR="1C9FD08F" w:rsidRPr="70EC63CA">
        <w:rPr>
          <w:sz w:val="24"/>
          <w:szCs w:val="24"/>
        </w:rPr>
        <w:t xml:space="preserve">. </w:t>
      </w:r>
      <w:r w:rsidR="3BC5DA3C" w:rsidRPr="70EC63CA">
        <w:rPr>
          <w:sz w:val="24"/>
          <w:szCs w:val="24"/>
        </w:rPr>
        <w:t xml:space="preserve">This research seeks to bridge the gap </w:t>
      </w:r>
      <w:r w:rsidR="22537A2F" w:rsidRPr="70EC63CA">
        <w:rPr>
          <w:sz w:val="24"/>
          <w:szCs w:val="24"/>
        </w:rPr>
        <w:t>and add to the depth of</w:t>
      </w:r>
      <w:r w:rsidR="3BC5DA3C" w:rsidRPr="70EC63CA">
        <w:rPr>
          <w:sz w:val="24"/>
          <w:szCs w:val="24"/>
        </w:rPr>
        <w:t xml:space="preserve"> the literature </w:t>
      </w:r>
      <w:r w:rsidR="22537A2F" w:rsidRPr="70EC63CA">
        <w:rPr>
          <w:sz w:val="24"/>
          <w:szCs w:val="24"/>
        </w:rPr>
        <w:t>surrounding the topic of vocational education in secondary schools for which there appears to be a distinct lack of research</w:t>
      </w:r>
      <w:r w:rsidR="1EE59BF1" w:rsidRPr="70EC63CA">
        <w:rPr>
          <w:sz w:val="24"/>
          <w:szCs w:val="24"/>
        </w:rPr>
        <w:t xml:space="preserve"> informed </w:t>
      </w:r>
      <w:r w:rsidR="0B33E425" w:rsidRPr="70EC63CA">
        <w:rPr>
          <w:sz w:val="24"/>
          <w:szCs w:val="24"/>
        </w:rPr>
        <w:t>literature</w:t>
      </w:r>
      <w:r w:rsidR="22537A2F" w:rsidRPr="70EC63CA">
        <w:rPr>
          <w:sz w:val="24"/>
          <w:szCs w:val="24"/>
        </w:rPr>
        <w:t xml:space="preserve"> (Dalton and Smith 2004; Dalley-Trim et al</w:t>
      </w:r>
      <w:r w:rsidR="008863A2">
        <w:rPr>
          <w:sz w:val="24"/>
          <w:szCs w:val="24"/>
        </w:rPr>
        <w:t>.,</w:t>
      </w:r>
      <w:r w:rsidR="22537A2F" w:rsidRPr="70EC63CA">
        <w:rPr>
          <w:sz w:val="24"/>
          <w:szCs w:val="24"/>
        </w:rPr>
        <w:t xml:space="preserve"> 2007).  </w:t>
      </w:r>
    </w:p>
    <w:p w14:paraId="0DB3FC2F" w14:textId="77777777" w:rsidR="00746B41" w:rsidRDefault="23A9F5A4" w:rsidP="00434D24">
      <w:pPr>
        <w:spacing w:line="360" w:lineRule="auto"/>
        <w:rPr>
          <w:color w:val="FF0000"/>
          <w:sz w:val="24"/>
          <w:szCs w:val="24"/>
        </w:rPr>
      </w:pPr>
      <w:r w:rsidRPr="6A647CC7">
        <w:rPr>
          <w:sz w:val="24"/>
          <w:szCs w:val="24"/>
        </w:rPr>
        <w:t>As a</w:t>
      </w:r>
      <w:r w:rsidR="537908EB" w:rsidRPr="6A647CC7">
        <w:rPr>
          <w:sz w:val="24"/>
          <w:szCs w:val="24"/>
        </w:rPr>
        <w:t>n experienced</w:t>
      </w:r>
      <w:r w:rsidRPr="6A647CC7">
        <w:rPr>
          <w:sz w:val="24"/>
          <w:szCs w:val="24"/>
        </w:rPr>
        <w:t xml:space="preserve"> secondary school teacher </w:t>
      </w:r>
      <w:r w:rsidR="4FFAB2D8" w:rsidRPr="6A647CC7">
        <w:rPr>
          <w:sz w:val="24"/>
          <w:szCs w:val="24"/>
        </w:rPr>
        <w:t>embarking on a new challenge</w:t>
      </w:r>
      <w:r w:rsidR="3CF4152D" w:rsidRPr="6A647CC7">
        <w:rPr>
          <w:sz w:val="24"/>
          <w:szCs w:val="24"/>
        </w:rPr>
        <w:t xml:space="preserve"> in my career</w:t>
      </w:r>
      <w:r w:rsidR="77A116D0" w:rsidRPr="6A647CC7">
        <w:rPr>
          <w:sz w:val="24"/>
          <w:szCs w:val="24"/>
        </w:rPr>
        <w:t xml:space="preserve"> as Area of Learning (AOLE) Lead for Vocational Studies</w:t>
      </w:r>
      <w:r w:rsidR="274BE890" w:rsidRPr="6A647CC7">
        <w:rPr>
          <w:sz w:val="24"/>
          <w:szCs w:val="24"/>
        </w:rPr>
        <w:t>, exploring the</w:t>
      </w:r>
      <w:r w:rsidR="4FFAB2D8" w:rsidRPr="6A647CC7">
        <w:rPr>
          <w:sz w:val="24"/>
          <w:szCs w:val="24"/>
        </w:rPr>
        <w:t xml:space="preserve"> </w:t>
      </w:r>
      <w:r w:rsidR="6324C962" w:rsidRPr="6A647CC7">
        <w:rPr>
          <w:sz w:val="24"/>
          <w:szCs w:val="24"/>
        </w:rPr>
        <w:t xml:space="preserve">opportunities and barriers that </w:t>
      </w:r>
      <w:r w:rsidR="274BE890" w:rsidRPr="6A647CC7">
        <w:rPr>
          <w:sz w:val="24"/>
          <w:szCs w:val="24"/>
        </w:rPr>
        <w:t>m</w:t>
      </w:r>
      <w:r w:rsidR="36FB7A14" w:rsidRPr="6A647CC7">
        <w:rPr>
          <w:sz w:val="24"/>
          <w:szCs w:val="24"/>
        </w:rPr>
        <w:t>a</w:t>
      </w:r>
      <w:r w:rsidR="274BE890" w:rsidRPr="6A647CC7">
        <w:rPr>
          <w:sz w:val="24"/>
          <w:szCs w:val="24"/>
        </w:rPr>
        <w:t>y be faced</w:t>
      </w:r>
      <w:r w:rsidR="36FB7A14" w:rsidRPr="6A647CC7">
        <w:rPr>
          <w:sz w:val="24"/>
          <w:szCs w:val="24"/>
        </w:rPr>
        <w:t xml:space="preserve"> </w:t>
      </w:r>
      <w:r w:rsidR="08E66EA7" w:rsidRPr="6A647CC7">
        <w:rPr>
          <w:sz w:val="24"/>
          <w:szCs w:val="24"/>
        </w:rPr>
        <w:t>when implementing vocational education and qualifications will prepare me for the next chapter of my professional development.</w:t>
      </w:r>
      <w:r w:rsidR="208AD532" w:rsidRPr="6A647CC7">
        <w:rPr>
          <w:sz w:val="24"/>
          <w:szCs w:val="24"/>
        </w:rPr>
        <w:t xml:space="preserve"> </w:t>
      </w:r>
      <w:r w:rsidR="6AE13030" w:rsidRPr="6A647CC7">
        <w:rPr>
          <w:sz w:val="24"/>
          <w:szCs w:val="24"/>
        </w:rPr>
        <w:t xml:space="preserve">By examining the opportunities and barriers, the </w:t>
      </w:r>
      <w:r w:rsidR="6AE13030" w:rsidRPr="6A647CC7">
        <w:rPr>
          <w:sz w:val="24"/>
          <w:szCs w:val="24"/>
        </w:rPr>
        <w:lastRenderedPageBreak/>
        <w:t>researcher will develop a more in depth understanding of implementation of vocational education in their own context and will therefore be more prepared to explore and implement any recommendations to overcome any challenges. This in turn will benefit the current students in the school and future students who will gain access to a vocational curriculum implemented by research informed practice</w:t>
      </w:r>
      <w:r w:rsidR="497150B1" w:rsidRPr="6A647CC7">
        <w:rPr>
          <w:sz w:val="24"/>
          <w:szCs w:val="24"/>
        </w:rPr>
        <w:t xml:space="preserve"> (Nelson and Campbell 2017). </w:t>
      </w:r>
      <w:r w:rsidR="6AE13030" w:rsidRPr="6A647CC7">
        <w:rPr>
          <w:color w:val="FF0000"/>
          <w:sz w:val="24"/>
          <w:szCs w:val="24"/>
        </w:rPr>
        <w:t xml:space="preserve"> </w:t>
      </w:r>
    </w:p>
    <w:p w14:paraId="0ED65618" w14:textId="17F318A7" w:rsidR="00746B41" w:rsidRDefault="375C46B2" w:rsidP="00434D24">
      <w:pPr>
        <w:spacing w:line="360" w:lineRule="auto"/>
        <w:rPr>
          <w:color w:val="FF0000"/>
          <w:sz w:val="24"/>
          <w:szCs w:val="24"/>
        </w:rPr>
      </w:pPr>
      <w:r w:rsidRPr="57FB6408">
        <w:rPr>
          <w:sz w:val="24"/>
          <w:szCs w:val="24"/>
        </w:rPr>
        <w:t>The research will be conducted as an exploratory case study approach (Yin</w:t>
      </w:r>
      <w:r w:rsidR="1CEC7098" w:rsidRPr="57FB6408">
        <w:rPr>
          <w:sz w:val="24"/>
          <w:szCs w:val="24"/>
        </w:rPr>
        <w:t xml:space="preserve"> 2009</w:t>
      </w:r>
      <w:r w:rsidRPr="57FB6408">
        <w:rPr>
          <w:sz w:val="24"/>
          <w:szCs w:val="24"/>
        </w:rPr>
        <w:t>)</w:t>
      </w:r>
      <w:r w:rsidR="76E013A4" w:rsidRPr="57FB6408">
        <w:rPr>
          <w:sz w:val="24"/>
          <w:szCs w:val="24"/>
        </w:rPr>
        <w:t xml:space="preserve"> </w:t>
      </w:r>
      <w:r w:rsidR="4E261A2E" w:rsidRPr="57FB6408">
        <w:rPr>
          <w:sz w:val="24"/>
          <w:szCs w:val="24"/>
        </w:rPr>
        <w:t>investigating</w:t>
      </w:r>
      <w:r w:rsidR="76E013A4" w:rsidRPr="57FB6408">
        <w:rPr>
          <w:sz w:val="24"/>
          <w:szCs w:val="24"/>
        </w:rPr>
        <w:t xml:space="preserve"> one state Secondary Education school in South Wales.</w:t>
      </w:r>
      <w:r w:rsidR="185337A9" w:rsidRPr="57FB6408">
        <w:rPr>
          <w:sz w:val="24"/>
          <w:szCs w:val="24"/>
        </w:rPr>
        <w:t xml:space="preserve"> </w:t>
      </w:r>
      <w:r w:rsidR="5E67CC5A" w:rsidRPr="57FB6408">
        <w:rPr>
          <w:sz w:val="24"/>
          <w:szCs w:val="24"/>
        </w:rPr>
        <w:t xml:space="preserve">Cohen, Manion and Morrison </w:t>
      </w:r>
      <w:r w:rsidR="30EECA7C" w:rsidRPr="57FB6408">
        <w:rPr>
          <w:sz w:val="24"/>
          <w:szCs w:val="24"/>
        </w:rPr>
        <w:t>(2018)</w:t>
      </w:r>
      <w:r w:rsidR="5203A317" w:rsidRPr="57FB6408">
        <w:rPr>
          <w:sz w:val="24"/>
          <w:szCs w:val="24"/>
        </w:rPr>
        <w:t xml:space="preserve"> explain that case study</w:t>
      </w:r>
      <w:r w:rsidR="0471D5EE" w:rsidRPr="57FB6408">
        <w:rPr>
          <w:sz w:val="24"/>
          <w:szCs w:val="24"/>
        </w:rPr>
        <w:t xml:space="preserve"> research embraces</w:t>
      </w:r>
      <w:r w:rsidR="67672B39" w:rsidRPr="57FB6408">
        <w:rPr>
          <w:sz w:val="24"/>
          <w:szCs w:val="24"/>
        </w:rPr>
        <w:t xml:space="preserve"> multiple methods for data collection and analysis</w:t>
      </w:r>
      <w:r w:rsidR="613409C8" w:rsidRPr="57FB6408">
        <w:rPr>
          <w:sz w:val="24"/>
          <w:szCs w:val="24"/>
        </w:rPr>
        <w:t xml:space="preserve"> and allows for a flexible approach to research</w:t>
      </w:r>
      <w:r w:rsidR="67672B39" w:rsidRPr="57FB6408">
        <w:rPr>
          <w:sz w:val="24"/>
          <w:szCs w:val="24"/>
        </w:rPr>
        <w:t>.</w:t>
      </w:r>
      <w:r w:rsidR="51492BA3" w:rsidRPr="57FB6408">
        <w:rPr>
          <w:sz w:val="24"/>
          <w:szCs w:val="24"/>
        </w:rPr>
        <w:t xml:space="preserve"> Yin (2009) notes that a case study provides </w:t>
      </w:r>
      <w:r w:rsidR="4808B39A" w:rsidRPr="57FB6408">
        <w:rPr>
          <w:sz w:val="24"/>
          <w:szCs w:val="24"/>
        </w:rPr>
        <w:t xml:space="preserve">a context with </w:t>
      </w:r>
      <w:r w:rsidR="67F163C4" w:rsidRPr="57FB6408">
        <w:rPr>
          <w:sz w:val="24"/>
          <w:szCs w:val="24"/>
        </w:rPr>
        <w:t xml:space="preserve">real life </w:t>
      </w:r>
      <w:r w:rsidR="4808B39A" w:rsidRPr="57FB6408">
        <w:rPr>
          <w:sz w:val="24"/>
          <w:szCs w:val="24"/>
        </w:rPr>
        <w:t>situations and people which</w:t>
      </w:r>
      <w:r w:rsidR="6716EF1B" w:rsidRPr="57FB6408">
        <w:rPr>
          <w:sz w:val="24"/>
          <w:szCs w:val="24"/>
        </w:rPr>
        <w:t xml:space="preserve"> enables the reader to gain a more in</w:t>
      </w:r>
      <w:r w:rsidR="00365204">
        <w:rPr>
          <w:sz w:val="24"/>
          <w:szCs w:val="24"/>
        </w:rPr>
        <w:t>-</w:t>
      </w:r>
      <w:r w:rsidR="6716EF1B" w:rsidRPr="57FB6408">
        <w:rPr>
          <w:sz w:val="24"/>
          <w:szCs w:val="24"/>
        </w:rPr>
        <w:t>depth understanding of the theories</w:t>
      </w:r>
      <w:r w:rsidR="67908DD4" w:rsidRPr="57FB6408">
        <w:rPr>
          <w:sz w:val="24"/>
          <w:szCs w:val="24"/>
        </w:rPr>
        <w:t>,</w:t>
      </w:r>
      <w:r w:rsidR="6716EF1B" w:rsidRPr="57FB6408">
        <w:rPr>
          <w:sz w:val="24"/>
          <w:szCs w:val="24"/>
        </w:rPr>
        <w:t xml:space="preserve"> ideas</w:t>
      </w:r>
      <w:r w:rsidR="67908DD4" w:rsidRPr="57FB6408">
        <w:rPr>
          <w:sz w:val="24"/>
          <w:szCs w:val="24"/>
        </w:rPr>
        <w:t xml:space="preserve"> or principles being presented.</w:t>
      </w:r>
      <w:r w:rsidR="67672B39" w:rsidRPr="57FB6408">
        <w:rPr>
          <w:sz w:val="24"/>
          <w:szCs w:val="24"/>
        </w:rPr>
        <w:t xml:space="preserve"> </w:t>
      </w:r>
      <w:r w:rsidR="743798A7" w:rsidRPr="57FB6408">
        <w:rPr>
          <w:sz w:val="24"/>
          <w:szCs w:val="24"/>
        </w:rPr>
        <w:t xml:space="preserve">This study aims to explore vocational education in </w:t>
      </w:r>
      <w:r w:rsidR="40E23491" w:rsidRPr="57FB6408">
        <w:rPr>
          <w:sz w:val="24"/>
          <w:szCs w:val="24"/>
        </w:rPr>
        <w:t xml:space="preserve">one </w:t>
      </w:r>
      <w:r w:rsidR="743798A7" w:rsidRPr="57FB6408">
        <w:rPr>
          <w:sz w:val="24"/>
          <w:szCs w:val="24"/>
        </w:rPr>
        <w:t xml:space="preserve">secondary school exploring both the opportunities and benefits that it can present and the barriers or challenges that arise </w:t>
      </w:r>
      <w:proofErr w:type="gramStart"/>
      <w:r w:rsidR="743798A7" w:rsidRPr="57FB6408">
        <w:rPr>
          <w:sz w:val="24"/>
          <w:szCs w:val="24"/>
        </w:rPr>
        <w:t>as a</w:t>
      </w:r>
      <w:r w:rsidR="10D5E187" w:rsidRPr="57FB6408">
        <w:rPr>
          <w:sz w:val="24"/>
          <w:szCs w:val="24"/>
        </w:rPr>
        <w:t xml:space="preserve"> </w:t>
      </w:r>
      <w:r w:rsidR="743798A7" w:rsidRPr="57FB6408">
        <w:rPr>
          <w:sz w:val="24"/>
          <w:szCs w:val="24"/>
        </w:rPr>
        <w:t>result of</w:t>
      </w:r>
      <w:proofErr w:type="gramEnd"/>
      <w:r w:rsidR="743798A7" w:rsidRPr="57FB6408">
        <w:rPr>
          <w:sz w:val="24"/>
          <w:szCs w:val="24"/>
        </w:rPr>
        <w:t xml:space="preserve"> its implementation. The researcher </w:t>
      </w:r>
      <w:r w:rsidR="40E23491" w:rsidRPr="57FB6408">
        <w:rPr>
          <w:sz w:val="24"/>
          <w:szCs w:val="24"/>
        </w:rPr>
        <w:t>wishes</w:t>
      </w:r>
      <w:r w:rsidR="743798A7" w:rsidRPr="57FB6408">
        <w:rPr>
          <w:sz w:val="24"/>
          <w:szCs w:val="24"/>
        </w:rPr>
        <w:t xml:space="preserve"> to explore the views of educators to identify and suggest potential recommendations to overcome any barriers faced</w:t>
      </w:r>
      <w:r w:rsidR="2F5697BC" w:rsidRPr="57FB6408">
        <w:rPr>
          <w:sz w:val="24"/>
          <w:szCs w:val="24"/>
        </w:rPr>
        <w:t>. The research will use a mixed methodology</w:t>
      </w:r>
      <w:r w:rsidR="6690C013" w:rsidRPr="57FB6408">
        <w:rPr>
          <w:sz w:val="24"/>
          <w:szCs w:val="24"/>
        </w:rPr>
        <w:t xml:space="preserve"> with both qualitative and quantitative data (</w:t>
      </w:r>
      <w:r w:rsidR="6690C013" w:rsidRPr="57FB6408">
        <w:rPr>
          <w:color w:val="222222"/>
          <w:sz w:val="24"/>
          <w:szCs w:val="24"/>
          <w:shd w:val="clear" w:color="auto" w:fill="FFFFFF"/>
        </w:rPr>
        <w:t xml:space="preserve">Parvaiz et </w:t>
      </w:r>
      <w:proofErr w:type="gramStart"/>
      <w:r w:rsidR="6690C013" w:rsidRPr="57FB6408">
        <w:rPr>
          <w:color w:val="222222"/>
          <w:sz w:val="24"/>
          <w:szCs w:val="24"/>
          <w:shd w:val="clear" w:color="auto" w:fill="FFFFFF"/>
        </w:rPr>
        <w:t>al,</w:t>
      </w:r>
      <w:r w:rsidR="7826796C" w:rsidRPr="57FB6408">
        <w:rPr>
          <w:color w:val="222222"/>
          <w:sz w:val="24"/>
          <w:szCs w:val="24"/>
          <w:shd w:val="clear" w:color="auto" w:fill="FFFFFF"/>
        </w:rPr>
        <w:t>.</w:t>
      </w:r>
      <w:proofErr w:type="gramEnd"/>
      <w:r w:rsidR="6690C013" w:rsidRPr="57FB6408">
        <w:rPr>
          <w:color w:val="222222"/>
          <w:sz w:val="24"/>
          <w:szCs w:val="24"/>
          <w:shd w:val="clear" w:color="auto" w:fill="FFFFFF"/>
        </w:rPr>
        <w:t xml:space="preserve"> 2016</w:t>
      </w:r>
      <w:r w:rsidR="6690C013" w:rsidRPr="57FB6408">
        <w:rPr>
          <w:sz w:val="24"/>
          <w:szCs w:val="24"/>
        </w:rPr>
        <w:t>)</w:t>
      </w:r>
      <w:r w:rsidR="7E830BD3" w:rsidRPr="57FB6408">
        <w:rPr>
          <w:sz w:val="24"/>
          <w:szCs w:val="24"/>
        </w:rPr>
        <w:t xml:space="preserve"> from questionnaires, </w:t>
      </w:r>
      <w:r w:rsidR="6B1C4824" w:rsidRPr="57FB6408">
        <w:rPr>
          <w:sz w:val="24"/>
          <w:szCs w:val="24"/>
        </w:rPr>
        <w:t>interviews,</w:t>
      </w:r>
      <w:r w:rsidR="7E830BD3" w:rsidRPr="57FB6408">
        <w:rPr>
          <w:sz w:val="24"/>
          <w:szCs w:val="24"/>
        </w:rPr>
        <w:t xml:space="preserve"> and school subject tracking systems. </w:t>
      </w:r>
      <w:r w:rsidR="2160BF29" w:rsidRPr="57FB6408">
        <w:rPr>
          <w:sz w:val="24"/>
          <w:szCs w:val="24"/>
        </w:rPr>
        <w:t xml:space="preserve">This approach allows for triangulation </w:t>
      </w:r>
      <w:r w:rsidR="783D02CE" w:rsidRPr="57FB6408">
        <w:rPr>
          <w:sz w:val="24"/>
          <w:szCs w:val="24"/>
        </w:rPr>
        <w:t xml:space="preserve">which not only adds depth to the investigation </w:t>
      </w:r>
      <w:r w:rsidR="2EEEEB2A" w:rsidRPr="57FB6408">
        <w:rPr>
          <w:sz w:val="24"/>
          <w:szCs w:val="24"/>
        </w:rPr>
        <w:t>b</w:t>
      </w:r>
      <w:r w:rsidR="783D02CE" w:rsidRPr="57FB6408">
        <w:rPr>
          <w:sz w:val="24"/>
          <w:szCs w:val="24"/>
        </w:rPr>
        <w:t>ut also supports the mitigation of bias (</w:t>
      </w:r>
      <w:r w:rsidR="783D02CE" w:rsidRPr="57FB6408">
        <w:rPr>
          <w:rFonts w:eastAsia="Arial"/>
          <w:sz w:val="24"/>
          <w:szCs w:val="24"/>
        </w:rPr>
        <w:t xml:space="preserve">Fusch et </w:t>
      </w:r>
      <w:proofErr w:type="gramStart"/>
      <w:r w:rsidR="783D02CE" w:rsidRPr="57FB6408">
        <w:rPr>
          <w:rFonts w:eastAsia="Arial"/>
          <w:sz w:val="24"/>
          <w:szCs w:val="24"/>
        </w:rPr>
        <w:t>al,.</w:t>
      </w:r>
      <w:proofErr w:type="gramEnd"/>
      <w:r w:rsidR="783D02CE" w:rsidRPr="57FB6408">
        <w:rPr>
          <w:rFonts w:eastAsia="Arial"/>
          <w:sz w:val="24"/>
          <w:szCs w:val="24"/>
        </w:rPr>
        <w:t xml:space="preserve"> 2018).</w:t>
      </w:r>
    </w:p>
    <w:p w14:paraId="2933CD04" w14:textId="423F4C36" w:rsidR="00F17F08" w:rsidRPr="00746B41" w:rsidRDefault="6979AFD9" w:rsidP="00434D24">
      <w:pPr>
        <w:spacing w:line="360" w:lineRule="auto"/>
        <w:rPr>
          <w:color w:val="FF0000"/>
          <w:sz w:val="24"/>
          <w:szCs w:val="24"/>
        </w:rPr>
      </w:pPr>
      <w:r w:rsidRPr="70EC63CA">
        <w:rPr>
          <w:sz w:val="24"/>
          <w:szCs w:val="24"/>
        </w:rPr>
        <w:t xml:space="preserve">The </w:t>
      </w:r>
      <w:r w:rsidR="00365204">
        <w:rPr>
          <w:sz w:val="24"/>
          <w:szCs w:val="24"/>
        </w:rPr>
        <w:t>case study s</w:t>
      </w:r>
      <w:r w:rsidRPr="70EC63CA">
        <w:rPr>
          <w:sz w:val="24"/>
          <w:szCs w:val="24"/>
        </w:rPr>
        <w:t>chool, based in South Wales is a mixed</w:t>
      </w:r>
      <w:r w:rsidR="5FAF0005" w:rsidRPr="70EC63CA">
        <w:rPr>
          <w:sz w:val="24"/>
          <w:szCs w:val="24"/>
        </w:rPr>
        <w:t xml:space="preserve"> comprehensive with over 1100 students. The</w:t>
      </w:r>
      <w:r w:rsidR="49020B6C" w:rsidRPr="70EC63CA">
        <w:rPr>
          <w:sz w:val="24"/>
          <w:szCs w:val="24"/>
        </w:rPr>
        <w:t xml:space="preserve"> catchment area consists of multiple locations </w:t>
      </w:r>
      <w:r w:rsidR="31235547" w:rsidRPr="70EC63CA">
        <w:rPr>
          <w:sz w:val="24"/>
          <w:szCs w:val="24"/>
        </w:rPr>
        <w:t xml:space="preserve">which are </w:t>
      </w:r>
      <w:r w:rsidR="1918DE2E" w:rsidRPr="70EC63CA">
        <w:rPr>
          <w:sz w:val="24"/>
          <w:szCs w:val="24"/>
        </w:rPr>
        <w:t xml:space="preserve">classed </w:t>
      </w:r>
      <w:r w:rsidR="5CD0A9F2" w:rsidRPr="70EC63CA">
        <w:rPr>
          <w:sz w:val="24"/>
          <w:szCs w:val="24"/>
        </w:rPr>
        <w:t xml:space="preserve">as </w:t>
      </w:r>
      <w:r w:rsidR="5CD93D06" w:rsidRPr="70EC63CA">
        <w:rPr>
          <w:sz w:val="24"/>
          <w:szCs w:val="24"/>
        </w:rPr>
        <w:t xml:space="preserve">areas of deprivation according to the Welsh Index of multiple deprivation (2019). </w:t>
      </w:r>
      <w:r w:rsidR="7DE4D66A" w:rsidRPr="70EC63CA">
        <w:rPr>
          <w:sz w:val="24"/>
          <w:szCs w:val="24"/>
        </w:rPr>
        <w:t xml:space="preserve"> </w:t>
      </w:r>
      <w:r w:rsidR="47D4E61C" w:rsidRPr="70EC63CA">
        <w:rPr>
          <w:sz w:val="24"/>
          <w:szCs w:val="24"/>
        </w:rPr>
        <w:t>It has been noted in studies that learners in area of high deprivation respond well to vocational education and learning (</w:t>
      </w:r>
      <w:r w:rsidR="15798A2A" w:rsidRPr="70EC63CA">
        <w:rPr>
          <w:color w:val="222222"/>
          <w:sz w:val="24"/>
          <w:szCs w:val="24"/>
          <w:shd w:val="clear" w:color="auto" w:fill="FFFFFF"/>
        </w:rPr>
        <w:t>Cajic-</w:t>
      </w:r>
      <w:proofErr w:type="spellStart"/>
      <w:r w:rsidR="15798A2A" w:rsidRPr="70EC63CA">
        <w:rPr>
          <w:color w:val="222222"/>
          <w:sz w:val="24"/>
          <w:szCs w:val="24"/>
          <w:shd w:val="clear" w:color="auto" w:fill="FFFFFF"/>
        </w:rPr>
        <w:t>Seigneur</w:t>
      </w:r>
      <w:proofErr w:type="spellEnd"/>
      <w:r w:rsidR="15798A2A" w:rsidRPr="70EC63CA">
        <w:rPr>
          <w:color w:val="222222"/>
          <w:sz w:val="24"/>
          <w:szCs w:val="24"/>
          <w:shd w:val="clear" w:color="auto" w:fill="FFFFFF"/>
        </w:rPr>
        <w:t xml:space="preserve"> and Hodgson, 2016</w:t>
      </w:r>
      <w:r w:rsidR="7D6AC109" w:rsidRPr="70EC63CA">
        <w:rPr>
          <w:sz w:val="24"/>
          <w:szCs w:val="24"/>
        </w:rPr>
        <w:t>).</w:t>
      </w:r>
      <w:r w:rsidR="6E8A030C">
        <w:rPr>
          <w:sz w:val="24"/>
          <w:szCs w:val="24"/>
        </w:rPr>
        <w:t xml:space="preserve"> This claim is</w:t>
      </w:r>
      <w:r w:rsidR="10E04327">
        <w:rPr>
          <w:sz w:val="24"/>
          <w:szCs w:val="24"/>
        </w:rPr>
        <w:t xml:space="preserve"> supported by Colley et </w:t>
      </w:r>
      <w:proofErr w:type="gramStart"/>
      <w:r w:rsidR="10E04327">
        <w:rPr>
          <w:sz w:val="24"/>
          <w:szCs w:val="24"/>
        </w:rPr>
        <w:t>al</w:t>
      </w:r>
      <w:r w:rsidR="7826796C">
        <w:rPr>
          <w:sz w:val="24"/>
          <w:szCs w:val="24"/>
        </w:rPr>
        <w:t>,.</w:t>
      </w:r>
      <w:proofErr w:type="gramEnd"/>
      <w:r w:rsidR="7826796C">
        <w:rPr>
          <w:sz w:val="24"/>
          <w:szCs w:val="24"/>
        </w:rPr>
        <w:t xml:space="preserve"> </w:t>
      </w:r>
      <w:r w:rsidR="4091613D">
        <w:rPr>
          <w:sz w:val="24"/>
          <w:szCs w:val="24"/>
        </w:rPr>
        <w:t>(2003)</w:t>
      </w:r>
      <w:r w:rsidR="6E8A030C">
        <w:rPr>
          <w:sz w:val="24"/>
          <w:szCs w:val="24"/>
        </w:rPr>
        <w:t xml:space="preserve"> who attribute</w:t>
      </w:r>
      <w:r w:rsidR="32C9433B">
        <w:rPr>
          <w:sz w:val="24"/>
          <w:szCs w:val="24"/>
        </w:rPr>
        <w:t xml:space="preserve"> this to the social and cultural capital that students </w:t>
      </w:r>
      <w:proofErr w:type="gramStart"/>
      <w:r w:rsidR="32C9433B">
        <w:rPr>
          <w:sz w:val="24"/>
          <w:szCs w:val="24"/>
        </w:rPr>
        <w:t>are able to</w:t>
      </w:r>
      <w:proofErr w:type="gramEnd"/>
      <w:r w:rsidR="32C9433B">
        <w:rPr>
          <w:sz w:val="24"/>
          <w:szCs w:val="24"/>
        </w:rPr>
        <w:t xml:space="preserve"> gain from vocational education</w:t>
      </w:r>
      <w:r w:rsidR="24B70766">
        <w:rPr>
          <w:sz w:val="24"/>
          <w:szCs w:val="24"/>
        </w:rPr>
        <w:t xml:space="preserve"> supporting</w:t>
      </w:r>
      <w:r w:rsidR="7C919476" w:rsidRPr="70EC63CA">
        <w:rPr>
          <w:sz w:val="24"/>
          <w:szCs w:val="24"/>
        </w:rPr>
        <w:t xml:space="preserve"> the need</w:t>
      </w:r>
      <w:r w:rsidR="5380D8BB" w:rsidRPr="70EC63CA">
        <w:rPr>
          <w:sz w:val="24"/>
          <w:szCs w:val="24"/>
        </w:rPr>
        <w:t xml:space="preserve"> to</w:t>
      </w:r>
      <w:r w:rsidR="7C919476" w:rsidRPr="70EC63CA">
        <w:rPr>
          <w:sz w:val="24"/>
          <w:szCs w:val="24"/>
        </w:rPr>
        <w:t xml:space="preserve"> </w:t>
      </w:r>
      <w:r w:rsidR="5380D8BB" w:rsidRPr="70EC63CA">
        <w:rPr>
          <w:sz w:val="24"/>
          <w:szCs w:val="24"/>
        </w:rPr>
        <w:t>understand</w:t>
      </w:r>
      <w:r w:rsidR="7C919476" w:rsidRPr="70EC63CA">
        <w:rPr>
          <w:sz w:val="24"/>
          <w:szCs w:val="24"/>
        </w:rPr>
        <w:t xml:space="preserve"> vocational education</w:t>
      </w:r>
      <w:r w:rsidR="5380D8BB" w:rsidRPr="70EC63CA">
        <w:rPr>
          <w:sz w:val="24"/>
          <w:szCs w:val="24"/>
        </w:rPr>
        <w:t xml:space="preserve"> more deeply</w:t>
      </w:r>
      <w:r w:rsidR="7C919476" w:rsidRPr="70EC63CA">
        <w:rPr>
          <w:sz w:val="24"/>
          <w:szCs w:val="24"/>
        </w:rPr>
        <w:t xml:space="preserve"> in this context</w:t>
      </w:r>
      <w:r w:rsidR="47D4E61C" w:rsidRPr="70EC63CA">
        <w:rPr>
          <w:sz w:val="24"/>
          <w:szCs w:val="24"/>
        </w:rPr>
        <w:t>.</w:t>
      </w:r>
    </w:p>
    <w:p w14:paraId="439EA7A1" w14:textId="66280AD0" w:rsidR="00962CE3" w:rsidRPr="0036672B" w:rsidRDefault="004C30BC" w:rsidP="00434D24">
      <w:pPr>
        <w:spacing w:line="360" w:lineRule="auto"/>
        <w:rPr>
          <w:sz w:val="24"/>
          <w:szCs w:val="24"/>
        </w:rPr>
      </w:pPr>
      <w:r w:rsidRPr="70EC63CA">
        <w:rPr>
          <w:sz w:val="24"/>
          <w:szCs w:val="24"/>
        </w:rPr>
        <w:t>The researcher recognises that any findings will be context specific to the research school and whilst some of the findings may be transferable, they cannot be consistently transferable to different school environments and alternative contexts. The small number of participants</w:t>
      </w:r>
      <w:r w:rsidR="00214984">
        <w:rPr>
          <w:sz w:val="24"/>
          <w:szCs w:val="24"/>
        </w:rPr>
        <w:t xml:space="preserve"> may</w:t>
      </w:r>
      <w:r w:rsidRPr="70EC63CA">
        <w:rPr>
          <w:sz w:val="24"/>
          <w:szCs w:val="24"/>
        </w:rPr>
        <w:t xml:space="preserve"> be a limitation of the study and could lead to a less comprehensive idea of the topic in question.</w:t>
      </w:r>
      <w:r w:rsidR="00025122" w:rsidRPr="70EC63CA">
        <w:rPr>
          <w:sz w:val="24"/>
          <w:szCs w:val="24"/>
        </w:rPr>
        <w:t xml:space="preserve"> However</w:t>
      </w:r>
      <w:r w:rsidR="00214984">
        <w:rPr>
          <w:sz w:val="24"/>
          <w:szCs w:val="24"/>
        </w:rPr>
        <w:t>,</w:t>
      </w:r>
      <w:r w:rsidR="00025122" w:rsidRPr="70EC63CA">
        <w:rPr>
          <w:sz w:val="24"/>
          <w:szCs w:val="24"/>
        </w:rPr>
        <w:t xml:space="preserve"> it is hoped that this investigation will </w:t>
      </w:r>
      <w:r w:rsidR="0057235D" w:rsidRPr="70EC63CA">
        <w:rPr>
          <w:sz w:val="24"/>
          <w:szCs w:val="24"/>
        </w:rPr>
        <w:t>add to</w:t>
      </w:r>
      <w:r w:rsidR="00B808BA" w:rsidRPr="70EC63CA">
        <w:rPr>
          <w:sz w:val="24"/>
          <w:szCs w:val="24"/>
        </w:rPr>
        <w:t xml:space="preserve"> the existing literature in this area and provide a context which may be helpful for schools in similar situations. </w:t>
      </w:r>
      <w:r w:rsidRPr="70EC63CA">
        <w:rPr>
          <w:sz w:val="24"/>
          <w:szCs w:val="24"/>
        </w:rPr>
        <w:t xml:space="preserve"> </w:t>
      </w:r>
      <w:r w:rsidR="00A94742" w:rsidRPr="70EC63CA">
        <w:rPr>
          <w:sz w:val="24"/>
          <w:szCs w:val="24"/>
        </w:rPr>
        <w:t xml:space="preserve">This </w:t>
      </w:r>
      <w:r w:rsidR="00A751E4" w:rsidRPr="70EC63CA">
        <w:rPr>
          <w:sz w:val="24"/>
          <w:szCs w:val="24"/>
        </w:rPr>
        <w:t>investigation</w:t>
      </w:r>
      <w:r w:rsidR="00A94742" w:rsidRPr="70EC63CA">
        <w:rPr>
          <w:sz w:val="24"/>
          <w:szCs w:val="24"/>
        </w:rPr>
        <w:t xml:space="preserve"> aims to</w:t>
      </w:r>
      <w:r w:rsidR="00A751E4" w:rsidRPr="70EC63CA">
        <w:rPr>
          <w:sz w:val="24"/>
          <w:szCs w:val="24"/>
        </w:rPr>
        <w:t xml:space="preserve"> </w:t>
      </w:r>
      <w:r w:rsidR="00A751E4" w:rsidRPr="70EC63CA">
        <w:rPr>
          <w:sz w:val="24"/>
          <w:szCs w:val="24"/>
        </w:rPr>
        <w:lastRenderedPageBreak/>
        <w:t>explore</w:t>
      </w:r>
      <w:r w:rsidR="00A94742" w:rsidRPr="70EC63CA">
        <w:rPr>
          <w:sz w:val="24"/>
          <w:szCs w:val="24"/>
        </w:rPr>
        <w:t xml:space="preserve"> the benefits and challenges of integrating vocational education into the curriculum of</w:t>
      </w:r>
      <w:r w:rsidR="005A51CC" w:rsidRPr="70EC63CA">
        <w:rPr>
          <w:sz w:val="24"/>
          <w:szCs w:val="24"/>
        </w:rPr>
        <w:t xml:space="preserve"> a</w:t>
      </w:r>
      <w:r w:rsidR="00A94742" w:rsidRPr="70EC63CA">
        <w:rPr>
          <w:sz w:val="24"/>
          <w:szCs w:val="24"/>
        </w:rPr>
        <w:t xml:space="preserve"> Welsh secondary school, with a specific focus on teachers' perspectives and experiences. By identifying both </w:t>
      </w:r>
      <w:r w:rsidR="005A51CC" w:rsidRPr="70EC63CA">
        <w:rPr>
          <w:sz w:val="24"/>
          <w:szCs w:val="24"/>
        </w:rPr>
        <w:t xml:space="preserve">the </w:t>
      </w:r>
      <w:r w:rsidR="00A94742" w:rsidRPr="70EC63CA">
        <w:rPr>
          <w:sz w:val="24"/>
          <w:szCs w:val="24"/>
        </w:rPr>
        <w:t xml:space="preserve">opportunities and barriers, this research seeks to propose evidence-based strategies for enhancing vocational education implementation, ultimately contributing to a more </w:t>
      </w:r>
      <w:r w:rsidR="00193B0E">
        <w:rPr>
          <w:sz w:val="24"/>
          <w:szCs w:val="24"/>
        </w:rPr>
        <w:t xml:space="preserve">equitable </w:t>
      </w:r>
      <w:r w:rsidR="00A94742" w:rsidRPr="70EC63CA">
        <w:rPr>
          <w:sz w:val="24"/>
          <w:szCs w:val="24"/>
        </w:rPr>
        <w:t>educational system in</w:t>
      </w:r>
      <w:r w:rsidR="003630AC" w:rsidRPr="70EC63CA">
        <w:rPr>
          <w:sz w:val="24"/>
          <w:szCs w:val="24"/>
        </w:rPr>
        <w:t xml:space="preserve"> secondary schools in</w:t>
      </w:r>
      <w:r w:rsidR="00A94742" w:rsidRPr="70EC63CA">
        <w:rPr>
          <w:sz w:val="24"/>
          <w:szCs w:val="24"/>
        </w:rPr>
        <w:t xml:space="preserve"> Wales</w:t>
      </w:r>
      <w:r w:rsidR="003630AC" w:rsidRPr="70EC63CA">
        <w:rPr>
          <w:sz w:val="24"/>
          <w:szCs w:val="24"/>
        </w:rPr>
        <w:t xml:space="preserve">. </w:t>
      </w:r>
    </w:p>
    <w:p w14:paraId="2345E5D0" w14:textId="3D9B0BE2" w:rsidR="001510A8" w:rsidRPr="0036672B" w:rsidRDefault="00EF3577" w:rsidP="00434D24">
      <w:pPr>
        <w:pStyle w:val="Heading2"/>
        <w:spacing w:line="360" w:lineRule="auto"/>
        <w:rPr>
          <w:rFonts w:asciiTheme="minorHAnsi" w:hAnsiTheme="minorHAnsi" w:cstheme="minorHAnsi"/>
          <w:sz w:val="24"/>
          <w:szCs w:val="24"/>
        </w:rPr>
      </w:pPr>
      <w:bookmarkStart w:id="6" w:name="_Toc184042538"/>
      <w:r w:rsidRPr="0036672B">
        <w:rPr>
          <w:rFonts w:asciiTheme="minorHAnsi" w:hAnsiTheme="minorHAnsi" w:cstheme="minorHAnsi"/>
          <w:sz w:val="24"/>
          <w:szCs w:val="24"/>
        </w:rPr>
        <w:t>Aims and Objectives</w:t>
      </w:r>
      <w:bookmarkEnd w:id="6"/>
      <w:r w:rsidRPr="0036672B">
        <w:rPr>
          <w:rFonts w:asciiTheme="minorHAnsi" w:hAnsiTheme="minorHAnsi" w:cstheme="minorHAnsi"/>
          <w:sz w:val="24"/>
          <w:szCs w:val="24"/>
        </w:rPr>
        <w:t xml:space="preserve"> </w:t>
      </w:r>
    </w:p>
    <w:p w14:paraId="67A5DA19" w14:textId="0023C063" w:rsidR="0002375B" w:rsidRPr="0036672B" w:rsidRDefault="0002375B" w:rsidP="00434D24">
      <w:pPr>
        <w:spacing w:before="100" w:beforeAutospacing="1" w:after="100" w:afterAutospacing="1" w:line="360" w:lineRule="auto"/>
        <w:rPr>
          <w:rFonts w:cstheme="minorHAnsi"/>
          <w:sz w:val="24"/>
          <w:szCs w:val="24"/>
        </w:rPr>
      </w:pPr>
      <w:r w:rsidRPr="0036672B">
        <w:rPr>
          <w:rFonts w:cstheme="minorHAnsi"/>
          <w:b/>
          <w:bCs/>
          <w:sz w:val="24"/>
          <w:szCs w:val="24"/>
        </w:rPr>
        <w:t>Aim</w:t>
      </w:r>
      <w:r w:rsidR="00962CE3" w:rsidRPr="0036672B">
        <w:rPr>
          <w:rFonts w:cstheme="minorHAnsi"/>
          <w:b/>
          <w:bCs/>
          <w:sz w:val="24"/>
          <w:szCs w:val="24"/>
        </w:rPr>
        <w:t>s</w:t>
      </w:r>
      <w:r w:rsidRPr="0036672B">
        <w:rPr>
          <w:rFonts w:cstheme="minorHAnsi"/>
          <w:b/>
          <w:bCs/>
          <w:sz w:val="24"/>
          <w:szCs w:val="24"/>
        </w:rPr>
        <w:t>:</w:t>
      </w:r>
      <w:r w:rsidRPr="0036672B">
        <w:rPr>
          <w:rFonts w:cstheme="minorHAnsi"/>
          <w:sz w:val="24"/>
          <w:szCs w:val="24"/>
        </w:rPr>
        <w:t xml:space="preserve"> To investigate the benefits and challenges teachers face when integrating vocational education/qualifications into the curriculum in a Welsh secondary school, and to propose strategies to overcome these barriers. </w:t>
      </w:r>
    </w:p>
    <w:p w14:paraId="134F020E" w14:textId="76983CED" w:rsidR="007C28DF" w:rsidRPr="0036672B" w:rsidRDefault="007C28DF" w:rsidP="00434D24">
      <w:pPr>
        <w:autoSpaceDE w:val="0"/>
        <w:autoSpaceDN w:val="0"/>
        <w:adjustRightInd w:val="0"/>
        <w:spacing w:line="360" w:lineRule="auto"/>
        <w:rPr>
          <w:rFonts w:cstheme="minorHAnsi"/>
          <w:b/>
          <w:bCs/>
          <w:sz w:val="24"/>
          <w:szCs w:val="24"/>
        </w:rPr>
      </w:pPr>
      <w:r w:rsidRPr="0036672B">
        <w:rPr>
          <w:rFonts w:cstheme="minorHAnsi"/>
          <w:b/>
          <w:bCs/>
          <w:sz w:val="24"/>
          <w:szCs w:val="24"/>
        </w:rPr>
        <w:t>Objectives of Research Activity</w:t>
      </w:r>
      <w:r w:rsidR="00962CE3" w:rsidRPr="0036672B">
        <w:rPr>
          <w:rFonts w:cstheme="minorHAnsi"/>
          <w:b/>
          <w:bCs/>
          <w:sz w:val="24"/>
          <w:szCs w:val="24"/>
        </w:rPr>
        <w:t>:</w:t>
      </w:r>
    </w:p>
    <w:p w14:paraId="590E9C97" w14:textId="77777777" w:rsidR="007C28DF" w:rsidRPr="0036672B" w:rsidRDefault="007C28DF" w:rsidP="00434D24">
      <w:pPr>
        <w:numPr>
          <w:ilvl w:val="0"/>
          <w:numId w:val="1"/>
        </w:numPr>
        <w:spacing w:before="100" w:beforeAutospacing="1" w:after="100" w:afterAutospacing="1" w:line="360" w:lineRule="auto"/>
        <w:rPr>
          <w:rFonts w:cstheme="minorHAnsi"/>
          <w:sz w:val="24"/>
          <w:szCs w:val="24"/>
        </w:rPr>
      </w:pPr>
      <w:r w:rsidRPr="0036672B">
        <w:rPr>
          <w:rFonts w:cstheme="minorHAnsi"/>
          <w:sz w:val="24"/>
          <w:szCs w:val="24"/>
        </w:rPr>
        <w:t>To explore the perceived benefits of vocational education for students from the perspective of secondary school teachers in Wales.</w:t>
      </w:r>
    </w:p>
    <w:p w14:paraId="209A2DF7" w14:textId="77777777" w:rsidR="007C28DF" w:rsidRPr="0036672B" w:rsidRDefault="007C28DF" w:rsidP="00434D24">
      <w:pPr>
        <w:numPr>
          <w:ilvl w:val="0"/>
          <w:numId w:val="1"/>
        </w:numPr>
        <w:spacing w:before="100" w:beforeAutospacing="1" w:after="100" w:afterAutospacing="1" w:line="360" w:lineRule="auto"/>
        <w:rPr>
          <w:rFonts w:cstheme="minorHAnsi"/>
          <w:sz w:val="24"/>
          <w:szCs w:val="24"/>
        </w:rPr>
      </w:pPr>
      <w:r w:rsidRPr="0036672B">
        <w:rPr>
          <w:rFonts w:cstheme="minorHAnsi"/>
          <w:sz w:val="24"/>
          <w:szCs w:val="24"/>
        </w:rPr>
        <w:t>To identify and analyse the challenges and barriers teachers encounter in integrating vocational education into the curriculum.</w:t>
      </w:r>
    </w:p>
    <w:p w14:paraId="55E21FCA" w14:textId="77777777" w:rsidR="007C28DF" w:rsidRPr="0036672B" w:rsidRDefault="007C28DF" w:rsidP="00434D24">
      <w:pPr>
        <w:numPr>
          <w:ilvl w:val="0"/>
          <w:numId w:val="1"/>
        </w:numPr>
        <w:spacing w:before="100" w:beforeAutospacing="1" w:after="100" w:afterAutospacing="1" w:line="360" w:lineRule="auto"/>
        <w:rPr>
          <w:rFonts w:cstheme="minorHAnsi"/>
          <w:sz w:val="24"/>
          <w:szCs w:val="24"/>
        </w:rPr>
      </w:pPr>
      <w:r w:rsidRPr="0036672B">
        <w:rPr>
          <w:rFonts w:cstheme="minorHAnsi"/>
          <w:sz w:val="24"/>
          <w:szCs w:val="24"/>
        </w:rPr>
        <w:t>To collect teachers’ suggestions and recommendations for overcoming the identified challenges and barriers.</w:t>
      </w:r>
    </w:p>
    <w:p w14:paraId="5EEA7806" w14:textId="77777777" w:rsidR="007C28DF" w:rsidRPr="0036672B" w:rsidRDefault="007C28DF" w:rsidP="00434D24">
      <w:pPr>
        <w:numPr>
          <w:ilvl w:val="0"/>
          <w:numId w:val="1"/>
        </w:numPr>
        <w:spacing w:before="100" w:beforeAutospacing="1" w:after="100" w:afterAutospacing="1" w:line="360" w:lineRule="auto"/>
        <w:rPr>
          <w:rFonts w:cstheme="minorHAnsi"/>
          <w:sz w:val="24"/>
          <w:szCs w:val="24"/>
        </w:rPr>
      </w:pPr>
      <w:r w:rsidRPr="0036672B">
        <w:rPr>
          <w:rFonts w:cstheme="minorHAnsi"/>
          <w:sz w:val="24"/>
          <w:szCs w:val="24"/>
        </w:rPr>
        <w:t>To propose evidence-based strategies and recommendations for educators to enhance the integration of vocational education in Welsh secondary schools.</w:t>
      </w:r>
    </w:p>
    <w:p w14:paraId="4AED3F89" w14:textId="40FC5DB5" w:rsidR="00C00FA0" w:rsidRPr="0036672B" w:rsidRDefault="00C00FA0" w:rsidP="00434D24">
      <w:pPr>
        <w:spacing w:line="360" w:lineRule="auto"/>
        <w:rPr>
          <w:rFonts w:eastAsiaTheme="majorEastAsia" w:cstheme="minorHAnsi"/>
          <w:color w:val="2F5496" w:themeColor="accent1" w:themeShade="BF"/>
          <w:sz w:val="24"/>
          <w:szCs w:val="24"/>
        </w:rPr>
      </w:pPr>
      <w:r w:rsidRPr="0036672B">
        <w:rPr>
          <w:rFonts w:cstheme="minorHAnsi"/>
          <w:sz w:val="24"/>
          <w:szCs w:val="24"/>
        </w:rPr>
        <w:br w:type="page"/>
      </w:r>
    </w:p>
    <w:p w14:paraId="6C1C3DE9" w14:textId="40FC5DB5" w:rsidR="00EC48B8" w:rsidRPr="00B0609C" w:rsidRDefault="00EC48B8" w:rsidP="00434D24">
      <w:pPr>
        <w:pStyle w:val="Heading1"/>
        <w:spacing w:line="360" w:lineRule="auto"/>
        <w:rPr>
          <w:rFonts w:asciiTheme="minorHAnsi" w:hAnsiTheme="minorHAnsi" w:cstheme="minorHAnsi"/>
        </w:rPr>
      </w:pPr>
      <w:bookmarkStart w:id="7" w:name="_Toc184042539"/>
      <w:r w:rsidRPr="00B0609C">
        <w:rPr>
          <w:rFonts w:asciiTheme="minorHAnsi" w:hAnsiTheme="minorHAnsi" w:cstheme="minorHAnsi"/>
        </w:rPr>
        <w:lastRenderedPageBreak/>
        <w:t>Literature Review</w:t>
      </w:r>
      <w:bookmarkEnd w:id="7"/>
    </w:p>
    <w:p w14:paraId="12800CCF" w14:textId="1C0EACB6" w:rsidR="00EC48B8" w:rsidRPr="009F6300" w:rsidRDefault="00EC48B8" w:rsidP="00434D24">
      <w:pPr>
        <w:pStyle w:val="Heading2"/>
        <w:spacing w:line="360" w:lineRule="auto"/>
        <w:rPr>
          <w:rFonts w:asciiTheme="minorHAnsi" w:hAnsiTheme="minorHAnsi" w:cstheme="minorHAnsi"/>
          <w:sz w:val="24"/>
          <w:szCs w:val="24"/>
        </w:rPr>
      </w:pPr>
      <w:bookmarkStart w:id="8" w:name="_Toc184042540"/>
      <w:r w:rsidRPr="009F6300">
        <w:rPr>
          <w:rFonts w:asciiTheme="minorHAnsi" w:hAnsiTheme="minorHAnsi" w:cstheme="minorHAnsi"/>
          <w:sz w:val="24"/>
          <w:szCs w:val="24"/>
        </w:rPr>
        <w:t>Introduction</w:t>
      </w:r>
      <w:bookmarkEnd w:id="8"/>
    </w:p>
    <w:p w14:paraId="557809BC" w14:textId="77777777" w:rsidR="00EC48B8" w:rsidRPr="009F6300" w:rsidRDefault="00EC48B8" w:rsidP="00434D24">
      <w:pPr>
        <w:spacing w:line="360" w:lineRule="auto"/>
        <w:rPr>
          <w:rFonts w:eastAsia="Times New Roman"/>
          <w:sz w:val="24"/>
          <w:szCs w:val="24"/>
        </w:rPr>
      </w:pPr>
      <w:r w:rsidRPr="6A647CC7">
        <w:rPr>
          <w:rFonts w:eastAsia="Times New Roman"/>
          <w:sz w:val="24"/>
          <w:szCs w:val="24"/>
        </w:rPr>
        <w:t>The purpose of this literature review is to enhance the researcher’s knowledge concerning Vocational Education and to identify and understand the gaps in literature so that this research can build upon current knowledge in the topic area and ensure a comprehensive understanding in the research context. Exploring the history of educational system in the United Kingdom (UK) and delving more deeply into educational policy and curriculum reform will provide a substantial grounding to explore vocational education and qualifications in the Welsh context for research. Once the opportunities and barriers of vocational education have been discovered through this literature review, any gaps in the topic area will be identified so that this research study can be tailored to attempt to bridge these gaps.</w:t>
      </w:r>
    </w:p>
    <w:p w14:paraId="791A5566" w14:textId="77777777" w:rsidR="00EC48B8" w:rsidRPr="009F6300" w:rsidRDefault="00EC48B8" w:rsidP="00434D24">
      <w:pPr>
        <w:pStyle w:val="Heading2"/>
        <w:spacing w:line="360" w:lineRule="auto"/>
        <w:rPr>
          <w:rFonts w:asciiTheme="minorHAnsi" w:hAnsiTheme="minorHAnsi" w:cstheme="minorHAnsi"/>
          <w:sz w:val="24"/>
          <w:szCs w:val="24"/>
        </w:rPr>
      </w:pPr>
      <w:bookmarkStart w:id="9" w:name="_Toc184042541"/>
      <w:r w:rsidRPr="009F6300">
        <w:rPr>
          <w:rFonts w:asciiTheme="minorHAnsi" w:hAnsiTheme="minorHAnsi" w:cstheme="minorHAnsi"/>
          <w:sz w:val="24"/>
          <w:szCs w:val="24"/>
        </w:rPr>
        <w:t>Education in the United Kingdom</w:t>
      </w:r>
      <w:bookmarkEnd w:id="9"/>
    </w:p>
    <w:p w14:paraId="1280072F" w14:textId="77777777" w:rsidR="00746B41" w:rsidRDefault="00EC48B8" w:rsidP="00434D24">
      <w:pPr>
        <w:spacing w:before="30" w:after="30" w:line="360" w:lineRule="auto"/>
        <w:rPr>
          <w:rFonts w:eastAsia="Times New Roman" w:cstheme="minorHAnsi"/>
          <w:sz w:val="24"/>
          <w:szCs w:val="24"/>
        </w:rPr>
      </w:pPr>
      <w:r w:rsidRPr="009F6300">
        <w:rPr>
          <w:rFonts w:cstheme="minorHAnsi"/>
          <w:sz w:val="24"/>
          <w:szCs w:val="24"/>
        </w:rPr>
        <w:t>It is important to note that before the 19</w:t>
      </w:r>
      <w:r w:rsidRPr="009F6300">
        <w:rPr>
          <w:rFonts w:cstheme="minorHAnsi"/>
          <w:sz w:val="24"/>
          <w:szCs w:val="24"/>
          <w:vertAlign w:val="superscript"/>
        </w:rPr>
        <w:t>th</w:t>
      </w:r>
      <w:r w:rsidRPr="009F6300">
        <w:rPr>
          <w:rFonts w:cstheme="minorHAnsi"/>
          <w:sz w:val="24"/>
          <w:szCs w:val="24"/>
        </w:rPr>
        <w:t xml:space="preserve"> century, the UK had no national system of education that was publicly funded. Formal educational opportunities for children were limited to grammar, charity and ’dame’ schools (</w:t>
      </w:r>
      <w:r w:rsidRPr="009F6300">
        <w:rPr>
          <w:rFonts w:cstheme="minorHAnsi"/>
          <w:color w:val="094341"/>
          <w:sz w:val="24"/>
          <w:szCs w:val="24"/>
        </w:rPr>
        <w:t xml:space="preserve">Barber., 1994) </w:t>
      </w:r>
      <w:r w:rsidRPr="009F6300">
        <w:rPr>
          <w:rFonts w:cstheme="minorHAnsi"/>
          <w:sz w:val="24"/>
          <w:szCs w:val="24"/>
        </w:rPr>
        <w:t>and it wasn’t until the introduction of the Education Act (1870) that legislation was available to outline education provision for children in the UK.</w:t>
      </w:r>
      <w:r>
        <w:rPr>
          <w:rFonts w:cstheme="minorHAnsi"/>
          <w:sz w:val="24"/>
          <w:szCs w:val="24"/>
        </w:rPr>
        <w:t xml:space="preserve"> </w:t>
      </w:r>
      <w:r w:rsidRPr="009F6300">
        <w:rPr>
          <w:rFonts w:cstheme="minorHAnsi"/>
          <w:sz w:val="24"/>
          <w:szCs w:val="24"/>
        </w:rPr>
        <w:t>Compulsory education in the</w:t>
      </w:r>
      <w:r w:rsidRPr="009F6300">
        <w:rPr>
          <w:rFonts w:eastAsia="Times New Roman" w:cstheme="minorHAnsi"/>
          <w:sz w:val="24"/>
          <w:szCs w:val="24"/>
        </w:rPr>
        <w:t xml:space="preserve"> United Kingdom (UK) was then subject to major changes due to the Education Act (1944) and Education Reform Act (1988). The Education Act (1944) ensured that secondary education was free and the minimum school leaving age rose from fifteen in 1948 to sixteen in 1973. </w:t>
      </w:r>
      <w:r w:rsidRPr="009F6300">
        <w:rPr>
          <w:rFonts w:cstheme="minorHAnsi"/>
          <w:sz w:val="24"/>
          <w:szCs w:val="24"/>
        </w:rPr>
        <w:t xml:space="preserve">Barber (1994) explains that Local Educational Authorities (LEAs) had the responsibility for the </w:t>
      </w:r>
      <w:bookmarkStart w:id="10" w:name="_Int_yXpOfpO0"/>
      <w:r w:rsidRPr="009F6300">
        <w:rPr>
          <w:rFonts w:cstheme="minorHAnsi"/>
          <w:sz w:val="24"/>
          <w:szCs w:val="24"/>
        </w:rPr>
        <w:t>organisation</w:t>
      </w:r>
      <w:bookmarkEnd w:id="10"/>
      <w:r w:rsidRPr="009F6300">
        <w:rPr>
          <w:rFonts w:cstheme="minorHAnsi"/>
          <w:sz w:val="24"/>
          <w:szCs w:val="24"/>
        </w:rPr>
        <w:t xml:space="preserve"> of secondary schools in their areas. Most followed the recommendations of Sir William Spens in the Spens Report (1938) and established a tripartite system: grammar, secondary modern and technical. </w:t>
      </w:r>
      <w:r w:rsidRPr="009F6300">
        <w:rPr>
          <w:rFonts w:eastAsia="Times New Roman" w:cstheme="minorHAnsi"/>
          <w:sz w:val="24"/>
          <w:szCs w:val="24"/>
        </w:rPr>
        <w:t>Oates (2004) claims that the academic-vocational divide which is notably documented in literature stems from these policy reforms.</w:t>
      </w:r>
    </w:p>
    <w:p w14:paraId="77385296" w14:textId="77777777" w:rsidR="00F87302" w:rsidRDefault="00F87302" w:rsidP="00434D24">
      <w:pPr>
        <w:spacing w:before="30" w:after="30" w:line="360" w:lineRule="auto"/>
        <w:rPr>
          <w:rFonts w:eastAsia="Times New Roman" w:cstheme="minorHAnsi"/>
          <w:sz w:val="24"/>
          <w:szCs w:val="24"/>
        </w:rPr>
      </w:pPr>
    </w:p>
    <w:p w14:paraId="7C56C502" w14:textId="21F84843" w:rsidR="00746B41" w:rsidRDefault="1E1230C4" w:rsidP="00434D24">
      <w:pPr>
        <w:spacing w:before="30" w:after="30" w:line="360" w:lineRule="auto"/>
        <w:rPr>
          <w:sz w:val="24"/>
          <w:szCs w:val="24"/>
        </w:rPr>
      </w:pPr>
      <w:r w:rsidRPr="57FB6408">
        <w:rPr>
          <w:rFonts w:eastAsia="Times New Roman"/>
          <w:sz w:val="24"/>
          <w:szCs w:val="24"/>
        </w:rPr>
        <w:t xml:space="preserve">Currently, most Secondary Education in the UK is provided via state-funded schools which can be comprehensive or selective. Comprehensive schools enrol students regardless of their academic ability whereas selective schools such as grammar or independent often </w:t>
      </w:r>
      <w:proofErr w:type="gramStart"/>
      <w:r w:rsidRPr="57FB6408">
        <w:rPr>
          <w:rFonts w:eastAsia="Times New Roman"/>
          <w:sz w:val="24"/>
          <w:szCs w:val="24"/>
        </w:rPr>
        <w:t>are able to</w:t>
      </w:r>
      <w:proofErr w:type="gramEnd"/>
      <w:r w:rsidRPr="57FB6408">
        <w:rPr>
          <w:rFonts w:eastAsia="Times New Roman"/>
          <w:sz w:val="24"/>
          <w:szCs w:val="24"/>
        </w:rPr>
        <w:t xml:space="preserve"> select students, sometimes based on academic ability (</w:t>
      </w:r>
      <w:proofErr w:type="spellStart"/>
      <w:r w:rsidRPr="57FB6408">
        <w:rPr>
          <w:rFonts w:eastAsia="Times New Roman"/>
          <w:sz w:val="24"/>
          <w:szCs w:val="24"/>
        </w:rPr>
        <w:t>Bursnall</w:t>
      </w:r>
      <w:proofErr w:type="spellEnd"/>
      <w:r w:rsidRPr="57FB6408">
        <w:rPr>
          <w:rFonts w:eastAsia="Times New Roman"/>
          <w:sz w:val="24"/>
          <w:szCs w:val="24"/>
        </w:rPr>
        <w:t xml:space="preserve"> et al., 2019). </w:t>
      </w:r>
      <w:proofErr w:type="spellStart"/>
      <w:r w:rsidRPr="57FB6408">
        <w:rPr>
          <w:rFonts w:eastAsia="Times New Roman"/>
          <w:sz w:val="24"/>
          <w:szCs w:val="24"/>
        </w:rPr>
        <w:t>Bursnall</w:t>
      </w:r>
      <w:proofErr w:type="spellEnd"/>
      <w:r w:rsidRPr="57FB6408">
        <w:rPr>
          <w:rFonts w:eastAsia="Times New Roman"/>
          <w:sz w:val="24"/>
          <w:szCs w:val="24"/>
        </w:rPr>
        <w:t xml:space="preserve"> further explains that at the end of compulsory secondary education, students are expected to undertake exams and achieve Level 2 qualification, in the form of General Certificates of Secondary Education (GCSE) or an </w:t>
      </w:r>
      <w:r w:rsidRPr="57FB6408">
        <w:rPr>
          <w:rFonts w:eastAsia="Times New Roman"/>
          <w:sz w:val="24"/>
          <w:szCs w:val="24"/>
        </w:rPr>
        <w:lastRenderedPageBreak/>
        <w:t xml:space="preserve">equivalent Level 2 vocational qualification such as </w:t>
      </w:r>
      <w:proofErr w:type="gramStart"/>
      <w:r w:rsidRPr="57FB6408">
        <w:rPr>
          <w:rFonts w:eastAsia="Times New Roman"/>
          <w:sz w:val="24"/>
          <w:szCs w:val="24"/>
        </w:rPr>
        <w:t>Technical</w:t>
      </w:r>
      <w:proofErr w:type="gramEnd"/>
      <w:r w:rsidRPr="57FB6408">
        <w:rPr>
          <w:rFonts w:eastAsia="Times New Roman"/>
          <w:sz w:val="24"/>
          <w:szCs w:val="24"/>
        </w:rPr>
        <w:t xml:space="preserve"> awards (DfE, 2015). Rodeiro and Vitello (2020) note that for </w:t>
      </w:r>
      <w:proofErr w:type="gramStart"/>
      <w:r w:rsidRPr="57FB6408">
        <w:rPr>
          <w:rFonts w:eastAsia="Times New Roman"/>
          <w:sz w:val="24"/>
          <w:szCs w:val="24"/>
        </w:rPr>
        <w:t>the majority of</w:t>
      </w:r>
      <w:proofErr w:type="gramEnd"/>
      <w:r w:rsidRPr="57FB6408">
        <w:rPr>
          <w:rFonts w:eastAsia="Times New Roman"/>
          <w:sz w:val="24"/>
          <w:szCs w:val="24"/>
        </w:rPr>
        <w:t xml:space="preserve"> students at comprehensive level, vocational qualifications comprise only a limited proportion of their studies as much greater emphasis is placed upon academic GCSEs rather than vocational qualifications. A commitment to a comprehensive secondary education has ensured that vocational education and qualifications are present at Key Stage Four (KS4) in schools across the UK and this is also the case in other countries such as the USA and Sweden. However, there remains a pressing issue to recognise vocational education as equal alongside academic education (Kennedy</w:t>
      </w:r>
      <w:r w:rsidR="00B820CC">
        <w:rPr>
          <w:rFonts w:eastAsia="Times New Roman"/>
          <w:sz w:val="24"/>
          <w:szCs w:val="24"/>
        </w:rPr>
        <w:t>,</w:t>
      </w:r>
      <w:r w:rsidRPr="57FB6408">
        <w:rPr>
          <w:rFonts w:eastAsia="Times New Roman"/>
          <w:sz w:val="24"/>
          <w:szCs w:val="24"/>
        </w:rPr>
        <w:t xml:space="preserve"> 1993) and break the longstanding perceived vocational-academic divide.</w:t>
      </w:r>
    </w:p>
    <w:p w14:paraId="19C96853" w14:textId="77777777" w:rsidR="00F87302" w:rsidRDefault="00F87302" w:rsidP="00434D24">
      <w:pPr>
        <w:spacing w:before="30" w:after="30" w:line="360" w:lineRule="auto"/>
        <w:rPr>
          <w:rFonts w:cstheme="minorHAnsi"/>
          <w:sz w:val="24"/>
          <w:szCs w:val="24"/>
        </w:rPr>
      </w:pPr>
    </w:p>
    <w:p w14:paraId="4B407DB8" w14:textId="46C54A8A" w:rsidR="00EC48B8" w:rsidRPr="00746B41" w:rsidRDefault="00EC48B8" w:rsidP="00434D24">
      <w:pPr>
        <w:spacing w:before="30" w:after="30" w:line="360" w:lineRule="auto"/>
        <w:rPr>
          <w:rFonts w:cstheme="minorHAnsi"/>
          <w:sz w:val="24"/>
          <w:szCs w:val="24"/>
        </w:rPr>
      </w:pPr>
      <w:r w:rsidRPr="009F6300">
        <w:rPr>
          <w:rFonts w:cstheme="minorHAnsi"/>
          <w:sz w:val="24"/>
          <w:szCs w:val="24"/>
        </w:rPr>
        <w:t xml:space="preserve">Historically, with regards to post-16 training and education retainment, the United Kingdom has performed poorly compared to many other European countries which has led to a spotlight on the curriculum for students aged 14+ (Haynes., 2008). The Green Paper, 14-19 called for a wider variety of high-quality vocational education options that provided clear routes for progression into both employment and further education (DfES., 2002). The reassessment of strategies concerning the comprehensive education system saw an increase in the availability of vocational options for post-14 qualifications with government initiatives that encourage all stakeholders, students, teachers, parents and carers to consider the opportunities that vocational education can bring (Haynes., 2008). Qualifications in vocational subjects were introduced as new GCSEs for the following subjects: Applied art and design; Applied business; Engineering; Health and social care; applied ICT; Leisure and Tourism; manufacturing and Applied Science, although the term ‘vocational’ was not used due to the negative associations with the word on peoples’ perceptions of the qualifications (Haynes., 2008). </w:t>
      </w:r>
    </w:p>
    <w:p w14:paraId="0423CF18" w14:textId="77777777" w:rsidR="00EC48B8" w:rsidRPr="009F6300" w:rsidRDefault="00EC48B8" w:rsidP="00434D24">
      <w:pPr>
        <w:pStyle w:val="Heading2"/>
        <w:spacing w:line="360" w:lineRule="auto"/>
        <w:rPr>
          <w:rFonts w:asciiTheme="minorHAnsi" w:hAnsiTheme="minorHAnsi" w:cstheme="minorHAnsi"/>
          <w:sz w:val="24"/>
          <w:szCs w:val="24"/>
        </w:rPr>
      </w:pPr>
      <w:bookmarkStart w:id="11" w:name="_Toc184042542"/>
      <w:r w:rsidRPr="009F6300">
        <w:rPr>
          <w:rFonts w:asciiTheme="minorHAnsi" w:hAnsiTheme="minorHAnsi" w:cstheme="minorHAnsi"/>
          <w:sz w:val="24"/>
          <w:szCs w:val="24"/>
        </w:rPr>
        <w:t>Vocational Education in Wales</w:t>
      </w:r>
      <w:bookmarkEnd w:id="11"/>
    </w:p>
    <w:p w14:paraId="6CCC77A0" w14:textId="58CCE6D1" w:rsidR="00EC48B8" w:rsidRPr="009F6300" w:rsidRDefault="1E1230C4" w:rsidP="00434D24">
      <w:pPr>
        <w:spacing w:before="240" w:line="360" w:lineRule="auto"/>
        <w:rPr>
          <w:sz w:val="24"/>
          <w:szCs w:val="24"/>
        </w:rPr>
      </w:pPr>
      <w:r w:rsidRPr="57FB6408">
        <w:rPr>
          <w:sz w:val="24"/>
          <w:szCs w:val="24"/>
        </w:rPr>
        <w:t>Education in Wales is devolved in the UK and the Curriculum for Wales (</w:t>
      </w:r>
      <w:proofErr w:type="spellStart"/>
      <w:r w:rsidRPr="57FB6408">
        <w:rPr>
          <w:sz w:val="24"/>
          <w:szCs w:val="24"/>
        </w:rPr>
        <w:t>CfW</w:t>
      </w:r>
      <w:proofErr w:type="spellEnd"/>
      <w:r w:rsidRPr="57FB6408">
        <w:rPr>
          <w:sz w:val="24"/>
          <w:szCs w:val="24"/>
        </w:rPr>
        <w:t xml:space="preserve">) (2020) saw </w:t>
      </w:r>
      <w:r w:rsidR="006108C4">
        <w:rPr>
          <w:sz w:val="24"/>
          <w:szCs w:val="24"/>
        </w:rPr>
        <w:t>c</w:t>
      </w:r>
      <w:r w:rsidRPr="57FB6408">
        <w:rPr>
          <w:sz w:val="24"/>
          <w:szCs w:val="24"/>
        </w:rPr>
        <w:t xml:space="preserve">urriculum reform. The Curriculum for Wales (2020) stems from the national mission to improve education preparing learners with the skills, experiences and knowledge that are essential for employment and lifelong learning. Also key to this mission is the Future Generations Act Wales (2015) which promotes a holistic approach to skills development that values practical, work-related learning as crucial to economic and social progress. The Act recognizes vocational education as an essential pathway for developing a skilled, adaptable workforce, challenging traditional academic-only </w:t>
      </w:r>
      <w:r w:rsidRPr="57FB6408">
        <w:rPr>
          <w:sz w:val="24"/>
          <w:szCs w:val="24"/>
        </w:rPr>
        <w:lastRenderedPageBreak/>
        <w:t xml:space="preserve">models of educational success. Sainsbury (2016) had expressed concerns that the educational system was failing to allow student to develop the skills that employers are </w:t>
      </w:r>
      <w:proofErr w:type="gramStart"/>
      <w:r w:rsidRPr="57FB6408">
        <w:rPr>
          <w:sz w:val="24"/>
          <w:szCs w:val="24"/>
        </w:rPr>
        <w:t>seeking</w:t>
      </w:r>
      <w:proofErr w:type="gramEnd"/>
      <w:r w:rsidRPr="57FB6408">
        <w:rPr>
          <w:sz w:val="24"/>
          <w:szCs w:val="24"/>
        </w:rPr>
        <w:t xml:space="preserve"> and the aims of the national mission seem to address this. The </w:t>
      </w:r>
      <w:proofErr w:type="spellStart"/>
      <w:r w:rsidRPr="57FB6408">
        <w:rPr>
          <w:sz w:val="24"/>
          <w:szCs w:val="24"/>
        </w:rPr>
        <w:t>CfW</w:t>
      </w:r>
      <w:proofErr w:type="spellEnd"/>
      <w:r w:rsidRPr="57FB6408">
        <w:rPr>
          <w:sz w:val="24"/>
          <w:szCs w:val="24"/>
        </w:rPr>
        <w:t xml:space="preserve"> aims to provide a balanced and broad education through the shared vision of the four purposes. The curriculum is driven designed in pursuit of the four purposes to create learners who are: </w:t>
      </w:r>
    </w:p>
    <w:p w14:paraId="7B161FE5" w14:textId="77777777" w:rsidR="00EC48B8" w:rsidRPr="009F6300" w:rsidRDefault="00EC48B8" w:rsidP="00434D24">
      <w:pPr>
        <w:pStyle w:val="ListParagraph"/>
        <w:numPr>
          <w:ilvl w:val="0"/>
          <w:numId w:val="2"/>
        </w:numPr>
        <w:spacing w:before="240" w:line="360" w:lineRule="auto"/>
        <w:rPr>
          <w:rFonts w:cstheme="minorHAnsi"/>
          <w:sz w:val="24"/>
          <w:szCs w:val="24"/>
        </w:rPr>
      </w:pPr>
      <w:r w:rsidRPr="009F6300">
        <w:rPr>
          <w:rFonts w:cstheme="minorHAnsi"/>
          <w:sz w:val="24"/>
          <w:szCs w:val="24"/>
        </w:rPr>
        <w:t xml:space="preserve">Ambitious, capable and ready for </w:t>
      </w:r>
      <w:proofErr w:type="gramStart"/>
      <w:r w:rsidRPr="009F6300">
        <w:rPr>
          <w:rFonts w:cstheme="minorHAnsi"/>
          <w:sz w:val="24"/>
          <w:szCs w:val="24"/>
        </w:rPr>
        <w:t>learning;</w:t>
      </w:r>
      <w:proofErr w:type="gramEnd"/>
    </w:p>
    <w:p w14:paraId="1AD28E41" w14:textId="77777777" w:rsidR="00EC48B8" w:rsidRPr="009F6300" w:rsidRDefault="00EC48B8" w:rsidP="00434D24">
      <w:pPr>
        <w:pStyle w:val="ListParagraph"/>
        <w:numPr>
          <w:ilvl w:val="0"/>
          <w:numId w:val="2"/>
        </w:numPr>
        <w:spacing w:before="240" w:line="360" w:lineRule="auto"/>
        <w:rPr>
          <w:rFonts w:cstheme="minorHAnsi"/>
          <w:sz w:val="24"/>
          <w:szCs w:val="24"/>
        </w:rPr>
      </w:pPr>
      <w:r w:rsidRPr="009F6300">
        <w:rPr>
          <w:rFonts w:cstheme="minorHAnsi"/>
          <w:sz w:val="24"/>
          <w:szCs w:val="24"/>
        </w:rPr>
        <w:t xml:space="preserve">Enterprising, creative and ready to actively partake in life and </w:t>
      </w:r>
      <w:proofErr w:type="gramStart"/>
      <w:r w:rsidRPr="009F6300">
        <w:rPr>
          <w:rFonts w:cstheme="minorHAnsi"/>
          <w:sz w:val="24"/>
          <w:szCs w:val="24"/>
        </w:rPr>
        <w:t>work;</w:t>
      </w:r>
      <w:proofErr w:type="gramEnd"/>
    </w:p>
    <w:p w14:paraId="1AA8030C" w14:textId="77777777" w:rsidR="00EC48B8" w:rsidRPr="009F6300" w:rsidRDefault="00EC48B8" w:rsidP="00434D24">
      <w:pPr>
        <w:pStyle w:val="ListParagraph"/>
        <w:numPr>
          <w:ilvl w:val="0"/>
          <w:numId w:val="2"/>
        </w:numPr>
        <w:spacing w:before="240" w:line="360" w:lineRule="auto"/>
        <w:rPr>
          <w:rFonts w:cstheme="minorHAnsi"/>
          <w:sz w:val="24"/>
          <w:szCs w:val="24"/>
        </w:rPr>
      </w:pPr>
      <w:r w:rsidRPr="009F6300">
        <w:rPr>
          <w:rFonts w:cstheme="minorHAnsi"/>
          <w:sz w:val="24"/>
          <w:szCs w:val="24"/>
        </w:rPr>
        <w:t xml:space="preserve">Ethical and informed citizens of the world and </w:t>
      </w:r>
      <w:proofErr w:type="gramStart"/>
      <w:r w:rsidRPr="009F6300">
        <w:rPr>
          <w:rFonts w:cstheme="minorHAnsi"/>
          <w:sz w:val="24"/>
          <w:szCs w:val="24"/>
        </w:rPr>
        <w:t>Wales;</w:t>
      </w:r>
      <w:proofErr w:type="gramEnd"/>
    </w:p>
    <w:p w14:paraId="3A899603" w14:textId="77777777" w:rsidR="00EC48B8" w:rsidRPr="009F6300" w:rsidRDefault="00EC48B8" w:rsidP="00434D24">
      <w:pPr>
        <w:pStyle w:val="ListParagraph"/>
        <w:numPr>
          <w:ilvl w:val="0"/>
          <w:numId w:val="2"/>
        </w:numPr>
        <w:spacing w:before="240" w:line="360" w:lineRule="auto"/>
        <w:rPr>
          <w:rFonts w:cstheme="minorHAnsi"/>
          <w:sz w:val="24"/>
          <w:szCs w:val="24"/>
        </w:rPr>
      </w:pPr>
      <w:r w:rsidRPr="009F6300">
        <w:rPr>
          <w:rFonts w:cstheme="minorHAnsi"/>
          <w:sz w:val="24"/>
          <w:szCs w:val="24"/>
        </w:rPr>
        <w:t xml:space="preserve">Healthy, confident individuals who are ready to be valued members of society leading fulfilling lives.   </w:t>
      </w:r>
    </w:p>
    <w:p w14:paraId="4B4CC2D6" w14:textId="77777777" w:rsidR="00EC48B8" w:rsidRPr="0029407B" w:rsidRDefault="00EC48B8" w:rsidP="00434D24">
      <w:pPr>
        <w:spacing w:before="240" w:line="360" w:lineRule="auto"/>
        <w:rPr>
          <w:color w:val="222222"/>
          <w:sz w:val="24"/>
          <w:szCs w:val="24"/>
        </w:rPr>
      </w:pPr>
      <w:r w:rsidRPr="6A647CC7">
        <w:rPr>
          <w:sz w:val="24"/>
          <w:szCs w:val="24"/>
        </w:rPr>
        <w:t>Alongside the 4 purposes, the Areas of Learning and Experience (</w:t>
      </w:r>
      <w:proofErr w:type="spellStart"/>
      <w:r w:rsidRPr="6A647CC7">
        <w:rPr>
          <w:sz w:val="24"/>
          <w:szCs w:val="24"/>
        </w:rPr>
        <w:t>AoLEs</w:t>
      </w:r>
      <w:proofErr w:type="spellEnd"/>
      <w:r w:rsidRPr="6A647CC7">
        <w:rPr>
          <w:sz w:val="24"/>
          <w:szCs w:val="24"/>
        </w:rPr>
        <w:t xml:space="preserve">) all incorporate vocational elements into their curriculum. These are notably present in every </w:t>
      </w:r>
      <w:proofErr w:type="spellStart"/>
      <w:r w:rsidRPr="6A647CC7">
        <w:rPr>
          <w:sz w:val="24"/>
          <w:szCs w:val="24"/>
        </w:rPr>
        <w:t>AoLE</w:t>
      </w:r>
      <w:proofErr w:type="spellEnd"/>
      <w:r w:rsidRPr="6A647CC7">
        <w:rPr>
          <w:sz w:val="24"/>
          <w:szCs w:val="24"/>
        </w:rPr>
        <w:t xml:space="preserve"> but particularly prevalent in the Science and Technology, Health and Wellbeing and Humanities </w:t>
      </w:r>
      <w:proofErr w:type="spellStart"/>
      <w:r w:rsidRPr="6A647CC7">
        <w:rPr>
          <w:sz w:val="24"/>
          <w:szCs w:val="24"/>
        </w:rPr>
        <w:t>AoLEs</w:t>
      </w:r>
      <w:proofErr w:type="spellEnd"/>
      <w:r w:rsidRPr="6A647CC7">
        <w:rPr>
          <w:sz w:val="24"/>
          <w:szCs w:val="24"/>
        </w:rPr>
        <w:t xml:space="preserve">. The </w:t>
      </w:r>
      <w:proofErr w:type="spellStart"/>
      <w:r w:rsidRPr="6A647CC7">
        <w:rPr>
          <w:sz w:val="24"/>
          <w:szCs w:val="24"/>
        </w:rPr>
        <w:t>CfW</w:t>
      </w:r>
      <w:proofErr w:type="spellEnd"/>
      <w:r w:rsidRPr="6A647CC7">
        <w:rPr>
          <w:sz w:val="24"/>
          <w:szCs w:val="24"/>
        </w:rPr>
        <w:t xml:space="preserve"> (2020) includes vocational education as an integral piece of the curriculum and recognises the importance of vocational education in preparing students for further education and future employment. It is aimed that vocational education and qualifications are equally valued as the academic and focusses on skills development that are highly valued in both academic and vocational contexts such as problem solving, creativity, literacy and digital competency. There is a large focus on real-world learning contexts and experiences and its flexibility allows for local curriculum adaptions to incorporate vocational education relevant to a school’s community (</w:t>
      </w:r>
      <w:proofErr w:type="spellStart"/>
      <w:r w:rsidRPr="6A647CC7">
        <w:rPr>
          <w:sz w:val="24"/>
          <w:szCs w:val="24"/>
        </w:rPr>
        <w:t>CfW</w:t>
      </w:r>
      <w:proofErr w:type="spellEnd"/>
      <w:r w:rsidRPr="6A647CC7">
        <w:rPr>
          <w:sz w:val="24"/>
          <w:szCs w:val="24"/>
        </w:rPr>
        <w:t xml:space="preserve"> 2020). In 2025, qualifications reform is due to take place in Wales </w:t>
      </w:r>
      <w:proofErr w:type="gramStart"/>
      <w:r w:rsidRPr="6A647CC7">
        <w:rPr>
          <w:sz w:val="24"/>
          <w:szCs w:val="24"/>
        </w:rPr>
        <w:t>as a result of</w:t>
      </w:r>
      <w:proofErr w:type="gramEnd"/>
      <w:r w:rsidRPr="6A647CC7">
        <w:rPr>
          <w:sz w:val="24"/>
          <w:szCs w:val="24"/>
        </w:rPr>
        <w:t xml:space="preserve"> the curriculum reform, however </w:t>
      </w:r>
      <w:r w:rsidRPr="22F22FED">
        <w:rPr>
          <w:sz w:val="24"/>
          <w:szCs w:val="24"/>
        </w:rPr>
        <w:t xml:space="preserve">more </w:t>
      </w:r>
      <w:r w:rsidRPr="6A647CC7">
        <w:rPr>
          <w:sz w:val="24"/>
          <w:szCs w:val="24"/>
        </w:rPr>
        <w:t xml:space="preserve">recently, studies have shown substantial increases in both the value and uptake of vocational qualifications (Rodeiro and Vitello, 2023) and vocational education is claimed to be a substantial element of many students’ secondary educational experiences. Assessing the barriers and opportunities of vocational education in schools seems imperative now at a time where curriculum and qualification reform coincides with increased uptake and value of vocational qualifications. To implement vocational education well, we need to deeply understand it. </w:t>
      </w:r>
      <w:r w:rsidRPr="6A647CC7">
        <w:rPr>
          <w:color w:val="222222"/>
          <w:sz w:val="24"/>
          <w:szCs w:val="24"/>
          <w:shd w:val="clear" w:color="auto" w:fill="FFFFFF"/>
        </w:rPr>
        <w:t xml:space="preserve">Dalley-Trim et al., (2007) has noted a considerable increased focus on literature that explores vocational education in schools particularly in relation to the career pathways of students but also highlighted that </w:t>
      </w:r>
      <w:proofErr w:type="gramStart"/>
      <w:r w:rsidRPr="6A647CC7">
        <w:rPr>
          <w:color w:val="222222"/>
          <w:sz w:val="24"/>
          <w:szCs w:val="24"/>
          <w:shd w:val="clear" w:color="auto" w:fill="FFFFFF"/>
        </w:rPr>
        <w:t>the majority of</w:t>
      </w:r>
      <w:proofErr w:type="gramEnd"/>
      <w:r w:rsidRPr="6A647CC7">
        <w:rPr>
          <w:color w:val="222222"/>
          <w:sz w:val="24"/>
          <w:szCs w:val="24"/>
          <w:shd w:val="clear" w:color="auto" w:fill="FFFFFF"/>
        </w:rPr>
        <w:t xml:space="preserve"> literature is not based on research. The Welsh Government encourage all teachers to be research and literature informed, developing and researching innovative practices and techniques and </w:t>
      </w:r>
      <w:r w:rsidRPr="6A647CC7">
        <w:rPr>
          <w:color w:val="222222"/>
          <w:sz w:val="24"/>
          <w:szCs w:val="24"/>
          <w:shd w:val="clear" w:color="auto" w:fill="FFFFFF"/>
        </w:rPr>
        <w:lastRenderedPageBreak/>
        <w:t>engaging in action research and includes these skills in the professional teaching standards (</w:t>
      </w:r>
      <w:r w:rsidRPr="6A647CC7">
        <w:rPr>
          <w:sz w:val="24"/>
          <w:szCs w:val="24"/>
        </w:rPr>
        <w:t>Welsh Government, 2017).</w:t>
      </w:r>
      <w:r w:rsidRPr="6A647CC7">
        <w:rPr>
          <w:color w:val="222222"/>
          <w:sz w:val="24"/>
          <w:szCs w:val="24"/>
          <w:shd w:val="clear" w:color="auto" w:fill="FFFFFF"/>
        </w:rPr>
        <w:t xml:space="preserve"> This research will ensure that the researcher is meeting the standards of a highly effective practitioner in Wales. </w:t>
      </w:r>
    </w:p>
    <w:p w14:paraId="5ADB6C19" w14:textId="17DBFCE4" w:rsidR="00EC48B8" w:rsidRPr="009F6300" w:rsidRDefault="00EC48B8" w:rsidP="00434D24">
      <w:pPr>
        <w:pStyle w:val="Heading2"/>
        <w:spacing w:line="360" w:lineRule="auto"/>
        <w:rPr>
          <w:rFonts w:asciiTheme="minorHAnsi" w:hAnsiTheme="minorHAnsi" w:cstheme="minorHAnsi"/>
          <w:sz w:val="24"/>
          <w:szCs w:val="24"/>
        </w:rPr>
      </w:pPr>
      <w:bookmarkStart w:id="12" w:name="_Toc184042543"/>
      <w:r w:rsidRPr="009F6300">
        <w:rPr>
          <w:rFonts w:asciiTheme="minorHAnsi" w:hAnsiTheme="minorHAnsi" w:cstheme="minorHAnsi"/>
          <w:sz w:val="24"/>
          <w:szCs w:val="24"/>
        </w:rPr>
        <w:t>Opportunities</w:t>
      </w:r>
      <w:bookmarkEnd w:id="12"/>
      <w:r w:rsidRPr="009F6300">
        <w:rPr>
          <w:rFonts w:asciiTheme="minorHAnsi" w:hAnsiTheme="minorHAnsi" w:cstheme="minorHAnsi"/>
          <w:sz w:val="24"/>
          <w:szCs w:val="24"/>
        </w:rPr>
        <w:t xml:space="preserve"> </w:t>
      </w:r>
    </w:p>
    <w:p w14:paraId="2ECEEB8D" w14:textId="77777777" w:rsidR="00EC48B8" w:rsidRDefault="00EC48B8" w:rsidP="00434D24">
      <w:pPr>
        <w:spacing w:line="360" w:lineRule="auto"/>
        <w:rPr>
          <w:rFonts w:cstheme="minorHAnsi"/>
          <w:sz w:val="24"/>
          <w:szCs w:val="24"/>
        </w:rPr>
      </w:pPr>
      <w:r w:rsidRPr="009F6300">
        <w:rPr>
          <w:rFonts w:cstheme="minorHAnsi"/>
          <w:sz w:val="24"/>
          <w:szCs w:val="24"/>
        </w:rPr>
        <w:t xml:space="preserve">Opportunities for vocational education have been noted in the literature </w:t>
      </w:r>
      <w:r>
        <w:rPr>
          <w:rFonts w:cstheme="minorHAnsi"/>
          <w:sz w:val="24"/>
          <w:szCs w:val="24"/>
        </w:rPr>
        <w:t>and</w:t>
      </w:r>
      <w:r w:rsidRPr="009F6300">
        <w:rPr>
          <w:rFonts w:cstheme="minorHAnsi"/>
          <w:sz w:val="24"/>
          <w:szCs w:val="24"/>
        </w:rPr>
        <w:t xml:space="preserve"> </w:t>
      </w:r>
      <w:r>
        <w:rPr>
          <w:rFonts w:cstheme="minorHAnsi"/>
          <w:sz w:val="24"/>
          <w:szCs w:val="24"/>
        </w:rPr>
        <w:t xml:space="preserve">will </w:t>
      </w:r>
      <w:r w:rsidRPr="009F6300">
        <w:rPr>
          <w:rFonts w:cstheme="minorHAnsi"/>
          <w:sz w:val="24"/>
          <w:szCs w:val="24"/>
        </w:rPr>
        <w:t xml:space="preserve">be broadly grouped into three themes further explored in this section. The opportunities for students; the opportunities for schools and the education system and the opportunities for the broader economy and society. </w:t>
      </w:r>
    </w:p>
    <w:p w14:paraId="532F4C59" w14:textId="77777777" w:rsidR="00EC48B8" w:rsidRPr="009F6300" w:rsidRDefault="00EC48B8" w:rsidP="00434D24">
      <w:pPr>
        <w:pStyle w:val="Heading3"/>
        <w:spacing w:line="360" w:lineRule="auto"/>
      </w:pPr>
      <w:bookmarkStart w:id="13" w:name="_Toc184042544"/>
      <w:r>
        <w:t>Opportunities for students</w:t>
      </w:r>
      <w:bookmarkEnd w:id="13"/>
    </w:p>
    <w:p w14:paraId="5890E126" w14:textId="77777777" w:rsidR="00EC48B8" w:rsidRDefault="00EC48B8" w:rsidP="00434D24">
      <w:pPr>
        <w:spacing w:line="360" w:lineRule="auto"/>
        <w:rPr>
          <w:rFonts w:cstheme="minorHAnsi"/>
          <w:sz w:val="24"/>
          <w:szCs w:val="24"/>
        </w:rPr>
      </w:pPr>
      <w:r w:rsidRPr="009F6300">
        <w:rPr>
          <w:rFonts w:cstheme="minorHAnsi"/>
          <w:sz w:val="24"/>
          <w:szCs w:val="24"/>
        </w:rPr>
        <w:t xml:space="preserve">Muir (2013) noted that headteachers and school leaders recognised the value of vocational qualifications explaining that they provide a strong foundation for the working world, further education or training and that they are motivational for young people. </w:t>
      </w:r>
      <w:r>
        <w:rPr>
          <w:rFonts w:cstheme="minorHAnsi"/>
          <w:sz w:val="24"/>
          <w:szCs w:val="24"/>
        </w:rPr>
        <w:t xml:space="preserve">This was backed by </w:t>
      </w:r>
      <w:r w:rsidRPr="009F6300">
        <w:rPr>
          <w:rFonts w:cstheme="minorHAnsi"/>
          <w:sz w:val="24"/>
          <w:szCs w:val="24"/>
        </w:rPr>
        <w:t xml:space="preserve">Sheilds and </w:t>
      </w:r>
      <w:proofErr w:type="spellStart"/>
      <w:r w:rsidRPr="009F6300">
        <w:rPr>
          <w:rFonts w:cstheme="minorHAnsi"/>
          <w:sz w:val="24"/>
          <w:szCs w:val="24"/>
        </w:rPr>
        <w:t>Masardo</w:t>
      </w:r>
      <w:proofErr w:type="spellEnd"/>
      <w:r w:rsidRPr="009F6300">
        <w:rPr>
          <w:rFonts w:cstheme="minorHAnsi"/>
          <w:sz w:val="24"/>
          <w:szCs w:val="24"/>
        </w:rPr>
        <w:t xml:space="preserve"> (2015)</w:t>
      </w:r>
      <w:r>
        <w:rPr>
          <w:rFonts w:cstheme="minorHAnsi"/>
          <w:sz w:val="24"/>
          <w:szCs w:val="24"/>
        </w:rPr>
        <w:t xml:space="preserve"> who</w:t>
      </w:r>
      <w:r w:rsidRPr="009F6300">
        <w:rPr>
          <w:rFonts w:cstheme="minorHAnsi"/>
          <w:sz w:val="24"/>
          <w:szCs w:val="24"/>
        </w:rPr>
        <w:t xml:space="preserve"> claim</w:t>
      </w:r>
      <w:r>
        <w:rPr>
          <w:rFonts w:cstheme="minorHAnsi"/>
          <w:sz w:val="24"/>
          <w:szCs w:val="24"/>
        </w:rPr>
        <w:t>ed</w:t>
      </w:r>
      <w:r w:rsidRPr="009F6300">
        <w:rPr>
          <w:rFonts w:cstheme="minorHAnsi"/>
          <w:sz w:val="24"/>
          <w:szCs w:val="24"/>
        </w:rPr>
        <w:t xml:space="preserve"> that the BTEC vocational qualifications for age 14-16 are marketed for their flexibility noting their suitability for both progression into higher education as well as entry into employment. </w:t>
      </w:r>
      <w:r>
        <w:rPr>
          <w:rFonts w:cstheme="minorHAnsi"/>
          <w:sz w:val="24"/>
          <w:szCs w:val="24"/>
        </w:rPr>
        <w:t>Further research then found that u</w:t>
      </w:r>
      <w:r w:rsidRPr="009F6300">
        <w:rPr>
          <w:rFonts w:cstheme="minorHAnsi"/>
          <w:sz w:val="24"/>
          <w:szCs w:val="24"/>
        </w:rPr>
        <w:t xml:space="preserve">pper secondary vocational education has been promoted and valued as having a positive impact on job achievement for students (Harris and Clayton., 2020) and vocational qualifications prepare learners for jobs (Tshabalala and Ncube., 2014).  </w:t>
      </w:r>
    </w:p>
    <w:p w14:paraId="491A6172" w14:textId="77777777" w:rsidR="00EC48B8" w:rsidRPr="009F6300" w:rsidRDefault="00EC48B8" w:rsidP="00434D24">
      <w:pPr>
        <w:spacing w:line="360" w:lineRule="auto"/>
        <w:rPr>
          <w:rFonts w:cstheme="minorHAnsi"/>
          <w:sz w:val="24"/>
          <w:szCs w:val="24"/>
        </w:rPr>
      </w:pPr>
      <w:r w:rsidRPr="009F6300">
        <w:rPr>
          <w:rFonts w:cstheme="minorHAnsi"/>
          <w:sz w:val="24"/>
          <w:szCs w:val="24"/>
        </w:rPr>
        <w:t>Barnett and Ryan (2005) noted that the increase in vocational education has led to benefits identified by teachers such as improved student motivation and confidence</w:t>
      </w:r>
      <w:r>
        <w:rPr>
          <w:rFonts w:cstheme="minorHAnsi"/>
          <w:sz w:val="24"/>
          <w:szCs w:val="24"/>
        </w:rPr>
        <w:t>, a finding backed again by Muir (2013)</w:t>
      </w:r>
      <w:r w:rsidRPr="009F6300">
        <w:rPr>
          <w:rFonts w:cstheme="minorHAnsi"/>
          <w:sz w:val="24"/>
          <w:szCs w:val="24"/>
        </w:rPr>
        <w:t xml:space="preserve">. Vocational education also has been shown to have a positive effect on attendance with students by reducing absenteeism drawing students into school (Barnett and Ryan., 2005). </w:t>
      </w:r>
    </w:p>
    <w:p w14:paraId="141928CF" w14:textId="77777777" w:rsidR="00EC48B8" w:rsidRPr="009F6300" w:rsidRDefault="00EC48B8" w:rsidP="00434D24">
      <w:pPr>
        <w:pStyle w:val="Heading3"/>
        <w:spacing w:line="360" w:lineRule="auto"/>
      </w:pPr>
      <w:bookmarkStart w:id="14" w:name="_Toc184042545"/>
      <w:r>
        <w:t>Opportunities for schools</w:t>
      </w:r>
      <w:bookmarkEnd w:id="14"/>
    </w:p>
    <w:p w14:paraId="243F513C" w14:textId="77777777" w:rsidR="00EC48B8" w:rsidRPr="00D2180C" w:rsidRDefault="00EC48B8" w:rsidP="00434D24">
      <w:pPr>
        <w:spacing w:after="0" w:line="360" w:lineRule="auto"/>
        <w:rPr>
          <w:rFonts w:eastAsia="Times New Roman"/>
          <w:sz w:val="24"/>
          <w:szCs w:val="24"/>
          <w:highlight w:val="green"/>
        </w:rPr>
      </w:pPr>
      <w:proofErr w:type="spellStart"/>
      <w:r w:rsidRPr="789B17FF">
        <w:rPr>
          <w:rFonts w:eastAsia="Times New Roman"/>
          <w:sz w:val="24"/>
          <w:szCs w:val="24"/>
        </w:rPr>
        <w:t>Psacharopoulos</w:t>
      </w:r>
      <w:proofErr w:type="spellEnd"/>
      <w:r w:rsidRPr="789B17FF">
        <w:rPr>
          <w:rFonts w:eastAsia="Times New Roman"/>
          <w:sz w:val="24"/>
          <w:szCs w:val="24"/>
        </w:rPr>
        <w:t xml:space="preserve"> (1997) explains that vocational qualifications offer secondary schools’ viable options for students who are less academically suited so that they can acquire skills useful to them in life.  As well as suiting the academically challenged, Haynes (2008) highlights the beneficial nature of vocational courses for those from economically disadvantaged areas and claims that they are perceived by schools in these areas to be a method to reengage disaffected learners. This correlates with the findings of other researchers that vocational education increases student motivation and confidence (Muir., 2013; Barnett and Ryan., 2005).</w:t>
      </w:r>
    </w:p>
    <w:p w14:paraId="2C1C41F1" w14:textId="77777777" w:rsidR="00EC48B8" w:rsidRPr="009F6300" w:rsidRDefault="00EC48B8" w:rsidP="00434D24">
      <w:pPr>
        <w:spacing w:after="0" w:line="360" w:lineRule="auto"/>
        <w:rPr>
          <w:rFonts w:cstheme="minorHAnsi"/>
          <w:sz w:val="24"/>
          <w:szCs w:val="24"/>
        </w:rPr>
      </w:pPr>
    </w:p>
    <w:p w14:paraId="531A778B" w14:textId="089352BC" w:rsidR="00EC48B8" w:rsidRDefault="1E1230C4" w:rsidP="00434D24">
      <w:pPr>
        <w:spacing w:after="0" w:line="360" w:lineRule="auto"/>
        <w:rPr>
          <w:sz w:val="24"/>
          <w:szCs w:val="24"/>
        </w:rPr>
      </w:pPr>
      <w:r w:rsidRPr="57FB6408">
        <w:rPr>
          <w:sz w:val="24"/>
          <w:szCs w:val="24"/>
        </w:rPr>
        <w:t xml:space="preserve">Muir (2013) does note that due to the government’s decision to remove some Key Stage 4 vocational qualifications from counting in school performance league tables, vocational provision in schools has now become more limited. </w:t>
      </w:r>
      <w:r w:rsidR="009D2EFF">
        <w:rPr>
          <w:sz w:val="24"/>
          <w:szCs w:val="24"/>
        </w:rPr>
        <w:t>The removal was a reaction</w:t>
      </w:r>
      <w:r w:rsidRPr="57FB6408">
        <w:rPr>
          <w:sz w:val="24"/>
          <w:szCs w:val="24"/>
        </w:rPr>
        <w:t xml:space="preserve"> to deter schools from entering students for qualifications which did not provide a sound basis for further education or training due to the excessive weighting these qualifications were given in school performance league tables, a finding from the Wolf report (2011). Instead, this seems to have had a negative effect as many valuable vocational courses are now no longer offered in schools because they do not count in league performance tables. Of course, the blame could be placed here on schools for ‘playing the league table game’ rather than providing effective inclusive educational options for all students</w:t>
      </w:r>
      <w:r w:rsidR="00A2507F">
        <w:rPr>
          <w:sz w:val="24"/>
          <w:szCs w:val="24"/>
        </w:rPr>
        <w:t xml:space="preserve"> (</w:t>
      </w:r>
      <w:r w:rsidR="00A2507F" w:rsidRPr="57FB6408">
        <w:rPr>
          <w:sz w:val="24"/>
          <w:szCs w:val="24"/>
        </w:rPr>
        <w:t>Wolf report</w:t>
      </w:r>
      <w:r w:rsidR="00A2507F">
        <w:rPr>
          <w:sz w:val="24"/>
          <w:szCs w:val="24"/>
        </w:rPr>
        <w:t>,</w:t>
      </w:r>
      <w:r w:rsidR="00A2507F" w:rsidRPr="57FB6408">
        <w:rPr>
          <w:sz w:val="24"/>
          <w:szCs w:val="24"/>
        </w:rPr>
        <w:t xml:space="preserve"> 2011)</w:t>
      </w:r>
      <w:r w:rsidRPr="57FB6408">
        <w:rPr>
          <w:sz w:val="24"/>
          <w:szCs w:val="24"/>
        </w:rPr>
        <w:t xml:space="preserve">. </w:t>
      </w:r>
    </w:p>
    <w:p w14:paraId="057917F1" w14:textId="77777777" w:rsidR="009732A3" w:rsidRPr="009F6300" w:rsidRDefault="009732A3" w:rsidP="00434D24">
      <w:pPr>
        <w:spacing w:after="0" w:line="360" w:lineRule="auto"/>
        <w:rPr>
          <w:rFonts w:eastAsia="Times New Roman"/>
          <w:sz w:val="24"/>
          <w:szCs w:val="24"/>
        </w:rPr>
      </w:pPr>
    </w:p>
    <w:p w14:paraId="3968E3CB" w14:textId="59C124B8" w:rsidR="00EC48B8" w:rsidRPr="009F6300" w:rsidRDefault="00EC48B8" w:rsidP="00434D24">
      <w:pPr>
        <w:pStyle w:val="Heading3"/>
        <w:spacing w:line="360" w:lineRule="auto"/>
      </w:pPr>
      <w:bookmarkStart w:id="15" w:name="_Toc184042546"/>
      <w:r>
        <w:t>Opportunities for society</w:t>
      </w:r>
      <w:bookmarkEnd w:id="15"/>
    </w:p>
    <w:p w14:paraId="733793D5" w14:textId="737287BE" w:rsidR="00506E6C" w:rsidRDefault="1E1230C4" w:rsidP="00434D24">
      <w:pPr>
        <w:spacing w:line="360" w:lineRule="auto"/>
        <w:rPr>
          <w:color w:val="222222"/>
          <w:sz w:val="24"/>
          <w:szCs w:val="24"/>
          <w:shd w:val="clear" w:color="auto" w:fill="FFFFFF"/>
        </w:rPr>
      </w:pPr>
      <w:proofErr w:type="spellStart"/>
      <w:r w:rsidRPr="57FB6408">
        <w:rPr>
          <w:rFonts w:eastAsia="Times New Roman"/>
          <w:sz w:val="24"/>
          <w:szCs w:val="24"/>
        </w:rPr>
        <w:t>Psacharopoulos</w:t>
      </w:r>
      <w:proofErr w:type="spellEnd"/>
      <w:r w:rsidRPr="57FB6408">
        <w:rPr>
          <w:rFonts w:eastAsia="Times New Roman"/>
          <w:sz w:val="24"/>
          <w:szCs w:val="24"/>
        </w:rPr>
        <w:t xml:space="preserve"> (1997) explains that vocational education is often seen as the solution to many issues in society and the economy, some of which conflict and contradict each other including youth unemployment and provision for those less academically able. On the other hand, </w:t>
      </w:r>
      <w:r w:rsidRPr="57FB6408">
        <w:rPr>
          <w:color w:val="222222"/>
          <w:sz w:val="24"/>
          <w:szCs w:val="24"/>
          <w:shd w:val="clear" w:color="auto" w:fill="FFFFFF"/>
        </w:rPr>
        <w:t>Wallenborn and Heyneman (2009) claim that many advocates of vocational education make exuberant claims about it which aren’t necessarily truth such as vocational education preventing youth alienation, lowering anti-social activities and reducing youth unemployment. The possible variables that could affect these societal problems other than just vocational education are endless indicating these claims could be easily refuted.</w:t>
      </w:r>
      <w:r w:rsidR="002C6DCE">
        <w:rPr>
          <w:color w:val="222222"/>
          <w:sz w:val="24"/>
          <w:szCs w:val="24"/>
          <w:shd w:val="clear" w:color="auto" w:fill="FFFFFF"/>
        </w:rPr>
        <w:t xml:space="preserve"> </w:t>
      </w:r>
      <w:r w:rsidR="002E6A6F">
        <w:rPr>
          <w:color w:val="222222"/>
          <w:sz w:val="24"/>
          <w:szCs w:val="24"/>
          <w:shd w:val="clear" w:color="auto" w:fill="FFFFFF"/>
        </w:rPr>
        <w:t xml:space="preserve">Moreover, </w:t>
      </w:r>
      <w:r w:rsidR="00506E6C">
        <w:rPr>
          <w:color w:val="222222"/>
          <w:sz w:val="24"/>
          <w:szCs w:val="24"/>
          <w:shd w:val="clear" w:color="auto" w:fill="FFFFFF"/>
        </w:rPr>
        <w:t xml:space="preserve">Holmes, Murphy and Mayhew (2021) </w:t>
      </w:r>
      <w:r w:rsidR="00E757F5">
        <w:rPr>
          <w:color w:val="222222"/>
          <w:sz w:val="24"/>
          <w:szCs w:val="24"/>
          <w:shd w:val="clear" w:color="auto" w:fill="FFFFFF"/>
        </w:rPr>
        <w:t xml:space="preserve">explain </w:t>
      </w:r>
      <w:r w:rsidR="00506E6C">
        <w:rPr>
          <w:color w:val="222222"/>
          <w:sz w:val="24"/>
          <w:szCs w:val="24"/>
          <w:shd w:val="clear" w:color="auto" w:fill="FFFFFF"/>
        </w:rPr>
        <w:t xml:space="preserve">the UK’s NEET (Not in </w:t>
      </w:r>
      <w:r w:rsidR="00CB5B56">
        <w:rPr>
          <w:color w:val="222222"/>
          <w:sz w:val="24"/>
          <w:szCs w:val="24"/>
          <w:shd w:val="clear" w:color="auto" w:fill="FFFFFF"/>
        </w:rPr>
        <w:t xml:space="preserve">Employment, </w:t>
      </w:r>
      <w:r w:rsidR="00506E6C">
        <w:rPr>
          <w:color w:val="222222"/>
          <w:sz w:val="24"/>
          <w:szCs w:val="24"/>
          <w:shd w:val="clear" w:color="auto" w:fill="FFFFFF"/>
        </w:rPr>
        <w:t>Education</w:t>
      </w:r>
      <w:r w:rsidR="00CB5B56">
        <w:rPr>
          <w:color w:val="222222"/>
          <w:sz w:val="24"/>
          <w:szCs w:val="24"/>
          <w:shd w:val="clear" w:color="auto" w:fill="FFFFFF"/>
        </w:rPr>
        <w:t xml:space="preserve"> or Training</w:t>
      </w:r>
      <w:r w:rsidR="00506E6C">
        <w:rPr>
          <w:color w:val="222222"/>
          <w:sz w:val="24"/>
          <w:szCs w:val="24"/>
          <w:shd w:val="clear" w:color="auto" w:fill="FFFFFF"/>
        </w:rPr>
        <w:t>)</w:t>
      </w:r>
      <w:r w:rsidR="00CB5B56">
        <w:rPr>
          <w:color w:val="222222"/>
          <w:sz w:val="24"/>
          <w:szCs w:val="24"/>
          <w:shd w:val="clear" w:color="auto" w:fill="FFFFFF"/>
        </w:rPr>
        <w:t xml:space="preserve"> rate</w:t>
      </w:r>
      <w:r w:rsidR="007A3169">
        <w:rPr>
          <w:color w:val="222222"/>
          <w:sz w:val="24"/>
          <w:szCs w:val="24"/>
          <w:shd w:val="clear" w:color="auto" w:fill="FFFFFF"/>
        </w:rPr>
        <w:t xml:space="preserve"> </w:t>
      </w:r>
      <w:r w:rsidR="00581F16">
        <w:rPr>
          <w:color w:val="222222"/>
          <w:sz w:val="24"/>
          <w:szCs w:val="24"/>
          <w:shd w:val="clear" w:color="auto" w:fill="FFFFFF"/>
        </w:rPr>
        <w:t xml:space="preserve">has steadily fluctuated </w:t>
      </w:r>
      <w:r w:rsidR="001B7707">
        <w:rPr>
          <w:color w:val="222222"/>
          <w:sz w:val="24"/>
          <w:szCs w:val="24"/>
          <w:shd w:val="clear" w:color="auto" w:fill="FFFFFF"/>
        </w:rPr>
        <w:t>b</w:t>
      </w:r>
      <w:r w:rsidR="00581F16">
        <w:rPr>
          <w:color w:val="222222"/>
          <w:sz w:val="24"/>
          <w:szCs w:val="24"/>
          <w:shd w:val="clear" w:color="auto" w:fill="FFFFFF"/>
        </w:rPr>
        <w:t>etween 14</w:t>
      </w:r>
      <w:r w:rsidR="001B7707">
        <w:rPr>
          <w:color w:val="222222"/>
          <w:sz w:val="24"/>
          <w:szCs w:val="24"/>
          <w:shd w:val="clear" w:color="auto" w:fill="FFFFFF"/>
        </w:rPr>
        <w:t xml:space="preserve">% and 20% since </w:t>
      </w:r>
      <w:r w:rsidR="00B80207">
        <w:rPr>
          <w:color w:val="222222"/>
          <w:sz w:val="24"/>
          <w:szCs w:val="24"/>
          <w:shd w:val="clear" w:color="auto" w:fill="FFFFFF"/>
        </w:rPr>
        <w:t xml:space="preserve">1990 again </w:t>
      </w:r>
      <w:r w:rsidR="00844CE8">
        <w:rPr>
          <w:color w:val="222222"/>
          <w:sz w:val="24"/>
          <w:szCs w:val="24"/>
          <w:shd w:val="clear" w:color="auto" w:fill="FFFFFF"/>
        </w:rPr>
        <w:t>raising questions on the claims of Wallen</w:t>
      </w:r>
      <w:r w:rsidR="002300B6">
        <w:rPr>
          <w:color w:val="222222"/>
          <w:sz w:val="24"/>
          <w:szCs w:val="24"/>
          <w:shd w:val="clear" w:color="auto" w:fill="FFFFFF"/>
        </w:rPr>
        <w:t>born and Heyneman (2009)</w:t>
      </w:r>
      <w:r w:rsidR="00CE538D">
        <w:rPr>
          <w:color w:val="222222"/>
          <w:sz w:val="24"/>
          <w:szCs w:val="24"/>
          <w:shd w:val="clear" w:color="auto" w:fill="FFFFFF"/>
        </w:rPr>
        <w:t xml:space="preserve"> concerning</w:t>
      </w:r>
      <w:r w:rsidR="00250882">
        <w:rPr>
          <w:color w:val="222222"/>
          <w:sz w:val="24"/>
          <w:szCs w:val="24"/>
          <w:shd w:val="clear" w:color="auto" w:fill="FFFFFF"/>
        </w:rPr>
        <w:t xml:space="preserve"> vocational education preventing</w:t>
      </w:r>
      <w:r w:rsidR="00CE538D">
        <w:rPr>
          <w:color w:val="222222"/>
          <w:sz w:val="24"/>
          <w:szCs w:val="24"/>
          <w:shd w:val="clear" w:color="auto" w:fill="FFFFFF"/>
        </w:rPr>
        <w:t xml:space="preserve"> youth unemployment</w:t>
      </w:r>
      <w:r w:rsidR="00B80207">
        <w:rPr>
          <w:color w:val="222222"/>
          <w:sz w:val="24"/>
          <w:szCs w:val="24"/>
          <w:shd w:val="clear" w:color="auto" w:fill="FFFFFF"/>
        </w:rPr>
        <w:t xml:space="preserve">. </w:t>
      </w:r>
    </w:p>
    <w:p w14:paraId="07F7A37D" w14:textId="56DE242B" w:rsidR="00EC48B8" w:rsidRPr="00637A9D" w:rsidRDefault="1E1230C4" w:rsidP="00434D24">
      <w:pPr>
        <w:spacing w:line="360" w:lineRule="auto"/>
        <w:rPr>
          <w:rFonts w:eastAsia="Times New Roman"/>
          <w:sz w:val="24"/>
          <w:szCs w:val="24"/>
        </w:rPr>
      </w:pPr>
      <w:r w:rsidRPr="57FB6408">
        <w:rPr>
          <w:color w:val="222222"/>
          <w:sz w:val="24"/>
          <w:szCs w:val="24"/>
          <w:shd w:val="clear" w:color="auto" w:fill="FFFFFF"/>
        </w:rPr>
        <w:t xml:space="preserve">   </w:t>
      </w:r>
      <w:r w:rsidR="00506E6C" w:rsidRPr="00506E6C">
        <w:t xml:space="preserve"> </w:t>
      </w:r>
      <w:r w:rsidR="00506E6C" w:rsidRPr="00506E6C">
        <w:rPr>
          <w:color w:val="222222"/>
          <w:sz w:val="24"/>
          <w:szCs w:val="24"/>
          <w:shd w:val="clear" w:color="auto" w:fill="FFFFFF"/>
        </w:rPr>
        <w:t>Holmes, C., Murphy, E. and Mayhew, K. (2021) What accounts for changes in the chances of being NEET in the UK? Journal of Education and Work, 34(4), pp.389-413.</w:t>
      </w:r>
    </w:p>
    <w:p w14:paraId="4247A37D" w14:textId="77777777" w:rsidR="00EC48B8" w:rsidRPr="009F6300" w:rsidRDefault="00EC48B8" w:rsidP="00434D24">
      <w:pPr>
        <w:spacing w:line="360" w:lineRule="auto"/>
        <w:rPr>
          <w:rFonts w:eastAsia="Times New Roman" w:cstheme="minorHAnsi"/>
          <w:sz w:val="24"/>
          <w:szCs w:val="24"/>
        </w:rPr>
      </w:pPr>
      <w:r>
        <w:rPr>
          <w:rFonts w:eastAsia="Times New Roman" w:cstheme="minorHAnsi"/>
          <w:sz w:val="24"/>
          <w:szCs w:val="24"/>
        </w:rPr>
        <w:t xml:space="preserve">More recent literature from </w:t>
      </w:r>
      <w:r w:rsidRPr="009F6300">
        <w:rPr>
          <w:rFonts w:eastAsia="Times New Roman" w:cstheme="minorHAnsi"/>
          <w:sz w:val="24"/>
          <w:szCs w:val="24"/>
        </w:rPr>
        <w:t xml:space="preserve">Harris and Clayton (2020) </w:t>
      </w:r>
      <w:proofErr w:type="gramStart"/>
      <w:r w:rsidRPr="009F6300">
        <w:rPr>
          <w:rFonts w:eastAsia="Times New Roman" w:cstheme="minorHAnsi"/>
          <w:sz w:val="24"/>
          <w:szCs w:val="24"/>
        </w:rPr>
        <w:t>explain</w:t>
      </w:r>
      <w:proofErr w:type="gramEnd"/>
      <w:r w:rsidRPr="009F6300">
        <w:rPr>
          <w:rFonts w:eastAsia="Times New Roman" w:cstheme="minorHAnsi"/>
          <w:sz w:val="24"/>
          <w:szCs w:val="24"/>
        </w:rPr>
        <w:t xml:space="preserve"> that vocational education and qualifications aid with economy growth and support, often reduces levels of unemployment and aids the fight of social inclusion. </w:t>
      </w:r>
      <w:r>
        <w:rPr>
          <w:rFonts w:eastAsia="Times New Roman" w:cstheme="minorHAnsi"/>
          <w:sz w:val="24"/>
          <w:szCs w:val="24"/>
        </w:rPr>
        <w:t xml:space="preserve">Sainsbury (2016) concurs expressing his concern that without establishing effective vocational education in the UK, our economy will be held back allowing our economic competitors to advance much further. </w:t>
      </w:r>
    </w:p>
    <w:p w14:paraId="5157CB46" w14:textId="6D817444" w:rsidR="00EC48B8" w:rsidRDefault="00EC48B8" w:rsidP="00434D24">
      <w:pPr>
        <w:pStyle w:val="Heading2"/>
        <w:spacing w:line="360" w:lineRule="auto"/>
        <w:rPr>
          <w:rFonts w:asciiTheme="minorHAnsi" w:hAnsiTheme="minorHAnsi" w:cstheme="minorHAnsi"/>
          <w:sz w:val="24"/>
          <w:szCs w:val="24"/>
        </w:rPr>
      </w:pPr>
      <w:bookmarkStart w:id="16" w:name="_Toc184042547"/>
      <w:r w:rsidRPr="009F6300">
        <w:rPr>
          <w:rFonts w:asciiTheme="minorHAnsi" w:hAnsiTheme="minorHAnsi" w:cstheme="minorHAnsi"/>
          <w:sz w:val="24"/>
          <w:szCs w:val="24"/>
        </w:rPr>
        <w:lastRenderedPageBreak/>
        <w:t>Barriers</w:t>
      </w:r>
      <w:bookmarkEnd w:id="16"/>
      <w:r w:rsidRPr="009F6300">
        <w:rPr>
          <w:rFonts w:asciiTheme="minorHAnsi" w:hAnsiTheme="minorHAnsi" w:cstheme="minorHAnsi"/>
          <w:sz w:val="24"/>
          <w:szCs w:val="24"/>
        </w:rPr>
        <w:t xml:space="preserve"> </w:t>
      </w:r>
    </w:p>
    <w:p w14:paraId="301E269B" w14:textId="77777777" w:rsidR="00EC48B8" w:rsidRDefault="00EC48B8" w:rsidP="00434D24">
      <w:pPr>
        <w:spacing w:line="360" w:lineRule="auto"/>
        <w:rPr>
          <w:rFonts w:cstheme="minorHAnsi"/>
          <w:sz w:val="24"/>
          <w:szCs w:val="24"/>
        </w:rPr>
      </w:pPr>
      <w:r w:rsidRPr="009F6300">
        <w:rPr>
          <w:rFonts w:cstheme="minorHAnsi"/>
          <w:sz w:val="24"/>
          <w:szCs w:val="24"/>
        </w:rPr>
        <w:t xml:space="preserve">Barriers to vocational education have also been recorded in literature and will be broadly </w:t>
      </w:r>
      <w:r>
        <w:rPr>
          <w:rFonts w:cstheme="minorHAnsi"/>
          <w:sz w:val="24"/>
          <w:szCs w:val="24"/>
        </w:rPr>
        <w:t>allocated</w:t>
      </w:r>
      <w:r w:rsidRPr="009F6300">
        <w:rPr>
          <w:rFonts w:cstheme="minorHAnsi"/>
          <w:sz w:val="24"/>
          <w:szCs w:val="24"/>
        </w:rPr>
        <w:t xml:space="preserve"> into five themes for the purposes of this literature review: resource constraints and operational barriers; teacher preparedness and training; perceptions and stigma; the vocational-academic divide and issues with curriculum integration. </w:t>
      </w:r>
    </w:p>
    <w:p w14:paraId="0FBBCA8C" w14:textId="77777777" w:rsidR="00EC48B8" w:rsidRPr="00C22259" w:rsidRDefault="00EC48B8" w:rsidP="00434D24">
      <w:pPr>
        <w:pStyle w:val="Heading3"/>
        <w:spacing w:line="360" w:lineRule="auto"/>
      </w:pPr>
      <w:bookmarkStart w:id="17" w:name="_Toc184042548"/>
      <w:r>
        <w:t>Resource constraints and operational barriers.</w:t>
      </w:r>
      <w:bookmarkEnd w:id="17"/>
    </w:p>
    <w:p w14:paraId="32562637" w14:textId="77777777" w:rsidR="00EC48B8" w:rsidRPr="009F6300" w:rsidRDefault="00EC48B8" w:rsidP="00434D24">
      <w:pPr>
        <w:spacing w:line="360" w:lineRule="auto"/>
        <w:rPr>
          <w:rFonts w:cstheme="minorHAnsi"/>
          <w:color w:val="222222"/>
          <w:sz w:val="24"/>
          <w:szCs w:val="24"/>
          <w:shd w:val="clear" w:color="auto" w:fill="FFFFFF"/>
        </w:rPr>
      </w:pPr>
      <w:r w:rsidRPr="009F6300">
        <w:rPr>
          <w:rFonts w:cstheme="minorHAnsi"/>
          <w:color w:val="222222"/>
          <w:sz w:val="24"/>
          <w:szCs w:val="24"/>
          <w:shd w:val="clear" w:color="auto" w:fill="FFFFFF"/>
        </w:rPr>
        <w:t xml:space="preserve">Tshabalala and Ncube (2014) posit that many of the challenges that teachers face when implementing vocational education are due to resource constraints or operational barriers referring to a lack of equipment, shortage of textbooks or specialist rooms as well as the inadequate provision of time. </w:t>
      </w:r>
    </w:p>
    <w:p w14:paraId="2E04DF27" w14:textId="0BF0E4C0" w:rsidR="00EC48B8" w:rsidRPr="009F6300" w:rsidRDefault="00EC48B8" w:rsidP="00434D24">
      <w:pPr>
        <w:spacing w:after="0" w:line="360" w:lineRule="auto"/>
        <w:rPr>
          <w:rFonts w:eastAsia="Times New Roman" w:cstheme="minorHAnsi"/>
          <w:sz w:val="24"/>
          <w:szCs w:val="24"/>
        </w:rPr>
      </w:pPr>
      <w:r w:rsidRPr="009F6300">
        <w:rPr>
          <w:rFonts w:eastAsia="Times New Roman" w:cstheme="minorHAnsi"/>
          <w:sz w:val="24"/>
          <w:szCs w:val="24"/>
        </w:rPr>
        <w:t xml:space="preserve">Shavit and Muller (2000) suggest that with vocational qualifications, less time is devoted to actual teaching or instruction backing the previous </w:t>
      </w:r>
      <w:r w:rsidRPr="002C43C3">
        <w:rPr>
          <w:rFonts w:eastAsia="Times New Roman" w:cstheme="minorHAnsi"/>
          <w:sz w:val="24"/>
          <w:szCs w:val="24"/>
        </w:rPr>
        <w:t>findings from Oakes (1985).</w:t>
      </w:r>
      <w:r w:rsidRPr="009F6300">
        <w:rPr>
          <w:rFonts w:eastAsia="Times New Roman" w:cstheme="minorHAnsi"/>
          <w:sz w:val="24"/>
          <w:szCs w:val="24"/>
        </w:rPr>
        <w:t xml:space="preserve"> </w:t>
      </w:r>
      <w:r>
        <w:rPr>
          <w:rFonts w:eastAsia="Times New Roman" w:cstheme="minorHAnsi"/>
          <w:sz w:val="24"/>
          <w:szCs w:val="24"/>
        </w:rPr>
        <w:t>However, when exploring the current guided learning hours for both vocational and GCSE courses, the guided learning hours is the same standing at 120hours</w:t>
      </w:r>
      <w:r w:rsidR="002B24DE">
        <w:rPr>
          <w:rFonts w:eastAsia="Times New Roman" w:cstheme="minorHAnsi"/>
          <w:sz w:val="24"/>
          <w:szCs w:val="24"/>
        </w:rPr>
        <w:t xml:space="preserve"> (</w:t>
      </w:r>
      <w:r w:rsidR="00BB2AC9" w:rsidRPr="009A1F3E">
        <w:rPr>
          <w:rFonts w:eastAsia="Times New Roman" w:cstheme="minorHAnsi"/>
          <w:sz w:val="24"/>
          <w:szCs w:val="24"/>
        </w:rPr>
        <w:t xml:space="preserve">Pearson n.d. and </w:t>
      </w:r>
      <w:proofErr w:type="spellStart"/>
      <w:r w:rsidR="00BB2AC9" w:rsidRPr="009A1F3E">
        <w:rPr>
          <w:rFonts w:eastAsia="Times New Roman" w:cstheme="minorHAnsi"/>
          <w:sz w:val="24"/>
          <w:szCs w:val="24"/>
        </w:rPr>
        <w:t>Eduqas</w:t>
      </w:r>
      <w:proofErr w:type="spellEnd"/>
      <w:r w:rsidR="00BB2AC9" w:rsidRPr="009A1F3E">
        <w:rPr>
          <w:rFonts w:eastAsia="Times New Roman" w:cstheme="minorHAnsi"/>
          <w:sz w:val="24"/>
          <w:szCs w:val="24"/>
        </w:rPr>
        <w:t xml:space="preserve"> 2023</w:t>
      </w:r>
      <w:r w:rsidR="002B24DE">
        <w:rPr>
          <w:rFonts w:eastAsia="Times New Roman" w:cstheme="minorHAnsi"/>
          <w:sz w:val="24"/>
          <w:szCs w:val="24"/>
        </w:rPr>
        <w:t>)</w:t>
      </w:r>
      <w:r>
        <w:rPr>
          <w:rFonts w:eastAsia="Times New Roman" w:cstheme="minorHAnsi"/>
          <w:sz w:val="24"/>
          <w:szCs w:val="24"/>
        </w:rPr>
        <w:t xml:space="preserve">. </w:t>
      </w:r>
      <w:r w:rsidRPr="009F6300">
        <w:rPr>
          <w:rFonts w:eastAsia="Times New Roman" w:cstheme="minorHAnsi"/>
          <w:sz w:val="24"/>
          <w:szCs w:val="24"/>
        </w:rPr>
        <w:t>Dalton and Smith (2004) also highlight curriculum time restraints as being a barrier to the effective delivery of vocational education.</w:t>
      </w:r>
      <w:r>
        <w:rPr>
          <w:rFonts w:eastAsia="Times New Roman" w:cstheme="minorHAnsi"/>
          <w:sz w:val="24"/>
          <w:szCs w:val="24"/>
        </w:rPr>
        <w:t xml:space="preserve"> This may be the case at younger levels of schooling where core subjects are often given priority, perhaps preventing a solid grounding in subjects at an early age, however</w:t>
      </w:r>
      <w:r w:rsidRPr="009F6300">
        <w:rPr>
          <w:rFonts w:eastAsia="Times New Roman" w:cstheme="minorHAnsi"/>
          <w:sz w:val="24"/>
          <w:szCs w:val="24"/>
        </w:rPr>
        <w:t xml:space="preserve"> </w:t>
      </w:r>
      <w:r>
        <w:rPr>
          <w:rFonts w:eastAsia="Times New Roman" w:cstheme="minorHAnsi"/>
          <w:sz w:val="24"/>
          <w:szCs w:val="24"/>
        </w:rPr>
        <w:t xml:space="preserve">at examination level, aged 14+ where options are concerned, schools tend to give equal curriculum time to all option subjects, GCSE or vocational in nature. </w:t>
      </w:r>
    </w:p>
    <w:p w14:paraId="0BF1A679" w14:textId="77777777" w:rsidR="00EC48B8" w:rsidRPr="009F6300" w:rsidRDefault="00EC48B8" w:rsidP="00434D24">
      <w:pPr>
        <w:spacing w:after="0" w:line="360" w:lineRule="auto"/>
        <w:rPr>
          <w:rFonts w:eastAsia="Times New Roman" w:cstheme="minorHAnsi"/>
          <w:sz w:val="24"/>
          <w:szCs w:val="24"/>
        </w:rPr>
      </w:pPr>
    </w:p>
    <w:p w14:paraId="508C387D" w14:textId="77777777" w:rsidR="00EC48B8" w:rsidRDefault="00EC48B8" w:rsidP="00434D24">
      <w:pPr>
        <w:spacing w:after="0" w:line="360" w:lineRule="auto"/>
        <w:rPr>
          <w:rFonts w:cstheme="minorHAnsi"/>
          <w:color w:val="222222"/>
          <w:sz w:val="24"/>
          <w:szCs w:val="24"/>
          <w:shd w:val="clear" w:color="auto" w:fill="FFFFFF"/>
        </w:rPr>
      </w:pPr>
      <w:r w:rsidRPr="009F6300">
        <w:rPr>
          <w:rFonts w:eastAsia="Times New Roman" w:cstheme="minorHAnsi"/>
          <w:sz w:val="24"/>
          <w:szCs w:val="24"/>
        </w:rPr>
        <w:t>Dalton and Smith (2004) also noted that vocational teachers and coordinators highlight a lack of time as being a barrier to the delivery of vocational qualifications explaining that the administrative tasks associated with these are onerous and time consuming. Many coordinators also oversee multiple vocational qualifications at once alongside their regular teaching commitments and duties.</w:t>
      </w:r>
      <w:r>
        <w:rPr>
          <w:rFonts w:eastAsia="Times New Roman" w:cstheme="minorHAnsi"/>
          <w:sz w:val="24"/>
          <w:szCs w:val="24"/>
        </w:rPr>
        <w:t xml:space="preserve"> </w:t>
      </w:r>
      <w:r w:rsidRPr="009F6300">
        <w:rPr>
          <w:rFonts w:eastAsia="Times New Roman" w:cstheme="minorHAnsi"/>
          <w:sz w:val="24"/>
          <w:szCs w:val="24"/>
        </w:rPr>
        <w:t xml:space="preserve">Dalton and Smith (2004) </w:t>
      </w:r>
      <w:r>
        <w:rPr>
          <w:rFonts w:eastAsia="Times New Roman" w:cstheme="minorHAnsi"/>
          <w:sz w:val="24"/>
          <w:szCs w:val="24"/>
        </w:rPr>
        <w:t xml:space="preserve">also </w:t>
      </w:r>
      <w:r w:rsidRPr="009F6300">
        <w:rPr>
          <w:rFonts w:eastAsia="Times New Roman" w:cstheme="minorHAnsi"/>
          <w:sz w:val="24"/>
          <w:szCs w:val="24"/>
        </w:rPr>
        <w:t xml:space="preserve">note that lack of availability of appropriate teaching materials for the delivery of vocational education. For many BTEC Tech qualifications, there is just one available textbook alongside materials provided by the qualification’s provider, Pearson. This in turn causes additional pressure on teachers who often are tasked with the creation of all teaching resources and materials to be able to effectively deliver these vocational </w:t>
      </w:r>
      <w:r w:rsidRPr="0004378C">
        <w:rPr>
          <w:rFonts w:eastAsia="Times New Roman" w:cstheme="minorHAnsi"/>
          <w:sz w:val="24"/>
          <w:szCs w:val="24"/>
        </w:rPr>
        <w:t xml:space="preserve">qualifications </w:t>
      </w:r>
      <w:r w:rsidRPr="0004378C">
        <w:rPr>
          <w:rFonts w:cstheme="minorHAnsi"/>
          <w:sz w:val="24"/>
          <w:szCs w:val="24"/>
        </w:rPr>
        <w:t>(Malley et al</w:t>
      </w:r>
      <w:r>
        <w:rPr>
          <w:rFonts w:cstheme="minorHAnsi"/>
          <w:sz w:val="24"/>
          <w:szCs w:val="24"/>
        </w:rPr>
        <w:t>.</w:t>
      </w:r>
      <w:r w:rsidRPr="0004378C">
        <w:rPr>
          <w:rFonts w:cstheme="minorHAnsi"/>
          <w:sz w:val="24"/>
          <w:szCs w:val="24"/>
        </w:rPr>
        <w:t>, 2001).</w:t>
      </w:r>
      <w:r w:rsidRPr="009F6300">
        <w:rPr>
          <w:rFonts w:eastAsia="Times New Roman" w:cstheme="minorHAnsi"/>
          <w:sz w:val="24"/>
          <w:szCs w:val="24"/>
        </w:rPr>
        <w:t xml:space="preserve"> Some specialist vocational educators have provided resources and materials online for teachers, often attached to a cost, however Dalton and Smith (2004) noted that teachers who had explored </w:t>
      </w:r>
      <w:r w:rsidRPr="009F6300">
        <w:rPr>
          <w:rFonts w:eastAsia="Times New Roman" w:cstheme="minorHAnsi"/>
          <w:sz w:val="24"/>
          <w:szCs w:val="24"/>
        </w:rPr>
        <w:lastRenderedPageBreak/>
        <w:t xml:space="preserve">these often discovered that they were not suitable for the needs and abilities of their students. </w:t>
      </w:r>
      <w:r w:rsidRPr="00FA3AE6">
        <w:rPr>
          <w:rFonts w:cstheme="minorHAnsi"/>
          <w:color w:val="222222"/>
          <w:sz w:val="24"/>
          <w:szCs w:val="24"/>
          <w:shd w:val="clear" w:color="auto" w:fill="FFFFFF"/>
        </w:rPr>
        <w:t>Wallenborn and Heyneman (2009) describe some structural barriers to vocational education including limited outdated resources and a lack of updates on content, equipment and infrastructure needed to effectively deliver vocational educatio</w:t>
      </w:r>
      <w:r>
        <w:rPr>
          <w:rFonts w:cstheme="minorHAnsi"/>
          <w:color w:val="222222"/>
          <w:sz w:val="24"/>
          <w:szCs w:val="24"/>
          <w:shd w:val="clear" w:color="auto" w:fill="FFFFFF"/>
        </w:rPr>
        <w:t>n.</w:t>
      </w:r>
    </w:p>
    <w:p w14:paraId="2E5FE6A8" w14:textId="77777777" w:rsidR="00EC48B8" w:rsidRDefault="00EC48B8" w:rsidP="00434D24">
      <w:pPr>
        <w:spacing w:after="0" w:line="360" w:lineRule="auto"/>
        <w:rPr>
          <w:rFonts w:cstheme="minorHAnsi"/>
          <w:color w:val="222222"/>
          <w:sz w:val="24"/>
          <w:szCs w:val="24"/>
          <w:shd w:val="clear" w:color="auto" w:fill="FFFFFF"/>
        </w:rPr>
      </w:pPr>
    </w:p>
    <w:p w14:paraId="30208D4E" w14:textId="77777777" w:rsidR="00EC48B8" w:rsidRPr="00371757" w:rsidRDefault="00EC48B8" w:rsidP="00434D24">
      <w:pPr>
        <w:spacing w:after="0" w:line="360" w:lineRule="auto"/>
        <w:rPr>
          <w:rFonts w:cstheme="minorHAnsi"/>
          <w:color w:val="222222"/>
          <w:sz w:val="24"/>
          <w:szCs w:val="24"/>
          <w:shd w:val="clear" w:color="auto" w:fill="FFFFFF"/>
        </w:rPr>
      </w:pPr>
      <w:r w:rsidRPr="009F6300">
        <w:rPr>
          <w:rFonts w:eastAsia="Times New Roman" w:cstheme="minorHAnsi"/>
          <w:sz w:val="24"/>
          <w:szCs w:val="24"/>
        </w:rPr>
        <w:t>Lack of funding and insufficient finances have been noted as a significant obstacle for vocational qualifications (</w:t>
      </w:r>
      <w:r w:rsidRPr="009F6300">
        <w:rPr>
          <w:rFonts w:cstheme="minorHAnsi"/>
          <w:color w:val="222222"/>
          <w:sz w:val="24"/>
          <w:szCs w:val="24"/>
          <w:shd w:val="clear" w:color="auto" w:fill="FFFFFF"/>
        </w:rPr>
        <w:t>Tshabalala and Ncube</w:t>
      </w:r>
      <w:r>
        <w:rPr>
          <w:rFonts w:cstheme="minorHAnsi"/>
          <w:color w:val="222222"/>
          <w:sz w:val="24"/>
          <w:szCs w:val="24"/>
          <w:shd w:val="clear" w:color="auto" w:fill="FFFFFF"/>
        </w:rPr>
        <w:t xml:space="preserve">., 2014 and </w:t>
      </w:r>
      <w:r w:rsidRPr="009F6300">
        <w:rPr>
          <w:rFonts w:eastAsia="Times New Roman" w:cstheme="minorHAnsi"/>
          <w:sz w:val="24"/>
          <w:szCs w:val="24"/>
        </w:rPr>
        <w:t xml:space="preserve">Peng, Wang and Yan., 2023). The cost of vocational qualifications is a significant barrier for secondary schools with schools therefore viewing vocational education as a costly burden rather than an integral part of the curriculum (Dalton and Smith., 2004). </w:t>
      </w:r>
      <w:r>
        <w:rPr>
          <w:rFonts w:eastAsia="Times New Roman" w:cstheme="minorHAnsi"/>
          <w:sz w:val="24"/>
          <w:szCs w:val="24"/>
        </w:rPr>
        <w:t>Vocational GCSEs also cost more per head for schools and often have centre registration fees in addition to entry fees.</w:t>
      </w:r>
      <w:r w:rsidRPr="00DA35D1">
        <w:rPr>
          <w:rFonts w:eastAsia="Times New Roman" w:cstheme="minorHAnsi"/>
          <w:sz w:val="24"/>
          <w:szCs w:val="24"/>
        </w:rPr>
        <w:t xml:space="preserve"> </w:t>
      </w:r>
      <w:r w:rsidRPr="009F6300">
        <w:rPr>
          <w:rFonts w:eastAsia="Times New Roman" w:cstheme="minorHAnsi"/>
          <w:sz w:val="24"/>
          <w:szCs w:val="24"/>
        </w:rPr>
        <w:t xml:space="preserve">Barnett and Ryan (2005) have also highlighted the cost of resources needed for vocational education leading to additional costs for schools. The need for ICT for example highlights how resource intensive vocational qualifications can be which is costly to schools planning their curriculum. </w:t>
      </w:r>
    </w:p>
    <w:p w14:paraId="6BD9ADBE" w14:textId="77777777" w:rsidR="00EC48B8" w:rsidRDefault="00EC48B8" w:rsidP="00434D24">
      <w:pPr>
        <w:spacing w:after="0" w:line="360" w:lineRule="auto"/>
        <w:rPr>
          <w:rFonts w:eastAsia="Times New Roman" w:cstheme="minorHAnsi"/>
          <w:sz w:val="24"/>
          <w:szCs w:val="24"/>
        </w:rPr>
      </w:pPr>
    </w:p>
    <w:p w14:paraId="18EB4C02" w14:textId="77777777" w:rsidR="00EC48B8" w:rsidRPr="00DC0B8E" w:rsidRDefault="00EC48B8" w:rsidP="00434D24">
      <w:pPr>
        <w:pStyle w:val="Heading3"/>
        <w:spacing w:line="360" w:lineRule="auto"/>
      </w:pPr>
      <w:bookmarkStart w:id="18" w:name="_Toc184042549"/>
      <w:r>
        <w:t>Teacher preparedness and training.</w:t>
      </w:r>
      <w:bookmarkEnd w:id="18"/>
    </w:p>
    <w:p w14:paraId="15CFB77B" w14:textId="77777777" w:rsidR="00EC48B8" w:rsidRPr="009F6300" w:rsidRDefault="00EC48B8" w:rsidP="00434D24">
      <w:pPr>
        <w:spacing w:after="0" w:line="360" w:lineRule="auto"/>
        <w:rPr>
          <w:color w:val="222222"/>
          <w:sz w:val="24"/>
          <w:szCs w:val="24"/>
          <w:shd w:val="clear" w:color="auto" w:fill="FFFFFF"/>
        </w:rPr>
      </w:pPr>
      <w:r w:rsidRPr="1CA4F638">
        <w:rPr>
          <w:color w:val="222222"/>
          <w:sz w:val="24"/>
          <w:szCs w:val="24"/>
          <w:shd w:val="clear" w:color="auto" w:fill="FFFFFF"/>
        </w:rPr>
        <w:t xml:space="preserve">Dalton and Smith (2004) express the vast gap in literature that considers how vocational </w:t>
      </w:r>
      <w:proofErr w:type="gramStart"/>
      <w:r w:rsidRPr="1CA4F638">
        <w:rPr>
          <w:color w:val="222222"/>
          <w:sz w:val="24"/>
          <w:szCs w:val="24"/>
          <w:shd w:val="clear" w:color="auto" w:fill="FFFFFF"/>
        </w:rPr>
        <w:t>education</w:t>
      </w:r>
      <w:proofErr w:type="gramEnd"/>
      <w:r w:rsidRPr="1CA4F638">
        <w:rPr>
          <w:color w:val="222222"/>
          <w:sz w:val="24"/>
          <w:szCs w:val="24"/>
          <w:shd w:val="clear" w:color="auto" w:fill="FFFFFF"/>
        </w:rPr>
        <w:t xml:space="preserve"> and qualifications can impact upon secondary school teachers. With the increase in qualification provision for students age 14+</w:t>
      </w:r>
      <w:r>
        <w:rPr>
          <w:color w:val="222222"/>
          <w:sz w:val="24"/>
          <w:szCs w:val="24"/>
          <w:shd w:val="clear" w:color="auto" w:fill="FFFFFF"/>
        </w:rPr>
        <w:t xml:space="preserve"> as outlined by the Welsh Government with the upcoming qualification reform</w:t>
      </w:r>
      <w:r w:rsidRPr="1CA4F638">
        <w:rPr>
          <w:color w:val="222222"/>
          <w:sz w:val="24"/>
          <w:szCs w:val="24"/>
          <w:shd w:val="clear" w:color="auto" w:fill="FFFFFF"/>
        </w:rPr>
        <w:t xml:space="preserve">, </w:t>
      </w:r>
      <w:r>
        <w:rPr>
          <w:color w:val="222222"/>
          <w:sz w:val="24"/>
          <w:szCs w:val="24"/>
          <w:shd w:val="clear" w:color="auto" w:fill="FFFFFF"/>
        </w:rPr>
        <w:t>i</w:t>
      </w:r>
      <w:r w:rsidRPr="00C6538F">
        <w:rPr>
          <w:color w:val="222222"/>
          <w:sz w:val="24"/>
          <w:szCs w:val="24"/>
          <w:shd w:val="clear" w:color="auto" w:fill="FFFFFF"/>
        </w:rPr>
        <w:t>t appears that research and literature in this area have not yet caught up with current developments</w:t>
      </w:r>
      <w:r>
        <w:rPr>
          <w:color w:val="222222"/>
          <w:sz w:val="24"/>
          <w:szCs w:val="24"/>
          <w:shd w:val="clear" w:color="auto" w:fill="FFFFFF"/>
        </w:rPr>
        <w:t>.</w:t>
      </w:r>
    </w:p>
    <w:p w14:paraId="5CBE997D" w14:textId="77777777" w:rsidR="00EC48B8" w:rsidRPr="009F6300" w:rsidRDefault="00EC48B8" w:rsidP="00434D24">
      <w:pPr>
        <w:spacing w:after="0" w:line="360" w:lineRule="auto"/>
        <w:rPr>
          <w:rFonts w:eastAsia="Times New Roman" w:cstheme="minorHAnsi"/>
          <w:sz w:val="24"/>
          <w:szCs w:val="24"/>
          <w:highlight w:val="green"/>
        </w:rPr>
      </w:pPr>
    </w:p>
    <w:p w14:paraId="171325E8" w14:textId="0B26A8B7" w:rsidR="00EC48B8" w:rsidRPr="009F6300" w:rsidRDefault="1E1230C4" w:rsidP="00434D24">
      <w:pPr>
        <w:spacing w:after="0" w:line="360" w:lineRule="auto"/>
        <w:rPr>
          <w:rFonts w:eastAsia="Times New Roman"/>
          <w:sz w:val="24"/>
          <w:szCs w:val="24"/>
        </w:rPr>
      </w:pPr>
      <w:r w:rsidRPr="57FB6408">
        <w:rPr>
          <w:rFonts w:eastAsia="Times New Roman"/>
          <w:sz w:val="24"/>
          <w:szCs w:val="24"/>
        </w:rPr>
        <w:t xml:space="preserve">Teachers have highlighted that there are stark differences in the assessment preparation and teaching approaches for Vocational Qualifications and GCSEs (Child and Vitello, 2018). Dalton and Smith (2004) even go as far as to posit that a substantial change in pedagogy is required and that there is an expectation by schools and qualification providers that teachers can and will adapt their academic teaching experience to be able to teach vocational programs. Again, this argument was </w:t>
      </w:r>
      <w:r w:rsidR="00A815DA">
        <w:rPr>
          <w:rFonts w:eastAsia="Times New Roman"/>
          <w:sz w:val="24"/>
          <w:szCs w:val="24"/>
        </w:rPr>
        <w:t>supported</w:t>
      </w:r>
      <w:r w:rsidRPr="57FB6408">
        <w:rPr>
          <w:rFonts w:eastAsia="Times New Roman"/>
          <w:sz w:val="24"/>
          <w:szCs w:val="24"/>
        </w:rPr>
        <w:t xml:space="preserve"> by Haynes (2008) who highlighted a lack of staff professional development as a barrier to delivering vocational qualifications in schools. Without teacher training that supports the pedagogical delivery of vocational qualifications, many children could be disadvantaged with concerns to achievement. </w:t>
      </w:r>
    </w:p>
    <w:p w14:paraId="54A1F26C" w14:textId="77777777" w:rsidR="00EC48B8" w:rsidRPr="009F6300" w:rsidRDefault="00EC48B8" w:rsidP="00434D24">
      <w:pPr>
        <w:spacing w:after="0" w:line="360" w:lineRule="auto"/>
        <w:rPr>
          <w:rFonts w:eastAsia="Times New Roman" w:cstheme="minorHAnsi"/>
          <w:sz w:val="24"/>
          <w:szCs w:val="24"/>
        </w:rPr>
      </w:pPr>
    </w:p>
    <w:p w14:paraId="63DDFB77" w14:textId="77777777" w:rsidR="00EC48B8" w:rsidRDefault="00EC48B8" w:rsidP="00434D24">
      <w:pPr>
        <w:spacing w:line="360" w:lineRule="auto"/>
        <w:rPr>
          <w:rFonts w:ascii="Calibri" w:eastAsia="Calibri" w:hAnsi="Calibri" w:cs="Calibri"/>
          <w:sz w:val="24"/>
          <w:szCs w:val="24"/>
        </w:rPr>
      </w:pPr>
      <w:r w:rsidRPr="6A647CC7">
        <w:rPr>
          <w:color w:val="222222"/>
          <w:sz w:val="24"/>
          <w:szCs w:val="24"/>
          <w:shd w:val="clear" w:color="auto" w:fill="FFFFFF"/>
        </w:rPr>
        <w:lastRenderedPageBreak/>
        <w:t>Tshabalala and Ncube (2014) h</w:t>
      </w:r>
      <w:r w:rsidRPr="1CA4F638">
        <w:rPr>
          <w:color w:val="222222"/>
          <w:sz w:val="24"/>
          <w:szCs w:val="24"/>
        </w:rPr>
        <w:t>ighlight a lack of expertise amongst teachers as being a challenge when implementing vocational education</w:t>
      </w:r>
      <w:r w:rsidRPr="6A647CC7">
        <w:rPr>
          <w:color w:val="222222"/>
          <w:sz w:val="24"/>
          <w:szCs w:val="24"/>
          <w:shd w:val="clear" w:color="auto" w:fill="FFFFFF"/>
        </w:rPr>
        <w:t xml:space="preserve">. </w:t>
      </w:r>
      <w:r w:rsidRPr="1CA4F638">
        <w:rPr>
          <w:rFonts w:eastAsia="Times New Roman"/>
          <w:sz w:val="24"/>
          <w:szCs w:val="24"/>
        </w:rPr>
        <w:t>Bolhuis (2006) and Dalton and Smith (2004) both highlight that teachers are not prepared well enough to understand the expectations of teaching vocational education. Both have called for teacher education to better prepare teachers for teaching vocational education and qualifications. Yet to date, there remains no initial teacher education (ITE) pathway that trains student teachers to deliver vocational studies</w:t>
      </w:r>
      <w:r>
        <w:rPr>
          <w:rFonts w:eastAsia="Times New Roman"/>
          <w:sz w:val="24"/>
          <w:szCs w:val="24"/>
        </w:rPr>
        <w:t xml:space="preserve"> in secondary schools</w:t>
      </w:r>
      <w:r w:rsidRPr="1CA4F638">
        <w:rPr>
          <w:rFonts w:eastAsia="Times New Roman"/>
          <w:sz w:val="24"/>
          <w:szCs w:val="24"/>
        </w:rPr>
        <w:t xml:space="preserve"> in Wales (</w:t>
      </w:r>
      <w:r>
        <w:rPr>
          <w:rFonts w:eastAsia="Times New Roman"/>
          <w:sz w:val="24"/>
          <w:szCs w:val="24"/>
        </w:rPr>
        <w:t>Welsh Government n.d.</w:t>
      </w:r>
      <w:r w:rsidRPr="1CA4F638">
        <w:rPr>
          <w:rFonts w:eastAsia="Times New Roman"/>
          <w:sz w:val="24"/>
          <w:szCs w:val="24"/>
        </w:rPr>
        <w:t xml:space="preserve">). </w:t>
      </w:r>
      <w:r>
        <w:rPr>
          <w:rFonts w:eastAsia="Times New Roman"/>
          <w:sz w:val="24"/>
          <w:szCs w:val="24"/>
        </w:rPr>
        <w:t>Post Graduate Certificate in Education (</w:t>
      </w:r>
      <w:r w:rsidRPr="01493A07">
        <w:rPr>
          <w:rFonts w:ascii="Calibri" w:eastAsia="Calibri" w:hAnsi="Calibri" w:cs="Calibri"/>
          <w:sz w:val="24"/>
          <w:szCs w:val="24"/>
        </w:rPr>
        <w:t>PGCE</w:t>
      </w:r>
      <w:r>
        <w:rPr>
          <w:rFonts w:ascii="Calibri" w:eastAsia="Calibri" w:hAnsi="Calibri" w:cs="Calibri"/>
          <w:sz w:val="24"/>
          <w:szCs w:val="24"/>
        </w:rPr>
        <w:t>)</w:t>
      </w:r>
      <w:r w:rsidRPr="01493A07">
        <w:rPr>
          <w:rFonts w:ascii="Calibri" w:eastAsia="Calibri" w:hAnsi="Calibri" w:cs="Calibri"/>
          <w:sz w:val="24"/>
          <w:szCs w:val="24"/>
        </w:rPr>
        <w:t xml:space="preserve"> provision remains grounded in original subjects formed around the old curriculum</w:t>
      </w:r>
      <w:r>
        <w:rPr>
          <w:rFonts w:ascii="Calibri" w:eastAsia="Calibri" w:hAnsi="Calibri" w:cs="Calibri"/>
          <w:sz w:val="24"/>
          <w:szCs w:val="24"/>
        </w:rPr>
        <w:t xml:space="preserve"> (</w:t>
      </w:r>
      <w:r w:rsidRPr="00313332">
        <w:rPr>
          <w:rFonts w:ascii="Calibri" w:eastAsia="Calibri" w:hAnsi="Calibri" w:cs="Calibri"/>
          <w:sz w:val="24"/>
          <w:szCs w:val="24"/>
        </w:rPr>
        <w:t>Welsh Assembly Government, 2008)</w:t>
      </w:r>
      <w:r>
        <w:rPr>
          <w:rFonts w:ascii="Calibri" w:eastAsia="Calibri" w:hAnsi="Calibri" w:cs="Calibri"/>
          <w:sz w:val="24"/>
          <w:szCs w:val="24"/>
        </w:rPr>
        <w:t xml:space="preserve"> of </w:t>
      </w:r>
      <w:r w:rsidRPr="00A968BA">
        <w:rPr>
          <w:rFonts w:ascii="Calibri" w:eastAsia="Calibri" w:hAnsi="Calibri" w:cs="Calibri"/>
          <w:sz w:val="24"/>
          <w:szCs w:val="24"/>
        </w:rPr>
        <w:t>English</w:t>
      </w:r>
      <w:r>
        <w:rPr>
          <w:rFonts w:ascii="Calibri" w:eastAsia="Calibri" w:hAnsi="Calibri" w:cs="Calibri"/>
          <w:sz w:val="24"/>
          <w:szCs w:val="24"/>
        </w:rPr>
        <w:t xml:space="preserve">, Maths, Science </w:t>
      </w:r>
      <w:r w:rsidRPr="00A968BA">
        <w:rPr>
          <w:rFonts w:ascii="Calibri" w:eastAsia="Calibri" w:hAnsi="Calibri" w:cs="Calibri"/>
          <w:sz w:val="24"/>
          <w:szCs w:val="24"/>
        </w:rPr>
        <w:t>(Biology, Chemistry, Physics)</w:t>
      </w:r>
      <w:r>
        <w:rPr>
          <w:rFonts w:ascii="Calibri" w:eastAsia="Calibri" w:hAnsi="Calibri" w:cs="Calibri"/>
          <w:sz w:val="24"/>
          <w:szCs w:val="24"/>
        </w:rPr>
        <w:t xml:space="preserve">, </w:t>
      </w:r>
      <w:r w:rsidRPr="00A968BA">
        <w:rPr>
          <w:rFonts w:ascii="Calibri" w:eastAsia="Calibri" w:hAnsi="Calibri" w:cs="Calibri"/>
          <w:sz w:val="24"/>
          <w:szCs w:val="24"/>
        </w:rPr>
        <w:t>History</w:t>
      </w:r>
      <w:r>
        <w:rPr>
          <w:rFonts w:ascii="Calibri" w:eastAsia="Calibri" w:hAnsi="Calibri" w:cs="Calibri"/>
          <w:sz w:val="24"/>
          <w:szCs w:val="24"/>
        </w:rPr>
        <w:t xml:space="preserve">, </w:t>
      </w:r>
      <w:r w:rsidRPr="00A968BA">
        <w:rPr>
          <w:rFonts w:ascii="Calibri" w:eastAsia="Calibri" w:hAnsi="Calibri" w:cs="Calibri"/>
          <w:sz w:val="24"/>
          <w:szCs w:val="24"/>
        </w:rPr>
        <w:t>Geography</w:t>
      </w:r>
      <w:r>
        <w:rPr>
          <w:rFonts w:ascii="Calibri" w:eastAsia="Calibri" w:hAnsi="Calibri" w:cs="Calibri"/>
          <w:sz w:val="24"/>
          <w:szCs w:val="24"/>
        </w:rPr>
        <w:t xml:space="preserve">, </w:t>
      </w:r>
      <w:r w:rsidRPr="00A968BA">
        <w:rPr>
          <w:rFonts w:ascii="Calibri" w:eastAsia="Calibri" w:hAnsi="Calibri" w:cs="Calibri"/>
          <w:sz w:val="24"/>
          <w:szCs w:val="24"/>
        </w:rPr>
        <w:t>Religious Education</w:t>
      </w:r>
      <w:r>
        <w:rPr>
          <w:rFonts w:ascii="Calibri" w:eastAsia="Calibri" w:hAnsi="Calibri" w:cs="Calibri"/>
          <w:sz w:val="24"/>
          <w:szCs w:val="24"/>
        </w:rPr>
        <w:t xml:space="preserve">, PE, </w:t>
      </w:r>
      <w:r w:rsidRPr="00A968BA">
        <w:rPr>
          <w:rFonts w:ascii="Calibri" w:eastAsia="Calibri" w:hAnsi="Calibri" w:cs="Calibri"/>
          <w:sz w:val="24"/>
          <w:szCs w:val="24"/>
        </w:rPr>
        <w:t>Art and Design</w:t>
      </w:r>
      <w:r>
        <w:rPr>
          <w:rFonts w:ascii="Calibri" w:eastAsia="Calibri" w:hAnsi="Calibri" w:cs="Calibri"/>
          <w:sz w:val="24"/>
          <w:szCs w:val="24"/>
        </w:rPr>
        <w:t xml:space="preserve">, Music, Drama, Design and Technology and </w:t>
      </w:r>
      <w:r w:rsidRPr="00A968BA">
        <w:rPr>
          <w:rFonts w:ascii="Calibri" w:eastAsia="Calibri" w:hAnsi="Calibri" w:cs="Calibri"/>
          <w:sz w:val="24"/>
          <w:szCs w:val="24"/>
        </w:rPr>
        <w:t>Welsh</w:t>
      </w:r>
      <w:r w:rsidRPr="006922F9">
        <w:rPr>
          <w:rFonts w:ascii="Calibri" w:eastAsia="Calibri" w:hAnsi="Calibri" w:cs="Calibri"/>
          <w:sz w:val="24"/>
          <w:szCs w:val="24"/>
        </w:rPr>
        <w:t xml:space="preserve"> and Modern Foreign Languages. </w:t>
      </w:r>
      <w:r w:rsidRPr="00EF5262">
        <w:rPr>
          <w:rFonts w:ascii="Calibri" w:eastAsia="Calibri" w:hAnsi="Calibri" w:cs="Calibri"/>
          <w:sz w:val="24"/>
          <w:szCs w:val="24"/>
        </w:rPr>
        <w:t xml:space="preserve">The only PGCE pathways that could be considered vocational are </w:t>
      </w:r>
      <w:r w:rsidRPr="00A968BA">
        <w:rPr>
          <w:rFonts w:ascii="Calibri" w:eastAsia="Calibri" w:hAnsi="Calibri" w:cs="Calibri"/>
          <w:sz w:val="24"/>
          <w:szCs w:val="24"/>
        </w:rPr>
        <w:t>Business Studies</w:t>
      </w:r>
      <w:r w:rsidRPr="00EF5262">
        <w:rPr>
          <w:rFonts w:ascii="Calibri" w:eastAsia="Calibri" w:hAnsi="Calibri" w:cs="Calibri"/>
          <w:sz w:val="24"/>
          <w:szCs w:val="24"/>
        </w:rPr>
        <w:t xml:space="preserve"> and </w:t>
      </w:r>
      <w:r w:rsidRPr="00A968BA">
        <w:rPr>
          <w:rFonts w:ascii="Calibri" w:eastAsia="Calibri" w:hAnsi="Calibri" w:cs="Calibri"/>
          <w:sz w:val="24"/>
          <w:szCs w:val="24"/>
        </w:rPr>
        <w:t>Health and Social Care</w:t>
      </w:r>
      <w:r w:rsidRPr="00EF5262">
        <w:rPr>
          <w:rFonts w:ascii="Calibri" w:eastAsia="Calibri" w:hAnsi="Calibri" w:cs="Calibri"/>
          <w:sz w:val="24"/>
          <w:szCs w:val="24"/>
        </w:rPr>
        <w:t xml:space="preserve">, both of which have limited providers in Wales. </w:t>
      </w:r>
      <w:r>
        <w:rPr>
          <w:rFonts w:ascii="Calibri" w:eastAsia="Calibri" w:hAnsi="Calibri" w:cs="Calibri"/>
          <w:sz w:val="24"/>
          <w:szCs w:val="24"/>
        </w:rPr>
        <w:t xml:space="preserve">There are no PCGE options for other vocational subjects or the Welsh Baccalaureate. </w:t>
      </w:r>
      <w:r w:rsidRPr="00C35CA7">
        <w:rPr>
          <w:rFonts w:ascii="Calibri" w:eastAsia="Calibri" w:hAnsi="Calibri" w:cs="Calibri"/>
          <w:sz w:val="24"/>
          <w:szCs w:val="24"/>
        </w:rPr>
        <w:t>In Wales, the Post Compulsory Education and Training (PCET) qualification enables individuals to teach in the further education (FE), adult learning, and vocational sectors. PCET allows you to specialize in teaching a wide range of subjects based on your academic background, vocational qualifications, or industry experience</w:t>
      </w:r>
      <w:r>
        <w:rPr>
          <w:rFonts w:ascii="Calibri" w:eastAsia="Calibri" w:hAnsi="Calibri" w:cs="Calibri"/>
          <w:sz w:val="24"/>
          <w:szCs w:val="24"/>
        </w:rPr>
        <w:t xml:space="preserve"> including several vocational </w:t>
      </w:r>
      <w:proofErr w:type="gramStart"/>
      <w:r>
        <w:rPr>
          <w:rFonts w:ascii="Calibri" w:eastAsia="Calibri" w:hAnsi="Calibri" w:cs="Calibri"/>
          <w:sz w:val="24"/>
          <w:szCs w:val="24"/>
        </w:rPr>
        <w:t>subjects</w:t>
      </w:r>
      <w:proofErr w:type="gramEnd"/>
      <w:r w:rsidRPr="00F46169">
        <w:rPr>
          <w:rFonts w:ascii="Calibri" w:eastAsia="Calibri" w:hAnsi="Calibri" w:cs="Calibri"/>
          <w:sz w:val="24"/>
          <w:szCs w:val="24"/>
        </w:rPr>
        <w:t xml:space="preserve"> </w:t>
      </w:r>
      <w:r w:rsidRPr="01493A07">
        <w:rPr>
          <w:rFonts w:ascii="Calibri" w:eastAsia="Calibri" w:hAnsi="Calibri" w:cs="Calibri"/>
          <w:sz w:val="24"/>
          <w:szCs w:val="24"/>
        </w:rPr>
        <w:t xml:space="preserve">but that qualification does not qualify you to teach in a </w:t>
      </w:r>
      <w:r>
        <w:rPr>
          <w:rFonts w:ascii="Calibri" w:eastAsia="Calibri" w:hAnsi="Calibri" w:cs="Calibri"/>
          <w:sz w:val="24"/>
          <w:szCs w:val="24"/>
        </w:rPr>
        <w:t xml:space="preserve">secondary </w:t>
      </w:r>
      <w:r w:rsidRPr="01493A07">
        <w:rPr>
          <w:rFonts w:ascii="Calibri" w:eastAsia="Calibri" w:hAnsi="Calibri" w:cs="Calibri"/>
          <w:sz w:val="24"/>
          <w:szCs w:val="24"/>
        </w:rPr>
        <w:t>school environment</w:t>
      </w:r>
      <w:r>
        <w:rPr>
          <w:rFonts w:ascii="Calibri" w:eastAsia="Calibri" w:hAnsi="Calibri" w:cs="Calibri"/>
          <w:sz w:val="24"/>
          <w:szCs w:val="24"/>
        </w:rPr>
        <w:t xml:space="preserve"> (Estyn., 2023)</w:t>
      </w:r>
      <w:r w:rsidRPr="01493A07">
        <w:rPr>
          <w:rFonts w:ascii="Calibri" w:eastAsia="Calibri" w:hAnsi="Calibri" w:cs="Calibri"/>
          <w:sz w:val="24"/>
          <w:szCs w:val="24"/>
        </w:rPr>
        <w:t>.</w:t>
      </w:r>
      <w:r>
        <w:rPr>
          <w:rFonts w:ascii="Calibri" w:eastAsia="Calibri" w:hAnsi="Calibri" w:cs="Calibri"/>
          <w:sz w:val="24"/>
          <w:szCs w:val="24"/>
        </w:rPr>
        <w:t xml:space="preserve"> </w:t>
      </w:r>
      <w:r w:rsidRPr="01493A07">
        <w:rPr>
          <w:rFonts w:ascii="Calibri" w:eastAsia="Calibri" w:hAnsi="Calibri" w:cs="Calibri"/>
          <w:sz w:val="24"/>
          <w:szCs w:val="24"/>
        </w:rPr>
        <w:t xml:space="preserve"> </w:t>
      </w:r>
    </w:p>
    <w:p w14:paraId="5604E317" w14:textId="5E590A81" w:rsidR="00EC48B8" w:rsidRPr="009E7C28" w:rsidRDefault="1E1230C4" w:rsidP="00434D24">
      <w:pPr>
        <w:spacing w:after="0" w:line="360" w:lineRule="auto"/>
        <w:rPr>
          <w:rFonts w:eastAsia="Times New Roman"/>
          <w:sz w:val="24"/>
          <w:szCs w:val="24"/>
        </w:rPr>
      </w:pPr>
      <w:r w:rsidRPr="57FB6408">
        <w:rPr>
          <w:rFonts w:eastAsia="Times New Roman"/>
          <w:sz w:val="24"/>
          <w:szCs w:val="24"/>
        </w:rPr>
        <w:t xml:space="preserve">Professional development opportunities for teachers delivering vocational education and qualifications are also sparse again supporting the </w:t>
      </w:r>
      <w:r w:rsidR="00ED385E">
        <w:rPr>
          <w:rFonts w:eastAsia="Times New Roman"/>
          <w:sz w:val="24"/>
          <w:szCs w:val="24"/>
        </w:rPr>
        <w:t xml:space="preserve">arguments </w:t>
      </w:r>
      <w:r w:rsidRPr="57FB6408">
        <w:rPr>
          <w:rFonts w:eastAsia="Times New Roman"/>
          <w:sz w:val="24"/>
          <w:szCs w:val="24"/>
        </w:rPr>
        <w:t xml:space="preserve">made by </w:t>
      </w:r>
      <w:r w:rsidRPr="1CA4F638">
        <w:rPr>
          <w:rFonts w:eastAsia="Times New Roman"/>
          <w:sz w:val="24"/>
          <w:szCs w:val="24"/>
        </w:rPr>
        <w:t>Bolhuis (2006) and Dalton and Smith (2004)</w:t>
      </w:r>
      <w:r>
        <w:rPr>
          <w:rFonts w:eastAsia="Times New Roman"/>
          <w:sz w:val="24"/>
          <w:szCs w:val="24"/>
        </w:rPr>
        <w:t xml:space="preserve"> that teachers are not adequately prepared</w:t>
      </w:r>
      <w:r w:rsidRPr="57FB6408">
        <w:rPr>
          <w:rFonts w:eastAsia="Times New Roman"/>
          <w:sz w:val="24"/>
          <w:szCs w:val="24"/>
        </w:rPr>
        <w:t>. Dalton and Smith (2004) noted that many teachers identified that the most useful type of support was through subject associations where collaboration with other vocational teachers was offered. Teachers helping teachers without any formal training in place for the subject. Furthermore,</w:t>
      </w:r>
      <w:r>
        <w:rPr>
          <w:color w:val="222222"/>
          <w:sz w:val="24"/>
          <w:szCs w:val="24"/>
          <w:shd w:val="clear" w:color="auto" w:fill="FFFFFF"/>
        </w:rPr>
        <w:t xml:space="preserve"> v</w:t>
      </w:r>
      <w:r w:rsidRPr="1CA4F638">
        <w:rPr>
          <w:color w:val="222222"/>
          <w:sz w:val="24"/>
          <w:szCs w:val="24"/>
          <w:shd w:val="clear" w:color="auto" w:fill="FFFFFF"/>
        </w:rPr>
        <w:t xml:space="preserve">ery few teachers that teach vocational subjects specialise in the subjects they deliver (Tshabalala and Ncube., 2014) which is a barrier against the effective implementation of vocational provision. Barnett and Ryan (2005) express that this critique of the learning experience quality with vocational education is not new and have previously highlighted a lack of qualified and enthusiastic vocational teachers. </w:t>
      </w:r>
      <w:r w:rsidRPr="1CA4F638">
        <w:rPr>
          <w:rFonts w:eastAsia="Times New Roman"/>
          <w:sz w:val="24"/>
          <w:szCs w:val="24"/>
        </w:rPr>
        <w:t>Dalton and Smith (2004) suggested that secondary school teachers who deliver vocational qualifications are often regarded as being deficient in the experience and knowledge of the workplaces outside of an educational establishment and are therefore not adequately prepared for delivering such courses</w:t>
      </w:r>
      <w:r>
        <w:rPr>
          <w:rFonts w:eastAsia="Times New Roman"/>
          <w:sz w:val="24"/>
          <w:szCs w:val="24"/>
        </w:rPr>
        <w:t xml:space="preserve">. </w:t>
      </w:r>
      <w:r>
        <w:rPr>
          <w:rFonts w:eastAsia="Times New Roman"/>
          <w:sz w:val="24"/>
          <w:szCs w:val="24"/>
        </w:rPr>
        <w:lastRenderedPageBreak/>
        <w:t>It could be stated that this seems to be a rather presumptuous claim</w:t>
      </w:r>
      <w:r w:rsidRPr="1CA4F638">
        <w:rPr>
          <w:rFonts w:eastAsia="Times New Roman"/>
          <w:sz w:val="24"/>
          <w:szCs w:val="24"/>
        </w:rPr>
        <w:t>. Callan (2003) had previously stressed the importance of collaboration between teachers and the workforce industries to ensure that students are gaining the generic skills required through vocational education. Yet Dalton and Smith (2004) discovered that vocational teachers and co-ordinators have very little opportunity to collaborate or contact industry as part of their teaching role due to workload, other curriculum demands, administrative demands and costs and fundings issues. Peng, Wang and Yan (2023) also note teacher capacity and limitations as a significant barrier to implementing vocational education</w:t>
      </w:r>
      <w:r w:rsidR="00ED385E">
        <w:rPr>
          <w:rFonts w:eastAsia="Times New Roman"/>
          <w:sz w:val="24"/>
          <w:szCs w:val="24"/>
        </w:rPr>
        <w:t xml:space="preserve"> effectively</w:t>
      </w:r>
      <w:r w:rsidRPr="1CA4F638">
        <w:rPr>
          <w:rFonts w:eastAsia="Times New Roman"/>
          <w:sz w:val="24"/>
          <w:szCs w:val="24"/>
        </w:rPr>
        <w:t xml:space="preserve">. </w:t>
      </w:r>
    </w:p>
    <w:p w14:paraId="1488C18D" w14:textId="77777777" w:rsidR="00EC48B8" w:rsidRPr="009E7C28" w:rsidRDefault="00EC48B8" w:rsidP="00434D24">
      <w:pPr>
        <w:pStyle w:val="Heading3"/>
        <w:spacing w:line="360" w:lineRule="auto"/>
      </w:pPr>
      <w:bookmarkStart w:id="19" w:name="_Toc184042550"/>
      <w:r>
        <w:t>Perceptions and stigma</w:t>
      </w:r>
      <w:bookmarkEnd w:id="19"/>
    </w:p>
    <w:p w14:paraId="5D75E9AE" w14:textId="77777777" w:rsidR="00EC48B8" w:rsidRDefault="1E1230C4" w:rsidP="00434D24">
      <w:pPr>
        <w:spacing w:after="0" w:line="360" w:lineRule="auto"/>
        <w:rPr>
          <w:rFonts w:eastAsia="Times New Roman"/>
          <w:sz w:val="24"/>
          <w:szCs w:val="24"/>
        </w:rPr>
      </w:pPr>
      <w:r w:rsidRPr="57FB6408">
        <w:rPr>
          <w:rFonts w:eastAsia="Times New Roman"/>
          <w:sz w:val="24"/>
          <w:szCs w:val="24"/>
        </w:rPr>
        <w:t xml:space="preserve">Sainsbury (2016) highlighted that vocational education has been frequently defined by what it is not rather than what it is, i.e., the academic alternative. </w:t>
      </w:r>
      <w:r w:rsidRPr="57FB6408">
        <w:rPr>
          <w:color w:val="222222"/>
          <w:sz w:val="24"/>
          <w:szCs w:val="24"/>
          <w:shd w:val="clear" w:color="auto" w:fill="FFFFFF"/>
        </w:rPr>
        <w:t>Dalley-Trim et al., (2007) make clear that vocational education has long been seen as a soft option and has low status and remains limited because of the perception that it is for lower ability students.</w:t>
      </w:r>
      <w:r w:rsidRPr="00F77273">
        <w:rPr>
          <w:rFonts w:eastAsia="Times New Roman"/>
          <w:sz w:val="24"/>
          <w:szCs w:val="24"/>
        </w:rPr>
        <w:t xml:space="preserve"> </w:t>
      </w:r>
    </w:p>
    <w:p w14:paraId="0F929F8A" w14:textId="77777777" w:rsidR="00EC48B8" w:rsidRDefault="00EC48B8" w:rsidP="00434D24">
      <w:pPr>
        <w:spacing w:after="0" w:line="360" w:lineRule="auto"/>
        <w:rPr>
          <w:rFonts w:eastAsia="Times New Roman"/>
          <w:sz w:val="24"/>
          <w:szCs w:val="24"/>
        </w:rPr>
      </w:pPr>
    </w:p>
    <w:p w14:paraId="06FF371F" w14:textId="77777777" w:rsidR="00EC48B8" w:rsidRPr="00F161D9" w:rsidRDefault="00EC48B8" w:rsidP="00434D24">
      <w:pPr>
        <w:spacing w:after="0" w:line="360" w:lineRule="auto"/>
        <w:rPr>
          <w:rFonts w:eastAsia="Times New Roman"/>
          <w:sz w:val="24"/>
          <w:szCs w:val="24"/>
        </w:rPr>
      </w:pPr>
      <w:r w:rsidRPr="009F6300">
        <w:rPr>
          <w:rFonts w:eastAsia="Times New Roman" w:cstheme="minorHAnsi"/>
          <w:sz w:val="24"/>
          <w:szCs w:val="24"/>
        </w:rPr>
        <w:t xml:space="preserve">Dalton and Smith (2004) recognised that teaching colleagues who did not teach vocational education tend to regard vocational qualifications as being those for lower achieving students. </w:t>
      </w:r>
      <w:r>
        <w:rPr>
          <w:rFonts w:eastAsia="Times New Roman" w:cstheme="minorHAnsi"/>
          <w:sz w:val="24"/>
          <w:szCs w:val="24"/>
        </w:rPr>
        <w:t xml:space="preserve">Supporting this, </w:t>
      </w:r>
      <w:r w:rsidRPr="6A647CC7">
        <w:rPr>
          <w:color w:val="222222"/>
          <w:sz w:val="24"/>
          <w:szCs w:val="24"/>
          <w:shd w:val="clear" w:color="auto" w:fill="FFFFFF"/>
        </w:rPr>
        <w:t>Wallenborn and Heyneman (2009) state that the main problem with vocational education in school is not teaching it but rather the assumptions of the profile of student that should study it</w:t>
      </w:r>
      <w:r>
        <w:rPr>
          <w:color w:val="222222"/>
          <w:sz w:val="24"/>
          <w:szCs w:val="24"/>
          <w:shd w:val="clear" w:color="auto" w:fill="FFFFFF"/>
        </w:rPr>
        <w:t>, again the lower achieving or less academic</w:t>
      </w:r>
      <w:r w:rsidRPr="6A647CC7">
        <w:rPr>
          <w:color w:val="222222"/>
          <w:sz w:val="24"/>
          <w:szCs w:val="24"/>
          <w:shd w:val="clear" w:color="auto" w:fill="FFFFFF"/>
        </w:rPr>
        <w:t>.</w:t>
      </w:r>
      <w:r>
        <w:rPr>
          <w:rFonts w:eastAsia="Times New Roman"/>
          <w:sz w:val="24"/>
          <w:szCs w:val="24"/>
        </w:rPr>
        <w:t xml:space="preserve"> On the other hand, </w:t>
      </w:r>
      <w:r w:rsidRPr="009F6300">
        <w:rPr>
          <w:rFonts w:cstheme="minorHAnsi"/>
          <w:color w:val="222222"/>
          <w:sz w:val="24"/>
          <w:szCs w:val="24"/>
          <w:shd w:val="clear" w:color="auto" w:fill="FFFFFF"/>
        </w:rPr>
        <w:t xml:space="preserve">Dalley-Trim et al (2007) saw more optimism from teachers with their perceptions of vocational education suggesting that teachers saw the need for meaningful learning experiences for all. </w:t>
      </w:r>
      <w:r>
        <w:rPr>
          <w:rFonts w:eastAsia="Times New Roman"/>
          <w:sz w:val="24"/>
          <w:szCs w:val="24"/>
        </w:rPr>
        <w:t xml:space="preserve">However, </w:t>
      </w:r>
      <w:r w:rsidRPr="6A647CC7">
        <w:rPr>
          <w:rFonts w:eastAsia="Times New Roman"/>
          <w:sz w:val="24"/>
          <w:szCs w:val="24"/>
        </w:rPr>
        <w:t xml:space="preserve">Child and Vitello (2018) explain that many teachers attribute vocational qualifications to specific student types or characteristics such as those who are not likely to progress to formal academia. </w:t>
      </w:r>
      <w:r w:rsidRPr="6A647CC7">
        <w:rPr>
          <w:sz w:val="24"/>
          <w:szCs w:val="24"/>
        </w:rPr>
        <w:t xml:space="preserve">Rodeiro and Vitello (2020) concur suggesting that for those who are disengaged or of low attainment, vocational qualifications seem to be the recommended route, however they do note that this claim has been highly scrutinised as one of the main criticisms of vocational education (Wolf., 2011). </w:t>
      </w:r>
      <w:r>
        <w:rPr>
          <w:sz w:val="24"/>
          <w:szCs w:val="24"/>
        </w:rPr>
        <w:t xml:space="preserve"> It appears that despite this criticism being highlighted by many scholars over time, perceptions of vocational education have not really changed, altering established perceptions can be a challenging process. </w:t>
      </w:r>
    </w:p>
    <w:p w14:paraId="07F24667" w14:textId="77777777" w:rsidR="00EC48B8" w:rsidRDefault="00EC48B8" w:rsidP="00434D24">
      <w:pPr>
        <w:spacing w:line="360" w:lineRule="auto"/>
        <w:rPr>
          <w:rFonts w:eastAsia="Times New Roman" w:cstheme="minorHAnsi"/>
          <w:sz w:val="24"/>
          <w:szCs w:val="24"/>
        </w:rPr>
      </w:pPr>
    </w:p>
    <w:p w14:paraId="7483A259" w14:textId="0097EAF2" w:rsidR="00EC48B8" w:rsidRPr="003C566A" w:rsidRDefault="1E1230C4" w:rsidP="00434D24">
      <w:pPr>
        <w:spacing w:line="360" w:lineRule="auto"/>
        <w:rPr>
          <w:color w:val="222222"/>
          <w:sz w:val="24"/>
          <w:szCs w:val="24"/>
          <w:shd w:val="clear" w:color="auto" w:fill="FFFFFF"/>
        </w:rPr>
      </w:pPr>
      <w:r w:rsidRPr="6A647CC7">
        <w:rPr>
          <w:sz w:val="24"/>
          <w:szCs w:val="24"/>
        </w:rPr>
        <w:t xml:space="preserve">Sheilds and </w:t>
      </w:r>
      <w:proofErr w:type="spellStart"/>
      <w:r w:rsidRPr="6A647CC7">
        <w:rPr>
          <w:sz w:val="24"/>
          <w:szCs w:val="24"/>
        </w:rPr>
        <w:t>Masardo</w:t>
      </w:r>
      <w:proofErr w:type="spellEnd"/>
      <w:r w:rsidRPr="6A647CC7">
        <w:rPr>
          <w:sz w:val="24"/>
          <w:szCs w:val="24"/>
        </w:rPr>
        <w:t xml:space="preserve"> (2015) note that students who follow a vocational education pathway to achieve vocational qualifications are notably more likely to be those from demographic groups </w:t>
      </w:r>
      <w:r w:rsidRPr="6A647CC7">
        <w:rPr>
          <w:sz w:val="24"/>
          <w:szCs w:val="24"/>
        </w:rPr>
        <w:lastRenderedPageBreak/>
        <w:t>associated with lower academic outcomes. This finding was again backed by Rodeiro and Vitello (2020) who claim its unsurprising that empirical research has found students following vocational pathways are more likely to come from a disadvantaged economic background and be lower achievers. The causal link they attribute to this is the perceptions of teachers regarding what type of learner is best suited to vocational qualifications.</w:t>
      </w:r>
      <w:r>
        <w:rPr>
          <w:sz w:val="24"/>
          <w:szCs w:val="24"/>
        </w:rPr>
        <w:t xml:space="preserve"> However,</w:t>
      </w:r>
      <w:r w:rsidRPr="57FB6408">
        <w:rPr>
          <w:color w:val="222222"/>
          <w:sz w:val="24"/>
          <w:szCs w:val="24"/>
          <w:shd w:val="clear" w:color="auto" w:fill="FFFFFF"/>
        </w:rPr>
        <w:t xml:space="preserve"> Tshabalala and Ncube (2014) highlight that a barrier to vocational education has always been the students’ negative attitudes and a lack of parental support which can be linked to disadvantaged economic backgrounds. </w:t>
      </w:r>
      <w:r w:rsidR="006A1417">
        <w:rPr>
          <w:color w:val="222222"/>
          <w:sz w:val="24"/>
          <w:szCs w:val="24"/>
          <w:shd w:val="clear" w:color="auto" w:fill="FFFFFF"/>
        </w:rPr>
        <w:t xml:space="preserve">This seems rather </w:t>
      </w:r>
      <w:proofErr w:type="gramStart"/>
      <w:r w:rsidR="006A1417">
        <w:rPr>
          <w:color w:val="222222"/>
          <w:sz w:val="24"/>
          <w:szCs w:val="24"/>
          <w:shd w:val="clear" w:color="auto" w:fill="FFFFFF"/>
        </w:rPr>
        <w:t>presumptuous</w:t>
      </w:r>
      <w:proofErr w:type="gramEnd"/>
      <w:r w:rsidR="006A1417">
        <w:rPr>
          <w:color w:val="222222"/>
          <w:sz w:val="24"/>
          <w:szCs w:val="24"/>
          <w:shd w:val="clear" w:color="auto" w:fill="FFFFFF"/>
        </w:rPr>
        <w:t xml:space="preserve"> and o</w:t>
      </w:r>
      <w:r w:rsidRPr="57FB6408">
        <w:rPr>
          <w:color w:val="222222"/>
          <w:sz w:val="24"/>
          <w:szCs w:val="24"/>
          <w:shd w:val="clear" w:color="auto" w:fill="FFFFFF"/>
        </w:rPr>
        <w:t xml:space="preserve">ne would suggest that this instead is multifaceted issue with numerous causal factors rather than a single definitive cause. </w:t>
      </w:r>
    </w:p>
    <w:p w14:paraId="78F834BA" w14:textId="77777777" w:rsidR="00EC48B8" w:rsidRDefault="00EC48B8" w:rsidP="00434D24">
      <w:pPr>
        <w:spacing w:after="0" w:line="360" w:lineRule="auto"/>
        <w:rPr>
          <w:rFonts w:cstheme="minorHAnsi"/>
          <w:color w:val="222222"/>
          <w:sz w:val="24"/>
          <w:szCs w:val="24"/>
          <w:shd w:val="clear" w:color="auto" w:fill="FFFFFF"/>
        </w:rPr>
      </w:pPr>
      <w:r w:rsidRPr="009F6300">
        <w:rPr>
          <w:rFonts w:cstheme="minorHAnsi"/>
          <w:sz w:val="24"/>
          <w:szCs w:val="24"/>
        </w:rPr>
        <w:br/>
        <w:t xml:space="preserve">Harris and Clayton (2020) explain that vocational education is perceived to be the less favourable option for learning or qualifications compared to traditional academic GCSEs.  Students and parents often associate academic education as the route to better jobs and higher incomes leading to negative perceptions of vocational education. </w:t>
      </w:r>
      <w:r w:rsidRPr="009F6300">
        <w:rPr>
          <w:rFonts w:cstheme="minorHAnsi"/>
          <w:color w:val="222222"/>
          <w:sz w:val="24"/>
          <w:szCs w:val="24"/>
          <w:shd w:val="clear" w:color="auto" w:fill="FFFFFF"/>
        </w:rPr>
        <w:t xml:space="preserve">This competition with academic subjects is a major challenge for vocational education </w:t>
      </w:r>
      <w:r w:rsidRPr="009F6300">
        <w:rPr>
          <w:rFonts w:cstheme="minorHAnsi"/>
          <w:sz w:val="24"/>
          <w:szCs w:val="24"/>
        </w:rPr>
        <w:t>(</w:t>
      </w:r>
      <w:r w:rsidRPr="009F6300">
        <w:rPr>
          <w:rFonts w:cstheme="minorHAnsi"/>
          <w:color w:val="222222"/>
          <w:sz w:val="24"/>
          <w:szCs w:val="24"/>
          <w:shd w:val="clear" w:color="auto" w:fill="FFFFFF"/>
        </w:rPr>
        <w:t>Tshabalala and Ncube., 2014).</w:t>
      </w:r>
      <w:r>
        <w:rPr>
          <w:rFonts w:cstheme="minorHAnsi"/>
          <w:color w:val="222222"/>
          <w:sz w:val="24"/>
          <w:szCs w:val="24"/>
          <w:shd w:val="clear" w:color="auto" w:fill="FFFFFF"/>
        </w:rPr>
        <w:t xml:space="preserve"> Learners themselves have also expressed some uncertainty with vocational qualifications including questioning their purpose and value (YouGov, 2023) which leads onto the ongoing debate of the vocational-academic divide. </w:t>
      </w:r>
    </w:p>
    <w:p w14:paraId="650BC246" w14:textId="77777777" w:rsidR="00EC48B8" w:rsidRPr="009F6300" w:rsidRDefault="00EC48B8" w:rsidP="00434D24">
      <w:pPr>
        <w:spacing w:after="0" w:line="360" w:lineRule="auto"/>
        <w:rPr>
          <w:rFonts w:cstheme="minorHAnsi"/>
          <w:color w:val="222222"/>
          <w:sz w:val="24"/>
          <w:szCs w:val="24"/>
          <w:shd w:val="clear" w:color="auto" w:fill="FFFFFF"/>
        </w:rPr>
      </w:pPr>
    </w:p>
    <w:p w14:paraId="0F28D744" w14:textId="77777777" w:rsidR="00EC48B8" w:rsidRPr="00E058F5" w:rsidRDefault="00EC48B8" w:rsidP="00434D24">
      <w:pPr>
        <w:pStyle w:val="Heading3"/>
        <w:spacing w:line="360" w:lineRule="auto"/>
      </w:pPr>
      <w:bookmarkStart w:id="20" w:name="_Toc184042551"/>
      <w:r>
        <w:t>Vocational-Academic Divide</w:t>
      </w:r>
      <w:bookmarkEnd w:id="20"/>
    </w:p>
    <w:p w14:paraId="2CD70B65" w14:textId="618E318D" w:rsidR="00EC48B8" w:rsidRPr="002D3F69" w:rsidRDefault="1E1230C4" w:rsidP="00434D24">
      <w:pPr>
        <w:spacing w:after="0" w:line="360" w:lineRule="auto"/>
        <w:rPr>
          <w:rFonts w:eastAsia="Times New Roman"/>
          <w:sz w:val="24"/>
          <w:szCs w:val="24"/>
        </w:rPr>
      </w:pPr>
      <w:r w:rsidRPr="57FB6408">
        <w:rPr>
          <w:rFonts w:eastAsia="Times New Roman"/>
          <w:sz w:val="24"/>
          <w:szCs w:val="24"/>
        </w:rPr>
        <w:t xml:space="preserve">Shavit and Muller (2000) maintain the existence of an academic-vocational divide in most secondary schools with two pathways, </w:t>
      </w:r>
      <w:r w:rsidR="004E2424">
        <w:rPr>
          <w:rFonts w:eastAsia="Times New Roman"/>
          <w:sz w:val="24"/>
          <w:szCs w:val="24"/>
        </w:rPr>
        <w:t xml:space="preserve">the academic with paths to university </w:t>
      </w:r>
      <w:r w:rsidR="00962BD6">
        <w:rPr>
          <w:rFonts w:eastAsia="Times New Roman"/>
          <w:sz w:val="24"/>
          <w:szCs w:val="24"/>
        </w:rPr>
        <w:t xml:space="preserve">or further education </w:t>
      </w:r>
      <w:r w:rsidRPr="57FB6408">
        <w:rPr>
          <w:rFonts w:eastAsia="Times New Roman"/>
          <w:sz w:val="24"/>
          <w:szCs w:val="24"/>
        </w:rPr>
        <w:t xml:space="preserve">and the vocational preparing students for entry into the working world. </w:t>
      </w:r>
      <w:r w:rsidRPr="57FB6408">
        <w:rPr>
          <w:sz w:val="24"/>
          <w:szCs w:val="24"/>
        </w:rPr>
        <w:t xml:space="preserve">Haynes (2008) noted that the vocational-academic divide was often worsened by the perceived problems that come with vocational qualifications including assessment/content issues and targeting of less able students. Barnett and Ryan (2005) explain that despite the attitude that vocational education is best suited for those who aren’t academic, it is not actually clear that this education suits that type of students’ educational needs. Several reports have made clear that vocational education may be a poor option choice for those more academically challenged or low achieving students (Kirby., 2000). Despite this, Haynes (2008) postulates that vocational qualifications were often targeted to a specific student profile such as those who are c/d borderline, disaffected, poor attenders, at risk of exclusion or those of a lower ability range. This was backed by the findings of the Office for </w:t>
      </w:r>
      <w:r w:rsidRPr="57FB6408">
        <w:rPr>
          <w:sz w:val="24"/>
          <w:szCs w:val="24"/>
        </w:rPr>
        <w:lastRenderedPageBreak/>
        <w:t xml:space="preserve">Standards in Education’s (Ofsted) who also discovered that the targeted student profile for these qualifications </w:t>
      </w:r>
      <w:proofErr w:type="gramStart"/>
      <w:r w:rsidRPr="57FB6408">
        <w:rPr>
          <w:sz w:val="24"/>
          <w:szCs w:val="24"/>
        </w:rPr>
        <w:t>were</w:t>
      </w:r>
      <w:proofErr w:type="gramEnd"/>
      <w:r w:rsidRPr="57FB6408">
        <w:rPr>
          <w:sz w:val="24"/>
          <w:szCs w:val="24"/>
        </w:rPr>
        <w:t xml:space="preserve"> mainly those who were lower attaining (Ofsted, 2004). </w:t>
      </w:r>
      <w:r w:rsidRPr="57FB6408">
        <w:rPr>
          <w:rFonts w:eastAsia="Times New Roman"/>
          <w:sz w:val="24"/>
          <w:szCs w:val="24"/>
        </w:rPr>
        <w:t xml:space="preserve">Furthermore, </w:t>
      </w:r>
      <w:r w:rsidRPr="57FB6408">
        <w:rPr>
          <w:sz w:val="24"/>
          <w:szCs w:val="24"/>
        </w:rPr>
        <w:t xml:space="preserve">Rodeiro and Vitello (2020) explain that those in the field of vocational education and policy have argued the case of vocational educations claiming that it is undervalued and often treated as second best to academic qualifications by all involved, students, parents and educators.  This negative perception often acts as a deterrent for higher achieving students despite their interest or aptitude for vocational subjects. </w:t>
      </w:r>
    </w:p>
    <w:p w14:paraId="50DCE44D" w14:textId="77777777" w:rsidR="00EC48B8" w:rsidRPr="009F6300" w:rsidRDefault="00EC48B8" w:rsidP="00434D24">
      <w:pPr>
        <w:spacing w:after="0" w:line="360" w:lineRule="auto"/>
        <w:rPr>
          <w:rFonts w:eastAsia="Times New Roman" w:cstheme="minorHAnsi"/>
          <w:sz w:val="24"/>
          <w:szCs w:val="24"/>
        </w:rPr>
      </w:pPr>
    </w:p>
    <w:p w14:paraId="452F4A2B" w14:textId="77777777" w:rsidR="00EC48B8" w:rsidRDefault="00EC48B8" w:rsidP="00434D24">
      <w:pPr>
        <w:spacing w:line="360" w:lineRule="auto"/>
        <w:rPr>
          <w:rFonts w:cstheme="minorHAnsi"/>
          <w:sz w:val="24"/>
          <w:szCs w:val="24"/>
        </w:rPr>
      </w:pPr>
      <w:r w:rsidRPr="009F6300">
        <w:rPr>
          <w:rFonts w:eastAsia="Times New Roman" w:cstheme="minorHAnsi"/>
          <w:sz w:val="24"/>
          <w:szCs w:val="24"/>
        </w:rPr>
        <w:t xml:space="preserve">Shavit and Muller (2000) posit that vocational pathways are often followed by those who are academically weaker which means that these students are often not surrounded by academically stronger students depriving them of any positive effects being with higher ability students </w:t>
      </w:r>
      <w:r w:rsidRPr="00C972E5">
        <w:rPr>
          <w:rFonts w:eastAsia="Times New Roman" w:cstheme="minorHAnsi"/>
          <w:sz w:val="24"/>
          <w:szCs w:val="24"/>
        </w:rPr>
        <w:t>could bring.  Vygotsky (1978) notes the benefits</w:t>
      </w:r>
      <w:r w:rsidRPr="009F6300">
        <w:rPr>
          <w:rFonts w:eastAsia="Times New Roman" w:cstheme="minorHAnsi"/>
          <w:sz w:val="24"/>
          <w:szCs w:val="24"/>
        </w:rPr>
        <w:t xml:space="preserve"> of having a more knowledgeable other (MKO) in learning environments for students. Those following educational pathways may be disadvantaged due to the lack of MKOs in their classes. </w:t>
      </w:r>
      <w:r w:rsidRPr="009F6300">
        <w:rPr>
          <w:rFonts w:cstheme="minorHAnsi"/>
          <w:sz w:val="24"/>
          <w:szCs w:val="24"/>
        </w:rPr>
        <w:t xml:space="preserve">Sheilds and </w:t>
      </w:r>
      <w:proofErr w:type="spellStart"/>
      <w:r w:rsidRPr="009F6300">
        <w:rPr>
          <w:rFonts w:cstheme="minorHAnsi"/>
          <w:sz w:val="24"/>
          <w:szCs w:val="24"/>
        </w:rPr>
        <w:t>Masardo</w:t>
      </w:r>
      <w:proofErr w:type="spellEnd"/>
      <w:r w:rsidRPr="009F6300">
        <w:rPr>
          <w:rFonts w:cstheme="minorHAnsi"/>
          <w:sz w:val="24"/>
          <w:szCs w:val="24"/>
        </w:rPr>
        <w:t xml:space="preserve"> (2015) also discovered an academic-vocational division with student perceptions with students noting the differences in rigour with qualifications. Shavit and Muller (2000) had previously expressed concerns over students noting that vocational qualifications are less worthy that academic qualifications further reducing their perceived abilities and aspirations. </w:t>
      </w:r>
    </w:p>
    <w:p w14:paraId="423D388D" w14:textId="77777777" w:rsidR="00EC48B8" w:rsidRPr="009F6300" w:rsidRDefault="00EC48B8" w:rsidP="00434D24">
      <w:pPr>
        <w:spacing w:after="0" w:line="360" w:lineRule="auto"/>
        <w:rPr>
          <w:rFonts w:cstheme="minorHAnsi"/>
          <w:sz w:val="24"/>
          <w:szCs w:val="24"/>
        </w:rPr>
      </w:pPr>
    </w:p>
    <w:p w14:paraId="41AF4666" w14:textId="445F7B8C" w:rsidR="00EC48B8" w:rsidRDefault="00EC48B8" w:rsidP="00434D24">
      <w:pPr>
        <w:pStyle w:val="Heading3"/>
        <w:tabs>
          <w:tab w:val="left" w:pos="3445"/>
        </w:tabs>
        <w:spacing w:line="360" w:lineRule="auto"/>
      </w:pPr>
      <w:bookmarkStart w:id="21" w:name="_Toc184042552"/>
      <w:r w:rsidRPr="007C5B7A">
        <w:t>Curriculum integration</w:t>
      </w:r>
      <w:bookmarkEnd w:id="21"/>
    </w:p>
    <w:p w14:paraId="7C2C9456" w14:textId="77777777" w:rsidR="00EC48B8" w:rsidRPr="000848A4" w:rsidRDefault="00EC48B8" w:rsidP="00434D24">
      <w:pPr>
        <w:spacing w:line="360" w:lineRule="auto"/>
        <w:rPr>
          <w:rFonts w:cstheme="minorHAnsi"/>
          <w:sz w:val="24"/>
          <w:szCs w:val="24"/>
        </w:rPr>
      </w:pPr>
      <w:r w:rsidRPr="009F6300">
        <w:rPr>
          <w:rFonts w:cstheme="minorHAnsi"/>
          <w:sz w:val="24"/>
          <w:szCs w:val="24"/>
        </w:rPr>
        <w:t xml:space="preserve">Haynes (2008) notes that a key difficulty with vocational qualifications can be harmonising the timetables and teaching periods. An argument also brought about by Abrahams (2018) who noted the term ‘blocking system’ whereby students were unable to opt for certain vocational subjects due to them being assigned to pre-assigned timetable blocks. </w:t>
      </w:r>
      <w:r w:rsidRPr="121C0E49">
        <w:rPr>
          <w:sz w:val="24"/>
          <w:szCs w:val="24"/>
        </w:rPr>
        <w:t>Haynes (2008</w:t>
      </w:r>
      <w:r w:rsidRPr="0140C5FF">
        <w:rPr>
          <w:sz w:val="24"/>
          <w:szCs w:val="24"/>
        </w:rPr>
        <w:t>)</w:t>
      </w:r>
      <w:r>
        <w:rPr>
          <w:sz w:val="24"/>
          <w:szCs w:val="24"/>
        </w:rPr>
        <w:t xml:space="preserve"> further</w:t>
      </w:r>
      <w:r w:rsidRPr="121C0E49">
        <w:rPr>
          <w:sz w:val="24"/>
          <w:szCs w:val="24"/>
        </w:rPr>
        <w:t xml:space="preserve"> highlights that withdrawal of available vocational courses when option numbers were low is a problem with vocational education in schools. </w:t>
      </w:r>
      <w:r w:rsidRPr="6A647CC7">
        <w:rPr>
          <w:sz w:val="24"/>
          <w:szCs w:val="24"/>
        </w:rPr>
        <w:t xml:space="preserve">At GCSE level, the high number of compulsory subjects allows for very little flexibility when it comes to option subjects and other vocational study options (DfES., 2002). This claim was </w:t>
      </w:r>
      <w:r>
        <w:rPr>
          <w:sz w:val="24"/>
          <w:szCs w:val="24"/>
        </w:rPr>
        <w:t>supported b</w:t>
      </w:r>
      <w:r w:rsidRPr="6A647CC7">
        <w:rPr>
          <w:sz w:val="24"/>
          <w:szCs w:val="24"/>
        </w:rPr>
        <w:t>y Abrahams (2018) who found that the national curriculum requirements limited students’ choices for study.</w:t>
      </w:r>
    </w:p>
    <w:p w14:paraId="5543ACEA" w14:textId="24F3396C" w:rsidR="00EC48B8" w:rsidRPr="005A3711" w:rsidRDefault="1E1230C4" w:rsidP="00434D24">
      <w:pPr>
        <w:spacing w:line="360" w:lineRule="auto"/>
        <w:rPr>
          <w:rFonts w:eastAsia="Times New Roman"/>
          <w:sz w:val="24"/>
          <w:szCs w:val="24"/>
        </w:rPr>
      </w:pPr>
      <w:r w:rsidRPr="57FB6408">
        <w:rPr>
          <w:rFonts w:eastAsia="Times New Roman"/>
          <w:sz w:val="24"/>
          <w:szCs w:val="24"/>
        </w:rPr>
        <w:t xml:space="preserve">Dalton and Smith (2004) explain that vocational education and qualifications in secondary schools are often not regarded as an integral part of the curriculum and instead perceived as an additional </w:t>
      </w:r>
      <w:r w:rsidRPr="57FB6408">
        <w:rPr>
          <w:rFonts w:eastAsia="Times New Roman"/>
          <w:sz w:val="24"/>
          <w:szCs w:val="24"/>
        </w:rPr>
        <w:lastRenderedPageBreak/>
        <w:t>subject. Peng, Wang and Yan., (2023) note that curriculum misalignment is often an issue when implementing vocational qualifications stressing the importance of aligning vocational education with the curriculum. Having explored the Curriculum for Wales (2020) and understanding that the main aim of the curriculum is to produce individuals that are reflective of the four purposes, I am inclined to suggest that curriculum alignment is not an issue in th</w:t>
      </w:r>
      <w:r w:rsidR="005011AF">
        <w:rPr>
          <w:rFonts w:eastAsia="Times New Roman"/>
          <w:sz w:val="24"/>
          <w:szCs w:val="24"/>
        </w:rPr>
        <w:t>is case study school.</w:t>
      </w:r>
      <w:r w:rsidRPr="57FB6408">
        <w:rPr>
          <w:rFonts w:eastAsia="Times New Roman"/>
          <w:sz w:val="24"/>
          <w:szCs w:val="24"/>
        </w:rPr>
        <w:t xml:space="preserve"> Criticisms concerning the robustness of vocational qualifications have been noted (Wolf, 2011). There have also been concerns noted over the capacity of vocational qualifications to prepare students for further education, the world of work or university (</w:t>
      </w:r>
      <w:r w:rsidRPr="57FB6408">
        <w:rPr>
          <w:sz w:val="24"/>
          <w:szCs w:val="24"/>
        </w:rPr>
        <w:t>Rodeiro and Vitello., 2020</w:t>
      </w:r>
      <w:r w:rsidRPr="57FB6408">
        <w:rPr>
          <w:rFonts w:eastAsia="Times New Roman"/>
          <w:sz w:val="24"/>
          <w:szCs w:val="24"/>
        </w:rPr>
        <w:t xml:space="preserve">).  </w:t>
      </w:r>
    </w:p>
    <w:p w14:paraId="204D68A6" w14:textId="77777777" w:rsidR="00EC48B8" w:rsidRDefault="00EC48B8" w:rsidP="00434D24">
      <w:pPr>
        <w:pStyle w:val="Heading2"/>
        <w:spacing w:line="360" w:lineRule="auto"/>
        <w:rPr>
          <w:rFonts w:asciiTheme="minorHAnsi" w:hAnsiTheme="minorHAnsi" w:cstheme="minorHAnsi"/>
          <w:sz w:val="24"/>
          <w:szCs w:val="24"/>
        </w:rPr>
      </w:pPr>
      <w:bookmarkStart w:id="22" w:name="_Toc184042553"/>
      <w:r w:rsidRPr="009F6300">
        <w:rPr>
          <w:rFonts w:asciiTheme="minorHAnsi" w:hAnsiTheme="minorHAnsi" w:cstheme="minorHAnsi"/>
          <w:sz w:val="24"/>
          <w:szCs w:val="24"/>
        </w:rPr>
        <w:t>Strategies to overcome barriers</w:t>
      </w:r>
      <w:bookmarkEnd w:id="22"/>
    </w:p>
    <w:p w14:paraId="54B46166" w14:textId="77777777" w:rsidR="00EC48B8" w:rsidRDefault="00EC48B8" w:rsidP="00434D24">
      <w:pPr>
        <w:spacing w:line="360" w:lineRule="auto"/>
        <w:rPr>
          <w:sz w:val="24"/>
          <w:szCs w:val="24"/>
        </w:rPr>
      </w:pPr>
      <w:r w:rsidRPr="0020257F">
        <w:rPr>
          <w:sz w:val="24"/>
          <w:szCs w:val="24"/>
        </w:rPr>
        <w:t xml:space="preserve">After exploring the barriers to implementing vocational education in comprehensive schools, naturally there is a need to explore strategies and ideas to overcome these barriers for both teachers teaching vocational education and schools that are incorporating it into their curriculum. </w:t>
      </w:r>
    </w:p>
    <w:p w14:paraId="27096FA1" w14:textId="77777777" w:rsidR="00EC48B8" w:rsidRPr="005202F1" w:rsidRDefault="00EC48B8" w:rsidP="00434D24">
      <w:pPr>
        <w:spacing w:line="360" w:lineRule="auto"/>
        <w:rPr>
          <w:sz w:val="24"/>
          <w:szCs w:val="24"/>
        </w:rPr>
      </w:pPr>
      <w:r w:rsidRPr="4B3AD366">
        <w:rPr>
          <w:color w:val="000000" w:themeColor="text1"/>
          <w:sz w:val="24"/>
          <w:szCs w:val="24"/>
        </w:rPr>
        <w:t xml:space="preserve">Peng, Wang and Yan., (2023) suggest recommendations to overcome some of the challenges that are faced when implementing vocational education. They suggest teachers can improve students’ motivation through mentorship and rewards to incentivise. This idea links back to the learning theory of Pavlov and behaviourism which is outlined well by Clarke (2004) as using rewards to positively incentivise children to learn. </w:t>
      </w:r>
      <w:r w:rsidRPr="00D71E48">
        <w:rPr>
          <w:sz w:val="24"/>
          <w:szCs w:val="24"/>
        </w:rPr>
        <w:t xml:space="preserve">This application of Pavlov's theory helps create positive </w:t>
      </w:r>
      <w:r w:rsidRPr="0047227B">
        <w:rPr>
          <w:sz w:val="24"/>
          <w:szCs w:val="24"/>
        </w:rPr>
        <w:t>learning associations in classrooms but one must acknowledge the need to develop intrinsic motivation for long-term educational success. Deci, Koestner and Ryan (1999) summarised the dangers of external rewards and their effect on extrinsic motivation for learning</w:t>
      </w:r>
      <w:r>
        <w:rPr>
          <w:sz w:val="24"/>
          <w:szCs w:val="24"/>
        </w:rPr>
        <w:t xml:space="preserve">, there is a real danger that students associate learning with </w:t>
      </w:r>
      <w:proofErr w:type="gramStart"/>
      <w:r>
        <w:rPr>
          <w:sz w:val="24"/>
          <w:szCs w:val="24"/>
        </w:rPr>
        <w:t>rewards</w:t>
      </w:r>
      <w:proofErr w:type="gramEnd"/>
      <w:r>
        <w:rPr>
          <w:sz w:val="24"/>
          <w:szCs w:val="24"/>
        </w:rPr>
        <w:t xml:space="preserve"> and this may affect their motivation negatively longer term. </w:t>
      </w:r>
      <w:r w:rsidRPr="0047227B">
        <w:rPr>
          <w:sz w:val="24"/>
          <w:szCs w:val="24"/>
        </w:rPr>
        <w:t xml:space="preserve"> </w:t>
      </w:r>
    </w:p>
    <w:p w14:paraId="300C4AB5" w14:textId="77777777" w:rsidR="00EC48B8" w:rsidRPr="009F6300" w:rsidRDefault="00EC48B8" w:rsidP="00434D24">
      <w:pPr>
        <w:spacing w:line="360" w:lineRule="auto"/>
        <w:rPr>
          <w:rFonts w:cstheme="minorHAnsi"/>
          <w:color w:val="000000" w:themeColor="text1"/>
          <w:sz w:val="24"/>
          <w:szCs w:val="24"/>
        </w:rPr>
      </w:pPr>
      <w:r w:rsidRPr="009F6300">
        <w:rPr>
          <w:rFonts w:cstheme="minorHAnsi"/>
          <w:color w:val="000000" w:themeColor="text1"/>
          <w:sz w:val="24"/>
          <w:szCs w:val="24"/>
        </w:rPr>
        <w:t xml:space="preserve">Kennedy (1993) notes that for vocational education to be effective in schools, there needs to be a breakdown of the barriers that hold the academic-vocational divide. A broader range of vocational education needs to be present that provides pathways both to work and further education. </w:t>
      </w:r>
      <w:r w:rsidRPr="00C349B7">
        <w:rPr>
          <w:sz w:val="24"/>
          <w:szCs w:val="24"/>
        </w:rPr>
        <w:t>Rodeiro and Vitello (2020</w:t>
      </w:r>
      <w:r w:rsidRPr="00E91B44">
        <w:rPr>
          <w:sz w:val="24"/>
          <w:szCs w:val="24"/>
        </w:rPr>
        <w:t>)</w:t>
      </w:r>
      <w:r>
        <w:rPr>
          <w:sz w:val="24"/>
          <w:szCs w:val="24"/>
        </w:rPr>
        <w:t xml:space="preserve"> concur</w:t>
      </w:r>
      <w:r w:rsidRPr="4FD5ED9D">
        <w:rPr>
          <w:sz w:val="24"/>
          <w:szCs w:val="24"/>
        </w:rPr>
        <w:t xml:space="preserve"> indicat</w:t>
      </w:r>
      <w:r>
        <w:rPr>
          <w:sz w:val="24"/>
          <w:szCs w:val="24"/>
        </w:rPr>
        <w:t>ing</w:t>
      </w:r>
      <w:r w:rsidRPr="4FD5ED9D">
        <w:rPr>
          <w:sz w:val="24"/>
          <w:szCs w:val="24"/>
        </w:rPr>
        <w:t xml:space="preserve"> that vocational qualifications at Key stage 4 need to be broad encompassing a whole occupational group or industry rather than a specific occupation. </w:t>
      </w:r>
      <w:r>
        <w:rPr>
          <w:sz w:val="24"/>
          <w:szCs w:val="24"/>
        </w:rPr>
        <w:t xml:space="preserve">This also highlights the need for </w:t>
      </w:r>
      <w:r>
        <w:rPr>
          <w:rFonts w:cstheme="minorHAnsi"/>
          <w:color w:val="000000" w:themeColor="text1"/>
          <w:sz w:val="24"/>
          <w:szCs w:val="24"/>
        </w:rPr>
        <w:t>p</w:t>
      </w:r>
      <w:r w:rsidRPr="009F6300">
        <w:rPr>
          <w:rFonts w:cstheme="minorHAnsi"/>
          <w:color w:val="000000" w:themeColor="text1"/>
          <w:sz w:val="24"/>
          <w:szCs w:val="24"/>
        </w:rPr>
        <w:t xml:space="preserve">rofessional development for teachers is needed to ensure that vocational education is delivered effectively (Peng, Wang and Yan., 2023). </w:t>
      </w:r>
    </w:p>
    <w:p w14:paraId="669FCDA7" w14:textId="77777777" w:rsidR="00EC48B8" w:rsidRPr="005A3711" w:rsidRDefault="00EC48B8" w:rsidP="00434D24">
      <w:pPr>
        <w:spacing w:line="360" w:lineRule="auto"/>
        <w:rPr>
          <w:color w:val="000000" w:themeColor="text1"/>
          <w:sz w:val="24"/>
          <w:szCs w:val="24"/>
        </w:rPr>
      </w:pPr>
      <w:r w:rsidRPr="003310AD">
        <w:rPr>
          <w:rFonts w:cstheme="minorHAnsi"/>
          <w:sz w:val="24"/>
          <w:szCs w:val="24"/>
        </w:rPr>
        <w:lastRenderedPageBreak/>
        <w:t>Bennel</w:t>
      </w:r>
      <w:r>
        <w:rPr>
          <w:rFonts w:cstheme="minorHAnsi"/>
          <w:sz w:val="24"/>
          <w:szCs w:val="24"/>
        </w:rPr>
        <w:t>l</w:t>
      </w:r>
      <w:r w:rsidRPr="003310AD">
        <w:rPr>
          <w:rFonts w:cstheme="minorHAnsi"/>
          <w:sz w:val="24"/>
          <w:szCs w:val="24"/>
        </w:rPr>
        <w:t xml:space="preserve"> (2009) postulates that implementing vocational education in schools requires a substantial financial commitment and the support and dedication from all key stakeholders.</w:t>
      </w:r>
      <w:r w:rsidRPr="009F6300">
        <w:rPr>
          <w:rFonts w:cstheme="minorHAnsi"/>
          <w:sz w:val="24"/>
          <w:szCs w:val="24"/>
        </w:rPr>
        <w:t xml:space="preserve"> </w:t>
      </w:r>
      <w:proofErr w:type="spellStart"/>
      <w:r w:rsidRPr="009F6300">
        <w:rPr>
          <w:rFonts w:cstheme="minorHAnsi"/>
          <w:sz w:val="24"/>
          <w:szCs w:val="24"/>
        </w:rPr>
        <w:t>Bursnall</w:t>
      </w:r>
      <w:proofErr w:type="spellEnd"/>
      <w:r w:rsidRPr="009F6300">
        <w:rPr>
          <w:rFonts w:cstheme="minorHAnsi"/>
          <w:sz w:val="24"/>
          <w:szCs w:val="24"/>
        </w:rPr>
        <w:t xml:space="preserve"> et al., (2019) </w:t>
      </w:r>
      <w:r>
        <w:rPr>
          <w:rFonts w:cstheme="minorHAnsi"/>
          <w:sz w:val="24"/>
          <w:szCs w:val="24"/>
        </w:rPr>
        <w:t xml:space="preserve">agree </w:t>
      </w:r>
      <w:r w:rsidRPr="009F6300">
        <w:rPr>
          <w:rFonts w:cstheme="minorHAnsi"/>
          <w:sz w:val="24"/>
          <w:szCs w:val="24"/>
        </w:rPr>
        <w:t>stress</w:t>
      </w:r>
      <w:r>
        <w:rPr>
          <w:rFonts w:cstheme="minorHAnsi"/>
          <w:sz w:val="24"/>
          <w:szCs w:val="24"/>
        </w:rPr>
        <w:t>ing</w:t>
      </w:r>
      <w:r w:rsidRPr="009F6300">
        <w:rPr>
          <w:rFonts w:cstheme="minorHAnsi"/>
          <w:sz w:val="24"/>
          <w:szCs w:val="24"/>
        </w:rPr>
        <w:t xml:space="preserve"> the importance of investing financially in students to overcome the barrier for young people to progress in education. </w:t>
      </w:r>
      <w:r w:rsidRPr="4AC1983A">
        <w:rPr>
          <w:color w:val="000000" w:themeColor="text1"/>
          <w:sz w:val="24"/>
          <w:szCs w:val="24"/>
        </w:rPr>
        <w:t xml:space="preserve">Vocational education requires curriculum alignment and integration allowing vocational education to be in line with industry developments and academic progress (Peng, Wang and </w:t>
      </w:r>
      <w:r w:rsidRPr="191F981D">
        <w:rPr>
          <w:color w:val="000000" w:themeColor="text1"/>
          <w:sz w:val="24"/>
          <w:szCs w:val="24"/>
        </w:rPr>
        <w:t>Yan</w:t>
      </w:r>
      <w:r w:rsidRPr="4AC1983A">
        <w:rPr>
          <w:color w:val="000000" w:themeColor="text1"/>
          <w:sz w:val="24"/>
          <w:szCs w:val="24"/>
        </w:rPr>
        <w:t>., 2023).</w:t>
      </w:r>
      <w:r>
        <w:rPr>
          <w:color w:val="000000" w:themeColor="text1"/>
          <w:sz w:val="24"/>
          <w:szCs w:val="24"/>
        </w:rPr>
        <w:t xml:space="preserve"> They </w:t>
      </w:r>
      <w:r w:rsidRPr="009F6300">
        <w:rPr>
          <w:rFonts w:cstheme="minorHAnsi"/>
          <w:color w:val="000000" w:themeColor="text1"/>
          <w:sz w:val="24"/>
          <w:szCs w:val="24"/>
        </w:rPr>
        <w:t xml:space="preserve">stress that collaboration with industry is </w:t>
      </w:r>
      <w:proofErr w:type="gramStart"/>
      <w:r w:rsidRPr="009F6300">
        <w:rPr>
          <w:rFonts w:cstheme="minorHAnsi"/>
          <w:color w:val="000000" w:themeColor="text1"/>
          <w:sz w:val="24"/>
          <w:szCs w:val="24"/>
        </w:rPr>
        <w:t>essential</w:t>
      </w:r>
      <w:proofErr w:type="gramEnd"/>
      <w:r w:rsidRPr="009F6300">
        <w:rPr>
          <w:rFonts w:cstheme="minorHAnsi"/>
          <w:color w:val="000000" w:themeColor="text1"/>
          <w:sz w:val="24"/>
          <w:szCs w:val="24"/>
        </w:rPr>
        <w:t xml:space="preserve"> and that external funding should be sought as financial support to provide any equipment needed. </w:t>
      </w:r>
    </w:p>
    <w:p w14:paraId="1BA16725" w14:textId="77777777" w:rsidR="00EC48B8" w:rsidRDefault="00EC48B8" w:rsidP="00434D24">
      <w:pPr>
        <w:pStyle w:val="Heading2"/>
        <w:spacing w:line="360" w:lineRule="auto"/>
        <w:rPr>
          <w:rFonts w:asciiTheme="minorHAnsi" w:hAnsiTheme="minorHAnsi" w:cstheme="minorHAnsi"/>
          <w:sz w:val="24"/>
          <w:szCs w:val="24"/>
        </w:rPr>
      </w:pPr>
      <w:bookmarkStart w:id="23" w:name="_Toc184042554"/>
      <w:r>
        <w:rPr>
          <w:rFonts w:asciiTheme="minorHAnsi" w:hAnsiTheme="minorHAnsi" w:cstheme="minorHAnsi"/>
          <w:sz w:val="24"/>
          <w:szCs w:val="24"/>
        </w:rPr>
        <w:t>Conclusion and</w:t>
      </w:r>
      <w:r w:rsidRPr="009F6300">
        <w:rPr>
          <w:rFonts w:asciiTheme="minorHAnsi" w:hAnsiTheme="minorHAnsi" w:cstheme="minorHAnsi"/>
          <w:sz w:val="24"/>
          <w:szCs w:val="24"/>
        </w:rPr>
        <w:t xml:space="preserve"> Future Research Directions</w:t>
      </w:r>
      <w:bookmarkEnd w:id="23"/>
    </w:p>
    <w:p w14:paraId="19FECA5D" w14:textId="77777777" w:rsidR="00EC48B8" w:rsidRDefault="00EC48B8" w:rsidP="00434D24">
      <w:pPr>
        <w:spacing w:line="360" w:lineRule="auto"/>
        <w:rPr>
          <w:sz w:val="24"/>
          <w:szCs w:val="24"/>
        </w:rPr>
      </w:pPr>
      <w:r w:rsidRPr="00CB72E4">
        <w:rPr>
          <w:sz w:val="24"/>
          <w:szCs w:val="24"/>
        </w:rPr>
        <w:t xml:space="preserve">Concluding this literature review, </w:t>
      </w:r>
      <w:r w:rsidRPr="007275EE">
        <w:rPr>
          <w:sz w:val="24"/>
          <w:szCs w:val="24"/>
        </w:rPr>
        <w:t>the benefits and opportunities associated with vocational education are extensively documented. While the barriers to vocational education are also well recognized, there is a notable absence of recommended strategies that schools can employ to address these challenges.</w:t>
      </w:r>
    </w:p>
    <w:p w14:paraId="5EA6160B" w14:textId="77777777" w:rsidR="00EC48B8" w:rsidRPr="0033079E" w:rsidRDefault="00EC48B8" w:rsidP="00434D24">
      <w:pPr>
        <w:spacing w:line="360" w:lineRule="auto"/>
        <w:rPr>
          <w:rFonts w:cstheme="minorHAnsi"/>
          <w:sz w:val="24"/>
          <w:szCs w:val="24"/>
        </w:rPr>
      </w:pPr>
      <w:r w:rsidRPr="00C77388">
        <w:rPr>
          <w:sz w:val="24"/>
          <w:szCs w:val="24"/>
        </w:rPr>
        <w:t>Harris and Clayton (2020) emphasize the need for robust, high-quality research within the vocational education sector. Much of the existing literature on this topic is outdated and often lacks a research-based foundation. This study seeks to address this gap by using a case study approach to investigate vocational education in a school setting. Similarly, Rodeiro and Vitello (2020) highlight a research gap concerning the new vocational qualifications available to students completing their comprehensive education, specifically mentioning qualifications like Technical Awards and certificates. This research aims to contribute to the field by examining the benefits and challenges of integrating these vocational qualifications into the curriculum of a secondary comprehensive school in South Wales.</w:t>
      </w:r>
    </w:p>
    <w:p w14:paraId="4D618C13" w14:textId="77777777" w:rsidR="00921C9C" w:rsidRDefault="00921C9C" w:rsidP="00434D24">
      <w:pPr>
        <w:spacing w:line="360" w:lineRule="auto"/>
        <w:rPr>
          <w:rFonts w:eastAsiaTheme="majorEastAsia" w:cstheme="minorHAnsi"/>
          <w:color w:val="2F5496" w:themeColor="accent1" w:themeShade="BF"/>
          <w:sz w:val="32"/>
          <w:szCs w:val="32"/>
        </w:rPr>
      </w:pPr>
      <w:r>
        <w:rPr>
          <w:rFonts w:cstheme="minorHAnsi"/>
        </w:rPr>
        <w:br w:type="page"/>
      </w:r>
    </w:p>
    <w:p w14:paraId="31092020" w14:textId="48FDD858" w:rsidR="00CE1567" w:rsidRPr="008E6BE2" w:rsidRDefault="00CE1567" w:rsidP="00434D24">
      <w:pPr>
        <w:pStyle w:val="Heading1"/>
        <w:spacing w:line="360" w:lineRule="auto"/>
        <w:rPr>
          <w:rFonts w:asciiTheme="minorHAnsi" w:hAnsiTheme="minorHAnsi" w:cstheme="minorHAnsi"/>
        </w:rPr>
      </w:pPr>
      <w:bookmarkStart w:id="24" w:name="_Toc184042555"/>
      <w:r w:rsidRPr="008E6BE2">
        <w:rPr>
          <w:rFonts w:asciiTheme="minorHAnsi" w:hAnsiTheme="minorHAnsi" w:cstheme="minorHAnsi"/>
        </w:rPr>
        <w:lastRenderedPageBreak/>
        <w:t>Methodology</w:t>
      </w:r>
      <w:bookmarkEnd w:id="24"/>
    </w:p>
    <w:p w14:paraId="64B41ACE" w14:textId="3187B808" w:rsidR="003D6900" w:rsidRPr="00E207BC" w:rsidRDefault="003D6900" w:rsidP="00434D24">
      <w:pPr>
        <w:pStyle w:val="Heading2"/>
        <w:spacing w:line="360" w:lineRule="auto"/>
        <w:rPr>
          <w:rFonts w:asciiTheme="minorHAnsi" w:hAnsiTheme="minorHAnsi" w:cstheme="minorHAnsi"/>
          <w:sz w:val="24"/>
          <w:szCs w:val="24"/>
        </w:rPr>
      </w:pPr>
      <w:bookmarkStart w:id="25" w:name="_Toc184042556"/>
      <w:r w:rsidRPr="00E207BC">
        <w:rPr>
          <w:rFonts w:asciiTheme="minorHAnsi" w:hAnsiTheme="minorHAnsi" w:cstheme="minorHAnsi"/>
          <w:sz w:val="24"/>
          <w:szCs w:val="24"/>
        </w:rPr>
        <w:t>Introduction to Methodology</w:t>
      </w:r>
      <w:bookmarkEnd w:id="25"/>
    </w:p>
    <w:p w14:paraId="02720C0A" w14:textId="2BC859F3" w:rsidR="007C0E50" w:rsidRPr="00E207BC" w:rsidRDefault="7744905F" w:rsidP="00434D24">
      <w:pPr>
        <w:spacing w:line="360" w:lineRule="auto"/>
        <w:contextualSpacing/>
        <w:rPr>
          <w:rFonts w:eastAsia="Arial"/>
          <w:sz w:val="24"/>
          <w:szCs w:val="24"/>
        </w:rPr>
      </w:pPr>
      <w:r w:rsidRPr="6A647CC7">
        <w:rPr>
          <w:rFonts w:eastAsia="Arial"/>
          <w:sz w:val="24"/>
          <w:szCs w:val="24"/>
        </w:rPr>
        <w:t>Educational research</w:t>
      </w:r>
      <w:r w:rsidR="4ECFFA71" w:rsidRPr="6A647CC7">
        <w:rPr>
          <w:rFonts w:eastAsia="Arial"/>
          <w:sz w:val="24"/>
          <w:szCs w:val="24"/>
        </w:rPr>
        <w:t xml:space="preserve"> is </w:t>
      </w:r>
      <w:r w:rsidR="6A084555" w:rsidRPr="6A647CC7">
        <w:rPr>
          <w:rFonts w:eastAsia="Arial"/>
          <w:sz w:val="24"/>
          <w:szCs w:val="24"/>
        </w:rPr>
        <w:t xml:space="preserve">evolving continually </w:t>
      </w:r>
      <w:r w:rsidR="7E29E336" w:rsidRPr="6A647CC7">
        <w:rPr>
          <w:rFonts w:eastAsia="Arial"/>
          <w:sz w:val="24"/>
          <w:szCs w:val="24"/>
        </w:rPr>
        <w:t>and is often accompanied by the critique of</w:t>
      </w:r>
      <w:r w:rsidR="79747C08" w:rsidRPr="6A647CC7">
        <w:rPr>
          <w:rFonts w:eastAsia="Arial"/>
          <w:sz w:val="24"/>
          <w:szCs w:val="24"/>
        </w:rPr>
        <w:t xml:space="preserve"> questioning whether the research is relevant and useful to educational practice </w:t>
      </w:r>
      <w:r w:rsidRPr="6A647CC7">
        <w:rPr>
          <w:rFonts w:eastAsia="Arial"/>
          <w:sz w:val="24"/>
          <w:szCs w:val="24"/>
        </w:rPr>
        <w:t>(Hartas</w:t>
      </w:r>
      <w:r w:rsidR="10F86DCF" w:rsidRPr="6A647CC7">
        <w:rPr>
          <w:rFonts w:eastAsia="Arial"/>
          <w:sz w:val="24"/>
          <w:szCs w:val="24"/>
        </w:rPr>
        <w:t>, 2010</w:t>
      </w:r>
      <w:r w:rsidRPr="6A647CC7">
        <w:rPr>
          <w:rFonts w:eastAsia="Arial"/>
          <w:sz w:val="24"/>
          <w:szCs w:val="24"/>
        </w:rPr>
        <w:t>)</w:t>
      </w:r>
      <w:r w:rsidR="79747C08" w:rsidRPr="6A647CC7">
        <w:rPr>
          <w:rFonts w:eastAsia="Arial"/>
          <w:sz w:val="24"/>
          <w:szCs w:val="24"/>
        </w:rPr>
        <w:t xml:space="preserve">. </w:t>
      </w:r>
      <w:r w:rsidR="7D02BB2D" w:rsidRPr="6A647CC7">
        <w:rPr>
          <w:rFonts w:eastAsia="Arial"/>
          <w:sz w:val="24"/>
          <w:szCs w:val="24"/>
        </w:rPr>
        <w:t xml:space="preserve">The methodology engaged for this research explores </w:t>
      </w:r>
      <w:r w:rsidR="28D19545" w:rsidRPr="6A647CC7">
        <w:rPr>
          <w:rFonts w:eastAsia="Arial"/>
          <w:sz w:val="24"/>
          <w:szCs w:val="24"/>
        </w:rPr>
        <w:t>one specific context</w:t>
      </w:r>
      <w:r w:rsidR="00B04C79">
        <w:rPr>
          <w:rFonts w:eastAsia="Arial"/>
          <w:sz w:val="24"/>
          <w:szCs w:val="24"/>
        </w:rPr>
        <w:t>.</w:t>
      </w:r>
      <w:r w:rsidR="008E0382">
        <w:rPr>
          <w:rFonts w:eastAsia="Arial"/>
          <w:sz w:val="24"/>
          <w:szCs w:val="24"/>
        </w:rPr>
        <w:t xml:space="preserve"> Holmes (2020) explains </w:t>
      </w:r>
      <w:r w:rsidR="0095288A">
        <w:rPr>
          <w:rFonts w:eastAsia="Arial"/>
          <w:sz w:val="24"/>
          <w:szCs w:val="24"/>
        </w:rPr>
        <w:t xml:space="preserve">insider research as the </w:t>
      </w:r>
      <w:r w:rsidR="00DC52DA">
        <w:rPr>
          <w:rFonts w:eastAsia="Arial"/>
          <w:sz w:val="24"/>
          <w:szCs w:val="24"/>
        </w:rPr>
        <w:t>researcher having a “lived familiarity”</w:t>
      </w:r>
      <w:r w:rsidR="00C14C6D">
        <w:rPr>
          <w:rFonts w:eastAsia="Arial"/>
          <w:sz w:val="24"/>
          <w:szCs w:val="24"/>
        </w:rPr>
        <w:t xml:space="preserve"> with the researched.</w:t>
      </w:r>
      <w:r w:rsidR="004642A2">
        <w:rPr>
          <w:rFonts w:eastAsia="Arial"/>
          <w:sz w:val="24"/>
          <w:szCs w:val="24"/>
        </w:rPr>
        <w:t xml:space="preserve"> My</w:t>
      </w:r>
      <w:r w:rsidR="28D19545" w:rsidRPr="6A647CC7">
        <w:rPr>
          <w:rFonts w:eastAsia="Arial"/>
          <w:sz w:val="24"/>
          <w:szCs w:val="24"/>
        </w:rPr>
        <w:t xml:space="preserve"> positionality as an insider researcher</w:t>
      </w:r>
      <w:r w:rsidR="55C48202" w:rsidRPr="6A647CC7">
        <w:rPr>
          <w:rFonts w:eastAsia="Arial"/>
          <w:sz w:val="24"/>
          <w:szCs w:val="24"/>
        </w:rPr>
        <w:t xml:space="preserve"> hopes to </w:t>
      </w:r>
      <w:r w:rsidR="41B8F4DC" w:rsidRPr="6A647CC7">
        <w:rPr>
          <w:rFonts w:eastAsia="Arial"/>
          <w:sz w:val="24"/>
          <w:szCs w:val="24"/>
        </w:rPr>
        <w:t>explore the opportunities and challenges of</w:t>
      </w:r>
      <w:r w:rsidR="6302952F" w:rsidRPr="6A647CC7">
        <w:rPr>
          <w:rFonts w:eastAsia="Arial"/>
          <w:sz w:val="24"/>
          <w:szCs w:val="24"/>
        </w:rPr>
        <w:t xml:space="preserve"> establishing vocational education in this setting </w:t>
      </w:r>
      <w:r w:rsidR="7DEEDBEE" w:rsidRPr="6A647CC7">
        <w:rPr>
          <w:rFonts w:eastAsia="Arial"/>
          <w:sz w:val="24"/>
          <w:szCs w:val="24"/>
        </w:rPr>
        <w:t xml:space="preserve">with the </w:t>
      </w:r>
      <w:r w:rsidR="49528FC4" w:rsidRPr="6A647CC7">
        <w:rPr>
          <w:rFonts w:eastAsia="Arial"/>
          <w:sz w:val="24"/>
          <w:szCs w:val="24"/>
        </w:rPr>
        <w:t>idea</w:t>
      </w:r>
      <w:r w:rsidR="7DEEDBEE" w:rsidRPr="6A647CC7">
        <w:rPr>
          <w:rFonts w:eastAsia="Arial"/>
          <w:sz w:val="24"/>
          <w:szCs w:val="24"/>
        </w:rPr>
        <w:t xml:space="preserve"> that any solutions identified can be implemented in the research context. </w:t>
      </w:r>
      <w:r w:rsidR="2C7C513D" w:rsidRPr="6A647CC7">
        <w:rPr>
          <w:rFonts w:eastAsia="Arial"/>
          <w:sz w:val="24"/>
          <w:szCs w:val="24"/>
        </w:rPr>
        <w:t xml:space="preserve">Hartas (2010) explains that educational research </w:t>
      </w:r>
      <w:proofErr w:type="gramStart"/>
      <w:r w:rsidR="2C7C513D" w:rsidRPr="6A647CC7">
        <w:rPr>
          <w:rFonts w:eastAsia="Arial"/>
          <w:sz w:val="24"/>
          <w:szCs w:val="24"/>
        </w:rPr>
        <w:t>is able to</w:t>
      </w:r>
      <w:proofErr w:type="gramEnd"/>
      <w:r w:rsidR="2C7C513D" w:rsidRPr="6A647CC7">
        <w:rPr>
          <w:rFonts w:eastAsia="Arial"/>
          <w:sz w:val="24"/>
          <w:szCs w:val="24"/>
        </w:rPr>
        <w:t xml:space="preserve"> flourish when</w:t>
      </w:r>
      <w:r w:rsidR="15696863" w:rsidRPr="6A647CC7">
        <w:rPr>
          <w:rFonts w:eastAsia="Arial"/>
          <w:sz w:val="24"/>
          <w:szCs w:val="24"/>
        </w:rPr>
        <w:t xml:space="preserve"> practitioner research takes place</w:t>
      </w:r>
      <w:r w:rsidR="3233F267" w:rsidRPr="6A647CC7">
        <w:rPr>
          <w:rFonts w:eastAsia="Arial"/>
          <w:sz w:val="24"/>
          <w:szCs w:val="24"/>
        </w:rPr>
        <w:t xml:space="preserve"> within</w:t>
      </w:r>
      <w:r w:rsidR="6F9D27A2" w:rsidRPr="6A647CC7">
        <w:rPr>
          <w:rFonts w:eastAsia="Arial"/>
          <w:sz w:val="24"/>
          <w:szCs w:val="24"/>
        </w:rPr>
        <w:t xml:space="preserve"> a strong community of practice</w:t>
      </w:r>
      <w:r w:rsidR="15696863" w:rsidRPr="6A647CC7">
        <w:rPr>
          <w:rFonts w:eastAsia="Arial"/>
          <w:sz w:val="24"/>
          <w:szCs w:val="24"/>
        </w:rPr>
        <w:t xml:space="preserve">. </w:t>
      </w:r>
      <w:r w:rsidR="4BA5BF0F" w:rsidRPr="6A647CC7">
        <w:rPr>
          <w:rFonts w:eastAsia="Arial"/>
          <w:sz w:val="24"/>
          <w:szCs w:val="24"/>
        </w:rPr>
        <w:t>The research school is grounded in</w:t>
      </w:r>
      <w:r w:rsidR="29611A79" w:rsidRPr="6A647CC7">
        <w:rPr>
          <w:rFonts w:eastAsia="Arial"/>
          <w:sz w:val="24"/>
          <w:szCs w:val="24"/>
        </w:rPr>
        <w:t xml:space="preserve"> belief that pedagogical research is a necessity</w:t>
      </w:r>
      <w:r w:rsidR="381D163D" w:rsidRPr="6A647CC7">
        <w:rPr>
          <w:rFonts w:eastAsia="Arial"/>
          <w:sz w:val="24"/>
          <w:szCs w:val="24"/>
        </w:rPr>
        <w:t xml:space="preserve"> and have dedicated professional development for research</w:t>
      </w:r>
      <w:r w:rsidR="29611A79" w:rsidRPr="6A647CC7">
        <w:rPr>
          <w:rFonts w:eastAsia="Arial"/>
          <w:sz w:val="24"/>
          <w:szCs w:val="24"/>
        </w:rPr>
        <w:t xml:space="preserve"> following the vision of the government and the practising teacher standards</w:t>
      </w:r>
      <w:r w:rsidR="381D163D" w:rsidRPr="6A647CC7">
        <w:rPr>
          <w:rFonts w:eastAsia="Arial"/>
          <w:sz w:val="24"/>
          <w:szCs w:val="24"/>
        </w:rPr>
        <w:t xml:space="preserve"> to have research</w:t>
      </w:r>
      <w:r w:rsidR="6B165ABF" w:rsidRPr="6A647CC7">
        <w:rPr>
          <w:rFonts w:eastAsia="Arial"/>
          <w:sz w:val="24"/>
          <w:szCs w:val="24"/>
        </w:rPr>
        <w:t xml:space="preserve"> informed educators (</w:t>
      </w:r>
      <w:r w:rsidR="38C93C99" w:rsidRPr="6A647CC7">
        <w:rPr>
          <w:sz w:val="24"/>
          <w:szCs w:val="24"/>
        </w:rPr>
        <w:t>Welsh Government, 2017</w:t>
      </w:r>
      <w:r w:rsidR="6B165ABF" w:rsidRPr="6A647CC7">
        <w:rPr>
          <w:rFonts w:eastAsia="Arial"/>
          <w:sz w:val="24"/>
          <w:szCs w:val="24"/>
        </w:rPr>
        <w:t>)</w:t>
      </w:r>
      <w:r w:rsidR="29611A79" w:rsidRPr="6A647CC7">
        <w:rPr>
          <w:rFonts w:eastAsia="Arial"/>
          <w:sz w:val="24"/>
          <w:szCs w:val="24"/>
        </w:rPr>
        <w:t xml:space="preserve">. </w:t>
      </w:r>
    </w:p>
    <w:p w14:paraId="4B907F8C" w14:textId="77777777" w:rsidR="007C0E50" w:rsidRPr="00E207BC" w:rsidRDefault="007C0E50" w:rsidP="00434D24">
      <w:pPr>
        <w:spacing w:line="360" w:lineRule="auto"/>
        <w:rPr>
          <w:rFonts w:cstheme="minorHAnsi"/>
          <w:sz w:val="24"/>
          <w:szCs w:val="24"/>
        </w:rPr>
      </w:pPr>
    </w:p>
    <w:p w14:paraId="798997CB" w14:textId="70A102C4" w:rsidR="00235C68" w:rsidRPr="00E207BC" w:rsidRDefault="00785071" w:rsidP="00434D24">
      <w:pPr>
        <w:pStyle w:val="Heading2"/>
        <w:spacing w:line="360" w:lineRule="auto"/>
        <w:rPr>
          <w:rFonts w:asciiTheme="minorHAnsi" w:hAnsiTheme="minorHAnsi" w:cstheme="minorHAnsi"/>
          <w:sz w:val="24"/>
          <w:szCs w:val="24"/>
        </w:rPr>
      </w:pPr>
      <w:bookmarkStart w:id="26" w:name="_Toc184042557"/>
      <w:r w:rsidRPr="00E207BC">
        <w:rPr>
          <w:rFonts w:asciiTheme="minorHAnsi" w:hAnsiTheme="minorHAnsi" w:cstheme="minorHAnsi"/>
          <w:sz w:val="24"/>
          <w:szCs w:val="24"/>
        </w:rPr>
        <w:t xml:space="preserve">Research </w:t>
      </w:r>
      <w:r w:rsidR="002871D7" w:rsidRPr="00E207BC">
        <w:rPr>
          <w:rFonts w:asciiTheme="minorHAnsi" w:hAnsiTheme="minorHAnsi" w:cstheme="minorHAnsi"/>
          <w:sz w:val="24"/>
          <w:szCs w:val="24"/>
        </w:rPr>
        <w:t>D</w:t>
      </w:r>
      <w:r w:rsidRPr="00E207BC">
        <w:rPr>
          <w:rFonts w:asciiTheme="minorHAnsi" w:hAnsiTheme="minorHAnsi" w:cstheme="minorHAnsi"/>
          <w:sz w:val="24"/>
          <w:szCs w:val="24"/>
        </w:rPr>
        <w:t>esign</w:t>
      </w:r>
      <w:r w:rsidR="004B6550" w:rsidRPr="00E207BC">
        <w:rPr>
          <w:rFonts w:asciiTheme="minorHAnsi" w:hAnsiTheme="minorHAnsi" w:cstheme="minorHAnsi"/>
          <w:sz w:val="24"/>
          <w:szCs w:val="24"/>
        </w:rPr>
        <w:t xml:space="preserve"> and positionality</w:t>
      </w:r>
      <w:bookmarkEnd w:id="26"/>
    </w:p>
    <w:p w14:paraId="5DAD91F1" w14:textId="59E2B3E8" w:rsidR="00AA2D2E" w:rsidRDefault="0051510A" w:rsidP="00434D24">
      <w:pPr>
        <w:spacing w:line="360" w:lineRule="auto"/>
        <w:rPr>
          <w:rFonts w:eastAsia="Arial" w:cstheme="minorHAnsi"/>
          <w:sz w:val="24"/>
          <w:szCs w:val="24"/>
        </w:rPr>
      </w:pPr>
      <w:r w:rsidRPr="00E207BC">
        <w:rPr>
          <w:rFonts w:eastAsia="Arial" w:cstheme="minorHAnsi"/>
          <w:sz w:val="24"/>
          <w:szCs w:val="24"/>
        </w:rPr>
        <w:t xml:space="preserve">Education is a complex phenomenon </w:t>
      </w:r>
      <w:r w:rsidR="00027F85" w:rsidRPr="00E207BC">
        <w:rPr>
          <w:rFonts w:eastAsia="Arial" w:cstheme="minorHAnsi"/>
          <w:sz w:val="24"/>
          <w:szCs w:val="24"/>
        </w:rPr>
        <w:t xml:space="preserve">with many underlying disciplines </w:t>
      </w:r>
      <w:r w:rsidRPr="00E207BC">
        <w:rPr>
          <w:rFonts w:eastAsia="Arial" w:cstheme="minorHAnsi"/>
          <w:sz w:val="24"/>
          <w:szCs w:val="24"/>
        </w:rPr>
        <w:t>and as a result</w:t>
      </w:r>
      <w:r w:rsidR="004334B7" w:rsidRPr="00E207BC">
        <w:rPr>
          <w:rFonts w:eastAsia="Arial" w:cstheme="minorHAnsi"/>
          <w:sz w:val="24"/>
          <w:szCs w:val="24"/>
        </w:rPr>
        <w:t>, a singular research design is not always suitable to</w:t>
      </w:r>
      <w:r w:rsidR="00771F53" w:rsidRPr="00E207BC">
        <w:rPr>
          <w:rFonts w:eastAsia="Arial" w:cstheme="minorHAnsi"/>
          <w:sz w:val="24"/>
          <w:szCs w:val="24"/>
        </w:rPr>
        <w:t xml:space="preserve"> explore some of the more complex elements of education (Hartas 2010). </w:t>
      </w:r>
      <w:r w:rsidR="00A544EA" w:rsidRPr="00E207BC">
        <w:rPr>
          <w:rFonts w:eastAsia="Arial" w:cstheme="minorHAnsi"/>
          <w:sz w:val="24"/>
          <w:szCs w:val="24"/>
        </w:rPr>
        <w:t>Due to this complexity</w:t>
      </w:r>
      <w:r w:rsidR="0089281B" w:rsidRPr="00E207BC">
        <w:rPr>
          <w:rFonts w:eastAsia="Arial" w:cstheme="minorHAnsi"/>
          <w:sz w:val="24"/>
          <w:szCs w:val="24"/>
        </w:rPr>
        <w:t>, t</w:t>
      </w:r>
      <w:r w:rsidR="00630257" w:rsidRPr="00E207BC">
        <w:rPr>
          <w:rFonts w:eastAsia="Arial" w:cstheme="minorHAnsi"/>
          <w:sz w:val="24"/>
          <w:szCs w:val="24"/>
        </w:rPr>
        <w:t>his study will use interpretivism as a research paradigm with a mixed methods Case Study</w:t>
      </w:r>
      <w:r w:rsidR="00BC7A44" w:rsidRPr="00E207BC">
        <w:rPr>
          <w:rFonts w:eastAsia="Arial" w:cstheme="minorHAnsi"/>
          <w:sz w:val="24"/>
          <w:szCs w:val="24"/>
        </w:rPr>
        <w:t xml:space="preserve"> design frame</w:t>
      </w:r>
      <w:r w:rsidR="00031D43">
        <w:rPr>
          <w:rFonts w:eastAsia="Arial" w:cstheme="minorHAnsi"/>
          <w:sz w:val="24"/>
          <w:szCs w:val="24"/>
        </w:rPr>
        <w:t xml:space="preserve"> as it recognises that the educational world </w:t>
      </w:r>
      <w:r w:rsidR="00801254">
        <w:rPr>
          <w:rFonts w:eastAsia="Arial" w:cstheme="minorHAnsi"/>
          <w:sz w:val="24"/>
          <w:szCs w:val="24"/>
        </w:rPr>
        <w:t>can benefit from both quantitative and qualitative methods (Cohen, Manion and Morrison</w:t>
      </w:r>
      <w:r w:rsidR="009C7A8D">
        <w:rPr>
          <w:rFonts w:eastAsia="Arial" w:cstheme="minorHAnsi"/>
          <w:sz w:val="24"/>
          <w:szCs w:val="24"/>
        </w:rPr>
        <w:t>, 2018</w:t>
      </w:r>
      <w:r w:rsidR="00801254">
        <w:rPr>
          <w:rFonts w:eastAsia="Arial" w:cstheme="minorHAnsi"/>
          <w:sz w:val="24"/>
          <w:szCs w:val="24"/>
        </w:rPr>
        <w:t>)</w:t>
      </w:r>
      <w:r w:rsidR="00630257" w:rsidRPr="00E207BC">
        <w:rPr>
          <w:rFonts w:eastAsia="Arial" w:cstheme="minorHAnsi"/>
          <w:sz w:val="24"/>
          <w:szCs w:val="24"/>
        </w:rPr>
        <w:t>. Interpretivism aligns well with the case study approach to research because it focuses on deciphering subjective meanings and experiences within a specific context</w:t>
      </w:r>
      <w:r w:rsidR="00A77ADC" w:rsidRPr="00E207BC">
        <w:rPr>
          <w:rFonts w:eastAsia="Arial" w:cstheme="minorHAnsi"/>
          <w:sz w:val="24"/>
          <w:szCs w:val="24"/>
        </w:rPr>
        <w:t xml:space="preserve"> (Thomas, 2022)</w:t>
      </w:r>
      <w:r w:rsidR="00630257" w:rsidRPr="00E207BC">
        <w:rPr>
          <w:rFonts w:eastAsia="Arial" w:cstheme="minorHAnsi"/>
          <w:sz w:val="24"/>
          <w:szCs w:val="24"/>
        </w:rPr>
        <w:t xml:space="preserve">. </w:t>
      </w:r>
      <w:r w:rsidR="00C22EC6" w:rsidRPr="00E207BC">
        <w:rPr>
          <w:rFonts w:eastAsia="Arial" w:cstheme="minorHAnsi"/>
          <w:sz w:val="24"/>
          <w:szCs w:val="24"/>
        </w:rPr>
        <w:t>Oakley (2000) explains that an interpretivist paradigm analyses ideas, feelings, perceptions ideas, actions and thoughts looking for emergent patterns</w:t>
      </w:r>
      <w:r w:rsidR="00C22147" w:rsidRPr="00E207BC">
        <w:rPr>
          <w:rFonts w:eastAsia="Arial" w:cstheme="minorHAnsi"/>
          <w:sz w:val="24"/>
          <w:szCs w:val="24"/>
        </w:rPr>
        <w:t xml:space="preserve"> so interpretivism would fit this investigation exploring the</w:t>
      </w:r>
      <w:r w:rsidR="001366FA" w:rsidRPr="00E207BC">
        <w:rPr>
          <w:rFonts w:eastAsia="Arial" w:cstheme="minorHAnsi"/>
          <w:sz w:val="24"/>
          <w:szCs w:val="24"/>
        </w:rPr>
        <w:t xml:space="preserve"> opportunities and barriers of vocational education with the</w:t>
      </w:r>
      <w:r w:rsidR="00C22147" w:rsidRPr="00E207BC">
        <w:rPr>
          <w:rFonts w:eastAsia="Arial" w:cstheme="minorHAnsi"/>
          <w:sz w:val="24"/>
          <w:szCs w:val="24"/>
        </w:rPr>
        <w:t xml:space="preserve"> perceptions and view</w:t>
      </w:r>
      <w:r w:rsidR="0006234A" w:rsidRPr="00E207BC">
        <w:rPr>
          <w:rFonts w:eastAsia="Arial" w:cstheme="minorHAnsi"/>
          <w:sz w:val="24"/>
          <w:szCs w:val="24"/>
        </w:rPr>
        <w:t>s</w:t>
      </w:r>
      <w:r w:rsidR="00C22147" w:rsidRPr="00E207BC">
        <w:rPr>
          <w:rFonts w:eastAsia="Arial" w:cstheme="minorHAnsi"/>
          <w:sz w:val="24"/>
          <w:szCs w:val="24"/>
        </w:rPr>
        <w:t xml:space="preserve"> of </w:t>
      </w:r>
      <w:r w:rsidR="001110DC" w:rsidRPr="00E207BC">
        <w:rPr>
          <w:rFonts w:eastAsia="Arial" w:cstheme="minorHAnsi"/>
          <w:sz w:val="24"/>
          <w:szCs w:val="24"/>
        </w:rPr>
        <w:t>educators</w:t>
      </w:r>
      <w:r w:rsidR="00C22EC6" w:rsidRPr="00E207BC">
        <w:rPr>
          <w:rFonts w:eastAsia="Arial" w:cstheme="minorHAnsi"/>
          <w:sz w:val="24"/>
          <w:szCs w:val="24"/>
        </w:rPr>
        <w:t xml:space="preserve">. </w:t>
      </w:r>
      <w:r w:rsidR="008C7DEC" w:rsidRPr="00E207BC">
        <w:rPr>
          <w:rFonts w:eastAsia="Arial" w:cstheme="minorHAnsi"/>
          <w:sz w:val="24"/>
          <w:szCs w:val="24"/>
        </w:rPr>
        <w:t xml:space="preserve">When investigating humans, their perceptions and interactions, the reality is constantly debated and renegotiated </w:t>
      </w:r>
      <w:r w:rsidR="004F2872" w:rsidRPr="00E207BC">
        <w:rPr>
          <w:rFonts w:eastAsia="Arial" w:cstheme="minorHAnsi"/>
          <w:sz w:val="24"/>
          <w:szCs w:val="24"/>
        </w:rPr>
        <w:t>as it is constructed</w:t>
      </w:r>
      <w:r w:rsidR="006C6874" w:rsidRPr="00E207BC">
        <w:rPr>
          <w:rFonts w:eastAsia="Arial" w:cstheme="minorHAnsi"/>
          <w:sz w:val="24"/>
          <w:szCs w:val="24"/>
        </w:rPr>
        <w:t xml:space="preserve"> by </w:t>
      </w:r>
      <w:proofErr w:type="gramStart"/>
      <w:r w:rsidR="006C6874" w:rsidRPr="00E207BC">
        <w:rPr>
          <w:rFonts w:eastAsia="Arial" w:cstheme="minorHAnsi"/>
          <w:sz w:val="24"/>
          <w:szCs w:val="24"/>
        </w:rPr>
        <w:t>each individual</w:t>
      </w:r>
      <w:proofErr w:type="gramEnd"/>
      <w:r w:rsidR="006C6874" w:rsidRPr="00E207BC">
        <w:rPr>
          <w:rFonts w:eastAsia="Arial" w:cstheme="minorHAnsi"/>
          <w:sz w:val="24"/>
          <w:szCs w:val="24"/>
        </w:rPr>
        <w:t xml:space="preserve"> in a different manner</w:t>
      </w:r>
      <w:r w:rsidR="00BE64D5" w:rsidRPr="00E207BC">
        <w:rPr>
          <w:rFonts w:eastAsia="Arial" w:cstheme="minorHAnsi"/>
          <w:sz w:val="24"/>
          <w:szCs w:val="24"/>
        </w:rPr>
        <w:t xml:space="preserve"> so a flexible approach</w:t>
      </w:r>
      <w:r w:rsidR="0097452C" w:rsidRPr="00E207BC">
        <w:rPr>
          <w:rFonts w:eastAsia="Arial" w:cstheme="minorHAnsi"/>
          <w:sz w:val="24"/>
          <w:szCs w:val="24"/>
        </w:rPr>
        <w:t xml:space="preserve"> to research</w:t>
      </w:r>
      <w:r w:rsidR="00BE64D5" w:rsidRPr="00E207BC">
        <w:rPr>
          <w:rFonts w:eastAsia="Arial" w:cstheme="minorHAnsi"/>
          <w:sz w:val="24"/>
          <w:szCs w:val="24"/>
        </w:rPr>
        <w:t xml:space="preserve"> is needed</w:t>
      </w:r>
      <w:r w:rsidR="0097452C" w:rsidRPr="00E207BC">
        <w:rPr>
          <w:rFonts w:eastAsia="Arial" w:cstheme="minorHAnsi"/>
          <w:sz w:val="24"/>
          <w:szCs w:val="24"/>
        </w:rPr>
        <w:t xml:space="preserve"> which is provided by interpretivism</w:t>
      </w:r>
      <w:r w:rsidR="0035324E" w:rsidRPr="00E207BC">
        <w:rPr>
          <w:rFonts w:eastAsia="Arial" w:cstheme="minorHAnsi"/>
          <w:sz w:val="24"/>
          <w:szCs w:val="24"/>
        </w:rPr>
        <w:t xml:space="preserve"> </w:t>
      </w:r>
      <w:r w:rsidR="001D1D7C" w:rsidRPr="00E207BC">
        <w:rPr>
          <w:rFonts w:eastAsia="Arial" w:cstheme="minorHAnsi"/>
          <w:sz w:val="24"/>
          <w:szCs w:val="24"/>
        </w:rPr>
        <w:t>(Oakley, 2000)</w:t>
      </w:r>
      <w:r w:rsidR="008C7DEC" w:rsidRPr="00E207BC">
        <w:rPr>
          <w:rFonts w:eastAsia="Arial" w:cstheme="minorHAnsi"/>
          <w:sz w:val="24"/>
          <w:szCs w:val="24"/>
        </w:rPr>
        <w:t>.</w:t>
      </w:r>
      <w:r w:rsidR="005A2835" w:rsidRPr="00E207BC">
        <w:rPr>
          <w:rFonts w:eastAsia="Arial" w:cstheme="minorHAnsi"/>
          <w:sz w:val="24"/>
          <w:szCs w:val="24"/>
        </w:rPr>
        <w:t xml:space="preserve"> </w:t>
      </w:r>
      <w:r w:rsidR="00577BA7">
        <w:rPr>
          <w:rFonts w:eastAsia="Arial" w:cstheme="minorHAnsi"/>
          <w:sz w:val="24"/>
          <w:szCs w:val="24"/>
        </w:rPr>
        <w:t xml:space="preserve">A mixed methods approach will give a comprehensive and fuller understanding of the research topic </w:t>
      </w:r>
      <w:r w:rsidR="00F17AF3">
        <w:rPr>
          <w:rFonts w:eastAsia="Arial" w:cstheme="minorHAnsi"/>
          <w:sz w:val="24"/>
          <w:szCs w:val="24"/>
        </w:rPr>
        <w:t xml:space="preserve">and answers more complex questions meaningfully </w:t>
      </w:r>
      <w:r w:rsidR="00577BA7">
        <w:rPr>
          <w:rFonts w:eastAsia="Arial" w:cstheme="minorHAnsi"/>
          <w:sz w:val="24"/>
          <w:szCs w:val="24"/>
        </w:rPr>
        <w:t>(Cohen, Manion and Morrison, 2018)</w:t>
      </w:r>
      <w:r w:rsidR="00577BA7" w:rsidRPr="00E207BC">
        <w:rPr>
          <w:rFonts w:eastAsia="Arial" w:cstheme="minorHAnsi"/>
          <w:sz w:val="24"/>
          <w:szCs w:val="24"/>
        </w:rPr>
        <w:t xml:space="preserve">. </w:t>
      </w:r>
      <w:r w:rsidR="00577BA7">
        <w:rPr>
          <w:rFonts w:eastAsia="Arial" w:cstheme="minorHAnsi"/>
          <w:sz w:val="24"/>
          <w:szCs w:val="24"/>
        </w:rPr>
        <w:t xml:space="preserve"> </w:t>
      </w:r>
    </w:p>
    <w:p w14:paraId="5D05940C" w14:textId="77407BC3" w:rsidR="00962F8D" w:rsidRPr="00E207BC" w:rsidRDefault="6F2A2E8D" w:rsidP="00434D24">
      <w:pPr>
        <w:spacing w:line="360" w:lineRule="auto"/>
        <w:rPr>
          <w:rFonts w:eastAsia="Arial"/>
          <w:sz w:val="24"/>
          <w:szCs w:val="24"/>
        </w:rPr>
      </w:pPr>
      <w:r w:rsidRPr="57FB6408">
        <w:rPr>
          <w:rFonts w:eastAsia="Arial"/>
          <w:sz w:val="24"/>
          <w:szCs w:val="24"/>
        </w:rPr>
        <w:lastRenderedPageBreak/>
        <w:t xml:space="preserve">The theoretical framework that will be used is Social Constructivism as this aligns with the Case Study approach as it emphasises the importance of context as well as the importance of social interactions of shaping an individual’s own practices and understanding. Insights that are deeply embedded in the cultural and social context of the research school will be highlighted by focusing on how teachers in the research school construct their own understanding of vocational education. </w:t>
      </w:r>
      <w:r w:rsidR="65C35882" w:rsidRPr="57FB6408">
        <w:rPr>
          <w:rFonts w:eastAsia="Arial"/>
          <w:sz w:val="24"/>
          <w:szCs w:val="24"/>
        </w:rPr>
        <w:t xml:space="preserve">Using Social Constructivism as a theoretical framework will aid the exploration of how teachers practices and perceptions are moulded by the educational context and their interactions. </w:t>
      </w:r>
      <w:r w:rsidR="780E56B0" w:rsidRPr="57FB6408">
        <w:rPr>
          <w:rFonts w:eastAsia="Arial"/>
          <w:sz w:val="24"/>
          <w:szCs w:val="24"/>
        </w:rPr>
        <w:t>Social constructivism is closely linked to the work of Vygotsky</w:t>
      </w:r>
      <w:r w:rsidR="0026164A">
        <w:rPr>
          <w:rFonts w:eastAsia="Arial"/>
          <w:sz w:val="24"/>
          <w:szCs w:val="24"/>
        </w:rPr>
        <w:t xml:space="preserve"> (1978)</w:t>
      </w:r>
      <w:r w:rsidR="780E56B0" w:rsidRPr="57FB6408">
        <w:rPr>
          <w:rFonts w:eastAsia="Arial"/>
          <w:sz w:val="24"/>
          <w:szCs w:val="24"/>
        </w:rPr>
        <w:t xml:space="preserve"> and Bruner</w:t>
      </w:r>
      <w:r w:rsidR="60B7CF86" w:rsidRPr="57FB6408">
        <w:rPr>
          <w:rFonts w:eastAsia="Arial"/>
          <w:sz w:val="24"/>
          <w:szCs w:val="24"/>
        </w:rPr>
        <w:t xml:space="preserve"> </w:t>
      </w:r>
      <w:r w:rsidR="0008731A">
        <w:rPr>
          <w:rFonts w:eastAsia="Arial"/>
          <w:sz w:val="24"/>
          <w:szCs w:val="24"/>
        </w:rPr>
        <w:t xml:space="preserve">(1960) </w:t>
      </w:r>
      <w:r w:rsidR="60B7CF86" w:rsidRPr="57FB6408">
        <w:rPr>
          <w:rFonts w:eastAsia="Arial"/>
          <w:sz w:val="24"/>
          <w:szCs w:val="24"/>
        </w:rPr>
        <w:t>and aims to</w:t>
      </w:r>
      <w:r w:rsidR="57C2D317" w:rsidRPr="57FB6408">
        <w:rPr>
          <w:rFonts w:eastAsia="Arial"/>
          <w:sz w:val="24"/>
          <w:szCs w:val="24"/>
        </w:rPr>
        <w:t xml:space="preserve"> empower participants perspectives and ideas in the context of their lives</w:t>
      </w:r>
      <w:r w:rsidR="3CA4A1D7" w:rsidRPr="57FB6408">
        <w:rPr>
          <w:rFonts w:eastAsia="Arial"/>
          <w:sz w:val="24"/>
          <w:szCs w:val="24"/>
        </w:rPr>
        <w:t xml:space="preserve"> through in</w:t>
      </w:r>
      <w:r w:rsidR="53C9A61D" w:rsidRPr="57FB6408">
        <w:rPr>
          <w:rFonts w:eastAsia="Arial"/>
          <w:sz w:val="24"/>
          <w:szCs w:val="24"/>
        </w:rPr>
        <w:t>-</w:t>
      </w:r>
      <w:r w:rsidR="3CA4A1D7" w:rsidRPr="57FB6408">
        <w:rPr>
          <w:rFonts w:eastAsia="Arial"/>
          <w:sz w:val="24"/>
          <w:szCs w:val="24"/>
        </w:rPr>
        <w:t>depth exploration</w:t>
      </w:r>
      <w:r w:rsidR="780E56B0" w:rsidRPr="57FB6408">
        <w:rPr>
          <w:rFonts w:eastAsia="Arial"/>
          <w:sz w:val="24"/>
          <w:szCs w:val="24"/>
        </w:rPr>
        <w:t xml:space="preserve"> (</w:t>
      </w:r>
      <w:r w:rsidR="5FBA49E9" w:rsidRPr="57FB6408">
        <w:rPr>
          <w:rFonts w:eastAsia="Arial"/>
          <w:sz w:val="24"/>
          <w:szCs w:val="24"/>
        </w:rPr>
        <w:t>Hartas, 2010</w:t>
      </w:r>
      <w:r w:rsidR="780E56B0" w:rsidRPr="57FB6408">
        <w:rPr>
          <w:rFonts w:eastAsia="Arial"/>
          <w:sz w:val="24"/>
          <w:szCs w:val="24"/>
        </w:rPr>
        <w:t>)</w:t>
      </w:r>
      <w:r w:rsidR="57C2D317" w:rsidRPr="57FB6408">
        <w:rPr>
          <w:rFonts w:eastAsia="Arial"/>
          <w:sz w:val="24"/>
          <w:szCs w:val="24"/>
        </w:rPr>
        <w:t>.</w:t>
      </w:r>
      <w:r w:rsidR="3CA4A1D7" w:rsidRPr="57FB6408">
        <w:rPr>
          <w:rFonts w:eastAsia="Arial"/>
          <w:sz w:val="24"/>
          <w:szCs w:val="24"/>
        </w:rPr>
        <w:t xml:space="preserve"> </w:t>
      </w:r>
      <w:r w:rsidR="57C2D317" w:rsidRPr="57FB6408">
        <w:rPr>
          <w:rFonts w:eastAsia="Arial"/>
          <w:sz w:val="24"/>
          <w:szCs w:val="24"/>
        </w:rPr>
        <w:t xml:space="preserve"> </w:t>
      </w:r>
      <w:r w:rsidR="60B7CF86" w:rsidRPr="57FB6408">
        <w:rPr>
          <w:rFonts w:eastAsia="Arial"/>
          <w:sz w:val="24"/>
          <w:szCs w:val="24"/>
        </w:rPr>
        <w:t xml:space="preserve"> </w:t>
      </w:r>
    </w:p>
    <w:p w14:paraId="4586308C" w14:textId="6AC31D05" w:rsidR="00461FB3" w:rsidRPr="00E207BC" w:rsidRDefault="00461FB3" w:rsidP="00434D24">
      <w:pPr>
        <w:spacing w:line="360" w:lineRule="auto"/>
        <w:rPr>
          <w:rFonts w:eastAsia="Arial" w:cstheme="minorHAnsi"/>
          <w:sz w:val="24"/>
          <w:szCs w:val="24"/>
        </w:rPr>
      </w:pPr>
    </w:p>
    <w:p w14:paraId="44D67FAC" w14:textId="2526B5F6" w:rsidR="00490BEB" w:rsidRPr="00E207BC" w:rsidRDefault="02221B77" w:rsidP="00434D24">
      <w:pPr>
        <w:spacing w:line="360" w:lineRule="auto"/>
        <w:rPr>
          <w:rFonts w:eastAsia="Arial"/>
          <w:sz w:val="24"/>
          <w:szCs w:val="24"/>
        </w:rPr>
      </w:pPr>
      <w:r w:rsidRPr="57FB6408">
        <w:rPr>
          <w:rFonts w:eastAsia="Arial"/>
          <w:sz w:val="24"/>
          <w:szCs w:val="24"/>
        </w:rPr>
        <w:t xml:space="preserve">Greenbank (2003) posits that the </w:t>
      </w:r>
      <w:r w:rsidR="5DC74756" w:rsidRPr="57FB6408">
        <w:rPr>
          <w:rFonts w:eastAsia="Arial"/>
          <w:sz w:val="24"/>
          <w:szCs w:val="24"/>
        </w:rPr>
        <w:t xml:space="preserve">research paradigm, methodology and epistemology are all </w:t>
      </w:r>
      <w:r w:rsidR="3E575FEE" w:rsidRPr="57FB6408">
        <w:rPr>
          <w:rFonts w:eastAsia="Arial"/>
          <w:sz w:val="24"/>
          <w:szCs w:val="24"/>
        </w:rPr>
        <w:t xml:space="preserve">influenced by the positionality of both the researched and the researcher. </w:t>
      </w:r>
      <w:r w:rsidR="5DC74756" w:rsidRPr="57FB6408">
        <w:rPr>
          <w:rFonts w:eastAsia="Arial"/>
          <w:sz w:val="24"/>
          <w:szCs w:val="24"/>
        </w:rPr>
        <w:t>Thomas (2022) notes that with interpretivism, the researcher should understand the research situation from the position of an insider and in doing this it is important that the researcher recognises their own positionality. Exploring and acknowledging how the researchers own beliefs, values, background and the like could be influencing interpretation is important.</w:t>
      </w:r>
      <w:r w:rsidR="1392E206" w:rsidRPr="57FB6408">
        <w:rPr>
          <w:rFonts w:eastAsia="Arial"/>
          <w:sz w:val="24"/>
          <w:szCs w:val="24"/>
        </w:rPr>
        <w:t xml:space="preserve"> </w:t>
      </w:r>
      <w:r w:rsidR="189C0EEA" w:rsidRPr="57FB6408">
        <w:rPr>
          <w:rFonts w:eastAsia="Arial"/>
          <w:sz w:val="24"/>
          <w:szCs w:val="24"/>
        </w:rPr>
        <w:t xml:space="preserve">Hartas (2010) notes that it is important that the researcher embraces reflexivity and is honest and transparent concerning their positionality and acknowledges the potential effects of this on their research. </w:t>
      </w:r>
      <w:r w:rsidR="4E3236E1" w:rsidRPr="57FB6408">
        <w:rPr>
          <w:rFonts w:eastAsia="Arial"/>
          <w:sz w:val="24"/>
          <w:szCs w:val="24"/>
        </w:rPr>
        <w:t xml:space="preserve">Educational research has been criticised for </w:t>
      </w:r>
      <w:r w:rsidR="007362CE">
        <w:rPr>
          <w:rFonts w:eastAsia="Arial"/>
          <w:sz w:val="24"/>
          <w:szCs w:val="24"/>
        </w:rPr>
        <w:t xml:space="preserve">failing </w:t>
      </w:r>
      <w:r w:rsidR="0661432F" w:rsidRPr="57FB6408">
        <w:rPr>
          <w:rFonts w:eastAsia="Arial"/>
          <w:sz w:val="24"/>
          <w:szCs w:val="24"/>
        </w:rPr>
        <w:t>to be</w:t>
      </w:r>
      <w:r w:rsidR="4E3236E1" w:rsidRPr="57FB6408">
        <w:rPr>
          <w:rFonts w:eastAsia="Arial"/>
          <w:sz w:val="24"/>
          <w:szCs w:val="24"/>
        </w:rPr>
        <w:t xml:space="preserve"> impartial</w:t>
      </w:r>
      <w:r w:rsidR="353BA369" w:rsidRPr="57FB6408">
        <w:rPr>
          <w:rFonts w:eastAsia="Arial"/>
          <w:sz w:val="24"/>
          <w:szCs w:val="24"/>
        </w:rPr>
        <w:t xml:space="preserve"> </w:t>
      </w:r>
      <w:r w:rsidR="75EFB619" w:rsidRPr="57FB6408">
        <w:rPr>
          <w:rFonts w:eastAsia="Arial"/>
          <w:sz w:val="24"/>
          <w:szCs w:val="24"/>
        </w:rPr>
        <w:t xml:space="preserve">because the </w:t>
      </w:r>
      <w:r w:rsidR="62EB09FF" w:rsidRPr="57FB6408">
        <w:rPr>
          <w:rFonts w:eastAsia="Arial"/>
          <w:sz w:val="24"/>
          <w:szCs w:val="24"/>
        </w:rPr>
        <w:t>conclusions</w:t>
      </w:r>
      <w:r w:rsidR="75EFB619" w:rsidRPr="57FB6408">
        <w:rPr>
          <w:rFonts w:eastAsia="Arial"/>
          <w:sz w:val="24"/>
          <w:szCs w:val="24"/>
        </w:rPr>
        <w:t xml:space="preserve"> and interpretations of the </w:t>
      </w:r>
      <w:r w:rsidR="62EB09FF" w:rsidRPr="57FB6408">
        <w:rPr>
          <w:rFonts w:eastAsia="Arial"/>
          <w:sz w:val="24"/>
          <w:szCs w:val="24"/>
        </w:rPr>
        <w:t>researcher</w:t>
      </w:r>
      <w:r w:rsidR="461DEF17" w:rsidRPr="57FB6408">
        <w:rPr>
          <w:rFonts w:eastAsia="Arial"/>
          <w:sz w:val="24"/>
          <w:szCs w:val="24"/>
        </w:rPr>
        <w:t xml:space="preserve"> are influence</w:t>
      </w:r>
      <w:r w:rsidR="525752F6" w:rsidRPr="57FB6408">
        <w:rPr>
          <w:rFonts w:eastAsia="Arial"/>
          <w:sz w:val="24"/>
          <w:szCs w:val="24"/>
        </w:rPr>
        <w:t>d</w:t>
      </w:r>
      <w:r w:rsidR="461DEF17" w:rsidRPr="57FB6408">
        <w:rPr>
          <w:rFonts w:eastAsia="Arial"/>
          <w:sz w:val="24"/>
          <w:szCs w:val="24"/>
        </w:rPr>
        <w:t xml:space="preserve"> by their values</w:t>
      </w:r>
      <w:r w:rsidR="62EB09FF" w:rsidRPr="57FB6408">
        <w:rPr>
          <w:rFonts w:eastAsia="Arial"/>
          <w:sz w:val="24"/>
          <w:szCs w:val="24"/>
        </w:rPr>
        <w:t xml:space="preserve"> and beliefs (Hartas, 2010). </w:t>
      </w:r>
      <w:r w:rsidR="59199B8E" w:rsidRPr="57FB6408">
        <w:rPr>
          <w:rFonts w:eastAsia="Arial"/>
          <w:sz w:val="24"/>
          <w:szCs w:val="24"/>
        </w:rPr>
        <w:t>As</w:t>
      </w:r>
      <w:r w:rsidR="0AB3CF45" w:rsidRPr="57FB6408">
        <w:rPr>
          <w:rFonts w:eastAsia="Arial"/>
          <w:sz w:val="24"/>
          <w:szCs w:val="24"/>
        </w:rPr>
        <w:t xml:space="preserve"> the first</w:t>
      </w:r>
      <w:r w:rsidR="10F663FD" w:rsidRPr="57FB6408">
        <w:rPr>
          <w:rFonts w:eastAsia="Arial"/>
          <w:sz w:val="24"/>
          <w:szCs w:val="24"/>
        </w:rPr>
        <w:t xml:space="preserve"> and only</w:t>
      </w:r>
      <w:r w:rsidR="0AB3CF45" w:rsidRPr="57FB6408">
        <w:rPr>
          <w:rFonts w:eastAsia="Arial"/>
          <w:sz w:val="24"/>
          <w:szCs w:val="24"/>
        </w:rPr>
        <w:t xml:space="preserve"> person in my family to achieve academicall</w:t>
      </w:r>
      <w:r w:rsidR="2CAB80E4" w:rsidRPr="57FB6408">
        <w:rPr>
          <w:rFonts w:eastAsia="Arial"/>
          <w:sz w:val="24"/>
          <w:szCs w:val="24"/>
        </w:rPr>
        <w:t>y</w:t>
      </w:r>
      <w:r w:rsidR="0467826A" w:rsidRPr="57FB6408">
        <w:rPr>
          <w:rFonts w:eastAsia="Arial"/>
          <w:sz w:val="24"/>
          <w:szCs w:val="24"/>
        </w:rPr>
        <w:t xml:space="preserve"> and attend university</w:t>
      </w:r>
      <w:r w:rsidR="757CCA3F" w:rsidRPr="57FB6408">
        <w:rPr>
          <w:rFonts w:eastAsia="Arial"/>
          <w:sz w:val="24"/>
          <w:szCs w:val="24"/>
        </w:rPr>
        <w:t xml:space="preserve">, </w:t>
      </w:r>
      <w:r w:rsidR="296212E6" w:rsidRPr="57FB6408">
        <w:rPr>
          <w:rFonts w:eastAsia="Arial"/>
          <w:sz w:val="24"/>
          <w:szCs w:val="24"/>
        </w:rPr>
        <w:t xml:space="preserve">my values in education are grounded by equity and </w:t>
      </w:r>
      <w:r w:rsidR="2E7B7BB2" w:rsidRPr="57FB6408">
        <w:rPr>
          <w:rFonts w:eastAsia="Arial"/>
          <w:sz w:val="24"/>
          <w:szCs w:val="24"/>
        </w:rPr>
        <w:t>social justice</w:t>
      </w:r>
      <w:r w:rsidR="296212E6" w:rsidRPr="57FB6408">
        <w:rPr>
          <w:rFonts w:eastAsia="Arial"/>
          <w:sz w:val="24"/>
          <w:szCs w:val="24"/>
        </w:rPr>
        <w:t xml:space="preserve">. </w:t>
      </w:r>
      <w:r w:rsidR="30E43E6E" w:rsidRPr="57FB6408">
        <w:rPr>
          <w:sz w:val="24"/>
          <w:szCs w:val="24"/>
        </w:rPr>
        <w:t>I approach this research with a deep professional interest in vocational education</w:t>
      </w:r>
      <w:r w:rsidR="2E7B7BB2" w:rsidRPr="57FB6408">
        <w:rPr>
          <w:sz w:val="24"/>
          <w:szCs w:val="24"/>
        </w:rPr>
        <w:t xml:space="preserve"> wanting to ensure that all students have access to high quality education and achieve their potential</w:t>
      </w:r>
      <w:r w:rsidR="30E43E6E" w:rsidRPr="57FB6408">
        <w:rPr>
          <w:sz w:val="24"/>
          <w:szCs w:val="24"/>
        </w:rPr>
        <w:t>. However, I acknowledge that this position may also introduce certain biases or preconceptions</w:t>
      </w:r>
      <w:r w:rsidR="3A636EEF" w:rsidRPr="57FB6408">
        <w:rPr>
          <w:sz w:val="24"/>
          <w:szCs w:val="24"/>
        </w:rPr>
        <w:t>.</w:t>
      </w:r>
      <w:r w:rsidR="3A636EEF" w:rsidRPr="57FB6408">
        <w:rPr>
          <w:rFonts w:eastAsia="Arial"/>
          <w:sz w:val="24"/>
          <w:szCs w:val="24"/>
        </w:rPr>
        <w:t xml:space="preserve"> </w:t>
      </w:r>
      <w:r w:rsidR="4CD0C0E0" w:rsidRPr="57FB6408">
        <w:rPr>
          <w:rFonts w:eastAsia="Arial"/>
          <w:sz w:val="24"/>
          <w:szCs w:val="24"/>
        </w:rPr>
        <w:t>Acknowledging</w:t>
      </w:r>
      <w:r w:rsidR="02DBE2FE" w:rsidRPr="57FB6408">
        <w:rPr>
          <w:rFonts w:eastAsia="Arial"/>
          <w:sz w:val="24"/>
          <w:szCs w:val="24"/>
        </w:rPr>
        <w:t xml:space="preserve"> the researcher</w:t>
      </w:r>
      <w:r w:rsidR="53C9A61D" w:rsidRPr="57FB6408">
        <w:rPr>
          <w:rFonts w:eastAsia="Arial"/>
          <w:sz w:val="24"/>
          <w:szCs w:val="24"/>
        </w:rPr>
        <w:t>’</w:t>
      </w:r>
      <w:r w:rsidR="02DBE2FE" w:rsidRPr="57FB6408">
        <w:rPr>
          <w:rFonts w:eastAsia="Arial"/>
          <w:sz w:val="24"/>
          <w:szCs w:val="24"/>
        </w:rPr>
        <w:t>s positionality</w:t>
      </w:r>
      <w:r w:rsidR="5579DD87" w:rsidRPr="57FB6408">
        <w:rPr>
          <w:rFonts w:eastAsia="Arial"/>
          <w:sz w:val="24"/>
          <w:szCs w:val="24"/>
        </w:rPr>
        <w:t xml:space="preserve"> and values</w:t>
      </w:r>
      <w:r w:rsidR="02DBE2FE" w:rsidRPr="57FB6408">
        <w:rPr>
          <w:rFonts w:eastAsia="Arial"/>
          <w:sz w:val="24"/>
          <w:szCs w:val="24"/>
        </w:rPr>
        <w:t xml:space="preserve"> </w:t>
      </w:r>
      <w:r w:rsidR="651D2141" w:rsidRPr="57FB6408">
        <w:rPr>
          <w:rFonts w:eastAsia="Arial"/>
          <w:sz w:val="24"/>
          <w:szCs w:val="24"/>
        </w:rPr>
        <w:t xml:space="preserve">is vital and it has been </w:t>
      </w:r>
      <w:r w:rsidR="1777886E" w:rsidRPr="57FB6408">
        <w:rPr>
          <w:rFonts w:eastAsia="Arial"/>
          <w:sz w:val="24"/>
          <w:szCs w:val="24"/>
        </w:rPr>
        <w:t>suggested that educational research should be value</w:t>
      </w:r>
      <w:r w:rsidR="5579DD87" w:rsidRPr="57FB6408">
        <w:rPr>
          <w:rFonts w:eastAsia="Arial"/>
          <w:sz w:val="24"/>
          <w:szCs w:val="24"/>
        </w:rPr>
        <w:t xml:space="preserve"> conscious</w:t>
      </w:r>
      <w:r w:rsidR="15BE3F51" w:rsidRPr="57FB6408">
        <w:rPr>
          <w:rFonts w:eastAsia="Arial"/>
          <w:sz w:val="24"/>
          <w:szCs w:val="24"/>
        </w:rPr>
        <w:t xml:space="preserve"> (Abraham</w:t>
      </w:r>
      <w:r w:rsidR="1DB8E679" w:rsidRPr="57FB6408">
        <w:rPr>
          <w:rFonts w:eastAsia="Arial"/>
          <w:sz w:val="24"/>
          <w:szCs w:val="24"/>
        </w:rPr>
        <w:t>,</w:t>
      </w:r>
      <w:r w:rsidR="15BE3F51" w:rsidRPr="57FB6408">
        <w:rPr>
          <w:rFonts w:eastAsia="Arial"/>
          <w:sz w:val="24"/>
          <w:szCs w:val="24"/>
        </w:rPr>
        <w:t xml:space="preserve"> </w:t>
      </w:r>
      <w:r w:rsidR="651D2141" w:rsidRPr="57FB6408">
        <w:rPr>
          <w:rFonts w:eastAsia="Arial"/>
          <w:sz w:val="24"/>
          <w:szCs w:val="24"/>
        </w:rPr>
        <w:t>1996</w:t>
      </w:r>
      <w:r w:rsidR="15BE3F51" w:rsidRPr="57FB6408">
        <w:rPr>
          <w:rFonts w:eastAsia="Arial"/>
          <w:sz w:val="24"/>
          <w:szCs w:val="24"/>
        </w:rPr>
        <w:t>)</w:t>
      </w:r>
      <w:r w:rsidR="26B78388" w:rsidRPr="57FB6408">
        <w:rPr>
          <w:rFonts w:eastAsia="Arial"/>
          <w:sz w:val="24"/>
          <w:szCs w:val="24"/>
        </w:rPr>
        <w:t xml:space="preserve"> </w:t>
      </w:r>
      <w:r w:rsidR="1DB8E679" w:rsidRPr="57FB6408">
        <w:rPr>
          <w:rFonts w:eastAsia="Arial"/>
          <w:sz w:val="24"/>
          <w:szCs w:val="24"/>
        </w:rPr>
        <w:t>as it</w:t>
      </w:r>
      <w:r w:rsidR="26B78388" w:rsidRPr="57FB6408">
        <w:rPr>
          <w:rFonts w:eastAsia="Arial"/>
          <w:sz w:val="24"/>
          <w:szCs w:val="24"/>
        </w:rPr>
        <w:t xml:space="preserve"> enables a</w:t>
      </w:r>
      <w:r w:rsidR="3DD96F2E" w:rsidRPr="57FB6408">
        <w:rPr>
          <w:rFonts w:eastAsia="Arial"/>
          <w:sz w:val="24"/>
          <w:szCs w:val="24"/>
        </w:rPr>
        <w:t xml:space="preserve"> partnership between the researcher and the researched. </w:t>
      </w:r>
      <w:r w:rsidR="1DB8E679" w:rsidRPr="57FB6408">
        <w:rPr>
          <w:rFonts w:eastAsia="Arial"/>
          <w:sz w:val="24"/>
          <w:szCs w:val="24"/>
        </w:rPr>
        <w:t xml:space="preserve">However, </w:t>
      </w:r>
      <w:r w:rsidR="07FD4C45" w:rsidRPr="57FB6408">
        <w:rPr>
          <w:rFonts w:eastAsia="Arial"/>
          <w:sz w:val="24"/>
          <w:szCs w:val="24"/>
        </w:rPr>
        <w:t>to</w:t>
      </w:r>
      <w:r w:rsidR="7B8301A0" w:rsidRPr="57FB6408">
        <w:rPr>
          <w:rFonts w:eastAsia="Arial"/>
          <w:sz w:val="24"/>
          <w:szCs w:val="24"/>
        </w:rPr>
        <w:t xml:space="preserve"> avoid bias and</w:t>
      </w:r>
      <w:r w:rsidR="07FD4C45" w:rsidRPr="57FB6408">
        <w:rPr>
          <w:rFonts w:eastAsia="Arial"/>
          <w:sz w:val="24"/>
          <w:szCs w:val="24"/>
        </w:rPr>
        <w:t xml:space="preserve"> moderate</w:t>
      </w:r>
      <w:r w:rsidR="7B8301A0" w:rsidRPr="57FB6408">
        <w:rPr>
          <w:rFonts w:eastAsia="Arial"/>
          <w:sz w:val="24"/>
          <w:szCs w:val="24"/>
        </w:rPr>
        <w:t xml:space="preserve"> the </w:t>
      </w:r>
      <w:r w:rsidR="4F404B78" w:rsidRPr="57FB6408">
        <w:rPr>
          <w:rFonts w:eastAsia="Arial"/>
          <w:sz w:val="24"/>
          <w:szCs w:val="24"/>
        </w:rPr>
        <w:t>researcher’s</w:t>
      </w:r>
      <w:r w:rsidR="7B8301A0" w:rsidRPr="57FB6408">
        <w:rPr>
          <w:rFonts w:eastAsia="Arial"/>
          <w:sz w:val="24"/>
          <w:szCs w:val="24"/>
        </w:rPr>
        <w:t xml:space="preserve"> values</w:t>
      </w:r>
      <w:r w:rsidR="7E3D28D8" w:rsidRPr="57FB6408">
        <w:rPr>
          <w:rFonts w:eastAsia="Arial"/>
          <w:sz w:val="24"/>
          <w:szCs w:val="24"/>
        </w:rPr>
        <w:t>, data and methodological triangulation,</w:t>
      </w:r>
      <w:r w:rsidR="6FFFCE18" w:rsidRPr="57FB6408">
        <w:rPr>
          <w:rFonts w:eastAsia="Arial"/>
          <w:sz w:val="24"/>
          <w:szCs w:val="24"/>
        </w:rPr>
        <w:t xml:space="preserve"> </w:t>
      </w:r>
      <w:r w:rsidR="7E3D28D8" w:rsidRPr="57FB6408">
        <w:rPr>
          <w:rFonts w:eastAsia="Arial"/>
          <w:sz w:val="24"/>
          <w:szCs w:val="24"/>
        </w:rPr>
        <w:t xml:space="preserve">an </w:t>
      </w:r>
      <w:r w:rsidR="6EF82412" w:rsidRPr="57FB6408">
        <w:rPr>
          <w:rFonts w:eastAsia="Arial"/>
          <w:sz w:val="24"/>
          <w:szCs w:val="24"/>
        </w:rPr>
        <w:t>unbiased</w:t>
      </w:r>
      <w:r w:rsidR="7E3D28D8" w:rsidRPr="57FB6408">
        <w:rPr>
          <w:rFonts w:eastAsia="Arial"/>
          <w:sz w:val="24"/>
          <w:szCs w:val="24"/>
        </w:rPr>
        <w:t xml:space="preserve"> sampling process and</w:t>
      </w:r>
      <w:r w:rsidR="1BBC705C" w:rsidRPr="57FB6408">
        <w:rPr>
          <w:rFonts w:eastAsia="Arial"/>
          <w:sz w:val="24"/>
          <w:szCs w:val="24"/>
        </w:rPr>
        <w:t xml:space="preserve"> a grounded approach to data analysis must be used </w:t>
      </w:r>
      <w:r w:rsidR="6FFFCE18" w:rsidRPr="57FB6408">
        <w:rPr>
          <w:rFonts w:eastAsia="Arial"/>
          <w:sz w:val="24"/>
          <w:szCs w:val="24"/>
        </w:rPr>
        <w:t>(Greenbank, 2003</w:t>
      </w:r>
      <w:r w:rsidR="4477A856" w:rsidRPr="57FB6408">
        <w:rPr>
          <w:rFonts w:eastAsia="Arial"/>
          <w:sz w:val="24"/>
          <w:szCs w:val="24"/>
        </w:rPr>
        <w:t>).</w:t>
      </w:r>
    </w:p>
    <w:p w14:paraId="255A5E91" w14:textId="212C3413" w:rsidR="00C67CD4" w:rsidRPr="00E207BC" w:rsidRDefault="005D23DC" w:rsidP="00434D24">
      <w:pPr>
        <w:pStyle w:val="Heading2"/>
        <w:spacing w:line="360" w:lineRule="auto"/>
        <w:rPr>
          <w:rFonts w:asciiTheme="minorHAnsi" w:hAnsiTheme="minorHAnsi" w:cstheme="minorHAnsi"/>
          <w:sz w:val="24"/>
          <w:szCs w:val="24"/>
        </w:rPr>
      </w:pPr>
      <w:bookmarkStart w:id="27" w:name="_Toc184042558"/>
      <w:r w:rsidRPr="00E207BC">
        <w:rPr>
          <w:rFonts w:asciiTheme="minorHAnsi" w:hAnsiTheme="minorHAnsi" w:cstheme="minorHAnsi"/>
          <w:sz w:val="24"/>
          <w:szCs w:val="24"/>
        </w:rPr>
        <w:lastRenderedPageBreak/>
        <w:t>Research Context</w:t>
      </w:r>
      <w:r w:rsidR="00C67CD4" w:rsidRPr="00E207BC">
        <w:rPr>
          <w:rFonts w:asciiTheme="minorHAnsi" w:hAnsiTheme="minorHAnsi" w:cstheme="minorHAnsi"/>
          <w:sz w:val="24"/>
          <w:szCs w:val="24"/>
        </w:rPr>
        <w:t xml:space="preserve"> and Approach</w:t>
      </w:r>
      <w:bookmarkEnd w:id="27"/>
    </w:p>
    <w:p w14:paraId="485BE441" w14:textId="5F9B7AAD" w:rsidR="003E389C" w:rsidRPr="00AC72B3" w:rsidRDefault="005D23DC" w:rsidP="00434D24">
      <w:pPr>
        <w:spacing w:line="360" w:lineRule="auto"/>
        <w:rPr>
          <w:sz w:val="24"/>
          <w:szCs w:val="24"/>
        </w:rPr>
      </w:pPr>
      <w:r w:rsidRPr="3C91AF6A">
        <w:rPr>
          <w:rFonts w:eastAsia="Arial"/>
          <w:sz w:val="24"/>
          <w:szCs w:val="24"/>
        </w:rPr>
        <w:t>A case study involves in depth research in a specific context</w:t>
      </w:r>
      <w:r w:rsidR="00482553" w:rsidRPr="3C91AF6A">
        <w:rPr>
          <w:rFonts w:eastAsia="Arial"/>
          <w:sz w:val="24"/>
          <w:szCs w:val="24"/>
        </w:rPr>
        <w:t xml:space="preserve"> </w:t>
      </w:r>
      <w:r w:rsidR="00985777" w:rsidRPr="3C91AF6A">
        <w:rPr>
          <w:rFonts w:eastAsia="Arial"/>
          <w:sz w:val="24"/>
          <w:szCs w:val="24"/>
        </w:rPr>
        <w:t>(Thomas, 2022)</w:t>
      </w:r>
      <w:r w:rsidRPr="3C91AF6A">
        <w:rPr>
          <w:rFonts w:eastAsia="Arial"/>
          <w:sz w:val="24"/>
          <w:szCs w:val="24"/>
        </w:rPr>
        <w:t xml:space="preserve">, in this case, the </w:t>
      </w:r>
      <w:r w:rsidRPr="3C91AF6A">
        <w:rPr>
          <w:rFonts w:eastAsia="Arial"/>
          <w:color w:val="000000" w:themeColor="text1"/>
          <w:sz w:val="24"/>
          <w:szCs w:val="24"/>
        </w:rPr>
        <w:t xml:space="preserve">research school. </w:t>
      </w:r>
      <w:r w:rsidRPr="3C91AF6A">
        <w:rPr>
          <w:color w:val="000000" w:themeColor="text1"/>
          <w:sz w:val="24"/>
          <w:szCs w:val="24"/>
        </w:rPr>
        <w:t xml:space="preserve">The research school is a 11-16 mixed sex comprehensive with over 1100 students. The percentage indicator of children receiving Free-school meals (FSM) lies at approximately 35% which is significantly higher than the local authority average of 22% or the Wales national average of 21%. </w:t>
      </w:r>
      <w:r w:rsidR="00E575E4" w:rsidRPr="3C91AF6A">
        <w:rPr>
          <w:color w:val="000000" w:themeColor="text1"/>
          <w:sz w:val="24"/>
          <w:szCs w:val="24"/>
          <w:shd w:val="clear" w:color="auto" w:fill="FFFFFF"/>
        </w:rPr>
        <w:t>Free-school meals is often used as an indicator for household poverty</w:t>
      </w:r>
      <w:r w:rsidR="005D398B" w:rsidRPr="3C91AF6A">
        <w:rPr>
          <w:color w:val="000000" w:themeColor="text1"/>
          <w:sz w:val="24"/>
          <w:szCs w:val="24"/>
          <w:shd w:val="clear" w:color="auto" w:fill="FFFFFF"/>
        </w:rPr>
        <w:t>. Currently, 67% of the</w:t>
      </w:r>
      <w:r w:rsidR="00355FD8" w:rsidRPr="3C91AF6A">
        <w:rPr>
          <w:color w:val="000000" w:themeColor="text1"/>
          <w:sz w:val="24"/>
          <w:szCs w:val="24"/>
          <w:shd w:val="clear" w:color="auto" w:fill="FFFFFF"/>
        </w:rPr>
        <w:t xml:space="preserve"> children in Wales living in relative poverty come from a household where at least one person works </w:t>
      </w:r>
      <w:r w:rsidR="000B1CB6" w:rsidRPr="00A21AF0">
        <w:rPr>
          <w:color w:val="000000" w:themeColor="text1"/>
          <w:sz w:val="24"/>
          <w:szCs w:val="24"/>
        </w:rPr>
        <w:t>(Welsh Government, 2019b</w:t>
      </w:r>
      <w:r w:rsidR="00355FD8" w:rsidRPr="3C91AF6A">
        <w:rPr>
          <w:color w:val="000000" w:themeColor="text1"/>
          <w:sz w:val="24"/>
          <w:szCs w:val="24"/>
          <w:shd w:val="clear" w:color="auto" w:fill="FFFFFF"/>
        </w:rPr>
        <w:t>.</w:t>
      </w:r>
      <w:r w:rsidR="000B1CB6" w:rsidRPr="3C91AF6A">
        <w:rPr>
          <w:color w:val="000000" w:themeColor="text1"/>
          <w:sz w:val="24"/>
          <w:szCs w:val="24"/>
          <w:shd w:val="clear" w:color="auto" w:fill="FFFFFF"/>
        </w:rPr>
        <w:t>)</w:t>
      </w:r>
      <w:r w:rsidR="007670D7" w:rsidRPr="3C91AF6A">
        <w:rPr>
          <w:color w:val="000000" w:themeColor="text1"/>
          <w:sz w:val="24"/>
          <w:szCs w:val="24"/>
          <w:shd w:val="clear" w:color="auto" w:fill="FFFFFF"/>
        </w:rPr>
        <w:t xml:space="preserve"> </w:t>
      </w:r>
      <w:r w:rsidR="00C7593D" w:rsidRPr="3C91AF6A">
        <w:rPr>
          <w:color w:val="000000" w:themeColor="text1"/>
          <w:sz w:val="24"/>
          <w:szCs w:val="24"/>
        </w:rPr>
        <w:t>Many of the students in the school come from a working</w:t>
      </w:r>
      <w:r w:rsidR="000F7522" w:rsidRPr="3C91AF6A">
        <w:rPr>
          <w:color w:val="000000" w:themeColor="text1"/>
          <w:sz w:val="24"/>
          <w:szCs w:val="24"/>
        </w:rPr>
        <w:t>-</w:t>
      </w:r>
      <w:r w:rsidR="00C7593D" w:rsidRPr="3C91AF6A">
        <w:rPr>
          <w:color w:val="000000" w:themeColor="text1"/>
          <w:sz w:val="24"/>
          <w:szCs w:val="24"/>
        </w:rPr>
        <w:t>class background</w:t>
      </w:r>
      <w:r w:rsidR="00E3245A" w:rsidRPr="3C91AF6A">
        <w:rPr>
          <w:color w:val="000000" w:themeColor="text1"/>
          <w:sz w:val="24"/>
          <w:szCs w:val="24"/>
        </w:rPr>
        <w:t xml:space="preserve"> with a significant </w:t>
      </w:r>
      <w:r w:rsidR="00B35086" w:rsidRPr="3C91AF6A">
        <w:rPr>
          <w:color w:val="000000" w:themeColor="text1"/>
          <w:sz w:val="24"/>
          <w:szCs w:val="24"/>
        </w:rPr>
        <w:t>number</w:t>
      </w:r>
      <w:r w:rsidR="004C7DCC" w:rsidRPr="3C91AF6A">
        <w:rPr>
          <w:color w:val="000000" w:themeColor="text1"/>
          <w:sz w:val="24"/>
          <w:szCs w:val="24"/>
        </w:rPr>
        <w:t xml:space="preserve"> of </w:t>
      </w:r>
      <w:r w:rsidR="004C7DCC" w:rsidRPr="3C91AF6A">
        <w:rPr>
          <w:sz w:val="24"/>
          <w:szCs w:val="24"/>
        </w:rPr>
        <w:t>households</w:t>
      </w:r>
      <w:r w:rsidR="00B35086" w:rsidRPr="3C91AF6A">
        <w:rPr>
          <w:sz w:val="24"/>
          <w:szCs w:val="24"/>
        </w:rPr>
        <w:t xml:space="preserve"> classed as being below the poverty line.</w:t>
      </w:r>
      <w:r w:rsidR="004C7DCC" w:rsidRPr="3C91AF6A">
        <w:rPr>
          <w:sz w:val="24"/>
          <w:szCs w:val="24"/>
        </w:rPr>
        <w:t xml:space="preserve"> </w:t>
      </w:r>
      <w:r w:rsidR="00B35086" w:rsidRPr="3C91AF6A">
        <w:rPr>
          <w:sz w:val="24"/>
          <w:szCs w:val="24"/>
        </w:rPr>
        <w:t xml:space="preserve"> </w:t>
      </w:r>
      <w:r w:rsidR="006360BF" w:rsidRPr="3C91AF6A">
        <w:rPr>
          <w:sz w:val="24"/>
          <w:szCs w:val="24"/>
        </w:rPr>
        <w:t>Egan (2020)</w:t>
      </w:r>
      <w:r w:rsidR="00A601BF" w:rsidRPr="3C91AF6A">
        <w:rPr>
          <w:sz w:val="24"/>
          <w:szCs w:val="24"/>
        </w:rPr>
        <w:t xml:space="preserve"> </w:t>
      </w:r>
      <w:r w:rsidR="00716C07" w:rsidRPr="3C91AF6A">
        <w:rPr>
          <w:sz w:val="24"/>
          <w:szCs w:val="24"/>
        </w:rPr>
        <w:t xml:space="preserve">explains the strong correlation between a disadvantaged socio-economic background and </w:t>
      </w:r>
      <w:r w:rsidR="00CE35A9" w:rsidRPr="3C91AF6A">
        <w:rPr>
          <w:sz w:val="24"/>
          <w:szCs w:val="24"/>
        </w:rPr>
        <w:t>under</w:t>
      </w:r>
      <w:r w:rsidR="00716C07" w:rsidRPr="3C91AF6A">
        <w:rPr>
          <w:sz w:val="24"/>
          <w:szCs w:val="24"/>
        </w:rPr>
        <w:t xml:space="preserve">achieving </w:t>
      </w:r>
      <w:r w:rsidR="00CE35A9" w:rsidRPr="3C91AF6A">
        <w:rPr>
          <w:sz w:val="24"/>
          <w:szCs w:val="24"/>
        </w:rPr>
        <w:t>in education.</w:t>
      </w:r>
      <w:r w:rsidR="00A21AF0" w:rsidRPr="3C91AF6A">
        <w:rPr>
          <w:sz w:val="24"/>
          <w:szCs w:val="24"/>
        </w:rPr>
        <w:t xml:space="preserve"> The </w:t>
      </w:r>
      <w:r w:rsidR="00D130E4" w:rsidRPr="3C91AF6A">
        <w:rPr>
          <w:sz w:val="24"/>
          <w:szCs w:val="24"/>
        </w:rPr>
        <w:t xml:space="preserve">GCSE outcomes </w:t>
      </w:r>
      <w:r w:rsidR="00A21AF0" w:rsidRPr="3C91AF6A">
        <w:rPr>
          <w:sz w:val="24"/>
          <w:szCs w:val="24"/>
        </w:rPr>
        <w:t xml:space="preserve">for </w:t>
      </w:r>
      <w:r w:rsidR="00D130E4" w:rsidRPr="3C91AF6A">
        <w:rPr>
          <w:sz w:val="24"/>
          <w:szCs w:val="24"/>
        </w:rPr>
        <w:t>2024</w:t>
      </w:r>
      <w:r w:rsidR="00A21AF0" w:rsidRPr="3C91AF6A">
        <w:rPr>
          <w:sz w:val="24"/>
          <w:szCs w:val="24"/>
        </w:rPr>
        <w:t xml:space="preserve"> showed that </w:t>
      </w:r>
      <w:r w:rsidR="00AC72B3" w:rsidRPr="3C91AF6A">
        <w:rPr>
          <w:sz w:val="24"/>
          <w:szCs w:val="24"/>
        </w:rPr>
        <w:t>just</w:t>
      </w:r>
      <w:r w:rsidR="00A21AF0" w:rsidRPr="3C91AF6A">
        <w:rPr>
          <w:sz w:val="24"/>
          <w:szCs w:val="24"/>
        </w:rPr>
        <w:t xml:space="preserve"> </w:t>
      </w:r>
      <w:r w:rsidR="00AC72B3" w:rsidRPr="3C91AF6A">
        <w:rPr>
          <w:sz w:val="24"/>
          <w:szCs w:val="24"/>
        </w:rPr>
        <w:t xml:space="preserve">over </w:t>
      </w:r>
      <w:r w:rsidR="00A21AF0" w:rsidRPr="3C91AF6A">
        <w:rPr>
          <w:sz w:val="24"/>
          <w:szCs w:val="24"/>
        </w:rPr>
        <w:t>44% of students gained a</w:t>
      </w:r>
      <w:r w:rsidR="00AC72B3" w:rsidRPr="3C91AF6A">
        <w:rPr>
          <w:sz w:val="24"/>
          <w:szCs w:val="24"/>
        </w:rPr>
        <w:t>n</w:t>
      </w:r>
      <w:r w:rsidR="00A21AF0" w:rsidRPr="3C91AF6A">
        <w:rPr>
          <w:sz w:val="24"/>
          <w:szCs w:val="24"/>
        </w:rPr>
        <w:t xml:space="preserve"> English language GCSE grade A*-C</w:t>
      </w:r>
      <w:r w:rsidR="00AC72B3" w:rsidRPr="3C91AF6A">
        <w:rPr>
          <w:sz w:val="24"/>
          <w:szCs w:val="24"/>
        </w:rPr>
        <w:t xml:space="preserve"> and just over 53% gained a Maths GCSE grade A*-C, indicating low levels of functional literacy and numeracy for many students</w:t>
      </w:r>
      <w:r w:rsidR="00A21AF0" w:rsidRPr="3C91AF6A">
        <w:rPr>
          <w:sz w:val="24"/>
          <w:szCs w:val="24"/>
        </w:rPr>
        <w:t>.</w:t>
      </w:r>
      <w:r w:rsidR="00AC72B3" w:rsidRPr="3C91AF6A">
        <w:rPr>
          <w:sz w:val="24"/>
          <w:szCs w:val="24"/>
        </w:rPr>
        <w:t xml:space="preserve"> These levels were significantly lower that the local authority averages standing at 58% for bot</w:t>
      </w:r>
      <w:r w:rsidR="69C1035F" w:rsidRPr="3C91AF6A">
        <w:rPr>
          <w:sz w:val="24"/>
          <w:szCs w:val="24"/>
        </w:rPr>
        <w:t>h</w:t>
      </w:r>
      <w:r w:rsidR="2021236B" w:rsidRPr="3C91AF6A">
        <w:rPr>
          <w:sz w:val="24"/>
          <w:szCs w:val="24"/>
        </w:rPr>
        <w:t>.</w:t>
      </w:r>
      <w:r w:rsidR="62B50DCE" w:rsidRPr="3C91AF6A">
        <w:rPr>
          <w:sz w:val="24"/>
          <w:szCs w:val="24"/>
        </w:rPr>
        <w:t xml:space="preserve"> </w:t>
      </w:r>
      <w:r w:rsidRPr="3C91AF6A">
        <w:rPr>
          <w:sz w:val="24"/>
          <w:szCs w:val="24"/>
        </w:rPr>
        <w:t xml:space="preserve">The percentage of pupils with English as an additional Language (EAL) stands at around 12% again substantially higher than the local authority average of 6% and the Welsh average of and 3%. With regards to Additional Learning Needs (ALN), 23% of students are assessed as having ALN at the school with 19.5% being the local authority average and 14% being the Welsh average (My Local School, 2024). This data is reflective of the catchment area of the school and highlights the importance of the establishment having a curriculum that is inclusive for all with access to both academic and vocational qualifications via their education. </w:t>
      </w:r>
    </w:p>
    <w:p w14:paraId="020A7178" w14:textId="0666481B" w:rsidR="3C91AF6A" w:rsidRDefault="3C91AF6A" w:rsidP="00434D24">
      <w:pPr>
        <w:spacing w:line="360" w:lineRule="auto"/>
        <w:rPr>
          <w:sz w:val="24"/>
          <w:szCs w:val="24"/>
        </w:rPr>
      </w:pPr>
    </w:p>
    <w:p w14:paraId="595978CA" w14:textId="3C27FFCF" w:rsidR="00792292" w:rsidRDefault="0071628D" w:rsidP="00434D24">
      <w:pPr>
        <w:spacing w:line="360" w:lineRule="auto"/>
        <w:rPr>
          <w:rFonts w:eastAsia="Arial" w:cstheme="minorHAnsi"/>
          <w:sz w:val="24"/>
          <w:szCs w:val="24"/>
          <w:highlight w:val="yellow"/>
        </w:rPr>
      </w:pPr>
      <w:r w:rsidRPr="00E207BC">
        <w:rPr>
          <w:rFonts w:eastAsia="Arial" w:cstheme="minorHAnsi"/>
          <w:sz w:val="24"/>
          <w:szCs w:val="24"/>
        </w:rPr>
        <w:t xml:space="preserve">Hartas (2010) believe it pedagogically appropriate to use quantitative and qualitative methods and analyses to complement each other. </w:t>
      </w:r>
      <w:r w:rsidR="00F51782" w:rsidRPr="00E207BC">
        <w:rPr>
          <w:rFonts w:cstheme="minorHAnsi"/>
          <w:sz w:val="24"/>
          <w:szCs w:val="24"/>
        </w:rPr>
        <w:t>Due to the planned use of an eclectic mixed methodology using both quantitative and qualitative data (</w:t>
      </w:r>
      <w:r w:rsidR="00F51782" w:rsidRPr="00E207BC">
        <w:rPr>
          <w:rFonts w:cstheme="minorHAnsi"/>
          <w:color w:val="222222"/>
          <w:sz w:val="24"/>
          <w:szCs w:val="24"/>
          <w:shd w:val="clear" w:color="auto" w:fill="FFFFFF"/>
        </w:rPr>
        <w:t>Parvaiz et al</w:t>
      </w:r>
      <w:r w:rsidR="00476CF9">
        <w:rPr>
          <w:rFonts w:cstheme="minorHAnsi"/>
          <w:color w:val="222222"/>
          <w:sz w:val="24"/>
          <w:szCs w:val="24"/>
          <w:shd w:val="clear" w:color="auto" w:fill="FFFFFF"/>
        </w:rPr>
        <w:t>.</w:t>
      </w:r>
      <w:r w:rsidR="00F51782" w:rsidRPr="00E207BC">
        <w:rPr>
          <w:rFonts w:cstheme="minorHAnsi"/>
          <w:color w:val="222222"/>
          <w:sz w:val="24"/>
          <w:szCs w:val="24"/>
          <w:shd w:val="clear" w:color="auto" w:fill="FFFFFF"/>
        </w:rPr>
        <w:t>, 2016</w:t>
      </w:r>
      <w:r w:rsidR="00F51782" w:rsidRPr="00E207BC">
        <w:rPr>
          <w:rFonts w:cstheme="minorHAnsi"/>
          <w:sz w:val="24"/>
          <w:szCs w:val="24"/>
        </w:rPr>
        <w:t xml:space="preserve">), </w:t>
      </w:r>
      <w:r w:rsidR="00235C68" w:rsidRPr="00E207BC">
        <w:rPr>
          <w:rFonts w:cstheme="minorHAnsi"/>
          <w:sz w:val="24"/>
          <w:szCs w:val="24"/>
        </w:rPr>
        <w:t>int</w:t>
      </w:r>
      <w:r w:rsidR="00596674" w:rsidRPr="00E207BC">
        <w:rPr>
          <w:rFonts w:cstheme="minorHAnsi"/>
          <w:sz w:val="24"/>
          <w:szCs w:val="24"/>
        </w:rPr>
        <w:t xml:space="preserve">erpretivism </w:t>
      </w:r>
      <w:r w:rsidR="00894C8A" w:rsidRPr="00E207BC">
        <w:rPr>
          <w:rFonts w:cstheme="minorHAnsi"/>
          <w:sz w:val="24"/>
          <w:szCs w:val="24"/>
        </w:rPr>
        <w:t>and a</w:t>
      </w:r>
      <w:r w:rsidR="00F51782" w:rsidRPr="00E207BC">
        <w:rPr>
          <w:rFonts w:eastAsia="Arial" w:cstheme="minorHAnsi"/>
          <w:sz w:val="24"/>
          <w:szCs w:val="24"/>
        </w:rPr>
        <w:t xml:space="preserve"> mixed methodology has been chosen due to the nature of the research being in a school environment and dealing with perceptions. It is imperative to gain the insight of the teachers with their experiences of vocational education as well as investigate the statistical data available through exam entry records and triangulate these against literature findings to identify correlations </w:t>
      </w:r>
      <w:r w:rsidR="00F51782" w:rsidRPr="00E207BC">
        <w:rPr>
          <w:rFonts w:cstheme="minorHAnsi"/>
          <w:sz w:val="24"/>
          <w:szCs w:val="24"/>
        </w:rPr>
        <w:t>(Thomas 2022)</w:t>
      </w:r>
      <w:r w:rsidR="00F51782" w:rsidRPr="00E207BC">
        <w:rPr>
          <w:rFonts w:eastAsia="Arial" w:cstheme="minorHAnsi"/>
          <w:sz w:val="24"/>
          <w:szCs w:val="24"/>
        </w:rPr>
        <w:t xml:space="preserve">. </w:t>
      </w:r>
      <w:r w:rsidR="00B4442F" w:rsidRPr="00E207BC">
        <w:rPr>
          <w:rFonts w:eastAsia="Arial" w:cstheme="minorHAnsi"/>
          <w:sz w:val="24"/>
          <w:szCs w:val="24"/>
        </w:rPr>
        <w:t>The q</w:t>
      </w:r>
      <w:r w:rsidR="00B01989" w:rsidRPr="00E207BC">
        <w:rPr>
          <w:rFonts w:eastAsia="Arial" w:cstheme="minorHAnsi"/>
          <w:sz w:val="24"/>
          <w:szCs w:val="24"/>
        </w:rPr>
        <w:t>uantitative</w:t>
      </w:r>
      <w:r w:rsidR="00B4442F" w:rsidRPr="00E207BC">
        <w:rPr>
          <w:rFonts w:eastAsia="Arial" w:cstheme="minorHAnsi"/>
          <w:sz w:val="24"/>
          <w:szCs w:val="24"/>
        </w:rPr>
        <w:t xml:space="preserve"> data collected will allow for trends to be identified and highlighted and will also provide a context </w:t>
      </w:r>
      <w:r w:rsidR="00F046B4" w:rsidRPr="00E207BC">
        <w:rPr>
          <w:rFonts w:eastAsia="Arial" w:cstheme="minorHAnsi"/>
          <w:sz w:val="24"/>
          <w:szCs w:val="24"/>
        </w:rPr>
        <w:t xml:space="preserve">so that the qualitative data examined can be contextualised. </w:t>
      </w:r>
    </w:p>
    <w:p w14:paraId="0B91D941" w14:textId="77777777" w:rsidR="000F7522" w:rsidRPr="000F7522" w:rsidRDefault="000F7522" w:rsidP="00434D24">
      <w:pPr>
        <w:spacing w:line="360" w:lineRule="auto"/>
        <w:rPr>
          <w:rFonts w:eastAsia="Arial" w:cstheme="minorHAnsi"/>
          <w:sz w:val="24"/>
          <w:szCs w:val="24"/>
          <w:highlight w:val="yellow"/>
        </w:rPr>
      </w:pPr>
    </w:p>
    <w:p w14:paraId="25D5BD69" w14:textId="029776E1" w:rsidR="00F72816" w:rsidRPr="00707B89" w:rsidRDefault="00120380" w:rsidP="00434D24">
      <w:pPr>
        <w:spacing w:line="360" w:lineRule="auto"/>
        <w:rPr>
          <w:rFonts w:eastAsia="Arial" w:cstheme="minorHAnsi"/>
          <w:sz w:val="24"/>
          <w:szCs w:val="24"/>
        </w:rPr>
      </w:pPr>
      <w:r w:rsidRPr="00E207BC">
        <w:rPr>
          <w:rFonts w:eastAsia="Arial" w:cstheme="minorHAnsi"/>
          <w:sz w:val="24"/>
          <w:szCs w:val="24"/>
        </w:rPr>
        <w:t xml:space="preserve">Denzin (1970, 1978) explained methodological triangulation between method (sometimes referred to as across method) exploring data from multiple sources with a mixed methodology. Denzin (2009) then explained that ideally, using between method triangulation, one </w:t>
      </w:r>
      <w:proofErr w:type="gramStart"/>
      <w:r w:rsidRPr="00E207BC">
        <w:rPr>
          <w:rFonts w:eastAsia="Arial" w:cstheme="minorHAnsi"/>
          <w:sz w:val="24"/>
          <w:szCs w:val="24"/>
        </w:rPr>
        <w:t>is able to</w:t>
      </w:r>
      <w:proofErr w:type="gramEnd"/>
      <w:r w:rsidRPr="00E207BC">
        <w:rPr>
          <w:rFonts w:eastAsia="Arial" w:cstheme="minorHAnsi"/>
          <w:sz w:val="24"/>
          <w:szCs w:val="24"/>
        </w:rPr>
        <w:t xml:space="preserve"> overcome any deficiencies or flaws in methods, overcoming any anomalies by using the best of mixed method techniques. He did however note that it does not always enhance validity but instead aims to gain a more detailed understanding of the investigative goal. As teaching is recognised as complex, many factors need to be taken into consideration such as social dynamics of schools and classes, teacher experiences and the range of vocational qualifications available as these may affect the investigative outcomes. The triangulation aims to reduce the impact of anomalies from these factors</w:t>
      </w:r>
      <w:r w:rsidR="004D7C27" w:rsidRPr="00E207BC">
        <w:rPr>
          <w:rFonts w:eastAsia="Arial" w:cstheme="minorHAnsi"/>
          <w:sz w:val="24"/>
          <w:szCs w:val="24"/>
        </w:rPr>
        <w:t xml:space="preserve"> and moderate any researcher bias (Hartas, 2010)</w:t>
      </w:r>
      <w:r w:rsidRPr="00E207BC">
        <w:rPr>
          <w:rFonts w:eastAsia="Arial" w:cstheme="minorHAnsi"/>
          <w:sz w:val="24"/>
          <w:szCs w:val="24"/>
        </w:rPr>
        <w:t>.</w:t>
      </w:r>
      <w:r w:rsidR="00792292" w:rsidRPr="00E207BC">
        <w:rPr>
          <w:rFonts w:eastAsia="Arial" w:cstheme="minorHAnsi"/>
          <w:sz w:val="24"/>
          <w:szCs w:val="24"/>
        </w:rPr>
        <w:t xml:space="preserve"> </w:t>
      </w:r>
      <w:r w:rsidRPr="00E207BC">
        <w:rPr>
          <w:rFonts w:eastAsia="Arial" w:cstheme="minorHAnsi"/>
          <w:sz w:val="24"/>
          <w:szCs w:val="24"/>
        </w:rPr>
        <w:t>This study will use mixed methodology to allow for the triangulation of data and information identifying correlations and strengthening conclusions from the investigation</w:t>
      </w:r>
      <w:r w:rsidR="003501CD">
        <w:rPr>
          <w:rFonts w:eastAsia="Arial" w:cstheme="minorHAnsi"/>
          <w:sz w:val="24"/>
          <w:szCs w:val="24"/>
        </w:rPr>
        <w:t xml:space="preserve"> (Cohen, Manion and Morrison, 2018)</w:t>
      </w:r>
      <w:r w:rsidRPr="00E207BC">
        <w:rPr>
          <w:rFonts w:eastAsia="Arial" w:cstheme="minorHAnsi"/>
          <w:sz w:val="24"/>
          <w:szCs w:val="24"/>
        </w:rPr>
        <w:t>. Flick (2004) explains that triangulation may maximise the validity of findings from investigations. Fusch et a</w:t>
      </w:r>
      <w:r w:rsidR="00476CF9">
        <w:rPr>
          <w:rFonts w:eastAsia="Arial" w:cstheme="minorHAnsi"/>
          <w:sz w:val="24"/>
          <w:szCs w:val="24"/>
        </w:rPr>
        <w:t>l.</w:t>
      </w:r>
      <w:r w:rsidRPr="00E207BC">
        <w:rPr>
          <w:rFonts w:eastAsia="Arial" w:cstheme="minorHAnsi"/>
          <w:sz w:val="24"/>
          <w:szCs w:val="24"/>
        </w:rPr>
        <w:t xml:space="preserve">, (2018) findings correlate explaining that triangulation adds to the depth of data collection and aids to mitigate the bias enhancing reliability. </w:t>
      </w:r>
    </w:p>
    <w:p w14:paraId="7E61E1ED" w14:textId="77F8F4CA" w:rsidR="0054034B" w:rsidRPr="00E207BC" w:rsidRDefault="00785071" w:rsidP="00434D24">
      <w:pPr>
        <w:pStyle w:val="Heading2"/>
        <w:spacing w:line="360" w:lineRule="auto"/>
        <w:rPr>
          <w:rFonts w:asciiTheme="minorHAnsi" w:hAnsiTheme="minorHAnsi" w:cstheme="minorHAnsi"/>
          <w:sz w:val="24"/>
          <w:szCs w:val="24"/>
        </w:rPr>
      </w:pPr>
      <w:bookmarkStart w:id="28" w:name="_Toc184042559"/>
      <w:r w:rsidRPr="00E207BC">
        <w:rPr>
          <w:rFonts w:asciiTheme="minorHAnsi" w:hAnsiTheme="minorHAnsi" w:cstheme="minorHAnsi"/>
          <w:sz w:val="24"/>
          <w:szCs w:val="24"/>
        </w:rPr>
        <w:t>Participants and Data collection methods</w:t>
      </w:r>
      <w:bookmarkEnd w:id="28"/>
    </w:p>
    <w:p w14:paraId="2C93E5A6" w14:textId="38756E45" w:rsidR="005301D6" w:rsidRPr="00E207BC" w:rsidRDefault="00B32E10" w:rsidP="00434D24">
      <w:pPr>
        <w:spacing w:line="360" w:lineRule="auto"/>
        <w:rPr>
          <w:rFonts w:cstheme="minorHAnsi"/>
          <w:sz w:val="24"/>
          <w:szCs w:val="24"/>
        </w:rPr>
      </w:pPr>
      <w:r w:rsidRPr="00E207BC">
        <w:rPr>
          <w:rFonts w:cstheme="minorHAnsi"/>
          <w:sz w:val="24"/>
          <w:szCs w:val="24"/>
        </w:rPr>
        <w:t>Hartas (2010) notes that</w:t>
      </w:r>
      <w:r w:rsidR="00FB353F" w:rsidRPr="00E207BC">
        <w:rPr>
          <w:rFonts w:cstheme="minorHAnsi"/>
          <w:sz w:val="24"/>
          <w:szCs w:val="24"/>
        </w:rPr>
        <w:t xml:space="preserve"> focus needs to be placed on the research as the enquiry rather than the methods to avoid</w:t>
      </w:r>
      <w:r w:rsidR="000B0EAA" w:rsidRPr="00E207BC">
        <w:rPr>
          <w:rFonts w:cstheme="minorHAnsi"/>
          <w:sz w:val="24"/>
          <w:szCs w:val="24"/>
        </w:rPr>
        <w:t xml:space="preserve"> research being reduced to a method. </w:t>
      </w:r>
      <w:r w:rsidR="005A5DEB" w:rsidRPr="00E207BC">
        <w:rPr>
          <w:rFonts w:cstheme="minorHAnsi"/>
          <w:sz w:val="24"/>
          <w:szCs w:val="24"/>
        </w:rPr>
        <w:t xml:space="preserve">Research methods need to be carefully chosen to ensure that they are beneficial to the research rather than just </w:t>
      </w:r>
      <w:r w:rsidR="002A0695" w:rsidRPr="00E207BC">
        <w:rPr>
          <w:rFonts w:cstheme="minorHAnsi"/>
          <w:sz w:val="24"/>
          <w:szCs w:val="24"/>
        </w:rPr>
        <w:t>a collection of activities that suit the method.</w:t>
      </w:r>
      <w:r w:rsidR="00FB3F9F" w:rsidRPr="00E207BC">
        <w:rPr>
          <w:rFonts w:cstheme="minorHAnsi"/>
          <w:sz w:val="24"/>
          <w:szCs w:val="24"/>
        </w:rPr>
        <w:t xml:space="preserve"> Within the Case study method</w:t>
      </w:r>
      <w:r w:rsidR="00310CF7" w:rsidRPr="00E207BC">
        <w:rPr>
          <w:rFonts w:cstheme="minorHAnsi"/>
          <w:sz w:val="24"/>
          <w:szCs w:val="24"/>
        </w:rPr>
        <w:t xml:space="preserve"> chosen for this re</w:t>
      </w:r>
      <w:r w:rsidR="00196830" w:rsidRPr="00E207BC">
        <w:rPr>
          <w:rFonts w:cstheme="minorHAnsi"/>
          <w:sz w:val="24"/>
          <w:szCs w:val="24"/>
        </w:rPr>
        <w:t>search</w:t>
      </w:r>
      <w:r w:rsidR="00FB3F9F" w:rsidRPr="00E207BC">
        <w:rPr>
          <w:rFonts w:cstheme="minorHAnsi"/>
          <w:sz w:val="24"/>
          <w:szCs w:val="24"/>
        </w:rPr>
        <w:t xml:space="preserve">, three methods will be utilised to gather appropriate data </w:t>
      </w:r>
      <w:r w:rsidR="00196830" w:rsidRPr="00E207BC">
        <w:rPr>
          <w:rFonts w:cstheme="minorHAnsi"/>
          <w:sz w:val="24"/>
          <w:szCs w:val="24"/>
        </w:rPr>
        <w:t>for the enquiry,</w:t>
      </w:r>
      <w:r w:rsidR="003249F1" w:rsidRPr="00E207BC">
        <w:rPr>
          <w:rFonts w:cstheme="minorHAnsi"/>
          <w:sz w:val="24"/>
          <w:szCs w:val="24"/>
        </w:rPr>
        <w:t xml:space="preserve"> </w:t>
      </w:r>
      <w:proofErr w:type="gramStart"/>
      <w:r w:rsidR="00196830" w:rsidRPr="00E207BC">
        <w:rPr>
          <w:rFonts w:cstheme="minorHAnsi"/>
          <w:sz w:val="24"/>
          <w:szCs w:val="24"/>
        </w:rPr>
        <w:t>questionnaire</w:t>
      </w:r>
      <w:r w:rsidR="003249F1" w:rsidRPr="00E207BC">
        <w:rPr>
          <w:rFonts w:cstheme="minorHAnsi"/>
          <w:sz w:val="24"/>
          <w:szCs w:val="24"/>
        </w:rPr>
        <w:t>s;</w:t>
      </w:r>
      <w:proofErr w:type="gramEnd"/>
      <w:r w:rsidR="003249F1" w:rsidRPr="00E207BC">
        <w:rPr>
          <w:rFonts w:cstheme="minorHAnsi"/>
          <w:sz w:val="24"/>
          <w:szCs w:val="24"/>
        </w:rPr>
        <w:t xml:space="preserve"> </w:t>
      </w:r>
      <w:r w:rsidR="00196830" w:rsidRPr="00E207BC">
        <w:rPr>
          <w:rFonts w:cstheme="minorHAnsi"/>
          <w:sz w:val="24"/>
          <w:szCs w:val="24"/>
        </w:rPr>
        <w:t>interview</w:t>
      </w:r>
      <w:r w:rsidR="003249F1" w:rsidRPr="00E207BC">
        <w:rPr>
          <w:rFonts w:cstheme="minorHAnsi"/>
          <w:sz w:val="24"/>
          <w:szCs w:val="24"/>
        </w:rPr>
        <w:t>s</w:t>
      </w:r>
      <w:r w:rsidR="00196830" w:rsidRPr="00E207BC">
        <w:rPr>
          <w:rFonts w:cstheme="minorHAnsi"/>
          <w:sz w:val="24"/>
          <w:szCs w:val="24"/>
        </w:rPr>
        <w:t xml:space="preserve"> and</w:t>
      </w:r>
      <w:r w:rsidR="003249F1" w:rsidRPr="00E207BC">
        <w:rPr>
          <w:rFonts w:cstheme="minorHAnsi"/>
          <w:sz w:val="24"/>
          <w:szCs w:val="24"/>
        </w:rPr>
        <w:t xml:space="preserve"> secondary data analysis. </w:t>
      </w:r>
      <w:r w:rsidR="00196830" w:rsidRPr="00E207BC">
        <w:rPr>
          <w:rFonts w:cstheme="minorHAnsi"/>
          <w:sz w:val="24"/>
          <w:szCs w:val="24"/>
        </w:rPr>
        <w:t xml:space="preserve"> </w:t>
      </w:r>
    </w:p>
    <w:p w14:paraId="444C4726" w14:textId="370A96A7" w:rsidR="00762495" w:rsidRDefault="009B04AB" w:rsidP="00434D24">
      <w:pPr>
        <w:spacing w:line="360" w:lineRule="auto"/>
        <w:rPr>
          <w:rFonts w:eastAsia="Arial" w:cstheme="minorHAnsi"/>
          <w:sz w:val="24"/>
          <w:szCs w:val="24"/>
        </w:rPr>
      </w:pPr>
      <w:r w:rsidRPr="00E207BC">
        <w:rPr>
          <w:rFonts w:eastAsia="Arial" w:cstheme="minorHAnsi"/>
          <w:sz w:val="24"/>
          <w:szCs w:val="24"/>
        </w:rPr>
        <w:t xml:space="preserve">A questionnaire has been chosen as a data gathering technique due to its </w:t>
      </w:r>
      <w:r w:rsidR="004D2192">
        <w:rPr>
          <w:rFonts w:eastAsia="Arial" w:cstheme="minorHAnsi"/>
          <w:sz w:val="24"/>
          <w:szCs w:val="24"/>
        </w:rPr>
        <w:t xml:space="preserve">flexible and </w:t>
      </w:r>
      <w:r w:rsidRPr="00E207BC">
        <w:rPr>
          <w:rFonts w:eastAsia="Arial" w:cstheme="minorHAnsi"/>
          <w:sz w:val="24"/>
          <w:szCs w:val="24"/>
        </w:rPr>
        <w:t>adaptable nature and its ability to provide a broad range of data</w:t>
      </w:r>
      <w:r w:rsidR="004D2192">
        <w:rPr>
          <w:rFonts w:eastAsia="Arial" w:cstheme="minorHAnsi"/>
          <w:sz w:val="24"/>
          <w:szCs w:val="24"/>
        </w:rPr>
        <w:t xml:space="preserve"> (Hartas, 2010)</w:t>
      </w:r>
      <w:r w:rsidRPr="00E207BC">
        <w:rPr>
          <w:rFonts w:eastAsia="Arial" w:cstheme="minorHAnsi"/>
          <w:sz w:val="24"/>
          <w:szCs w:val="24"/>
        </w:rPr>
        <w:t>. A questionnaire can include both open and closed questions providing data from a quantitative and qualitative perspective (Gillham 2008). Questionnaires can also be provided digitally which is ideal for this research where the respondents</w:t>
      </w:r>
      <w:r w:rsidR="009E7EC3">
        <w:rPr>
          <w:rFonts w:eastAsia="Arial" w:cstheme="minorHAnsi"/>
          <w:sz w:val="24"/>
          <w:szCs w:val="24"/>
        </w:rPr>
        <w:t>, a convenience sample of teachers,</w:t>
      </w:r>
      <w:r w:rsidRPr="00E207BC">
        <w:rPr>
          <w:rFonts w:eastAsia="Arial" w:cstheme="minorHAnsi"/>
          <w:sz w:val="24"/>
          <w:szCs w:val="24"/>
        </w:rPr>
        <w:t xml:space="preserve"> </w:t>
      </w:r>
      <w:r w:rsidR="00784CEA">
        <w:rPr>
          <w:rFonts w:eastAsia="Arial" w:cstheme="minorHAnsi"/>
          <w:sz w:val="24"/>
          <w:szCs w:val="24"/>
        </w:rPr>
        <w:t xml:space="preserve">work in a busy school environment and are not all available </w:t>
      </w:r>
      <w:r w:rsidR="004A327C">
        <w:rPr>
          <w:rFonts w:eastAsia="Arial" w:cstheme="minorHAnsi"/>
          <w:sz w:val="24"/>
          <w:szCs w:val="24"/>
        </w:rPr>
        <w:t xml:space="preserve">and accessible </w:t>
      </w:r>
      <w:r w:rsidR="00784CEA">
        <w:rPr>
          <w:rFonts w:eastAsia="Arial" w:cstheme="minorHAnsi"/>
          <w:sz w:val="24"/>
          <w:szCs w:val="24"/>
        </w:rPr>
        <w:t>at the same time</w:t>
      </w:r>
      <w:r w:rsidR="00E6265E">
        <w:rPr>
          <w:rFonts w:eastAsia="Arial" w:cstheme="minorHAnsi"/>
          <w:sz w:val="24"/>
          <w:szCs w:val="24"/>
        </w:rPr>
        <w:t xml:space="preserve"> (Cohen, Manion and Morrison, 2018)</w:t>
      </w:r>
      <w:r w:rsidRPr="00E207BC">
        <w:rPr>
          <w:rFonts w:eastAsia="Arial" w:cstheme="minorHAnsi"/>
          <w:sz w:val="24"/>
          <w:szCs w:val="24"/>
        </w:rPr>
        <w:t xml:space="preserve">. </w:t>
      </w:r>
      <w:proofErr w:type="spellStart"/>
      <w:r w:rsidR="00043EB3" w:rsidRPr="007A3A46">
        <w:rPr>
          <w:rFonts w:eastAsia="Arial" w:cstheme="minorHAnsi"/>
          <w:sz w:val="24"/>
          <w:szCs w:val="24"/>
        </w:rPr>
        <w:t>Nesb</w:t>
      </w:r>
      <w:r w:rsidR="00497370" w:rsidRPr="007A3A46">
        <w:rPr>
          <w:rFonts w:eastAsia="Arial" w:cstheme="minorHAnsi"/>
          <w:sz w:val="24"/>
          <w:szCs w:val="24"/>
        </w:rPr>
        <w:t>a</w:t>
      </w:r>
      <w:r w:rsidR="00043EB3" w:rsidRPr="007A3A46">
        <w:rPr>
          <w:rFonts w:eastAsia="Arial" w:cstheme="minorHAnsi"/>
          <w:sz w:val="24"/>
          <w:szCs w:val="24"/>
        </w:rPr>
        <w:t>ry</w:t>
      </w:r>
      <w:proofErr w:type="spellEnd"/>
      <w:r w:rsidR="00043EB3" w:rsidRPr="007A3A46">
        <w:rPr>
          <w:rFonts w:eastAsia="Arial" w:cstheme="minorHAnsi"/>
          <w:sz w:val="24"/>
          <w:szCs w:val="24"/>
        </w:rPr>
        <w:t xml:space="preserve"> (</w:t>
      </w:r>
      <w:r w:rsidR="007A3A46" w:rsidRPr="007A3A46">
        <w:rPr>
          <w:rFonts w:eastAsia="Arial" w:cstheme="minorHAnsi"/>
          <w:sz w:val="24"/>
          <w:szCs w:val="24"/>
        </w:rPr>
        <w:t>1999</w:t>
      </w:r>
      <w:r w:rsidR="00043EB3" w:rsidRPr="007A3A46">
        <w:rPr>
          <w:rFonts w:eastAsia="Arial" w:cstheme="minorHAnsi"/>
          <w:sz w:val="24"/>
          <w:szCs w:val="24"/>
        </w:rPr>
        <w:t>)</w:t>
      </w:r>
      <w:r w:rsidR="00F15E28" w:rsidRPr="007A3A46">
        <w:rPr>
          <w:rFonts w:eastAsia="Arial" w:cstheme="minorHAnsi"/>
          <w:sz w:val="24"/>
          <w:szCs w:val="24"/>
        </w:rPr>
        <w:t xml:space="preserve"> notes</w:t>
      </w:r>
      <w:r w:rsidR="00F15E28">
        <w:rPr>
          <w:rFonts w:eastAsia="Arial" w:cstheme="minorHAnsi"/>
          <w:sz w:val="24"/>
          <w:szCs w:val="24"/>
        </w:rPr>
        <w:t xml:space="preserve"> that online questionnaires </w:t>
      </w:r>
      <w:proofErr w:type="gramStart"/>
      <w:r w:rsidR="00F15E28">
        <w:rPr>
          <w:rFonts w:eastAsia="Arial" w:cstheme="minorHAnsi"/>
          <w:sz w:val="24"/>
          <w:szCs w:val="24"/>
        </w:rPr>
        <w:t>are able to</w:t>
      </w:r>
      <w:proofErr w:type="gramEnd"/>
      <w:r w:rsidR="00F15E28">
        <w:rPr>
          <w:rFonts w:eastAsia="Arial" w:cstheme="minorHAnsi"/>
          <w:sz w:val="24"/>
          <w:szCs w:val="24"/>
        </w:rPr>
        <w:t xml:space="preserve"> provide a researcher </w:t>
      </w:r>
      <w:r w:rsidR="00081FA6">
        <w:rPr>
          <w:rFonts w:eastAsia="Arial" w:cstheme="minorHAnsi"/>
          <w:sz w:val="24"/>
          <w:szCs w:val="24"/>
        </w:rPr>
        <w:t xml:space="preserve">with data much faster than other data gathering methods and guarantee anonymity, confidentiality and informed consent. </w:t>
      </w:r>
      <w:r w:rsidR="00762495">
        <w:rPr>
          <w:rFonts w:eastAsia="Arial" w:cstheme="minorHAnsi"/>
          <w:sz w:val="24"/>
          <w:szCs w:val="24"/>
        </w:rPr>
        <w:t xml:space="preserve">Hartas </w:t>
      </w:r>
      <w:r w:rsidR="00762495">
        <w:rPr>
          <w:rFonts w:eastAsia="Arial" w:cstheme="minorHAnsi"/>
          <w:sz w:val="24"/>
          <w:szCs w:val="24"/>
        </w:rPr>
        <w:lastRenderedPageBreak/>
        <w:t xml:space="preserve">(2010) claims that </w:t>
      </w:r>
      <w:r w:rsidR="00C81AC5">
        <w:rPr>
          <w:rFonts w:eastAsia="Arial" w:cstheme="minorHAnsi"/>
          <w:sz w:val="24"/>
          <w:szCs w:val="24"/>
        </w:rPr>
        <w:t>th</w:t>
      </w:r>
      <w:r w:rsidR="001F479A">
        <w:rPr>
          <w:rFonts w:eastAsia="Arial" w:cstheme="minorHAnsi"/>
          <w:sz w:val="24"/>
          <w:szCs w:val="24"/>
        </w:rPr>
        <w:t>ere</w:t>
      </w:r>
      <w:r w:rsidR="00C81AC5">
        <w:rPr>
          <w:rFonts w:eastAsia="Arial" w:cstheme="minorHAnsi"/>
          <w:sz w:val="24"/>
          <w:szCs w:val="24"/>
        </w:rPr>
        <w:t xml:space="preserve"> a </w:t>
      </w:r>
      <w:r w:rsidR="00AD7B31">
        <w:rPr>
          <w:rFonts w:eastAsia="Arial" w:cstheme="minorHAnsi"/>
          <w:sz w:val="24"/>
          <w:szCs w:val="24"/>
        </w:rPr>
        <w:t xml:space="preserve">large </w:t>
      </w:r>
      <w:r w:rsidR="00C81AC5">
        <w:rPr>
          <w:rFonts w:eastAsia="Arial" w:cstheme="minorHAnsi"/>
          <w:sz w:val="24"/>
          <w:szCs w:val="24"/>
        </w:rPr>
        <w:t>misconception</w:t>
      </w:r>
      <w:r w:rsidR="001F479A">
        <w:rPr>
          <w:rFonts w:eastAsia="Arial" w:cstheme="minorHAnsi"/>
          <w:sz w:val="24"/>
          <w:szCs w:val="24"/>
        </w:rPr>
        <w:t xml:space="preserve"> that questionnaires are simpl</w:t>
      </w:r>
      <w:r w:rsidR="00F71E61">
        <w:rPr>
          <w:rFonts w:eastAsia="Arial" w:cstheme="minorHAnsi"/>
          <w:sz w:val="24"/>
          <w:szCs w:val="24"/>
        </w:rPr>
        <w:t xml:space="preserve">e, </w:t>
      </w:r>
      <w:r w:rsidR="00C143F6">
        <w:rPr>
          <w:rFonts w:eastAsia="Arial" w:cstheme="minorHAnsi"/>
          <w:sz w:val="24"/>
          <w:szCs w:val="24"/>
        </w:rPr>
        <w:t xml:space="preserve">prone to </w:t>
      </w:r>
      <w:r w:rsidR="00F71E61">
        <w:rPr>
          <w:rFonts w:eastAsia="Arial" w:cstheme="minorHAnsi"/>
          <w:sz w:val="24"/>
          <w:szCs w:val="24"/>
        </w:rPr>
        <w:t xml:space="preserve">bias, easy to conduct and </w:t>
      </w:r>
      <w:r w:rsidR="00AD7B31">
        <w:rPr>
          <w:rFonts w:eastAsia="Arial" w:cstheme="minorHAnsi"/>
          <w:sz w:val="24"/>
          <w:szCs w:val="24"/>
        </w:rPr>
        <w:t xml:space="preserve">have limited applicability. </w:t>
      </w:r>
      <w:r w:rsidR="00C143F6">
        <w:rPr>
          <w:rFonts w:eastAsia="Arial" w:cstheme="minorHAnsi"/>
          <w:sz w:val="24"/>
          <w:szCs w:val="24"/>
        </w:rPr>
        <w:t>Hartas instead claims that</w:t>
      </w:r>
      <w:r w:rsidR="00770E3A">
        <w:rPr>
          <w:rFonts w:eastAsia="Arial" w:cstheme="minorHAnsi"/>
          <w:sz w:val="24"/>
          <w:szCs w:val="24"/>
        </w:rPr>
        <w:t xml:space="preserve"> questionnaires when planned </w:t>
      </w:r>
      <w:r w:rsidR="003B0B6F">
        <w:rPr>
          <w:rFonts w:eastAsia="Arial" w:cstheme="minorHAnsi"/>
          <w:sz w:val="24"/>
          <w:szCs w:val="24"/>
        </w:rPr>
        <w:t xml:space="preserve">and instigated </w:t>
      </w:r>
      <w:r w:rsidR="00770E3A">
        <w:rPr>
          <w:rFonts w:eastAsia="Arial" w:cstheme="minorHAnsi"/>
          <w:sz w:val="24"/>
          <w:szCs w:val="24"/>
        </w:rPr>
        <w:t xml:space="preserve">effectively </w:t>
      </w:r>
      <w:proofErr w:type="gramStart"/>
      <w:r w:rsidR="00770E3A">
        <w:rPr>
          <w:rFonts w:eastAsia="Arial" w:cstheme="minorHAnsi"/>
          <w:sz w:val="24"/>
          <w:szCs w:val="24"/>
        </w:rPr>
        <w:t>are able to</w:t>
      </w:r>
      <w:proofErr w:type="gramEnd"/>
      <w:r w:rsidR="00770E3A">
        <w:rPr>
          <w:rFonts w:eastAsia="Arial" w:cstheme="minorHAnsi"/>
          <w:sz w:val="24"/>
          <w:szCs w:val="24"/>
        </w:rPr>
        <w:t xml:space="preserve"> produce meaningful data. </w:t>
      </w:r>
      <w:r w:rsidR="001F479A">
        <w:rPr>
          <w:rFonts w:eastAsia="Arial" w:cstheme="minorHAnsi"/>
          <w:sz w:val="24"/>
          <w:szCs w:val="24"/>
        </w:rPr>
        <w:t xml:space="preserve"> </w:t>
      </w:r>
      <w:r w:rsidR="00C81AC5">
        <w:rPr>
          <w:rFonts w:eastAsia="Arial" w:cstheme="minorHAnsi"/>
          <w:sz w:val="24"/>
          <w:szCs w:val="24"/>
        </w:rPr>
        <w:t xml:space="preserve"> </w:t>
      </w:r>
    </w:p>
    <w:p w14:paraId="48C74CC8" w14:textId="208B2ADA" w:rsidR="009B04AB" w:rsidRPr="00902C03" w:rsidRDefault="00DD43F8" w:rsidP="00434D24">
      <w:pPr>
        <w:spacing w:line="360" w:lineRule="auto"/>
        <w:rPr>
          <w:rFonts w:eastAsia="Arial" w:cstheme="minorHAnsi"/>
          <w:sz w:val="24"/>
          <w:szCs w:val="24"/>
        </w:rPr>
      </w:pPr>
      <w:r w:rsidRPr="006E2A36">
        <w:rPr>
          <w:rFonts w:eastAsia="Arial" w:cstheme="minorHAnsi"/>
          <w:sz w:val="24"/>
          <w:szCs w:val="24"/>
        </w:rPr>
        <w:t xml:space="preserve">A common problem with questionnaires is the low take up and lack of detail </w:t>
      </w:r>
      <w:r w:rsidR="00092EB8" w:rsidRPr="006E2A36">
        <w:rPr>
          <w:rFonts w:eastAsia="Arial" w:cstheme="minorHAnsi"/>
          <w:sz w:val="24"/>
          <w:szCs w:val="24"/>
        </w:rPr>
        <w:t xml:space="preserve">or thick data </w:t>
      </w:r>
      <w:r w:rsidRPr="006E2A36">
        <w:rPr>
          <w:rFonts w:eastAsia="Arial" w:cstheme="minorHAnsi"/>
          <w:sz w:val="24"/>
          <w:szCs w:val="24"/>
        </w:rPr>
        <w:t xml:space="preserve">that they provide </w:t>
      </w:r>
      <w:r w:rsidR="00295D2E">
        <w:rPr>
          <w:rFonts w:eastAsia="Arial" w:cstheme="minorHAnsi"/>
          <w:sz w:val="24"/>
          <w:szCs w:val="24"/>
        </w:rPr>
        <w:t>(Cohen, Manion and Morrison, 2018)</w:t>
      </w:r>
      <w:r w:rsidRPr="006E2A36">
        <w:rPr>
          <w:rFonts w:eastAsia="Arial" w:cstheme="minorHAnsi"/>
          <w:sz w:val="24"/>
          <w:szCs w:val="24"/>
        </w:rPr>
        <w:t>.</w:t>
      </w:r>
      <w:r w:rsidR="00D415B1" w:rsidRPr="006E2A36">
        <w:rPr>
          <w:rFonts w:eastAsia="Arial" w:cstheme="minorHAnsi"/>
          <w:sz w:val="24"/>
          <w:szCs w:val="24"/>
        </w:rPr>
        <w:t xml:space="preserve"> </w:t>
      </w:r>
      <w:r w:rsidR="008651DD" w:rsidRPr="00E207BC">
        <w:rPr>
          <w:rFonts w:eastAsia="Arial" w:cstheme="minorHAnsi"/>
          <w:sz w:val="24"/>
          <w:szCs w:val="24"/>
        </w:rPr>
        <w:t xml:space="preserve">Participants will be a </w:t>
      </w:r>
      <w:r w:rsidR="00D60FB4" w:rsidRPr="00E207BC">
        <w:rPr>
          <w:rFonts w:eastAsia="Arial" w:cstheme="minorHAnsi"/>
          <w:sz w:val="24"/>
          <w:szCs w:val="24"/>
        </w:rPr>
        <w:t>convenience sample consisting of the teachers at the research school</w:t>
      </w:r>
      <w:r w:rsidR="007C4203">
        <w:rPr>
          <w:rFonts w:eastAsia="Arial" w:cstheme="minorHAnsi"/>
          <w:sz w:val="24"/>
          <w:szCs w:val="24"/>
        </w:rPr>
        <w:t xml:space="preserve"> with the hopes that participation </w:t>
      </w:r>
      <w:r w:rsidR="00A5370E">
        <w:rPr>
          <w:rFonts w:eastAsia="Arial" w:cstheme="minorHAnsi"/>
          <w:sz w:val="24"/>
          <w:szCs w:val="24"/>
        </w:rPr>
        <w:t>take up will be reasonable</w:t>
      </w:r>
      <w:r w:rsidR="00425AE5">
        <w:rPr>
          <w:rFonts w:eastAsia="Arial" w:cstheme="minorHAnsi"/>
          <w:sz w:val="24"/>
          <w:szCs w:val="24"/>
        </w:rPr>
        <w:t>, three reminders will be sent via email</w:t>
      </w:r>
      <w:r w:rsidR="00446EB8">
        <w:rPr>
          <w:rFonts w:eastAsia="Arial" w:cstheme="minorHAnsi"/>
          <w:sz w:val="24"/>
          <w:szCs w:val="24"/>
        </w:rPr>
        <w:t xml:space="preserve"> to maximise responses (Cohen, Manion and Morrison, 2018)</w:t>
      </w:r>
      <w:r w:rsidR="00D60FB4" w:rsidRPr="00E207BC">
        <w:rPr>
          <w:rFonts w:eastAsia="Arial" w:cstheme="minorHAnsi"/>
          <w:sz w:val="24"/>
          <w:szCs w:val="24"/>
        </w:rPr>
        <w:t>.</w:t>
      </w:r>
      <w:r w:rsidR="005F484D">
        <w:rPr>
          <w:rFonts w:eastAsia="Arial" w:cstheme="minorHAnsi"/>
          <w:sz w:val="24"/>
          <w:szCs w:val="24"/>
        </w:rPr>
        <w:t xml:space="preserve"> </w:t>
      </w:r>
      <w:r w:rsidR="00A5370E">
        <w:rPr>
          <w:rFonts w:eastAsia="Arial" w:cstheme="minorHAnsi"/>
          <w:sz w:val="24"/>
          <w:szCs w:val="24"/>
        </w:rPr>
        <w:t>A mix of open and closed questions will provide</w:t>
      </w:r>
      <w:r w:rsidR="004A4812">
        <w:rPr>
          <w:rFonts w:eastAsia="Arial" w:cstheme="minorHAnsi"/>
          <w:sz w:val="24"/>
          <w:szCs w:val="24"/>
        </w:rPr>
        <w:t xml:space="preserve"> opportunities for thick/rich data</w:t>
      </w:r>
      <w:r w:rsidR="00902C03">
        <w:rPr>
          <w:rFonts w:eastAsia="Arial" w:cstheme="minorHAnsi"/>
          <w:sz w:val="24"/>
          <w:szCs w:val="24"/>
        </w:rPr>
        <w:t xml:space="preserve">. </w:t>
      </w:r>
      <w:r w:rsidR="009B04AB" w:rsidRPr="00E207BC">
        <w:rPr>
          <w:rFonts w:eastAsia="Arial" w:cstheme="minorHAnsi"/>
          <w:sz w:val="24"/>
          <w:szCs w:val="24"/>
        </w:rPr>
        <w:t xml:space="preserve">However, </w:t>
      </w:r>
      <w:r w:rsidR="005301D6" w:rsidRPr="00E207BC">
        <w:rPr>
          <w:rFonts w:eastAsia="Arial" w:cstheme="minorHAnsi"/>
          <w:sz w:val="24"/>
          <w:szCs w:val="24"/>
        </w:rPr>
        <w:t>the researcher</w:t>
      </w:r>
      <w:r w:rsidR="009B04AB" w:rsidRPr="00E207BC">
        <w:rPr>
          <w:rFonts w:eastAsia="Arial" w:cstheme="minorHAnsi"/>
          <w:sz w:val="24"/>
          <w:szCs w:val="24"/>
        </w:rPr>
        <w:t xml:space="preserve"> must be aware that respondents may not feel encouraged to provide honest accurate answers, especially if it portrays themselves in a negative light or questions processes in their work establishment, to combat this </w:t>
      </w:r>
      <w:r w:rsidR="00A63F55" w:rsidRPr="00E207BC">
        <w:rPr>
          <w:rFonts w:eastAsia="Arial" w:cstheme="minorHAnsi"/>
          <w:sz w:val="24"/>
          <w:szCs w:val="24"/>
        </w:rPr>
        <w:t>the researcher</w:t>
      </w:r>
      <w:r w:rsidR="009B04AB" w:rsidRPr="00E207BC">
        <w:rPr>
          <w:rFonts w:eastAsia="Arial" w:cstheme="minorHAnsi"/>
          <w:sz w:val="24"/>
          <w:szCs w:val="24"/>
        </w:rPr>
        <w:t xml:space="preserve"> will ensure that the questionnaire is anonymous and </w:t>
      </w:r>
      <w:proofErr w:type="gramStart"/>
      <w:r w:rsidR="009B04AB" w:rsidRPr="00E207BC">
        <w:rPr>
          <w:rFonts w:eastAsia="Arial" w:cstheme="minorHAnsi"/>
          <w:sz w:val="24"/>
          <w:szCs w:val="24"/>
        </w:rPr>
        <w:t>optional</w:t>
      </w:r>
      <w:proofErr w:type="gramEnd"/>
      <w:r w:rsidR="009B04AB" w:rsidRPr="00E207BC">
        <w:rPr>
          <w:rFonts w:eastAsia="Arial" w:cstheme="minorHAnsi"/>
          <w:sz w:val="24"/>
          <w:szCs w:val="24"/>
        </w:rPr>
        <w:t xml:space="preserve"> and all respondents are aware of this</w:t>
      </w:r>
      <w:r w:rsidR="00D8317F" w:rsidRPr="00E207BC">
        <w:rPr>
          <w:rFonts w:eastAsia="Arial" w:cstheme="minorHAnsi"/>
          <w:sz w:val="24"/>
          <w:szCs w:val="24"/>
        </w:rPr>
        <w:t xml:space="preserve">. It has also been noted that </w:t>
      </w:r>
      <w:r w:rsidR="009B04AB" w:rsidRPr="00E207BC">
        <w:rPr>
          <w:rFonts w:eastAsia="Arial" w:cstheme="minorHAnsi"/>
          <w:sz w:val="24"/>
          <w:szCs w:val="24"/>
        </w:rPr>
        <w:t>closed ended questions tend to have a lower validity or can be misinterpreted by the respondent (Thomas 2022)</w:t>
      </w:r>
      <w:r w:rsidR="00D8317F" w:rsidRPr="00E207BC">
        <w:rPr>
          <w:rFonts w:eastAsia="Arial" w:cstheme="minorHAnsi"/>
          <w:sz w:val="24"/>
          <w:szCs w:val="24"/>
        </w:rPr>
        <w:t xml:space="preserve"> therefore </w:t>
      </w:r>
      <w:r w:rsidR="009B04AB" w:rsidRPr="00E207BC">
        <w:rPr>
          <w:rFonts w:eastAsia="Arial" w:cstheme="minorHAnsi"/>
          <w:sz w:val="24"/>
          <w:szCs w:val="24"/>
        </w:rPr>
        <w:t xml:space="preserve">these questions will be kept to a minimum and be as clear as possible with wording. </w:t>
      </w:r>
    </w:p>
    <w:p w14:paraId="45924834" w14:textId="77777777" w:rsidR="006D24F4" w:rsidRPr="00E207BC" w:rsidRDefault="006D24F4" w:rsidP="00434D24">
      <w:pPr>
        <w:spacing w:line="360" w:lineRule="auto"/>
        <w:contextualSpacing/>
        <w:rPr>
          <w:rFonts w:eastAsia="Arial" w:cstheme="minorHAnsi"/>
          <w:sz w:val="24"/>
          <w:szCs w:val="24"/>
        </w:rPr>
      </w:pPr>
    </w:p>
    <w:p w14:paraId="75012A79" w14:textId="63811D9C" w:rsidR="009B04AB" w:rsidRPr="00707B89" w:rsidRDefault="00BA67AD" w:rsidP="00434D24">
      <w:pPr>
        <w:spacing w:line="360" w:lineRule="auto"/>
        <w:contextualSpacing/>
        <w:rPr>
          <w:rFonts w:eastAsia="Arial" w:cstheme="minorHAnsi"/>
          <w:sz w:val="24"/>
          <w:szCs w:val="24"/>
        </w:rPr>
      </w:pPr>
      <w:r w:rsidRPr="00E207BC">
        <w:rPr>
          <w:rFonts w:eastAsia="Arial" w:cstheme="minorHAnsi"/>
          <w:sz w:val="24"/>
          <w:szCs w:val="24"/>
        </w:rPr>
        <w:t>Interviews are described by</w:t>
      </w:r>
      <w:r w:rsidR="00C41079" w:rsidRPr="00E207BC">
        <w:rPr>
          <w:rFonts w:eastAsia="Arial" w:cstheme="minorHAnsi"/>
          <w:sz w:val="24"/>
          <w:szCs w:val="24"/>
        </w:rPr>
        <w:t xml:space="preserve"> Hartas (2010) as</w:t>
      </w:r>
      <w:r w:rsidR="0032265A" w:rsidRPr="00E207BC">
        <w:rPr>
          <w:rFonts w:eastAsia="Arial" w:cstheme="minorHAnsi"/>
          <w:sz w:val="24"/>
          <w:szCs w:val="24"/>
        </w:rPr>
        <w:t xml:space="preserve"> a very versatile method of data generation</w:t>
      </w:r>
      <w:r w:rsidR="00B659A8" w:rsidRPr="00E207BC">
        <w:rPr>
          <w:rFonts w:eastAsia="Arial" w:cstheme="minorHAnsi"/>
          <w:sz w:val="24"/>
          <w:szCs w:val="24"/>
        </w:rPr>
        <w:t xml:space="preserve"> which can be used to address a wide range of purposes</w:t>
      </w:r>
      <w:r w:rsidR="00585C84" w:rsidRPr="00E207BC">
        <w:rPr>
          <w:rFonts w:eastAsia="Arial" w:cstheme="minorHAnsi"/>
          <w:sz w:val="24"/>
          <w:szCs w:val="24"/>
        </w:rPr>
        <w:t xml:space="preserve">. </w:t>
      </w:r>
      <w:r w:rsidR="009B04AB" w:rsidRPr="00E207BC">
        <w:rPr>
          <w:rFonts w:eastAsia="Arial" w:cstheme="minorHAnsi"/>
          <w:sz w:val="24"/>
          <w:szCs w:val="24"/>
        </w:rPr>
        <w:t>Two interviews, one with a headteacher and the other with the Lead Teacher for Vocational Studies will be conducted. Semi-structured Interviews (SSIs) have been chosen as a research method due to the flexibility that this affords for the researcher</w:t>
      </w:r>
      <w:r w:rsidR="00084FA5" w:rsidRPr="00E207BC">
        <w:rPr>
          <w:rFonts w:eastAsia="Arial" w:cstheme="minorHAnsi"/>
          <w:sz w:val="24"/>
          <w:szCs w:val="24"/>
        </w:rPr>
        <w:t xml:space="preserve"> (</w:t>
      </w:r>
      <w:r w:rsidR="00044590">
        <w:rPr>
          <w:rFonts w:eastAsia="Arial" w:cstheme="minorHAnsi"/>
          <w:sz w:val="24"/>
          <w:szCs w:val="24"/>
        </w:rPr>
        <w:t xml:space="preserve">Cohen, Manion and Morrison, 2018; </w:t>
      </w:r>
      <w:r w:rsidR="00084FA5" w:rsidRPr="00E207BC">
        <w:rPr>
          <w:rFonts w:eastAsia="Arial" w:cstheme="minorHAnsi"/>
          <w:sz w:val="24"/>
          <w:szCs w:val="24"/>
        </w:rPr>
        <w:t>Hartas, 2010)</w:t>
      </w:r>
      <w:r w:rsidR="009B04AB" w:rsidRPr="00E207BC">
        <w:rPr>
          <w:rFonts w:eastAsia="Arial" w:cstheme="minorHAnsi"/>
          <w:sz w:val="24"/>
          <w:szCs w:val="24"/>
        </w:rPr>
        <w:t>. Using both closed-ended and open-ended questions followed with why or how questions to delve further into responses allows the researcher to gain more in</w:t>
      </w:r>
      <w:r w:rsidR="000F7522" w:rsidRPr="00E207BC">
        <w:rPr>
          <w:rFonts w:eastAsia="Arial" w:cstheme="minorHAnsi"/>
          <w:sz w:val="24"/>
          <w:szCs w:val="24"/>
        </w:rPr>
        <w:t>-</w:t>
      </w:r>
      <w:r w:rsidR="009B04AB" w:rsidRPr="00E207BC">
        <w:rPr>
          <w:rFonts w:eastAsia="Arial" w:cstheme="minorHAnsi"/>
          <w:sz w:val="24"/>
          <w:szCs w:val="24"/>
        </w:rPr>
        <w:t xml:space="preserve">depth information from the interviewee and a deeper insight into the chosen topic (Adams 2015). </w:t>
      </w:r>
      <w:r w:rsidR="00E24A88">
        <w:rPr>
          <w:rFonts w:eastAsia="Arial" w:cstheme="minorHAnsi"/>
          <w:sz w:val="24"/>
          <w:szCs w:val="24"/>
        </w:rPr>
        <w:t>Interviews as a research method can be time consuming</w:t>
      </w:r>
      <w:r w:rsidR="00013C92">
        <w:rPr>
          <w:rFonts w:eastAsia="Arial" w:cstheme="minorHAnsi"/>
          <w:sz w:val="24"/>
          <w:szCs w:val="24"/>
        </w:rPr>
        <w:t>, especially when transcription and coding are used (Hartas, 2010)</w:t>
      </w:r>
      <w:r w:rsidR="006243FD">
        <w:rPr>
          <w:rFonts w:eastAsia="Arial" w:cstheme="minorHAnsi"/>
          <w:sz w:val="24"/>
          <w:szCs w:val="24"/>
        </w:rPr>
        <w:t xml:space="preserve"> so the researcher hopes to limit this by only partaking in two interviews</w:t>
      </w:r>
      <w:r w:rsidR="00331AB0">
        <w:rPr>
          <w:rFonts w:eastAsia="Arial" w:cstheme="minorHAnsi"/>
          <w:sz w:val="24"/>
          <w:szCs w:val="24"/>
        </w:rPr>
        <w:t xml:space="preserve"> and using Microsoft Teams</w:t>
      </w:r>
      <w:r w:rsidR="0096227B">
        <w:rPr>
          <w:rFonts w:eastAsia="Arial" w:cstheme="minorHAnsi"/>
          <w:sz w:val="24"/>
          <w:szCs w:val="24"/>
        </w:rPr>
        <w:t xml:space="preserve"> to interview for its transcription properties</w:t>
      </w:r>
      <w:r w:rsidR="00E24A88">
        <w:rPr>
          <w:rFonts w:eastAsia="Arial" w:cstheme="minorHAnsi"/>
          <w:sz w:val="24"/>
          <w:szCs w:val="24"/>
        </w:rPr>
        <w:t xml:space="preserve">. </w:t>
      </w:r>
      <w:r w:rsidR="009B04AB" w:rsidRPr="00E207BC">
        <w:rPr>
          <w:rFonts w:eastAsia="Arial" w:cstheme="minorHAnsi"/>
          <w:sz w:val="24"/>
          <w:szCs w:val="24"/>
        </w:rPr>
        <w:t xml:space="preserve">Adams (2015) recommends that an hour should not be exceeded for </w:t>
      </w:r>
      <w:proofErr w:type="gramStart"/>
      <w:r w:rsidR="009B04AB" w:rsidRPr="00E207BC">
        <w:rPr>
          <w:rFonts w:eastAsia="Arial" w:cstheme="minorHAnsi"/>
          <w:sz w:val="24"/>
          <w:szCs w:val="24"/>
        </w:rPr>
        <w:t>a</w:t>
      </w:r>
      <w:proofErr w:type="gramEnd"/>
      <w:r w:rsidR="009B04AB" w:rsidRPr="00E207BC">
        <w:rPr>
          <w:rFonts w:eastAsia="Arial" w:cstheme="minorHAnsi"/>
          <w:sz w:val="24"/>
          <w:szCs w:val="24"/>
        </w:rPr>
        <w:t xml:space="preserve"> SSI to ensure both interviewer and interviewee remain focused and do not become fatigued.</w:t>
      </w:r>
      <w:r w:rsidR="00854E1E" w:rsidRPr="00E207BC">
        <w:rPr>
          <w:rFonts w:eastAsia="Arial" w:cstheme="minorHAnsi"/>
          <w:sz w:val="24"/>
          <w:szCs w:val="24"/>
        </w:rPr>
        <w:t xml:space="preserve"> Limiting the interview time can also aid with response</w:t>
      </w:r>
      <w:r w:rsidR="00D65CAF" w:rsidRPr="00E207BC">
        <w:rPr>
          <w:rFonts w:eastAsia="Arial" w:cstheme="minorHAnsi"/>
          <w:sz w:val="24"/>
          <w:szCs w:val="24"/>
        </w:rPr>
        <w:t xml:space="preserve"> and </w:t>
      </w:r>
      <w:r w:rsidR="00FA7B9F" w:rsidRPr="00E207BC">
        <w:rPr>
          <w:rFonts w:eastAsia="Arial" w:cstheme="minorHAnsi"/>
          <w:sz w:val="24"/>
          <w:szCs w:val="24"/>
        </w:rPr>
        <w:t>participation</w:t>
      </w:r>
      <w:r w:rsidR="00854E1E" w:rsidRPr="00E207BC">
        <w:rPr>
          <w:rFonts w:eastAsia="Arial" w:cstheme="minorHAnsi"/>
          <w:sz w:val="24"/>
          <w:szCs w:val="24"/>
        </w:rPr>
        <w:t xml:space="preserve"> rates as people are </w:t>
      </w:r>
      <w:r w:rsidR="00B3094A" w:rsidRPr="00E207BC">
        <w:rPr>
          <w:rFonts w:eastAsia="Arial" w:cstheme="minorHAnsi"/>
          <w:sz w:val="24"/>
          <w:szCs w:val="24"/>
        </w:rPr>
        <w:t>more likely to devote</w:t>
      </w:r>
      <w:r w:rsidR="00FA7B9F" w:rsidRPr="00E207BC">
        <w:rPr>
          <w:rFonts w:eastAsia="Arial" w:cstheme="minorHAnsi"/>
          <w:sz w:val="24"/>
          <w:szCs w:val="24"/>
        </w:rPr>
        <w:t xml:space="preserve"> their</w:t>
      </w:r>
      <w:r w:rsidR="00B3094A" w:rsidRPr="00E207BC">
        <w:rPr>
          <w:rFonts w:eastAsia="Arial" w:cstheme="minorHAnsi"/>
          <w:sz w:val="24"/>
          <w:szCs w:val="24"/>
        </w:rPr>
        <w:t xml:space="preserve"> </w:t>
      </w:r>
      <w:r w:rsidR="00FA7B9F" w:rsidRPr="00E207BC">
        <w:rPr>
          <w:rFonts w:eastAsia="Arial" w:cstheme="minorHAnsi"/>
          <w:sz w:val="24"/>
          <w:szCs w:val="24"/>
        </w:rPr>
        <w:t>time if it is specified in length</w:t>
      </w:r>
      <w:r w:rsidR="00B3094A" w:rsidRPr="00E207BC">
        <w:rPr>
          <w:rFonts w:eastAsia="Arial" w:cstheme="minorHAnsi"/>
          <w:sz w:val="24"/>
          <w:szCs w:val="24"/>
        </w:rPr>
        <w:t xml:space="preserve"> (</w:t>
      </w:r>
      <w:r w:rsidR="00CF3736">
        <w:rPr>
          <w:rFonts w:eastAsia="Arial" w:cstheme="minorHAnsi"/>
          <w:sz w:val="24"/>
          <w:szCs w:val="24"/>
        </w:rPr>
        <w:t xml:space="preserve">Cohen, Manion and Morrison, 2018; </w:t>
      </w:r>
      <w:r w:rsidR="00B3094A" w:rsidRPr="00E207BC">
        <w:rPr>
          <w:rFonts w:eastAsia="Arial" w:cstheme="minorHAnsi"/>
          <w:sz w:val="24"/>
          <w:szCs w:val="24"/>
        </w:rPr>
        <w:t>Hartas, 2010)</w:t>
      </w:r>
      <w:r w:rsidR="00FA7B9F" w:rsidRPr="00E207BC">
        <w:rPr>
          <w:rFonts w:eastAsia="Arial" w:cstheme="minorHAnsi"/>
          <w:sz w:val="24"/>
          <w:szCs w:val="24"/>
        </w:rPr>
        <w:t xml:space="preserve">. </w:t>
      </w:r>
      <w:r w:rsidR="005E166C" w:rsidRPr="00E207BC">
        <w:rPr>
          <w:rFonts w:eastAsia="Arial" w:cstheme="minorHAnsi"/>
          <w:sz w:val="24"/>
          <w:szCs w:val="24"/>
        </w:rPr>
        <w:t>Critics of interviews have noted that</w:t>
      </w:r>
      <w:r w:rsidR="00490F16" w:rsidRPr="00E207BC">
        <w:rPr>
          <w:rFonts w:eastAsia="Arial" w:cstheme="minorHAnsi"/>
          <w:sz w:val="24"/>
          <w:szCs w:val="24"/>
        </w:rPr>
        <w:t xml:space="preserve"> their reliability can be questioned due to the position of the interviewer </w:t>
      </w:r>
      <w:r w:rsidR="00490F16" w:rsidRPr="00E207BC">
        <w:rPr>
          <w:rFonts w:eastAsia="Arial" w:cstheme="minorHAnsi"/>
          <w:sz w:val="24"/>
          <w:szCs w:val="24"/>
        </w:rPr>
        <w:lastRenderedPageBreak/>
        <w:t xml:space="preserve">as a </w:t>
      </w:r>
      <w:r w:rsidR="00B446A9" w:rsidRPr="00E207BC">
        <w:rPr>
          <w:rFonts w:eastAsia="Arial" w:cstheme="minorHAnsi"/>
          <w:sz w:val="24"/>
          <w:szCs w:val="24"/>
        </w:rPr>
        <w:t xml:space="preserve">‘co-producer’ of knowledge (Hartas, 2010). </w:t>
      </w:r>
      <w:r w:rsidR="00D01584">
        <w:rPr>
          <w:rFonts w:eastAsia="Arial" w:cstheme="minorHAnsi"/>
          <w:sz w:val="24"/>
          <w:szCs w:val="24"/>
        </w:rPr>
        <w:t xml:space="preserve">By acknowledging the </w:t>
      </w:r>
      <w:r w:rsidR="00E104E7">
        <w:rPr>
          <w:rFonts w:eastAsia="Arial" w:cstheme="minorHAnsi"/>
          <w:sz w:val="24"/>
          <w:szCs w:val="24"/>
        </w:rPr>
        <w:t>researcher’s</w:t>
      </w:r>
      <w:r w:rsidR="00D01584">
        <w:rPr>
          <w:rFonts w:eastAsia="Arial" w:cstheme="minorHAnsi"/>
          <w:sz w:val="24"/>
          <w:szCs w:val="24"/>
        </w:rPr>
        <w:t xml:space="preserve"> </w:t>
      </w:r>
      <w:r w:rsidR="00B30737">
        <w:rPr>
          <w:rFonts w:eastAsia="Arial" w:cstheme="minorHAnsi"/>
          <w:sz w:val="24"/>
          <w:szCs w:val="24"/>
        </w:rPr>
        <w:t>positionality and</w:t>
      </w:r>
      <w:r w:rsidR="00AF0D75">
        <w:rPr>
          <w:rFonts w:eastAsia="Arial" w:cstheme="minorHAnsi"/>
          <w:sz w:val="24"/>
          <w:szCs w:val="24"/>
        </w:rPr>
        <w:t xml:space="preserve"> using a mixed method approach with triangulation</w:t>
      </w:r>
      <w:r w:rsidR="00D01584">
        <w:rPr>
          <w:rFonts w:eastAsia="Arial" w:cstheme="minorHAnsi"/>
          <w:sz w:val="24"/>
          <w:szCs w:val="24"/>
        </w:rPr>
        <w:t xml:space="preserve"> </w:t>
      </w:r>
      <w:r w:rsidR="00AF0D75">
        <w:rPr>
          <w:rFonts w:eastAsia="Arial" w:cstheme="minorHAnsi"/>
          <w:sz w:val="24"/>
          <w:szCs w:val="24"/>
        </w:rPr>
        <w:t xml:space="preserve">the researcher hopes to limit this. </w:t>
      </w:r>
    </w:p>
    <w:p w14:paraId="5A38C470" w14:textId="5AF8C621" w:rsidR="00785071" w:rsidRDefault="00785071" w:rsidP="00434D24">
      <w:pPr>
        <w:pStyle w:val="Heading2"/>
        <w:spacing w:line="360" w:lineRule="auto"/>
        <w:rPr>
          <w:rFonts w:asciiTheme="minorHAnsi" w:hAnsiTheme="minorHAnsi" w:cstheme="minorHAnsi"/>
          <w:sz w:val="24"/>
          <w:szCs w:val="24"/>
        </w:rPr>
      </w:pPr>
      <w:bookmarkStart w:id="29" w:name="_Toc184042560"/>
      <w:r w:rsidRPr="00E207BC">
        <w:rPr>
          <w:rFonts w:asciiTheme="minorHAnsi" w:hAnsiTheme="minorHAnsi" w:cstheme="minorHAnsi"/>
          <w:sz w:val="24"/>
          <w:szCs w:val="24"/>
        </w:rPr>
        <w:t>Data analysis</w:t>
      </w:r>
      <w:bookmarkEnd w:id="29"/>
    </w:p>
    <w:p w14:paraId="35FBA5DD" w14:textId="5EF152E0" w:rsidR="005774A5" w:rsidRPr="00983BCB" w:rsidRDefault="00717A45" w:rsidP="00434D24">
      <w:pPr>
        <w:spacing w:line="360" w:lineRule="auto"/>
      </w:pPr>
      <w:r w:rsidRPr="00AF2D1D">
        <w:rPr>
          <w:sz w:val="24"/>
          <w:szCs w:val="24"/>
        </w:rPr>
        <w:t>Data gathered through the questionnaire and the interviews will be analysed</w:t>
      </w:r>
      <w:r w:rsidR="006D1BC1" w:rsidRPr="00AF2D1D">
        <w:rPr>
          <w:sz w:val="24"/>
          <w:szCs w:val="24"/>
        </w:rPr>
        <w:t xml:space="preserve"> via thematic analysis</w:t>
      </w:r>
      <w:r w:rsidR="001C671D" w:rsidRPr="00AF2D1D">
        <w:rPr>
          <w:sz w:val="24"/>
          <w:szCs w:val="24"/>
        </w:rPr>
        <w:t xml:space="preserve"> which provides a more general method to identify </w:t>
      </w:r>
      <w:r w:rsidR="008A78E7" w:rsidRPr="00AF2D1D">
        <w:rPr>
          <w:sz w:val="24"/>
          <w:szCs w:val="24"/>
        </w:rPr>
        <w:t xml:space="preserve">reoccurring </w:t>
      </w:r>
      <w:r w:rsidR="001C671D" w:rsidRPr="00AF2D1D">
        <w:rPr>
          <w:sz w:val="24"/>
          <w:szCs w:val="24"/>
        </w:rPr>
        <w:t>themes</w:t>
      </w:r>
      <w:r w:rsidR="00D81DCC" w:rsidRPr="00AF2D1D">
        <w:rPr>
          <w:sz w:val="24"/>
          <w:szCs w:val="24"/>
        </w:rPr>
        <w:t xml:space="preserve"> and categories using codes</w:t>
      </w:r>
      <w:r w:rsidR="001C671D" w:rsidRPr="00AF2D1D">
        <w:rPr>
          <w:sz w:val="24"/>
          <w:szCs w:val="24"/>
        </w:rPr>
        <w:t xml:space="preserve"> (Hartas, 2010).</w:t>
      </w:r>
      <w:r w:rsidR="00D81DCC" w:rsidRPr="00AF2D1D">
        <w:rPr>
          <w:sz w:val="24"/>
          <w:szCs w:val="24"/>
        </w:rPr>
        <w:t xml:space="preserve"> </w:t>
      </w:r>
      <w:r w:rsidR="001C671D" w:rsidRPr="00AF2D1D">
        <w:rPr>
          <w:sz w:val="24"/>
          <w:szCs w:val="24"/>
        </w:rPr>
        <w:t xml:space="preserve">  </w:t>
      </w:r>
      <w:r w:rsidR="005774A5" w:rsidRPr="00E207BC">
        <w:rPr>
          <w:rFonts w:eastAsia="Arial" w:cstheme="minorHAnsi"/>
          <w:sz w:val="24"/>
          <w:szCs w:val="24"/>
        </w:rPr>
        <w:t xml:space="preserve">Statistical secondary data will also be collected during this research project and analysed as it will be readily available from the research school and easily gathered.  The data will be Vocational Qualifications entry statistics gathered from </w:t>
      </w:r>
      <w:r w:rsidR="0032582E" w:rsidRPr="00E207BC">
        <w:rPr>
          <w:rFonts w:eastAsia="Arial" w:cstheme="minorHAnsi"/>
          <w:sz w:val="24"/>
          <w:szCs w:val="24"/>
        </w:rPr>
        <w:t>the schools own tracking system</w:t>
      </w:r>
      <w:r w:rsidR="005C4957">
        <w:rPr>
          <w:rFonts w:eastAsia="Arial" w:cstheme="minorHAnsi"/>
          <w:sz w:val="24"/>
          <w:szCs w:val="24"/>
        </w:rPr>
        <w:t xml:space="preserve"> which will have been anonymised</w:t>
      </w:r>
      <w:r w:rsidR="005774A5" w:rsidRPr="00E207BC">
        <w:rPr>
          <w:rFonts w:eastAsia="Arial" w:cstheme="minorHAnsi"/>
          <w:sz w:val="24"/>
          <w:szCs w:val="24"/>
        </w:rPr>
        <w:t>. To analyse the examination entry data,</w:t>
      </w:r>
      <w:r w:rsidR="00B44ECC" w:rsidRPr="00E207BC">
        <w:rPr>
          <w:rFonts w:eastAsia="Arial" w:cstheme="minorHAnsi"/>
          <w:sz w:val="24"/>
          <w:szCs w:val="24"/>
        </w:rPr>
        <w:t xml:space="preserve"> </w:t>
      </w:r>
      <w:r w:rsidR="005774A5" w:rsidRPr="00E207BC">
        <w:rPr>
          <w:rFonts w:eastAsia="Arial" w:cstheme="minorHAnsi"/>
          <w:sz w:val="24"/>
          <w:szCs w:val="24"/>
        </w:rPr>
        <w:t xml:space="preserve">the mean, median, mode and range </w:t>
      </w:r>
      <w:r w:rsidR="00B44ECC" w:rsidRPr="00E207BC">
        <w:rPr>
          <w:rFonts w:eastAsia="Arial" w:cstheme="minorHAnsi"/>
          <w:sz w:val="24"/>
          <w:szCs w:val="24"/>
        </w:rPr>
        <w:t xml:space="preserve">will be calculated in the hopes of </w:t>
      </w:r>
      <w:r w:rsidR="005774A5" w:rsidRPr="00E207BC">
        <w:rPr>
          <w:rFonts w:eastAsia="Arial" w:cstheme="minorHAnsi"/>
          <w:sz w:val="24"/>
          <w:szCs w:val="24"/>
        </w:rPr>
        <w:t xml:space="preserve">identifying trends (Cao 2021) in the qualifications opted for. As this is secondary data, its credibility and validity </w:t>
      </w:r>
      <w:r w:rsidR="000F7522" w:rsidRPr="00E207BC">
        <w:rPr>
          <w:rFonts w:eastAsia="Arial" w:cstheme="minorHAnsi"/>
          <w:sz w:val="24"/>
          <w:szCs w:val="24"/>
        </w:rPr>
        <w:t>are</w:t>
      </w:r>
      <w:r w:rsidR="005774A5" w:rsidRPr="00E207BC">
        <w:rPr>
          <w:rFonts w:eastAsia="Arial" w:cstheme="minorHAnsi"/>
          <w:sz w:val="24"/>
          <w:szCs w:val="24"/>
        </w:rPr>
        <w:t xml:space="preserve"> increased as it will have been subject to its own verification processes at the examination boards of each qualification (WJEC and Pearson). </w:t>
      </w:r>
      <w:r w:rsidR="0017675A">
        <w:rPr>
          <w:rFonts w:eastAsia="Arial" w:cstheme="minorHAnsi"/>
          <w:sz w:val="24"/>
          <w:szCs w:val="24"/>
        </w:rPr>
        <w:t>All</w:t>
      </w:r>
      <w:r w:rsidR="005774A5" w:rsidRPr="00E207BC">
        <w:rPr>
          <w:rFonts w:eastAsia="Arial" w:cstheme="minorHAnsi"/>
          <w:sz w:val="24"/>
          <w:szCs w:val="24"/>
        </w:rPr>
        <w:t xml:space="preserve"> data </w:t>
      </w:r>
      <w:r w:rsidR="0017675A">
        <w:rPr>
          <w:rFonts w:eastAsia="Arial" w:cstheme="minorHAnsi"/>
          <w:sz w:val="24"/>
          <w:szCs w:val="24"/>
        </w:rPr>
        <w:t>will be</w:t>
      </w:r>
      <w:r w:rsidR="005774A5" w:rsidRPr="00E207BC">
        <w:rPr>
          <w:rFonts w:eastAsia="Arial" w:cstheme="minorHAnsi"/>
          <w:sz w:val="24"/>
          <w:szCs w:val="24"/>
        </w:rPr>
        <w:t xml:space="preserve"> anonymised for the research and all names removed, the students and or school will be referred to as numbers</w:t>
      </w:r>
      <w:r w:rsidR="00073790">
        <w:rPr>
          <w:rFonts w:eastAsia="Arial" w:cstheme="minorHAnsi"/>
          <w:sz w:val="24"/>
          <w:szCs w:val="24"/>
        </w:rPr>
        <w:t>/letters</w:t>
      </w:r>
      <w:r w:rsidR="005774A5" w:rsidRPr="00E207BC">
        <w:rPr>
          <w:rFonts w:eastAsia="Arial" w:cstheme="minorHAnsi"/>
          <w:sz w:val="24"/>
          <w:szCs w:val="24"/>
        </w:rPr>
        <w:t xml:space="preserve"> to protect confidentiality (Thomas 2022). </w:t>
      </w:r>
    </w:p>
    <w:p w14:paraId="21EDAC67" w14:textId="77777777" w:rsidR="005774A5" w:rsidRPr="00E207BC" w:rsidRDefault="005774A5" w:rsidP="00434D24">
      <w:pPr>
        <w:spacing w:line="360" w:lineRule="auto"/>
        <w:rPr>
          <w:rFonts w:cstheme="minorHAnsi"/>
          <w:sz w:val="24"/>
          <w:szCs w:val="24"/>
        </w:rPr>
      </w:pPr>
    </w:p>
    <w:p w14:paraId="36075949" w14:textId="7F14E4DF" w:rsidR="00781BF2" w:rsidRPr="00E207BC" w:rsidRDefault="00781BF2" w:rsidP="00434D24">
      <w:pPr>
        <w:pStyle w:val="Heading2"/>
        <w:spacing w:line="360" w:lineRule="auto"/>
        <w:rPr>
          <w:rFonts w:asciiTheme="minorHAnsi" w:hAnsiTheme="minorHAnsi" w:cstheme="minorHAnsi"/>
          <w:sz w:val="24"/>
          <w:szCs w:val="24"/>
        </w:rPr>
      </w:pPr>
      <w:bookmarkStart w:id="30" w:name="_Toc184042561"/>
      <w:r w:rsidRPr="00E207BC">
        <w:rPr>
          <w:rFonts w:asciiTheme="minorHAnsi" w:hAnsiTheme="minorHAnsi" w:cstheme="minorHAnsi"/>
          <w:sz w:val="24"/>
          <w:szCs w:val="24"/>
        </w:rPr>
        <w:t>Ethical Considerations</w:t>
      </w:r>
      <w:bookmarkEnd w:id="30"/>
    </w:p>
    <w:p w14:paraId="64CDB78A" w14:textId="2E9EE195" w:rsidR="00542DA6" w:rsidRDefault="00470FC5" w:rsidP="00434D24">
      <w:pPr>
        <w:spacing w:line="360" w:lineRule="auto"/>
        <w:contextualSpacing/>
        <w:rPr>
          <w:rFonts w:eastAsia="Arial" w:cstheme="minorHAnsi"/>
          <w:sz w:val="24"/>
          <w:szCs w:val="24"/>
        </w:rPr>
      </w:pPr>
      <w:r w:rsidRPr="00E207BC">
        <w:rPr>
          <w:rFonts w:eastAsia="Arial" w:cstheme="minorHAnsi"/>
          <w:sz w:val="24"/>
          <w:szCs w:val="24"/>
        </w:rPr>
        <w:t>A full application for ethical approv</w:t>
      </w:r>
      <w:r w:rsidR="00F44AD0" w:rsidRPr="00E207BC">
        <w:rPr>
          <w:rFonts w:eastAsia="Arial" w:cstheme="minorHAnsi"/>
          <w:sz w:val="24"/>
          <w:szCs w:val="24"/>
        </w:rPr>
        <w:t>al</w:t>
      </w:r>
      <w:r w:rsidRPr="00E207BC">
        <w:rPr>
          <w:rFonts w:eastAsia="Arial" w:cstheme="minorHAnsi"/>
          <w:sz w:val="24"/>
          <w:szCs w:val="24"/>
        </w:rPr>
        <w:t xml:space="preserve"> at UWTSD has been completed and is attached as appendix </w:t>
      </w:r>
      <w:r w:rsidR="00512ACE" w:rsidRPr="00E207BC">
        <w:rPr>
          <w:rFonts w:eastAsia="Arial" w:cstheme="minorHAnsi"/>
          <w:sz w:val="24"/>
          <w:szCs w:val="24"/>
        </w:rPr>
        <w:t>three</w:t>
      </w:r>
      <w:r w:rsidR="00F44AD0" w:rsidRPr="00E207BC">
        <w:rPr>
          <w:rFonts w:eastAsia="Arial" w:cstheme="minorHAnsi"/>
          <w:sz w:val="24"/>
          <w:szCs w:val="24"/>
        </w:rPr>
        <w:t>.</w:t>
      </w:r>
      <w:r w:rsidR="00733367" w:rsidRPr="00E207BC">
        <w:rPr>
          <w:rFonts w:eastAsia="Arial" w:cstheme="minorHAnsi"/>
          <w:sz w:val="24"/>
          <w:szCs w:val="24"/>
        </w:rPr>
        <w:t xml:space="preserve"> </w:t>
      </w:r>
      <w:r w:rsidRPr="00E207BC">
        <w:rPr>
          <w:rFonts w:eastAsia="Arial" w:cstheme="minorHAnsi"/>
          <w:sz w:val="24"/>
          <w:szCs w:val="24"/>
        </w:rPr>
        <w:t>BERA ethical guidelines (2024) and the University guidelines for ethical research; UWTSD Research, Ethics and Integrity code of professional conduct and practice (2022) have been consulted</w:t>
      </w:r>
      <w:r w:rsidR="00B846D5" w:rsidRPr="00E207BC">
        <w:rPr>
          <w:rFonts w:eastAsia="Arial" w:cstheme="minorHAnsi"/>
          <w:sz w:val="24"/>
          <w:szCs w:val="24"/>
        </w:rPr>
        <w:t xml:space="preserve"> and adhered to</w:t>
      </w:r>
      <w:r w:rsidRPr="00E207BC">
        <w:rPr>
          <w:rFonts w:eastAsia="Arial" w:cstheme="minorHAnsi"/>
          <w:sz w:val="24"/>
          <w:szCs w:val="24"/>
        </w:rPr>
        <w:t>. Following these guidelines, ethical risks of this investigation have been identified and suggested managements of risk outlined.</w:t>
      </w:r>
    </w:p>
    <w:p w14:paraId="74D0C5C8" w14:textId="77777777" w:rsidR="003E4DE2" w:rsidRPr="003E4DE2" w:rsidRDefault="003E4DE2" w:rsidP="00434D24">
      <w:pPr>
        <w:spacing w:line="360" w:lineRule="auto"/>
        <w:contextualSpacing/>
        <w:rPr>
          <w:rFonts w:eastAsia="Arial" w:cstheme="minorHAnsi"/>
          <w:sz w:val="24"/>
          <w:szCs w:val="24"/>
        </w:rPr>
      </w:pPr>
    </w:p>
    <w:p w14:paraId="22CBBDB0" w14:textId="7D753D57" w:rsidR="00102FF5" w:rsidRPr="003E0E4D" w:rsidRDefault="00F067BA" w:rsidP="00434D24">
      <w:pPr>
        <w:spacing w:line="360" w:lineRule="auto"/>
      </w:pPr>
      <w:r>
        <w:rPr>
          <w:rFonts w:eastAsia="Arial" w:cstheme="minorHAnsi"/>
          <w:sz w:val="24"/>
          <w:szCs w:val="24"/>
        </w:rPr>
        <w:t>The effects of research on participants must be considered and researchers should take every step to ensure that participants</w:t>
      </w:r>
      <w:r w:rsidR="003E0E4D">
        <w:rPr>
          <w:rFonts w:eastAsia="Arial" w:cstheme="minorHAnsi"/>
          <w:sz w:val="24"/>
          <w:szCs w:val="24"/>
        </w:rPr>
        <w:t xml:space="preserve"> dignity is preserved as human beings </w:t>
      </w:r>
      <w:r w:rsidR="00531EBD">
        <w:rPr>
          <w:rFonts w:eastAsia="Arial" w:cstheme="minorHAnsi"/>
          <w:sz w:val="24"/>
          <w:szCs w:val="24"/>
        </w:rPr>
        <w:t>(Cohen, Manion and Morrison, 2018)</w:t>
      </w:r>
      <w:r w:rsidR="00531EBD" w:rsidRPr="00E207BC">
        <w:rPr>
          <w:rFonts w:eastAsia="Arial" w:cstheme="minorHAnsi"/>
          <w:sz w:val="24"/>
          <w:szCs w:val="24"/>
        </w:rPr>
        <w:t xml:space="preserve">. </w:t>
      </w:r>
      <w:r w:rsidR="00531EBD">
        <w:rPr>
          <w:rFonts w:eastAsia="Arial" w:cstheme="minorHAnsi"/>
          <w:sz w:val="24"/>
          <w:szCs w:val="24"/>
        </w:rPr>
        <w:t xml:space="preserve"> </w:t>
      </w:r>
      <w:r w:rsidR="00ED04C2" w:rsidRPr="00E207BC">
        <w:rPr>
          <w:rFonts w:cstheme="minorHAnsi"/>
          <w:sz w:val="24"/>
          <w:szCs w:val="24"/>
        </w:rPr>
        <w:t xml:space="preserve">As participation in this project is voluntary, risk to participants is relatively low. </w:t>
      </w:r>
      <w:r w:rsidR="000C5803" w:rsidRPr="00E207BC">
        <w:rPr>
          <w:rFonts w:cstheme="minorHAnsi"/>
          <w:sz w:val="24"/>
          <w:szCs w:val="24"/>
        </w:rPr>
        <w:t xml:space="preserve">Ongoing </w:t>
      </w:r>
      <w:r w:rsidR="00CD2964" w:rsidRPr="00E207BC">
        <w:rPr>
          <w:rFonts w:cstheme="minorHAnsi"/>
          <w:sz w:val="24"/>
          <w:szCs w:val="24"/>
        </w:rPr>
        <w:t>inf</w:t>
      </w:r>
      <w:r w:rsidR="00FE130D" w:rsidRPr="00E207BC">
        <w:rPr>
          <w:rFonts w:cstheme="minorHAnsi"/>
          <w:sz w:val="24"/>
          <w:szCs w:val="24"/>
        </w:rPr>
        <w:t xml:space="preserve">ormed </w:t>
      </w:r>
      <w:r w:rsidR="000C5803" w:rsidRPr="00E207BC">
        <w:rPr>
          <w:rFonts w:cstheme="minorHAnsi"/>
          <w:sz w:val="24"/>
          <w:szCs w:val="24"/>
        </w:rPr>
        <w:t xml:space="preserve">consent will be sought </w:t>
      </w:r>
      <w:r w:rsidR="00FE130D" w:rsidRPr="00E207BC">
        <w:rPr>
          <w:rFonts w:cstheme="minorHAnsi"/>
          <w:sz w:val="24"/>
          <w:szCs w:val="24"/>
        </w:rPr>
        <w:t>from</w:t>
      </w:r>
      <w:r w:rsidR="00195757" w:rsidRPr="00E207BC">
        <w:rPr>
          <w:rFonts w:cstheme="minorHAnsi"/>
          <w:sz w:val="24"/>
          <w:szCs w:val="24"/>
        </w:rPr>
        <w:t xml:space="preserve"> all participants</w:t>
      </w:r>
      <w:r w:rsidR="00FE130D" w:rsidRPr="00E207BC">
        <w:rPr>
          <w:rFonts w:cstheme="minorHAnsi"/>
          <w:sz w:val="24"/>
          <w:szCs w:val="24"/>
        </w:rPr>
        <w:t xml:space="preserve"> (</w:t>
      </w:r>
      <w:r w:rsidR="00E43CB8" w:rsidRPr="00E207BC">
        <w:rPr>
          <w:rFonts w:cstheme="minorHAnsi"/>
          <w:sz w:val="24"/>
          <w:szCs w:val="24"/>
        </w:rPr>
        <w:t>Thomas, 2022</w:t>
      </w:r>
      <w:r w:rsidR="00FE130D" w:rsidRPr="00E207BC">
        <w:rPr>
          <w:rFonts w:cstheme="minorHAnsi"/>
          <w:sz w:val="24"/>
          <w:szCs w:val="24"/>
        </w:rPr>
        <w:t>)</w:t>
      </w:r>
      <w:r w:rsidR="00195757" w:rsidRPr="00E207BC">
        <w:rPr>
          <w:rFonts w:cstheme="minorHAnsi"/>
          <w:sz w:val="24"/>
          <w:szCs w:val="24"/>
        </w:rPr>
        <w:t xml:space="preserve"> and questionnaire questions can be </w:t>
      </w:r>
      <w:r w:rsidR="008E17BB" w:rsidRPr="00E207BC">
        <w:rPr>
          <w:rFonts w:cstheme="minorHAnsi"/>
          <w:sz w:val="24"/>
          <w:szCs w:val="24"/>
        </w:rPr>
        <w:t xml:space="preserve">omitted to avoid any discomfort. Participants may be concerned about being identified with negative </w:t>
      </w:r>
      <w:proofErr w:type="gramStart"/>
      <w:r w:rsidR="008E17BB" w:rsidRPr="00E207BC">
        <w:rPr>
          <w:rFonts w:cstheme="minorHAnsi"/>
          <w:sz w:val="24"/>
          <w:szCs w:val="24"/>
        </w:rPr>
        <w:t>responses</w:t>
      </w:r>
      <w:r w:rsidR="00950699" w:rsidRPr="00E207BC">
        <w:rPr>
          <w:rFonts w:cstheme="minorHAnsi"/>
          <w:sz w:val="24"/>
          <w:szCs w:val="24"/>
        </w:rPr>
        <w:t>,</w:t>
      </w:r>
      <w:proofErr w:type="gramEnd"/>
      <w:r w:rsidR="00950699" w:rsidRPr="00E207BC">
        <w:rPr>
          <w:rFonts w:cstheme="minorHAnsi"/>
          <w:sz w:val="24"/>
          <w:szCs w:val="24"/>
        </w:rPr>
        <w:t xml:space="preserve"> therefore all results will be anonymised and </w:t>
      </w:r>
      <w:r w:rsidR="008257B2" w:rsidRPr="00E207BC">
        <w:rPr>
          <w:rFonts w:cstheme="minorHAnsi"/>
          <w:sz w:val="24"/>
          <w:szCs w:val="24"/>
        </w:rPr>
        <w:t>any identifiers related to their roles removed in the reporting of the study</w:t>
      </w:r>
      <w:r w:rsidR="00636343" w:rsidRPr="00E207BC">
        <w:rPr>
          <w:rFonts w:cstheme="minorHAnsi"/>
          <w:sz w:val="24"/>
          <w:szCs w:val="24"/>
        </w:rPr>
        <w:t xml:space="preserve"> (H</w:t>
      </w:r>
      <w:r w:rsidR="004A6ED8" w:rsidRPr="00E207BC">
        <w:rPr>
          <w:rFonts w:cstheme="minorHAnsi"/>
          <w:sz w:val="24"/>
          <w:szCs w:val="24"/>
        </w:rPr>
        <w:t>artas, 2010</w:t>
      </w:r>
      <w:r w:rsidR="00636343" w:rsidRPr="00E207BC">
        <w:rPr>
          <w:rFonts w:cstheme="minorHAnsi"/>
          <w:sz w:val="24"/>
          <w:szCs w:val="24"/>
        </w:rPr>
        <w:t>)</w:t>
      </w:r>
      <w:r w:rsidR="008257B2" w:rsidRPr="00E207BC">
        <w:rPr>
          <w:rFonts w:cstheme="minorHAnsi"/>
          <w:sz w:val="24"/>
          <w:szCs w:val="24"/>
        </w:rPr>
        <w:t xml:space="preserve">. Participants may also feel compelled to </w:t>
      </w:r>
      <w:r w:rsidR="009807BB" w:rsidRPr="00E207BC">
        <w:rPr>
          <w:rFonts w:cstheme="minorHAnsi"/>
          <w:sz w:val="24"/>
          <w:szCs w:val="24"/>
        </w:rPr>
        <w:t>take part due to knowing the researcher</w:t>
      </w:r>
      <w:r w:rsidR="00764AE7" w:rsidRPr="00E207BC">
        <w:rPr>
          <w:rFonts w:cstheme="minorHAnsi"/>
          <w:sz w:val="24"/>
          <w:szCs w:val="24"/>
        </w:rPr>
        <w:t xml:space="preserve"> so to minimise this risk, prospective participants will be contacted via their</w:t>
      </w:r>
      <w:r w:rsidR="00B44F17" w:rsidRPr="00E207BC">
        <w:rPr>
          <w:rFonts w:cstheme="minorHAnsi"/>
          <w:sz w:val="24"/>
          <w:szCs w:val="24"/>
        </w:rPr>
        <w:t xml:space="preserve"> professional email addresses. </w:t>
      </w:r>
    </w:p>
    <w:p w14:paraId="57FE91C7" w14:textId="419C9E71" w:rsidR="00E5442A" w:rsidRPr="00E207BC" w:rsidRDefault="00116F34" w:rsidP="00434D24">
      <w:pPr>
        <w:spacing w:line="360" w:lineRule="auto"/>
        <w:rPr>
          <w:rFonts w:cstheme="minorHAnsi"/>
          <w:sz w:val="24"/>
          <w:szCs w:val="24"/>
        </w:rPr>
      </w:pPr>
      <w:r w:rsidRPr="00E207BC">
        <w:rPr>
          <w:rFonts w:cstheme="minorHAnsi"/>
          <w:sz w:val="24"/>
          <w:szCs w:val="24"/>
        </w:rPr>
        <w:lastRenderedPageBreak/>
        <w:t>During interviews, a power imbalance may affect the authenticity of responses</w:t>
      </w:r>
      <w:r w:rsidR="00B60B6E" w:rsidRPr="00E207BC">
        <w:rPr>
          <w:rFonts w:cstheme="minorHAnsi"/>
          <w:sz w:val="24"/>
          <w:szCs w:val="24"/>
        </w:rPr>
        <w:t xml:space="preserve"> </w:t>
      </w:r>
      <w:r w:rsidR="001564AD">
        <w:rPr>
          <w:rFonts w:eastAsia="Arial" w:cstheme="minorHAnsi"/>
          <w:sz w:val="24"/>
          <w:szCs w:val="24"/>
        </w:rPr>
        <w:t>(Cohen, Manion and Morrison, 2018)</w:t>
      </w:r>
      <w:r w:rsidR="001564AD" w:rsidRPr="00E207BC">
        <w:rPr>
          <w:rFonts w:eastAsia="Arial" w:cstheme="minorHAnsi"/>
          <w:sz w:val="24"/>
          <w:szCs w:val="24"/>
        </w:rPr>
        <w:t xml:space="preserve"> </w:t>
      </w:r>
      <w:r w:rsidR="00B60B6E">
        <w:rPr>
          <w:rFonts w:eastAsia="Arial" w:cstheme="minorHAnsi"/>
          <w:sz w:val="24"/>
          <w:szCs w:val="24"/>
        </w:rPr>
        <w:t>so</w:t>
      </w:r>
      <w:r w:rsidR="00B60B6E" w:rsidRPr="00E207BC">
        <w:rPr>
          <w:rFonts w:cstheme="minorHAnsi"/>
          <w:sz w:val="24"/>
          <w:szCs w:val="24"/>
        </w:rPr>
        <w:t xml:space="preserve"> </w:t>
      </w:r>
      <w:proofErr w:type="gramStart"/>
      <w:r w:rsidR="00B60B6E" w:rsidRPr="00E207BC">
        <w:rPr>
          <w:rFonts w:cstheme="minorHAnsi"/>
          <w:sz w:val="24"/>
          <w:szCs w:val="24"/>
        </w:rPr>
        <w:t>in order to</w:t>
      </w:r>
      <w:proofErr w:type="gramEnd"/>
      <w:r w:rsidR="00B60B6E" w:rsidRPr="00E207BC">
        <w:rPr>
          <w:rFonts w:cstheme="minorHAnsi"/>
          <w:sz w:val="24"/>
          <w:szCs w:val="24"/>
        </w:rPr>
        <w:t xml:space="preserve"> minimise the impact of this, </w:t>
      </w:r>
      <w:r w:rsidR="009F64FB" w:rsidRPr="00E207BC">
        <w:rPr>
          <w:rFonts w:cstheme="minorHAnsi"/>
          <w:sz w:val="24"/>
          <w:szCs w:val="24"/>
        </w:rPr>
        <w:t xml:space="preserve">the voluntary nature of participation will be reinforced as well as the commitment by the researcher </w:t>
      </w:r>
      <w:r w:rsidR="00F11FCB" w:rsidRPr="00E207BC">
        <w:rPr>
          <w:rFonts w:cstheme="minorHAnsi"/>
          <w:sz w:val="24"/>
          <w:szCs w:val="24"/>
        </w:rPr>
        <w:t>to confidentially</w:t>
      </w:r>
      <w:r w:rsidR="00D85C0E" w:rsidRPr="00E207BC">
        <w:rPr>
          <w:rFonts w:cstheme="minorHAnsi"/>
          <w:sz w:val="24"/>
          <w:szCs w:val="24"/>
        </w:rPr>
        <w:t xml:space="preserve"> and consent forms will be distributed to all participants. </w:t>
      </w:r>
      <w:r w:rsidR="00C9634E" w:rsidRPr="00E207BC">
        <w:rPr>
          <w:rFonts w:cstheme="minorHAnsi"/>
          <w:sz w:val="24"/>
          <w:szCs w:val="24"/>
        </w:rPr>
        <w:t xml:space="preserve">Participants may also fear judgement or stigmatisation impacting upon their willingness to share </w:t>
      </w:r>
      <w:r w:rsidR="002C3F82" w:rsidRPr="00E207BC">
        <w:rPr>
          <w:rFonts w:cstheme="minorHAnsi"/>
          <w:sz w:val="24"/>
          <w:szCs w:val="24"/>
        </w:rPr>
        <w:t>certain experiences and viewpoints. Ground rules for equality and respectful interaction will be</w:t>
      </w:r>
      <w:r w:rsidR="00CC5475" w:rsidRPr="00E207BC">
        <w:rPr>
          <w:rFonts w:cstheme="minorHAnsi"/>
          <w:sz w:val="24"/>
          <w:szCs w:val="24"/>
        </w:rPr>
        <w:t xml:space="preserve"> established and all participated will be encouraged to share their unique perspectives. </w:t>
      </w:r>
      <w:r w:rsidR="00F81711" w:rsidRPr="00E207BC">
        <w:rPr>
          <w:rFonts w:cstheme="minorHAnsi"/>
          <w:sz w:val="24"/>
          <w:szCs w:val="24"/>
        </w:rPr>
        <w:t>The interviewer will ensure that a supportive and non-judgemental environment is fostered a</w:t>
      </w:r>
      <w:r w:rsidR="00CE6E42" w:rsidRPr="00E207BC">
        <w:rPr>
          <w:rFonts w:cstheme="minorHAnsi"/>
          <w:sz w:val="24"/>
          <w:szCs w:val="24"/>
        </w:rPr>
        <w:t xml:space="preserve">nd assure all participants that their perspectives are valuable, respected and will be treated with sensitivity. </w:t>
      </w:r>
      <w:r w:rsidR="003C4086" w:rsidRPr="00E207BC">
        <w:rPr>
          <w:rFonts w:cstheme="minorHAnsi"/>
          <w:sz w:val="24"/>
          <w:szCs w:val="24"/>
        </w:rPr>
        <w:t>Before the interview, the research will be fully explained and the right to withdraw/refuse to answer specific questions will be offered. The cons</w:t>
      </w:r>
      <w:r w:rsidR="000A570A" w:rsidRPr="00E207BC">
        <w:rPr>
          <w:rFonts w:cstheme="minorHAnsi"/>
          <w:sz w:val="24"/>
          <w:szCs w:val="24"/>
        </w:rPr>
        <w:t>ent form will</w:t>
      </w:r>
      <w:r w:rsidR="00F81711" w:rsidRPr="00E207BC">
        <w:rPr>
          <w:rFonts w:cstheme="minorHAnsi"/>
          <w:sz w:val="24"/>
          <w:szCs w:val="24"/>
        </w:rPr>
        <w:t xml:space="preserve"> </w:t>
      </w:r>
      <w:r w:rsidR="000E4E91" w:rsidRPr="00E207BC">
        <w:rPr>
          <w:rFonts w:cstheme="minorHAnsi"/>
          <w:sz w:val="24"/>
          <w:szCs w:val="24"/>
        </w:rPr>
        <w:t xml:space="preserve">stress the need for confidentiality and no personal questions will be asked. </w:t>
      </w:r>
    </w:p>
    <w:p w14:paraId="442E4317" w14:textId="47AF9144" w:rsidR="00DD20CC" w:rsidRPr="00E207BC" w:rsidRDefault="005F3E6E" w:rsidP="00434D24">
      <w:pPr>
        <w:spacing w:line="360" w:lineRule="auto"/>
        <w:rPr>
          <w:rFonts w:cstheme="minorHAnsi"/>
          <w:sz w:val="24"/>
          <w:szCs w:val="24"/>
        </w:rPr>
      </w:pPr>
      <w:r w:rsidRPr="00E207BC">
        <w:rPr>
          <w:rFonts w:cstheme="minorHAnsi"/>
          <w:sz w:val="24"/>
          <w:szCs w:val="24"/>
        </w:rPr>
        <w:t xml:space="preserve">Reputational damage to the researcher could be caused if the research is carried out unethically. By the adherence to BERA (2024) </w:t>
      </w:r>
      <w:r w:rsidR="008166BB" w:rsidRPr="00E207BC">
        <w:rPr>
          <w:rFonts w:cstheme="minorHAnsi"/>
          <w:sz w:val="24"/>
          <w:szCs w:val="24"/>
        </w:rPr>
        <w:t xml:space="preserve">guidelines and by </w:t>
      </w:r>
      <w:r w:rsidR="0094184A" w:rsidRPr="00E207BC">
        <w:rPr>
          <w:rFonts w:cstheme="minorHAnsi"/>
          <w:sz w:val="24"/>
          <w:szCs w:val="24"/>
        </w:rPr>
        <w:t xml:space="preserve">following the </w:t>
      </w:r>
      <w:r w:rsidR="00FF48CD" w:rsidRPr="00E207BC">
        <w:rPr>
          <w:rFonts w:cstheme="minorHAnsi"/>
          <w:sz w:val="24"/>
          <w:szCs w:val="24"/>
        </w:rPr>
        <w:t>proposed actions of informed consent, anonymity and the right to withdraw</w:t>
      </w:r>
      <w:r w:rsidR="00C00699" w:rsidRPr="00E207BC">
        <w:rPr>
          <w:rFonts w:cstheme="minorHAnsi"/>
          <w:sz w:val="24"/>
          <w:szCs w:val="24"/>
        </w:rPr>
        <w:t>,</w:t>
      </w:r>
      <w:r w:rsidR="00461A09" w:rsidRPr="00E207BC">
        <w:rPr>
          <w:rFonts w:cstheme="minorHAnsi"/>
          <w:sz w:val="24"/>
          <w:szCs w:val="24"/>
        </w:rPr>
        <w:t xml:space="preserve"> this risk should be </w:t>
      </w:r>
      <w:r w:rsidR="00FB193A" w:rsidRPr="00E207BC">
        <w:rPr>
          <w:rFonts w:cstheme="minorHAnsi"/>
          <w:sz w:val="24"/>
          <w:szCs w:val="24"/>
        </w:rPr>
        <w:t>minimised. The</w:t>
      </w:r>
      <w:r w:rsidR="00DD20CC" w:rsidRPr="00E207BC">
        <w:rPr>
          <w:rFonts w:cstheme="minorHAnsi"/>
          <w:sz w:val="24"/>
          <w:szCs w:val="24"/>
        </w:rPr>
        <w:t xml:space="preserve"> research could risk lacking integrity </w:t>
      </w:r>
      <w:r w:rsidR="00087756" w:rsidRPr="00E207BC">
        <w:rPr>
          <w:rFonts w:cstheme="minorHAnsi"/>
          <w:sz w:val="24"/>
          <w:szCs w:val="24"/>
        </w:rPr>
        <w:t xml:space="preserve">if the questionnaire does not generate </w:t>
      </w:r>
      <w:proofErr w:type="gramStart"/>
      <w:r w:rsidR="00087756" w:rsidRPr="00E207BC">
        <w:rPr>
          <w:rFonts w:cstheme="minorHAnsi"/>
          <w:sz w:val="24"/>
          <w:szCs w:val="24"/>
        </w:rPr>
        <w:t>a sufficient number of</w:t>
      </w:r>
      <w:proofErr w:type="gramEnd"/>
      <w:r w:rsidR="00087756" w:rsidRPr="00E207BC">
        <w:rPr>
          <w:rFonts w:cstheme="minorHAnsi"/>
          <w:sz w:val="24"/>
          <w:szCs w:val="24"/>
        </w:rPr>
        <w:t xml:space="preserve"> responses. </w:t>
      </w:r>
      <w:r w:rsidR="005D3AD7" w:rsidRPr="00E207BC">
        <w:rPr>
          <w:rFonts w:cstheme="minorHAnsi"/>
          <w:sz w:val="24"/>
          <w:szCs w:val="24"/>
        </w:rPr>
        <w:t>To mitigate this, the questionnaire</w:t>
      </w:r>
      <w:r w:rsidR="00AA7B4F" w:rsidRPr="00E207BC">
        <w:rPr>
          <w:rFonts w:cstheme="minorHAnsi"/>
          <w:sz w:val="24"/>
          <w:szCs w:val="24"/>
        </w:rPr>
        <w:t xml:space="preserve"> will be sent as a Microsoft form with questions ensuring that any data can be of use</w:t>
      </w:r>
      <w:r w:rsidR="008A212A" w:rsidRPr="00E207BC">
        <w:rPr>
          <w:rFonts w:cstheme="minorHAnsi"/>
          <w:sz w:val="24"/>
          <w:szCs w:val="24"/>
        </w:rPr>
        <w:t xml:space="preserve"> in addressing the research questions. </w:t>
      </w:r>
    </w:p>
    <w:p w14:paraId="5E2137AF" w14:textId="61E606ED" w:rsidR="00470FC5" w:rsidRPr="00E207BC" w:rsidRDefault="008A212A" w:rsidP="00434D24">
      <w:pPr>
        <w:spacing w:line="360" w:lineRule="auto"/>
        <w:contextualSpacing/>
        <w:rPr>
          <w:rFonts w:eastAsia="Arial" w:cstheme="minorHAnsi"/>
          <w:sz w:val="24"/>
          <w:szCs w:val="24"/>
        </w:rPr>
      </w:pPr>
      <w:r w:rsidRPr="00E207BC">
        <w:rPr>
          <w:rFonts w:eastAsia="Arial" w:cstheme="minorHAnsi"/>
          <w:sz w:val="24"/>
          <w:szCs w:val="24"/>
        </w:rPr>
        <w:t>There is a minor risk of reputational damage o</w:t>
      </w:r>
      <w:r w:rsidR="00FB21E4" w:rsidRPr="00E207BC">
        <w:rPr>
          <w:rFonts w:eastAsia="Arial" w:cstheme="minorHAnsi"/>
          <w:sz w:val="24"/>
          <w:szCs w:val="24"/>
        </w:rPr>
        <w:t>f</w:t>
      </w:r>
      <w:r w:rsidRPr="00E207BC">
        <w:rPr>
          <w:rFonts w:eastAsia="Arial" w:cstheme="minorHAnsi"/>
          <w:sz w:val="24"/>
          <w:szCs w:val="24"/>
        </w:rPr>
        <w:t xml:space="preserve"> the university should the research be carried out unethically. </w:t>
      </w:r>
      <w:r w:rsidR="00FB21E4" w:rsidRPr="00E207BC">
        <w:rPr>
          <w:rFonts w:eastAsia="Arial" w:cstheme="minorHAnsi"/>
          <w:sz w:val="24"/>
          <w:szCs w:val="24"/>
        </w:rPr>
        <w:t xml:space="preserve">The researcher will ensure that the research is conducted ethically and represents the results honestly. </w:t>
      </w:r>
      <w:r w:rsidR="00866475" w:rsidRPr="00E207BC">
        <w:rPr>
          <w:rFonts w:eastAsia="Arial" w:cstheme="minorHAnsi"/>
          <w:sz w:val="24"/>
          <w:szCs w:val="24"/>
        </w:rPr>
        <w:t>Compliance with all ethical, legal and professional frameworks, obligations and standards as required by the Education Workforce Council (EWC)</w:t>
      </w:r>
      <w:r w:rsidR="0063383F" w:rsidRPr="00E207BC">
        <w:rPr>
          <w:rFonts w:eastAsia="Arial" w:cstheme="minorHAnsi"/>
          <w:sz w:val="24"/>
          <w:szCs w:val="24"/>
        </w:rPr>
        <w:t>, the statutory body for teachers and the University’s Research Integrity and Ethics Code of practice</w:t>
      </w:r>
      <w:r w:rsidR="00FF248E" w:rsidRPr="00E207BC">
        <w:rPr>
          <w:rFonts w:eastAsia="Arial" w:cstheme="minorHAnsi"/>
          <w:sz w:val="24"/>
          <w:szCs w:val="24"/>
        </w:rPr>
        <w:t xml:space="preserve"> (2022)</w:t>
      </w:r>
      <w:r w:rsidR="0063383F" w:rsidRPr="00E207BC">
        <w:rPr>
          <w:rFonts w:eastAsia="Arial" w:cstheme="minorHAnsi"/>
          <w:sz w:val="24"/>
          <w:szCs w:val="24"/>
        </w:rPr>
        <w:t xml:space="preserve">. </w:t>
      </w:r>
    </w:p>
    <w:p w14:paraId="57573F8F" w14:textId="77777777" w:rsidR="00F107EF" w:rsidRPr="00E207BC" w:rsidRDefault="00F107EF" w:rsidP="00434D24">
      <w:pPr>
        <w:spacing w:line="360" w:lineRule="auto"/>
        <w:contextualSpacing/>
        <w:rPr>
          <w:rFonts w:eastAsia="Arial" w:cstheme="minorHAnsi"/>
          <w:sz w:val="24"/>
          <w:szCs w:val="24"/>
        </w:rPr>
      </w:pPr>
    </w:p>
    <w:p w14:paraId="0AFB7B42" w14:textId="5982E1B5" w:rsidR="00F107EF" w:rsidRPr="00707B89" w:rsidRDefault="00F107EF" w:rsidP="00434D24">
      <w:pPr>
        <w:spacing w:line="360" w:lineRule="auto"/>
        <w:rPr>
          <w:rFonts w:cstheme="minorHAnsi"/>
          <w:sz w:val="24"/>
          <w:szCs w:val="24"/>
        </w:rPr>
      </w:pPr>
      <w:r w:rsidRPr="00E207BC">
        <w:rPr>
          <w:rFonts w:eastAsia="Arial" w:cstheme="minorHAnsi"/>
          <w:sz w:val="24"/>
          <w:szCs w:val="24"/>
        </w:rPr>
        <w:t xml:space="preserve">All research data will be stored password protected on UWTSD </w:t>
      </w:r>
      <w:r w:rsidR="000F7522" w:rsidRPr="00E207BC">
        <w:rPr>
          <w:rFonts w:eastAsia="Arial" w:cstheme="minorHAnsi"/>
          <w:sz w:val="24"/>
          <w:szCs w:val="24"/>
        </w:rPr>
        <w:t>OneDrive</w:t>
      </w:r>
      <w:r w:rsidR="006D7A07" w:rsidRPr="00E207BC">
        <w:rPr>
          <w:rFonts w:eastAsia="Arial" w:cstheme="minorHAnsi"/>
          <w:sz w:val="24"/>
          <w:szCs w:val="24"/>
        </w:rPr>
        <w:t xml:space="preserve">. </w:t>
      </w:r>
      <w:r w:rsidR="008B09F8" w:rsidRPr="00E207BC">
        <w:rPr>
          <w:rFonts w:cstheme="minorHAnsi"/>
          <w:sz w:val="24"/>
          <w:szCs w:val="24"/>
        </w:rPr>
        <w:t>UWTSD encryption tools will be used to ensure the security of data is maintained. In addition, firewalls and intrusion detection/prevention systems are in place on the UWTSD devices to protect against unauthorized access. When data is no longer needed it will be securely deleted. Through signed consent forms, participants will understand the security measures put in place and how their data will be encrypted and protected.</w:t>
      </w:r>
    </w:p>
    <w:p w14:paraId="4CF86AFA" w14:textId="49498CD9" w:rsidR="002871D7" w:rsidRPr="00E207BC" w:rsidRDefault="002871D7" w:rsidP="00434D24">
      <w:pPr>
        <w:pStyle w:val="Heading2"/>
        <w:spacing w:line="360" w:lineRule="auto"/>
        <w:rPr>
          <w:rFonts w:asciiTheme="minorHAnsi" w:hAnsiTheme="minorHAnsi" w:cstheme="minorHAnsi"/>
          <w:sz w:val="24"/>
          <w:szCs w:val="24"/>
        </w:rPr>
      </w:pPr>
      <w:bookmarkStart w:id="31" w:name="_Toc184042562"/>
      <w:r w:rsidRPr="00E207BC">
        <w:rPr>
          <w:rFonts w:asciiTheme="minorHAnsi" w:hAnsiTheme="minorHAnsi" w:cstheme="minorHAnsi"/>
          <w:sz w:val="24"/>
          <w:szCs w:val="24"/>
        </w:rPr>
        <w:lastRenderedPageBreak/>
        <w:t>Limitations</w:t>
      </w:r>
      <w:bookmarkEnd w:id="31"/>
    </w:p>
    <w:p w14:paraId="25E2ABB4" w14:textId="1F4C47D4" w:rsidR="00803907" w:rsidRPr="002811AA" w:rsidRDefault="00E53457" w:rsidP="00434D24">
      <w:pPr>
        <w:spacing w:line="360" w:lineRule="auto"/>
        <w:rPr>
          <w:rFonts w:eastAsia="Arial" w:cstheme="minorHAnsi"/>
          <w:sz w:val="24"/>
          <w:szCs w:val="24"/>
        </w:rPr>
      </w:pPr>
      <w:r w:rsidRPr="00E207BC">
        <w:rPr>
          <w:rFonts w:cstheme="minorHAnsi"/>
          <w:sz w:val="24"/>
          <w:szCs w:val="24"/>
        </w:rPr>
        <w:t>It is recognised that there are limitations to this investigation. The case study approach researching in one individual school</w:t>
      </w:r>
      <w:r w:rsidR="004056F5" w:rsidRPr="00E207BC">
        <w:rPr>
          <w:rFonts w:cstheme="minorHAnsi"/>
          <w:sz w:val="24"/>
          <w:szCs w:val="24"/>
        </w:rPr>
        <w:t xml:space="preserve"> gives a specific context and therefore results </w:t>
      </w:r>
      <w:r w:rsidR="00E104E7" w:rsidRPr="00E207BC">
        <w:rPr>
          <w:rFonts w:cstheme="minorHAnsi"/>
          <w:sz w:val="24"/>
          <w:szCs w:val="24"/>
        </w:rPr>
        <w:t>cannot</w:t>
      </w:r>
      <w:r w:rsidR="004056F5" w:rsidRPr="00E207BC">
        <w:rPr>
          <w:rFonts w:cstheme="minorHAnsi"/>
          <w:sz w:val="24"/>
          <w:szCs w:val="24"/>
        </w:rPr>
        <w:t xml:space="preserve"> be generalisable</w:t>
      </w:r>
      <w:r w:rsidR="002811AA">
        <w:rPr>
          <w:rFonts w:cstheme="minorHAnsi"/>
          <w:sz w:val="24"/>
          <w:szCs w:val="24"/>
        </w:rPr>
        <w:t xml:space="preserve"> </w:t>
      </w:r>
      <w:r w:rsidR="002811AA">
        <w:rPr>
          <w:rFonts w:eastAsia="Arial" w:cstheme="minorHAnsi"/>
          <w:sz w:val="24"/>
          <w:szCs w:val="24"/>
        </w:rPr>
        <w:t>(Cohen, Manion and Morrison, 2018)</w:t>
      </w:r>
      <w:r w:rsidR="004056F5" w:rsidRPr="00E207BC">
        <w:rPr>
          <w:rFonts w:cstheme="minorHAnsi"/>
          <w:sz w:val="24"/>
          <w:szCs w:val="24"/>
        </w:rPr>
        <w:t>.</w:t>
      </w:r>
      <w:r w:rsidR="00070357" w:rsidRPr="00E207BC">
        <w:rPr>
          <w:rFonts w:cstheme="minorHAnsi"/>
          <w:sz w:val="24"/>
          <w:szCs w:val="24"/>
        </w:rPr>
        <w:t xml:space="preserve"> Also due to the location of the study, it is recognised that </w:t>
      </w:r>
      <w:r w:rsidR="00803907" w:rsidRPr="00E207BC">
        <w:rPr>
          <w:rFonts w:cstheme="minorHAnsi"/>
          <w:sz w:val="24"/>
          <w:szCs w:val="24"/>
        </w:rPr>
        <w:t xml:space="preserve">the findings may not reflect the situation in other places across Wales or in the United Kingdom. </w:t>
      </w:r>
      <w:r w:rsidR="004056F5" w:rsidRPr="00E207BC">
        <w:rPr>
          <w:rFonts w:cstheme="minorHAnsi"/>
          <w:sz w:val="24"/>
          <w:szCs w:val="24"/>
        </w:rPr>
        <w:t>Due to the small sample size of participants</w:t>
      </w:r>
      <w:r w:rsidR="00101A88">
        <w:rPr>
          <w:rFonts w:cstheme="minorHAnsi"/>
          <w:sz w:val="24"/>
          <w:szCs w:val="24"/>
        </w:rPr>
        <w:t xml:space="preserve"> and convenience sampling</w:t>
      </w:r>
      <w:r w:rsidR="004056F5" w:rsidRPr="00E207BC">
        <w:rPr>
          <w:rFonts w:cstheme="minorHAnsi"/>
          <w:sz w:val="24"/>
          <w:szCs w:val="24"/>
        </w:rPr>
        <w:t>, the researcher may not gain a</w:t>
      </w:r>
      <w:r w:rsidR="00BC7F82" w:rsidRPr="00E207BC">
        <w:rPr>
          <w:rFonts w:cstheme="minorHAnsi"/>
          <w:sz w:val="24"/>
          <w:szCs w:val="24"/>
        </w:rPr>
        <w:t>n</w:t>
      </w:r>
      <w:r w:rsidR="004056F5" w:rsidRPr="00E207BC">
        <w:rPr>
          <w:rFonts w:cstheme="minorHAnsi"/>
          <w:sz w:val="24"/>
          <w:szCs w:val="24"/>
        </w:rPr>
        <w:t xml:space="preserve"> accurate or full reflection of teacher </w:t>
      </w:r>
      <w:proofErr w:type="gramStart"/>
      <w:r w:rsidR="004056F5" w:rsidRPr="00E207BC">
        <w:rPr>
          <w:rFonts w:cstheme="minorHAnsi"/>
          <w:sz w:val="24"/>
          <w:szCs w:val="24"/>
        </w:rPr>
        <w:t>perspectives</w:t>
      </w:r>
      <w:proofErr w:type="gramEnd"/>
      <w:r w:rsidR="00236514">
        <w:rPr>
          <w:rFonts w:cstheme="minorHAnsi"/>
          <w:sz w:val="24"/>
          <w:szCs w:val="24"/>
        </w:rPr>
        <w:t xml:space="preserve"> and the study will not be generalisable</w:t>
      </w:r>
      <w:r w:rsidR="004056F5" w:rsidRPr="00E207BC">
        <w:rPr>
          <w:rFonts w:cstheme="minorHAnsi"/>
          <w:sz w:val="24"/>
          <w:szCs w:val="24"/>
        </w:rPr>
        <w:t>.</w:t>
      </w:r>
      <w:r w:rsidR="00803907" w:rsidRPr="00E207BC">
        <w:rPr>
          <w:rFonts w:cstheme="minorHAnsi"/>
          <w:sz w:val="24"/>
          <w:szCs w:val="24"/>
        </w:rPr>
        <w:t xml:space="preserve"> As this is not a </w:t>
      </w:r>
      <w:r w:rsidR="00E938B8" w:rsidRPr="00E207BC">
        <w:rPr>
          <w:rFonts w:cstheme="minorHAnsi"/>
          <w:sz w:val="24"/>
          <w:szCs w:val="24"/>
        </w:rPr>
        <w:t>longitudinal</w:t>
      </w:r>
      <w:r w:rsidR="00803907" w:rsidRPr="00E207BC">
        <w:rPr>
          <w:rFonts w:cstheme="minorHAnsi"/>
          <w:sz w:val="24"/>
          <w:szCs w:val="24"/>
        </w:rPr>
        <w:t xml:space="preserve"> study, </w:t>
      </w:r>
      <w:r w:rsidR="00E938B8" w:rsidRPr="00E207BC">
        <w:rPr>
          <w:rFonts w:cstheme="minorHAnsi"/>
          <w:sz w:val="24"/>
          <w:szCs w:val="24"/>
        </w:rPr>
        <w:t xml:space="preserve">it is therefore only reflective of a snapshot in time and </w:t>
      </w:r>
      <w:r w:rsidR="004658A6" w:rsidRPr="00E207BC">
        <w:rPr>
          <w:rFonts w:cstheme="minorHAnsi"/>
          <w:sz w:val="24"/>
          <w:szCs w:val="24"/>
        </w:rPr>
        <w:t>long</w:t>
      </w:r>
      <w:r w:rsidR="00E104E7" w:rsidRPr="00E207BC">
        <w:rPr>
          <w:rFonts w:cstheme="minorHAnsi"/>
          <w:sz w:val="24"/>
          <w:szCs w:val="24"/>
        </w:rPr>
        <w:t>-</w:t>
      </w:r>
      <w:r w:rsidR="004658A6" w:rsidRPr="00E207BC">
        <w:rPr>
          <w:rFonts w:cstheme="minorHAnsi"/>
          <w:sz w:val="24"/>
          <w:szCs w:val="24"/>
        </w:rPr>
        <w:t xml:space="preserve">term trends or patterns may not be able to be identified. </w:t>
      </w:r>
    </w:p>
    <w:p w14:paraId="5795508C" w14:textId="2219C7DA" w:rsidR="00326974" w:rsidRPr="00E207BC" w:rsidRDefault="004658A6" w:rsidP="00434D24">
      <w:pPr>
        <w:spacing w:line="360" w:lineRule="auto"/>
        <w:rPr>
          <w:rFonts w:cstheme="minorHAnsi"/>
          <w:sz w:val="24"/>
          <w:szCs w:val="24"/>
        </w:rPr>
      </w:pPr>
      <w:r w:rsidRPr="00E207BC">
        <w:rPr>
          <w:rFonts w:cstheme="minorHAnsi"/>
          <w:sz w:val="24"/>
          <w:szCs w:val="24"/>
        </w:rPr>
        <w:t xml:space="preserve">Due to my own positionality as Area of Learning Lead for Vocational Studies, </w:t>
      </w:r>
      <w:r w:rsidR="00F838DC" w:rsidRPr="00E207BC">
        <w:rPr>
          <w:rFonts w:cstheme="minorHAnsi"/>
          <w:sz w:val="24"/>
          <w:szCs w:val="24"/>
        </w:rPr>
        <w:t>my own researcher bias may influence the data collected and interpretation</w:t>
      </w:r>
      <w:r w:rsidR="00D253DE" w:rsidRPr="00E207BC">
        <w:rPr>
          <w:rFonts w:cstheme="minorHAnsi"/>
          <w:sz w:val="24"/>
          <w:szCs w:val="24"/>
        </w:rPr>
        <w:t xml:space="preserve"> (Thomas, 2022)</w:t>
      </w:r>
      <w:r w:rsidR="00F838DC" w:rsidRPr="00E207BC">
        <w:rPr>
          <w:rFonts w:cstheme="minorHAnsi"/>
          <w:sz w:val="24"/>
          <w:szCs w:val="24"/>
        </w:rPr>
        <w:t xml:space="preserve">. </w:t>
      </w:r>
      <w:r w:rsidR="00121065" w:rsidRPr="00E207BC">
        <w:rPr>
          <w:rFonts w:cstheme="minorHAnsi"/>
          <w:sz w:val="24"/>
          <w:szCs w:val="24"/>
        </w:rPr>
        <w:t>It is important that I recognise my position of w</w:t>
      </w:r>
      <w:r w:rsidR="000A6A78" w:rsidRPr="00E207BC">
        <w:rPr>
          <w:rFonts w:cstheme="minorHAnsi"/>
          <w:sz w:val="24"/>
          <w:szCs w:val="24"/>
        </w:rPr>
        <w:t xml:space="preserve">anting to ensure an </w:t>
      </w:r>
      <w:r w:rsidR="0049766B" w:rsidRPr="00E207BC">
        <w:rPr>
          <w:rFonts w:cstheme="minorHAnsi"/>
          <w:sz w:val="24"/>
          <w:szCs w:val="24"/>
        </w:rPr>
        <w:t>inclusive, equitable education for al</w:t>
      </w:r>
      <w:r w:rsidR="00121065" w:rsidRPr="00E207BC">
        <w:rPr>
          <w:rFonts w:cstheme="minorHAnsi"/>
          <w:sz w:val="24"/>
          <w:szCs w:val="24"/>
        </w:rPr>
        <w:t>l.</w:t>
      </w:r>
      <w:r w:rsidR="001D37EA" w:rsidRPr="00E207BC">
        <w:rPr>
          <w:rFonts w:cstheme="minorHAnsi"/>
          <w:sz w:val="24"/>
          <w:szCs w:val="24"/>
        </w:rPr>
        <w:t xml:space="preserve"> </w:t>
      </w:r>
      <w:r w:rsidR="00A871E5" w:rsidRPr="00E207BC">
        <w:rPr>
          <w:rFonts w:cstheme="minorHAnsi"/>
          <w:sz w:val="24"/>
          <w:szCs w:val="24"/>
        </w:rPr>
        <w:t>Striving for</w:t>
      </w:r>
      <w:r w:rsidR="005D6A45" w:rsidRPr="00E207BC">
        <w:rPr>
          <w:rFonts w:cstheme="minorHAnsi"/>
          <w:sz w:val="24"/>
          <w:szCs w:val="24"/>
        </w:rPr>
        <w:t xml:space="preserve"> the best educational opportunities for the students under my supervision will automatically</w:t>
      </w:r>
      <w:r w:rsidR="004B0708" w:rsidRPr="00E207BC">
        <w:rPr>
          <w:rFonts w:cstheme="minorHAnsi"/>
          <w:sz w:val="24"/>
          <w:szCs w:val="24"/>
        </w:rPr>
        <w:t xml:space="preserve"> lead to a positive attitude</w:t>
      </w:r>
      <w:r w:rsidR="000C52DE" w:rsidRPr="00E207BC">
        <w:rPr>
          <w:rFonts w:cstheme="minorHAnsi"/>
          <w:sz w:val="24"/>
          <w:szCs w:val="24"/>
        </w:rPr>
        <w:t xml:space="preserve"> towards vocational education. One must be open to all viewpoint</w:t>
      </w:r>
      <w:r w:rsidR="0001612E" w:rsidRPr="00E207BC">
        <w:rPr>
          <w:rFonts w:cstheme="minorHAnsi"/>
          <w:sz w:val="24"/>
          <w:szCs w:val="24"/>
        </w:rPr>
        <w:t>s and ideas even if they do not align with my own educational philosophy.</w:t>
      </w:r>
    </w:p>
    <w:p w14:paraId="56A39F40" w14:textId="3B44EE45" w:rsidR="00470FC5" w:rsidRPr="0036672B" w:rsidRDefault="009E2531" w:rsidP="00434D24">
      <w:pPr>
        <w:spacing w:line="360" w:lineRule="auto"/>
        <w:rPr>
          <w:rFonts w:cstheme="minorHAnsi"/>
          <w:sz w:val="24"/>
          <w:szCs w:val="24"/>
        </w:rPr>
      </w:pPr>
      <w:r w:rsidRPr="00E207BC">
        <w:rPr>
          <w:rFonts w:cstheme="minorHAnsi"/>
          <w:sz w:val="24"/>
          <w:szCs w:val="24"/>
        </w:rPr>
        <w:t xml:space="preserve">The researcher also notes that </w:t>
      </w:r>
      <w:r w:rsidR="00EA440C" w:rsidRPr="00E207BC">
        <w:rPr>
          <w:rFonts w:cstheme="minorHAnsi"/>
          <w:sz w:val="24"/>
          <w:szCs w:val="24"/>
        </w:rPr>
        <w:t>the study may be constrained by the limited stakeholder input</w:t>
      </w:r>
      <w:r w:rsidR="00C40BA9" w:rsidRPr="00E207BC">
        <w:rPr>
          <w:rFonts w:cstheme="minorHAnsi"/>
          <w:sz w:val="24"/>
          <w:szCs w:val="24"/>
        </w:rPr>
        <w:t xml:space="preserve"> only assessing the viewpoints of teachers</w:t>
      </w:r>
      <w:r w:rsidR="00EA440C" w:rsidRPr="00E207BC">
        <w:rPr>
          <w:rFonts w:cstheme="minorHAnsi"/>
          <w:sz w:val="24"/>
          <w:szCs w:val="24"/>
        </w:rPr>
        <w:t>. It is recognised that</w:t>
      </w:r>
      <w:r w:rsidR="00735AF7" w:rsidRPr="00E207BC">
        <w:rPr>
          <w:rFonts w:cstheme="minorHAnsi"/>
          <w:sz w:val="24"/>
          <w:szCs w:val="24"/>
        </w:rPr>
        <w:t xml:space="preserve"> the holistic education of a child </w:t>
      </w:r>
      <w:r w:rsidR="00C40BA9" w:rsidRPr="00E207BC">
        <w:rPr>
          <w:rFonts w:cstheme="minorHAnsi"/>
          <w:sz w:val="24"/>
          <w:szCs w:val="24"/>
        </w:rPr>
        <w:t>incorporates the i</w:t>
      </w:r>
      <w:r w:rsidR="00A45D95" w:rsidRPr="00E207BC">
        <w:rPr>
          <w:rFonts w:cstheme="minorHAnsi"/>
          <w:sz w:val="24"/>
          <w:szCs w:val="24"/>
        </w:rPr>
        <w:t xml:space="preserve">nput from several stakeholders such as parents, support and administrative staff, policy makers and the </w:t>
      </w:r>
      <w:r w:rsidR="00AA6A36" w:rsidRPr="00E207BC">
        <w:rPr>
          <w:rFonts w:cstheme="minorHAnsi"/>
          <w:sz w:val="24"/>
          <w:szCs w:val="24"/>
        </w:rPr>
        <w:t xml:space="preserve">children themselves. </w:t>
      </w:r>
      <w:r w:rsidR="00F242C3">
        <w:rPr>
          <w:rFonts w:cstheme="minorHAnsi"/>
          <w:sz w:val="24"/>
          <w:szCs w:val="24"/>
        </w:rPr>
        <w:t xml:space="preserve">This mirrors the ideas of Bronfenbrenner </w:t>
      </w:r>
      <w:r w:rsidR="00DE69C0">
        <w:rPr>
          <w:rFonts w:cstheme="minorHAnsi"/>
          <w:sz w:val="24"/>
          <w:szCs w:val="24"/>
        </w:rPr>
        <w:t xml:space="preserve">(1979) </w:t>
      </w:r>
      <w:r w:rsidR="008F09A2">
        <w:rPr>
          <w:rFonts w:cstheme="minorHAnsi"/>
          <w:sz w:val="24"/>
          <w:szCs w:val="24"/>
        </w:rPr>
        <w:t xml:space="preserve">who viewed child development as a complex system of different relationships </w:t>
      </w:r>
      <w:r w:rsidR="00AC2085">
        <w:rPr>
          <w:rFonts w:cstheme="minorHAnsi"/>
          <w:sz w:val="24"/>
          <w:szCs w:val="24"/>
        </w:rPr>
        <w:t xml:space="preserve">which all interlink </w:t>
      </w:r>
      <w:r w:rsidR="008F09A2">
        <w:rPr>
          <w:rFonts w:cstheme="minorHAnsi"/>
          <w:sz w:val="24"/>
          <w:szCs w:val="24"/>
        </w:rPr>
        <w:t>a</w:t>
      </w:r>
      <w:r w:rsidR="00AC2085">
        <w:rPr>
          <w:rFonts w:cstheme="minorHAnsi"/>
          <w:sz w:val="24"/>
          <w:szCs w:val="24"/>
        </w:rPr>
        <w:t>t</w:t>
      </w:r>
      <w:r w:rsidR="00356B2D">
        <w:rPr>
          <w:rFonts w:cstheme="minorHAnsi"/>
          <w:sz w:val="24"/>
          <w:szCs w:val="24"/>
        </w:rPr>
        <w:t xml:space="preserve"> </w:t>
      </w:r>
      <w:r w:rsidR="00AC2085">
        <w:rPr>
          <w:rFonts w:cstheme="minorHAnsi"/>
          <w:sz w:val="24"/>
          <w:szCs w:val="24"/>
        </w:rPr>
        <w:t>multiple</w:t>
      </w:r>
      <w:r w:rsidR="008F09A2">
        <w:rPr>
          <w:rFonts w:cstheme="minorHAnsi"/>
          <w:sz w:val="24"/>
          <w:szCs w:val="24"/>
        </w:rPr>
        <w:t xml:space="preserve"> levels</w:t>
      </w:r>
      <w:r w:rsidR="00AC2085">
        <w:rPr>
          <w:rFonts w:cstheme="minorHAnsi"/>
          <w:sz w:val="24"/>
          <w:szCs w:val="24"/>
        </w:rPr>
        <w:t xml:space="preserve"> in the surrounding environments</w:t>
      </w:r>
      <w:r w:rsidR="008F09A2">
        <w:rPr>
          <w:rFonts w:cstheme="minorHAnsi"/>
          <w:sz w:val="24"/>
          <w:szCs w:val="24"/>
        </w:rPr>
        <w:t xml:space="preserve">. </w:t>
      </w:r>
      <w:r w:rsidR="00622051" w:rsidRPr="00E207BC">
        <w:rPr>
          <w:rFonts w:cstheme="minorHAnsi"/>
          <w:sz w:val="24"/>
          <w:szCs w:val="24"/>
        </w:rPr>
        <w:t>It is also noted that with educational research, there is a shelf life</w:t>
      </w:r>
      <w:r w:rsidR="0087591E" w:rsidRPr="00E207BC">
        <w:rPr>
          <w:rFonts w:cstheme="minorHAnsi"/>
          <w:sz w:val="24"/>
          <w:szCs w:val="24"/>
        </w:rPr>
        <w:t xml:space="preserve"> or an ‘expiration date’ </w:t>
      </w:r>
      <w:r w:rsidR="00C041BE" w:rsidRPr="00E207BC">
        <w:rPr>
          <w:rFonts w:cstheme="minorHAnsi"/>
          <w:sz w:val="24"/>
          <w:szCs w:val="24"/>
        </w:rPr>
        <w:t>due to the ever</w:t>
      </w:r>
      <w:r w:rsidR="00E104E7" w:rsidRPr="00E207BC">
        <w:rPr>
          <w:rFonts w:cstheme="minorHAnsi"/>
          <w:sz w:val="24"/>
          <w:szCs w:val="24"/>
        </w:rPr>
        <w:t>-</w:t>
      </w:r>
      <w:r w:rsidR="00C041BE" w:rsidRPr="00E207BC">
        <w:rPr>
          <w:rFonts w:cstheme="minorHAnsi"/>
          <w:sz w:val="24"/>
          <w:szCs w:val="24"/>
        </w:rPr>
        <w:t>changing nature of the social and educational phenomena</w:t>
      </w:r>
      <w:r w:rsidR="008B4222" w:rsidRPr="00E207BC">
        <w:rPr>
          <w:rFonts w:cstheme="minorHAnsi"/>
          <w:sz w:val="24"/>
          <w:szCs w:val="24"/>
        </w:rPr>
        <w:t xml:space="preserve"> being researched</w:t>
      </w:r>
      <w:r w:rsidR="00B2306F" w:rsidRPr="00E207BC">
        <w:rPr>
          <w:rFonts w:cstheme="minorHAnsi"/>
          <w:sz w:val="24"/>
          <w:szCs w:val="24"/>
        </w:rPr>
        <w:t xml:space="preserve"> </w:t>
      </w:r>
      <w:r w:rsidR="001F40C6" w:rsidRPr="00E207BC">
        <w:rPr>
          <w:rFonts w:cstheme="minorHAnsi"/>
          <w:sz w:val="24"/>
          <w:szCs w:val="24"/>
        </w:rPr>
        <w:t>(Berliner, 2002</w:t>
      </w:r>
      <w:r w:rsidR="0087591E" w:rsidRPr="00E207BC">
        <w:rPr>
          <w:rFonts w:cstheme="minorHAnsi"/>
          <w:sz w:val="24"/>
          <w:szCs w:val="24"/>
        </w:rPr>
        <w:t>, p20</w:t>
      </w:r>
      <w:r w:rsidR="001F40C6" w:rsidRPr="00E207BC">
        <w:rPr>
          <w:rFonts w:cstheme="minorHAnsi"/>
          <w:sz w:val="24"/>
          <w:szCs w:val="24"/>
        </w:rPr>
        <w:t>)</w:t>
      </w:r>
      <w:r w:rsidR="008B4222" w:rsidRPr="00E207BC">
        <w:rPr>
          <w:rFonts w:cstheme="minorHAnsi"/>
          <w:sz w:val="24"/>
          <w:szCs w:val="24"/>
        </w:rPr>
        <w:t xml:space="preserve">. </w:t>
      </w:r>
    </w:p>
    <w:p w14:paraId="2E8A3660" w14:textId="77777777" w:rsidR="00707B89" w:rsidRDefault="00707B89" w:rsidP="00434D24">
      <w:pPr>
        <w:spacing w:line="360" w:lineRule="auto"/>
        <w:rPr>
          <w:rFonts w:eastAsiaTheme="majorEastAsia"/>
          <w:color w:val="2F5496" w:themeColor="accent1" w:themeShade="BF"/>
          <w:sz w:val="32"/>
          <w:szCs w:val="32"/>
        </w:rPr>
      </w:pPr>
      <w:r>
        <w:br w:type="page"/>
      </w:r>
    </w:p>
    <w:p w14:paraId="33540FD5" w14:textId="0E094678" w:rsidR="00C80B08" w:rsidRPr="00664328" w:rsidRDefault="00CE1567" w:rsidP="00434D24">
      <w:pPr>
        <w:pStyle w:val="Heading1"/>
        <w:spacing w:line="360" w:lineRule="auto"/>
        <w:rPr>
          <w:rFonts w:asciiTheme="minorHAnsi" w:hAnsiTheme="minorHAnsi" w:cstheme="minorBidi"/>
          <w:color w:val="auto"/>
        </w:rPr>
      </w:pPr>
      <w:bookmarkStart w:id="32" w:name="_Toc184042563"/>
      <w:r w:rsidRPr="00664328">
        <w:rPr>
          <w:rFonts w:asciiTheme="minorHAnsi" w:hAnsiTheme="minorHAnsi" w:cstheme="minorBidi"/>
          <w:color w:val="auto"/>
        </w:rPr>
        <w:lastRenderedPageBreak/>
        <w:t>Results and Analysis</w:t>
      </w:r>
      <w:bookmarkEnd w:id="32"/>
    </w:p>
    <w:p w14:paraId="52E1BECF" w14:textId="26162875" w:rsidR="00F17070" w:rsidRPr="00664328" w:rsidRDefault="00F17070" w:rsidP="00434D24">
      <w:pPr>
        <w:pStyle w:val="Heading2"/>
        <w:spacing w:line="360" w:lineRule="auto"/>
        <w:rPr>
          <w:color w:val="auto"/>
        </w:rPr>
      </w:pPr>
      <w:bookmarkStart w:id="33" w:name="_Toc184042564"/>
      <w:r w:rsidRPr="00664328">
        <w:rPr>
          <w:color w:val="auto"/>
        </w:rPr>
        <w:t>Primary data Questionnaire</w:t>
      </w:r>
      <w:r w:rsidR="00015F77" w:rsidRPr="00664328">
        <w:rPr>
          <w:color w:val="auto"/>
        </w:rPr>
        <w:t xml:space="preserve"> and Interview</w:t>
      </w:r>
      <w:r w:rsidRPr="00664328">
        <w:rPr>
          <w:color w:val="auto"/>
        </w:rPr>
        <w:t xml:space="preserve"> Analysis</w:t>
      </w:r>
      <w:bookmarkEnd w:id="33"/>
    </w:p>
    <w:p w14:paraId="5C565680" w14:textId="24C7095C" w:rsidR="00275239" w:rsidRPr="00664328" w:rsidRDefault="00020093" w:rsidP="00434D24">
      <w:pPr>
        <w:spacing w:line="360" w:lineRule="auto"/>
      </w:pPr>
      <w:r w:rsidRPr="00664328">
        <w:rPr>
          <w:rFonts w:cstheme="minorHAnsi"/>
          <w:noProof/>
        </w:rPr>
        <mc:AlternateContent>
          <mc:Choice Requires="wps">
            <w:drawing>
              <wp:anchor distT="0" distB="0" distL="114300" distR="114300" simplePos="0" relativeHeight="251658246" behindDoc="0" locked="0" layoutInCell="1" allowOverlap="1" wp14:anchorId="6A1E5599" wp14:editId="315E8382">
                <wp:simplePos x="0" y="0"/>
                <wp:positionH relativeFrom="margin">
                  <wp:align>left</wp:align>
                </wp:positionH>
                <wp:positionV relativeFrom="paragraph">
                  <wp:posOffset>188152</wp:posOffset>
                </wp:positionV>
                <wp:extent cx="1828800" cy="1828800"/>
                <wp:effectExtent l="0" t="0" r="19685" b="17145"/>
                <wp:wrapSquare wrapText="bothSides"/>
                <wp:docPr id="23" name="Text Box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77415C24" w14:textId="77777777" w:rsidR="00234485" w:rsidRPr="00A45E00" w:rsidRDefault="00234485" w:rsidP="00275239">
                            <w:pPr>
                              <w:rPr>
                                <w:b/>
                                <w:bCs/>
                                <w:sz w:val="24"/>
                                <w:szCs w:val="24"/>
                              </w:rPr>
                            </w:pPr>
                            <w:r w:rsidRPr="00A45E00">
                              <w:rPr>
                                <w:b/>
                                <w:bCs/>
                                <w:noProof/>
                                <w:sz w:val="24"/>
                                <w:szCs w:val="24"/>
                              </w:rPr>
                              <w:drawing>
                                <wp:inline distT="0" distB="0" distL="0" distR="0" wp14:anchorId="30F66071" wp14:editId="76DE9E2C">
                                  <wp:extent cx="5800298" cy="1851187"/>
                                  <wp:effectExtent l="76200" t="76200" r="124460" b="130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8492" t="58998" r="57990" b="14256"/>
                                          <a:stretch/>
                                        </pic:blipFill>
                                        <pic:spPr bwMode="auto">
                                          <a:xfrm>
                                            <a:off x="0" y="0"/>
                                            <a:ext cx="5839330" cy="18636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178C3A5" w14:textId="1B3936E7" w:rsidR="00234485" w:rsidRPr="00F1587E" w:rsidRDefault="00234485" w:rsidP="00275239">
                            <w:pPr>
                              <w:rPr>
                                <w:b/>
                                <w:bCs/>
                                <w:sz w:val="24"/>
                                <w:szCs w:val="24"/>
                              </w:rPr>
                            </w:pPr>
                            <w:r w:rsidRPr="00A45E00">
                              <w:rPr>
                                <w:b/>
                                <w:bCs/>
                                <w:sz w:val="24"/>
                                <w:szCs w:val="24"/>
                              </w:rPr>
                              <w:t xml:space="preserve">Figure 1 – Pie chart showing the profile of teaching experience within the sample.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A1E5599" id="_x0000_t202" coordsize="21600,21600" o:spt="202" path="m,l,21600r21600,l21600,xe">
                <v:stroke joinstyle="miter"/>
                <v:path gradientshapeok="t" o:connecttype="rect"/>
              </v:shapetype>
              <v:shape id="Text Box 23" o:spid="_x0000_s1026" type="#_x0000_t202" style="position:absolute;margin-left:0;margin-top:14.8pt;width:2in;height:2in;z-index:251658246;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" filled="f" strokeweight=".5pt">
                <v:textbox style="mso-fit-shape-to-text:t">
                  <w:txbxContent>
                    <w:p w14:paraId="77415C24" w14:textId="77777777" w:rsidR="00234485" w:rsidRPr="00A45E00" w:rsidRDefault="00234485" w:rsidP="00275239">
                      <w:pPr>
                        <w:rPr>
                          <w:b/>
                          <w:bCs/>
                          <w:sz w:val="24"/>
                          <w:szCs w:val="24"/>
                        </w:rPr>
                      </w:pPr>
                      <w:r w:rsidRPr="00A45E00">
                        <w:rPr>
                          <w:b/>
                          <w:bCs/>
                          <w:noProof/>
                          <w:sz w:val="24"/>
                          <w:szCs w:val="24"/>
                        </w:rPr>
                        <w:drawing>
                          <wp:inline distT="0" distB="0" distL="0" distR="0" wp14:anchorId="30F66071" wp14:editId="76DE9E2C">
                            <wp:extent cx="5800298" cy="1851187"/>
                            <wp:effectExtent l="76200" t="76200" r="124460" b="130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8492" t="58998" r="57990" b="14256"/>
                                    <a:stretch/>
                                  </pic:blipFill>
                                  <pic:spPr bwMode="auto">
                                    <a:xfrm>
                                      <a:off x="0" y="0"/>
                                      <a:ext cx="5839330" cy="18636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178C3A5" w14:textId="1B3936E7" w:rsidR="00234485" w:rsidRPr="00F1587E" w:rsidRDefault="00234485" w:rsidP="00275239">
                      <w:pPr>
                        <w:rPr>
                          <w:b/>
                          <w:bCs/>
                          <w:sz w:val="24"/>
                          <w:szCs w:val="24"/>
                        </w:rPr>
                      </w:pPr>
                      <w:r w:rsidRPr="00A45E00">
                        <w:rPr>
                          <w:b/>
                          <w:bCs/>
                          <w:sz w:val="24"/>
                          <w:szCs w:val="24"/>
                        </w:rPr>
                        <w:t xml:space="preserve">Figure 1 – Pie chart showing the profile of teaching experience within the sample. </w:t>
                      </w:r>
                    </w:p>
                  </w:txbxContent>
                </v:textbox>
                <w10:wrap type="square" anchorx="margin"/>
              </v:shape>
            </w:pict>
          </mc:Fallback>
        </mc:AlternateContent>
      </w:r>
    </w:p>
    <w:p w14:paraId="3BF25960" w14:textId="3241E3A5" w:rsidR="00E609D3" w:rsidRPr="00664328" w:rsidRDefault="00E609D3" w:rsidP="00434D24">
      <w:pPr>
        <w:spacing w:line="360" w:lineRule="auto"/>
      </w:pPr>
    </w:p>
    <w:p w14:paraId="5903CFC3" w14:textId="6EE661BD" w:rsidR="001F2545" w:rsidRPr="00664328" w:rsidRDefault="0025331E" w:rsidP="00434D24">
      <w:pPr>
        <w:spacing w:line="360" w:lineRule="auto"/>
        <w:rPr>
          <w:sz w:val="24"/>
          <w:szCs w:val="24"/>
        </w:rPr>
      </w:pPr>
      <w:r w:rsidRPr="00664328">
        <w:rPr>
          <w:sz w:val="24"/>
          <w:szCs w:val="24"/>
        </w:rPr>
        <w:t xml:space="preserve">A questionnaire administered via Microsoft Forms was used to collect primary data from teaching staff at the case study school. </w:t>
      </w:r>
      <w:r w:rsidR="00C54AD5" w:rsidRPr="00664328">
        <w:rPr>
          <w:sz w:val="24"/>
          <w:szCs w:val="24"/>
        </w:rPr>
        <w:t>A copy of the questionnaire and total results are attached as appendix</w:t>
      </w:r>
      <w:r w:rsidR="00AA1AC2" w:rsidRPr="00664328">
        <w:rPr>
          <w:sz w:val="24"/>
          <w:szCs w:val="24"/>
        </w:rPr>
        <w:t xml:space="preserve"> fou</w:t>
      </w:r>
      <w:r w:rsidR="008F5459" w:rsidRPr="00664328">
        <w:rPr>
          <w:sz w:val="24"/>
          <w:szCs w:val="24"/>
        </w:rPr>
        <w:t>r</w:t>
      </w:r>
      <w:r w:rsidR="00C54AD5" w:rsidRPr="00664328">
        <w:rPr>
          <w:sz w:val="24"/>
          <w:szCs w:val="24"/>
        </w:rPr>
        <w:t xml:space="preserve">. </w:t>
      </w:r>
      <w:r w:rsidRPr="00664328">
        <w:rPr>
          <w:sz w:val="24"/>
          <w:szCs w:val="24"/>
        </w:rPr>
        <w:t xml:space="preserve">A total of 48 responses were received, representing approximately 74% of the school's teaching staff. </w:t>
      </w:r>
      <w:r w:rsidR="005E437A" w:rsidRPr="00664328">
        <w:rPr>
          <w:sz w:val="24"/>
          <w:szCs w:val="24"/>
        </w:rPr>
        <w:t xml:space="preserve">This is a significantly high proportion of the </w:t>
      </w:r>
      <w:r w:rsidR="00A16AC4" w:rsidRPr="00664328">
        <w:rPr>
          <w:sz w:val="24"/>
          <w:szCs w:val="24"/>
        </w:rPr>
        <w:t xml:space="preserve">school teaching staff indicating that the findings from the </w:t>
      </w:r>
      <w:r w:rsidR="0066057B" w:rsidRPr="00664328">
        <w:rPr>
          <w:sz w:val="24"/>
          <w:szCs w:val="24"/>
        </w:rPr>
        <w:t xml:space="preserve">questionnaire are valid and representative of the school. </w:t>
      </w:r>
      <w:r w:rsidRPr="00664328">
        <w:rPr>
          <w:sz w:val="24"/>
          <w:szCs w:val="24"/>
        </w:rPr>
        <w:t xml:space="preserve">The school is characterized by a highly experienced </w:t>
      </w:r>
      <w:r w:rsidR="00C8019C" w:rsidRPr="00664328">
        <w:rPr>
          <w:sz w:val="24"/>
          <w:szCs w:val="24"/>
        </w:rPr>
        <w:t>population</w:t>
      </w:r>
      <w:r w:rsidRPr="00664328">
        <w:rPr>
          <w:sz w:val="24"/>
          <w:szCs w:val="24"/>
        </w:rPr>
        <w:t xml:space="preserve">, with </w:t>
      </w:r>
      <w:proofErr w:type="gramStart"/>
      <w:r w:rsidRPr="00664328">
        <w:rPr>
          <w:sz w:val="24"/>
          <w:szCs w:val="24"/>
        </w:rPr>
        <w:t>the majority</w:t>
      </w:r>
      <w:r w:rsidR="00C8019C" w:rsidRPr="00664328">
        <w:rPr>
          <w:sz w:val="24"/>
          <w:szCs w:val="24"/>
        </w:rPr>
        <w:t xml:space="preserve"> of</w:t>
      </w:r>
      <w:proofErr w:type="gramEnd"/>
      <w:r w:rsidR="00C8019C" w:rsidRPr="00664328">
        <w:rPr>
          <w:sz w:val="24"/>
          <w:szCs w:val="24"/>
        </w:rPr>
        <w:t xml:space="preserve"> teachers</w:t>
      </w:r>
      <w:r w:rsidRPr="00664328">
        <w:rPr>
          <w:sz w:val="24"/>
          <w:szCs w:val="24"/>
        </w:rPr>
        <w:t xml:space="preserve"> having over 10 years of teaching experience, and nearly half of the respondents possessing more than 16 years in the profession</w:t>
      </w:r>
      <w:r w:rsidR="00C44ED1" w:rsidRPr="00664328">
        <w:rPr>
          <w:sz w:val="24"/>
          <w:szCs w:val="24"/>
        </w:rPr>
        <w:t xml:space="preserve"> as can be seen from figure</w:t>
      </w:r>
      <w:r w:rsidR="00DE7905" w:rsidRPr="00664328">
        <w:rPr>
          <w:sz w:val="24"/>
          <w:szCs w:val="24"/>
        </w:rPr>
        <w:t xml:space="preserve"> 1</w:t>
      </w:r>
      <w:r w:rsidR="009916E5" w:rsidRPr="00664328">
        <w:rPr>
          <w:sz w:val="24"/>
          <w:szCs w:val="24"/>
        </w:rPr>
        <w:t>.</w:t>
      </w:r>
      <w:r w:rsidR="00CC2E32" w:rsidRPr="00664328">
        <w:rPr>
          <w:sz w:val="24"/>
          <w:szCs w:val="24"/>
        </w:rPr>
        <w:t xml:space="preserve"> </w:t>
      </w:r>
    </w:p>
    <w:p w14:paraId="13631604" w14:textId="3C974B30" w:rsidR="00E5481F" w:rsidRPr="00664328" w:rsidRDefault="00F54A17" w:rsidP="00434D24">
      <w:pPr>
        <w:pStyle w:val="whitespace-pre-wrap"/>
        <w:spacing w:line="360" w:lineRule="auto"/>
        <w:rPr>
          <w:rFonts w:asciiTheme="minorHAnsi" w:hAnsiTheme="minorHAnsi" w:cstheme="minorHAnsi"/>
        </w:rPr>
      </w:pPr>
      <w:r w:rsidRPr="00664328">
        <w:rPr>
          <w:noProof/>
        </w:rPr>
        <w:lastRenderedPageBreak/>
        <mc:AlternateContent>
          <mc:Choice Requires="wps">
            <w:drawing>
              <wp:anchor distT="0" distB="0" distL="114300" distR="114300" simplePos="0" relativeHeight="251658244" behindDoc="0" locked="0" layoutInCell="1" allowOverlap="1" wp14:anchorId="656D0BB2" wp14:editId="23BDE2C2">
                <wp:simplePos x="0" y="0"/>
                <wp:positionH relativeFrom="margin">
                  <wp:posOffset>-161636</wp:posOffset>
                </wp:positionH>
                <wp:positionV relativeFrom="paragraph">
                  <wp:posOffset>318047</wp:posOffset>
                </wp:positionV>
                <wp:extent cx="6519545" cy="1828800"/>
                <wp:effectExtent l="0" t="0" r="14605" b="17145"/>
                <wp:wrapSquare wrapText="bothSides"/>
                <wp:docPr id="5" name="Text Box 5"/>
                <wp:cNvGraphicFramePr/>
                <a:graphic xmlns:a="http://schemas.openxmlformats.org/drawingml/2006/main">
                  <a:graphicData uri="http://schemas.microsoft.com/office/word/2010/wordprocessingShape">
                    <wps:wsp>
                      <wps:cNvSpPr txBox="1"/>
                      <wps:spPr>
                        <a:xfrm>
                          <a:off x="0" y="0"/>
                          <a:ext cx="6519545" cy="1828800"/>
                        </a:xfrm>
                        <a:prstGeom prst="rect">
                          <a:avLst/>
                        </a:prstGeom>
                        <a:noFill/>
                        <a:ln w="6350">
                          <a:solidFill>
                            <a:prstClr val="black"/>
                          </a:solidFill>
                        </a:ln>
                      </wps:spPr>
                      <wps:txbx>
                        <w:txbxContent>
                          <w:p w14:paraId="1D163568" w14:textId="77777777" w:rsidR="00234485" w:rsidRPr="00A45E00" w:rsidRDefault="00234485" w:rsidP="00275239">
                            <w:pPr>
                              <w:rPr>
                                <w:b/>
                                <w:sz w:val="24"/>
                                <w:szCs w:val="24"/>
                              </w:rPr>
                            </w:pPr>
                            <w:r w:rsidRPr="00A45E00">
                              <w:rPr>
                                <w:noProof/>
                                <w:sz w:val="24"/>
                                <w:szCs w:val="24"/>
                              </w:rPr>
                              <w:drawing>
                                <wp:inline distT="0" distB="0" distL="0" distR="0" wp14:anchorId="4A3B6191" wp14:editId="631AD110">
                                  <wp:extent cx="6188710" cy="2431707"/>
                                  <wp:effectExtent l="76200" t="76200" r="135890" b="1403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273" t="50726" r="58320" b="16455"/>
                                          <a:stretch/>
                                        </pic:blipFill>
                                        <pic:spPr bwMode="auto">
                                          <a:xfrm>
                                            <a:off x="0" y="0"/>
                                            <a:ext cx="6188710" cy="24317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80B8B14" w14:textId="77777777" w:rsidR="00234485" w:rsidRPr="00B658C2" w:rsidRDefault="00234485" w:rsidP="00275239">
                            <w:pPr>
                              <w:rPr>
                                <w:b/>
                                <w:sz w:val="24"/>
                                <w:szCs w:val="24"/>
                              </w:rPr>
                            </w:pPr>
                            <w:r w:rsidRPr="00A45E00">
                              <w:rPr>
                                <w:b/>
                                <w:sz w:val="24"/>
                                <w:szCs w:val="24"/>
                              </w:rPr>
                              <w:t>Figure 2 – Graphical representation of the breadth of subjects taught by sample.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56D0BB2" id="Text Box 5" o:spid="_x0000_s1027" type="#_x0000_t202" style="position:absolute;margin-left:-12.75pt;margin-top:25.05pt;width:513.35pt;height:2in;z-index:2516582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" filled="f" strokeweight=".5pt">
                <v:textbox style="mso-fit-shape-to-text:t">
                  <w:txbxContent>
                    <w:p w14:paraId="1D163568" w14:textId="77777777" w:rsidR="00234485" w:rsidRPr="00A45E00" w:rsidRDefault="00234485" w:rsidP="00275239">
                      <w:pPr>
                        <w:rPr>
                          <w:b/>
                          <w:sz w:val="24"/>
                          <w:szCs w:val="24"/>
                        </w:rPr>
                      </w:pPr>
                      <w:r w:rsidRPr="00A45E00">
                        <w:rPr>
                          <w:noProof/>
                          <w:sz w:val="24"/>
                          <w:szCs w:val="24"/>
                        </w:rPr>
                        <w:drawing>
                          <wp:inline distT="0" distB="0" distL="0" distR="0" wp14:anchorId="4A3B6191" wp14:editId="631AD110">
                            <wp:extent cx="6188710" cy="2431707"/>
                            <wp:effectExtent l="76200" t="76200" r="135890" b="1403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273" t="50726" r="58320" b="16455"/>
                                    <a:stretch/>
                                  </pic:blipFill>
                                  <pic:spPr bwMode="auto">
                                    <a:xfrm>
                                      <a:off x="0" y="0"/>
                                      <a:ext cx="6188710" cy="24317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80B8B14" w14:textId="77777777" w:rsidR="00234485" w:rsidRPr="00B658C2" w:rsidRDefault="00234485" w:rsidP="00275239">
                      <w:pPr>
                        <w:rPr>
                          <w:b/>
                          <w:sz w:val="24"/>
                          <w:szCs w:val="24"/>
                        </w:rPr>
                      </w:pPr>
                      <w:r w:rsidRPr="00A45E00">
                        <w:rPr>
                          <w:b/>
                          <w:sz w:val="24"/>
                          <w:szCs w:val="24"/>
                        </w:rPr>
                        <w:t>Figure 2 – Graphical representation of the breadth of subjects taught by sample.</w:t>
                      </w:r>
                    </w:p>
                  </w:txbxContent>
                </v:textbox>
                <w10:wrap type="square" anchorx="margin"/>
              </v:shape>
            </w:pict>
          </mc:Fallback>
        </mc:AlternateContent>
      </w:r>
    </w:p>
    <w:p w14:paraId="334033A9" w14:textId="1C8E5478" w:rsidR="00E5481F" w:rsidRPr="00664328" w:rsidRDefault="00E5481F" w:rsidP="00434D24">
      <w:pPr>
        <w:pStyle w:val="whitespace-pre-wrap"/>
        <w:spacing w:line="360" w:lineRule="auto"/>
        <w:rPr>
          <w:rFonts w:asciiTheme="minorHAnsi" w:hAnsiTheme="minorHAnsi" w:cstheme="minorHAnsi"/>
        </w:rPr>
      </w:pPr>
    </w:p>
    <w:p w14:paraId="23C9D736" w14:textId="1B4B3E16" w:rsidR="009A344F" w:rsidRPr="00664328" w:rsidRDefault="00FB5907" w:rsidP="00434D24">
      <w:pPr>
        <w:pStyle w:val="whitespace-pre-wrap"/>
        <w:spacing w:line="360" w:lineRule="auto"/>
        <w:rPr>
          <w:rFonts w:asciiTheme="minorHAnsi" w:hAnsiTheme="minorHAnsi" w:cstheme="minorBidi"/>
        </w:rPr>
      </w:pPr>
      <w:r w:rsidRPr="00664328">
        <w:rPr>
          <w:noProof/>
        </w:rPr>
        <mc:AlternateContent>
          <mc:Choice Requires="wps">
            <w:drawing>
              <wp:anchor distT="0" distB="0" distL="114300" distR="114300" simplePos="0" relativeHeight="251658245" behindDoc="0" locked="0" layoutInCell="1" allowOverlap="1" wp14:anchorId="2F223747" wp14:editId="22345ED4">
                <wp:simplePos x="0" y="0"/>
                <wp:positionH relativeFrom="margin">
                  <wp:align>right</wp:align>
                </wp:positionH>
                <wp:positionV relativeFrom="paragraph">
                  <wp:posOffset>2419837</wp:posOffset>
                </wp:positionV>
                <wp:extent cx="6276340" cy="1828800"/>
                <wp:effectExtent l="0" t="0" r="10160" b="25400"/>
                <wp:wrapSquare wrapText="bothSides"/>
                <wp:docPr id="6" name="Text Box 6"/>
                <wp:cNvGraphicFramePr/>
                <a:graphic xmlns:a="http://schemas.openxmlformats.org/drawingml/2006/main">
                  <a:graphicData uri="http://schemas.microsoft.com/office/word/2010/wordprocessingShape">
                    <wps:wsp>
                      <wps:cNvSpPr txBox="1"/>
                      <wps:spPr>
                        <a:xfrm>
                          <a:off x="0" y="0"/>
                          <a:ext cx="6276340" cy="1828800"/>
                        </a:xfrm>
                        <a:prstGeom prst="rect">
                          <a:avLst/>
                        </a:prstGeom>
                        <a:noFill/>
                        <a:ln w="6350">
                          <a:solidFill>
                            <a:prstClr val="black"/>
                          </a:solidFill>
                        </a:ln>
                      </wps:spPr>
                      <wps:txbx>
                        <w:txbxContent>
                          <w:p w14:paraId="16D34767" w14:textId="77777777" w:rsidR="00234485" w:rsidRPr="00A45E00" w:rsidRDefault="00234485" w:rsidP="00275239">
                            <w:pPr>
                              <w:rPr>
                                <w:b/>
                                <w:sz w:val="24"/>
                                <w:szCs w:val="24"/>
                              </w:rPr>
                            </w:pPr>
                            <w:r w:rsidRPr="00A45E00">
                              <w:rPr>
                                <w:noProof/>
                                <w:sz w:val="24"/>
                                <w:szCs w:val="24"/>
                              </w:rPr>
                              <w:drawing>
                                <wp:inline distT="0" distB="0" distL="0" distR="0" wp14:anchorId="7E406B3F" wp14:editId="085F4AC6">
                                  <wp:extent cx="5686309" cy="1894112"/>
                                  <wp:effectExtent l="76200" t="76200" r="124460" b="12573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rotWithShape="1">
                                          <a:blip r:embed="rId11"/>
                                          <a:srcRect l="8149" t="50795" r="58121" b="21113"/>
                                          <a:stretch/>
                                        </pic:blipFill>
                                        <pic:spPr bwMode="auto">
                                          <a:xfrm>
                                            <a:off x="0" y="0"/>
                                            <a:ext cx="5718366" cy="190479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267062C" w14:textId="77777777" w:rsidR="00234485" w:rsidRPr="00C80E6E" w:rsidRDefault="00234485" w:rsidP="00275239">
                            <w:pPr>
                              <w:rPr>
                                <w:b/>
                                <w:sz w:val="24"/>
                                <w:szCs w:val="24"/>
                              </w:rPr>
                            </w:pPr>
                            <w:r w:rsidRPr="00A45E00">
                              <w:rPr>
                                <w:b/>
                                <w:sz w:val="24"/>
                                <w:szCs w:val="24"/>
                              </w:rPr>
                              <w:t xml:space="preserve">Figure 3 – Pie chart showing the percentage of respondents that have delivered a vocational qualification.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F223747" id="Text Box 6" o:spid="_x0000_s1028" type="#_x0000_t202" style="position:absolute;margin-left:443pt;margin-top:190.55pt;width:494.2pt;height:2in;z-index:251658245;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" filled="f" strokeweight=".5pt">
                <v:textbox style="mso-fit-shape-to-text:t">
                  <w:txbxContent>
                    <w:p w14:paraId="16D34767" w14:textId="77777777" w:rsidR="00234485" w:rsidRPr="00A45E00" w:rsidRDefault="00234485" w:rsidP="00275239">
                      <w:pPr>
                        <w:rPr>
                          <w:b/>
                          <w:sz w:val="24"/>
                          <w:szCs w:val="24"/>
                        </w:rPr>
                      </w:pPr>
                      <w:r w:rsidRPr="00A45E00">
                        <w:rPr>
                          <w:noProof/>
                          <w:sz w:val="24"/>
                          <w:szCs w:val="24"/>
                        </w:rPr>
                        <w:drawing>
                          <wp:inline distT="0" distB="0" distL="0" distR="0" wp14:anchorId="7E406B3F" wp14:editId="085F4AC6">
                            <wp:extent cx="5686309" cy="1894112"/>
                            <wp:effectExtent l="76200" t="76200" r="124460" b="12573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rotWithShape="1">
                                    <a:blip r:embed="rId11"/>
                                    <a:srcRect l="8149" t="50795" r="58121" b="21113"/>
                                    <a:stretch/>
                                  </pic:blipFill>
                                  <pic:spPr bwMode="auto">
                                    <a:xfrm>
                                      <a:off x="0" y="0"/>
                                      <a:ext cx="5718366" cy="190479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267062C" w14:textId="77777777" w:rsidR="00234485" w:rsidRPr="00C80E6E" w:rsidRDefault="00234485" w:rsidP="00275239">
                      <w:pPr>
                        <w:rPr>
                          <w:b/>
                          <w:sz w:val="24"/>
                          <w:szCs w:val="24"/>
                        </w:rPr>
                      </w:pPr>
                      <w:r w:rsidRPr="00A45E00">
                        <w:rPr>
                          <w:b/>
                          <w:sz w:val="24"/>
                          <w:szCs w:val="24"/>
                        </w:rPr>
                        <w:t xml:space="preserve">Figure 3 – Pie chart showing the percentage of respondents that have delivered a vocational qualification. </w:t>
                      </w:r>
                    </w:p>
                  </w:txbxContent>
                </v:textbox>
                <w10:wrap type="square" anchorx="margin"/>
              </v:shape>
            </w:pict>
          </mc:Fallback>
        </mc:AlternateContent>
      </w:r>
      <w:r w:rsidR="009916E5" w:rsidRPr="00664328">
        <w:rPr>
          <w:rFonts w:asciiTheme="minorHAnsi" w:hAnsiTheme="minorHAnsi" w:cstheme="minorBidi"/>
        </w:rPr>
        <w:t>As a result of th</w:t>
      </w:r>
      <w:r w:rsidR="008517A1" w:rsidRPr="00664328">
        <w:rPr>
          <w:rFonts w:asciiTheme="minorHAnsi" w:hAnsiTheme="minorHAnsi" w:cstheme="minorBidi"/>
        </w:rPr>
        <w:t>is extensive</w:t>
      </w:r>
      <w:r w:rsidR="009916E5" w:rsidRPr="00664328">
        <w:rPr>
          <w:rFonts w:asciiTheme="minorHAnsi" w:hAnsiTheme="minorHAnsi" w:cstheme="minorBidi"/>
        </w:rPr>
        <w:t xml:space="preserve"> experience, it </w:t>
      </w:r>
      <w:r w:rsidR="00A051BE" w:rsidRPr="00664328">
        <w:rPr>
          <w:rFonts w:asciiTheme="minorHAnsi" w:hAnsiTheme="minorHAnsi" w:cstheme="minorBidi"/>
        </w:rPr>
        <w:t>could be assumed that</w:t>
      </w:r>
      <w:r w:rsidR="00A23AD5" w:rsidRPr="00664328">
        <w:rPr>
          <w:rFonts w:asciiTheme="minorHAnsi" w:hAnsiTheme="minorHAnsi" w:cstheme="minorBidi"/>
        </w:rPr>
        <w:t xml:space="preserve"> many teachers would have at some point in their careers</w:t>
      </w:r>
      <w:r w:rsidR="000D0E53" w:rsidRPr="00664328">
        <w:rPr>
          <w:rFonts w:asciiTheme="minorHAnsi" w:hAnsiTheme="minorHAnsi" w:cstheme="minorBidi"/>
        </w:rPr>
        <w:t xml:space="preserve"> have taught outside of their s</w:t>
      </w:r>
      <w:r w:rsidR="00E227B2" w:rsidRPr="00664328">
        <w:rPr>
          <w:rFonts w:asciiTheme="minorHAnsi" w:hAnsiTheme="minorHAnsi" w:cstheme="minorBidi"/>
        </w:rPr>
        <w:t>pecialised subjects.</w:t>
      </w:r>
      <w:r w:rsidR="003F7A0A" w:rsidRPr="00664328">
        <w:rPr>
          <w:rFonts w:asciiTheme="minorHAnsi" w:hAnsiTheme="minorHAnsi" w:cstheme="minorBidi"/>
        </w:rPr>
        <w:t xml:space="preserve"> As can be seen in figure 2,</w:t>
      </w:r>
      <w:r w:rsidR="00973A46" w:rsidRPr="00664328">
        <w:rPr>
          <w:rFonts w:asciiTheme="minorHAnsi" w:hAnsiTheme="minorHAnsi" w:cstheme="minorBidi"/>
        </w:rPr>
        <w:t xml:space="preserve"> </w:t>
      </w:r>
      <w:r w:rsidR="009212FD" w:rsidRPr="00664328">
        <w:rPr>
          <w:rFonts w:asciiTheme="minorHAnsi" w:hAnsiTheme="minorHAnsi" w:cstheme="minorBidi"/>
        </w:rPr>
        <w:t>approximately 46% of respondents (22 individuals) have</w:t>
      </w:r>
      <w:r w:rsidR="00D41788" w:rsidRPr="00664328">
        <w:rPr>
          <w:rFonts w:asciiTheme="minorHAnsi" w:hAnsiTheme="minorHAnsi" w:cstheme="minorBidi"/>
        </w:rPr>
        <w:t xml:space="preserve"> had</w:t>
      </w:r>
      <w:r w:rsidR="009212FD" w:rsidRPr="00664328">
        <w:rPr>
          <w:rFonts w:asciiTheme="minorHAnsi" w:hAnsiTheme="minorHAnsi" w:cstheme="minorBidi"/>
        </w:rPr>
        <w:t xml:space="preserve"> experience teaching a vocational subject including the Welsh Baccalaureate</w:t>
      </w:r>
      <w:r w:rsidR="00EA66CF" w:rsidRPr="00664328">
        <w:rPr>
          <w:rFonts w:asciiTheme="minorHAnsi" w:hAnsiTheme="minorHAnsi" w:cstheme="minorBidi"/>
        </w:rPr>
        <w:t>. This is particularly significant given the previously noted absence of specialized PGCE or teacher training pathways in vocational education, indicating these teachers acquired their vocational teaching expertise through professional development and practical experience.</w:t>
      </w:r>
      <w:r w:rsidR="004A6AEF" w:rsidRPr="00664328">
        <w:rPr>
          <w:rFonts w:asciiTheme="minorHAnsi" w:hAnsiTheme="minorHAnsi" w:cstheme="minorBidi"/>
        </w:rPr>
        <w:t xml:space="preserve"> </w:t>
      </w:r>
      <w:r w:rsidR="0055393C" w:rsidRPr="00664328">
        <w:rPr>
          <w:rFonts w:asciiTheme="minorHAnsi" w:hAnsiTheme="minorHAnsi" w:cstheme="minorBidi"/>
        </w:rPr>
        <w:t>Therefore,</w:t>
      </w:r>
      <w:r w:rsidR="003B5599" w:rsidRPr="00664328">
        <w:rPr>
          <w:rFonts w:asciiTheme="minorHAnsi" w:hAnsiTheme="minorHAnsi" w:cstheme="minorBidi"/>
        </w:rPr>
        <w:t xml:space="preserve"> this would suggest that due to the vast </w:t>
      </w:r>
      <w:r w:rsidR="003B5599" w:rsidRPr="00664328">
        <w:rPr>
          <w:rFonts w:asciiTheme="minorHAnsi" w:hAnsiTheme="minorHAnsi" w:cstheme="minorBidi"/>
        </w:rPr>
        <w:lastRenderedPageBreak/>
        <w:t xml:space="preserve">experiences of the teachers in the survey that the results presented would be highly valid due to their </w:t>
      </w:r>
      <w:r w:rsidR="0093037B" w:rsidRPr="00664328">
        <w:rPr>
          <w:rFonts w:asciiTheme="minorHAnsi" w:hAnsiTheme="minorHAnsi" w:cstheme="minorBidi"/>
        </w:rPr>
        <w:t xml:space="preserve">breadth of </w:t>
      </w:r>
      <w:r w:rsidR="003B5599" w:rsidRPr="00664328">
        <w:rPr>
          <w:rFonts w:asciiTheme="minorHAnsi" w:hAnsiTheme="minorHAnsi" w:cstheme="minorBidi"/>
        </w:rPr>
        <w:t xml:space="preserve">experience. </w:t>
      </w:r>
      <w:r w:rsidR="00840136" w:rsidRPr="00664328">
        <w:rPr>
          <w:rFonts w:asciiTheme="minorHAnsi" w:hAnsiTheme="minorHAnsi" w:cstheme="minorBidi"/>
        </w:rPr>
        <w:t xml:space="preserve">Figure 3 also highlights that 56% of the respondent teaching staff have delivered </w:t>
      </w:r>
      <w:r w:rsidR="00D568CE" w:rsidRPr="00664328">
        <w:rPr>
          <w:rFonts w:asciiTheme="minorHAnsi" w:hAnsiTheme="minorHAnsi" w:cstheme="minorBidi"/>
        </w:rPr>
        <w:t xml:space="preserve">at least one </w:t>
      </w:r>
      <w:r w:rsidR="00840136" w:rsidRPr="00664328">
        <w:rPr>
          <w:rFonts w:asciiTheme="minorHAnsi" w:hAnsiTheme="minorHAnsi" w:cstheme="minorBidi"/>
        </w:rPr>
        <w:t>vocational qualification</w:t>
      </w:r>
      <w:r w:rsidR="00D568CE" w:rsidRPr="00664328">
        <w:rPr>
          <w:rFonts w:asciiTheme="minorHAnsi" w:hAnsiTheme="minorHAnsi" w:cstheme="minorBidi"/>
        </w:rPr>
        <w:t xml:space="preserve"> during their career</w:t>
      </w:r>
      <w:r w:rsidR="00F07556" w:rsidRPr="00664328">
        <w:rPr>
          <w:rFonts w:asciiTheme="minorHAnsi" w:hAnsiTheme="minorHAnsi" w:cstheme="minorBidi"/>
        </w:rPr>
        <w:t xml:space="preserve"> correlating with figure 2</w:t>
      </w:r>
      <w:r w:rsidR="00CE7E5C" w:rsidRPr="00664328">
        <w:rPr>
          <w:rFonts w:asciiTheme="minorHAnsi" w:hAnsiTheme="minorHAnsi" w:cstheme="minorBidi"/>
        </w:rPr>
        <w:t xml:space="preserve"> and</w:t>
      </w:r>
      <w:r w:rsidR="002B4DBE" w:rsidRPr="00664328">
        <w:rPr>
          <w:rFonts w:asciiTheme="minorHAnsi" w:hAnsiTheme="minorHAnsi" w:cstheme="minorBidi"/>
        </w:rPr>
        <w:t xml:space="preserve"> again supporting the validity of the</w:t>
      </w:r>
      <w:r w:rsidR="00285BB2" w:rsidRPr="00664328">
        <w:rPr>
          <w:rFonts w:asciiTheme="minorHAnsi" w:hAnsiTheme="minorHAnsi" w:cstheme="minorBidi"/>
          <w:b/>
          <w:bCs/>
        </w:rPr>
        <w:t xml:space="preserve"> </w:t>
      </w:r>
      <w:r w:rsidR="002B4DBE" w:rsidRPr="00664328">
        <w:rPr>
          <w:rFonts w:asciiTheme="minorHAnsi" w:hAnsiTheme="minorHAnsi" w:cstheme="minorBidi"/>
        </w:rPr>
        <w:t>results</w:t>
      </w:r>
      <w:r w:rsidR="006962F4" w:rsidRPr="00664328">
        <w:rPr>
          <w:rFonts w:asciiTheme="minorHAnsi" w:hAnsiTheme="minorHAnsi" w:cstheme="minorBidi"/>
        </w:rPr>
        <w:t xml:space="preserve"> as the participants would have had direct experience</w:t>
      </w:r>
      <w:r w:rsidR="00D568CE" w:rsidRPr="00664328">
        <w:rPr>
          <w:rFonts w:asciiTheme="minorHAnsi" w:hAnsiTheme="minorHAnsi" w:cstheme="minorBidi"/>
        </w:rPr>
        <w:t>.</w:t>
      </w:r>
      <w:r w:rsidR="00A23BC5" w:rsidRPr="00664328">
        <w:rPr>
          <w:rFonts w:asciiTheme="minorHAnsi" w:hAnsiTheme="minorHAnsi" w:cstheme="minorBidi"/>
        </w:rPr>
        <w:t xml:space="preserve"> </w:t>
      </w:r>
      <w:r w:rsidR="00CF39FD" w:rsidRPr="00664328">
        <w:rPr>
          <w:rFonts w:asciiTheme="minorHAnsi" w:hAnsiTheme="minorHAnsi" w:cstheme="minorBidi"/>
        </w:rPr>
        <w:t>This extensive hands-on experience lends considerable credibility to the survey responses.</w:t>
      </w:r>
    </w:p>
    <w:p w14:paraId="3223BC84" w14:textId="1C8F9431" w:rsidR="009A344F" w:rsidRPr="00664328" w:rsidRDefault="009A344F" w:rsidP="00434D24">
      <w:pPr>
        <w:pStyle w:val="whitespace-pre-wrap"/>
        <w:spacing w:line="360" w:lineRule="auto"/>
        <w:rPr>
          <w:rFonts w:asciiTheme="minorHAnsi" w:hAnsiTheme="minorHAnsi" w:cstheme="minorHAnsi"/>
        </w:rPr>
      </w:pPr>
      <w:r w:rsidRPr="00664328">
        <w:rPr>
          <w:rFonts w:asciiTheme="minorHAnsi" w:hAnsiTheme="minorHAnsi" w:cstheme="minorHAnsi"/>
        </w:rPr>
        <w:t>However, it is important to acknowledge potential sampling limitations within the study. The school's staffing profile, characterized by higher numbers of core subject teachers (English, Mathematics, and Science) relative to other faculty areas, could potentially skew the results if these departments are disproportionately represented in the response data. To mitigate this potential bias, the survey methodology was designed to capture teachers' experience across multiple areas of learning, rather than solely their primary faculty affiliation.</w:t>
      </w:r>
    </w:p>
    <w:p w14:paraId="50A08FCE" w14:textId="0E2FE631" w:rsidR="00B56F0B" w:rsidRPr="00664328" w:rsidRDefault="0020784B" w:rsidP="00434D24">
      <w:pPr>
        <w:spacing w:line="360" w:lineRule="auto"/>
        <w:rPr>
          <w:noProof/>
          <w:sz w:val="24"/>
          <w:szCs w:val="24"/>
        </w:rPr>
      </w:pPr>
      <w:r w:rsidRPr="00664328">
        <w:rPr>
          <w:rFonts w:ascii="Calibri" w:hAnsi="Calibri" w:cs="Calibri"/>
          <w:sz w:val="24"/>
          <w:szCs w:val="24"/>
        </w:rPr>
        <w:t>Additionally, two key stakeholders in the case study school were interviewed using a semi-structured method. The organi</w:t>
      </w:r>
      <w:r w:rsidR="009732C9" w:rsidRPr="00664328">
        <w:rPr>
          <w:rFonts w:ascii="Calibri" w:hAnsi="Calibri" w:cs="Calibri"/>
          <w:sz w:val="24"/>
          <w:szCs w:val="24"/>
        </w:rPr>
        <w:t>s</w:t>
      </w:r>
      <w:r w:rsidRPr="00664328">
        <w:rPr>
          <w:rFonts w:ascii="Calibri" w:hAnsi="Calibri" w:cs="Calibri"/>
          <w:sz w:val="24"/>
          <w:szCs w:val="24"/>
        </w:rPr>
        <w:t>ed questions</w:t>
      </w:r>
      <w:r w:rsidR="009732C9" w:rsidRPr="00664328">
        <w:rPr>
          <w:rFonts w:ascii="Calibri" w:hAnsi="Calibri" w:cs="Calibri"/>
          <w:sz w:val="24"/>
          <w:szCs w:val="24"/>
        </w:rPr>
        <w:t xml:space="preserve"> (attached as appendix</w:t>
      </w:r>
      <w:r w:rsidR="003066C1" w:rsidRPr="00664328">
        <w:rPr>
          <w:rFonts w:ascii="Calibri" w:hAnsi="Calibri" w:cs="Calibri"/>
          <w:sz w:val="24"/>
          <w:szCs w:val="24"/>
        </w:rPr>
        <w:t xml:space="preserve"> 5</w:t>
      </w:r>
      <w:r w:rsidR="009732C9" w:rsidRPr="00664328">
        <w:rPr>
          <w:rFonts w:ascii="Calibri" w:hAnsi="Calibri" w:cs="Calibri"/>
          <w:sz w:val="24"/>
          <w:szCs w:val="24"/>
        </w:rPr>
        <w:t>)</w:t>
      </w:r>
      <w:r w:rsidRPr="00664328">
        <w:rPr>
          <w:rFonts w:ascii="Calibri" w:hAnsi="Calibri" w:cs="Calibri"/>
          <w:sz w:val="24"/>
          <w:szCs w:val="24"/>
        </w:rPr>
        <w:t xml:space="preserve"> were pre-prepared but not all questioned were used due to the semi-structured nature and the length of both interviews.</w:t>
      </w:r>
      <w:r w:rsidR="00DD1CF6" w:rsidRPr="00664328">
        <w:rPr>
          <w:rFonts w:ascii="Calibri" w:hAnsi="Calibri" w:cs="Calibri"/>
          <w:sz w:val="24"/>
          <w:szCs w:val="24"/>
        </w:rPr>
        <w:t xml:space="preserve"> Full responses can be found in the triangulation table attached as appendix 6. </w:t>
      </w:r>
      <w:r w:rsidRPr="00664328">
        <w:rPr>
          <w:rFonts w:ascii="Calibri" w:hAnsi="Calibri" w:cs="Calibri"/>
          <w:sz w:val="24"/>
          <w:szCs w:val="24"/>
        </w:rPr>
        <w:t xml:space="preserve"> Both stakeholders hold more than 16 years of teaching experience each and have had experience in both teaching and leading or managing vocational qualifications</w:t>
      </w:r>
      <w:r w:rsidR="00A8184B" w:rsidRPr="00664328">
        <w:rPr>
          <w:rFonts w:ascii="Calibri" w:hAnsi="Calibri" w:cs="Calibri"/>
          <w:sz w:val="24"/>
          <w:szCs w:val="24"/>
        </w:rPr>
        <w:t>.</w:t>
      </w:r>
      <w:r w:rsidR="00B84085" w:rsidRPr="00664328">
        <w:rPr>
          <w:noProof/>
          <w:sz w:val="24"/>
          <w:szCs w:val="24"/>
        </w:rPr>
        <w:t xml:space="preserve"> </w:t>
      </w:r>
    </w:p>
    <w:p w14:paraId="55AF58A4" w14:textId="015FF8C0" w:rsidR="00B56F0B" w:rsidRPr="00664328" w:rsidRDefault="00AA526C" w:rsidP="00434D24">
      <w:pPr>
        <w:pStyle w:val="Heading3"/>
        <w:spacing w:line="360" w:lineRule="auto"/>
        <w:rPr>
          <w:rFonts w:asciiTheme="minorHAnsi" w:hAnsiTheme="minorHAnsi"/>
          <w:noProof/>
          <w:color w:val="auto"/>
        </w:rPr>
      </w:pPr>
      <w:r w:rsidRPr="00664328">
        <w:rPr>
          <w:noProof/>
        </w:rPr>
        <mc:AlternateContent>
          <mc:Choice Requires="wps">
            <w:drawing>
              <wp:anchor distT="0" distB="0" distL="114300" distR="114300" simplePos="0" relativeHeight="251658241" behindDoc="0" locked="0" layoutInCell="1" allowOverlap="1" wp14:anchorId="62FF39F3" wp14:editId="59D69259">
                <wp:simplePos x="0" y="0"/>
                <wp:positionH relativeFrom="margin">
                  <wp:align>left</wp:align>
                </wp:positionH>
                <wp:positionV relativeFrom="paragraph">
                  <wp:posOffset>398780</wp:posOffset>
                </wp:positionV>
                <wp:extent cx="6470650" cy="1828800"/>
                <wp:effectExtent l="0" t="0" r="25400" b="18415"/>
                <wp:wrapSquare wrapText="bothSides"/>
                <wp:docPr id="31" name="Text Box 31"/>
                <wp:cNvGraphicFramePr/>
                <a:graphic xmlns:a="http://schemas.openxmlformats.org/drawingml/2006/main">
                  <a:graphicData uri="http://schemas.microsoft.com/office/word/2010/wordprocessingShape">
                    <wps:wsp>
                      <wps:cNvSpPr txBox="1"/>
                      <wps:spPr>
                        <a:xfrm>
                          <a:off x="0" y="0"/>
                          <a:ext cx="6470650" cy="1828800"/>
                        </a:xfrm>
                        <a:prstGeom prst="rect">
                          <a:avLst/>
                        </a:prstGeom>
                        <a:noFill/>
                        <a:ln w="6350">
                          <a:solidFill>
                            <a:prstClr val="black"/>
                          </a:solidFill>
                        </a:ln>
                      </wps:spPr>
                      <wps:txbx>
                        <w:txbxContent>
                          <w:p w14:paraId="52E6DFFE" w14:textId="77777777" w:rsidR="00234485" w:rsidRDefault="00234485" w:rsidP="001F2545">
                            <w:pPr>
                              <w:rPr>
                                <w:b/>
                              </w:rPr>
                            </w:pPr>
                            <w:r>
                              <w:rPr>
                                <w:noProof/>
                              </w:rPr>
                              <w:drawing>
                                <wp:inline distT="0" distB="0" distL="0" distR="0" wp14:anchorId="3C0D58E3" wp14:editId="6717C5F8">
                                  <wp:extent cx="6059606" cy="1828800"/>
                                  <wp:effectExtent l="76200" t="76200" r="132080" b="133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7695" t="53104" r="58137" b="21114"/>
                                          <a:stretch/>
                                        </pic:blipFill>
                                        <pic:spPr bwMode="auto">
                                          <a:xfrm>
                                            <a:off x="0" y="0"/>
                                            <a:ext cx="6071881" cy="18325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E2BE2EC" w14:textId="77777777" w:rsidR="00234485" w:rsidRPr="00E8681D" w:rsidRDefault="00234485">
                            <w:pPr>
                              <w:rPr>
                                <w:b/>
                                <w:sz w:val="24"/>
                                <w:szCs w:val="24"/>
                              </w:rPr>
                            </w:pPr>
                            <w:r w:rsidRPr="00A45E00">
                              <w:rPr>
                                <w:b/>
                                <w:sz w:val="24"/>
                                <w:szCs w:val="24"/>
                              </w:rPr>
                              <w:t xml:space="preserve">Figure 4 – Pie chart for vocational education and curriculum for Wales alignment.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2FF39F3" id="Text Box 31" o:spid="_x0000_s1029" type="#_x0000_t202" style="position:absolute;margin-left:0;margin-top:31.4pt;width:509.5pt;height:2in;z-index:251658241;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" filled="f" strokeweight=".5pt">
                <v:textbox style="mso-fit-shape-to-text:t">
                  <w:txbxContent>
                    <w:p w14:paraId="52E6DFFE" w14:textId="77777777" w:rsidR="00234485" w:rsidRDefault="00234485" w:rsidP="001F2545">
                      <w:pPr>
                        <w:rPr>
                          <w:b/>
                        </w:rPr>
                      </w:pPr>
                      <w:r>
                        <w:rPr>
                          <w:noProof/>
                        </w:rPr>
                        <w:drawing>
                          <wp:inline distT="0" distB="0" distL="0" distR="0" wp14:anchorId="3C0D58E3" wp14:editId="6717C5F8">
                            <wp:extent cx="6059606" cy="1828800"/>
                            <wp:effectExtent l="76200" t="76200" r="132080" b="133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7695" t="53104" r="58137" b="21114"/>
                                    <a:stretch/>
                                  </pic:blipFill>
                                  <pic:spPr bwMode="auto">
                                    <a:xfrm>
                                      <a:off x="0" y="0"/>
                                      <a:ext cx="6071881" cy="18325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E2BE2EC" w14:textId="77777777" w:rsidR="00234485" w:rsidRPr="00E8681D" w:rsidRDefault="00234485">
                      <w:pPr>
                        <w:rPr>
                          <w:b/>
                          <w:sz w:val="24"/>
                          <w:szCs w:val="24"/>
                        </w:rPr>
                      </w:pPr>
                      <w:r w:rsidRPr="00A45E00">
                        <w:rPr>
                          <w:b/>
                          <w:sz w:val="24"/>
                          <w:szCs w:val="24"/>
                        </w:rPr>
                        <w:t xml:space="preserve">Figure 4 – Pie chart for vocational education and curriculum for Wales alignment. </w:t>
                      </w:r>
                    </w:p>
                  </w:txbxContent>
                </v:textbox>
                <w10:wrap type="square" anchorx="margin"/>
              </v:shape>
            </w:pict>
          </mc:Fallback>
        </mc:AlternateContent>
      </w:r>
      <w:r w:rsidR="00B56F0B" w:rsidRPr="00664328">
        <w:rPr>
          <w:rFonts w:asciiTheme="minorHAnsi" w:hAnsiTheme="minorHAnsi"/>
          <w:noProof/>
          <w:color w:val="auto"/>
        </w:rPr>
        <w:t>Theme 1: Curriculum for Wales (CfW) Integration</w:t>
      </w:r>
    </w:p>
    <w:p w14:paraId="0196CAD7" w14:textId="1BB41711" w:rsidR="00FC73A5" w:rsidRPr="00664328" w:rsidRDefault="00FC73A5" w:rsidP="00434D24">
      <w:pPr>
        <w:spacing w:line="360" w:lineRule="auto"/>
      </w:pPr>
    </w:p>
    <w:p w14:paraId="18A38EF0" w14:textId="19738FCA" w:rsidR="00B56F0B" w:rsidRPr="00664328" w:rsidRDefault="00B56F0B" w:rsidP="00434D24">
      <w:pPr>
        <w:spacing w:line="360" w:lineRule="auto"/>
        <w:rPr>
          <w:noProof/>
          <w:sz w:val="24"/>
          <w:szCs w:val="24"/>
        </w:rPr>
      </w:pPr>
    </w:p>
    <w:p w14:paraId="2505EEF8" w14:textId="3CC80113" w:rsidR="0020784B" w:rsidRPr="00664328" w:rsidRDefault="0020784B" w:rsidP="00434D24">
      <w:pPr>
        <w:spacing w:line="360" w:lineRule="auto"/>
        <w:rPr>
          <w:rFonts w:ascii="Calibri" w:hAnsi="Calibri" w:cs="Calibri"/>
          <w:sz w:val="24"/>
          <w:szCs w:val="24"/>
        </w:rPr>
      </w:pPr>
    </w:p>
    <w:p w14:paraId="320A11E4" w14:textId="191F4CF7" w:rsidR="005C770D" w:rsidRPr="00664328" w:rsidRDefault="005C770D" w:rsidP="00434D24">
      <w:pPr>
        <w:spacing w:line="360" w:lineRule="auto"/>
        <w:rPr>
          <w:rFonts w:eastAsia="Times New Roman" w:cstheme="minorHAnsi"/>
          <w:sz w:val="24"/>
          <w:szCs w:val="24"/>
        </w:rPr>
      </w:pPr>
    </w:p>
    <w:p w14:paraId="540241A4" w14:textId="2203D354" w:rsidR="00DA0499" w:rsidRPr="00664328" w:rsidRDefault="006D5994" w:rsidP="00434D24">
      <w:pPr>
        <w:spacing w:line="360" w:lineRule="auto"/>
        <w:rPr>
          <w:rFonts w:ascii="Calibri" w:hAnsi="Calibri" w:cs="Calibri"/>
        </w:rPr>
      </w:pPr>
      <w:r w:rsidRPr="00664328">
        <w:rPr>
          <w:rFonts w:cstheme="minorHAnsi"/>
        </w:rPr>
        <w:t>Figure 4 reveals that half of the survey participants (24 respondents) identified positive alignment between vocational education and the Curriculum for Wales</w:t>
      </w:r>
      <w:r w:rsidR="005573C0" w:rsidRPr="00664328">
        <w:rPr>
          <w:rFonts w:cstheme="minorHAnsi"/>
        </w:rPr>
        <w:t xml:space="preserve"> (2020)</w:t>
      </w:r>
      <w:r w:rsidRPr="00664328">
        <w:rPr>
          <w:rFonts w:cstheme="minorHAnsi"/>
        </w:rPr>
        <w:t xml:space="preserve">. This finding is particularly noteworthy when considered alongside Figure 2, which indicates that 22 staff members possessed direct experience in vocational subject delivery. This parallel suggests that respondents with practical vocational teaching experience </w:t>
      </w:r>
      <w:proofErr w:type="gramStart"/>
      <w:r w:rsidRPr="00664328">
        <w:rPr>
          <w:rFonts w:cstheme="minorHAnsi"/>
        </w:rPr>
        <w:t>were</w:t>
      </w:r>
      <w:proofErr w:type="gramEnd"/>
      <w:r w:rsidRPr="00664328">
        <w:rPr>
          <w:rFonts w:cstheme="minorHAnsi"/>
        </w:rPr>
        <w:t xml:space="preserve"> more confident in assessing this curricular alignment.</w:t>
      </w:r>
      <w:r w:rsidR="00C949EB" w:rsidRPr="00664328">
        <w:rPr>
          <w:rFonts w:cstheme="minorHAnsi"/>
        </w:rPr>
        <w:t xml:space="preserve"> </w:t>
      </w:r>
      <w:r w:rsidRPr="00664328">
        <w:rPr>
          <w:rFonts w:cstheme="minorHAnsi"/>
        </w:rPr>
        <w:t>The significant proportion of 'unsure' or 'maybe' responses regarding this alignment merits careful consideration. These responses may reflect either limited familiarity with vocational education delivery or partial understanding of the Curriculum for Wales framework. The data suggests a tendency among teaching staff to focus their engagement with the Curriculum for Wales</w:t>
      </w:r>
      <w:r w:rsidR="00F259B8" w:rsidRPr="00664328">
        <w:rPr>
          <w:rFonts w:cstheme="minorHAnsi"/>
        </w:rPr>
        <w:t xml:space="preserve"> (2020)</w:t>
      </w:r>
      <w:r w:rsidRPr="00664328">
        <w:rPr>
          <w:rFonts w:cstheme="minorHAnsi"/>
        </w:rPr>
        <w:t xml:space="preserve"> primarily within their specialist subject areas, potentially limiting their ability to evaluate its broader applications across different educational contexts.</w:t>
      </w:r>
      <w:r w:rsidR="00DA0499" w:rsidRPr="00664328">
        <w:rPr>
          <w:rFonts w:ascii="Calibri" w:hAnsi="Calibri" w:cs="Calibri"/>
        </w:rPr>
        <w:t xml:space="preserve"> </w:t>
      </w:r>
    </w:p>
    <w:p w14:paraId="0216C2C4" w14:textId="397B2A34" w:rsidR="0075495E" w:rsidRPr="00664328" w:rsidRDefault="00DA0499" w:rsidP="00434D24">
      <w:pPr>
        <w:spacing w:line="360" w:lineRule="auto"/>
        <w:rPr>
          <w:rFonts w:cstheme="minorHAnsi"/>
          <w:noProof/>
        </w:rPr>
      </w:pPr>
      <w:r w:rsidRPr="00664328">
        <w:rPr>
          <w:rFonts w:ascii="Calibri" w:hAnsi="Calibri" w:cs="Calibri"/>
        </w:rPr>
        <w:t>Th</w:t>
      </w:r>
      <w:r w:rsidR="00DA352E" w:rsidRPr="00664328">
        <w:rPr>
          <w:rFonts w:ascii="Calibri" w:hAnsi="Calibri" w:cs="Calibri"/>
        </w:rPr>
        <w:t>e</w:t>
      </w:r>
      <w:r w:rsidRPr="00664328">
        <w:rPr>
          <w:rFonts w:ascii="Calibri" w:hAnsi="Calibri" w:cs="Calibri"/>
        </w:rPr>
        <w:t xml:space="preserve"> alignment</w:t>
      </w:r>
      <w:r w:rsidR="00DA352E" w:rsidRPr="00664328">
        <w:rPr>
          <w:rFonts w:ascii="Calibri" w:hAnsi="Calibri" w:cs="Calibri"/>
        </w:rPr>
        <w:t xml:space="preserve"> between vocational </w:t>
      </w:r>
      <w:r w:rsidR="002151FB" w:rsidRPr="00664328">
        <w:rPr>
          <w:rFonts w:ascii="Calibri" w:hAnsi="Calibri" w:cs="Calibri"/>
        </w:rPr>
        <w:t>subjects</w:t>
      </w:r>
      <w:r w:rsidR="00DA352E" w:rsidRPr="00664328">
        <w:rPr>
          <w:rFonts w:ascii="Calibri" w:hAnsi="Calibri" w:cs="Calibri"/>
        </w:rPr>
        <w:t xml:space="preserve"> and </w:t>
      </w:r>
      <w:proofErr w:type="spellStart"/>
      <w:r w:rsidR="00DA352E" w:rsidRPr="00664328">
        <w:rPr>
          <w:rFonts w:ascii="Calibri" w:hAnsi="Calibri" w:cs="Calibri"/>
        </w:rPr>
        <w:t>CfW</w:t>
      </w:r>
      <w:proofErr w:type="spellEnd"/>
      <w:r w:rsidRPr="00664328">
        <w:rPr>
          <w:rFonts w:ascii="Calibri" w:hAnsi="Calibri" w:cs="Calibri"/>
        </w:rPr>
        <w:t xml:space="preserve"> was strongly reinforced in the interviews, where participant</w:t>
      </w:r>
      <w:r w:rsidR="00AC774B">
        <w:rPr>
          <w:rFonts w:ascii="Calibri" w:hAnsi="Calibri" w:cs="Calibri"/>
        </w:rPr>
        <w:t xml:space="preserve"> A</w:t>
      </w:r>
      <w:r w:rsidRPr="00664328">
        <w:rPr>
          <w:rFonts w:ascii="Calibri" w:hAnsi="Calibri" w:cs="Calibri"/>
        </w:rPr>
        <w:t xml:space="preserve"> emphasized how vocational education naturally incorporates the core elements of </w:t>
      </w:r>
      <w:proofErr w:type="spellStart"/>
      <w:r w:rsidRPr="00664328">
        <w:rPr>
          <w:rFonts w:ascii="Calibri" w:hAnsi="Calibri" w:cs="Calibri"/>
        </w:rPr>
        <w:t>CfW</w:t>
      </w:r>
      <w:proofErr w:type="spellEnd"/>
      <w:r w:rsidRPr="00664328">
        <w:rPr>
          <w:rFonts w:ascii="Calibri" w:hAnsi="Calibri" w:cs="Calibri"/>
        </w:rPr>
        <w:t>, particularly noting that the Welsh Baccalaureate "was clearly designed around the 4 purposes."</w:t>
      </w:r>
      <w:r w:rsidR="00442561">
        <w:rPr>
          <w:rFonts w:ascii="Calibri" w:hAnsi="Calibri" w:cs="Calibri"/>
        </w:rPr>
        <w:t>.</w:t>
      </w:r>
      <w:r w:rsidRPr="00664328">
        <w:rPr>
          <w:rFonts w:ascii="Calibri" w:hAnsi="Calibri" w:cs="Calibri"/>
        </w:rPr>
        <w:t xml:space="preserve"> They highlighted how vocational qualifications inherently support cross-curricular skills development, with participant</w:t>
      </w:r>
      <w:r w:rsidR="006C6E70">
        <w:rPr>
          <w:rFonts w:ascii="Calibri" w:hAnsi="Calibri" w:cs="Calibri"/>
        </w:rPr>
        <w:t xml:space="preserve"> A</w:t>
      </w:r>
      <w:r w:rsidRPr="00664328">
        <w:rPr>
          <w:rFonts w:ascii="Calibri" w:hAnsi="Calibri" w:cs="Calibri"/>
        </w:rPr>
        <w:t xml:space="preserve"> noting that "</w:t>
      </w:r>
      <w:proofErr w:type="spellStart"/>
      <w:r w:rsidRPr="00664328">
        <w:rPr>
          <w:rFonts w:ascii="Calibri" w:hAnsi="Calibri" w:cs="Calibri"/>
        </w:rPr>
        <w:t>CfW</w:t>
      </w:r>
      <w:proofErr w:type="spellEnd"/>
      <w:r w:rsidRPr="00664328">
        <w:rPr>
          <w:rFonts w:ascii="Calibri" w:hAnsi="Calibri" w:cs="Calibri"/>
        </w:rPr>
        <w:t xml:space="preserve"> is centred around the cross curricular skills of literacy, numeracy and digital competency, vocational qualifications cover it all."</w:t>
      </w:r>
      <w:r w:rsidR="0075495E" w:rsidRPr="00664328">
        <w:rPr>
          <w:rFonts w:ascii="Calibri" w:hAnsi="Calibri" w:cs="Calibri"/>
        </w:rPr>
        <w:t xml:space="preserve"> </w:t>
      </w:r>
      <w:r w:rsidR="0075495E" w:rsidRPr="00664328">
        <w:rPr>
          <w:rFonts w:cstheme="minorHAnsi"/>
          <w:noProof/>
        </w:rPr>
        <w:t>However, stakeholder</w:t>
      </w:r>
      <w:r w:rsidR="000314DE">
        <w:rPr>
          <w:rFonts w:cstheme="minorHAnsi"/>
          <w:noProof/>
        </w:rPr>
        <w:t xml:space="preserve"> B</w:t>
      </w:r>
      <w:r w:rsidR="0075495E" w:rsidRPr="00664328">
        <w:rPr>
          <w:rFonts w:cstheme="minorHAnsi"/>
          <w:noProof/>
        </w:rPr>
        <w:t xml:space="preserve"> </w:t>
      </w:r>
      <w:r w:rsidR="00B03551" w:rsidRPr="00664328">
        <w:rPr>
          <w:rFonts w:cstheme="minorHAnsi"/>
          <w:noProof/>
        </w:rPr>
        <w:t xml:space="preserve">did </w:t>
      </w:r>
      <w:r w:rsidR="0075495E" w:rsidRPr="00664328">
        <w:rPr>
          <w:rFonts w:cstheme="minorHAnsi"/>
          <w:noProof/>
        </w:rPr>
        <w:t>emphasi</w:t>
      </w:r>
      <w:r w:rsidR="00B03551" w:rsidRPr="00664328">
        <w:rPr>
          <w:rFonts w:cstheme="minorHAnsi"/>
          <w:noProof/>
        </w:rPr>
        <w:t>s</w:t>
      </w:r>
      <w:r w:rsidR="0075495E" w:rsidRPr="00664328">
        <w:rPr>
          <w:rFonts w:cstheme="minorHAnsi"/>
          <w:noProof/>
        </w:rPr>
        <w:t>e the importance of careful implementation, suggesting that schools must be "judicious in their selection of courses" to ensure practical elements can be properly facilitated and authentic contexts maintained for student engagement.</w:t>
      </w:r>
    </w:p>
    <w:p w14:paraId="2C4EC5BE" w14:textId="2EAF6581" w:rsidR="00DA0499" w:rsidRPr="00664328" w:rsidRDefault="00DA0499" w:rsidP="00434D24">
      <w:pPr>
        <w:spacing w:line="360" w:lineRule="auto"/>
        <w:rPr>
          <w:rFonts w:ascii="Calibri" w:hAnsi="Calibri" w:cs="Calibri"/>
        </w:rPr>
      </w:pPr>
    </w:p>
    <w:p w14:paraId="12B27BCC" w14:textId="77777777" w:rsidR="001F1054" w:rsidRPr="00664328" w:rsidRDefault="001F1054" w:rsidP="00434D24">
      <w:pPr>
        <w:pStyle w:val="Heading3"/>
        <w:spacing w:line="360" w:lineRule="auto"/>
        <w:rPr>
          <w:noProof/>
          <w:color w:val="auto"/>
        </w:rPr>
      </w:pPr>
      <w:r w:rsidRPr="00664328">
        <w:rPr>
          <w:noProof/>
          <w:color w:val="auto"/>
        </w:rPr>
        <w:lastRenderedPageBreak/>
        <w:t>Theme 2: Educational Opportunities</w:t>
      </w:r>
    </w:p>
    <w:p w14:paraId="5BCD2359" w14:textId="19D5DFEE" w:rsidR="006D5994" w:rsidRPr="00664328" w:rsidRDefault="00CE0512" w:rsidP="00434D24">
      <w:pPr>
        <w:pStyle w:val="whitespace-pre-wrap"/>
        <w:spacing w:line="360" w:lineRule="auto"/>
        <w:rPr>
          <w:rFonts w:asciiTheme="minorHAnsi" w:hAnsiTheme="minorHAnsi" w:cstheme="minorHAnsi"/>
        </w:rPr>
      </w:pPr>
      <w:r w:rsidRPr="00664328">
        <w:rPr>
          <w:noProof/>
        </w:rPr>
        <mc:AlternateContent>
          <mc:Choice Requires="wps">
            <w:drawing>
              <wp:anchor distT="0" distB="0" distL="114300" distR="114300" simplePos="0" relativeHeight="251658242" behindDoc="0" locked="0" layoutInCell="1" allowOverlap="1" wp14:anchorId="69783B55" wp14:editId="3CFC6DAD">
                <wp:simplePos x="0" y="0"/>
                <wp:positionH relativeFrom="margin">
                  <wp:align>center</wp:align>
                </wp:positionH>
                <wp:positionV relativeFrom="paragraph">
                  <wp:posOffset>508000</wp:posOffset>
                </wp:positionV>
                <wp:extent cx="6459855" cy="2699385"/>
                <wp:effectExtent l="0" t="0" r="17145" b="24765"/>
                <wp:wrapSquare wrapText="bothSides"/>
                <wp:docPr id="33" name="Text Box 33"/>
                <wp:cNvGraphicFramePr/>
                <a:graphic xmlns:a="http://schemas.openxmlformats.org/drawingml/2006/main">
                  <a:graphicData uri="http://schemas.microsoft.com/office/word/2010/wordprocessingShape">
                    <wps:wsp>
                      <wps:cNvSpPr txBox="1"/>
                      <wps:spPr>
                        <a:xfrm>
                          <a:off x="0" y="0"/>
                          <a:ext cx="6459855" cy="2699385"/>
                        </a:xfrm>
                        <a:prstGeom prst="rect">
                          <a:avLst/>
                        </a:prstGeom>
                        <a:noFill/>
                        <a:ln w="6350">
                          <a:solidFill>
                            <a:prstClr val="black"/>
                          </a:solidFill>
                        </a:ln>
                      </wps:spPr>
                      <wps:txbx>
                        <w:txbxContent>
                          <w:p w14:paraId="7ABDBC81" w14:textId="77777777" w:rsidR="00234485" w:rsidRPr="00A45E00" w:rsidRDefault="00234485" w:rsidP="001F2545">
                            <w:pPr>
                              <w:rPr>
                                <w:b/>
                                <w:sz w:val="24"/>
                                <w:szCs w:val="24"/>
                              </w:rPr>
                            </w:pPr>
                            <w:r w:rsidRPr="00A45E00">
                              <w:rPr>
                                <w:noProof/>
                                <w:sz w:val="24"/>
                                <w:szCs w:val="24"/>
                              </w:rPr>
                              <w:drawing>
                                <wp:inline distT="0" distB="0" distL="0" distR="0" wp14:anchorId="1F10E2CF" wp14:editId="65D9D5AC">
                                  <wp:extent cx="5856474" cy="1762125"/>
                                  <wp:effectExtent l="76200" t="76200" r="125730" b="123825"/>
                                  <wp:docPr id="1499434228" name="Picture 149943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542" t="54259" r="57675" b="19574"/>
                                          <a:stretch/>
                                        </pic:blipFill>
                                        <pic:spPr bwMode="auto">
                                          <a:xfrm>
                                            <a:off x="0" y="0"/>
                                            <a:ext cx="5874426" cy="17675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BF5ABA1" w14:textId="21BCE80C" w:rsidR="00234485" w:rsidRPr="00341FA9" w:rsidRDefault="00234485">
                            <w:pPr>
                              <w:rPr>
                                <w:b/>
                                <w:sz w:val="24"/>
                                <w:szCs w:val="24"/>
                              </w:rPr>
                            </w:pPr>
                            <w:r w:rsidRPr="00A45E00">
                              <w:rPr>
                                <w:b/>
                                <w:sz w:val="24"/>
                                <w:szCs w:val="24"/>
                              </w:rPr>
                              <w:t xml:space="preserve">Figure 5 – Pie chart indicating </w:t>
                            </w:r>
                            <w:r w:rsidR="002151FB" w:rsidRPr="00A45E00">
                              <w:rPr>
                                <w:b/>
                                <w:sz w:val="24"/>
                                <w:szCs w:val="24"/>
                              </w:rPr>
                              <w:t>teachers’</w:t>
                            </w:r>
                            <w:r w:rsidRPr="00A45E00">
                              <w:rPr>
                                <w:b/>
                                <w:sz w:val="24"/>
                                <w:szCs w:val="24"/>
                              </w:rPr>
                              <w:t xml:space="preserve"> thoughts on the importance of vocational qualifications.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83B55" id="Text Box 33" o:spid="_x0000_s1030" type="#_x0000_t202" style="position:absolute;margin-left:0;margin-top:40pt;width:508.65pt;height:212.55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" filled="f" strokeweight=".5pt">
                <v:textbox>
                  <w:txbxContent>
                    <w:p w14:paraId="7ABDBC81" w14:textId="77777777" w:rsidR="00234485" w:rsidRPr="00A45E00" w:rsidRDefault="00234485" w:rsidP="001F2545">
                      <w:pPr>
                        <w:rPr>
                          <w:b/>
                          <w:sz w:val="24"/>
                          <w:szCs w:val="24"/>
                        </w:rPr>
                      </w:pPr>
                      <w:r w:rsidRPr="00A45E00">
                        <w:rPr>
                          <w:noProof/>
                          <w:sz w:val="24"/>
                          <w:szCs w:val="24"/>
                        </w:rPr>
                        <w:drawing>
                          <wp:inline distT="0" distB="0" distL="0" distR="0" wp14:anchorId="1F10E2CF" wp14:editId="65D9D5AC">
                            <wp:extent cx="5856474" cy="1762125"/>
                            <wp:effectExtent l="76200" t="76200" r="125730" b="123825"/>
                            <wp:docPr id="1499434228" name="Picture 149943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542" t="54259" r="57675" b="19574"/>
                                    <a:stretch/>
                                  </pic:blipFill>
                                  <pic:spPr bwMode="auto">
                                    <a:xfrm>
                                      <a:off x="0" y="0"/>
                                      <a:ext cx="5874426" cy="17675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BF5ABA1" w14:textId="21BCE80C" w:rsidR="00234485" w:rsidRPr="00341FA9" w:rsidRDefault="00234485">
                      <w:pPr>
                        <w:rPr>
                          <w:b/>
                          <w:sz w:val="24"/>
                          <w:szCs w:val="24"/>
                        </w:rPr>
                      </w:pPr>
                      <w:r w:rsidRPr="00A45E00">
                        <w:rPr>
                          <w:b/>
                          <w:sz w:val="24"/>
                          <w:szCs w:val="24"/>
                        </w:rPr>
                        <w:t xml:space="preserve">Figure 5 – Pie chart indicating </w:t>
                      </w:r>
                      <w:r w:rsidR="002151FB" w:rsidRPr="00A45E00">
                        <w:rPr>
                          <w:b/>
                          <w:sz w:val="24"/>
                          <w:szCs w:val="24"/>
                        </w:rPr>
                        <w:t>teachers’</w:t>
                      </w:r>
                      <w:r w:rsidRPr="00A45E00">
                        <w:rPr>
                          <w:b/>
                          <w:sz w:val="24"/>
                          <w:szCs w:val="24"/>
                        </w:rPr>
                        <w:t xml:space="preserve"> thoughts on the importance of vocational qualifications. </w:t>
                      </w:r>
                    </w:p>
                  </w:txbxContent>
                </v:textbox>
                <w10:wrap type="square" anchorx="margin"/>
              </v:shape>
            </w:pict>
          </mc:Fallback>
        </mc:AlternateContent>
      </w:r>
    </w:p>
    <w:p w14:paraId="1F65F670" w14:textId="24B6DECD" w:rsidR="001A692C" w:rsidRPr="00664328" w:rsidRDefault="001A692C" w:rsidP="00434D24">
      <w:pPr>
        <w:spacing w:line="360" w:lineRule="auto"/>
        <w:rPr>
          <w:b/>
        </w:rPr>
      </w:pPr>
    </w:p>
    <w:p w14:paraId="0189DCBD" w14:textId="603C6584" w:rsidR="00A7606B" w:rsidRPr="00664328" w:rsidRDefault="00EC0F89" w:rsidP="00434D24">
      <w:pPr>
        <w:spacing w:line="360" w:lineRule="auto"/>
        <w:rPr>
          <w:bCs/>
          <w:sz w:val="24"/>
          <w:szCs w:val="24"/>
        </w:rPr>
      </w:pPr>
      <w:r w:rsidRPr="00664328">
        <w:rPr>
          <w:rFonts w:cstheme="minorHAnsi"/>
          <w:sz w:val="24"/>
          <w:szCs w:val="24"/>
        </w:rPr>
        <w:t>Figure 5 presents compelling evidence regarding staff perceptions of vocational qualification importance. An overwhelming majority of participants (81%) classified student access to vocational qualifications as 'extremely important', complemented by the remaining respondents (19%) who deemed it 'somewhat important'. The significance of these findings is further emphasized by the complete absence of negative responses, with no participants indicating vocational qualifications to be unimportant at any level. This unanimous recognition of value demonstrates the integral role that vocational qualifications are perceived to play in students' educational pathways during their qualification years.</w:t>
      </w:r>
    </w:p>
    <w:p w14:paraId="4A33794F" w14:textId="70150C77" w:rsidR="00864042" w:rsidRPr="00664328" w:rsidRDefault="005C127B" w:rsidP="00434D24">
      <w:pPr>
        <w:spacing w:line="360" w:lineRule="auto"/>
        <w:rPr>
          <w:bCs/>
        </w:rPr>
      </w:pPr>
      <w:r w:rsidRPr="00664328">
        <w:rPr>
          <w:noProof/>
        </w:rPr>
        <mc:AlternateContent>
          <mc:Choice Requires="wps">
            <w:drawing>
              <wp:anchor distT="0" distB="0" distL="114300" distR="114300" simplePos="0" relativeHeight="251658243" behindDoc="0" locked="0" layoutInCell="1" allowOverlap="1" wp14:anchorId="517FFEE1" wp14:editId="728C3567">
                <wp:simplePos x="0" y="0"/>
                <wp:positionH relativeFrom="margin">
                  <wp:align>left</wp:align>
                </wp:positionH>
                <wp:positionV relativeFrom="paragraph">
                  <wp:posOffset>192809</wp:posOffset>
                </wp:positionV>
                <wp:extent cx="6369050" cy="2375535"/>
                <wp:effectExtent l="0" t="0" r="12700" b="24765"/>
                <wp:wrapSquare wrapText="bothSides"/>
                <wp:docPr id="37" name="Text Box 37"/>
                <wp:cNvGraphicFramePr/>
                <a:graphic xmlns:a="http://schemas.openxmlformats.org/drawingml/2006/main">
                  <a:graphicData uri="http://schemas.microsoft.com/office/word/2010/wordprocessingShape">
                    <wps:wsp>
                      <wps:cNvSpPr txBox="1"/>
                      <wps:spPr>
                        <a:xfrm>
                          <a:off x="0" y="0"/>
                          <a:ext cx="6369050" cy="2375535"/>
                        </a:xfrm>
                        <a:prstGeom prst="rect">
                          <a:avLst/>
                        </a:prstGeom>
                        <a:noFill/>
                        <a:ln w="6350">
                          <a:solidFill>
                            <a:prstClr val="black"/>
                          </a:solidFill>
                        </a:ln>
                      </wps:spPr>
                      <wps:txbx>
                        <w:txbxContent>
                          <w:p w14:paraId="1C0E9499" w14:textId="1E5D9965" w:rsidR="00234485" w:rsidRDefault="00234485" w:rsidP="001F2545">
                            <w:pPr>
                              <w:rPr>
                                <w:b/>
                              </w:rPr>
                            </w:pPr>
                            <w:r>
                              <w:rPr>
                                <w:noProof/>
                              </w:rPr>
                              <w:drawing>
                                <wp:inline distT="0" distB="0" distL="0" distR="0" wp14:anchorId="07D2755C" wp14:editId="2FED10B5">
                                  <wp:extent cx="5943600" cy="1735742"/>
                                  <wp:effectExtent l="76200" t="76200" r="133350" b="131445"/>
                                  <wp:docPr id="38"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Description automatically generated"/>
                                          <pic:cNvPicPr/>
                                        </pic:nvPicPr>
                                        <pic:blipFill rotWithShape="1">
                                          <a:blip r:embed="rId14"/>
                                          <a:srcRect l="7234" t="52335" r="57983" b="22268"/>
                                          <a:stretch/>
                                        </pic:blipFill>
                                        <pic:spPr bwMode="auto">
                                          <a:xfrm>
                                            <a:off x="0" y="0"/>
                                            <a:ext cx="5985290" cy="17479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66771DE" w14:textId="16AA4156" w:rsidR="00234485" w:rsidRPr="002F549B" w:rsidRDefault="00234485">
                            <w:pPr>
                              <w:rPr>
                                <w:b/>
                                <w:sz w:val="24"/>
                                <w:szCs w:val="24"/>
                              </w:rPr>
                            </w:pPr>
                            <w:r w:rsidRPr="00A45E00">
                              <w:rPr>
                                <w:b/>
                                <w:sz w:val="24"/>
                                <w:szCs w:val="24"/>
                              </w:rPr>
                              <w:t xml:space="preserve">Figure 6 – </w:t>
                            </w:r>
                            <w:r>
                              <w:rPr>
                                <w:b/>
                                <w:sz w:val="24"/>
                                <w:szCs w:val="24"/>
                              </w:rPr>
                              <w:t>G</w:t>
                            </w:r>
                            <w:r w:rsidRPr="00A45E00">
                              <w:rPr>
                                <w:b/>
                                <w:sz w:val="24"/>
                                <w:szCs w:val="24"/>
                              </w:rPr>
                              <w:t>raph showing the benefits of vocational qualifications.</w:t>
                            </w:r>
                            <w:r w:rsidRPr="006B62CB">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FFEE1" id="Text Box 37" o:spid="_x0000_s1031" type="#_x0000_t202" style="position:absolute;margin-left:0;margin-top:15.2pt;width:501.5pt;height:187.0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" filled="f" strokeweight=".5pt">
                <v:textbox>
                  <w:txbxContent>
                    <w:p w14:paraId="1C0E9499" w14:textId="1E5D9965" w:rsidR="00234485" w:rsidRDefault="00234485" w:rsidP="001F2545">
                      <w:pPr>
                        <w:rPr>
                          <w:b/>
                        </w:rPr>
                      </w:pPr>
                      <w:r>
                        <w:rPr>
                          <w:noProof/>
                        </w:rPr>
                        <w:drawing>
                          <wp:inline distT="0" distB="0" distL="0" distR="0" wp14:anchorId="07D2755C" wp14:editId="2FED10B5">
                            <wp:extent cx="5943600" cy="1735742"/>
                            <wp:effectExtent l="76200" t="76200" r="133350" b="131445"/>
                            <wp:docPr id="38"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Description automatically generated"/>
                                    <pic:cNvPicPr/>
                                  </pic:nvPicPr>
                                  <pic:blipFill rotWithShape="1">
                                    <a:blip r:embed="rId14"/>
                                    <a:srcRect l="7234" t="52335" r="57983" b="22268"/>
                                    <a:stretch/>
                                  </pic:blipFill>
                                  <pic:spPr bwMode="auto">
                                    <a:xfrm>
                                      <a:off x="0" y="0"/>
                                      <a:ext cx="5985290" cy="17479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66771DE" w14:textId="16AA4156" w:rsidR="00234485" w:rsidRPr="002F549B" w:rsidRDefault="00234485">
                      <w:pPr>
                        <w:rPr>
                          <w:b/>
                          <w:sz w:val="24"/>
                          <w:szCs w:val="24"/>
                        </w:rPr>
                      </w:pPr>
                      <w:r w:rsidRPr="00A45E00">
                        <w:rPr>
                          <w:b/>
                          <w:sz w:val="24"/>
                          <w:szCs w:val="24"/>
                        </w:rPr>
                        <w:t xml:space="preserve">Figure 6 – </w:t>
                      </w:r>
                      <w:r>
                        <w:rPr>
                          <w:b/>
                          <w:sz w:val="24"/>
                          <w:szCs w:val="24"/>
                        </w:rPr>
                        <w:t>G</w:t>
                      </w:r>
                      <w:r w:rsidRPr="00A45E00">
                        <w:rPr>
                          <w:b/>
                          <w:sz w:val="24"/>
                          <w:szCs w:val="24"/>
                        </w:rPr>
                        <w:t>raph showing the benefits of vocational qualifications.</w:t>
                      </w:r>
                      <w:r w:rsidRPr="006B62CB">
                        <w:rPr>
                          <w:noProof/>
                        </w:rPr>
                        <w:t xml:space="preserve"> </w:t>
                      </w:r>
                    </w:p>
                  </w:txbxContent>
                </v:textbox>
                <w10:wrap type="square" anchorx="margin"/>
              </v:shape>
            </w:pict>
          </mc:Fallback>
        </mc:AlternateContent>
      </w:r>
    </w:p>
    <w:p w14:paraId="2A1D4C98" w14:textId="6BBE57AE" w:rsidR="00864042" w:rsidRPr="00664328" w:rsidRDefault="00864042" w:rsidP="00434D24">
      <w:pPr>
        <w:spacing w:line="360" w:lineRule="auto"/>
        <w:rPr>
          <w:bCs/>
        </w:rPr>
      </w:pPr>
    </w:p>
    <w:p w14:paraId="1FD7F594" w14:textId="7405BDC2" w:rsidR="002163B8" w:rsidRPr="00664328" w:rsidRDefault="002163B8" w:rsidP="00434D24">
      <w:pPr>
        <w:pStyle w:val="whitespace-pre-wrap"/>
        <w:spacing w:line="360" w:lineRule="auto"/>
        <w:rPr>
          <w:rFonts w:asciiTheme="minorHAnsi" w:hAnsiTheme="minorHAnsi" w:cstheme="minorHAnsi"/>
        </w:rPr>
      </w:pPr>
      <w:r w:rsidRPr="00664328">
        <w:rPr>
          <w:rFonts w:asciiTheme="minorHAnsi" w:hAnsiTheme="minorHAnsi" w:cstheme="minorHAnsi"/>
        </w:rPr>
        <w:t>The literature review provided valuable insights into the primary benefits and challenges encountered by teachers delivering vocational qualifications. These findings informed the development of response options in the questionnaire, which was subsequently administered to investigate the experiences within the case study school. Respondents were permitted to select multiple benefits and challenges that aligned with their professional experience.</w:t>
      </w:r>
    </w:p>
    <w:p w14:paraId="60438C88" w14:textId="77777777" w:rsidR="00A45CEB" w:rsidRPr="00664328" w:rsidRDefault="002163B8" w:rsidP="00434D24">
      <w:pPr>
        <w:spacing w:line="360" w:lineRule="auto"/>
        <w:rPr>
          <w:rFonts w:cstheme="minorHAnsi"/>
          <w:sz w:val="24"/>
          <w:szCs w:val="24"/>
        </w:rPr>
      </w:pPr>
      <w:r w:rsidRPr="00664328">
        <w:rPr>
          <w:rFonts w:cstheme="minorHAnsi"/>
          <w:sz w:val="24"/>
          <w:szCs w:val="24"/>
        </w:rPr>
        <w:t>Analysis of the data, as illustrated in Figure 6, reveals compelling patterns in teachers' perceptions of vocational education benefits. An overwhelming majority (96%) of respondents identified vocational qualifications as providing an essential alternative to traditional academic pathways. Nearly three-quarters (73%) of teachers emphasized the value of practical skill development through vocational courses. Additionally, more than half of the respondents (56%) recognized that the inclusion of vocational qualifications enhanced the breadth of options available to students at GCSE level, thereby providing greater curriculum choice.</w:t>
      </w:r>
      <w:r w:rsidR="00055219" w:rsidRPr="00664328">
        <w:rPr>
          <w:rFonts w:cstheme="minorHAnsi"/>
          <w:sz w:val="24"/>
          <w:szCs w:val="24"/>
        </w:rPr>
        <w:t xml:space="preserve"> </w:t>
      </w:r>
      <w:r w:rsidR="00D27D4D" w:rsidRPr="00664328">
        <w:rPr>
          <w:rFonts w:cstheme="minorHAnsi"/>
          <w:sz w:val="24"/>
          <w:szCs w:val="24"/>
        </w:rPr>
        <w:t xml:space="preserve">A significant proportion </w:t>
      </w:r>
      <w:r w:rsidR="00AB3EEB" w:rsidRPr="00664328">
        <w:rPr>
          <w:rFonts w:cstheme="minorHAnsi"/>
          <w:sz w:val="24"/>
          <w:szCs w:val="24"/>
        </w:rPr>
        <w:t>(</w:t>
      </w:r>
      <w:r w:rsidR="00A86628" w:rsidRPr="00664328">
        <w:rPr>
          <w:rFonts w:cstheme="minorHAnsi"/>
          <w:sz w:val="24"/>
          <w:szCs w:val="24"/>
        </w:rPr>
        <w:t>43% and 46%</w:t>
      </w:r>
      <w:r w:rsidR="00AB3EEB" w:rsidRPr="00664328">
        <w:rPr>
          <w:rFonts w:cstheme="minorHAnsi"/>
          <w:sz w:val="24"/>
          <w:szCs w:val="24"/>
        </w:rPr>
        <w:t xml:space="preserve">) </w:t>
      </w:r>
      <w:r w:rsidR="00D27D4D" w:rsidRPr="00664328">
        <w:rPr>
          <w:rFonts w:cstheme="minorHAnsi"/>
          <w:sz w:val="24"/>
          <w:szCs w:val="24"/>
        </w:rPr>
        <w:t>of staff indicated that vocational qualifications enhance student engagement and increases student employability</w:t>
      </w:r>
      <w:r w:rsidR="00AB3EEB" w:rsidRPr="00664328">
        <w:rPr>
          <w:rFonts w:cstheme="minorHAnsi"/>
          <w:sz w:val="24"/>
          <w:szCs w:val="24"/>
        </w:rPr>
        <w:t>. The</w:t>
      </w:r>
      <w:r w:rsidR="006C1D7D" w:rsidRPr="00664328">
        <w:rPr>
          <w:rFonts w:cstheme="minorHAnsi"/>
          <w:sz w:val="24"/>
          <w:szCs w:val="24"/>
        </w:rPr>
        <w:t xml:space="preserve">se levels align again with the </w:t>
      </w:r>
      <w:r w:rsidR="000A478D" w:rsidRPr="00664328">
        <w:rPr>
          <w:rFonts w:cstheme="minorHAnsi"/>
          <w:sz w:val="24"/>
          <w:szCs w:val="24"/>
        </w:rPr>
        <w:t xml:space="preserve">proportion of teachers that had delivered vocational qualifications indicating that </w:t>
      </w:r>
      <w:r w:rsidR="004A2DCA" w:rsidRPr="00664328">
        <w:rPr>
          <w:rFonts w:cstheme="minorHAnsi"/>
          <w:sz w:val="24"/>
          <w:szCs w:val="24"/>
        </w:rPr>
        <w:t>perhaps these insights would not be noticed by staff who have not taught vocational qualifications</w:t>
      </w:r>
      <w:r w:rsidR="000A478D" w:rsidRPr="00664328">
        <w:rPr>
          <w:rFonts w:cstheme="minorHAnsi"/>
          <w:sz w:val="24"/>
          <w:szCs w:val="24"/>
        </w:rPr>
        <w:t xml:space="preserve">. </w:t>
      </w:r>
    </w:p>
    <w:p w14:paraId="4BFDA638" w14:textId="61A71282" w:rsidR="008C3792" w:rsidRPr="00777B70" w:rsidRDefault="00A45CEB" w:rsidP="00434D24">
      <w:pPr>
        <w:spacing w:line="360" w:lineRule="auto"/>
        <w:rPr>
          <w:rFonts w:cstheme="minorHAnsi"/>
          <w:noProof/>
          <w:sz w:val="24"/>
          <w:szCs w:val="24"/>
        </w:rPr>
      </w:pPr>
      <w:r w:rsidRPr="00664328">
        <w:rPr>
          <w:rFonts w:ascii="Calibri" w:hAnsi="Calibri" w:cs="Calibri"/>
          <w:sz w:val="24"/>
          <w:szCs w:val="24"/>
        </w:rPr>
        <w:t>This quantitative data was supported by interview findings, where participant</w:t>
      </w:r>
      <w:r w:rsidR="000023FD">
        <w:rPr>
          <w:rFonts w:ascii="Calibri" w:hAnsi="Calibri" w:cs="Calibri"/>
          <w:sz w:val="24"/>
          <w:szCs w:val="24"/>
        </w:rPr>
        <w:t xml:space="preserve"> A</w:t>
      </w:r>
      <w:r w:rsidRPr="00664328">
        <w:rPr>
          <w:rFonts w:ascii="Calibri" w:hAnsi="Calibri" w:cs="Calibri"/>
          <w:sz w:val="24"/>
          <w:szCs w:val="24"/>
        </w:rPr>
        <w:t xml:space="preserve"> highlighted the "wide range of vocational options" available to students, noting how these qualifications have evolved from being perceived as solely for "more challenged students" to becoming widely accepted alternatives to GCSEs.</w:t>
      </w:r>
      <w:r w:rsidR="004652A9" w:rsidRPr="00664328">
        <w:rPr>
          <w:rFonts w:ascii="Calibri" w:hAnsi="Calibri" w:cs="Calibri"/>
          <w:sz w:val="24"/>
          <w:szCs w:val="24"/>
        </w:rPr>
        <w:t xml:space="preserve"> </w:t>
      </w:r>
      <w:r w:rsidR="00590A4F" w:rsidRPr="00664328">
        <w:rPr>
          <w:rFonts w:ascii="Calibri" w:hAnsi="Calibri" w:cs="Calibri"/>
          <w:sz w:val="24"/>
          <w:szCs w:val="24"/>
        </w:rPr>
        <w:t>In addition to this,</w:t>
      </w:r>
      <w:r w:rsidR="008C3792" w:rsidRPr="00664328">
        <w:rPr>
          <w:rFonts w:cstheme="minorHAnsi"/>
          <w:noProof/>
          <w:sz w:val="24"/>
          <w:szCs w:val="24"/>
        </w:rPr>
        <w:t xml:space="preserve"> </w:t>
      </w:r>
      <w:r w:rsidR="00590A4F" w:rsidRPr="00664328">
        <w:rPr>
          <w:rFonts w:cstheme="minorHAnsi"/>
          <w:noProof/>
          <w:sz w:val="24"/>
          <w:szCs w:val="24"/>
        </w:rPr>
        <w:t>a</w:t>
      </w:r>
      <w:r w:rsidR="008C3792" w:rsidRPr="00777B70">
        <w:rPr>
          <w:rFonts w:cstheme="minorHAnsi"/>
          <w:noProof/>
          <w:sz w:val="24"/>
          <w:szCs w:val="24"/>
        </w:rPr>
        <w:t xml:space="preserve"> unique advantage of vocational qualifications was identified</w:t>
      </w:r>
      <w:r w:rsidR="000023FD">
        <w:rPr>
          <w:rFonts w:cstheme="minorHAnsi"/>
          <w:noProof/>
          <w:sz w:val="24"/>
          <w:szCs w:val="24"/>
        </w:rPr>
        <w:t xml:space="preserve"> by</w:t>
      </w:r>
      <w:r w:rsidR="00A55BBA">
        <w:rPr>
          <w:rFonts w:cstheme="minorHAnsi"/>
          <w:noProof/>
          <w:sz w:val="24"/>
          <w:szCs w:val="24"/>
        </w:rPr>
        <w:t xml:space="preserve"> participant B</w:t>
      </w:r>
      <w:r w:rsidR="008C3792" w:rsidRPr="00777B70">
        <w:rPr>
          <w:rFonts w:cstheme="minorHAnsi"/>
          <w:noProof/>
          <w:sz w:val="24"/>
          <w:szCs w:val="24"/>
        </w:rPr>
        <w:t xml:space="preserve"> in their practical application, being "the only ones that teach learners employment skills of writing a CV, applying for jobs and interview preparation." This practical focus was particularly valued given the school's demographic context, where many students come from working-class families with strong connections to vocational and apprenticeship pathways.</w:t>
      </w:r>
    </w:p>
    <w:p w14:paraId="6ABAAE95" w14:textId="77777777" w:rsidR="004652A9" w:rsidRPr="00664328" w:rsidRDefault="004652A9" w:rsidP="00434D24">
      <w:pPr>
        <w:pStyle w:val="Heading3"/>
        <w:spacing w:line="360" w:lineRule="auto"/>
        <w:rPr>
          <w:noProof/>
          <w:color w:val="auto"/>
        </w:rPr>
      </w:pPr>
      <w:r w:rsidRPr="00664328">
        <w:rPr>
          <w:noProof/>
          <w:color w:val="auto"/>
        </w:rPr>
        <w:lastRenderedPageBreak/>
        <w:t>Theme 3: Implementation Barriers</w:t>
      </w:r>
    </w:p>
    <w:p w14:paraId="548922F5" w14:textId="1FD487BC" w:rsidR="00A539FD" w:rsidRPr="00664328" w:rsidRDefault="008C3792" w:rsidP="00434D24">
      <w:pPr>
        <w:spacing w:line="360" w:lineRule="auto"/>
        <w:rPr>
          <w:bCs/>
          <w:sz w:val="24"/>
          <w:szCs w:val="24"/>
        </w:rPr>
      </w:pPr>
      <w:r w:rsidRPr="00664328">
        <w:rPr>
          <w:noProof/>
        </w:rPr>
        <mc:AlternateContent>
          <mc:Choice Requires="wps">
            <w:drawing>
              <wp:anchor distT="0" distB="0" distL="114300" distR="114300" simplePos="0" relativeHeight="251658240" behindDoc="0" locked="0" layoutInCell="1" allowOverlap="1" wp14:anchorId="45E875AD" wp14:editId="5361F388">
                <wp:simplePos x="0" y="0"/>
                <wp:positionH relativeFrom="margin">
                  <wp:posOffset>-195028</wp:posOffset>
                </wp:positionH>
                <wp:positionV relativeFrom="paragraph">
                  <wp:posOffset>435416</wp:posOffset>
                </wp:positionV>
                <wp:extent cx="6682105" cy="3088005"/>
                <wp:effectExtent l="0" t="0" r="23495" b="17145"/>
                <wp:wrapSquare wrapText="bothSides"/>
                <wp:docPr id="21" name="Text Box 21"/>
                <wp:cNvGraphicFramePr/>
                <a:graphic xmlns:a="http://schemas.openxmlformats.org/drawingml/2006/main">
                  <a:graphicData uri="http://schemas.microsoft.com/office/word/2010/wordprocessingShape">
                    <wps:wsp>
                      <wps:cNvSpPr txBox="1"/>
                      <wps:spPr>
                        <a:xfrm>
                          <a:off x="0" y="0"/>
                          <a:ext cx="6682105" cy="3088005"/>
                        </a:xfrm>
                        <a:prstGeom prst="rect">
                          <a:avLst/>
                        </a:prstGeom>
                        <a:noFill/>
                        <a:ln w="6350">
                          <a:solidFill>
                            <a:prstClr val="black"/>
                          </a:solidFill>
                        </a:ln>
                      </wps:spPr>
                      <wps:txbx>
                        <w:txbxContent>
                          <w:p w14:paraId="610C0A92" w14:textId="77777777" w:rsidR="00234485" w:rsidRDefault="00234485" w:rsidP="001F2545">
                            <w:pPr>
                              <w:rPr>
                                <w:b/>
                              </w:rPr>
                            </w:pPr>
                            <w:r>
                              <w:rPr>
                                <w:noProof/>
                              </w:rPr>
                              <w:drawing>
                                <wp:inline distT="0" distB="0" distL="0" distR="0" wp14:anchorId="4D1E6DC6" wp14:editId="4DED221E">
                                  <wp:extent cx="6162360" cy="2377247"/>
                                  <wp:effectExtent l="76200" t="76200" r="124460" b="13779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7696" t="41560" r="58046" b="25397"/>
                                          <a:stretch/>
                                        </pic:blipFill>
                                        <pic:spPr bwMode="auto">
                                          <a:xfrm>
                                            <a:off x="0" y="0"/>
                                            <a:ext cx="6205212" cy="2393778"/>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5FE66FF" w14:textId="70C90EAC" w:rsidR="00234485" w:rsidRPr="00D52BA7" w:rsidRDefault="00234485">
                            <w:pPr>
                              <w:rPr>
                                <w:b/>
                              </w:rPr>
                            </w:pPr>
                            <w:r>
                              <w:rPr>
                                <w:b/>
                              </w:rPr>
                              <w:t>Figure 7 - Graph showing the challenges that teachers had faced delivering vocational qualifications.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E875AD" id="Text Box 21" o:spid="_x0000_s1032" type="#_x0000_t202" style="position:absolute;margin-left:-15.35pt;margin-top:34.3pt;width:526.15pt;height:243.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" filled="f" strokeweight=".5pt">
                <v:textbox>
                  <w:txbxContent>
                    <w:p w14:paraId="610C0A92" w14:textId="77777777" w:rsidR="00234485" w:rsidRDefault="00234485" w:rsidP="001F2545">
                      <w:pPr>
                        <w:rPr>
                          <w:b/>
                        </w:rPr>
                      </w:pPr>
                      <w:r>
                        <w:rPr>
                          <w:noProof/>
                        </w:rPr>
                        <w:drawing>
                          <wp:inline distT="0" distB="0" distL="0" distR="0" wp14:anchorId="4D1E6DC6" wp14:editId="4DED221E">
                            <wp:extent cx="6162360" cy="2377247"/>
                            <wp:effectExtent l="76200" t="76200" r="124460" b="13779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7696" t="41560" r="58046" b="25397"/>
                                    <a:stretch/>
                                  </pic:blipFill>
                                  <pic:spPr bwMode="auto">
                                    <a:xfrm>
                                      <a:off x="0" y="0"/>
                                      <a:ext cx="6205212" cy="2393778"/>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5FE66FF" w14:textId="70C90EAC" w:rsidR="00234485" w:rsidRPr="00D52BA7" w:rsidRDefault="00234485">
                      <w:pPr>
                        <w:rPr>
                          <w:b/>
                        </w:rPr>
                      </w:pPr>
                      <w:r>
                        <w:rPr>
                          <w:b/>
                        </w:rPr>
                        <w:t>Figure 7 - Graph showing the challenges that teachers had faced delivering vocational qualifications.</w:t>
                      </w:r>
                    </w:p>
                  </w:txbxContent>
                </v:textbox>
                <w10:wrap type="square" anchorx="margin"/>
              </v:shape>
            </w:pict>
          </mc:Fallback>
        </mc:AlternateContent>
      </w:r>
    </w:p>
    <w:p w14:paraId="2BC3CDD9" w14:textId="111115DD" w:rsidR="007B18A3" w:rsidRPr="00664328" w:rsidRDefault="00810BD2" w:rsidP="00434D24">
      <w:pPr>
        <w:spacing w:line="360" w:lineRule="auto"/>
        <w:rPr>
          <w:rFonts w:ascii="Calibri" w:hAnsi="Calibri" w:cs="Calibri"/>
          <w:sz w:val="24"/>
          <w:szCs w:val="24"/>
        </w:rPr>
      </w:pPr>
      <w:r w:rsidRPr="00664328">
        <w:rPr>
          <w:rFonts w:cstheme="minorHAnsi"/>
          <w:sz w:val="24"/>
          <w:szCs w:val="24"/>
        </w:rPr>
        <w:t xml:space="preserve">The analysis presented in Figure 7 highlights administrative burden as a pronounced challenge in vocational qualification delivery within the case study school. A substantial majority (54%) of respondents identified administrative duties as a significant barrier to effective vocational education provision. </w:t>
      </w:r>
      <w:r w:rsidR="00B26B05" w:rsidRPr="00664328">
        <w:rPr>
          <w:rFonts w:ascii="Calibri" w:hAnsi="Calibri" w:cs="Calibri"/>
          <w:sz w:val="24"/>
          <w:szCs w:val="24"/>
        </w:rPr>
        <w:t>These findings were strongly corroborated by</w:t>
      </w:r>
      <w:r w:rsidR="005A0D64">
        <w:rPr>
          <w:rFonts w:ascii="Calibri" w:hAnsi="Calibri" w:cs="Calibri"/>
          <w:sz w:val="24"/>
          <w:szCs w:val="24"/>
        </w:rPr>
        <w:t xml:space="preserve"> both</w:t>
      </w:r>
      <w:r w:rsidR="00B26B05" w:rsidRPr="00664328">
        <w:rPr>
          <w:rFonts w:ascii="Calibri" w:hAnsi="Calibri" w:cs="Calibri"/>
          <w:sz w:val="24"/>
          <w:szCs w:val="24"/>
        </w:rPr>
        <w:t xml:space="preserve"> interview participants, who described substantial administrative burdens, including complex student registration processes, time-consuming </w:t>
      </w:r>
      <w:r w:rsidR="00E86BB0" w:rsidRPr="00664328">
        <w:rPr>
          <w:rFonts w:ascii="Calibri" w:hAnsi="Calibri" w:cs="Calibri"/>
          <w:sz w:val="24"/>
          <w:szCs w:val="24"/>
        </w:rPr>
        <w:t>centre</w:t>
      </w:r>
      <w:r w:rsidR="00B26B05" w:rsidRPr="00664328">
        <w:rPr>
          <w:rFonts w:ascii="Calibri" w:hAnsi="Calibri" w:cs="Calibri"/>
          <w:sz w:val="24"/>
          <w:szCs w:val="24"/>
        </w:rPr>
        <w:t xml:space="preserve"> certification requirements, and extensive documentation needs for assessment plans, sampling, and </w:t>
      </w:r>
      <w:r w:rsidR="00C341AF" w:rsidRPr="00664328">
        <w:rPr>
          <w:rFonts w:ascii="Calibri" w:hAnsi="Calibri" w:cs="Calibri"/>
          <w:sz w:val="24"/>
          <w:szCs w:val="24"/>
        </w:rPr>
        <w:t>moderation.</w:t>
      </w:r>
      <w:r w:rsidR="00C341AF" w:rsidRPr="00664328">
        <w:rPr>
          <w:rFonts w:cstheme="minorHAnsi"/>
          <w:sz w:val="24"/>
          <w:szCs w:val="24"/>
        </w:rPr>
        <w:t xml:space="preserve"> This</w:t>
      </w:r>
      <w:r w:rsidRPr="00664328">
        <w:rPr>
          <w:rFonts w:cstheme="minorHAnsi"/>
          <w:sz w:val="24"/>
          <w:szCs w:val="24"/>
        </w:rPr>
        <w:t xml:space="preserve"> finding</w:t>
      </w:r>
      <w:r w:rsidR="00355668" w:rsidRPr="00664328">
        <w:rPr>
          <w:rFonts w:cstheme="minorHAnsi"/>
          <w:sz w:val="24"/>
          <w:szCs w:val="24"/>
        </w:rPr>
        <w:t xml:space="preserve"> also</w:t>
      </w:r>
      <w:r w:rsidRPr="00664328">
        <w:rPr>
          <w:rFonts w:cstheme="minorHAnsi"/>
          <w:sz w:val="24"/>
          <w:szCs w:val="24"/>
        </w:rPr>
        <w:t xml:space="preserve"> aligns with the researcher's personal experience of the complex paperwork associated with vocational qualifications, a perspective that will be critically examined in the subsequent discussion section. The data further reveals a consistent pattern of challenges experienced by teaching staff. </w:t>
      </w:r>
      <w:proofErr w:type="gramStart"/>
      <w:r w:rsidRPr="00664328">
        <w:rPr>
          <w:rFonts w:cstheme="minorHAnsi"/>
          <w:sz w:val="24"/>
          <w:szCs w:val="24"/>
        </w:rPr>
        <w:t>With the exception of</w:t>
      </w:r>
      <w:proofErr w:type="gramEnd"/>
      <w:r w:rsidRPr="00664328">
        <w:rPr>
          <w:rFonts w:cstheme="minorHAnsi"/>
          <w:sz w:val="24"/>
          <w:szCs w:val="24"/>
        </w:rPr>
        <w:t xml:space="preserve"> cost, other identified barriers were reported by between 23% and 40% of respondents, indicating a multifaceted landscape of challenges in vocational education delivery.</w:t>
      </w:r>
    </w:p>
    <w:p w14:paraId="4CC0AD0E" w14:textId="258F3F29" w:rsidR="00597C80" w:rsidRPr="00664328" w:rsidRDefault="00153EBB" w:rsidP="00434D24">
      <w:pPr>
        <w:spacing w:line="360" w:lineRule="auto"/>
        <w:rPr>
          <w:rFonts w:cstheme="minorHAnsi"/>
          <w:sz w:val="24"/>
          <w:szCs w:val="24"/>
        </w:rPr>
      </w:pPr>
      <w:r w:rsidRPr="00664328">
        <w:rPr>
          <w:bCs/>
          <w:sz w:val="24"/>
          <w:szCs w:val="24"/>
        </w:rPr>
        <w:t xml:space="preserve">An </w:t>
      </w:r>
      <w:r w:rsidR="00597C80" w:rsidRPr="00664328">
        <w:rPr>
          <w:sz w:val="24"/>
          <w:szCs w:val="24"/>
        </w:rPr>
        <w:t>intriguing pattern regarding the perception of cost as a barrier to vocational education delivery</w:t>
      </w:r>
      <w:r w:rsidRPr="00664328">
        <w:rPr>
          <w:sz w:val="24"/>
          <w:szCs w:val="24"/>
        </w:rPr>
        <w:t xml:space="preserve"> was identified</w:t>
      </w:r>
      <w:r w:rsidR="00597C80" w:rsidRPr="00664328">
        <w:rPr>
          <w:sz w:val="24"/>
          <w:szCs w:val="24"/>
        </w:rPr>
        <w:t xml:space="preserve">. The data indicates that </w:t>
      </w:r>
      <w:proofErr w:type="gramStart"/>
      <w:r w:rsidR="00597C80" w:rsidRPr="00664328">
        <w:rPr>
          <w:sz w:val="24"/>
          <w:szCs w:val="24"/>
        </w:rPr>
        <w:t>the majority of</w:t>
      </w:r>
      <w:proofErr w:type="gramEnd"/>
      <w:r w:rsidR="00597C80" w:rsidRPr="00664328">
        <w:rPr>
          <w:sz w:val="24"/>
          <w:szCs w:val="24"/>
        </w:rPr>
        <w:t xml:space="preserve"> respondents did not identify cost as a significant challenge, which may be attributed to limited exposure to financial aspects of qualification management. This finding can be contextualized by understanding that qualification entry processes and associated costs typically fall under the remit of area leads and examinations officers, rather than classroom teachers.</w:t>
      </w:r>
      <w:r w:rsidR="00CF616D" w:rsidRPr="00664328">
        <w:rPr>
          <w:sz w:val="24"/>
          <w:szCs w:val="24"/>
        </w:rPr>
        <w:t xml:space="preserve"> </w:t>
      </w:r>
      <w:r w:rsidR="00597C80" w:rsidRPr="00664328">
        <w:rPr>
          <w:rFonts w:cstheme="minorHAnsi"/>
          <w:sz w:val="24"/>
          <w:szCs w:val="24"/>
        </w:rPr>
        <w:t xml:space="preserve">Detailed analysis of individual response data through </w:t>
      </w:r>
      <w:r w:rsidR="00597C80" w:rsidRPr="00664328">
        <w:rPr>
          <w:rFonts w:cstheme="minorHAnsi"/>
          <w:sz w:val="24"/>
          <w:szCs w:val="24"/>
        </w:rPr>
        <w:lastRenderedPageBreak/>
        <w:t>Microsoft Forms yields additional insights. The five participants who identified cost as a concern shared two significant characteristics: all possessed more than 16 years of teaching experience and had direct experience in delivering vocational qualifications. This correlation strongly suggests these respondents held either senior leadership positions or teaching and learning responsibility roles, positions that would naturally involve greater awareness of budgetary considerations.</w:t>
      </w:r>
    </w:p>
    <w:p w14:paraId="13F34DE4" w14:textId="5A18FA08" w:rsidR="00515D70" w:rsidRPr="00777B70" w:rsidRDefault="00522A00" w:rsidP="00434D24">
      <w:pPr>
        <w:spacing w:line="360" w:lineRule="auto"/>
        <w:rPr>
          <w:rFonts w:cstheme="minorHAnsi"/>
          <w:noProof/>
          <w:sz w:val="24"/>
          <w:szCs w:val="24"/>
        </w:rPr>
      </w:pPr>
      <w:r w:rsidRPr="00664328">
        <w:rPr>
          <w:rFonts w:cstheme="minorHAnsi"/>
          <w:sz w:val="24"/>
          <w:szCs w:val="24"/>
        </w:rPr>
        <w:t xml:space="preserve">Other </w:t>
      </w:r>
      <w:r w:rsidR="00B46922" w:rsidRPr="00664328">
        <w:rPr>
          <w:rFonts w:cstheme="minorHAnsi"/>
          <w:sz w:val="24"/>
          <w:szCs w:val="24"/>
        </w:rPr>
        <w:t>challenges highlighted by interview participants included</w:t>
      </w:r>
      <w:r w:rsidR="00AE7CC3" w:rsidRPr="00664328">
        <w:rPr>
          <w:rFonts w:cstheme="minorHAnsi"/>
          <w:noProof/>
          <w:sz w:val="24"/>
          <w:szCs w:val="24"/>
        </w:rPr>
        <w:t xml:space="preserve"> t</w:t>
      </w:r>
      <w:r w:rsidR="00AE7CC3" w:rsidRPr="00777B70">
        <w:rPr>
          <w:rFonts w:cstheme="minorHAnsi"/>
          <w:noProof/>
          <w:sz w:val="24"/>
          <w:szCs w:val="24"/>
        </w:rPr>
        <w:t>he need for consistent computer access in every lesson</w:t>
      </w:r>
      <w:r w:rsidR="00AE7CC3" w:rsidRPr="00664328">
        <w:rPr>
          <w:rFonts w:cstheme="minorHAnsi"/>
          <w:noProof/>
          <w:sz w:val="24"/>
          <w:szCs w:val="24"/>
        </w:rPr>
        <w:t>, d</w:t>
      </w:r>
      <w:r w:rsidR="00AE7CC3" w:rsidRPr="00777B70">
        <w:rPr>
          <w:rFonts w:cstheme="minorHAnsi"/>
          <w:noProof/>
          <w:sz w:val="24"/>
          <w:szCs w:val="24"/>
        </w:rPr>
        <w:t>ifficulties in timetabling specialized staff</w:t>
      </w:r>
      <w:r w:rsidR="00AE7CC3" w:rsidRPr="00664328">
        <w:rPr>
          <w:rFonts w:cstheme="minorHAnsi"/>
          <w:noProof/>
          <w:sz w:val="24"/>
          <w:szCs w:val="24"/>
        </w:rPr>
        <w:t xml:space="preserve"> and c</w:t>
      </w:r>
      <w:r w:rsidR="00AE7CC3" w:rsidRPr="00777B70">
        <w:rPr>
          <w:rFonts w:cstheme="minorHAnsi"/>
          <w:noProof/>
          <w:sz w:val="24"/>
          <w:szCs w:val="24"/>
        </w:rPr>
        <w:t>hallenges in maintaining student engagement when multiple vocational subjects are scheduled consecutively</w:t>
      </w:r>
      <w:r w:rsidR="00515D70" w:rsidRPr="00664328">
        <w:rPr>
          <w:rFonts w:cstheme="minorHAnsi"/>
          <w:noProof/>
          <w:sz w:val="24"/>
          <w:szCs w:val="24"/>
        </w:rPr>
        <w:t xml:space="preserve">. </w:t>
      </w:r>
      <w:r w:rsidR="00515D70" w:rsidRPr="00777B70">
        <w:rPr>
          <w:rFonts w:cstheme="minorHAnsi"/>
          <w:noProof/>
          <w:sz w:val="24"/>
          <w:szCs w:val="24"/>
        </w:rPr>
        <w:t>Stakeholders identified persistent absenteeism as a significant barrier, noting how it can cause students to "lose focus of what they are learning and why." The challenge of providing effective catch-up sessions was also highlighted.</w:t>
      </w:r>
    </w:p>
    <w:p w14:paraId="31D1CBF4" w14:textId="77FFCD56" w:rsidR="00AE7CC3" w:rsidRPr="00777B70" w:rsidRDefault="00AE7CC3" w:rsidP="00434D24">
      <w:pPr>
        <w:spacing w:line="360" w:lineRule="auto"/>
        <w:rPr>
          <w:rFonts w:cstheme="minorHAnsi"/>
          <w:noProof/>
          <w:sz w:val="24"/>
          <w:szCs w:val="24"/>
        </w:rPr>
      </w:pPr>
    </w:p>
    <w:p w14:paraId="774D63EF" w14:textId="77777777" w:rsidR="00800A26" w:rsidRPr="00664328" w:rsidRDefault="00800A26" w:rsidP="00434D24">
      <w:pPr>
        <w:pStyle w:val="Heading3"/>
        <w:spacing w:line="360" w:lineRule="auto"/>
        <w:rPr>
          <w:noProof/>
          <w:color w:val="auto"/>
        </w:rPr>
      </w:pPr>
      <w:r w:rsidRPr="00664328">
        <w:rPr>
          <w:noProof/>
          <w:color w:val="auto"/>
        </w:rPr>
        <w:t>Theme 4: Strategic Recommendations</w:t>
      </w:r>
    </w:p>
    <w:p w14:paraId="46054598" w14:textId="588A2FD9" w:rsidR="00522A00" w:rsidRPr="00664328" w:rsidRDefault="00522A00" w:rsidP="00434D24">
      <w:pPr>
        <w:spacing w:line="360" w:lineRule="auto"/>
        <w:rPr>
          <w:bCs/>
          <w:sz w:val="24"/>
          <w:szCs w:val="24"/>
        </w:rPr>
      </w:pPr>
    </w:p>
    <w:p w14:paraId="2903CB7F" w14:textId="2322D2C5" w:rsidR="00053128" w:rsidRPr="00664328" w:rsidRDefault="294CB48D" w:rsidP="00434D24">
      <w:pPr>
        <w:spacing w:line="360" w:lineRule="auto"/>
        <w:rPr>
          <w:sz w:val="24"/>
          <w:szCs w:val="24"/>
        </w:rPr>
      </w:pPr>
      <w:r w:rsidRPr="57FB6408">
        <w:rPr>
          <w:sz w:val="24"/>
          <w:szCs w:val="24"/>
        </w:rPr>
        <w:t xml:space="preserve">The final questions in the questionnaire were open ended answers where participants could freely </w:t>
      </w:r>
      <w:r w:rsidR="00EE5F7B">
        <w:rPr>
          <w:sz w:val="24"/>
          <w:szCs w:val="24"/>
        </w:rPr>
        <w:t>comment</w:t>
      </w:r>
      <w:r w:rsidRPr="57FB6408">
        <w:rPr>
          <w:sz w:val="24"/>
          <w:szCs w:val="24"/>
        </w:rPr>
        <w:t>. The participants were asked to note any</w:t>
      </w:r>
      <w:r w:rsidR="09A05225" w:rsidRPr="57FB6408">
        <w:rPr>
          <w:sz w:val="24"/>
          <w:szCs w:val="24"/>
        </w:rPr>
        <w:t xml:space="preserve"> changes or</w:t>
      </w:r>
      <w:r w:rsidRPr="57FB6408">
        <w:rPr>
          <w:sz w:val="24"/>
          <w:szCs w:val="24"/>
        </w:rPr>
        <w:t xml:space="preserve"> strategies they felt could help to overcome the barriers with vocational education and they were also asked if they would like to add any further comments on their experiences with vocational education.</w:t>
      </w:r>
    </w:p>
    <w:p w14:paraId="71FF4919" w14:textId="0022FBD4" w:rsidR="0055784B" w:rsidRPr="00664328" w:rsidRDefault="00C856DC" w:rsidP="00434D24">
      <w:pPr>
        <w:spacing w:line="360" w:lineRule="auto"/>
        <w:rPr>
          <w:bCs/>
          <w:sz w:val="24"/>
          <w:szCs w:val="24"/>
        </w:rPr>
      </w:pPr>
      <w:r w:rsidRPr="00664328">
        <w:rPr>
          <w:noProof/>
        </w:rPr>
        <w:lastRenderedPageBreak/>
        <mc:AlternateContent>
          <mc:Choice Requires="wps">
            <w:drawing>
              <wp:anchor distT="0" distB="0" distL="114300" distR="114300" simplePos="0" relativeHeight="251658247" behindDoc="0" locked="0" layoutInCell="1" allowOverlap="1" wp14:anchorId="46B3A032" wp14:editId="2E8245C8">
                <wp:simplePos x="0" y="0"/>
                <wp:positionH relativeFrom="margin">
                  <wp:align>left</wp:align>
                </wp:positionH>
                <wp:positionV relativeFrom="paragraph">
                  <wp:posOffset>1480958</wp:posOffset>
                </wp:positionV>
                <wp:extent cx="6248400" cy="5956935"/>
                <wp:effectExtent l="0" t="0" r="19050" b="24765"/>
                <wp:wrapSquare wrapText="bothSides"/>
                <wp:docPr id="29" name="Text Box 29"/>
                <wp:cNvGraphicFramePr/>
                <a:graphic xmlns:a="http://schemas.openxmlformats.org/drawingml/2006/main">
                  <a:graphicData uri="http://schemas.microsoft.com/office/word/2010/wordprocessingShape">
                    <wps:wsp>
                      <wps:cNvSpPr txBox="1"/>
                      <wps:spPr>
                        <a:xfrm>
                          <a:off x="0" y="0"/>
                          <a:ext cx="6248400" cy="5956935"/>
                        </a:xfrm>
                        <a:prstGeom prst="rect">
                          <a:avLst/>
                        </a:prstGeom>
                        <a:noFill/>
                        <a:ln w="6350">
                          <a:solidFill>
                            <a:prstClr val="black"/>
                          </a:solidFill>
                        </a:ln>
                      </wps:spPr>
                      <wps:txbx>
                        <w:txbxContent>
                          <w:p w14:paraId="61E8F600" w14:textId="77777777" w:rsidR="00234485" w:rsidRDefault="00234485" w:rsidP="00C856DC">
                            <w:pPr>
                              <w:rPr>
                                <w:bCs/>
                                <w:sz w:val="24"/>
                                <w:szCs w:val="24"/>
                              </w:rPr>
                            </w:pPr>
                            <w:r>
                              <w:rPr>
                                <w:noProof/>
                              </w:rPr>
                              <w:drawing>
                                <wp:inline distT="0" distB="0" distL="0" distR="0" wp14:anchorId="414125FF" wp14:editId="7B5B91A8">
                                  <wp:extent cx="6038034" cy="5292436"/>
                                  <wp:effectExtent l="0" t="0" r="1270" b="3810"/>
                                  <wp:docPr id="35" name="Graph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96DAC541-7B7A-43D3-8B79-37D633B846F1}">
                                                <asvg:svgBlip xmlns:asvg="http://schemas.microsoft.com/office/drawing/2016/SVG/main" r:embed="rId17"/>
                                              </a:ext>
                                            </a:extLst>
                                          </a:blip>
                                          <a:srcRect l="15438" r="20389"/>
                                          <a:stretch/>
                                        </pic:blipFill>
                                        <pic:spPr bwMode="auto">
                                          <a:xfrm>
                                            <a:off x="0" y="0"/>
                                            <a:ext cx="6051048" cy="5303843"/>
                                          </a:xfrm>
                                          <a:prstGeom prst="rect">
                                            <a:avLst/>
                                          </a:prstGeom>
                                          <a:ln>
                                            <a:noFill/>
                                          </a:ln>
                                          <a:extLst>
                                            <a:ext uri="{53640926-AAD7-44D8-BBD7-CCE9431645EC}">
                                              <a14:shadowObscured xmlns:a14="http://schemas.microsoft.com/office/drawing/2010/main"/>
                                            </a:ext>
                                          </a:extLst>
                                        </pic:spPr>
                                      </pic:pic>
                                    </a:graphicData>
                                  </a:graphic>
                                </wp:inline>
                              </w:drawing>
                            </w:r>
                          </w:p>
                          <w:p w14:paraId="413249AC" w14:textId="77777777" w:rsidR="00234485" w:rsidRPr="00080EB8" w:rsidRDefault="00234485" w:rsidP="00C856DC">
                            <w:pPr>
                              <w:rPr>
                                <w:b/>
                                <w:sz w:val="24"/>
                                <w:szCs w:val="24"/>
                              </w:rPr>
                            </w:pPr>
                            <w:r w:rsidRPr="00905166">
                              <w:rPr>
                                <w:b/>
                                <w:sz w:val="24"/>
                                <w:szCs w:val="24"/>
                              </w:rPr>
                              <w:t xml:space="preserve">Figure 8 – Summary of responses noting the changes or strategies to overcome vocational education barriers on a micro, </w:t>
                            </w:r>
                            <w:proofErr w:type="spellStart"/>
                            <w:r w:rsidRPr="00905166">
                              <w:rPr>
                                <w:b/>
                                <w:sz w:val="24"/>
                                <w:szCs w:val="24"/>
                              </w:rPr>
                              <w:t>meso</w:t>
                            </w:r>
                            <w:proofErr w:type="spellEnd"/>
                            <w:r w:rsidRPr="00905166">
                              <w:rPr>
                                <w:b/>
                                <w:sz w:val="24"/>
                                <w:szCs w:val="24"/>
                              </w:rPr>
                              <w:t xml:space="preserve"> and macro scale.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3A032" id="Text Box 29" o:spid="_x0000_s1033" type="#_x0000_t202" style="position:absolute;margin-left:0;margin-top:116.6pt;width:492pt;height:469.05pt;z-index:2516582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" filled="f" strokeweight=".5pt">
                <v:textbox>
                  <w:txbxContent>
                    <w:p w14:paraId="61E8F600" w14:textId="77777777" w:rsidR="00234485" w:rsidRDefault="00234485" w:rsidP="00C856DC">
                      <w:pPr>
                        <w:rPr>
                          <w:bCs/>
                          <w:sz w:val="24"/>
                          <w:szCs w:val="24"/>
                        </w:rPr>
                      </w:pPr>
                      <w:r>
                        <w:rPr>
                          <w:noProof/>
                        </w:rPr>
                        <w:drawing>
                          <wp:inline distT="0" distB="0" distL="0" distR="0" wp14:anchorId="414125FF" wp14:editId="7B5B91A8">
                            <wp:extent cx="6038034" cy="5292436"/>
                            <wp:effectExtent l="0" t="0" r="1270" b="3810"/>
                            <wp:docPr id="35" name="Graph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96DAC541-7B7A-43D3-8B79-37D633B846F1}">
                                          <asvg:svgBlip xmlns:asvg="http://schemas.microsoft.com/office/drawing/2016/SVG/main" r:embed="rId17"/>
                                        </a:ext>
                                      </a:extLst>
                                    </a:blip>
                                    <a:srcRect l="15438" r="20389"/>
                                    <a:stretch/>
                                  </pic:blipFill>
                                  <pic:spPr bwMode="auto">
                                    <a:xfrm>
                                      <a:off x="0" y="0"/>
                                      <a:ext cx="6051048" cy="5303843"/>
                                    </a:xfrm>
                                    <a:prstGeom prst="rect">
                                      <a:avLst/>
                                    </a:prstGeom>
                                    <a:ln>
                                      <a:noFill/>
                                    </a:ln>
                                    <a:extLst>
                                      <a:ext uri="{53640926-AAD7-44D8-BBD7-CCE9431645EC}">
                                        <a14:shadowObscured xmlns:a14="http://schemas.microsoft.com/office/drawing/2010/main"/>
                                      </a:ext>
                                    </a:extLst>
                                  </pic:spPr>
                                </pic:pic>
                              </a:graphicData>
                            </a:graphic>
                          </wp:inline>
                        </w:drawing>
                      </w:r>
                    </w:p>
                    <w:p w14:paraId="413249AC" w14:textId="77777777" w:rsidR="00234485" w:rsidRPr="00080EB8" w:rsidRDefault="00234485" w:rsidP="00C856DC">
                      <w:pPr>
                        <w:rPr>
                          <w:b/>
                          <w:sz w:val="24"/>
                          <w:szCs w:val="24"/>
                        </w:rPr>
                      </w:pPr>
                      <w:r w:rsidRPr="00905166">
                        <w:rPr>
                          <w:b/>
                          <w:sz w:val="24"/>
                          <w:szCs w:val="24"/>
                        </w:rPr>
                        <w:t xml:space="preserve">Figure 8 – Summary of responses noting the changes or strategies to overcome vocational education barriers on a micro, </w:t>
                      </w:r>
                      <w:proofErr w:type="spellStart"/>
                      <w:r w:rsidRPr="00905166">
                        <w:rPr>
                          <w:b/>
                          <w:sz w:val="24"/>
                          <w:szCs w:val="24"/>
                        </w:rPr>
                        <w:t>meso</w:t>
                      </w:r>
                      <w:proofErr w:type="spellEnd"/>
                      <w:r w:rsidRPr="00905166">
                        <w:rPr>
                          <w:b/>
                          <w:sz w:val="24"/>
                          <w:szCs w:val="24"/>
                        </w:rPr>
                        <w:t xml:space="preserve"> and macro scale. </w:t>
                      </w:r>
                    </w:p>
                  </w:txbxContent>
                </v:textbox>
                <w10:wrap type="square" anchorx="margin"/>
              </v:shape>
            </w:pict>
          </mc:Fallback>
        </mc:AlternateContent>
      </w:r>
      <w:r w:rsidR="000C79AA" w:rsidRPr="00664328">
        <w:rPr>
          <w:bCs/>
          <w:sz w:val="24"/>
          <w:szCs w:val="24"/>
        </w:rPr>
        <w:t>A large proportion of the changes or strategies outlined by respondents were</w:t>
      </w:r>
      <w:r w:rsidR="00457116" w:rsidRPr="00664328">
        <w:rPr>
          <w:bCs/>
          <w:sz w:val="24"/>
          <w:szCs w:val="24"/>
        </w:rPr>
        <w:t xml:space="preserve"> </w:t>
      </w:r>
      <w:r w:rsidR="00BA64E2" w:rsidRPr="00664328">
        <w:rPr>
          <w:bCs/>
          <w:sz w:val="24"/>
          <w:szCs w:val="24"/>
        </w:rPr>
        <w:t>aimed on a macro level at the Welsh Government</w:t>
      </w:r>
      <w:r w:rsidR="006F396D" w:rsidRPr="00664328">
        <w:rPr>
          <w:bCs/>
          <w:sz w:val="24"/>
          <w:szCs w:val="24"/>
        </w:rPr>
        <w:t xml:space="preserve">. Some suggestions for </w:t>
      </w:r>
      <w:r w:rsidR="00F3086C" w:rsidRPr="00664328">
        <w:rPr>
          <w:bCs/>
          <w:sz w:val="24"/>
          <w:szCs w:val="24"/>
        </w:rPr>
        <w:t xml:space="preserve">examination boards </w:t>
      </w:r>
      <w:r w:rsidR="006F396D" w:rsidRPr="00664328">
        <w:rPr>
          <w:bCs/>
          <w:sz w:val="24"/>
          <w:szCs w:val="24"/>
        </w:rPr>
        <w:t xml:space="preserve">on a </w:t>
      </w:r>
      <w:proofErr w:type="spellStart"/>
      <w:r w:rsidR="006F396D" w:rsidRPr="00664328">
        <w:rPr>
          <w:bCs/>
          <w:sz w:val="24"/>
          <w:szCs w:val="24"/>
        </w:rPr>
        <w:t>meso</w:t>
      </w:r>
      <w:proofErr w:type="spellEnd"/>
      <w:r w:rsidR="006F396D" w:rsidRPr="00664328">
        <w:rPr>
          <w:bCs/>
          <w:sz w:val="24"/>
          <w:szCs w:val="24"/>
        </w:rPr>
        <w:t xml:space="preserve"> level were also provided in additional to s</w:t>
      </w:r>
      <w:r w:rsidR="00D74E83" w:rsidRPr="00664328">
        <w:rPr>
          <w:bCs/>
          <w:sz w:val="24"/>
          <w:szCs w:val="24"/>
        </w:rPr>
        <w:t>chool level</w:t>
      </w:r>
      <w:r w:rsidR="00F3086C" w:rsidRPr="00664328">
        <w:rPr>
          <w:bCs/>
          <w:sz w:val="24"/>
          <w:szCs w:val="24"/>
        </w:rPr>
        <w:t xml:space="preserve"> changes and strategies </w:t>
      </w:r>
      <w:r w:rsidR="006F396D" w:rsidRPr="00664328">
        <w:rPr>
          <w:bCs/>
          <w:sz w:val="24"/>
          <w:szCs w:val="24"/>
        </w:rPr>
        <w:t>on a</w:t>
      </w:r>
      <w:r w:rsidR="00650E7E" w:rsidRPr="00664328">
        <w:rPr>
          <w:bCs/>
          <w:sz w:val="24"/>
          <w:szCs w:val="24"/>
        </w:rPr>
        <w:t xml:space="preserve"> micro level</w:t>
      </w:r>
      <w:r w:rsidR="00E01699" w:rsidRPr="00664328">
        <w:rPr>
          <w:bCs/>
          <w:sz w:val="24"/>
          <w:szCs w:val="24"/>
        </w:rPr>
        <w:t>.</w:t>
      </w:r>
      <w:r w:rsidR="00650E7E" w:rsidRPr="00664328">
        <w:rPr>
          <w:bCs/>
          <w:sz w:val="24"/>
          <w:szCs w:val="24"/>
        </w:rPr>
        <w:t xml:space="preserve"> </w:t>
      </w:r>
      <w:r w:rsidR="00325F33" w:rsidRPr="00664328">
        <w:rPr>
          <w:bCs/>
          <w:sz w:val="24"/>
          <w:szCs w:val="24"/>
        </w:rPr>
        <w:t xml:space="preserve">Figure 8, </w:t>
      </w:r>
      <w:r w:rsidR="00297D0B" w:rsidRPr="00664328">
        <w:rPr>
          <w:bCs/>
          <w:sz w:val="24"/>
          <w:szCs w:val="24"/>
        </w:rPr>
        <w:t xml:space="preserve">created by the researcher using the </w:t>
      </w:r>
      <w:r w:rsidR="00C574AF" w:rsidRPr="00664328">
        <w:rPr>
          <w:bCs/>
          <w:sz w:val="24"/>
          <w:szCs w:val="24"/>
        </w:rPr>
        <w:t xml:space="preserve">questionnaire data </w:t>
      </w:r>
      <w:r w:rsidR="00650E7E" w:rsidRPr="00664328">
        <w:rPr>
          <w:bCs/>
          <w:sz w:val="24"/>
          <w:szCs w:val="24"/>
        </w:rPr>
        <w:t xml:space="preserve">summarises some of the responses </w:t>
      </w:r>
      <w:r w:rsidR="00297D0B" w:rsidRPr="00664328">
        <w:rPr>
          <w:bCs/>
          <w:sz w:val="24"/>
          <w:szCs w:val="24"/>
        </w:rPr>
        <w:t>regarding changes or strategies that</w:t>
      </w:r>
      <w:r w:rsidR="00E01699" w:rsidRPr="00664328">
        <w:rPr>
          <w:bCs/>
          <w:sz w:val="24"/>
          <w:szCs w:val="24"/>
        </w:rPr>
        <w:t xml:space="preserve"> </w:t>
      </w:r>
      <w:r w:rsidR="00766D6B" w:rsidRPr="00664328">
        <w:rPr>
          <w:bCs/>
          <w:sz w:val="24"/>
          <w:szCs w:val="24"/>
        </w:rPr>
        <w:t xml:space="preserve">may help to overcome barriers with vocational education. </w:t>
      </w:r>
      <w:r w:rsidR="000B159E" w:rsidRPr="00664328">
        <w:rPr>
          <w:bCs/>
          <w:sz w:val="24"/>
          <w:szCs w:val="24"/>
        </w:rPr>
        <w:t xml:space="preserve"> </w:t>
      </w:r>
    </w:p>
    <w:p w14:paraId="4A41A2E6" w14:textId="25C02B60" w:rsidR="007F4D70" w:rsidRPr="00664328" w:rsidRDefault="0055784B" w:rsidP="00434D24">
      <w:pPr>
        <w:pStyle w:val="whitespace-pre-wrap"/>
        <w:spacing w:line="360" w:lineRule="auto"/>
        <w:rPr>
          <w:rFonts w:asciiTheme="minorHAnsi" w:hAnsiTheme="minorHAnsi" w:cstheme="minorBidi"/>
        </w:rPr>
      </w:pPr>
      <w:r w:rsidRPr="00664328">
        <w:rPr>
          <w:rFonts w:asciiTheme="minorHAnsi" w:hAnsiTheme="minorHAnsi" w:cstheme="minorBidi"/>
        </w:rPr>
        <w:t xml:space="preserve">From figure </w:t>
      </w:r>
      <w:r w:rsidR="005767B9" w:rsidRPr="00664328">
        <w:rPr>
          <w:rFonts w:asciiTheme="minorHAnsi" w:hAnsiTheme="minorHAnsi" w:cstheme="minorBidi"/>
        </w:rPr>
        <w:t>8</w:t>
      </w:r>
      <w:r w:rsidRPr="00664328">
        <w:rPr>
          <w:rFonts w:asciiTheme="minorHAnsi" w:hAnsiTheme="minorHAnsi" w:cstheme="minorBidi"/>
        </w:rPr>
        <w:t xml:space="preserve">, </w:t>
      </w:r>
      <w:proofErr w:type="gramStart"/>
      <w:r w:rsidRPr="00664328">
        <w:rPr>
          <w:rFonts w:asciiTheme="minorHAnsi" w:hAnsiTheme="minorHAnsi" w:cstheme="minorBidi"/>
        </w:rPr>
        <w:t>it is clear that</w:t>
      </w:r>
      <w:r w:rsidR="0063665C" w:rsidRPr="00664328">
        <w:rPr>
          <w:rFonts w:asciiTheme="minorHAnsi" w:hAnsiTheme="minorHAnsi" w:cstheme="minorBidi"/>
        </w:rPr>
        <w:t xml:space="preserve"> multiple</w:t>
      </w:r>
      <w:proofErr w:type="gramEnd"/>
      <w:r w:rsidR="0063665C" w:rsidRPr="00664328">
        <w:rPr>
          <w:rFonts w:asciiTheme="minorHAnsi" w:hAnsiTheme="minorHAnsi" w:cstheme="minorBidi"/>
        </w:rPr>
        <w:t xml:space="preserve"> school-level strategies that could potentially mitigate barriers to vocational education delivery. While these micro-level interventions—including external agency partnerships, work experience opportunities, enhanced time allocation, educational visits, and authentic learning contexts—may improve vocational education provision, they address only one layer of the existing challenges. </w:t>
      </w:r>
      <w:r w:rsidR="00567E55" w:rsidRPr="00664328">
        <w:rPr>
          <w:rFonts w:asciiTheme="minorHAnsi" w:hAnsiTheme="minorHAnsi" w:cstheme="minorBidi"/>
        </w:rPr>
        <w:t xml:space="preserve">At </w:t>
      </w:r>
      <w:proofErr w:type="spellStart"/>
      <w:r w:rsidR="00567E55" w:rsidRPr="00664328">
        <w:rPr>
          <w:rFonts w:asciiTheme="minorHAnsi" w:hAnsiTheme="minorHAnsi" w:cstheme="minorBidi"/>
        </w:rPr>
        <w:t>Meso</w:t>
      </w:r>
      <w:proofErr w:type="spellEnd"/>
      <w:r w:rsidR="00567E55" w:rsidRPr="00664328">
        <w:rPr>
          <w:rFonts w:asciiTheme="minorHAnsi" w:hAnsiTheme="minorHAnsi" w:cstheme="minorBidi"/>
        </w:rPr>
        <w:t xml:space="preserve"> level, with exam boards, there remains an additional tier </w:t>
      </w:r>
      <w:r w:rsidR="00567E55" w:rsidRPr="00664328">
        <w:rPr>
          <w:rFonts w:asciiTheme="minorHAnsi" w:hAnsiTheme="minorHAnsi" w:cstheme="minorBidi"/>
        </w:rPr>
        <w:lastRenderedPageBreak/>
        <w:t xml:space="preserve">of constraints that persist beyond school-level control. </w:t>
      </w:r>
      <w:r w:rsidR="005576DE" w:rsidRPr="00664328">
        <w:rPr>
          <w:rFonts w:asciiTheme="minorHAnsi" w:hAnsiTheme="minorHAnsi" w:cstheme="minorBidi"/>
        </w:rPr>
        <w:t>Mainly</w:t>
      </w:r>
      <w:r w:rsidR="00567E55" w:rsidRPr="00664328">
        <w:rPr>
          <w:rFonts w:asciiTheme="minorHAnsi" w:hAnsiTheme="minorHAnsi" w:cstheme="minorBidi"/>
        </w:rPr>
        <w:t xml:space="preserve"> encompass</w:t>
      </w:r>
      <w:r w:rsidR="005576DE" w:rsidRPr="00664328">
        <w:rPr>
          <w:rFonts w:asciiTheme="minorHAnsi" w:hAnsiTheme="minorHAnsi" w:cstheme="minorBidi"/>
        </w:rPr>
        <w:t>ing</w:t>
      </w:r>
      <w:r w:rsidR="00567E55" w:rsidRPr="00664328">
        <w:rPr>
          <w:rFonts w:asciiTheme="minorHAnsi" w:hAnsiTheme="minorHAnsi" w:cstheme="minorBidi"/>
        </w:rPr>
        <w:t xml:space="preserve"> significant administrative and documentation requirements that continue to burden educators despite local interventions</w:t>
      </w:r>
      <w:r w:rsidR="005576DE" w:rsidRPr="00664328">
        <w:rPr>
          <w:rFonts w:asciiTheme="minorHAnsi" w:hAnsiTheme="minorHAnsi" w:cstheme="minorBidi"/>
        </w:rPr>
        <w:t xml:space="preserve"> and</w:t>
      </w:r>
      <w:r w:rsidR="00567E55" w:rsidRPr="00664328">
        <w:rPr>
          <w:rFonts w:asciiTheme="minorHAnsi" w:hAnsiTheme="minorHAnsi" w:cstheme="minorBidi"/>
        </w:rPr>
        <w:t xml:space="preserve"> systemic limitations regarding qualification costs and the restricted range of available qualifications.</w:t>
      </w:r>
    </w:p>
    <w:p w14:paraId="4C72F0EA" w14:textId="48CCC776" w:rsidR="36C1E217" w:rsidRPr="00664328" w:rsidRDefault="009F5382" w:rsidP="00434D24">
      <w:pPr>
        <w:pStyle w:val="whitespace-pre-wrap"/>
        <w:spacing w:line="360" w:lineRule="auto"/>
        <w:rPr>
          <w:rFonts w:asciiTheme="minorHAnsi" w:hAnsiTheme="minorHAnsi" w:cstheme="minorBidi"/>
        </w:rPr>
      </w:pPr>
      <w:r w:rsidRPr="00664328">
        <w:rPr>
          <w:rFonts w:asciiTheme="minorHAnsi" w:hAnsiTheme="minorHAnsi" w:cstheme="minorBidi"/>
        </w:rPr>
        <w:t>The data suggests that many proposed solutions to overcome these barriers are fundamentally dependent on macro-level government intervention. Critical factors such as funding allocation, professional development provision, alternative</w:t>
      </w:r>
      <w:r w:rsidR="00EC0BA3" w:rsidRPr="00664328">
        <w:rPr>
          <w:rFonts w:asciiTheme="minorHAnsi" w:hAnsiTheme="minorHAnsi" w:cstheme="minorBidi"/>
        </w:rPr>
        <w:t xml:space="preserve"> </w:t>
      </w:r>
      <w:r w:rsidRPr="00664328">
        <w:rPr>
          <w:rFonts w:asciiTheme="minorHAnsi" w:hAnsiTheme="minorHAnsi" w:cstheme="minorBidi"/>
        </w:rPr>
        <w:t>examination board restrictions, and the perceived status of vocational qualifications relative to academic pathways remain contingent upon government policy and response. This indicates that while school-level strategies are valuable, comprehensive improvement in vocational education delivery requires substantial policy reform at the governmental level.</w:t>
      </w:r>
    </w:p>
    <w:p w14:paraId="7A694793" w14:textId="09FC81B2" w:rsidR="000661E9" w:rsidRPr="00664328" w:rsidRDefault="5DD57D24" w:rsidP="00434D24">
      <w:pPr>
        <w:spacing w:line="360" w:lineRule="auto"/>
        <w:rPr>
          <w:noProof/>
          <w:sz w:val="24"/>
          <w:szCs w:val="24"/>
        </w:rPr>
      </w:pPr>
      <w:r w:rsidRPr="57FB6408">
        <w:rPr>
          <w:sz w:val="24"/>
          <w:szCs w:val="24"/>
        </w:rPr>
        <w:t>Interview participants also mirrored</w:t>
      </w:r>
      <w:r w:rsidR="0C2C4B7E" w:rsidRPr="57FB6408">
        <w:rPr>
          <w:sz w:val="24"/>
          <w:szCs w:val="24"/>
        </w:rPr>
        <w:t xml:space="preserve"> many of these proposals including </w:t>
      </w:r>
      <w:r w:rsidR="48EB26F3" w:rsidRPr="57FB6408">
        <w:rPr>
          <w:sz w:val="24"/>
          <w:szCs w:val="24"/>
        </w:rPr>
        <w:t>ideas of curriculum development with the</w:t>
      </w:r>
      <w:r w:rsidR="0BBD970D" w:rsidRPr="57FB6408">
        <w:rPr>
          <w:noProof/>
          <w:sz w:val="24"/>
          <w:szCs w:val="24"/>
        </w:rPr>
        <w:t xml:space="preserve"> expansion of vocational options in response to examination reform, exploration of alternative qualification providers beyond WJEC and the development of more challenging content for high-achieving students. </w:t>
      </w:r>
      <w:r w:rsidR="558DF687" w:rsidRPr="57FB6408">
        <w:rPr>
          <w:noProof/>
          <w:sz w:val="24"/>
          <w:szCs w:val="24"/>
        </w:rPr>
        <w:t>Pedagogical enhancement was also noted by intervi</w:t>
      </w:r>
      <w:r w:rsidR="00EE5F7B">
        <w:rPr>
          <w:noProof/>
          <w:sz w:val="24"/>
          <w:szCs w:val="24"/>
        </w:rPr>
        <w:t>e</w:t>
      </w:r>
      <w:r w:rsidR="558DF687" w:rsidRPr="57FB6408">
        <w:rPr>
          <w:noProof/>
          <w:sz w:val="24"/>
          <w:szCs w:val="24"/>
        </w:rPr>
        <w:t>wees with suggestions that there is a need for</w:t>
      </w:r>
      <w:r w:rsidR="7987157E" w:rsidRPr="57FB6408">
        <w:rPr>
          <w:noProof/>
          <w:sz w:val="24"/>
          <w:szCs w:val="24"/>
        </w:rPr>
        <w:t xml:space="preserve"> implementation of specialized vocational pedagogy, professional development for non-specialist teachers and the integration of external speakers and workplace visits to enhance authenticity.</w:t>
      </w:r>
    </w:p>
    <w:p w14:paraId="345FF6CD" w14:textId="03C093C3" w:rsidR="00612D39" w:rsidRPr="00664328" w:rsidRDefault="00325F33" w:rsidP="00434D24">
      <w:pPr>
        <w:spacing w:line="360" w:lineRule="auto"/>
        <w:rPr>
          <w:bCs/>
          <w:sz w:val="24"/>
          <w:szCs w:val="24"/>
        </w:rPr>
      </w:pPr>
      <w:r w:rsidRPr="00664328">
        <w:rPr>
          <w:sz w:val="24"/>
          <w:szCs w:val="24"/>
        </w:rPr>
        <w:t>The final question allowed for respondents to openly add any</w:t>
      </w:r>
      <w:r w:rsidR="00717CAE" w:rsidRPr="00664328">
        <w:rPr>
          <w:sz w:val="24"/>
          <w:szCs w:val="24"/>
        </w:rPr>
        <w:t xml:space="preserve"> views,</w:t>
      </w:r>
      <w:r w:rsidRPr="00664328">
        <w:rPr>
          <w:sz w:val="24"/>
          <w:szCs w:val="24"/>
        </w:rPr>
        <w:t xml:space="preserve"> details or experiences with vocational education with a free </w:t>
      </w:r>
      <w:proofErr w:type="gramStart"/>
      <w:r w:rsidRPr="00664328">
        <w:rPr>
          <w:sz w:val="24"/>
          <w:szCs w:val="24"/>
        </w:rPr>
        <w:t>type</w:t>
      </w:r>
      <w:proofErr w:type="gramEnd"/>
      <w:r w:rsidRPr="00664328">
        <w:rPr>
          <w:sz w:val="24"/>
          <w:szCs w:val="24"/>
        </w:rPr>
        <w:t xml:space="preserve"> space. </w:t>
      </w:r>
      <w:r w:rsidR="00C75893" w:rsidRPr="00664328">
        <w:rPr>
          <w:sz w:val="24"/>
          <w:szCs w:val="24"/>
        </w:rPr>
        <w:t xml:space="preserve">Many of the responses support the </w:t>
      </w:r>
      <w:r w:rsidR="003D347B" w:rsidRPr="00664328">
        <w:rPr>
          <w:sz w:val="24"/>
          <w:szCs w:val="24"/>
        </w:rPr>
        <w:t xml:space="preserve">findings </w:t>
      </w:r>
      <w:r w:rsidR="00A92536" w:rsidRPr="00664328">
        <w:rPr>
          <w:sz w:val="24"/>
          <w:szCs w:val="24"/>
        </w:rPr>
        <w:t>shown in figure 8</w:t>
      </w:r>
      <w:r w:rsidR="00111B03" w:rsidRPr="00664328">
        <w:rPr>
          <w:sz w:val="24"/>
          <w:szCs w:val="24"/>
        </w:rPr>
        <w:t xml:space="preserve"> as well as interview summaries</w:t>
      </w:r>
      <w:r w:rsidR="00813D90" w:rsidRPr="00664328">
        <w:rPr>
          <w:sz w:val="24"/>
          <w:szCs w:val="24"/>
        </w:rPr>
        <w:t>.</w:t>
      </w:r>
      <w:r w:rsidR="00475F1C" w:rsidRPr="00664328">
        <w:rPr>
          <w:sz w:val="24"/>
          <w:szCs w:val="24"/>
        </w:rPr>
        <w:t xml:space="preserve"> </w:t>
      </w:r>
      <w:r w:rsidR="0055393C" w:rsidRPr="00664328">
        <w:rPr>
          <w:sz w:val="24"/>
          <w:szCs w:val="24"/>
        </w:rPr>
        <w:t>Figure 9</w:t>
      </w:r>
      <w:r w:rsidR="00E24520" w:rsidRPr="00664328">
        <w:rPr>
          <w:sz w:val="24"/>
          <w:szCs w:val="24"/>
        </w:rPr>
        <w:t xml:space="preserve"> </w:t>
      </w:r>
      <w:r w:rsidR="00475F1C" w:rsidRPr="00664328">
        <w:rPr>
          <w:sz w:val="24"/>
          <w:szCs w:val="24"/>
        </w:rPr>
        <w:t xml:space="preserve">summarises the </w:t>
      </w:r>
      <w:r w:rsidR="00E24520" w:rsidRPr="00664328">
        <w:rPr>
          <w:sz w:val="24"/>
          <w:szCs w:val="24"/>
        </w:rPr>
        <w:t>viewpoints of teachers</w:t>
      </w:r>
      <w:r w:rsidR="0036771C" w:rsidRPr="00664328">
        <w:rPr>
          <w:sz w:val="24"/>
          <w:szCs w:val="24"/>
        </w:rPr>
        <w:t>.</w:t>
      </w:r>
    </w:p>
    <w:p w14:paraId="6B2D4B74" w14:textId="77777777" w:rsidR="0025448C" w:rsidRPr="00664328" w:rsidRDefault="0025448C" w:rsidP="00434D24">
      <w:pPr>
        <w:spacing w:line="360" w:lineRule="auto"/>
        <w:rPr>
          <w:noProof/>
        </w:rPr>
      </w:pPr>
    </w:p>
    <w:p w14:paraId="2BCEB5F0" w14:textId="77777777" w:rsidR="007F1DF0" w:rsidRPr="00664328" w:rsidRDefault="007F1DF0" w:rsidP="00434D24">
      <w:pPr>
        <w:spacing w:line="360" w:lineRule="auto"/>
        <w:rPr>
          <w:noProof/>
        </w:rPr>
      </w:pPr>
    </w:p>
    <w:p w14:paraId="428F9853" w14:textId="77777777" w:rsidR="007F1DF0" w:rsidRPr="00664328" w:rsidRDefault="007F1DF0" w:rsidP="00434D24">
      <w:pPr>
        <w:spacing w:line="360" w:lineRule="auto"/>
        <w:rPr>
          <w:noProof/>
        </w:rPr>
      </w:pPr>
    </w:p>
    <w:p w14:paraId="6127282A" w14:textId="34267627" w:rsidR="00CF4AA7" w:rsidRPr="00664328" w:rsidRDefault="006B2001" w:rsidP="00434D24">
      <w:pPr>
        <w:spacing w:line="360" w:lineRule="auto"/>
        <w:rPr>
          <w:noProof/>
          <w:sz w:val="24"/>
          <w:szCs w:val="24"/>
        </w:rPr>
      </w:pPr>
      <w:r w:rsidRPr="00664328">
        <w:rPr>
          <w:noProof/>
          <w:sz w:val="24"/>
          <w:szCs w:val="24"/>
        </w:rPr>
        <w:lastRenderedPageBreak/>
        <mc:AlternateContent>
          <mc:Choice Requires="wps">
            <w:drawing>
              <wp:anchor distT="0" distB="0" distL="114300" distR="114300" simplePos="0" relativeHeight="251658248" behindDoc="0" locked="0" layoutInCell="1" allowOverlap="1" wp14:anchorId="463A90AE" wp14:editId="4FCD41D8">
                <wp:simplePos x="0" y="0"/>
                <wp:positionH relativeFrom="column">
                  <wp:posOffset>0</wp:posOffset>
                </wp:positionH>
                <wp:positionV relativeFrom="paragraph">
                  <wp:posOffset>0</wp:posOffset>
                </wp:positionV>
                <wp:extent cx="1828800" cy="1828800"/>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004A780F" w14:textId="77777777" w:rsidR="00234485" w:rsidRDefault="00234485" w:rsidP="001F2545">
                            <w:r>
                              <w:rPr>
                                <w:noProof/>
                              </w:rPr>
                              <w:drawing>
                                <wp:inline distT="0" distB="0" distL="0" distR="0" wp14:anchorId="304CCFE1" wp14:editId="0DCFB884">
                                  <wp:extent cx="6188710" cy="3481070"/>
                                  <wp:effectExtent l="0" t="0" r="2540" b="5080"/>
                                  <wp:docPr id="45" name="Graph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6188710" cy="3481070"/>
                                          </a:xfrm>
                                          <a:prstGeom prst="rect">
                                            <a:avLst/>
                                          </a:prstGeom>
                                        </pic:spPr>
                                      </pic:pic>
                                    </a:graphicData>
                                  </a:graphic>
                                </wp:inline>
                              </w:drawing>
                            </w:r>
                          </w:p>
                          <w:p w14:paraId="43EC9378" w14:textId="77777777" w:rsidR="00234485" w:rsidRPr="00810528" w:rsidRDefault="00234485">
                            <w:pPr>
                              <w:rPr>
                                <w:b/>
                                <w:bCs/>
                              </w:rPr>
                            </w:pPr>
                            <w:r w:rsidRPr="006B2001">
                              <w:rPr>
                                <w:b/>
                                <w:bCs/>
                              </w:rPr>
                              <w:t>Figure 9 – Summary diagram showing the viewpoints of teachers that responded to the questionnaire</w:t>
                            </w:r>
                            <w: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63A90AE" id="Text Box 44" o:spid="_x0000_s1034" type="#_x0000_t202" style="position:absolute;margin-left:0;margin-top:0;width:2in;height:2in;z-index:2516582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" filled="f" strokeweight=".5pt">
                <v:textbox style="mso-fit-shape-to-text:t">
                  <w:txbxContent>
                    <w:p w14:paraId="004A780F" w14:textId="77777777" w:rsidR="00234485" w:rsidRDefault="00234485" w:rsidP="001F2545">
                      <w:r>
                        <w:rPr>
                          <w:noProof/>
                        </w:rPr>
                        <w:drawing>
                          <wp:inline distT="0" distB="0" distL="0" distR="0" wp14:anchorId="304CCFE1" wp14:editId="0DCFB884">
                            <wp:extent cx="6188710" cy="3481070"/>
                            <wp:effectExtent l="0" t="0" r="2540" b="5080"/>
                            <wp:docPr id="45" name="Graph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6188710" cy="3481070"/>
                                    </a:xfrm>
                                    <a:prstGeom prst="rect">
                                      <a:avLst/>
                                    </a:prstGeom>
                                  </pic:spPr>
                                </pic:pic>
                              </a:graphicData>
                            </a:graphic>
                          </wp:inline>
                        </w:drawing>
                      </w:r>
                    </w:p>
                    <w:p w14:paraId="43EC9378" w14:textId="77777777" w:rsidR="00234485" w:rsidRPr="00810528" w:rsidRDefault="00234485">
                      <w:pPr>
                        <w:rPr>
                          <w:b/>
                          <w:bCs/>
                        </w:rPr>
                      </w:pPr>
                      <w:r w:rsidRPr="006B2001">
                        <w:rPr>
                          <w:b/>
                          <w:bCs/>
                        </w:rPr>
                        <w:t>Figure 9 – Summary diagram showing the viewpoints of teachers that responded to the questionnaire</w:t>
                      </w:r>
                      <w:r>
                        <w:t xml:space="preserve">. </w:t>
                      </w:r>
                    </w:p>
                  </w:txbxContent>
                </v:textbox>
                <w10:wrap type="square"/>
              </v:shape>
            </w:pict>
          </mc:Fallback>
        </mc:AlternateContent>
      </w:r>
      <w:r w:rsidR="0025448C" w:rsidRPr="00664328">
        <w:rPr>
          <w:noProof/>
          <w:sz w:val="24"/>
          <w:szCs w:val="24"/>
        </w:rPr>
        <w:t>Many of these viewpoints allign with the key themes identified in the literature review and will be discussed in f</w:t>
      </w:r>
      <w:r w:rsidR="00CA3FC5" w:rsidRPr="00664328">
        <w:rPr>
          <w:noProof/>
          <w:sz w:val="24"/>
          <w:szCs w:val="24"/>
        </w:rPr>
        <w:t>u</w:t>
      </w:r>
      <w:r w:rsidR="0025448C" w:rsidRPr="00664328">
        <w:rPr>
          <w:noProof/>
          <w:sz w:val="24"/>
          <w:szCs w:val="24"/>
        </w:rPr>
        <w:t>rther detail in the following discussion section.</w:t>
      </w:r>
    </w:p>
    <w:p w14:paraId="30553F57" w14:textId="77777777" w:rsidR="007F1DF0" w:rsidRPr="00664328" w:rsidRDefault="007F1DF0" w:rsidP="00434D24">
      <w:pPr>
        <w:spacing w:line="360" w:lineRule="auto"/>
        <w:rPr>
          <w:noProof/>
        </w:rPr>
      </w:pPr>
    </w:p>
    <w:p w14:paraId="444EF0D0" w14:textId="7A9FAD66" w:rsidR="00F807AA" w:rsidRPr="00664328" w:rsidRDefault="00F807AA" w:rsidP="00434D24">
      <w:pPr>
        <w:pStyle w:val="Heading2"/>
        <w:spacing w:line="360" w:lineRule="auto"/>
        <w:rPr>
          <w:rFonts w:asciiTheme="minorHAnsi" w:hAnsiTheme="minorHAnsi" w:cstheme="minorBidi"/>
          <w:color w:val="auto"/>
          <w:sz w:val="24"/>
          <w:szCs w:val="24"/>
        </w:rPr>
      </w:pPr>
      <w:bookmarkStart w:id="34" w:name="_Toc184042565"/>
      <w:r w:rsidRPr="00664328">
        <w:rPr>
          <w:rFonts w:asciiTheme="minorHAnsi" w:hAnsiTheme="minorHAnsi" w:cstheme="minorHAnsi"/>
          <w:color w:val="auto"/>
          <w:sz w:val="24"/>
          <w:szCs w:val="24"/>
        </w:rPr>
        <w:t>Secondary qualification data analysis.</w:t>
      </w:r>
      <w:bookmarkEnd w:id="34"/>
      <w:r w:rsidRPr="00664328">
        <w:rPr>
          <w:rFonts w:asciiTheme="minorHAnsi" w:hAnsiTheme="minorHAnsi" w:cstheme="minorHAnsi"/>
          <w:color w:val="auto"/>
          <w:sz w:val="24"/>
          <w:szCs w:val="24"/>
        </w:rPr>
        <w:t xml:space="preserve"> </w:t>
      </w:r>
    </w:p>
    <w:p w14:paraId="23794374" w14:textId="77777777" w:rsidR="00F807AA" w:rsidRPr="00664328" w:rsidRDefault="00F807AA" w:rsidP="00434D24">
      <w:pPr>
        <w:spacing w:line="360" w:lineRule="auto"/>
      </w:pPr>
    </w:p>
    <w:p w14:paraId="7E1D79E0" w14:textId="0CA6C212" w:rsidR="00F807AA" w:rsidRPr="00664328" w:rsidRDefault="00F807AA" w:rsidP="00434D24">
      <w:pPr>
        <w:spacing w:line="360" w:lineRule="auto"/>
        <w:rPr>
          <w:sz w:val="24"/>
          <w:szCs w:val="24"/>
        </w:rPr>
      </w:pPr>
      <w:r w:rsidRPr="00664328">
        <w:rPr>
          <w:sz w:val="24"/>
          <w:szCs w:val="24"/>
        </w:rPr>
        <w:t xml:space="preserve">Secondary data gathered from the local authority qualification analysis was provided by the case study school. This data provided information on the qualification types that are provided at the school as well as a breakdown of student number entries and performance. The researchers position in the school as Area of Learning Lead for Vocational provision and Welsh Baccalaureate meant that a significant analysis was undertaken of this data as part of the school’s yearly standards review process. This analysis included the disaggregation of data with a breakdown of subjects, grades, more able and talented students (MAAT), additional learning needs (ALN) and English as an additional language (EAL) </w:t>
      </w:r>
      <w:proofErr w:type="gramStart"/>
      <w:r w:rsidRPr="00664328">
        <w:rPr>
          <w:sz w:val="24"/>
          <w:szCs w:val="24"/>
        </w:rPr>
        <w:t>students</w:t>
      </w:r>
      <w:proofErr w:type="gramEnd"/>
      <w:r w:rsidRPr="00664328">
        <w:rPr>
          <w:sz w:val="24"/>
          <w:szCs w:val="24"/>
        </w:rPr>
        <w:t>. It must be noted that the in</w:t>
      </w:r>
      <w:r w:rsidR="00D4181F" w:rsidRPr="00664328">
        <w:rPr>
          <w:sz w:val="24"/>
          <w:szCs w:val="24"/>
        </w:rPr>
        <w:t>-</w:t>
      </w:r>
      <w:r w:rsidRPr="00664328">
        <w:rPr>
          <w:sz w:val="24"/>
          <w:szCs w:val="24"/>
        </w:rPr>
        <w:t xml:space="preserve">depth knowledge acquired from this analysis could have an impact upon the secondary results presented in this section. </w:t>
      </w:r>
      <w:proofErr w:type="gramStart"/>
      <w:r w:rsidRPr="00664328">
        <w:rPr>
          <w:sz w:val="24"/>
          <w:szCs w:val="24"/>
        </w:rPr>
        <w:t>In an attempt to</w:t>
      </w:r>
      <w:proofErr w:type="gramEnd"/>
      <w:r w:rsidRPr="00664328">
        <w:rPr>
          <w:sz w:val="24"/>
          <w:szCs w:val="24"/>
        </w:rPr>
        <w:t xml:space="preserve"> minimise this, the researcher has only included very basic relevant information to this study and has omitted any data that is not directly relevant.  </w:t>
      </w:r>
    </w:p>
    <w:p w14:paraId="4BD9842E" w14:textId="2B7ABDAA" w:rsidR="00F807AA" w:rsidRPr="00664328" w:rsidRDefault="02F12325" w:rsidP="00434D24">
      <w:pPr>
        <w:spacing w:line="360" w:lineRule="auto"/>
        <w:rPr>
          <w:sz w:val="24"/>
          <w:szCs w:val="24"/>
        </w:rPr>
      </w:pPr>
      <w:r w:rsidRPr="57FB6408">
        <w:rPr>
          <w:sz w:val="24"/>
          <w:szCs w:val="24"/>
        </w:rPr>
        <w:lastRenderedPageBreak/>
        <w:t xml:space="preserve">For the year </w:t>
      </w:r>
      <w:r w:rsidRPr="57FB6408">
        <w:rPr>
          <w:sz w:val="24"/>
          <w:szCs w:val="24"/>
          <w:u w:val="single"/>
        </w:rPr>
        <w:t>202</w:t>
      </w:r>
      <w:r w:rsidR="00F63144">
        <w:rPr>
          <w:sz w:val="24"/>
          <w:szCs w:val="24"/>
          <w:u w:val="single"/>
        </w:rPr>
        <w:t>3</w:t>
      </w:r>
      <w:r w:rsidRPr="57FB6408">
        <w:rPr>
          <w:sz w:val="24"/>
          <w:szCs w:val="24"/>
          <w:u w:val="single"/>
        </w:rPr>
        <w:t>-202</w:t>
      </w:r>
      <w:r w:rsidR="00F63144">
        <w:rPr>
          <w:sz w:val="24"/>
          <w:szCs w:val="24"/>
          <w:u w:val="single"/>
        </w:rPr>
        <w:t>4</w:t>
      </w:r>
      <w:r w:rsidRPr="57FB6408">
        <w:rPr>
          <w:sz w:val="24"/>
          <w:szCs w:val="24"/>
        </w:rPr>
        <w:t>, the vocational provision provided by the research school included the following qualifications:</w:t>
      </w:r>
    </w:p>
    <w:tbl>
      <w:tblPr>
        <w:tblStyle w:val="TableGrid"/>
        <w:tblW w:w="0" w:type="auto"/>
        <w:tblLook w:val="04A0" w:firstRow="1" w:lastRow="0" w:firstColumn="1" w:lastColumn="0" w:noHBand="0" w:noVBand="1"/>
      </w:tblPr>
      <w:tblGrid>
        <w:gridCol w:w="9736"/>
      </w:tblGrid>
      <w:tr w:rsidR="00664328" w:rsidRPr="00664328" w14:paraId="7F9C1E71" w14:textId="77777777" w:rsidTr="000A6CB1">
        <w:tc>
          <w:tcPr>
            <w:tcW w:w="9736" w:type="dxa"/>
          </w:tcPr>
          <w:p w14:paraId="72B0B1A6" w14:textId="77777777" w:rsidR="00F807AA" w:rsidRPr="00664328" w:rsidRDefault="00F807AA" w:rsidP="00434D24">
            <w:pPr>
              <w:spacing w:line="360" w:lineRule="auto"/>
              <w:rPr>
                <w:rFonts w:cstheme="minorHAnsi"/>
                <w:sz w:val="24"/>
                <w:szCs w:val="24"/>
              </w:rPr>
            </w:pPr>
            <w:r w:rsidRPr="00664328">
              <w:rPr>
                <w:rFonts w:cstheme="minorHAnsi"/>
                <w:sz w:val="24"/>
                <w:szCs w:val="24"/>
              </w:rPr>
              <w:t>WJEC GCSE Health and Social Care and Childcare (Single Award)</w:t>
            </w:r>
          </w:p>
        </w:tc>
      </w:tr>
      <w:tr w:rsidR="00664328" w:rsidRPr="00664328" w14:paraId="3DC7DDBD" w14:textId="77777777" w:rsidTr="000A6CB1">
        <w:tc>
          <w:tcPr>
            <w:tcW w:w="9736" w:type="dxa"/>
          </w:tcPr>
          <w:p w14:paraId="2348E00B" w14:textId="77777777" w:rsidR="00F807AA" w:rsidRPr="00664328" w:rsidRDefault="00F807AA" w:rsidP="00434D24">
            <w:pPr>
              <w:spacing w:line="360" w:lineRule="auto"/>
              <w:rPr>
                <w:rFonts w:cstheme="minorHAnsi"/>
                <w:sz w:val="24"/>
                <w:szCs w:val="24"/>
              </w:rPr>
            </w:pPr>
            <w:r w:rsidRPr="00664328">
              <w:rPr>
                <w:rFonts w:cstheme="minorHAnsi"/>
                <w:sz w:val="24"/>
                <w:szCs w:val="24"/>
                <w:lang w:val="en-US"/>
              </w:rPr>
              <w:t>BTEC Level 2 Extended Certificate in Teamwork and Personal Development in the Community</w:t>
            </w:r>
          </w:p>
        </w:tc>
      </w:tr>
      <w:tr w:rsidR="00664328" w:rsidRPr="00664328" w14:paraId="06FAB4F6" w14:textId="77777777" w:rsidTr="000A6CB1">
        <w:tc>
          <w:tcPr>
            <w:tcW w:w="9736" w:type="dxa"/>
          </w:tcPr>
          <w:p w14:paraId="37926A09" w14:textId="77777777" w:rsidR="00F807AA" w:rsidRPr="00664328" w:rsidRDefault="00F807AA" w:rsidP="00434D24">
            <w:pPr>
              <w:spacing w:line="360" w:lineRule="auto"/>
              <w:rPr>
                <w:rFonts w:cstheme="minorHAnsi"/>
                <w:sz w:val="24"/>
                <w:szCs w:val="24"/>
              </w:rPr>
            </w:pPr>
            <w:r w:rsidRPr="00664328">
              <w:rPr>
                <w:rFonts w:cstheme="minorHAnsi"/>
                <w:sz w:val="24"/>
                <w:szCs w:val="24"/>
              </w:rPr>
              <w:t xml:space="preserve">Pearson </w:t>
            </w:r>
            <w:r w:rsidRPr="00664328">
              <w:rPr>
                <w:rFonts w:cstheme="minorHAnsi"/>
                <w:sz w:val="24"/>
                <w:szCs w:val="24"/>
                <w:lang w:val="en-US"/>
              </w:rPr>
              <w:t>Level 1 Introductory Certificate in Vocational Studies</w:t>
            </w:r>
          </w:p>
        </w:tc>
      </w:tr>
      <w:tr w:rsidR="00664328" w:rsidRPr="00664328" w14:paraId="37B99814" w14:textId="77777777" w:rsidTr="000A6CB1">
        <w:tc>
          <w:tcPr>
            <w:tcW w:w="9736" w:type="dxa"/>
          </w:tcPr>
          <w:p w14:paraId="5AFD051A" w14:textId="77777777" w:rsidR="00F807AA" w:rsidRPr="00664328" w:rsidRDefault="00F807AA" w:rsidP="00434D24">
            <w:pPr>
              <w:spacing w:line="360" w:lineRule="auto"/>
              <w:rPr>
                <w:rFonts w:cstheme="minorHAnsi"/>
                <w:sz w:val="24"/>
                <w:szCs w:val="24"/>
              </w:rPr>
            </w:pPr>
            <w:r w:rsidRPr="00664328">
              <w:rPr>
                <w:rFonts w:cstheme="minorHAnsi"/>
                <w:sz w:val="24"/>
                <w:szCs w:val="24"/>
                <w:lang w:val="en-US"/>
              </w:rPr>
              <w:t>BTEC Personal Growth and Wellbeing</w:t>
            </w:r>
          </w:p>
        </w:tc>
      </w:tr>
      <w:tr w:rsidR="00664328" w:rsidRPr="00664328" w14:paraId="761EBFD1" w14:textId="77777777" w:rsidTr="000A6CB1">
        <w:tc>
          <w:tcPr>
            <w:tcW w:w="9736" w:type="dxa"/>
          </w:tcPr>
          <w:p w14:paraId="660C04BD" w14:textId="77777777" w:rsidR="00F807AA" w:rsidRPr="00664328" w:rsidRDefault="00F807AA" w:rsidP="00434D24">
            <w:pPr>
              <w:spacing w:line="360" w:lineRule="auto"/>
              <w:rPr>
                <w:rFonts w:cstheme="minorHAnsi"/>
                <w:sz w:val="24"/>
                <w:szCs w:val="24"/>
              </w:rPr>
            </w:pPr>
            <w:r w:rsidRPr="00664328">
              <w:rPr>
                <w:rFonts w:cstheme="minorHAnsi"/>
                <w:sz w:val="24"/>
                <w:szCs w:val="24"/>
              </w:rPr>
              <w:t>WJEC GCSE Business</w:t>
            </w:r>
          </w:p>
        </w:tc>
      </w:tr>
      <w:tr w:rsidR="00664328" w:rsidRPr="00664328" w14:paraId="7ED7F7AB" w14:textId="77777777" w:rsidTr="000A6CB1">
        <w:tc>
          <w:tcPr>
            <w:tcW w:w="9736" w:type="dxa"/>
          </w:tcPr>
          <w:p w14:paraId="14B1AA1E" w14:textId="77777777" w:rsidR="00F807AA" w:rsidRPr="00664328" w:rsidRDefault="00F807AA" w:rsidP="00434D24">
            <w:pPr>
              <w:spacing w:line="360" w:lineRule="auto"/>
              <w:rPr>
                <w:rFonts w:cstheme="minorHAnsi"/>
                <w:sz w:val="24"/>
                <w:szCs w:val="24"/>
              </w:rPr>
            </w:pPr>
            <w:r w:rsidRPr="00664328">
              <w:rPr>
                <w:rFonts w:cstheme="minorHAnsi"/>
                <w:sz w:val="24"/>
                <w:szCs w:val="24"/>
                <w:lang w:val="en-US"/>
              </w:rPr>
              <w:t>BTEC L2 Extended Certificate in Enterprise Skills</w:t>
            </w:r>
          </w:p>
        </w:tc>
      </w:tr>
      <w:tr w:rsidR="00664328" w:rsidRPr="00664328" w14:paraId="04887F98" w14:textId="77777777" w:rsidTr="000A6CB1">
        <w:tc>
          <w:tcPr>
            <w:tcW w:w="9736" w:type="dxa"/>
          </w:tcPr>
          <w:p w14:paraId="3E4552DB" w14:textId="77777777" w:rsidR="00F807AA" w:rsidRPr="00664328" w:rsidRDefault="00F807AA" w:rsidP="00434D24">
            <w:pPr>
              <w:spacing w:line="360" w:lineRule="auto"/>
              <w:rPr>
                <w:rFonts w:cstheme="minorHAnsi"/>
                <w:sz w:val="24"/>
                <w:szCs w:val="24"/>
              </w:rPr>
            </w:pPr>
            <w:r w:rsidRPr="00664328">
              <w:rPr>
                <w:rFonts w:cstheme="minorHAnsi"/>
                <w:sz w:val="24"/>
                <w:szCs w:val="24"/>
              </w:rPr>
              <w:t>BTEC L2 Award in Home Cooking Skills</w:t>
            </w:r>
          </w:p>
        </w:tc>
      </w:tr>
      <w:tr w:rsidR="00664328" w:rsidRPr="00664328" w14:paraId="4E274917" w14:textId="77777777" w:rsidTr="000A6CB1">
        <w:tc>
          <w:tcPr>
            <w:tcW w:w="9736" w:type="dxa"/>
          </w:tcPr>
          <w:p w14:paraId="03938A24" w14:textId="77777777" w:rsidR="00F807AA" w:rsidRPr="00664328" w:rsidRDefault="00F807AA" w:rsidP="00434D24">
            <w:pPr>
              <w:spacing w:line="360" w:lineRule="auto"/>
              <w:rPr>
                <w:rFonts w:cstheme="minorHAnsi"/>
                <w:sz w:val="24"/>
                <w:szCs w:val="24"/>
              </w:rPr>
            </w:pPr>
            <w:r w:rsidRPr="00664328">
              <w:rPr>
                <w:rFonts w:cstheme="minorHAnsi"/>
                <w:sz w:val="24"/>
                <w:szCs w:val="24"/>
              </w:rPr>
              <w:t>WJEC Skills Challenge Certificate (Level 1/2)</w:t>
            </w:r>
          </w:p>
        </w:tc>
      </w:tr>
      <w:tr w:rsidR="00664328" w:rsidRPr="00664328" w14:paraId="302A9B28" w14:textId="77777777" w:rsidTr="000A6CB1">
        <w:tc>
          <w:tcPr>
            <w:tcW w:w="9736" w:type="dxa"/>
          </w:tcPr>
          <w:p w14:paraId="542BD22B" w14:textId="77777777" w:rsidR="00F807AA" w:rsidRPr="00664328" w:rsidRDefault="00F807AA" w:rsidP="00434D24">
            <w:pPr>
              <w:spacing w:line="360" w:lineRule="auto"/>
              <w:rPr>
                <w:rFonts w:cstheme="minorHAnsi"/>
                <w:sz w:val="24"/>
                <w:szCs w:val="24"/>
              </w:rPr>
            </w:pPr>
            <w:r w:rsidRPr="00664328">
              <w:rPr>
                <w:rFonts w:cstheme="minorHAnsi"/>
                <w:sz w:val="24"/>
                <w:szCs w:val="24"/>
              </w:rPr>
              <w:t>WJEC Welsh Baccalaureate (Level 1/2)</w:t>
            </w:r>
          </w:p>
        </w:tc>
      </w:tr>
      <w:tr w:rsidR="00F807AA" w:rsidRPr="00664328" w14:paraId="258D7437" w14:textId="77777777" w:rsidTr="000A6CB1">
        <w:tc>
          <w:tcPr>
            <w:tcW w:w="9736" w:type="dxa"/>
          </w:tcPr>
          <w:p w14:paraId="6D8F17B5" w14:textId="77777777" w:rsidR="00F807AA" w:rsidRPr="00664328" w:rsidRDefault="00F807AA" w:rsidP="00434D24">
            <w:pPr>
              <w:spacing w:line="360" w:lineRule="auto"/>
              <w:rPr>
                <w:rFonts w:cstheme="minorHAnsi"/>
                <w:sz w:val="24"/>
                <w:szCs w:val="24"/>
              </w:rPr>
            </w:pPr>
            <w:r w:rsidRPr="00664328">
              <w:rPr>
                <w:rFonts w:cstheme="minorHAnsi"/>
                <w:sz w:val="24"/>
                <w:szCs w:val="24"/>
              </w:rPr>
              <w:t>BTEC L2 Hospitality and Catering</w:t>
            </w:r>
          </w:p>
        </w:tc>
      </w:tr>
    </w:tbl>
    <w:p w14:paraId="3EB02664" w14:textId="77777777" w:rsidR="00F807AA" w:rsidRPr="00664328" w:rsidRDefault="00F807AA" w:rsidP="00434D24">
      <w:pPr>
        <w:spacing w:line="360" w:lineRule="auto"/>
        <w:rPr>
          <w:rFonts w:cstheme="minorHAnsi"/>
          <w:sz w:val="24"/>
          <w:szCs w:val="24"/>
        </w:rPr>
      </w:pPr>
    </w:p>
    <w:p w14:paraId="06BD9DF4" w14:textId="77777777" w:rsidR="00F807AA" w:rsidRPr="00664328" w:rsidRDefault="00F807AA" w:rsidP="00434D24">
      <w:pPr>
        <w:spacing w:line="360" w:lineRule="auto"/>
        <w:rPr>
          <w:rFonts w:cstheme="minorHAnsi"/>
          <w:sz w:val="24"/>
          <w:szCs w:val="24"/>
        </w:rPr>
      </w:pPr>
      <w:r w:rsidRPr="00664328">
        <w:rPr>
          <w:rFonts w:cstheme="minorHAnsi"/>
          <w:sz w:val="24"/>
          <w:szCs w:val="24"/>
        </w:rPr>
        <w:t>For the year 2024-2025, the vocational provision offered was expanded to include:</w:t>
      </w:r>
    </w:p>
    <w:tbl>
      <w:tblPr>
        <w:tblStyle w:val="TableGrid"/>
        <w:tblW w:w="0" w:type="auto"/>
        <w:tblLook w:val="04A0" w:firstRow="1" w:lastRow="0" w:firstColumn="1" w:lastColumn="0" w:noHBand="0" w:noVBand="1"/>
      </w:tblPr>
      <w:tblGrid>
        <w:gridCol w:w="9736"/>
      </w:tblGrid>
      <w:tr w:rsidR="00664328" w:rsidRPr="00664328" w14:paraId="352EDCB6" w14:textId="77777777" w:rsidTr="000A6CB1">
        <w:tc>
          <w:tcPr>
            <w:tcW w:w="9736" w:type="dxa"/>
          </w:tcPr>
          <w:p w14:paraId="33614207" w14:textId="77777777" w:rsidR="00F807AA" w:rsidRPr="00664328" w:rsidRDefault="00F807AA" w:rsidP="00434D24">
            <w:pPr>
              <w:spacing w:line="360" w:lineRule="auto"/>
              <w:rPr>
                <w:rFonts w:cstheme="minorHAnsi"/>
                <w:sz w:val="24"/>
                <w:szCs w:val="24"/>
              </w:rPr>
            </w:pPr>
            <w:r w:rsidRPr="00664328">
              <w:rPr>
                <w:rFonts w:cstheme="minorHAnsi"/>
                <w:sz w:val="24"/>
                <w:szCs w:val="24"/>
                <w:lang w:val="en-US"/>
              </w:rPr>
              <w:t>BTEC TECH Award in Travel and Tourism</w:t>
            </w:r>
          </w:p>
        </w:tc>
      </w:tr>
      <w:tr w:rsidR="00F807AA" w:rsidRPr="00664328" w14:paraId="6AEECF2D" w14:textId="77777777" w:rsidTr="000A6CB1">
        <w:tc>
          <w:tcPr>
            <w:tcW w:w="9736" w:type="dxa"/>
          </w:tcPr>
          <w:p w14:paraId="61D6079C" w14:textId="77777777" w:rsidR="00F807AA" w:rsidRPr="00664328" w:rsidRDefault="00F807AA" w:rsidP="00434D24">
            <w:pPr>
              <w:spacing w:line="360" w:lineRule="auto"/>
              <w:rPr>
                <w:rFonts w:cstheme="minorHAnsi"/>
                <w:sz w:val="24"/>
                <w:szCs w:val="24"/>
              </w:rPr>
            </w:pPr>
            <w:proofErr w:type="spellStart"/>
            <w:r w:rsidRPr="00664328">
              <w:rPr>
                <w:rFonts w:cstheme="minorHAnsi"/>
                <w:sz w:val="24"/>
                <w:szCs w:val="24"/>
              </w:rPr>
              <w:t>Agored</w:t>
            </w:r>
            <w:proofErr w:type="spellEnd"/>
            <w:r w:rsidRPr="00664328">
              <w:rPr>
                <w:rFonts w:cstheme="minorHAnsi"/>
                <w:sz w:val="24"/>
                <w:szCs w:val="24"/>
              </w:rPr>
              <w:t xml:space="preserve"> Cymru Level 2 Awards in Personal and Social Education</w:t>
            </w:r>
          </w:p>
        </w:tc>
      </w:tr>
    </w:tbl>
    <w:p w14:paraId="668ED394" w14:textId="77777777" w:rsidR="00F807AA" w:rsidRPr="00664328" w:rsidRDefault="00F807AA" w:rsidP="00434D24">
      <w:pPr>
        <w:spacing w:line="360" w:lineRule="auto"/>
        <w:rPr>
          <w:rFonts w:cstheme="minorHAnsi"/>
          <w:sz w:val="24"/>
          <w:szCs w:val="24"/>
        </w:rPr>
      </w:pPr>
    </w:p>
    <w:p w14:paraId="1057B3B4" w14:textId="77777777" w:rsidR="00F807AA" w:rsidRPr="00664328" w:rsidRDefault="00F807AA" w:rsidP="00434D24">
      <w:pPr>
        <w:spacing w:line="360" w:lineRule="auto"/>
        <w:rPr>
          <w:rFonts w:cstheme="minorHAnsi"/>
          <w:sz w:val="24"/>
          <w:szCs w:val="24"/>
        </w:rPr>
      </w:pPr>
      <w:r w:rsidRPr="00664328">
        <w:rPr>
          <w:rFonts w:cstheme="minorHAnsi"/>
          <w:sz w:val="24"/>
          <w:szCs w:val="24"/>
        </w:rPr>
        <w:t>WJEC GCSE Business was also withdrawn from provision following the standards review due to the students underachieving on the course significantly compared to the vocational option of Enterprises skills. Vocational provision in the case study school is expanding but the numbers of students entered and opting for the qualifications are capped due to timetable restraints and staffing provision.</w:t>
      </w:r>
    </w:p>
    <w:p w14:paraId="0F95B931" w14:textId="77777777" w:rsidR="00F807AA" w:rsidRPr="00664328" w:rsidRDefault="00F807AA" w:rsidP="00434D24">
      <w:pPr>
        <w:spacing w:line="360" w:lineRule="auto"/>
        <w:rPr>
          <w:rStyle w:val="cf01"/>
        </w:rPr>
      </w:pPr>
      <w:r w:rsidRPr="00664328">
        <w:rPr>
          <w:rFonts w:cstheme="minorHAnsi"/>
          <w:sz w:val="24"/>
          <w:szCs w:val="24"/>
        </w:rPr>
        <w:t xml:space="preserve">For 2024, the local authority core data set provides the results for vocational subjects at the case study school. For the purposes of this investigation, the following table 1 has been created by the researcher </w:t>
      </w:r>
      <w:proofErr w:type="gramStart"/>
      <w:r w:rsidRPr="00664328">
        <w:rPr>
          <w:rFonts w:cstheme="minorHAnsi"/>
          <w:sz w:val="24"/>
          <w:szCs w:val="24"/>
        </w:rPr>
        <w:t>in an attempt to</w:t>
      </w:r>
      <w:proofErr w:type="gramEnd"/>
      <w:r w:rsidRPr="00664328">
        <w:rPr>
          <w:rFonts w:cstheme="minorHAnsi"/>
          <w:sz w:val="24"/>
          <w:szCs w:val="24"/>
        </w:rPr>
        <w:t xml:space="preserve"> collate and summarise the relevant data from the local authority or ease of analysis. Each vocational subjects’ results have been outlined and rounded to the nearest whole number, English Language and Mathematics are also included as they are a measure that impacts on Welsh Baccalaureate </w:t>
      </w:r>
      <w:proofErr w:type="gramStart"/>
      <w:r w:rsidRPr="00664328">
        <w:rPr>
          <w:rFonts w:cstheme="minorHAnsi"/>
          <w:sz w:val="24"/>
          <w:szCs w:val="24"/>
        </w:rPr>
        <w:t>achievement</w:t>
      </w:r>
      <w:proofErr w:type="gramEnd"/>
      <w:r w:rsidRPr="00664328">
        <w:rPr>
          <w:rFonts w:cstheme="minorHAnsi"/>
          <w:sz w:val="24"/>
          <w:szCs w:val="24"/>
        </w:rPr>
        <w:t xml:space="preserve"> but all other subject results have been omitted. </w:t>
      </w:r>
      <w:r w:rsidRPr="00664328">
        <w:rPr>
          <w:rStyle w:val="cf01"/>
        </w:rPr>
        <w:t xml:space="preserve"> </w:t>
      </w:r>
    </w:p>
    <w:p w14:paraId="7DEE3422" w14:textId="0DA788A1" w:rsidR="00F807AA" w:rsidRPr="00664328" w:rsidRDefault="00F807AA" w:rsidP="00434D24">
      <w:pPr>
        <w:spacing w:line="360" w:lineRule="auto"/>
        <w:rPr>
          <w:rFonts w:ascii="Segoe UI" w:hAnsi="Segoe UI" w:cs="Segoe UI"/>
          <w:b/>
          <w:bCs/>
          <w:sz w:val="18"/>
          <w:szCs w:val="18"/>
        </w:rPr>
      </w:pPr>
      <w:r w:rsidRPr="00664328">
        <w:rPr>
          <w:rFonts w:cstheme="minorHAnsi"/>
          <w:noProof/>
          <w:sz w:val="24"/>
          <w:szCs w:val="24"/>
        </w:rPr>
        <w:lastRenderedPageBreak/>
        <mc:AlternateContent>
          <mc:Choice Requires="wps">
            <w:drawing>
              <wp:anchor distT="0" distB="0" distL="114300" distR="114300" simplePos="0" relativeHeight="251658252" behindDoc="0" locked="0" layoutInCell="1" allowOverlap="1" wp14:anchorId="6E4B0FE2" wp14:editId="50AD43E4">
                <wp:simplePos x="0" y="0"/>
                <wp:positionH relativeFrom="margin">
                  <wp:posOffset>590166</wp:posOffset>
                </wp:positionH>
                <wp:positionV relativeFrom="paragraph">
                  <wp:posOffset>1530823</wp:posOffset>
                </wp:positionV>
                <wp:extent cx="5372735" cy="3879215"/>
                <wp:effectExtent l="0" t="0" r="18415" b="26035"/>
                <wp:wrapTopAndBottom/>
                <wp:docPr id="19" name="Text Box 19"/>
                <wp:cNvGraphicFramePr/>
                <a:graphic xmlns:a="http://schemas.openxmlformats.org/drawingml/2006/main">
                  <a:graphicData uri="http://schemas.microsoft.com/office/word/2010/wordprocessingShape">
                    <wps:wsp>
                      <wps:cNvSpPr txBox="1"/>
                      <wps:spPr>
                        <a:xfrm>
                          <a:off x="0" y="0"/>
                          <a:ext cx="5372735" cy="3879215"/>
                        </a:xfrm>
                        <a:prstGeom prst="rect">
                          <a:avLst/>
                        </a:prstGeom>
                        <a:noFill/>
                        <a:ln w="6350">
                          <a:solidFill>
                            <a:prstClr val="black"/>
                          </a:solidFill>
                        </a:ln>
                      </wps:spPr>
                      <wps:txbx>
                        <w:txbxContent>
                          <w:tbl>
                            <w:tblPr>
                              <w:tblStyle w:val="TableGrid"/>
                              <w:tblW w:w="0" w:type="auto"/>
                              <w:tblLook w:val="04A0" w:firstRow="1" w:lastRow="0" w:firstColumn="1" w:lastColumn="0" w:noHBand="0" w:noVBand="1"/>
                            </w:tblPr>
                            <w:tblGrid>
                              <w:gridCol w:w="1947"/>
                              <w:gridCol w:w="1947"/>
                              <w:gridCol w:w="1947"/>
                              <w:gridCol w:w="1948"/>
                            </w:tblGrid>
                            <w:tr w:rsidR="00F807AA" w:rsidRPr="000B1FF6" w14:paraId="13675143" w14:textId="77777777" w:rsidTr="00226B75">
                              <w:tc>
                                <w:tcPr>
                                  <w:tcW w:w="1947" w:type="dxa"/>
                                  <w:shd w:val="clear" w:color="auto" w:fill="E2EFD9" w:themeFill="accent6" w:themeFillTint="33"/>
                                </w:tcPr>
                                <w:p w14:paraId="74DEC661" w14:textId="77777777" w:rsidR="00F807AA" w:rsidRPr="000B1FF6" w:rsidRDefault="00F807AA" w:rsidP="00DA2344">
                                  <w:pPr>
                                    <w:rPr>
                                      <w:rFonts w:cstheme="minorHAnsi"/>
                                      <w:sz w:val="24"/>
                                      <w:szCs w:val="24"/>
                                    </w:rPr>
                                  </w:pPr>
                                  <w:r w:rsidRPr="000B1FF6">
                                    <w:rPr>
                                      <w:rFonts w:cstheme="minorHAnsi"/>
                                      <w:sz w:val="24"/>
                                      <w:szCs w:val="24"/>
                                    </w:rPr>
                                    <w:t>Subject</w:t>
                                  </w:r>
                                </w:p>
                              </w:tc>
                              <w:tc>
                                <w:tcPr>
                                  <w:tcW w:w="1947" w:type="dxa"/>
                                  <w:shd w:val="clear" w:color="auto" w:fill="E2EFD9" w:themeFill="accent6" w:themeFillTint="33"/>
                                </w:tcPr>
                                <w:p w14:paraId="216D7100" w14:textId="77777777" w:rsidR="00F807AA" w:rsidRPr="000B1FF6" w:rsidRDefault="00F807AA" w:rsidP="00DA2344">
                                  <w:pPr>
                                    <w:rPr>
                                      <w:rFonts w:cstheme="minorHAnsi"/>
                                      <w:sz w:val="24"/>
                                      <w:szCs w:val="24"/>
                                    </w:rPr>
                                  </w:pPr>
                                  <w:r w:rsidRPr="000B1FF6">
                                    <w:rPr>
                                      <w:rFonts w:cstheme="minorHAnsi"/>
                                      <w:sz w:val="24"/>
                                      <w:szCs w:val="24"/>
                                    </w:rPr>
                                    <w:t>BTEC/GCSE</w:t>
                                  </w:r>
                                </w:p>
                              </w:tc>
                              <w:tc>
                                <w:tcPr>
                                  <w:tcW w:w="1947" w:type="dxa"/>
                                  <w:shd w:val="clear" w:color="auto" w:fill="E2EFD9" w:themeFill="accent6" w:themeFillTint="33"/>
                                </w:tcPr>
                                <w:p w14:paraId="7E94C6EB" w14:textId="77777777" w:rsidR="00F807AA" w:rsidRPr="000B1FF6" w:rsidRDefault="00F807AA" w:rsidP="00DA2344">
                                  <w:pPr>
                                    <w:rPr>
                                      <w:rFonts w:cstheme="minorHAnsi"/>
                                      <w:sz w:val="24"/>
                                      <w:szCs w:val="24"/>
                                    </w:rPr>
                                  </w:pPr>
                                  <w:r w:rsidRPr="000B1FF6">
                                    <w:rPr>
                                      <w:rFonts w:cstheme="minorHAnsi"/>
                                      <w:sz w:val="24"/>
                                      <w:szCs w:val="24"/>
                                    </w:rPr>
                                    <w:t>A*-C (level 2)</w:t>
                                  </w:r>
                                </w:p>
                              </w:tc>
                              <w:tc>
                                <w:tcPr>
                                  <w:tcW w:w="1948" w:type="dxa"/>
                                  <w:shd w:val="clear" w:color="auto" w:fill="E2EFD9" w:themeFill="accent6" w:themeFillTint="33"/>
                                </w:tcPr>
                                <w:p w14:paraId="2CA00EDF" w14:textId="77777777" w:rsidR="00F807AA" w:rsidRPr="000B1FF6" w:rsidRDefault="00F807AA" w:rsidP="00DA2344">
                                  <w:pPr>
                                    <w:rPr>
                                      <w:rFonts w:cstheme="minorHAnsi"/>
                                      <w:sz w:val="24"/>
                                      <w:szCs w:val="24"/>
                                    </w:rPr>
                                  </w:pPr>
                                  <w:r w:rsidRPr="000B1FF6">
                                    <w:rPr>
                                      <w:rFonts w:cstheme="minorHAnsi"/>
                                      <w:sz w:val="24"/>
                                      <w:szCs w:val="24"/>
                                    </w:rPr>
                                    <w:t>A*-G (level 1)</w:t>
                                  </w:r>
                                </w:p>
                              </w:tc>
                            </w:tr>
                            <w:tr w:rsidR="00F807AA" w:rsidRPr="000B1FF6" w14:paraId="10141EB2" w14:textId="77777777" w:rsidTr="0014050D">
                              <w:tc>
                                <w:tcPr>
                                  <w:tcW w:w="1947" w:type="dxa"/>
                                </w:tcPr>
                                <w:p w14:paraId="7DA53F6B" w14:textId="77777777" w:rsidR="00F807AA" w:rsidRPr="000B1FF6" w:rsidRDefault="00F807AA" w:rsidP="00DA2344">
                                  <w:pPr>
                                    <w:rPr>
                                      <w:rFonts w:cstheme="minorHAnsi"/>
                                      <w:sz w:val="24"/>
                                      <w:szCs w:val="24"/>
                                    </w:rPr>
                                  </w:pPr>
                                  <w:r w:rsidRPr="000B1FF6">
                                    <w:rPr>
                                      <w:rFonts w:cstheme="minorHAnsi"/>
                                      <w:sz w:val="24"/>
                                      <w:szCs w:val="24"/>
                                    </w:rPr>
                                    <w:t>English language</w:t>
                                  </w:r>
                                </w:p>
                              </w:tc>
                              <w:tc>
                                <w:tcPr>
                                  <w:tcW w:w="1947" w:type="dxa"/>
                                </w:tcPr>
                                <w:p w14:paraId="477EE208" w14:textId="77777777" w:rsidR="00F807AA" w:rsidRPr="000B1FF6" w:rsidRDefault="00F807AA" w:rsidP="00DA2344">
                                  <w:pPr>
                                    <w:rPr>
                                      <w:rFonts w:cstheme="minorHAnsi"/>
                                      <w:sz w:val="24"/>
                                      <w:szCs w:val="24"/>
                                    </w:rPr>
                                  </w:pPr>
                                  <w:r w:rsidRPr="000B1FF6">
                                    <w:rPr>
                                      <w:rFonts w:cstheme="minorHAnsi"/>
                                      <w:sz w:val="24"/>
                                      <w:szCs w:val="24"/>
                                    </w:rPr>
                                    <w:t>GCSE</w:t>
                                  </w:r>
                                </w:p>
                              </w:tc>
                              <w:tc>
                                <w:tcPr>
                                  <w:tcW w:w="1947" w:type="dxa"/>
                                </w:tcPr>
                                <w:p w14:paraId="69B237FA" w14:textId="77777777" w:rsidR="00F807AA" w:rsidRPr="000B1FF6" w:rsidRDefault="00F807AA" w:rsidP="00DA2344">
                                  <w:pPr>
                                    <w:rPr>
                                      <w:rFonts w:cstheme="minorHAnsi"/>
                                      <w:sz w:val="24"/>
                                      <w:szCs w:val="24"/>
                                    </w:rPr>
                                  </w:pPr>
                                  <w:r w:rsidRPr="000B1FF6">
                                    <w:rPr>
                                      <w:rFonts w:cstheme="minorHAnsi"/>
                                      <w:sz w:val="24"/>
                                      <w:szCs w:val="24"/>
                                    </w:rPr>
                                    <w:t>44%</w:t>
                                  </w:r>
                                </w:p>
                              </w:tc>
                              <w:tc>
                                <w:tcPr>
                                  <w:tcW w:w="1948" w:type="dxa"/>
                                </w:tcPr>
                                <w:p w14:paraId="751A6150" w14:textId="77777777" w:rsidR="00F807AA" w:rsidRPr="000B1FF6" w:rsidRDefault="00F807AA" w:rsidP="00DA2344">
                                  <w:pPr>
                                    <w:rPr>
                                      <w:rFonts w:cstheme="minorHAnsi"/>
                                      <w:sz w:val="24"/>
                                      <w:szCs w:val="24"/>
                                    </w:rPr>
                                  </w:pPr>
                                  <w:r w:rsidRPr="000B1FF6">
                                    <w:rPr>
                                      <w:rFonts w:cstheme="minorHAnsi"/>
                                      <w:sz w:val="24"/>
                                      <w:szCs w:val="24"/>
                                    </w:rPr>
                                    <w:t>95%</w:t>
                                  </w:r>
                                </w:p>
                              </w:tc>
                            </w:tr>
                            <w:tr w:rsidR="00F807AA" w:rsidRPr="000B1FF6" w14:paraId="4945538A" w14:textId="77777777" w:rsidTr="0014050D">
                              <w:tc>
                                <w:tcPr>
                                  <w:tcW w:w="1947" w:type="dxa"/>
                                </w:tcPr>
                                <w:p w14:paraId="6EEA440A" w14:textId="77777777" w:rsidR="00F807AA" w:rsidRPr="000B1FF6" w:rsidRDefault="00F807AA" w:rsidP="00DA2344">
                                  <w:pPr>
                                    <w:rPr>
                                      <w:rFonts w:cstheme="minorHAnsi"/>
                                      <w:sz w:val="24"/>
                                      <w:szCs w:val="24"/>
                                    </w:rPr>
                                  </w:pPr>
                                  <w:r w:rsidRPr="000B1FF6">
                                    <w:rPr>
                                      <w:rFonts w:cstheme="minorHAnsi"/>
                                      <w:sz w:val="24"/>
                                      <w:szCs w:val="24"/>
                                    </w:rPr>
                                    <w:t>Mathematics</w:t>
                                  </w:r>
                                </w:p>
                              </w:tc>
                              <w:tc>
                                <w:tcPr>
                                  <w:tcW w:w="1947" w:type="dxa"/>
                                </w:tcPr>
                                <w:p w14:paraId="2C41285F" w14:textId="77777777" w:rsidR="00F807AA" w:rsidRPr="000B1FF6" w:rsidRDefault="00F807AA" w:rsidP="00DA2344">
                                  <w:pPr>
                                    <w:rPr>
                                      <w:rFonts w:cstheme="minorHAnsi"/>
                                      <w:sz w:val="24"/>
                                      <w:szCs w:val="24"/>
                                    </w:rPr>
                                  </w:pPr>
                                  <w:r w:rsidRPr="000B1FF6">
                                    <w:rPr>
                                      <w:rFonts w:cstheme="minorHAnsi"/>
                                      <w:sz w:val="24"/>
                                      <w:szCs w:val="24"/>
                                    </w:rPr>
                                    <w:t>GSCE</w:t>
                                  </w:r>
                                </w:p>
                              </w:tc>
                              <w:tc>
                                <w:tcPr>
                                  <w:tcW w:w="1947" w:type="dxa"/>
                                </w:tcPr>
                                <w:p w14:paraId="5AB69E59" w14:textId="77777777" w:rsidR="00F807AA" w:rsidRPr="000B1FF6" w:rsidRDefault="00F807AA" w:rsidP="00DA2344">
                                  <w:pPr>
                                    <w:rPr>
                                      <w:rFonts w:cstheme="minorHAnsi"/>
                                      <w:sz w:val="24"/>
                                      <w:szCs w:val="24"/>
                                    </w:rPr>
                                  </w:pPr>
                                  <w:r w:rsidRPr="000B1FF6">
                                    <w:rPr>
                                      <w:rFonts w:cstheme="minorHAnsi"/>
                                      <w:sz w:val="24"/>
                                      <w:szCs w:val="24"/>
                                    </w:rPr>
                                    <w:t>53%</w:t>
                                  </w:r>
                                </w:p>
                              </w:tc>
                              <w:tc>
                                <w:tcPr>
                                  <w:tcW w:w="1948" w:type="dxa"/>
                                </w:tcPr>
                                <w:p w14:paraId="2AE5B45E" w14:textId="77777777" w:rsidR="00F807AA" w:rsidRPr="000B1FF6" w:rsidRDefault="00F807AA" w:rsidP="00DA2344">
                                  <w:pPr>
                                    <w:rPr>
                                      <w:rFonts w:cstheme="minorHAnsi"/>
                                      <w:sz w:val="24"/>
                                      <w:szCs w:val="24"/>
                                    </w:rPr>
                                  </w:pPr>
                                  <w:r w:rsidRPr="000B1FF6">
                                    <w:rPr>
                                      <w:rFonts w:cstheme="minorHAnsi"/>
                                      <w:sz w:val="24"/>
                                      <w:szCs w:val="24"/>
                                    </w:rPr>
                                    <w:t>97%</w:t>
                                  </w:r>
                                </w:p>
                              </w:tc>
                            </w:tr>
                            <w:tr w:rsidR="00F807AA" w:rsidRPr="000B1FF6" w14:paraId="3CC8F0DD" w14:textId="77777777" w:rsidTr="0014050D">
                              <w:tc>
                                <w:tcPr>
                                  <w:tcW w:w="1947" w:type="dxa"/>
                                </w:tcPr>
                                <w:p w14:paraId="03A2A35D" w14:textId="77777777" w:rsidR="00F807AA" w:rsidRPr="000B1FF6" w:rsidRDefault="00F807AA" w:rsidP="00DA2344">
                                  <w:pPr>
                                    <w:rPr>
                                      <w:rFonts w:cstheme="minorHAnsi"/>
                                      <w:sz w:val="24"/>
                                      <w:szCs w:val="24"/>
                                    </w:rPr>
                                  </w:pPr>
                                  <w:r w:rsidRPr="000B1FF6">
                                    <w:rPr>
                                      <w:rFonts w:cstheme="minorHAnsi"/>
                                      <w:sz w:val="24"/>
                                      <w:szCs w:val="24"/>
                                    </w:rPr>
                                    <w:t>Welsh Baccalaureate</w:t>
                                  </w:r>
                                </w:p>
                              </w:tc>
                              <w:tc>
                                <w:tcPr>
                                  <w:tcW w:w="1947" w:type="dxa"/>
                                </w:tcPr>
                                <w:p w14:paraId="1161CC2D" w14:textId="77777777" w:rsidR="00F807AA" w:rsidRPr="000B1FF6" w:rsidRDefault="00F807AA" w:rsidP="00DA2344">
                                  <w:pPr>
                                    <w:rPr>
                                      <w:rFonts w:cstheme="minorHAnsi"/>
                                      <w:sz w:val="24"/>
                                      <w:szCs w:val="24"/>
                                    </w:rPr>
                                  </w:pPr>
                                  <w:r w:rsidRPr="000B1FF6">
                                    <w:rPr>
                                      <w:rFonts w:cstheme="minorHAnsi"/>
                                      <w:sz w:val="24"/>
                                      <w:szCs w:val="24"/>
                                    </w:rPr>
                                    <w:t>BTEC</w:t>
                                  </w:r>
                                </w:p>
                              </w:tc>
                              <w:tc>
                                <w:tcPr>
                                  <w:tcW w:w="1947" w:type="dxa"/>
                                </w:tcPr>
                                <w:p w14:paraId="6FE2A653" w14:textId="77777777" w:rsidR="00F807AA" w:rsidRPr="000B1FF6" w:rsidRDefault="00F807AA" w:rsidP="00DA2344">
                                  <w:pPr>
                                    <w:rPr>
                                      <w:rFonts w:cstheme="minorHAnsi"/>
                                      <w:sz w:val="24"/>
                                      <w:szCs w:val="24"/>
                                    </w:rPr>
                                  </w:pPr>
                                  <w:r w:rsidRPr="000B1FF6">
                                    <w:rPr>
                                      <w:rFonts w:cstheme="minorHAnsi"/>
                                      <w:sz w:val="24"/>
                                      <w:szCs w:val="24"/>
                                    </w:rPr>
                                    <w:t>41%</w:t>
                                  </w:r>
                                </w:p>
                              </w:tc>
                              <w:tc>
                                <w:tcPr>
                                  <w:tcW w:w="1948" w:type="dxa"/>
                                </w:tcPr>
                                <w:p w14:paraId="65139F08" w14:textId="77777777" w:rsidR="00F807AA" w:rsidRPr="000B1FF6" w:rsidRDefault="00F807AA" w:rsidP="00DA2344">
                                  <w:pPr>
                                    <w:rPr>
                                      <w:rFonts w:cstheme="minorHAnsi"/>
                                      <w:sz w:val="24"/>
                                      <w:szCs w:val="24"/>
                                    </w:rPr>
                                  </w:pPr>
                                  <w:r w:rsidRPr="000B1FF6">
                                    <w:rPr>
                                      <w:rFonts w:cstheme="minorHAnsi"/>
                                      <w:sz w:val="24"/>
                                      <w:szCs w:val="24"/>
                                    </w:rPr>
                                    <w:t>58%</w:t>
                                  </w:r>
                                </w:p>
                              </w:tc>
                            </w:tr>
                            <w:tr w:rsidR="00F807AA" w:rsidRPr="000B1FF6" w14:paraId="4F3BD137" w14:textId="77777777" w:rsidTr="0014050D">
                              <w:tc>
                                <w:tcPr>
                                  <w:tcW w:w="1947" w:type="dxa"/>
                                </w:tcPr>
                                <w:p w14:paraId="03CD2AE7" w14:textId="77777777" w:rsidR="00F807AA" w:rsidRPr="000B1FF6" w:rsidRDefault="00F807AA" w:rsidP="00DA2344">
                                  <w:pPr>
                                    <w:rPr>
                                      <w:rFonts w:cstheme="minorHAnsi"/>
                                      <w:sz w:val="24"/>
                                      <w:szCs w:val="24"/>
                                    </w:rPr>
                                  </w:pPr>
                                  <w:r w:rsidRPr="000B1FF6">
                                    <w:rPr>
                                      <w:rFonts w:cstheme="minorHAnsi"/>
                                      <w:sz w:val="24"/>
                                      <w:szCs w:val="24"/>
                                    </w:rPr>
                                    <w:t>Skills Challenge</w:t>
                                  </w:r>
                                </w:p>
                              </w:tc>
                              <w:tc>
                                <w:tcPr>
                                  <w:tcW w:w="1947" w:type="dxa"/>
                                </w:tcPr>
                                <w:p w14:paraId="70F38082" w14:textId="77777777" w:rsidR="00F807AA" w:rsidRPr="000B1FF6" w:rsidRDefault="00F807AA" w:rsidP="00DA2344">
                                  <w:pPr>
                                    <w:rPr>
                                      <w:rFonts w:cstheme="minorHAnsi"/>
                                      <w:sz w:val="24"/>
                                      <w:szCs w:val="24"/>
                                    </w:rPr>
                                  </w:pPr>
                                  <w:r w:rsidRPr="000B1FF6">
                                    <w:rPr>
                                      <w:rFonts w:cstheme="minorHAnsi"/>
                                      <w:sz w:val="24"/>
                                      <w:szCs w:val="24"/>
                                    </w:rPr>
                                    <w:t>BTEC</w:t>
                                  </w:r>
                                </w:p>
                              </w:tc>
                              <w:tc>
                                <w:tcPr>
                                  <w:tcW w:w="1947" w:type="dxa"/>
                                </w:tcPr>
                                <w:p w14:paraId="4895FBF4" w14:textId="77777777" w:rsidR="00F807AA" w:rsidRPr="000B1FF6" w:rsidRDefault="00F807AA" w:rsidP="00DA2344">
                                  <w:pPr>
                                    <w:rPr>
                                      <w:rFonts w:cstheme="minorHAnsi"/>
                                      <w:sz w:val="24"/>
                                      <w:szCs w:val="24"/>
                                    </w:rPr>
                                  </w:pPr>
                                  <w:r w:rsidRPr="000B1FF6">
                                    <w:rPr>
                                      <w:rFonts w:cstheme="minorHAnsi"/>
                                      <w:sz w:val="24"/>
                                      <w:szCs w:val="24"/>
                                    </w:rPr>
                                    <w:t>66%</w:t>
                                  </w:r>
                                </w:p>
                              </w:tc>
                              <w:tc>
                                <w:tcPr>
                                  <w:tcW w:w="1948" w:type="dxa"/>
                                </w:tcPr>
                                <w:p w14:paraId="3CEF9BE1" w14:textId="77777777" w:rsidR="00F807AA" w:rsidRPr="000B1FF6" w:rsidRDefault="00F807AA" w:rsidP="00DA2344">
                                  <w:pPr>
                                    <w:rPr>
                                      <w:rFonts w:cstheme="minorHAnsi"/>
                                      <w:sz w:val="24"/>
                                      <w:szCs w:val="24"/>
                                    </w:rPr>
                                  </w:pPr>
                                  <w:r w:rsidRPr="000B1FF6">
                                    <w:rPr>
                                      <w:rFonts w:cstheme="minorHAnsi"/>
                                      <w:sz w:val="24"/>
                                      <w:szCs w:val="24"/>
                                    </w:rPr>
                                    <w:t>100%</w:t>
                                  </w:r>
                                </w:p>
                              </w:tc>
                            </w:tr>
                            <w:tr w:rsidR="00F807AA" w:rsidRPr="000B1FF6" w14:paraId="6F6BFA33" w14:textId="77777777" w:rsidTr="0014050D">
                              <w:tc>
                                <w:tcPr>
                                  <w:tcW w:w="1947" w:type="dxa"/>
                                </w:tcPr>
                                <w:p w14:paraId="44D619F3" w14:textId="77777777" w:rsidR="00F807AA" w:rsidRPr="000B1FF6" w:rsidRDefault="00F807AA" w:rsidP="00DA2344">
                                  <w:pPr>
                                    <w:rPr>
                                      <w:rFonts w:cstheme="minorHAnsi"/>
                                      <w:sz w:val="24"/>
                                      <w:szCs w:val="24"/>
                                    </w:rPr>
                                  </w:pPr>
                                  <w:r w:rsidRPr="000B1FF6">
                                    <w:rPr>
                                      <w:rFonts w:cstheme="minorHAnsi"/>
                                      <w:sz w:val="24"/>
                                      <w:szCs w:val="24"/>
                                    </w:rPr>
                                    <w:t>Business</w:t>
                                  </w:r>
                                </w:p>
                              </w:tc>
                              <w:tc>
                                <w:tcPr>
                                  <w:tcW w:w="1947" w:type="dxa"/>
                                </w:tcPr>
                                <w:p w14:paraId="64AE597D" w14:textId="77777777" w:rsidR="00F807AA" w:rsidRPr="000B1FF6" w:rsidRDefault="00F807AA" w:rsidP="00DA2344">
                                  <w:pPr>
                                    <w:rPr>
                                      <w:rFonts w:cstheme="minorHAnsi"/>
                                      <w:sz w:val="24"/>
                                      <w:szCs w:val="24"/>
                                    </w:rPr>
                                  </w:pPr>
                                  <w:r w:rsidRPr="000B1FF6">
                                    <w:rPr>
                                      <w:rFonts w:cstheme="minorHAnsi"/>
                                      <w:sz w:val="24"/>
                                      <w:szCs w:val="24"/>
                                    </w:rPr>
                                    <w:t>GCSE</w:t>
                                  </w:r>
                                </w:p>
                              </w:tc>
                              <w:tc>
                                <w:tcPr>
                                  <w:tcW w:w="1947" w:type="dxa"/>
                                </w:tcPr>
                                <w:p w14:paraId="0FAC04ED" w14:textId="77777777" w:rsidR="00F807AA" w:rsidRPr="000B1FF6" w:rsidRDefault="00F807AA" w:rsidP="00DA2344">
                                  <w:pPr>
                                    <w:rPr>
                                      <w:rFonts w:cstheme="minorHAnsi"/>
                                      <w:sz w:val="24"/>
                                      <w:szCs w:val="24"/>
                                    </w:rPr>
                                  </w:pPr>
                                  <w:r w:rsidRPr="000B1FF6">
                                    <w:rPr>
                                      <w:rFonts w:cstheme="minorHAnsi"/>
                                      <w:sz w:val="24"/>
                                      <w:szCs w:val="24"/>
                                    </w:rPr>
                                    <w:t>43%</w:t>
                                  </w:r>
                                </w:p>
                              </w:tc>
                              <w:tc>
                                <w:tcPr>
                                  <w:tcW w:w="1948" w:type="dxa"/>
                                </w:tcPr>
                                <w:p w14:paraId="5545BCE1" w14:textId="77777777" w:rsidR="00F807AA" w:rsidRPr="000B1FF6" w:rsidRDefault="00F807AA" w:rsidP="00DA2344">
                                  <w:pPr>
                                    <w:rPr>
                                      <w:rFonts w:cstheme="minorHAnsi"/>
                                      <w:sz w:val="24"/>
                                      <w:szCs w:val="24"/>
                                    </w:rPr>
                                  </w:pPr>
                                  <w:r w:rsidRPr="000B1FF6">
                                    <w:rPr>
                                      <w:rFonts w:cstheme="minorHAnsi"/>
                                      <w:sz w:val="24"/>
                                      <w:szCs w:val="24"/>
                                    </w:rPr>
                                    <w:t>100%</w:t>
                                  </w:r>
                                </w:p>
                              </w:tc>
                            </w:tr>
                            <w:tr w:rsidR="00F807AA" w:rsidRPr="000B1FF6" w14:paraId="72209D47" w14:textId="77777777" w:rsidTr="0014050D">
                              <w:tc>
                                <w:tcPr>
                                  <w:tcW w:w="1947" w:type="dxa"/>
                                </w:tcPr>
                                <w:p w14:paraId="1C6A570A" w14:textId="77777777" w:rsidR="00F807AA" w:rsidRPr="000B1FF6" w:rsidRDefault="00F807AA" w:rsidP="00DA2344">
                                  <w:pPr>
                                    <w:rPr>
                                      <w:rFonts w:cstheme="minorHAnsi"/>
                                      <w:sz w:val="24"/>
                                      <w:szCs w:val="24"/>
                                    </w:rPr>
                                  </w:pPr>
                                  <w:r w:rsidRPr="000B1FF6">
                                    <w:rPr>
                                      <w:rFonts w:cstheme="minorHAnsi"/>
                                      <w:sz w:val="24"/>
                                      <w:szCs w:val="24"/>
                                    </w:rPr>
                                    <w:t>Health and social care</w:t>
                                  </w:r>
                                </w:p>
                              </w:tc>
                              <w:tc>
                                <w:tcPr>
                                  <w:tcW w:w="1947" w:type="dxa"/>
                                </w:tcPr>
                                <w:p w14:paraId="3699CC50" w14:textId="77777777" w:rsidR="00F807AA" w:rsidRPr="000B1FF6" w:rsidRDefault="00F807AA" w:rsidP="00DA2344">
                                  <w:pPr>
                                    <w:rPr>
                                      <w:rFonts w:cstheme="minorHAnsi"/>
                                      <w:sz w:val="24"/>
                                      <w:szCs w:val="24"/>
                                    </w:rPr>
                                  </w:pPr>
                                  <w:r w:rsidRPr="000B1FF6">
                                    <w:rPr>
                                      <w:rFonts w:cstheme="minorHAnsi"/>
                                      <w:sz w:val="24"/>
                                      <w:szCs w:val="24"/>
                                    </w:rPr>
                                    <w:t>GCSE</w:t>
                                  </w:r>
                                </w:p>
                              </w:tc>
                              <w:tc>
                                <w:tcPr>
                                  <w:tcW w:w="1947" w:type="dxa"/>
                                </w:tcPr>
                                <w:p w14:paraId="453FDCF3" w14:textId="77777777" w:rsidR="00F807AA" w:rsidRPr="000B1FF6" w:rsidRDefault="00F807AA" w:rsidP="00DA2344">
                                  <w:pPr>
                                    <w:rPr>
                                      <w:rFonts w:cstheme="minorHAnsi"/>
                                      <w:sz w:val="24"/>
                                      <w:szCs w:val="24"/>
                                    </w:rPr>
                                  </w:pPr>
                                  <w:r w:rsidRPr="000B1FF6">
                                    <w:rPr>
                                      <w:rFonts w:cstheme="minorHAnsi"/>
                                      <w:sz w:val="24"/>
                                      <w:szCs w:val="24"/>
                                    </w:rPr>
                                    <w:t>63%</w:t>
                                  </w:r>
                                </w:p>
                              </w:tc>
                              <w:tc>
                                <w:tcPr>
                                  <w:tcW w:w="1948" w:type="dxa"/>
                                </w:tcPr>
                                <w:p w14:paraId="3E0C1F7C" w14:textId="77777777" w:rsidR="00F807AA" w:rsidRPr="000B1FF6" w:rsidRDefault="00F807AA" w:rsidP="00DA2344">
                                  <w:pPr>
                                    <w:rPr>
                                      <w:rFonts w:cstheme="minorHAnsi"/>
                                      <w:sz w:val="24"/>
                                      <w:szCs w:val="24"/>
                                    </w:rPr>
                                  </w:pPr>
                                  <w:r w:rsidRPr="000B1FF6">
                                    <w:rPr>
                                      <w:rFonts w:cstheme="minorHAnsi"/>
                                      <w:sz w:val="24"/>
                                      <w:szCs w:val="24"/>
                                    </w:rPr>
                                    <w:t>100%</w:t>
                                  </w:r>
                                </w:p>
                              </w:tc>
                            </w:tr>
                            <w:tr w:rsidR="00F807AA" w:rsidRPr="000B1FF6" w14:paraId="50FFC916" w14:textId="77777777" w:rsidTr="0014050D">
                              <w:tc>
                                <w:tcPr>
                                  <w:tcW w:w="1947" w:type="dxa"/>
                                </w:tcPr>
                                <w:p w14:paraId="683EA6B3" w14:textId="77777777" w:rsidR="00F807AA" w:rsidRPr="000B1FF6" w:rsidRDefault="00F807AA" w:rsidP="00DA2344">
                                  <w:pPr>
                                    <w:rPr>
                                      <w:rFonts w:cstheme="minorHAnsi"/>
                                      <w:sz w:val="24"/>
                                      <w:szCs w:val="24"/>
                                    </w:rPr>
                                  </w:pPr>
                                  <w:r w:rsidRPr="000B1FF6">
                                    <w:rPr>
                                      <w:rFonts w:cstheme="minorHAnsi"/>
                                      <w:sz w:val="24"/>
                                      <w:szCs w:val="24"/>
                                    </w:rPr>
                                    <w:t>Enterprise</w:t>
                                  </w:r>
                                </w:p>
                              </w:tc>
                              <w:tc>
                                <w:tcPr>
                                  <w:tcW w:w="1947" w:type="dxa"/>
                                </w:tcPr>
                                <w:p w14:paraId="468E0F3F" w14:textId="77777777" w:rsidR="00F807AA" w:rsidRPr="000B1FF6" w:rsidRDefault="00F807AA" w:rsidP="00DA2344">
                                  <w:pPr>
                                    <w:rPr>
                                      <w:rFonts w:cstheme="minorHAnsi"/>
                                      <w:sz w:val="24"/>
                                      <w:szCs w:val="24"/>
                                    </w:rPr>
                                  </w:pPr>
                                  <w:r w:rsidRPr="000B1FF6">
                                    <w:rPr>
                                      <w:rFonts w:cstheme="minorHAnsi"/>
                                      <w:sz w:val="24"/>
                                      <w:szCs w:val="24"/>
                                    </w:rPr>
                                    <w:t>BTEC</w:t>
                                  </w:r>
                                </w:p>
                              </w:tc>
                              <w:tc>
                                <w:tcPr>
                                  <w:tcW w:w="1947" w:type="dxa"/>
                                </w:tcPr>
                                <w:p w14:paraId="52EBC525" w14:textId="77777777" w:rsidR="00F807AA" w:rsidRPr="000B1FF6" w:rsidRDefault="00F807AA" w:rsidP="00DA2344">
                                  <w:pPr>
                                    <w:rPr>
                                      <w:rFonts w:cstheme="minorHAnsi"/>
                                      <w:sz w:val="24"/>
                                      <w:szCs w:val="24"/>
                                    </w:rPr>
                                  </w:pPr>
                                  <w:r w:rsidRPr="000B1FF6">
                                    <w:rPr>
                                      <w:rFonts w:cstheme="minorHAnsi"/>
                                      <w:sz w:val="24"/>
                                      <w:szCs w:val="24"/>
                                    </w:rPr>
                                    <w:t>100%</w:t>
                                  </w:r>
                                </w:p>
                              </w:tc>
                              <w:tc>
                                <w:tcPr>
                                  <w:tcW w:w="1948" w:type="dxa"/>
                                </w:tcPr>
                                <w:p w14:paraId="39F6ED71" w14:textId="77777777" w:rsidR="00F807AA" w:rsidRPr="000B1FF6" w:rsidRDefault="00F807AA" w:rsidP="00DA2344">
                                  <w:pPr>
                                    <w:rPr>
                                      <w:rFonts w:cstheme="minorHAnsi"/>
                                      <w:sz w:val="24"/>
                                      <w:szCs w:val="24"/>
                                    </w:rPr>
                                  </w:pPr>
                                  <w:r w:rsidRPr="000B1FF6">
                                    <w:rPr>
                                      <w:rFonts w:cstheme="minorHAnsi"/>
                                      <w:sz w:val="24"/>
                                      <w:szCs w:val="24"/>
                                    </w:rPr>
                                    <w:t>100%</w:t>
                                  </w:r>
                                </w:p>
                              </w:tc>
                            </w:tr>
                            <w:tr w:rsidR="00F807AA" w:rsidRPr="000B1FF6" w14:paraId="716FD6FB" w14:textId="77777777" w:rsidTr="0014050D">
                              <w:tc>
                                <w:tcPr>
                                  <w:tcW w:w="1947" w:type="dxa"/>
                                </w:tcPr>
                                <w:p w14:paraId="7FD2444E" w14:textId="77777777" w:rsidR="00F807AA" w:rsidRPr="000B1FF6" w:rsidRDefault="00F807AA" w:rsidP="00AD30C0">
                                  <w:pPr>
                                    <w:rPr>
                                      <w:rFonts w:cstheme="minorHAnsi"/>
                                      <w:sz w:val="24"/>
                                      <w:szCs w:val="24"/>
                                    </w:rPr>
                                  </w:pPr>
                                  <w:r w:rsidRPr="000B1FF6">
                                    <w:rPr>
                                      <w:rFonts w:cstheme="minorHAnsi"/>
                                      <w:sz w:val="24"/>
                                      <w:szCs w:val="24"/>
                                    </w:rPr>
                                    <w:t>Teamwork</w:t>
                                  </w:r>
                                </w:p>
                              </w:tc>
                              <w:tc>
                                <w:tcPr>
                                  <w:tcW w:w="1947" w:type="dxa"/>
                                </w:tcPr>
                                <w:p w14:paraId="40935315" w14:textId="77777777" w:rsidR="00F807AA" w:rsidRPr="000B1FF6" w:rsidRDefault="00F807AA" w:rsidP="00AD30C0">
                                  <w:pPr>
                                    <w:rPr>
                                      <w:rFonts w:cstheme="minorHAnsi"/>
                                      <w:sz w:val="24"/>
                                      <w:szCs w:val="24"/>
                                    </w:rPr>
                                  </w:pPr>
                                  <w:r w:rsidRPr="000B1FF6">
                                    <w:rPr>
                                      <w:rFonts w:cstheme="minorHAnsi"/>
                                      <w:sz w:val="24"/>
                                      <w:szCs w:val="24"/>
                                    </w:rPr>
                                    <w:t>BTEC</w:t>
                                  </w:r>
                                </w:p>
                              </w:tc>
                              <w:tc>
                                <w:tcPr>
                                  <w:tcW w:w="1947" w:type="dxa"/>
                                </w:tcPr>
                                <w:p w14:paraId="6EE71216" w14:textId="77777777" w:rsidR="00F807AA" w:rsidRPr="000B1FF6" w:rsidRDefault="00F807AA" w:rsidP="00AD30C0">
                                  <w:pPr>
                                    <w:rPr>
                                      <w:rFonts w:cstheme="minorHAnsi"/>
                                      <w:sz w:val="24"/>
                                      <w:szCs w:val="24"/>
                                    </w:rPr>
                                  </w:pPr>
                                  <w:r w:rsidRPr="000B1FF6">
                                    <w:rPr>
                                      <w:rFonts w:cstheme="minorHAnsi"/>
                                      <w:sz w:val="24"/>
                                      <w:szCs w:val="24"/>
                                    </w:rPr>
                                    <w:t>100%</w:t>
                                  </w:r>
                                </w:p>
                              </w:tc>
                              <w:tc>
                                <w:tcPr>
                                  <w:tcW w:w="1948" w:type="dxa"/>
                                </w:tcPr>
                                <w:p w14:paraId="31ADBE72" w14:textId="77777777" w:rsidR="00F807AA" w:rsidRPr="000B1FF6" w:rsidRDefault="00F807AA" w:rsidP="00AD30C0">
                                  <w:pPr>
                                    <w:rPr>
                                      <w:rFonts w:cstheme="minorHAnsi"/>
                                      <w:sz w:val="24"/>
                                      <w:szCs w:val="24"/>
                                    </w:rPr>
                                  </w:pPr>
                                  <w:r w:rsidRPr="000B1FF6">
                                    <w:rPr>
                                      <w:rFonts w:cstheme="minorHAnsi"/>
                                      <w:sz w:val="24"/>
                                      <w:szCs w:val="24"/>
                                    </w:rPr>
                                    <w:t>100%</w:t>
                                  </w:r>
                                </w:p>
                              </w:tc>
                            </w:tr>
                            <w:tr w:rsidR="00F807AA" w:rsidRPr="000B1FF6" w14:paraId="1282C863" w14:textId="77777777" w:rsidTr="0014050D">
                              <w:tc>
                                <w:tcPr>
                                  <w:tcW w:w="1947" w:type="dxa"/>
                                </w:tcPr>
                                <w:p w14:paraId="6A974488" w14:textId="77777777" w:rsidR="00F807AA" w:rsidRPr="000B1FF6" w:rsidRDefault="00F807AA" w:rsidP="00AD30C0">
                                  <w:pPr>
                                    <w:rPr>
                                      <w:rFonts w:cstheme="minorHAnsi"/>
                                      <w:sz w:val="24"/>
                                      <w:szCs w:val="24"/>
                                    </w:rPr>
                                  </w:pPr>
                                  <w:r w:rsidRPr="000B1FF6">
                                    <w:rPr>
                                      <w:rFonts w:cstheme="minorHAnsi"/>
                                      <w:sz w:val="24"/>
                                      <w:szCs w:val="24"/>
                                    </w:rPr>
                                    <w:t>Vocational studies</w:t>
                                  </w:r>
                                </w:p>
                              </w:tc>
                              <w:tc>
                                <w:tcPr>
                                  <w:tcW w:w="1947" w:type="dxa"/>
                                </w:tcPr>
                                <w:p w14:paraId="482CFE3B" w14:textId="77777777" w:rsidR="00F807AA" w:rsidRPr="000B1FF6" w:rsidRDefault="00F807AA" w:rsidP="00AD30C0">
                                  <w:pPr>
                                    <w:rPr>
                                      <w:rFonts w:cstheme="minorHAnsi"/>
                                      <w:sz w:val="24"/>
                                      <w:szCs w:val="24"/>
                                    </w:rPr>
                                  </w:pPr>
                                  <w:r w:rsidRPr="000B1FF6">
                                    <w:rPr>
                                      <w:rFonts w:cstheme="minorHAnsi"/>
                                      <w:sz w:val="24"/>
                                      <w:szCs w:val="24"/>
                                    </w:rPr>
                                    <w:t>BTEC</w:t>
                                  </w:r>
                                </w:p>
                              </w:tc>
                              <w:tc>
                                <w:tcPr>
                                  <w:tcW w:w="1947" w:type="dxa"/>
                                </w:tcPr>
                                <w:p w14:paraId="0121FBB3" w14:textId="77777777" w:rsidR="00F807AA" w:rsidRPr="000B1FF6" w:rsidRDefault="00F807AA" w:rsidP="00AD30C0">
                                  <w:pPr>
                                    <w:rPr>
                                      <w:rFonts w:cstheme="minorHAnsi"/>
                                      <w:sz w:val="24"/>
                                      <w:szCs w:val="24"/>
                                    </w:rPr>
                                  </w:pPr>
                                  <w:r w:rsidRPr="000B1FF6">
                                    <w:rPr>
                                      <w:rFonts w:cstheme="minorHAnsi"/>
                                      <w:sz w:val="24"/>
                                      <w:szCs w:val="24"/>
                                    </w:rPr>
                                    <w:t>N/A – level 1 course</w:t>
                                  </w:r>
                                </w:p>
                              </w:tc>
                              <w:tc>
                                <w:tcPr>
                                  <w:tcW w:w="1948" w:type="dxa"/>
                                </w:tcPr>
                                <w:p w14:paraId="0FC1A279" w14:textId="77777777" w:rsidR="00F807AA" w:rsidRPr="000B1FF6" w:rsidRDefault="00F807AA" w:rsidP="00AD30C0">
                                  <w:pPr>
                                    <w:rPr>
                                      <w:rFonts w:cstheme="minorHAnsi"/>
                                      <w:sz w:val="24"/>
                                      <w:szCs w:val="24"/>
                                    </w:rPr>
                                  </w:pPr>
                                  <w:r w:rsidRPr="000B1FF6">
                                    <w:rPr>
                                      <w:rFonts w:cstheme="minorHAnsi"/>
                                      <w:sz w:val="24"/>
                                      <w:szCs w:val="24"/>
                                    </w:rPr>
                                    <w:t>100%</w:t>
                                  </w:r>
                                </w:p>
                              </w:tc>
                            </w:tr>
                            <w:tr w:rsidR="00F807AA" w:rsidRPr="000B1FF6" w14:paraId="54F2D8CF" w14:textId="77777777" w:rsidTr="0014050D">
                              <w:tc>
                                <w:tcPr>
                                  <w:tcW w:w="1947" w:type="dxa"/>
                                </w:tcPr>
                                <w:p w14:paraId="3E4E476F" w14:textId="77777777" w:rsidR="00F807AA" w:rsidRPr="000B1FF6" w:rsidRDefault="00F807AA" w:rsidP="00AD30C0">
                                  <w:pPr>
                                    <w:rPr>
                                      <w:rFonts w:cstheme="minorHAnsi"/>
                                      <w:sz w:val="24"/>
                                      <w:szCs w:val="24"/>
                                    </w:rPr>
                                  </w:pPr>
                                  <w:r w:rsidRPr="000B1FF6">
                                    <w:rPr>
                                      <w:rFonts w:cstheme="minorHAnsi"/>
                                      <w:sz w:val="24"/>
                                      <w:szCs w:val="24"/>
                                    </w:rPr>
                                    <w:t>Personal Growth</w:t>
                                  </w:r>
                                </w:p>
                              </w:tc>
                              <w:tc>
                                <w:tcPr>
                                  <w:tcW w:w="1947" w:type="dxa"/>
                                </w:tcPr>
                                <w:p w14:paraId="5C1737C4" w14:textId="77777777" w:rsidR="00F807AA" w:rsidRPr="000B1FF6" w:rsidRDefault="00F807AA" w:rsidP="00AD30C0">
                                  <w:pPr>
                                    <w:rPr>
                                      <w:rFonts w:cstheme="minorHAnsi"/>
                                      <w:sz w:val="24"/>
                                      <w:szCs w:val="24"/>
                                    </w:rPr>
                                  </w:pPr>
                                  <w:r w:rsidRPr="000B1FF6">
                                    <w:rPr>
                                      <w:rFonts w:cstheme="minorHAnsi"/>
                                      <w:sz w:val="24"/>
                                      <w:szCs w:val="24"/>
                                    </w:rPr>
                                    <w:t>BTEC</w:t>
                                  </w:r>
                                </w:p>
                              </w:tc>
                              <w:tc>
                                <w:tcPr>
                                  <w:tcW w:w="1947" w:type="dxa"/>
                                </w:tcPr>
                                <w:p w14:paraId="01C33279" w14:textId="77777777" w:rsidR="00F807AA" w:rsidRPr="000B1FF6" w:rsidRDefault="00F807AA" w:rsidP="00AD30C0">
                                  <w:pPr>
                                    <w:rPr>
                                      <w:rFonts w:cstheme="minorHAnsi"/>
                                      <w:sz w:val="24"/>
                                      <w:szCs w:val="24"/>
                                    </w:rPr>
                                  </w:pPr>
                                  <w:r w:rsidRPr="000B1FF6">
                                    <w:rPr>
                                      <w:rFonts w:cstheme="minorHAnsi"/>
                                      <w:sz w:val="24"/>
                                      <w:szCs w:val="24"/>
                                    </w:rPr>
                                    <w:t>100%</w:t>
                                  </w:r>
                                </w:p>
                              </w:tc>
                              <w:tc>
                                <w:tcPr>
                                  <w:tcW w:w="1948" w:type="dxa"/>
                                </w:tcPr>
                                <w:p w14:paraId="3873FE62" w14:textId="77777777" w:rsidR="00F807AA" w:rsidRPr="000B1FF6" w:rsidRDefault="00F807AA" w:rsidP="00AD30C0">
                                  <w:pPr>
                                    <w:rPr>
                                      <w:rFonts w:cstheme="minorHAnsi"/>
                                      <w:sz w:val="24"/>
                                      <w:szCs w:val="24"/>
                                    </w:rPr>
                                  </w:pPr>
                                  <w:r w:rsidRPr="000B1FF6">
                                    <w:rPr>
                                      <w:rFonts w:cstheme="minorHAnsi"/>
                                      <w:sz w:val="24"/>
                                      <w:szCs w:val="24"/>
                                    </w:rPr>
                                    <w:t>100%</w:t>
                                  </w:r>
                                </w:p>
                              </w:tc>
                            </w:tr>
                            <w:tr w:rsidR="00F807AA" w:rsidRPr="000B1FF6" w14:paraId="4F1BEE34" w14:textId="77777777" w:rsidTr="0014050D">
                              <w:tc>
                                <w:tcPr>
                                  <w:tcW w:w="1947" w:type="dxa"/>
                                </w:tcPr>
                                <w:p w14:paraId="03745A90" w14:textId="77777777" w:rsidR="00F807AA" w:rsidRPr="000B1FF6" w:rsidRDefault="00F807AA" w:rsidP="00AD30C0">
                                  <w:pPr>
                                    <w:rPr>
                                      <w:rFonts w:cstheme="minorHAnsi"/>
                                      <w:sz w:val="24"/>
                                      <w:szCs w:val="24"/>
                                    </w:rPr>
                                  </w:pPr>
                                  <w:r w:rsidRPr="000B1FF6">
                                    <w:rPr>
                                      <w:rFonts w:cstheme="minorHAnsi"/>
                                      <w:sz w:val="24"/>
                                      <w:szCs w:val="24"/>
                                    </w:rPr>
                                    <w:t>Home cooking</w:t>
                                  </w:r>
                                </w:p>
                              </w:tc>
                              <w:tc>
                                <w:tcPr>
                                  <w:tcW w:w="1947" w:type="dxa"/>
                                </w:tcPr>
                                <w:p w14:paraId="21C3063A" w14:textId="77777777" w:rsidR="00F807AA" w:rsidRPr="000B1FF6" w:rsidRDefault="00F807AA" w:rsidP="00AD30C0">
                                  <w:pPr>
                                    <w:rPr>
                                      <w:rFonts w:cstheme="minorHAnsi"/>
                                      <w:sz w:val="24"/>
                                      <w:szCs w:val="24"/>
                                    </w:rPr>
                                  </w:pPr>
                                  <w:r w:rsidRPr="000B1FF6">
                                    <w:rPr>
                                      <w:rFonts w:cstheme="minorHAnsi"/>
                                      <w:sz w:val="24"/>
                                      <w:szCs w:val="24"/>
                                    </w:rPr>
                                    <w:t>BTEC</w:t>
                                  </w:r>
                                </w:p>
                              </w:tc>
                              <w:tc>
                                <w:tcPr>
                                  <w:tcW w:w="1947" w:type="dxa"/>
                                </w:tcPr>
                                <w:p w14:paraId="51D2B696" w14:textId="77777777" w:rsidR="00F807AA" w:rsidRPr="000B1FF6" w:rsidRDefault="00F807AA" w:rsidP="00AD30C0">
                                  <w:pPr>
                                    <w:rPr>
                                      <w:rFonts w:cstheme="minorHAnsi"/>
                                      <w:sz w:val="24"/>
                                      <w:szCs w:val="24"/>
                                    </w:rPr>
                                  </w:pPr>
                                  <w:r w:rsidRPr="000B1FF6">
                                    <w:rPr>
                                      <w:rFonts w:cstheme="minorHAnsi"/>
                                      <w:sz w:val="24"/>
                                      <w:szCs w:val="24"/>
                                    </w:rPr>
                                    <w:t>100%</w:t>
                                  </w:r>
                                </w:p>
                              </w:tc>
                              <w:tc>
                                <w:tcPr>
                                  <w:tcW w:w="1948" w:type="dxa"/>
                                </w:tcPr>
                                <w:p w14:paraId="1BB37854" w14:textId="77777777" w:rsidR="00F807AA" w:rsidRPr="000B1FF6" w:rsidRDefault="00F807AA" w:rsidP="00AD30C0">
                                  <w:pPr>
                                    <w:rPr>
                                      <w:rFonts w:cstheme="minorHAnsi"/>
                                      <w:sz w:val="24"/>
                                      <w:szCs w:val="24"/>
                                    </w:rPr>
                                  </w:pPr>
                                  <w:r w:rsidRPr="000B1FF6">
                                    <w:rPr>
                                      <w:rFonts w:cstheme="minorHAnsi"/>
                                      <w:sz w:val="24"/>
                                      <w:szCs w:val="24"/>
                                    </w:rPr>
                                    <w:t>100%</w:t>
                                  </w:r>
                                </w:p>
                              </w:tc>
                            </w:tr>
                            <w:tr w:rsidR="00F807AA" w:rsidRPr="000B1FF6" w14:paraId="45E34F0D" w14:textId="77777777" w:rsidTr="0014050D">
                              <w:tc>
                                <w:tcPr>
                                  <w:tcW w:w="1947" w:type="dxa"/>
                                </w:tcPr>
                                <w:p w14:paraId="7D8E29DD" w14:textId="77777777" w:rsidR="00F807AA" w:rsidRPr="000B1FF6" w:rsidRDefault="00F807AA" w:rsidP="00AD30C0">
                                  <w:pPr>
                                    <w:rPr>
                                      <w:rFonts w:cstheme="minorHAnsi"/>
                                      <w:sz w:val="24"/>
                                      <w:szCs w:val="24"/>
                                    </w:rPr>
                                  </w:pPr>
                                  <w:r w:rsidRPr="000B1FF6">
                                    <w:rPr>
                                      <w:rFonts w:cstheme="minorHAnsi"/>
                                      <w:sz w:val="24"/>
                                      <w:szCs w:val="24"/>
                                    </w:rPr>
                                    <w:t>Hospitality and Catering</w:t>
                                  </w:r>
                                </w:p>
                              </w:tc>
                              <w:tc>
                                <w:tcPr>
                                  <w:tcW w:w="1947" w:type="dxa"/>
                                </w:tcPr>
                                <w:p w14:paraId="51E8EF7B" w14:textId="77777777" w:rsidR="00F807AA" w:rsidRPr="000B1FF6" w:rsidRDefault="00F807AA" w:rsidP="00AD30C0">
                                  <w:pPr>
                                    <w:rPr>
                                      <w:rFonts w:cstheme="minorHAnsi"/>
                                      <w:sz w:val="24"/>
                                      <w:szCs w:val="24"/>
                                    </w:rPr>
                                  </w:pPr>
                                  <w:r w:rsidRPr="000B1FF6">
                                    <w:rPr>
                                      <w:rFonts w:cstheme="minorHAnsi"/>
                                      <w:sz w:val="24"/>
                                      <w:szCs w:val="24"/>
                                    </w:rPr>
                                    <w:t>BTEC</w:t>
                                  </w:r>
                                </w:p>
                              </w:tc>
                              <w:tc>
                                <w:tcPr>
                                  <w:tcW w:w="1947" w:type="dxa"/>
                                </w:tcPr>
                                <w:p w14:paraId="7038269C" w14:textId="77777777" w:rsidR="00F807AA" w:rsidRPr="000B1FF6" w:rsidRDefault="00F807AA" w:rsidP="00AD30C0">
                                  <w:pPr>
                                    <w:rPr>
                                      <w:rFonts w:cstheme="minorHAnsi"/>
                                      <w:sz w:val="24"/>
                                      <w:szCs w:val="24"/>
                                    </w:rPr>
                                  </w:pPr>
                                  <w:r w:rsidRPr="000B1FF6">
                                    <w:rPr>
                                      <w:rFonts w:cstheme="minorHAnsi"/>
                                      <w:sz w:val="24"/>
                                      <w:szCs w:val="24"/>
                                    </w:rPr>
                                    <w:t>100%</w:t>
                                  </w:r>
                                </w:p>
                              </w:tc>
                              <w:tc>
                                <w:tcPr>
                                  <w:tcW w:w="1948" w:type="dxa"/>
                                </w:tcPr>
                                <w:p w14:paraId="352E2236" w14:textId="77777777" w:rsidR="00F807AA" w:rsidRPr="000B1FF6" w:rsidRDefault="00F807AA" w:rsidP="00AD30C0">
                                  <w:pPr>
                                    <w:rPr>
                                      <w:rFonts w:cstheme="minorHAnsi"/>
                                      <w:sz w:val="24"/>
                                      <w:szCs w:val="24"/>
                                    </w:rPr>
                                  </w:pPr>
                                  <w:r w:rsidRPr="000B1FF6">
                                    <w:rPr>
                                      <w:rFonts w:cstheme="minorHAnsi"/>
                                      <w:sz w:val="24"/>
                                      <w:szCs w:val="24"/>
                                    </w:rPr>
                                    <w:t>100%</w:t>
                                  </w:r>
                                </w:p>
                              </w:tc>
                            </w:tr>
                          </w:tbl>
                          <w:p w14:paraId="3C5C92F8" w14:textId="77777777" w:rsidR="00F807AA" w:rsidRDefault="00F807AA" w:rsidP="00F807AA">
                            <w:pPr>
                              <w:rPr>
                                <w:rFonts w:cstheme="minorHAnsi"/>
                                <w:sz w:val="24"/>
                                <w:szCs w:val="24"/>
                              </w:rPr>
                            </w:pPr>
                          </w:p>
                          <w:p w14:paraId="467F077D" w14:textId="77777777" w:rsidR="00F807AA" w:rsidRPr="009A74B7" w:rsidRDefault="00F807AA" w:rsidP="00F807AA">
                            <w:pPr>
                              <w:rPr>
                                <w:rFonts w:cstheme="minorHAnsi"/>
                                <w:b/>
                                <w:sz w:val="24"/>
                                <w:szCs w:val="24"/>
                              </w:rPr>
                            </w:pPr>
                            <w:r w:rsidRPr="008E2C37">
                              <w:rPr>
                                <w:rFonts w:cstheme="minorHAnsi"/>
                                <w:b/>
                                <w:sz w:val="24"/>
                                <w:szCs w:val="24"/>
                              </w:rPr>
                              <w:t>Table 1 – GCSE and BTEC qualification results for the year of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B0FE2" id="Text Box 19" o:spid="_x0000_s1035" type="#_x0000_t202" style="position:absolute;margin-left:46.45pt;margin-top:120.55pt;width:423.05pt;height:305.4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" filled="f" strokeweight=".5pt">
                <v:textbox>
                  <w:txbxContent>
                    <w:tbl>
                      <w:tblPr>
                        <w:tblStyle w:val="TableGrid"/>
                        <w:tblW w:w="0" w:type="auto"/>
                        <w:tblLook w:val="04A0" w:firstRow="1" w:lastRow="0" w:firstColumn="1" w:lastColumn="0" w:noHBand="0" w:noVBand="1"/>
                      </w:tblPr>
                      <w:tblGrid>
                        <w:gridCol w:w="1947"/>
                        <w:gridCol w:w="1947"/>
                        <w:gridCol w:w="1947"/>
                        <w:gridCol w:w="1948"/>
                      </w:tblGrid>
                      <w:tr w:rsidR="00F807AA" w:rsidRPr="000B1FF6" w14:paraId="13675143" w14:textId="77777777" w:rsidTr="00226B75">
                        <w:tc>
                          <w:tcPr>
                            <w:tcW w:w="1947" w:type="dxa"/>
                            <w:shd w:val="clear" w:color="auto" w:fill="E2EFD9" w:themeFill="accent6" w:themeFillTint="33"/>
                          </w:tcPr>
                          <w:p w14:paraId="74DEC661" w14:textId="77777777" w:rsidR="00F807AA" w:rsidRPr="000B1FF6" w:rsidRDefault="00F807AA" w:rsidP="00DA2344">
                            <w:pPr>
                              <w:rPr>
                                <w:rFonts w:cstheme="minorHAnsi"/>
                                <w:sz w:val="24"/>
                                <w:szCs w:val="24"/>
                              </w:rPr>
                            </w:pPr>
                            <w:r w:rsidRPr="000B1FF6">
                              <w:rPr>
                                <w:rFonts w:cstheme="minorHAnsi"/>
                                <w:sz w:val="24"/>
                                <w:szCs w:val="24"/>
                              </w:rPr>
                              <w:t>Subject</w:t>
                            </w:r>
                          </w:p>
                        </w:tc>
                        <w:tc>
                          <w:tcPr>
                            <w:tcW w:w="1947" w:type="dxa"/>
                            <w:shd w:val="clear" w:color="auto" w:fill="E2EFD9" w:themeFill="accent6" w:themeFillTint="33"/>
                          </w:tcPr>
                          <w:p w14:paraId="216D7100" w14:textId="77777777" w:rsidR="00F807AA" w:rsidRPr="000B1FF6" w:rsidRDefault="00F807AA" w:rsidP="00DA2344">
                            <w:pPr>
                              <w:rPr>
                                <w:rFonts w:cstheme="minorHAnsi"/>
                                <w:sz w:val="24"/>
                                <w:szCs w:val="24"/>
                              </w:rPr>
                            </w:pPr>
                            <w:r w:rsidRPr="000B1FF6">
                              <w:rPr>
                                <w:rFonts w:cstheme="minorHAnsi"/>
                                <w:sz w:val="24"/>
                                <w:szCs w:val="24"/>
                              </w:rPr>
                              <w:t>BTEC/GCSE</w:t>
                            </w:r>
                          </w:p>
                        </w:tc>
                        <w:tc>
                          <w:tcPr>
                            <w:tcW w:w="1947" w:type="dxa"/>
                            <w:shd w:val="clear" w:color="auto" w:fill="E2EFD9" w:themeFill="accent6" w:themeFillTint="33"/>
                          </w:tcPr>
                          <w:p w14:paraId="7E94C6EB" w14:textId="77777777" w:rsidR="00F807AA" w:rsidRPr="000B1FF6" w:rsidRDefault="00F807AA" w:rsidP="00DA2344">
                            <w:pPr>
                              <w:rPr>
                                <w:rFonts w:cstheme="minorHAnsi"/>
                                <w:sz w:val="24"/>
                                <w:szCs w:val="24"/>
                              </w:rPr>
                            </w:pPr>
                            <w:r w:rsidRPr="000B1FF6">
                              <w:rPr>
                                <w:rFonts w:cstheme="minorHAnsi"/>
                                <w:sz w:val="24"/>
                                <w:szCs w:val="24"/>
                              </w:rPr>
                              <w:t>A*-C (level 2)</w:t>
                            </w:r>
                          </w:p>
                        </w:tc>
                        <w:tc>
                          <w:tcPr>
                            <w:tcW w:w="1948" w:type="dxa"/>
                            <w:shd w:val="clear" w:color="auto" w:fill="E2EFD9" w:themeFill="accent6" w:themeFillTint="33"/>
                          </w:tcPr>
                          <w:p w14:paraId="2CA00EDF" w14:textId="77777777" w:rsidR="00F807AA" w:rsidRPr="000B1FF6" w:rsidRDefault="00F807AA" w:rsidP="00DA2344">
                            <w:pPr>
                              <w:rPr>
                                <w:rFonts w:cstheme="minorHAnsi"/>
                                <w:sz w:val="24"/>
                                <w:szCs w:val="24"/>
                              </w:rPr>
                            </w:pPr>
                            <w:r w:rsidRPr="000B1FF6">
                              <w:rPr>
                                <w:rFonts w:cstheme="minorHAnsi"/>
                                <w:sz w:val="24"/>
                                <w:szCs w:val="24"/>
                              </w:rPr>
                              <w:t>A*-G (level 1)</w:t>
                            </w:r>
                          </w:p>
                        </w:tc>
                      </w:tr>
                      <w:tr w:rsidR="00F807AA" w:rsidRPr="000B1FF6" w14:paraId="10141EB2" w14:textId="77777777" w:rsidTr="0014050D">
                        <w:tc>
                          <w:tcPr>
                            <w:tcW w:w="1947" w:type="dxa"/>
                          </w:tcPr>
                          <w:p w14:paraId="7DA53F6B" w14:textId="77777777" w:rsidR="00F807AA" w:rsidRPr="000B1FF6" w:rsidRDefault="00F807AA" w:rsidP="00DA2344">
                            <w:pPr>
                              <w:rPr>
                                <w:rFonts w:cstheme="minorHAnsi"/>
                                <w:sz w:val="24"/>
                                <w:szCs w:val="24"/>
                              </w:rPr>
                            </w:pPr>
                            <w:r w:rsidRPr="000B1FF6">
                              <w:rPr>
                                <w:rFonts w:cstheme="minorHAnsi"/>
                                <w:sz w:val="24"/>
                                <w:szCs w:val="24"/>
                              </w:rPr>
                              <w:t>English language</w:t>
                            </w:r>
                          </w:p>
                        </w:tc>
                        <w:tc>
                          <w:tcPr>
                            <w:tcW w:w="1947" w:type="dxa"/>
                          </w:tcPr>
                          <w:p w14:paraId="477EE208" w14:textId="77777777" w:rsidR="00F807AA" w:rsidRPr="000B1FF6" w:rsidRDefault="00F807AA" w:rsidP="00DA2344">
                            <w:pPr>
                              <w:rPr>
                                <w:rFonts w:cstheme="minorHAnsi"/>
                                <w:sz w:val="24"/>
                                <w:szCs w:val="24"/>
                              </w:rPr>
                            </w:pPr>
                            <w:r w:rsidRPr="000B1FF6">
                              <w:rPr>
                                <w:rFonts w:cstheme="minorHAnsi"/>
                                <w:sz w:val="24"/>
                                <w:szCs w:val="24"/>
                              </w:rPr>
                              <w:t>GCSE</w:t>
                            </w:r>
                          </w:p>
                        </w:tc>
                        <w:tc>
                          <w:tcPr>
                            <w:tcW w:w="1947" w:type="dxa"/>
                          </w:tcPr>
                          <w:p w14:paraId="69B237FA" w14:textId="77777777" w:rsidR="00F807AA" w:rsidRPr="000B1FF6" w:rsidRDefault="00F807AA" w:rsidP="00DA2344">
                            <w:pPr>
                              <w:rPr>
                                <w:rFonts w:cstheme="minorHAnsi"/>
                                <w:sz w:val="24"/>
                                <w:szCs w:val="24"/>
                              </w:rPr>
                            </w:pPr>
                            <w:r w:rsidRPr="000B1FF6">
                              <w:rPr>
                                <w:rFonts w:cstheme="minorHAnsi"/>
                                <w:sz w:val="24"/>
                                <w:szCs w:val="24"/>
                              </w:rPr>
                              <w:t>44%</w:t>
                            </w:r>
                          </w:p>
                        </w:tc>
                        <w:tc>
                          <w:tcPr>
                            <w:tcW w:w="1948" w:type="dxa"/>
                          </w:tcPr>
                          <w:p w14:paraId="751A6150" w14:textId="77777777" w:rsidR="00F807AA" w:rsidRPr="000B1FF6" w:rsidRDefault="00F807AA" w:rsidP="00DA2344">
                            <w:pPr>
                              <w:rPr>
                                <w:rFonts w:cstheme="minorHAnsi"/>
                                <w:sz w:val="24"/>
                                <w:szCs w:val="24"/>
                              </w:rPr>
                            </w:pPr>
                            <w:r w:rsidRPr="000B1FF6">
                              <w:rPr>
                                <w:rFonts w:cstheme="minorHAnsi"/>
                                <w:sz w:val="24"/>
                                <w:szCs w:val="24"/>
                              </w:rPr>
                              <w:t>95%</w:t>
                            </w:r>
                          </w:p>
                        </w:tc>
                      </w:tr>
                      <w:tr w:rsidR="00F807AA" w:rsidRPr="000B1FF6" w14:paraId="4945538A" w14:textId="77777777" w:rsidTr="0014050D">
                        <w:tc>
                          <w:tcPr>
                            <w:tcW w:w="1947" w:type="dxa"/>
                          </w:tcPr>
                          <w:p w14:paraId="6EEA440A" w14:textId="77777777" w:rsidR="00F807AA" w:rsidRPr="000B1FF6" w:rsidRDefault="00F807AA" w:rsidP="00DA2344">
                            <w:pPr>
                              <w:rPr>
                                <w:rFonts w:cstheme="minorHAnsi"/>
                                <w:sz w:val="24"/>
                                <w:szCs w:val="24"/>
                              </w:rPr>
                            </w:pPr>
                            <w:r w:rsidRPr="000B1FF6">
                              <w:rPr>
                                <w:rFonts w:cstheme="minorHAnsi"/>
                                <w:sz w:val="24"/>
                                <w:szCs w:val="24"/>
                              </w:rPr>
                              <w:t>Mathematics</w:t>
                            </w:r>
                          </w:p>
                        </w:tc>
                        <w:tc>
                          <w:tcPr>
                            <w:tcW w:w="1947" w:type="dxa"/>
                          </w:tcPr>
                          <w:p w14:paraId="2C41285F" w14:textId="77777777" w:rsidR="00F807AA" w:rsidRPr="000B1FF6" w:rsidRDefault="00F807AA" w:rsidP="00DA2344">
                            <w:pPr>
                              <w:rPr>
                                <w:rFonts w:cstheme="minorHAnsi"/>
                                <w:sz w:val="24"/>
                                <w:szCs w:val="24"/>
                              </w:rPr>
                            </w:pPr>
                            <w:r w:rsidRPr="000B1FF6">
                              <w:rPr>
                                <w:rFonts w:cstheme="minorHAnsi"/>
                                <w:sz w:val="24"/>
                                <w:szCs w:val="24"/>
                              </w:rPr>
                              <w:t>GSCE</w:t>
                            </w:r>
                          </w:p>
                        </w:tc>
                        <w:tc>
                          <w:tcPr>
                            <w:tcW w:w="1947" w:type="dxa"/>
                          </w:tcPr>
                          <w:p w14:paraId="5AB69E59" w14:textId="77777777" w:rsidR="00F807AA" w:rsidRPr="000B1FF6" w:rsidRDefault="00F807AA" w:rsidP="00DA2344">
                            <w:pPr>
                              <w:rPr>
                                <w:rFonts w:cstheme="minorHAnsi"/>
                                <w:sz w:val="24"/>
                                <w:szCs w:val="24"/>
                              </w:rPr>
                            </w:pPr>
                            <w:r w:rsidRPr="000B1FF6">
                              <w:rPr>
                                <w:rFonts w:cstheme="minorHAnsi"/>
                                <w:sz w:val="24"/>
                                <w:szCs w:val="24"/>
                              </w:rPr>
                              <w:t>53%</w:t>
                            </w:r>
                          </w:p>
                        </w:tc>
                        <w:tc>
                          <w:tcPr>
                            <w:tcW w:w="1948" w:type="dxa"/>
                          </w:tcPr>
                          <w:p w14:paraId="2AE5B45E" w14:textId="77777777" w:rsidR="00F807AA" w:rsidRPr="000B1FF6" w:rsidRDefault="00F807AA" w:rsidP="00DA2344">
                            <w:pPr>
                              <w:rPr>
                                <w:rFonts w:cstheme="minorHAnsi"/>
                                <w:sz w:val="24"/>
                                <w:szCs w:val="24"/>
                              </w:rPr>
                            </w:pPr>
                            <w:r w:rsidRPr="000B1FF6">
                              <w:rPr>
                                <w:rFonts w:cstheme="minorHAnsi"/>
                                <w:sz w:val="24"/>
                                <w:szCs w:val="24"/>
                              </w:rPr>
                              <w:t>97%</w:t>
                            </w:r>
                          </w:p>
                        </w:tc>
                      </w:tr>
                      <w:tr w:rsidR="00F807AA" w:rsidRPr="000B1FF6" w14:paraId="3CC8F0DD" w14:textId="77777777" w:rsidTr="0014050D">
                        <w:tc>
                          <w:tcPr>
                            <w:tcW w:w="1947" w:type="dxa"/>
                          </w:tcPr>
                          <w:p w14:paraId="03A2A35D" w14:textId="77777777" w:rsidR="00F807AA" w:rsidRPr="000B1FF6" w:rsidRDefault="00F807AA" w:rsidP="00DA2344">
                            <w:pPr>
                              <w:rPr>
                                <w:rFonts w:cstheme="minorHAnsi"/>
                                <w:sz w:val="24"/>
                                <w:szCs w:val="24"/>
                              </w:rPr>
                            </w:pPr>
                            <w:r w:rsidRPr="000B1FF6">
                              <w:rPr>
                                <w:rFonts w:cstheme="minorHAnsi"/>
                                <w:sz w:val="24"/>
                                <w:szCs w:val="24"/>
                              </w:rPr>
                              <w:t>Welsh Baccalaureate</w:t>
                            </w:r>
                          </w:p>
                        </w:tc>
                        <w:tc>
                          <w:tcPr>
                            <w:tcW w:w="1947" w:type="dxa"/>
                          </w:tcPr>
                          <w:p w14:paraId="1161CC2D" w14:textId="77777777" w:rsidR="00F807AA" w:rsidRPr="000B1FF6" w:rsidRDefault="00F807AA" w:rsidP="00DA2344">
                            <w:pPr>
                              <w:rPr>
                                <w:rFonts w:cstheme="minorHAnsi"/>
                                <w:sz w:val="24"/>
                                <w:szCs w:val="24"/>
                              </w:rPr>
                            </w:pPr>
                            <w:r w:rsidRPr="000B1FF6">
                              <w:rPr>
                                <w:rFonts w:cstheme="minorHAnsi"/>
                                <w:sz w:val="24"/>
                                <w:szCs w:val="24"/>
                              </w:rPr>
                              <w:t>BTEC</w:t>
                            </w:r>
                          </w:p>
                        </w:tc>
                        <w:tc>
                          <w:tcPr>
                            <w:tcW w:w="1947" w:type="dxa"/>
                          </w:tcPr>
                          <w:p w14:paraId="6FE2A653" w14:textId="77777777" w:rsidR="00F807AA" w:rsidRPr="000B1FF6" w:rsidRDefault="00F807AA" w:rsidP="00DA2344">
                            <w:pPr>
                              <w:rPr>
                                <w:rFonts w:cstheme="minorHAnsi"/>
                                <w:sz w:val="24"/>
                                <w:szCs w:val="24"/>
                              </w:rPr>
                            </w:pPr>
                            <w:r w:rsidRPr="000B1FF6">
                              <w:rPr>
                                <w:rFonts w:cstheme="minorHAnsi"/>
                                <w:sz w:val="24"/>
                                <w:szCs w:val="24"/>
                              </w:rPr>
                              <w:t>41%</w:t>
                            </w:r>
                          </w:p>
                        </w:tc>
                        <w:tc>
                          <w:tcPr>
                            <w:tcW w:w="1948" w:type="dxa"/>
                          </w:tcPr>
                          <w:p w14:paraId="65139F08" w14:textId="77777777" w:rsidR="00F807AA" w:rsidRPr="000B1FF6" w:rsidRDefault="00F807AA" w:rsidP="00DA2344">
                            <w:pPr>
                              <w:rPr>
                                <w:rFonts w:cstheme="minorHAnsi"/>
                                <w:sz w:val="24"/>
                                <w:szCs w:val="24"/>
                              </w:rPr>
                            </w:pPr>
                            <w:r w:rsidRPr="000B1FF6">
                              <w:rPr>
                                <w:rFonts w:cstheme="minorHAnsi"/>
                                <w:sz w:val="24"/>
                                <w:szCs w:val="24"/>
                              </w:rPr>
                              <w:t>58%</w:t>
                            </w:r>
                          </w:p>
                        </w:tc>
                      </w:tr>
                      <w:tr w:rsidR="00F807AA" w:rsidRPr="000B1FF6" w14:paraId="4F3BD137" w14:textId="77777777" w:rsidTr="0014050D">
                        <w:tc>
                          <w:tcPr>
                            <w:tcW w:w="1947" w:type="dxa"/>
                          </w:tcPr>
                          <w:p w14:paraId="03CD2AE7" w14:textId="77777777" w:rsidR="00F807AA" w:rsidRPr="000B1FF6" w:rsidRDefault="00F807AA" w:rsidP="00DA2344">
                            <w:pPr>
                              <w:rPr>
                                <w:rFonts w:cstheme="minorHAnsi"/>
                                <w:sz w:val="24"/>
                                <w:szCs w:val="24"/>
                              </w:rPr>
                            </w:pPr>
                            <w:r w:rsidRPr="000B1FF6">
                              <w:rPr>
                                <w:rFonts w:cstheme="minorHAnsi"/>
                                <w:sz w:val="24"/>
                                <w:szCs w:val="24"/>
                              </w:rPr>
                              <w:t>Skills Challenge</w:t>
                            </w:r>
                          </w:p>
                        </w:tc>
                        <w:tc>
                          <w:tcPr>
                            <w:tcW w:w="1947" w:type="dxa"/>
                          </w:tcPr>
                          <w:p w14:paraId="70F38082" w14:textId="77777777" w:rsidR="00F807AA" w:rsidRPr="000B1FF6" w:rsidRDefault="00F807AA" w:rsidP="00DA2344">
                            <w:pPr>
                              <w:rPr>
                                <w:rFonts w:cstheme="minorHAnsi"/>
                                <w:sz w:val="24"/>
                                <w:szCs w:val="24"/>
                              </w:rPr>
                            </w:pPr>
                            <w:r w:rsidRPr="000B1FF6">
                              <w:rPr>
                                <w:rFonts w:cstheme="minorHAnsi"/>
                                <w:sz w:val="24"/>
                                <w:szCs w:val="24"/>
                              </w:rPr>
                              <w:t>BTEC</w:t>
                            </w:r>
                          </w:p>
                        </w:tc>
                        <w:tc>
                          <w:tcPr>
                            <w:tcW w:w="1947" w:type="dxa"/>
                          </w:tcPr>
                          <w:p w14:paraId="4895FBF4" w14:textId="77777777" w:rsidR="00F807AA" w:rsidRPr="000B1FF6" w:rsidRDefault="00F807AA" w:rsidP="00DA2344">
                            <w:pPr>
                              <w:rPr>
                                <w:rFonts w:cstheme="minorHAnsi"/>
                                <w:sz w:val="24"/>
                                <w:szCs w:val="24"/>
                              </w:rPr>
                            </w:pPr>
                            <w:r w:rsidRPr="000B1FF6">
                              <w:rPr>
                                <w:rFonts w:cstheme="minorHAnsi"/>
                                <w:sz w:val="24"/>
                                <w:szCs w:val="24"/>
                              </w:rPr>
                              <w:t>66%</w:t>
                            </w:r>
                          </w:p>
                        </w:tc>
                        <w:tc>
                          <w:tcPr>
                            <w:tcW w:w="1948" w:type="dxa"/>
                          </w:tcPr>
                          <w:p w14:paraId="3CEF9BE1" w14:textId="77777777" w:rsidR="00F807AA" w:rsidRPr="000B1FF6" w:rsidRDefault="00F807AA" w:rsidP="00DA2344">
                            <w:pPr>
                              <w:rPr>
                                <w:rFonts w:cstheme="minorHAnsi"/>
                                <w:sz w:val="24"/>
                                <w:szCs w:val="24"/>
                              </w:rPr>
                            </w:pPr>
                            <w:r w:rsidRPr="000B1FF6">
                              <w:rPr>
                                <w:rFonts w:cstheme="minorHAnsi"/>
                                <w:sz w:val="24"/>
                                <w:szCs w:val="24"/>
                              </w:rPr>
                              <w:t>100%</w:t>
                            </w:r>
                          </w:p>
                        </w:tc>
                      </w:tr>
                      <w:tr w:rsidR="00F807AA" w:rsidRPr="000B1FF6" w14:paraId="6F6BFA33" w14:textId="77777777" w:rsidTr="0014050D">
                        <w:tc>
                          <w:tcPr>
                            <w:tcW w:w="1947" w:type="dxa"/>
                          </w:tcPr>
                          <w:p w14:paraId="44D619F3" w14:textId="77777777" w:rsidR="00F807AA" w:rsidRPr="000B1FF6" w:rsidRDefault="00F807AA" w:rsidP="00DA2344">
                            <w:pPr>
                              <w:rPr>
                                <w:rFonts w:cstheme="minorHAnsi"/>
                                <w:sz w:val="24"/>
                                <w:szCs w:val="24"/>
                              </w:rPr>
                            </w:pPr>
                            <w:r w:rsidRPr="000B1FF6">
                              <w:rPr>
                                <w:rFonts w:cstheme="minorHAnsi"/>
                                <w:sz w:val="24"/>
                                <w:szCs w:val="24"/>
                              </w:rPr>
                              <w:t>Business</w:t>
                            </w:r>
                          </w:p>
                        </w:tc>
                        <w:tc>
                          <w:tcPr>
                            <w:tcW w:w="1947" w:type="dxa"/>
                          </w:tcPr>
                          <w:p w14:paraId="64AE597D" w14:textId="77777777" w:rsidR="00F807AA" w:rsidRPr="000B1FF6" w:rsidRDefault="00F807AA" w:rsidP="00DA2344">
                            <w:pPr>
                              <w:rPr>
                                <w:rFonts w:cstheme="minorHAnsi"/>
                                <w:sz w:val="24"/>
                                <w:szCs w:val="24"/>
                              </w:rPr>
                            </w:pPr>
                            <w:r w:rsidRPr="000B1FF6">
                              <w:rPr>
                                <w:rFonts w:cstheme="minorHAnsi"/>
                                <w:sz w:val="24"/>
                                <w:szCs w:val="24"/>
                              </w:rPr>
                              <w:t>GCSE</w:t>
                            </w:r>
                          </w:p>
                        </w:tc>
                        <w:tc>
                          <w:tcPr>
                            <w:tcW w:w="1947" w:type="dxa"/>
                          </w:tcPr>
                          <w:p w14:paraId="0FAC04ED" w14:textId="77777777" w:rsidR="00F807AA" w:rsidRPr="000B1FF6" w:rsidRDefault="00F807AA" w:rsidP="00DA2344">
                            <w:pPr>
                              <w:rPr>
                                <w:rFonts w:cstheme="minorHAnsi"/>
                                <w:sz w:val="24"/>
                                <w:szCs w:val="24"/>
                              </w:rPr>
                            </w:pPr>
                            <w:r w:rsidRPr="000B1FF6">
                              <w:rPr>
                                <w:rFonts w:cstheme="minorHAnsi"/>
                                <w:sz w:val="24"/>
                                <w:szCs w:val="24"/>
                              </w:rPr>
                              <w:t>43%</w:t>
                            </w:r>
                          </w:p>
                        </w:tc>
                        <w:tc>
                          <w:tcPr>
                            <w:tcW w:w="1948" w:type="dxa"/>
                          </w:tcPr>
                          <w:p w14:paraId="5545BCE1" w14:textId="77777777" w:rsidR="00F807AA" w:rsidRPr="000B1FF6" w:rsidRDefault="00F807AA" w:rsidP="00DA2344">
                            <w:pPr>
                              <w:rPr>
                                <w:rFonts w:cstheme="minorHAnsi"/>
                                <w:sz w:val="24"/>
                                <w:szCs w:val="24"/>
                              </w:rPr>
                            </w:pPr>
                            <w:r w:rsidRPr="000B1FF6">
                              <w:rPr>
                                <w:rFonts w:cstheme="minorHAnsi"/>
                                <w:sz w:val="24"/>
                                <w:szCs w:val="24"/>
                              </w:rPr>
                              <w:t>100%</w:t>
                            </w:r>
                          </w:p>
                        </w:tc>
                      </w:tr>
                      <w:tr w:rsidR="00F807AA" w:rsidRPr="000B1FF6" w14:paraId="72209D47" w14:textId="77777777" w:rsidTr="0014050D">
                        <w:tc>
                          <w:tcPr>
                            <w:tcW w:w="1947" w:type="dxa"/>
                          </w:tcPr>
                          <w:p w14:paraId="1C6A570A" w14:textId="77777777" w:rsidR="00F807AA" w:rsidRPr="000B1FF6" w:rsidRDefault="00F807AA" w:rsidP="00DA2344">
                            <w:pPr>
                              <w:rPr>
                                <w:rFonts w:cstheme="minorHAnsi"/>
                                <w:sz w:val="24"/>
                                <w:szCs w:val="24"/>
                              </w:rPr>
                            </w:pPr>
                            <w:r w:rsidRPr="000B1FF6">
                              <w:rPr>
                                <w:rFonts w:cstheme="minorHAnsi"/>
                                <w:sz w:val="24"/>
                                <w:szCs w:val="24"/>
                              </w:rPr>
                              <w:t>Health and social care</w:t>
                            </w:r>
                          </w:p>
                        </w:tc>
                        <w:tc>
                          <w:tcPr>
                            <w:tcW w:w="1947" w:type="dxa"/>
                          </w:tcPr>
                          <w:p w14:paraId="3699CC50" w14:textId="77777777" w:rsidR="00F807AA" w:rsidRPr="000B1FF6" w:rsidRDefault="00F807AA" w:rsidP="00DA2344">
                            <w:pPr>
                              <w:rPr>
                                <w:rFonts w:cstheme="minorHAnsi"/>
                                <w:sz w:val="24"/>
                                <w:szCs w:val="24"/>
                              </w:rPr>
                            </w:pPr>
                            <w:r w:rsidRPr="000B1FF6">
                              <w:rPr>
                                <w:rFonts w:cstheme="minorHAnsi"/>
                                <w:sz w:val="24"/>
                                <w:szCs w:val="24"/>
                              </w:rPr>
                              <w:t>GCSE</w:t>
                            </w:r>
                          </w:p>
                        </w:tc>
                        <w:tc>
                          <w:tcPr>
                            <w:tcW w:w="1947" w:type="dxa"/>
                          </w:tcPr>
                          <w:p w14:paraId="453FDCF3" w14:textId="77777777" w:rsidR="00F807AA" w:rsidRPr="000B1FF6" w:rsidRDefault="00F807AA" w:rsidP="00DA2344">
                            <w:pPr>
                              <w:rPr>
                                <w:rFonts w:cstheme="minorHAnsi"/>
                                <w:sz w:val="24"/>
                                <w:szCs w:val="24"/>
                              </w:rPr>
                            </w:pPr>
                            <w:r w:rsidRPr="000B1FF6">
                              <w:rPr>
                                <w:rFonts w:cstheme="minorHAnsi"/>
                                <w:sz w:val="24"/>
                                <w:szCs w:val="24"/>
                              </w:rPr>
                              <w:t>63%</w:t>
                            </w:r>
                          </w:p>
                        </w:tc>
                        <w:tc>
                          <w:tcPr>
                            <w:tcW w:w="1948" w:type="dxa"/>
                          </w:tcPr>
                          <w:p w14:paraId="3E0C1F7C" w14:textId="77777777" w:rsidR="00F807AA" w:rsidRPr="000B1FF6" w:rsidRDefault="00F807AA" w:rsidP="00DA2344">
                            <w:pPr>
                              <w:rPr>
                                <w:rFonts w:cstheme="minorHAnsi"/>
                                <w:sz w:val="24"/>
                                <w:szCs w:val="24"/>
                              </w:rPr>
                            </w:pPr>
                            <w:r w:rsidRPr="000B1FF6">
                              <w:rPr>
                                <w:rFonts w:cstheme="minorHAnsi"/>
                                <w:sz w:val="24"/>
                                <w:szCs w:val="24"/>
                              </w:rPr>
                              <w:t>100%</w:t>
                            </w:r>
                          </w:p>
                        </w:tc>
                      </w:tr>
                      <w:tr w:rsidR="00F807AA" w:rsidRPr="000B1FF6" w14:paraId="50FFC916" w14:textId="77777777" w:rsidTr="0014050D">
                        <w:tc>
                          <w:tcPr>
                            <w:tcW w:w="1947" w:type="dxa"/>
                          </w:tcPr>
                          <w:p w14:paraId="683EA6B3" w14:textId="77777777" w:rsidR="00F807AA" w:rsidRPr="000B1FF6" w:rsidRDefault="00F807AA" w:rsidP="00DA2344">
                            <w:pPr>
                              <w:rPr>
                                <w:rFonts w:cstheme="minorHAnsi"/>
                                <w:sz w:val="24"/>
                                <w:szCs w:val="24"/>
                              </w:rPr>
                            </w:pPr>
                            <w:r w:rsidRPr="000B1FF6">
                              <w:rPr>
                                <w:rFonts w:cstheme="minorHAnsi"/>
                                <w:sz w:val="24"/>
                                <w:szCs w:val="24"/>
                              </w:rPr>
                              <w:t>Enterprise</w:t>
                            </w:r>
                          </w:p>
                        </w:tc>
                        <w:tc>
                          <w:tcPr>
                            <w:tcW w:w="1947" w:type="dxa"/>
                          </w:tcPr>
                          <w:p w14:paraId="468E0F3F" w14:textId="77777777" w:rsidR="00F807AA" w:rsidRPr="000B1FF6" w:rsidRDefault="00F807AA" w:rsidP="00DA2344">
                            <w:pPr>
                              <w:rPr>
                                <w:rFonts w:cstheme="minorHAnsi"/>
                                <w:sz w:val="24"/>
                                <w:szCs w:val="24"/>
                              </w:rPr>
                            </w:pPr>
                            <w:r w:rsidRPr="000B1FF6">
                              <w:rPr>
                                <w:rFonts w:cstheme="minorHAnsi"/>
                                <w:sz w:val="24"/>
                                <w:szCs w:val="24"/>
                              </w:rPr>
                              <w:t>BTEC</w:t>
                            </w:r>
                          </w:p>
                        </w:tc>
                        <w:tc>
                          <w:tcPr>
                            <w:tcW w:w="1947" w:type="dxa"/>
                          </w:tcPr>
                          <w:p w14:paraId="52EBC525" w14:textId="77777777" w:rsidR="00F807AA" w:rsidRPr="000B1FF6" w:rsidRDefault="00F807AA" w:rsidP="00DA2344">
                            <w:pPr>
                              <w:rPr>
                                <w:rFonts w:cstheme="minorHAnsi"/>
                                <w:sz w:val="24"/>
                                <w:szCs w:val="24"/>
                              </w:rPr>
                            </w:pPr>
                            <w:r w:rsidRPr="000B1FF6">
                              <w:rPr>
                                <w:rFonts w:cstheme="minorHAnsi"/>
                                <w:sz w:val="24"/>
                                <w:szCs w:val="24"/>
                              </w:rPr>
                              <w:t>100%</w:t>
                            </w:r>
                          </w:p>
                        </w:tc>
                        <w:tc>
                          <w:tcPr>
                            <w:tcW w:w="1948" w:type="dxa"/>
                          </w:tcPr>
                          <w:p w14:paraId="39F6ED71" w14:textId="77777777" w:rsidR="00F807AA" w:rsidRPr="000B1FF6" w:rsidRDefault="00F807AA" w:rsidP="00DA2344">
                            <w:pPr>
                              <w:rPr>
                                <w:rFonts w:cstheme="minorHAnsi"/>
                                <w:sz w:val="24"/>
                                <w:szCs w:val="24"/>
                              </w:rPr>
                            </w:pPr>
                            <w:r w:rsidRPr="000B1FF6">
                              <w:rPr>
                                <w:rFonts w:cstheme="minorHAnsi"/>
                                <w:sz w:val="24"/>
                                <w:szCs w:val="24"/>
                              </w:rPr>
                              <w:t>100%</w:t>
                            </w:r>
                          </w:p>
                        </w:tc>
                      </w:tr>
                      <w:tr w:rsidR="00F807AA" w:rsidRPr="000B1FF6" w14:paraId="716FD6FB" w14:textId="77777777" w:rsidTr="0014050D">
                        <w:tc>
                          <w:tcPr>
                            <w:tcW w:w="1947" w:type="dxa"/>
                          </w:tcPr>
                          <w:p w14:paraId="7FD2444E" w14:textId="77777777" w:rsidR="00F807AA" w:rsidRPr="000B1FF6" w:rsidRDefault="00F807AA" w:rsidP="00AD30C0">
                            <w:pPr>
                              <w:rPr>
                                <w:rFonts w:cstheme="minorHAnsi"/>
                                <w:sz w:val="24"/>
                                <w:szCs w:val="24"/>
                              </w:rPr>
                            </w:pPr>
                            <w:r w:rsidRPr="000B1FF6">
                              <w:rPr>
                                <w:rFonts w:cstheme="minorHAnsi"/>
                                <w:sz w:val="24"/>
                                <w:szCs w:val="24"/>
                              </w:rPr>
                              <w:t>Teamwork</w:t>
                            </w:r>
                          </w:p>
                        </w:tc>
                        <w:tc>
                          <w:tcPr>
                            <w:tcW w:w="1947" w:type="dxa"/>
                          </w:tcPr>
                          <w:p w14:paraId="40935315" w14:textId="77777777" w:rsidR="00F807AA" w:rsidRPr="000B1FF6" w:rsidRDefault="00F807AA" w:rsidP="00AD30C0">
                            <w:pPr>
                              <w:rPr>
                                <w:rFonts w:cstheme="minorHAnsi"/>
                                <w:sz w:val="24"/>
                                <w:szCs w:val="24"/>
                              </w:rPr>
                            </w:pPr>
                            <w:r w:rsidRPr="000B1FF6">
                              <w:rPr>
                                <w:rFonts w:cstheme="minorHAnsi"/>
                                <w:sz w:val="24"/>
                                <w:szCs w:val="24"/>
                              </w:rPr>
                              <w:t>BTEC</w:t>
                            </w:r>
                          </w:p>
                        </w:tc>
                        <w:tc>
                          <w:tcPr>
                            <w:tcW w:w="1947" w:type="dxa"/>
                          </w:tcPr>
                          <w:p w14:paraId="6EE71216" w14:textId="77777777" w:rsidR="00F807AA" w:rsidRPr="000B1FF6" w:rsidRDefault="00F807AA" w:rsidP="00AD30C0">
                            <w:pPr>
                              <w:rPr>
                                <w:rFonts w:cstheme="minorHAnsi"/>
                                <w:sz w:val="24"/>
                                <w:szCs w:val="24"/>
                              </w:rPr>
                            </w:pPr>
                            <w:r w:rsidRPr="000B1FF6">
                              <w:rPr>
                                <w:rFonts w:cstheme="minorHAnsi"/>
                                <w:sz w:val="24"/>
                                <w:szCs w:val="24"/>
                              </w:rPr>
                              <w:t>100%</w:t>
                            </w:r>
                          </w:p>
                        </w:tc>
                        <w:tc>
                          <w:tcPr>
                            <w:tcW w:w="1948" w:type="dxa"/>
                          </w:tcPr>
                          <w:p w14:paraId="31ADBE72" w14:textId="77777777" w:rsidR="00F807AA" w:rsidRPr="000B1FF6" w:rsidRDefault="00F807AA" w:rsidP="00AD30C0">
                            <w:pPr>
                              <w:rPr>
                                <w:rFonts w:cstheme="minorHAnsi"/>
                                <w:sz w:val="24"/>
                                <w:szCs w:val="24"/>
                              </w:rPr>
                            </w:pPr>
                            <w:r w:rsidRPr="000B1FF6">
                              <w:rPr>
                                <w:rFonts w:cstheme="minorHAnsi"/>
                                <w:sz w:val="24"/>
                                <w:szCs w:val="24"/>
                              </w:rPr>
                              <w:t>100%</w:t>
                            </w:r>
                          </w:p>
                        </w:tc>
                      </w:tr>
                      <w:tr w:rsidR="00F807AA" w:rsidRPr="000B1FF6" w14:paraId="1282C863" w14:textId="77777777" w:rsidTr="0014050D">
                        <w:tc>
                          <w:tcPr>
                            <w:tcW w:w="1947" w:type="dxa"/>
                          </w:tcPr>
                          <w:p w14:paraId="6A974488" w14:textId="77777777" w:rsidR="00F807AA" w:rsidRPr="000B1FF6" w:rsidRDefault="00F807AA" w:rsidP="00AD30C0">
                            <w:pPr>
                              <w:rPr>
                                <w:rFonts w:cstheme="minorHAnsi"/>
                                <w:sz w:val="24"/>
                                <w:szCs w:val="24"/>
                              </w:rPr>
                            </w:pPr>
                            <w:r w:rsidRPr="000B1FF6">
                              <w:rPr>
                                <w:rFonts w:cstheme="minorHAnsi"/>
                                <w:sz w:val="24"/>
                                <w:szCs w:val="24"/>
                              </w:rPr>
                              <w:t>Vocational studies</w:t>
                            </w:r>
                          </w:p>
                        </w:tc>
                        <w:tc>
                          <w:tcPr>
                            <w:tcW w:w="1947" w:type="dxa"/>
                          </w:tcPr>
                          <w:p w14:paraId="482CFE3B" w14:textId="77777777" w:rsidR="00F807AA" w:rsidRPr="000B1FF6" w:rsidRDefault="00F807AA" w:rsidP="00AD30C0">
                            <w:pPr>
                              <w:rPr>
                                <w:rFonts w:cstheme="minorHAnsi"/>
                                <w:sz w:val="24"/>
                                <w:szCs w:val="24"/>
                              </w:rPr>
                            </w:pPr>
                            <w:r w:rsidRPr="000B1FF6">
                              <w:rPr>
                                <w:rFonts w:cstheme="minorHAnsi"/>
                                <w:sz w:val="24"/>
                                <w:szCs w:val="24"/>
                              </w:rPr>
                              <w:t>BTEC</w:t>
                            </w:r>
                          </w:p>
                        </w:tc>
                        <w:tc>
                          <w:tcPr>
                            <w:tcW w:w="1947" w:type="dxa"/>
                          </w:tcPr>
                          <w:p w14:paraId="0121FBB3" w14:textId="77777777" w:rsidR="00F807AA" w:rsidRPr="000B1FF6" w:rsidRDefault="00F807AA" w:rsidP="00AD30C0">
                            <w:pPr>
                              <w:rPr>
                                <w:rFonts w:cstheme="minorHAnsi"/>
                                <w:sz w:val="24"/>
                                <w:szCs w:val="24"/>
                              </w:rPr>
                            </w:pPr>
                            <w:r w:rsidRPr="000B1FF6">
                              <w:rPr>
                                <w:rFonts w:cstheme="minorHAnsi"/>
                                <w:sz w:val="24"/>
                                <w:szCs w:val="24"/>
                              </w:rPr>
                              <w:t>N/A – level 1 course</w:t>
                            </w:r>
                          </w:p>
                        </w:tc>
                        <w:tc>
                          <w:tcPr>
                            <w:tcW w:w="1948" w:type="dxa"/>
                          </w:tcPr>
                          <w:p w14:paraId="0FC1A279" w14:textId="77777777" w:rsidR="00F807AA" w:rsidRPr="000B1FF6" w:rsidRDefault="00F807AA" w:rsidP="00AD30C0">
                            <w:pPr>
                              <w:rPr>
                                <w:rFonts w:cstheme="minorHAnsi"/>
                                <w:sz w:val="24"/>
                                <w:szCs w:val="24"/>
                              </w:rPr>
                            </w:pPr>
                            <w:r w:rsidRPr="000B1FF6">
                              <w:rPr>
                                <w:rFonts w:cstheme="minorHAnsi"/>
                                <w:sz w:val="24"/>
                                <w:szCs w:val="24"/>
                              </w:rPr>
                              <w:t>100%</w:t>
                            </w:r>
                          </w:p>
                        </w:tc>
                      </w:tr>
                      <w:tr w:rsidR="00F807AA" w:rsidRPr="000B1FF6" w14:paraId="54F2D8CF" w14:textId="77777777" w:rsidTr="0014050D">
                        <w:tc>
                          <w:tcPr>
                            <w:tcW w:w="1947" w:type="dxa"/>
                          </w:tcPr>
                          <w:p w14:paraId="3E4E476F" w14:textId="77777777" w:rsidR="00F807AA" w:rsidRPr="000B1FF6" w:rsidRDefault="00F807AA" w:rsidP="00AD30C0">
                            <w:pPr>
                              <w:rPr>
                                <w:rFonts w:cstheme="minorHAnsi"/>
                                <w:sz w:val="24"/>
                                <w:szCs w:val="24"/>
                              </w:rPr>
                            </w:pPr>
                            <w:r w:rsidRPr="000B1FF6">
                              <w:rPr>
                                <w:rFonts w:cstheme="minorHAnsi"/>
                                <w:sz w:val="24"/>
                                <w:szCs w:val="24"/>
                              </w:rPr>
                              <w:t>Personal Growth</w:t>
                            </w:r>
                          </w:p>
                        </w:tc>
                        <w:tc>
                          <w:tcPr>
                            <w:tcW w:w="1947" w:type="dxa"/>
                          </w:tcPr>
                          <w:p w14:paraId="5C1737C4" w14:textId="77777777" w:rsidR="00F807AA" w:rsidRPr="000B1FF6" w:rsidRDefault="00F807AA" w:rsidP="00AD30C0">
                            <w:pPr>
                              <w:rPr>
                                <w:rFonts w:cstheme="minorHAnsi"/>
                                <w:sz w:val="24"/>
                                <w:szCs w:val="24"/>
                              </w:rPr>
                            </w:pPr>
                            <w:r w:rsidRPr="000B1FF6">
                              <w:rPr>
                                <w:rFonts w:cstheme="minorHAnsi"/>
                                <w:sz w:val="24"/>
                                <w:szCs w:val="24"/>
                              </w:rPr>
                              <w:t>BTEC</w:t>
                            </w:r>
                          </w:p>
                        </w:tc>
                        <w:tc>
                          <w:tcPr>
                            <w:tcW w:w="1947" w:type="dxa"/>
                          </w:tcPr>
                          <w:p w14:paraId="01C33279" w14:textId="77777777" w:rsidR="00F807AA" w:rsidRPr="000B1FF6" w:rsidRDefault="00F807AA" w:rsidP="00AD30C0">
                            <w:pPr>
                              <w:rPr>
                                <w:rFonts w:cstheme="minorHAnsi"/>
                                <w:sz w:val="24"/>
                                <w:szCs w:val="24"/>
                              </w:rPr>
                            </w:pPr>
                            <w:r w:rsidRPr="000B1FF6">
                              <w:rPr>
                                <w:rFonts w:cstheme="minorHAnsi"/>
                                <w:sz w:val="24"/>
                                <w:szCs w:val="24"/>
                              </w:rPr>
                              <w:t>100%</w:t>
                            </w:r>
                          </w:p>
                        </w:tc>
                        <w:tc>
                          <w:tcPr>
                            <w:tcW w:w="1948" w:type="dxa"/>
                          </w:tcPr>
                          <w:p w14:paraId="3873FE62" w14:textId="77777777" w:rsidR="00F807AA" w:rsidRPr="000B1FF6" w:rsidRDefault="00F807AA" w:rsidP="00AD30C0">
                            <w:pPr>
                              <w:rPr>
                                <w:rFonts w:cstheme="minorHAnsi"/>
                                <w:sz w:val="24"/>
                                <w:szCs w:val="24"/>
                              </w:rPr>
                            </w:pPr>
                            <w:r w:rsidRPr="000B1FF6">
                              <w:rPr>
                                <w:rFonts w:cstheme="minorHAnsi"/>
                                <w:sz w:val="24"/>
                                <w:szCs w:val="24"/>
                              </w:rPr>
                              <w:t>100%</w:t>
                            </w:r>
                          </w:p>
                        </w:tc>
                      </w:tr>
                      <w:tr w:rsidR="00F807AA" w:rsidRPr="000B1FF6" w14:paraId="4F1BEE34" w14:textId="77777777" w:rsidTr="0014050D">
                        <w:tc>
                          <w:tcPr>
                            <w:tcW w:w="1947" w:type="dxa"/>
                          </w:tcPr>
                          <w:p w14:paraId="03745A90" w14:textId="77777777" w:rsidR="00F807AA" w:rsidRPr="000B1FF6" w:rsidRDefault="00F807AA" w:rsidP="00AD30C0">
                            <w:pPr>
                              <w:rPr>
                                <w:rFonts w:cstheme="minorHAnsi"/>
                                <w:sz w:val="24"/>
                                <w:szCs w:val="24"/>
                              </w:rPr>
                            </w:pPr>
                            <w:r w:rsidRPr="000B1FF6">
                              <w:rPr>
                                <w:rFonts w:cstheme="minorHAnsi"/>
                                <w:sz w:val="24"/>
                                <w:szCs w:val="24"/>
                              </w:rPr>
                              <w:t>Home cooking</w:t>
                            </w:r>
                          </w:p>
                        </w:tc>
                        <w:tc>
                          <w:tcPr>
                            <w:tcW w:w="1947" w:type="dxa"/>
                          </w:tcPr>
                          <w:p w14:paraId="21C3063A" w14:textId="77777777" w:rsidR="00F807AA" w:rsidRPr="000B1FF6" w:rsidRDefault="00F807AA" w:rsidP="00AD30C0">
                            <w:pPr>
                              <w:rPr>
                                <w:rFonts w:cstheme="minorHAnsi"/>
                                <w:sz w:val="24"/>
                                <w:szCs w:val="24"/>
                              </w:rPr>
                            </w:pPr>
                            <w:r w:rsidRPr="000B1FF6">
                              <w:rPr>
                                <w:rFonts w:cstheme="minorHAnsi"/>
                                <w:sz w:val="24"/>
                                <w:szCs w:val="24"/>
                              </w:rPr>
                              <w:t>BTEC</w:t>
                            </w:r>
                          </w:p>
                        </w:tc>
                        <w:tc>
                          <w:tcPr>
                            <w:tcW w:w="1947" w:type="dxa"/>
                          </w:tcPr>
                          <w:p w14:paraId="51D2B696" w14:textId="77777777" w:rsidR="00F807AA" w:rsidRPr="000B1FF6" w:rsidRDefault="00F807AA" w:rsidP="00AD30C0">
                            <w:pPr>
                              <w:rPr>
                                <w:rFonts w:cstheme="minorHAnsi"/>
                                <w:sz w:val="24"/>
                                <w:szCs w:val="24"/>
                              </w:rPr>
                            </w:pPr>
                            <w:r w:rsidRPr="000B1FF6">
                              <w:rPr>
                                <w:rFonts w:cstheme="minorHAnsi"/>
                                <w:sz w:val="24"/>
                                <w:szCs w:val="24"/>
                              </w:rPr>
                              <w:t>100%</w:t>
                            </w:r>
                          </w:p>
                        </w:tc>
                        <w:tc>
                          <w:tcPr>
                            <w:tcW w:w="1948" w:type="dxa"/>
                          </w:tcPr>
                          <w:p w14:paraId="1BB37854" w14:textId="77777777" w:rsidR="00F807AA" w:rsidRPr="000B1FF6" w:rsidRDefault="00F807AA" w:rsidP="00AD30C0">
                            <w:pPr>
                              <w:rPr>
                                <w:rFonts w:cstheme="minorHAnsi"/>
                                <w:sz w:val="24"/>
                                <w:szCs w:val="24"/>
                              </w:rPr>
                            </w:pPr>
                            <w:r w:rsidRPr="000B1FF6">
                              <w:rPr>
                                <w:rFonts w:cstheme="minorHAnsi"/>
                                <w:sz w:val="24"/>
                                <w:szCs w:val="24"/>
                              </w:rPr>
                              <w:t>100%</w:t>
                            </w:r>
                          </w:p>
                        </w:tc>
                      </w:tr>
                      <w:tr w:rsidR="00F807AA" w:rsidRPr="000B1FF6" w14:paraId="45E34F0D" w14:textId="77777777" w:rsidTr="0014050D">
                        <w:tc>
                          <w:tcPr>
                            <w:tcW w:w="1947" w:type="dxa"/>
                          </w:tcPr>
                          <w:p w14:paraId="7D8E29DD" w14:textId="77777777" w:rsidR="00F807AA" w:rsidRPr="000B1FF6" w:rsidRDefault="00F807AA" w:rsidP="00AD30C0">
                            <w:pPr>
                              <w:rPr>
                                <w:rFonts w:cstheme="minorHAnsi"/>
                                <w:sz w:val="24"/>
                                <w:szCs w:val="24"/>
                              </w:rPr>
                            </w:pPr>
                            <w:r w:rsidRPr="000B1FF6">
                              <w:rPr>
                                <w:rFonts w:cstheme="minorHAnsi"/>
                                <w:sz w:val="24"/>
                                <w:szCs w:val="24"/>
                              </w:rPr>
                              <w:t>Hospitality and Catering</w:t>
                            </w:r>
                          </w:p>
                        </w:tc>
                        <w:tc>
                          <w:tcPr>
                            <w:tcW w:w="1947" w:type="dxa"/>
                          </w:tcPr>
                          <w:p w14:paraId="51E8EF7B" w14:textId="77777777" w:rsidR="00F807AA" w:rsidRPr="000B1FF6" w:rsidRDefault="00F807AA" w:rsidP="00AD30C0">
                            <w:pPr>
                              <w:rPr>
                                <w:rFonts w:cstheme="minorHAnsi"/>
                                <w:sz w:val="24"/>
                                <w:szCs w:val="24"/>
                              </w:rPr>
                            </w:pPr>
                            <w:r w:rsidRPr="000B1FF6">
                              <w:rPr>
                                <w:rFonts w:cstheme="minorHAnsi"/>
                                <w:sz w:val="24"/>
                                <w:szCs w:val="24"/>
                              </w:rPr>
                              <w:t>BTEC</w:t>
                            </w:r>
                          </w:p>
                        </w:tc>
                        <w:tc>
                          <w:tcPr>
                            <w:tcW w:w="1947" w:type="dxa"/>
                          </w:tcPr>
                          <w:p w14:paraId="7038269C" w14:textId="77777777" w:rsidR="00F807AA" w:rsidRPr="000B1FF6" w:rsidRDefault="00F807AA" w:rsidP="00AD30C0">
                            <w:pPr>
                              <w:rPr>
                                <w:rFonts w:cstheme="minorHAnsi"/>
                                <w:sz w:val="24"/>
                                <w:szCs w:val="24"/>
                              </w:rPr>
                            </w:pPr>
                            <w:r w:rsidRPr="000B1FF6">
                              <w:rPr>
                                <w:rFonts w:cstheme="minorHAnsi"/>
                                <w:sz w:val="24"/>
                                <w:szCs w:val="24"/>
                              </w:rPr>
                              <w:t>100%</w:t>
                            </w:r>
                          </w:p>
                        </w:tc>
                        <w:tc>
                          <w:tcPr>
                            <w:tcW w:w="1948" w:type="dxa"/>
                          </w:tcPr>
                          <w:p w14:paraId="352E2236" w14:textId="77777777" w:rsidR="00F807AA" w:rsidRPr="000B1FF6" w:rsidRDefault="00F807AA" w:rsidP="00AD30C0">
                            <w:pPr>
                              <w:rPr>
                                <w:rFonts w:cstheme="minorHAnsi"/>
                                <w:sz w:val="24"/>
                                <w:szCs w:val="24"/>
                              </w:rPr>
                            </w:pPr>
                            <w:r w:rsidRPr="000B1FF6">
                              <w:rPr>
                                <w:rFonts w:cstheme="minorHAnsi"/>
                                <w:sz w:val="24"/>
                                <w:szCs w:val="24"/>
                              </w:rPr>
                              <w:t>100%</w:t>
                            </w:r>
                          </w:p>
                        </w:tc>
                      </w:tr>
                    </w:tbl>
                    <w:p w14:paraId="3C5C92F8" w14:textId="77777777" w:rsidR="00F807AA" w:rsidRDefault="00F807AA" w:rsidP="00F807AA">
                      <w:pPr>
                        <w:rPr>
                          <w:rFonts w:cstheme="minorHAnsi"/>
                          <w:sz w:val="24"/>
                          <w:szCs w:val="24"/>
                        </w:rPr>
                      </w:pPr>
                    </w:p>
                    <w:p w14:paraId="467F077D" w14:textId="77777777" w:rsidR="00F807AA" w:rsidRPr="009A74B7" w:rsidRDefault="00F807AA" w:rsidP="00F807AA">
                      <w:pPr>
                        <w:rPr>
                          <w:rFonts w:cstheme="minorHAnsi"/>
                          <w:b/>
                          <w:sz w:val="24"/>
                          <w:szCs w:val="24"/>
                        </w:rPr>
                      </w:pPr>
                      <w:r w:rsidRPr="008E2C37">
                        <w:rPr>
                          <w:rFonts w:cstheme="minorHAnsi"/>
                          <w:b/>
                          <w:sz w:val="24"/>
                          <w:szCs w:val="24"/>
                        </w:rPr>
                        <w:t>Table 1 – GCSE and BTEC qualification results for the year of 2024</w:t>
                      </w:r>
                    </w:p>
                  </w:txbxContent>
                </v:textbox>
                <w10:wrap type="topAndBottom" anchorx="margin"/>
              </v:shape>
            </w:pict>
          </mc:Fallback>
        </mc:AlternateContent>
      </w:r>
      <w:r w:rsidRPr="00664328">
        <w:rPr>
          <w:rFonts w:cstheme="minorHAnsi"/>
          <w:sz w:val="24"/>
          <w:szCs w:val="24"/>
        </w:rPr>
        <w:t xml:space="preserve">As can be seen from the results in Table 1, vocational provision in the school is performing well with all students studying the courses gaining at least a level 1 vocational qualification. Many qualifications have a level 2 pass rate of 100% indicating the success of the courses currently being delivered. Students at the case study school appear to perform significantly better in BTEC subjects rather than GCSE subjects. This could be attributed to the high levels of coursework involved in these subjects or because these students are not able to effectively showcase their learning in examinations. </w:t>
      </w:r>
    </w:p>
    <w:p w14:paraId="36530A6B" w14:textId="0762F6C9" w:rsidR="00F807AA" w:rsidRPr="00664328" w:rsidRDefault="00F807AA" w:rsidP="00434D24">
      <w:pPr>
        <w:spacing w:line="360" w:lineRule="auto"/>
        <w:rPr>
          <w:rFonts w:cstheme="minorHAnsi"/>
          <w:sz w:val="24"/>
          <w:szCs w:val="24"/>
        </w:rPr>
      </w:pPr>
    </w:p>
    <w:p w14:paraId="2AC36D56" w14:textId="11D47FE9" w:rsidR="00F807AA" w:rsidRPr="00664328" w:rsidRDefault="006D60C4" w:rsidP="00434D24">
      <w:pPr>
        <w:spacing w:line="360" w:lineRule="auto"/>
        <w:rPr>
          <w:rFonts w:cstheme="minorHAnsi"/>
          <w:sz w:val="24"/>
          <w:szCs w:val="24"/>
        </w:rPr>
      </w:pPr>
      <w:r w:rsidRPr="00664328">
        <w:rPr>
          <w:noProof/>
        </w:rPr>
        <w:lastRenderedPageBreak/>
        <mc:AlternateContent>
          <mc:Choice Requires="wps">
            <w:drawing>
              <wp:anchor distT="0" distB="0" distL="114300" distR="114300" simplePos="0" relativeHeight="251658253" behindDoc="0" locked="0" layoutInCell="1" allowOverlap="1" wp14:anchorId="22126629" wp14:editId="50DDF34E">
                <wp:simplePos x="0" y="0"/>
                <wp:positionH relativeFrom="margin">
                  <wp:align>right</wp:align>
                </wp:positionH>
                <wp:positionV relativeFrom="paragraph">
                  <wp:posOffset>2615238</wp:posOffset>
                </wp:positionV>
                <wp:extent cx="6251575" cy="3440430"/>
                <wp:effectExtent l="0" t="0" r="15875" b="26670"/>
                <wp:wrapSquare wrapText="bothSides"/>
                <wp:docPr id="36" name="Text Box 36"/>
                <wp:cNvGraphicFramePr/>
                <a:graphic xmlns:a="http://schemas.openxmlformats.org/drawingml/2006/main">
                  <a:graphicData uri="http://schemas.microsoft.com/office/word/2010/wordprocessingShape">
                    <wps:wsp>
                      <wps:cNvSpPr txBox="1"/>
                      <wps:spPr>
                        <a:xfrm>
                          <a:off x="0" y="0"/>
                          <a:ext cx="6251575" cy="3440430"/>
                        </a:xfrm>
                        <a:prstGeom prst="rect">
                          <a:avLst/>
                        </a:prstGeom>
                        <a:noFill/>
                        <a:ln w="6350">
                          <a:solidFill>
                            <a:prstClr val="black"/>
                          </a:solidFill>
                        </a:ln>
                      </wps:spPr>
                      <wps:txbx>
                        <w:txbxContent>
                          <w:p w14:paraId="124F269F" w14:textId="77777777" w:rsidR="00F807AA" w:rsidRPr="00691B3C" w:rsidRDefault="00F807AA" w:rsidP="00F807AA">
                            <w:pPr>
                              <w:rPr>
                                <w:rFonts w:cstheme="minorHAnsi"/>
                                <w:b/>
                                <w:bCs/>
                                <w:sz w:val="24"/>
                                <w:szCs w:val="24"/>
                              </w:rPr>
                            </w:pPr>
                            <w:r w:rsidRPr="00691B3C">
                              <w:rPr>
                                <w:b/>
                                <w:bCs/>
                                <w:noProof/>
                              </w:rPr>
                              <w:drawing>
                                <wp:inline distT="0" distB="0" distL="0" distR="0" wp14:anchorId="0DE547D5" wp14:editId="30017E16">
                                  <wp:extent cx="4572000" cy="2743200"/>
                                  <wp:effectExtent l="19050" t="19050" r="19050" b="19050"/>
                                  <wp:docPr id="39" name="Chart 39">
                                    <a:extLst xmlns:a="http://schemas.openxmlformats.org/drawingml/2006/main">
                                      <a:ext uri="{FF2B5EF4-FFF2-40B4-BE49-F238E27FC236}">
                                        <a16:creationId xmlns:a16="http://schemas.microsoft.com/office/drawing/2014/main" id="{4424ECD8-0418-1631-0539-1FBA32D65F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1895DEF" w14:textId="77777777" w:rsidR="00F807AA" w:rsidRPr="00B05CD8" w:rsidRDefault="00F807AA" w:rsidP="00F807AA">
                            <w:pPr>
                              <w:rPr>
                                <w:rFonts w:cstheme="minorHAnsi"/>
                                <w:b/>
                                <w:bCs/>
                                <w:sz w:val="24"/>
                                <w:szCs w:val="24"/>
                              </w:rPr>
                            </w:pPr>
                            <w:r w:rsidRPr="00691B3C">
                              <w:rPr>
                                <w:rFonts w:cstheme="minorHAnsi"/>
                                <w:b/>
                                <w:bCs/>
                                <w:sz w:val="24"/>
                                <w:szCs w:val="24"/>
                              </w:rPr>
                              <w:t xml:space="preserve">Figure </w:t>
                            </w:r>
                            <w:r>
                              <w:rPr>
                                <w:rFonts w:cstheme="minorHAnsi"/>
                                <w:b/>
                                <w:bCs/>
                                <w:sz w:val="24"/>
                                <w:szCs w:val="24"/>
                              </w:rPr>
                              <w:t>10</w:t>
                            </w:r>
                            <w:r w:rsidRPr="00691B3C">
                              <w:rPr>
                                <w:rFonts w:cstheme="minorHAnsi"/>
                                <w:b/>
                                <w:bCs/>
                                <w:sz w:val="24"/>
                                <w:szCs w:val="24"/>
                              </w:rPr>
                              <w:t xml:space="preserve"> - Graphical representation of the achievement of Welsh Baccalaureate compared to the Skills Challenge certificate.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26629" id="Text Box 36" o:spid="_x0000_s1036" type="#_x0000_t202" style="position:absolute;margin-left:441.05pt;margin-top:205.9pt;width:492.25pt;height:270.9pt;z-index:25165825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" filled="f" strokeweight=".5pt">
                <v:textbox>
                  <w:txbxContent>
                    <w:p w14:paraId="124F269F" w14:textId="77777777" w:rsidR="00F807AA" w:rsidRPr="00691B3C" w:rsidRDefault="00F807AA" w:rsidP="00F807AA">
                      <w:pPr>
                        <w:rPr>
                          <w:rFonts w:cstheme="minorHAnsi"/>
                          <w:b/>
                          <w:bCs/>
                          <w:sz w:val="24"/>
                          <w:szCs w:val="24"/>
                        </w:rPr>
                      </w:pPr>
                      <w:r w:rsidRPr="00691B3C">
                        <w:rPr>
                          <w:b/>
                          <w:bCs/>
                          <w:noProof/>
                        </w:rPr>
                        <w:drawing>
                          <wp:inline distT="0" distB="0" distL="0" distR="0" wp14:anchorId="0DE547D5" wp14:editId="30017E16">
                            <wp:extent cx="4572000" cy="2743200"/>
                            <wp:effectExtent l="19050" t="19050" r="19050" b="19050"/>
                            <wp:docPr id="39" name="Chart 39">
                              <a:extLst xmlns:a="http://schemas.openxmlformats.org/drawingml/2006/main">
                                <a:ext uri="{FF2B5EF4-FFF2-40B4-BE49-F238E27FC236}">
                                  <a16:creationId xmlns:a16="http://schemas.microsoft.com/office/drawing/2014/main" id="{4424ECD8-0418-1631-0539-1FBA32D65F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1895DEF" w14:textId="77777777" w:rsidR="00F807AA" w:rsidRPr="00B05CD8" w:rsidRDefault="00F807AA" w:rsidP="00F807AA">
                      <w:pPr>
                        <w:rPr>
                          <w:rFonts w:cstheme="minorHAnsi"/>
                          <w:b/>
                          <w:bCs/>
                          <w:sz w:val="24"/>
                          <w:szCs w:val="24"/>
                        </w:rPr>
                      </w:pPr>
                      <w:r w:rsidRPr="00691B3C">
                        <w:rPr>
                          <w:rFonts w:cstheme="minorHAnsi"/>
                          <w:b/>
                          <w:bCs/>
                          <w:sz w:val="24"/>
                          <w:szCs w:val="24"/>
                        </w:rPr>
                        <w:t xml:space="preserve">Figure </w:t>
                      </w:r>
                      <w:r>
                        <w:rPr>
                          <w:rFonts w:cstheme="minorHAnsi"/>
                          <w:b/>
                          <w:bCs/>
                          <w:sz w:val="24"/>
                          <w:szCs w:val="24"/>
                        </w:rPr>
                        <w:t>10</w:t>
                      </w:r>
                      <w:r w:rsidRPr="00691B3C">
                        <w:rPr>
                          <w:rFonts w:cstheme="minorHAnsi"/>
                          <w:b/>
                          <w:bCs/>
                          <w:sz w:val="24"/>
                          <w:szCs w:val="24"/>
                        </w:rPr>
                        <w:t xml:space="preserve"> - Graphical representation of the achievement of Welsh Baccalaureate compared to the Skills Challenge certificate. </w:t>
                      </w:r>
                    </w:p>
                  </w:txbxContent>
                </v:textbox>
                <w10:wrap type="square" anchorx="margin"/>
              </v:shape>
            </w:pict>
          </mc:Fallback>
        </mc:AlternateContent>
      </w:r>
      <w:r w:rsidR="00F807AA" w:rsidRPr="00664328">
        <w:rPr>
          <w:rFonts w:cstheme="minorHAnsi"/>
          <w:sz w:val="24"/>
          <w:szCs w:val="24"/>
        </w:rPr>
        <w:t xml:space="preserve">On average, each subject has two classes in the year group and most of these vocational classes contain an average of around 25 students. The Welsh Baccalaureate and Skills challenge certificate is delivered to the entire cohort averaging around 220 students every year. Students can only gain the Welsh Baccalaureate Qualification if they achieve the Skills Challenge Certificate in addition to Mathematics and English GCSE. Analysis of figure 10 reveals that the attainment of Mathematics and English GCSE acted as a significant barrier to Welsh Baccalaureate achievement. At Level 1, 42% of learners were unable to secure their Welsh Baccalaureate qualification due to not meeting the required standard in these core subjects. This pattern was also evident at Level 2, where 25% of learners failed to achieve their Welsh Baccalaureate qualification due to the academic constraints. </w:t>
      </w:r>
    </w:p>
    <w:p w14:paraId="26463424" w14:textId="28E2B34E" w:rsidR="00F807AA" w:rsidRPr="00664328" w:rsidRDefault="00F807AA" w:rsidP="00434D24">
      <w:pPr>
        <w:spacing w:line="360" w:lineRule="auto"/>
        <w:rPr>
          <w:rFonts w:cstheme="minorHAnsi"/>
          <w:sz w:val="24"/>
          <w:szCs w:val="24"/>
        </w:rPr>
      </w:pPr>
      <w:r w:rsidRPr="00664328">
        <w:rPr>
          <w:rFonts w:cstheme="minorHAnsi"/>
          <w:sz w:val="24"/>
          <w:szCs w:val="24"/>
        </w:rPr>
        <w:t xml:space="preserve">The current assessment framework appears to narrowly define academic competence, primarily through GCSE Maths and English subject performance. This approach overlooks the comprehensive skill development demonstrated by qualifications such as the Skills Challenge certificate, which effectively integrates numeracy, literacy, and digital literacy skills within its holistic assessment framework. The All-Wales Core Data Set (AWCDS) (Welsh Government, 2024) presents data that compares the school average point score to Wales, the graphs attached as appendix eight show that the school is overperforming against the Welsh average for achievement in the Skills Challenge certificate, yet underperforming in both Maths and English GCSE compared to the Welsh average again supporting the findings above. Furthermore, as this is a national qualification it could be fair </w:t>
      </w:r>
      <w:r w:rsidRPr="00664328">
        <w:rPr>
          <w:rFonts w:cstheme="minorHAnsi"/>
          <w:sz w:val="24"/>
          <w:szCs w:val="24"/>
        </w:rPr>
        <w:lastRenderedPageBreak/>
        <w:t>to comment that this may be the case in many other schools across Wales and would form an interesting future research study.</w:t>
      </w:r>
    </w:p>
    <w:p w14:paraId="0B5FA5C3" w14:textId="77777777" w:rsidR="004F1D7D" w:rsidRPr="00664328" w:rsidRDefault="004F1D7D" w:rsidP="00434D24">
      <w:pPr>
        <w:spacing w:line="360" w:lineRule="auto"/>
        <w:rPr>
          <w:rFonts w:cstheme="minorHAnsi"/>
          <w:sz w:val="24"/>
          <w:szCs w:val="24"/>
        </w:rPr>
      </w:pPr>
    </w:p>
    <w:p w14:paraId="31C25AA0" w14:textId="77777777" w:rsidR="00BD1818" w:rsidRPr="00664328" w:rsidRDefault="00BD1818" w:rsidP="00434D24">
      <w:pPr>
        <w:spacing w:line="360" w:lineRule="auto"/>
        <w:rPr>
          <w:rFonts w:cstheme="minorHAnsi"/>
          <w:sz w:val="24"/>
          <w:szCs w:val="24"/>
        </w:rPr>
      </w:pPr>
    </w:p>
    <w:p w14:paraId="5D7A6D64" w14:textId="3BBA7EE5" w:rsidR="009415B9" w:rsidRPr="00664328" w:rsidRDefault="009415B9" w:rsidP="00434D24">
      <w:pPr>
        <w:spacing w:line="360" w:lineRule="auto"/>
        <w:rPr>
          <w:rFonts w:cstheme="minorHAnsi"/>
          <w:sz w:val="24"/>
          <w:szCs w:val="24"/>
        </w:rPr>
      </w:pPr>
    </w:p>
    <w:p w14:paraId="7BE3CFFB" w14:textId="77777777" w:rsidR="006517ED" w:rsidRPr="00664328" w:rsidRDefault="006517ED" w:rsidP="00434D24">
      <w:pPr>
        <w:spacing w:line="360" w:lineRule="auto"/>
        <w:rPr>
          <w:rFonts w:cstheme="minorHAnsi"/>
          <w:sz w:val="24"/>
          <w:szCs w:val="24"/>
        </w:rPr>
      </w:pPr>
    </w:p>
    <w:p w14:paraId="6796EB09" w14:textId="77777777" w:rsidR="006517ED" w:rsidRPr="00664328" w:rsidRDefault="006517ED" w:rsidP="00434D24">
      <w:pPr>
        <w:spacing w:line="360" w:lineRule="auto"/>
        <w:rPr>
          <w:rFonts w:cstheme="minorHAnsi"/>
          <w:sz w:val="24"/>
          <w:szCs w:val="24"/>
        </w:rPr>
      </w:pPr>
    </w:p>
    <w:p w14:paraId="7F9D7B53" w14:textId="77777777" w:rsidR="006517ED" w:rsidRPr="00664328" w:rsidRDefault="006517ED" w:rsidP="00434D24">
      <w:pPr>
        <w:spacing w:line="360" w:lineRule="auto"/>
        <w:rPr>
          <w:rFonts w:cstheme="minorHAnsi"/>
          <w:sz w:val="24"/>
          <w:szCs w:val="24"/>
        </w:rPr>
      </w:pPr>
    </w:p>
    <w:p w14:paraId="0B1B3776" w14:textId="77777777" w:rsidR="006517ED" w:rsidRPr="00664328" w:rsidRDefault="006517ED" w:rsidP="00434D24">
      <w:pPr>
        <w:spacing w:line="360" w:lineRule="auto"/>
        <w:rPr>
          <w:rFonts w:cstheme="minorHAnsi"/>
          <w:sz w:val="24"/>
          <w:szCs w:val="24"/>
        </w:rPr>
      </w:pPr>
    </w:p>
    <w:p w14:paraId="39D8E077" w14:textId="77777777" w:rsidR="006517ED" w:rsidRPr="00664328" w:rsidRDefault="006517ED" w:rsidP="00434D24">
      <w:pPr>
        <w:spacing w:line="360" w:lineRule="auto"/>
        <w:rPr>
          <w:rFonts w:cstheme="minorHAnsi"/>
          <w:sz w:val="24"/>
          <w:szCs w:val="24"/>
        </w:rPr>
      </w:pPr>
    </w:p>
    <w:p w14:paraId="31161156" w14:textId="6849DEB6" w:rsidR="00F647BA" w:rsidRPr="00664328" w:rsidRDefault="00F647BA" w:rsidP="00434D24">
      <w:pPr>
        <w:spacing w:line="360" w:lineRule="auto"/>
        <w:rPr>
          <w:rFonts w:eastAsiaTheme="majorEastAsia" w:cstheme="minorHAnsi"/>
          <w:sz w:val="24"/>
          <w:szCs w:val="24"/>
        </w:rPr>
      </w:pPr>
    </w:p>
    <w:p w14:paraId="02704BB6" w14:textId="77777777" w:rsidR="008C5D0D" w:rsidRPr="00664328" w:rsidRDefault="008C5D0D" w:rsidP="00434D24">
      <w:pPr>
        <w:spacing w:line="360" w:lineRule="auto"/>
        <w:rPr>
          <w:rFonts w:eastAsiaTheme="majorEastAsia" w:cstheme="minorHAnsi"/>
          <w:sz w:val="32"/>
          <w:szCs w:val="32"/>
        </w:rPr>
      </w:pPr>
      <w:r w:rsidRPr="00664328">
        <w:rPr>
          <w:rFonts w:cstheme="minorHAnsi"/>
        </w:rPr>
        <w:br w:type="page"/>
      </w:r>
    </w:p>
    <w:p w14:paraId="4E018F6A" w14:textId="77777777" w:rsidR="0025317D" w:rsidRDefault="0025317D" w:rsidP="00434D24">
      <w:pPr>
        <w:pStyle w:val="Heading1"/>
        <w:spacing w:line="360" w:lineRule="auto"/>
        <w:rPr>
          <w:rFonts w:asciiTheme="minorHAnsi" w:hAnsiTheme="minorHAnsi" w:cstheme="minorHAnsi"/>
        </w:rPr>
      </w:pPr>
      <w:bookmarkStart w:id="35" w:name="_Toc184042566"/>
      <w:r w:rsidRPr="003B3C51">
        <w:rPr>
          <w:rFonts w:asciiTheme="minorHAnsi" w:hAnsiTheme="minorHAnsi" w:cstheme="minorHAnsi"/>
        </w:rPr>
        <w:lastRenderedPageBreak/>
        <w:t>Discussion</w:t>
      </w:r>
      <w:bookmarkEnd w:id="35"/>
      <w:r w:rsidRPr="003B3C51">
        <w:rPr>
          <w:rFonts w:asciiTheme="minorHAnsi" w:hAnsiTheme="minorHAnsi" w:cstheme="minorHAnsi"/>
        </w:rPr>
        <w:t xml:space="preserve"> </w:t>
      </w:r>
    </w:p>
    <w:p w14:paraId="4D86EECA" w14:textId="77777777" w:rsidR="0025317D" w:rsidRDefault="0025317D" w:rsidP="00434D24">
      <w:pPr>
        <w:pStyle w:val="Heading3"/>
        <w:spacing w:line="360" w:lineRule="auto"/>
      </w:pPr>
      <w:bookmarkStart w:id="36" w:name="_Toc184042567"/>
      <w:r>
        <w:t>Introduction</w:t>
      </w:r>
      <w:bookmarkEnd w:id="36"/>
    </w:p>
    <w:p w14:paraId="4C83A57B" w14:textId="402414EC" w:rsidR="0025317D" w:rsidRDefault="0025317D" w:rsidP="00434D24">
      <w:pPr>
        <w:spacing w:line="360" w:lineRule="auto"/>
        <w:rPr>
          <w:sz w:val="24"/>
          <w:szCs w:val="24"/>
        </w:rPr>
      </w:pPr>
      <w:r w:rsidRPr="00F36AF1">
        <w:rPr>
          <w:rFonts w:cstheme="minorHAnsi"/>
          <w:sz w:val="24"/>
          <w:szCs w:val="24"/>
        </w:rPr>
        <w:t xml:space="preserve">The literature review yielded several significant themes within four key domains: </w:t>
      </w:r>
      <w:r w:rsidR="00D4181F" w:rsidRPr="00F36AF1">
        <w:rPr>
          <w:rFonts w:cstheme="minorHAnsi"/>
          <w:sz w:val="24"/>
          <w:szCs w:val="24"/>
        </w:rPr>
        <w:t>The</w:t>
      </w:r>
      <w:r w:rsidRPr="00F36AF1">
        <w:rPr>
          <w:rFonts w:cstheme="minorHAnsi"/>
          <w:sz w:val="24"/>
          <w:szCs w:val="24"/>
        </w:rPr>
        <w:t xml:space="preserve"> Curriculum for Wales; opportunities presented by vocational education; barriers presented by vocational education and potential mitigation strategies for the barriers. </w:t>
      </w:r>
      <w:r w:rsidRPr="00F36AF1">
        <w:rPr>
          <w:sz w:val="24"/>
          <w:szCs w:val="24"/>
        </w:rPr>
        <w:t>This discussion chapter examines these emergent themes in conjunction with the empirical findings from the primary research. To ensure methodological rigor and enhance the validity of the findings, data triangulation was employed, with a comprehensive synthesis matrix provided in Appendix Six.</w:t>
      </w:r>
    </w:p>
    <w:p w14:paraId="71704150" w14:textId="77777777" w:rsidR="0025317D" w:rsidRPr="00885847" w:rsidRDefault="0025317D" w:rsidP="00434D24">
      <w:pPr>
        <w:pStyle w:val="Heading3"/>
        <w:spacing w:line="360" w:lineRule="auto"/>
      </w:pPr>
      <w:bookmarkStart w:id="37" w:name="_Toc184042568"/>
      <w:r>
        <w:t>Curriculum for Wales</w:t>
      </w:r>
      <w:bookmarkEnd w:id="37"/>
    </w:p>
    <w:p w14:paraId="7A868DE6" w14:textId="77777777" w:rsidR="0025317D" w:rsidRDefault="0025317D" w:rsidP="00434D24">
      <w:pPr>
        <w:spacing w:line="360" w:lineRule="auto"/>
        <w:rPr>
          <w:rFonts w:cstheme="minorHAnsi"/>
          <w:sz w:val="24"/>
          <w:szCs w:val="24"/>
        </w:rPr>
      </w:pPr>
      <w:r>
        <w:rPr>
          <w:rFonts w:cstheme="minorHAnsi"/>
          <w:sz w:val="24"/>
          <w:szCs w:val="24"/>
        </w:rPr>
        <w:t xml:space="preserve">Firstly, the Curriculum for Wales (2020) aligns well with vocational education due to the skills and experienced that are provided. The results from the questionnaire showed that 50% of participants agreed with the alignment and just 6% did not with the remaining being unsure. This is an indication that perhaps not every participant possesses the knowledge to judge this alignment. Interestingly, when analysing numbers instead of percentages, the population that had no experience with vocational education were the equivalent to those who chose maybe or unsure indicating a potential correlation. Both interviewees, both of which were experienced in vocational education suggested that the alignment was clear with one stating “it was clearly designed around the 4 purposes”. </w:t>
      </w:r>
    </w:p>
    <w:p w14:paraId="16FEA9DE" w14:textId="77777777" w:rsidR="0025317D" w:rsidRDefault="0025317D" w:rsidP="00434D24">
      <w:pPr>
        <w:spacing w:line="360" w:lineRule="auto"/>
        <w:rPr>
          <w:rFonts w:cstheme="minorHAnsi"/>
          <w:sz w:val="24"/>
          <w:szCs w:val="24"/>
        </w:rPr>
      </w:pPr>
    </w:p>
    <w:p w14:paraId="42C7601F" w14:textId="5456F26D" w:rsidR="0025317D" w:rsidRDefault="0025317D" w:rsidP="00434D24">
      <w:pPr>
        <w:spacing w:line="360" w:lineRule="auto"/>
        <w:rPr>
          <w:rFonts w:cstheme="minorHAnsi"/>
          <w:sz w:val="24"/>
          <w:szCs w:val="24"/>
        </w:rPr>
      </w:pPr>
      <w:r>
        <w:rPr>
          <w:rFonts w:cstheme="minorHAnsi"/>
          <w:sz w:val="24"/>
          <w:szCs w:val="24"/>
        </w:rPr>
        <w:t>A questionnaire participant also suggested a strategy to overcome barriers as “more trips and real</w:t>
      </w:r>
      <w:r w:rsidR="00D4181F">
        <w:rPr>
          <w:rFonts w:cstheme="minorHAnsi"/>
          <w:sz w:val="24"/>
          <w:szCs w:val="24"/>
        </w:rPr>
        <w:t>-</w:t>
      </w:r>
      <w:r>
        <w:rPr>
          <w:rFonts w:cstheme="minorHAnsi"/>
          <w:sz w:val="24"/>
          <w:szCs w:val="24"/>
        </w:rPr>
        <w:t xml:space="preserve">world situations” which mirrors the authentic context pedagogical principle in the </w:t>
      </w:r>
      <w:proofErr w:type="spellStart"/>
      <w:r>
        <w:rPr>
          <w:rFonts w:cstheme="minorHAnsi"/>
          <w:sz w:val="24"/>
          <w:szCs w:val="24"/>
        </w:rPr>
        <w:t>CfW</w:t>
      </w:r>
      <w:proofErr w:type="spellEnd"/>
      <w:r>
        <w:rPr>
          <w:rFonts w:cstheme="minorHAnsi"/>
          <w:sz w:val="24"/>
          <w:szCs w:val="24"/>
        </w:rPr>
        <w:t xml:space="preserve"> (2020). When exploring the Welsh Baccalaureate in particular, a vocational qualification for which every student is entered for during their secondary education in the case study school, the alignment is clear. To highlight this alignment, the following diagram</w:t>
      </w:r>
      <w:r w:rsidR="00E276AC">
        <w:rPr>
          <w:rFonts w:cstheme="minorHAnsi"/>
          <w:sz w:val="24"/>
          <w:szCs w:val="24"/>
        </w:rPr>
        <w:t xml:space="preserve"> (figure 11)</w:t>
      </w:r>
      <w:r>
        <w:rPr>
          <w:rFonts w:cstheme="minorHAnsi"/>
          <w:sz w:val="24"/>
          <w:szCs w:val="24"/>
        </w:rPr>
        <w:t xml:space="preserve"> has been created using information from the Curriculum for Wales (2020) and the WJEC Welsh Baccalaureate specification (2022). The challenges for the Welsh Baccalaureate are in direct alignment with the 4 purposes and all grounded in a cross curricular approach incorporating literacy, numeracy, digital competency and Welsh Language skills. It is the researchers view that these skills and challenges are a vital element to the students in Welsh Education achieving their potential and ensuring that the four purposes are realised for each child. </w:t>
      </w:r>
    </w:p>
    <w:p w14:paraId="75BF611F" w14:textId="77777777" w:rsidR="0025317D" w:rsidRDefault="0025317D" w:rsidP="00434D24">
      <w:pPr>
        <w:spacing w:line="360" w:lineRule="auto"/>
        <w:rPr>
          <w:rFonts w:cstheme="minorHAnsi"/>
          <w:sz w:val="24"/>
          <w:szCs w:val="24"/>
        </w:rPr>
      </w:pPr>
      <w:r>
        <w:rPr>
          <w:noProof/>
        </w:rPr>
        <w:lastRenderedPageBreak/>
        <mc:AlternateContent>
          <mc:Choice Requires="wps">
            <w:drawing>
              <wp:anchor distT="0" distB="0" distL="114300" distR="114300" simplePos="0" relativeHeight="251658251" behindDoc="0" locked="0" layoutInCell="1" allowOverlap="1" wp14:anchorId="3B36B72A" wp14:editId="3D1DAA96">
                <wp:simplePos x="0" y="0"/>
                <wp:positionH relativeFrom="margin">
                  <wp:posOffset>0</wp:posOffset>
                </wp:positionH>
                <wp:positionV relativeFrom="paragraph">
                  <wp:posOffset>379730</wp:posOffset>
                </wp:positionV>
                <wp:extent cx="6363970" cy="4080510"/>
                <wp:effectExtent l="0" t="0" r="17780" b="15240"/>
                <wp:wrapSquare wrapText="bothSides"/>
                <wp:docPr id="9" name="Text Box 9"/>
                <wp:cNvGraphicFramePr/>
                <a:graphic xmlns:a="http://schemas.openxmlformats.org/drawingml/2006/main">
                  <a:graphicData uri="http://schemas.microsoft.com/office/word/2010/wordprocessingShape">
                    <wps:wsp>
                      <wps:cNvSpPr txBox="1"/>
                      <wps:spPr>
                        <a:xfrm>
                          <a:off x="0" y="0"/>
                          <a:ext cx="6363970" cy="4080510"/>
                        </a:xfrm>
                        <a:prstGeom prst="rect">
                          <a:avLst/>
                        </a:prstGeom>
                        <a:noFill/>
                        <a:ln w="6350">
                          <a:solidFill>
                            <a:prstClr val="black"/>
                          </a:solidFill>
                        </a:ln>
                      </wps:spPr>
                      <wps:txbx>
                        <w:txbxContent>
                          <w:p w14:paraId="18D87F1B" w14:textId="77777777" w:rsidR="0025317D" w:rsidRPr="002011E5" w:rsidRDefault="0025317D" w:rsidP="0025317D">
                            <w:pPr>
                              <w:rPr>
                                <w:rFonts w:cstheme="minorHAnsi"/>
                                <w:b/>
                                <w:bCs/>
                                <w:sz w:val="24"/>
                                <w:szCs w:val="24"/>
                              </w:rPr>
                            </w:pPr>
                            <w:r w:rsidRPr="002011E5">
                              <w:rPr>
                                <w:b/>
                                <w:bCs/>
                                <w:noProof/>
                              </w:rPr>
                              <w:drawing>
                                <wp:inline distT="0" distB="0" distL="0" distR="0" wp14:anchorId="04688627" wp14:editId="38EF439C">
                                  <wp:extent cx="5969850" cy="3341044"/>
                                  <wp:effectExtent l="76200" t="76200" r="69215" b="69215"/>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rotWithShape="1">
                                          <a:blip r:embed="rId21"/>
                                          <a:srcRect l="20747" t="20821" r="1646" b="14027"/>
                                          <a:stretch/>
                                        </pic:blipFill>
                                        <pic:spPr bwMode="auto">
                                          <a:xfrm>
                                            <a:off x="0" y="0"/>
                                            <a:ext cx="5982325" cy="3348026"/>
                                          </a:xfrm>
                                          <a:prstGeom prst="rect">
                                            <a:avLst/>
                                          </a:prstGeom>
                                          <a:ln w="66675">
                                            <a:solidFill>
                                              <a:srgbClr val="000000"/>
                                            </a:solidFill>
                                          </a:ln>
                                          <a:extLst>
                                            <a:ext uri="{53640926-AAD7-44D8-BBD7-CCE9431645EC}">
                                              <a14:shadowObscured xmlns:a14="http://schemas.microsoft.com/office/drawing/2010/main"/>
                                            </a:ext>
                                          </a:extLst>
                                        </pic:spPr>
                                      </pic:pic>
                                    </a:graphicData>
                                  </a:graphic>
                                </wp:inline>
                              </w:drawing>
                            </w:r>
                          </w:p>
                          <w:p w14:paraId="4490DC84" w14:textId="77777777" w:rsidR="0025317D" w:rsidRPr="00605728" w:rsidRDefault="0025317D" w:rsidP="0025317D">
                            <w:pPr>
                              <w:rPr>
                                <w:rFonts w:cstheme="minorHAnsi"/>
                                <w:b/>
                                <w:bCs/>
                                <w:sz w:val="24"/>
                                <w:szCs w:val="24"/>
                              </w:rPr>
                            </w:pPr>
                            <w:r w:rsidRPr="002011E5">
                              <w:rPr>
                                <w:rFonts w:cstheme="minorHAnsi"/>
                                <w:b/>
                                <w:bCs/>
                                <w:sz w:val="24"/>
                                <w:szCs w:val="24"/>
                              </w:rPr>
                              <w:t>Figure 11 – Diagram created to show the alignment of the Welsh Baccalaureate with the Curriculum for Wales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36B72A" id="Text Box 9" o:spid="_x0000_s1037" type="#_x0000_t202" style="position:absolute;margin-left:0;margin-top:29.9pt;width:501.1pt;height:321.3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" filled="f" strokeweight=".5pt">
                <v:textbox>
                  <w:txbxContent>
                    <w:p w14:paraId="18D87F1B" w14:textId="77777777" w:rsidR="0025317D" w:rsidRPr="002011E5" w:rsidRDefault="0025317D" w:rsidP="0025317D">
                      <w:pPr>
                        <w:rPr>
                          <w:rFonts w:cstheme="minorHAnsi"/>
                          <w:b/>
                          <w:bCs/>
                          <w:sz w:val="24"/>
                          <w:szCs w:val="24"/>
                        </w:rPr>
                      </w:pPr>
                      <w:r w:rsidRPr="002011E5">
                        <w:rPr>
                          <w:b/>
                          <w:bCs/>
                          <w:noProof/>
                        </w:rPr>
                        <w:drawing>
                          <wp:inline distT="0" distB="0" distL="0" distR="0" wp14:anchorId="04688627" wp14:editId="38EF439C">
                            <wp:extent cx="5969850" cy="3341044"/>
                            <wp:effectExtent l="76200" t="76200" r="69215" b="69215"/>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rotWithShape="1">
                                    <a:blip r:embed="rId21"/>
                                    <a:srcRect l="20747" t="20821" r="1646" b="14027"/>
                                    <a:stretch/>
                                  </pic:blipFill>
                                  <pic:spPr bwMode="auto">
                                    <a:xfrm>
                                      <a:off x="0" y="0"/>
                                      <a:ext cx="5982325" cy="3348026"/>
                                    </a:xfrm>
                                    <a:prstGeom prst="rect">
                                      <a:avLst/>
                                    </a:prstGeom>
                                    <a:ln w="66675">
                                      <a:solidFill>
                                        <a:srgbClr val="000000"/>
                                      </a:solidFill>
                                    </a:ln>
                                    <a:extLst>
                                      <a:ext uri="{53640926-AAD7-44D8-BBD7-CCE9431645EC}">
                                        <a14:shadowObscured xmlns:a14="http://schemas.microsoft.com/office/drawing/2010/main"/>
                                      </a:ext>
                                    </a:extLst>
                                  </pic:spPr>
                                </pic:pic>
                              </a:graphicData>
                            </a:graphic>
                          </wp:inline>
                        </w:drawing>
                      </w:r>
                    </w:p>
                    <w:p w14:paraId="4490DC84" w14:textId="77777777" w:rsidR="0025317D" w:rsidRPr="00605728" w:rsidRDefault="0025317D" w:rsidP="0025317D">
                      <w:pPr>
                        <w:rPr>
                          <w:rFonts w:cstheme="minorHAnsi"/>
                          <w:b/>
                          <w:bCs/>
                          <w:sz w:val="24"/>
                          <w:szCs w:val="24"/>
                        </w:rPr>
                      </w:pPr>
                      <w:r w:rsidRPr="002011E5">
                        <w:rPr>
                          <w:rFonts w:cstheme="minorHAnsi"/>
                          <w:b/>
                          <w:bCs/>
                          <w:sz w:val="24"/>
                          <w:szCs w:val="24"/>
                        </w:rPr>
                        <w:t>Figure 11 – Diagram created to show the alignment of the Welsh Baccalaureate with the Curriculum for Wales (2020)</w:t>
                      </w:r>
                    </w:p>
                  </w:txbxContent>
                </v:textbox>
                <w10:wrap type="square" anchorx="margin"/>
              </v:shape>
            </w:pict>
          </mc:Fallback>
        </mc:AlternateContent>
      </w:r>
    </w:p>
    <w:p w14:paraId="49FDD6A0" w14:textId="77777777" w:rsidR="0025317D" w:rsidRDefault="0025317D" w:rsidP="00434D24">
      <w:pPr>
        <w:pStyle w:val="Heading3"/>
        <w:spacing w:line="360" w:lineRule="auto"/>
      </w:pPr>
      <w:bookmarkStart w:id="38" w:name="_Toc184042569"/>
      <w:r>
        <w:t>Opportunities</w:t>
      </w:r>
      <w:bookmarkEnd w:id="38"/>
    </w:p>
    <w:p w14:paraId="2A1F956A" w14:textId="77777777" w:rsidR="0025317D" w:rsidRPr="002D0C13" w:rsidRDefault="0025317D" w:rsidP="00434D24">
      <w:pPr>
        <w:spacing w:line="360" w:lineRule="auto"/>
        <w:rPr>
          <w:rFonts w:cstheme="minorHAnsi"/>
          <w:sz w:val="24"/>
          <w:szCs w:val="24"/>
        </w:rPr>
      </w:pPr>
      <w:r w:rsidRPr="002D0C13">
        <w:rPr>
          <w:rFonts w:cstheme="minorHAnsi"/>
          <w:sz w:val="24"/>
          <w:szCs w:val="24"/>
        </w:rPr>
        <w:t xml:space="preserve">Analysis of the literature revealed four predominant themes regarding the opportunities afforded by vocational education. Harris and Clayton (2020) emphasize its crucial role in preparing learners for workforce integration, while both Muir (2013) and Barnett and Ryan (2005) identify enhanced student motivation and attendance as significant outcomes. Furthermore, </w:t>
      </w:r>
      <w:proofErr w:type="spellStart"/>
      <w:r w:rsidRPr="002D0C13">
        <w:rPr>
          <w:rFonts w:cstheme="minorHAnsi"/>
          <w:sz w:val="24"/>
          <w:szCs w:val="24"/>
        </w:rPr>
        <w:t>Psacharopoulos</w:t>
      </w:r>
      <w:proofErr w:type="spellEnd"/>
      <w:r w:rsidRPr="002D0C13">
        <w:rPr>
          <w:rFonts w:cstheme="minorHAnsi"/>
          <w:sz w:val="24"/>
          <w:szCs w:val="24"/>
        </w:rPr>
        <w:t xml:space="preserve"> (1997) positions vocational education as a viable alternative pathway to traditional academic achievement. From a macroeconomic perspective, Sainsbury (2016) demonstrates the correlation between robust vocational education systems and positive economic growth, including reduced unemployment rates.</w:t>
      </w:r>
    </w:p>
    <w:p w14:paraId="18B3BC75" w14:textId="23E3AF6A" w:rsidR="0025317D" w:rsidRPr="00991FF7" w:rsidRDefault="0025317D" w:rsidP="00434D24">
      <w:pPr>
        <w:spacing w:line="360" w:lineRule="auto"/>
        <w:rPr>
          <w:sz w:val="24"/>
          <w:szCs w:val="24"/>
        </w:rPr>
      </w:pPr>
      <w:r w:rsidRPr="4A28685D">
        <w:rPr>
          <w:sz w:val="24"/>
          <w:szCs w:val="24"/>
        </w:rPr>
        <w:t>Vocational education prepares learners for the working world (Muir, 2013</w:t>
      </w:r>
      <w:proofErr w:type="gramStart"/>
      <w:r w:rsidRPr="4A28685D">
        <w:rPr>
          <w:sz w:val="24"/>
          <w:szCs w:val="24"/>
        </w:rPr>
        <w:t>),</w:t>
      </w:r>
      <w:proofErr w:type="gramEnd"/>
      <w:r w:rsidRPr="4A28685D">
        <w:rPr>
          <w:sz w:val="24"/>
          <w:szCs w:val="24"/>
        </w:rPr>
        <w:t xml:space="preserve"> therefore it is important to have insight from some of the specifications of vocational qualifications. The appendix seven contains images of the unit content and learning outcomes that were taken from the Teamwork specification (2021) and Vocational award specification (2021). As is clearly visible, the content in many of the vocational qualifications provided does prepare learners for the working world with key elements covered such as writing a CV, applying for positions and interview skills. </w:t>
      </w:r>
      <w:r w:rsidRPr="4A28685D">
        <w:rPr>
          <w:sz w:val="24"/>
          <w:szCs w:val="24"/>
        </w:rPr>
        <w:lastRenderedPageBreak/>
        <w:t>Questionnaire data revealed that 43% of participants agreed that vocational education does prepare students for the working world. This was also highlighted by their comments which included statements such as “it prepares them for life after school”, “</w:t>
      </w:r>
      <w:r w:rsidRPr="4A28685D">
        <w:rPr>
          <w:rStyle w:val="--pk-695"/>
          <w:sz w:val="24"/>
          <w:szCs w:val="24"/>
        </w:rPr>
        <w:t>support their employability as it makes them aware of the skills that they have</w:t>
      </w:r>
      <w:r w:rsidRPr="4A28685D">
        <w:rPr>
          <w:sz w:val="24"/>
          <w:szCs w:val="24"/>
        </w:rPr>
        <w:t>” and “</w:t>
      </w:r>
      <w:r w:rsidRPr="4A28685D">
        <w:rPr>
          <w:sz w:val="24"/>
          <w:szCs w:val="24"/>
          <w:shd w:val="clear" w:color="auto" w:fill="FFFFFF"/>
        </w:rPr>
        <w:t>enable our learners to access the workforce.</w:t>
      </w:r>
      <w:r w:rsidRPr="4A28685D">
        <w:rPr>
          <w:sz w:val="24"/>
          <w:szCs w:val="24"/>
        </w:rPr>
        <w:t xml:space="preserve">”. The 100% pass rate for </w:t>
      </w:r>
      <w:proofErr w:type="gramStart"/>
      <w:r w:rsidRPr="4A28685D">
        <w:rPr>
          <w:sz w:val="24"/>
          <w:szCs w:val="24"/>
        </w:rPr>
        <w:t>both of these</w:t>
      </w:r>
      <w:proofErr w:type="gramEnd"/>
      <w:r w:rsidRPr="4A28685D">
        <w:rPr>
          <w:sz w:val="24"/>
          <w:szCs w:val="24"/>
        </w:rPr>
        <w:t xml:space="preserve"> qualifications as outlined in the secondary data indicates that learners are successful in undertaking these tasks preparing them for future employment. Harris and Clayton (2020) suggested that vocational education had a positive impact on job achievement which would correlate with the curriculum of these qualifications.</w:t>
      </w:r>
      <w:r w:rsidR="00F33BA7" w:rsidRPr="4A28685D">
        <w:rPr>
          <w:sz w:val="24"/>
          <w:szCs w:val="24"/>
        </w:rPr>
        <w:t xml:space="preserve"> </w:t>
      </w:r>
      <w:r w:rsidRPr="4A28685D">
        <w:rPr>
          <w:sz w:val="24"/>
          <w:szCs w:val="24"/>
        </w:rPr>
        <w:t xml:space="preserve">These opinions and ideas were also shared by interviewee </w:t>
      </w:r>
      <w:r w:rsidR="008873E6">
        <w:rPr>
          <w:sz w:val="24"/>
          <w:szCs w:val="24"/>
        </w:rPr>
        <w:t xml:space="preserve">B </w:t>
      </w:r>
      <w:r w:rsidRPr="4A28685D">
        <w:rPr>
          <w:sz w:val="24"/>
          <w:szCs w:val="24"/>
        </w:rPr>
        <w:t xml:space="preserve">who </w:t>
      </w:r>
      <w:proofErr w:type="gramStart"/>
      <w:r w:rsidRPr="4A28685D">
        <w:rPr>
          <w:sz w:val="24"/>
          <w:szCs w:val="24"/>
        </w:rPr>
        <w:t>stated</w:t>
      </w:r>
      <w:proofErr w:type="gramEnd"/>
      <w:r w:rsidRPr="4A28685D">
        <w:rPr>
          <w:sz w:val="24"/>
          <w:szCs w:val="24"/>
        </w:rPr>
        <w:t xml:space="preserve"> “Vocational qualifications are the only ones that teach learners employment skills of writing a CV, applying for jobs and interview preparation”. This finding </w:t>
      </w:r>
      <w:r>
        <w:rPr>
          <w:sz w:val="24"/>
          <w:szCs w:val="24"/>
        </w:rPr>
        <w:t>mirrors</w:t>
      </w:r>
      <w:r w:rsidRPr="4A28685D">
        <w:rPr>
          <w:sz w:val="24"/>
          <w:szCs w:val="24"/>
        </w:rPr>
        <w:t xml:space="preserve"> the ideas of Muir (2013) who noted that school leaders recognised that vocational qualifications provide a strong foundation to the working world. </w:t>
      </w:r>
    </w:p>
    <w:p w14:paraId="425189C7" w14:textId="6EDA4650" w:rsidR="0025317D" w:rsidRPr="00CC0E23" w:rsidRDefault="0025317D" w:rsidP="00434D24">
      <w:pPr>
        <w:pStyle w:val="whitespace-pre-wrap"/>
        <w:spacing w:line="360" w:lineRule="auto"/>
        <w:rPr>
          <w:rFonts w:asciiTheme="minorHAnsi" w:hAnsiTheme="minorHAnsi" w:cstheme="minorHAnsi"/>
        </w:rPr>
      </w:pPr>
      <w:r w:rsidRPr="00F64DAE">
        <w:rPr>
          <w:rFonts w:asciiTheme="minorHAnsi" w:hAnsiTheme="minorHAnsi" w:cstheme="minorHAnsi"/>
        </w:rPr>
        <w:t>The integration of vocational education yields significant positive outcomes in student development, as evidenced by both academic literature and empirical findings. Barnett and Ryan (2005) and Muir (2013) identified enhanced student confidence, attendance, and motivation as key benefits of vocational education provision. This theoretical perspective is substantiated by the quantitative data collected, which demonstrates exceptional academic achievement with a 100% pass rate across five Level 2 courses and nine Level 1 courses</w:t>
      </w:r>
      <w:r>
        <w:rPr>
          <w:rFonts w:asciiTheme="minorHAnsi" w:hAnsiTheme="minorHAnsi" w:cstheme="minorHAnsi"/>
        </w:rPr>
        <w:t xml:space="preserve"> (Table 1)</w:t>
      </w:r>
      <w:r w:rsidRPr="00F64DAE">
        <w:rPr>
          <w:rFonts w:asciiTheme="minorHAnsi" w:hAnsiTheme="minorHAnsi" w:cstheme="minorHAnsi"/>
        </w:rPr>
        <w:t xml:space="preserve">. Qualitative data from stakeholder interviews further corroborates these findings. As participant </w:t>
      </w:r>
      <w:r w:rsidR="008873E6">
        <w:rPr>
          <w:rFonts w:asciiTheme="minorHAnsi" w:hAnsiTheme="minorHAnsi" w:cstheme="minorHAnsi"/>
        </w:rPr>
        <w:t xml:space="preserve">A </w:t>
      </w:r>
      <w:r w:rsidRPr="00F64DAE">
        <w:rPr>
          <w:rFonts w:asciiTheme="minorHAnsi" w:hAnsiTheme="minorHAnsi" w:cstheme="minorHAnsi"/>
        </w:rPr>
        <w:t>noted: "The achievements of all students in the vocational qualifications is commendable and I think this is reflective of the effort that teachers put into their lessons to ensure student progress, it doesn't go unnoticed." Additionally, survey data revealed that 46% of respondents perceived vocational education as having a positive impact on student motivation. This was reinforced through qualitative responses that emphasized motivation and the importance of nurturing the "whole pupil". This holistic approach to student development through vocational education aligns with the pedagogical principles outlined in the Curriculum for Wales (2020), highlighting the synergy between current educational policy and vocational provision.</w:t>
      </w:r>
    </w:p>
    <w:p w14:paraId="2F8926E1" w14:textId="38E71AC2" w:rsidR="00773DE2" w:rsidRDefault="0025317D" w:rsidP="00434D24">
      <w:pPr>
        <w:spacing w:line="360" w:lineRule="auto"/>
        <w:rPr>
          <w:noProof/>
          <w:sz w:val="24"/>
          <w:szCs w:val="24"/>
        </w:rPr>
      </w:pPr>
      <w:r w:rsidRPr="0EEF1B1F">
        <w:rPr>
          <w:color w:val="212121"/>
          <w:sz w:val="24"/>
          <w:szCs w:val="24"/>
          <w:shd w:val="clear" w:color="auto" w:fill="FFFFFF"/>
        </w:rPr>
        <w:t xml:space="preserve">96% of survey participants identified a benefit of vocational qualifications as being an alternative to academic qualifications with some claiming they were “vital” to engaging students. Haynes (2008) stressed the benefits of vocational education for learners from economically disadvantaged areas, </w:t>
      </w:r>
      <w:r w:rsidRPr="0EEF1B1F">
        <w:rPr>
          <w:color w:val="212121"/>
          <w:sz w:val="24"/>
          <w:szCs w:val="24"/>
          <w:shd w:val="clear" w:color="auto" w:fill="FFFFFF"/>
        </w:rPr>
        <w:lastRenderedPageBreak/>
        <w:t>the survey results indicate that the educators at the school have an in</w:t>
      </w:r>
      <w:r w:rsidR="00E276AC" w:rsidRPr="0EEF1B1F">
        <w:rPr>
          <w:color w:val="212121"/>
          <w:sz w:val="24"/>
          <w:szCs w:val="24"/>
          <w:shd w:val="clear" w:color="auto" w:fill="FFFFFF"/>
        </w:rPr>
        <w:t>-</w:t>
      </w:r>
      <w:r w:rsidRPr="0EEF1B1F">
        <w:rPr>
          <w:color w:val="212121"/>
          <w:sz w:val="24"/>
          <w:szCs w:val="24"/>
          <w:shd w:val="clear" w:color="auto" w:fill="FFFFFF"/>
        </w:rPr>
        <w:t xml:space="preserve">depth knowledge of what is beneficial to the students they teach. This was then further supported by qualitative data from interviews such as </w:t>
      </w:r>
      <w:r w:rsidRPr="004E388C">
        <w:rPr>
          <w:noProof/>
          <w:sz w:val="24"/>
          <w:szCs w:val="24"/>
        </w:rPr>
        <w:t>“our catchment area is made up highly of working class families who value apprenticehsips and vocational qualifications as it is the route many of the parents took themselves”</w:t>
      </w:r>
      <w:r>
        <w:rPr>
          <w:noProof/>
          <w:sz w:val="24"/>
          <w:szCs w:val="24"/>
        </w:rPr>
        <w:t xml:space="preserve">. One would question by this finding if we are naturally limiting a lot of students due to their natural acceptance of a vocational pathway, are we as a society and a school preventing students from reaching their true potential, making them a product of their environment. </w:t>
      </w:r>
      <w:r w:rsidR="000324BF">
        <w:rPr>
          <w:noProof/>
          <w:sz w:val="24"/>
          <w:szCs w:val="24"/>
        </w:rPr>
        <w:t>Colley et al., (2003) exp</w:t>
      </w:r>
      <w:r w:rsidR="00CD06A3">
        <w:rPr>
          <w:noProof/>
          <w:sz w:val="24"/>
          <w:szCs w:val="24"/>
        </w:rPr>
        <w:t xml:space="preserve">lore </w:t>
      </w:r>
      <w:r w:rsidR="00CD06A3" w:rsidRPr="00CD06A3">
        <w:rPr>
          <w:noProof/>
          <w:sz w:val="24"/>
          <w:szCs w:val="24"/>
        </w:rPr>
        <w:t xml:space="preserve">Bourdieu's </w:t>
      </w:r>
      <w:r w:rsidR="003652AC">
        <w:rPr>
          <w:noProof/>
          <w:sz w:val="24"/>
          <w:szCs w:val="24"/>
        </w:rPr>
        <w:t xml:space="preserve">(1986) </w:t>
      </w:r>
      <w:r w:rsidR="00CD06A3" w:rsidRPr="00CD06A3">
        <w:rPr>
          <w:noProof/>
          <w:sz w:val="24"/>
          <w:szCs w:val="24"/>
        </w:rPr>
        <w:t>concept of cultural capital</w:t>
      </w:r>
      <w:r w:rsidR="00C8124D">
        <w:rPr>
          <w:noProof/>
          <w:sz w:val="24"/>
          <w:szCs w:val="24"/>
        </w:rPr>
        <w:t xml:space="preserve"> </w:t>
      </w:r>
      <w:r w:rsidR="00D12AFA">
        <w:rPr>
          <w:noProof/>
          <w:sz w:val="24"/>
          <w:szCs w:val="24"/>
        </w:rPr>
        <w:t>and p</w:t>
      </w:r>
      <w:r w:rsidR="00D12AFA" w:rsidRPr="00D12AFA">
        <w:rPr>
          <w:noProof/>
          <w:sz w:val="24"/>
          <w:szCs w:val="24"/>
        </w:rPr>
        <w:t>rovide empirical evidence of how cultural capital shapes learning trajectories</w:t>
      </w:r>
      <w:r w:rsidR="00CA1BA1">
        <w:rPr>
          <w:noProof/>
          <w:sz w:val="24"/>
          <w:szCs w:val="24"/>
        </w:rPr>
        <w:t xml:space="preserve">. </w:t>
      </w:r>
      <w:r w:rsidR="00BD57F9" w:rsidRPr="00BD57F9">
        <w:rPr>
          <w:noProof/>
          <w:sz w:val="24"/>
          <w:szCs w:val="24"/>
        </w:rPr>
        <w:t>Students’ cultural capital significantly shapes their educational experiences and influences their future paths. Cultural capita</w:t>
      </w:r>
      <w:r w:rsidR="00BB6CF2">
        <w:rPr>
          <w:noProof/>
          <w:sz w:val="24"/>
          <w:szCs w:val="24"/>
        </w:rPr>
        <w:t xml:space="preserve">l, </w:t>
      </w:r>
      <w:r w:rsidR="00BD57F9" w:rsidRPr="00BD57F9">
        <w:rPr>
          <w:noProof/>
          <w:sz w:val="24"/>
          <w:szCs w:val="24"/>
        </w:rPr>
        <w:t>such as family knowledge, social connections, and familiarity with educational norms</w:t>
      </w:r>
      <w:r w:rsidR="00BB6CF2">
        <w:rPr>
          <w:noProof/>
          <w:sz w:val="24"/>
          <w:szCs w:val="24"/>
        </w:rPr>
        <w:t xml:space="preserve">, </w:t>
      </w:r>
      <w:r w:rsidR="00BD57F9" w:rsidRPr="00BD57F9">
        <w:rPr>
          <w:noProof/>
          <w:sz w:val="24"/>
          <w:szCs w:val="24"/>
        </w:rPr>
        <w:t>plays a key role in how well students can understand, navigate, and succeed within academic systems.</w:t>
      </w:r>
    </w:p>
    <w:p w14:paraId="5FB953D9" w14:textId="0FE47B7B" w:rsidR="6A3DAE60" w:rsidRDefault="6A3DAE60" w:rsidP="04FE88EE">
      <w:pPr>
        <w:spacing w:line="360" w:lineRule="auto"/>
      </w:pPr>
      <w:r w:rsidRPr="04FE88EE">
        <w:rPr>
          <w:rFonts w:ascii="Calibri" w:eastAsia="Calibri" w:hAnsi="Calibri" w:cs="Calibri"/>
          <w:sz w:val="24"/>
          <w:szCs w:val="24"/>
        </w:rPr>
        <w:t>This idea can be further supported by another statement from stakeholder</w:t>
      </w:r>
      <w:r w:rsidR="00162DAE">
        <w:rPr>
          <w:rFonts w:ascii="Calibri" w:eastAsia="Calibri" w:hAnsi="Calibri" w:cs="Calibri"/>
          <w:sz w:val="24"/>
          <w:szCs w:val="24"/>
        </w:rPr>
        <w:t xml:space="preserve"> A</w:t>
      </w:r>
      <w:r w:rsidRPr="04FE88EE">
        <w:rPr>
          <w:rFonts w:ascii="Calibri" w:eastAsia="Calibri" w:hAnsi="Calibri" w:cs="Calibri"/>
          <w:sz w:val="24"/>
          <w:szCs w:val="24"/>
        </w:rPr>
        <w:t xml:space="preserve"> who noted “often students that opt for these subjects are eager to get into the world of work, I mean some already work weekends and holidays with family members getting paid”. This questions the purpose of the education, which according to the </w:t>
      </w:r>
      <w:proofErr w:type="spellStart"/>
      <w:r w:rsidRPr="04FE88EE">
        <w:rPr>
          <w:rFonts w:ascii="Calibri" w:eastAsia="Calibri" w:hAnsi="Calibri" w:cs="Calibri"/>
          <w:sz w:val="24"/>
          <w:szCs w:val="24"/>
        </w:rPr>
        <w:t>CfW</w:t>
      </w:r>
      <w:proofErr w:type="spellEnd"/>
      <w:r w:rsidRPr="04FE88EE">
        <w:rPr>
          <w:rFonts w:ascii="Calibri" w:eastAsia="Calibri" w:hAnsi="Calibri" w:cs="Calibri"/>
          <w:sz w:val="24"/>
          <w:szCs w:val="24"/>
        </w:rPr>
        <w:t xml:space="preserve"> (2020), is preparing learners with essential skills, experiences, and knowledge for employment and lifelong learning.  Harris and Clayton (2020) noted that a benefit of vocational education is the growth of the economy and the reduction in levels of unemployment, maybe both can work together in conjunction. The qualifications gained by children in the study school are vital to their futures. The following graph (figure 12) taken from the AWCDS (Welsh government 2024) for the school shows that there were no children who did not achieve any qualifications in the school for the last two years.</w:t>
      </w:r>
    </w:p>
    <w:p w14:paraId="23B711A8" w14:textId="00425984" w:rsidR="04FE88EE" w:rsidRDefault="04FE88EE" w:rsidP="04FE88EE">
      <w:pPr>
        <w:spacing w:line="360" w:lineRule="auto"/>
        <w:rPr>
          <w:rFonts w:eastAsia="Times New Roman"/>
          <w:sz w:val="24"/>
          <w:szCs w:val="24"/>
        </w:rPr>
      </w:pPr>
    </w:p>
    <w:p w14:paraId="0F8746F1" w14:textId="152FCA00" w:rsidR="00C91E58" w:rsidRDefault="00C91E58" w:rsidP="00434D24">
      <w:pPr>
        <w:spacing w:line="360" w:lineRule="auto"/>
        <w:rPr>
          <w:rFonts w:eastAsia="Times New Roman" w:cstheme="minorHAnsi"/>
          <w:sz w:val="24"/>
          <w:szCs w:val="24"/>
        </w:rPr>
      </w:pPr>
      <w:r>
        <w:rPr>
          <w:noProof/>
        </w:rPr>
        <w:lastRenderedPageBreak/>
        <mc:AlternateContent>
          <mc:Choice Requires="wps">
            <w:drawing>
              <wp:anchor distT="0" distB="0" distL="114300" distR="114300" simplePos="0" relativeHeight="251658254" behindDoc="0" locked="0" layoutInCell="1" allowOverlap="1" wp14:anchorId="65652668" wp14:editId="747F5DC3">
                <wp:simplePos x="0" y="0"/>
                <wp:positionH relativeFrom="column">
                  <wp:posOffset>0</wp:posOffset>
                </wp:positionH>
                <wp:positionV relativeFrom="paragraph">
                  <wp:posOffset>-36830</wp:posOffset>
                </wp:positionV>
                <wp:extent cx="5342890" cy="3823970"/>
                <wp:effectExtent l="0" t="0" r="10160" b="24130"/>
                <wp:wrapSquare wrapText="bothSides"/>
                <wp:docPr id="1599516849" name="Text Box 1"/>
                <wp:cNvGraphicFramePr/>
                <a:graphic xmlns:a="http://schemas.openxmlformats.org/drawingml/2006/main">
                  <a:graphicData uri="http://schemas.microsoft.com/office/word/2010/wordprocessingShape">
                    <wps:wsp>
                      <wps:cNvSpPr txBox="1"/>
                      <wps:spPr>
                        <a:xfrm>
                          <a:off x="0" y="0"/>
                          <a:ext cx="5342890" cy="3823970"/>
                        </a:xfrm>
                        <a:prstGeom prst="rect">
                          <a:avLst/>
                        </a:prstGeom>
                        <a:noFill/>
                        <a:ln w="6350">
                          <a:solidFill>
                            <a:prstClr val="black"/>
                          </a:solidFill>
                        </a:ln>
                      </wps:spPr>
                      <wps:txbx>
                        <w:txbxContent>
                          <w:p w14:paraId="53B94D90" w14:textId="77777777" w:rsidR="00C91E58" w:rsidRDefault="00C91E58" w:rsidP="00C91E58">
                            <w:pPr>
                              <w:spacing w:line="360" w:lineRule="auto"/>
                              <w:rPr>
                                <w:rFonts w:eastAsia="Times New Roman" w:cstheme="minorHAnsi"/>
                                <w:sz w:val="24"/>
                                <w:szCs w:val="24"/>
                              </w:rPr>
                            </w:pPr>
                            <w:r>
                              <w:rPr>
                                <w:noProof/>
                              </w:rPr>
                              <w:drawing>
                                <wp:inline distT="0" distB="0" distL="0" distR="0" wp14:anchorId="10647329" wp14:editId="78A2B612">
                                  <wp:extent cx="5041837" cy="2963674"/>
                                  <wp:effectExtent l="19050" t="19050" r="26035" b="27305"/>
                                  <wp:docPr id="715060499" name="Picture 71506049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461418" name="Picture 648461418" descr="A screenshot of a computer&#10;&#10;Description automatically generated"/>
                                          <pic:cNvPicPr/>
                                        </pic:nvPicPr>
                                        <pic:blipFill rotWithShape="1">
                                          <a:blip r:embed="rId22"/>
                                          <a:srcRect l="11501" t="15155" r="63146" b="44218"/>
                                          <a:stretch/>
                                        </pic:blipFill>
                                        <pic:spPr bwMode="auto">
                                          <a:xfrm>
                                            <a:off x="0" y="0"/>
                                            <a:ext cx="5070485" cy="298051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6E16821" w14:textId="77777777" w:rsidR="00C91E58" w:rsidRPr="00CA1A1D" w:rsidRDefault="00C91E58" w:rsidP="00C91E58">
                            <w:pPr>
                              <w:spacing w:line="360" w:lineRule="auto"/>
                              <w:rPr>
                                <w:rFonts w:eastAsia="Times New Roman" w:cstheme="minorHAnsi"/>
                                <w:b/>
                                <w:bCs/>
                              </w:rPr>
                            </w:pPr>
                            <w:r w:rsidRPr="00CA1A1D">
                              <w:rPr>
                                <w:rFonts w:eastAsia="Times New Roman" w:cstheme="minorHAnsi"/>
                                <w:b/>
                                <w:bCs/>
                                <w:sz w:val="24"/>
                                <w:szCs w:val="24"/>
                              </w:rPr>
                              <w:t xml:space="preserve">Figure 12 – Graph to show the percentage of pupils who did not achieve a GCSE in the study school and Wales in 2024.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652668" id="Text Box 1" o:spid="_x0000_s1038" type="#_x0000_t202" style="position:absolute;margin-left:0;margin-top:-2.9pt;width:420.7pt;height:301.1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" filled="f" strokeweight=".5pt">
                <v:textbox>
                  <w:txbxContent>
                    <w:p w14:paraId="53B94D90" w14:textId="77777777" w:rsidR="00C91E58" w:rsidRDefault="00C91E58" w:rsidP="00C91E58">
                      <w:pPr>
                        <w:spacing w:line="360" w:lineRule="auto"/>
                        <w:rPr>
                          <w:rFonts w:eastAsia="Times New Roman" w:cstheme="minorHAnsi"/>
                          <w:sz w:val="24"/>
                          <w:szCs w:val="24"/>
                        </w:rPr>
                      </w:pPr>
                      <w:r>
                        <w:rPr>
                          <w:noProof/>
                        </w:rPr>
                        <w:drawing>
                          <wp:inline distT="0" distB="0" distL="0" distR="0" wp14:anchorId="10647329" wp14:editId="78A2B612">
                            <wp:extent cx="5041837" cy="2963674"/>
                            <wp:effectExtent l="19050" t="19050" r="26035" b="27305"/>
                            <wp:docPr id="715060499" name="Picture 71506049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461418" name="Picture 648461418" descr="A screenshot of a computer&#10;&#10;Description automatically generated"/>
                                    <pic:cNvPicPr/>
                                  </pic:nvPicPr>
                                  <pic:blipFill rotWithShape="1">
                                    <a:blip r:embed="rId22"/>
                                    <a:srcRect l="11501" t="15155" r="63146" b="44218"/>
                                    <a:stretch/>
                                  </pic:blipFill>
                                  <pic:spPr bwMode="auto">
                                    <a:xfrm>
                                      <a:off x="0" y="0"/>
                                      <a:ext cx="5070485" cy="298051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6E16821" w14:textId="77777777" w:rsidR="00C91E58" w:rsidRPr="00CA1A1D" w:rsidRDefault="00C91E58" w:rsidP="00C91E58">
                      <w:pPr>
                        <w:spacing w:line="360" w:lineRule="auto"/>
                        <w:rPr>
                          <w:rFonts w:eastAsia="Times New Roman" w:cstheme="minorHAnsi"/>
                          <w:b/>
                          <w:bCs/>
                        </w:rPr>
                      </w:pPr>
                      <w:r w:rsidRPr="00CA1A1D">
                        <w:rPr>
                          <w:rFonts w:eastAsia="Times New Roman" w:cstheme="minorHAnsi"/>
                          <w:b/>
                          <w:bCs/>
                          <w:sz w:val="24"/>
                          <w:szCs w:val="24"/>
                        </w:rPr>
                        <w:t xml:space="preserve">Figure 12 – Graph to show the percentage of pupils who did not achieve a GCSE in the study school and Wales in 2024. </w:t>
                      </w:r>
                    </w:p>
                  </w:txbxContent>
                </v:textbox>
                <w10:wrap type="square"/>
              </v:shape>
            </w:pict>
          </mc:Fallback>
        </mc:AlternateContent>
      </w:r>
    </w:p>
    <w:p w14:paraId="349E1CAA" w14:textId="36B02FE7" w:rsidR="00CA1D2C" w:rsidRDefault="00CA1D2C" w:rsidP="00434D24">
      <w:pPr>
        <w:spacing w:line="360" w:lineRule="auto"/>
        <w:rPr>
          <w:rFonts w:eastAsia="Times New Roman" w:cstheme="minorHAnsi"/>
          <w:sz w:val="24"/>
          <w:szCs w:val="24"/>
        </w:rPr>
      </w:pPr>
    </w:p>
    <w:p w14:paraId="18089737" w14:textId="226BD9E3" w:rsidR="007F3FCF" w:rsidRPr="00CA1D2C" w:rsidRDefault="007F3FCF" w:rsidP="00434D24">
      <w:pPr>
        <w:spacing w:line="360" w:lineRule="auto"/>
        <w:rPr>
          <w:noProof/>
          <w:sz w:val="24"/>
          <w:szCs w:val="24"/>
        </w:rPr>
      </w:pPr>
      <w:r w:rsidRPr="009F6300">
        <w:rPr>
          <w:rFonts w:eastAsia="Times New Roman" w:cstheme="minorHAnsi"/>
          <w:sz w:val="24"/>
          <w:szCs w:val="24"/>
        </w:rPr>
        <w:t xml:space="preserve"> </w:t>
      </w:r>
    </w:p>
    <w:p w14:paraId="667B0200" w14:textId="77777777" w:rsidR="007F3FCF" w:rsidRDefault="007F3FCF" w:rsidP="00434D24">
      <w:pPr>
        <w:spacing w:line="360" w:lineRule="auto"/>
        <w:rPr>
          <w:noProof/>
          <w:sz w:val="24"/>
          <w:szCs w:val="24"/>
        </w:rPr>
      </w:pPr>
    </w:p>
    <w:p w14:paraId="5EEA775C" w14:textId="77777777" w:rsidR="00242CBF" w:rsidRPr="00242CBF" w:rsidRDefault="00242CBF" w:rsidP="00434D24">
      <w:pPr>
        <w:spacing w:line="360" w:lineRule="auto"/>
        <w:rPr>
          <w:noProof/>
        </w:rPr>
      </w:pPr>
    </w:p>
    <w:p w14:paraId="7A4C47A8" w14:textId="77777777" w:rsidR="00C91E58" w:rsidRDefault="00C91E58" w:rsidP="00434D24">
      <w:pPr>
        <w:spacing w:line="360" w:lineRule="auto"/>
        <w:rPr>
          <w:rFonts w:cstheme="minorHAnsi"/>
          <w:sz w:val="24"/>
          <w:szCs w:val="24"/>
          <w:highlight w:val="green"/>
        </w:rPr>
      </w:pPr>
    </w:p>
    <w:p w14:paraId="6EC36C11" w14:textId="77777777" w:rsidR="00C91E58" w:rsidRDefault="00C91E58" w:rsidP="00434D24">
      <w:pPr>
        <w:spacing w:line="360" w:lineRule="auto"/>
        <w:rPr>
          <w:rFonts w:cstheme="minorHAnsi"/>
          <w:sz w:val="24"/>
          <w:szCs w:val="24"/>
          <w:highlight w:val="green"/>
        </w:rPr>
      </w:pPr>
    </w:p>
    <w:p w14:paraId="0D314B8B" w14:textId="77777777" w:rsidR="00C91E58" w:rsidRDefault="00C91E58" w:rsidP="00434D24">
      <w:pPr>
        <w:spacing w:line="360" w:lineRule="auto"/>
        <w:rPr>
          <w:rFonts w:cstheme="minorHAnsi"/>
          <w:sz w:val="24"/>
          <w:szCs w:val="24"/>
          <w:highlight w:val="green"/>
        </w:rPr>
      </w:pPr>
    </w:p>
    <w:p w14:paraId="2557B1D0" w14:textId="77777777" w:rsidR="00C91E58" w:rsidRDefault="00C91E58" w:rsidP="00434D24">
      <w:pPr>
        <w:spacing w:line="360" w:lineRule="auto"/>
        <w:rPr>
          <w:rFonts w:cstheme="minorHAnsi"/>
          <w:sz w:val="24"/>
          <w:szCs w:val="24"/>
          <w:highlight w:val="green"/>
        </w:rPr>
      </w:pPr>
    </w:p>
    <w:p w14:paraId="1DD593D4" w14:textId="77777777" w:rsidR="00C91E58" w:rsidRDefault="00C91E58" w:rsidP="00434D24">
      <w:pPr>
        <w:spacing w:line="360" w:lineRule="auto"/>
        <w:rPr>
          <w:rFonts w:cstheme="minorHAnsi"/>
          <w:sz w:val="24"/>
          <w:szCs w:val="24"/>
          <w:highlight w:val="green"/>
        </w:rPr>
      </w:pPr>
    </w:p>
    <w:p w14:paraId="600E9FBD" w14:textId="77777777" w:rsidR="00C91E58" w:rsidRPr="00824233" w:rsidRDefault="00C91E58" w:rsidP="00434D24">
      <w:pPr>
        <w:spacing w:line="360" w:lineRule="auto"/>
        <w:rPr>
          <w:rFonts w:cstheme="minorHAnsi"/>
          <w:sz w:val="24"/>
          <w:szCs w:val="24"/>
        </w:rPr>
      </w:pPr>
    </w:p>
    <w:p w14:paraId="17A12356" w14:textId="71EF74D4" w:rsidR="0025317D" w:rsidRPr="00CD44E0" w:rsidRDefault="00824233" w:rsidP="00434D24">
      <w:pPr>
        <w:spacing w:line="360" w:lineRule="auto"/>
        <w:rPr>
          <w:sz w:val="24"/>
          <w:szCs w:val="24"/>
        </w:rPr>
      </w:pPr>
      <w:r w:rsidRPr="6BDCD717">
        <w:rPr>
          <w:sz w:val="24"/>
          <w:szCs w:val="24"/>
        </w:rPr>
        <w:t xml:space="preserve">This is a significant finding when compared to the latest census data where it was recorded that </w:t>
      </w:r>
      <w:r w:rsidRPr="0FFF6921">
        <w:rPr>
          <w:sz w:val="24"/>
          <w:szCs w:val="24"/>
        </w:rPr>
        <w:t>18.2% of people in the United Kingdom have no qualifications (ONS, 2023).</w:t>
      </w:r>
      <w:r w:rsidR="00017F70">
        <w:rPr>
          <w:sz w:val="24"/>
          <w:szCs w:val="24"/>
        </w:rPr>
        <w:t xml:space="preserve"> </w:t>
      </w:r>
      <w:r w:rsidR="000B17DA" w:rsidRPr="000B17DA">
        <w:rPr>
          <w:sz w:val="24"/>
          <w:szCs w:val="24"/>
        </w:rPr>
        <w:t>The latest statistics show that 5.4% of young people in Wales are not in education, employment, or training (NEET) (Welsh Government, 2023). In contrast, the study school reports a significantly lower NEET rate of 3%. This notable difference may be attributed to the fact that no students at the</w:t>
      </w:r>
      <w:r w:rsidR="00D016BF">
        <w:rPr>
          <w:sz w:val="24"/>
          <w:szCs w:val="24"/>
        </w:rPr>
        <w:t xml:space="preserve"> case</w:t>
      </w:r>
      <w:r w:rsidR="000B17DA" w:rsidRPr="000B17DA">
        <w:rPr>
          <w:sz w:val="24"/>
          <w:szCs w:val="24"/>
        </w:rPr>
        <w:t xml:space="preserve"> study </w:t>
      </w:r>
      <w:r w:rsidR="000B17DA" w:rsidRPr="6BDCD717">
        <w:rPr>
          <w:sz w:val="24"/>
          <w:szCs w:val="24"/>
        </w:rPr>
        <w:t>school</w:t>
      </w:r>
      <w:r w:rsidR="000B17DA" w:rsidRPr="000B17DA">
        <w:rPr>
          <w:sz w:val="24"/>
          <w:szCs w:val="24"/>
        </w:rPr>
        <w:t xml:space="preserve"> left without obtaining qualifications.</w:t>
      </w:r>
      <w:r w:rsidR="000B17DA">
        <w:rPr>
          <w:sz w:val="24"/>
          <w:szCs w:val="24"/>
        </w:rPr>
        <w:t xml:space="preserve"> </w:t>
      </w:r>
      <w:r w:rsidR="00283137" w:rsidRPr="6BDCD717">
        <w:rPr>
          <w:sz w:val="24"/>
          <w:szCs w:val="24"/>
        </w:rPr>
        <w:t xml:space="preserve">It must be recognised that this is a </w:t>
      </w:r>
      <w:proofErr w:type="gramStart"/>
      <w:r w:rsidR="00283137" w:rsidRPr="6BDCD717">
        <w:rPr>
          <w:sz w:val="24"/>
          <w:szCs w:val="24"/>
        </w:rPr>
        <w:t>small scale, short term</w:t>
      </w:r>
      <w:proofErr w:type="gramEnd"/>
      <w:r w:rsidR="00283137" w:rsidRPr="6BDCD717">
        <w:rPr>
          <w:sz w:val="24"/>
          <w:szCs w:val="24"/>
        </w:rPr>
        <w:t xml:space="preserve"> study so the</w:t>
      </w:r>
      <w:r w:rsidR="00E97219" w:rsidRPr="6BDCD717">
        <w:rPr>
          <w:sz w:val="24"/>
          <w:szCs w:val="24"/>
        </w:rPr>
        <w:t xml:space="preserve"> impacts upon unemployment and economy growth cannot be measured fully. A longitudinal study</w:t>
      </w:r>
      <w:r w:rsidR="00CD44E0" w:rsidRPr="6BDCD717">
        <w:rPr>
          <w:sz w:val="24"/>
          <w:szCs w:val="24"/>
        </w:rPr>
        <w:t xml:space="preserve"> would be needed for more conclusive results, however the small amount of data available does support the findings of Harris and Clayton (2020). </w:t>
      </w:r>
    </w:p>
    <w:p w14:paraId="1BD56A0B" w14:textId="77777777" w:rsidR="0025317D" w:rsidRDefault="0025317D" w:rsidP="00434D24">
      <w:pPr>
        <w:pStyle w:val="Heading3"/>
        <w:spacing w:line="360" w:lineRule="auto"/>
        <w:rPr>
          <w:rFonts w:asciiTheme="minorHAnsi" w:hAnsiTheme="minorHAnsi" w:cstheme="minorHAnsi"/>
        </w:rPr>
      </w:pPr>
      <w:bookmarkStart w:id="39" w:name="_Toc184042570"/>
      <w:r w:rsidRPr="00E54E14">
        <w:rPr>
          <w:rFonts w:asciiTheme="minorHAnsi" w:hAnsiTheme="minorHAnsi" w:cstheme="minorHAnsi"/>
        </w:rPr>
        <w:t>Barriers</w:t>
      </w:r>
      <w:bookmarkEnd w:id="39"/>
    </w:p>
    <w:p w14:paraId="2EE734E0" w14:textId="2231DD6A" w:rsidR="0025317D" w:rsidRDefault="00D44C5C" w:rsidP="00434D24">
      <w:pPr>
        <w:spacing w:line="360" w:lineRule="auto"/>
        <w:rPr>
          <w:rFonts w:eastAsia="Times New Roman" w:cstheme="minorHAnsi"/>
          <w:color w:val="000000"/>
          <w:sz w:val="24"/>
          <w:szCs w:val="24"/>
        </w:rPr>
      </w:pPr>
      <w:r>
        <w:rPr>
          <w:rFonts w:eastAsia="Times New Roman" w:cstheme="minorHAnsi"/>
          <w:sz w:val="24"/>
          <w:szCs w:val="24"/>
        </w:rPr>
        <w:t>Dalton and Smith (2004) highlighted the</w:t>
      </w:r>
      <w:r w:rsidR="00F44447">
        <w:rPr>
          <w:rFonts w:eastAsia="Times New Roman" w:cstheme="minorHAnsi"/>
          <w:sz w:val="24"/>
          <w:szCs w:val="24"/>
        </w:rPr>
        <w:t xml:space="preserve"> </w:t>
      </w:r>
      <w:r w:rsidRPr="009F6300">
        <w:rPr>
          <w:rFonts w:eastAsia="Times New Roman" w:cstheme="minorHAnsi"/>
          <w:sz w:val="24"/>
          <w:szCs w:val="24"/>
        </w:rPr>
        <w:t xml:space="preserve">administrative tasks associated with </w:t>
      </w:r>
      <w:r w:rsidR="00F44447">
        <w:rPr>
          <w:rFonts w:eastAsia="Times New Roman" w:cstheme="minorHAnsi"/>
          <w:sz w:val="24"/>
          <w:szCs w:val="24"/>
        </w:rPr>
        <w:t xml:space="preserve">vocational qualifications claiming they </w:t>
      </w:r>
      <w:r w:rsidRPr="009F6300">
        <w:rPr>
          <w:rFonts w:eastAsia="Times New Roman" w:cstheme="minorHAnsi"/>
          <w:sz w:val="24"/>
          <w:szCs w:val="24"/>
        </w:rPr>
        <w:t>are onerous and time consuming.</w:t>
      </w:r>
      <w:r w:rsidR="00F44447">
        <w:rPr>
          <w:rFonts w:eastAsia="Times New Roman" w:cstheme="minorHAnsi"/>
          <w:sz w:val="24"/>
          <w:szCs w:val="24"/>
        </w:rPr>
        <w:t xml:space="preserve"> This issue was also highlighted by several respondents</w:t>
      </w:r>
      <w:r w:rsidR="000E5CA7">
        <w:rPr>
          <w:rFonts w:eastAsia="Times New Roman" w:cstheme="minorHAnsi"/>
          <w:sz w:val="24"/>
          <w:szCs w:val="24"/>
        </w:rPr>
        <w:t xml:space="preserve"> in the primary data</w:t>
      </w:r>
      <w:r w:rsidR="00C32592">
        <w:rPr>
          <w:rFonts w:eastAsia="Times New Roman" w:cstheme="minorHAnsi"/>
          <w:sz w:val="24"/>
          <w:szCs w:val="24"/>
        </w:rPr>
        <w:t xml:space="preserve"> with </w:t>
      </w:r>
      <w:r w:rsidR="00814B0E">
        <w:rPr>
          <w:rFonts w:eastAsia="Times New Roman" w:cstheme="minorHAnsi"/>
          <w:sz w:val="24"/>
          <w:szCs w:val="24"/>
        </w:rPr>
        <w:t>comments such as “Admin is horrendous” and references made to “</w:t>
      </w:r>
      <w:r w:rsidR="00773E77">
        <w:rPr>
          <w:rFonts w:eastAsia="Times New Roman" w:cstheme="minorHAnsi"/>
          <w:sz w:val="24"/>
          <w:szCs w:val="24"/>
        </w:rPr>
        <w:t>paperwork</w:t>
      </w:r>
      <w:r w:rsidR="00814B0E">
        <w:rPr>
          <w:rFonts w:eastAsia="Times New Roman" w:cstheme="minorHAnsi"/>
          <w:sz w:val="24"/>
          <w:szCs w:val="24"/>
        </w:rPr>
        <w:t>”</w:t>
      </w:r>
      <w:r w:rsidR="00773E77">
        <w:rPr>
          <w:rFonts w:eastAsia="Times New Roman" w:cstheme="minorHAnsi"/>
          <w:sz w:val="24"/>
          <w:szCs w:val="24"/>
        </w:rPr>
        <w:t>, “form-filling” and “</w:t>
      </w:r>
      <w:proofErr w:type="gramStart"/>
      <w:r w:rsidR="00773E77">
        <w:rPr>
          <w:rFonts w:eastAsia="Times New Roman" w:cstheme="minorHAnsi"/>
          <w:sz w:val="24"/>
          <w:szCs w:val="24"/>
        </w:rPr>
        <w:t>red-tape</w:t>
      </w:r>
      <w:proofErr w:type="gramEnd"/>
      <w:r w:rsidR="00773E77">
        <w:rPr>
          <w:rFonts w:eastAsia="Times New Roman" w:cstheme="minorHAnsi"/>
          <w:sz w:val="24"/>
          <w:szCs w:val="24"/>
        </w:rPr>
        <w:t>”</w:t>
      </w:r>
      <w:r w:rsidR="000E5CA7">
        <w:rPr>
          <w:rFonts w:eastAsia="Times New Roman" w:cstheme="minorHAnsi"/>
          <w:sz w:val="24"/>
          <w:szCs w:val="24"/>
        </w:rPr>
        <w:t>.</w:t>
      </w:r>
      <w:r w:rsidR="00773E77">
        <w:rPr>
          <w:rFonts w:eastAsia="Times New Roman" w:cstheme="minorHAnsi"/>
          <w:sz w:val="24"/>
          <w:szCs w:val="24"/>
        </w:rPr>
        <w:t xml:space="preserve"> </w:t>
      </w:r>
      <w:r w:rsidR="00544C5D" w:rsidRPr="00A47C63">
        <w:rPr>
          <w:rFonts w:cstheme="minorHAnsi"/>
          <w:sz w:val="24"/>
          <w:szCs w:val="24"/>
        </w:rPr>
        <w:t xml:space="preserve">A substantial majority (54%) of respondents identified administrative duties </w:t>
      </w:r>
      <w:r w:rsidR="00DB18FF">
        <w:rPr>
          <w:rFonts w:cstheme="minorHAnsi"/>
          <w:sz w:val="24"/>
          <w:szCs w:val="24"/>
        </w:rPr>
        <w:t>as a barrier</w:t>
      </w:r>
      <w:r w:rsidR="00860564">
        <w:rPr>
          <w:rFonts w:cstheme="minorHAnsi"/>
          <w:sz w:val="24"/>
          <w:szCs w:val="24"/>
        </w:rPr>
        <w:t xml:space="preserve"> </w:t>
      </w:r>
      <w:r w:rsidR="00860564">
        <w:rPr>
          <w:sz w:val="24"/>
          <w:szCs w:val="24"/>
        </w:rPr>
        <w:t>(figure 7)</w:t>
      </w:r>
      <w:r w:rsidR="00DB18FF">
        <w:rPr>
          <w:rFonts w:cstheme="minorHAnsi"/>
          <w:sz w:val="24"/>
          <w:szCs w:val="24"/>
        </w:rPr>
        <w:t xml:space="preserve">. </w:t>
      </w:r>
      <w:r w:rsidR="00DB18FF">
        <w:rPr>
          <w:rFonts w:eastAsia="Times New Roman" w:cstheme="minorHAnsi"/>
          <w:sz w:val="24"/>
          <w:szCs w:val="24"/>
        </w:rPr>
        <w:t xml:space="preserve">This was </w:t>
      </w:r>
      <w:r w:rsidR="001F54AE">
        <w:rPr>
          <w:rFonts w:eastAsia="Times New Roman" w:cstheme="minorHAnsi"/>
          <w:sz w:val="24"/>
          <w:szCs w:val="24"/>
        </w:rPr>
        <w:t>also mirrored in responses from interviewees</w:t>
      </w:r>
      <w:r w:rsidR="00056D55">
        <w:rPr>
          <w:rFonts w:eastAsia="Times New Roman" w:cstheme="minorHAnsi"/>
          <w:sz w:val="24"/>
          <w:szCs w:val="24"/>
        </w:rPr>
        <w:t xml:space="preserve"> with claims it is a “constant administrative job”</w:t>
      </w:r>
      <w:r w:rsidR="001F54AE">
        <w:rPr>
          <w:rFonts w:eastAsia="Times New Roman" w:cstheme="minorHAnsi"/>
          <w:sz w:val="24"/>
          <w:szCs w:val="24"/>
        </w:rPr>
        <w:t xml:space="preserve">. </w:t>
      </w:r>
      <w:r w:rsidR="000E5CA7">
        <w:rPr>
          <w:rFonts w:eastAsia="Times New Roman" w:cstheme="minorHAnsi"/>
          <w:sz w:val="24"/>
          <w:szCs w:val="24"/>
        </w:rPr>
        <w:t xml:space="preserve"> </w:t>
      </w:r>
      <w:r w:rsidR="000E5CA7">
        <w:rPr>
          <w:rFonts w:cstheme="minorHAnsi"/>
          <w:sz w:val="24"/>
          <w:szCs w:val="24"/>
        </w:rPr>
        <w:t xml:space="preserve"> </w:t>
      </w:r>
      <w:r w:rsidR="008B75DD">
        <w:rPr>
          <w:rFonts w:cstheme="minorHAnsi"/>
          <w:sz w:val="24"/>
          <w:szCs w:val="24"/>
        </w:rPr>
        <w:t>I</w:t>
      </w:r>
      <w:r w:rsidR="000E5CA7">
        <w:rPr>
          <w:rFonts w:cstheme="minorHAnsi"/>
          <w:sz w:val="24"/>
          <w:szCs w:val="24"/>
        </w:rPr>
        <w:t xml:space="preserve">nterviewee </w:t>
      </w:r>
      <w:r w:rsidR="008B75DD">
        <w:rPr>
          <w:rFonts w:cstheme="minorHAnsi"/>
          <w:sz w:val="24"/>
          <w:szCs w:val="24"/>
        </w:rPr>
        <w:t xml:space="preserve">B </w:t>
      </w:r>
      <w:r w:rsidR="000E5CA7">
        <w:rPr>
          <w:rFonts w:cstheme="minorHAnsi"/>
          <w:sz w:val="24"/>
          <w:szCs w:val="24"/>
        </w:rPr>
        <w:lastRenderedPageBreak/>
        <w:t xml:space="preserve">explained that </w:t>
      </w:r>
      <w:r w:rsidR="001F54AE">
        <w:rPr>
          <w:rFonts w:cstheme="minorHAnsi"/>
          <w:sz w:val="24"/>
          <w:szCs w:val="24"/>
        </w:rPr>
        <w:t xml:space="preserve">processes are “time consuming” </w:t>
      </w:r>
      <w:r w:rsidR="00D55526">
        <w:rPr>
          <w:rFonts w:cstheme="minorHAnsi"/>
          <w:sz w:val="24"/>
          <w:szCs w:val="24"/>
        </w:rPr>
        <w:t xml:space="preserve">detailing </w:t>
      </w:r>
      <w:r w:rsidR="00703159">
        <w:rPr>
          <w:rFonts w:cstheme="minorHAnsi"/>
          <w:sz w:val="24"/>
          <w:szCs w:val="24"/>
        </w:rPr>
        <w:t xml:space="preserve">that </w:t>
      </w:r>
      <w:r w:rsidR="000E5CA7">
        <w:rPr>
          <w:rFonts w:cstheme="minorHAnsi"/>
          <w:sz w:val="24"/>
          <w:szCs w:val="24"/>
        </w:rPr>
        <w:t xml:space="preserve">there </w:t>
      </w:r>
      <w:r w:rsidR="00962169">
        <w:rPr>
          <w:rFonts w:cstheme="minorHAnsi"/>
          <w:sz w:val="24"/>
          <w:szCs w:val="24"/>
        </w:rPr>
        <w:t xml:space="preserve">are </w:t>
      </w:r>
      <w:r w:rsidR="0025317D" w:rsidRPr="00E54E14">
        <w:rPr>
          <w:rFonts w:cstheme="minorHAnsi"/>
          <w:sz w:val="24"/>
          <w:szCs w:val="24"/>
        </w:rPr>
        <w:t>Lead Standards Verifier meeting</w:t>
      </w:r>
      <w:r w:rsidR="00962169">
        <w:rPr>
          <w:rFonts w:cstheme="minorHAnsi"/>
          <w:sz w:val="24"/>
          <w:szCs w:val="24"/>
        </w:rPr>
        <w:t>s</w:t>
      </w:r>
      <w:r w:rsidR="0025317D" w:rsidRPr="00E54E14">
        <w:rPr>
          <w:rFonts w:cstheme="minorHAnsi"/>
          <w:sz w:val="24"/>
          <w:szCs w:val="24"/>
        </w:rPr>
        <w:t xml:space="preserve"> every year to ensure that the centre is validated and can deliver the qualifications. Prior to the meeting the lead is required to provide school and department policies for internal quality assurance on</w:t>
      </w:r>
      <w:r w:rsidR="00D23237">
        <w:rPr>
          <w:rFonts w:eastAsia="Times New Roman" w:cstheme="minorHAnsi"/>
          <w:sz w:val="24"/>
          <w:szCs w:val="24"/>
        </w:rPr>
        <w:t xml:space="preserve"> </w:t>
      </w:r>
      <w:r w:rsidR="0025317D" w:rsidRPr="00D23237">
        <w:rPr>
          <w:rFonts w:eastAsia="Times New Roman" w:cstheme="minorHAnsi"/>
          <w:color w:val="000000"/>
          <w:sz w:val="24"/>
          <w:szCs w:val="24"/>
        </w:rPr>
        <w:t>Registration and Certification</w:t>
      </w:r>
      <w:r w:rsidR="00D23237">
        <w:rPr>
          <w:rFonts w:eastAsia="Times New Roman" w:cstheme="minorHAnsi"/>
          <w:color w:val="000000"/>
          <w:sz w:val="24"/>
          <w:szCs w:val="24"/>
        </w:rPr>
        <w:t>;</w:t>
      </w:r>
      <w:r w:rsidR="00D23237">
        <w:rPr>
          <w:rFonts w:eastAsia="Times New Roman" w:cstheme="minorHAnsi"/>
          <w:sz w:val="24"/>
          <w:szCs w:val="24"/>
        </w:rPr>
        <w:t xml:space="preserve"> </w:t>
      </w:r>
      <w:r w:rsidR="0025317D" w:rsidRPr="00D23237">
        <w:rPr>
          <w:rFonts w:eastAsia="Times New Roman" w:cstheme="minorHAnsi"/>
          <w:color w:val="000000"/>
          <w:sz w:val="24"/>
          <w:szCs w:val="24"/>
        </w:rPr>
        <w:t>Safeguarding</w:t>
      </w:r>
      <w:r w:rsidR="00D23237">
        <w:rPr>
          <w:rFonts w:eastAsia="Times New Roman" w:cstheme="minorHAnsi"/>
          <w:color w:val="000000"/>
          <w:sz w:val="24"/>
          <w:szCs w:val="24"/>
        </w:rPr>
        <w:t xml:space="preserve">; </w:t>
      </w:r>
      <w:r w:rsidR="0025317D" w:rsidRPr="00D23237">
        <w:rPr>
          <w:rFonts w:eastAsia="Times New Roman" w:cstheme="minorHAnsi"/>
          <w:color w:val="000000"/>
          <w:sz w:val="24"/>
          <w:szCs w:val="24"/>
        </w:rPr>
        <w:t>Malpractice, appeals and complaints</w:t>
      </w:r>
      <w:r w:rsidR="00D23237">
        <w:rPr>
          <w:rFonts w:eastAsia="Times New Roman" w:cstheme="minorHAnsi"/>
          <w:color w:val="000000"/>
          <w:sz w:val="24"/>
          <w:szCs w:val="24"/>
        </w:rPr>
        <w:t xml:space="preserve">; </w:t>
      </w:r>
      <w:r w:rsidR="0025317D" w:rsidRPr="00D23237">
        <w:rPr>
          <w:rFonts w:eastAsia="Times New Roman" w:cstheme="minorHAnsi"/>
          <w:color w:val="000000"/>
          <w:sz w:val="24"/>
          <w:szCs w:val="24"/>
        </w:rPr>
        <w:t>Equality and Diversity</w:t>
      </w:r>
      <w:r w:rsidR="00D23237">
        <w:rPr>
          <w:rFonts w:eastAsia="Times New Roman" w:cstheme="minorHAnsi"/>
          <w:sz w:val="24"/>
          <w:szCs w:val="24"/>
        </w:rPr>
        <w:t xml:space="preserve">; </w:t>
      </w:r>
      <w:r w:rsidR="0025317D" w:rsidRPr="00D23237">
        <w:rPr>
          <w:rFonts w:eastAsia="Times New Roman" w:cstheme="minorHAnsi"/>
          <w:color w:val="000000"/>
          <w:sz w:val="24"/>
          <w:szCs w:val="24"/>
        </w:rPr>
        <w:t>Recognition of Prior Learning (RPL)</w:t>
      </w:r>
      <w:r w:rsidR="00D23237">
        <w:rPr>
          <w:rFonts w:eastAsia="Times New Roman" w:cstheme="minorHAnsi"/>
          <w:sz w:val="24"/>
          <w:szCs w:val="24"/>
        </w:rPr>
        <w:t xml:space="preserve"> and </w:t>
      </w:r>
      <w:r w:rsidR="0025317D" w:rsidRPr="00D23237">
        <w:rPr>
          <w:rFonts w:eastAsia="Times New Roman" w:cstheme="minorHAnsi"/>
          <w:color w:val="000000"/>
          <w:sz w:val="24"/>
          <w:szCs w:val="24"/>
        </w:rPr>
        <w:t>Health and Safety</w:t>
      </w:r>
      <w:r w:rsidR="00D23237">
        <w:rPr>
          <w:rFonts w:eastAsia="Times New Roman" w:cstheme="minorHAnsi"/>
          <w:color w:val="000000"/>
          <w:sz w:val="24"/>
          <w:szCs w:val="24"/>
        </w:rPr>
        <w:t xml:space="preserve">. </w:t>
      </w:r>
    </w:p>
    <w:p w14:paraId="55B71BE9" w14:textId="49AFA232" w:rsidR="0017535D" w:rsidRPr="00D23237" w:rsidRDefault="00AD4438" w:rsidP="00434D24">
      <w:pPr>
        <w:spacing w:line="360" w:lineRule="auto"/>
        <w:rPr>
          <w:rFonts w:eastAsia="Times New Roman"/>
          <w:sz w:val="24"/>
          <w:szCs w:val="24"/>
        </w:rPr>
      </w:pPr>
      <w:r w:rsidRPr="7919CFCC">
        <w:rPr>
          <w:rFonts w:eastAsia="Times New Roman"/>
          <w:sz w:val="24"/>
          <w:szCs w:val="24"/>
        </w:rPr>
        <w:t>Dalton and Smith (2004) highlight curriculum time restraints which was also mirrored in interviews, timetabling appears to present significant challenges as vocational subjects require “computer access” and in addition to this end up with more non</w:t>
      </w:r>
      <w:r w:rsidR="00E276AC" w:rsidRPr="7919CFCC">
        <w:rPr>
          <w:rFonts w:eastAsia="Times New Roman"/>
          <w:sz w:val="24"/>
          <w:szCs w:val="24"/>
        </w:rPr>
        <w:t>-</w:t>
      </w:r>
      <w:r w:rsidRPr="7919CFCC">
        <w:rPr>
          <w:rFonts w:eastAsia="Times New Roman"/>
          <w:sz w:val="24"/>
          <w:szCs w:val="24"/>
        </w:rPr>
        <w:t>specialists timetabled to teach them because “there is no other teacher available at that time”.</w:t>
      </w:r>
      <w:r w:rsidR="00514412" w:rsidRPr="7919CFCC">
        <w:rPr>
          <w:rFonts w:eastAsia="Times New Roman"/>
          <w:sz w:val="24"/>
          <w:szCs w:val="24"/>
        </w:rPr>
        <w:t xml:space="preserve"> Eleven questionnaire respondents also felt curriculum and timetabling restraints posed an issue for vocational subjec</w:t>
      </w:r>
      <w:r w:rsidR="004E0E9A" w:rsidRPr="7919CFCC">
        <w:rPr>
          <w:rFonts w:eastAsia="Times New Roman"/>
          <w:sz w:val="24"/>
          <w:szCs w:val="24"/>
        </w:rPr>
        <w:t>ts a barrier previously noted by</w:t>
      </w:r>
      <w:r w:rsidR="00EF40FC" w:rsidRPr="7919CFCC">
        <w:rPr>
          <w:sz w:val="24"/>
          <w:szCs w:val="24"/>
        </w:rPr>
        <w:t xml:space="preserve"> Haynes (2008)</w:t>
      </w:r>
      <w:r w:rsidR="00514412" w:rsidRPr="7919CFCC">
        <w:rPr>
          <w:rFonts w:eastAsia="Times New Roman"/>
          <w:sz w:val="24"/>
          <w:szCs w:val="24"/>
        </w:rPr>
        <w:t xml:space="preserve">. </w:t>
      </w:r>
      <w:r w:rsidR="00CE0BED" w:rsidRPr="7919CFCC">
        <w:rPr>
          <w:sz w:val="24"/>
          <w:szCs w:val="24"/>
        </w:rPr>
        <w:t xml:space="preserve">Abrahams (2018) </w:t>
      </w:r>
      <w:r w:rsidR="002B15A2" w:rsidRPr="7919CFCC">
        <w:rPr>
          <w:sz w:val="24"/>
          <w:szCs w:val="24"/>
        </w:rPr>
        <w:t>introduced the term “blocking system” where students are blocked from taking their chosen options due to</w:t>
      </w:r>
      <w:r w:rsidR="00F12DFA" w:rsidRPr="7919CFCC">
        <w:rPr>
          <w:sz w:val="24"/>
          <w:szCs w:val="24"/>
        </w:rPr>
        <w:t xml:space="preserve"> specific option blocks. </w:t>
      </w:r>
      <w:r w:rsidR="002B15A2" w:rsidRPr="7919CFCC">
        <w:rPr>
          <w:sz w:val="24"/>
          <w:szCs w:val="24"/>
        </w:rPr>
        <w:t xml:space="preserve"> </w:t>
      </w:r>
      <w:r w:rsidR="00F12DFA" w:rsidRPr="7919CFCC">
        <w:rPr>
          <w:rFonts w:eastAsia="Times New Roman"/>
          <w:sz w:val="24"/>
          <w:szCs w:val="24"/>
        </w:rPr>
        <w:t>The study school also uses option blocks for GCSE and not all subjects are in each block meaning this issue could</w:t>
      </w:r>
      <w:r w:rsidR="00FB09F3" w:rsidRPr="7919CFCC">
        <w:rPr>
          <w:rFonts w:eastAsia="Times New Roman"/>
          <w:sz w:val="24"/>
          <w:szCs w:val="24"/>
        </w:rPr>
        <w:t xml:space="preserve"> be faced by the students there</w:t>
      </w:r>
      <w:r w:rsidR="0068555F">
        <w:rPr>
          <w:rFonts w:eastAsia="Times New Roman"/>
          <w:sz w:val="24"/>
          <w:szCs w:val="24"/>
        </w:rPr>
        <w:t xml:space="preserve"> preventing students from choosing </w:t>
      </w:r>
      <w:r w:rsidR="000D524A">
        <w:rPr>
          <w:rFonts w:eastAsia="Times New Roman"/>
          <w:sz w:val="24"/>
          <w:szCs w:val="24"/>
        </w:rPr>
        <w:t>their preferred option subjects</w:t>
      </w:r>
      <w:r w:rsidR="00FB09F3" w:rsidRPr="7919CFCC">
        <w:rPr>
          <w:rFonts w:eastAsia="Times New Roman"/>
          <w:sz w:val="24"/>
          <w:szCs w:val="24"/>
        </w:rPr>
        <w:t>.</w:t>
      </w:r>
      <w:r w:rsidR="004C2835">
        <w:rPr>
          <w:rFonts w:eastAsia="Times New Roman"/>
          <w:sz w:val="24"/>
          <w:szCs w:val="24"/>
        </w:rPr>
        <w:t xml:space="preserve"> This blocking and timetabling system also </w:t>
      </w:r>
      <w:r w:rsidR="00687C24">
        <w:rPr>
          <w:rFonts w:eastAsia="Times New Roman"/>
          <w:sz w:val="24"/>
          <w:szCs w:val="24"/>
        </w:rPr>
        <w:t>presents difficulties</w:t>
      </w:r>
      <w:r w:rsidR="004C2835">
        <w:rPr>
          <w:rFonts w:eastAsia="Times New Roman"/>
          <w:sz w:val="24"/>
          <w:szCs w:val="24"/>
        </w:rPr>
        <w:t xml:space="preserve"> when attempting to engage with </w:t>
      </w:r>
      <w:proofErr w:type="gramStart"/>
      <w:r w:rsidR="004C2835">
        <w:rPr>
          <w:rFonts w:eastAsia="Times New Roman"/>
          <w:sz w:val="24"/>
          <w:szCs w:val="24"/>
        </w:rPr>
        <w:t>work based</w:t>
      </w:r>
      <w:proofErr w:type="gramEnd"/>
      <w:r w:rsidR="004C2835">
        <w:rPr>
          <w:rFonts w:eastAsia="Times New Roman"/>
          <w:sz w:val="24"/>
          <w:szCs w:val="24"/>
        </w:rPr>
        <w:t xml:space="preserve"> contexts</w:t>
      </w:r>
      <w:r w:rsidR="00FB09F3" w:rsidRPr="7919CFCC">
        <w:rPr>
          <w:rFonts w:eastAsia="Times New Roman"/>
          <w:sz w:val="24"/>
          <w:szCs w:val="24"/>
        </w:rPr>
        <w:t xml:space="preserve"> </w:t>
      </w:r>
      <w:r w:rsidR="00687C24">
        <w:rPr>
          <w:rFonts w:eastAsia="Times New Roman"/>
          <w:sz w:val="24"/>
          <w:szCs w:val="24"/>
        </w:rPr>
        <w:t>for</w:t>
      </w:r>
      <w:r w:rsidR="0080454F">
        <w:rPr>
          <w:rFonts w:eastAsia="Times New Roman"/>
          <w:sz w:val="24"/>
          <w:szCs w:val="24"/>
        </w:rPr>
        <w:t xml:space="preserve"> placements and work experience</w:t>
      </w:r>
      <w:r w:rsidR="00EE689F">
        <w:rPr>
          <w:rFonts w:eastAsia="Times New Roman"/>
          <w:sz w:val="24"/>
          <w:szCs w:val="24"/>
        </w:rPr>
        <w:t xml:space="preserve"> </w:t>
      </w:r>
      <w:r w:rsidR="0017535D">
        <w:rPr>
          <w:rFonts w:eastAsia="Times New Roman"/>
          <w:sz w:val="24"/>
          <w:szCs w:val="24"/>
        </w:rPr>
        <w:t>(Peng, W</w:t>
      </w:r>
      <w:r w:rsidR="00D454A7">
        <w:rPr>
          <w:rFonts w:eastAsia="Times New Roman"/>
          <w:sz w:val="24"/>
          <w:szCs w:val="24"/>
        </w:rPr>
        <w:t>a</w:t>
      </w:r>
      <w:r w:rsidR="0017535D">
        <w:rPr>
          <w:rFonts w:eastAsia="Times New Roman"/>
          <w:sz w:val="24"/>
          <w:szCs w:val="24"/>
        </w:rPr>
        <w:t>n</w:t>
      </w:r>
      <w:r w:rsidR="00D454A7">
        <w:rPr>
          <w:rFonts w:eastAsia="Times New Roman"/>
          <w:sz w:val="24"/>
          <w:szCs w:val="24"/>
        </w:rPr>
        <w:t>g</w:t>
      </w:r>
      <w:r w:rsidR="0017535D">
        <w:rPr>
          <w:rFonts w:eastAsia="Times New Roman"/>
          <w:sz w:val="24"/>
          <w:szCs w:val="24"/>
        </w:rPr>
        <w:t xml:space="preserve"> and Yan</w:t>
      </w:r>
      <w:r w:rsidR="00D454A7">
        <w:rPr>
          <w:rFonts w:eastAsia="Times New Roman"/>
          <w:sz w:val="24"/>
          <w:szCs w:val="24"/>
        </w:rPr>
        <w:t>,</w:t>
      </w:r>
      <w:r w:rsidR="0017535D">
        <w:rPr>
          <w:rFonts w:eastAsia="Times New Roman"/>
          <w:sz w:val="24"/>
          <w:szCs w:val="24"/>
        </w:rPr>
        <w:t xml:space="preserve"> 2023)</w:t>
      </w:r>
      <w:r w:rsidR="0080454F">
        <w:rPr>
          <w:rFonts w:eastAsia="Times New Roman"/>
          <w:sz w:val="24"/>
          <w:szCs w:val="24"/>
        </w:rPr>
        <w:t xml:space="preserve">. </w:t>
      </w:r>
    </w:p>
    <w:p w14:paraId="0AE4468B" w14:textId="0BA63BB1" w:rsidR="00A0712F" w:rsidRPr="00ED7F11" w:rsidRDefault="00D20EF1" w:rsidP="00434D24">
      <w:pPr>
        <w:shd w:val="clear" w:color="auto" w:fill="FFFFFF" w:themeFill="background1"/>
        <w:spacing w:before="100" w:beforeAutospacing="1" w:after="100" w:afterAutospacing="1" w:line="360" w:lineRule="auto"/>
        <w:textAlignment w:val="baseline"/>
        <w:rPr>
          <w:color w:val="000000" w:themeColor="text1"/>
          <w:sz w:val="24"/>
          <w:szCs w:val="24"/>
        </w:rPr>
      </w:pPr>
      <w:r w:rsidRPr="1EC10561">
        <w:rPr>
          <w:rFonts w:eastAsia="Times New Roman"/>
          <w:sz w:val="24"/>
          <w:szCs w:val="24"/>
        </w:rPr>
        <w:t xml:space="preserve">Lack of funding and insufficient finances </w:t>
      </w:r>
      <w:r w:rsidR="009E6D74" w:rsidRPr="1EC10561">
        <w:rPr>
          <w:rFonts w:eastAsia="Times New Roman"/>
          <w:sz w:val="24"/>
          <w:szCs w:val="24"/>
        </w:rPr>
        <w:t>were</w:t>
      </w:r>
      <w:r w:rsidRPr="1EC10561">
        <w:rPr>
          <w:rFonts w:eastAsia="Times New Roman"/>
          <w:sz w:val="24"/>
          <w:szCs w:val="24"/>
        </w:rPr>
        <w:t xml:space="preserve"> </w:t>
      </w:r>
      <w:r w:rsidR="009E6D74" w:rsidRPr="1EC10561">
        <w:rPr>
          <w:rFonts w:eastAsia="Times New Roman"/>
          <w:sz w:val="24"/>
          <w:szCs w:val="24"/>
        </w:rPr>
        <w:t>also noted as significant barriers</w:t>
      </w:r>
      <w:r w:rsidRPr="1EC10561">
        <w:rPr>
          <w:rFonts w:eastAsia="Times New Roman"/>
          <w:sz w:val="24"/>
          <w:szCs w:val="24"/>
        </w:rPr>
        <w:t xml:space="preserve"> (</w:t>
      </w:r>
      <w:r w:rsidRPr="1EC10561">
        <w:rPr>
          <w:color w:val="222222"/>
          <w:sz w:val="24"/>
          <w:szCs w:val="24"/>
          <w:shd w:val="clear" w:color="auto" w:fill="FFFFFF"/>
        </w:rPr>
        <w:t xml:space="preserve">Tshabalala and Ncube., 2014 and </w:t>
      </w:r>
      <w:r w:rsidRPr="1EC10561">
        <w:rPr>
          <w:rFonts w:eastAsia="Times New Roman"/>
          <w:sz w:val="24"/>
          <w:szCs w:val="24"/>
        </w:rPr>
        <w:t>Peng, Wang and Yan., 2023)</w:t>
      </w:r>
      <w:r w:rsidR="009E6D74" w:rsidRPr="1EC10561">
        <w:rPr>
          <w:rFonts w:eastAsia="Times New Roman"/>
          <w:sz w:val="24"/>
          <w:szCs w:val="24"/>
        </w:rPr>
        <w:t>.</w:t>
      </w:r>
      <w:r w:rsidR="009E6D74" w:rsidRPr="1EC10561">
        <w:rPr>
          <w:rFonts w:eastAsia="Times New Roman"/>
          <w:color w:val="000000"/>
          <w:sz w:val="24"/>
          <w:szCs w:val="24"/>
        </w:rPr>
        <w:t xml:space="preserve"> </w:t>
      </w:r>
      <w:r w:rsidR="0025317D" w:rsidRPr="1EC10561">
        <w:rPr>
          <w:rFonts w:eastAsia="Times New Roman"/>
          <w:sz w:val="24"/>
          <w:szCs w:val="24"/>
        </w:rPr>
        <w:t xml:space="preserve">When exploring the cost of GCSE qualifications versus academic qualifications, there is a noticeable difference with a standard GCSE costing between £40 and £50 and a BTEC or vocational award costing between £75.50 to £100 (Pearson n.d. and </w:t>
      </w:r>
      <w:proofErr w:type="spellStart"/>
      <w:r w:rsidR="0025317D" w:rsidRPr="1EC10561">
        <w:rPr>
          <w:rFonts w:eastAsia="Times New Roman"/>
          <w:sz w:val="24"/>
          <w:szCs w:val="24"/>
        </w:rPr>
        <w:t>Eduqas</w:t>
      </w:r>
      <w:proofErr w:type="spellEnd"/>
      <w:r w:rsidR="0025317D" w:rsidRPr="1EC10561">
        <w:rPr>
          <w:rFonts w:eastAsia="Times New Roman"/>
          <w:sz w:val="24"/>
          <w:szCs w:val="24"/>
        </w:rPr>
        <w:t xml:space="preserve"> 2023). </w:t>
      </w:r>
      <w:r w:rsidR="00400D97" w:rsidRPr="1EC10561">
        <w:rPr>
          <w:rFonts w:eastAsia="Times New Roman"/>
          <w:sz w:val="24"/>
          <w:szCs w:val="24"/>
        </w:rPr>
        <w:t xml:space="preserve">Schools also </w:t>
      </w:r>
      <w:r w:rsidR="001F084F" w:rsidRPr="1EC10561">
        <w:rPr>
          <w:rFonts w:eastAsia="Times New Roman"/>
          <w:sz w:val="24"/>
          <w:szCs w:val="24"/>
        </w:rPr>
        <w:t>must</w:t>
      </w:r>
      <w:r w:rsidR="00400D97" w:rsidRPr="1EC10561">
        <w:rPr>
          <w:rFonts w:eastAsia="Times New Roman"/>
          <w:sz w:val="24"/>
          <w:szCs w:val="24"/>
        </w:rPr>
        <w:t xml:space="preserve"> pay a centre registration </w:t>
      </w:r>
      <w:r w:rsidR="00FC0D1A" w:rsidRPr="1EC10561">
        <w:rPr>
          <w:rFonts w:eastAsia="Times New Roman"/>
          <w:sz w:val="24"/>
          <w:szCs w:val="24"/>
        </w:rPr>
        <w:t>fee</w:t>
      </w:r>
      <w:r w:rsidR="00400D97" w:rsidRPr="1EC10561">
        <w:rPr>
          <w:rFonts w:eastAsia="Times New Roman"/>
          <w:sz w:val="24"/>
          <w:szCs w:val="24"/>
        </w:rPr>
        <w:t xml:space="preserve"> each year</w:t>
      </w:r>
      <w:r w:rsidR="00FC0D1A" w:rsidRPr="1EC10561">
        <w:rPr>
          <w:rFonts w:eastAsia="Times New Roman"/>
          <w:sz w:val="24"/>
          <w:szCs w:val="24"/>
        </w:rPr>
        <w:t xml:space="preserve"> in addition to entry costs. </w:t>
      </w:r>
      <w:r w:rsidR="00BE39DD" w:rsidRPr="1EC10561">
        <w:rPr>
          <w:rFonts w:eastAsia="Times New Roman"/>
          <w:sz w:val="24"/>
          <w:szCs w:val="24"/>
        </w:rPr>
        <w:t>In the primary data, cost</w:t>
      </w:r>
      <w:r w:rsidR="00AF47A0" w:rsidRPr="1EC10561">
        <w:rPr>
          <w:rFonts w:eastAsia="Times New Roman"/>
          <w:sz w:val="24"/>
          <w:szCs w:val="24"/>
        </w:rPr>
        <w:t xml:space="preserve"> did not appear significant to many</w:t>
      </w:r>
      <w:r w:rsidR="00CA1B8A">
        <w:rPr>
          <w:rFonts w:eastAsia="Times New Roman"/>
          <w:sz w:val="24"/>
          <w:szCs w:val="24"/>
        </w:rPr>
        <w:t xml:space="preserve"> main</w:t>
      </w:r>
      <w:r w:rsidR="00AF47A0" w:rsidRPr="1EC10561">
        <w:rPr>
          <w:rFonts w:eastAsia="Times New Roman"/>
          <w:sz w:val="24"/>
          <w:szCs w:val="24"/>
        </w:rPr>
        <w:t xml:space="preserve"> scale teachers</w:t>
      </w:r>
      <w:r w:rsidR="00702C88">
        <w:rPr>
          <w:rFonts w:eastAsia="Times New Roman"/>
          <w:sz w:val="24"/>
          <w:szCs w:val="24"/>
        </w:rPr>
        <w:t xml:space="preserve"> wi</w:t>
      </w:r>
      <w:r w:rsidR="00FE1112">
        <w:rPr>
          <w:rFonts w:eastAsia="Times New Roman"/>
          <w:sz w:val="24"/>
          <w:szCs w:val="24"/>
        </w:rPr>
        <w:t xml:space="preserve">thout any leadership </w:t>
      </w:r>
      <w:r w:rsidR="006B2169">
        <w:rPr>
          <w:rFonts w:eastAsia="Times New Roman"/>
          <w:sz w:val="24"/>
          <w:szCs w:val="24"/>
        </w:rPr>
        <w:t>responsibility</w:t>
      </w:r>
      <w:r w:rsidR="00AF47A0" w:rsidRPr="1EC10561">
        <w:rPr>
          <w:rFonts w:eastAsia="Times New Roman"/>
          <w:sz w:val="24"/>
          <w:szCs w:val="24"/>
        </w:rPr>
        <w:t xml:space="preserve"> </w:t>
      </w:r>
      <w:proofErr w:type="gramStart"/>
      <w:r w:rsidR="005D21FC" w:rsidRPr="1EC10561">
        <w:rPr>
          <w:color w:val="000000" w:themeColor="text1"/>
          <w:sz w:val="24"/>
          <w:szCs w:val="24"/>
        </w:rPr>
        <w:t>who</w:t>
      </w:r>
      <w:r w:rsidR="00FE1112">
        <w:rPr>
          <w:color w:val="000000" w:themeColor="text1"/>
          <w:sz w:val="24"/>
          <w:szCs w:val="24"/>
        </w:rPr>
        <w:t>m</w:t>
      </w:r>
      <w:proofErr w:type="gramEnd"/>
      <w:r w:rsidR="005D21FC" w:rsidRPr="1EC10561">
        <w:rPr>
          <w:color w:val="000000" w:themeColor="text1"/>
          <w:sz w:val="24"/>
          <w:szCs w:val="24"/>
        </w:rPr>
        <w:t xml:space="preserve"> as previously explained have no financial involvement with qualifications</w:t>
      </w:r>
      <w:r w:rsidR="00AF47A0" w:rsidRPr="1EC10561">
        <w:rPr>
          <w:rFonts w:eastAsia="Times New Roman"/>
          <w:sz w:val="24"/>
          <w:szCs w:val="24"/>
        </w:rPr>
        <w:t>, however, c</w:t>
      </w:r>
      <w:r w:rsidR="00A0712F" w:rsidRPr="1EC10561">
        <w:rPr>
          <w:color w:val="000000" w:themeColor="text1"/>
          <w:sz w:val="24"/>
          <w:szCs w:val="24"/>
        </w:rPr>
        <w:t xml:space="preserve">ost was mentioned by both interviewees who had significant experience and leadership responsibilities. </w:t>
      </w:r>
    </w:p>
    <w:p w14:paraId="3A4A3B33" w14:textId="1A35B8BC" w:rsidR="00C9451B" w:rsidRDefault="004762A9" w:rsidP="00434D24">
      <w:pPr>
        <w:shd w:val="clear" w:color="auto" w:fill="FFFFFF"/>
        <w:spacing w:before="100" w:beforeAutospacing="1" w:after="100" w:afterAutospacing="1" w:line="360" w:lineRule="auto"/>
        <w:textAlignment w:val="baseline"/>
        <w:rPr>
          <w:rFonts w:eastAsia="Times New Roman" w:cstheme="minorHAnsi"/>
          <w:sz w:val="24"/>
          <w:szCs w:val="24"/>
        </w:rPr>
      </w:pPr>
      <w:r w:rsidRPr="009F6300">
        <w:rPr>
          <w:rFonts w:eastAsia="Times New Roman" w:cstheme="minorHAnsi"/>
          <w:sz w:val="24"/>
          <w:szCs w:val="24"/>
        </w:rPr>
        <w:t>Barnett and Ryan (2005)</w:t>
      </w:r>
      <w:r>
        <w:rPr>
          <w:rFonts w:eastAsia="Times New Roman" w:cstheme="minorHAnsi"/>
          <w:sz w:val="24"/>
          <w:szCs w:val="24"/>
        </w:rPr>
        <w:t xml:space="preserve"> </w:t>
      </w:r>
      <w:r w:rsidR="00E53C5F" w:rsidRPr="009F6300">
        <w:rPr>
          <w:rFonts w:eastAsia="Times New Roman" w:cstheme="minorHAnsi"/>
          <w:sz w:val="24"/>
          <w:szCs w:val="24"/>
        </w:rPr>
        <w:t>cost of resources needed for vocational education leading to additional costs for schools</w:t>
      </w:r>
      <w:r w:rsidR="00E53C5F">
        <w:rPr>
          <w:rFonts w:eastAsia="Times New Roman" w:cstheme="minorHAnsi"/>
          <w:sz w:val="24"/>
          <w:szCs w:val="24"/>
        </w:rPr>
        <w:t xml:space="preserve"> e.g. computers</w:t>
      </w:r>
      <w:r w:rsidR="00D87C6B">
        <w:rPr>
          <w:rFonts w:eastAsia="Times New Roman" w:cstheme="minorHAnsi"/>
          <w:sz w:val="24"/>
          <w:szCs w:val="24"/>
        </w:rPr>
        <w:t xml:space="preserve">. Whilst the primary data did not highlight the cost of resources, a lack of resources appeared </w:t>
      </w:r>
      <w:r w:rsidR="00393BD9">
        <w:rPr>
          <w:rFonts w:eastAsia="Times New Roman" w:cstheme="minorHAnsi"/>
          <w:sz w:val="24"/>
          <w:szCs w:val="24"/>
        </w:rPr>
        <w:t xml:space="preserve">in questionnaire </w:t>
      </w:r>
      <w:r w:rsidR="00060D6D">
        <w:rPr>
          <w:rFonts w:eastAsia="Times New Roman" w:cstheme="minorHAnsi"/>
          <w:sz w:val="24"/>
          <w:szCs w:val="24"/>
        </w:rPr>
        <w:t>responses</w:t>
      </w:r>
      <w:r w:rsidR="00393BD9">
        <w:rPr>
          <w:rFonts w:eastAsia="Times New Roman" w:cstheme="minorHAnsi"/>
          <w:sz w:val="24"/>
          <w:szCs w:val="24"/>
        </w:rPr>
        <w:t xml:space="preserve"> with comments such as “better </w:t>
      </w:r>
      <w:r w:rsidR="00060D6D">
        <w:rPr>
          <w:rFonts w:eastAsia="Times New Roman" w:cstheme="minorHAnsi"/>
          <w:sz w:val="24"/>
          <w:szCs w:val="24"/>
        </w:rPr>
        <w:t>equipment</w:t>
      </w:r>
      <w:r w:rsidR="00393BD9">
        <w:rPr>
          <w:rFonts w:eastAsia="Times New Roman" w:cstheme="minorHAnsi"/>
          <w:sz w:val="24"/>
          <w:szCs w:val="24"/>
        </w:rPr>
        <w:t xml:space="preserve">”, “more </w:t>
      </w:r>
      <w:r w:rsidR="00060D6D">
        <w:rPr>
          <w:rFonts w:eastAsia="Times New Roman" w:cstheme="minorHAnsi"/>
          <w:sz w:val="24"/>
          <w:szCs w:val="24"/>
        </w:rPr>
        <w:t>facilities with</w:t>
      </w:r>
      <w:r w:rsidR="00393BD9">
        <w:rPr>
          <w:rFonts w:eastAsia="Times New Roman" w:cstheme="minorHAnsi"/>
          <w:sz w:val="24"/>
          <w:szCs w:val="24"/>
        </w:rPr>
        <w:t xml:space="preserve"> ICT”</w:t>
      </w:r>
      <w:r w:rsidR="00060D6D">
        <w:rPr>
          <w:rFonts w:eastAsia="Times New Roman" w:cstheme="minorHAnsi"/>
          <w:sz w:val="24"/>
          <w:szCs w:val="24"/>
        </w:rPr>
        <w:t xml:space="preserve">. </w:t>
      </w:r>
      <w:r w:rsidR="00F45212">
        <w:rPr>
          <w:rFonts w:eastAsia="Times New Roman" w:cstheme="minorHAnsi"/>
          <w:sz w:val="24"/>
          <w:szCs w:val="24"/>
        </w:rPr>
        <w:t>With tight budgets in schools and a country</w:t>
      </w:r>
      <w:r w:rsidR="002979AC">
        <w:rPr>
          <w:rFonts w:eastAsia="Times New Roman" w:cstheme="minorHAnsi"/>
          <w:sz w:val="24"/>
          <w:szCs w:val="24"/>
        </w:rPr>
        <w:t xml:space="preserve"> in economic</w:t>
      </w:r>
      <w:r w:rsidR="00F45212">
        <w:rPr>
          <w:rFonts w:eastAsia="Times New Roman" w:cstheme="minorHAnsi"/>
          <w:sz w:val="24"/>
          <w:szCs w:val="24"/>
        </w:rPr>
        <w:t xml:space="preserve"> </w:t>
      </w:r>
      <w:r w:rsidR="00636A3D">
        <w:rPr>
          <w:rFonts w:eastAsia="Times New Roman" w:cstheme="minorHAnsi"/>
          <w:sz w:val="24"/>
          <w:szCs w:val="24"/>
        </w:rPr>
        <w:t xml:space="preserve">recession, these barriers are unsurprising. </w:t>
      </w:r>
      <w:r w:rsidR="002979AC">
        <w:rPr>
          <w:rFonts w:eastAsia="Times New Roman" w:cstheme="minorHAnsi"/>
          <w:sz w:val="24"/>
          <w:szCs w:val="24"/>
        </w:rPr>
        <w:t>Heyneman (2009)</w:t>
      </w:r>
      <w:r w:rsidR="00034A81">
        <w:rPr>
          <w:rFonts w:eastAsia="Times New Roman" w:cstheme="minorHAnsi"/>
          <w:sz w:val="24"/>
          <w:szCs w:val="24"/>
        </w:rPr>
        <w:t xml:space="preserve"> commented on the lack of </w:t>
      </w:r>
      <w:r w:rsidR="00ED7F11">
        <w:rPr>
          <w:rFonts w:eastAsia="Times New Roman" w:cstheme="minorHAnsi"/>
          <w:sz w:val="24"/>
          <w:szCs w:val="24"/>
        </w:rPr>
        <w:t>equipment</w:t>
      </w:r>
      <w:r w:rsidR="00034A81">
        <w:rPr>
          <w:rFonts w:eastAsia="Times New Roman" w:cstheme="minorHAnsi"/>
          <w:sz w:val="24"/>
          <w:szCs w:val="24"/>
        </w:rPr>
        <w:t xml:space="preserve"> and </w:t>
      </w:r>
      <w:r w:rsidR="00034A81">
        <w:rPr>
          <w:rFonts w:eastAsia="Times New Roman" w:cstheme="minorHAnsi"/>
          <w:sz w:val="24"/>
          <w:szCs w:val="24"/>
        </w:rPr>
        <w:lastRenderedPageBreak/>
        <w:t>infrastructure needed to teach vocational qualifications</w:t>
      </w:r>
      <w:r w:rsidR="00ED7F11">
        <w:rPr>
          <w:rFonts w:eastAsia="Times New Roman" w:cstheme="minorHAnsi"/>
          <w:sz w:val="24"/>
          <w:szCs w:val="24"/>
        </w:rPr>
        <w:t xml:space="preserve">, it appears that funding remains an issue years later. </w:t>
      </w:r>
    </w:p>
    <w:p w14:paraId="7AFD6EAE" w14:textId="36690E1E" w:rsidR="006D4711" w:rsidRPr="002B1CD1" w:rsidRDefault="00A52E46" w:rsidP="00434D24">
      <w:pPr>
        <w:shd w:val="clear" w:color="auto" w:fill="FFFFFF"/>
        <w:spacing w:before="100" w:beforeAutospacing="1" w:after="100" w:afterAutospacing="1" w:line="360" w:lineRule="auto"/>
        <w:textAlignment w:val="baseline"/>
      </w:pPr>
      <w:r w:rsidRPr="009F6300">
        <w:rPr>
          <w:rFonts w:eastAsia="Times New Roman" w:cstheme="minorHAnsi"/>
          <w:sz w:val="24"/>
          <w:szCs w:val="24"/>
        </w:rPr>
        <w:t>Child and Vitello</w:t>
      </w:r>
      <w:r>
        <w:rPr>
          <w:rFonts w:eastAsia="Times New Roman" w:cstheme="minorHAnsi"/>
          <w:sz w:val="24"/>
          <w:szCs w:val="24"/>
        </w:rPr>
        <w:t xml:space="preserve"> (</w:t>
      </w:r>
      <w:r w:rsidRPr="009F6300">
        <w:rPr>
          <w:rFonts w:eastAsia="Times New Roman" w:cstheme="minorHAnsi"/>
          <w:sz w:val="24"/>
          <w:szCs w:val="24"/>
        </w:rPr>
        <w:t>2018</w:t>
      </w:r>
      <w:r>
        <w:rPr>
          <w:rFonts w:eastAsia="Times New Roman" w:cstheme="minorHAnsi"/>
          <w:sz w:val="24"/>
          <w:szCs w:val="24"/>
        </w:rPr>
        <w:t>)</w:t>
      </w:r>
      <w:r w:rsidR="00F15887">
        <w:rPr>
          <w:rFonts w:eastAsia="Times New Roman" w:cstheme="minorHAnsi"/>
          <w:sz w:val="24"/>
          <w:szCs w:val="24"/>
        </w:rPr>
        <w:t xml:space="preserve"> </w:t>
      </w:r>
      <w:r w:rsidR="009E4241">
        <w:rPr>
          <w:rFonts w:eastAsia="Times New Roman" w:cstheme="minorHAnsi"/>
          <w:sz w:val="24"/>
          <w:szCs w:val="24"/>
        </w:rPr>
        <w:t xml:space="preserve">expressed concerns over the differences in the teaching and assessment of vocational qualifications and Dalton and Smith (2004) suggested a change in pedagogy is required. </w:t>
      </w:r>
      <w:r w:rsidR="009E4241" w:rsidRPr="001112DB">
        <w:rPr>
          <w:rFonts w:eastAsia="Times New Roman" w:cstheme="minorHAnsi"/>
          <w:sz w:val="24"/>
          <w:szCs w:val="24"/>
        </w:rPr>
        <w:t xml:space="preserve">One interviewee </w:t>
      </w:r>
      <w:r w:rsidR="009E4241" w:rsidRPr="00D12373">
        <w:rPr>
          <w:rFonts w:eastAsia="Times New Roman" w:cstheme="minorHAnsi"/>
          <w:sz w:val="24"/>
          <w:szCs w:val="24"/>
        </w:rPr>
        <w:t>discussed pedagogy</w:t>
      </w:r>
      <w:r w:rsidR="00F15887" w:rsidRPr="00D12373">
        <w:rPr>
          <w:rFonts w:eastAsia="Times New Roman" w:cstheme="minorHAnsi"/>
          <w:sz w:val="24"/>
          <w:szCs w:val="24"/>
        </w:rPr>
        <w:t xml:space="preserve"> stating that they believed it would be</w:t>
      </w:r>
      <w:r w:rsidR="00532351" w:rsidRPr="00D12373">
        <w:rPr>
          <w:rFonts w:eastAsia="Times New Roman" w:cstheme="minorHAnsi"/>
          <w:sz w:val="24"/>
          <w:szCs w:val="24"/>
        </w:rPr>
        <w:t xml:space="preserve"> </w:t>
      </w:r>
      <w:r w:rsidR="00F15887" w:rsidRPr="00D12373">
        <w:rPr>
          <w:rFonts w:eastAsia="Times New Roman" w:cstheme="minorHAnsi"/>
          <w:sz w:val="24"/>
          <w:szCs w:val="24"/>
        </w:rPr>
        <w:t>“</w:t>
      </w:r>
      <w:r w:rsidR="00F15887" w:rsidRPr="00D12373">
        <w:rPr>
          <w:sz w:val="24"/>
          <w:szCs w:val="24"/>
        </w:rPr>
        <w:t>worth exploring vocational pedagogy” as the</w:t>
      </w:r>
      <w:r w:rsidR="001112DB" w:rsidRPr="00D12373">
        <w:rPr>
          <w:sz w:val="24"/>
          <w:szCs w:val="24"/>
        </w:rPr>
        <w:t xml:space="preserve"> skills to deliver the vocational courses are different to examinations. </w:t>
      </w:r>
      <w:r w:rsidR="00982117" w:rsidRPr="00D12373">
        <w:rPr>
          <w:sz w:val="24"/>
          <w:szCs w:val="24"/>
        </w:rPr>
        <w:t xml:space="preserve">Many statements from </w:t>
      </w:r>
      <w:r w:rsidR="00433AD9">
        <w:rPr>
          <w:sz w:val="24"/>
          <w:szCs w:val="24"/>
        </w:rPr>
        <w:t xml:space="preserve">questionnaire </w:t>
      </w:r>
      <w:r w:rsidR="00982117" w:rsidRPr="00D12373">
        <w:rPr>
          <w:sz w:val="24"/>
          <w:szCs w:val="24"/>
        </w:rPr>
        <w:t>participants noted a lack of preparedness, resources and training. One respondent even</w:t>
      </w:r>
      <w:r w:rsidR="00D76221" w:rsidRPr="00D12373">
        <w:rPr>
          <w:sz w:val="24"/>
          <w:szCs w:val="24"/>
        </w:rPr>
        <w:t xml:space="preserve"> stated that </w:t>
      </w:r>
      <w:r w:rsidR="00D12373" w:rsidRPr="00D12373">
        <w:rPr>
          <w:sz w:val="24"/>
          <w:szCs w:val="24"/>
        </w:rPr>
        <w:t>they felt “</w:t>
      </w:r>
      <w:r w:rsidR="00D76221" w:rsidRPr="00D12373">
        <w:rPr>
          <w:sz w:val="24"/>
          <w:szCs w:val="24"/>
        </w:rPr>
        <w:t>blind”</w:t>
      </w:r>
      <w:r w:rsidR="00D12373" w:rsidRPr="00D12373">
        <w:rPr>
          <w:sz w:val="24"/>
          <w:szCs w:val="24"/>
        </w:rPr>
        <w:t xml:space="preserve"> teaching it at first</w:t>
      </w:r>
      <w:r w:rsidR="00433AD9">
        <w:rPr>
          <w:sz w:val="24"/>
          <w:szCs w:val="24"/>
        </w:rPr>
        <w:t xml:space="preserve"> and others called for “clear assessments” and “exemplar materials”</w:t>
      </w:r>
      <w:r w:rsidR="00860564">
        <w:rPr>
          <w:sz w:val="24"/>
          <w:szCs w:val="24"/>
        </w:rPr>
        <w:t xml:space="preserve"> with 15 respondents identifying it as a barrier (figure 7)</w:t>
      </w:r>
      <w:r w:rsidR="00D12373" w:rsidRPr="00D12373">
        <w:rPr>
          <w:sz w:val="24"/>
          <w:szCs w:val="24"/>
        </w:rPr>
        <w:t>.</w:t>
      </w:r>
    </w:p>
    <w:p w14:paraId="36DD9AC5" w14:textId="12948553" w:rsidR="007F7575" w:rsidRPr="006F618E" w:rsidRDefault="00D725E0" w:rsidP="00434D24">
      <w:pPr>
        <w:shd w:val="clear" w:color="auto" w:fill="FFFFFF" w:themeFill="background1"/>
        <w:spacing w:before="100" w:beforeAutospacing="1" w:after="100" w:afterAutospacing="1" w:line="360" w:lineRule="auto"/>
        <w:textAlignment w:val="baseline"/>
        <w:rPr>
          <w:noProof/>
          <w:sz w:val="24"/>
          <w:szCs w:val="24"/>
        </w:rPr>
      </w:pPr>
      <w:r w:rsidRPr="2768A6A0">
        <w:rPr>
          <w:rFonts w:eastAsia="Times New Roman"/>
          <w:color w:val="000000"/>
          <w:sz w:val="24"/>
          <w:szCs w:val="24"/>
        </w:rPr>
        <w:t xml:space="preserve">Just </w:t>
      </w:r>
      <w:r w:rsidR="00EA09BE" w:rsidRPr="2768A6A0">
        <w:rPr>
          <w:rFonts w:eastAsia="Times New Roman"/>
          <w:color w:val="000000"/>
          <w:sz w:val="24"/>
          <w:szCs w:val="24"/>
        </w:rPr>
        <w:t>27% of the questionnaire respondents identified perceptions as a barrier for vocational qualifications. This is a relatively low percentage</w:t>
      </w:r>
      <w:r w:rsidR="00C361B8" w:rsidRPr="2768A6A0">
        <w:rPr>
          <w:rFonts w:eastAsia="Times New Roman"/>
          <w:color w:val="000000"/>
          <w:sz w:val="24"/>
          <w:szCs w:val="24"/>
        </w:rPr>
        <w:t xml:space="preserve">, however when analysed alongside the </w:t>
      </w:r>
      <w:r w:rsidR="00724FD0" w:rsidRPr="2768A6A0">
        <w:rPr>
          <w:rFonts w:eastAsia="Times New Roman"/>
          <w:color w:val="000000"/>
          <w:sz w:val="24"/>
          <w:szCs w:val="24"/>
        </w:rPr>
        <w:t>context of the study school</w:t>
      </w:r>
      <w:r w:rsidR="00084489" w:rsidRPr="2768A6A0">
        <w:rPr>
          <w:rFonts w:eastAsia="Times New Roman"/>
          <w:color w:val="000000"/>
          <w:sz w:val="24"/>
          <w:szCs w:val="24"/>
        </w:rPr>
        <w:t xml:space="preserve">, it </w:t>
      </w:r>
      <w:r w:rsidR="009C1CB3" w:rsidRPr="2768A6A0">
        <w:rPr>
          <w:rFonts w:eastAsia="Times New Roman"/>
          <w:color w:val="000000"/>
          <w:sz w:val="24"/>
          <w:szCs w:val="24"/>
        </w:rPr>
        <w:t xml:space="preserve">appears to </w:t>
      </w:r>
      <w:r w:rsidR="00084489" w:rsidRPr="2768A6A0">
        <w:rPr>
          <w:rFonts w:eastAsia="Times New Roman"/>
          <w:color w:val="000000"/>
          <w:sz w:val="24"/>
          <w:szCs w:val="24"/>
        </w:rPr>
        <w:t xml:space="preserve">not </w:t>
      </w:r>
      <w:r w:rsidR="009C1CB3" w:rsidRPr="2768A6A0">
        <w:rPr>
          <w:rFonts w:eastAsia="Times New Roman"/>
          <w:color w:val="000000"/>
          <w:sz w:val="24"/>
          <w:szCs w:val="24"/>
        </w:rPr>
        <w:t xml:space="preserve">be </w:t>
      </w:r>
      <w:r w:rsidR="00084489" w:rsidRPr="2768A6A0">
        <w:rPr>
          <w:rFonts w:eastAsia="Times New Roman"/>
          <w:color w:val="000000"/>
          <w:sz w:val="24"/>
          <w:szCs w:val="24"/>
        </w:rPr>
        <w:t xml:space="preserve">as anomalous. </w:t>
      </w:r>
      <w:r w:rsidR="00DC6C42">
        <w:rPr>
          <w:rFonts w:eastAsia="Times New Roman"/>
          <w:color w:val="000000"/>
          <w:sz w:val="24"/>
          <w:szCs w:val="24"/>
        </w:rPr>
        <w:t>I</w:t>
      </w:r>
      <w:r w:rsidR="007F7575" w:rsidRPr="2768A6A0">
        <w:rPr>
          <w:rFonts w:eastAsia="Times New Roman"/>
          <w:color w:val="000000"/>
          <w:sz w:val="24"/>
          <w:szCs w:val="24"/>
        </w:rPr>
        <w:t>nterviewee</w:t>
      </w:r>
      <w:r w:rsidR="00DC6C42">
        <w:rPr>
          <w:rFonts w:eastAsia="Times New Roman"/>
          <w:color w:val="000000"/>
          <w:sz w:val="24"/>
          <w:szCs w:val="24"/>
        </w:rPr>
        <w:t xml:space="preserve"> A</w:t>
      </w:r>
      <w:r w:rsidR="007F7575" w:rsidRPr="2768A6A0">
        <w:rPr>
          <w:rFonts w:eastAsia="Times New Roman"/>
          <w:color w:val="000000"/>
          <w:sz w:val="24"/>
          <w:szCs w:val="24"/>
        </w:rPr>
        <w:t xml:space="preserve"> </w:t>
      </w:r>
      <w:proofErr w:type="gramStart"/>
      <w:r w:rsidR="007F7575" w:rsidRPr="2768A6A0">
        <w:rPr>
          <w:rFonts w:eastAsia="Times New Roman"/>
          <w:color w:val="000000"/>
          <w:sz w:val="24"/>
          <w:szCs w:val="24"/>
        </w:rPr>
        <w:t>stated</w:t>
      </w:r>
      <w:proofErr w:type="gramEnd"/>
      <w:r w:rsidR="007F7575" w:rsidRPr="2768A6A0">
        <w:rPr>
          <w:rFonts w:eastAsia="Times New Roman"/>
          <w:color w:val="000000"/>
          <w:sz w:val="24"/>
          <w:szCs w:val="24"/>
        </w:rPr>
        <w:t xml:space="preserve"> </w:t>
      </w:r>
      <w:r w:rsidR="007F7575" w:rsidRPr="009C1CB3">
        <w:rPr>
          <w:noProof/>
          <w:sz w:val="24"/>
          <w:szCs w:val="24"/>
        </w:rPr>
        <w:t>“our catchment area is made up highly of working class families who value apprenticehsips and vocational qualifications as it is the route many of the parents took themselves”</w:t>
      </w:r>
      <w:r w:rsidR="00AC437A" w:rsidRPr="009C1CB3">
        <w:rPr>
          <w:noProof/>
          <w:sz w:val="24"/>
          <w:szCs w:val="24"/>
        </w:rPr>
        <w:t xml:space="preserve">. </w:t>
      </w:r>
      <w:r w:rsidR="0074767D">
        <w:rPr>
          <w:noProof/>
          <w:sz w:val="24"/>
          <w:szCs w:val="24"/>
        </w:rPr>
        <w:t xml:space="preserve">The location of the study school and its catchment area could have influenced this trend. </w:t>
      </w:r>
      <w:r w:rsidR="002440A5">
        <w:rPr>
          <w:noProof/>
          <w:sz w:val="24"/>
          <w:szCs w:val="24"/>
        </w:rPr>
        <w:t>This contradicts</w:t>
      </w:r>
      <w:r w:rsidR="00F91BB7">
        <w:rPr>
          <w:noProof/>
          <w:sz w:val="24"/>
          <w:szCs w:val="24"/>
        </w:rPr>
        <w:t xml:space="preserve"> </w:t>
      </w:r>
      <w:r w:rsidR="002440A5">
        <w:rPr>
          <w:noProof/>
          <w:sz w:val="24"/>
          <w:szCs w:val="24"/>
        </w:rPr>
        <w:t>the literature that highlights</w:t>
      </w:r>
      <w:r w:rsidR="00F91BB7">
        <w:rPr>
          <w:noProof/>
          <w:sz w:val="24"/>
          <w:szCs w:val="24"/>
        </w:rPr>
        <w:t xml:space="preserve"> </w:t>
      </w:r>
      <w:r w:rsidR="00F91BB7" w:rsidRPr="2768A6A0">
        <w:rPr>
          <w:color w:val="222222"/>
          <w:sz w:val="24"/>
          <w:szCs w:val="24"/>
          <w:shd w:val="clear" w:color="auto" w:fill="FFFFFF"/>
        </w:rPr>
        <w:t>students’ negative attitudes and a lack of parental support which can be linked to disadvantaged economic backgrounds (Tshabalala and Ncube., 2014).</w:t>
      </w:r>
      <w:r w:rsidR="006C2677">
        <w:rPr>
          <w:noProof/>
          <w:sz w:val="24"/>
          <w:szCs w:val="24"/>
        </w:rPr>
        <w:t xml:space="preserve"> </w:t>
      </w:r>
      <w:r w:rsidR="00B03252">
        <w:rPr>
          <w:noProof/>
          <w:sz w:val="24"/>
          <w:szCs w:val="24"/>
        </w:rPr>
        <w:t>Qualit</w:t>
      </w:r>
      <w:r w:rsidR="00D216AE">
        <w:rPr>
          <w:noProof/>
          <w:sz w:val="24"/>
          <w:szCs w:val="24"/>
        </w:rPr>
        <w:t>ative summaries from respondents noted the need to “remove the stigma”</w:t>
      </w:r>
      <w:r w:rsidR="00CF3EF8">
        <w:rPr>
          <w:noProof/>
          <w:sz w:val="24"/>
          <w:szCs w:val="24"/>
        </w:rPr>
        <w:t>and “negative perceptions”</w:t>
      </w:r>
      <w:r w:rsidR="00D216AE">
        <w:rPr>
          <w:noProof/>
          <w:sz w:val="24"/>
          <w:szCs w:val="24"/>
        </w:rPr>
        <w:t xml:space="preserve"> associated with vocational qualifcations by “educating students and parents”</w:t>
      </w:r>
      <w:r w:rsidR="0051726D">
        <w:rPr>
          <w:noProof/>
          <w:sz w:val="24"/>
          <w:szCs w:val="24"/>
        </w:rPr>
        <w:t xml:space="preserve"> </w:t>
      </w:r>
      <w:r w:rsidR="0069096E">
        <w:rPr>
          <w:noProof/>
          <w:sz w:val="24"/>
          <w:szCs w:val="24"/>
        </w:rPr>
        <w:t xml:space="preserve">inferring this barrier is not yet overcome. </w:t>
      </w:r>
      <w:r w:rsidR="0051726D">
        <w:rPr>
          <w:noProof/>
          <w:sz w:val="24"/>
          <w:szCs w:val="24"/>
        </w:rPr>
        <w:t xml:space="preserve"> </w:t>
      </w:r>
    </w:p>
    <w:p w14:paraId="75C11E54" w14:textId="77777777" w:rsidR="00BB34C9" w:rsidRPr="00DC552C" w:rsidRDefault="00067EB7" w:rsidP="00434D24">
      <w:pPr>
        <w:shd w:val="clear" w:color="auto" w:fill="FFFFFF"/>
        <w:spacing w:line="360" w:lineRule="auto"/>
        <w:textAlignment w:val="baseline"/>
        <w:rPr>
          <w:rFonts w:cstheme="minorHAnsi"/>
          <w:sz w:val="24"/>
          <w:szCs w:val="24"/>
        </w:rPr>
      </w:pPr>
      <w:r w:rsidRPr="00DC552C">
        <w:rPr>
          <w:rFonts w:eastAsia="Times New Roman" w:cstheme="minorHAnsi"/>
          <w:color w:val="000000"/>
          <w:sz w:val="24"/>
          <w:szCs w:val="24"/>
        </w:rPr>
        <w:t xml:space="preserve">It has been well documented in literature that vocational education is seen to be the academic alternative (Sainsbury 2016) </w:t>
      </w:r>
      <w:r w:rsidR="00173041" w:rsidRPr="00DC552C">
        <w:rPr>
          <w:rFonts w:eastAsia="Times New Roman" w:cstheme="minorHAnsi"/>
          <w:color w:val="000000"/>
          <w:sz w:val="24"/>
          <w:szCs w:val="24"/>
        </w:rPr>
        <w:t>or the soft-option, for lower ability students (</w:t>
      </w:r>
      <w:r w:rsidR="00173041" w:rsidRPr="00DC552C">
        <w:rPr>
          <w:rFonts w:cstheme="minorHAnsi"/>
          <w:color w:val="222222"/>
          <w:sz w:val="24"/>
          <w:szCs w:val="24"/>
          <w:shd w:val="clear" w:color="auto" w:fill="FFFFFF"/>
        </w:rPr>
        <w:t xml:space="preserve">Dalley-Trim et al., </w:t>
      </w:r>
      <w:r w:rsidR="00173041" w:rsidRPr="00DC552C">
        <w:rPr>
          <w:rFonts w:eastAsia="Times New Roman" w:cstheme="minorHAnsi"/>
          <w:color w:val="000000"/>
          <w:sz w:val="24"/>
          <w:szCs w:val="24"/>
        </w:rPr>
        <w:t>2007)</w:t>
      </w:r>
      <w:r w:rsidR="007D2017" w:rsidRPr="00DC552C">
        <w:rPr>
          <w:rFonts w:eastAsia="Times New Roman" w:cstheme="minorHAnsi"/>
          <w:color w:val="000000"/>
          <w:sz w:val="24"/>
          <w:szCs w:val="24"/>
        </w:rPr>
        <w:t xml:space="preserve">. This was echoed in the qualitative primary data with respondents discussing </w:t>
      </w:r>
      <w:r w:rsidR="00AF070B" w:rsidRPr="00DC552C">
        <w:rPr>
          <w:rFonts w:eastAsia="Times New Roman" w:cstheme="minorHAnsi"/>
          <w:color w:val="000000"/>
          <w:sz w:val="24"/>
          <w:szCs w:val="24"/>
        </w:rPr>
        <w:t>it as the “easy” or “soft” option</w:t>
      </w:r>
      <w:r w:rsidR="007552C1" w:rsidRPr="00DC552C">
        <w:rPr>
          <w:rFonts w:eastAsia="Times New Roman" w:cstheme="minorHAnsi"/>
          <w:color w:val="000000"/>
          <w:sz w:val="24"/>
          <w:szCs w:val="24"/>
        </w:rPr>
        <w:t xml:space="preserve"> with one respondent </w:t>
      </w:r>
      <w:proofErr w:type="gramStart"/>
      <w:r w:rsidR="007552C1" w:rsidRPr="00DC552C">
        <w:rPr>
          <w:rFonts w:eastAsia="Times New Roman" w:cstheme="minorHAnsi"/>
          <w:color w:val="000000"/>
          <w:sz w:val="24"/>
          <w:szCs w:val="24"/>
        </w:rPr>
        <w:t>stating</w:t>
      </w:r>
      <w:proofErr w:type="gramEnd"/>
      <w:r w:rsidR="007552C1" w:rsidRPr="00DC552C">
        <w:rPr>
          <w:rFonts w:eastAsia="Times New Roman" w:cstheme="minorHAnsi"/>
          <w:color w:val="000000"/>
          <w:sz w:val="24"/>
          <w:szCs w:val="24"/>
        </w:rPr>
        <w:t xml:space="preserve"> “</w:t>
      </w:r>
      <w:r w:rsidR="00AF070B" w:rsidRPr="00DC552C">
        <w:rPr>
          <w:rFonts w:cstheme="minorHAnsi"/>
          <w:color w:val="212121"/>
          <w:sz w:val="24"/>
          <w:szCs w:val="24"/>
          <w:shd w:val="clear" w:color="auto" w:fill="FFFFFF"/>
        </w:rPr>
        <w:t>Pupils see the BTEC as an easier option or for those less academically inclined.</w:t>
      </w:r>
      <w:r w:rsidR="007552C1" w:rsidRPr="00DC552C">
        <w:rPr>
          <w:rFonts w:cstheme="minorHAnsi"/>
          <w:color w:val="212121"/>
          <w:sz w:val="24"/>
          <w:szCs w:val="24"/>
          <w:shd w:val="clear" w:color="auto" w:fill="FFFFFF"/>
        </w:rPr>
        <w:t>”</w:t>
      </w:r>
      <w:r w:rsidR="00445217" w:rsidRPr="00DC552C">
        <w:rPr>
          <w:rFonts w:eastAsia="Times New Roman" w:cstheme="minorHAnsi"/>
          <w:sz w:val="24"/>
          <w:szCs w:val="24"/>
        </w:rPr>
        <w:t xml:space="preserve"> </w:t>
      </w:r>
      <w:r w:rsidR="00BB34C9" w:rsidRPr="00DC552C">
        <w:rPr>
          <w:rFonts w:cstheme="minorHAnsi"/>
          <w:sz w:val="24"/>
          <w:szCs w:val="24"/>
        </w:rPr>
        <w:t>Dalton and Smith (2004) observed that teachers who did not specialize in vocational education often perceived vocational qualifications as being suited for lower-achieving students. However, this perspective was not reflected in the qualitative primary data collected for this study. Interestingly, 96% of respondents identified a key benefit of vocational education as “offering an alternative to academic pathways.”</w:t>
      </w:r>
    </w:p>
    <w:p w14:paraId="30A2554F" w14:textId="472CF670" w:rsidR="007D2017" w:rsidRPr="00DC552C" w:rsidRDefault="00BB34C9" w:rsidP="00434D24">
      <w:pPr>
        <w:shd w:val="clear" w:color="auto" w:fill="FFFFFF"/>
        <w:spacing w:before="100" w:beforeAutospacing="1" w:after="100" w:afterAutospacing="1" w:line="360" w:lineRule="auto"/>
        <w:textAlignment w:val="baseline"/>
        <w:rPr>
          <w:rFonts w:eastAsia="Times New Roman" w:cstheme="minorHAnsi"/>
          <w:sz w:val="24"/>
          <w:szCs w:val="24"/>
        </w:rPr>
      </w:pPr>
      <w:r w:rsidRPr="00BB34C9">
        <w:rPr>
          <w:rFonts w:eastAsia="Times New Roman" w:cstheme="minorHAnsi"/>
          <w:sz w:val="24"/>
          <w:szCs w:val="24"/>
        </w:rPr>
        <w:lastRenderedPageBreak/>
        <w:t>The phrasing of this statement is crucial. While it does not explicitly refer to a "less academic" route, the interpretation of respondents’ intentions remains unclear. Without qualitative data to provide context, it is difficult to determine whether respondents were implying a non-academic pathway or simply acknowledging vocational education as an alternative route unrelated to academic ability. In hindsight, the wording of this question was somewhat ambiguous and may have influenced how respondents interpreted and answered it.</w:t>
      </w:r>
    </w:p>
    <w:p w14:paraId="496E63FB" w14:textId="77777777" w:rsidR="005E71AB" w:rsidRPr="00DC552C" w:rsidRDefault="009A10BF" w:rsidP="00434D24">
      <w:pPr>
        <w:spacing w:line="360" w:lineRule="auto"/>
        <w:rPr>
          <w:rFonts w:cstheme="minorHAnsi"/>
          <w:color w:val="222222"/>
          <w:sz w:val="24"/>
          <w:szCs w:val="24"/>
          <w:shd w:val="clear" w:color="auto" w:fill="FFFFFF"/>
        </w:rPr>
      </w:pPr>
      <w:r w:rsidRPr="00DC552C">
        <w:rPr>
          <w:rFonts w:cstheme="minorHAnsi"/>
          <w:sz w:val="24"/>
          <w:szCs w:val="24"/>
        </w:rPr>
        <w:t>Several scholars have noted vocational education as being</w:t>
      </w:r>
      <w:r w:rsidR="00FC0F9C" w:rsidRPr="00DC552C">
        <w:rPr>
          <w:rFonts w:cstheme="minorHAnsi"/>
          <w:sz w:val="24"/>
          <w:szCs w:val="24"/>
        </w:rPr>
        <w:t xml:space="preserve"> second best, or the least favourable option (Harris and Clayton., 2020; Rodeiro and Vitello., 2020)</w:t>
      </w:r>
      <w:r w:rsidR="00AC7F01" w:rsidRPr="00DC552C">
        <w:rPr>
          <w:rFonts w:cstheme="minorHAnsi"/>
          <w:sz w:val="24"/>
          <w:szCs w:val="24"/>
        </w:rPr>
        <w:t xml:space="preserve">, a clear academic-vocational divide exists in the </w:t>
      </w:r>
      <w:r w:rsidR="00D72EAC" w:rsidRPr="00DC552C">
        <w:rPr>
          <w:rFonts w:cstheme="minorHAnsi"/>
          <w:sz w:val="24"/>
          <w:szCs w:val="24"/>
        </w:rPr>
        <w:t>educational system (Shavit and Muller., 2000).</w:t>
      </w:r>
      <w:r w:rsidR="001B681C" w:rsidRPr="00DC552C">
        <w:rPr>
          <w:rFonts w:cstheme="minorHAnsi"/>
          <w:sz w:val="24"/>
          <w:szCs w:val="24"/>
        </w:rPr>
        <w:t xml:space="preserve"> This divide is seemingly less prominent in the study school with many respondents</w:t>
      </w:r>
      <w:r w:rsidR="00DF6235" w:rsidRPr="00DC552C">
        <w:rPr>
          <w:rFonts w:cstheme="minorHAnsi"/>
          <w:sz w:val="24"/>
          <w:szCs w:val="24"/>
        </w:rPr>
        <w:t xml:space="preserve"> noting that it is unfortunate when vocational education is seen </w:t>
      </w:r>
      <w:r w:rsidR="00D15D3D" w:rsidRPr="00DC552C">
        <w:rPr>
          <w:rFonts w:cstheme="minorHAnsi"/>
          <w:sz w:val="24"/>
          <w:szCs w:val="24"/>
        </w:rPr>
        <w:t>to be less important than GCSEs</w:t>
      </w:r>
      <w:r w:rsidR="000C1A5A" w:rsidRPr="00DC552C">
        <w:rPr>
          <w:rFonts w:cstheme="minorHAnsi"/>
          <w:sz w:val="24"/>
          <w:szCs w:val="24"/>
        </w:rPr>
        <w:t xml:space="preserve"> and that change is needed. Participants stressed that “</w:t>
      </w:r>
      <w:r w:rsidR="00594B41" w:rsidRPr="00DC552C">
        <w:rPr>
          <w:rFonts w:cstheme="minorHAnsi"/>
          <w:sz w:val="24"/>
          <w:szCs w:val="24"/>
        </w:rPr>
        <w:t>they need to be promoted as an important alternative to normal education rather than for ‘naughty’ kids</w:t>
      </w:r>
      <w:r w:rsidR="000C1A5A" w:rsidRPr="00DC552C">
        <w:rPr>
          <w:rFonts w:cstheme="minorHAnsi"/>
          <w:sz w:val="24"/>
          <w:szCs w:val="24"/>
        </w:rPr>
        <w:t>”</w:t>
      </w:r>
      <w:r w:rsidR="00C1031C" w:rsidRPr="00DC552C">
        <w:rPr>
          <w:rFonts w:cstheme="minorHAnsi"/>
          <w:sz w:val="24"/>
          <w:szCs w:val="24"/>
        </w:rPr>
        <w:t xml:space="preserve"> and disliked that students were</w:t>
      </w:r>
      <w:r w:rsidR="00C1031C" w:rsidRPr="00DC552C">
        <w:rPr>
          <w:rFonts w:cstheme="minorHAnsi"/>
          <w:color w:val="212121"/>
          <w:sz w:val="24"/>
          <w:szCs w:val="24"/>
          <w:shd w:val="clear" w:color="auto" w:fill="FFFFFF"/>
        </w:rPr>
        <w:t xml:space="preserve"> “often filtered into or away from vocational subjects unfairly.” Child and Vitello (2018) and </w:t>
      </w:r>
      <w:r w:rsidR="00C1031C" w:rsidRPr="00DC552C">
        <w:rPr>
          <w:rFonts w:cstheme="minorHAnsi"/>
          <w:color w:val="222222"/>
          <w:sz w:val="24"/>
          <w:szCs w:val="24"/>
          <w:shd w:val="clear" w:color="auto" w:fill="FFFFFF"/>
        </w:rPr>
        <w:t>Wallenborn and Heyneman (2009) had both warned about assumptions of student profile with</w:t>
      </w:r>
      <w:r w:rsidR="00164609" w:rsidRPr="00DC552C">
        <w:rPr>
          <w:rFonts w:cstheme="minorHAnsi"/>
          <w:color w:val="222222"/>
          <w:sz w:val="24"/>
          <w:szCs w:val="24"/>
          <w:shd w:val="clear" w:color="auto" w:fill="FFFFFF"/>
        </w:rPr>
        <w:t xml:space="preserve"> vocational subjects</w:t>
      </w:r>
      <w:r w:rsidR="00960619" w:rsidRPr="00DC552C">
        <w:rPr>
          <w:rFonts w:cstheme="minorHAnsi"/>
          <w:color w:val="222222"/>
          <w:sz w:val="24"/>
          <w:szCs w:val="24"/>
          <w:shd w:val="clear" w:color="auto" w:fill="FFFFFF"/>
        </w:rPr>
        <w:t xml:space="preserve"> which seems to remain a barrier in the research school</w:t>
      </w:r>
      <w:r w:rsidR="00164609" w:rsidRPr="00DC552C">
        <w:rPr>
          <w:rFonts w:cstheme="minorHAnsi"/>
          <w:color w:val="222222"/>
          <w:sz w:val="24"/>
          <w:szCs w:val="24"/>
          <w:shd w:val="clear" w:color="auto" w:fill="FFFFFF"/>
        </w:rPr>
        <w:t xml:space="preserve">. </w:t>
      </w:r>
    </w:p>
    <w:p w14:paraId="7FBE179B" w14:textId="77777777" w:rsidR="005E71AB" w:rsidRPr="00DC552C" w:rsidRDefault="005E71AB" w:rsidP="00434D24">
      <w:pPr>
        <w:spacing w:line="360" w:lineRule="auto"/>
        <w:rPr>
          <w:rFonts w:cstheme="minorHAnsi"/>
          <w:color w:val="222222"/>
          <w:sz w:val="24"/>
          <w:szCs w:val="24"/>
          <w:shd w:val="clear" w:color="auto" w:fill="FFFFFF"/>
        </w:rPr>
      </w:pPr>
    </w:p>
    <w:p w14:paraId="53CD60B3" w14:textId="591232A2" w:rsidR="00D654EE" w:rsidRDefault="00620086" w:rsidP="00434D24">
      <w:pPr>
        <w:spacing w:line="360" w:lineRule="auto"/>
        <w:rPr>
          <w:noProof/>
          <w:sz w:val="24"/>
          <w:szCs w:val="24"/>
        </w:rPr>
      </w:pPr>
      <w:r w:rsidRPr="1FF3999C">
        <w:rPr>
          <w:sz w:val="24"/>
          <w:szCs w:val="24"/>
        </w:rPr>
        <w:t xml:space="preserve">Barnett and Ryan (2005) explain that it is not actually clear </w:t>
      </w:r>
      <w:r w:rsidR="00776466" w:rsidRPr="1FF3999C">
        <w:rPr>
          <w:sz w:val="24"/>
          <w:szCs w:val="24"/>
        </w:rPr>
        <w:t>vocational</w:t>
      </w:r>
      <w:r w:rsidRPr="1FF3999C">
        <w:rPr>
          <w:sz w:val="24"/>
          <w:szCs w:val="24"/>
        </w:rPr>
        <w:t xml:space="preserve"> education </w:t>
      </w:r>
      <w:proofErr w:type="gramStart"/>
      <w:r w:rsidRPr="1FF3999C">
        <w:rPr>
          <w:sz w:val="24"/>
          <w:szCs w:val="24"/>
        </w:rPr>
        <w:t>suits</w:t>
      </w:r>
      <w:proofErr w:type="gramEnd"/>
      <w:r w:rsidRPr="1FF3999C">
        <w:rPr>
          <w:sz w:val="24"/>
          <w:szCs w:val="24"/>
        </w:rPr>
        <w:t xml:space="preserve"> </w:t>
      </w:r>
      <w:r w:rsidR="00776466" w:rsidRPr="1FF3999C">
        <w:rPr>
          <w:sz w:val="24"/>
          <w:szCs w:val="24"/>
        </w:rPr>
        <w:t>lower ability</w:t>
      </w:r>
      <w:r w:rsidRPr="1FF3999C">
        <w:rPr>
          <w:sz w:val="24"/>
          <w:szCs w:val="24"/>
        </w:rPr>
        <w:t xml:space="preserve"> </w:t>
      </w:r>
      <w:r w:rsidR="00CA1A3B" w:rsidRPr="1FF3999C">
        <w:rPr>
          <w:sz w:val="24"/>
          <w:szCs w:val="24"/>
        </w:rPr>
        <w:t xml:space="preserve">or academically challenged </w:t>
      </w:r>
      <w:r w:rsidRPr="1FF3999C">
        <w:rPr>
          <w:sz w:val="24"/>
          <w:szCs w:val="24"/>
        </w:rPr>
        <w:t>students</w:t>
      </w:r>
      <w:r w:rsidR="005E71AB" w:rsidRPr="1FF3999C">
        <w:rPr>
          <w:sz w:val="24"/>
          <w:szCs w:val="24"/>
        </w:rPr>
        <w:t xml:space="preserve"> and could therefore be a </w:t>
      </w:r>
      <w:r w:rsidR="00560999" w:rsidRPr="1FF3999C">
        <w:rPr>
          <w:sz w:val="24"/>
          <w:szCs w:val="24"/>
        </w:rPr>
        <w:t>poor option choice</w:t>
      </w:r>
      <w:r w:rsidR="00DC1F70" w:rsidRPr="1FF3999C">
        <w:rPr>
          <w:sz w:val="24"/>
          <w:szCs w:val="24"/>
        </w:rPr>
        <w:t xml:space="preserve"> </w:t>
      </w:r>
      <w:r w:rsidRPr="1FF3999C">
        <w:rPr>
          <w:sz w:val="24"/>
          <w:szCs w:val="24"/>
        </w:rPr>
        <w:t>(Kirby., 2000)</w:t>
      </w:r>
      <w:r w:rsidR="005E71AB" w:rsidRPr="1FF3999C">
        <w:rPr>
          <w:sz w:val="24"/>
          <w:szCs w:val="24"/>
        </w:rPr>
        <w:t xml:space="preserve">. One questionnaire participant </w:t>
      </w:r>
      <w:proofErr w:type="gramStart"/>
      <w:r w:rsidR="005E71AB" w:rsidRPr="1FF3999C">
        <w:rPr>
          <w:sz w:val="24"/>
          <w:szCs w:val="24"/>
        </w:rPr>
        <w:t>stated</w:t>
      </w:r>
      <w:proofErr w:type="gramEnd"/>
      <w:r w:rsidR="005E71AB" w:rsidRPr="1FF3999C">
        <w:rPr>
          <w:sz w:val="24"/>
          <w:szCs w:val="24"/>
        </w:rPr>
        <w:t xml:space="preserve"> </w:t>
      </w:r>
      <w:r w:rsidR="005E71AB" w:rsidRPr="1FF3999C">
        <w:rPr>
          <w:color w:val="212121"/>
          <w:sz w:val="24"/>
          <w:szCs w:val="24"/>
          <w:shd w:val="clear" w:color="auto" w:fill="F8F8F8"/>
        </w:rPr>
        <w:t>“It all seems to be about GCSEs when actually some of the biggest earners complete apprenticeships!”</w:t>
      </w:r>
      <w:r w:rsidR="002569BE" w:rsidRPr="1FF3999C">
        <w:rPr>
          <w:color w:val="212121"/>
          <w:sz w:val="24"/>
          <w:szCs w:val="24"/>
          <w:shd w:val="clear" w:color="auto" w:fill="F8F8F8"/>
        </w:rPr>
        <w:t>.</w:t>
      </w:r>
      <w:r w:rsidR="00E41870" w:rsidRPr="1FF3999C">
        <w:rPr>
          <w:color w:val="212121"/>
          <w:sz w:val="24"/>
          <w:szCs w:val="24"/>
          <w:shd w:val="clear" w:color="auto" w:fill="F8F8F8"/>
        </w:rPr>
        <w:t xml:space="preserve"> </w:t>
      </w:r>
      <w:r w:rsidR="00E41870" w:rsidRPr="1FF3999C">
        <w:rPr>
          <w:sz w:val="24"/>
          <w:szCs w:val="24"/>
          <w:shd w:val="clear" w:color="auto" w:fill="F8F8F8"/>
        </w:rPr>
        <w:t>There</w:t>
      </w:r>
      <w:r w:rsidR="00374067">
        <w:rPr>
          <w:sz w:val="24"/>
          <w:szCs w:val="24"/>
          <w:shd w:val="clear" w:color="auto" w:fill="F8F8F8"/>
        </w:rPr>
        <w:t>,</w:t>
      </w:r>
      <w:r w:rsidR="00E41870" w:rsidRPr="1FF3999C">
        <w:rPr>
          <w:sz w:val="24"/>
          <w:szCs w:val="24"/>
          <w:shd w:val="clear" w:color="auto" w:fill="F8F8F8"/>
        </w:rPr>
        <w:t xml:space="preserve"> appears to be </w:t>
      </w:r>
      <w:r w:rsidR="009318E3" w:rsidRPr="1FF3999C">
        <w:rPr>
          <w:sz w:val="24"/>
          <w:szCs w:val="24"/>
          <w:shd w:val="clear" w:color="auto" w:fill="F8F8F8"/>
        </w:rPr>
        <w:t>the</w:t>
      </w:r>
      <w:r w:rsidR="00E41870" w:rsidRPr="1FF3999C">
        <w:rPr>
          <w:sz w:val="24"/>
          <w:szCs w:val="24"/>
          <w:shd w:val="clear" w:color="auto" w:fill="F8F8F8"/>
        </w:rPr>
        <w:t xml:space="preserve"> fundamental flaw in </w:t>
      </w:r>
      <w:r w:rsidR="000C52BB" w:rsidRPr="1FF3999C">
        <w:rPr>
          <w:sz w:val="24"/>
          <w:szCs w:val="24"/>
          <w:shd w:val="clear" w:color="auto" w:fill="F8F8F8"/>
        </w:rPr>
        <w:t>this discussion</w:t>
      </w:r>
      <w:r w:rsidR="00E41870" w:rsidRPr="1FF3999C">
        <w:rPr>
          <w:sz w:val="24"/>
          <w:szCs w:val="24"/>
          <w:shd w:val="clear" w:color="auto" w:fill="F8F8F8"/>
        </w:rPr>
        <w:t>,</w:t>
      </w:r>
      <w:r w:rsidR="000C52BB" w:rsidRPr="1FF3999C">
        <w:rPr>
          <w:sz w:val="24"/>
          <w:szCs w:val="24"/>
          <w:shd w:val="clear" w:color="auto" w:fill="F8F8F8"/>
        </w:rPr>
        <w:t xml:space="preserve"> the major barrier is </w:t>
      </w:r>
      <w:proofErr w:type="gramStart"/>
      <w:r w:rsidR="000C52BB" w:rsidRPr="1FF3999C">
        <w:rPr>
          <w:sz w:val="24"/>
          <w:szCs w:val="24"/>
          <w:shd w:val="clear" w:color="auto" w:fill="F8F8F8"/>
        </w:rPr>
        <w:t>actually society</w:t>
      </w:r>
      <w:proofErr w:type="gramEnd"/>
      <w:r w:rsidR="000C52BB" w:rsidRPr="1FF3999C">
        <w:rPr>
          <w:sz w:val="24"/>
          <w:szCs w:val="24"/>
          <w:shd w:val="clear" w:color="auto" w:fill="F8F8F8"/>
        </w:rPr>
        <w:t xml:space="preserve"> and </w:t>
      </w:r>
      <w:r w:rsidR="00D46F26" w:rsidRPr="1FF3999C">
        <w:rPr>
          <w:sz w:val="24"/>
          <w:szCs w:val="24"/>
          <w:shd w:val="clear" w:color="auto" w:fill="F8F8F8"/>
        </w:rPr>
        <w:t>the excessive weight</w:t>
      </w:r>
      <w:r w:rsidR="009318E3" w:rsidRPr="1FF3999C">
        <w:rPr>
          <w:sz w:val="24"/>
          <w:szCs w:val="24"/>
          <w:shd w:val="clear" w:color="auto" w:fill="F8F8F8"/>
        </w:rPr>
        <w:t>ing</w:t>
      </w:r>
      <w:r w:rsidR="00D46F26" w:rsidRPr="1FF3999C">
        <w:rPr>
          <w:sz w:val="24"/>
          <w:szCs w:val="24"/>
          <w:shd w:val="clear" w:color="auto" w:fill="F8F8F8"/>
        </w:rPr>
        <w:t xml:space="preserve"> that it puts on academia and qualifications.</w:t>
      </w:r>
      <w:r w:rsidR="00873CEF" w:rsidRPr="1FF3999C">
        <w:rPr>
          <w:sz w:val="24"/>
          <w:szCs w:val="24"/>
          <w:shd w:val="clear" w:color="auto" w:fill="F8F8F8"/>
        </w:rPr>
        <w:t xml:space="preserve"> </w:t>
      </w:r>
      <w:r w:rsidR="009318E3" w:rsidRPr="1FF3999C">
        <w:rPr>
          <w:sz w:val="24"/>
          <w:szCs w:val="24"/>
          <w:shd w:val="clear" w:color="auto" w:fill="F8F8F8"/>
        </w:rPr>
        <w:t xml:space="preserve">Children cannot progress and succeed unless they have qualifications. </w:t>
      </w:r>
      <w:r w:rsidR="00873CEF" w:rsidRPr="1FF3999C">
        <w:rPr>
          <w:sz w:val="24"/>
          <w:szCs w:val="24"/>
        </w:rPr>
        <w:t>This idea was then further supported by i</w:t>
      </w:r>
      <w:r w:rsidR="00AC437A" w:rsidRPr="00DC552C">
        <w:rPr>
          <w:noProof/>
          <w:sz w:val="24"/>
          <w:szCs w:val="24"/>
        </w:rPr>
        <w:t>nterviewee</w:t>
      </w:r>
      <w:r w:rsidR="006B527A">
        <w:rPr>
          <w:noProof/>
          <w:sz w:val="24"/>
          <w:szCs w:val="24"/>
        </w:rPr>
        <w:t xml:space="preserve"> A</w:t>
      </w:r>
      <w:r w:rsidR="00AC437A" w:rsidRPr="00DC552C">
        <w:rPr>
          <w:noProof/>
          <w:sz w:val="24"/>
          <w:szCs w:val="24"/>
        </w:rPr>
        <w:t xml:space="preserve"> </w:t>
      </w:r>
      <w:r w:rsidR="00873CEF" w:rsidRPr="00DC552C">
        <w:rPr>
          <w:noProof/>
          <w:sz w:val="24"/>
          <w:szCs w:val="24"/>
        </w:rPr>
        <w:t xml:space="preserve">who stated </w:t>
      </w:r>
      <w:r w:rsidR="00AC437A" w:rsidRPr="00DC552C">
        <w:rPr>
          <w:noProof/>
          <w:sz w:val="24"/>
          <w:szCs w:val="24"/>
        </w:rPr>
        <w:t>“society is built around qualifications, we need to get these students as many as they can get, vocational education helps them achieve”</w:t>
      </w:r>
      <w:r w:rsidR="0005043E" w:rsidRPr="00DC552C">
        <w:rPr>
          <w:noProof/>
          <w:sz w:val="24"/>
          <w:szCs w:val="24"/>
        </w:rPr>
        <w:t xml:space="preserve"> and the same interviewee also stated </w:t>
      </w:r>
      <w:r w:rsidR="00AF5648" w:rsidRPr="00DC552C">
        <w:rPr>
          <w:noProof/>
          <w:sz w:val="24"/>
          <w:szCs w:val="24"/>
        </w:rPr>
        <w:t>“year 11 have had a shock this year with the college talks when they have found out the qualifcation requirements for the courses they want to do”</w:t>
      </w:r>
      <w:r w:rsidR="0005043E" w:rsidRPr="00DC552C">
        <w:rPr>
          <w:noProof/>
          <w:sz w:val="24"/>
          <w:szCs w:val="24"/>
        </w:rPr>
        <w:t>.</w:t>
      </w:r>
      <w:r w:rsidR="004A1CE9" w:rsidRPr="00DC552C">
        <w:rPr>
          <w:noProof/>
          <w:sz w:val="24"/>
          <w:szCs w:val="24"/>
        </w:rPr>
        <w:t xml:space="preserve"> </w:t>
      </w:r>
    </w:p>
    <w:p w14:paraId="71FB91B3" w14:textId="209373C7" w:rsidR="009318E3" w:rsidRPr="00AB66F8" w:rsidRDefault="00D654EE" w:rsidP="00434D24">
      <w:pPr>
        <w:spacing w:line="360" w:lineRule="auto"/>
        <w:rPr>
          <w:noProof/>
          <w:sz w:val="24"/>
          <w:szCs w:val="24"/>
        </w:rPr>
      </w:pPr>
      <w:r w:rsidRPr="00D654EE">
        <w:rPr>
          <w:noProof/>
          <w:sz w:val="24"/>
          <w:szCs w:val="24"/>
        </w:rPr>
        <w:t xml:space="preserve">Placing excessive emphasis on passing qualifications risks disadvantaging students who are less academically inclined or come from economically disadvantaged backgrounds, limiting their </w:t>
      </w:r>
      <w:r w:rsidRPr="00D654EE">
        <w:rPr>
          <w:noProof/>
          <w:sz w:val="24"/>
          <w:szCs w:val="24"/>
        </w:rPr>
        <w:lastRenderedPageBreak/>
        <w:t>opportunities to reach their full potential. Colley et al. (2003) highlighted how dominant educational practices often marginalize working-class students, but this marginalization extends further, affecting those with additional learning needs and those who do not excel in traditional academic pathways. Some of the most successful individuals globally possess few or no formal qualifications, illustrating that success cannot solely be measured by grades or certificates. Instead, education should adopt a holistic approach, as emphasized in the Curriculum for Wales (2020), valuing diverse skills, personal development, and lifelong learning over narrow academic metrics.</w:t>
      </w:r>
    </w:p>
    <w:p w14:paraId="092051C2" w14:textId="77777777" w:rsidR="0025317D" w:rsidRDefault="0025317D" w:rsidP="00434D24">
      <w:pPr>
        <w:pStyle w:val="Heading3"/>
        <w:spacing w:line="360" w:lineRule="auto"/>
        <w:rPr>
          <w:rFonts w:asciiTheme="minorHAnsi" w:hAnsiTheme="minorHAnsi" w:cstheme="minorHAnsi"/>
        </w:rPr>
      </w:pPr>
      <w:bookmarkStart w:id="40" w:name="_Toc184042571"/>
      <w:r w:rsidRPr="00E54E14">
        <w:rPr>
          <w:rFonts w:asciiTheme="minorHAnsi" w:hAnsiTheme="minorHAnsi" w:cstheme="minorHAnsi"/>
        </w:rPr>
        <w:t>Suggested strategies</w:t>
      </w:r>
      <w:bookmarkEnd w:id="40"/>
    </w:p>
    <w:p w14:paraId="4F5C477E" w14:textId="6BDA4963" w:rsidR="008328F4" w:rsidRDefault="00E93F0E" w:rsidP="00434D24">
      <w:pPr>
        <w:spacing w:line="360" w:lineRule="auto"/>
        <w:rPr>
          <w:color w:val="000000" w:themeColor="text1"/>
          <w:sz w:val="24"/>
          <w:szCs w:val="24"/>
        </w:rPr>
      </w:pPr>
      <w:r w:rsidRPr="4B3AD366">
        <w:rPr>
          <w:color w:val="000000" w:themeColor="text1"/>
          <w:sz w:val="24"/>
          <w:szCs w:val="24"/>
        </w:rPr>
        <w:t>Peng, Wang and Yan., (2023) suggest</w:t>
      </w:r>
      <w:r w:rsidR="005E1172">
        <w:rPr>
          <w:color w:val="000000" w:themeColor="text1"/>
          <w:sz w:val="24"/>
          <w:szCs w:val="24"/>
        </w:rPr>
        <w:t>ed mentorship and rewards to positively incentivise</w:t>
      </w:r>
      <w:r w:rsidR="00D20F5C">
        <w:rPr>
          <w:color w:val="000000" w:themeColor="text1"/>
          <w:sz w:val="24"/>
          <w:szCs w:val="24"/>
        </w:rPr>
        <w:t xml:space="preserve"> and engage</w:t>
      </w:r>
      <w:r w:rsidR="00FA2CD2">
        <w:rPr>
          <w:color w:val="000000" w:themeColor="text1"/>
          <w:sz w:val="24"/>
          <w:szCs w:val="24"/>
        </w:rPr>
        <w:t xml:space="preserve"> learners.</w:t>
      </w:r>
      <w:r w:rsidR="009518B6">
        <w:rPr>
          <w:color w:val="000000" w:themeColor="text1"/>
          <w:sz w:val="24"/>
          <w:szCs w:val="24"/>
        </w:rPr>
        <w:t xml:space="preserve"> </w:t>
      </w:r>
      <w:r w:rsidR="005B7401">
        <w:rPr>
          <w:color w:val="000000" w:themeColor="text1"/>
          <w:sz w:val="24"/>
          <w:szCs w:val="24"/>
        </w:rPr>
        <w:t>Th</w:t>
      </w:r>
      <w:r w:rsidR="00D20F5C">
        <w:rPr>
          <w:color w:val="000000" w:themeColor="text1"/>
          <w:sz w:val="24"/>
          <w:szCs w:val="24"/>
        </w:rPr>
        <w:t>ere was mention of motivation and engagement</w:t>
      </w:r>
      <w:r w:rsidR="005B7401">
        <w:rPr>
          <w:color w:val="000000" w:themeColor="text1"/>
          <w:sz w:val="24"/>
          <w:szCs w:val="24"/>
        </w:rPr>
        <w:t xml:space="preserve"> highlighted through the questionnaire</w:t>
      </w:r>
      <w:r w:rsidR="00133EB4">
        <w:rPr>
          <w:color w:val="000000" w:themeColor="text1"/>
          <w:sz w:val="24"/>
          <w:szCs w:val="24"/>
        </w:rPr>
        <w:t>, however</w:t>
      </w:r>
      <w:r w:rsidR="004B6BBD">
        <w:rPr>
          <w:color w:val="000000" w:themeColor="text1"/>
          <w:sz w:val="24"/>
          <w:szCs w:val="24"/>
        </w:rPr>
        <w:t xml:space="preserve"> most </w:t>
      </w:r>
      <w:r w:rsidR="00133EB4">
        <w:rPr>
          <w:color w:val="000000" w:themeColor="text1"/>
          <w:sz w:val="24"/>
          <w:szCs w:val="24"/>
        </w:rPr>
        <w:t xml:space="preserve">reported that </w:t>
      </w:r>
      <w:r w:rsidR="00FF02A8">
        <w:rPr>
          <w:color w:val="000000" w:themeColor="text1"/>
          <w:sz w:val="24"/>
          <w:szCs w:val="24"/>
        </w:rPr>
        <w:t>they use</w:t>
      </w:r>
      <w:r w:rsidR="00127A15">
        <w:rPr>
          <w:color w:val="000000" w:themeColor="text1"/>
          <w:sz w:val="24"/>
          <w:szCs w:val="24"/>
        </w:rPr>
        <w:t xml:space="preserve"> student achievements</w:t>
      </w:r>
      <w:r w:rsidR="004B6BBD">
        <w:rPr>
          <w:color w:val="000000" w:themeColor="text1"/>
          <w:sz w:val="24"/>
          <w:szCs w:val="24"/>
        </w:rPr>
        <w:t>, progress</w:t>
      </w:r>
      <w:r w:rsidR="00DE7615">
        <w:rPr>
          <w:color w:val="000000" w:themeColor="text1"/>
          <w:sz w:val="24"/>
          <w:szCs w:val="24"/>
        </w:rPr>
        <w:t xml:space="preserve"> trackers</w:t>
      </w:r>
      <w:r w:rsidR="004B6BBD">
        <w:rPr>
          <w:color w:val="000000" w:themeColor="text1"/>
          <w:sz w:val="24"/>
          <w:szCs w:val="24"/>
        </w:rPr>
        <w:t>,</w:t>
      </w:r>
      <w:r w:rsidR="00127A15">
        <w:rPr>
          <w:color w:val="000000" w:themeColor="text1"/>
          <w:sz w:val="24"/>
          <w:szCs w:val="24"/>
        </w:rPr>
        <w:t xml:space="preserve"> marks and pupil voice rather than</w:t>
      </w:r>
      <w:r w:rsidR="004B6BBD">
        <w:rPr>
          <w:color w:val="000000" w:themeColor="text1"/>
          <w:sz w:val="24"/>
          <w:szCs w:val="24"/>
        </w:rPr>
        <w:t xml:space="preserve"> intrinsic</w:t>
      </w:r>
      <w:r w:rsidR="00127A15">
        <w:rPr>
          <w:color w:val="000000" w:themeColor="text1"/>
          <w:sz w:val="24"/>
          <w:szCs w:val="24"/>
        </w:rPr>
        <w:t xml:space="preserve"> </w:t>
      </w:r>
      <w:r w:rsidR="001D747A">
        <w:rPr>
          <w:color w:val="000000" w:themeColor="text1"/>
          <w:sz w:val="24"/>
          <w:szCs w:val="24"/>
        </w:rPr>
        <w:t>rewards</w:t>
      </w:r>
      <w:r w:rsidR="00127A15">
        <w:rPr>
          <w:color w:val="000000" w:themeColor="text1"/>
          <w:sz w:val="24"/>
          <w:szCs w:val="24"/>
        </w:rPr>
        <w:t xml:space="preserve">. </w:t>
      </w:r>
      <w:r w:rsidR="001D747A">
        <w:rPr>
          <w:color w:val="000000" w:themeColor="text1"/>
          <w:sz w:val="24"/>
          <w:szCs w:val="24"/>
        </w:rPr>
        <w:t xml:space="preserve">Staff </w:t>
      </w:r>
      <w:r w:rsidR="0036702E">
        <w:rPr>
          <w:color w:val="000000" w:themeColor="text1"/>
          <w:sz w:val="24"/>
          <w:szCs w:val="24"/>
        </w:rPr>
        <w:t>align</w:t>
      </w:r>
      <w:r w:rsidR="001D747A">
        <w:rPr>
          <w:color w:val="000000" w:themeColor="text1"/>
          <w:sz w:val="24"/>
          <w:szCs w:val="24"/>
        </w:rPr>
        <w:t xml:space="preserve"> more with </w:t>
      </w:r>
      <w:r w:rsidR="008328F4" w:rsidRPr="0047227B">
        <w:rPr>
          <w:sz w:val="24"/>
          <w:szCs w:val="24"/>
        </w:rPr>
        <w:t>Deci, Koestner and Ryan (1999</w:t>
      </w:r>
      <w:r w:rsidR="008328F4">
        <w:rPr>
          <w:sz w:val="24"/>
          <w:szCs w:val="24"/>
        </w:rPr>
        <w:t>) who warned against rewards due to their effect on motivation long term.</w:t>
      </w:r>
    </w:p>
    <w:p w14:paraId="1FD3C358" w14:textId="3F104482" w:rsidR="00E672AF" w:rsidRPr="00C55EF8" w:rsidRDefault="0022376E" w:rsidP="00434D24">
      <w:pPr>
        <w:spacing w:line="360" w:lineRule="auto"/>
        <w:rPr>
          <w:color w:val="000000" w:themeColor="text1"/>
          <w:sz w:val="24"/>
          <w:szCs w:val="24"/>
        </w:rPr>
      </w:pPr>
      <w:r>
        <w:rPr>
          <w:color w:val="000000" w:themeColor="text1"/>
          <w:sz w:val="24"/>
          <w:szCs w:val="24"/>
        </w:rPr>
        <w:t xml:space="preserve">Kennedy (1993) </w:t>
      </w:r>
      <w:r w:rsidR="00654E72">
        <w:rPr>
          <w:color w:val="000000" w:themeColor="text1"/>
          <w:sz w:val="24"/>
          <w:szCs w:val="24"/>
        </w:rPr>
        <w:t xml:space="preserve">and Rodeiro and Vitello (2020) both </w:t>
      </w:r>
      <w:r>
        <w:rPr>
          <w:color w:val="000000" w:themeColor="text1"/>
          <w:sz w:val="24"/>
          <w:szCs w:val="24"/>
        </w:rPr>
        <w:t>emphasised th</w:t>
      </w:r>
      <w:r w:rsidR="00E672AF">
        <w:rPr>
          <w:color w:val="000000" w:themeColor="text1"/>
          <w:sz w:val="24"/>
          <w:szCs w:val="24"/>
        </w:rPr>
        <w:t>e need for a broader range of</w:t>
      </w:r>
      <w:r w:rsidR="00654E72">
        <w:rPr>
          <w:color w:val="000000" w:themeColor="text1"/>
          <w:sz w:val="24"/>
          <w:szCs w:val="24"/>
        </w:rPr>
        <w:t xml:space="preserve"> qualifications</w:t>
      </w:r>
      <w:r w:rsidR="00CF78C1">
        <w:rPr>
          <w:color w:val="000000" w:themeColor="text1"/>
          <w:sz w:val="24"/>
          <w:szCs w:val="24"/>
        </w:rPr>
        <w:t xml:space="preserve">. This again is supported by the </w:t>
      </w:r>
      <w:r w:rsidR="00B30767">
        <w:rPr>
          <w:color w:val="000000" w:themeColor="text1"/>
          <w:sz w:val="24"/>
          <w:szCs w:val="24"/>
        </w:rPr>
        <w:t>findings from the primary data with staff stating that students would benefit from “a wider range of vocational options”</w:t>
      </w:r>
      <w:r w:rsidR="00371B35">
        <w:rPr>
          <w:color w:val="000000" w:themeColor="text1"/>
          <w:sz w:val="24"/>
          <w:szCs w:val="24"/>
        </w:rPr>
        <w:t>. This is highlighted as problematic by one interviewee who explained that</w:t>
      </w:r>
      <w:r w:rsidR="0056562F">
        <w:rPr>
          <w:color w:val="000000" w:themeColor="text1"/>
          <w:sz w:val="24"/>
          <w:szCs w:val="24"/>
        </w:rPr>
        <w:t xml:space="preserve"> the Welsh Joint Exam Board (WJEC) do not provide adequate options and schools are therefore</w:t>
      </w:r>
      <w:r w:rsidR="006B1E08">
        <w:rPr>
          <w:color w:val="000000" w:themeColor="text1"/>
          <w:sz w:val="24"/>
          <w:szCs w:val="24"/>
        </w:rPr>
        <w:t xml:space="preserve"> forced to seek alternatives from different examination bodies. </w:t>
      </w:r>
      <w:r w:rsidR="00B34435" w:rsidRPr="00B34435">
        <w:rPr>
          <w:color w:val="000000" w:themeColor="text1"/>
          <w:sz w:val="24"/>
          <w:szCs w:val="24"/>
        </w:rPr>
        <w:t>Qualifications Wales, the independent regulator, collaborates with WJEC to promote equity, inclusivity, and bilingualism in education. Schools are encouraged to use WJEC qualifications where available to ensure fair opportunities, particularly for Welsh-medium learners. However, the limited vocational options offered by WJEC compels schools to seek alternatives, placing Welsh-speaking students at a disadvantage.</w:t>
      </w:r>
    </w:p>
    <w:p w14:paraId="3D1276D4" w14:textId="45BE22B5" w:rsidR="00654E72" w:rsidRDefault="00654E72" w:rsidP="00434D24">
      <w:pPr>
        <w:spacing w:line="360" w:lineRule="auto"/>
        <w:rPr>
          <w:rFonts w:cstheme="minorHAnsi"/>
          <w:color w:val="000000" w:themeColor="text1"/>
          <w:sz w:val="24"/>
          <w:szCs w:val="24"/>
        </w:rPr>
      </w:pPr>
      <w:r w:rsidRPr="009F6300">
        <w:rPr>
          <w:rFonts w:cstheme="minorHAnsi"/>
          <w:color w:val="000000" w:themeColor="text1"/>
          <w:sz w:val="24"/>
          <w:szCs w:val="24"/>
        </w:rPr>
        <w:t>Peng, Wang and Yan</w:t>
      </w:r>
      <w:r>
        <w:rPr>
          <w:rFonts w:cstheme="minorHAnsi"/>
          <w:color w:val="000000" w:themeColor="text1"/>
          <w:sz w:val="24"/>
          <w:szCs w:val="24"/>
        </w:rPr>
        <w:t xml:space="preserve"> (</w:t>
      </w:r>
      <w:r w:rsidRPr="009F6300">
        <w:rPr>
          <w:rFonts w:cstheme="minorHAnsi"/>
          <w:color w:val="000000" w:themeColor="text1"/>
          <w:sz w:val="24"/>
          <w:szCs w:val="24"/>
        </w:rPr>
        <w:t>2023</w:t>
      </w:r>
      <w:r>
        <w:rPr>
          <w:rFonts w:cstheme="minorHAnsi"/>
          <w:color w:val="000000" w:themeColor="text1"/>
          <w:sz w:val="24"/>
          <w:szCs w:val="24"/>
        </w:rPr>
        <w:t>) highlighted the need for professional development</w:t>
      </w:r>
      <w:r w:rsidR="00E40D40">
        <w:rPr>
          <w:rFonts w:cstheme="minorHAnsi"/>
          <w:color w:val="000000" w:themeColor="text1"/>
          <w:sz w:val="24"/>
          <w:szCs w:val="24"/>
        </w:rPr>
        <w:t xml:space="preserve"> for teachers who deliver vocational </w:t>
      </w:r>
      <w:r w:rsidR="00B30767">
        <w:rPr>
          <w:rFonts w:cstheme="minorHAnsi"/>
          <w:color w:val="000000" w:themeColor="text1"/>
          <w:sz w:val="24"/>
          <w:szCs w:val="24"/>
        </w:rPr>
        <w:t>qualifications</w:t>
      </w:r>
      <w:r>
        <w:rPr>
          <w:rFonts w:cstheme="minorHAnsi"/>
          <w:color w:val="000000" w:themeColor="text1"/>
          <w:sz w:val="24"/>
          <w:szCs w:val="24"/>
        </w:rPr>
        <w:t xml:space="preserve">. </w:t>
      </w:r>
      <w:r w:rsidR="00443991">
        <w:rPr>
          <w:rFonts w:cstheme="minorHAnsi"/>
          <w:color w:val="000000" w:themeColor="text1"/>
          <w:sz w:val="24"/>
          <w:szCs w:val="24"/>
        </w:rPr>
        <w:t>The responses from</w:t>
      </w:r>
      <w:r w:rsidR="00DE3264">
        <w:rPr>
          <w:rFonts w:cstheme="minorHAnsi"/>
          <w:color w:val="000000" w:themeColor="text1"/>
          <w:sz w:val="24"/>
          <w:szCs w:val="24"/>
        </w:rPr>
        <w:t xml:space="preserve"> the primary data also suggest that this is a valid recommendation with teachers </w:t>
      </w:r>
      <w:r w:rsidR="00A06A70">
        <w:rPr>
          <w:rFonts w:cstheme="minorHAnsi"/>
          <w:color w:val="000000" w:themeColor="text1"/>
          <w:sz w:val="24"/>
          <w:szCs w:val="24"/>
        </w:rPr>
        <w:t>explaining there is “limited CPD” in the subject area and a need for “training and opportunities”</w:t>
      </w:r>
      <w:r w:rsidR="006B0097">
        <w:rPr>
          <w:rFonts w:cstheme="minorHAnsi"/>
          <w:color w:val="000000" w:themeColor="text1"/>
          <w:sz w:val="24"/>
          <w:szCs w:val="24"/>
        </w:rPr>
        <w:t xml:space="preserve"> as they are “non-specialists”</w:t>
      </w:r>
      <w:r w:rsidR="007D36EC">
        <w:rPr>
          <w:rFonts w:cstheme="minorHAnsi"/>
          <w:color w:val="000000" w:themeColor="text1"/>
          <w:sz w:val="24"/>
          <w:szCs w:val="24"/>
        </w:rPr>
        <w:t>.</w:t>
      </w:r>
      <w:r w:rsidR="00EB0C23">
        <w:rPr>
          <w:rFonts w:cstheme="minorHAnsi"/>
          <w:color w:val="000000" w:themeColor="text1"/>
          <w:sz w:val="24"/>
          <w:szCs w:val="24"/>
        </w:rPr>
        <w:t xml:space="preserve"> Figure 7 highlights</w:t>
      </w:r>
      <w:r w:rsidR="000A5789">
        <w:rPr>
          <w:rFonts w:cstheme="minorHAnsi"/>
          <w:color w:val="000000" w:themeColor="text1"/>
          <w:sz w:val="24"/>
          <w:szCs w:val="24"/>
        </w:rPr>
        <w:t xml:space="preserve"> </w:t>
      </w:r>
      <w:r w:rsidR="00B96756">
        <w:rPr>
          <w:rFonts w:cstheme="minorHAnsi"/>
          <w:color w:val="000000" w:themeColor="text1"/>
          <w:sz w:val="24"/>
          <w:szCs w:val="24"/>
        </w:rPr>
        <w:t xml:space="preserve">these difficulties with around </w:t>
      </w:r>
      <w:r w:rsidR="001541CA">
        <w:rPr>
          <w:rFonts w:cstheme="minorHAnsi"/>
          <w:color w:val="000000" w:themeColor="text1"/>
          <w:sz w:val="24"/>
          <w:szCs w:val="24"/>
        </w:rPr>
        <w:t>31</w:t>
      </w:r>
      <w:r w:rsidR="00B96756">
        <w:rPr>
          <w:rFonts w:cstheme="minorHAnsi"/>
          <w:color w:val="000000" w:themeColor="text1"/>
          <w:sz w:val="24"/>
          <w:szCs w:val="24"/>
        </w:rPr>
        <w:t>% of responses highlighting</w:t>
      </w:r>
      <w:r w:rsidR="00662E62">
        <w:rPr>
          <w:rFonts w:cstheme="minorHAnsi"/>
          <w:color w:val="000000" w:themeColor="text1"/>
          <w:sz w:val="24"/>
          <w:szCs w:val="24"/>
        </w:rPr>
        <w:t xml:space="preserve"> a lack of professional development</w:t>
      </w:r>
      <w:r w:rsidR="001541CA">
        <w:rPr>
          <w:rFonts w:cstheme="minorHAnsi"/>
          <w:color w:val="000000" w:themeColor="text1"/>
          <w:sz w:val="24"/>
          <w:szCs w:val="24"/>
        </w:rPr>
        <w:t xml:space="preserve"> as a barrier.</w:t>
      </w:r>
    </w:p>
    <w:p w14:paraId="1C60A594" w14:textId="4E469A54" w:rsidR="00E93F0E" w:rsidRPr="009F6300" w:rsidRDefault="00557E70" w:rsidP="00434D24">
      <w:pPr>
        <w:spacing w:line="360" w:lineRule="auto"/>
        <w:rPr>
          <w:rFonts w:cstheme="minorHAnsi"/>
          <w:color w:val="000000" w:themeColor="text1"/>
          <w:sz w:val="24"/>
          <w:szCs w:val="24"/>
        </w:rPr>
      </w:pPr>
      <w:r>
        <w:rPr>
          <w:rFonts w:cstheme="minorHAnsi"/>
          <w:color w:val="000000" w:themeColor="text1"/>
          <w:sz w:val="24"/>
          <w:szCs w:val="24"/>
        </w:rPr>
        <w:lastRenderedPageBreak/>
        <w:t xml:space="preserve">The </w:t>
      </w:r>
      <w:r w:rsidR="003F499B">
        <w:rPr>
          <w:rFonts w:cstheme="minorHAnsi"/>
          <w:color w:val="000000" w:themeColor="text1"/>
          <w:sz w:val="24"/>
          <w:szCs w:val="24"/>
        </w:rPr>
        <w:t xml:space="preserve">qualitative </w:t>
      </w:r>
      <w:r>
        <w:rPr>
          <w:rFonts w:cstheme="minorHAnsi"/>
          <w:color w:val="000000" w:themeColor="text1"/>
          <w:sz w:val="24"/>
          <w:szCs w:val="24"/>
        </w:rPr>
        <w:t>primary data reveals a need for economic funding</w:t>
      </w:r>
      <w:r w:rsidR="00A951EC">
        <w:rPr>
          <w:rFonts w:cstheme="minorHAnsi"/>
          <w:color w:val="000000" w:themeColor="text1"/>
          <w:sz w:val="24"/>
          <w:szCs w:val="24"/>
        </w:rPr>
        <w:t xml:space="preserve"> with teachers stating “financial demands” </w:t>
      </w:r>
      <w:r w:rsidR="00895106">
        <w:rPr>
          <w:rFonts w:cstheme="minorHAnsi"/>
          <w:color w:val="000000" w:themeColor="text1"/>
          <w:sz w:val="24"/>
          <w:szCs w:val="24"/>
        </w:rPr>
        <w:t xml:space="preserve">of courses are an issue and </w:t>
      </w:r>
      <w:r w:rsidR="00A83E2A">
        <w:rPr>
          <w:rFonts w:cstheme="minorHAnsi"/>
          <w:color w:val="000000" w:themeColor="text1"/>
          <w:sz w:val="24"/>
          <w:szCs w:val="24"/>
        </w:rPr>
        <w:t>stating that a reduction to the costs or funding would improve vocational education in schools</w:t>
      </w:r>
      <w:r>
        <w:rPr>
          <w:rFonts w:cstheme="minorHAnsi"/>
          <w:color w:val="000000" w:themeColor="text1"/>
          <w:sz w:val="24"/>
          <w:szCs w:val="24"/>
        </w:rPr>
        <w:t xml:space="preserve">. </w:t>
      </w:r>
      <w:proofErr w:type="spellStart"/>
      <w:r w:rsidR="00B56801">
        <w:rPr>
          <w:rFonts w:cstheme="minorHAnsi"/>
          <w:color w:val="000000" w:themeColor="text1"/>
          <w:sz w:val="24"/>
          <w:szCs w:val="24"/>
        </w:rPr>
        <w:t>Bursnall</w:t>
      </w:r>
      <w:proofErr w:type="spellEnd"/>
      <w:r w:rsidR="00B56801">
        <w:rPr>
          <w:rFonts w:cstheme="minorHAnsi"/>
          <w:color w:val="000000" w:themeColor="text1"/>
          <w:sz w:val="24"/>
          <w:szCs w:val="24"/>
        </w:rPr>
        <w:t xml:space="preserve"> et al</w:t>
      </w:r>
      <w:r w:rsidR="00194FD8">
        <w:rPr>
          <w:rFonts w:cstheme="minorHAnsi"/>
          <w:color w:val="000000" w:themeColor="text1"/>
          <w:sz w:val="24"/>
          <w:szCs w:val="24"/>
        </w:rPr>
        <w:t>., (2019) and Bennell (2009) both stressed the importance of financial investment</w:t>
      </w:r>
      <w:r w:rsidR="00CF78C1">
        <w:rPr>
          <w:rFonts w:cstheme="minorHAnsi"/>
          <w:color w:val="000000" w:themeColor="text1"/>
          <w:sz w:val="24"/>
          <w:szCs w:val="24"/>
        </w:rPr>
        <w:t xml:space="preserve"> to improve provision</w:t>
      </w:r>
      <w:r w:rsidR="00194FD8">
        <w:rPr>
          <w:rFonts w:cstheme="minorHAnsi"/>
          <w:color w:val="000000" w:themeColor="text1"/>
          <w:sz w:val="24"/>
          <w:szCs w:val="24"/>
        </w:rPr>
        <w:t xml:space="preserve">. </w:t>
      </w:r>
    </w:p>
    <w:p w14:paraId="01E9B69F" w14:textId="77777777" w:rsidR="004D1803" w:rsidRPr="004D1803" w:rsidRDefault="004D1803" w:rsidP="00434D24">
      <w:pPr>
        <w:spacing w:line="360" w:lineRule="auto"/>
      </w:pPr>
    </w:p>
    <w:p w14:paraId="316BD99D" w14:textId="39EBC9B8" w:rsidR="00CE1567" w:rsidRPr="003B3C51" w:rsidRDefault="00CE1567" w:rsidP="00434D24">
      <w:pPr>
        <w:pStyle w:val="Heading1"/>
        <w:spacing w:line="360" w:lineRule="auto"/>
        <w:rPr>
          <w:rFonts w:asciiTheme="minorHAnsi" w:hAnsiTheme="minorHAnsi" w:cstheme="minorHAnsi"/>
        </w:rPr>
      </w:pPr>
      <w:bookmarkStart w:id="41" w:name="_Toc184042572"/>
      <w:r w:rsidRPr="003B3C51">
        <w:rPr>
          <w:rFonts w:asciiTheme="minorHAnsi" w:hAnsiTheme="minorHAnsi" w:cstheme="minorHAnsi"/>
        </w:rPr>
        <w:t>Conclusion and Recommendation</w:t>
      </w:r>
      <w:r w:rsidR="003B3C51" w:rsidRPr="003B3C51">
        <w:rPr>
          <w:rFonts w:asciiTheme="minorHAnsi" w:hAnsiTheme="minorHAnsi" w:cstheme="minorHAnsi"/>
        </w:rPr>
        <w:t>s</w:t>
      </w:r>
      <w:bookmarkEnd w:id="41"/>
    </w:p>
    <w:p w14:paraId="3E4FDD83" w14:textId="346130A7" w:rsidR="00D53F4B" w:rsidRDefault="00D53F4B" w:rsidP="00434D24">
      <w:pPr>
        <w:spacing w:line="360" w:lineRule="auto"/>
        <w:rPr>
          <w:sz w:val="24"/>
          <w:szCs w:val="24"/>
        </w:rPr>
      </w:pPr>
      <w:r w:rsidRPr="7B3388A3">
        <w:rPr>
          <w:sz w:val="24"/>
          <w:szCs w:val="24"/>
        </w:rPr>
        <w:t xml:space="preserve">In conclusion, the primary impediments to effective vocational education fundamentally emerge from entrenched sociocultural constructs, which simultaneously represent the most complex and resistant barriers to systemic transformation. </w:t>
      </w:r>
      <w:r w:rsidR="00221646" w:rsidRPr="00221646">
        <w:rPr>
          <w:sz w:val="24"/>
          <w:szCs w:val="24"/>
        </w:rPr>
        <w:t>These deeply embedded cultural perceptions of vocational education as less academic, combined with social hierarchies, challenge the intrinsic value and legitimacy of vocational pathways, often positioning them as less prestigious than traditional academic trajectories.</w:t>
      </w:r>
    </w:p>
    <w:p w14:paraId="18F1BAEA" w14:textId="22D52F41" w:rsidR="00D53F4B" w:rsidRPr="005F6631" w:rsidRDefault="00D53F4B" w:rsidP="00434D24">
      <w:pPr>
        <w:spacing w:line="360" w:lineRule="auto"/>
        <w:rPr>
          <w:sz w:val="24"/>
          <w:szCs w:val="24"/>
        </w:rPr>
      </w:pPr>
      <w:r w:rsidRPr="3F8C626D">
        <w:rPr>
          <w:sz w:val="24"/>
          <w:szCs w:val="24"/>
        </w:rPr>
        <w:t xml:space="preserve">A main concern is that the current education system appears to be fundamentally flawed in its approach to measuring student achievement. Placing excessive emphasis on GCSE qualifications creates a rigid framework that disproportionately disadvantages students who are less academically inclined or come from economically disadvantaged backgrounds. </w:t>
      </w:r>
      <w:r w:rsidR="00D57BC5" w:rsidRPr="00D57BC5">
        <w:rPr>
          <w:sz w:val="24"/>
          <w:szCs w:val="24"/>
        </w:rPr>
        <w:t xml:space="preserve">One might then question the purpose: is it to measure success against other educational systems or to evaluate the success of individual </w:t>
      </w:r>
      <w:proofErr w:type="gramStart"/>
      <w:r w:rsidR="00D57BC5" w:rsidRPr="00D57BC5">
        <w:rPr>
          <w:sz w:val="24"/>
          <w:szCs w:val="24"/>
        </w:rPr>
        <w:t>students?</w:t>
      </w:r>
      <w:r w:rsidR="00652BF2">
        <w:rPr>
          <w:sz w:val="24"/>
          <w:szCs w:val="24"/>
        </w:rPr>
        <w:t>.</w:t>
      </w:r>
      <w:proofErr w:type="gramEnd"/>
    </w:p>
    <w:p w14:paraId="0C9C7210" w14:textId="77777777" w:rsidR="00D53F4B" w:rsidRPr="00040C95" w:rsidRDefault="00D53F4B" w:rsidP="00434D24">
      <w:pPr>
        <w:spacing w:line="360" w:lineRule="auto"/>
        <w:rPr>
          <w:rFonts w:cstheme="minorHAnsi"/>
          <w:sz w:val="24"/>
          <w:szCs w:val="24"/>
        </w:rPr>
      </w:pPr>
      <w:r w:rsidRPr="005E0B6C">
        <w:rPr>
          <w:rFonts w:cstheme="minorHAnsi"/>
          <w:sz w:val="24"/>
          <w:szCs w:val="24"/>
        </w:rPr>
        <w:t>The qualification system effectively becomes a gatekeeper, preventing students from accessing further and higher education opportunities</w:t>
      </w:r>
      <w:r>
        <w:rPr>
          <w:rFonts w:cstheme="minorHAnsi"/>
          <w:sz w:val="24"/>
          <w:szCs w:val="24"/>
        </w:rPr>
        <w:t xml:space="preserve"> due to entry requirements</w:t>
      </w:r>
      <w:r w:rsidRPr="005E0B6C">
        <w:rPr>
          <w:rFonts w:cstheme="minorHAnsi"/>
          <w:sz w:val="24"/>
          <w:szCs w:val="24"/>
        </w:rPr>
        <w:t>. This approach does not measure true potential or individual capability, but instead perpetuates existing social inequalities. Consequently, students are judged by a narrow set of academic criteria that fail to recognize their diverse talents, skills, and potential for success.</w:t>
      </w:r>
      <w:r w:rsidRPr="005F6631">
        <w:rPr>
          <w:rFonts w:cstheme="minorHAnsi"/>
          <w:sz w:val="24"/>
          <w:szCs w:val="24"/>
        </w:rPr>
        <w:t xml:space="preserve"> The result is a systemic failure that limits social mobility and potentially undermines the prospects of students who do not conform to traditional academic measures of achievement. A more holistic, inclusive approach to education is urgently needed to support all students.</w:t>
      </w:r>
    </w:p>
    <w:p w14:paraId="18039434" w14:textId="77777777" w:rsidR="00E07CC3" w:rsidRPr="00C5756D" w:rsidRDefault="00E07CC3" w:rsidP="00434D24">
      <w:pPr>
        <w:pStyle w:val="Heading2"/>
        <w:spacing w:line="360" w:lineRule="auto"/>
        <w:rPr>
          <w:rFonts w:asciiTheme="minorHAnsi" w:hAnsiTheme="minorHAnsi" w:cstheme="minorHAnsi"/>
          <w:sz w:val="24"/>
          <w:szCs w:val="24"/>
        </w:rPr>
      </w:pPr>
    </w:p>
    <w:p w14:paraId="13C57979" w14:textId="79E63862" w:rsidR="001655E0" w:rsidRPr="00E07838" w:rsidRDefault="00AC209A" w:rsidP="00434D24">
      <w:pPr>
        <w:pStyle w:val="Heading2"/>
        <w:spacing w:line="360" w:lineRule="auto"/>
        <w:rPr>
          <w:rFonts w:asciiTheme="minorHAnsi" w:hAnsiTheme="minorHAnsi" w:cstheme="minorHAnsi"/>
          <w:sz w:val="24"/>
          <w:szCs w:val="24"/>
        </w:rPr>
      </w:pPr>
      <w:bookmarkStart w:id="42" w:name="_Toc184042573"/>
      <w:r w:rsidRPr="00C5756D">
        <w:rPr>
          <w:rFonts w:asciiTheme="minorHAnsi" w:hAnsiTheme="minorHAnsi" w:cstheme="minorHAnsi"/>
          <w:sz w:val="24"/>
          <w:szCs w:val="24"/>
        </w:rPr>
        <w:t>Recommendations for Strengthening Vocational Education Provision</w:t>
      </w:r>
      <w:bookmarkStart w:id="43" w:name="_Toc184042574"/>
      <w:bookmarkEnd w:id="42"/>
    </w:p>
    <w:p w14:paraId="6E8A9A73" w14:textId="77777777" w:rsidR="00AC209A" w:rsidRPr="00C5756D" w:rsidRDefault="00AC209A" w:rsidP="00434D24">
      <w:pPr>
        <w:pStyle w:val="Heading3"/>
        <w:spacing w:line="360" w:lineRule="auto"/>
        <w:rPr>
          <w:rFonts w:asciiTheme="minorHAnsi" w:hAnsiTheme="minorHAnsi" w:cstheme="minorHAnsi"/>
        </w:rPr>
      </w:pPr>
      <w:r w:rsidRPr="00C5756D">
        <w:rPr>
          <w:rFonts w:asciiTheme="minorHAnsi" w:hAnsiTheme="minorHAnsi" w:cstheme="minorHAnsi"/>
        </w:rPr>
        <w:t>School-Level Recommendations</w:t>
      </w:r>
      <w:bookmarkEnd w:id="43"/>
    </w:p>
    <w:p w14:paraId="56541EB1" w14:textId="77777777" w:rsidR="00AC209A" w:rsidRPr="00C5756D" w:rsidRDefault="00AC209A" w:rsidP="00434D24">
      <w:pPr>
        <w:pStyle w:val="whitespace-pre-wrap"/>
        <w:spacing w:line="360" w:lineRule="auto"/>
        <w:rPr>
          <w:rFonts w:asciiTheme="minorHAnsi" w:hAnsiTheme="minorHAnsi" w:cstheme="minorHAnsi"/>
        </w:rPr>
      </w:pPr>
      <w:r w:rsidRPr="00C5756D">
        <w:rPr>
          <w:rFonts w:asciiTheme="minorHAnsi" w:hAnsiTheme="minorHAnsi" w:cstheme="minorHAnsi"/>
        </w:rPr>
        <w:t>Based on the research findings, the following recommendations are proposed to enhance and strengthen vocational education within the case study school:</w:t>
      </w:r>
    </w:p>
    <w:p w14:paraId="252CF066" w14:textId="55896823" w:rsidR="004F7FB2" w:rsidRPr="004F7FB2" w:rsidRDefault="00AC209A" w:rsidP="00434D24">
      <w:pPr>
        <w:pStyle w:val="whitespace-normal"/>
        <w:numPr>
          <w:ilvl w:val="0"/>
          <w:numId w:val="8"/>
        </w:numPr>
        <w:spacing w:line="360" w:lineRule="auto"/>
        <w:rPr>
          <w:rFonts w:asciiTheme="minorHAnsi" w:hAnsiTheme="minorHAnsi" w:cstheme="minorHAnsi"/>
        </w:rPr>
      </w:pPr>
      <w:r>
        <w:rPr>
          <w:rFonts w:asciiTheme="minorHAnsi" w:hAnsiTheme="minorHAnsi" w:cstheme="minorHAnsi"/>
        </w:rPr>
        <w:t>Implement comprehensive professional development for staff to enhance staff competency in vocational pedagogies and e</w:t>
      </w:r>
      <w:r w:rsidRPr="00C5756D">
        <w:rPr>
          <w:rFonts w:asciiTheme="minorHAnsi" w:hAnsiTheme="minorHAnsi" w:cstheme="minorHAnsi"/>
        </w:rPr>
        <w:t>xpand the scope and accessibility of vocational qualifications by implementing a more diverse range of courses that cater to varied student interests and abilities</w:t>
      </w:r>
      <w:r>
        <w:rPr>
          <w:rFonts w:asciiTheme="minorHAnsi" w:hAnsiTheme="minorHAnsi" w:cstheme="minorHAnsi"/>
        </w:rPr>
        <w:t xml:space="preserve"> </w:t>
      </w:r>
      <w:r w:rsidRPr="00EC1963">
        <w:rPr>
          <w:rFonts w:asciiTheme="minorHAnsi" w:hAnsiTheme="minorHAnsi" w:cstheme="minorHAnsi"/>
        </w:rPr>
        <w:t>thereby ensuring inclusive vocational education provision</w:t>
      </w:r>
      <w:r w:rsidR="004050C6">
        <w:rPr>
          <w:rFonts w:asciiTheme="minorHAnsi" w:hAnsiTheme="minorHAnsi" w:cstheme="minorHAnsi"/>
        </w:rPr>
        <w:t xml:space="preserve"> supported by Haynes (2008)</w:t>
      </w:r>
      <w:r w:rsidR="00A40EF9">
        <w:rPr>
          <w:rFonts w:asciiTheme="minorHAnsi" w:hAnsiTheme="minorHAnsi" w:cstheme="minorHAnsi"/>
        </w:rPr>
        <w:t xml:space="preserve"> and </w:t>
      </w:r>
      <w:r w:rsidR="00A40EF9" w:rsidRPr="00A40EF9">
        <w:rPr>
          <w:rFonts w:asciiTheme="minorHAnsi" w:hAnsiTheme="minorHAnsi" w:cstheme="minorHAnsi"/>
        </w:rPr>
        <w:t>Peng, Wang and Yan (2023)</w:t>
      </w:r>
      <w:r w:rsidRPr="00EC1963">
        <w:rPr>
          <w:rFonts w:asciiTheme="minorHAnsi" w:hAnsiTheme="minorHAnsi" w:cstheme="minorHAnsi"/>
        </w:rPr>
        <w:t xml:space="preserve">. </w:t>
      </w:r>
    </w:p>
    <w:p w14:paraId="190A7420" w14:textId="4F05D56C" w:rsidR="00AC209A" w:rsidRPr="00C5756D" w:rsidRDefault="00AC209A" w:rsidP="00434D24">
      <w:pPr>
        <w:pStyle w:val="whitespace-normal"/>
        <w:numPr>
          <w:ilvl w:val="0"/>
          <w:numId w:val="8"/>
        </w:numPr>
        <w:spacing w:line="360" w:lineRule="auto"/>
        <w:rPr>
          <w:rFonts w:asciiTheme="minorHAnsi" w:hAnsiTheme="minorHAnsi" w:cstheme="minorBidi"/>
        </w:rPr>
      </w:pPr>
      <w:r w:rsidRPr="47F8F986">
        <w:rPr>
          <w:rFonts w:asciiTheme="minorHAnsi" w:hAnsiTheme="minorHAnsi" w:cstheme="minorBidi"/>
        </w:rPr>
        <w:t>Establish and nurture strategic partnerships with local industry stakeholders, further education colleges, and training providers to strengthen current provision create authentic learning environments that align with the experiential learning principles outlined in the Curriculum for Wales</w:t>
      </w:r>
      <w:r w:rsidR="00A40EF9" w:rsidRPr="47F8F986">
        <w:rPr>
          <w:rFonts w:asciiTheme="minorHAnsi" w:hAnsiTheme="minorHAnsi" w:cstheme="minorBidi"/>
        </w:rPr>
        <w:t xml:space="preserve"> (2020)</w:t>
      </w:r>
      <w:r w:rsidRPr="47F8F986">
        <w:rPr>
          <w:rFonts w:asciiTheme="minorHAnsi" w:hAnsiTheme="minorHAnsi" w:cstheme="minorBidi"/>
        </w:rPr>
        <w:t xml:space="preserve"> and facilitate clear progression pathways into post-16 vocational education</w:t>
      </w:r>
      <w:r w:rsidR="0007318F" w:rsidRPr="47F8F986">
        <w:rPr>
          <w:rFonts w:asciiTheme="minorHAnsi" w:hAnsiTheme="minorHAnsi" w:cstheme="minorBidi"/>
        </w:rPr>
        <w:t xml:space="preserve"> aligning with findings from Callan (2003) and Peng, Wang and Yan (2023).</w:t>
      </w:r>
    </w:p>
    <w:p w14:paraId="4115BA2E" w14:textId="356C8108" w:rsidR="00AC209A" w:rsidRPr="00C5756D" w:rsidRDefault="00AC209A" w:rsidP="00434D24">
      <w:pPr>
        <w:pStyle w:val="whitespace-normal"/>
        <w:numPr>
          <w:ilvl w:val="0"/>
          <w:numId w:val="8"/>
        </w:numPr>
        <w:spacing w:line="360" w:lineRule="auto"/>
        <w:rPr>
          <w:rFonts w:asciiTheme="minorHAnsi" w:hAnsiTheme="minorHAnsi" w:cstheme="minorHAnsi"/>
        </w:rPr>
      </w:pPr>
      <w:r w:rsidRPr="00C5756D">
        <w:rPr>
          <w:rFonts w:asciiTheme="minorHAnsi" w:hAnsiTheme="minorHAnsi" w:cstheme="minorHAnsi"/>
        </w:rPr>
        <w:t>Design and implement targeted initiatives to challenge existing perceptions and eliminate stigma associated with vocational education through systematic engagement with students, parents, and school leadership</w:t>
      </w:r>
      <w:r w:rsidR="009035C5">
        <w:rPr>
          <w:rFonts w:asciiTheme="minorHAnsi" w:hAnsiTheme="minorHAnsi" w:cstheme="minorHAnsi"/>
        </w:rPr>
        <w:t xml:space="preserve"> as outlined by </w:t>
      </w:r>
      <w:r w:rsidR="00220C71">
        <w:rPr>
          <w:rFonts w:asciiTheme="minorHAnsi" w:hAnsiTheme="minorHAnsi" w:cstheme="minorHAnsi"/>
        </w:rPr>
        <w:t>Harris and Clayton (2020) and Rodeiro and Vitello (2020)</w:t>
      </w:r>
      <w:r w:rsidRPr="00C5756D">
        <w:rPr>
          <w:rFonts w:asciiTheme="minorHAnsi" w:hAnsiTheme="minorHAnsi" w:cstheme="minorHAnsi"/>
        </w:rPr>
        <w:t>.</w:t>
      </w:r>
    </w:p>
    <w:p w14:paraId="3742DAFE" w14:textId="51BF28C3" w:rsidR="004F7FB2" w:rsidRPr="004F7FB2" w:rsidRDefault="00AC209A" w:rsidP="00434D24">
      <w:pPr>
        <w:pStyle w:val="whitespace-normal"/>
        <w:numPr>
          <w:ilvl w:val="0"/>
          <w:numId w:val="8"/>
        </w:numPr>
        <w:spacing w:line="360" w:lineRule="auto"/>
        <w:rPr>
          <w:rFonts w:asciiTheme="minorHAnsi" w:hAnsiTheme="minorHAnsi" w:cstheme="minorBidi"/>
        </w:rPr>
      </w:pPr>
      <w:r w:rsidRPr="7B6AA6B0">
        <w:rPr>
          <w:rFonts w:asciiTheme="minorHAnsi" w:hAnsiTheme="minorHAnsi" w:cstheme="minorBidi"/>
        </w:rPr>
        <w:t>Establish enhanced administrative support systems through consultation with senior management to streamline documentation processes within the Area of Learning, enabling teachers to prioritize instructional delivery and assessment activities</w:t>
      </w:r>
      <w:r w:rsidR="00E6697D" w:rsidRPr="7B6AA6B0">
        <w:rPr>
          <w:rFonts w:asciiTheme="minorHAnsi" w:hAnsiTheme="minorHAnsi" w:cstheme="minorBidi"/>
        </w:rPr>
        <w:t xml:space="preserve"> supported by the findings of Wallen</w:t>
      </w:r>
      <w:r w:rsidR="00847646" w:rsidRPr="7B6AA6B0">
        <w:rPr>
          <w:rFonts w:asciiTheme="minorHAnsi" w:hAnsiTheme="minorHAnsi" w:cstheme="minorBidi"/>
        </w:rPr>
        <w:t>born and Heyneman (2009) an</w:t>
      </w:r>
      <w:r w:rsidR="006C01DE">
        <w:rPr>
          <w:rFonts w:asciiTheme="minorHAnsi" w:hAnsiTheme="minorHAnsi" w:cstheme="minorBidi"/>
        </w:rPr>
        <w:t>d</w:t>
      </w:r>
      <w:r w:rsidR="00847646" w:rsidRPr="7B6AA6B0">
        <w:rPr>
          <w:rFonts w:asciiTheme="minorHAnsi" w:hAnsiTheme="minorHAnsi" w:cstheme="minorBidi"/>
        </w:rPr>
        <w:t xml:space="preserve"> Dalton and Smith (2004)</w:t>
      </w:r>
      <w:r w:rsidRPr="7B6AA6B0">
        <w:rPr>
          <w:rFonts w:asciiTheme="minorHAnsi" w:hAnsiTheme="minorHAnsi" w:cstheme="minorBidi"/>
        </w:rPr>
        <w:t>.</w:t>
      </w:r>
      <w:r w:rsidR="004F7FB2" w:rsidRPr="7B6AA6B0">
        <w:rPr>
          <w:rFonts w:asciiTheme="minorHAnsi" w:hAnsiTheme="minorHAnsi" w:cstheme="minorBidi"/>
          <w:color w:val="FF0000"/>
        </w:rPr>
        <w:t xml:space="preserve"> </w:t>
      </w:r>
    </w:p>
    <w:p w14:paraId="4859349D" w14:textId="77777777" w:rsidR="00AC209A" w:rsidRPr="00C5756D" w:rsidRDefault="00AC209A" w:rsidP="00434D24">
      <w:pPr>
        <w:pStyle w:val="Heading3"/>
        <w:spacing w:line="360" w:lineRule="auto"/>
        <w:rPr>
          <w:rFonts w:asciiTheme="minorHAnsi" w:hAnsiTheme="minorHAnsi" w:cstheme="minorHAnsi"/>
        </w:rPr>
      </w:pPr>
      <w:bookmarkStart w:id="44" w:name="_Toc184042575"/>
      <w:r w:rsidRPr="00C5756D">
        <w:rPr>
          <w:rFonts w:asciiTheme="minorHAnsi" w:hAnsiTheme="minorHAnsi" w:cstheme="minorHAnsi"/>
        </w:rPr>
        <w:t>System-Level Recommendations for Welsh Education</w:t>
      </w:r>
      <w:bookmarkEnd w:id="44"/>
    </w:p>
    <w:p w14:paraId="214439A3" w14:textId="77777777" w:rsidR="00AC209A" w:rsidRPr="00C5756D" w:rsidRDefault="00AC209A" w:rsidP="00434D24">
      <w:pPr>
        <w:pStyle w:val="whitespace-pre-wrap"/>
        <w:spacing w:line="360" w:lineRule="auto"/>
        <w:rPr>
          <w:rFonts w:asciiTheme="minorHAnsi" w:hAnsiTheme="minorHAnsi" w:cstheme="minorHAnsi"/>
        </w:rPr>
      </w:pPr>
      <w:r w:rsidRPr="00C5756D">
        <w:rPr>
          <w:rFonts w:asciiTheme="minorHAnsi" w:hAnsiTheme="minorHAnsi" w:cstheme="minorHAnsi"/>
        </w:rPr>
        <w:t>The following recommendations are proposed for consideration at the national level to strengthen vocational education across Wales</w:t>
      </w:r>
      <w:r>
        <w:rPr>
          <w:rFonts w:asciiTheme="minorHAnsi" w:hAnsiTheme="minorHAnsi" w:cstheme="minorHAnsi"/>
        </w:rPr>
        <w:t xml:space="preserve">. It should be noted that these recommendations need to work in conjunction together due to the qualification requirements for further education. </w:t>
      </w:r>
    </w:p>
    <w:p w14:paraId="5163EA72" w14:textId="7A579707" w:rsidR="00AC209A" w:rsidRPr="00C5756D" w:rsidRDefault="00AC209A" w:rsidP="00434D24">
      <w:pPr>
        <w:pStyle w:val="whitespace-normal"/>
        <w:numPr>
          <w:ilvl w:val="0"/>
          <w:numId w:val="9"/>
        </w:numPr>
        <w:spacing w:line="360" w:lineRule="auto"/>
        <w:rPr>
          <w:rFonts w:asciiTheme="minorHAnsi" w:hAnsiTheme="minorHAnsi" w:cstheme="minorHAnsi"/>
        </w:rPr>
      </w:pPr>
      <w:r w:rsidRPr="00C5756D">
        <w:rPr>
          <w:rFonts w:asciiTheme="minorHAnsi" w:hAnsiTheme="minorHAnsi" w:cstheme="minorHAnsi"/>
        </w:rPr>
        <w:lastRenderedPageBreak/>
        <w:t>Establish specialized Post Graduate Certificate in Education (PGCE) programmes or equivalent teaching qualifications that focus specifically on vocational education pedagogy and delivery methodologies</w:t>
      </w:r>
      <w:r w:rsidR="00BA2566">
        <w:rPr>
          <w:rFonts w:asciiTheme="minorHAnsi" w:hAnsiTheme="minorHAnsi" w:cstheme="minorHAnsi"/>
        </w:rPr>
        <w:t xml:space="preserve"> as</w:t>
      </w:r>
      <w:r w:rsidR="00DC5CDD">
        <w:rPr>
          <w:rFonts w:asciiTheme="minorHAnsi" w:hAnsiTheme="minorHAnsi" w:cstheme="minorHAnsi"/>
        </w:rPr>
        <w:t xml:space="preserve"> supported by </w:t>
      </w:r>
      <w:r w:rsidR="00DC5CDD" w:rsidRPr="003079FD">
        <w:rPr>
          <w:rFonts w:ascii="Calibri" w:hAnsi="Calibri" w:cs="Calibri"/>
        </w:rPr>
        <w:t>Bolhuis (2006) and Dalton and Smith (2004)</w:t>
      </w:r>
      <w:r w:rsidRPr="00C5756D">
        <w:rPr>
          <w:rFonts w:asciiTheme="minorHAnsi" w:hAnsiTheme="minorHAnsi" w:cstheme="minorHAnsi"/>
        </w:rPr>
        <w:t>.</w:t>
      </w:r>
    </w:p>
    <w:p w14:paraId="0125F527" w14:textId="1AB8053D" w:rsidR="00AC209A" w:rsidRPr="00C5756D" w:rsidRDefault="00AC209A" w:rsidP="00434D24">
      <w:pPr>
        <w:pStyle w:val="whitespace-normal"/>
        <w:numPr>
          <w:ilvl w:val="0"/>
          <w:numId w:val="9"/>
        </w:numPr>
        <w:spacing w:line="360" w:lineRule="auto"/>
        <w:rPr>
          <w:rFonts w:asciiTheme="minorHAnsi" w:hAnsiTheme="minorHAnsi" w:cstheme="minorBidi"/>
        </w:rPr>
      </w:pPr>
      <w:r w:rsidRPr="29ECE0FE">
        <w:rPr>
          <w:rFonts w:asciiTheme="minorHAnsi" w:hAnsiTheme="minorHAnsi" w:cstheme="minorBidi"/>
        </w:rPr>
        <w:t>Institute comprehensive reforms of the Welsh 14-16 vocational qualification framework to ensure alignment with the foundational principles and objectives of the Curriculum for Wales</w:t>
      </w:r>
      <w:r>
        <w:rPr>
          <w:rFonts w:asciiTheme="minorHAnsi" w:hAnsiTheme="minorHAnsi" w:cstheme="minorBidi"/>
        </w:rPr>
        <w:t xml:space="preserve"> (2020) and the Well-being of future Generations Act (2015)</w:t>
      </w:r>
      <w:r w:rsidR="00866C09">
        <w:rPr>
          <w:rFonts w:asciiTheme="minorHAnsi" w:hAnsiTheme="minorHAnsi" w:cstheme="minorBidi"/>
        </w:rPr>
        <w:t xml:space="preserve"> which has been previously highlighted by</w:t>
      </w:r>
      <w:r w:rsidR="00866C09" w:rsidRPr="00866C09">
        <w:rPr>
          <w:rFonts w:ascii="Calibri" w:hAnsi="Calibri" w:cs="Calibri"/>
        </w:rPr>
        <w:t xml:space="preserve"> </w:t>
      </w:r>
      <w:r w:rsidR="00866C09" w:rsidRPr="003079FD">
        <w:rPr>
          <w:rFonts w:ascii="Calibri" w:hAnsi="Calibri" w:cs="Calibri"/>
        </w:rPr>
        <w:t>Sainsbury (2016)</w:t>
      </w:r>
      <w:r w:rsidR="00866C09">
        <w:rPr>
          <w:rFonts w:ascii="Calibri" w:hAnsi="Calibri" w:cs="Calibri"/>
        </w:rPr>
        <w:t>.</w:t>
      </w:r>
    </w:p>
    <w:p w14:paraId="283A9590" w14:textId="64E33D10" w:rsidR="00AC209A" w:rsidRDefault="00AC209A" w:rsidP="00434D24">
      <w:pPr>
        <w:pStyle w:val="whitespace-normal"/>
        <w:numPr>
          <w:ilvl w:val="0"/>
          <w:numId w:val="9"/>
        </w:numPr>
        <w:spacing w:line="360" w:lineRule="auto"/>
        <w:rPr>
          <w:rFonts w:asciiTheme="minorHAnsi" w:hAnsiTheme="minorHAnsi" w:cstheme="minorBidi"/>
        </w:rPr>
      </w:pPr>
      <w:r w:rsidRPr="271764EB">
        <w:rPr>
          <w:rFonts w:asciiTheme="minorHAnsi" w:hAnsiTheme="minorHAnsi" w:cstheme="minorBidi"/>
        </w:rPr>
        <w:t>Develop and implement a sustained national campaign to promote awareness and understanding of vocational education's value among key stakeholders, including students, parents, educators, school leaders, and broader community members</w:t>
      </w:r>
      <w:r w:rsidR="00866C09" w:rsidRPr="271764EB">
        <w:rPr>
          <w:rFonts w:asciiTheme="minorHAnsi" w:hAnsiTheme="minorHAnsi" w:cstheme="minorBidi"/>
        </w:rPr>
        <w:t xml:space="preserve"> as supported by</w:t>
      </w:r>
      <w:r w:rsidR="009D547C" w:rsidRPr="009D547C">
        <w:rPr>
          <w:rFonts w:ascii="Calibri" w:hAnsi="Calibri" w:cs="Calibri"/>
        </w:rPr>
        <w:t xml:space="preserve"> </w:t>
      </w:r>
      <w:r w:rsidR="009D547C" w:rsidRPr="003079FD">
        <w:rPr>
          <w:rFonts w:ascii="Calibri" w:hAnsi="Calibri" w:cs="Calibri"/>
        </w:rPr>
        <w:t>Rodeiro and Vitello (2020)</w:t>
      </w:r>
      <w:r w:rsidR="009D547C">
        <w:rPr>
          <w:rFonts w:ascii="Calibri" w:hAnsi="Calibri" w:cs="Calibri"/>
        </w:rPr>
        <w:t xml:space="preserve"> and </w:t>
      </w:r>
      <w:r w:rsidR="00FD6D61" w:rsidRPr="003079FD">
        <w:rPr>
          <w:rFonts w:ascii="Calibri" w:hAnsi="Calibri" w:cs="Calibri"/>
        </w:rPr>
        <w:t>Harris and Clayton (2020)</w:t>
      </w:r>
      <w:r w:rsidRPr="271764EB">
        <w:rPr>
          <w:rFonts w:asciiTheme="minorHAnsi" w:hAnsiTheme="minorHAnsi" w:cstheme="minorBidi"/>
        </w:rPr>
        <w:t>.</w:t>
      </w:r>
    </w:p>
    <w:p w14:paraId="10790FEB" w14:textId="77777777" w:rsidR="00AC209A" w:rsidRDefault="00AC209A" w:rsidP="00434D24">
      <w:pPr>
        <w:pStyle w:val="Heading3"/>
        <w:spacing w:line="360" w:lineRule="auto"/>
      </w:pPr>
      <w:bookmarkStart w:id="45" w:name="_Toc184042576"/>
      <w:r>
        <w:t>Further research</w:t>
      </w:r>
      <w:bookmarkEnd w:id="45"/>
      <w:r w:rsidRPr="00426183">
        <w:t xml:space="preserve"> </w:t>
      </w:r>
    </w:p>
    <w:p w14:paraId="0F646711" w14:textId="77777777" w:rsidR="00AC209A" w:rsidRPr="00B5261C" w:rsidRDefault="00AC209A" w:rsidP="00434D24">
      <w:pPr>
        <w:pStyle w:val="whitespace-pre-wrap"/>
        <w:spacing w:line="360" w:lineRule="auto"/>
        <w:rPr>
          <w:rFonts w:asciiTheme="minorHAnsi" w:hAnsiTheme="minorHAnsi" w:cstheme="minorHAnsi"/>
        </w:rPr>
      </w:pPr>
      <w:r w:rsidRPr="0057122C">
        <w:rPr>
          <w:rFonts w:asciiTheme="minorHAnsi" w:hAnsiTheme="minorHAnsi" w:cstheme="minorHAnsi"/>
        </w:rPr>
        <w:t>Whilst this research offers a comprehensive review with some valuable insights of the case study school and many recommendations are transferable or generalisable into different contexts, further research into this enquiry is recommended to enhance its impact and validity. A more extensive longitudinal investigation that incorporates multiple educational establishments and teachers across Wales would provide more comprehensive approach yielding more robust and comprehensive findings. Such an expanded methodology would strengthen the validity of the conclusions and potentially compel examination boards and Welsh Government policymakers to implement evidence-based reforms. Furthermore, broadening the stakeholder perspective to include learner voices and parental/guardian input would facilitate the development of a more holistic theoretical framework. This multi-stakeholder approach would provide a more nuanced and sophisticated understanding of vocational education delivery and its impact within the Welsh educational landscape.</w:t>
      </w:r>
    </w:p>
    <w:p w14:paraId="1D3DE69F" w14:textId="77777777" w:rsidR="003162DA" w:rsidRDefault="003162DA" w:rsidP="00434D24">
      <w:pPr>
        <w:spacing w:line="360" w:lineRule="auto"/>
        <w:rPr>
          <w:rFonts w:eastAsiaTheme="majorEastAsia" w:cstheme="minorHAnsi"/>
          <w:color w:val="2F5496" w:themeColor="accent1" w:themeShade="BF"/>
          <w:sz w:val="32"/>
          <w:szCs w:val="32"/>
        </w:rPr>
      </w:pPr>
      <w:r>
        <w:rPr>
          <w:rFonts w:cstheme="minorHAnsi"/>
        </w:rPr>
        <w:br w:type="page"/>
      </w:r>
    </w:p>
    <w:p w14:paraId="57F5CDD3" w14:textId="2124D64C" w:rsidR="00CE1567" w:rsidRPr="00C45F58" w:rsidRDefault="00CE1567" w:rsidP="00434D24">
      <w:pPr>
        <w:pStyle w:val="Heading1"/>
        <w:spacing w:line="360" w:lineRule="auto"/>
        <w:rPr>
          <w:rFonts w:asciiTheme="minorHAnsi" w:hAnsiTheme="minorHAnsi" w:cstheme="minorHAnsi"/>
        </w:rPr>
      </w:pPr>
      <w:bookmarkStart w:id="46" w:name="_Toc184042577"/>
      <w:r w:rsidRPr="00C45F58">
        <w:rPr>
          <w:rFonts w:asciiTheme="minorHAnsi" w:hAnsiTheme="minorHAnsi" w:cstheme="minorHAnsi"/>
        </w:rPr>
        <w:lastRenderedPageBreak/>
        <w:t>References</w:t>
      </w:r>
      <w:bookmarkEnd w:id="46"/>
    </w:p>
    <w:p w14:paraId="6AFF4C68" w14:textId="77777777" w:rsidR="00972820" w:rsidRPr="00D83606" w:rsidRDefault="00972820" w:rsidP="00434D24">
      <w:pPr>
        <w:pStyle w:val="whitespace-pre-wrap"/>
        <w:spacing w:line="360" w:lineRule="auto"/>
        <w:rPr>
          <w:rFonts w:asciiTheme="minorHAnsi" w:hAnsiTheme="minorHAnsi" w:cstheme="minorBidi"/>
        </w:rPr>
      </w:pPr>
      <w:r w:rsidRPr="6DE83FE9">
        <w:rPr>
          <w:rFonts w:asciiTheme="minorHAnsi" w:hAnsiTheme="minorHAnsi" w:cstheme="minorBidi"/>
        </w:rPr>
        <w:t>Abrahams, J. (1996) 'Positivism, Prejudice and Progress in the Sociology of Education: who's afraid of values?', British Journal of Sociology of Education, 17(1), pp. 81-86.</w:t>
      </w:r>
    </w:p>
    <w:p w14:paraId="5F232E0B"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Abrahams, J. (2018) 'Option blocks that block options: exploring inequalities in GCSE and A Level options in England', British Journal of Sociology of Education, 39(8), pp. 1143-1159.</w:t>
      </w:r>
    </w:p>
    <w:p w14:paraId="63AA4B1D"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 xml:space="preserve">Adams, W.C. (2015) 'Conducting semi‐structured interviews', Handbook of Practical Program Evaluation. 4th </w:t>
      </w:r>
      <w:proofErr w:type="spellStart"/>
      <w:r w:rsidRPr="00D83606">
        <w:rPr>
          <w:rFonts w:asciiTheme="minorHAnsi" w:hAnsiTheme="minorHAnsi" w:cstheme="minorHAnsi"/>
        </w:rPr>
        <w:t>edn</w:t>
      </w:r>
      <w:proofErr w:type="spellEnd"/>
      <w:r w:rsidRPr="00D83606">
        <w:rPr>
          <w:rFonts w:asciiTheme="minorHAnsi" w:hAnsiTheme="minorHAnsi" w:cstheme="minorHAnsi"/>
        </w:rPr>
        <w:t>. San Francisco: Jossey-Bass, pp. 492-505.</w:t>
      </w:r>
    </w:p>
    <w:p w14:paraId="17107FB0"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Barber, M. (1994) 'Power and control in education 1944–2004', British Journal of Educational Studies, 42(4), pp. 348-362.</w:t>
      </w:r>
    </w:p>
    <w:p w14:paraId="6EFF48D8"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Barnett, K. and Ryan, R. (2005) 'Lessons and Challenges: Vocational Education in Schools. Research Overview', Adelaide: National Centre for Vocational Education Research Ltd.</w:t>
      </w:r>
    </w:p>
    <w:p w14:paraId="529A725D" w14:textId="77777777" w:rsidR="00972820" w:rsidRPr="00E1091A"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 xml:space="preserve">Berliner, D.C. (2002) 'Comment: Educational research: The hardest science of all', Educational </w:t>
      </w:r>
      <w:r w:rsidRPr="00E1091A">
        <w:rPr>
          <w:rFonts w:asciiTheme="minorHAnsi" w:hAnsiTheme="minorHAnsi" w:cstheme="minorHAnsi"/>
        </w:rPr>
        <w:t>Researcher, 31(8), pp. 18-20.</w:t>
      </w:r>
    </w:p>
    <w:p w14:paraId="0A224935" w14:textId="77777777" w:rsidR="00972820" w:rsidRPr="003310AD" w:rsidRDefault="00972820" w:rsidP="00434D24">
      <w:pPr>
        <w:pStyle w:val="whitespace-pre-wrap"/>
        <w:spacing w:line="360" w:lineRule="auto"/>
        <w:rPr>
          <w:rFonts w:asciiTheme="minorHAnsi" w:hAnsiTheme="minorHAnsi" w:cstheme="minorHAnsi"/>
        </w:rPr>
      </w:pPr>
      <w:r w:rsidRPr="00E1091A">
        <w:rPr>
          <w:rFonts w:asciiTheme="minorHAnsi" w:hAnsiTheme="minorHAnsi" w:cstheme="minorHAnsi"/>
        </w:rPr>
        <w:t>Bennell, P. (2009) 'Investing in the Future: Strategic Planning for Technical-Vocational Education and Training (TVET) in Africa', International Journal of Educational Development, 29(4), pp. 233-245.</w:t>
      </w:r>
    </w:p>
    <w:p w14:paraId="605F2D8D"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Billett, S. (2020) 'Perspectives on enhancing the standing of vocational education and the occupations it serves', Journal of Vocational Education &amp; Training, 72(2), pp. 161-169.</w:t>
      </w:r>
    </w:p>
    <w:p w14:paraId="3E635603" w14:textId="74B00B89" w:rsidR="00972820" w:rsidRDefault="00972820" w:rsidP="00434D24">
      <w:pPr>
        <w:pStyle w:val="whitespace-pre-wrap"/>
        <w:spacing w:line="360" w:lineRule="auto"/>
        <w:rPr>
          <w:rFonts w:asciiTheme="minorHAnsi" w:hAnsiTheme="minorHAnsi" w:cstheme="minorBidi"/>
        </w:rPr>
      </w:pPr>
      <w:r w:rsidRPr="7919CFCC">
        <w:rPr>
          <w:rFonts w:asciiTheme="minorHAnsi" w:hAnsiTheme="minorHAnsi" w:cstheme="minorBidi"/>
        </w:rPr>
        <w:t xml:space="preserve">Bolhuis, S. (2006) 'Learning in the workplace: new theory and practice in teacher education', in </w:t>
      </w:r>
      <w:proofErr w:type="spellStart"/>
      <w:r w:rsidRPr="7919CFCC">
        <w:rPr>
          <w:rFonts w:asciiTheme="minorHAnsi" w:hAnsiTheme="minorHAnsi" w:cstheme="minorBidi"/>
        </w:rPr>
        <w:t>Streumer</w:t>
      </w:r>
      <w:proofErr w:type="spellEnd"/>
      <w:r w:rsidRPr="7919CFCC">
        <w:rPr>
          <w:rFonts w:asciiTheme="minorHAnsi" w:hAnsiTheme="minorHAnsi" w:cstheme="minorBidi"/>
        </w:rPr>
        <w:t>, J.N. (ed.) Work-related Learning. Dordrecht: Springer Netherlands, pp. 263-282.</w:t>
      </w:r>
    </w:p>
    <w:p w14:paraId="01F3BDEA" w14:textId="6C76FE6B" w:rsidR="002345A3" w:rsidRPr="00A0193F" w:rsidRDefault="002345A3" w:rsidP="00434D24">
      <w:pPr>
        <w:pStyle w:val="whitespace-pre-wrap"/>
        <w:spacing w:line="360" w:lineRule="auto"/>
        <w:rPr>
          <w:rFonts w:asciiTheme="minorHAnsi" w:hAnsiTheme="minorHAnsi" w:cstheme="minorBidi"/>
        </w:rPr>
      </w:pPr>
      <w:r w:rsidRPr="002345A3">
        <w:rPr>
          <w:rFonts w:asciiTheme="minorHAnsi" w:hAnsiTheme="minorHAnsi" w:cstheme="minorBidi"/>
        </w:rPr>
        <w:t xml:space="preserve">Bourdieu, P. (1986) 'The forms of capital', in Richardson, J.G. (ed.) </w:t>
      </w:r>
      <w:r w:rsidRPr="002345A3">
        <w:rPr>
          <w:rFonts w:asciiTheme="minorHAnsi" w:hAnsiTheme="minorHAnsi" w:cstheme="minorBidi"/>
          <w:i/>
          <w:iCs/>
        </w:rPr>
        <w:t>Handbook of Theory and Research for the Sociology of Education</w:t>
      </w:r>
      <w:r w:rsidRPr="002345A3">
        <w:rPr>
          <w:rFonts w:asciiTheme="minorHAnsi" w:hAnsiTheme="minorHAnsi" w:cstheme="minorBidi"/>
        </w:rPr>
        <w:t>. New York: Greenwood Press, pp. 241–258.</w:t>
      </w:r>
    </w:p>
    <w:p w14:paraId="1B5247D5" w14:textId="05E999B8" w:rsidR="00A0193F" w:rsidRPr="00A0193F" w:rsidRDefault="00A0193F" w:rsidP="00434D24">
      <w:pPr>
        <w:pStyle w:val="whitespace-pre-wrap"/>
        <w:spacing w:line="360" w:lineRule="auto"/>
        <w:rPr>
          <w:rFonts w:asciiTheme="minorHAnsi" w:hAnsiTheme="minorHAnsi" w:cstheme="minorBidi"/>
        </w:rPr>
      </w:pPr>
      <w:r w:rsidRPr="00A0193F">
        <w:rPr>
          <w:rFonts w:asciiTheme="minorHAnsi" w:hAnsiTheme="minorHAnsi" w:cstheme="minorBidi"/>
        </w:rPr>
        <w:t>Bruner, J.S. (1960) The Process of Education. Cambridge, MA: Harvard University Press.</w:t>
      </w:r>
    </w:p>
    <w:p w14:paraId="03E77820" w14:textId="77777777" w:rsidR="00972820" w:rsidRPr="00D83606" w:rsidRDefault="00972820" w:rsidP="00434D24">
      <w:pPr>
        <w:pStyle w:val="whitespace-pre-wrap"/>
        <w:spacing w:line="360" w:lineRule="auto"/>
        <w:rPr>
          <w:rFonts w:asciiTheme="minorHAnsi" w:hAnsiTheme="minorHAnsi" w:cstheme="minorHAnsi"/>
        </w:rPr>
      </w:pPr>
      <w:proofErr w:type="spellStart"/>
      <w:r w:rsidRPr="00D83606">
        <w:rPr>
          <w:rFonts w:asciiTheme="minorHAnsi" w:hAnsiTheme="minorHAnsi" w:cstheme="minorHAnsi"/>
        </w:rPr>
        <w:lastRenderedPageBreak/>
        <w:t>Bursnall</w:t>
      </w:r>
      <w:proofErr w:type="spellEnd"/>
      <w:r w:rsidRPr="00D83606">
        <w:rPr>
          <w:rFonts w:asciiTheme="minorHAnsi" w:hAnsiTheme="minorHAnsi" w:cstheme="minorHAnsi"/>
        </w:rPr>
        <w:t xml:space="preserve">, M., Naddeo, A. and </w:t>
      </w:r>
      <w:proofErr w:type="spellStart"/>
      <w:r w:rsidRPr="00D83606">
        <w:rPr>
          <w:rFonts w:asciiTheme="minorHAnsi" w:hAnsiTheme="minorHAnsi" w:cstheme="minorHAnsi"/>
        </w:rPr>
        <w:t>Speckesser</w:t>
      </w:r>
      <w:proofErr w:type="spellEnd"/>
      <w:r w:rsidRPr="00D83606">
        <w:rPr>
          <w:rFonts w:asciiTheme="minorHAnsi" w:hAnsiTheme="minorHAnsi" w:cstheme="minorHAnsi"/>
        </w:rPr>
        <w:t>, S. (2019) Young people's education choices and progression to higher education. London: National Institute of Economic and Social Research.</w:t>
      </w:r>
    </w:p>
    <w:p w14:paraId="61F81E98"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Callan, V.J. (2003) Generic Skills: understanding vocational education and training teacher and student attitudes. Leabrook: National Centre for Vocational Education Research.</w:t>
      </w:r>
    </w:p>
    <w:p w14:paraId="06BA8530"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Cao, W. (2021) 'Discussion on Mean, Median, Mode and its Validity and Table Number', Journal of Contemporary Educational Research, 5(3), pp. 19-36.</w:t>
      </w:r>
    </w:p>
    <w:p w14:paraId="3C943F5B"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Cajic-</w:t>
      </w:r>
      <w:proofErr w:type="spellStart"/>
      <w:r w:rsidRPr="00D83606">
        <w:rPr>
          <w:rFonts w:asciiTheme="minorHAnsi" w:hAnsiTheme="minorHAnsi" w:cstheme="minorHAnsi"/>
        </w:rPr>
        <w:t>Seigneur</w:t>
      </w:r>
      <w:proofErr w:type="spellEnd"/>
      <w:r w:rsidRPr="00D83606">
        <w:rPr>
          <w:rFonts w:asciiTheme="minorHAnsi" w:hAnsiTheme="minorHAnsi" w:cstheme="minorHAnsi"/>
        </w:rPr>
        <w:t>, M. and Hodgson, A. (2016) 'Alternative educational provision in an area of deprivation in London', London Review of Education, 14(2), pp. 25-37.</w:t>
      </w:r>
    </w:p>
    <w:p w14:paraId="1E4F5363" w14:textId="77777777" w:rsidR="00972820"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Child, S.F.J. and Vitello, S. (2018) 'Faster, higher, stronger? A comparison of content coverage and teacher pedagogy in Technical Awards and GCSEs in sport related subjects', paper presented at the Annual Conference of the British Education Research Association, Northumbria University, Newcastle, UK, September.</w:t>
      </w:r>
    </w:p>
    <w:p w14:paraId="643EC1D2" w14:textId="77777777" w:rsidR="00972820" w:rsidRPr="007B250D" w:rsidRDefault="00972820" w:rsidP="00434D24">
      <w:pPr>
        <w:pStyle w:val="whitespace-pre-wrap"/>
        <w:spacing w:line="360" w:lineRule="auto"/>
        <w:rPr>
          <w:rFonts w:asciiTheme="minorHAnsi" w:hAnsiTheme="minorHAnsi" w:cstheme="minorHAnsi"/>
        </w:rPr>
      </w:pPr>
      <w:r w:rsidRPr="007B250D">
        <w:rPr>
          <w:rFonts w:asciiTheme="minorHAnsi" w:hAnsiTheme="minorHAnsi" w:cstheme="minorHAnsi"/>
        </w:rPr>
        <w:t xml:space="preserve">Clark, R.E. (2004) 'The Classical Origins of Pavlov's Conditioning', Integrative Physiological &amp; </w:t>
      </w:r>
      <w:proofErr w:type="spellStart"/>
      <w:r w:rsidRPr="007B250D">
        <w:rPr>
          <w:rFonts w:asciiTheme="minorHAnsi" w:hAnsiTheme="minorHAnsi" w:cstheme="minorHAnsi"/>
        </w:rPr>
        <w:t>Behavioral</w:t>
      </w:r>
      <w:proofErr w:type="spellEnd"/>
      <w:r w:rsidRPr="007B250D">
        <w:rPr>
          <w:rFonts w:asciiTheme="minorHAnsi" w:hAnsiTheme="minorHAnsi" w:cstheme="minorHAnsi"/>
        </w:rPr>
        <w:t xml:space="preserve"> Science, 39(4), pp. 279-294.Cohen, L., Manion, L. and Morrison, K. (2018) Research methods in education. 8th </w:t>
      </w:r>
      <w:proofErr w:type="spellStart"/>
      <w:r w:rsidRPr="007B250D">
        <w:rPr>
          <w:rFonts w:asciiTheme="minorHAnsi" w:hAnsiTheme="minorHAnsi" w:cstheme="minorHAnsi"/>
        </w:rPr>
        <w:t>edn</w:t>
      </w:r>
      <w:proofErr w:type="spellEnd"/>
      <w:r w:rsidRPr="007B250D">
        <w:rPr>
          <w:rFonts w:asciiTheme="minorHAnsi" w:hAnsiTheme="minorHAnsi" w:cstheme="minorHAnsi"/>
        </w:rPr>
        <w:t>. London: Routledge.</w:t>
      </w:r>
    </w:p>
    <w:p w14:paraId="569E92B8"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Colley, H., James, D., Diment, K. and Tedder, M. (2003) 'Learning as becoming in vocational education and training: class, gender and the role of vocational habitus', Journal of Vocational Education and Training, 55(4), pp. 471-497.</w:t>
      </w:r>
    </w:p>
    <w:p w14:paraId="1C6F793C"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Dalley-Trim, L., Alloway, N., Patterson, A. and Walker, K. (2007) 'Vocational education and training in schools: Career advisers' perceptions and advising practices', Australian Journal of Career Development, 16(1), pp. 28-36.</w:t>
      </w:r>
    </w:p>
    <w:p w14:paraId="7B8AA4D8" w14:textId="77777777" w:rsidR="00972820" w:rsidRPr="00E1091A" w:rsidRDefault="00972820" w:rsidP="00434D24">
      <w:pPr>
        <w:pStyle w:val="whitespace-pre-wrap"/>
        <w:spacing w:line="360" w:lineRule="auto"/>
        <w:rPr>
          <w:rFonts w:asciiTheme="minorHAnsi" w:hAnsiTheme="minorHAnsi" w:cstheme="minorHAnsi"/>
        </w:rPr>
      </w:pPr>
      <w:r w:rsidRPr="4B3AD366">
        <w:rPr>
          <w:rFonts w:asciiTheme="minorHAnsi" w:hAnsiTheme="minorHAnsi" w:cstheme="minorBidi"/>
        </w:rPr>
        <w:t xml:space="preserve">Dalton, J. and Smith, P.J. (2004) 'Vocational education and training in secondary schools: challenging teachers' work and identity', Journal of Vocational Education and Training, 56(4), pp. </w:t>
      </w:r>
      <w:r w:rsidRPr="00E1091A">
        <w:rPr>
          <w:rFonts w:asciiTheme="minorHAnsi" w:hAnsiTheme="minorHAnsi" w:cstheme="minorBidi"/>
        </w:rPr>
        <w:t>507-521.</w:t>
      </w:r>
    </w:p>
    <w:p w14:paraId="10E2FF90" w14:textId="77777777" w:rsidR="00972820" w:rsidRPr="000D6A28" w:rsidRDefault="00972820" w:rsidP="00434D24">
      <w:pPr>
        <w:pStyle w:val="whitespace-pre-wrap"/>
        <w:spacing w:line="360" w:lineRule="auto"/>
        <w:rPr>
          <w:rFonts w:asciiTheme="minorHAnsi" w:hAnsiTheme="minorHAnsi" w:cstheme="minorHAnsi"/>
        </w:rPr>
      </w:pPr>
      <w:r w:rsidRPr="00E1091A">
        <w:rPr>
          <w:rFonts w:asciiTheme="minorHAnsi" w:hAnsiTheme="minorHAnsi" w:cstheme="minorHAnsi"/>
        </w:rPr>
        <w:t>Deci, E.L., Koestner, R. and Ryan, R.M. (1999) 'A meta-analytic review of experiments examining the effects of extrinsic rewards on intrinsic motivation', Psychological Bulletin, 125(6), pp. 627-668.</w:t>
      </w:r>
    </w:p>
    <w:p w14:paraId="6F72EBFC" w14:textId="77777777" w:rsidR="00972820" w:rsidRPr="00D83606" w:rsidRDefault="00972820" w:rsidP="00434D24">
      <w:pPr>
        <w:spacing w:before="100" w:beforeAutospacing="1" w:after="100" w:afterAutospacing="1" w:line="360" w:lineRule="auto"/>
        <w:rPr>
          <w:rFonts w:eastAsia="Times New Roman"/>
          <w:sz w:val="24"/>
          <w:szCs w:val="24"/>
        </w:rPr>
      </w:pPr>
      <w:r w:rsidRPr="4B3AD366">
        <w:rPr>
          <w:rFonts w:eastAsia="Times New Roman"/>
          <w:sz w:val="24"/>
          <w:szCs w:val="24"/>
        </w:rPr>
        <w:lastRenderedPageBreak/>
        <w:t xml:space="preserve">Denzin, N.K. (2009) The research act: A theoretical introduction to sociological methods. 3rd </w:t>
      </w:r>
      <w:proofErr w:type="spellStart"/>
      <w:r w:rsidRPr="4B3AD366">
        <w:rPr>
          <w:rFonts w:eastAsia="Times New Roman"/>
          <w:sz w:val="24"/>
          <w:szCs w:val="24"/>
        </w:rPr>
        <w:t>edn</w:t>
      </w:r>
      <w:proofErr w:type="spellEnd"/>
      <w:r w:rsidRPr="4B3AD366">
        <w:rPr>
          <w:rFonts w:eastAsia="Times New Roman"/>
          <w:sz w:val="24"/>
          <w:szCs w:val="24"/>
        </w:rPr>
        <w:t>. Englewood Cliffs, NJ: Prentice Hall.</w:t>
      </w:r>
    </w:p>
    <w:p w14:paraId="26D416FD" w14:textId="77777777" w:rsidR="00972820" w:rsidRPr="00D83606" w:rsidRDefault="00972820" w:rsidP="00434D24">
      <w:pPr>
        <w:spacing w:before="100" w:beforeAutospacing="1" w:after="100" w:afterAutospacing="1" w:line="360" w:lineRule="auto"/>
        <w:rPr>
          <w:rFonts w:eastAsia="Times New Roman" w:cstheme="minorHAnsi"/>
          <w:sz w:val="24"/>
          <w:szCs w:val="24"/>
        </w:rPr>
      </w:pPr>
      <w:r w:rsidRPr="00D83606">
        <w:rPr>
          <w:rFonts w:eastAsia="Times New Roman" w:cstheme="minorHAnsi"/>
          <w:sz w:val="24"/>
          <w:szCs w:val="24"/>
        </w:rPr>
        <w:t>Department for Education (2017) Technical Awards for 14 to 16 Year Olds 2017 and 2018 Performance Tables: Technical Guidance for Awarding Organisations. London: Department for Education.</w:t>
      </w:r>
    </w:p>
    <w:p w14:paraId="3182A5E1" w14:textId="77777777" w:rsidR="00972820" w:rsidRDefault="00972820" w:rsidP="00434D24">
      <w:pPr>
        <w:spacing w:before="100" w:beforeAutospacing="1" w:after="100" w:afterAutospacing="1" w:line="360" w:lineRule="auto"/>
        <w:rPr>
          <w:rFonts w:eastAsia="Times New Roman" w:cstheme="minorHAnsi"/>
          <w:sz w:val="24"/>
          <w:szCs w:val="24"/>
        </w:rPr>
      </w:pPr>
      <w:r w:rsidRPr="00D83606">
        <w:rPr>
          <w:rFonts w:eastAsia="Times New Roman" w:cstheme="minorHAnsi"/>
          <w:sz w:val="24"/>
          <w:szCs w:val="24"/>
        </w:rPr>
        <w:t>Department for Education and Skills (2002) 14–19: Extending opportunities, raising standards. London: DfES.</w:t>
      </w:r>
    </w:p>
    <w:p w14:paraId="7C226487" w14:textId="77777777" w:rsidR="00972820" w:rsidRPr="00D83606" w:rsidRDefault="00972820" w:rsidP="00434D24">
      <w:pPr>
        <w:spacing w:before="100" w:beforeAutospacing="1" w:after="100" w:afterAutospacing="1" w:line="360" w:lineRule="auto"/>
        <w:rPr>
          <w:rFonts w:eastAsia="Times New Roman" w:cstheme="minorHAnsi"/>
          <w:sz w:val="24"/>
          <w:szCs w:val="24"/>
        </w:rPr>
      </w:pPr>
      <w:r w:rsidRPr="00D83606">
        <w:rPr>
          <w:rFonts w:eastAsia="Times New Roman" w:cstheme="minorHAnsi"/>
          <w:sz w:val="24"/>
          <w:szCs w:val="24"/>
        </w:rPr>
        <w:t xml:space="preserve">Education Act 1944 (7 &amp; 8 Geo 6, c. 31). Available at: </w:t>
      </w:r>
      <w:hyperlink r:id="rId23" w:history="1">
        <w:r w:rsidRPr="00D83606">
          <w:rPr>
            <w:rFonts w:eastAsia="Times New Roman" w:cstheme="minorHAnsi"/>
            <w:color w:val="0000FF"/>
            <w:sz w:val="24"/>
            <w:szCs w:val="24"/>
            <w:u w:val="single"/>
          </w:rPr>
          <w:t>https://www.legislation.gov.uk/ukpga/Geo6/7-8/31/section/25/enacted</w:t>
        </w:r>
      </w:hyperlink>
      <w:r w:rsidRPr="00D83606">
        <w:rPr>
          <w:rFonts w:eastAsia="Times New Roman" w:cstheme="minorHAnsi"/>
          <w:sz w:val="24"/>
          <w:szCs w:val="24"/>
        </w:rPr>
        <w:t xml:space="preserve"> (Accessed: 4 July 2024).</w:t>
      </w:r>
    </w:p>
    <w:p w14:paraId="4E778D4C" w14:textId="77777777" w:rsidR="00972820" w:rsidRDefault="00972820" w:rsidP="00434D24">
      <w:pPr>
        <w:spacing w:before="100" w:beforeAutospacing="1" w:after="100" w:afterAutospacing="1" w:line="360" w:lineRule="auto"/>
        <w:rPr>
          <w:rFonts w:eastAsia="Times New Roman" w:cstheme="minorHAnsi"/>
          <w:sz w:val="24"/>
          <w:szCs w:val="24"/>
        </w:rPr>
      </w:pPr>
      <w:r w:rsidRPr="00D83606">
        <w:rPr>
          <w:rFonts w:eastAsia="Times New Roman" w:cstheme="minorHAnsi"/>
          <w:sz w:val="24"/>
          <w:szCs w:val="24"/>
        </w:rPr>
        <w:t xml:space="preserve">Education Reform Act 1988 (c. 40). Available at: </w:t>
      </w:r>
      <w:hyperlink r:id="rId24" w:history="1">
        <w:r w:rsidRPr="00D83606">
          <w:rPr>
            <w:rFonts w:eastAsia="Times New Roman" w:cstheme="minorHAnsi"/>
            <w:color w:val="0000FF"/>
            <w:sz w:val="24"/>
            <w:szCs w:val="24"/>
            <w:u w:val="single"/>
          </w:rPr>
          <w:t>https://www.legislation.gov.uk/ukpga/1988/40/part/I/chapter/I/crossheading/religious-education/enacted</w:t>
        </w:r>
      </w:hyperlink>
      <w:r w:rsidRPr="00D83606">
        <w:rPr>
          <w:rFonts w:eastAsia="Times New Roman" w:cstheme="minorHAnsi"/>
          <w:sz w:val="24"/>
          <w:szCs w:val="24"/>
        </w:rPr>
        <w:t xml:space="preserve"> (Accessed: 4 July 2024).</w:t>
      </w:r>
    </w:p>
    <w:p w14:paraId="5B7478FF" w14:textId="77777777" w:rsidR="00972820" w:rsidRPr="00E1091A" w:rsidRDefault="00972820" w:rsidP="00434D24">
      <w:pPr>
        <w:spacing w:before="100" w:beforeAutospacing="1" w:after="100" w:afterAutospacing="1" w:line="360" w:lineRule="auto"/>
        <w:rPr>
          <w:rFonts w:eastAsia="Times New Roman" w:cstheme="minorHAnsi"/>
          <w:sz w:val="24"/>
          <w:szCs w:val="24"/>
        </w:rPr>
      </w:pPr>
      <w:proofErr w:type="spellStart"/>
      <w:r w:rsidRPr="00CF4E33">
        <w:rPr>
          <w:rFonts w:eastAsia="Times New Roman" w:cstheme="minorHAnsi"/>
          <w:sz w:val="24"/>
          <w:szCs w:val="24"/>
        </w:rPr>
        <w:t>Eduqas</w:t>
      </w:r>
      <w:proofErr w:type="spellEnd"/>
      <w:r w:rsidRPr="00CF4E33">
        <w:rPr>
          <w:rFonts w:eastAsia="Times New Roman" w:cstheme="minorHAnsi"/>
          <w:sz w:val="24"/>
          <w:szCs w:val="24"/>
        </w:rPr>
        <w:t xml:space="preserve"> (2023) </w:t>
      </w:r>
      <w:r w:rsidRPr="00CF4E33">
        <w:rPr>
          <w:rFonts w:eastAsia="Times New Roman" w:cstheme="minorHAnsi"/>
          <w:i/>
          <w:iCs/>
          <w:sz w:val="24"/>
          <w:szCs w:val="24"/>
        </w:rPr>
        <w:t>WJEC Entry Fees 2023–24: All Series</w:t>
      </w:r>
      <w:r w:rsidRPr="00CF4E33">
        <w:rPr>
          <w:rFonts w:eastAsia="Times New Roman" w:cstheme="minorHAnsi"/>
          <w:sz w:val="24"/>
          <w:szCs w:val="24"/>
        </w:rPr>
        <w:t xml:space="preserve">. Available at: </w:t>
      </w:r>
      <w:hyperlink r:id="rId25" w:tgtFrame="_new" w:history="1">
        <w:r w:rsidRPr="00E1091A">
          <w:rPr>
            <w:rStyle w:val="Hyperlink"/>
            <w:rFonts w:eastAsia="Times New Roman" w:cstheme="minorHAnsi"/>
            <w:sz w:val="24"/>
            <w:szCs w:val="24"/>
          </w:rPr>
          <w:t>https://www.eduqas.co.uk/media/ti3edkpw/wjec-entry-fees-2023-24-all-series-english-19-09-2023.pdf</w:t>
        </w:r>
      </w:hyperlink>
      <w:r w:rsidRPr="00E1091A">
        <w:rPr>
          <w:rFonts w:eastAsia="Times New Roman" w:cstheme="minorHAnsi"/>
          <w:sz w:val="24"/>
          <w:szCs w:val="24"/>
        </w:rPr>
        <w:t xml:space="preserve"> (Accessed: 27 November 2024).</w:t>
      </w:r>
    </w:p>
    <w:p w14:paraId="1E52A70E" w14:textId="77777777" w:rsidR="00972820" w:rsidRPr="00E1091A" w:rsidRDefault="00972820" w:rsidP="00434D24">
      <w:pPr>
        <w:spacing w:before="100" w:beforeAutospacing="1" w:after="100" w:afterAutospacing="1" w:line="360" w:lineRule="auto"/>
        <w:rPr>
          <w:rFonts w:eastAsia="Times New Roman" w:cstheme="minorHAnsi"/>
          <w:sz w:val="24"/>
          <w:szCs w:val="24"/>
        </w:rPr>
      </w:pPr>
      <w:r w:rsidRPr="00E1091A">
        <w:rPr>
          <w:rFonts w:eastAsia="Times New Roman" w:cstheme="minorHAnsi"/>
          <w:sz w:val="24"/>
          <w:szCs w:val="24"/>
        </w:rPr>
        <w:t>Egan, D. (2020) 'Poverty and education in Wales: enabling a national mission', in Thompson, I. (ed.) Poverty in Education Across the UK. Bristol: Bristol University Press, pp. 87-114.</w:t>
      </w:r>
    </w:p>
    <w:p w14:paraId="63DF8473" w14:textId="77777777" w:rsidR="00972820" w:rsidRPr="00233E79" w:rsidRDefault="00972820" w:rsidP="00434D24">
      <w:pPr>
        <w:spacing w:line="360" w:lineRule="auto"/>
        <w:rPr>
          <w:rFonts w:ascii="Calibri" w:eastAsia="Calibri" w:hAnsi="Calibri" w:cs="Calibri"/>
          <w:sz w:val="24"/>
          <w:szCs w:val="24"/>
        </w:rPr>
      </w:pPr>
      <w:r w:rsidRPr="00E1091A">
        <w:rPr>
          <w:rFonts w:ascii="Calibri" w:eastAsia="Calibri" w:hAnsi="Calibri" w:cs="Calibri"/>
          <w:sz w:val="24"/>
          <w:szCs w:val="24"/>
        </w:rPr>
        <w:t xml:space="preserve">Estyn (2023) </w:t>
      </w:r>
      <w:r w:rsidRPr="00E1091A">
        <w:rPr>
          <w:rFonts w:ascii="Calibri" w:eastAsia="Calibri" w:hAnsi="Calibri" w:cs="Calibri"/>
          <w:i/>
          <w:iCs/>
          <w:sz w:val="24"/>
          <w:szCs w:val="24"/>
        </w:rPr>
        <w:t>Initial teacher education in the post-compulsory education and training sectors</w:t>
      </w:r>
      <w:r w:rsidRPr="00E1091A">
        <w:rPr>
          <w:rFonts w:ascii="Calibri" w:eastAsia="Calibri" w:hAnsi="Calibri" w:cs="Calibri"/>
          <w:sz w:val="24"/>
          <w:szCs w:val="24"/>
        </w:rPr>
        <w:t xml:space="preserve">. Available at: </w:t>
      </w:r>
      <w:hyperlink r:id="rId26" w:tgtFrame="_new" w:history="1">
        <w:r w:rsidRPr="00E1091A">
          <w:rPr>
            <w:rStyle w:val="Hyperlink"/>
            <w:rFonts w:ascii="Calibri" w:eastAsia="Calibri" w:hAnsi="Calibri" w:cs="Calibri"/>
            <w:sz w:val="24"/>
            <w:szCs w:val="24"/>
          </w:rPr>
          <w:t>https://www.estyn.gov.wales/system/files/2023-02/Initial%20teacher%20education%20in%20the%20post-compulsory%20education%20and%20training%20sectors.pdf</w:t>
        </w:r>
      </w:hyperlink>
      <w:r w:rsidRPr="00E1091A">
        <w:rPr>
          <w:rFonts w:ascii="Calibri" w:eastAsia="Calibri" w:hAnsi="Calibri" w:cs="Calibri"/>
          <w:sz w:val="24"/>
          <w:szCs w:val="24"/>
        </w:rPr>
        <w:t xml:space="preserve"> (Accessed: 27 November 2024).</w:t>
      </w:r>
    </w:p>
    <w:p w14:paraId="10E90ABE" w14:textId="77777777" w:rsidR="00972820" w:rsidRPr="00D83606" w:rsidRDefault="00972820" w:rsidP="00434D24">
      <w:pPr>
        <w:spacing w:before="100" w:beforeAutospacing="1" w:after="100" w:afterAutospacing="1" w:line="360" w:lineRule="auto"/>
        <w:rPr>
          <w:rFonts w:eastAsia="Times New Roman" w:cstheme="minorHAnsi"/>
          <w:sz w:val="24"/>
          <w:szCs w:val="24"/>
        </w:rPr>
      </w:pPr>
      <w:r w:rsidRPr="00D83606">
        <w:rPr>
          <w:rFonts w:eastAsia="Times New Roman" w:cstheme="minorHAnsi"/>
          <w:sz w:val="24"/>
          <w:szCs w:val="24"/>
        </w:rPr>
        <w:t xml:space="preserve">Flick, U. (2004) 'Triangulation in qualitative research', in Flick, U., von </w:t>
      </w:r>
      <w:proofErr w:type="spellStart"/>
      <w:r w:rsidRPr="00D83606">
        <w:rPr>
          <w:rFonts w:eastAsia="Times New Roman" w:cstheme="minorHAnsi"/>
          <w:sz w:val="24"/>
          <w:szCs w:val="24"/>
        </w:rPr>
        <w:t>Kardoff</w:t>
      </w:r>
      <w:proofErr w:type="spellEnd"/>
      <w:r w:rsidRPr="00D83606">
        <w:rPr>
          <w:rFonts w:eastAsia="Times New Roman" w:cstheme="minorHAnsi"/>
          <w:sz w:val="24"/>
          <w:szCs w:val="24"/>
        </w:rPr>
        <w:t>, E. and Steinke, I. (eds.) A Companion to Qualitative Research. London: Sage, pp. 178-183.</w:t>
      </w:r>
    </w:p>
    <w:p w14:paraId="574DE221"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Fusch, P., Fusch, G.E. and Ness, L.R. (2018) 'Denzin's paradigm shift: Revisiting triangulation in qualitative research', Journal of Sustainable Social Change, 10(1), pp. 2-17.</w:t>
      </w:r>
    </w:p>
    <w:p w14:paraId="61E8F449" w14:textId="77777777" w:rsidR="00972820" w:rsidRPr="00D83606" w:rsidRDefault="00972820" w:rsidP="00434D24">
      <w:pPr>
        <w:pStyle w:val="whitespace-pre-wrap"/>
        <w:spacing w:line="360" w:lineRule="auto"/>
        <w:rPr>
          <w:rFonts w:asciiTheme="minorHAnsi" w:hAnsiTheme="minorHAnsi" w:cstheme="minorHAnsi"/>
        </w:rPr>
      </w:pPr>
      <w:proofErr w:type="spellStart"/>
      <w:r w:rsidRPr="00D83606">
        <w:rPr>
          <w:rFonts w:asciiTheme="minorHAnsi" w:hAnsiTheme="minorHAnsi" w:cstheme="minorHAnsi"/>
          <w:lang w:val="fr-FR"/>
        </w:rPr>
        <w:lastRenderedPageBreak/>
        <w:t>Gillham</w:t>
      </w:r>
      <w:proofErr w:type="spellEnd"/>
      <w:r w:rsidRPr="00D83606">
        <w:rPr>
          <w:rFonts w:asciiTheme="minorHAnsi" w:hAnsiTheme="minorHAnsi" w:cstheme="minorHAnsi"/>
          <w:lang w:val="fr-FR"/>
        </w:rPr>
        <w:t xml:space="preserve">, B. (2008) </w:t>
      </w:r>
      <w:proofErr w:type="spellStart"/>
      <w:r w:rsidRPr="00D83606">
        <w:rPr>
          <w:rFonts w:asciiTheme="minorHAnsi" w:hAnsiTheme="minorHAnsi" w:cstheme="minorHAnsi"/>
          <w:lang w:val="fr-FR"/>
        </w:rPr>
        <w:t>Developing</w:t>
      </w:r>
      <w:proofErr w:type="spellEnd"/>
      <w:r w:rsidRPr="00D83606">
        <w:rPr>
          <w:rFonts w:asciiTheme="minorHAnsi" w:hAnsiTheme="minorHAnsi" w:cstheme="minorHAnsi"/>
          <w:lang w:val="fr-FR"/>
        </w:rPr>
        <w:t xml:space="preserve"> a questionnaire. </w:t>
      </w:r>
      <w:r w:rsidRPr="00D83606">
        <w:rPr>
          <w:rFonts w:asciiTheme="minorHAnsi" w:hAnsiTheme="minorHAnsi" w:cstheme="minorHAnsi"/>
        </w:rPr>
        <w:t xml:space="preserve">2nd </w:t>
      </w:r>
      <w:proofErr w:type="spellStart"/>
      <w:r w:rsidRPr="00D83606">
        <w:rPr>
          <w:rFonts w:asciiTheme="minorHAnsi" w:hAnsiTheme="minorHAnsi" w:cstheme="minorHAnsi"/>
        </w:rPr>
        <w:t>edn</w:t>
      </w:r>
      <w:proofErr w:type="spellEnd"/>
      <w:r w:rsidRPr="00D83606">
        <w:rPr>
          <w:rFonts w:asciiTheme="minorHAnsi" w:hAnsiTheme="minorHAnsi" w:cstheme="minorHAnsi"/>
        </w:rPr>
        <w:t>. London: Continuum.</w:t>
      </w:r>
    </w:p>
    <w:p w14:paraId="40F08EBA"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Greenbank, P. (2003) 'The role of values in educational research: The case for reflexivity', British Educational Research Journal, 29(6), pp. 791-801.</w:t>
      </w:r>
    </w:p>
    <w:p w14:paraId="67A05939"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Harris, R. and Clayton, B. (2020) 'The value of vocational education and training', International Journal of Training Research, 18(3), pp. 185-190.</w:t>
      </w:r>
    </w:p>
    <w:p w14:paraId="0D8BCFE1"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Hartas, D. (2010) Educational research and inquiry: qualitative and quantitative approaches. London: Continuum.</w:t>
      </w:r>
    </w:p>
    <w:p w14:paraId="47B29AFE"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Haynes, G. (2008) 'Secondary headteachers' experiences and perceptions of vocational courses in the Key Stage 4 curriculum: some implications for the 14–19 Diplomas', Journal of Education and Work, 21(4), pp. 333-347.</w:t>
      </w:r>
    </w:p>
    <w:p w14:paraId="29F0DB37"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 xml:space="preserve">Holmes, A.G.D. (2020) 'Researcher Positionality--A Consideration of Its Influence and Place in Qualitative Research--A New Researcher Guide', </w:t>
      </w:r>
      <w:proofErr w:type="spellStart"/>
      <w:r w:rsidRPr="00D83606">
        <w:rPr>
          <w:rFonts w:asciiTheme="minorHAnsi" w:hAnsiTheme="minorHAnsi" w:cstheme="minorHAnsi"/>
        </w:rPr>
        <w:t>Shanlax</w:t>
      </w:r>
      <w:proofErr w:type="spellEnd"/>
      <w:r w:rsidRPr="00D83606">
        <w:rPr>
          <w:rFonts w:asciiTheme="minorHAnsi" w:hAnsiTheme="minorHAnsi" w:cstheme="minorHAnsi"/>
        </w:rPr>
        <w:t xml:space="preserve"> International Journal of Education, 8(4), pp. 1-10.</w:t>
      </w:r>
    </w:p>
    <w:p w14:paraId="181697C3"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 xml:space="preserve">House of Commons Library (2023) Economic Indicators. Number 02791. Available at: </w:t>
      </w:r>
      <w:hyperlink r:id="rId27" w:history="1">
        <w:r w:rsidRPr="00D83606">
          <w:rPr>
            <w:rStyle w:val="Hyperlink"/>
            <w:rFonts w:asciiTheme="minorHAnsi" w:eastAsiaTheme="majorEastAsia" w:hAnsiTheme="minorHAnsi" w:cstheme="minorHAnsi"/>
          </w:rPr>
          <w:t>https://researchbriefings.files.parliament.uk/documents/SN02791/SN02791.pdf</w:t>
        </w:r>
      </w:hyperlink>
      <w:r w:rsidRPr="00D83606">
        <w:rPr>
          <w:rFonts w:asciiTheme="minorHAnsi" w:hAnsiTheme="minorHAnsi" w:cstheme="minorHAnsi"/>
        </w:rPr>
        <w:t xml:space="preserve"> (Accessed: 15 August 2023).</w:t>
      </w:r>
    </w:p>
    <w:p w14:paraId="35C8D1F5"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Hyland, T. (2002) 'On the upgrading of vocational studies: Analysing prejudice and subordination in English education', Educational Review, 54(3), pp. 287-296.</w:t>
      </w:r>
    </w:p>
    <w:p w14:paraId="742B6DBB"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Kennedy, K.J. (1993) Vocational Education in Secondary Schools: A Review of the Literature. Melbourne: Australian Council for Educational Research.</w:t>
      </w:r>
    </w:p>
    <w:p w14:paraId="411D94F2"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Kirby, P. (2000) Ministerial review of post-compulsory education and training pathways in Victoria interim report April 2000. Melbourne: Department of Education, Employment and Training.</w:t>
      </w:r>
    </w:p>
    <w:p w14:paraId="26E7E50D"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Machin, S. and Vignoles, A. (2006) Education Policy in the UK. CEE Discussion Papers 57. London: Centre for the Economics of Education, London School of Economics and Political Science.</w:t>
      </w:r>
    </w:p>
    <w:p w14:paraId="294AF519"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lastRenderedPageBreak/>
        <w:t>Malley, J., Keating, J. and Robinson, L. (2001) The Quest for a Working Blueprint. Leabrook: National Centre for Vocational Education Research.</w:t>
      </w:r>
    </w:p>
    <w:p w14:paraId="3BA97D99"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Muir, R. (2013) The impact of league table reform on vocational education in schools. London: Institute for Public Policy Research.</w:t>
      </w:r>
    </w:p>
    <w:p w14:paraId="7044354A"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 xml:space="preserve">My Local School (2024) Pentrehafod School. Available at: </w:t>
      </w:r>
      <w:hyperlink r:id="rId28" w:history="1">
        <w:r w:rsidRPr="00D83606">
          <w:rPr>
            <w:rStyle w:val="Hyperlink"/>
            <w:rFonts w:asciiTheme="minorHAnsi" w:eastAsiaTheme="majorEastAsia" w:hAnsiTheme="minorHAnsi" w:cstheme="minorHAnsi"/>
          </w:rPr>
          <w:t>https://mylocalschool.gov.wales/School/6704043?lang=en</w:t>
        </w:r>
      </w:hyperlink>
      <w:r w:rsidRPr="00D83606">
        <w:rPr>
          <w:rFonts w:asciiTheme="minorHAnsi" w:hAnsiTheme="minorHAnsi" w:cstheme="minorHAnsi"/>
        </w:rPr>
        <w:t xml:space="preserve"> (Accessed: 12 July 2024).</w:t>
      </w:r>
    </w:p>
    <w:p w14:paraId="03BD4881"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Nelson, J. and Campbell, C. (2017) 'Evidence-informed practice in education: Meanings and applications', Educational Research, 59(2), pp. 127-135.</w:t>
      </w:r>
    </w:p>
    <w:p w14:paraId="0F9330A4" w14:textId="77777777" w:rsidR="00972820" w:rsidRPr="00D83606" w:rsidRDefault="00972820" w:rsidP="00434D24">
      <w:pPr>
        <w:pStyle w:val="whitespace-pre-wrap"/>
        <w:spacing w:line="360" w:lineRule="auto"/>
        <w:rPr>
          <w:rFonts w:asciiTheme="minorHAnsi" w:hAnsiTheme="minorHAnsi" w:cstheme="minorHAnsi"/>
        </w:rPr>
      </w:pPr>
      <w:proofErr w:type="spellStart"/>
      <w:r w:rsidRPr="00D83606">
        <w:rPr>
          <w:rFonts w:asciiTheme="minorHAnsi" w:hAnsiTheme="minorHAnsi" w:cstheme="minorHAnsi"/>
        </w:rPr>
        <w:t>Nesbary</w:t>
      </w:r>
      <w:proofErr w:type="spellEnd"/>
      <w:r w:rsidRPr="00D83606">
        <w:rPr>
          <w:rFonts w:asciiTheme="minorHAnsi" w:hAnsiTheme="minorHAnsi" w:cstheme="minorHAnsi"/>
        </w:rPr>
        <w:t>, D. (1999) Survey research and the world wide web. Boston: Allyn &amp; Bacon.</w:t>
      </w:r>
    </w:p>
    <w:p w14:paraId="1CBDCAC3"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Oakley, A. (2000) Experiments in knowing: Gender and method in the social sciences. Cambridge: Polity Press.</w:t>
      </w:r>
    </w:p>
    <w:p w14:paraId="381863BF"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Oakes, J. (1985) Keeping track: How schools structure inequality. New Haven, CT: Yale University Press.</w:t>
      </w:r>
    </w:p>
    <w:p w14:paraId="1AB7661D"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Oates, T. (2004) 'The role of outcomes-based national qualifications in the development of an effective vocational education and training system: the case of England and Wales', Policy Futures in Education, 2(1), pp. 53-71.</w:t>
      </w:r>
    </w:p>
    <w:p w14:paraId="08D52434"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Ofsted (2004) Developing new vocational pathways – Final report on the introduction of new GCSEs. London: Office for Standards in Education.</w:t>
      </w:r>
    </w:p>
    <w:p w14:paraId="73DAA52C"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 xml:space="preserve">Office for National Statistics (2023) Education, England and Wales: Census 2021. Available at: </w:t>
      </w:r>
      <w:hyperlink r:id="rId29" w:history="1">
        <w:r w:rsidRPr="00D83606">
          <w:rPr>
            <w:rStyle w:val="Hyperlink"/>
            <w:rFonts w:asciiTheme="minorHAnsi" w:eastAsiaTheme="majorEastAsia" w:hAnsiTheme="minorHAnsi" w:cstheme="minorHAnsi"/>
          </w:rPr>
          <w:t>https://www.ons.gov.uk/peoplepopulationandcommunity/educationandchildcare/bulletins/educationenglandandwales/census2021</w:t>
        </w:r>
      </w:hyperlink>
      <w:r w:rsidRPr="00D83606">
        <w:rPr>
          <w:rFonts w:asciiTheme="minorHAnsi" w:hAnsiTheme="minorHAnsi" w:cstheme="minorHAnsi"/>
        </w:rPr>
        <w:t xml:space="preserve"> (Accessed: 15 July 2024).</w:t>
      </w:r>
    </w:p>
    <w:p w14:paraId="25FF715D" w14:textId="77777777" w:rsidR="00972820" w:rsidRPr="00E1091A" w:rsidRDefault="00972820" w:rsidP="00434D24">
      <w:pPr>
        <w:pStyle w:val="whitespace-pre-wrap"/>
        <w:spacing w:line="360" w:lineRule="auto"/>
        <w:rPr>
          <w:rFonts w:asciiTheme="minorHAnsi" w:hAnsiTheme="minorHAnsi" w:cstheme="minorHAnsi"/>
        </w:rPr>
      </w:pPr>
      <w:r w:rsidRPr="00E1091A">
        <w:rPr>
          <w:rFonts w:asciiTheme="minorHAnsi" w:hAnsiTheme="minorHAnsi" w:cstheme="minorHAnsi"/>
        </w:rPr>
        <w:t>Parvaiz, G.S., Mufti, O. and Wahab, M. (2016) 'Pragmatism for mixed method research at higher education level', Business &amp; Economic Review, 8(2), pp. 67-79.</w:t>
      </w:r>
    </w:p>
    <w:p w14:paraId="53ACB14F" w14:textId="77777777" w:rsidR="00972820" w:rsidRPr="00E1091A" w:rsidRDefault="00972820" w:rsidP="00434D24">
      <w:pPr>
        <w:pStyle w:val="whitespace-pre-wrap"/>
        <w:spacing w:line="360" w:lineRule="auto"/>
        <w:rPr>
          <w:rFonts w:asciiTheme="minorHAnsi" w:hAnsiTheme="minorHAnsi" w:cstheme="minorHAnsi"/>
        </w:rPr>
      </w:pPr>
      <w:r w:rsidRPr="00E1091A">
        <w:rPr>
          <w:rFonts w:asciiTheme="minorHAnsi" w:hAnsiTheme="minorHAnsi" w:cstheme="minorHAnsi"/>
        </w:rPr>
        <w:lastRenderedPageBreak/>
        <w:t>Pearson Education Limited (2021a) BTEC Level 2 Certificate, Extended Certificate and Diploma in Teamwork and Personal Development in the Community: Specification. Issue 2. London: Pearson Education Limited.</w:t>
      </w:r>
    </w:p>
    <w:p w14:paraId="231B0A34" w14:textId="77777777" w:rsidR="00972820" w:rsidRDefault="00972820" w:rsidP="00434D24">
      <w:pPr>
        <w:pStyle w:val="whitespace-pre-wrap"/>
        <w:spacing w:line="360" w:lineRule="auto"/>
        <w:rPr>
          <w:rFonts w:asciiTheme="minorHAnsi" w:hAnsiTheme="minorHAnsi" w:cstheme="minorHAnsi"/>
        </w:rPr>
      </w:pPr>
      <w:r w:rsidRPr="00E1091A">
        <w:rPr>
          <w:rFonts w:asciiTheme="minorHAnsi" w:hAnsiTheme="minorHAnsi" w:cstheme="minorHAnsi"/>
        </w:rPr>
        <w:t>Pearson Education Limited (2021b) BTEC Level 1 Introductory Award, Certificate and Diploma in Vocational Studies: Specification. Issue 6. London: Pearson Education Limited.</w:t>
      </w:r>
    </w:p>
    <w:p w14:paraId="5F6332F2" w14:textId="77777777" w:rsidR="00972820" w:rsidRPr="001172B4" w:rsidRDefault="00972820" w:rsidP="00434D24">
      <w:pPr>
        <w:pStyle w:val="whitespace-pre-wrap"/>
        <w:spacing w:line="360" w:lineRule="auto"/>
        <w:rPr>
          <w:rFonts w:asciiTheme="minorHAnsi" w:hAnsiTheme="minorHAnsi" w:cstheme="minorHAnsi"/>
        </w:rPr>
      </w:pPr>
      <w:r w:rsidRPr="001F3C8D">
        <w:rPr>
          <w:rFonts w:asciiTheme="minorHAnsi" w:hAnsiTheme="minorHAnsi" w:cstheme="minorHAnsi"/>
        </w:rPr>
        <w:t xml:space="preserve">Pearson (n.d.) </w:t>
      </w:r>
      <w:r w:rsidRPr="001F3C8D">
        <w:rPr>
          <w:rFonts w:asciiTheme="minorHAnsi" w:hAnsiTheme="minorHAnsi" w:cstheme="minorHAnsi"/>
          <w:i/>
          <w:iCs/>
        </w:rPr>
        <w:t>Fees</w:t>
      </w:r>
      <w:r w:rsidRPr="001F3C8D">
        <w:rPr>
          <w:rFonts w:asciiTheme="minorHAnsi" w:hAnsiTheme="minorHAnsi" w:cstheme="minorHAnsi"/>
        </w:rPr>
        <w:t xml:space="preserve">. Available at: </w:t>
      </w:r>
      <w:hyperlink r:id="rId30" w:tgtFrame="_new" w:history="1">
        <w:r w:rsidRPr="001F3C8D">
          <w:rPr>
            <w:rStyle w:val="Hyperlink"/>
            <w:rFonts w:asciiTheme="minorHAnsi" w:hAnsiTheme="minorHAnsi" w:cstheme="minorHAnsi"/>
          </w:rPr>
          <w:t>https://qualifications.pearson.com/en/support/support-topics/centre-administration/fees.html</w:t>
        </w:r>
      </w:hyperlink>
      <w:r w:rsidRPr="001F3C8D">
        <w:rPr>
          <w:rFonts w:asciiTheme="minorHAnsi" w:hAnsiTheme="minorHAnsi" w:cstheme="minorHAnsi"/>
        </w:rPr>
        <w:t xml:space="preserve"> (Accessed: 27 November 2024).</w:t>
      </w:r>
    </w:p>
    <w:p w14:paraId="7BA667BF"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Peng, F., Wang, S. and Yan, T. (2023) 'Enhancing vocational education through innovative skills competitions: Challenges and solutions', Journal of Contemporary Educational Research, 7(7), pp. 8-12.</w:t>
      </w:r>
    </w:p>
    <w:p w14:paraId="39E6F190" w14:textId="77777777" w:rsidR="00972820" w:rsidRPr="00D83606" w:rsidRDefault="00972820" w:rsidP="00434D24">
      <w:pPr>
        <w:pStyle w:val="whitespace-pre-wrap"/>
        <w:spacing w:line="360" w:lineRule="auto"/>
        <w:rPr>
          <w:rFonts w:asciiTheme="minorHAnsi" w:hAnsiTheme="minorHAnsi" w:cstheme="minorHAnsi"/>
        </w:rPr>
      </w:pPr>
      <w:proofErr w:type="spellStart"/>
      <w:r w:rsidRPr="00D83606">
        <w:rPr>
          <w:rFonts w:asciiTheme="minorHAnsi" w:hAnsiTheme="minorHAnsi" w:cstheme="minorHAnsi"/>
        </w:rPr>
        <w:t>Psacharopoulos</w:t>
      </w:r>
      <w:proofErr w:type="spellEnd"/>
      <w:r w:rsidRPr="00D83606">
        <w:rPr>
          <w:rFonts w:asciiTheme="minorHAnsi" w:hAnsiTheme="minorHAnsi" w:cstheme="minorHAnsi"/>
        </w:rPr>
        <w:t>, G. (1997) 'Vocational education and training today: challenges and responses', Journal of Vocational Education and Training, 49(3), pp. 385-393.</w:t>
      </w:r>
    </w:p>
    <w:p w14:paraId="6BCDFFCB"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Rodeiro, C.V. and Vitello, S. (2020) Vocational qualifications at key stage 4 and key stage 5: Who takes them and how they fit into students' programmes of study. Cambridge: Cambridge Assessment Research Report.</w:t>
      </w:r>
    </w:p>
    <w:p w14:paraId="58DB10D2"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Sainsbury, D. (2016) Report of the Independent Panel on Technical Education (The Sainsbury Review). London: Department for Education.</w:t>
      </w:r>
    </w:p>
    <w:p w14:paraId="67212EB7"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Shavit, Y. and Muller, W. (2000) 'Vocational secondary education', European Societies, 2(1), pp. 29-50.</w:t>
      </w:r>
    </w:p>
    <w:p w14:paraId="7F0A07EE"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 xml:space="preserve">Shields, R. and </w:t>
      </w:r>
      <w:proofErr w:type="spellStart"/>
      <w:r w:rsidRPr="00D83606">
        <w:rPr>
          <w:rFonts w:asciiTheme="minorHAnsi" w:hAnsiTheme="minorHAnsi" w:cstheme="minorHAnsi"/>
        </w:rPr>
        <w:t>Masardo</w:t>
      </w:r>
      <w:proofErr w:type="spellEnd"/>
      <w:r w:rsidRPr="00D83606">
        <w:rPr>
          <w:rFonts w:asciiTheme="minorHAnsi" w:hAnsiTheme="minorHAnsi" w:cstheme="minorHAnsi"/>
        </w:rPr>
        <w:t>, A. (2015) Changing patterns in vocational entry qualifications, student support and outcomes in undergraduate degree programmes. York: The Higher Education Academy.</w:t>
      </w:r>
    </w:p>
    <w:p w14:paraId="3EDF336A"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Spens Committee (1938) Report of the Consultative Committee on Secondary Education with Special Reference to Grammar Schools and Technical High Schools. London: HMSO.</w:t>
      </w:r>
    </w:p>
    <w:p w14:paraId="13C45063"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Stephens, W.B. (1999) Education in Britain, 1750–1914. London: Bloomsbury Publishing.</w:t>
      </w:r>
    </w:p>
    <w:p w14:paraId="30E91BBB"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lastRenderedPageBreak/>
        <w:t xml:space="preserve">Thomas, G. (2022) How to do your research project: A guide for students. 5th </w:t>
      </w:r>
      <w:proofErr w:type="spellStart"/>
      <w:r w:rsidRPr="00D83606">
        <w:rPr>
          <w:rFonts w:asciiTheme="minorHAnsi" w:hAnsiTheme="minorHAnsi" w:cstheme="minorHAnsi"/>
        </w:rPr>
        <w:t>edn</w:t>
      </w:r>
      <w:proofErr w:type="spellEnd"/>
      <w:r w:rsidRPr="00D83606">
        <w:rPr>
          <w:rFonts w:asciiTheme="minorHAnsi" w:hAnsiTheme="minorHAnsi" w:cstheme="minorHAnsi"/>
        </w:rPr>
        <w:t>. London: Sage.</w:t>
      </w:r>
    </w:p>
    <w:p w14:paraId="79D997B1"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Tshabalala, T. and Ncube, C. (2014) 'Teachers' perceptions on challenges faced by rural secondary schools in the implementation of the technical and vocational education and training policy in Nkayi district', International Research Journal of Teacher Education, 1(2), pp. 10-15.</w:t>
      </w:r>
    </w:p>
    <w:p w14:paraId="2B9D5B6F"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 xml:space="preserve">UK Parliament (no date) The 1870 education act. Available at: </w:t>
      </w:r>
      <w:hyperlink r:id="rId31" w:history="1">
        <w:r w:rsidRPr="00D83606">
          <w:rPr>
            <w:rStyle w:val="Hyperlink"/>
            <w:rFonts w:asciiTheme="minorHAnsi" w:eastAsiaTheme="majorEastAsia" w:hAnsiTheme="minorHAnsi" w:cstheme="minorHAnsi"/>
          </w:rPr>
          <w:t>https://www.parliament.uk/about/living-heritage/transformingsociety/livinglearning/school/overview/1870educationact/</w:t>
        </w:r>
      </w:hyperlink>
      <w:r w:rsidRPr="00D83606">
        <w:rPr>
          <w:rFonts w:asciiTheme="minorHAnsi" w:hAnsiTheme="minorHAnsi" w:cstheme="minorHAnsi"/>
        </w:rPr>
        <w:t xml:space="preserve"> (Accessed: 25 July 2024).</w:t>
      </w:r>
    </w:p>
    <w:p w14:paraId="4EC98E29"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Vidal Rodeiro, C. and Vitello, S. (2023) 'Progression to post-16 education in England: the role of vocational qualifications', Research Papers in Education, 38(2), pp. 164-186.</w:t>
      </w:r>
    </w:p>
    <w:p w14:paraId="255F96C2" w14:textId="77777777" w:rsidR="00972820" w:rsidRPr="00E1091A"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 xml:space="preserve">Vygotsky, L.S. (1978) Mind in society: The development of higher psychological processes. </w:t>
      </w:r>
      <w:r w:rsidRPr="00E1091A">
        <w:rPr>
          <w:rFonts w:asciiTheme="minorHAnsi" w:hAnsiTheme="minorHAnsi" w:cstheme="minorHAnsi"/>
        </w:rPr>
        <w:t>Cambridge, MA: Harvard University Press.</w:t>
      </w:r>
    </w:p>
    <w:p w14:paraId="5F275E7A" w14:textId="77777777" w:rsidR="00972820" w:rsidRPr="00E1091A" w:rsidRDefault="00972820" w:rsidP="00434D24">
      <w:pPr>
        <w:pStyle w:val="whitespace-pre-wrap"/>
        <w:spacing w:line="360" w:lineRule="auto"/>
        <w:rPr>
          <w:rFonts w:asciiTheme="minorHAnsi" w:hAnsiTheme="minorHAnsi" w:cstheme="minorHAnsi"/>
        </w:rPr>
      </w:pPr>
      <w:r w:rsidRPr="00E1091A">
        <w:rPr>
          <w:rFonts w:asciiTheme="minorHAnsi" w:hAnsiTheme="minorHAnsi" w:cstheme="minorHAnsi"/>
        </w:rPr>
        <w:t>Wallenborn, M. and Heyneman, S.P. (2009) 'Should vocational education be part of secondary education?', Journal of Educational Change, 10(4), pp. 405-413.</w:t>
      </w:r>
    </w:p>
    <w:p w14:paraId="04604B89" w14:textId="77777777" w:rsidR="00972820" w:rsidRPr="00313332" w:rsidRDefault="00972820" w:rsidP="00434D24">
      <w:pPr>
        <w:pStyle w:val="whitespace-pre-wrap"/>
        <w:spacing w:line="360" w:lineRule="auto"/>
        <w:rPr>
          <w:rFonts w:asciiTheme="minorHAnsi" w:hAnsiTheme="minorHAnsi" w:cstheme="minorHAnsi"/>
        </w:rPr>
      </w:pPr>
      <w:r w:rsidRPr="00E1091A">
        <w:rPr>
          <w:rFonts w:asciiTheme="minorHAnsi" w:hAnsiTheme="minorHAnsi" w:cstheme="minorHAnsi"/>
        </w:rPr>
        <w:t xml:space="preserve">Welsh Assembly Government (2008) </w:t>
      </w:r>
      <w:r w:rsidRPr="00E1091A">
        <w:rPr>
          <w:rFonts w:asciiTheme="minorHAnsi" w:hAnsiTheme="minorHAnsi" w:cstheme="minorHAnsi"/>
          <w:i/>
          <w:iCs/>
        </w:rPr>
        <w:t>National Curriculum for Wales: Guidance for Key Stages 2-4</w:t>
      </w:r>
      <w:r w:rsidRPr="00E1091A">
        <w:rPr>
          <w:rFonts w:asciiTheme="minorHAnsi" w:hAnsiTheme="minorHAnsi" w:cstheme="minorHAnsi"/>
        </w:rPr>
        <w:t xml:space="preserve">. Available at: </w:t>
      </w:r>
      <w:hyperlink r:id="rId32" w:tgtFrame="_new" w:history="1">
        <w:r w:rsidRPr="00E1091A">
          <w:rPr>
            <w:rStyle w:val="Hyperlink"/>
            <w:rFonts w:asciiTheme="minorHAnsi" w:hAnsiTheme="minorHAnsi" w:cstheme="minorHAnsi"/>
            <w:color w:val="auto"/>
          </w:rPr>
          <w:t>https://hwb.gov.wales</w:t>
        </w:r>
      </w:hyperlink>
      <w:r w:rsidRPr="00E1091A">
        <w:rPr>
          <w:rFonts w:asciiTheme="minorHAnsi" w:hAnsiTheme="minorHAnsi" w:cstheme="minorHAnsi"/>
        </w:rPr>
        <w:t xml:space="preserve"> (Accessed: 27 November 2024).</w:t>
      </w:r>
    </w:p>
    <w:p w14:paraId="7D3E78BE" w14:textId="77777777" w:rsidR="00972820" w:rsidRPr="001E1C73" w:rsidRDefault="00972820" w:rsidP="00434D24">
      <w:pPr>
        <w:pStyle w:val="whitespace-pre-wrap"/>
        <w:spacing w:line="360" w:lineRule="auto"/>
        <w:rPr>
          <w:rFonts w:asciiTheme="minorHAnsi" w:hAnsiTheme="minorHAnsi" w:cstheme="minorHAnsi"/>
        </w:rPr>
      </w:pPr>
      <w:r w:rsidRPr="001E1C73">
        <w:rPr>
          <w:rFonts w:asciiTheme="minorHAnsi" w:hAnsiTheme="minorHAnsi" w:cstheme="minorHAnsi"/>
        </w:rPr>
        <w:t xml:space="preserve">Welsh Government (2015) Well-being of Future Generations (Wales) Act 2015. Available at: </w:t>
      </w:r>
      <w:hyperlink r:id="rId33" w:history="1">
        <w:r w:rsidRPr="001E1C73">
          <w:rPr>
            <w:rStyle w:val="Hyperlink"/>
            <w:rFonts w:asciiTheme="minorHAnsi" w:hAnsiTheme="minorHAnsi" w:cstheme="minorHAnsi"/>
          </w:rPr>
          <w:t>https://www.legislation.gov.uk/anaw/2015/2/contents/enacted</w:t>
        </w:r>
      </w:hyperlink>
      <w:r w:rsidRPr="001E1C73">
        <w:rPr>
          <w:rFonts w:asciiTheme="minorHAnsi" w:hAnsiTheme="minorHAnsi" w:cstheme="minorHAnsi"/>
        </w:rPr>
        <w:t xml:space="preserve"> (Accessed: </w:t>
      </w:r>
      <w:r w:rsidRPr="00463845">
        <w:rPr>
          <w:rFonts w:asciiTheme="minorHAnsi" w:hAnsiTheme="minorHAnsi" w:cstheme="minorHAnsi"/>
        </w:rPr>
        <w:t>27 October 2024</w:t>
      </w:r>
      <w:r w:rsidRPr="001E1C73">
        <w:rPr>
          <w:rFonts w:asciiTheme="minorHAnsi" w:hAnsiTheme="minorHAnsi" w:cstheme="minorHAnsi"/>
        </w:rPr>
        <w:t xml:space="preserve">). </w:t>
      </w:r>
    </w:p>
    <w:p w14:paraId="60AB1725"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 xml:space="preserve">Welsh Government (2017) Professional standards for teaching and leadership. Available at: </w:t>
      </w:r>
      <w:hyperlink r:id="rId34" w:history="1">
        <w:r w:rsidRPr="00D83606">
          <w:rPr>
            <w:rStyle w:val="Hyperlink"/>
            <w:rFonts w:asciiTheme="minorHAnsi" w:eastAsiaTheme="majorEastAsia" w:hAnsiTheme="minorHAnsi" w:cstheme="minorHAnsi"/>
          </w:rPr>
          <w:t>https://hwb.gov.wales/api/storage/19bc948b-8a3f-41e0-944a7bf2cadf7d18/professional-standards-for-teaching-and-leadership-interactive-pdf-forpc.pdf</w:t>
        </w:r>
      </w:hyperlink>
      <w:r w:rsidRPr="00D83606">
        <w:rPr>
          <w:rFonts w:asciiTheme="minorHAnsi" w:hAnsiTheme="minorHAnsi" w:cstheme="minorHAnsi"/>
        </w:rPr>
        <w:t xml:space="preserve"> (Accessed: 11 July 2024).</w:t>
      </w:r>
    </w:p>
    <w:p w14:paraId="1EA3C5AD"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 xml:space="preserve">Welsh Government (2019) Welsh index of Multiple deprivation (full index update with ranks): 2019. Available at: </w:t>
      </w:r>
      <w:hyperlink r:id="rId35" w:history="1">
        <w:r w:rsidRPr="00D83606">
          <w:rPr>
            <w:rStyle w:val="Hyperlink"/>
            <w:rFonts w:asciiTheme="minorHAnsi" w:eastAsiaTheme="majorEastAsia" w:hAnsiTheme="minorHAnsi" w:cstheme="minorHAnsi"/>
          </w:rPr>
          <w:t>https://gov.wales/welsh-index-multiple-deprivation-full-index-update-ranks-2019</w:t>
        </w:r>
      </w:hyperlink>
      <w:r w:rsidRPr="00D83606">
        <w:rPr>
          <w:rFonts w:asciiTheme="minorHAnsi" w:hAnsiTheme="minorHAnsi" w:cstheme="minorHAnsi"/>
        </w:rPr>
        <w:t xml:space="preserve"> (Accessed: 15 July 2024).</w:t>
      </w:r>
    </w:p>
    <w:p w14:paraId="0BE35285"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lastRenderedPageBreak/>
        <w:t xml:space="preserve">Welsh Government (2020) Curriculum for Wales. Available at: </w:t>
      </w:r>
      <w:hyperlink r:id="rId36" w:history="1">
        <w:r w:rsidRPr="00D83606">
          <w:rPr>
            <w:rStyle w:val="Hyperlink"/>
            <w:rFonts w:asciiTheme="minorHAnsi" w:eastAsiaTheme="majorEastAsia" w:hAnsiTheme="minorHAnsi" w:cstheme="minorHAnsi"/>
          </w:rPr>
          <w:t>https://gov.wales/curriculum-for-wales</w:t>
        </w:r>
      </w:hyperlink>
      <w:r w:rsidRPr="00D83606">
        <w:rPr>
          <w:rFonts w:asciiTheme="minorHAnsi" w:hAnsiTheme="minorHAnsi" w:cstheme="minorHAnsi"/>
        </w:rPr>
        <w:t xml:space="preserve"> (Accessed: 11 July 2024).</w:t>
      </w:r>
    </w:p>
    <w:p w14:paraId="2AE17589" w14:textId="77777777" w:rsidR="00972820" w:rsidRDefault="00972820" w:rsidP="00434D24">
      <w:pPr>
        <w:pStyle w:val="whitespace-pre-wrap"/>
        <w:spacing w:line="360" w:lineRule="auto"/>
        <w:rPr>
          <w:rFonts w:asciiTheme="minorHAnsi" w:hAnsiTheme="minorHAnsi" w:cstheme="minorBidi"/>
        </w:rPr>
      </w:pPr>
      <w:r w:rsidRPr="6ED382B4">
        <w:rPr>
          <w:rFonts w:asciiTheme="minorHAnsi" w:hAnsiTheme="minorHAnsi" w:cstheme="minorBidi"/>
        </w:rPr>
        <w:t xml:space="preserve">Welsh Government (2021) Welsh index of multiple deprivation (WIMD) 2019. Available at: </w:t>
      </w:r>
      <w:hyperlink r:id="rId37">
        <w:r w:rsidRPr="6ED382B4">
          <w:rPr>
            <w:rStyle w:val="Hyperlink"/>
            <w:rFonts w:asciiTheme="minorHAnsi" w:eastAsiaTheme="majorEastAsia" w:hAnsiTheme="minorHAnsi" w:cstheme="minorBidi"/>
          </w:rPr>
          <w:t>https://datamap.gov.wales/maps/welsh-index-of-multiple-deprivation-wimd-2019/</w:t>
        </w:r>
      </w:hyperlink>
      <w:r w:rsidRPr="6ED382B4">
        <w:rPr>
          <w:rFonts w:asciiTheme="minorHAnsi" w:hAnsiTheme="minorHAnsi" w:cstheme="minorBidi"/>
        </w:rPr>
        <w:t xml:space="preserve"> (Accessed: 15 July 2024).</w:t>
      </w:r>
    </w:p>
    <w:p w14:paraId="362F1E50" w14:textId="1349B201" w:rsidR="00BB2133" w:rsidRDefault="00BB2133" w:rsidP="00434D24">
      <w:pPr>
        <w:pStyle w:val="whitespace-pre-wrap"/>
        <w:spacing w:line="360" w:lineRule="auto"/>
        <w:rPr>
          <w:rFonts w:asciiTheme="minorHAnsi" w:hAnsiTheme="minorHAnsi" w:cstheme="minorHAnsi"/>
        </w:rPr>
      </w:pPr>
      <w:r w:rsidRPr="00BB2133">
        <w:rPr>
          <w:rFonts w:asciiTheme="minorHAnsi" w:hAnsiTheme="minorHAnsi" w:cstheme="minorHAnsi"/>
        </w:rPr>
        <w:t>Welsh Government (2023) Young People Not in Education, Employment or Training (NEET): July 2023 to June 2024. Cardiff: Welsh Government.</w:t>
      </w:r>
    </w:p>
    <w:p w14:paraId="2666CB9C" w14:textId="77777777" w:rsidR="00972820" w:rsidRPr="00EB369F" w:rsidRDefault="00972820" w:rsidP="00434D24">
      <w:pPr>
        <w:pStyle w:val="whitespace-pre-wrap"/>
        <w:spacing w:line="360" w:lineRule="auto"/>
        <w:rPr>
          <w:rFonts w:asciiTheme="minorHAnsi" w:eastAsiaTheme="minorEastAsia" w:hAnsiTheme="minorHAnsi" w:cstheme="minorBidi"/>
        </w:rPr>
      </w:pPr>
      <w:r w:rsidRPr="00EB369F">
        <w:rPr>
          <w:rFonts w:asciiTheme="minorHAnsi" w:eastAsiaTheme="minorEastAsia" w:hAnsiTheme="minorHAnsi" w:cstheme="minorBidi"/>
        </w:rPr>
        <w:t>Welsh Government. (2024) School All Wales Core Dataset - KS4 Qualifications Outcomes. Version 1. Cardiff: Welsh Government.</w:t>
      </w:r>
    </w:p>
    <w:p w14:paraId="509DD40C" w14:textId="77777777" w:rsidR="00972820" w:rsidRPr="00EB369F" w:rsidRDefault="00972820" w:rsidP="00434D24">
      <w:pPr>
        <w:pStyle w:val="whitespace-pre-wrap"/>
        <w:spacing w:line="360" w:lineRule="auto"/>
        <w:rPr>
          <w:rFonts w:asciiTheme="minorHAnsi" w:eastAsiaTheme="minorEastAsia" w:hAnsiTheme="minorHAnsi" w:cstheme="minorBidi"/>
        </w:rPr>
      </w:pPr>
      <w:r w:rsidRPr="00EB369F">
        <w:rPr>
          <w:rFonts w:asciiTheme="minorHAnsi" w:eastAsiaTheme="minorEastAsia" w:hAnsiTheme="minorHAnsi" w:cstheme="minorBidi"/>
        </w:rPr>
        <w:t xml:space="preserve">Welsh Government (n.d.) </w:t>
      </w:r>
      <w:r w:rsidRPr="00EB369F">
        <w:rPr>
          <w:rFonts w:asciiTheme="minorHAnsi" w:eastAsiaTheme="minorEastAsia" w:hAnsiTheme="minorHAnsi" w:cstheme="minorBidi"/>
          <w:i/>
          <w:iCs/>
        </w:rPr>
        <w:t>Initial Teacher Education (ITE)</w:t>
      </w:r>
      <w:r w:rsidRPr="00EB369F">
        <w:rPr>
          <w:rFonts w:asciiTheme="minorHAnsi" w:eastAsiaTheme="minorEastAsia" w:hAnsiTheme="minorHAnsi" w:cstheme="minorBidi"/>
        </w:rPr>
        <w:t xml:space="preserve">. Available at: </w:t>
      </w:r>
      <w:hyperlink r:id="rId38" w:anchor="15459" w:tgtFrame="_new" w:history="1">
        <w:r w:rsidRPr="00EB369F">
          <w:rPr>
            <w:rStyle w:val="Hyperlink"/>
            <w:rFonts w:asciiTheme="minorHAnsi" w:eastAsiaTheme="minorEastAsia" w:hAnsiTheme="minorHAnsi" w:cstheme="minorBidi"/>
          </w:rPr>
          <w:t>https://www.gov.wales/initial-teacher-education-ite#15459</w:t>
        </w:r>
      </w:hyperlink>
      <w:r w:rsidRPr="00EB369F">
        <w:rPr>
          <w:rFonts w:asciiTheme="minorHAnsi" w:eastAsiaTheme="minorEastAsia" w:hAnsiTheme="minorHAnsi" w:cstheme="minorBidi"/>
        </w:rPr>
        <w:t xml:space="preserve"> (Accessed: 27 November 2024).</w:t>
      </w:r>
    </w:p>
    <w:p w14:paraId="51DCA8ED" w14:textId="77777777" w:rsidR="00972820" w:rsidRPr="005C2A4A" w:rsidRDefault="00972820" w:rsidP="00434D24">
      <w:pPr>
        <w:pStyle w:val="whitespace-pre-wrap"/>
        <w:spacing w:line="360" w:lineRule="auto"/>
        <w:rPr>
          <w:rFonts w:asciiTheme="minorHAnsi" w:hAnsiTheme="minorHAnsi" w:cstheme="minorHAnsi"/>
        </w:rPr>
      </w:pPr>
      <w:r w:rsidRPr="00EB369F">
        <w:rPr>
          <w:rFonts w:asciiTheme="minorHAnsi" w:hAnsiTheme="minorHAnsi" w:cstheme="minorHAnsi"/>
        </w:rPr>
        <w:t>WJEC/CBAC (2022) Foundation/National Welsh Baccalaureate Specification. [online] Cardiff: WJEC.</w:t>
      </w:r>
    </w:p>
    <w:p w14:paraId="19495A67"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Wolf, A. (2011) Review of vocational education. London: Department for Education.</w:t>
      </w:r>
    </w:p>
    <w:p w14:paraId="2E1DCDC7"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 xml:space="preserve">Yin, R.K. (2009) Case study research: Design and methods. 5th </w:t>
      </w:r>
      <w:proofErr w:type="spellStart"/>
      <w:r w:rsidRPr="00D83606">
        <w:rPr>
          <w:rFonts w:asciiTheme="minorHAnsi" w:hAnsiTheme="minorHAnsi" w:cstheme="minorHAnsi"/>
        </w:rPr>
        <w:t>edn</w:t>
      </w:r>
      <w:proofErr w:type="spellEnd"/>
      <w:r w:rsidRPr="00D83606">
        <w:rPr>
          <w:rFonts w:asciiTheme="minorHAnsi" w:hAnsiTheme="minorHAnsi" w:cstheme="minorHAnsi"/>
        </w:rPr>
        <w:t>. Thousand Oaks, CA: Sage.</w:t>
      </w:r>
    </w:p>
    <w:p w14:paraId="486C1326" w14:textId="77777777" w:rsidR="00972820" w:rsidRPr="00D83606" w:rsidRDefault="00972820" w:rsidP="00434D24">
      <w:pPr>
        <w:pStyle w:val="whitespace-pre-wrap"/>
        <w:spacing w:line="360" w:lineRule="auto"/>
        <w:rPr>
          <w:rFonts w:asciiTheme="minorHAnsi" w:hAnsiTheme="minorHAnsi" w:cstheme="minorHAnsi"/>
        </w:rPr>
      </w:pPr>
      <w:r w:rsidRPr="00D83606">
        <w:rPr>
          <w:rFonts w:asciiTheme="minorHAnsi" w:hAnsiTheme="minorHAnsi" w:cstheme="minorHAnsi"/>
        </w:rPr>
        <w:t xml:space="preserve">YouGov (2023) Perceptions of Vocational and Technical Qualifications in England – Wave 6. Available at: </w:t>
      </w:r>
      <w:hyperlink r:id="rId39" w:history="1">
        <w:r w:rsidRPr="00D83606">
          <w:rPr>
            <w:rStyle w:val="Hyperlink"/>
            <w:rFonts w:asciiTheme="minorHAnsi" w:eastAsiaTheme="majorEastAsia" w:hAnsiTheme="minorHAnsi" w:cstheme="minorHAnsi"/>
          </w:rPr>
          <w:t>https://www.gov.uk/government/statistics/perceptions-of-vocational-and-technical-qualifications-wave-6</w:t>
        </w:r>
      </w:hyperlink>
      <w:r w:rsidRPr="00D83606">
        <w:rPr>
          <w:rFonts w:asciiTheme="minorHAnsi" w:hAnsiTheme="minorHAnsi" w:cstheme="minorHAnsi"/>
        </w:rPr>
        <w:t xml:space="preserve"> (Accessed: 3 August 2023).</w:t>
      </w:r>
    </w:p>
    <w:p w14:paraId="37E3138B" w14:textId="77777777" w:rsidR="00BB1632" w:rsidRPr="00C972E5" w:rsidRDefault="00BB1632" w:rsidP="00434D24">
      <w:pPr>
        <w:spacing w:line="360" w:lineRule="auto"/>
        <w:rPr>
          <w:rFonts w:cstheme="minorHAnsi"/>
          <w:color w:val="222222"/>
          <w:sz w:val="24"/>
          <w:szCs w:val="24"/>
          <w:shd w:val="clear" w:color="auto" w:fill="FFFFFF"/>
        </w:rPr>
      </w:pPr>
    </w:p>
    <w:p w14:paraId="5C0C14D3" w14:textId="77777777" w:rsidR="00BC5EDF" w:rsidRPr="0036672B" w:rsidRDefault="00BC5EDF" w:rsidP="00434D24">
      <w:pPr>
        <w:spacing w:line="360" w:lineRule="auto"/>
        <w:rPr>
          <w:rFonts w:cstheme="minorHAnsi"/>
          <w:color w:val="222222"/>
          <w:sz w:val="24"/>
          <w:szCs w:val="24"/>
          <w:shd w:val="clear" w:color="auto" w:fill="FFFFFF"/>
        </w:rPr>
      </w:pPr>
    </w:p>
    <w:p w14:paraId="30963C9A" w14:textId="0F547700" w:rsidR="00BC5EDF" w:rsidRPr="0036672B" w:rsidRDefault="00BC5EDF" w:rsidP="00434D24">
      <w:pPr>
        <w:spacing w:line="360" w:lineRule="auto"/>
        <w:rPr>
          <w:rFonts w:cstheme="minorHAnsi"/>
          <w:sz w:val="24"/>
          <w:szCs w:val="24"/>
        </w:rPr>
      </w:pPr>
    </w:p>
    <w:p w14:paraId="6CFC2A18" w14:textId="77777777" w:rsidR="00BC5EDF" w:rsidRPr="0036672B" w:rsidRDefault="00BC5EDF" w:rsidP="00434D24">
      <w:pPr>
        <w:spacing w:before="30" w:after="30" w:line="360" w:lineRule="auto"/>
        <w:rPr>
          <w:rFonts w:cstheme="minorHAnsi"/>
          <w:color w:val="333333"/>
          <w:sz w:val="24"/>
          <w:szCs w:val="24"/>
          <w:highlight w:val="yellow"/>
        </w:rPr>
      </w:pPr>
    </w:p>
    <w:p w14:paraId="2CF3899F" w14:textId="77777777" w:rsidR="00BC5EDF" w:rsidRPr="0036672B" w:rsidRDefault="00BC5EDF" w:rsidP="00434D24">
      <w:pPr>
        <w:spacing w:before="30" w:after="30" w:line="360" w:lineRule="auto"/>
        <w:rPr>
          <w:rFonts w:cstheme="minorHAnsi"/>
          <w:sz w:val="24"/>
          <w:szCs w:val="24"/>
          <w:highlight w:val="yellow"/>
        </w:rPr>
      </w:pPr>
    </w:p>
    <w:p w14:paraId="364F9D54" w14:textId="77777777" w:rsidR="00BC5EDF" w:rsidRPr="0036672B" w:rsidRDefault="00BC5EDF" w:rsidP="00434D24">
      <w:pPr>
        <w:spacing w:line="360" w:lineRule="auto"/>
        <w:rPr>
          <w:rFonts w:cstheme="minorHAnsi"/>
          <w:color w:val="222222"/>
          <w:sz w:val="24"/>
          <w:szCs w:val="24"/>
          <w:highlight w:val="yellow"/>
          <w:shd w:val="clear" w:color="auto" w:fill="FFFFFF"/>
        </w:rPr>
      </w:pPr>
    </w:p>
    <w:p w14:paraId="44CB931D" w14:textId="77777777" w:rsidR="00BC5EDF" w:rsidRPr="0036672B" w:rsidRDefault="00BC5EDF" w:rsidP="00434D24">
      <w:pPr>
        <w:spacing w:line="360" w:lineRule="auto"/>
        <w:rPr>
          <w:rFonts w:cstheme="minorHAnsi"/>
          <w:color w:val="222222"/>
          <w:sz w:val="24"/>
          <w:szCs w:val="24"/>
          <w:highlight w:val="yellow"/>
          <w:shd w:val="clear" w:color="auto" w:fill="FFFFFF"/>
        </w:rPr>
      </w:pPr>
    </w:p>
    <w:p w14:paraId="0FB672E2" w14:textId="77777777" w:rsidR="009A6976" w:rsidRPr="0036672B" w:rsidRDefault="009A6976" w:rsidP="009A6976">
      <w:pPr>
        <w:rPr>
          <w:rFonts w:cstheme="minorHAnsi"/>
          <w:sz w:val="24"/>
          <w:szCs w:val="24"/>
        </w:rPr>
      </w:pPr>
    </w:p>
    <w:p w14:paraId="5D37F65D" w14:textId="77777777" w:rsidR="00735687" w:rsidRDefault="00735687">
      <w:pPr>
        <w:rPr>
          <w:rFonts w:eastAsiaTheme="majorEastAsia" w:cstheme="minorHAnsi"/>
          <w:color w:val="2F5496" w:themeColor="accent1" w:themeShade="BF"/>
          <w:sz w:val="32"/>
          <w:szCs w:val="32"/>
        </w:rPr>
      </w:pPr>
      <w:r>
        <w:rPr>
          <w:rFonts w:cstheme="minorHAnsi"/>
        </w:rPr>
        <w:br w:type="page"/>
      </w:r>
    </w:p>
    <w:p w14:paraId="13C41DDD" w14:textId="0B4E7DAC" w:rsidR="00CE1567" w:rsidRPr="00C45F58" w:rsidRDefault="00CE1567" w:rsidP="00E961E9">
      <w:pPr>
        <w:pStyle w:val="Heading1"/>
        <w:rPr>
          <w:rFonts w:asciiTheme="minorHAnsi" w:hAnsiTheme="minorHAnsi" w:cstheme="minorHAnsi"/>
        </w:rPr>
      </w:pPr>
      <w:bookmarkStart w:id="47" w:name="_Toc184042578"/>
      <w:r w:rsidRPr="00C45F58">
        <w:rPr>
          <w:rFonts w:asciiTheme="minorHAnsi" w:hAnsiTheme="minorHAnsi" w:cstheme="minorHAnsi"/>
        </w:rPr>
        <w:lastRenderedPageBreak/>
        <w:t>Appendices</w:t>
      </w:r>
      <w:bookmarkEnd w:id="47"/>
      <w:r w:rsidR="00AB32DD" w:rsidRPr="00C45F58">
        <w:rPr>
          <w:rFonts w:asciiTheme="minorHAnsi" w:hAnsiTheme="minorHAnsi" w:cstheme="minorHAnsi"/>
        </w:rPr>
        <w:tab/>
      </w:r>
    </w:p>
    <w:p w14:paraId="3FC5CB5B" w14:textId="2C7C69A7" w:rsidR="00B76522" w:rsidRPr="0036672B" w:rsidRDefault="008762C4" w:rsidP="006C2F64">
      <w:pPr>
        <w:pStyle w:val="Heading2"/>
        <w:rPr>
          <w:rFonts w:asciiTheme="minorHAnsi" w:hAnsiTheme="minorHAnsi" w:cstheme="minorHAnsi"/>
          <w:sz w:val="24"/>
          <w:szCs w:val="24"/>
        </w:rPr>
      </w:pPr>
      <w:bookmarkStart w:id="48" w:name="_Toc184042579"/>
      <w:r w:rsidRPr="0036672B">
        <w:rPr>
          <w:rFonts w:asciiTheme="minorHAnsi" w:hAnsiTheme="minorHAnsi" w:cstheme="minorHAnsi"/>
          <w:sz w:val="24"/>
          <w:szCs w:val="24"/>
        </w:rPr>
        <w:t xml:space="preserve">Appendix One - </w:t>
      </w:r>
      <w:r w:rsidR="00B76522" w:rsidRPr="0036672B">
        <w:rPr>
          <w:rFonts w:asciiTheme="minorHAnsi" w:hAnsiTheme="minorHAnsi" w:cstheme="minorHAnsi"/>
          <w:sz w:val="24"/>
          <w:szCs w:val="24"/>
        </w:rPr>
        <w:t>Timeline</w:t>
      </w:r>
      <w:bookmarkEnd w:id="48"/>
    </w:p>
    <w:tbl>
      <w:tblPr>
        <w:tblStyle w:val="TableGrid"/>
        <w:tblW w:w="9324" w:type="dxa"/>
        <w:tblLook w:val="04A0" w:firstRow="1" w:lastRow="0" w:firstColumn="1" w:lastColumn="0" w:noHBand="0" w:noVBand="1"/>
      </w:tblPr>
      <w:tblGrid>
        <w:gridCol w:w="1555"/>
        <w:gridCol w:w="5103"/>
        <w:gridCol w:w="2666"/>
      </w:tblGrid>
      <w:tr w:rsidR="00926E25" w:rsidRPr="0036672B" w14:paraId="105D7B48" w14:textId="77777777" w:rsidTr="00926E25">
        <w:trPr>
          <w:trHeight w:val="482"/>
        </w:trPr>
        <w:tc>
          <w:tcPr>
            <w:tcW w:w="1555" w:type="dxa"/>
          </w:tcPr>
          <w:p w14:paraId="19649B92" w14:textId="35AD22C3" w:rsidR="00926E25" w:rsidRPr="0036672B" w:rsidRDefault="00926E25">
            <w:pPr>
              <w:rPr>
                <w:rFonts w:cstheme="minorHAnsi"/>
                <w:sz w:val="24"/>
                <w:szCs w:val="24"/>
              </w:rPr>
            </w:pPr>
            <w:r w:rsidRPr="0036672B">
              <w:rPr>
                <w:rFonts w:cstheme="minorHAnsi"/>
                <w:sz w:val="24"/>
                <w:szCs w:val="24"/>
              </w:rPr>
              <w:t>Date</w:t>
            </w:r>
          </w:p>
        </w:tc>
        <w:tc>
          <w:tcPr>
            <w:tcW w:w="5103" w:type="dxa"/>
          </w:tcPr>
          <w:p w14:paraId="43B0F858" w14:textId="32AB496D" w:rsidR="00926E25" w:rsidRPr="0036672B" w:rsidRDefault="00926E25">
            <w:pPr>
              <w:rPr>
                <w:rFonts w:cstheme="minorHAnsi"/>
                <w:sz w:val="24"/>
                <w:szCs w:val="24"/>
              </w:rPr>
            </w:pPr>
            <w:r w:rsidRPr="0036672B">
              <w:rPr>
                <w:rFonts w:cstheme="minorHAnsi"/>
                <w:sz w:val="24"/>
                <w:szCs w:val="24"/>
              </w:rPr>
              <w:t>Action</w:t>
            </w:r>
          </w:p>
        </w:tc>
        <w:tc>
          <w:tcPr>
            <w:tcW w:w="2666" w:type="dxa"/>
          </w:tcPr>
          <w:p w14:paraId="77342CAB" w14:textId="71CAD820" w:rsidR="00926E25" w:rsidRPr="0036672B" w:rsidRDefault="00926E25">
            <w:pPr>
              <w:rPr>
                <w:rFonts w:cstheme="minorHAnsi"/>
                <w:sz w:val="24"/>
                <w:szCs w:val="24"/>
              </w:rPr>
            </w:pPr>
            <w:r w:rsidRPr="0036672B">
              <w:rPr>
                <w:rFonts w:cstheme="minorHAnsi"/>
                <w:sz w:val="24"/>
                <w:szCs w:val="24"/>
              </w:rPr>
              <w:t>Completion/Progress</w:t>
            </w:r>
          </w:p>
        </w:tc>
      </w:tr>
      <w:tr w:rsidR="00926E25" w:rsidRPr="0036672B" w14:paraId="68032BE3" w14:textId="77777777" w:rsidTr="00926E25">
        <w:trPr>
          <w:trHeight w:val="462"/>
        </w:trPr>
        <w:tc>
          <w:tcPr>
            <w:tcW w:w="1555" w:type="dxa"/>
          </w:tcPr>
          <w:p w14:paraId="6D4F3339" w14:textId="666943B9" w:rsidR="00926E25" w:rsidRPr="0036672B" w:rsidRDefault="00926E25">
            <w:pPr>
              <w:rPr>
                <w:rFonts w:cstheme="minorHAnsi"/>
                <w:sz w:val="24"/>
                <w:szCs w:val="24"/>
              </w:rPr>
            </w:pPr>
            <w:r w:rsidRPr="0036672B">
              <w:rPr>
                <w:rFonts w:cstheme="minorHAnsi"/>
                <w:sz w:val="24"/>
                <w:szCs w:val="24"/>
              </w:rPr>
              <w:t>Mid July 24</w:t>
            </w:r>
          </w:p>
        </w:tc>
        <w:tc>
          <w:tcPr>
            <w:tcW w:w="5103" w:type="dxa"/>
          </w:tcPr>
          <w:p w14:paraId="2657CFC3" w14:textId="77777777" w:rsidR="00CB23F9" w:rsidRPr="0036672B" w:rsidRDefault="00CB23F9">
            <w:pPr>
              <w:rPr>
                <w:rFonts w:cstheme="minorHAnsi"/>
                <w:sz w:val="24"/>
                <w:szCs w:val="24"/>
              </w:rPr>
            </w:pPr>
            <w:r w:rsidRPr="0036672B">
              <w:rPr>
                <w:rFonts w:cstheme="minorHAnsi"/>
                <w:sz w:val="24"/>
                <w:szCs w:val="24"/>
              </w:rPr>
              <w:t>Title confirmed</w:t>
            </w:r>
          </w:p>
          <w:p w14:paraId="5A1DCCAB" w14:textId="1A4D663C" w:rsidR="00926E25" w:rsidRPr="0036672B" w:rsidRDefault="00926E25">
            <w:pPr>
              <w:rPr>
                <w:rFonts w:cstheme="minorHAnsi"/>
                <w:sz w:val="24"/>
                <w:szCs w:val="24"/>
              </w:rPr>
            </w:pPr>
            <w:r w:rsidRPr="0036672B">
              <w:rPr>
                <w:rFonts w:cstheme="minorHAnsi"/>
                <w:sz w:val="24"/>
                <w:szCs w:val="24"/>
              </w:rPr>
              <w:t>Complete ethics form</w:t>
            </w:r>
          </w:p>
          <w:p w14:paraId="126D0925" w14:textId="556388FA" w:rsidR="007E7EB7" w:rsidRPr="0036672B" w:rsidRDefault="00774069">
            <w:pPr>
              <w:rPr>
                <w:rFonts w:cstheme="minorHAnsi"/>
                <w:sz w:val="24"/>
                <w:szCs w:val="24"/>
              </w:rPr>
            </w:pPr>
            <w:r w:rsidRPr="0036672B">
              <w:rPr>
                <w:rFonts w:cstheme="minorHAnsi"/>
                <w:sz w:val="24"/>
                <w:szCs w:val="24"/>
              </w:rPr>
              <w:t>Reading around topic</w:t>
            </w:r>
            <w:r w:rsidR="00673E1F" w:rsidRPr="0036672B">
              <w:rPr>
                <w:rFonts w:cstheme="minorHAnsi"/>
                <w:sz w:val="24"/>
                <w:szCs w:val="24"/>
              </w:rPr>
              <w:t xml:space="preserve"> – identify themes</w:t>
            </w:r>
          </w:p>
        </w:tc>
        <w:tc>
          <w:tcPr>
            <w:tcW w:w="2666" w:type="dxa"/>
          </w:tcPr>
          <w:p w14:paraId="6BFB889B" w14:textId="77777777" w:rsidR="002E61A1" w:rsidRDefault="002E61A1" w:rsidP="002E61A1">
            <w:pPr>
              <w:rPr>
                <w:rFonts w:cstheme="minorHAnsi"/>
                <w:sz w:val="24"/>
                <w:szCs w:val="24"/>
              </w:rPr>
            </w:pPr>
            <w:r>
              <w:rPr>
                <w:rFonts w:cstheme="minorHAnsi"/>
                <w:sz w:val="24"/>
                <w:szCs w:val="24"/>
              </w:rPr>
              <w:t>Complete</w:t>
            </w:r>
          </w:p>
          <w:p w14:paraId="2247FDC9" w14:textId="77777777" w:rsidR="002E61A1" w:rsidRDefault="002E61A1" w:rsidP="002E61A1">
            <w:pPr>
              <w:rPr>
                <w:rFonts w:cstheme="minorHAnsi"/>
                <w:sz w:val="24"/>
                <w:szCs w:val="24"/>
              </w:rPr>
            </w:pPr>
            <w:r>
              <w:rPr>
                <w:rFonts w:cstheme="minorHAnsi"/>
                <w:sz w:val="24"/>
                <w:szCs w:val="24"/>
              </w:rPr>
              <w:t>Complete</w:t>
            </w:r>
          </w:p>
          <w:p w14:paraId="7C049898" w14:textId="3EDFD904" w:rsidR="002E61A1" w:rsidRPr="0036672B" w:rsidRDefault="002E61A1" w:rsidP="002E61A1">
            <w:pPr>
              <w:rPr>
                <w:rFonts w:cstheme="minorHAnsi"/>
                <w:sz w:val="24"/>
                <w:szCs w:val="24"/>
              </w:rPr>
            </w:pPr>
            <w:r>
              <w:rPr>
                <w:rFonts w:cstheme="minorHAnsi"/>
                <w:sz w:val="24"/>
                <w:szCs w:val="24"/>
              </w:rPr>
              <w:t>Complete</w:t>
            </w:r>
          </w:p>
        </w:tc>
      </w:tr>
      <w:tr w:rsidR="00926E25" w:rsidRPr="0036672B" w14:paraId="03DD0A81" w14:textId="77777777" w:rsidTr="00926E25">
        <w:trPr>
          <w:trHeight w:val="482"/>
        </w:trPr>
        <w:tc>
          <w:tcPr>
            <w:tcW w:w="1555" w:type="dxa"/>
          </w:tcPr>
          <w:p w14:paraId="5CB78758" w14:textId="6B6893D2" w:rsidR="00926E25" w:rsidRPr="0036672B" w:rsidRDefault="00926E25">
            <w:pPr>
              <w:rPr>
                <w:rFonts w:cstheme="minorHAnsi"/>
                <w:sz w:val="24"/>
                <w:szCs w:val="24"/>
              </w:rPr>
            </w:pPr>
            <w:r w:rsidRPr="0036672B">
              <w:rPr>
                <w:rFonts w:cstheme="minorHAnsi"/>
                <w:sz w:val="24"/>
                <w:szCs w:val="24"/>
              </w:rPr>
              <w:t>End July 24</w:t>
            </w:r>
          </w:p>
        </w:tc>
        <w:tc>
          <w:tcPr>
            <w:tcW w:w="5103" w:type="dxa"/>
          </w:tcPr>
          <w:p w14:paraId="0E93C1D7" w14:textId="77777777" w:rsidR="00317FF3" w:rsidRPr="0036672B" w:rsidRDefault="00317FF3" w:rsidP="00317FF3">
            <w:pPr>
              <w:rPr>
                <w:rFonts w:cstheme="minorHAnsi"/>
                <w:sz w:val="24"/>
                <w:szCs w:val="24"/>
              </w:rPr>
            </w:pPr>
            <w:r w:rsidRPr="0036672B">
              <w:rPr>
                <w:rFonts w:cstheme="minorHAnsi"/>
                <w:sz w:val="24"/>
                <w:szCs w:val="24"/>
              </w:rPr>
              <w:t>Introduction draft</w:t>
            </w:r>
          </w:p>
          <w:p w14:paraId="07D019AF" w14:textId="186E03A1" w:rsidR="00926E25" w:rsidRPr="0036672B" w:rsidRDefault="00317FF3" w:rsidP="00D26CCA">
            <w:pPr>
              <w:rPr>
                <w:rFonts w:cstheme="minorHAnsi"/>
                <w:sz w:val="24"/>
                <w:szCs w:val="24"/>
              </w:rPr>
            </w:pPr>
            <w:r w:rsidRPr="0036672B">
              <w:rPr>
                <w:rFonts w:cstheme="minorHAnsi"/>
                <w:sz w:val="24"/>
                <w:szCs w:val="24"/>
              </w:rPr>
              <w:t>Aims and Objectives</w:t>
            </w:r>
          </w:p>
        </w:tc>
        <w:tc>
          <w:tcPr>
            <w:tcW w:w="2666" w:type="dxa"/>
          </w:tcPr>
          <w:p w14:paraId="6329089D" w14:textId="4CB73FF7" w:rsidR="00ED0462" w:rsidRDefault="00D26CCA">
            <w:pPr>
              <w:rPr>
                <w:rFonts w:cstheme="minorHAnsi"/>
                <w:sz w:val="24"/>
                <w:szCs w:val="24"/>
              </w:rPr>
            </w:pPr>
            <w:r>
              <w:rPr>
                <w:rFonts w:cstheme="minorHAnsi"/>
                <w:sz w:val="24"/>
                <w:szCs w:val="24"/>
              </w:rPr>
              <w:t>Complete</w:t>
            </w:r>
          </w:p>
          <w:p w14:paraId="5575F277" w14:textId="1DDDDB0B" w:rsidR="002E61A1" w:rsidRPr="0036672B" w:rsidRDefault="002E61A1">
            <w:pPr>
              <w:rPr>
                <w:rFonts w:cstheme="minorHAnsi"/>
                <w:sz w:val="24"/>
                <w:szCs w:val="24"/>
              </w:rPr>
            </w:pPr>
            <w:r>
              <w:rPr>
                <w:rFonts w:cstheme="minorHAnsi"/>
                <w:sz w:val="24"/>
                <w:szCs w:val="24"/>
              </w:rPr>
              <w:t>Complete</w:t>
            </w:r>
          </w:p>
        </w:tc>
      </w:tr>
      <w:tr w:rsidR="00926E25" w:rsidRPr="0036672B" w14:paraId="2A11CE64" w14:textId="77777777" w:rsidTr="00926E25">
        <w:trPr>
          <w:trHeight w:val="945"/>
        </w:trPr>
        <w:tc>
          <w:tcPr>
            <w:tcW w:w="1555" w:type="dxa"/>
          </w:tcPr>
          <w:p w14:paraId="51E8AB89" w14:textId="1A10BDD2" w:rsidR="00926E25" w:rsidRPr="0036672B" w:rsidRDefault="00926E25">
            <w:pPr>
              <w:rPr>
                <w:rFonts w:cstheme="minorHAnsi"/>
                <w:sz w:val="24"/>
                <w:szCs w:val="24"/>
              </w:rPr>
            </w:pPr>
            <w:proofErr w:type="spellStart"/>
            <w:r w:rsidRPr="0036672B">
              <w:rPr>
                <w:rFonts w:cstheme="minorHAnsi"/>
                <w:sz w:val="24"/>
                <w:szCs w:val="24"/>
              </w:rPr>
              <w:t>Mid August</w:t>
            </w:r>
            <w:proofErr w:type="spellEnd"/>
            <w:r w:rsidRPr="0036672B">
              <w:rPr>
                <w:rFonts w:cstheme="minorHAnsi"/>
                <w:sz w:val="24"/>
                <w:szCs w:val="24"/>
              </w:rPr>
              <w:t xml:space="preserve"> 24</w:t>
            </w:r>
          </w:p>
        </w:tc>
        <w:tc>
          <w:tcPr>
            <w:tcW w:w="5103" w:type="dxa"/>
          </w:tcPr>
          <w:p w14:paraId="7B727A51" w14:textId="77777777" w:rsidR="00317FF3" w:rsidRPr="0036672B" w:rsidRDefault="00317FF3" w:rsidP="00317FF3">
            <w:pPr>
              <w:rPr>
                <w:rFonts w:cstheme="minorHAnsi"/>
                <w:sz w:val="24"/>
                <w:szCs w:val="24"/>
              </w:rPr>
            </w:pPr>
            <w:r w:rsidRPr="0036672B">
              <w:rPr>
                <w:rFonts w:cstheme="minorHAnsi"/>
                <w:sz w:val="24"/>
                <w:szCs w:val="24"/>
              </w:rPr>
              <w:t>Methodology draft</w:t>
            </w:r>
          </w:p>
          <w:p w14:paraId="71CB6AE9" w14:textId="77777777" w:rsidR="00317FF3" w:rsidRPr="0036672B" w:rsidRDefault="00317FF3" w:rsidP="00317FF3">
            <w:pPr>
              <w:rPr>
                <w:rFonts w:cstheme="minorHAnsi"/>
                <w:sz w:val="24"/>
                <w:szCs w:val="24"/>
              </w:rPr>
            </w:pPr>
            <w:r w:rsidRPr="0036672B">
              <w:rPr>
                <w:rFonts w:cstheme="minorHAnsi"/>
                <w:sz w:val="24"/>
                <w:szCs w:val="24"/>
              </w:rPr>
              <w:t xml:space="preserve">Identify paradigm etc </w:t>
            </w:r>
          </w:p>
          <w:p w14:paraId="66099B35" w14:textId="23D165A8" w:rsidR="00431DAA" w:rsidRPr="0036672B" w:rsidRDefault="00317FF3" w:rsidP="00317FF3">
            <w:pPr>
              <w:rPr>
                <w:rFonts w:cstheme="minorHAnsi"/>
                <w:sz w:val="24"/>
                <w:szCs w:val="24"/>
              </w:rPr>
            </w:pPr>
            <w:r w:rsidRPr="0036672B">
              <w:rPr>
                <w:rFonts w:cstheme="minorHAnsi"/>
                <w:sz w:val="24"/>
                <w:szCs w:val="24"/>
              </w:rPr>
              <w:t>Consent forms and information letter written</w:t>
            </w:r>
          </w:p>
        </w:tc>
        <w:tc>
          <w:tcPr>
            <w:tcW w:w="2666" w:type="dxa"/>
          </w:tcPr>
          <w:p w14:paraId="1EA5EDFA" w14:textId="7E1C55BB" w:rsidR="00926E25" w:rsidRDefault="003E2838">
            <w:pPr>
              <w:rPr>
                <w:rFonts w:cstheme="minorHAnsi"/>
                <w:sz w:val="24"/>
                <w:szCs w:val="24"/>
              </w:rPr>
            </w:pPr>
            <w:r>
              <w:rPr>
                <w:rFonts w:cstheme="minorHAnsi"/>
                <w:sz w:val="24"/>
                <w:szCs w:val="24"/>
              </w:rPr>
              <w:t>Complete</w:t>
            </w:r>
          </w:p>
          <w:p w14:paraId="2A3E88DC" w14:textId="77777777" w:rsidR="002E61A1" w:rsidRDefault="002E61A1">
            <w:pPr>
              <w:rPr>
                <w:rFonts w:cstheme="minorHAnsi"/>
                <w:sz w:val="24"/>
                <w:szCs w:val="24"/>
              </w:rPr>
            </w:pPr>
            <w:r>
              <w:rPr>
                <w:rFonts w:cstheme="minorHAnsi"/>
                <w:sz w:val="24"/>
                <w:szCs w:val="24"/>
              </w:rPr>
              <w:t>Complete</w:t>
            </w:r>
          </w:p>
          <w:p w14:paraId="19942470" w14:textId="3C1529A7" w:rsidR="002E61A1" w:rsidRPr="0036672B" w:rsidRDefault="002E61A1">
            <w:pPr>
              <w:rPr>
                <w:rFonts w:cstheme="minorHAnsi"/>
                <w:sz w:val="24"/>
                <w:szCs w:val="24"/>
              </w:rPr>
            </w:pPr>
            <w:r>
              <w:rPr>
                <w:rFonts w:cstheme="minorHAnsi"/>
                <w:sz w:val="24"/>
                <w:szCs w:val="24"/>
              </w:rPr>
              <w:t>Complete</w:t>
            </w:r>
          </w:p>
        </w:tc>
      </w:tr>
      <w:tr w:rsidR="00926E25" w:rsidRPr="0036672B" w14:paraId="1088E89F" w14:textId="77777777" w:rsidTr="00926E25">
        <w:trPr>
          <w:trHeight w:val="945"/>
        </w:trPr>
        <w:tc>
          <w:tcPr>
            <w:tcW w:w="1555" w:type="dxa"/>
          </w:tcPr>
          <w:p w14:paraId="082789C7" w14:textId="3DB61258" w:rsidR="00926E25" w:rsidRPr="0036672B" w:rsidRDefault="00926E25">
            <w:pPr>
              <w:rPr>
                <w:rFonts w:cstheme="minorHAnsi"/>
                <w:sz w:val="24"/>
                <w:szCs w:val="24"/>
              </w:rPr>
            </w:pPr>
            <w:r w:rsidRPr="0036672B">
              <w:rPr>
                <w:rFonts w:cstheme="minorHAnsi"/>
                <w:sz w:val="24"/>
                <w:szCs w:val="24"/>
              </w:rPr>
              <w:t>End August 24</w:t>
            </w:r>
          </w:p>
        </w:tc>
        <w:tc>
          <w:tcPr>
            <w:tcW w:w="5103" w:type="dxa"/>
          </w:tcPr>
          <w:p w14:paraId="095B06EE" w14:textId="77777777" w:rsidR="00E5794F" w:rsidRPr="0036672B" w:rsidRDefault="00E5794F" w:rsidP="00673E1F">
            <w:pPr>
              <w:rPr>
                <w:rFonts w:cstheme="minorHAnsi"/>
                <w:sz w:val="24"/>
                <w:szCs w:val="24"/>
              </w:rPr>
            </w:pPr>
            <w:r w:rsidRPr="0036672B">
              <w:rPr>
                <w:rFonts w:cstheme="minorHAnsi"/>
                <w:sz w:val="24"/>
                <w:szCs w:val="24"/>
              </w:rPr>
              <w:t xml:space="preserve">Literature review draft </w:t>
            </w:r>
          </w:p>
          <w:p w14:paraId="6FDD5AA7" w14:textId="0E6B1950" w:rsidR="00386A40" w:rsidRPr="0036672B" w:rsidRDefault="004A45FE" w:rsidP="00D26CCA">
            <w:pPr>
              <w:rPr>
                <w:rFonts w:cstheme="minorHAnsi"/>
                <w:sz w:val="24"/>
                <w:szCs w:val="24"/>
              </w:rPr>
            </w:pPr>
            <w:r w:rsidRPr="0036672B">
              <w:rPr>
                <w:rFonts w:cstheme="minorHAnsi"/>
                <w:sz w:val="24"/>
                <w:szCs w:val="24"/>
              </w:rPr>
              <w:t>Questionnaire and Interview Questions prepared</w:t>
            </w:r>
          </w:p>
        </w:tc>
        <w:tc>
          <w:tcPr>
            <w:tcW w:w="2666" w:type="dxa"/>
          </w:tcPr>
          <w:p w14:paraId="44F75E05" w14:textId="0DF0B718" w:rsidR="00926E25" w:rsidRDefault="009F01EC">
            <w:pPr>
              <w:rPr>
                <w:rFonts w:cstheme="minorHAnsi"/>
                <w:sz w:val="24"/>
                <w:szCs w:val="24"/>
              </w:rPr>
            </w:pPr>
            <w:r>
              <w:rPr>
                <w:rFonts w:cstheme="minorHAnsi"/>
                <w:sz w:val="24"/>
                <w:szCs w:val="24"/>
              </w:rPr>
              <w:t>Complete</w:t>
            </w:r>
          </w:p>
          <w:p w14:paraId="19EB9DD3" w14:textId="2B6B46C6" w:rsidR="00ED0462" w:rsidRPr="0036672B" w:rsidRDefault="00ED0462">
            <w:pPr>
              <w:rPr>
                <w:rFonts w:cstheme="minorHAnsi"/>
                <w:sz w:val="24"/>
                <w:szCs w:val="24"/>
              </w:rPr>
            </w:pPr>
            <w:r>
              <w:rPr>
                <w:rFonts w:cstheme="minorHAnsi"/>
                <w:sz w:val="24"/>
                <w:szCs w:val="24"/>
              </w:rPr>
              <w:t>C</w:t>
            </w:r>
            <w:r w:rsidR="00D26CCA">
              <w:rPr>
                <w:rFonts w:cstheme="minorHAnsi"/>
                <w:sz w:val="24"/>
                <w:szCs w:val="24"/>
              </w:rPr>
              <w:t>o</w:t>
            </w:r>
            <w:r>
              <w:rPr>
                <w:rFonts w:cstheme="minorHAnsi"/>
                <w:sz w:val="24"/>
                <w:szCs w:val="24"/>
              </w:rPr>
              <w:t>mplete</w:t>
            </w:r>
          </w:p>
        </w:tc>
      </w:tr>
      <w:tr w:rsidR="00926E25" w:rsidRPr="0036672B" w14:paraId="096372E1" w14:textId="77777777" w:rsidTr="00926E25">
        <w:trPr>
          <w:trHeight w:val="462"/>
        </w:trPr>
        <w:tc>
          <w:tcPr>
            <w:tcW w:w="1555" w:type="dxa"/>
          </w:tcPr>
          <w:p w14:paraId="6F50DE5F" w14:textId="20B35B70" w:rsidR="00926E25" w:rsidRPr="0036672B" w:rsidRDefault="00926E25">
            <w:pPr>
              <w:rPr>
                <w:rFonts w:cstheme="minorHAnsi"/>
                <w:sz w:val="24"/>
                <w:szCs w:val="24"/>
              </w:rPr>
            </w:pPr>
            <w:r w:rsidRPr="0036672B">
              <w:rPr>
                <w:rFonts w:cstheme="minorHAnsi"/>
                <w:sz w:val="24"/>
                <w:szCs w:val="24"/>
              </w:rPr>
              <w:t>Mid Sept 24</w:t>
            </w:r>
          </w:p>
        </w:tc>
        <w:tc>
          <w:tcPr>
            <w:tcW w:w="5103" w:type="dxa"/>
          </w:tcPr>
          <w:p w14:paraId="0C6FCEB6" w14:textId="0BF48A5F" w:rsidR="00433BE4" w:rsidRPr="0036672B" w:rsidRDefault="00433BE4">
            <w:pPr>
              <w:rPr>
                <w:rFonts w:cstheme="minorHAnsi"/>
                <w:sz w:val="24"/>
                <w:szCs w:val="24"/>
              </w:rPr>
            </w:pPr>
            <w:r w:rsidRPr="0036672B">
              <w:rPr>
                <w:rFonts w:cstheme="minorHAnsi"/>
                <w:sz w:val="24"/>
                <w:szCs w:val="24"/>
              </w:rPr>
              <w:t>Consent forms</w:t>
            </w:r>
            <w:r w:rsidR="00422E80" w:rsidRPr="0036672B">
              <w:rPr>
                <w:rFonts w:cstheme="minorHAnsi"/>
                <w:sz w:val="24"/>
                <w:szCs w:val="24"/>
              </w:rPr>
              <w:t xml:space="preserve"> and information letter</w:t>
            </w:r>
            <w:r w:rsidR="00D02EB2" w:rsidRPr="0036672B">
              <w:rPr>
                <w:rFonts w:cstheme="minorHAnsi"/>
                <w:sz w:val="24"/>
                <w:szCs w:val="24"/>
              </w:rPr>
              <w:t xml:space="preserve"> sent out</w:t>
            </w:r>
          </w:p>
        </w:tc>
        <w:tc>
          <w:tcPr>
            <w:tcW w:w="2666" w:type="dxa"/>
          </w:tcPr>
          <w:p w14:paraId="3859DAAF" w14:textId="388EDFE0" w:rsidR="00926E25" w:rsidRPr="0036672B" w:rsidRDefault="000077FE">
            <w:pPr>
              <w:rPr>
                <w:rFonts w:cstheme="minorHAnsi"/>
                <w:sz w:val="24"/>
                <w:szCs w:val="24"/>
              </w:rPr>
            </w:pPr>
            <w:r>
              <w:rPr>
                <w:rFonts w:cstheme="minorHAnsi"/>
                <w:sz w:val="24"/>
                <w:szCs w:val="24"/>
              </w:rPr>
              <w:t>Complete</w:t>
            </w:r>
          </w:p>
        </w:tc>
      </w:tr>
      <w:tr w:rsidR="00F44F41" w:rsidRPr="0036672B" w14:paraId="56EB7DC5" w14:textId="77777777" w:rsidTr="00926E25">
        <w:trPr>
          <w:trHeight w:val="482"/>
        </w:trPr>
        <w:tc>
          <w:tcPr>
            <w:tcW w:w="1555" w:type="dxa"/>
          </w:tcPr>
          <w:p w14:paraId="473AE4F3" w14:textId="5C897B98" w:rsidR="00F44F41" w:rsidRPr="0036672B" w:rsidRDefault="00F44F41" w:rsidP="00F44F41">
            <w:pPr>
              <w:rPr>
                <w:rFonts w:cstheme="minorHAnsi"/>
                <w:sz w:val="24"/>
                <w:szCs w:val="24"/>
              </w:rPr>
            </w:pPr>
            <w:r w:rsidRPr="0036672B">
              <w:rPr>
                <w:rFonts w:cstheme="minorHAnsi"/>
                <w:sz w:val="24"/>
                <w:szCs w:val="24"/>
              </w:rPr>
              <w:t>End Sept 24</w:t>
            </w:r>
          </w:p>
        </w:tc>
        <w:tc>
          <w:tcPr>
            <w:tcW w:w="5103" w:type="dxa"/>
          </w:tcPr>
          <w:p w14:paraId="396E157F" w14:textId="665AC9B2" w:rsidR="00F44F41" w:rsidRPr="0036672B" w:rsidRDefault="00F44F41" w:rsidP="00F44F41">
            <w:pPr>
              <w:rPr>
                <w:rFonts w:cstheme="minorHAnsi"/>
                <w:sz w:val="24"/>
                <w:szCs w:val="24"/>
              </w:rPr>
            </w:pPr>
            <w:r w:rsidRPr="0036672B">
              <w:rPr>
                <w:rFonts w:cstheme="minorHAnsi"/>
                <w:sz w:val="24"/>
                <w:szCs w:val="24"/>
              </w:rPr>
              <w:t>Collect data</w:t>
            </w:r>
          </w:p>
        </w:tc>
        <w:tc>
          <w:tcPr>
            <w:tcW w:w="2666" w:type="dxa"/>
          </w:tcPr>
          <w:p w14:paraId="4F3B6D19" w14:textId="52270E82" w:rsidR="00F44F41" w:rsidRPr="0036672B" w:rsidRDefault="000077FE" w:rsidP="00F44F41">
            <w:pPr>
              <w:rPr>
                <w:rFonts w:cstheme="minorHAnsi"/>
                <w:sz w:val="24"/>
                <w:szCs w:val="24"/>
              </w:rPr>
            </w:pPr>
            <w:r>
              <w:rPr>
                <w:rFonts w:cstheme="minorHAnsi"/>
                <w:sz w:val="24"/>
                <w:szCs w:val="24"/>
              </w:rPr>
              <w:t>Complete</w:t>
            </w:r>
          </w:p>
        </w:tc>
      </w:tr>
      <w:tr w:rsidR="00917417" w:rsidRPr="0036672B" w14:paraId="7AE63284" w14:textId="77777777" w:rsidTr="00926E25">
        <w:trPr>
          <w:trHeight w:val="482"/>
        </w:trPr>
        <w:tc>
          <w:tcPr>
            <w:tcW w:w="1555" w:type="dxa"/>
          </w:tcPr>
          <w:p w14:paraId="4CB45279" w14:textId="2C0284BD" w:rsidR="00917417" w:rsidRPr="0036672B" w:rsidRDefault="00917417" w:rsidP="00917417">
            <w:pPr>
              <w:rPr>
                <w:rFonts w:cstheme="minorHAnsi"/>
                <w:sz w:val="24"/>
                <w:szCs w:val="24"/>
              </w:rPr>
            </w:pPr>
            <w:r w:rsidRPr="0036672B">
              <w:rPr>
                <w:rFonts w:cstheme="minorHAnsi"/>
                <w:sz w:val="24"/>
                <w:szCs w:val="24"/>
              </w:rPr>
              <w:t>Mid Oct 24</w:t>
            </w:r>
          </w:p>
        </w:tc>
        <w:tc>
          <w:tcPr>
            <w:tcW w:w="5103" w:type="dxa"/>
          </w:tcPr>
          <w:p w14:paraId="3CCCD070" w14:textId="1FC87BD7" w:rsidR="00917417" w:rsidRPr="0036672B" w:rsidRDefault="00917417" w:rsidP="00917417">
            <w:pPr>
              <w:rPr>
                <w:rFonts w:cstheme="minorHAnsi"/>
                <w:sz w:val="24"/>
                <w:szCs w:val="24"/>
              </w:rPr>
            </w:pPr>
            <w:r w:rsidRPr="0036672B">
              <w:rPr>
                <w:rFonts w:cstheme="minorHAnsi"/>
                <w:sz w:val="24"/>
                <w:szCs w:val="24"/>
              </w:rPr>
              <w:t xml:space="preserve">Results </w:t>
            </w:r>
            <w:r w:rsidR="00D96093" w:rsidRPr="0036672B">
              <w:rPr>
                <w:rFonts w:cstheme="minorHAnsi"/>
                <w:sz w:val="24"/>
                <w:szCs w:val="24"/>
              </w:rPr>
              <w:t>analysis</w:t>
            </w:r>
          </w:p>
        </w:tc>
        <w:tc>
          <w:tcPr>
            <w:tcW w:w="2666" w:type="dxa"/>
          </w:tcPr>
          <w:p w14:paraId="1865226B" w14:textId="127D6E07" w:rsidR="00917417" w:rsidRPr="0036672B" w:rsidRDefault="00234485" w:rsidP="00917417">
            <w:pPr>
              <w:rPr>
                <w:rFonts w:cstheme="minorHAnsi"/>
                <w:sz w:val="24"/>
                <w:szCs w:val="24"/>
              </w:rPr>
            </w:pPr>
            <w:r>
              <w:rPr>
                <w:rFonts w:cstheme="minorHAnsi"/>
                <w:sz w:val="24"/>
                <w:szCs w:val="24"/>
              </w:rPr>
              <w:t>Complete</w:t>
            </w:r>
          </w:p>
        </w:tc>
      </w:tr>
      <w:tr w:rsidR="00917417" w:rsidRPr="0036672B" w14:paraId="719662C0" w14:textId="77777777" w:rsidTr="00926E25">
        <w:trPr>
          <w:trHeight w:val="482"/>
        </w:trPr>
        <w:tc>
          <w:tcPr>
            <w:tcW w:w="1555" w:type="dxa"/>
          </w:tcPr>
          <w:p w14:paraId="6C2CF560" w14:textId="780842D4" w:rsidR="00917417" w:rsidRPr="0036672B" w:rsidRDefault="00917417" w:rsidP="00917417">
            <w:pPr>
              <w:rPr>
                <w:rFonts w:cstheme="minorHAnsi"/>
                <w:sz w:val="24"/>
                <w:szCs w:val="24"/>
              </w:rPr>
            </w:pPr>
            <w:r w:rsidRPr="0036672B">
              <w:rPr>
                <w:rFonts w:cstheme="minorHAnsi"/>
                <w:sz w:val="24"/>
                <w:szCs w:val="24"/>
              </w:rPr>
              <w:t>End Oct 24</w:t>
            </w:r>
          </w:p>
        </w:tc>
        <w:tc>
          <w:tcPr>
            <w:tcW w:w="5103" w:type="dxa"/>
          </w:tcPr>
          <w:p w14:paraId="13CE54CC" w14:textId="1AF5EE78" w:rsidR="00917417" w:rsidRPr="0036672B" w:rsidRDefault="00917417" w:rsidP="00917417">
            <w:pPr>
              <w:rPr>
                <w:rFonts w:cstheme="minorHAnsi"/>
                <w:sz w:val="24"/>
                <w:szCs w:val="24"/>
              </w:rPr>
            </w:pPr>
            <w:r w:rsidRPr="0036672B">
              <w:rPr>
                <w:rFonts w:cstheme="minorHAnsi"/>
                <w:sz w:val="24"/>
                <w:szCs w:val="24"/>
              </w:rPr>
              <w:t xml:space="preserve">Results </w:t>
            </w:r>
            <w:r w:rsidR="00D96093" w:rsidRPr="0036672B">
              <w:rPr>
                <w:rFonts w:cstheme="minorHAnsi"/>
                <w:sz w:val="24"/>
                <w:szCs w:val="24"/>
              </w:rPr>
              <w:t>presentation</w:t>
            </w:r>
          </w:p>
        </w:tc>
        <w:tc>
          <w:tcPr>
            <w:tcW w:w="2666" w:type="dxa"/>
          </w:tcPr>
          <w:p w14:paraId="6D97BF64" w14:textId="44C61868" w:rsidR="00917417" w:rsidRPr="0036672B" w:rsidRDefault="00917648" w:rsidP="00917417">
            <w:pPr>
              <w:rPr>
                <w:rFonts w:cstheme="minorHAnsi"/>
                <w:sz w:val="24"/>
                <w:szCs w:val="24"/>
              </w:rPr>
            </w:pPr>
            <w:r>
              <w:rPr>
                <w:rFonts w:cstheme="minorHAnsi"/>
                <w:sz w:val="24"/>
                <w:szCs w:val="24"/>
              </w:rPr>
              <w:t>Complete</w:t>
            </w:r>
          </w:p>
        </w:tc>
      </w:tr>
      <w:tr w:rsidR="00917417" w:rsidRPr="0036672B" w14:paraId="636B3C0A" w14:textId="77777777" w:rsidTr="00926E25">
        <w:trPr>
          <w:trHeight w:val="482"/>
        </w:trPr>
        <w:tc>
          <w:tcPr>
            <w:tcW w:w="1555" w:type="dxa"/>
          </w:tcPr>
          <w:p w14:paraId="315750AB" w14:textId="338AA793" w:rsidR="00917417" w:rsidRPr="0036672B" w:rsidRDefault="00917417" w:rsidP="00917417">
            <w:pPr>
              <w:rPr>
                <w:rFonts w:cstheme="minorHAnsi"/>
                <w:sz w:val="24"/>
                <w:szCs w:val="24"/>
              </w:rPr>
            </w:pPr>
            <w:r w:rsidRPr="0036672B">
              <w:rPr>
                <w:rFonts w:cstheme="minorHAnsi"/>
                <w:sz w:val="24"/>
                <w:szCs w:val="24"/>
              </w:rPr>
              <w:t>Mid Nov 24</w:t>
            </w:r>
          </w:p>
        </w:tc>
        <w:tc>
          <w:tcPr>
            <w:tcW w:w="5103" w:type="dxa"/>
          </w:tcPr>
          <w:p w14:paraId="44CF4887" w14:textId="7278F1E1" w:rsidR="00917417" w:rsidRPr="0036672B" w:rsidRDefault="00917417" w:rsidP="00917417">
            <w:pPr>
              <w:rPr>
                <w:rFonts w:cstheme="minorHAnsi"/>
                <w:sz w:val="24"/>
                <w:szCs w:val="24"/>
              </w:rPr>
            </w:pPr>
            <w:r w:rsidRPr="0036672B">
              <w:rPr>
                <w:rFonts w:cstheme="minorHAnsi"/>
                <w:sz w:val="24"/>
                <w:szCs w:val="24"/>
              </w:rPr>
              <w:t>Discussion</w:t>
            </w:r>
          </w:p>
          <w:p w14:paraId="7DBE7FC4" w14:textId="7DEC31DA" w:rsidR="00917417" w:rsidRPr="0036672B" w:rsidRDefault="00917417" w:rsidP="00917417">
            <w:pPr>
              <w:rPr>
                <w:rFonts w:cstheme="minorHAnsi"/>
                <w:sz w:val="24"/>
                <w:szCs w:val="24"/>
              </w:rPr>
            </w:pPr>
          </w:p>
        </w:tc>
        <w:tc>
          <w:tcPr>
            <w:tcW w:w="2666" w:type="dxa"/>
          </w:tcPr>
          <w:p w14:paraId="103885A1" w14:textId="368A105C" w:rsidR="00917417" w:rsidRPr="0036672B" w:rsidRDefault="00F733FA" w:rsidP="00917417">
            <w:pPr>
              <w:rPr>
                <w:rFonts w:cstheme="minorHAnsi"/>
                <w:sz w:val="24"/>
                <w:szCs w:val="24"/>
              </w:rPr>
            </w:pPr>
            <w:r>
              <w:rPr>
                <w:rFonts w:cstheme="minorHAnsi"/>
                <w:sz w:val="24"/>
                <w:szCs w:val="24"/>
              </w:rPr>
              <w:t>Complete</w:t>
            </w:r>
          </w:p>
        </w:tc>
      </w:tr>
      <w:tr w:rsidR="00917417" w:rsidRPr="0036672B" w14:paraId="5409BA92" w14:textId="77777777" w:rsidTr="00926E25">
        <w:trPr>
          <w:trHeight w:val="482"/>
        </w:trPr>
        <w:tc>
          <w:tcPr>
            <w:tcW w:w="1555" w:type="dxa"/>
          </w:tcPr>
          <w:p w14:paraId="3D231305" w14:textId="137AEAC0" w:rsidR="00917417" w:rsidRPr="0036672B" w:rsidRDefault="00917417" w:rsidP="00917417">
            <w:pPr>
              <w:rPr>
                <w:rFonts w:cstheme="minorHAnsi"/>
                <w:sz w:val="24"/>
                <w:szCs w:val="24"/>
              </w:rPr>
            </w:pPr>
            <w:r w:rsidRPr="0036672B">
              <w:rPr>
                <w:rFonts w:cstheme="minorHAnsi"/>
                <w:sz w:val="24"/>
                <w:szCs w:val="24"/>
              </w:rPr>
              <w:t>End Nov 24</w:t>
            </w:r>
          </w:p>
        </w:tc>
        <w:tc>
          <w:tcPr>
            <w:tcW w:w="5103" w:type="dxa"/>
          </w:tcPr>
          <w:p w14:paraId="059D7319" w14:textId="484CACF5" w:rsidR="00917417" w:rsidRPr="0036672B" w:rsidRDefault="00917417" w:rsidP="00917417">
            <w:pPr>
              <w:rPr>
                <w:rFonts w:cstheme="minorHAnsi"/>
                <w:sz w:val="24"/>
                <w:szCs w:val="24"/>
              </w:rPr>
            </w:pPr>
            <w:r w:rsidRPr="0036672B">
              <w:rPr>
                <w:rFonts w:cstheme="minorHAnsi"/>
                <w:sz w:val="24"/>
                <w:szCs w:val="24"/>
              </w:rPr>
              <w:t>Conclusions and recommendations</w:t>
            </w:r>
          </w:p>
        </w:tc>
        <w:tc>
          <w:tcPr>
            <w:tcW w:w="2666" w:type="dxa"/>
          </w:tcPr>
          <w:p w14:paraId="0455361D" w14:textId="69A27B5A" w:rsidR="00917417" w:rsidRPr="0036672B" w:rsidRDefault="00F733FA" w:rsidP="00917417">
            <w:pPr>
              <w:rPr>
                <w:rFonts w:cstheme="minorHAnsi"/>
                <w:sz w:val="24"/>
                <w:szCs w:val="24"/>
              </w:rPr>
            </w:pPr>
            <w:r>
              <w:rPr>
                <w:rFonts w:cstheme="minorHAnsi"/>
                <w:sz w:val="24"/>
                <w:szCs w:val="24"/>
              </w:rPr>
              <w:t>Complete</w:t>
            </w:r>
          </w:p>
        </w:tc>
      </w:tr>
      <w:tr w:rsidR="00917417" w:rsidRPr="0036672B" w14:paraId="62593CB1" w14:textId="77777777" w:rsidTr="00926E25">
        <w:trPr>
          <w:trHeight w:val="482"/>
        </w:trPr>
        <w:tc>
          <w:tcPr>
            <w:tcW w:w="1555" w:type="dxa"/>
          </w:tcPr>
          <w:p w14:paraId="14474A2F" w14:textId="4051FDE6" w:rsidR="00917417" w:rsidRPr="0036672B" w:rsidRDefault="00917417" w:rsidP="00917417">
            <w:pPr>
              <w:rPr>
                <w:rFonts w:cstheme="minorHAnsi"/>
                <w:sz w:val="24"/>
                <w:szCs w:val="24"/>
              </w:rPr>
            </w:pPr>
            <w:r w:rsidRPr="0036672B">
              <w:rPr>
                <w:rFonts w:cstheme="minorHAnsi"/>
                <w:sz w:val="24"/>
                <w:szCs w:val="24"/>
              </w:rPr>
              <w:t>Mid Dec 24</w:t>
            </w:r>
          </w:p>
        </w:tc>
        <w:tc>
          <w:tcPr>
            <w:tcW w:w="5103" w:type="dxa"/>
          </w:tcPr>
          <w:p w14:paraId="0DF5AA12" w14:textId="2F73847A" w:rsidR="00917417" w:rsidRPr="0036672B" w:rsidRDefault="00AA74B4" w:rsidP="00917417">
            <w:pPr>
              <w:rPr>
                <w:rFonts w:cstheme="minorHAnsi"/>
                <w:sz w:val="24"/>
                <w:szCs w:val="24"/>
              </w:rPr>
            </w:pPr>
            <w:r>
              <w:rPr>
                <w:rFonts w:cstheme="minorHAnsi"/>
                <w:sz w:val="24"/>
                <w:szCs w:val="24"/>
              </w:rPr>
              <w:t>Edits</w:t>
            </w:r>
          </w:p>
        </w:tc>
        <w:tc>
          <w:tcPr>
            <w:tcW w:w="2666" w:type="dxa"/>
          </w:tcPr>
          <w:p w14:paraId="248A2279" w14:textId="77777777" w:rsidR="00917417" w:rsidRPr="0036672B" w:rsidRDefault="00917417" w:rsidP="00917417">
            <w:pPr>
              <w:rPr>
                <w:rFonts w:cstheme="minorHAnsi"/>
                <w:sz w:val="24"/>
                <w:szCs w:val="24"/>
              </w:rPr>
            </w:pPr>
          </w:p>
        </w:tc>
      </w:tr>
      <w:tr w:rsidR="00917417" w:rsidRPr="0036672B" w14:paraId="6FCE99A1" w14:textId="77777777" w:rsidTr="00926E25">
        <w:trPr>
          <w:trHeight w:val="482"/>
        </w:trPr>
        <w:tc>
          <w:tcPr>
            <w:tcW w:w="1555" w:type="dxa"/>
          </w:tcPr>
          <w:p w14:paraId="147A501C" w14:textId="4CF980AC" w:rsidR="00917417" w:rsidRPr="0036672B" w:rsidRDefault="00917417" w:rsidP="00917417">
            <w:pPr>
              <w:rPr>
                <w:rFonts w:cstheme="minorHAnsi"/>
                <w:sz w:val="24"/>
                <w:szCs w:val="24"/>
              </w:rPr>
            </w:pPr>
            <w:r w:rsidRPr="0036672B">
              <w:rPr>
                <w:rFonts w:cstheme="minorHAnsi"/>
                <w:sz w:val="24"/>
                <w:szCs w:val="24"/>
              </w:rPr>
              <w:t>End Dec 24</w:t>
            </w:r>
          </w:p>
        </w:tc>
        <w:tc>
          <w:tcPr>
            <w:tcW w:w="5103" w:type="dxa"/>
          </w:tcPr>
          <w:p w14:paraId="335FF4AD" w14:textId="2D23CDC5" w:rsidR="00917417" w:rsidRPr="0036672B" w:rsidRDefault="00917417" w:rsidP="00917417">
            <w:pPr>
              <w:rPr>
                <w:rFonts w:cstheme="minorHAnsi"/>
                <w:sz w:val="24"/>
                <w:szCs w:val="24"/>
              </w:rPr>
            </w:pPr>
            <w:r w:rsidRPr="0036672B">
              <w:rPr>
                <w:rFonts w:cstheme="minorHAnsi"/>
                <w:sz w:val="24"/>
                <w:szCs w:val="24"/>
              </w:rPr>
              <w:t>Complete final draft</w:t>
            </w:r>
          </w:p>
        </w:tc>
        <w:tc>
          <w:tcPr>
            <w:tcW w:w="2666" w:type="dxa"/>
          </w:tcPr>
          <w:p w14:paraId="033A54A9" w14:textId="77777777" w:rsidR="00917417" w:rsidRPr="0036672B" w:rsidRDefault="00917417" w:rsidP="00917417">
            <w:pPr>
              <w:rPr>
                <w:rFonts w:cstheme="minorHAnsi"/>
                <w:sz w:val="24"/>
                <w:szCs w:val="24"/>
              </w:rPr>
            </w:pPr>
          </w:p>
        </w:tc>
      </w:tr>
      <w:tr w:rsidR="00917417" w:rsidRPr="0036672B" w14:paraId="6E21F524" w14:textId="77777777" w:rsidTr="00926E25">
        <w:trPr>
          <w:trHeight w:val="482"/>
        </w:trPr>
        <w:tc>
          <w:tcPr>
            <w:tcW w:w="1555" w:type="dxa"/>
          </w:tcPr>
          <w:p w14:paraId="26959847" w14:textId="4FBA7244" w:rsidR="00917417" w:rsidRPr="0036672B" w:rsidRDefault="00917417" w:rsidP="00917417">
            <w:pPr>
              <w:rPr>
                <w:rFonts w:cstheme="minorHAnsi"/>
                <w:sz w:val="24"/>
                <w:szCs w:val="24"/>
              </w:rPr>
            </w:pPr>
            <w:r w:rsidRPr="0036672B">
              <w:rPr>
                <w:rFonts w:cstheme="minorHAnsi"/>
                <w:sz w:val="24"/>
                <w:szCs w:val="24"/>
              </w:rPr>
              <w:t>Jan 25</w:t>
            </w:r>
          </w:p>
        </w:tc>
        <w:tc>
          <w:tcPr>
            <w:tcW w:w="5103" w:type="dxa"/>
          </w:tcPr>
          <w:p w14:paraId="53FFAA9E" w14:textId="65CBA4E8" w:rsidR="00917417" w:rsidRPr="0036672B" w:rsidRDefault="00917417" w:rsidP="00917417">
            <w:pPr>
              <w:rPr>
                <w:rFonts w:cstheme="minorHAnsi"/>
                <w:sz w:val="24"/>
                <w:szCs w:val="24"/>
              </w:rPr>
            </w:pPr>
            <w:r w:rsidRPr="0036672B">
              <w:rPr>
                <w:rFonts w:cstheme="minorHAnsi"/>
                <w:sz w:val="24"/>
                <w:szCs w:val="24"/>
              </w:rPr>
              <w:t>Submit final dissertation</w:t>
            </w:r>
          </w:p>
        </w:tc>
        <w:tc>
          <w:tcPr>
            <w:tcW w:w="2666" w:type="dxa"/>
          </w:tcPr>
          <w:p w14:paraId="12414C8A" w14:textId="77777777" w:rsidR="00917417" w:rsidRPr="0036672B" w:rsidRDefault="00917417" w:rsidP="00917417">
            <w:pPr>
              <w:rPr>
                <w:rFonts w:cstheme="minorHAnsi"/>
                <w:sz w:val="24"/>
                <w:szCs w:val="24"/>
              </w:rPr>
            </w:pPr>
          </w:p>
        </w:tc>
      </w:tr>
    </w:tbl>
    <w:p w14:paraId="062EC3BD" w14:textId="77777777" w:rsidR="00CE1567" w:rsidRPr="0036672B" w:rsidRDefault="00CE1567">
      <w:pPr>
        <w:rPr>
          <w:rFonts w:cstheme="minorHAnsi"/>
          <w:sz w:val="24"/>
          <w:szCs w:val="24"/>
        </w:rPr>
      </w:pPr>
    </w:p>
    <w:p w14:paraId="65F252FC" w14:textId="77777777" w:rsidR="009E156E" w:rsidRPr="0036672B" w:rsidRDefault="009E156E">
      <w:pPr>
        <w:rPr>
          <w:rFonts w:eastAsiaTheme="majorEastAsia" w:cstheme="minorHAnsi"/>
          <w:color w:val="2F5496" w:themeColor="accent1" w:themeShade="BF"/>
          <w:sz w:val="24"/>
          <w:szCs w:val="24"/>
        </w:rPr>
      </w:pPr>
      <w:r w:rsidRPr="0036672B">
        <w:rPr>
          <w:rFonts w:cstheme="minorHAnsi"/>
          <w:sz w:val="24"/>
          <w:szCs w:val="24"/>
        </w:rPr>
        <w:br w:type="page"/>
      </w:r>
    </w:p>
    <w:p w14:paraId="08E5843F" w14:textId="5E5B0C43" w:rsidR="00611F5A" w:rsidRPr="0036672B" w:rsidRDefault="008762C4" w:rsidP="006C2F64">
      <w:pPr>
        <w:pStyle w:val="Heading2"/>
        <w:rPr>
          <w:rFonts w:asciiTheme="minorHAnsi" w:hAnsiTheme="minorHAnsi" w:cstheme="minorHAnsi"/>
          <w:sz w:val="24"/>
          <w:szCs w:val="24"/>
        </w:rPr>
      </w:pPr>
      <w:bookmarkStart w:id="49" w:name="_Toc184042580"/>
      <w:r w:rsidRPr="0036672B">
        <w:rPr>
          <w:rFonts w:asciiTheme="minorHAnsi" w:hAnsiTheme="minorHAnsi" w:cstheme="minorHAnsi"/>
          <w:sz w:val="24"/>
          <w:szCs w:val="24"/>
        </w:rPr>
        <w:lastRenderedPageBreak/>
        <w:t xml:space="preserve">Appendix Two - </w:t>
      </w:r>
      <w:r w:rsidR="00B76522" w:rsidRPr="0036672B">
        <w:rPr>
          <w:rFonts w:asciiTheme="minorHAnsi" w:hAnsiTheme="minorHAnsi" w:cstheme="minorHAnsi"/>
          <w:sz w:val="24"/>
          <w:szCs w:val="24"/>
        </w:rPr>
        <w:t>Consent form</w:t>
      </w:r>
      <w:r w:rsidR="006C2F64" w:rsidRPr="0036672B">
        <w:rPr>
          <w:rFonts w:asciiTheme="minorHAnsi" w:hAnsiTheme="minorHAnsi" w:cstheme="minorHAnsi"/>
          <w:sz w:val="24"/>
          <w:szCs w:val="24"/>
        </w:rPr>
        <w:t xml:space="preserve"> and information letter</w:t>
      </w:r>
      <w:bookmarkEnd w:id="49"/>
    </w:p>
    <w:p w14:paraId="2DDE60A4" w14:textId="77777777" w:rsidR="009E156E" w:rsidRPr="0036672B" w:rsidRDefault="009E156E" w:rsidP="009E156E">
      <w:pPr>
        <w:rPr>
          <w:rFonts w:cstheme="minorHAnsi"/>
          <w:sz w:val="24"/>
          <w:szCs w:val="24"/>
        </w:rPr>
      </w:pPr>
      <w:r w:rsidRPr="0036672B">
        <w:rPr>
          <w:rFonts w:cstheme="minorHAnsi"/>
          <w:noProof/>
          <w:sz w:val="24"/>
          <w:szCs w:val="24"/>
        </w:rPr>
        <w:drawing>
          <wp:inline distT="0" distB="0" distL="0" distR="0" wp14:anchorId="55153853" wp14:editId="38DF2691">
            <wp:extent cx="2597366" cy="1020986"/>
            <wp:effectExtent l="0" t="0" r="0" b="8255"/>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sign&#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11213" cy="1026429"/>
                    </a:xfrm>
                    <a:prstGeom prst="rect">
                      <a:avLst/>
                    </a:prstGeom>
                    <a:noFill/>
                    <a:ln>
                      <a:noFill/>
                    </a:ln>
                  </pic:spPr>
                </pic:pic>
              </a:graphicData>
            </a:graphic>
          </wp:inline>
        </w:drawing>
      </w:r>
    </w:p>
    <w:tbl>
      <w:tblPr>
        <w:tblW w:w="9105"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384"/>
        <w:gridCol w:w="3681"/>
        <w:gridCol w:w="1040"/>
      </w:tblGrid>
      <w:tr w:rsidR="009E156E" w:rsidRPr="0036672B" w14:paraId="7B898697" w14:textId="77777777" w:rsidTr="00E8575B">
        <w:trPr>
          <w:trHeight w:val="377"/>
        </w:trPr>
        <w:tc>
          <w:tcPr>
            <w:tcW w:w="4384" w:type="dxa"/>
            <w:tcBorders>
              <w:top w:val="nil"/>
              <w:left w:val="nil"/>
              <w:bottom w:val="nil"/>
              <w:right w:val="nil"/>
            </w:tcBorders>
            <w:shd w:val="clear" w:color="auto" w:fill="auto"/>
          </w:tcPr>
          <w:p w14:paraId="472E33F1" w14:textId="77777777" w:rsidR="009E156E" w:rsidRPr="0036672B" w:rsidRDefault="009E156E" w:rsidP="00CC4EAC">
            <w:pPr>
              <w:rPr>
                <w:rFonts w:cstheme="minorHAnsi"/>
                <w:b/>
                <w:color w:val="FFFFFF"/>
                <w:sz w:val="24"/>
                <w:szCs w:val="24"/>
              </w:rPr>
            </w:pPr>
          </w:p>
        </w:tc>
        <w:tc>
          <w:tcPr>
            <w:tcW w:w="3681" w:type="dxa"/>
            <w:tcBorders>
              <w:top w:val="nil"/>
              <w:left w:val="nil"/>
              <w:bottom w:val="nil"/>
              <w:right w:val="single" w:sz="6" w:space="0" w:color="4F81BD"/>
            </w:tcBorders>
            <w:shd w:val="clear" w:color="auto" w:fill="auto"/>
          </w:tcPr>
          <w:p w14:paraId="4CA7B20F" w14:textId="77777777" w:rsidR="009E156E" w:rsidRPr="0036672B" w:rsidRDefault="009E156E" w:rsidP="00CC4EAC">
            <w:pPr>
              <w:rPr>
                <w:rFonts w:cstheme="minorHAnsi"/>
                <w:b/>
                <w:color w:val="FFFFFF"/>
                <w:sz w:val="24"/>
                <w:szCs w:val="24"/>
              </w:rPr>
            </w:pPr>
            <w:r w:rsidRPr="0036672B">
              <w:rPr>
                <w:rFonts w:cstheme="minorHAnsi"/>
                <w:sz w:val="24"/>
                <w:szCs w:val="24"/>
              </w:rPr>
              <w:t>Participant Identification Number:</w:t>
            </w:r>
          </w:p>
        </w:tc>
        <w:tc>
          <w:tcPr>
            <w:tcW w:w="1040" w:type="dxa"/>
            <w:tcBorders>
              <w:top w:val="single" w:sz="6" w:space="0" w:color="4F81BD"/>
              <w:left w:val="single" w:sz="6" w:space="0" w:color="4F81BD"/>
              <w:bottom w:val="single" w:sz="6" w:space="0" w:color="4F81BD"/>
              <w:right w:val="single" w:sz="6" w:space="0" w:color="4F81BD"/>
            </w:tcBorders>
            <w:shd w:val="clear" w:color="auto" w:fill="auto"/>
          </w:tcPr>
          <w:p w14:paraId="5866D1C0" w14:textId="77777777" w:rsidR="009E156E" w:rsidRPr="0036672B" w:rsidRDefault="009E156E" w:rsidP="00CC4EAC">
            <w:pPr>
              <w:rPr>
                <w:rFonts w:cstheme="minorHAnsi"/>
                <w:b/>
                <w:color w:val="FFFFFF"/>
                <w:sz w:val="24"/>
                <w:szCs w:val="24"/>
              </w:rPr>
            </w:pPr>
          </w:p>
        </w:tc>
      </w:tr>
      <w:tr w:rsidR="009E156E" w:rsidRPr="0036672B" w14:paraId="0B37B8B1" w14:textId="77777777" w:rsidTr="00E8575B">
        <w:trPr>
          <w:trHeight w:val="377"/>
        </w:trPr>
        <w:tc>
          <w:tcPr>
            <w:tcW w:w="4384" w:type="dxa"/>
            <w:tcBorders>
              <w:top w:val="nil"/>
            </w:tcBorders>
            <w:shd w:val="clear" w:color="auto" w:fill="4F81BD"/>
          </w:tcPr>
          <w:p w14:paraId="43475354" w14:textId="6DAD08F4" w:rsidR="009E156E" w:rsidRPr="0036672B" w:rsidRDefault="009E156E" w:rsidP="00CC4EAC">
            <w:pPr>
              <w:jc w:val="center"/>
              <w:rPr>
                <w:rFonts w:cstheme="minorHAnsi"/>
                <w:b/>
                <w:color w:val="FFFFFF"/>
                <w:sz w:val="24"/>
                <w:szCs w:val="24"/>
              </w:rPr>
            </w:pPr>
          </w:p>
        </w:tc>
        <w:tc>
          <w:tcPr>
            <w:tcW w:w="4721" w:type="dxa"/>
            <w:gridSpan w:val="2"/>
            <w:tcBorders>
              <w:top w:val="single" w:sz="6" w:space="0" w:color="4F81BD"/>
            </w:tcBorders>
            <w:shd w:val="clear" w:color="auto" w:fill="4F81BD"/>
          </w:tcPr>
          <w:p w14:paraId="2254A212" w14:textId="77777777" w:rsidR="009E156E" w:rsidRPr="0036672B" w:rsidRDefault="009E156E" w:rsidP="00CC4EAC">
            <w:pPr>
              <w:jc w:val="center"/>
              <w:rPr>
                <w:rFonts w:cstheme="minorHAnsi"/>
                <w:b/>
                <w:color w:val="FFFFFF"/>
                <w:sz w:val="24"/>
                <w:szCs w:val="24"/>
              </w:rPr>
            </w:pPr>
          </w:p>
          <w:p w14:paraId="23DA5D3D" w14:textId="77777777" w:rsidR="009E156E" w:rsidRPr="0036672B" w:rsidRDefault="009E156E" w:rsidP="00CC4EAC">
            <w:pPr>
              <w:jc w:val="center"/>
              <w:rPr>
                <w:rFonts w:cstheme="minorHAnsi"/>
                <w:color w:val="FFFFFF"/>
                <w:sz w:val="24"/>
                <w:szCs w:val="24"/>
              </w:rPr>
            </w:pPr>
            <w:r w:rsidRPr="0036672B">
              <w:rPr>
                <w:rFonts w:cstheme="minorHAnsi"/>
                <w:b/>
                <w:color w:val="FFFFFF"/>
                <w:sz w:val="24"/>
                <w:szCs w:val="24"/>
              </w:rPr>
              <w:t>PARTICIPATION CONSENT FORM</w:t>
            </w:r>
          </w:p>
        </w:tc>
      </w:tr>
      <w:tr w:rsidR="009E156E" w:rsidRPr="0036672B" w14:paraId="0501CAC3" w14:textId="77777777" w:rsidTr="00E8575B">
        <w:trPr>
          <w:trHeight w:val="377"/>
        </w:trPr>
        <w:tc>
          <w:tcPr>
            <w:tcW w:w="9105" w:type="dxa"/>
            <w:gridSpan w:val="3"/>
            <w:shd w:val="clear" w:color="auto" w:fill="auto"/>
          </w:tcPr>
          <w:p w14:paraId="550BE768" w14:textId="77777777" w:rsidR="00D14098" w:rsidRPr="00DC455C" w:rsidRDefault="009E156E" w:rsidP="00D14098">
            <w:pPr>
              <w:rPr>
                <w:rFonts w:cstheme="minorHAnsi"/>
                <w:sz w:val="32"/>
                <w:szCs w:val="32"/>
              </w:rPr>
            </w:pPr>
            <w:r w:rsidRPr="0036672B">
              <w:rPr>
                <w:rFonts w:cstheme="minorHAnsi"/>
                <w:sz w:val="24"/>
                <w:szCs w:val="24"/>
              </w:rPr>
              <w:t>Project Title:</w:t>
            </w:r>
            <w:r w:rsidR="00A553E3">
              <w:rPr>
                <w:rFonts w:cstheme="minorHAnsi"/>
                <w:sz w:val="24"/>
                <w:szCs w:val="24"/>
              </w:rPr>
              <w:t xml:space="preserve"> </w:t>
            </w:r>
            <w:r w:rsidR="00D14098" w:rsidRPr="00D14098">
              <w:rPr>
                <w:rFonts w:cstheme="minorHAnsi"/>
                <w:sz w:val="24"/>
                <w:szCs w:val="24"/>
              </w:rPr>
              <w:t>Opportunities and barriers with Vocational Education in a Secondary School in Wales: Teachers’ Perspectives.</w:t>
            </w:r>
          </w:p>
          <w:p w14:paraId="73B5155F" w14:textId="44B970CD" w:rsidR="009E156E" w:rsidRPr="0036672B" w:rsidRDefault="009E156E" w:rsidP="00CC4EAC">
            <w:pPr>
              <w:rPr>
                <w:rFonts w:cstheme="minorHAnsi"/>
                <w:sz w:val="24"/>
                <w:szCs w:val="24"/>
              </w:rPr>
            </w:pPr>
          </w:p>
        </w:tc>
      </w:tr>
      <w:tr w:rsidR="009E156E" w:rsidRPr="0036672B" w14:paraId="27F3D5F6" w14:textId="77777777" w:rsidTr="00E8575B">
        <w:trPr>
          <w:trHeight w:val="377"/>
        </w:trPr>
        <w:tc>
          <w:tcPr>
            <w:tcW w:w="9105" w:type="dxa"/>
            <w:gridSpan w:val="3"/>
            <w:shd w:val="clear" w:color="auto" w:fill="auto"/>
          </w:tcPr>
          <w:p w14:paraId="30CC4806" w14:textId="21697EE0" w:rsidR="009E156E" w:rsidRPr="0036672B" w:rsidRDefault="009E156E" w:rsidP="00CC4EAC">
            <w:pPr>
              <w:rPr>
                <w:rFonts w:cstheme="minorHAnsi"/>
                <w:sz w:val="24"/>
                <w:szCs w:val="24"/>
              </w:rPr>
            </w:pPr>
            <w:r w:rsidRPr="0036672B">
              <w:rPr>
                <w:rFonts w:cstheme="minorHAnsi"/>
                <w:sz w:val="24"/>
                <w:szCs w:val="24"/>
              </w:rPr>
              <w:t>Name of Researcher:</w:t>
            </w:r>
            <w:r w:rsidRPr="0036672B">
              <w:rPr>
                <w:rFonts w:cstheme="minorHAnsi"/>
                <w:sz w:val="24"/>
                <w:szCs w:val="24"/>
              </w:rPr>
              <w:tab/>
            </w:r>
            <w:r w:rsidR="00D14098">
              <w:rPr>
                <w:rFonts w:cstheme="minorHAnsi"/>
                <w:sz w:val="24"/>
                <w:szCs w:val="24"/>
              </w:rPr>
              <w:t>Kathryn Edwards</w:t>
            </w:r>
          </w:p>
        </w:tc>
      </w:tr>
    </w:tbl>
    <w:p w14:paraId="506418A8" w14:textId="77777777" w:rsidR="009E156E" w:rsidRPr="0036672B" w:rsidRDefault="009E156E" w:rsidP="009E156E">
      <w:pPr>
        <w:rPr>
          <w:rFonts w:cstheme="minorHAnsi"/>
          <w:sz w:val="24"/>
          <w:szCs w:val="24"/>
        </w:rPr>
      </w:pPr>
      <w:r w:rsidRPr="0036672B">
        <w:rPr>
          <w:rFonts w:cstheme="minorHAnsi"/>
          <w:sz w:val="24"/>
          <w:szCs w:val="24"/>
        </w:rPr>
        <w:tab/>
      </w:r>
      <w:r w:rsidRPr="0036672B">
        <w:rPr>
          <w:rFonts w:cstheme="minorHAnsi"/>
          <w:sz w:val="24"/>
          <w:szCs w:val="24"/>
        </w:rPr>
        <w:tab/>
      </w:r>
      <w:r w:rsidRPr="0036672B">
        <w:rPr>
          <w:rFonts w:cstheme="minorHAnsi"/>
          <w:sz w:val="24"/>
          <w:szCs w:val="24"/>
        </w:rPr>
        <w:tab/>
      </w:r>
      <w:r w:rsidRPr="0036672B">
        <w:rPr>
          <w:rFonts w:cstheme="minorHAnsi"/>
          <w:sz w:val="24"/>
          <w:szCs w:val="24"/>
        </w:rPr>
        <w:tab/>
      </w:r>
      <w:r w:rsidRPr="0036672B">
        <w:rPr>
          <w:rFonts w:cstheme="minorHAnsi"/>
          <w:sz w:val="24"/>
          <w:szCs w:val="24"/>
        </w:rPr>
        <w:tab/>
      </w:r>
      <w:r w:rsidRPr="0036672B">
        <w:rPr>
          <w:rFonts w:cstheme="minorHAnsi"/>
          <w:sz w:val="24"/>
          <w:szCs w:val="24"/>
        </w:rPr>
        <w:tab/>
      </w:r>
      <w:r w:rsidRPr="0036672B">
        <w:rPr>
          <w:rFonts w:cstheme="minorHAnsi"/>
          <w:sz w:val="24"/>
          <w:szCs w:val="24"/>
        </w:rPr>
        <w:tab/>
      </w:r>
      <w:r w:rsidRPr="0036672B">
        <w:rPr>
          <w:rFonts w:cstheme="minorHAnsi"/>
          <w:sz w:val="24"/>
          <w:szCs w:val="24"/>
        </w:rPr>
        <w:tab/>
      </w:r>
      <w:r w:rsidRPr="0036672B">
        <w:rPr>
          <w:rFonts w:cstheme="minorHAnsi"/>
          <w:sz w:val="24"/>
          <w:szCs w:val="24"/>
        </w:rPr>
        <w:tab/>
        <w:t xml:space="preserve">         </w:t>
      </w:r>
      <w:r w:rsidRPr="0036672B">
        <w:rPr>
          <w:rFonts w:cstheme="minorHAnsi"/>
          <w:sz w:val="24"/>
          <w:szCs w:val="24"/>
        </w:rPr>
        <w:tab/>
      </w:r>
    </w:p>
    <w:p w14:paraId="2B12BA27" w14:textId="3C7C0A9C" w:rsidR="009E156E" w:rsidRPr="0036672B" w:rsidRDefault="009E156E" w:rsidP="009E156E">
      <w:pPr>
        <w:jc w:val="both"/>
        <w:rPr>
          <w:rFonts w:cstheme="minorHAnsi"/>
          <w:sz w:val="24"/>
          <w:szCs w:val="24"/>
        </w:rPr>
      </w:pPr>
      <w:r w:rsidRPr="0036672B">
        <w:rPr>
          <w:rFonts w:cstheme="minorHAnsi"/>
          <w:b/>
          <w:sz w:val="24"/>
          <w:szCs w:val="24"/>
        </w:rPr>
        <w:t xml:space="preserve">Please initial box </w:t>
      </w:r>
    </w:p>
    <w:tbl>
      <w:tblPr>
        <w:tblW w:w="9121"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1087"/>
        <w:gridCol w:w="2451"/>
        <w:gridCol w:w="4228"/>
        <w:gridCol w:w="148"/>
        <w:gridCol w:w="1207"/>
      </w:tblGrid>
      <w:tr w:rsidR="009E156E" w:rsidRPr="0036672B" w14:paraId="0B49F65A" w14:textId="77777777" w:rsidTr="00110893">
        <w:trPr>
          <w:trHeight w:val="1112"/>
        </w:trPr>
        <w:tc>
          <w:tcPr>
            <w:tcW w:w="1087" w:type="dxa"/>
            <w:shd w:val="clear" w:color="auto" w:fill="auto"/>
          </w:tcPr>
          <w:p w14:paraId="087C2AD6" w14:textId="77777777" w:rsidR="009E156E" w:rsidRPr="0036672B" w:rsidRDefault="009E156E" w:rsidP="00CC4EAC">
            <w:pPr>
              <w:ind w:right="-284"/>
              <w:rPr>
                <w:rFonts w:cstheme="minorHAnsi"/>
                <w:sz w:val="24"/>
                <w:szCs w:val="24"/>
              </w:rPr>
            </w:pPr>
            <w:r w:rsidRPr="0036672B">
              <w:rPr>
                <w:rFonts w:cstheme="minorHAnsi"/>
                <w:sz w:val="24"/>
                <w:szCs w:val="24"/>
              </w:rPr>
              <w:t>1</w:t>
            </w:r>
          </w:p>
        </w:tc>
        <w:tc>
          <w:tcPr>
            <w:tcW w:w="6679" w:type="dxa"/>
            <w:gridSpan w:val="2"/>
            <w:shd w:val="clear" w:color="auto" w:fill="auto"/>
          </w:tcPr>
          <w:p w14:paraId="48AE712E" w14:textId="68AD6777" w:rsidR="009E156E" w:rsidRPr="0036672B" w:rsidRDefault="009E156E" w:rsidP="00CC4EAC">
            <w:pPr>
              <w:ind w:right="33"/>
              <w:jc w:val="both"/>
              <w:rPr>
                <w:rFonts w:cstheme="minorHAnsi"/>
                <w:sz w:val="24"/>
                <w:szCs w:val="24"/>
              </w:rPr>
            </w:pPr>
            <w:r w:rsidRPr="0036672B">
              <w:rPr>
                <w:rFonts w:cstheme="minorHAnsi"/>
                <w:sz w:val="24"/>
                <w:szCs w:val="24"/>
              </w:rPr>
              <w:t xml:space="preserve">I confirm that I have read and understand the information sheet dated </w:t>
            </w:r>
            <w:r w:rsidR="00652E0B">
              <w:rPr>
                <w:rFonts w:cstheme="minorHAnsi"/>
                <w:sz w:val="24"/>
                <w:szCs w:val="24"/>
              </w:rPr>
              <w:t>01/</w:t>
            </w:r>
            <w:r w:rsidR="007A2C38">
              <w:rPr>
                <w:rFonts w:cstheme="minorHAnsi"/>
                <w:sz w:val="24"/>
                <w:szCs w:val="24"/>
              </w:rPr>
              <w:t>10/24</w:t>
            </w:r>
            <w:r w:rsidRPr="0036672B">
              <w:rPr>
                <w:rFonts w:cstheme="minorHAnsi"/>
                <w:color w:val="FF0000"/>
                <w:sz w:val="24"/>
                <w:szCs w:val="24"/>
              </w:rPr>
              <w:t xml:space="preserve"> </w:t>
            </w:r>
            <w:r w:rsidRPr="0036672B">
              <w:rPr>
                <w:rFonts w:cstheme="minorHAnsi"/>
                <w:sz w:val="24"/>
                <w:szCs w:val="24"/>
              </w:rPr>
              <w:t>for the above study. I have had the opportunity to consider the information, ask questions and have had these answered satisfactorily.</w:t>
            </w:r>
          </w:p>
        </w:tc>
        <w:tc>
          <w:tcPr>
            <w:tcW w:w="1355" w:type="dxa"/>
            <w:gridSpan w:val="2"/>
            <w:shd w:val="clear" w:color="auto" w:fill="auto"/>
          </w:tcPr>
          <w:p w14:paraId="6738DB82" w14:textId="77777777" w:rsidR="009E156E" w:rsidRPr="0036672B" w:rsidRDefault="009E156E" w:rsidP="00CC4EAC">
            <w:pPr>
              <w:ind w:right="-284"/>
              <w:rPr>
                <w:rFonts w:cstheme="minorHAnsi"/>
                <w:sz w:val="24"/>
                <w:szCs w:val="24"/>
              </w:rPr>
            </w:pPr>
          </w:p>
        </w:tc>
      </w:tr>
      <w:tr w:rsidR="009E156E" w:rsidRPr="0036672B" w14:paraId="60D1F309" w14:textId="77777777" w:rsidTr="00110893">
        <w:trPr>
          <w:trHeight w:val="685"/>
        </w:trPr>
        <w:tc>
          <w:tcPr>
            <w:tcW w:w="1087" w:type="dxa"/>
            <w:shd w:val="clear" w:color="auto" w:fill="auto"/>
          </w:tcPr>
          <w:p w14:paraId="2F7C924B" w14:textId="77777777" w:rsidR="009E156E" w:rsidRPr="0036672B" w:rsidRDefault="009E156E" w:rsidP="00CC4EAC">
            <w:pPr>
              <w:ind w:right="-284"/>
              <w:rPr>
                <w:rFonts w:cstheme="minorHAnsi"/>
                <w:sz w:val="24"/>
                <w:szCs w:val="24"/>
              </w:rPr>
            </w:pPr>
            <w:r w:rsidRPr="0036672B">
              <w:rPr>
                <w:rFonts w:cstheme="minorHAnsi"/>
                <w:sz w:val="24"/>
                <w:szCs w:val="24"/>
              </w:rPr>
              <w:t>2</w:t>
            </w:r>
          </w:p>
        </w:tc>
        <w:tc>
          <w:tcPr>
            <w:tcW w:w="6679" w:type="dxa"/>
            <w:gridSpan w:val="2"/>
            <w:shd w:val="clear" w:color="auto" w:fill="auto"/>
          </w:tcPr>
          <w:p w14:paraId="06579D9E" w14:textId="77777777" w:rsidR="009E156E" w:rsidRPr="0036672B" w:rsidRDefault="009E156E" w:rsidP="00CC4EAC">
            <w:pPr>
              <w:ind w:right="33"/>
              <w:jc w:val="both"/>
              <w:rPr>
                <w:rFonts w:cstheme="minorHAnsi"/>
                <w:sz w:val="24"/>
                <w:szCs w:val="24"/>
              </w:rPr>
            </w:pPr>
            <w:r w:rsidRPr="0036672B">
              <w:rPr>
                <w:rFonts w:cstheme="minorHAnsi"/>
                <w:sz w:val="24"/>
                <w:szCs w:val="24"/>
              </w:rPr>
              <w:t>I understand that my participation is voluntary and that I am free to withdraw at any time, without giving any reason.</w:t>
            </w:r>
          </w:p>
          <w:p w14:paraId="6A4659EA" w14:textId="77777777" w:rsidR="009E156E" w:rsidRPr="0036672B" w:rsidRDefault="009E156E" w:rsidP="00CC4EAC">
            <w:pPr>
              <w:ind w:right="33"/>
              <w:jc w:val="both"/>
              <w:rPr>
                <w:rFonts w:cstheme="minorHAnsi"/>
                <w:sz w:val="24"/>
                <w:szCs w:val="24"/>
              </w:rPr>
            </w:pPr>
          </w:p>
        </w:tc>
        <w:tc>
          <w:tcPr>
            <w:tcW w:w="1355" w:type="dxa"/>
            <w:gridSpan w:val="2"/>
            <w:shd w:val="clear" w:color="auto" w:fill="auto"/>
          </w:tcPr>
          <w:p w14:paraId="27F44398" w14:textId="77777777" w:rsidR="009E156E" w:rsidRPr="0036672B" w:rsidRDefault="009E156E" w:rsidP="00CC4EAC">
            <w:pPr>
              <w:ind w:right="-284"/>
              <w:rPr>
                <w:rFonts w:cstheme="minorHAnsi"/>
                <w:sz w:val="24"/>
                <w:szCs w:val="24"/>
              </w:rPr>
            </w:pPr>
          </w:p>
        </w:tc>
      </w:tr>
      <w:tr w:rsidR="009E156E" w:rsidRPr="0036672B" w14:paraId="6D5D9486" w14:textId="77777777" w:rsidTr="00110893">
        <w:trPr>
          <w:trHeight w:val="239"/>
        </w:trPr>
        <w:tc>
          <w:tcPr>
            <w:tcW w:w="1087" w:type="dxa"/>
            <w:shd w:val="clear" w:color="auto" w:fill="auto"/>
          </w:tcPr>
          <w:p w14:paraId="716591C8" w14:textId="77777777" w:rsidR="009E156E" w:rsidRPr="0036672B" w:rsidRDefault="009E156E" w:rsidP="00CC4EAC">
            <w:pPr>
              <w:ind w:right="-284"/>
              <w:rPr>
                <w:rFonts w:cstheme="minorHAnsi"/>
                <w:sz w:val="24"/>
                <w:szCs w:val="24"/>
              </w:rPr>
            </w:pPr>
            <w:r w:rsidRPr="0036672B">
              <w:rPr>
                <w:rFonts w:cstheme="minorHAnsi"/>
                <w:sz w:val="24"/>
                <w:szCs w:val="24"/>
              </w:rPr>
              <w:t>3</w:t>
            </w:r>
          </w:p>
        </w:tc>
        <w:tc>
          <w:tcPr>
            <w:tcW w:w="6679" w:type="dxa"/>
            <w:gridSpan w:val="2"/>
            <w:shd w:val="clear" w:color="auto" w:fill="auto"/>
          </w:tcPr>
          <w:p w14:paraId="5BDB3DF6" w14:textId="77777777" w:rsidR="009E156E" w:rsidRPr="0036672B" w:rsidRDefault="009E156E" w:rsidP="00CC4EAC">
            <w:pPr>
              <w:ind w:right="175"/>
              <w:jc w:val="both"/>
              <w:rPr>
                <w:rFonts w:cstheme="minorHAnsi"/>
                <w:sz w:val="24"/>
                <w:szCs w:val="24"/>
              </w:rPr>
            </w:pPr>
            <w:r w:rsidRPr="0036672B">
              <w:rPr>
                <w:rFonts w:cstheme="minorHAnsi"/>
                <w:sz w:val="24"/>
                <w:szCs w:val="24"/>
              </w:rPr>
              <w:t>I understand that any information given by me may be used in future reports, articles or presentations by the research team.</w:t>
            </w:r>
          </w:p>
          <w:p w14:paraId="04E4EFF2" w14:textId="77777777" w:rsidR="009E156E" w:rsidRPr="0036672B" w:rsidRDefault="009E156E" w:rsidP="00CC4EAC">
            <w:pPr>
              <w:ind w:right="175"/>
              <w:jc w:val="both"/>
              <w:rPr>
                <w:rFonts w:cstheme="minorHAnsi"/>
                <w:sz w:val="24"/>
                <w:szCs w:val="24"/>
              </w:rPr>
            </w:pPr>
          </w:p>
        </w:tc>
        <w:tc>
          <w:tcPr>
            <w:tcW w:w="1355" w:type="dxa"/>
            <w:gridSpan w:val="2"/>
            <w:shd w:val="clear" w:color="auto" w:fill="auto"/>
          </w:tcPr>
          <w:p w14:paraId="5DD5C7C4" w14:textId="77777777" w:rsidR="009E156E" w:rsidRPr="0036672B" w:rsidRDefault="009E156E" w:rsidP="00CC4EAC">
            <w:pPr>
              <w:ind w:right="-284"/>
              <w:rPr>
                <w:rFonts w:cstheme="minorHAnsi"/>
                <w:sz w:val="24"/>
                <w:szCs w:val="24"/>
              </w:rPr>
            </w:pPr>
          </w:p>
        </w:tc>
      </w:tr>
      <w:tr w:rsidR="009E156E" w:rsidRPr="0036672B" w14:paraId="09208835" w14:textId="77777777" w:rsidTr="00110893">
        <w:trPr>
          <w:trHeight w:val="1060"/>
        </w:trPr>
        <w:tc>
          <w:tcPr>
            <w:tcW w:w="1087" w:type="dxa"/>
            <w:shd w:val="clear" w:color="auto" w:fill="auto"/>
          </w:tcPr>
          <w:p w14:paraId="3A17CF38" w14:textId="77777777" w:rsidR="009E156E" w:rsidRPr="0036672B" w:rsidRDefault="009E156E" w:rsidP="00CC4EAC">
            <w:pPr>
              <w:ind w:right="-284"/>
              <w:rPr>
                <w:rFonts w:cstheme="minorHAnsi"/>
                <w:sz w:val="24"/>
                <w:szCs w:val="24"/>
              </w:rPr>
            </w:pPr>
            <w:r w:rsidRPr="0036672B">
              <w:rPr>
                <w:rFonts w:cstheme="minorHAnsi"/>
                <w:sz w:val="24"/>
                <w:szCs w:val="24"/>
              </w:rPr>
              <w:t>4</w:t>
            </w:r>
          </w:p>
        </w:tc>
        <w:tc>
          <w:tcPr>
            <w:tcW w:w="6679" w:type="dxa"/>
            <w:gridSpan w:val="2"/>
            <w:shd w:val="clear" w:color="auto" w:fill="auto"/>
          </w:tcPr>
          <w:p w14:paraId="277371A4" w14:textId="77777777" w:rsidR="009E156E" w:rsidRPr="0036672B" w:rsidRDefault="009E156E" w:rsidP="00CC4EAC">
            <w:pPr>
              <w:ind w:right="33"/>
              <w:jc w:val="both"/>
              <w:rPr>
                <w:rFonts w:cstheme="minorHAnsi"/>
                <w:sz w:val="24"/>
                <w:szCs w:val="24"/>
              </w:rPr>
            </w:pPr>
            <w:r w:rsidRPr="0036672B">
              <w:rPr>
                <w:rFonts w:cstheme="minorHAnsi"/>
                <w:sz w:val="24"/>
                <w:szCs w:val="24"/>
              </w:rPr>
              <w:t>I understand that my name will not appear in any reports, articles or presentations.</w:t>
            </w:r>
          </w:p>
          <w:p w14:paraId="12DB6704" w14:textId="77777777" w:rsidR="009E156E" w:rsidRPr="0036672B" w:rsidRDefault="009E156E" w:rsidP="00CC4EAC">
            <w:pPr>
              <w:ind w:right="33"/>
              <w:jc w:val="both"/>
              <w:rPr>
                <w:rFonts w:cstheme="minorHAnsi"/>
                <w:sz w:val="24"/>
                <w:szCs w:val="24"/>
              </w:rPr>
            </w:pPr>
          </w:p>
        </w:tc>
        <w:tc>
          <w:tcPr>
            <w:tcW w:w="1355" w:type="dxa"/>
            <w:gridSpan w:val="2"/>
            <w:shd w:val="clear" w:color="auto" w:fill="auto"/>
          </w:tcPr>
          <w:p w14:paraId="060BAE0B" w14:textId="77777777" w:rsidR="009E156E" w:rsidRPr="0036672B" w:rsidRDefault="009E156E" w:rsidP="00CC4EAC">
            <w:pPr>
              <w:ind w:right="-284"/>
              <w:rPr>
                <w:rFonts w:cstheme="minorHAnsi"/>
                <w:sz w:val="24"/>
                <w:szCs w:val="24"/>
              </w:rPr>
            </w:pPr>
          </w:p>
        </w:tc>
      </w:tr>
      <w:tr w:rsidR="009E156E" w:rsidRPr="0036672B" w14:paraId="5271C3CA" w14:textId="77777777" w:rsidTr="00110893">
        <w:trPr>
          <w:trHeight w:val="656"/>
        </w:trPr>
        <w:tc>
          <w:tcPr>
            <w:tcW w:w="1087" w:type="dxa"/>
            <w:shd w:val="clear" w:color="auto" w:fill="auto"/>
          </w:tcPr>
          <w:p w14:paraId="4016132C" w14:textId="77777777" w:rsidR="009E156E" w:rsidRPr="0036672B" w:rsidRDefault="009E156E" w:rsidP="00CC4EAC">
            <w:pPr>
              <w:ind w:right="-284"/>
              <w:rPr>
                <w:rFonts w:cstheme="minorHAnsi"/>
                <w:sz w:val="24"/>
                <w:szCs w:val="24"/>
              </w:rPr>
            </w:pPr>
            <w:r w:rsidRPr="0036672B">
              <w:rPr>
                <w:rFonts w:cstheme="minorHAnsi"/>
                <w:sz w:val="24"/>
                <w:szCs w:val="24"/>
              </w:rPr>
              <w:t>5</w:t>
            </w:r>
          </w:p>
        </w:tc>
        <w:tc>
          <w:tcPr>
            <w:tcW w:w="6679" w:type="dxa"/>
            <w:gridSpan w:val="2"/>
            <w:shd w:val="clear" w:color="auto" w:fill="auto"/>
          </w:tcPr>
          <w:p w14:paraId="2E5184B1" w14:textId="77777777" w:rsidR="009E156E" w:rsidRPr="0036672B" w:rsidRDefault="009E156E" w:rsidP="00CC4EAC">
            <w:pPr>
              <w:ind w:right="-284"/>
              <w:jc w:val="both"/>
              <w:rPr>
                <w:rFonts w:cstheme="minorHAnsi"/>
                <w:sz w:val="24"/>
                <w:szCs w:val="24"/>
              </w:rPr>
            </w:pPr>
            <w:r w:rsidRPr="0036672B">
              <w:rPr>
                <w:rFonts w:cstheme="minorHAnsi"/>
                <w:sz w:val="24"/>
                <w:szCs w:val="24"/>
              </w:rPr>
              <w:t>I agree to take part in the above study.</w:t>
            </w:r>
          </w:p>
          <w:p w14:paraId="085C4A1A" w14:textId="77777777" w:rsidR="009E156E" w:rsidRPr="0036672B" w:rsidRDefault="009E156E" w:rsidP="00CC4EAC">
            <w:pPr>
              <w:ind w:right="-284"/>
              <w:jc w:val="both"/>
              <w:rPr>
                <w:rFonts w:cstheme="minorHAnsi"/>
                <w:sz w:val="24"/>
                <w:szCs w:val="24"/>
              </w:rPr>
            </w:pPr>
          </w:p>
        </w:tc>
        <w:tc>
          <w:tcPr>
            <w:tcW w:w="1355" w:type="dxa"/>
            <w:gridSpan w:val="2"/>
            <w:shd w:val="clear" w:color="auto" w:fill="auto"/>
          </w:tcPr>
          <w:p w14:paraId="57938C14" w14:textId="77777777" w:rsidR="009E156E" w:rsidRPr="0036672B" w:rsidRDefault="009E156E" w:rsidP="00CC4EAC">
            <w:pPr>
              <w:ind w:right="-284"/>
              <w:rPr>
                <w:rFonts w:cstheme="minorHAnsi"/>
                <w:sz w:val="24"/>
                <w:szCs w:val="24"/>
              </w:rPr>
            </w:pPr>
          </w:p>
        </w:tc>
      </w:tr>
      <w:tr w:rsidR="00110893" w:rsidRPr="0036672B" w14:paraId="764A166E" w14:textId="77777777" w:rsidTr="00110893">
        <w:trPr>
          <w:gridAfter w:val="1"/>
          <w:wAfter w:w="1207" w:type="dxa"/>
          <w:trHeight w:val="856"/>
        </w:trPr>
        <w:tc>
          <w:tcPr>
            <w:tcW w:w="3538" w:type="dxa"/>
            <w:gridSpan w:val="2"/>
            <w:shd w:val="clear" w:color="auto" w:fill="auto"/>
          </w:tcPr>
          <w:p w14:paraId="71710521" w14:textId="00A18C40" w:rsidR="00110893" w:rsidRPr="0036672B" w:rsidRDefault="00110893" w:rsidP="00CC4EAC">
            <w:pPr>
              <w:tabs>
                <w:tab w:val="left" w:pos="3600"/>
                <w:tab w:val="left" w:pos="6480"/>
              </w:tabs>
              <w:rPr>
                <w:rFonts w:cstheme="minorHAnsi"/>
                <w:sz w:val="24"/>
                <w:szCs w:val="24"/>
              </w:rPr>
            </w:pPr>
            <w:r w:rsidRPr="0036672B">
              <w:rPr>
                <w:rFonts w:cstheme="minorHAnsi"/>
                <w:sz w:val="24"/>
                <w:szCs w:val="24"/>
              </w:rPr>
              <w:t>Name of Participant</w:t>
            </w:r>
          </w:p>
          <w:p w14:paraId="17DEC0A5" w14:textId="77777777" w:rsidR="00110893" w:rsidRPr="0036672B" w:rsidRDefault="00110893" w:rsidP="00CC4EAC">
            <w:pPr>
              <w:tabs>
                <w:tab w:val="left" w:pos="3600"/>
                <w:tab w:val="left" w:pos="6480"/>
              </w:tabs>
              <w:rPr>
                <w:rFonts w:cstheme="minorHAnsi"/>
                <w:sz w:val="24"/>
                <w:szCs w:val="24"/>
              </w:rPr>
            </w:pPr>
          </w:p>
        </w:tc>
        <w:tc>
          <w:tcPr>
            <w:tcW w:w="4376" w:type="dxa"/>
            <w:gridSpan w:val="2"/>
            <w:shd w:val="clear" w:color="auto" w:fill="auto"/>
          </w:tcPr>
          <w:p w14:paraId="018C168F" w14:textId="77777777" w:rsidR="00110893" w:rsidRPr="0036672B" w:rsidRDefault="00110893" w:rsidP="00CC4EAC">
            <w:pPr>
              <w:tabs>
                <w:tab w:val="left" w:pos="3600"/>
                <w:tab w:val="left" w:pos="6480"/>
              </w:tabs>
              <w:rPr>
                <w:rFonts w:cstheme="minorHAnsi"/>
                <w:sz w:val="24"/>
                <w:szCs w:val="24"/>
              </w:rPr>
            </w:pPr>
            <w:r w:rsidRPr="0036672B">
              <w:rPr>
                <w:rFonts w:cstheme="minorHAnsi"/>
                <w:sz w:val="24"/>
                <w:szCs w:val="24"/>
              </w:rPr>
              <w:t>Signature</w:t>
            </w:r>
          </w:p>
        </w:tc>
      </w:tr>
      <w:tr w:rsidR="00110893" w:rsidRPr="0036672B" w14:paraId="7762952A" w14:textId="77777777" w:rsidTr="00110893">
        <w:trPr>
          <w:gridAfter w:val="1"/>
          <w:wAfter w:w="1207" w:type="dxa"/>
          <w:trHeight w:val="650"/>
        </w:trPr>
        <w:tc>
          <w:tcPr>
            <w:tcW w:w="3538" w:type="dxa"/>
            <w:gridSpan w:val="2"/>
            <w:shd w:val="clear" w:color="auto" w:fill="auto"/>
          </w:tcPr>
          <w:p w14:paraId="518C1B1D" w14:textId="6737C1A2" w:rsidR="00110893" w:rsidRPr="0036672B" w:rsidRDefault="00110893" w:rsidP="00110893">
            <w:pPr>
              <w:tabs>
                <w:tab w:val="left" w:pos="3600"/>
                <w:tab w:val="left" w:pos="6480"/>
              </w:tabs>
              <w:rPr>
                <w:rFonts w:cstheme="minorHAnsi"/>
                <w:sz w:val="24"/>
                <w:szCs w:val="24"/>
              </w:rPr>
            </w:pPr>
            <w:r w:rsidRPr="0036672B">
              <w:rPr>
                <w:rFonts w:cstheme="minorHAnsi"/>
                <w:sz w:val="24"/>
                <w:szCs w:val="24"/>
              </w:rPr>
              <w:lastRenderedPageBreak/>
              <w:t>Researcher</w:t>
            </w:r>
          </w:p>
          <w:p w14:paraId="06F9147C" w14:textId="119E5676" w:rsidR="00110893" w:rsidRPr="0036672B" w:rsidRDefault="0015674B" w:rsidP="00CC4EAC">
            <w:pPr>
              <w:tabs>
                <w:tab w:val="left" w:pos="3600"/>
                <w:tab w:val="left" w:pos="6480"/>
              </w:tabs>
              <w:rPr>
                <w:rFonts w:cstheme="minorHAnsi"/>
                <w:sz w:val="24"/>
                <w:szCs w:val="24"/>
              </w:rPr>
            </w:pPr>
            <w:r>
              <w:rPr>
                <w:rFonts w:cstheme="minorHAnsi"/>
                <w:sz w:val="24"/>
                <w:szCs w:val="24"/>
              </w:rPr>
              <w:t>Kathryn Edwards</w:t>
            </w:r>
          </w:p>
        </w:tc>
        <w:tc>
          <w:tcPr>
            <w:tcW w:w="4376" w:type="dxa"/>
            <w:gridSpan w:val="2"/>
            <w:shd w:val="clear" w:color="auto" w:fill="auto"/>
          </w:tcPr>
          <w:p w14:paraId="5CF7DC35" w14:textId="77777777" w:rsidR="00110893" w:rsidRDefault="00110893" w:rsidP="00110893">
            <w:pPr>
              <w:tabs>
                <w:tab w:val="left" w:pos="3600"/>
                <w:tab w:val="left" w:pos="6480"/>
              </w:tabs>
              <w:rPr>
                <w:rFonts w:cstheme="minorHAnsi"/>
                <w:sz w:val="24"/>
                <w:szCs w:val="24"/>
              </w:rPr>
            </w:pPr>
            <w:r w:rsidRPr="0036672B">
              <w:rPr>
                <w:rFonts w:cstheme="minorHAnsi"/>
                <w:sz w:val="24"/>
                <w:szCs w:val="24"/>
              </w:rPr>
              <w:t>Signature</w:t>
            </w:r>
          </w:p>
          <w:p w14:paraId="6D41262E" w14:textId="7997BA56" w:rsidR="0015674B" w:rsidRPr="0036672B" w:rsidRDefault="00B147CF" w:rsidP="00110893">
            <w:pPr>
              <w:tabs>
                <w:tab w:val="left" w:pos="3600"/>
                <w:tab w:val="left" w:pos="6480"/>
              </w:tabs>
              <w:rPr>
                <w:rFonts w:cstheme="minorHAnsi"/>
                <w:sz w:val="24"/>
                <w:szCs w:val="24"/>
              </w:rPr>
            </w:pPr>
            <w:proofErr w:type="spellStart"/>
            <w:r>
              <w:rPr>
                <w:rFonts w:cstheme="minorHAnsi"/>
                <w:sz w:val="24"/>
                <w:szCs w:val="24"/>
              </w:rPr>
              <w:t>KEdwards</w:t>
            </w:r>
            <w:proofErr w:type="spellEnd"/>
          </w:p>
        </w:tc>
      </w:tr>
    </w:tbl>
    <w:p w14:paraId="1C01602D" w14:textId="77777777" w:rsidR="009E156E" w:rsidRPr="0036672B" w:rsidRDefault="009E156E" w:rsidP="009E156E">
      <w:pPr>
        <w:tabs>
          <w:tab w:val="left" w:pos="3600"/>
          <w:tab w:val="left" w:pos="6480"/>
        </w:tabs>
        <w:rPr>
          <w:rFonts w:cstheme="minorHAnsi"/>
          <w:sz w:val="24"/>
          <w:szCs w:val="24"/>
        </w:rPr>
      </w:pPr>
    </w:p>
    <w:p w14:paraId="33A9166A" w14:textId="77777777" w:rsidR="00E8575B" w:rsidRPr="0036672B" w:rsidRDefault="00E8575B" w:rsidP="009E156E">
      <w:pPr>
        <w:tabs>
          <w:tab w:val="left" w:pos="3600"/>
          <w:tab w:val="left" w:pos="6480"/>
        </w:tabs>
        <w:rPr>
          <w:rFonts w:cstheme="minorHAnsi"/>
          <w:sz w:val="24"/>
          <w:szCs w:val="24"/>
        </w:rPr>
      </w:pPr>
    </w:p>
    <w:p w14:paraId="02A6FC60" w14:textId="77777777" w:rsidR="00FA4F46" w:rsidRPr="0036672B" w:rsidRDefault="00FA4F46" w:rsidP="009E156E">
      <w:pPr>
        <w:tabs>
          <w:tab w:val="left" w:pos="3600"/>
          <w:tab w:val="left" w:pos="6480"/>
        </w:tabs>
        <w:rPr>
          <w:rFonts w:cstheme="minorHAnsi"/>
          <w:sz w:val="24"/>
          <w:szCs w:val="24"/>
        </w:rPr>
      </w:pPr>
    </w:p>
    <w:p w14:paraId="61ACBF55" w14:textId="77777777" w:rsidR="00FA4F46" w:rsidRPr="0036672B" w:rsidRDefault="00FA4F46" w:rsidP="009E156E">
      <w:pPr>
        <w:tabs>
          <w:tab w:val="left" w:pos="3600"/>
          <w:tab w:val="left" w:pos="6480"/>
        </w:tabs>
        <w:rPr>
          <w:rFonts w:cstheme="minorHAnsi"/>
          <w:sz w:val="24"/>
          <w:szCs w:val="24"/>
        </w:rPr>
      </w:pPr>
    </w:p>
    <w:p w14:paraId="2D1E74CB" w14:textId="77777777" w:rsidR="009E156E" w:rsidRPr="0036672B" w:rsidRDefault="009E156E" w:rsidP="009E156E">
      <w:pPr>
        <w:tabs>
          <w:tab w:val="left" w:pos="3600"/>
          <w:tab w:val="left" w:pos="6480"/>
        </w:tabs>
        <w:rPr>
          <w:rFonts w:cstheme="minorHAnsi"/>
          <w:color w:val="000000"/>
          <w:sz w:val="24"/>
          <w:szCs w:val="24"/>
        </w:rPr>
      </w:pPr>
    </w:p>
    <w:p w14:paraId="04735DE6" w14:textId="77777777" w:rsidR="009E156E" w:rsidRPr="0036672B" w:rsidRDefault="009E156E" w:rsidP="009E156E">
      <w:pPr>
        <w:shd w:val="clear" w:color="auto" w:fill="4F81BD"/>
        <w:tabs>
          <w:tab w:val="left" w:pos="3600"/>
          <w:tab w:val="left" w:pos="6480"/>
        </w:tabs>
        <w:jc w:val="center"/>
        <w:rPr>
          <w:rFonts w:cstheme="minorHAnsi"/>
          <w:b/>
          <w:color w:val="FFFFFF"/>
          <w:sz w:val="24"/>
          <w:szCs w:val="24"/>
        </w:rPr>
      </w:pPr>
    </w:p>
    <w:p w14:paraId="58E60556" w14:textId="77777777" w:rsidR="009E156E" w:rsidRPr="0036672B" w:rsidRDefault="009E156E" w:rsidP="009E156E">
      <w:pPr>
        <w:rPr>
          <w:rFonts w:cstheme="minorHAnsi"/>
          <w:sz w:val="24"/>
          <w:szCs w:val="24"/>
        </w:rPr>
      </w:pPr>
    </w:p>
    <w:tbl>
      <w:tblPr>
        <w:tblpPr w:leftFromText="180" w:rightFromText="180" w:vertAnchor="text" w:horzAnchor="margin" w:tblpXSpec="right" w:tblpY="-5291"/>
        <w:tblW w:w="8947"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472"/>
        <w:gridCol w:w="4475"/>
      </w:tblGrid>
      <w:tr w:rsidR="00FA4F46" w:rsidRPr="0036672B" w14:paraId="115F70B6" w14:textId="77777777" w:rsidTr="00FA4F46">
        <w:trPr>
          <w:trHeight w:val="1911"/>
        </w:trPr>
        <w:tc>
          <w:tcPr>
            <w:tcW w:w="4472" w:type="dxa"/>
          </w:tcPr>
          <w:p w14:paraId="0EB1B1DD" w14:textId="77777777" w:rsidR="00FA4F46" w:rsidRPr="0036672B" w:rsidRDefault="00FA4F46" w:rsidP="00CC4EAC">
            <w:pPr>
              <w:tabs>
                <w:tab w:val="left" w:pos="3600"/>
                <w:tab w:val="left" w:pos="6480"/>
              </w:tabs>
              <w:jc w:val="both"/>
              <w:rPr>
                <w:rStyle w:val="apple-style-span"/>
                <w:rFonts w:cstheme="minorHAnsi"/>
                <w:color w:val="000000"/>
                <w:sz w:val="24"/>
                <w:szCs w:val="24"/>
              </w:rPr>
            </w:pPr>
            <w:r w:rsidRPr="0036672B">
              <w:rPr>
                <w:rStyle w:val="apple-style-span"/>
                <w:rFonts w:cstheme="minorHAnsi"/>
                <w:color w:val="000000"/>
                <w:sz w:val="24"/>
                <w:szCs w:val="24"/>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520131B8" w14:textId="77777777" w:rsidR="00FA4F46" w:rsidRPr="0036672B" w:rsidRDefault="00FA4F46" w:rsidP="00CC4EAC">
            <w:pPr>
              <w:rPr>
                <w:rFonts w:cstheme="minorHAnsi"/>
                <w:sz w:val="24"/>
                <w:szCs w:val="24"/>
              </w:rPr>
            </w:pPr>
          </w:p>
        </w:tc>
        <w:tc>
          <w:tcPr>
            <w:tcW w:w="4475" w:type="dxa"/>
            <w:shd w:val="clear" w:color="auto" w:fill="auto"/>
          </w:tcPr>
          <w:p w14:paraId="12DD2FCC" w14:textId="77777777" w:rsidR="00FA4F46" w:rsidRPr="0036672B" w:rsidRDefault="00FA4F46" w:rsidP="00CC4EAC">
            <w:pPr>
              <w:rPr>
                <w:rFonts w:cstheme="minorHAnsi"/>
                <w:sz w:val="24"/>
                <w:szCs w:val="24"/>
              </w:rPr>
            </w:pPr>
            <w:r w:rsidRPr="0036672B">
              <w:rPr>
                <w:rFonts w:cstheme="minorHAnsi"/>
                <w:sz w:val="24"/>
                <w:szCs w:val="24"/>
              </w:rPr>
              <w:t>When completed please return in the envelope provided (if applicable). One copy will be given to the participant and the original to be kept on the file of the research team at:</w:t>
            </w:r>
          </w:p>
          <w:p w14:paraId="4A7F5151" w14:textId="77777777" w:rsidR="00FA4F46" w:rsidRPr="0036672B" w:rsidRDefault="00FA4F46" w:rsidP="00CC4EAC">
            <w:pPr>
              <w:rPr>
                <w:rFonts w:cstheme="minorHAnsi"/>
                <w:sz w:val="24"/>
                <w:szCs w:val="24"/>
              </w:rPr>
            </w:pPr>
          </w:p>
        </w:tc>
      </w:tr>
      <w:tr w:rsidR="00FA4F46" w:rsidRPr="0036672B" w14:paraId="3C81365B" w14:textId="77777777" w:rsidTr="00FA4F46">
        <w:trPr>
          <w:trHeight w:val="1793"/>
        </w:trPr>
        <w:tc>
          <w:tcPr>
            <w:tcW w:w="4472" w:type="dxa"/>
          </w:tcPr>
          <w:p w14:paraId="1573B942" w14:textId="77777777" w:rsidR="00FA4F46" w:rsidRPr="0036672B" w:rsidRDefault="00FA4F46" w:rsidP="00CC4EAC">
            <w:pPr>
              <w:rPr>
                <w:rFonts w:cstheme="minorHAnsi"/>
                <w:b/>
                <w:sz w:val="24"/>
                <w:szCs w:val="24"/>
              </w:rPr>
            </w:pPr>
          </w:p>
        </w:tc>
        <w:tc>
          <w:tcPr>
            <w:tcW w:w="4475" w:type="dxa"/>
            <w:shd w:val="clear" w:color="auto" w:fill="auto"/>
          </w:tcPr>
          <w:p w14:paraId="5F619006" w14:textId="2BC7C961" w:rsidR="00FA4F46" w:rsidRDefault="00FA4F46" w:rsidP="00FA4F46">
            <w:pPr>
              <w:rPr>
                <w:rFonts w:cstheme="minorHAnsi"/>
                <w:b/>
                <w:sz w:val="24"/>
                <w:szCs w:val="24"/>
              </w:rPr>
            </w:pPr>
            <w:r w:rsidRPr="0036672B">
              <w:rPr>
                <w:rFonts w:cstheme="minorHAnsi"/>
                <w:b/>
                <w:sz w:val="24"/>
                <w:szCs w:val="24"/>
              </w:rPr>
              <w:t>NAME &amp; ADDRESS OF RESEARCHER</w:t>
            </w:r>
          </w:p>
          <w:p w14:paraId="2A855CD7" w14:textId="4CFAC61A" w:rsidR="0015674B" w:rsidRPr="00B147CF" w:rsidRDefault="0015674B" w:rsidP="00FA4F46">
            <w:pPr>
              <w:rPr>
                <w:rFonts w:cstheme="minorHAnsi"/>
                <w:bCs/>
                <w:sz w:val="24"/>
                <w:szCs w:val="24"/>
              </w:rPr>
            </w:pPr>
            <w:r w:rsidRPr="00B147CF">
              <w:rPr>
                <w:rFonts w:cstheme="minorHAnsi"/>
                <w:bCs/>
                <w:sz w:val="24"/>
                <w:szCs w:val="24"/>
              </w:rPr>
              <w:t>Kathryn Edwards</w:t>
            </w:r>
          </w:p>
          <w:p w14:paraId="4B8EAB43" w14:textId="749C24AD" w:rsidR="0015674B" w:rsidRPr="00B147CF" w:rsidRDefault="0015674B" w:rsidP="00FA4F46">
            <w:pPr>
              <w:rPr>
                <w:rFonts w:cstheme="minorHAnsi"/>
                <w:bCs/>
                <w:sz w:val="24"/>
                <w:szCs w:val="24"/>
              </w:rPr>
            </w:pPr>
            <w:r w:rsidRPr="00B147CF">
              <w:rPr>
                <w:rFonts w:cstheme="minorHAnsi"/>
                <w:bCs/>
                <w:sz w:val="24"/>
                <w:szCs w:val="24"/>
              </w:rPr>
              <w:t xml:space="preserve">81 </w:t>
            </w:r>
            <w:proofErr w:type="spellStart"/>
            <w:r w:rsidRPr="00B147CF">
              <w:rPr>
                <w:rFonts w:cstheme="minorHAnsi"/>
                <w:bCs/>
                <w:sz w:val="24"/>
                <w:szCs w:val="24"/>
              </w:rPr>
              <w:t>Trallwn</w:t>
            </w:r>
            <w:proofErr w:type="spellEnd"/>
            <w:r w:rsidRPr="00B147CF">
              <w:rPr>
                <w:rFonts w:cstheme="minorHAnsi"/>
                <w:bCs/>
                <w:sz w:val="24"/>
                <w:szCs w:val="24"/>
              </w:rPr>
              <w:t xml:space="preserve"> Road </w:t>
            </w:r>
          </w:p>
          <w:p w14:paraId="672688B4" w14:textId="77777777" w:rsidR="0015674B" w:rsidRPr="00B147CF" w:rsidRDefault="0015674B" w:rsidP="00FA4F46">
            <w:pPr>
              <w:rPr>
                <w:rFonts w:cstheme="minorHAnsi"/>
                <w:bCs/>
                <w:sz w:val="24"/>
                <w:szCs w:val="24"/>
              </w:rPr>
            </w:pPr>
            <w:proofErr w:type="spellStart"/>
            <w:r w:rsidRPr="00B147CF">
              <w:rPr>
                <w:rFonts w:cstheme="minorHAnsi"/>
                <w:bCs/>
                <w:sz w:val="24"/>
                <w:szCs w:val="24"/>
              </w:rPr>
              <w:t>Llansamlet</w:t>
            </w:r>
            <w:proofErr w:type="spellEnd"/>
            <w:r w:rsidRPr="00B147CF">
              <w:rPr>
                <w:rFonts w:cstheme="minorHAnsi"/>
                <w:bCs/>
                <w:sz w:val="24"/>
                <w:szCs w:val="24"/>
              </w:rPr>
              <w:t xml:space="preserve"> </w:t>
            </w:r>
          </w:p>
          <w:p w14:paraId="2537EEC5" w14:textId="4C574B44" w:rsidR="0015674B" w:rsidRPr="00B147CF" w:rsidRDefault="0015674B" w:rsidP="00FA4F46">
            <w:pPr>
              <w:rPr>
                <w:rFonts w:cstheme="minorHAnsi"/>
                <w:bCs/>
                <w:sz w:val="24"/>
                <w:szCs w:val="24"/>
              </w:rPr>
            </w:pPr>
            <w:r w:rsidRPr="00B147CF">
              <w:rPr>
                <w:rFonts w:cstheme="minorHAnsi"/>
                <w:bCs/>
                <w:sz w:val="24"/>
                <w:szCs w:val="24"/>
              </w:rPr>
              <w:t>Swansea</w:t>
            </w:r>
          </w:p>
          <w:p w14:paraId="4BEF3C6E" w14:textId="57F9CBCA" w:rsidR="0015674B" w:rsidRPr="00B147CF" w:rsidRDefault="0015674B" w:rsidP="00FA4F46">
            <w:pPr>
              <w:rPr>
                <w:rFonts w:cstheme="minorHAnsi"/>
                <w:bCs/>
                <w:sz w:val="24"/>
                <w:szCs w:val="24"/>
              </w:rPr>
            </w:pPr>
            <w:r w:rsidRPr="00B147CF">
              <w:rPr>
                <w:rFonts w:cstheme="minorHAnsi"/>
                <w:bCs/>
                <w:sz w:val="24"/>
                <w:szCs w:val="24"/>
              </w:rPr>
              <w:t>SA79XA</w:t>
            </w:r>
          </w:p>
          <w:p w14:paraId="6E473320" w14:textId="6AC9EBA2" w:rsidR="0015674B" w:rsidRPr="0036672B" w:rsidRDefault="0015674B" w:rsidP="00FA4F46">
            <w:pPr>
              <w:rPr>
                <w:rFonts w:cstheme="minorHAnsi"/>
                <w:b/>
                <w:sz w:val="24"/>
                <w:szCs w:val="24"/>
              </w:rPr>
            </w:pPr>
          </w:p>
        </w:tc>
      </w:tr>
    </w:tbl>
    <w:p w14:paraId="4E4414AB" w14:textId="77777777" w:rsidR="009E156E" w:rsidRPr="0036672B" w:rsidRDefault="009E156E" w:rsidP="009E156E">
      <w:pPr>
        <w:rPr>
          <w:rFonts w:cstheme="minorHAnsi"/>
          <w:sz w:val="24"/>
          <w:szCs w:val="24"/>
        </w:rPr>
      </w:pPr>
    </w:p>
    <w:p w14:paraId="24D9D1BE" w14:textId="77777777" w:rsidR="009E156E" w:rsidRPr="0036672B" w:rsidRDefault="009E156E" w:rsidP="009E156E">
      <w:pPr>
        <w:rPr>
          <w:rFonts w:cstheme="minorHAnsi"/>
          <w:sz w:val="24"/>
          <w:szCs w:val="24"/>
        </w:rPr>
      </w:pPr>
    </w:p>
    <w:p w14:paraId="535035E5" w14:textId="77777777" w:rsidR="009E156E" w:rsidRPr="0036672B" w:rsidRDefault="009E156E" w:rsidP="009E156E">
      <w:pPr>
        <w:rPr>
          <w:rFonts w:cstheme="minorHAnsi"/>
          <w:sz w:val="24"/>
          <w:szCs w:val="24"/>
        </w:rPr>
      </w:pPr>
    </w:p>
    <w:p w14:paraId="47308428" w14:textId="77777777" w:rsidR="009E156E" w:rsidRPr="0036672B" w:rsidRDefault="009E156E" w:rsidP="009E156E">
      <w:pPr>
        <w:rPr>
          <w:rFonts w:cstheme="minorHAnsi"/>
          <w:sz w:val="24"/>
          <w:szCs w:val="24"/>
        </w:rPr>
      </w:pPr>
    </w:p>
    <w:p w14:paraId="2B4AD6F0" w14:textId="77777777" w:rsidR="009E156E" w:rsidRPr="0036672B" w:rsidRDefault="009E156E" w:rsidP="009E156E">
      <w:pPr>
        <w:rPr>
          <w:rFonts w:cstheme="minorHAnsi"/>
          <w:sz w:val="24"/>
          <w:szCs w:val="24"/>
        </w:rPr>
      </w:pPr>
    </w:p>
    <w:p w14:paraId="712477F2" w14:textId="77777777" w:rsidR="009E156E" w:rsidRPr="0036672B" w:rsidRDefault="009E156E" w:rsidP="009E156E">
      <w:pPr>
        <w:rPr>
          <w:rFonts w:cstheme="minorHAnsi"/>
          <w:sz w:val="24"/>
          <w:szCs w:val="24"/>
        </w:rPr>
      </w:pPr>
    </w:p>
    <w:p w14:paraId="1F1A790D" w14:textId="77777777" w:rsidR="009E156E" w:rsidRPr="0036672B" w:rsidRDefault="009E156E" w:rsidP="009E156E">
      <w:pPr>
        <w:rPr>
          <w:rFonts w:cstheme="minorHAnsi"/>
          <w:sz w:val="24"/>
          <w:szCs w:val="24"/>
        </w:rPr>
      </w:pPr>
    </w:p>
    <w:p w14:paraId="55A29E32" w14:textId="77777777" w:rsidR="009E156E" w:rsidRPr="0036672B" w:rsidRDefault="009E156E" w:rsidP="009E156E">
      <w:pPr>
        <w:rPr>
          <w:rFonts w:cstheme="minorHAnsi"/>
          <w:sz w:val="24"/>
          <w:szCs w:val="24"/>
        </w:rPr>
      </w:pPr>
    </w:p>
    <w:p w14:paraId="2B85C2F7" w14:textId="569320A8" w:rsidR="00617F42" w:rsidRPr="0036672B" w:rsidRDefault="00617F42">
      <w:pPr>
        <w:rPr>
          <w:rFonts w:cstheme="minorHAnsi"/>
          <w:sz w:val="24"/>
          <w:szCs w:val="24"/>
        </w:rPr>
      </w:pPr>
      <w:r w:rsidRPr="0036672B">
        <w:rPr>
          <w:rFonts w:cstheme="minorHAnsi"/>
          <w:sz w:val="24"/>
          <w:szCs w:val="24"/>
        </w:rPr>
        <w:br w:type="page"/>
      </w:r>
    </w:p>
    <w:p w14:paraId="6558ADC3" w14:textId="77777777" w:rsidR="009E156E" w:rsidRPr="0036672B" w:rsidRDefault="009E156E" w:rsidP="009E156E">
      <w:pPr>
        <w:rPr>
          <w:rFonts w:cstheme="minorHAnsi"/>
          <w:sz w:val="24"/>
          <w:szCs w:val="24"/>
        </w:rPr>
      </w:pPr>
    </w:p>
    <w:p w14:paraId="45955433" w14:textId="77777777" w:rsidR="009E156E" w:rsidRPr="0036672B" w:rsidRDefault="009E156E" w:rsidP="009E156E">
      <w:pPr>
        <w:rPr>
          <w:rFonts w:cstheme="minorHAnsi"/>
          <w:sz w:val="24"/>
          <w:szCs w:val="24"/>
        </w:rPr>
      </w:pPr>
    </w:p>
    <w:p w14:paraId="3B1D2B45" w14:textId="77777777" w:rsidR="009E156E" w:rsidRPr="0036672B" w:rsidRDefault="009E156E" w:rsidP="009E156E">
      <w:pPr>
        <w:rPr>
          <w:rFonts w:cstheme="minorHAnsi"/>
          <w:sz w:val="24"/>
          <w:szCs w:val="24"/>
        </w:rPr>
      </w:pPr>
      <w:r w:rsidRPr="0036672B">
        <w:rPr>
          <w:rFonts w:cstheme="minorHAnsi"/>
          <w:noProof/>
          <w:sz w:val="24"/>
          <w:szCs w:val="24"/>
        </w:rPr>
        <w:drawing>
          <wp:inline distT="0" distB="0" distL="0" distR="0" wp14:anchorId="19595E81" wp14:editId="148B3B74">
            <wp:extent cx="2883535" cy="1133475"/>
            <wp:effectExtent l="0" t="0" r="0" b="9525"/>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sign&#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88353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787"/>
        <w:gridCol w:w="3588"/>
        <w:gridCol w:w="1363"/>
      </w:tblGrid>
      <w:tr w:rsidR="009E156E" w:rsidRPr="0036672B" w14:paraId="11BD1954" w14:textId="77777777" w:rsidTr="00CC4EAC">
        <w:trPr>
          <w:trHeight w:val="572"/>
        </w:trPr>
        <w:tc>
          <w:tcPr>
            <w:tcW w:w="5341" w:type="dxa"/>
            <w:tcBorders>
              <w:top w:val="nil"/>
              <w:left w:val="nil"/>
              <w:bottom w:val="nil"/>
              <w:right w:val="nil"/>
            </w:tcBorders>
            <w:shd w:val="clear" w:color="auto" w:fill="auto"/>
          </w:tcPr>
          <w:p w14:paraId="6911C3C4" w14:textId="77777777" w:rsidR="009E156E" w:rsidRPr="0036672B" w:rsidRDefault="009E156E" w:rsidP="00CC4EAC">
            <w:pPr>
              <w:rPr>
                <w:rFonts w:cstheme="minorHAnsi"/>
                <w:b/>
                <w:color w:val="FFFFFF"/>
                <w:sz w:val="24"/>
                <w:szCs w:val="24"/>
              </w:rPr>
            </w:pPr>
          </w:p>
        </w:tc>
        <w:tc>
          <w:tcPr>
            <w:tcW w:w="3839" w:type="dxa"/>
            <w:tcBorders>
              <w:top w:val="nil"/>
              <w:left w:val="nil"/>
              <w:bottom w:val="nil"/>
              <w:right w:val="single" w:sz="6" w:space="0" w:color="4F81BD"/>
            </w:tcBorders>
            <w:shd w:val="clear" w:color="auto" w:fill="auto"/>
          </w:tcPr>
          <w:p w14:paraId="58D80FBE" w14:textId="77777777" w:rsidR="009E156E" w:rsidRPr="0036672B" w:rsidRDefault="009E156E" w:rsidP="00CC4EAC">
            <w:pPr>
              <w:rPr>
                <w:rFonts w:cstheme="minorHAnsi"/>
                <w:b/>
                <w:color w:val="FFFFFF"/>
                <w:sz w:val="24"/>
                <w:szCs w:val="24"/>
              </w:rPr>
            </w:pPr>
            <w:r w:rsidRPr="0036672B">
              <w:rPr>
                <w:rFonts w:cstheme="minorHAnsi"/>
                <w:sz w:val="24"/>
                <w:szCs w:val="24"/>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73E0CA48" w14:textId="77777777" w:rsidR="009E156E" w:rsidRPr="0036672B" w:rsidRDefault="009E156E" w:rsidP="00CC4EAC">
            <w:pPr>
              <w:rPr>
                <w:rFonts w:cstheme="minorHAnsi"/>
                <w:b/>
                <w:color w:val="FFFFFF"/>
                <w:sz w:val="24"/>
                <w:szCs w:val="24"/>
              </w:rPr>
            </w:pPr>
          </w:p>
        </w:tc>
      </w:tr>
      <w:tr w:rsidR="009E156E" w:rsidRPr="0036672B" w14:paraId="20F2CFE8" w14:textId="77777777" w:rsidTr="00CC4EAC">
        <w:trPr>
          <w:trHeight w:val="572"/>
        </w:trPr>
        <w:tc>
          <w:tcPr>
            <w:tcW w:w="5341" w:type="dxa"/>
            <w:tcBorders>
              <w:top w:val="nil"/>
              <w:bottom w:val="nil"/>
            </w:tcBorders>
            <w:shd w:val="clear" w:color="auto" w:fill="4F81BD"/>
          </w:tcPr>
          <w:p w14:paraId="1E817805" w14:textId="77777777" w:rsidR="009E156E" w:rsidRPr="0036672B" w:rsidRDefault="009E156E" w:rsidP="00CC4EAC">
            <w:pPr>
              <w:jc w:val="center"/>
              <w:rPr>
                <w:rFonts w:cstheme="minorHAnsi"/>
                <w:b/>
                <w:color w:val="FFFFFF"/>
                <w:sz w:val="24"/>
                <w:szCs w:val="24"/>
              </w:rPr>
            </w:pPr>
          </w:p>
          <w:p w14:paraId="67E61CC0" w14:textId="48E76C77" w:rsidR="009E156E" w:rsidRPr="0036672B" w:rsidRDefault="009E156E" w:rsidP="00CC4EAC">
            <w:pPr>
              <w:jc w:val="center"/>
              <w:rPr>
                <w:rFonts w:cstheme="minorHAnsi"/>
                <w:b/>
                <w:color w:val="FFFFFF"/>
                <w:sz w:val="24"/>
                <w:szCs w:val="24"/>
              </w:rPr>
            </w:pPr>
          </w:p>
        </w:tc>
        <w:tc>
          <w:tcPr>
            <w:tcW w:w="5341" w:type="dxa"/>
            <w:gridSpan w:val="2"/>
            <w:tcBorders>
              <w:top w:val="single" w:sz="6" w:space="0" w:color="4F81BD"/>
              <w:bottom w:val="single" w:sz="6" w:space="0" w:color="4F81BD"/>
            </w:tcBorders>
            <w:shd w:val="clear" w:color="auto" w:fill="4F81BD"/>
          </w:tcPr>
          <w:p w14:paraId="01E9CFCA" w14:textId="77777777" w:rsidR="009E156E" w:rsidRPr="0036672B" w:rsidRDefault="009E156E" w:rsidP="00CC4EAC">
            <w:pPr>
              <w:jc w:val="center"/>
              <w:rPr>
                <w:rFonts w:cstheme="minorHAnsi"/>
                <w:b/>
                <w:color w:val="FFFFFF"/>
                <w:sz w:val="24"/>
                <w:szCs w:val="24"/>
              </w:rPr>
            </w:pPr>
          </w:p>
          <w:p w14:paraId="01D52A4A" w14:textId="7138FA5A" w:rsidR="009E156E" w:rsidRPr="0036672B" w:rsidRDefault="009E156E" w:rsidP="00CC4EAC">
            <w:pPr>
              <w:jc w:val="center"/>
              <w:rPr>
                <w:rFonts w:cstheme="minorHAnsi"/>
                <w:b/>
                <w:color w:val="FFFFFF"/>
                <w:sz w:val="24"/>
                <w:szCs w:val="24"/>
              </w:rPr>
            </w:pPr>
            <w:r w:rsidRPr="0036672B">
              <w:rPr>
                <w:rFonts w:cstheme="minorHAnsi"/>
                <w:b/>
                <w:color w:val="FFFFFF"/>
                <w:sz w:val="24"/>
                <w:szCs w:val="24"/>
              </w:rPr>
              <w:t>PARTICIPANT INFORMATION SHEET</w:t>
            </w:r>
          </w:p>
          <w:p w14:paraId="69C40B4F" w14:textId="77777777" w:rsidR="009E156E" w:rsidRPr="0036672B" w:rsidRDefault="009E156E" w:rsidP="00CC4EAC">
            <w:pPr>
              <w:jc w:val="center"/>
              <w:rPr>
                <w:rFonts w:cstheme="minorHAnsi"/>
                <w:color w:val="FFFFFF"/>
                <w:sz w:val="24"/>
                <w:szCs w:val="24"/>
              </w:rPr>
            </w:pPr>
          </w:p>
        </w:tc>
      </w:tr>
      <w:tr w:rsidR="009E156E" w:rsidRPr="0036672B" w14:paraId="19DD0267" w14:textId="77777777" w:rsidTr="00CC4EAC">
        <w:trPr>
          <w:trHeight w:val="572"/>
        </w:trPr>
        <w:tc>
          <w:tcPr>
            <w:tcW w:w="10682" w:type="dxa"/>
            <w:gridSpan w:val="3"/>
            <w:shd w:val="clear" w:color="auto" w:fill="auto"/>
          </w:tcPr>
          <w:p w14:paraId="0B770183" w14:textId="77777777" w:rsidR="00B147CF" w:rsidRPr="00DC455C" w:rsidRDefault="009E156E" w:rsidP="00B147CF">
            <w:pPr>
              <w:rPr>
                <w:rFonts w:cstheme="minorHAnsi"/>
                <w:sz w:val="32"/>
                <w:szCs w:val="32"/>
              </w:rPr>
            </w:pPr>
            <w:r w:rsidRPr="0036672B">
              <w:rPr>
                <w:rFonts w:cstheme="minorHAnsi"/>
                <w:sz w:val="24"/>
                <w:szCs w:val="24"/>
              </w:rPr>
              <w:t>Project Title:</w:t>
            </w:r>
            <w:r w:rsidR="00B147CF">
              <w:rPr>
                <w:rFonts w:cstheme="minorHAnsi"/>
                <w:sz w:val="24"/>
                <w:szCs w:val="24"/>
              </w:rPr>
              <w:t xml:space="preserve"> </w:t>
            </w:r>
            <w:r w:rsidR="00B147CF" w:rsidRPr="00B147CF">
              <w:rPr>
                <w:rFonts w:cstheme="minorHAnsi"/>
                <w:sz w:val="24"/>
                <w:szCs w:val="24"/>
              </w:rPr>
              <w:t>Opportunities and barriers with Vocational Education in a Secondary School in Wales: Teachers’ Perspectives.</w:t>
            </w:r>
          </w:p>
          <w:p w14:paraId="1E1EACEF" w14:textId="6F81BAAE" w:rsidR="009E156E" w:rsidRPr="0036672B" w:rsidRDefault="009E156E" w:rsidP="00CC4EAC">
            <w:pPr>
              <w:rPr>
                <w:rFonts w:cstheme="minorHAnsi"/>
                <w:sz w:val="24"/>
                <w:szCs w:val="24"/>
              </w:rPr>
            </w:pPr>
          </w:p>
        </w:tc>
      </w:tr>
    </w:tbl>
    <w:p w14:paraId="17B93746" w14:textId="77777777" w:rsidR="009E156E" w:rsidRPr="0036672B" w:rsidRDefault="009E156E" w:rsidP="009E156E">
      <w:pPr>
        <w:rPr>
          <w:rFonts w:cstheme="minorHAnsi"/>
          <w:sz w:val="24"/>
          <w:szCs w:val="24"/>
        </w:rPr>
      </w:pPr>
    </w:p>
    <w:p w14:paraId="378A2AC8" w14:textId="77777777" w:rsidR="009E156E" w:rsidRPr="0036672B" w:rsidRDefault="009E156E" w:rsidP="009E156E">
      <w:pPr>
        <w:rPr>
          <w:rStyle w:val="nw1"/>
          <w:rFonts w:cstheme="minorHAnsi"/>
          <w:sz w:val="24"/>
          <w:szCs w:val="24"/>
        </w:rPr>
      </w:pPr>
      <w:r w:rsidRPr="0036672B">
        <w:rPr>
          <w:rStyle w:val="nw1"/>
          <w:rFonts w:cstheme="minorHAnsi"/>
          <w:sz w:val="24"/>
          <w:szCs w:val="24"/>
        </w:rPr>
        <w:t xml:space="preserve">Dear Participant: </w:t>
      </w:r>
    </w:p>
    <w:p w14:paraId="4A9816E5" w14:textId="77777777" w:rsidR="009E156E" w:rsidRPr="00B147CF" w:rsidRDefault="009E156E" w:rsidP="009E156E">
      <w:pPr>
        <w:rPr>
          <w:rStyle w:val="nw1"/>
          <w:rFonts w:cstheme="minorHAnsi"/>
          <w:sz w:val="24"/>
          <w:szCs w:val="24"/>
        </w:rPr>
      </w:pPr>
    </w:p>
    <w:p w14:paraId="47B319AC" w14:textId="3C4DCE67" w:rsidR="009E156E" w:rsidRPr="00B147CF" w:rsidRDefault="009E156E" w:rsidP="009E156E">
      <w:pPr>
        <w:pStyle w:val="NormalWeb1"/>
        <w:spacing w:line="302" w:lineRule="atLeast"/>
        <w:jc w:val="both"/>
        <w:rPr>
          <w:rStyle w:val="nw1"/>
          <w:rFonts w:asciiTheme="minorHAnsi" w:hAnsiTheme="minorHAnsi" w:cstheme="minorHAnsi"/>
        </w:rPr>
      </w:pPr>
      <w:r w:rsidRPr="00B147CF">
        <w:rPr>
          <w:rStyle w:val="nw1"/>
          <w:rFonts w:asciiTheme="minorHAnsi" w:hAnsiTheme="minorHAnsi" w:cstheme="minorHAnsi"/>
        </w:rPr>
        <w:t>My name is</w:t>
      </w:r>
      <w:r w:rsidR="00B147CF" w:rsidRPr="00B147CF">
        <w:rPr>
          <w:rStyle w:val="nw1"/>
          <w:rFonts w:asciiTheme="minorHAnsi" w:hAnsiTheme="minorHAnsi" w:cstheme="minorHAnsi"/>
        </w:rPr>
        <w:t xml:space="preserve"> Kathryn </w:t>
      </w:r>
      <w:proofErr w:type="gramStart"/>
      <w:r w:rsidR="00B147CF" w:rsidRPr="00B147CF">
        <w:rPr>
          <w:rStyle w:val="nw1"/>
          <w:rFonts w:asciiTheme="minorHAnsi" w:hAnsiTheme="minorHAnsi" w:cstheme="minorHAnsi"/>
        </w:rPr>
        <w:t>Edwards</w:t>
      </w:r>
      <w:proofErr w:type="gramEnd"/>
      <w:r w:rsidRPr="00B147CF">
        <w:rPr>
          <w:rStyle w:val="nw1"/>
          <w:rFonts w:asciiTheme="minorHAnsi" w:hAnsiTheme="minorHAnsi" w:cstheme="minorHAnsi"/>
        </w:rPr>
        <w:t xml:space="preserve"> and I am studying in the School of </w:t>
      </w:r>
      <w:r w:rsidR="00B147CF" w:rsidRPr="00B147CF">
        <w:rPr>
          <w:rStyle w:val="nw1"/>
          <w:rFonts w:asciiTheme="minorHAnsi" w:hAnsiTheme="minorHAnsi" w:cstheme="minorHAnsi"/>
        </w:rPr>
        <w:t>Education and Humanities</w:t>
      </w:r>
      <w:r w:rsidRPr="00B147CF">
        <w:rPr>
          <w:rStyle w:val="nw1"/>
          <w:rFonts w:asciiTheme="minorHAnsi" w:hAnsiTheme="minorHAnsi" w:cstheme="minorHAnsi"/>
        </w:rPr>
        <w:t>.</w:t>
      </w:r>
    </w:p>
    <w:p w14:paraId="3CECA417" w14:textId="77777777" w:rsidR="009E156E" w:rsidRPr="0036672B" w:rsidRDefault="009E156E" w:rsidP="009E156E">
      <w:pPr>
        <w:pStyle w:val="NormalWeb1"/>
        <w:spacing w:line="302" w:lineRule="atLeast"/>
        <w:jc w:val="both"/>
        <w:rPr>
          <w:rStyle w:val="nw1"/>
          <w:rFonts w:asciiTheme="minorHAnsi" w:hAnsiTheme="minorHAnsi" w:cstheme="minorHAnsi"/>
          <w:color w:val="000000"/>
        </w:rPr>
      </w:pPr>
    </w:p>
    <w:p w14:paraId="5D5FE091" w14:textId="1E930521" w:rsidR="009E156E" w:rsidRPr="00964FCA" w:rsidRDefault="009E156E" w:rsidP="009E156E">
      <w:pPr>
        <w:pStyle w:val="NormalWeb1"/>
        <w:spacing w:line="302" w:lineRule="atLeast"/>
        <w:jc w:val="both"/>
        <w:rPr>
          <w:rStyle w:val="nw1"/>
          <w:rFonts w:asciiTheme="minorHAnsi" w:hAnsiTheme="minorHAnsi" w:cstheme="minorHAnsi"/>
        </w:rPr>
      </w:pPr>
      <w:r w:rsidRPr="0036672B">
        <w:rPr>
          <w:rStyle w:val="nw1"/>
          <w:rFonts w:asciiTheme="minorHAnsi" w:hAnsiTheme="minorHAnsi" w:cstheme="minorHAnsi"/>
          <w:color w:val="000000"/>
        </w:rPr>
        <w:t xml:space="preserve">I would like to invite you to participate in my research </w:t>
      </w:r>
      <w:r w:rsidRPr="00964FCA">
        <w:rPr>
          <w:rStyle w:val="nw1"/>
          <w:rFonts w:asciiTheme="minorHAnsi" w:hAnsiTheme="minorHAnsi" w:cstheme="minorHAnsi"/>
        </w:rPr>
        <w:t xml:space="preserve">project. This project will </w:t>
      </w:r>
      <w:r w:rsidR="00964FCA" w:rsidRPr="00964FCA">
        <w:rPr>
          <w:rStyle w:val="nw1"/>
          <w:rFonts w:asciiTheme="minorHAnsi" w:hAnsiTheme="minorHAnsi" w:cstheme="minorHAnsi"/>
        </w:rPr>
        <w:t>explore vocational education in a secondary school</w:t>
      </w:r>
      <w:r w:rsidRPr="00964FCA">
        <w:rPr>
          <w:rStyle w:val="nw1"/>
          <w:rFonts w:asciiTheme="minorHAnsi" w:hAnsiTheme="minorHAnsi" w:cstheme="minorHAnsi"/>
        </w:rPr>
        <w:t xml:space="preserve"> and aims to </w:t>
      </w:r>
      <w:r w:rsidR="00964FCA" w:rsidRPr="00964FCA">
        <w:rPr>
          <w:rStyle w:val="nw1"/>
          <w:rFonts w:asciiTheme="minorHAnsi" w:hAnsiTheme="minorHAnsi" w:cstheme="minorHAnsi"/>
        </w:rPr>
        <w:t>identify the opportunities and barriers</w:t>
      </w:r>
      <w:r w:rsidR="00964FCA">
        <w:rPr>
          <w:rStyle w:val="nw1"/>
          <w:rFonts w:asciiTheme="minorHAnsi" w:hAnsiTheme="minorHAnsi" w:cstheme="minorHAnsi"/>
        </w:rPr>
        <w:t xml:space="preserve"> from </w:t>
      </w:r>
      <w:proofErr w:type="gramStart"/>
      <w:r w:rsidR="00964FCA">
        <w:rPr>
          <w:rStyle w:val="nw1"/>
          <w:rFonts w:asciiTheme="minorHAnsi" w:hAnsiTheme="minorHAnsi" w:cstheme="minorHAnsi"/>
        </w:rPr>
        <w:t>teachers</w:t>
      </w:r>
      <w:proofErr w:type="gramEnd"/>
      <w:r w:rsidR="00964FCA">
        <w:rPr>
          <w:rStyle w:val="nw1"/>
          <w:rFonts w:asciiTheme="minorHAnsi" w:hAnsiTheme="minorHAnsi" w:cstheme="minorHAnsi"/>
        </w:rPr>
        <w:t xml:space="preserve"> perspectives</w:t>
      </w:r>
      <w:r w:rsidR="00964FCA" w:rsidRPr="00964FCA">
        <w:rPr>
          <w:rStyle w:val="nw1"/>
          <w:rFonts w:asciiTheme="minorHAnsi" w:hAnsiTheme="minorHAnsi" w:cstheme="minorHAnsi"/>
        </w:rPr>
        <w:t>.</w:t>
      </w:r>
    </w:p>
    <w:p w14:paraId="42370F31" w14:textId="77777777" w:rsidR="009E156E" w:rsidRPr="0036672B" w:rsidRDefault="009E156E" w:rsidP="009E156E">
      <w:pPr>
        <w:pStyle w:val="NormalWeb1"/>
        <w:spacing w:line="302" w:lineRule="atLeast"/>
        <w:jc w:val="both"/>
        <w:rPr>
          <w:rStyle w:val="nw1"/>
          <w:rFonts w:asciiTheme="minorHAnsi" w:hAnsiTheme="minorHAnsi" w:cstheme="minorHAnsi"/>
          <w:color w:val="000000"/>
        </w:rPr>
      </w:pPr>
    </w:p>
    <w:p w14:paraId="554E8F95" w14:textId="5F21D66E" w:rsidR="009E156E" w:rsidRPr="0036672B" w:rsidRDefault="009E156E" w:rsidP="009E156E">
      <w:pPr>
        <w:pStyle w:val="NormalWeb1"/>
        <w:spacing w:line="302" w:lineRule="atLeast"/>
        <w:jc w:val="both"/>
        <w:rPr>
          <w:rFonts w:asciiTheme="minorHAnsi" w:hAnsiTheme="minorHAnsi" w:cstheme="minorHAnsi"/>
          <w:color w:val="000000"/>
        </w:rPr>
      </w:pPr>
      <w:r w:rsidRPr="0036672B">
        <w:rPr>
          <w:rStyle w:val="nw1"/>
          <w:rFonts w:asciiTheme="minorHAnsi" w:hAnsiTheme="minorHAnsi" w:cstheme="minorHAnsi"/>
          <w:color w:val="000000"/>
        </w:rPr>
        <w:t>A</w:t>
      </w:r>
      <w:r w:rsidRPr="001665C4">
        <w:rPr>
          <w:rStyle w:val="nw1"/>
          <w:rFonts w:asciiTheme="minorHAnsi" w:hAnsiTheme="minorHAnsi" w:cstheme="minorHAnsi"/>
        </w:rPr>
        <w:t>ttached to this letter is a</w:t>
      </w:r>
      <w:r w:rsidRPr="001665C4">
        <w:rPr>
          <w:rFonts w:asciiTheme="minorHAnsi" w:hAnsiTheme="minorHAnsi" w:cstheme="minorHAnsi"/>
        </w:rPr>
        <w:t xml:space="preserve"> </w:t>
      </w:r>
      <w:r w:rsidRPr="001665C4">
        <w:rPr>
          <w:rStyle w:val="nw1"/>
          <w:rFonts w:asciiTheme="minorHAnsi" w:hAnsiTheme="minorHAnsi" w:cstheme="minorHAnsi"/>
        </w:rPr>
        <w:t>short questionnaire developed by</w:t>
      </w:r>
      <w:r w:rsidR="001665C4" w:rsidRPr="001665C4">
        <w:rPr>
          <w:rStyle w:val="nw1"/>
          <w:rFonts w:asciiTheme="minorHAnsi" w:hAnsiTheme="minorHAnsi" w:cstheme="minorHAnsi"/>
        </w:rPr>
        <w:t xml:space="preserve"> myself </w:t>
      </w:r>
      <w:r w:rsidRPr="001665C4">
        <w:rPr>
          <w:rStyle w:val="nw1"/>
          <w:rFonts w:asciiTheme="minorHAnsi" w:hAnsiTheme="minorHAnsi" w:cstheme="minorHAnsi"/>
        </w:rPr>
        <w:t xml:space="preserve">which will </w:t>
      </w:r>
      <w:r w:rsidR="001665C4" w:rsidRPr="001665C4">
        <w:rPr>
          <w:rStyle w:val="nw1"/>
          <w:rFonts w:asciiTheme="minorHAnsi" w:hAnsiTheme="minorHAnsi" w:cstheme="minorHAnsi"/>
        </w:rPr>
        <w:t>explore vocational education and qualifications</w:t>
      </w:r>
      <w:r w:rsidRPr="001665C4">
        <w:rPr>
          <w:rStyle w:val="nw1"/>
          <w:rFonts w:asciiTheme="minorHAnsi" w:hAnsiTheme="minorHAnsi" w:cstheme="minorHAnsi"/>
        </w:rPr>
        <w:t>. I believe your opinions will be extremely helpful to me.</w:t>
      </w:r>
      <w:r w:rsidRPr="001665C4">
        <w:rPr>
          <w:rFonts w:asciiTheme="minorHAnsi" w:hAnsiTheme="minorHAnsi" w:cstheme="minorHAnsi"/>
        </w:rPr>
        <w:t xml:space="preserve"> </w:t>
      </w:r>
    </w:p>
    <w:p w14:paraId="41E73D97" w14:textId="77777777" w:rsidR="009E156E" w:rsidRPr="0036672B" w:rsidRDefault="009E156E" w:rsidP="009E156E">
      <w:pPr>
        <w:pStyle w:val="NormalWeb1"/>
        <w:spacing w:line="302" w:lineRule="atLeast"/>
        <w:jc w:val="both"/>
        <w:rPr>
          <w:rFonts w:asciiTheme="minorHAnsi" w:hAnsiTheme="minorHAnsi" w:cstheme="minorHAnsi"/>
          <w:color w:val="000000"/>
        </w:rPr>
      </w:pPr>
    </w:p>
    <w:p w14:paraId="5F32AA5D" w14:textId="2F5FF6C9" w:rsidR="009E156E" w:rsidRPr="0036672B" w:rsidRDefault="009E156E" w:rsidP="009E156E">
      <w:pPr>
        <w:pStyle w:val="NormalWeb1"/>
        <w:spacing w:line="302" w:lineRule="atLeast"/>
        <w:jc w:val="both"/>
        <w:rPr>
          <w:rFonts w:asciiTheme="minorHAnsi" w:hAnsiTheme="minorHAnsi" w:cstheme="minorHAnsi"/>
          <w:color w:val="000000"/>
        </w:rPr>
      </w:pPr>
      <w:r w:rsidRPr="0036672B">
        <w:rPr>
          <w:rStyle w:val="nw1"/>
          <w:rFonts w:asciiTheme="minorHAnsi" w:hAnsiTheme="minorHAnsi" w:cstheme="minorHAnsi"/>
          <w:color w:val="000000"/>
        </w:rPr>
        <w:t>Through your participation in the questionnaire and/or interviews, I hope to ascertain</w:t>
      </w:r>
      <w:r w:rsidR="00B07B8B">
        <w:rPr>
          <w:rStyle w:val="nw1"/>
          <w:rFonts w:asciiTheme="minorHAnsi" w:hAnsiTheme="minorHAnsi" w:cstheme="minorHAnsi"/>
          <w:color w:val="000000"/>
        </w:rPr>
        <w:t xml:space="preserve"> your views on the opportunities and barriers of vocational education. </w:t>
      </w:r>
      <w:r w:rsidRPr="0036672B">
        <w:rPr>
          <w:rFonts w:asciiTheme="minorHAnsi" w:hAnsiTheme="minorHAnsi" w:cstheme="minorHAnsi"/>
          <w:color w:val="000000"/>
        </w:rPr>
        <w:t xml:space="preserve"> </w:t>
      </w:r>
    </w:p>
    <w:p w14:paraId="35BE89D4" w14:textId="77777777" w:rsidR="009E156E" w:rsidRPr="0036672B" w:rsidRDefault="009E156E" w:rsidP="009E156E">
      <w:pPr>
        <w:pStyle w:val="NormalWeb1"/>
        <w:spacing w:line="302" w:lineRule="atLeast"/>
        <w:jc w:val="both"/>
        <w:rPr>
          <w:rFonts w:asciiTheme="minorHAnsi" w:hAnsiTheme="minorHAnsi" w:cstheme="minorHAnsi"/>
          <w:color w:val="000000"/>
        </w:rPr>
      </w:pPr>
    </w:p>
    <w:p w14:paraId="69BA4DE6" w14:textId="77777777" w:rsidR="009E156E" w:rsidRPr="0036672B" w:rsidRDefault="009E156E" w:rsidP="009E156E">
      <w:pPr>
        <w:pStyle w:val="NormalWeb1"/>
        <w:spacing w:line="302" w:lineRule="atLeast"/>
        <w:jc w:val="both"/>
        <w:rPr>
          <w:rFonts w:asciiTheme="minorHAnsi" w:hAnsiTheme="minorHAnsi" w:cstheme="minorHAnsi"/>
          <w:color w:val="000000"/>
        </w:rPr>
      </w:pPr>
      <w:r w:rsidRPr="0036672B">
        <w:rPr>
          <w:rStyle w:val="nw1"/>
          <w:rFonts w:asciiTheme="minorHAnsi" w:hAnsiTheme="minorHAnsi" w:cstheme="minorHAnsi"/>
          <w:color w:val="000000"/>
        </w:rPr>
        <w:t xml:space="preserve">All questionnaires will be kept strictly confidential to the researchers involved and at </w:t>
      </w:r>
      <w:r w:rsidRPr="0036672B">
        <w:rPr>
          <w:rStyle w:val="nw1"/>
          <w:rFonts w:asciiTheme="minorHAnsi" w:hAnsiTheme="minorHAnsi" w:cstheme="minorHAnsi"/>
          <w:b/>
          <w:color w:val="000000"/>
          <w:u w:val="single"/>
        </w:rPr>
        <w:t>NO</w:t>
      </w:r>
      <w:r w:rsidRPr="0036672B">
        <w:rPr>
          <w:rStyle w:val="nw1"/>
          <w:rFonts w:asciiTheme="minorHAnsi" w:hAnsiTheme="minorHAnsi" w:cstheme="minorHAnsi"/>
          <w:color w:val="000000"/>
        </w:rPr>
        <w:t xml:space="preserve"> time will individual</w:t>
      </w:r>
      <w:r w:rsidRPr="0036672B">
        <w:rPr>
          <w:rFonts w:asciiTheme="minorHAnsi" w:hAnsiTheme="minorHAnsi" w:cstheme="minorHAnsi"/>
          <w:color w:val="000000"/>
        </w:rPr>
        <w:t xml:space="preserve"> </w:t>
      </w:r>
      <w:r w:rsidRPr="0036672B">
        <w:rPr>
          <w:rStyle w:val="nw1"/>
          <w:rFonts w:asciiTheme="minorHAnsi" w:hAnsiTheme="minorHAnsi" w:cstheme="minorHAnsi"/>
          <w:color w:val="000000"/>
        </w:rPr>
        <w:t xml:space="preserve">questionnaires be released to the </w:t>
      </w:r>
      <w:proofErr w:type="gramStart"/>
      <w:r w:rsidRPr="0036672B">
        <w:rPr>
          <w:rStyle w:val="nw1"/>
          <w:rFonts w:asciiTheme="minorHAnsi" w:hAnsiTheme="minorHAnsi" w:cstheme="minorHAnsi"/>
          <w:color w:val="000000"/>
        </w:rPr>
        <w:t>general public</w:t>
      </w:r>
      <w:proofErr w:type="gramEnd"/>
      <w:r w:rsidRPr="0036672B">
        <w:rPr>
          <w:rStyle w:val="nw1"/>
          <w:rFonts w:asciiTheme="minorHAnsi" w:hAnsiTheme="minorHAnsi" w:cstheme="minorHAnsi"/>
          <w:color w:val="000000"/>
        </w:rPr>
        <w:t>. This gives you a chance to express your views on your programme a confidential and anonymous forum and still be able to make a difference. Your participation in this</w:t>
      </w:r>
      <w:r w:rsidRPr="0036672B">
        <w:rPr>
          <w:rFonts w:asciiTheme="minorHAnsi" w:hAnsiTheme="minorHAnsi" w:cstheme="minorHAnsi"/>
          <w:color w:val="000000"/>
        </w:rPr>
        <w:t xml:space="preserve"> </w:t>
      </w:r>
      <w:r w:rsidRPr="0036672B">
        <w:rPr>
          <w:rStyle w:val="nw1"/>
          <w:rFonts w:asciiTheme="minorHAnsi" w:hAnsiTheme="minorHAnsi" w:cstheme="minorHAnsi"/>
          <w:color w:val="000000"/>
        </w:rPr>
        <w:t>study is completely voluntary so you can withdraw from the questionnaire at any stage.</w:t>
      </w:r>
      <w:r w:rsidRPr="0036672B">
        <w:rPr>
          <w:rFonts w:asciiTheme="minorHAnsi" w:hAnsiTheme="minorHAnsi" w:cstheme="minorHAnsi"/>
          <w:color w:val="000000"/>
        </w:rPr>
        <w:t xml:space="preserve"> </w:t>
      </w:r>
    </w:p>
    <w:p w14:paraId="2B4B6020" w14:textId="77777777" w:rsidR="009E156E" w:rsidRPr="0036672B" w:rsidRDefault="009E156E" w:rsidP="009E156E">
      <w:pPr>
        <w:pStyle w:val="NormalWeb1"/>
        <w:spacing w:line="302" w:lineRule="atLeast"/>
        <w:jc w:val="both"/>
        <w:rPr>
          <w:rFonts w:asciiTheme="minorHAnsi" w:hAnsiTheme="minorHAnsi" w:cstheme="minorHAnsi"/>
          <w:color w:val="000000"/>
        </w:rPr>
      </w:pPr>
    </w:p>
    <w:p w14:paraId="05B370DD" w14:textId="47B9DF27" w:rsidR="009E156E" w:rsidRPr="0036672B" w:rsidRDefault="009E156E" w:rsidP="000C48D9">
      <w:pPr>
        <w:pStyle w:val="NormalWeb1"/>
        <w:spacing w:line="302" w:lineRule="atLeast"/>
        <w:jc w:val="both"/>
        <w:rPr>
          <w:rFonts w:asciiTheme="minorHAnsi" w:hAnsiTheme="minorHAnsi" w:cstheme="minorHAnsi"/>
          <w:color w:val="000000"/>
        </w:rPr>
      </w:pPr>
      <w:r w:rsidRPr="0036672B">
        <w:rPr>
          <w:rStyle w:val="nw1"/>
          <w:rFonts w:asciiTheme="minorHAnsi" w:hAnsiTheme="minorHAnsi" w:cstheme="minorHAnsi"/>
          <w:color w:val="000000"/>
        </w:rPr>
        <w:t>Our questionnaire should take about</w:t>
      </w:r>
      <w:r w:rsidRPr="0036672B">
        <w:rPr>
          <w:rStyle w:val="nw1"/>
          <w:rFonts w:asciiTheme="minorHAnsi" w:hAnsiTheme="minorHAnsi" w:cstheme="minorHAnsi"/>
          <w:color w:val="FF0000"/>
        </w:rPr>
        <w:t xml:space="preserve"> </w:t>
      </w:r>
      <w:r w:rsidR="00D74414">
        <w:rPr>
          <w:rStyle w:val="nw1"/>
          <w:rFonts w:asciiTheme="minorHAnsi" w:hAnsiTheme="minorHAnsi" w:cstheme="minorHAnsi"/>
          <w:color w:val="FF0000"/>
        </w:rPr>
        <w:t>5</w:t>
      </w:r>
      <w:r w:rsidRPr="0036672B">
        <w:rPr>
          <w:rStyle w:val="nw1"/>
          <w:rFonts w:asciiTheme="minorHAnsi" w:hAnsiTheme="minorHAnsi" w:cstheme="minorHAnsi"/>
          <w:color w:val="000000"/>
        </w:rPr>
        <w:t xml:space="preserve"> minutes to complete, but there is no time constraint. There are also</w:t>
      </w:r>
      <w:r w:rsidRPr="0036672B">
        <w:rPr>
          <w:rFonts w:asciiTheme="minorHAnsi" w:hAnsiTheme="minorHAnsi" w:cstheme="minorHAnsi"/>
          <w:color w:val="000000"/>
        </w:rPr>
        <w:t xml:space="preserve"> </w:t>
      </w:r>
      <w:r w:rsidRPr="0036672B">
        <w:rPr>
          <w:rStyle w:val="nw1"/>
          <w:rFonts w:asciiTheme="minorHAnsi" w:hAnsiTheme="minorHAnsi" w:cstheme="minorHAnsi"/>
          <w:color w:val="000000"/>
        </w:rPr>
        <w:t xml:space="preserve">no right or wrong answers. </w:t>
      </w:r>
    </w:p>
    <w:p w14:paraId="4FFD7B77" w14:textId="77777777" w:rsidR="009E156E" w:rsidRPr="0036672B" w:rsidRDefault="009E156E" w:rsidP="009E156E">
      <w:pPr>
        <w:pStyle w:val="NormalWeb1"/>
        <w:spacing w:line="302" w:lineRule="atLeast"/>
        <w:jc w:val="both"/>
        <w:rPr>
          <w:rFonts w:asciiTheme="minorHAnsi" w:hAnsiTheme="minorHAnsi" w:cstheme="minorHAnsi"/>
          <w:color w:val="000000"/>
        </w:rPr>
      </w:pPr>
    </w:p>
    <w:p w14:paraId="4A767260" w14:textId="15074888" w:rsidR="009E156E" w:rsidRPr="0036672B" w:rsidRDefault="009E156E" w:rsidP="009E156E">
      <w:pPr>
        <w:pStyle w:val="NormalWeb1"/>
        <w:spacing w:line="302" w:lineRule="atLeast"/>
        <w:jc w:val="both"/>
        <w:rPr>
          <w:rStyle w:val="nw1"/>
          <w:rFonts w:asciiTheme="minorHAnsi" w:hAnsiTheme="minorHAnsi" w:cstheme="minorHAnsi"/>
          <w:color w:val="000000"/>
        </w:rPr>
      </w:pPr>
      <w:r w:rsidRPr="0036672B">
        <w:rPr>
          <w:rStyle w:val="nw1"/>
          <w:rFonts w:asciiTheme="minorHAnsi" w:hAnsiTheme="minorHAnsi" w:cstheme="minorHAnsi"/>
          <w:color w:val="000000"/>
        </w:rPr>
        <w:t>After careful and precise analysis of the data obtained from this questionnaire, I will be happy to provide you</w:t>
      </w:r>
      <w:r w:rsidRPr="0036672B">
        <w:rPr>
          <w:rFonts w:asciiTheme="minorHAnsi" w:hAnsiTheme="minorHAnsi" w:cstheme="minorHAnsi"/>
          <w:color w:val="000000"/>
        </w:rPr>
        <w:t xml:space="preserve"> </w:t>
      </w:r>
      <w:r w:rsidRPr="0036672B">
        <w:rPr>
          <w:rStyle w:val="nw1"/>
          <w:rFonts w:asciiTheme="minorHAnsi" w:hAnsiTheme="minorHAnsi" w:cstheme="minorHAnsi"/>
          <w:color w:val="000000"/>
        </w:rPr>
        <w:t>with a copy of the findings at your request. The results of this questionnaire will hopefully enhance my understanding of</w:t>
      </w:r>
      <w:r w:rsidR="00E42446">
        <w:rPr>
          <w:rStyle w:val="nw1"/>
          <w:rFonts w:asciiTheme="minorHAnsi" w:hAnsiTheme="minorHAnsi" w:cstheme="minorHAnsi"/>
          <w:color w:val="000000"/>
        </w:rPr>
        <w:t xml:space="preserve"> vocational education</w:t>
      </w:r>
      <w:r w:rsidRPr="0036672B">
        <w:rPr>
          <w:rStyle w:val="nw1"/>
          <w:rFonts w:asciiTheme="minorHAnsi" w:hAnsiTheme="minorHAnsi" w:cstheme="minorHAnsi"/>
          <w:color w:val="000000"/>
        </w:rPr>
        <w:t xml:space="preserve"> and will be stored on</w:t>
      </w:r>
      <w:r w:rsidR="00570834">
        <w:rPr>
          <w:rStyle w:val="nw1"/>
          <w:rFonts w:asciiTheme="minorHAnsi" w:hAnsiTheme="minorHAnsi" w:cstheme="minorHAnsi"/>
          <w:color w:val="000000"/>
        </w:rPr>
        <w:t xml:space="preserve"> a password protected </w:t>
      </w:r>
      <w:r w:rsidR="004E1D55">
        <w:rPr>
          <w:rStyle w:val="nw1"/>
          <w:rFonts w:asciiTheme="minorHAnsi" w:hAnsiTheme="minorHAnsi" w:cstheme="minorHAnsi"/>
          <w:color w:val="000000"/>
        </w:rPr>
        <w:t>O</w:t>
      </w:r>
      <w:r w:rsidR="00570834">
        <w:rPr>
          <w:rStyle w:val="nw1"/>
          <w:rFonts w:asciiTheme="minorHAnsi" w:hAnsiTheme="minorHAnsi" w:cstheme="minorHAnsi"/>
          <w:color w:val="000000"/>
        </w:rPr>
        <w:t>ne</w:t>
      </w:r>
      <w:r w:rsidR="004E1D55">
        <w:rPr>
          <w:rStyle w:val="nw1"/>
          <w:rFonts w:asciiTheme="minorHAnsi" w:hAnsiTheme="minorHAnsi" w:cstheme="minorHAnsi"/>
          <w:color w:val="000000"/>
        </w:rPr>
        <w:t>D</w:t>
      </w:r>
      <w:r w:rsidR="00570834">
        <w:rPr>
          <w:rStyle w:val="nw1"/>
          <w:rFonts w:asciiTheme="minorHAnsi" w:hAnsiTheme="minorHAnsi" w:cstheme="minorHAnsi"/>
          <w:color w:val="000000"/>
        </w:rPr>
        <w:t xml:space="preserve">rive. </w:t>
      </w:r>
    </w:p>
    <w:p w14:paraId="3D0EA72A" w14:textId="77777777" w:rsidR="009E156E" w:rsidRPr="0036672B" w:rsidRDefault="009E156E" w:rsidP="009E156E">
      <w:pPr>
        <w:pStyle w:val="NormalWeb1"/>
        <w:spacing w:line="302" w:lineRule="atLeast"/>
        <w:jc w:val="both"/>
        <w:rPr>
          <w:rStyle w:val="nw1"/>
          <w:rFonts w:asciiTheme="minorHAnsi" w:hAnsiTheme="minorHAnsi" w:cstheme="minorHAnsi"/>
        </w:rPr>
      </w:pPr>
    </w:p>
    <w:p w14:paraId="762FCB60" w14:textId="77777777" w:rsidR="009E156E" w:rsidRPr="0036672B" w:rsidRDefault="009E156E" w:rsidP="009E156E">
      <w:pPr>
        <w:jc w:val="both"/>
        <w:rPr>
          <w:rFonts w:cstheme="minorHAnsi"/>
          <w:sz w:val="24"/>
          <w:szCs w:val="24"/>
        </w:rPr>
      </w:pPr>
      <w:r w:rsidRPr="0036672B">
        <w:rPr>
          <w:rStyle w:val="nw1"/>
          <w:rFonts w:cstheme="minorHAnsi"/>
          <w:color w:val="000000"/>
          <w:sz w:val="24"/>
          <w:szCs w:val="24"/>
        </w:rPr>
        <w:t xml:space="preserve">We thank you in advance for your time and participation. If any questions do arise, feel free to contact me at your convenience. </w:t>
      </w:r>
    </w:p>
    <w:p w14:paraId="229A08E7" w14:textId="77777777" w:rsidR="009E156E" w:rsidRPr="0036672B" w:rsidRDefault="009E156E" w:rsidP="009E156E">
      <w:pPr>
        <w:jc w:val="both"/>
        <w:rPr>
          <w:rFonts w:cstheme="minorHAnsi"/>
          <w:sz w:val="24"/>
          <w:szCs w:val="24"/>
        </w:rPr>
      </w:pPr>
    </w:p>
    <w:tbl>
      <w:tblPr>
        <w:tblW w:w="9332"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332"/>
      </w:tblGrid>
      <w:tr w:rsidR="00FA4F46" w:rsidRPr="0036672B" w14:paraId="6091D13F" w14:textId="77777777" w:rsidTr="00FA4F46">
        <w:trPr>
          <w:trHeight w:val="917"/>
        </w:trPr>
        <w:tc>
          <w:tcPr>
            <w:tcW w:w="9332" w:type="dxa"/>
            <w:shd w:val="clear" w:color="auto" w:fill="auto"/>
          </w:tcPr>
          <w:p w14:paraId="6085F72F" w14:textId="23E23DD8" w:rsidR="00FA4F46" w:rsidRDefault="00FA4F46" w:rsidP="00CC4EAC">
            <w:pPr>
              <w:rPr>
                <w:rFonts w:cstheme="minorHAnsi"/>
                <w:sz w:val="24"/>
                <w:szCs w:val="24"/>
              </w:rPr>
            </w:pPr>
            <w:r w:rsidRPr="0036672B">
              <w:rPr>
                <w:rFonts w:cstheme="minorHAnsi"/>
                <w:sz w:val="24"/>
                <w:szCs w:val="24"/>
              </w:rPr>
              <w:t>NAME &amp; ADDRESS OF RESEARCHER</w:t>
            </w:r>
          </w:p>
          <w:p w14:paraId="396B582B" w14:textId="5F457875" w:rsidR="00570834" w:rsidRDefault="00570834" w:rsidP="00CC4EAC">
            <w:pPr>
              <w:rPr>
                <w:sz w:val="24"/>
                <w:szCs w:val="24"/>
              </w:rPr>
            </w:pPr>
            <w:r>
              <w:rPr>
                <w:sz w:val="24"/>
                <w:szCs w:val="24"/>
              </w:rPr>
              <w:t>Kathryn Edwards</w:t>
            </w:r>
          </w:p>
          <w:p w14:paraId="072B0B48" w14:textId="62964FBB" w:rsidR="00570834" w:rsidRDefault="004E1D55" w:rsidP="00CC4EAC">
            <w:pPr>
              <w:rPr>
                <w:sz w:val="24"/>
                <w:szCs w:val="24"/>
              </w:rPr>
            </w:pPr>
            <w:r>
              <w:rPr>
                <w:sz w:val="24"/>
                <w:szCs w:val="24"/>
              </w:rPr>
              <w:t xml:space="preserve">81 </w:t>
            </w:r>
            <w:proofErr w:type="spellStart"/>
            <w:r>
              <w:rPr>
                <w:sz w:val="24"/>
                <w:szCs w:val="24"/>
              </w:rPr>
              <w:t>Trallwn</w:t>
            </w:r>
            <w:proofErr w:type="spellEnd"/>
            <w:r>
              <w:rPr>
                <w:sz w:val="24"/>
                <w:szCs w:val="24"/>
              </w:rPr>
              <w:t xml:space="preserve"> Road</w:t>
            </w:r>
          </w:p>
          <w:p w14:paraId="3B7D916D" w14:textId="7B712441" w:rsidR="004E1D55" w:rsidRDefault="004E1D55" w:rsidP="00CC4EAC">
            <w:pPr>
              <w:rPr>
                <w:sz w:val="24"/>
                <w:szCs w:val="24"/>
              </w:rPr>
            </w:pPr>
            <w:proofErr w:type="spellStart"/>
            <w:r>
              <w:rPr>
                <w:sz w:val="24"/>
                <w:szCs w:val="24"/>
              </w:rPr>
              <w:t>Llansamlet</w:t>
            </w:r>
            <w:proofErr w:type="spellEnd"/>
          </w:p>
          <w:p w14:paraId="3E88CA2C" w14:textId="09D42E6A" w:rsidR="004E1D55" w:rsidRDefault="004E1D55" w:rsidP="00CC4EAC">
            <w:pPr>
              <w:rPr>
                <w:sz w:val="24"/>
                <w:szCs w:val="24"/>
              </w:rPr>
            </w:pPr>
            <w:r>
              <w:rPr>
                <w:sz w:val="24"/>
                <w:szCs w:val="24"/>
              </w:rPr>
              <w:t>Swansea</w:t>
            </w:r>
          </w:p>
          <w:p w14:paraId="2C054D09" w14:textId="69BABE04" w:rsidR="004E1D55" w:rsidRPr="0036672B" w:rsidRDefault="004E1D55" w:rsidP="00CC4EAC">
            <w:pPr>
              <w:rPr>
                <w:rFonts w:cstheme="minorHAnsi"/>
                <w:sz w:val="24"/>
                <w:szCs w:val="24"/>
              </w:rPr>
            </w:pPr>
            <w:r>
              <w:rPr>
                <w:sz w:val="24"/>
                <w:szCs w:val="24"/>
              </w:rPr>
              <w:t>SA79XA</w:t>
            </w:r>
          </w:p>
          <w:p w14:paraId="0E68ABC1" w14:textId="77777777" w:rsidR="00FA4F46" w:rsidRPr="0036672B" w:rsidRDefault="00FA4F46" w:rsidP="00CC4EAC">
            <w:pPr>
              <w:rPr>
                <w:rFonts w:cstheme="minorHAnsi"/>
                <w:sz w:val="24"/>
                <w:szCs w:val="24"/>
              </w:rPr>
            </w:pPr>
          </w:p>
        </w:tc>
      </w:tr>
    </w:tbl>
    <w:p w14:paraId="770FA29D" w14:textId="77777777" w:rsidR="009E156E" w:rsidRPr="0036672B" w:rsidRDefault="009E156E" w:rsidP="009E156E">
      <w:pPr>
        <w:rPr>
          <w:rFonts w:cstheme="minorHAnsi"/>
          <w:sz w:val="24"/>
          <w:szCs w:val="24"/>
        </w:rPr>
      </w:pPr>
    </w:p>
    <w:p w14:paraId="6E1EDB18" w14:textId="77777777" w:rsidR="00B9754A" w:rsidRDefault="00B9754A">
      <w:pPr>
        <w:rPr>
          <w:rFonts w:eastAsiaTheme="majorEastAsia" w:cstheme="minorHAnsi"/>
          <w:color w:val="2F5496" w:themeColor="accent1" w:themeShade="BF"/>
          <w:sz w:val="24"/>
          <w:szCs w:val="24"/>
        </w:rPr>
      </w:pPr>
      <w:r>
        <w:rPr>
          <w:rFonts w:cstheme="minorHAnsi"/>
          <w:sz w:val="24"/>
          <w:szCs w:val="24"/>
        </w:rPr>
        <w:br w:type="page"/>
      </w:r>
    </w:p>
    <w:p w14:paraId="6D9C5A69" w14:textId="60EFE486" w:rsidR="00792D27" w:rsidRDefault="008762C4" w:rsidP="00792D27">
      <w:pPr>
        <w:pStyle w:val="Heading2"/>
        <w:rPr>
          <w:rFonts w:asciiTheme="minorHAnsi" w:hAnsiTheme="minorHAnsi" w:cstheme="minorHAnsi"/>
          <w:sz w:val="24"/>
          <w:szCs w:val="24"/>
        </w:rPr>
      </w:pPr>
      <w:bookmarkStart w:id="50" w:name="_Toc184042581"/>
      <w:r w:rsidRPr="0036672B">
        <w:rPr>
          <w:rFonts w:asciiTheme="minorHAnsi" w:hAnsiTheme="minorHAnsi" w:cstheme="minorHAnsi"/>
          <w:sz w:val="24"/>
          <w:szCs w:val="24"/>
        </w:rPr>
        <w:lastRenderedPageBreak/>
        <w:t xml:space="preserve">Appendix Three - </w:t>
      </w:r>
      <w:r w:rsidR="00B76522" w:rsidRPr="0036672B">
        <w:rPr>
          <w:rFonts w:asciiTheme="minorHAnsi" w:hAnsiTheme="minorHAnsi" w:cstheme="minorHAnsi"/>
          <w:sz w:val="24"/>
          <w:szCs w:val="24"/>
        </w:rPr>
        <w:t>Ethics form</w:t>
      </w:r>
      <w:bookmarkEnd w:id="50"/>
    </w:p>
    <w:p w14:paraId="5E66FB0F" w14:textId="77777777" w:rsidR="00B9754A" w:rsidRPr="00A42F82" w:rsidRDefault="00B9754A" w:rsidP="00B9754A">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2FBA454B" w14:textId="77777777" w:rsidR="00B9754A" w:rsidRPr="00A42F82" w:rsidRDefault="00B9754A" w:rsidP="00B9754A">
      <w:pPr>
        <w:tabs>
          <w:tab w:val="left" w:pos="5103"/>
        </w:tabs>
        <w:jc w:val="center"/>
        <w:rPr>
          <w:rFonts w:ascii="Arial" w:hAnsi="Arial" w:cs="Arial"/>
          <w:b/>
          <w:bCs/>
        </w:rPr>
      </w:pPr>
    </w:p>
    <w:p w14:paraId="180115BB" w14:textId="77777777" w:rsidR="00B9754A" w:rsidRPr="00A42F82" w:rsidRDefault="00B9754A" w:rsidP="00B9754A">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B9754A" w:rsidRPr="00A42F82" w14:paraId="379EE78E" w14:textId="77777777" w:rsidTr="00610860">
        <w:tc>
          <w:tcPr>
            <w:tcW w:w="10435" w:type="dxa"/>
          </w:tcPr>
          <w:p w14:paraId="7CAB6558" w14:textId="77777777" w:rsidR="00B9754A" w:rsidRPr="006E7B19" w:rsidRDefault="00B9754A" w:rsidP="0061086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6E7B19">
              <w:rPr>
                <w:rFonts w:ascii="Arial" w:hAnsi="Arial" w:cs="Arial"/>
                <w:b/>
                <w:bCs/>
              </w:rPr>
              <w:t>RESEARCH STUDENTS</w:t>
            </w:r>
          </w:p>
          <w:p w14:paraId="565BECEF" w14:textId="77777777" w:rsidR="00B9754A" w:rsidRPr="00A42F82" w:rsidRDefault="00B9754A" w:rsidP="0061086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1F9D725B" w14:textId="77777777" w:rsidR="00B9754A" w:rsidRPr="00A42F82" w:rsidRDefault="00B9754A" w:rsidP="0061086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7638C540" w14:textId="77777777" w:rsidR="00B9754A" w:rsidRDefault="00B9754A" w:rsidP="0061086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A42F82">
              <w:rPr>
                <w:rFonts w:ascii="Arial" w:hAnsi="Arial" w:cs="Arial"/>
                <w:bCs/>
              </w:rPr>
              <w:t xml:space="preserve">Once complete, submit this form via the </w:t>
            </w:r>
            <w:proofErr w:type="spellStart"/>
            <w:r w:rsidRPr="00A42F82">
              <w:rPr>
                <w:rFonts w:ascii="Arial" w:hAnsi="Arial" w:cs="Arial"/>
                <w:b/>
                <w:i/>
                <w:iCs/>
                <w:u w:val="single"/>
              </w:rPr>
              <w:t>MyTSD</w:t>
            </w:r>
            <w:proofErr w:type="spellEnd"/>
            <w:r w:rsidRPr="00A42F82">
              <w:rPr>
                <w:rFonts w:ascii="Arial" w:hAnsi="Arial" w:cs="Arial"/>
                <w:b/>
                <w:i/>
                <w:iCs/>
                <w:u w:val="single"/>
              </w:rPr>
              <w:t xml:space="preserve">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42" w:history="1">
              <w:r w:rsidRPr="00A42F82">
                <w:rPr>
                  <w:rStyle w:val="Hyperlink"/>
                  <w:rFonts w:ascii="Arial" w:hAnsi="Arial" w:cs="Arial"/>
                  <w:bCs/>
                </w:rPr>
                <w:t>https://mytsd.uwtsd.ac.uk</w:t>
              </w:r>
            </w:hyperlink>
            <w:r w:rsidRPr="00A42F82">
              <w:rPr>
                <w:rFonts w:ascii="Arial" w:hAnsi="Arial" w:cs="Arial"/>
                <w:bCs/>
              </w:rPr>
              <w:t>).</w:t>
            </w:r>
          </w:p>
          <w:p w14:paraId="7AF4314A" w14:textId="77777777" w:rsidR="00B9754A" w:rsidRDefault="00B9754A" w:rsidP="0061086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0513ECA2" w14:textId="77777777" w:rsidR="00B9754A" w:rsidRDefault="00B9754A" w:rsidP="0061086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84BA8">
              <w:rPr>
                <w:rFonts w:ascii="Arial" w:hAnsi="Arial" w:cs="Arial"/>
              </w:rPr>
              <w:t>This document is also available in Welsh.</w:t>
            </w:r>
          </w:p>
          <w:p w14:paraId="6869A2FE" w14:textId="77777777" w:rsidR="00B9754A" w:rsidRPr="00A42F82" w:rsidRDefault="00B9754A" w:rsidP="0061086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B9754A" w:rsidRPr="00A42F82" w14:paraId="732802E8" w14:textId="77777777" w:rsidTr="00610860">
        <w:tc>
          <w:tcPr>
            <w:tcW w:w="10435" w:type="dxa"/>
          </w:tcPr>
          <w:p w14:paraId="66260109" w14:textId="77777777" w:rsidR="00B9754A" w:rsidRPr="00A42F82" w:rsidRDefault="00B9754A" w:rsidP="00610860">
            <w:pPr>
              <w:rPr>
                <w:rFonts w:ascii="Arial" w:hAnsi="Arial" w:cs="Arial"/>
                <w:b/>
              </w:rPr>
            </w:pPr>
            <w:r w:rsidRPr="00A42F82">
              <w:rPr>
                <w:rFonts w:ascii="Arial" w:hAnsi="Arial" w:cs="Arial"/>
                <w:b/>
              </w:rPr>
              <w:t>RESEARCH STAFF ONLY</w:t>
            </w:r>
          </w:p>
          <w:p w14:paraId="5B0296ED" w14:textId="77777777" w:rsidR="00B9754A" w:rsidRPr="00A42F82" w:rsidRDefault="00B9754A" w:rsidP="00610860">
            <w:pPr>
              <w:rPr>
                <w:rFonts w:ascii="Arial" w:hAnsi="Arial" w:cs="Arial"/>
              </w:rPr>
            </w:pPr>
            <w:r w:rsidRPr="00A42F82">
              <w:rPr>
                <w:rFonts w:ascii="Arial" w:hAnsi="Arial" w:cs="Arial"/>
              </w:rPr>
              <w:t xml:space="preserve">All communications relating to this application during its processing must be in writing and emailed to </w:t>
            </w:r>
            <w:hyperlink r:id="rId43"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0D64E814" w14:textId="77777777" w:rsidR="00B9754A" w:rsidRPr="00A42F82" w:rsidRDefault="00B9754A" w:rsidP="00610860">
            <w:pPr>
              <w:rPr>
                <w:rFonts w:ascii="Arial" w:hAnsi="Arial" w:cs="Arial"/>
              </w:rPr>
            </w:pPr>
          </w:p>
        </w:tc>
      </w:tr>
      <w:tr w:rsidR="00B9754A" w:rsidRPr="00A42F82" w14:paraId="0213C837" w14:textId="77777777" w:rsidTr="00610860">
        <w:tc>
          <w:tcPr>
            <w:tcW w:w="10435" w:type="dxa"/>
          </w:tcPr>
          <w:p w14:paraId="61046E99" w14:textId="77777777" w:rsidR="00B9754A" w:rsidRPr="00A42F82" w:rsidRDefault="00B9754A" w:rsidP="0061086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4BF49748" w14:textId="77777777" w:rsidR="00B9754A" w:rsidRDefault="00B9754A" w:rsidP="00B9754A">
      <w:pPr>
        <w:tabs>
          <w:tab w:val="left" w:pos="5103"/>
        </w:tabs>
        <w:jc w:val="both"/>
        <w:rPr>
          <w:rFonts w:ascii="Arial" w:hAnsi="Arial" w:cs="Arial"/>
          <w:b/>
          <w:bCs/>
        </w:rPr>
      </w:pPr>
    </w:p>
    <w:p w14:paraId="015C92EF" w14:textId="77777777" w:rsidR="00B9754A" w:rsidRPr="00A42F82" w:rsidRDefault="00B9754A" w:rsidP="00B9754A">
      <w:pPr>
        <w:tabs>
          <w:tab w:val="left" w:pos="5103"/>
        </w:tabs>
        <w:jc w:val="both"/>
        <w:rPr>
          <w:rFonts w:ascii="Arial" w:hAnsi="Arial" w:cs="Arial"/>
          <w:b/>
          <w:bCs/>
        </w:rPr>
      </w:pPr>
    </w:p>
    <w:p w14:paraId="577D82E9" w14:textId="77777777" w:rsidR="00B9754A" w:rsidRPr="00A42F82" w:rsidRDefault="00B9754A" w:rsidP="00B9754A">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0514054F" w14:textId="77777777" w:rsidR="00B9754A" w:rsidRPr="00A42F82" w:rsidRDefault="00B9754A" w:rsidP="00B9754A">
      <w:pPr>
        <w:tabs>
          <w:tab w:val="left" w:pos="5103"/>
        </w:tabs>
        <w:jc w:val="center"/>
        <w:rPr>
          <w:rFonts w:ascii="Arial" w:hAnsi="Arial" w:cs="Arial"/>
          <w:b/>
          <w:bCs/>
          <w:sz w:val="16"/>
          <w:szCs w:val="16"/>
        </w:rPr>
      </w:pPr>
    </w:p>
    <w:p w14:paraId="6C1C4C69" w14:textId="77777777" w:rsidR="00B9754A" w:rsidRPr="00A42F82" w:rsidRDefault="00B9754A" w:rsidP="00B9754A">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4AC5880" w14:textId="77777777" w:rsidR="00B9754A" w:rsidRPr="00A42F82" w:rsidRDefault="00B9754A" w:rsidP="00B9754A">
      <w:pPr>
        <w:tabs>
          <w:tab w:val="left" w:pos="5103"/>
        </w:tabs>
        <w:jc w:val="both"/>
        <w:rPr>
          <w:rFonts w:ascii="Arial" w:hAnsi="Arial" w:cs="Arial"/>
        </w:rPr>
      </w:pPr>
    </w:p>
    <w:p w14:paraId="32CBDFD2" w14:textId="77777777" w:rsidR="00B9754A" w:rsidRPr="00A42F82" w:rsidRDefault="00B9754A" w:rsidP="00B9754A">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52565367" w14:textId="77777777" w:rsidR="00B9754A" w:rsidRPr="00A42F82" w:rsidRDefault="00B9754A" w:rsidP="00B9754A">
      <w:pPr>
        <w:tabs>
          <w:tab w:val="left" w:pos="5103"/>
        </w:tabs>
        <w:jc w:val="both"/>
        <w:rPr>
          <w:rFonts w:ascii="Arial" w:hAnsi="Arial" w:cs="Arial"/>
        </w:rPr>
      </w:pPr>
    </w:p>
    <w:p w14:paraId="54CA87A2" w14:textId="77777777" w:rsidR="00B9754A" w:rsidRPr="00A42F82" w:rsidRDefault="00B9754A" w:rsidP="00B9754A">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78C23D4C" w14:textId="77777777" w:rsidR="00B9754A" w:rsidRPr="00A42F82" w:rsidRDefault="00B9754A" w:rsidP="00B9754A">
      <w:pPr>
        <w:tabs>
          <w:tab w:val="left" w:pos="5103"/>
        </w:tabs>
        <w:jc w:val="both"/>
        <w:rPr>
          <w:rFonts w:ascii="Arial" w:hAnsi="Arial" w:cs="Arial"/>
        </w:rPr>
      </w:pPr>
    </w:p>
    <w:p w14:paraId="4EB67895" w14:textId="77777777" w:rsidR="00B9754A" w:rsidRPr="00A42F82" w:rsidRDefault="00B9754A" w:rsidP="00B9754A">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493CBC3A" w14:textId="77777777" w:rsidR="00B9754A" w:rsidRPr="00A42F82" w:rsidRDefault="00B9754A" w:rsidP="00B9754A">
      <w:pPr>
        <w:autoSpaceDE w:val="0"/>
        <w:autoSpaceDN w:val="0"/>
        <w:adjustRightInd w:val="0"/>
        <w:jc w:val="both"/>
        <w:rPr>
          <w:rFonts w:ascii="Arial" w:hAnsi="Arial" w:cs="Arial"/>
        </w:rPr>
      </w:pPr>
    </w:p>
    <w:p w14:paraId="3A0DDD94" w14:textId="77777777" w:rsidR="00B9754A" w:rsidRPr="00A42F82" w:rsidRDefault="00B9754A" w:rsidP="00B9754A">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40FA4ECE" w14:textId="77777777" w:rsidR="00B9754A" w:rsidRPr="00A42F82" w:rsidRDefault="00B9754A" w:rsidP="00B9754A">
      <w:pPr>
        <w:autoSpaceDE w:val="0"/>
        <w:autoSpaceDN w:val="0"/>
        <w:adjustRightInd w:val="0"/>
        <w:jc w:val="both"/>
        <w:rPr>
          <w:rFonts w:ascii="Arial" w:hAnsi="Arial" w:cs="Arial"/>
        </w:rPr>
      </w:pPr>
    </w:p>
    <w:p w14:paraId="5DAE1F15" w14:textId="77777777" w:rsidR="00B9754A" w:rsidRPr="00A42F82" w:rsidRDefault="00B9754A" w:rsidP="00B9754A">
      <w:pPr>
        <w:autoSpaceDE w:val="0"/>
        <w:autoSpaceDN w:val="0"/>
        <w:adjustRightInd w:val="0"/>
        <w:spacing w:after="240"/>
        <w:jc w:val="both"/>
        <w:rPr>
          <w:rFonts w:ascii="Arial" w:hAnsi="Arial" w:cs="Arial"/>
          <w:b/>
        </w:rPr>
      </w:pPr>
      <w:r w:rsidRPr="00A42F82">
        <w:rPr>
          <w:rFonts w:ascii="Arial" w:hAnsi="Arial" w:cs="Arial"/>
          <w:b/>
        </w:rPr>
        <w:lastRenderedPageBreak/>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9754A" w:rsidRPr="00A42F82" w14:paraId="330E22BF" w14:textId="77777777" w:rsidTr="00610860">
        <w:trPr>
          <w:trHeight w:val="439"/>
        </w:trPr>
        <w:tc>
          <w:tcPr>
            <w:tcW w:w="559" w:type="dxa"/>
            <w:shd w:val="clear" w:color="auto" w:fill="F2F2F2" w:themeFill="background1" w:themeFillShade="F2"/>
            <w:vAlign w:val="center"/>
          </w:tcPr>
          <w:p w14:paraId="7BEB5832" w14:textId="77777777" w:rsidR="00B9754A" w:rsidRPr="00A42F82" w:rsidRDefault="00B9754A" w:rsidP="00610860">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0EA361C4" w14:textId="77777777" w:rsidR="00B9754A" w:rsidRPr="00A42F82" w:rsidRDefault="00B9754A" w:rsidP="00610860">
            <w:pPr>
              <w:rPr>
                <w:rFonts w:ascii="Arial" w:hAnsi="Arial" w:cs="Arial"/>
              </w:rPr>
            </w:pPr>
            <w:r w:rsidRPr="00A42F82">
              <w:rPr>
                <w:rFonts w:ascii="Arial" w:hAnsi="Arial" w:cs="Arial"/>
              </w:rPr>
              <w:t>Full Name:</w:t>
            </w:r>
          </w:p>
        </w:tc>
        <w:tc>
          <w:tcPr>
            <w:tcW w:w="6636" w:type="dxa"/>
            <w:gridSpan w:val="4"/>
            <w:vAlign w:val="center"/>
          </w:tcPr>
          <w:p w14:paraId="2CEA4963" w14:textId="77777777" w:rsidR="00B9754A" w:rsidRPr="00A42F82" w:rsidRDefault="00B9754A" w:rsidP="00610860">
            <w:pPr>
              <w:rPr>
                <w:rFonts w:ascii="Arial" w:hAnsi="Arial" w:cs="Arial"/>
              </w:rPr>
            </w:pPr>
            <w:r>
              <w:rPr>
                <w:rFonts w:ascii="Arial" w:hAnsi="Arial" w:cs="Arial"/>
              </w:rPr>
              <w:t>Kathryn Lucie Edwards</w:t>
            </w:r>
          </w:p>
        </w:tc>
      </w:tr>
      <w:tr w:rsidR="00B9754A" w:rsidRPr="00A42F82" w14:paraId="295D85FD" w14:textId="77777777" w:rsidTr="00610860">
        <w:trPr>
          <w:trHeight w:val="472"/>
        </w:trPr>
        <w:tc>
          <w:tcPr>
            <w:tcW w:w="559" w:type="dxa"/>
            <w:shd w:val="clear" w:color="auto" w:fill="BFBFBF" w:themeFill="background1" w:themeFillShade="BF"/>
            <w:vAlign w:val="center"/>
          </w:tcPr>
          <w:p w14:paraId="4057D3AD" w14:textId="77777777" w:rsidR="00B9754A" w:rsidRPr="00A42F82" w:rsidRDefault="00B9754A" w:rsidP="00610860">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046068F8" w14:textId="77777777" w:rsidR="00B9754A" w:rsidRPr="00A42F82" w:rsidRDefault="00B9754A" w:rsidP="00610860">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01A7B2C3" w14:textId="77777777" w:rsidR="00B9754A" w:rsidRPr="00A42F82" w:rsidRDefault="00B9754A" w:rsidP="00610860">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19818CF4" w14:textId="77777777" w:rsidR="00B9754A" w:rsidRPr="00A42F82" w:rsidRDefault="00B9754A" w:rsidP="00610860">
            <w:pPr>
              <w:jc w:val="center"/>
              <w:rPr>
                <w:rFonts w:ascii="Arial" w:hAnsi="Arial" w:cs="Arial"/>
              </w:rPr>
            </w:pPr>
            <w:r>
              <w:rPr>
                <w:rFonts w:ascii="Segoe UI Symbol" w:eastAsia="MS Gothic" w:hAnsi="Segoe UI Symbol" w:cs="Segoe UI Symbol"/>
              </w:rPr>
              <w:t>/</w:t>
            </w:r>
          </w:p>
        </w:tc>
        <w:tc>
          <w:tcPr>
            <w:tcW w:w="2526" w:type="dxa"/>
            <w:shd w:val="clear" w:color="auto" w:fill="F2F2F2" w:themeFill="background1" w:themeFillShade="F2"/>
            <w:vAlign w:val="center"/>
          </w:tcPr>
          <w:p w14:paraId="1A092344" w14:textId="77777777" w:rsidR="00B9754A" w:rsidRPr="00A42F82" w:rsidRDefault="00B9754A" w:rsidP="00610860">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6B9AB6A3" w14:textId="77777777" w:rsidR="00B9754A" w:rsidRPr="00A42F82" w:rsidRDefault="00B9754A" w:rsidP="00610860">
            <w:pPr>
              <w:jc w:val="center"/>
              <w:rPr>
                <w:rFonts w:ascii="Arial" w:hAnsi="Arial" w:cs="Arial"/>
              </w:rPr>
            </w:pPr>
            <w:r w:rsidRPr="00A42F82">
              <w:rPr>
                <w:rFonts w:ascii="Segoe UI Symbol" w:eastAsia="MS Gothic" w:hAnsi="Segoe UI Symbol" w:cs="Segoe UI Symbol"/>
              </w:rPr>
              <w:t>☐</w:t>
            </w:r>
          </w:p>
        </w:tc>
      </w:tr>
      <w:tr w:rsidR="00B9754A" w:rsidRPr="00A42F82" w14:paraId="16FD29D6" w14:textId="77777777" w:rsidTr="00610860">
        <w:trPr>
          <w:trHeight w:val="472"/>
        </w:trPr>
        <w:tc>
          <w:tcPr>
            <w:tcW w:w="559" w:type="dxa"/>
            <w:shd w:val="clear" w:color="auto" w:fill="F2F2F2" w:themeFill="background1" w:themeFillShade="F2"/>
            <w:vAlign w:val="center"/>
          </w:tcPr>
          <w:p w14:paraId="03E9F309" w14:textId="77777777" w:rsidR="00B9754A" w:rsidRPr="00A42F82" w:rsidRDefault="00B9754A" w:rsidP="00610860">
            <w:pPr>
              <w:rPr>
                <w:rFonts w:ascii="Arial" w:hAnsi="Arial" w:cs="Arial"/>
              </w:rPr>
            </w:pPr>
          </w:p>
        </w:tc>
        <w:tc>
          <w:tcPr>
            <w:tcW w:w="2544" w:type="dxa"/>
            <w:shd w:val="clear" w:color="auto" w:fill="F2F2F2" w:themeFill="background1" w:themeFillShade="F2"/>
            <w:vAlign w:val="center"/>
          </w:tcPr>
          <w:p w14:paraId="411D559E" w14:textId="77777777" w:rsidR="00B9754A" w:rsidRPr="00A42F82" w:rsidRDefault="00B9754A" w:rsidP="00610860">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D6A74D4" w14:textId="77777777" w:rsidR="00B9754A" w:rsidRPr="00A42F82" w:rsidRDefault="00B9754A" w:rsidP="00610860">
                <w:pPr>
                  <w:jc w:val="center"/>
                  <w:rPr>
                    <w:rFonts w:ascii="Arial" w:hAnsi="Arial" w:cs="Arial"/>
                  </w:rPr>
                </w:pPr>
                <w:r w:rsidRPr="00A42F82">
                  <w:rPr>
                    <w:rFonts w:ascii="Segoe UI Symbol" w:eastAsia="MS Gothic" w:hAnsi="Segoe UI Symbol" w:cs="Segoe UI Symbol"/>
                  </w:rPr>
                  <w:t>☐</w:t>
                </w:r>
              </w:p>
            </w:tc>
          </w:sdtContent>
        </w:sdt>
        <w:tc>
          <w:tcPr>
            <w:tcW w:w="2551" w:type="dxa"/>
            <w:shd w:val="clear" w:color="auto" w:fill="F2F2F2" w:themeFill="background1" w:themeFillShade="F2"/>
            <w:vAlign w:val="center"/>
          </w:tcPr>
          <w:p w14:paraId="1810A81C" w14:textId="77777777" w:rsidR="00B9754A" w:rsidRPr="00A42F82" w:rsidRDefault="00B9754A" w:rsidP="00610860">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20DEB66" w14:textId="77777777" w:rsidR="00B9754A" w:rsidRPr="00A42F82" w:rsidRDefault="00B9754A" w:rsidP="00610860">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7B0C8EDA" w14:textId="77777777" w:rsidR="00B9754A" w:rsidRPr="00A42F82" w:rsidRDefault="00B9754A" w:rsidP="00610860">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BD1497E" w14:textId="77777777" w:rsidR="00B9754A" w:rsidRPr="00A42F82" w:rsidRDefault="00B9754A" w:rsidP="00610860">
                <w:pPr>
                  <w:jc w:val="center"/>
                  <w:rPr>
                    <w:rFonts w:ascii="Arial" w:hAnsi="Arial" w:cs="Arial"/>
                  </w:rPr>
                </w:pPr>
                <w:r w:rsidRPr="00A42F82">
                  <w:rPr>
                    <w:rFonts w:ascii="Segoe UI Symbol" w:eastAsia="MS Gothic" w:hAnsi="Segoe UI Symbol" w:cs="Segoe UI Symbol"/>
                  </w:rPr>
                  <w:t>☐</w:t>
                </w:r>
              </w:p>
            </w:tc>
          </w:sdtContent>
        </w:sdt>
      </w:tr>
    </w:tbl>
    <w:p w14:paraId="093AC007" w14:textId="77777777" w:rsidR="00B9754A" w:rsidRPr="00A42F82" w:rsidRDefault="00B9754A" w:rsidP="00B9754A">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9754A" w:rsidRPr="00A42F82" w14:paraId="33FAB8A0" w14:textId="77777777" w:rsidTr="00610860">
        <w:trPr>
          <w:cantSplit/>
          <w:trHeight w:val="334"/>
        </w:trPr>
        <w:tc>
          <w:tcPr>
            <w:tcW w:w="559" w:type="dxa"/>
            <w:shd w:val="clear" w:color="auto" w:fill="F2F2F2" w:themeFill="background1" w:themeFillShade="F2"/>
            <w:vAlign w:val="center"/>
          </w:tcPr>
          <w:p w14:paraId="2DE57262" w14:textId="77777777" w:rsidR="00B9754A" w:rsidRPr="00A42F82" w:rsidRDefault="00B9754A" w:rsidP="00610860">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5661E906" w14:textId="77777777" w:rsidR="00B9754A" w:rsidRPr="00A42F82" w:rsidRDefault="00B9754A" w:rsidP="00610860">
            <w:pPr>
              <w:rPr>
                <w:rFonts w:ascii="Arial" w:hAnsi="Arial" w:cs="Arial"/>
              </w:rPr>
            </w:pPr>
            <w:r w:rsidRPr="00A42F82">
              <w:rPr>
                <w:rFonts w:ascii="Arial" w:hAnsi="Arial" w:cs="Arial"/>
              </w:rPr>
              <w:t>Institute/Academic Discipline/Centre:</w:t>
            </w:r>
          </w:p>
        </w:tc>
        <w:tc>
          <w:tcPr>
            <w:tcW w:w="6636" w:type="dxa"/>
            <w:vAlign w:val="center"/>
          </w:tcPr>
          <w:p w14:paraId="053579B4" w14:textId="77777777" w:rsidR="00B9754A" w:rsidRPr="00A42F82" w:rsidRDefault="00B9754A" w:rsidP="00610860">
            <w:pPr>
              <w:rPr>
                <w:rFonts w:ascii="Arial" w:hAnsi="Arial" w:cs="Arial"/>
              </w:rPr>
            </w:pPr>
            <w:r>
              <w:rPr>
                <w:rFonts w:ascii="Arial" w:hAnsi="Arial" w:cs="Arial"/>
              </w:rPr>
              <w:t>Institute of Education and Humanities</w:t>
            </w:r>
          </w:p>
          <w:p w14:paraId="6F8A9ECB" w14:textId="77777777" w:rsidR="00B9754A" w:rsidRPr="00A42F82" w:rsidRDefault="00B9754A" w:rsidP="00610860">
            <w:pPr>
              <w:rPr>
                <w:rFonts w:ascii="Arial" w:hAnsi="Arial" w:cs="Arial"/>
              </w:rPr>
            </w:pPr>
          </w:p>
        </w:tc>
      </w:tr>
      <w:tr w:rsidR="00B9754A" w:rsidRPr="00A42F82" w14:paraId="048547F7" w14:textId="77777777" w:rsidTr="00610860">
        <w:trPr>
          <w:cantSplit/>
          <w:trHeight w:val="340"/>
        </w:trPr>
        <w:tc>
          <w:tcPr>
            <w:tcW w:w="559" w:type="dxa"/>
            <w:shd w:val="clear" w:color="auto" w:fill="F2F2F2" w:themeFill="background1" w:themeFillShade="F2"/>
            <w:vAlign w:val="center"/>
          </w:tcPr>
          <w:p w14:paraId="348994BD" w14:textId="77777777" w:rsidR="00B9754A" w:rsidRPr="00A42F82" w:rsidRDefault="00B9754A" w:rsidP="00610860">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1D1BDC7F" w14:textId="77777777" w:rsidR="00B9754A" w:rsidRPr="00A42F82" w:rsidRDefault="00B9754A" w:rsidP="00610860">
            <w:pPr>
              <w:rPr>
                <w:rFonts w:ascii="Arial" w:hAnsi="Arial" w:cs="Arial"/>
              </w:rPr>
            </w:pPr>
            <w:r w:rsidRPr="00A42F82">
              <w:rPr>
                <w:rFonts w:ascii="Arial" w:hAnsi="Arial" w:cs="Arial"/>
              </w:rPr>
              <w:t>Campus:</w:t>
            </w:r>
          </w:p>
        </w:tc>
        <w:tc>
          <w:tcPr>
            <w:tcW w:w="6636" w:type="dxa"/>
            <w:vAlign w:val="center"/>
          </w:tcPr>
          <w:p w14:paraId="50E6B2B3" w14:textId="77777777" w:rsidR="00B9754A" w:rsidRPr="00A42F82" w:rsidRDefault="00B9754A" w:rsidP="00610860">
            <w:pPr>
              <w:rPr>
                <w:rFonts w:ascii="Arial" w:hAnsi="Arial" w:cs="Arial"/>
              </w:rPr>
            </w:pPr>
            <w:r>
              <w:rPr>
                <w:rFonts w:ascii="Arial" w:hAnsi="Arial" w:cs="Arial"/>
              </w:rPr>
              <w:t>Swansea SA1</w:t>
            </w:r>
          </w:p>
          <w:p w14:paraId="3D627091" w14:textId="77777777" w:rsidR="00B9754A" w:rsidRPr="00A42F82" w:rsidRDefault="00B9754A" w:rsidP="00610860">
            <w:pPr>
              <w:rPr>
                <w:rFonts w:ascii="Arial" w:hAnsi="Arial" w:cs="Arial"/>
              </w:rPr>
            </w:pPr>
          </w:p>
        </w:tc>
      </w:tr>
      <w:tr w:rsidR="00B9754A" w:rsidRPr="00A42F82" w14:paraId="3BD49AB3" w14:textId="77777777" w:rsidTr="00610860">
        <w:trPr>
          <w:cantSplit/>
          <w:trHeight w:val="340"/>
        </w:trPr>
        <w:tc>
          <w:tcPr>
            <w:tcW w:w="559" w:type="dxa"/>
            <w:shd w:val="clear" w:color="auto" w:fill="F2F2F2" w:themeFill="background1" w:themeFillShade="F2"/>
            <w:vAlign w:val="center"/>
          </w:tcPr>
          <w:p w14:paraId="082687AE" w14:textId="77777777" w:rsidR="00B9754A" w:rsidRPr="00A42F82" w:rsidRDefault="00B9754A" w:rsidP="00610860">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492FD37C" w14:textId="77777777" w:rsidR="00B9754A" w:rsidRPr="00A42F82" w:rsidRDefault="00B9754A" w:rsidP="00610860">
            <w:pPr>
              <w:rPr>
                <w:rFonts w:ascii="Arial" w:hAnsi="Arial" w:cs="Arial"/>
              </w:rPr>
            </w:pPr>
            <w:r w:rsidRPr="00A42F82">
              <w:rPr>
                <w:rFonts w:ascii="Arial" w:hAnsi="Arial" w:cs="Arial"/>
              </w:rPr>
              <w:t>E-mail address:</w:t>
            </w:r>
          </w:p>
        </w:tc>
        <w:tc>
          <w:tcPr>
            <w:tcW w:w="6636" w:type="dxa"/>
            <w:vAlign w:val="center"/>
          </w:tcPr>
          <w:p w14:paraId="4AD11B81" w14:textId="77777777" w:rsidR="00B9754A" w:rsidRDefault="00B9754A" w:rsidP="00610860">
            <w:pPr>
              <w:rPr>
                <w:rStyle w:val="Hyperlink"/>
                <w:rFonts w:ascii="Arial" w:hAnsi="Arial" w:cs="Arial"/>
              </w:rPr>
            </w:pPr>
            <w:hyperlink r:id="rId44" w:history="1">
              <w:r w:rsidRPr="00B508CC">
                <w:rPr>
                  <w:rStyle w:val="Hyperlink"/>
                  <w:rFonts w:ascii="Arial" w:hAnsi="Arial" w:cs="Arial"/>
                </w:rPr>
                <w:t>2223530@student.uwtsd.ac.uk</w:t>
              </w:r>
            </w:hyperlink>
          </w:p>
          <w:p w14:paraId="53190D70" w14:textId="77777777" w:rsidR="00B9754A" w:rsidRDefault="00B9754A" w:rsidP="00610860">
            <w:pPr>
              <w:rPr>
                <w:rFonts w:ascii="Arial" w:hAnsi="Arial" w:cs="Arial"/>
              </w:rPr>
            </w:pPr>
            <w:r>
              <w:rPr>
                <w:rStyle w:val="Hyperlink"/>
              </w:rPr>
              <w:t>Kathryn.edwards@uwtsd.ac.uk</w:t>
            </w:r>
          </w:p>
          <w:p w14:paraId="032558E8" w14:textId="77777777" w:rsidR="00B9754A" w:rsidRDefault="00B9754A" w:rsidP="00610860">
            <w:pPr>
              <w:rPr>
                <w:rFonts w:ascii="Arial" w:hAnsi="Arial" w:cs="Arial"/>
              </w:rPr>
            </w:pPr>
            <w:hyperlink r:id="rId45" w:history="1">
              <w:r w:rsidRPr="00104327">
                <w:rPr>
                  <w:rStyle w:val="Hyperlink"/>
                  <w:rFonts w:ascii="Arial" w:hAnsi="Arial" w:cs="Arial"/>
                </w:rPr>
                <w:t>Edwardsk196@hwbcymru.net</w:t>
              </w:r>
            </w:hyperlink>
          </w:p>
          <w:p w14:paraId="4AD0803E" w14:textId="77777777" w:rsidR="00B9754A" w:rsidRPr="00A42F82" w:rsidRDefault="00B9754A" w:rsidP="00610860">
            <w:pPr>
              <w:rPr>
                <w:rFonts w:ascii="Arial" w:hAnsi="Arial" w:cs="Arial"/>
              </w:rPr>
            </w:pPr>
          </w:p>
        </w:tc>
      </w:tr>
      <w:tr w:rsidR="00B9754A" w:rsidRPr="00A42F82" w14:paraId="357CFA74" w14:textId="77777777" w:rsidTr="00610860">
        <w:trPr>
          <w:cantSplit/>
          <w:trHeight w:val="340"/>
        </w:trPr>
        <w:tc>
          <w:tcPr>
            <w:tcW w:w="559" w:type="dxa"/>
            <w:shd w:val="clear" w:color="auto" w:fill="F2F2F2" w:themeFill="background1" w:themeFillShade="F2"/>
            <w:vAlign w:val="center"/>
          </w:tcPr>
          <w:p w14:paraId="663F9D24" w14:textId="77777777" w:rsidR="00B9754A" w:rsidRPr="00A42F82" w:rsidRDefault="00B9754A" w:rsidP="00610860">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317C5F4C" w14:textId="77777777" w:rsidR="00B9754A" w:rsidRPr="00A42F82" w:rsidRDefault="00B9754A" w:rsidP="00610860">
            <w:pPr>
              <w:rPr>
                <w:rFonts w:ascii="Arial" w:hAnsi="Arial" w:cs="Arial"/>
              </w:rPr>
            </w:pPr>
            <w:r w:rsidRPr="00A42F82">
              <w:rPr>
                <w:rFonts w:ascii="Arial" w:hAnsi="Arial" w:cs="Arial"/>
              </w:rPr>
              <w:t>Contact Telephone Number:</w:t>
            </w:r>
          </w:p>
        </w:tc>
        <w:tc>
          <w:tcPr>
            <w:tcW w:w="6636" w:type="dxa"/>
            <w:vAlign w:val="center"/>
          </w:tcPr>
          <w:p w14:paraId="0B60ABB2" w14:textId="77777777" w:rsidR="00B9754A" w:rsidRPr="00A42F82" w:rsidRDefault="00B9754A" w:rsidP="00610860">
            <w:pPr>
              <w:rPr>
                <w:rFonts w:ascii="Arial" w:hAnsi="Arial" w:cs="Arial"/>
              </w:rPr>
            </w:pPr>
          </w:p>
          <w:p w14:paraId="16A79146" w14:textId="77777777" w:rsidR="00B9754A" w:rsidRPr="00A42F82" w:rsidRDefault="00B9754A" w:rsidP="00610860">
            <w:pPr>
              <w:rPr>
                <w:rFonts w:ascii="Arial" w:hAnsi="Arial" w:cs="Arial"/>
              </w:rPr>
            </w:pPr>
            <w:r>
              <w:rPr>
                <w:rFonts w:ascii="Arial" w:hAnsi="Arial" w:cs="Arial"/>
              </w:rPr>
              <w:t>07856760146</w:t>
            </w:r>
          </w:p>
        </w:tc>
      </w:tr>
      <w:tr w:rsidR="00B9754A" w:rsidRPr="00A42F82" w14:paraId="1DC62E63" w14:textId="77777777" w:rsidTr="00610860">
        <w:tc>
          <w:tcPr>
            <w:tcW w:w="559" w:type="dxa"/>
            <w:shd w:val="clear" w:color="auto" w:fill="BFBFBF" w:themeFill="background1" w:themeFillShade="BF"/>
            <w:vAlign w:val="center"/>
          </w:tcPr>
          <w:p w14:paraId="16A10DAF" w14:textId="77777777" w:rsidR="00B9754A" w:rsidRPr="00A42F82" w:rsidRDefault="00B9754A" w:rsidP="00610860">
            <w:pPr>
              <w:rPr>
                <w:rFonts w:ascii="Arial" w:hAnsi="Arial" w:cs="Arial"/>
                <w:b/>
                <w:i/>
              </w:rPr>
            </w:pPr>
          </w:p>
        </w:tc>
        <w:tc>
          <w:tcPr>
            <w:tcW w:w="9889" w:type="dxa"/>
            <w:gridSpan w:val="2"/>
            <w:shd w:val="clear" w:color="auto" w:fill="BFBFBF" w:themeFill="background1" w:themeFillShade="BF"/>
            <w:vAlign w:val="center"/>
          </w:tcPr>
          <w:p w14:paraId="3B96A860" w14:textId="77777777" w:rsidR="00B9754A" w:rsidRPr="00A42F82" w:rsidRDefault="00B9754A" w:rsidP="00610860">
            <w:pPr>
              <w:rPr>
                <w:rFonts w:ascii="Arial" w:hAnsi="Arial" w:cs="Arial"/>
              </w:rPr>
            </w:pPr>
            <w:r w:rsidRPr="00A42F82">
              <w:rPr>
                <w:rFonts w:ascii="Arial" w:hAnsi="Arial" w:cs="Arial"/>
                <w:b/>
                <w:i/>
              </w:rPr>
              <w:t>For students:</w:t>
            </w:r>
          </w:p>
        </w:tc>
      </w:tr>
      <w:tr w:rsidR="00B9754A" w:rsidRPr="00A42F82" w14:paraId="17FD5524" w14:textId="77777777" w:rsidTr="00610860">
        <w:trPr>
          <w:trHeight w:val="513"/>
        </w:trPr>
        <w:tc>
          <w:tcPr>
            <w:tcW w:w="559" w:type="dxa"/>
            <w:shd w:val="clear" w:color="auto" w:fill="F2F2F2" w:themeFill="background1" w:themeFillShade="F2"/>
            <w:vAlign w:val="center"/>
          </w:tcPr>
          <w:p w14:paraId="56EE58B1" w14:textId="77777777" w:rsidR="00B9754A" w:rsidRPr="00A42F82" w:rsidRDefault="00B9754A" w:rsidP="00610860">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10CD5825" w14:textId="77777777" w:rsidR="00B9754A" w:rsidRPr="00A42F82" w:rsidRDefault="00B9754A" w:rsidP="00610860">
            <w:pPr>
              <w:rPr>
                <w:rFonts w:ascii="Arial" w:hAnsi="Arial" w:cs="Arial"/>
              </w:rPr>
            </w:pPr>
            <w:r w:rsidRPr="00A42F82">
              <w:rPr>
                <w:rFonts w:ascii="Arial" w:hAnsi="Arial" w:cs="Arial"/>
              </w:rPr>
              <w:t>Student Number:</w:t>
            </w:r>
          </w:p>
        </w:tc>
        <w:tc>
          <w:tcPr>
            <w:tcW w:w="6636" w:type="dxa"/>
            <w:vAlign w:val="center"/>
          </w:tcPr>
          <w:p w14:paraId="30BB2EC0" w14:textId="77777777" w:rsidR="00B9754A" w:rsidRPr="00A42F82" w:rsidRDefault="00B9754A" w:rsidP="00610860">
            <w:pPr>
              <w:rPr>
                <w:rFonts w:ascii="Arial" w:hAnsi="Arial" w:cs="Arial"/>
              </w:rPr>
            </w:pPr>
            <w:r>
              <w:rPr>
                <w:rFonts w:ascii="Arial" w:hAnsi="Arial" w:cs="Arial"/>
              </w:rPr>
              <w:t>2223530</w:t>
            </w:r>
          </w:p>
        </w:tc>
      </w:tr>
      <w:tr w:rsidR="00B9754A" w:rsidRPr="00A42F82" w14:paraId="2234C3B5" w14:textId="77777777" w:rsidTr="00610860">
        <w:trPr>
          <w:trHeight w:val="549"/>
        </w:trPr>
        <w:tc>
          <w:tcPr>
            <w:tcW w:w="559" w:type="dxa"/>
            <w:shd w:val="clear" w:color="auto" w:fill="F2F2F2" w:themeFill="background1" w:themeFillShade="F2"/>
            <w:vAlign w:val="center"/>
          </w:tcPr>
          <w:p w14:paraId="6CB8144D" w14:textId="77777777" w:rsidR="00B9754A" w:rsidRPr="00A42F82" w:rsidRDefault="00B9754A" w:rsidP="00610860">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6CEFC016" w14:textId="77777777" w:rsidR="00B9754A" w:rsidRPr="00A42F82" w:rsidRDefault="00B9754A" w:rsidP="00610860">
            <w:pPr>
              <w:rPr>
                <w:rFonts w:ascii="Arial" w:hAnsi="Arial" w:cs="Arial"/>
              </w:rPr>
            </w:pPr>
            <w:r w:rsidRPr="00A42F82">
              <w:rPr>
                <w:rFonts w:ascii="Arial" w:hAnsi="Arial" w:cs="Arial"/>
              </w:rPr>
              <w:t>Programme of Study:</w:t>
            </w:r>
          </w:p>
        </w:tc>
        <w:tc>
          <w:tcPr>
            <w:tcW w:w="6636" w:type="dxa"/>
            <w:vAlign w:val="center"/>
          </w:tcPr>
          <w:p w14:paraId="44A8FE68" w14:textId="77777777" w:rsidR="00B9754A" w:rsidRPr="00A42F82" w:rsidRDefault="00B9754A" w:rsidP="00610860">
            <w:pPr>
              <w:rPr>
                <w:rFonts w:ascii="Arial" w:hAnsi="Arial" w:cs="Arial"/>
              </w:rPr>
            </w:pPr>
            <w:proofErr w:type="gramStart"/>
            <w:r>
              <w:rPr>
                <w:rFonts w:ascii="Arial" w:hAnsi="Arial" w:cs="Arial"/>
              </w:rPr>
              <w:t>Masters in Educational Studies</w:t>
            </w:r>
            <w:proofErr w:type="gramEnd"/>
          </w:p>
        </w:tc>
      </w:tr>
      <w:tr w:rsidR="00B9754A" w:rsidRPr="00A42F82" w14:paraId="0BEDB7E2" w14:textId="77777777" w:rsidTr="00610860">
        <w:trPr>
          <w:trHeight w:val="557"/>
        </w:trPr>
        <w:tc>
          <w:tcPr>
            <w:tcW w:w="559" w:type="dxa"/>
            <w:shd w:val="clear" w:color="auto" w:fill="F2F2F2" w:themeFill="background1" w:themeFillShade="F2"/>
            <w:vAlign w:val="center"/>
          </w:tcPr>
          <w:p w14:paraId="5D44CE1E" w14:textId="77777777" w:rsidR="00B9754A" w:rsidRPr="00A42F82" w:rsidRDefault="00B9754A" w:rsidP="00610860">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33A44D29" w14:textId="77777777" w:rsidR="00B9754A" w:rsidRPr="00A42F82" w:rsidRDefault="00B9754A" w:rsidP="00610860">
            <w:pPr>
              <w:rPr>
                <w:rFonts w:ascii="Arial" w:hAnsi="Arial" w:cs="Arial"/>
              </w:rPr>
            </w:pPr>
            <w:r w:rsidRPr="00A42F82">
              <w:rPr>
                <w:rFonts w:ascii="Arial" w:hAnsi="Arial" w:cs="Arial"/>
              </w:rPr>
              <w:t>Director of Studies/Supervisor:</w:t>
            </w:r>
          </w:p>
        </w:tc>
        <w:tc>
          <w:tcPr>
            <w:tcW w:w="6636" w:type="dxa"/>
            <w:vAlign w:val="center"/>
          </w:tcPr>
          <w:p w14:paraId="4130E5D3" w14:textId="77777777" w:rsidR="00B9754A" w:rsidRPr="00A42F82" w:rsidRDefault="00B9754A" w:rsidP="00610860">
            <w:pPr>
              <w:rPr>
                <w:rFonts w:ascii="Arial" w:hAnsi="Arial" w:cs="Arial"/>
              </w:rPr>
            </w:pPr>
            <w:r>
              <w:rPr>
                <w:rFonts w:ascii="Arial" w:hAnsi="Arial" w:cs="Arial"/>
              </w:rPr>
              <w:t>Sue James / Joanna Holmes</w:t>
            </w:r>
          </w:p>
        </w:tc>
      </w:tr>
    </w:tbl>
    <w:p w14:paraId="39B3FF9E" w14:textId="77777777" w:rsidR="00B9754A" w:rsidRPr="00A42F82" w:rsidRDefault="00B9754A" w:rsidP="00B9754A">
      <w:pPr>
        <w:rPr>
          <w:rFonts w:ascii="Arial" w:hAnsi="Arial" w:cs="Arial"/>
          <w:bCs/>
          <w:iCs/>
        </w:rPr>
      </w:pPr>
    </w:p>
    <w:p w14:paraId="496211D0" w14:textId="77777777" w:rsidR="00B9754A" w:rsidRPr="00A42F82" w:rsidRDefault="00B9754A" w:rsidP="00B9754A">
      <w:pPr>
        <w:autoSpaceDE w:val="0"/>
        <w:autoSpaceDN w:val="0"/>
        <w:adjustRightInd w:val="0"/>
        <w:jc w:val="both"/>
        <w:rPr>
          <w:rFonts w:ascii="Arial" w:hAnsi="Arial" w:cs="Arial"/>
          <w:b/>
        </w:rPr>
      </w:pPr>
    </w:p>
    <w:p w14:paraId="525221FE" w14:textId="77777777" w:rsidR="00B9754A" w:rsidRPr="00A42F82" w:rsidRDefault="00B9754A" w:rsidP="00B9754A">
      <w:pPr>
        <w:rPr>
          <w:rFonts w:ascii="Arial" w:hAnsi="Arial" w:cs="Arial"/>
          <w:b/>
        </w:rPr>
      </w:pPr>
    </w:p>
    <w:p w14:paraId="33EEE76A" w14:textId="77777777" w:rsidR="00B9754A" w:rsidRPr="00A42F82" w:rsidRDefault="00B9754A" w:rsidP="00B9754A">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9754A" w:rsidRPr="00A42F82" w14:paraId="30396FD6" w14:textId="77777777" w:rsidTr="00610860">
        <w:tc>
          <w:tcPr>
            <w:tcW w:w="562" w:type="dxa"/>
            <w:shd w:val="clear" w:color="auto" w:fill="F2F2F2" w:themeFill="background1" w:themeFillShade="F2"/>
          </w:tcPr>
          <w:p w14:paraId="6F3094B0"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35C51335"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Has the research activity received approval in principle?</w:t>
            </w:r>
          </w:p>
          <w:p w14:paraId="647EA80D"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A01E5B8" w14:textId="77777777" w:rsidR="00B9754A" w:rsidRPr="00A42F82" w:rsidRDefault="00B9754A" w:rsidP="00610860">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5D6AC5E" w14:textId="77777777" w:rsidR="00B9754A" w:rsidRPr="00A42F82" w:rsidRDefault="00B9754A" w:rsidP="00610860">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779F7AE5" w14:textId="77777777" w:rsidR="00B9754A" w:rsidRPr="00A42F82" w:rsidRDefault="00B9754A" w:rsidP="00610860">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C3AA0D9" w14:textId="77777777" w:rsidR="00B9754A" w:rsidRPr="00A42F82" w:rsidRDefault="00B9754A" w:rsidP="00610860">
                <w:pPr>
                  <w:autoSpaceDE w:val="0"/>
                  <w:autoSpaceDN w:val="0"/>
                  <w:adjustRightInd w:val="0"/>
                  <w:jc w:val="center"/>
                  <w:rPr>
                    <w:rFonts w:ascii="Arial" w:hAnsi="Arial" w:cs="Arial"/>
                    <w:b/>
                  </w:rPr>
                </w:pPr>
                <w:r>
                  <w:rPr>
                    <w:rFonts w:ascii="MS Gothic" w:eastAsia="MS Gothic" w:hAnsi="MS Gothic" w:cs="Arial" w:hint="eastAsia"/>
                    <w:bCs/>
                  </w:rPr>
                  <w:t>☐</w:t>
                </w:r>
              </w:p>
            </w:tc>
          </w:sdtContent>
        </w:sdt>
      </w:tr>
      <w:tr w:rsidR="00B9754A" w:rsidRPr="00A42F82" w14:paraId="4C555A0F" w14:textId="77777777" w:rsidTr="00610860">
        <w:tc>
          <w:tcPr>
            <w:tcW w:w="562" w:type="dxa"/>
            <w:shd w:val="clear" w:color="auto" w:fill="F2F2F2" w:themeFill="background1" w:themeFillShade="F2"/>
          </w:tcPr>
          <w:p w14:paraId="268437C4" w14:textId="77777777" w:rsidR="00B9754A" w:rsidRPr="00A42F82" w:rsidRDefault="00B9754A" w:rsidP="00610860">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395C1792" w14:textId="77777777" w:rsidR="00B9754A" w:rsidRPr="00A42F82" w:rsidRDefault="00B9754A" w:rsidP="00610860">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1D010CD0" w14:textId="77777777" w:rsidR="00B9754A" w:rsidRPr="00A42F82" w:rsidRDefault="00B9754A" w:rsidP="00610860">
            <w:pPr>
              <w:autoSpaceDE w:val="0"/>
              <w:autoSpaceDN w:val="0"/>
              <w:adjustRightInd w:val="0"/>
              <w:jc w:val="center"/>
              <w:rPr>
                <w:rFonts w:ascii="Arial" w:hAnsi="Arial" w:cs="Arial"/>
                <w:b/>
                <w:bCs/>
                <w:i/>
              </w:rPr>
            </w:pPr>
            <w:r w:rsidRPr="00A42F82">
              <w:rPr>
                <w:rFonts w:ascii="Arial" w:hAnsi="Arial" w:cs="Arial"/>
                <w:b/>
                <w:bCs/>
                <w:i/>
              </w:rPr>
              <w:t>Date</w:t>
            </w:r>
          </w:p>
        </w:tc>
      </w:tr>
      <w:tr w:rsidR="00B9754A" w:rsidRPr="00A42F82" w14:paraId="77F3F570" w14:textId="77777777" w:rsidTr="00610860">
        <w:trPr>
          <w:trHeight w:val="437"/>
        </w:trPr>
        <w:tc>
          <w:tcPr>
            <w:tcW w:w="562" w:type="dxa"/>
            <w:vMerge w:val="restart"/>
            <w:shd w:val="clear" w:color="auto" w:fill="F2F2F2" w:themeFill="background1" w:themeFillShade="F2"/>
          </w:tcPr>
          <w:p w14:paraId="016CCAC5" w14:textId="77777777" w:rsidR="00B9754A" w:rsidRPr="00A42F82" w:rsidRDefault="00B9754A" w:rsidP="00610860">
            <w:pPr>
              <w:autoSpaceDE w:val="0"/>
              <w:autoSpaceDN w:val="0"/>
              <w:adjustRightInd w:val="0"/>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45AB8876" w14:textId="77777777" w:rsidR="00B9754A" w:rsidRPr="00A42F82" w:rsidRDefault="00B9754A" w:rsidP="00610860">
            <w:pPr>
              <w:autoSpaceDE w:val="0"/>
              <w:autoSpaceDN w:val="0"/>
              <w:adjustRightInd w:val="0"/>
              <w:jc w:val="both"/>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09EE6BE"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B06DE17"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6182F4BE" w14:textId="77777777" w:rsidR="00B9754A" w:rsidRPr="00A42F82" w:rsidRDefault="00B9754A" w:rsidP="00610860">
            <w:pPr>
              <w:autoSpaceDE w:val="0"/>
              <w:autoSpaceDN w:val="0"/>
              <w:adjustRightInd w:val="0"/>
              <w:jc w:val="center"/>
              <w:rPr>
                <w:rFonts w:ascii="Arial" w:hAnsi="Arial" w:cs="Arial"/>
                <w:b/>
                <w:bCs/>
              </w:rPr>
            </w:pPr>
          </w:p>
        </w:tc>
      </w:tr>
      <w:tr w:rsidR="00B9754A" w:rsidRPr="00A42F82" w14:paraId="38AE1C0B" w14:textId="77777777" w:rsidTr="00610860">
        <w:trPr>
          <w:trHeight w:val="415"/>
        </w:trPr>
        <w:tc>
          <w:tcPr>
            <w:tcW w:w="562" w:type="dxa"/>
            <w:vMerge/>
            <w:shd w:val="clear" w:color="auto" w:fill="F2F2F2" w:themeFill="background1" w:themeFillShade="F2"/>
          </w:tcPr>
          <w:p w14:paraId="651BB06A" w14:textId="77777777" w:rsidR="00B9754A" w:rsidRPr="00A42F82" w:rsidRDefault="00B9754A" w:rsidP="00610860">
            <w:pPr>
              <w:autoSpaceDE w:val="0"/>
              <w:autoSpaceDN w:val="0"/>
              <w:adjustRightInd w:val="0"/>
              <w:jc w:val="both"/>
              <w:rPr>
                <w:rFonts w:ascii="Arial" w:hAnsi="Arial" w:cs="Arial"/>
              </w:rPr>
            </w:pPr>
          </w:p>
        </w:tc>
        <w:tc>
          <w:tcPr>
            <w:tcW w:w="3693" w:type="dxa"/>
            <w:vMerge/>
            <w:shd w:val="clear" w:color="auto" w:fill="F2F2F2" w:themeFill="background1" w:themeFillShade="F2"/>
          </w:tcPr>
          <w:p w14:paraId="724BAD8B" w14:textId="77777777" w:rsidR="00B9754A" w:rsidRPr="00A42F82" w:rsidRDefault="00B9754A" w:rsidP="00610860">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5C4DA1EF"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94A3228"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1E72E454" w14:textId="77777777" w:rsidR="00B9754A" w:rsidRPr="00A42F82" w:rsidRDefault="00B9754A" w:rsidP="00610860">
            <w:pPr>
              <w:autoSpaceDE w:val="0"/>
              <w:autoSpaceDN w:val="0"/>
              <w:adjustRightInd w:val="0"/>
              <w:jc w:val="center"/>
              <w:rPr>
                <w:rFonts w:ascii="Arial" w:hAnsi="Arial" w:cs="Arial"/>
                <w:b/>
                <w:bCs/>
              </w:rPr>
            </w:pPr>
          </w:p>
        </w:tc>
      </w:tr>
      <w:tr w:rsidR="00B9754A" w:rsidRPr="00A42F82" w14:paraId="48E2753E" w14:textId="77777777" w:rsidTr="00610860">
        <w:tc>
          <w:tcPr>
            <w:tcW w:w="562" w:type="dxa"/>
            <w:vMerge/>
            <w:shd w:val="clear" w:color="auto" w:fill="F2F2F2" w:themeFill="background1" w:themeFillShade="F2"/>
          </w:tcPr>
          <w:p w14:paraId="0A76AE50" w14:textId="77777777" w:rsidR="00B9754A" w:rsidRPr="00A42F82" w:rsidRDefault="00B9754A" w:rsidP="00610860">
            <w:pPr>
              <w:autoSpaceDE w:val="0"/>
              <w:autoSpaceDN w:val="0"/>
              <w:adjustRightInd w:val="0"/>
              <w:jc w:val="both"/>
              <w:rPr>
                <w:rFonts w:ascii="Arial" w:hAnsi="Arial" w:cs="Arial"/>
              </w:rPr>
            </w:pPr>
          </w:p>
        </w:tc>
        <w:tc>
          <w:tcPr>
            <w:tcW w:w="3693" w:type="dxa"/>
            <w:vMerge/>
            <w:shd w:val="clear" w:color="auto" w:fill="F2F2F2" w:themeFill="background1" w:themeFillShade="F2"/>
          </w:tcPr>
          <w:p w14:paraId="0609DE26" w14:textId="77777777" w:rsidR="00B9754A" w:rsidRPr="00A42F82" w:rsidRDefault="00B9754A" w:rsidP="00610860">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39C1C4A"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Other (write in)</w:t>
            </w:r>
            <w:r>
              <w:rPr>
                <w:rFonts w:ascii="Arial" w:hAnsi="Arial" w:cs="Arial"/>
              </w:rPr>
              <w:t xml:space="preserve"> </w:t>
            </w:r>
          </w:p>
          <w:p w14:paraId="56F61D78" w14:textId="77777777" w:rsidR="00B9754A" w:rsidRPr="00A42F82" w:rsidRDefault="00B9754A" w:rsidP="00610860">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AD57596"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2A0CD209" w14:textId="77777777" w:rsidR="00B9754A" w:rsidRPr="00A42F82" w:rsidRDefault="00B9754A" w:rsidP="00610860">
            <w:pPr>
              <w:autoSpaceDE w:val="0"/>
              <w:autoSpaceDN w:val="0"/>
              <w:adjustRightInd w:val="0"/>
              <w:jc w:val="center"/>
              <w:rPr>
                <w:rFonts w:ascii="Arial" w:hAnsi="Arial" w:cs="Arial"/>
                <w:b/>
                <w:bCs/>
              </w:rPr>
            </w:pPr>
            <w:r>
              <w:rPr>
                <w:rFonts w:ascii="Arial" w:hAnsi="Arial" w:cs="Arial"/>
                <w:b/>
                <w:bCs/>
              </w:rPr>
              <w:t>Joanna Holmes</w:t>
            </w:r>
          </w:p>
        </w:tc>
      </w:tr>
    </w:tbl>
    <w:p w14:paraId="32B89A6D" w14:textId="77777777" w:rsidR="00B9754A" w:rsidRPr="00A42F82" w:rsidRDefault="00B9754A" w:rsidP="00B9754A">
      <w:pPr>
        <w:autoSpaceDE w:val="0"/>
        <w:autoSpaceDN w:val="0"/>
        <w:adjustRightInd w:val="0"/>
        <w:spacing w:after="240"/>
        <w:jc w:val="both"/>
        <w:rPr>
          <w:rFonts w:ascii="Arial" w:hAnsi="Arial" w:cs="Arial"/>
          <w:bCs/>
          <w:iCs/>
        </w:rPr>
      </w:pPr>
    </w:p>
    <w:p w14:paraId="6F090556" w14:textId="77777777" w:rsidR="00B9754A" w:rsidRPr="00A42F82" w:rsidRDefault="00B9754A" w:rsidP="00B9754A">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9754A" w:rsidRPr="00A42F82" w14:paraId="1E03C6A0" w14:textId="77777777" w:rsidTr="00610860">
        <w:tc>
          <w:tcPr>
            <w:tcW w:w="562" w:type="dxa"/>
            <w:shd w:val="clear" w:color="auto" w:fill="F2F2F2" w:themeFill="background1" w:themeFillShade="F2"/>
          </w:tcPr>
          <w:p w14:paraId="481EA7DB" w14:textId="77777777" w:rsidR="00B9754A" w:rsidRPr="00A42F82" w:rsidRDefault="00B9754A" w:rsidP="00610860">
            <w:pPr>
              <w:autoSpaceDE w:val="0"/>
              <w:autoSpaceDN w:val="0"/>
              <w:adjustRightInd w:val="0"/>
              <w:rPr>
                <w:rFonts w:ascii="Arial" w:hAnsi="Arial" w:cs="Arial"/>
              </w:rPr>
            </w:pPr>
          </w:p>
        </w:tc>
        <w:tc>
          <w:tcPr>
            <w:tcW w:w="9918" w:type="dxa"/>
            <w:gridSpan w:val="2"/>
            <w:shd w:val="clear" w:color="auto" w:fill="F2F2F2" w:themeFill="background1" w:themeFillShade="F2"/>
          </w:tcPr>
          <w:p w14:paraId="5B1A60E3"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rPr>
              <w:t>and also</w:t>
            </w:r>
            <w:proofErr w:type="gramEnd"/>
            <w:r w:rsidRPr="00A42F82">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B9754A" w:rsidRPr="00A42F82" w14:paraId="43717069" w14:textId="77777777" w:rsidTr="00610860">
        <w:trPr>
          <w:trHeight w:val="355"/>
        </w:trPr>
        <w:tc>
          <w:tcPr>
            <w:tcW w:w="562" w:type="dxa"/>
            <w:vAlign w:val="center"/>
          </w:tcPr>
          <w:p w14:paraId="11E799A8"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1</w:t>
            </w:r>
          </w:p>
        </w:tc>
        <w:tc>
          <w:tcPr>
            <w:tcW w:w="8784" w:type="dxa"/>
            <w:vAlign w:val="center"/>
          </w:tcPr>
          <w:p w14:paraId="7CFE77FA" w14:textId="77777777" w:rsidR="00B9754A" w:rsidRPr="00A42F82" w:rsidRDefault="00B9754A" w:rsidP="00610860">
            <w:pPr>
              <w:autoSpaceDE w:val="0"/>
              <w:autoSpaceDN w:val="0"/>
              <w:adjustRightInd w:val="0"/>
              <w:rPr>
                <w:rFonts w:ascii="Arial" w:hAnsi="Arial" w:cs="Arial"/>
                <w:b/>
                <w:bCs/>
              </w:rPr>
            </w:pPr>
            <w:hyperlink r:id="rId46" w:history="1">
              <w:r w:rsidRPr="00A42F82">
                <w:rPr>
                  <w:rStyle w:val="Hyperlink"/>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494DA9A1"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B9754A" w:rsidRPr="00A42F82" w14:paraId="29009E5B" w14:textId="77777777" w:rsidTr="00610860">
        <w:trPr>
          <w:trHeight w:val="417"/>
        </w:trPr>
        <w:tc>
          <w:tcPr>
            <w:tcW w:w="562" w:type="dxa"/>
            <w:vAlign w:val="center"/>
          </w:tcPr>
          <w:p w14:paraId="71F24DB3"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2</w:t>
            </w:r>
          </w:p>
        </w:tc>
        <w:tc>
          <w:tcPr>
            <w:tcW w:w="8784" w:type="dxa"/>
            <w:vAlign w:val="center"/>
          </w:tcPr>
          <w:p w14:paraId="779BB8E5" w14:textId="77777777" w:rsidR="00B9754A" w:rsidRPr="00A42F82" w:rsidRDefault="00B9754A" w:rsidP="00610860">
            <w:pPr>
              <w:autoSpaceDE w:val="0"/>
              <w:autoSpaceDN w:val="0"/>
              <w:adjustRightInd w:val="0"/>
              <w:rPr>
                <w:rFonts w:ascii="Arial" w:hAnsi="Arial" w:cs="Arial"/>
                <w:b/>
                <w:bCs/>
                <w:color w:val="FF0000"/>
              </w:rPr>
            </w:pPr>
            <w:r w:rsidRPr="00A42F82">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2C11268C" w14:textId="77777777" w:rsidR="00B9754A" w:rsidRPr="00A42F82" w:rsidRDefault="00B9754A" w:rsidP="00610860">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B9754A" w:rsidRPr="00A42F82" w14:paraId="52BE5C6F" w14:textId="77777777" w:rsidTr="00610860">
        <w:trPr>
          <w:trHeight w:val="409"/>
        </w:trPr>
        <w:tc>
          <w:tcPr>
            <w:tcW w:w="562" w:type="dxa"/>
            <w:vAlign w:val="center"/>
          </w:tcPr>
          <w:p w14:paraId="17C7C634"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3</w:t>
            </w:r>
          </w:p>
        </w:tc>
        <w:tc>
          <w:tcPr>
            <w:tcW w:w="8784" w:type="dxa"/>
            <w:vAlign w:val="center"/>
          </w:tcPr>
          <w:p w14:paraId="660B74C2" w14:textId="77777777" w:rsidR="00B9754A" w:rsidRPr="00A42F82" w:rsidRDefault="00B9754A" w:rsidP="00610860">
            <w:pPr>
              <w:autoSpaceDE w:val="0"/>
              <w:autoSpaceDN w:val="0"/>
              <w:adjustRightInd w:val="0"/>
              <w:rPr>
                <w:rFonts w:ascii="Arial" w:hAnsi="Arial" w:cs="Arial"/>
                <w:i/>
              </w:rPr>
            </w:pPr>
            <w:r w:rsidRPr="3582624D">
              <w:rPr>
                <w:color w:val="333333"/>
                <w:sz w:val="24"/>
                <w:szCs w:val="24"/>
              </w:rPr>
              <w:t>British Educational Research Association (2</w:t>
            </w:r>
            <w:r>
              <w:rPr>
                <w:color w:val="333333"/>
                <w:sz w:val="24"/>
                <w:szCs w:val="24"/>
              </w:rPr>
              <w:t>024</w:t>
            </w:r>
            <w:r w:rsidRPr="3582624D">
              <w:rPr>
                <w:color w:val="333333"/>
                <w:sz w:val="24"/>
                <w:szCs w:val="24"/>
              </w:rPr>
              <w:t xml:space="preserve">) </w:t>
            </w:r>
            <w:r w:rsidRPr="3582624D">
              <w:rPr>
                <w:i/>
                <w:iCs/>
                <w:color w:val="333333"/>
                <w:sz w:val="24"/>
                <w:szCs w:val="24"/>
              </w:rPr>
              <w:t>Ethical guidelines for educational research</w:t>
            </w:r>
            <w:r w:rsidRPr="3582624D">
              <w:rPr>
                <w:color w:val="333333"/>
                <w:sz w:val="24"/>
                <w:szCs w:val="24"/>
              </w:rPr>
              <w:t xml:space="preserve">. </w:t>
            </w:r>
            <w:r>
              <w:rPr>
                <w:color w:val="333333"/>
                <w:sz w:val="24"/>
                <w:szCs w:val="24"/>
              </w:rPr>
              <w:t>5</w:t>
            </w:r>
            <w:r w:rsidRPr="3582624D">
              <w:rPr>
                <w:color w:val="333333"/>
                <w:sz w:val="24"/>
                <w:szCs w:val="24"/>
              </w:rPr>
              <w:t xml:space="preserve">th </w:t>
            </w:r>
            <w:proofErr w:type="spellStart"/>
            <w:r w:rsidRPr="3582624D">
              <w:rPr>
                <w:color w:val="333333"/>
                <w:sz w:val="24"/>
                <w:szCs w:val="24"/>
              </w:rPr>
              <w:t>edn</w:t>
            </w:r>
            <w:proofErr w:type="spellEnd"/>
            <w:r w:rsidRPr="3582624D">
              <w:rPr>
                <w:color w:val="333333"/>
                <w:sz w:val="24"/>
                <w:szCs w:val="24"/>
              </w:rPr>
              <w:t>. Available at:</w:t>
            </w:r>
            <w:r>
              <w:t xml:space="preserve"> </w:t>
            </w:r>
            <w:hyperlink r:id="rId47" w:history="1">
              <w:r>
                <w:rPr>
                  <w:rStyle w:val="Hyperlink"/>
                </w:rPr>
                <w:t>Ethical Guidelines for Educational Research, fifth edition (2024) | BERA</w:t>
              </w:r>
            </w:hyperlink>
            <w:r w:rsidRPr="00A42F82">
              <w:rPr>
                <w:rFonts w:ascii="Arial" w:hAnsi="Arial" w:cs="Arial"/>
                <w:i/>
              </w:rPr>
              <w:t xml:space="preserve"> </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EndPr/>
            <w:sdtContent>
              <w:p w14:paraId="608B1556" w14:textId="77777777" w:rsidR="00B9754A" w:rsidRPr="00A42F82" w:rsidRDefault="00B9754A" w:rsidP="00610860">
                <w:pPr>
                  <w:autoSpaceDE w:val="0"/>
                  <w:autoSpaceDN w:val="0"/>
                  <w:adjustRightInd w:val="0"/>
                  <w:jc w:val="center"/>
                  <w:rPr>
                    <w:rFonts w:ascii="Arial" w:hAnsi="Arial" w:cs="Arial"/>
                    <w:i/>
                  </w:rPr>
                </w:pPr>
                <w:r>
                  <w:rPr>
                    <w:rFonts w:ascii="MS Gothic" w:eastAsia="MS Gothic" w:hAnsi="MS Gothic" w:cs="Arial" w:hint="eastAsia"/>
                  </w:rPr>
                  <w:t>☒</w:t>
                </w:r>
              </w:p>
            </w:sdtContent>
          </w:sdt>
        </w:tc>
      </w:tr>
    </w:tbl>
    <w:p w14:paraId="6BECE025" w14:textId="77777777" w:rsidR="00B9754A" w:rsidRPr="00A42F82" w:rsidRDefault="00B9754A" w:rsidP="00B9754A">
      <w:pPr>
        <w:autoSpaceDE w:val="0"/>
        <w:autoSpaceDN w:val="0"/>
        <w:adjustRightInd w:val="0"/>
        <w:spacing w:after="240"/>
        <w:jc w:val="both"/>
        <w:rPr>
          <w:rFonts w:ascii="Arial" w:hAnsi="Arial" w:cs="Arial"/>
          <w:b/>
        </w:rPr>
      </w:pPr>
    </w:p>
    <w:p w14:paraId="795FD2C4" w14:textId="77777777" w:rsidR="00B9754A" w:rsidRPr="00A42F82" w:rsidRDefault="00B9754A" w:rsidP="00B9754A">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6C25959F" w14:textId="77777777" w:rsidR="00B9754A" w:rsidRPr="00A42F82" w:rsidRDefault="00B9754A" w:rsidP="00B9754A">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9754A" w:rsidRPr="00A42F82" w14:paraId="0010BC74" w14:textId="77777777" w:rsidTr="00610860">
        <w:trPr>
          <w:trHeight w:val="227"/>
        </w:trPr>
        <w:tc>
          <w:tcPr>
            <w:tcW w:w="562" w:type="dxa"/>
            <w:shd w:val="clear" w:color="auto" w:fill="F2F2F2" w:themeFill="background1" w:themeFillShade="F2"/>
          </w:tcPr>
          <w:p w14:paraId="78E9EEAB"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14:paraId="41760457" w14:textId="77777777" w:rsidR="00B9754A" w:rsidRPr="00A42F82" w:rsidRDefault="00B9754A" w:rsidP="00610860">
            <w:pPr>
              <w:autoSpaceDE w:val="0"/>
              <w:autoSpaceDN w:val="0"/>
              <w:adjustRightInd w:val="0"/>
              <w:jc w:val="both"/>
              <w:rPr>
                <w:rFonts w:ascii="Arial" w:hAnsi="Arial" w:cs="Arial"/>
              </w:rPr>
            </w:pPr>
            <w:r w:rsidRPr="00A42F82">
              <w:rPr>
                <w:rFonts w:ascii="Arial" w:hAnsi="Arial" w:cs="Arial"/>
              </w:rPr>
              <w:t>Institution</w:t>
            </w:r>
          </w:p>
        </w:tc>
        <w:tc>
          <w:tcPr>
            <w:tcW w:w="6095" w:type="dxa"/>
            <w:gridSpan w:val="6"/>
          </w:tcPr>
          <w:p w14:paraId="67915EEF" w14:textId="77777777" w:rsidR="00B9754A" w:rsidRDefault="00B9754A" w:rsidP="00610860">
            <w:pPr>
              <w:autoSpaceDE w:val="0"/>
              <w:autoSpaceDN w:val="0"/>
              <w:adjustRightInd w:val="0"/>
              <w:rPr>
                <w:rFonts w:ascii="Arial" w:hAnsi="Arial" w:cs="Arial"/>
                <w:bCs/>
              </w:rPr>
            </w:pPr>
          </w:p>
          <w:p w14:paraId="4EF3F527" w14:textId="77777777" w:rsidR="00B9754A" w:rsidRPr="00A42F82" w:rsidRDefault="00B9754A" w:rsidP="00610860">
            <w:pPr>
              <w:autoSpaceDE w:val="0"/>
              <w:autoSpaceDN w:val="0"/>
              <w:adjustRightInd w:val="0"/>
              <w:rPr>
                <w:rFonts w:ascii="Arial" w:hAnsi="Arial" w:cs="Arial"/>
                <w:bCs/>
              </w:rPr>
            </w:pPr>
          </w:p>
        </w:tc>
      </w:tr>
      <w:tr w:rsidR="00B9754A" w:rsidRPr="00A42F82" w14:paraId="66075C2B" w14:textId="77777777" w:rsidTr="00610860">
        <w:trPr>
          <w:trHeight w:val="227"/>
        </w:trPr>
        <w:tc>
          <w:tcPr>
            <w:tcW w:w="562" w:type="dxa"/>
            <w:shd w:val="clear" w:color="auto" w:fill="F2F2F2" w:themeFill="background1" w:themeFillShade="F2"/>
          </w:tcPr>
          <w:p w14:paraId="1D1A551B"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14:paraId="163FB1AC" w14:textId="77777777" w:rsidR="00B9754A" w:rsidRPr="00A42F82" w:rsidRDefault="00B9754A" w:rsidP="00610860">
            <w:pPr>
              <w:autoSpaceDE w:val="0"/>
              <w:autoSpaceDN w:val="0"/>
              <w:adjustRightInd w:val="0"/>
              <w:jc w:val="both"/>
              <w:rPr>
                <w:rFonts w:ascii="Arial" w:hAnsi="Arial" w:cs="Arial"/>
              </w:rPr>
            </w:pPr>
            <w:r w:rsidRPr="00A42F82">
              <w:rPr>
                <w:rFonts w:ascii="Arial" w:hAnsi="Arial" w:cs="Arial"/>
              </w:rPr>
              <w:t>Contact person name</w:t>
            </w:r>
          </w:p>
        </w:tc>
        <w:tc>
          <w:tcPr>
            <w:tcW w:w="6095" w:type="dxa"/>
            <w:gridSpan w:val="6"/>
          </w:tcPr>
          <w:p w14:paraId="248FD1D4" w14:textId="77777777" w:rsidR="00B9754A" w:rsidRPr="00A42F82" w:rsidRDefault="00B9754A" w:rsidP="00610860">
            <w:pPr>
              <w:autoSpaceDE w:val="0"/>
              <w:autoSpaceDN w:val="0"/>
              <w:adjustRightInd w:val="0"/>
              <w:rPr>
                <w:rFonts w:ascii="Arial" w:hAnsi="Arial" w:cs="Arial"/>
                <w:bCs/>
              </w:rPr>
            </w:pPr>
          </w:p>
          <w:p w14:paraId="3C716A4A" w14:textId="77777777" w:rsidR="00B9754A" w:rsidRPr="00A42F82" w:rsidRDefault="00B9754A" w:rsidP="00610860">
            <w:pPr>
              <w:autoSpaceDE w:val="0"/>
              <w:autoSpaceDN w:val="0"/>
              <w:adjustRightInd w:val="0"/>
              <w:rPr>
                <w:rFonts w:ascii="Arial" w:hAnsi="Arial" w:cs="Arial"/>
                <w:bCs/>
              </w:rPr>
            </w:pPr>
          </w:p>
        </w:tc>
      </w:tr>
      <w:tr w:rsidR="00B9754A" w:rsidRPr="00A42F82" w14:paraId="1D053B62" w14:textId="77777777" w:rsidTr="00610860">
        <w:trPr>
          <w:trHeight w:val="227"/>
        </w:trPr>
        <w:tc>
          <w:tcPr>
            <w:tcW w:w="562" w:type="dxa"/>
            <w:shd w:val="clear" w:color="auto" w:fill="F2F2F2" w:themeFill="background1" w:themeFillShade="F2"/>
          </w:tcPr>
          <w:p w14:paraId="4367BBCE"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3</w:t>
            </w:r>
          </w:p>
        </w:tc>
        <w:tc>
          <w:tcPr>
            <w:tcW w:w="3823" w:type="dxa"/>
            <w:shd w:val="clear" w:color="auto" w:fill="F2F2F2" w:themeFill="background1" w:themeFillShade="F2"/>
          </w:tcPr>
          <w:p w14:paraId="7D9CB409" w14:textId="77777777" w:rsidR="00B9754A" w:rsidRPr="00A42F82" w:rsidRDefault="00B9754A" w:rsidP="00610860">
            <w:pPr>
              <w:autoSpaceDE w:val="0"/>
              <w:autoSpaceDN w:val="0"/>
              <w:adjustRightInd w:val="0"/>
              <w:jc w:val="both"/>
              <w:rPr>
                <w:rFonts w:ascii="Arial" w:hAnsi="Arial" w:cs="Arial"/>
              </w:rPr>
            </w:pPr>
            <w:r w:rsidRPr="00A42F82">
              <w:rPr>
                <w:rFonts w:ascii="Arial" w:hAnsi="Arial" w:cs="Arial"/>
              </w:rPr>
              <w:t>Contact person e-mail address</w:t>
            </w:r>
          </w:p>
          <w:p w14:paraId="7FB3B42D" w14:textId="77777777" w:rsidR="00B9754A" w:rsidRPr="00A42F82" w:rsidRDefault="00B9754A" w:rsidP="00610860">
            <w:pPr>
              <w:autoSpaceDE w:val="0"/>
              <w:autoSpaceDN w:val="0"/>
              <w:adjustRightInd w:val="0"/>
              <w:jc w:val="both"/>
              <w:rPr>
                <w:rFonts w:ascii="Arial" w:hAnsi="Arial" w:cs="Arial"/>
              </w:rPr>
            </w:pPr>
          </w:p>
        </w:tc>
        <w:tc>
          <w:tcPr>
            <w:tcW w:w="6095" w:type="dxa"/>
            <w:gridSpan w:val="6"/>
          </w:tcPr>
          <w:p w14:paraId="2C142CBE" w14:textId="77777777" w:rsidR="00B9754A" w:rsidRPr="00A42F82" w:rsidRDefault="00B9754A" w:rsidP="00610860">
            <w:pPr>
              <w:autoSpaceDE w:val="0"/>
              <w:autoSpaceDN w:val="0"/>
              <w:adjustRightInd w:val="0"/>
              <w:rPr>
                <w:rFonts w:ascii="Arial" w:hAnsi="Arial" w:cs="Arial"/>
                <w:bCs/>
              </w:rPr>
            </w:pPr>
          </w:p>
        </w:tc>
      </w:tr>
      <w:tr w:rsidR="00B9754A" w:rsidRPr="00A42F82" w14:paraId="7CEB0FE5" w14:textId="77777777" w:rsidTr="00610860">
        <w:tc>
          <w:tcPr>
            <w:tcW w:w="562" w:type="dxa"/>
            <w:shd w:val="clear" w:color="auto" w:fill="F2F2F2" w:themeFill="background1" w:themeFillShade="F2"/>
          </w:tcPr>
          <w:p w14:paraId="6CC3E794"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329815D2"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0F89F947" w14:textId="77777777" w:rsidR="00B9754A" w:rsidRPr="00A42F82" w:rsidRDefault="00B9754A" w:rsidP="00610860">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3B2CC00E" w14:textId="77777777" w:rsidR="00B9754A" w:rsidRPr="00A42F82" w:rsidRDefault="00B65A69" w:rsidP="00610860">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B9754A"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ED0B9D2" w14:textId="77777777" w:rsidR="00B9754A" w:rsidRPr="00A42F82" w:rsidRDefault="00B9754A" w:rsidP="00610860">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687573DF" w14:textId="77777777" w:rsidR="00B9754A" w:rsidRPr="00A42F82" w:rsidRDefault="00B9754A" w:rsidP="0061086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B9754A" w:rsidRPr="00A42F82" w14:paraId="4E2EE623" w14:textId="77777777" w:rsidTr="00610860">
        <w:tc>
          <w:tcPr>
            <w:tcW w:w="562" w:type="dxa"/>
            <w:shd w:val="clear" w:color="auto" w:fill="F2F2F2" w:themeFill="background1" w:themeFillShade="F2"/>
          </w:tcPr>
          <w:p w14:paraId="60CDB4E2"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4EA12322"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16CDB1CF" w14:textId="77777777" w:rsidR="00B9754A" w:rsidRPr="00A42F82" w:rsidRDefault="00B9754A" w:rsidP="00610860">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6C2B1F99" w14:textId="77777777" w:rsidR="00B9754A" w:rsidRPr="00A42F82" w:rsidRDefault="00B65A69" w:rsidP="00610860">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B9754A"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4D6822C6" w14:textId="77777777" w:rsidR="00B9754A" w:rsidRPr="00A42F82" w:rsidRDefault="00B9754A" w:rsidP="00610860">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2F0AD8E0" w14:textId="77777777" w:rsidR="00B9754A" w:rsidRPr="00A42F82" w:rsidRDefault="00B9754A" w:rsidP="0061086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B9754A" w:rsidRPr="00A42F82" w14:paraId="74CA7E04" w14:textId="77777777" w:rsidTr="00610860">
        <w:trPr>
          <w:trHeight w:val="386"/>
        </w:trPr>
        <w:tc>
          <w:tcPr>
            <w:tcW w:w="562" w:type="dxa"/>
            <w:shd w:val="clear" w:color="auto" w:fill="F2F2F2" w:themeFill="background1" w:themeFillShade="F2"/>
          </w:tcPr>
          <w:p w14:paraId="783FA19B"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3C27AFCB"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409" w:type="dxa"/>
          </w:tcPr>
          <w:p w14:paraId="598FDB95" w14:textId="77777777" w:rsidR="00B9754A" w:rsidRPr="00A42F82" w:rsidRDefault="00B9754A" w:rsidP="00610860">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7EE7BEFD"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1B96E447"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06C02EB8"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15CD01CB" w14:textId="77777777" w:rsidR="00B9754A" w:rsidRPr="00A42F82" w:rsidRDefault="00B9754A" w:rsidP="0061086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B9754A" w:rsidRPr="00A42F82" w14:paraId="0FE307BB" w14:textId="77777777" w:rsidTr="00610860">
        <w:trPr>
          <w:trHeight w:val="386"/>
        </w:trPr>
        <w:tc>
          <w:tcPr>
            <w:tcW w:w="562" w:type="dxa"/>
            <w:shd w:val="clear" w:color="auto" w:fill="F2F2F2" w:themeFill="background1" w:themeFillShade="F2"/>
          </w:tcPr>
          <w:p w14:paraId="17516547"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7</w:t>
            </w:r>
          </w:p>
        </w:tc>
        <w:tc>
          <w:tcPr>
            <w:tcW w:w="3823" w:type="dxa"/>
            <w:vMerge/>
            <w:shd w:val="clear" w:color="auto" w:fill="F2F2F2" w:themeFill="background1" w:themeFillShade="F2"/>
          </w:tcPr>
          <w:p w14:paraId="28A71828" w14:textId="77777777" w:rsidR="00B9754A" w:rsidRPr="00A42F82" w:rsidRDefault="00B9754A" w:rsidP="00610860">
            <w:pPr>
              <w:autoSpaceDE w:val="0"/>
              <w:autoSpaceDN w:val="0"/>
              <w:adjustRightInd w:val="0"/>
              <w:rPr>
                <w:rFonts w:ascii="Arial" w:hAnsi="Arial" w:cs="Arial"/>
              </w:rPr>
            </w:pPr>
          </w:p>
        </w:tc>
        <w:tc>
          <w:tcPr>
            <w:tcW w:w="2409" w:type="dxa"/>
          </w:tcPr>
          <w:p w14:paraId="2D567553" w14:textId="77777777" w:rsidR="00B9754A" w:rsidRPr="00A42F82" w:rsidRDefault="00B9754A" w:rsidP="00610860">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68DFACDE"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67F7B7EF"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25582C42"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42A6B10D" w14:textId="77777777" w:rsidR="00B9754A" w:rsidRPr="00A42F82" w:rsidRDefault="00B9754A" w:rsidP="0061086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B9754A" w:rsidRPr="00A42F82" w14:paraId="362493FA" w14:textId="77777777" w:rsidTr="00610860">
        <w:tc>
          <w:tcPr>
            <w:tcW w:w="562" w:type="dxa"/>
            <w:shd w:val="clear" w:color="auto" w:fill="F2F2F2" w:themeFill="background1" w:themeFillShade="F2"/>
          </w:tcPr>
          <w:p w14:paraId="13AC59C4"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14:paraId="55FC7CF5"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 xml:space="preserve">Is the research being undertaken within an existing UWTSD </w:t>
            </w:r>
            <w:proofErr w:type="spellStart"/>
            <w:r w:rsidRPr="00A42F82">
              <w:rPr>
                <w:rFonts w:ascii="Arial" w:hAnsi="Arial" w:cs="Arial"/>
              </w:rPr>
              <w:t>Athrofa</w:t>
            </w:r>
            <w:proofErr w:type="spellEnd"/>
            <w:r w:rsidRPr="00A42F82">
              <w:rPr>
                <w:rFonts w:ascii="Arial" w:hAnsi="Arial" w:cs="Arial"/>
              </w:rPr>
              <w:t xml:space="preserve"> Professional Learning Partnership (APLP)?</w:t>
            </w:r>
          </w:p>
        </w:tc>
        <w:tc>
          <w:tcPr>
            <w:tcW w:w="2409" w:type="dxa"/>
          </w:tcPr>
          <w:p w14:paraId="5252AB27" w14:textId="77777777" w:rsidR="00B9754A" w:rsidRPr="00A42F82" w:rsidRDefault="00B9754A" w:rsidP="00610860">
            <w:pPr>
              <w:autoSpaceDE w:val="0"/>
              <w:autoSpaceDN w:val="0"/>
              <w:adjustRightInd w:val="0"/>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487CE370"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7A2E2B95" w14:textId="77777777" w:rsidR="00B9754A" w:rsidRPr="00A42F82" w:rsidRDefault="00B65A69" w:rsidP="00610860">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B9754A"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584AE28C"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4BE1F298" w14:textId="77777777" w:rsidR="00B9754A" w:rsidRPr="00A42F82" w:rsidRDefault="00B9754A" w:rsidP="0061086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B9754A" w:rsidRPr="00A42F82" w14:paraId="1AE47FC7" w14:textId="77777777" w:rsidTr="00610860">
        <w:tc>
          <w:tcPr>
            <w:tcW w:w="562" w:type="dxa"/>
            <w:shd w:val="clear" w:color="auto" w:fill="F2F2F2" w:themeFill="background1" w:themeFillShade="F2"/>
          </w:tcPr>
          <w:p w14:paraId="344DA0BB"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14:paraId="211C07A4"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14:paraId="4B5DF306" w14:textId="77777777" w:rsidR="00B9754A" w:rsidRPr="00A42F82" w:rsidRDefault="00B9754A" w:rsidP="00610860">
            <w:pPr>
              <w:autoSpaceDE w:val="0"/>
              <w:autoSpaceDN w:val="0"/>
              <w:adjustRightInd w:val="0"/>
              <w:rPr>
                <w:rFonts w:ascii="Arial" w:hAnsi="Arial" w:cs="Arial"/>
                <w:bCs/>
              </w:rPr>
            </w:pPr>
            <w:r w:rsidRPr="00A42F82">
              <w:rPr>
                <w:rFonts w:ascii="Arial" w:hAnsi="Arial" w:cs="Arial"/>
                <w:bCs/>
              </w:rPr>
              <w:t>(If YES attach copy)</w:t>
            </w:r>
          </w:p>
          <w:p w14:paraId="6E40FBDA" w14:textId="77777777" w:rsidR="00B9754A" w:rsidRPr="00A42F82" w:rsidDel="008461DD" w:rsidRDefault="00B9754A" w:rsidP="00610860">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14:paraId="4E0ACFC2" w14:textId="77777777" w:rsidR="00B9754A" w:rsidRPr="00A42F82" w:rsidRDefault="00B9754A" w:rsidP="00610860">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0FD11F2B" w14:textId="77777777" w:rsidR="00B9754A" w:rsidRPr="00A42F82" w:rsidRDefault="00B65A69" w:rsidP="00610860">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EndPr/>
              <w:sdtContent>
                <w:r w:rsidR="00B9754A"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64A5785B" w14:textId="77777777" w:rsidR="00B9754A" w:rsidRPr="00A42F82" w:rsidRDefault="00B9754A" w:rsidP="00610860">
            <w:pPr>
              <w:autoSpaceDE w:val="0"/>
              <w:autoSpaceDN w:val="0"/>
              <w:adjustRightInd w:val="0"/>
              <w:jc w:val="center"/>
              <w:rPr>
                <w:rFonts w:ascii="Arial" w:hAnsi="Arial" w:cs="Arial"/>
                <w:b/>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3B071CB1" w14:textId="77777777" w:rsidR="00B9754A" w:rsidRPr="00A42F82" w:rsidRDefault="00B9754A" w:rsidP="0061086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bl>
    <w:p w14:paraId="4B06C817" w14:textId="77777777" w:rsidR="00B9754A" w:rsidRPr="00A42F82" w:rsidRDefault="00B9754A" w:rsidP="00B9754A">
      <w:pPr>
        <w:rPr>
          <w:rFonts w:ascii="Arial" w:hAnsi="Arial" w:cs="Arial"/>
          <w:bCs/>
          <w:iCs/>
          <w:sz w:val="16"/>
          <w:szCs w:val="16"/>
        </w:rPr>
      </w:pPr>
    </w:p>
    <w:p w14:paraId="5E36E92E" w14:textId="77777777" w:rsidR="00B9754A" w:rsidRPr="00A42F82" w:rsidRDefault="00B9754A" w:rsidP="00B9754A">
      <w:pPr>
        <w:rPr>
          <w:rFonts w:ascii="Arial" w:hAnsi="Arial" w:cs="Arial"/>
          <w:b/>
          <w:bCs/>
          <w:iCs/>
        </w:rPr>
      </w:pPr>
    </w:p>
    <w:p w14:paraId="7B9C66D8" w14:textId="77777777" w:rsidR="00B9754A" w:rsidRPr="00A42F82" w:rsidRDefault="00B9754A" w:rsidP="00B9754A">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9754A" w:rsidRPr="00A42F82" w14:paraId="137B1968" w14:textId="77777777" w:rsidTr="00610860">
        <w:trPr>
          <w:trHeight w:val="507"/>
        </w:trPr>
        <w:tc>
          <w:tcPr>
            <w:tcW w:w="567" w:type="dxa"/>
            <w:shd w:val="clear" w:color="auto" w:fill="F2F2F2" w:themeFill="background1" w:themeFillShade="F2"/>
            <w:vAlign w:val="center"/>
          </w:tcPr>
          <w:p w14:paraId="3A226434" w14:textId="77777777" w:rsidR="00B9754A" w:rsidRPr="00A42F82" w:rsidRDefault="00B9754A" w:rsidP="00610860">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546B02EB" w14:textId="77777777" w:rsidR="00B9754A" w:rsidRPr="00A42F82" w:rsidRDefault="00B9754A" w:rsidP="00610860">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285BDE05"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14:paraId="676127D3" w14:textId="77777777" w:rsidR="00B9754A" w:rsidRPr="00A42F82" w:rsidRDefault="00B9754A" w:rsidP="00610860">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1541CAD5"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EndPr/>
            <w:sdtContent>
              <w:p w14:paraId="180F068D" w14:textId="77777777" w:rsidR="00B9754A" w:rsidRPr="00A42F82" w:rsidRDefault="00B9754A" w:rsidP="00610860">
                <w:pPr>
                  <w:autoSpaceDE w:val="0"/>
                  <w:autoSpaceDN w:val="0"/>
                  <w:adjustRightInd w:val="0"/>
                  <w:jc w:val="center"/>
                  <w:rPr>
                    <w:rFonts w:ascii="Arial" w:hAnsi="Arial" w:cs="Arial"/>
                    <w:bCs/>
                  </w:rPr>
                </w:pPr>
                <w:r>
                  <w:rPr>
                    <w:rFonts w:ascii="MS Gothic" w:eastAsia="MS Gothic" w:hAnsi="MS Gothic" w:cs="Arial" w:hint="eastAsia"/>
                  </w:rPr>
                  <w:t>☒</w:t>
                </w:r>
              </w:p>
            </w:sdtContent>
          </w:sdt>
        </w:tc>
      </w:tr>
      <w:tr w:rsidR="00B9754A" w:rsidRPr="00A42F82" w14:paraId="35EEF93E" w14:textId="77777777" w:rsidTr="00610860">
        <w:tc>
          <w:tcPr>
            <w:tcW w:w="567" w:type="dxa"/>
          </w:tcPr>
          <w:p w14:paraId="748A5783" w14:textId="77777777" w:rsidR="00B9754A" w:rsidRPr="00A42F82" w:rsidRDefault="00B9754A" w:rsidP="00610860">
            <w:pPr>
              <w:autoSpaceDE w:val="0"/>
              <w:autoSpaceDN w:val="0"/>
              <w:adjustRightInd w:val="0"/>
              <w:rPr>
                <w:rFonts w:ascii="Arial" w:hAnsi="Arial" w:cs="Arial"/>
                <w:bCs/>
              </w:rPr>
            </w:pPr>
          </w:p>
        </w:tc>
        <w:tc>
          <w:tcPr>
            <w:tcW w:w="9923" w:type="dxa"/>
            <w:gridSpan w:val="5"/>
          </w:tcPr>
          <w:p w14:paraId="7A4C2749" w14:textId="77777777" w:rsidR="00B9754A" w:rsidRPr="00A42F82" w:rsidRDefault="00B9754A" w:rsidP="00610860">
            <w:pPr>
              <w:autoSpaceDE w:val="0"/>
              <w:autoSpaceDN w:val="0"/>
              <w:adjustRightInd w:val="0"/>
              <w:rPr>
                <w:rFonts w:ascii="Arial" w:hAnsi="Arial" w:cs="Arial"/>
                <w:bCs/>
              </w:rPr>
            </w:pPr>
          </w:p>
          <w:p w14:paraId="568C0E89" w14:textId="77777777" w:rsidR="00B9754A" w:rsidRPr="00A42F82" w:rsidRDefault="00B9754A" w:rsidP="00610860">
            <w:pPr>
              <w:autoSpaceDE w:val="0"/>
              <w:autoSpaceDN w:val="0"/>
              <w:adjustRightInd w:val="0"/>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please attach a copy of any final approval (or interim approval) from the organisation (this may be a copy of an email if appropriate).</w:t>
            </w:r>
          </w:p>
          <w:p w14:paraId="561670B7" w14:textId="77777777" w:rsidR="00B9754A" w:rsidRPr="00A42F82" w:rsidRDefault="00B9754A" w:rsidP="00610860">
            <w:pPr>
              <w:autoSpaceDE w:val="0"/>
              <w:autoSpaceDN w:val="0"/>
              <w:adjustRightInd w:val="0"/>
              <w:rPr>
                <w:rFonts w:ascii="Arial" w:hAnsi="Arial" w:cs="Arial"/>
                <w:b/>
                <w:bCs/>
              </w:rPr>
            </w:pPr>
          </w:p>
        </w:tc>
      </w:tr>
    </w:tbl>
    <w:p w14:paraId="2BDC946B" w14:textId="77777777" w:rsidR="00B9754A" w:rsidRPr="00A42F82" w:rsidRDefault="00B9754A" w:rsidP="00B9754A">
      <w:pPr>
        <w:autoSpaceDE w:val="0"/>
        <w:autoSpaceDN w:val="0"/>
        <w:adjustRightInd w:val="0"/>
        <w:spacing w:after="240"/>
        <w:jc w:val="both"/>
        <w:rPr>
          <w:rFonts w:ascii="Arial" w:hAnsi="Arial" w:cs="Arial"/>
          <w:b/>
        </w:rPr>
      </w:pPr>
    </w:p>
    <w:p w14:paraId="48369EFE" w14:textId="77777777" w:rsidR="00B9754A" w:rsidRPr="00A42F82" w:rsidRDefault="00B9754A" w:rsidP="00B9754A">
      <w:pPr>
        <w:autoSpaceDE w:val="0"/>
        <w:autoSpaceDN w:val="0"/>
        <w:adjustRightInd w:val="0"/>
        <w:spacing w:after="240"/>
        <w:jc w:val="both"/>
        <w:rPr>
          <w:rFonts w:ascii="Arial" w:hAnsi="Arial" w:cs="Arial"/>
          <w:b/>
        </w:rPr>
      </w:pPr>
      <w:r w:rsidRPr="00A42F82">
        <w:rPr>
          <w:rFonts w:ascii="Arial" w:hAnsi="Arial" w:cs="Arial"/>
          <w:b/>
        </w:rPr>
        <w:lastRenderedPageBreak/>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9"/>
        <w:gridCol w:w="2478"/>
        <w:gridCol w:w="2512"/>
        <w:gridCol w:w="2512"/>
        <w:gridCol w:w="1669"/>
      </w:tblGrid>
      <w:tr w:rsidR="00511248" w:rsidRPr="00A42F82" w14:paraId="2914BC18" w14:textId="77777777" w:rsidTr="0061086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E531B" w14:textId="77777777" w:rsidR="00B9754A" w:rsidRPr="00A42F82" w:rsidRDefault="00B9754A" w:rsidP="00610860">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473508" w14:textId="77777777" w:rsidR="00B9754A" w:rsidRPr="00A42F82" w:rsidRDefault="00B9754A" w:rsidP="00610860">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DCA686C" w14:textId="77777777" w:rsidR="00B9754A" w:rsidRPr="00EA30CB" w:rsidRDefault="00B9754A" w:rsidP="00610860">
            <w:pPr>
              <w:rPr>
                <w:rFonts w:asciiTheme="minorBidi" w:hAnsiTheme="minorBidi"/>
                <w:sz w:val="24"/>
                <w:szCs w:val="24"/>
              </w:rPr>
            </w:pPr>
            <w:r w:rsidRPr="00EA30CB">
              <w:rPr>
                <w:rFonts w:asciiTheme="minorBidi" w:hAnsiTheme="minorBidi"/>
                <w:sz w:val="24"/>
                <w:szCs w:val="24"/>
              </w:rPr>
              <w:t xml:space="preserve">Opportunities and barriers with Vocational Education in </w:t>
            </w:r>
            <w:r>
              <w:rPr>
                <w:rFonts w:asciiTheme="minorBidi" w:hAnsiTheme="minorBidi"/>
                <w:sz w:val="24"/>
                <w:szCs w:val="24"/>
              </w:rPr>
              <w:t xml:space="preserve">a </w:t>
            </w:r>
            <w:r w:rsidRPr="00EA30CB">
              <w:rPr>
                <w:rFonts w:asciiTheme="minorBidi" w:hAnsiTheme="minorBidi"/>
                <w:sz w:val="24"/>
                <w:szCs w:val="24"/>
              </w:rPr>
              <w:t>Secondary School in Wales: Teachers’ Perspectives.</w:t>
            </w:r>
          </w:p>
        </w:tc>
      </w:tr>
      <w:tr w:rsidR="0097344A" w:rsidRPr="00A42F82" w14:paraId="3CE7CEDB" w14:textId="77777777" w:rsidTr="0061086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0BBCA" w14:textId="77777777" w:rsidR="00B9754A" w:rsidRPr="00A42F82" w:rsidRDefault="00B9754A" w:rsidP="00610860">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B0EA68" w14:textId="77777777" w:rsidR="00B9754A" w:rsidRPr="00A42F82" w:rsidRDefault="00B9754A" w:rsidP="00610860">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21D7033" w14:textId="77777777" w:rsidR="00B9754A" w:rsidRPr="00A42F82" w:rsidRDefault="00B9754A" w:rsidP="00610860">
            <w:pPr>
              <w:rPr>
                <w:rFonts w:ascii="Arial" w:hAnsi="Arial" w:cs="Arial"/>
              </w:rPr>
            </w:pPr>
            <w:r>
              <w:rPr>
                <w:rFonts w:ascii="Arial" w:hAnsi="Arial" w:cs="Arial"/>
              </w:rPr>
              <w:t>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6614E4" w14:textId="77777777" w:rsidR="00B9754A" w:rsidRPr="00A42F82" w:rsidRDefault="00B9754A" w:rsidP="00610860">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C49CA" w14:textId="77777777" w:rsidR="00B9754A" w:rsidRPr="00A42F82" w:rsidRDefault="00B9754A" w:rsidP="00610860">
            <w:pPr>
              <w:rPr>
                <w:rFonts w:ascii="Arial" w:hAnsi="Arial" w:cs="Arial"/>
              </w:rPr>
            </w:pPr>
            <w:r>
              <w:rPr>
                <w:rFonts w:ascii="Arial" w:hAnsi="Arial" w:cs="Arial"/>
              </w:rPr>
              <w:t>January 2025</w:t>
            </w:r>
          </w:p>
        </w:tc>
      </w:tr>
      <w:tr w:rsidR="00511248" w:rsidRPr="00A42F82" w14:paraId="51FC381D" w14:textId="77777777" w:rsidTr="00610860">
        <w:trPr>
          <w:trHeight w:val="454"/>
        </w:trPr>
        <w:tc>
          <w:tcPr>
            <w:tcW w:w="297" w:type="pct"/>
            <w:tcBorders>
              <w:top w:val="single" w:sz="4" w:space="0" w:color="auto"/>
            </w:tcBorders>
            <w:shd w:val="clear" w:color="auto" w:fill="F2F2F2" w:themeFill="background1" w:themeFillShade="F2"/>
            <w:vAlign w:val="center"/>
          </w:tcPr>
          <w:p w14:paraId="23F786CB" w14:textId="77777777" w:rsidR="00B9754A" w:rsidRPr="00A42F82" w:rsidRDefault="00B9754A" w:rsidP="00610860">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9FAEE6A" w14:textId="77777777" w:rsidR="00B9754A" w:rsidRPr="00A42F82" w:rsidRDefault="00B9754A" w:rsidP="00610860">
            <w:pPr>
              <w:spacing w:before="120" w:after="120"/>
              <w:rPr>
                <w:rFonts w:ascii="Arial" w:hAnsi="Arial" w:cs="Arial"/>
                <w:b/>
              </w:rPr>
            </w:pPr>
            <w:r w:rsidRPr="00A42F82">
              <w:rPr>
                <w:rFonts w:ascii="Arial" w:hAnsi="Arial" w:cs="Arial"/>
                <w:b/>
              </w:rPr>
              <w:t>Introduction to the Research (maximum 300 words per section)</w:t>
            </w:r>
          </w:p>
          <w:p w14:paraId="5A993C16" w14:textId="77777777" w:rsidR="00B9754A" w:rsidRPr="00A42F82" w:rsidRDefault="00B9754A" w:rsidP="00610860">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43A30131" w14:textId="77777777" w:rsidR="00B9754A" w:rsidRPr="00A42F82" w:rsidRDefault="00B9754A" w:rsidP="00E07CC3">
            <w:pPr>
              <w:pStyle w:val="ListParagraph"/>
              <w:numPr>
                <w:ilvl w:val="0"/>
                <w:numId w:val="3"/>
              </w:numPr>
              <w:spacing w:after="0" w:line="240" w:lineRule="auto"/>
              <w:ind w:left="0"/>
              <w:contextualSpacing w:val="0"/>
              <w:rPr>
                <w:rFonts w:ascii="Arial" w:hAnsi="Arial" w:cs="Arial"/>
                <w:i/>
              </w:rPr>
            </w:pPr>
            <w:r w:rsidRPr="00A42F82">
              <w:rPr>
                <w:rFonts w:ascii="Arial" w:hAnsi="Arial" w:cs="Arial"/>
                <w:i/>
              </w:rPr>
              <w:t>Purpose of Research Activity</w:t>
            </w:r>
          </w:p>
          <w:p w14:paraId="5F718F8A" w14:textId="77777777" w:rsidR="00B9754A" w:rsidRPr="00A42F82" w:rsidRDefault="00B9754A" w:rsidP="00E07CC3">
            <w:pPr>
              <w:pStyle w:val="ListParagraph"/>
              <w:numPr>
                <w:ilvl w:val="0"/>
                <w:numId w:val="3"/>
              </w:numPr>
              <w:spacing w:after="0" w:line="240" w:lineRule="auto"/>
              <w:ind w:left="0"/>
              <w:contextualSpacing w:val="0"/>
              <w:rPr>
                <w:rFonts w:ascii="Arial" w:hAnsi="Arial" w:cs="Arial"/>
                <w:i/>
              </w:rPr>
            </w:pPr>
            <w:r w:rsidRPr="00A42F82">
              <w:rPr>
                <w:rFonts w:ascii="Arial" w:hAnsi="Arial" w:cs="Arial"/>
                <w:i/>
              </w:rPr>
              <w:t>Proposed Research Question</w:t>
            </w:r>
          </w:p>
          <w:p w14:paraId="229C79B3" w14:textId="77777777" w:rsidR="00B9754A" w:rsidRPr="00A42F82" w:rsidRDefault="00B9754A" w:rsidP="00E07CC3">
            <w:pPr>
              <w:pStyle w:val="ListParagraph"/>
              <w:numPr>
                <w:ilvl w:val="0"/>
                <w:numId w:val="3"/>
              </w:numPr>
              <w:spacing w:after="0" w:line="240" w:lineRule="auto"/>
              <w:ind w:left="0"/>
              <w:contextualSpacing w:val="0"/>
              <w:rPr>
                <w:rFonts w:ascii="Arial" w:hAnsi="Arial" w:cs="Arial"/>
                <w:i/>
              </w:rPr>
            </w:pPr>
            <w:r w:rsidRPr="00A42F82">
              <w:rPr>
                <w:rFonts w:ascii="Arial" w:hAnsi="Arial" w:cs="Arial"/>
                <w:i/>
              </w:rPr>
              <w:t>Aims of Research Activity</w:t>
            </w:r>
          </w:p>
          <w:p w14:paraId="67F59653" w14:textId="77777777" w:rsidR="00B9754A" w:rsidRPr="00A42F82" w:rsidRDefault="00B9754A" w:rsidP="00E07CC3">
            <w:pPr>
              <w:pStyle w:val="ListParagraph"/>
              <w:numPr>
                <w:ilvl w:val="0"/>
                <w:numId w:val="3"/>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5394E73C" w14:textId="77777777" w:rsidR="00B9754A" w:rsidRPr="00A42F82" w:rsidRDefault="00B9754A" w:rsidP="00610860">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1277D705" w14:textId="77777777" w:rsidR="00B9754A" w:rsidRPr="00A42F82" w:rsidRDefault="00B9754A" w:rsidP="00E07CC3">
            <w:pPr>
              <w:pStyle w:val="ListParagraph"/>
              <w:numPr>
                <w:ilvl w:val="0"/>
                <w:numId w:val="3"/>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1A8095B6" w14:textId="77777777" w:rsidR="00B9754A" w:rsidRPr="00A42F82" w:rsidRDefault="00B9754A" w:rsidP="00E07CC3">
            <w:pPr>
              <w:pStyle w:val="ListParagraph"/>
              <w:numPr>
                <w:ilvl w:val="0"/>
                <w:numId w:val="3"/>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E0704D" w:rsidRPr="00A42F82" w:rsidDel="002A152D" w14:paraId="09F367A8" w14:textId="77777777" w:rsidTr="00610860">
        <w:trPr>
          <w:trHeight w:val="454"/>
        </w:trPr>
        <w:tc>
          <w:tcPr>
            <w:tcW w:w="297" w:type="pct"/>
            <w:vAlign w:val="center"/>
          </w:tcPr>
          <w:p w14:paraId="540197EF"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5C2E9F23" w14:textId="77777777" w:rsidR="00B9754A" w:rsidRPr="00A42F82" w:rsidRDefault="00B9754A" w:rsidP="00610860">
            <w:pPr>
              <w:autoSpaceDE w:val="0"/>
              <w:autoSpaceDN w:val="0"/>
              <w:adjustRightInd w:val="0"/>
              <w:rPr>
                <w:rFonts w:ascii="Arial" w:hAnsi="Arial" w:cs="Arial"/>
                <w:b/>
                <w:bCs/>
              </w:rPr>
            </w:pPr>
            <w:r w:rsidRPr="00A42F82">
              <w:rPr>
                <w:rFonts w:ascii="Arial" w:hAnsi="Arial" w:cs="Arial"/>
                <w:b/>
                <w:bCs/>
              </w:rPr>
              <w:t>Purpose of Research Activity</w:t>
            </w:r>
          </w:p>
          <w:p w14:paraId="039BF076" w14:textId="77777777" w:rsidR="00B9754A" w:rsidRPr="00A42F82" w:rsidRDefault="00B9754A" w:rsidP="00610860">
            <w:pPr>
              <w:rPr>
                <w:rFonts w:ascii="Arial" w:hAnsi="Arial" w:cs="Arial"/>
              </w:rPr>
            </w:pPr>
          </w:p>
          <w:p w14:paraId="1064A42E" w14:textId="77777777" w:rsidR="00B9754A" w:rsidRPr="00EA30CB" w:rsidRDefault="00B9754A" w:rsidP="00610860">
            <w:pPr>
              <w:rPr>
                <w:rFonts w:asciiTheme="minorBidi" w:hAnsiTheme="minorBidi"/>
                <w:sz w:val="24"/>
                <w:szCs w:val="24"/>
              </w:rPr>
            </w:pPr>
            <w:r w:rsidRPr="00EA30CB">
              <w:rPr>
                <w:rFonts w:asciiTheme="minorBidi" w:hAnsiTheme="minorBidi"/>
                <w:sz w:val="24"/>
                <w:szCs w:val="24"/>
              </w:rPr>
              <w:t xml:space="preserve">An investigation exploring the benefits and challenges teachers face when integrating vocational education/qualifications into the curriculum with recommendations of strategies to overcome the barriers.  </w:t>
            </w:r>
          </w:p>
          <w:p w14:paraId="7FFB2CDC" w14:textId="77777777" w:rsidR="00B9754A" w:rsidRPr="00A42F82" w:rsidRDefault="00B9754A" w:rsidP="00610860">
            <w:pPr>
              <w:rPr>
                <w:rFonts w:ascii="Arial" w:hAnsi="Arial" w:cs="Arial"/>
              </w:rPr>
            </w:pPr>
          </w:p>
          <w:p w14:paraId="61F4DDF2" w14:textId="77777777" w:rsidR="00B9754A" w:rsidRPr="00A42F82" w:rsidDel="00425DA7" w:rsidRDefault="00B9754A" w:rsidP="00610860">
            <w:pPr>
              <w:rPr>
                <w:rFonts w:ascii="Arial" w:hAnsi="Arial" w:cs="Arial"/>
              </w:rPr>
            </w:pPr>
            <w:r w:rsidRPr="00A42F82">
              <w:rPr>
                <w:rFonts w:ascii="Arial" w:hAnsi="Arial" w:cs="Arial"/>
                <w:color w:val="808080"/>
                <w:sz w:val="18"/>
                <w:szCs w:val="18"/>
              </w:rPr>
              <w:t>(this box should expand as you type)</w:t>
            </w:r>
          </w:p>
        </w:tc>
      </w:tr>
      <w:tr w:rsidR="00E0704D" w:rsidRPr="00A42F82" w:rsidDel="002A152D" w14:paraId="15D94551" w14:textId="77777777" w:rsidTr="00610860">
        <w:trPr>
          <w:trHeight w:val="454"/>
        </w:trPr>
        <w:tc>
          <w:tcPr>
            <w:tcW w:w="297" w:type="pct"/>
            <w:vAlign w:val="center"/>
          </w:tcPr>
          <w:p w14:paraId="59DC4A3B"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7318AE18" w14:textId="77777777" w:rsidR="00B9754A" w:rsidRPr="00A42F82" w:rsidRDefault="00B9754A" w:rsidP="00610860">
            <w:pPr>
              <w:autoSpaceDE w:val="0"/>
              <w:autoSpaceDN w:val="0"/>
              <w:adjustRightInd w:val="0"/>
              <w:rPr>
                <w:rFonts w:ascii="Arial" w:hAnsi="Arial" w:cs="Arial"/>
                <w:b/>
                <w:bCs/>
              </w:rPr>
            </w:pPr>
            <w:r w:rsidRPr="00A42F82">
              <w:rPr>
                <w:rFonts w:ascii="Arial" w:hAnsi="Arial" w:cs="Arial"/>
                <w:b/>
                <w:bCs/>
              </w:rPr>
              <w:t>Research Question</w:t>
            </w:r>
          </w:p>
          <w:p w14:paraId="14DBC7CE" w14:textId="77777777" w:rsidR="00B9754A" w:rsidRPr="00EA30CB" w:rsidRDefault="00B9754A" w:rsidP="00610860">
            <w:pPr>
              <w:rPr>
                <w:rFonts w:asciiTheme="minorBidi" w:hAnsiTheme="minorBidi"/>
                <w:sz w:val="24"/>
                <w:szCs w:val="24"/>
              </w:rPr>
            </w:pPr>
            <w:r w:rsidRPr="00EA30CB">
              <w:rPr>
                <w:rFonts w:asciiTheme="minorBidi" w:hAnsiTheme="minorBidi"/>
                <w:sz w:val="24"/>
                <w:szCs w:val="24"/>
              </w:rPr>
              <w:t xml:space="preserve">What are the opportunities and barriers with Vocational Education in </w:t>
            </w:r>
            <w:r>
              <w:rPr>
                <w:rFonts w:asciiTheme="minorBidi" w:hAnsiTheme="minorBidi"/>
                <w:sz w:val="24"/>
                <w:szCs w:val="24"/>
              </w:rPr>
              <w:t xml:space="preserve">a </w:t>
            </w:r>
            <w:r w:rsidRPr="00EA30CB">
              <w:rPr>
                <w:rFonts w:asciiTheme="minorBidi" w:hAnsiTheme="minorBidi"/>
                <w:sz w:val="24"/>
                <w:szCs w:val="24"/>
              </w:rPr>
              <w:t>Secondary School in Wales from Teachers’ Perspectives?</w:t>
            </w:r>
          </w:p>
          <w:p w14:paraId="4E8CF1B1" w14:textId="77777777" w:rsidR="00B9754A" w:rsidRPr="00EA30CB" w:rsidRDefault="00B9754A" w:rsidP="00610860">
            <w:pPr>
              <w:rPr>
                <w:rFonts w:asciiTheme="minorBidi" w:hAnsiTheme="minorBidi"/>
                <w:sz w:val="18"/>
                <w:szCs w:val="18"/>
              </w:rPr>
            </w:pPr>
          </w:p>
          <w:p w14:paraId="1020F490" w14:textId="77777777" w:rsidR="00B9754A" w:rsidRPr="00EA30CB" w:rsidRDefault="00B9754A" w:rsidP="00610860">
            <w:pPr>
              <w:rPr>
                <w:rFonts w:asciiTheme="minorBidi" w:hAnsiTheme="minorBidi"/>
              </w:rPr>
            </w:pPr>
          </w:p>
          <w:p w14:paraId="5B52E2F2" w14:textId="77777777" w:rsidR="00B9754A" w:rsidRPr="00A42F82" w:rsidRDefault="00B9754A" w:rsidP="00610860">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E0704D" w:rsidRPr="00A42F82" w14:paraId="088E7232" w14:textId="77777777" w:rsidTr="00610860">
        <w:trPr>
          <w:trHeight w:val="454"/>
        </w:trPr>
        <w:tc>
          <w:tcPr>
            <w:tcW w:w="297" w:type="pct"/>
            <w:vAlign w:val="center"/>
          </w:tcPr>
          <w:p w14:paraId="4B450160"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3152AE9F" w14:textId="77777777" w:rsidR="00B9754A" w:rsidRDefault="00B9754A" w:rsidP="00610860">
            <w:pPr>
              <w:autoSpaceDE w:val="0"/>
              <w:autoSpaceDN w:val="0"/>
              <w:adjustRightInd w:val="0"/>
              <w:rPr>
                <w:rFonts w:ascii="Arial" w:hAnsi="Arial" w:cs="Arial"/>
                <w:b/>
                <w:bCs/>
              </w:rPr>
            </w:pPr>
            <w:r w:rsidRPr="00A42F82">
              <w:rPr>
                <w:rFonts w:ascii="Arial" w:hAnsi="Arial" w:cs="Arial"/>
                <w:b/>
                <w:bCs/>
              </w:rPr>
              <w:t>Aims of Research Activity</w:t>
            </w:r>
          </w:p>
          <w:p w14:paraId="4C01CF12" w14:textId="77777777" w:rsidR="00B9754A" w:rsidRPr="00EA30CB" w:rsidRDefault="00B9754A" w:rsidP="00610860">
            <w:pPr>
              <w:spacing w:before="100" w:beforeAutospacing="1" w:after="100" w:afterAutospacing="1"/>
              <w:rPr>
                <w:rFonts w:asciiTheme="minorBidi" w:hAnsiTheme="minorBidi"/>
                <w:sz w:val="24"/>
                <w:szCs w:val="24"/>
              </w:rPr>
            </w:pPr>
            <w:r w:rsidRPr="000A4150">
              <w:rPr>
                <w:rFonts w:asciiTheme="minorBidi" w:hAnsiTheme="minorBidi"/>
                <w:b/>
                <w:bCs/>
                <w:sz w:val="24"/>
                <w:szCs w:val="24"/>
              </w:rPr>
              <w:t>Aim:</w:t>
            </w:r>
            <w:r w:rsidRPr="000A4150">
              <w:rPr>
                <w:rFonts w:asciiTheme="minorBidi" w:hAnsiTheme="minorBidi"/>
                <w:sz w:val="24"/>
                <w:szCs w:val="24"/>
              </w:rPr>
              <w:t xml:space="preserve"> To investigate the benefits and challenges teachers face when integrating vocational education/qualifications into the curriculum in </w:t>
            </w:r>
            <w:r>
              <w:rPr>
                <w:rFonts w:asciiTheme="minorBidi" w:hAnsiTheme="minorBidi"/>
                <w:sz w:val="24"/>
                <w:szCs w:val="24"/>
              </w:rPr>
              <w:t xml:space="preserve">a </w:t>
            </w:r>
            <w:r w:rsidRPr="000A4150">
              <w:rPr>
                <w:rFonts w:asciiTheme="minorBidi" w:hAnsiTheme="minorBidi"/>
                <w:sz w:val="24"/>
                <w:szCs w:val="24"/>
              </w:rPr>
              <w:t>Welsh secondary school, and to propose strategies to overcome these barrier</w:t>
            </w:r>
            <w:r w:rsidRPr="00EA30CB">
              <w:rPr>
                <w:rFonts w:asciiTheme="minorBidi" w:hAnsiTheme="minorBidi"/>
                <w:sz w:val="24"/>
                <w:szCs w:val="24"/>
              </w:rPr>
              <w:t xml:space="preserve">s. </w:t>
            </w:r>
          </w:p>
          <w:p w14:paraId="7C71C00D" w14:textId="77777777" w:rsidR="00B9754A" w:rsidRPr="00A42F82" w:rsidRDefault="00B9754A" w:rsidP="00610860">
            <w:pPr>
              <w:rPr>
                <w:rFonts w:ascii="Arial" w:hAnsi="Arial" w:cs="Arial"/>
              </w:rPr>
            </w:pPr>
          </w:p>
          <w:p w14:paraId="32E19CBF" w14:textId="77777777" w:rsidR="00B9754A" w:rsidRPr="00A42F82" w:rsidRDefault="00B9754A" w:rsidP="00610860">
            <w:pPr>
              <w:rPr>
                <w:rFonts w:ascii="Arial" w:hAnsi="Arial" w:cs="Arial"/>
              </w:rPr>
            </w:pPr>
          </w:p>
          <w:p w14:paraId="14472621" w14:textId="77777777" w:rsidR="00B9754A" w:rsidRPr="00A42F82" w:rsidRDefault="00B9754A" w:rsidP="00610860">
            <w:pPr>
              <w:rPr>
                <w:rFonts w:ascii="Arial" w:hAnsi="Arial" w:cs="Arial"/>
              </w:rPr>
            </w:pPr>
            <w:r w:rsidRPr="00A42F82">
              <w:rPr>
                <w:rFonts w:ascii="Arial" w:hAnsi="Arial" w:cs="Arial"/>
                <w:color w:val="808080"/>
                <w:sz w:val="18"/>
                <w:szCs w:val="18"/>
              </w:rPr>
              <w:t>(this box should expand as you type)</w:t>
            </w:r>
          </w:p>
        </w:tc>
      </w:tr>
      <w:tr w:rsidR="00E0704D" w:rsidRPr="00A42F82" w14:paraId="704187B3" w14:textId="77777777" w:rsidTr="00610860">
        <w:trPr>
          <w:trHeight w:val="454"/>
        </w:trPr>
        <w:tc>
          <w:tcPr>
            <w:tcW w:w="297" w:type="pct"/>
            <w:vAlign w:val="center"/>
          </w:tcPr>
          <w:p w14:paraId="5BBF9019"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lastRenderedPageBreak/>
              <w:t>6</w:t>
            </w:r>
          </w:p>
        </w:tc>
        <w:tc>
          <w:tcPr>
            <w:tcW w:w="4703" w:type="pct"/>
            <w:gridSpan w:val="4"/>
            <w:vAlign w:val="center"/>
          </w:tcPr>
          <w:p w14:paraId="5F08082A" w14:textId="77777777" w:rsidR="00B9754A" w:rsidRDefault="00B9754A" w:rsidP="00610860">
            <w:pPr>
              <w:autoSpaceDE w:val="0"/>
              <w:autoSpaceDN w:val="0"/>
              <w:adjustRightInd w:val="0"/>
              <w:rPr>
                <w:rFonts w:ascii="Arial" w:hAnsi="Arial" w:cs="Arial"/>
                <w:b/>
                <w:bCs/>
              </w:rPr>
            </w:pPr>
            <w:r w:rsidRPr="00A42F82">
              <w:rPr>
                <w:rFonts w:ascii="Arial" w:hAnsi="Arial" w:cs="Arial"/>
                <w:b/>
                <w:bCs/>
              </w:rPr>
              <w:t>Objectives of Research Activity</w:t>
            </w:r>
          </w:p>
          <w:p w14:paraId="522E217A" w14:textId="77777777" w:rsidR="00B9754A" w:rsidRPr="000A4150" w:rsidRDefault="00B9754A" w:rsidP="00E07CC3">
            <w:pPr>
              <w:numPr>
                <w:ilvl w:val="0"/>
                <w:numId w:val="6"/>
              </w:numPr>
              <w:spacing w:before="100" w:beforeAutospacing="1" w:after="100" w:afterAutospacing="1" w:line="240" w:lineRule="auto"/>
              <w:rPr>
                <w:rFonts w:asciiTheme="minorBidi" w:hAnsiTheme="minorBidi"/>
                <w:sz w:val="24"/>
                <w:szCs w:val="24"/>
              </w:rPr>
            </w:pPr>
            <w:r w:rsidRPr="000A4150">
              <w:rPr>
                <w:rFonts w:asciiTheme="minorBidi" w:hAnsiTheme="minorBidi"/>
                <w:sz w:val="24"/>
                <w:szCs w:val="24"/>
              </w:rPr>
              <w:t>To explore the perceived benefits of vocational education for students from the perspective of secondary school teachers in Wales.</w:t>
            </w:r>
          </w:p>
          <w:p w14:paraId="4EC72694" w14:textId="77777777" w:rsidR="00B9754A" w:rsidRPr="000A4150" w:rsidRDefault="00B9754A" w:rsidP="00E07CC3">
            <w:pPr>
              <w:numPr>
                <w:ilvl w:val="0"/>
                <w:numId w:val="6"/>
              </w:numPr>
              <w:spacing w:before="100" w:beforeAutospacing="1" w:after="100" w:afterAutospacing="1" w:line="240" w:lineRule="auto"/>
              <w:rPr>
                <w:rFonts w:asciiTheme="minorBidi" w:hAnsiTheme="minorBidi"/>
                <w:sz w:val="24"/>
                <w:szCs w:val="24"/>
              </w:rPr>
            </w:pPr>
            <w:r w:rsidRPr="000A4150">
              <w:rPr>
                <w:rFonts w:asciiTheme="minorBidi" w:hAnsiTheme="minorBidi"/>
                <w:sz w:val="24"/>
                <w:szCs w:val="24"/>
              </w:rPr>
              <w:t>To identify and analy</w:t>
            </w:r>
            <w:r w:rsidRPr="00EA30CB">
              <w:rPr>
                <w:rFonts w:asciiTheme="minorBidi" w:hAnsiTheme="minorBidi"/>
                <w:sz w:val="24"/>
                <w:szCs w:val="24"/>
              </w:rPr>
              <w:t>s</w:t>
            </w:r>
            <w:r w:rsidRPr="000A4150">
              <w:rPr>
                <w:rFonts w:asciiTheme="minorBidi" w:hAnsiTheme="minorBidi"/>
                <w:sz w:val="24"/>
                <w:szCs w:val="24"/>
              </w:rPr>
              <w:t>e the challenges and barriers teachers encounter in integrating vocational education into the curriculum.</w:t>
            </w:r>
          </w:p>
          <w:p w14:paraId="491FCCC3" w14:textId="77777777" w:rsidR="00B9754A" w:rsidRPr="000A4150" w:rsidRDefault="00B9754A" w:rsidP="00E07CC3">
            <w:pPr>
              <w:numPr>
                <w:ilvl w:val="0"/>
                <w:numId w:val="6"/>
              </w:numPr>
              <w:spacing w:before="100" w:beforeAutospacing="1" w:after="100" w:afterAutospacing="1" w:line="240" w:lineRule="auto"/>
              <w:rPr>
                <w:rFonts w:asciiTheme="minorBidi" w:hAnsiTheme="minorBidi"/>
                <w:sz w:val="24"/>
                <w:szCs w:val="24"/>
              </w:rPr>
            </w:pPr>
            <w:r w:rsidRPr="000A4150">
              <w:rPr>
                <w:rFonts w:asciiTheme="minorBidi" w:hAnsiTheme="minorBidi"/>
                <w:sz w:val="24"/>
                <w:szCs w:val="24"/>
              </w:rPr>
              <w:t>To collect teachers’ suggestions and recommendations for overcoming the identified challenges and barriers.</w:t>
            </w:r>
          </w:p>
          <w:p w14:paraId="63FF3C3D" w14:textId="77777777" w:rsidR="00B9754A" w:rsidRPr="00EA30CB" w:rsidRDefault="00B9754A" w:rsidP="00E07CC3">
            <w:pPr>
              <w:numPr>
                <w:ilvl w:val="0"/>
                <w:numId w:val="6"/>
              </w:numPr>
              <w:spacing w:before="100" w:beforeAutospacing="1" w:after="100" w:afterAutospacing="1" w:line="240" w:lineRule="auto"/>
              <w:rPr>
                <w:rFonts w:asciiTheme="minorBidi" w:hAnsiTheme="minorBidi"/>
                <w:sz w:val="24"/>
                <w:szCs w:val="24"/>
              </w:rPr>
            </w:pPr>
            <w:r w:rsidRPr="000A4150">
              <w:rPr>
                <w:rFonts w:asciiTheme="minorBidi" w:hAnsiTheme="minorBidi"/>
                <w:sz w:val="24"/>
                <w:szCs w:val="24"/>
              </w:rPr>
              <w:t>To propose evidence-based strategies and recommendations for educators to enhance the integration of vocational education in Welsh secondary schools.</w:t>
            </w:r>
          </w:p>
          <w:p w14:paraId="51B6E379" w14:textId="77777777" w:rsidR="00B9754A" w:rsidRPr="00A42F82" w:rsidRDefault="00B9754A" w:rsidP="00610860">
            <w:pPr>
              <w:rPr>
                <w:rFonts w:ascii="Arial" w:hAnsi="Arial" w:cs="Arial"/>
              </w:rPr>
            </w:pPr>
            <w:r w:rsidRPr="00A42F82">
              <w:rPr>
                <w:rFonts w:ascii="Arial" w:hAnsi="Arial" w:cs="Arial"/>
                <w:color w:val="808080"/>
                <w:sz w:val="18"/>
                <w:szCs w:val="18"/>
              </w:rPr>
              <w:t>(this box should expand as you type)</w:t>
            </w:r>
          </w:p>
        </w:tc>
      </w:tr>
      <w:tr w:rsidR="00511248" w:rsidRPr="00A42F82" w14:paraId="22043D16" w14:textId="77777777" w:rsidTr="00610860">
        <w:trPr>
          <w:trHeight w:val="454"/>
        </w:trPr>
        <w:tc>
          <w:tcPr>
            <w:tcW w:w="297" w:type="pct"/>
            <w:shd w:val="clear" w:color="auto" w:fill="F2F2F2" w:themeFill="background1" w:themeFillShade="F2"/>
            <w:vAlign w:val="center"/>
          </w:tcPr>
          <w:p w14:paraId="1CFFC9B4" w14:textId="77777777" w:rsidR="00B9754A" w:rsidRPr="00A42F82" w:rsidRDefault="00B9754A" w:rsidP="00610860">
            <w:pPr>
              <w:spacing w:before="120" w:after="120"/>
              <w:rPr>
                <w:rFonts w:ascii="Arial" w:hAnsi="Arial" w:cs="Arial"/>
              </w:rPr>
            </w:pPr>
          </w:p>
        </w:tc>
        <w:tc>
          <w:tcPr>
            <w:tcW w:w="4703" w:type="pct"/>
            <w:gridSpan w:val="4"/>
            <w:shd w:val="clear" w:color="auto" w:fill="F2F2F2" w:themeFill="background1" w:themeFillShade="F2"/>
            <w:vAlign w:val="center"/>
          </w:tcPr>
          <w:p w14:paraId="1BE9B29E" w14:textId="77777777" w:rsidR="00B9754A" w:rsidRPr="00A42F82" w:rsidRDefault="00B9754A" w:rsidP="00610860">
            <w:pPr>
              <w:spacing w:before="120" w:after="120"/>
              <w:rPr>
                <w:rFonts w:ascii="Arial" w:hAnsi="Arial" w:cs="Arial"/>
                <w:b/>
              </w:rPr>
            </w:pPr>
            <w:r w:rsidRPr="00A42F82">
              <w:rPr>
                <w:rFonts w:ascii="Arial" w:hAnsi="Arial" w:cs="Arial"/>
                <w:b/>
              </w:rPr>
              <w:t>Proposed methods (maximum 600 words)</w:t>
            </w:r>
          </w:p>
          <w:p w14:paraId="6F762206" w14:textId="77777777" w:rsidR="00B9754A" w:rsidRPr="00A42F82" w:rsidRDefault="00B9754A" w:rsidP="00610860">
            <w:pPr>
              <w:rPr>
                <w:rFonts w:ascii="Arial" w:hAnsi="Arial" w:cs="Arial"/>
              </w:rPr>
            </w:pPr>
            <w:r w:rsidRPr="00A42F82">
              <w:rPr>
                <w:rFonts w:ascii="Arial" w:hAnsi="Arial" w:cs="Arial"/>
              </w:rPr>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E0704D" w:rsidRPr="00A42F82" w14:paraId="57D1AE24" w14:textId="77777777" w:rsidTr="00610860">
        <w:trPr>
          <w:trHeight w:val="454"/>
        </w:trPr>
        <w:tc>
          <w:tcPr>
            <w:tcW w:w="297" w:type="pct"/>
            <w:vAlign w:val="center"/>
          </w:tcPr>
          <w:p w14:paraId="17A8470B" w14:textId="77777777" w:rsidR="00B9754A" w:rsidRPr="00A42F82" w:rsidRDefault="00B9754A" w:rsidP="00610860">
            <w:pPr>
              <w:rPr>
                <w:rFonts w:ascii="Arial" w:hAnsi="Arial" w:cs="Arial"/>
              </w:rPr>
            </w:pPr>
            <w:r w:rsidRPr="00A42F82">
              <w:rPr>
                <w:rFonts w:ascii="Arial" w:hAnsi="Arial" w:cs="Arial"/>
              </w:rPr>
              <w:t>7</w:t>
            </w:r>
          </w:p>
        </w:tc>
        <w:tc>
          <w:tcPr>
            <w:tcW w:w="4703" w:type="pct"/>
            <w:gridSpan w:val="4"/>
            <w:vAlign w:val="center"/>
          </w:tcPr>
          <w:p w14:paraId="2DBA2081" w14:textId="77777777" w:rsidR="00B9754A" w:rsidRPr="00F6231B" w:rsidRDefault="00B9754A" w:rsidP="00610860">
            <w:pPr>
              <w:rPr>
                <w:rFonts w:asciiTheme="minorBidi" w:hAnsiTheme="minorBidi"/>
                <w:sz w:val="24"/>
                <w:szCs w:val="24"/>
              </w:rPr>
            </w:pPr>
            <w:r w:rsidRPr="00F6231B">
              <w:rPr>
                <w:rFonts w:asciiTheme="minorBidi" w:eastAsia="Arial" w:hAnsiTheme="minorBidi"/>
                <w:sz w:val="24"/>
                <w:szCs w:val="24"/>
              </w:rPr>
              <w:t>A mixed methods approach (Cohen, et al., 2017) will be utilised to gather</w:t>
            </w:r>
            <w:r>
              <w:rPr>
                <w:rFonts w:asciiTheme="minorBidi" w:eastAsia="Arial" w:hAnsiTheme="minorBidi"/>
                <w:sz w:val="24"/>
                <w:szCs w:val="24"/>
              </w:rPr>
              <w:t xml:space="preserve"> both quantitative and qualitative</w:t>
            </w:r>
            <w:r w:rsidRPr="00F6231B">
              <w:rPr>
                <w:rFonts w:asciiTheme="minorBidi" w:eastAsia="Arial" w:hAnsiTheme="minorBidi"/>
                <w:sz w:val="24"/>
                <w:szCs w:val="24"/>
              </w:rPr>
              <w:t xml:space="preserve"> data that will be analysed and interpreted by the researcher as follows:</w:t>
            </w:r>
          </w:p>
          <w:p w14:paraId="587DAE7B" w14:textId="77777777" w:rsidR="00B9754A" w:rsidRPr="00F6231B" w:rsidRDefault="00B9754A" w:rsidP="00610860">
            <w:pPr>
              <w:rPr>
                <w:rFonts w:asciiTheme="minorBidi" w:hAnsiTheme="minorBidi"/>
                <w:sz w:val="24"/>
                <w:szCs w:val="24"/>
              </w:rPr>
            </w:pPr>
          </w:p>
          <w:p w14:paraId="689B98AC" w14:textId="77777777" w:rsidR="00B9754A" w:rsidRDefault="00B9754A" w:rsidP="00E07CC3">
            <w:pPr>
              <w:pStyle w:val="ListParagraph"/>
              <w:numPr>
                <w:ilvl w:val="0"/>
                <w:numId w:val="4"/>
              </w:numPr>
              <w:spacing w:line="360" w:lineRule="auto"/>
              <w:rPr>
                <w:rFonts w:asciiTheme="minorBidi" w:eastAsia="Arial" w:hAnsiTheme="minorBidi"/>
                <w:sz w:val="24"/>
                <w:szCs w:val="24"/>
              </w:rPr>
            </w:pPr>
            <w:r w:rsidRPr="00F6231B">
              <w:rPr>
                <w:rFonts w:asciiTheme="minorBidi" w:eastAsia="Arial" w:hAnsiTheme="minorBidi"/>
                <w:sz w:val="24"/>
                <w:szCs w:val="24"/>
              </w:rPr>
              <w:t>Semi-structured Interview with Headteacher</w:t>
            </w:r>
            <w:r>
              <w:rPr>
                <w:rFonts w:asciiTheme="minorBidi" w:eastAsia="Arial" w:hAnsiTheme="minorBidi"/>
                <w:sz w:val="24"/>
                <w:szCs w:val="24"/>
              </w:rPr>
              <w:t xml:space="preserve"> and </w:t>
            </w:r>
            <w:r w:rsidRPr="00DA7BB3">
              <w:rPr>
                <w:rFonts w:asciiTheme="minorBidi" w:eastAsia="Arial" w:hAnsiTheme="minorBidi"/>
                <w:sz w:val="24"/>
                <w:szCs w:val="24"/>
              </w:rPr>
              <w:t>vocational teacher</w:t>
            </w:r>
          </w:p>
          <w:p w14:paraId="343CDF38" w14:textId="77777777" w:rsidR="00B9754A" w:rsidRPr="00DA7BB3" w:rsidRDefault="00B9754A" w:rsidP="00610860">
            <w:pPr>
              <w:spacing w:line="360" w:lineRule="auto"/>
              <w:ind w:left="360"/>
              <w:rPr>
                <w:rFonts w:asciiTheme="minorBidi" w:eastAsia="Arial" w:hAnsiTheme="minorBidi"/>
                <w:sz w:val="24"/>
                <w:szCs w:val="24"/>
              </w:rPr>
            </w:pPr>
            <w:r>
              <w:rPr>
                <w:rFonts w:asciiTheme="minorBidi" w:eastAsia="Arial" w:hAnsiTheme="minorBidi"/>
                <w:sz w:val="24"/>
                <w:szCs w:val="24"/>
              </w:rPr>
              <w:t>Both interviews will be conducted via Microsoft Teams. The record function on Teams will be used (in agreement with participants). The purpose of this will be to access the “transcribe” function to generate accurate meeting notes. All data will be securely stored and controlled using encryption (UWTSD). Consent will be sought via consent form prior to the interview. Data use and right to withdraw will be articulated at the start of the interview</w:t>
            </w:r>
            <w:r w:rsidRPr="6F35DCEA">
              <w:rPr>
                <w:rFonts w:asciiTheme="minorBidi" w:eastAsia="Arial" w:hAnsiTheme="minorBidi"/>
                <w:sz w:val="24"/>
                <w:szCs w:val="24"/>
              </w:rPr>
              <w:t xml:space="preserve"> up until the point of data analysis (October 2024).</w:t>
            </w:r>
            <w:r>
              <w:rPr>
                <w:rFonts w:asciiTheme="minorBidi" w:eastAsia="Arial" w:hAnsiTheme="minorBidi"/>
                <w:sz w:val="24"/>
                <w:szCs w:val="24"/>
              </w:rPr>
              <w:t xml:space="preserve"> Raw data will be destroyed upon completion of the research project (BERA, 2024).</w:t>
            </w:r>
          </w:p>
          <w:p w14:paraId="1E4C2DEE" w14:textId="77777777" w:rsidR="00B9754A" w:rsidRDefault="00B9754A" w:rsidP="00E07CC3">
            <w:pPr>
              <w:pStyle w:val="ListParagraph"/>
              <w:numPr>
                <w:ilvl w:val="0"/>
                <w:numId w:val="4"/>
              </w:numPr>
              <w:spacing w:line="360" w:lineRule="auto"/>
              <w:rPr>
                <w:rFonts w:asciiTheme="minorBidi" w:eastAsia="Arial" w:hAnsiTheme="minorBidi"/>
                <w:sz w:val="24"/>
                <w:szCs w:val="24"/>
              </w:rPr>
            </w:pPr>
            <w:r>
              <w:rPr>
                <w:rFonts w:asciiTheme="minorBidi" w:eastAsia="Arial" w:hAnsiTheme="minorBidi"/>
                <w:sz w:val="24"/>
                <w:szCs w:val="24"/>
              </w:rPr>
              <w:t>Questionnaire for secondary school teachers</w:t>
            </w:r>
          </w:p>
          <w:p w14:paraId="6B8ABAFB" w14:textId="77777777" w:rsidR="00B9754A" w:rsidRDefault="00B9754A" w:rsidP="00610860">
            <w:pPr>
              <w:spacing w:line="360" w:lineRule="auto"/>
              <w:ind w:left="360"/>
              <w:rPr>
                <w:rFonts w:asciiTheme="minorBidi" w:eastAsia="Arial" w:hAnsiTheme="minorBidi"/>
                <w:sz w:val="24"/>
                <w:szCs w:val="24"/>
              </w:rPr>
            </w:pPr>
            <w:r w:rsidRPr="7D4D3BE2">
              <w:rPr>
                <w:rFonts w:asciiTheme="minorBidi" w:eastAsia="Arial" w:hAnsiTheme="minorBidi"/>
                <w:sz w:val="24"/>
                <w:szCs w:val="24"/>
              </w:rPr>
              <w:t xml:space="preserve">The questionnaire is intended to generate data relating to the perceptions of teachers in a Welsh Secondary school with regards to Vocational Education and Qualifications with a particular emphasis on their perceived barriers and opportunities. The questionnaire will be generated using Microsoft Forms and request for participation sent via school email.  As a Microsoft Outlook Tool, the </w:t>
            </w:r>
            <w:r w:rsidRPr="7D4D3BE2">
              <w:rPr>
                <w:rFonts w:asciiTheme="minorBidi" w:eastAsia="Arial" w:hAnsiTheme="minorBidi"/>
                <w:sz w:val="24"/>
                <w:szCs w:val="24"/>
              </w:rPr>
              <w:lastRenderedPageBreak/>
              <w:t>form will be encrypted with a password, via UWTSD cloud access and HWB regulations. All responses will be anonymous. The only personal data requested will be current role/status (e.g. teacher/ NQT, Head of Department, etc). A consent form, outlining the purpose methods and use of research data will be included within the Microsoft form. The right to withdraw will be clearly articulated in line with BERA (2024</w:t>
            </w:r>
            <w:r w:rsidRPr="6F35DCEA">
              <w:rPr>
                <w:rFonts w:asciiTheme="minorBidi" w:eastAsia="Arial" w:hAnsiTheme="minorBidi"/>
                <w:sz w:val="24"/>
                <w:szCs w:val="24"/>
              </w:rPr>
              <w:t xml:space="preserve">) and will be available up until the point of data analysis (October 2024). </w:t>
            </w:r>
          </w:p>
          <w:p w14:paraId="44341FE0" w14:textId="77777777" w:rsidR="00B9754A" w:rsidRDefault="00B9754A" w:rsidP="00E07CC3">
            <w:pPr>
              <w:pStyle w:val="ListParagraph"/>
              <w:numPr>
                <w:ilvl w:val="0"/>
                <w:numId w:val="4"/>
              </w:numPr>
              <w:spacing w:line="360" w:lineRule="auto"/>
              <w:rPr>
                <w:rFonts w:asciiTheme="minorBidi" w:eastAsia="Arial" w:hAnsiTheme="minorBidi"/>
                <w:sz w:val="24"/>
                <w:szCs w:val="24"/>
              </w:rPr>
            </w:pPr>
            <w:r w:rsidRPr="00007D0C">
              <w:rPr>
                <w:rFonts w:asciiTheme="minorBidi" w:eastAsia="Arial" w:hAnsiTheme="minorBidi"/>
                <w:sz w:val="24"/>
                <w:szCs w:val="24"/>
              </w:rPr>
              <w:t>Secondary data for vocational qualification</w:t>
            </w:r>
            <w:r>
              <w:rPr>
                <w:rFonts w:asciiTheme="minorBidi" w:eastAsia="Arial" w:hAnsiTheme="minorBidi"/>
                <w:sz w:val="24"/>
                <w:szCs w:val="24"/>
              </w:rPr>
              <w:t xml:space="preserve">s </w:t>
            </w:r>
          </w:p>
          <w:p w14:paraId="1EB7B569" w14:textId="73CC6CF1" w:rsidR="00B9754A" w:rsidRDefault="00B9754A" w:rsidP="00610860">
            <w:pPr>
              <w:spacing w:line="360" w:lineRule="auto"/>
              <w:ind w:left="360"/>
              <w:rPr>
                <w:rFonts w:ascii="Arial" w:hAnsi="Arial" w:cs="Arial"/>
                <w:sz w:val="24"/>
                <w:szCs w:val="24"/>
              </w:rPr>
            </w:pPr>
            <w:r w:rsidRPr="00650A79">
              <w:rPr>
                <w:rFonts w:asciiTheme="minorBidi" w:eastAsia="Arial" w:hAnsiTheme="minorBidi"/>
                <w:sz w:val="24"/>
                <w:szCs w:val="24"/>
              </w:rPr>
              <w:t>Secondary data collected from the school will provide the researcher with information and data regarding what vocational subjects and qualifications are offered at the school and the numbers/profiles of students that opt for these subjects. This is provided via the school-based student tracking data enabling the researcher access to a</w:t>
            </w:r>
            <w:r w:rsidRPr="00650A79">
              <w:rPr>
                <w:rFonts w:ascii="Arial" w:hAnsi="Arial" w:cs="Arial"/>
                <w:sz w:val="24"/>
                <w:szCs w:val="24"/>
              </w:rPr>
              <w:t xml:space="preserve"> profile of</w:t>
            </w:r>
            <w:r>
              <w:rPr>
                <w:rFonts w:ascii="Arial" w:hAnsi="Arial" w:cs="Arial"/>
                <w:sz w:val="24"/>
                <w:szCs w:val="24"/>
              </w:rPr>
              <w:t xml:space="preserve"> </w:t>
            </w:r>
            <w:r w:rsidRPr="00650A79">
              <w:rPr>
                <w:rFonts w:ascii="Arial" w:hAnsi="Arial" w:cs="Arial"/>
                <w:sz w:val="24"/>
                <w:szCs w:val="24"/>
              </w:rPr>
              <w:t xml:space="preserve">students, including cognitive ability, barriers to learning, age, gender, </w:t>
            </w:r>
            <w:proofErr w:type="spellStart"/>
            <w:r w:rsidRPr="00650A79">
              <w:rPr>
                <w:rFonts w:ascii="Arial" w:hAnsi="Arial" w:cs="Arial"/>
                <w:sz w:val="24"/>
                <w:szCs w:val="24"/>
              </w:rPr>
              <w:t>eFSM</w:t>
            </w:r>
            <w:proofErr w:type="spellEnd"/>
            <w:r w:rsidRPr="00650A79">
              <w:rPr>
                <w:rFonts w:ascii="Arial" w:hAnsi="Arial" w:cs="Arial"/>
                <w:sz w:val="24"/>
                <w:szCs w:val="24"/>
              </w:rPr>
              <w:t xml:space="preserve"> (Free school meal) status, and ALN (Additional Learning Needs) provision. This data will be used to identify trends within the students who are completing vocational qualifications</w:t>
            </w:r>
            <w:r>
              <w:rPr>
                <w:rFonts w:ascii="Arial" w:hAnsi="Arial" w:cs="Arial"/>
                <w:sz w:val="24"/>
                <w:szCs w:val="24"/>
              </w:rPr>
              <w:t xml:space="preserve">. </w:t>
            </w:r>
            <w:r w:rsidRPr="00650A79">
              <w:rPr>
                <w:rFonts w:ascii="Arial" w:hAnsi="Arial" w:cs="Arial"/>
                <w:sz w:val="24"/>
                <w:szCs w:val="24"/>
              </w:rPr>
              <w:t xml:space="preserve">Breakdown of learners into specific groups for information is standard practice within educational establishments and organisations (WAG, ERW and the Local Authority: All Wales Core Data Sets – Annual; </w:t>
            </w:r>
            <w:hyperlink r:id="rId48" w:history="1">
              <w:r w:rsidRPr="00650A79">
                <w:rPr>
                  <w:rStyle w:val="Hyperlink"/>
                  <w:rFonts w:ascii="Arial" w:hAnsi="Arial" w:cs="Arial"/>
                  <w:sz w:val="24"/>
                  <w:szCs w:val="24"/>
                </w:rPr>
                <w:t>www.mylocalschool.com</w:t>
              </w:r>
            </w:hyperlink>
            <w:r w:rsidRPr="00650A79">
              <w:rPr>
                <w:rFonts w:ascii="Arial" w:hAnsi="Arial" w:cs="Arial"/>
                <w:sz w:val="24"/>
                <w:szCs w:val="24"/>
              </w:rPr>
              <w:t xml:space="preserve"> , et al., and students are aware that data is scrutinised in this way.  </w:t>
            </w:r>
            <w:r w:rsidRPr="00650A79">
              <w:rPr>
                <w:rFonts w:asciiTheme="minorBidi" w:eastAsia="Arial" w:hAnsiTheme="minorBidi"/>
                <w:sz w:val="24"/>
                <w:szCs w:val="24"/>
              </w:rPr>
              <w:t xml:space="preserve">All data will be anonymised </w:t>
            </w:r>
            <w:r>
              <w:rPr>
                <w:rFonts w:asciiTheme="minorBidi" w:eastAsia="Arial" w:hAnsiTheme="minorBidi"/>
                <w:sz w:val="24"/>
                <w:szCs w:val="24"/>
              </w:rPr>
              <w:t xml:space="preserve">by the school before being given to the researcher </w:t>
            </w:r>
            <w:r w:rsidRPr="00650A79">
              <w:rPr>
                <w:rFonts w:asciiTheme="minorBidi" w:eastAsia="Arial" w:hAnsiTheme="minorBidi"/>
                <w:sz w:val="24"/>
                <w:szCs w:val="24"/>
              </w:rPr>
              <w:t>and personal details removed</w:t>
            </w:r>
            <w:r>
              <w:rPr>
                <w:rFonts w:asciiTheme="minorBidi" w:eastAsia="Arial" w:hAnsiTheme="minorBidi"/>
                <w:sz w:val="24"/>
                <w:szCs w:val="24"/>
              </w:rPr>
              <w:t xml:space="preserve"> in line with GDPR.</w:t>
            </w:r>
          </w:p>
          <w:p w14:paraId="08B7393E" w14:textId="77777777" w:rsidR="00B9754A" w:rsidRPr="00007D0C" w:rsidRDefault="00B9754A" w:rsidP="00610860">
            <w:pPr>
              <w:rPr>
                <w:rFonts w:ascii="Arial" w:hAnsi="Arial" w:cs="Arial"/>
              </w:rPr>
            </w:pPr>
          </w:p>
          <w:p w14:paraId="781BA68F" w14:textId="77777777" w:rsidR="00B9754A" w:rsidRPr="00A42F82" w:rsidRDefault="00B9754A" w:rsidP="00610860">
            <w:pPr>
              <w:rPr>
                <w:rFonts w:ascii="Arial" w:hAnsi="Arial" w:cs="Arial"/>
                <w:b/>
              </w:rPr>
            </w:pPr>
            <w:r w:rsidRPr="00A42F82">
              <w:rPr>
                <w:rFonts w:ascii="Arial" w:hAnsi="Arial" w:cs="Arial"/>
                <w:color w:val="808080"/>
                <w:sz w:val="18"/>
                <w:szCs w:val="18"/>
              </w:rPr>
              <w:t>(this box should expand as you type)</w:t>
            </w:r>
          </w:p>
        </w:tc>
      </w:tr>
      <w:tr w:rsidR="00511248" w:rsidRPr="00A42F82" w14:paraId="1E25498A" w14:textId="77777777" w:rsidTr="00610860">
        <w:trPr>
          <w:trHeight w:val="454"/>
        </w:trPr>
        <w:tc>
          <w:tcPr>
            <w:tcW w:w="297" w:type="pct"/>
            <w:shd w:val="clear" w:color="auto" w:fill="F2F2F2" w:themeFill="background1" w:themeFillShade="F2"/>
            <w:vAlign w:val="center"/>
          </w:tcPr>
          <w:p w14:paraId="22126E07" w14:textId="77777777" w:rsidR="00B9754A" w:rsidRPr="00A42F82" w:rsidRDefault="00B9754A" w:rsidP="00610860">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3813B8F1" w14:textId="77777777" w:rsidR="00B9754A" w:rsidRPr="00A42F82" w:rsidRDefault="00B9754A" w:rsidP="00610860">
            <w:pPr>
              <w:spacing w:before="120"/>
              <w:rPr>
                <w:rFonts w:ascii="Arial" w:hAnsi="Arial" w:cs="Arial"/>
                <w:b/>
              </w:rPr>
            </w:pPr>
            <w:r w:rsidRPr="00A42F82">
              <w:rPr>
                <w:rFonts w:ascii="Arial" w:hAnsi="Arial" w:cs="Arial"/>
                <w:b/>
              </w:rPr>
              <w:t>Location of research activity</w:t>
            </w:r>
          </w:p>
          <w:p w14:paraId="67AACA71" w14:textId="77777777" w:rsidR="00B9754A" w:rsidRPr="00A42F82" w:rsidRDefault="00B9754A" w:rsidP="00610860">
            <w:pPr>
              <w:rPr>
                <w:rFonts w:ascii="Arial" w:hAnsi="Arial" w:cs="Arial"/>
              </w:rPr>
            </w:pPr>
            <w:r w:rsidRPr="00A42F82">
              <w:rPr>
                <w:rFonts w:ascii="Arial" w:hAnsi="Arial" w:cs="Arial"/>
              </w:rPr>
              <w:t>Identify all locations where research activity will take place.</w:t>
            </w:r>
          </w:p>
        </w:tc>
      </w:tr>
      <w:tr w:rsidR="00E0704D" w:rsidRPr="00A42F82" w14:paraId="479CFED1" w14:textId="77777777" w:rsidTr="00610860">
        <w:trPr>
          <w:trHeight w:val="454"/>
        </w:trPr>
        <w:tc>
          <w:tcPr>
            <w:tcW w:w="297" w:type="pct"/>
            <w:vAlign w:val="center"/>
          </w:tcPr>
          <w:p w14:paraId="1782E99C" w14:textId="77777777" w:rsidR="00B9754A" w:rsidRPr="00A42F82" w:rsidRDefault="00B9754A" w:rsidP="00610860">
            <w:pPr>
              <w:rPr>
                <w:rFonts w:ascii="Arial" w:hAnsi="Arial" w:cs="Arial"/>
                <w:bCs/>
              </w:rPr>
            </w:pPr>
            <w:r w:rsidRPr="00A42F82">
              <w:rPr>
                <w:rFonts w:ascii="Arial" w:hAnsi="Arial" w:cs="Arial"/>
                <w:bCs/>
              </w:rPr>
              <w:t>8</w:t>
            </w:r>
          </w:p>
        </w:tc>
        <w:tc>
          <w:tcPr>
            <w:tcW w:w="4703" w:type="pct"/>
            <w:gridSpan w:val="4"/>
            <w:vAlign w:val="center"/>
          </w:tcPr>
          <w:p w14:paraId="1448BB2C" w14:textId="77777777" w:rsidR="00B9754A" w:rsidRPr="000415FF" w:rsidRDefault="00B9754A" w:rsidP="00610860">
            <w:pPr>
              <w:rPr>
                <w:rFonts w:ascii="Arial" w:hAnsi="Arial" w:cs="Arial"/>
                <w:sz w:val="24"/>
                <w:szCs w:val="24"/>
              </w:rPr>
            </w:pPr>
            <w:r>
              <w:br/>
            </w:r>
            <w:r w:rsidRPr="7D4D3BE2">
              <w:rPr>
                <w:rFonts w:ascii="Arial" w:hAnsi="Arial" w:cs="Arial"/>
                <w:sz w:val="24"/>
                <w:szCs w:val="24"/>
              </w:rPr>
              <w:t>UWTSD SA1 campus</w:t>
            </w:r>
            <w:r w:rsidRPr="6F35DCEA">
              <w:rPr>
                <w:rFonts w:ascii="Arial" w:hAnsi="Arial" w:cs="Arial"/>
                <w:sz w:val="24"/>
                <w:szCs w:val="24"/>
              </w:rPr>
              <w:t xml:space="preserve"> and </w:t>
            </w:r>
            <w:r w:rsidRPr="000415FF">
              <w:rPr>
                <w:rFonts w:ascii="Arial" w:hAnsi="Arial" w:cs="Arial"/>
                <w:sz w:val="24"/>
                <w:szCs w:val="24"/>
              </w:rPr>
              <w:t>Pentrehafod School S</w:t>
            </w:r>
            <w:r>
              <w:rPr>
                <w:rFonts w:ascii="Arial" w:hAnsi="Arial" w:cs="Arial"/>
                <w:sz w:val="24"/>
                <w:szCs w:val="24"/>
              </w:rPr>
              <w:t>wansea</w:t>
            </w:r>
          </w:p>
          <w:p w14:paraId="454154FC" w14:textId="77777777" w:rsidR="00B9754A" w:rsidRPr="000415FF" w:rsidRDefault="00B9754A" w:rsidP="00610860">
            <w:pPr>
              <w:rPr>
                <w:rFonts w:ascii="Arial" w:hAnsi="Arial" w:cs="Arial"/>
              </w:rPr>
            </w:pPr>
          </w:p>
          <w:p w14:paraId="766624C1" w14:textId="77777777" w:rsidR="00B9754A" w:rsidRPr="00A42F82" w:rsidRDefault="00B9754A" w:rsidP="00610860">
            <w:pPr>
              <w:rPr>
                <w:rFonts w:ascii="Arial" w:hAnsi="Arial" w:cs="Arial"/>
                <w:b/>
              </w:rPr>
            </w:pPr>
            <w:r w:rsidRPr="00A42F82">
              <w:rPr>
                <w:rFonts w:ascii="Arial" w:hAnsi="Arial" w:cs="Arial"/>
                <w:color w:val="808080"/>
                <w:sz w:val="18"/>
                <w:szCs w:val="18"/>
              </w:rPr>
              <w:t>(this box should expand as you type)</w:t>
            </w:r>
          </w:p>
        </w:tc>
      </w:tr>
      <w:tr w:rsidR="00511248" w:rsidRPr="00A42F82" w14:paraId="0C036465" w14:textId="77777777" w:rsidTr="00610860">
        <w:trPr>
          <w:trHeight w:val="454"/>
        </w:trPr>
        <w:tc>
          <w:tcPr>
            <w:tcW w:w="297" w:type="pct"/>
            <w:shd w:val="clear" w:color="auto" w:fill="F2F2F2" w:themeFill="background1" w:themeFillShade="F2"/>
            <w:vAlign w:val="center"/>
          </w:tcPr>
          <w:p w14:paraId="6CE877C2" w14:textId="77777777" w:rsidR="00B9754A" w:rsidRPr="00A42F82" w:rsidRDefault="00B9754A" w:rsidP="00610860">
            <w:pPr>
              <w:spacing w:before="120"/>
              <w:rPr>
                <w:rFonts w:ascii="Arial" w:hAnsi="Arial" w:cs="Arial"/>
                <w:bCs/>
              </w:rPr>
            </w:pPr>
          </w:p>
        </w:tc>
        <w:tc>
          <w:tcPr>
            <w:tcW w:w="4703" w:type="pct"/>
            <w:gridSpan w:val="4"/>
            <w:shd w:val="clear" w:color="auto" w:fill="F2F2F2" w:themeFill="background1" w:themeFillShade="F2"/>
            <w:vAlign w:val="center"/>
          </w:tcPr>
          <w:p w14:paraId="2D473388" w14:textId="77777777" w:rsidR="00B9754A" w:rsidRPr="00A42F82" w:rsidRDefault="00B9754A" w:rsidP="00610860">
            <w:pPr>
              <w:spacing w:before="120"/>
              <w:rPr>
                <w:rFonts w:ascii="Arial" w:hAnsi="Arial" w:cs="Arial"/>
                <w:b/>
              </w:rPr>
            </w:pPr>
            <w:r w:rsidRPr="00A42F82">
              <w:rPr>
                <w:rFonts w:ascii="Arial" w:hAnsi="Arial" w:cs="Arial"/>
                <w:b/>
              </w:rPr>
              <w:t>Research activity outside of the UK</w:t>
            </w:r>
          </w:p>
          <w:p w14:paraId="1F90AB2B"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E0704D" w:rsidRPr="00A42F82" w14:paraId="046B4101" w14:textId="77777777" w:rsidTr="00610860">
        <w:trPr>
          <w:trHeight w:val="454"/>
        </w:trPr>
        <w:tc>
          <w:tcPr>
            <w:tcW w:w="297" w:type="pct"/>
            <w:vAlign w:val="center"/>
          </w:tcPr>
          <w:p w14:paraId="792F2D03" w14:textId="77777777" w:rsidR="00B9754A" w:rsidRPr="00A42F82" w:rsidRDefault="00B9754A" w:rsidP="00610860">
            <w:pPr>
              <w:rPr>
                <w:rFonts w:ascii="Arial" w:hAnsi="Arial" w:cs="Arial"/>
                <w:bCs/>
              </w:rPr>
            </w:pPr>
            <w:r w:rsidRPr="00A42F82">
              <w:rPr>
                <w:rFonts w:ascii="Arial" w:hAnsi="Arial" w:cs="Arial"/>
                <w:bCs/>
              </w:rPr>
              <w:lastRenderedPageBreak/>
              <w:t>9</w:t>
            </w:r>
          </w:p>
        </w:tc>
        <w:tc>
          <w:tcPr>
            <w:tcW w:w="4703" w:type="pct"/>
            <w:gridSpan w:val="4"/>
            <w:vAlign w:val="center"/>
          </w:tcPr>
          <w:p w14:paraId="21DEC061" w14:textId="77777777" w:rsidR="00B9754A" w:rsidRPr="00A42F82" w:rsidRDefault="00B9754A" w:rsidP="00610860">
            <w:pPr>
              <w:rPr>
                <w:rFonts w:ascii="Arial" w:hAnsi="Arial" w:cs="Arial"/>
              </w:rPr>
            </w:pPr>
          </w:p>
          <w:p w14:paraId="79871F7A" w14:textId="77777777" w:rsidR="00B9754A" w:rsidRPr="00A42F82" w:rsidRDefault="00B9754A" w:rsidP="00610860">
            <w:pPr>
              <w:rPr>
                <w:rFonts w:ascii="Arial" w:hAnsi="Arial" w:cs="Arial"/>
              </w:rPr>
            </w:pPr>
          </w:p>
          <w:p w14:paraId="4FCF8E25" w14:textId="77777777" w:rsidR="00B9754A" w:rsidRPr="00A42F82" w:rsidRDefault="00B9754A" w:rsidP="00610860">
            <w:pPr>
              <w:rPr>
                <w:rFonts w:ascii="Arial" w:hAnsi="Arial" w:cs="Arial"/>
              </w:rPr>
            </w:pPr>
          </w:p>
          <w:p w14:paraId="688D00F9" w14:textId="77777777" w:rsidR="00B9754A" w:rsidRPr="00A42F82" w:rsidRDefault="00B9754A" w:rsidP="00610860">
            <w:pPr>
              <w:rPr>
                <w:rFonts w:ascii="Arial" w:hAnsi="Arial" w:cs="Arial"/>
                <w:b/>
                <w:i/>
              </w:rPr>
            </w:pPr>
            <w:r w:rsidRPr="00A42F82">
              <w:rPr>
                <w:rFonts w:ascii="Arial" w:hAnsi="Arial" w:cs="Arial"/>
                <w:i/>
                <w:color w:val="808080"/>
                <w:sz w:val="18"/>
                <w:szCs w:val="18"/>
              </w:rPr>
              <w:t>(this box should expand as you type)</w:t>
            </w:r>
          </w:p>
        </w:tc>
      </w:tr>
    </w:tbl>
    <w:p w14:paraId="21A97019" w14:textId="77777777" w:rsidR="00B9754A" w:rsidRPr="00A42F82" w:rsidRDefault="00B9754A" w:rsidP="00B9754A">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9754A" w:rsidRPr="00A42F82" w14:paraId="63E87F6F" w14:textId="77777777" w:rsidTr="00610860">
        <w:trPr>
          <w:trHeight w:val="383"/>
        </w:trPr>
        <w:tc>
          <w:tcPr>
            <w:tcW w:w="567" w:type="dxa"/>
            <w:vMerge w:val="restart"/>
            <w:shd w:val="clear" w:color="auto" w:fill="F2F2F2" w:themeFill="background1" w:themeFillShade="F2"/>
            <w:vAlign w:val="center"/>
          </w:tcPr>
          <w:p w14:paraId="7C3E336A"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14:paraId="79475C85"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41B553A0" w14:textId="77777777" w:rsidR="00B9754A" w:rsidRPr="00A42F82" w:rsidRDefault="00B9754A" w:rsidP="00610860">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6455FDF6" w14:textId="77777777" w:rsidR="00B9754A" w:rsidRPr="00A42F82" w:rsidRDefault="00B9754A" w:rsidP="00610860">
            <w:pPr>
              <w:autoSpaceDE w:val="0"/>
              <w:autoSpaceDN w:val="0"/>
              <w:adjustRightInd w:val="0"/>
              <w:jc w:val="center"/>
              <w:rPr>
                <w:rFonts w:ascii="Arial" w:hAnsi="Arial" w:cs="Arial"/>
                <w:b/>
              </w:rPr>
            </w:pPr>
            <w:r w:rsidRPr="00A42F82">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51FCA23A" w14:textId="77777777" w:rsidR="00B9754A" w:rsidRPr="00A42F82" w:rsidRDefault="00B9754A" w:rsidP="00610860">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9754A" w:rsidRPr="00A42F82" w14:paraId="62630197" w14:textId="77777777" w:rsidTr="00610860">
        <w:trPr>
          <w:trHeight w:val="218"/>
        </w:trPr>
        <w:tc>
          <w:tcPr>
            <w:tcW w:w="567" w:type="dxa"/>
            <w:vMerge/>
            <w:shd w:val="clear" w:color="auto" w:fill="F2F2F2" w:themeFill="background1" w:themeFillShade="F2"/>
            <w:vAlign w:val="center"/>
          </w:tcPr>
          <w:p w14:paraId="696DA288" w14:textId="77777777" w:rsidR="00B9754A" w:rsidRPr="00A42F82" w:rsidRDefault="00B9754A" w:rsidP="00610860">
            <w:pPr>
              <w:autoSpaceDE w:val="0"/>
              <w:autoSpaceDN w:val="0"/>
              <w:adjustRightInd w:val="0"/>
              <w:rPr>
                <w:rFonts w:ascii="Arial" w:hAnsi="Arial" w:cs="Arial"/>
                <w:bCs/>
              </w:rPr>
            </w:pPr>
          </w:p>
        </w:tc>
        <w:tc>
          <w:tcPr>
            <w:tcW w:w="7371" w:type="dxa"/>
            <w:vMerge/>
            <w:shd w:val="clear" w:color="auto" w:fill="F2F2F2" w:themeFill="background1" w:themeFillShade="F2"/>
          </w:tcPr>
          <w:p w14:paraId="2E013A1D" w14:textId="77777777" w:rsidR="00B9754A" w:rsidRPr="00A42F82" w:rsidRDefault="00B9754A" w:rsidP="00610860">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001F23EF" w14:textId="77777777" w:rsidR="00B9754A" w:rsidRPr="00A42F82" w:rsidRDefault="00B9754A" w:rsidP="00610860">
            <w:pPr>
              <w:autoSpaceDE w:val="0"/>
              <w:autoSpaceDN w:val="0"/>
              <w:adjustRightInd w:val="0"/>
              <w:jc w:val="center"/>
              <w:rPr>
                <w:rFonts w:ascii="Arial" w:hAnsi="Arial" w:cs="Arial"/>
                <w:b/>
              </w:rPr>
            </w:pPr>
            <w:r w:rsidRPr="00A42F82">
              <w:rPr>
                <w:rFonts w:ascii="Arial" w:hAnsi="Arial" w:cs="Arial"/>
                <w:b/>
              </w:rPr>
              <w:t>YES</w:t>
            </w:r>
          </w:p>
        </w:tc>
        <w:tc>
          <w:tcPr>
            <w:tcW w:w="1276" w:type="dxa"/>
            <w:shd w:val="clear" w:color="auto" w:fill="D9D9D9" w:themeFill="background1" w:themeFillShade="D9"/>
            <w:vAlign w:val="center"/>
          </w:tcPr>
          <w:p w14:paraId="45B2408B" w14:textId="77777777" w:rsidR="00B9754A" w:rsidRPr="00A42F82" w:rsidRDefault="00B65A69" w:rsidP="00610860">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B9754A" w:rsidRPr="00A42F82">
                  <w:rPr>
                    <w:rFonts w:ascii="Segoe UI Symbol" w:eastAsia="MS Gothic" w:hAnsi="Segoe UI Symbol" w:cs="Segoe UI Symbol"/>
                    <w:bCs/>
                  </w:rPr>
                  <w:t>☐</w:t>
                </w:r>
              </w:sdtContent>
            </w:sdt>
          </w:p>
        </w:tc>
      </w:tr>
      <w:tr w:rsidR="00B9754A" w:rsidRPr="00A42F82" w14:paraId="0EE6FB5B" w14:textId="77777777" w:rsidTr="00610860">
        <w:tc>
          <w:tcPr>
            <w:tcW w:w="567" w:type="dxa"/>
            <w:shd w:val="clear" w:color="auto" w:fill="FFFFFF" w:themeFill="background1"/>
            <w:vAlign w:val="center"/>
          </w:tcPr>
          <w:p w14:paraId="0B40F811"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11</w:t>
            </w:r>
          </w:p>
        </w:tc>
        <w:tc>
          <w:tcPr>
            <w:tcW w:w="9923" w:type="dxa"/>
            <w:gridSpan w:val="3"/>
            <w:shd w:val="clear" w:color="auto" w:fill="FFFFFF" w:themeFill="background1"/>
          </w:tcPr>
          <w:p w14:paraId="56796177"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099D0267" w14:textId="77777777" w:rsidR="00B9754A" w:rsidRPr="00A42F82" w:rsidRDefault="00B9754A" w:rsidP="00610860">
            <w:pPr>
              <w:rPr>
                <w:rFonts w:ascii="Arial" w:hAnsi="Arial" w:cs="Arial"/>
              </w:rPr>
            </w:pPr>
          </w:p>
          <w:p w14:paraId="6771D9AB" w14:textId="77777777" w:rsidR="00B9754A" w:rsidRPr="00A42F82" w:rsidRDefault="00B9754A" w:rsidP="00610860">
            <w:pPr>
              <w:rPr>
                <w:rFonts w:ascii="Arial" w:hAnsi="Arial" w:cs="Arial"/>
              </w:rPr>
            </w:pPr>
          </w:p>
          <w:p w14:paraId="15B8746D" w14:textId="77777777" w:rsidR="00B9754A" w:rsidRPr="00A42F82" w:rsidRDefault="00B9754A" w:rsidP="00610860">
            <w:pPr>
              <w:rPr>
                <w:rFonts w:ascii="Arial" w:hAnsi="Arial" w:cs="Arial"/>
              </w:rPr>
            </w:pPr>
          </w:p>
          <w:p w14:paraId="60574460" w14:textId="77777777" w:rsidR="00B9754A" w:rsidRPr="00A42F82" w:rsidRDefault="00B9754A" w:rsidP="00610860">
            <w:pPr>
              <w:autoSpaceDE w:val="0"/>
              <w:autoSpaceDN w:val="0"/>
              <w:adjustRightInd w:val="0"/>
              <w:rPr>
                <w:rFonts w:ascii="Arial" w:hAnsi="Arial" w:cs="Arial"/>
                <w:bCs/>
              </w:rPr>
            </w:pPr>
            <w:r w:rsidRPr="00A42F82">
              <w:rPr>
                <w:rFonts w:ascii="Arial" w:hAnsi="Arial" w:cs="Arial"/>
                <w:i/>
                <w:sz w:val="18"/>
                <w:szCs w:val="18"/>
              </w:rPr>
              <w:t>(this box should expand as you type)</w:t>
            </w:r>
          </w:p>
        </w:tc>
      </w:tr>
    </w:tbl>
    <w:p w14:paraId="4E459BCA" w14:textId="77777777" w:rsidR="00B9754A" w:rsidRPr="00A42F82" w:rsidRDefault="00B9754A" w:rsidP="00B9754A">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B9754A" w:rsidRPr="00A42F82" w14:paraId="048BE6C1" w14:textId="77777777" w:rsidTr="00610860">
        <w:tc>
          <w:tcPr>
            <w:tcW w:w="562" w:type="dxa"/>
            <w:shd w:val="clear" w:color="auto" w:fill="F2F2F2" w:themeFill="background1" w:themeFillShade="F2"/>
            <w:vAlign w:val="center"/>
          </w:tcPr>
          <w:p w14:paraId="5F766408" w14:textId="77777777" w:rsidR="00B9754A" w:rsidRPr="00A42F82" w:rsidRDefault="00B9754A" w:rsidP="00610860">
            <w:pPr>
              <w:autoSpaceDE w:val="0"/>
              <w:autoSpaceDN w:val="0"/>
              <w:adjustRightInd w:val="0"/>
              <w:jc w:val="center"/>
              <w:rPr>
                <w:rFonts w:ascii="Arial" w:hAnsi="Arial" w:cs="Arial"/>
                <w:b/>
              </w:rPr>
            </w:pPr>
          </w:p>
        </w:tc>
        <w:tc>
          <w:tcPr>
            <w:tcW w:w="8217" w:type="dxa"/>
            <w:shd w:val="clear" w:color="auto" w:fill="F2F2F2" w:themeFill="background1" w:themeFillShade="F2"/>
          </w:tcPr>
          <w:p w14:paraId="5BE863F7" w14:textId="77777777" w:rsidR="00B9754A" w:rsidRPr="00A42F82" w:rsidRDefault="00B9754A" w:rsidP="00610860">
            <w:pPr>
              <w:autoSpaceDE w:val="0"/>
              <w:autoSpaceDN w:val="0"/>
              <w:adjustRightInd w:val="0"/>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7D4FEB7E" w14:textId="77777777" w:rsidR="00B9754A" w:rsidRPr="00A42F82" w:rsidRDefault="00B9754A" w:rsidP="00610860">
            <w:pPr>
              <w:autoSpaceDE w:val="0"/>
              <w:autoSpaceDN w:val="0"/>
              <w:adjustRightInd w:val="0"/>
              <w:jc w:val="center"/>
              <w:rPr>
                <w:rFonts w:ascii="Arial" w:hAnsi="Arial" w:cs="Arial"/>
                <w:b/>
                <w:bCs/>
              </w:rPr>
            </w:pPr>
          </w:p>
          <w:p w14:paraId="7E0A4F22"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6C8AD00C" w14:textId="77777777" w:rsidR="00B9754A" w:rsidRPr="00A42F82" w:rsidRDefault="00B9754A" w:rsidP="00610860">
            <w:pPr>
              <w:autoSpaceDE w:val="0"/>
              <w:autoSpaceDN w:val="0"/>
              <w:adjustRightInd w:val="0"/>
              <w:jc w:val="center"/>
              <w:rPr>
                <w:rFonts w:ascii="Arial" w:hAnsi="Arial" w:cs="Arial"/>
                <w:b/>
                <w:bCs/>
              </w:rPr>
            </w:pPr>
          </w:p>
          <w:p w14:paraId="245C5093"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bCs/>
              </w:rPr>
              <w:t>NO</w:t>
            </w:r>
          </w:p>
        </w:tc>
      </w:tr>
      <w:tr w:rsidR="00B9754A" w:rsidRPr="00A42F82" w14:paraId="764B3C80" w14:textId="77777777" w:rsidTr="00610860">
        <w:trPr>
          <w:trHeight w:val="439"/>
        </w:trPr>
        <w:tc>
          <w:tcPr>
            <w:tcW w:w="562" w:type="dxa"/>
            <w:shd w:val="clear" w:color="auto" w:fill="F2F2F2" w:themeFill="background1" w:themeFillShade="F2"/>
            <w:vAlign w:val="center"/>
          </w:tcPr>
          <w:p w14:paraId="06203B4E"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14:paraId="1D8FD3DD"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31BF856D"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1B6E6CA8"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320EBAAF" w14:textId="77777777" w:rsidTr="00610860">
        <w:trPr>
          <w:trHeight w:val="403"/>
        </w:trPr>
        <w:tc>
          <w:tcPr>
            <w:tcW w:w="562" w:type="dxa"/>
            <w:shd w:val="clear" w:color="auto" w:fill="F2F2F2" w:themeFill="background1" w:themeFillShade="F2"/>
            <w:vAlign w:val="center"/>
          </w:tcPr>
          <w:p w14:paraId="3F5CE1AD"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694A8854"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6B5D0097"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69EC8748"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3A606A60" w14:textId="77777777" w:rsidTr="00610860">
        <w:trPr>
          <w:trHeight w:val="439"/>
        </w:trPr>
        <w:tc>
          <w:tcPr>
            <w:tcW w:w="562" w:type="dxa"/>
            <w:shd w:val="clear" w:color="auto" w:fill="F2F2F2" w:themeFill="background1" w:themeFillShade="F2"/>
            <w:vAlign w:val="center"/>
          </w:tcPr>
          <w:p w14:paraId="7A1CAA21"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14:paraId="38B7BD08"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7BDBBE49"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381FE351"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3387084F" w14:textId="77777777" w:rsidTr="00610860">
        <w:trPr>
          <w:trHeight w:val="403"/>
        </w:trPr>
        <w:tc>
          <w:tcPr>
            <w:tcW w:w="562" w:type="dxa"/>
            <w:shd w:val="clear" w:color="auto" w:fill="F2F2F2" w:themeFill="background1" w:themeFillShade="F2"/>
            <w:vAlign w:val="center"/>
          </w:tcPr>
          <w:p w14:paraId="1FDDB773"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17D370B3"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2597462A"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376B8982"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4A75A1EB" w14:textId="77777777" w:rsidTr="00610860">
        <w:trPr>
          <w:trHeight w:val="403"/>
        </w:trPr>
        <w:tc>
          <w:tcPr>
            <w:tcW w:w="562" w:type="dxa"/>
            <w:shd w:val="clear" w:color="auto" w:fill="F2F2F2" w:themeFill="background1" w:themeFillShade="F2"/>
            <w:vAlign w:val="center"/>
          </w:tcPr>
          <w:p w14:paraId="5E568E7F"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14:paraId="39A58923"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1E8AC5E1"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4CD60B20"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1359B85B" w14:textId="77777777" w:rsidTr="00610860">
        <w:trPr>
          <w:trHeight w:val="439"/>
        </w:trPr>
        <w:tc>
          <w:tcPr>
            <w:tcW w:w="562" w:type="dxa"/>
            <w:shd w:val="clear" w:color="auto" w:fill="F2F2F2" w:themeFill="background1" w:themeFillShade="F2"/>
            <w:vAlign w:val="center"/>
          </w:tcPr>
          <w:p w14:paraId="1DD17F4D"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14:paraId="090D7907"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64E8C307"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508EDA4E"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7163B637" w14:textId="77777777" w:rsidTr="00610860">
        <w:trPr>
          <w:trHeight w:val="403"/>
        </w:trPr>
        <w:tc>
          <w:tcPr>
            <w:tcW w:w="562" w:type="dxa"/>
            <w:shd w:val="clear" w:color="auto" w:fill="F2F2F2" w:themeFill="background1" w:themeFillShade="F2"/>
            <w:vAlign w:val="center"/>
          </w:tcPr>
          <w:p w14:paraId="7402429D"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15C26CC9"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5ED41649"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0967E25D"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652FD2D9" w14:textId="77777777" w:rsidTr="00610860">
        <w:trPr>
          <w:trHeight w:val="403"/>
        </w:trPr>
        <w:tc>
          <w:tcPr>
            <w:tcW w:w="562" w:type="dxa"/>
            <w:shd w:val="clear" w:color="auto" w:fill="F2F2F2" w:themeFill="background1" w:themeFillShade="F2"/>
            <w:vAlign w:val="center"/>
          </w:tcPr>
          <w:p w14:paraId="1952512C"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19</w:t>
            </w:r>
          </w:p>
        </w:tc>
        <w:tc>
          <w:tcPr>
            <w:tcW w:w="9889" w:type="dxa"/>
            <w:gridSpan w:val="3"/>
            <w:shd w:val="clear" w:color="auto" w:fill="F2F2F2" w:themeFill="background1" w:themeFillShade="F2"/>
            <w:vAlign w:val="center"/>
          </w:tcPr>
          <w:p w14:paraId="0600BBC3" w14:textId="77777777" w:rsidR="00B9754A" w:rsidRPr="00A42F82" w:rsidRDefault="00B9754A" w:rsidP="00610860">
            <w:pPr>
              <w:autoSpaceDE w:val="0"/>
              <w:autoSpaceDN w:val="0"/>
              <w:adjustRightInd w:val="0"/>
              <w:rPr>
                <w:rFonts w:ascii="Arial" w:hAnsi="Arial" w:cs="Arial"/>
                <w:bCs/>
              </w:rPr>
            </w:pPr>
            <w:r w:rsidRPr="00A42F82">
              <w:rPr>
                <w:rFonts w:ascii="Arial" w:hAnsi="Arial" w:cs="Arial"/>
              </w:rPr>
              <w:t>If YES to any of the above, please give details:</w:t>
            </w:r>
          </w:p>
        </w:tc>
      </w:tr>
      <w:tr w:rsidR="00B9754A" w:rsidRPr="00A42F82" w14:paraId="189D71B4" w14:textId="77777777" w:rsidTr="00610860">
        <w:trPr>
          <w:trHeight w:val="403"/>
        </w:trPr>
        <w:tc>
          <w:tcPr>
            <w:tcW w:w="562" w:type="dxa"/>
            <w:vAlign w:val="center"/>
          </w:tcPr>
          <w:p w14:paraId="76B8B2B5" w14:textId="77777777" w:rsidR="00B9754A" w:rsidRPr="00A42F82" w:rsidRDefault="00B9754A" w:rsidP="00610860">
            <w:pPr>
              <w:autoSpaceDE w:val="0"/>
              <w:autoSpaceDN w:val="0"/>
              <w:adjustRightInd w:val="0"/>
              <w:jc w:val="center"/>
              <w:rPr>
                <w:rFonts w:ascii="Arial" w:hAnsi="Arial" w:cs="Arial"/>
              </w:rPr>
            </w:pPr>
          </w:p>
        </w:tc>
        <w:tc>
          <w:tcPr>
            <w:tcW w:w="9889" w:type="dxa"/>
            <w:gridSpan w:val="3"/>
            <w:shd w:val="clear" w:color="auto" w:fill="auto"/>
            <w:vAlign w:val="center"/>
          </w:tcPr>
          <w:p w14:paraId="26ACCED4" w14:textId="77777777" w:rsidR="00B9754A" w:rsidRPr="00A42F82" w:rsidRDefault="00B9754A" w:rsidP="00610860">
            <w:pPr>
              <w:rPr>
                <w:rFonts w:ascii="Arial" w:hAnsi="Arial" w:cs="Arial"/>
              </w:rPr>
            </w:pPr>
          </w:p>
          <w:p w14:paraId="4E876545" w14:textId="77777777" w:rsidR="00B9754A" w:rsidRPr="00A42F82" w:rsidRDefault="00B9754A" w:rsidP="00610860">
            <w:pPr>
              <w:rPr>
                <w:rFonts w:ascii="Arial" w:hAnsi="Arial" w:cs="Arial"/>
              </w:rPr>
            </w:pPr>
          </w:p>
          <w:p w14:paraId="3B44E221" w14:textId="77777777" w:rsidR="00B9754A" w:rsidRPr="00A42F82" w:rsidRDefault="00B9754A" w:rsidP="00610860">
            <w:pPr>
              <w:rPr>
                <w:rFonts w:ascii="Arial" w:hAnsi="Arial" w:cs="Arial"/>
              </w:rPr>
            </w:pPr>
          </w:p>
          <w:p w14:paraId="5CA3F290" w14:textId="77777777" w:rsidR="00B9754A" w:rsidRPr="00A42F82" w:rsidRDefault="00B9754A" w:rsidP="00610860">
            <w:pPr>
              <w:autoSpaceDE w:val="0"/>
              <w:autoSpaceDN w:val="0"/>
              <w:adjustRightInd w:val="0"/>
              <w:rPr>
                <w:rFonts w:ascii="Arial" w:hAnsi="Arial" w:cs="Arial"/>
                <w:b/>
                <w:bCs/>
              </w:rPr>
            </w:pPr>
            <w:r w:rsidRPr="00A42F82">
              <w:rPr>
                <w:rFonts w:ascii="Arial" w:hAnsi="Arial" w:cs="Arial"/>
                <w:color w:val="808080"/>
                <w:sz w:val="18"/>
                <w:szCs w:val="18"/>
              </w:rPr>
              <w:t>(this box should expand as you type)</w:t>
            </w:r>
          </w:p>
        </w:tc>
      </w:tr>
    </w:tbl>
    <w:p w14:paraId="6B1FD5BD" w14:textId="77777777" w:rsidR="00B9754A" w:rsidRPr="00A42F82" w:rsidRDefault="00B9754A" w:rsidP="00B9754A">
      <w:pPr>
        <w:autoSpaceDE w:val="0"/>
        <w:autoSpaceDN w:val="0"/>
        <w:adjustRightInd w:val="0"/>
        <w:spacing w:after="240"/>
        <w:jc w:val="both"/>
        <w:rPr>
          <w:rFonts w:ascii="Arial" w:hAnsi="Arial" w:cs="Arial"/>
          <w:b/>
        </w:rPr>
      </w:pPr>
    </w:p>
    <w:p w14:paraId="3F579B36" w14:textId="77777777" w:rsidR="00B9754A" w:rsidRPr="00A42F82" w:rsidRDefault="00B9754A" w:rsidP="00B9754A">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9754A" w:rsidRPr="00A42F82" w14:paraId="48AF771F" w14:textId="77777777" w:rsidTr="00610860">
        <w:trPr>
          <w:trHeight w:val="558"/>
        </w:trPr>
        <w:tc>
          <w:tcPr>
            <w:tcW w:w="562" w:type="dxa"/>
            <w:shd w:val="clear" w:color="auto" w:fill="F2F2F2" w:themeFill="background1" w:themeFillShade="F2"/>
            <w:vAlign w:val="center"/>
          </w:tcPr>
          <w:p w14:paraId="1EEA41A8" w14:textId="77777777" w:rsidR="00B9754A" w:rsidRPr="00A42F82" w:rsidRDefault="00B9754A" w:rsidP="00610860">
            <w:pPr>
              <w:autoSpaceDE w:val="0"/>
              <w:autoSpaceDN w:val="0"/>
              <w:adjustRightInd w:val="0"/>
              <w:rPr>
                <w:rFonts w:ascii="Arial" w:hAnsi="Arial" w:cs="Arial"/>
                <w:b/>
              </w:rPr>
            </w:pPr>
          </w:p>
        </w:tc>
        <w:tc>
          <w:tcPr>
            <w:tcW w:w="8227" w:type="dxa"/>
            <w:shd w:val="clear" w:color="auto" w:fill="F2F2F2" w:themeFill="background1" w:themeFillShade="F2"/>
            <w:vAlign w:val="center"/>
          </w:tcPr>
          <w:p w14:paraId="1BE5981C" w14:textId="77777777" w:rsidR="00B9754A" w:rsidRPr="00A42F82" w:rsidRDefault="00B9754A" w:rsidP="00610860">
            <w:pPr>
              <w:autoSpaceDE w:val="0"/>
              <w:autoSpaceDN w:val="0"/>
              <w:adjustRightInd w:val="0"/>
              <w:rPr>
                <w:rFonts w:ascii="Arial" w:hAnsi="Arial" w:cs="Arial"/>
                <w:b/>
              </w:rPr>
            </w:pPr>
            <w:r w:rsidRPr="00A42F82">
              <w:rPr>
                <w:rFonts w:ascii="Arial" w:hAnsi="Arial" w:cs="Arial"/>
                <w:b/>
              </w:rPr>
              <w:t>Will the research activity include:</w:t>
            </w:r>
          </w:p>
        </w:tc>
        <w:tc>
          <w:tcPr>
            <w:tcW w:w="846" w:type="dxa"/>
            <w:shd w:val="clear" w:color="auto" w:fill="F2F2F2" w:themeFill="background1" w:themeFillShade="F2"/>
            <w:vAlign w:val="center"/>
          </w:tcPr>
          <w:p w14:paraId="520927FD"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center"/>
          </w:tcPr>
          <w:p w14:paraId="444FE921"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bCs/>
              </w:rPr>
              <w:t>NO</w:t>
            </w:r>
          </w:p>
        </w:tc>
      </w:tr>
      <w:tr w:rsidR="00B9754A" w:rsidRPr="00A42F82" w14:paraId="44490D69" w14:textId="77777777" w:rsidTr="00610860">
        <w:trPr>
          <w:trHeight w:val="439"/>
        </w:trPr>
        <w:tc>
          <w:tcPr>
            <w:tcW w:w="562" w:type="dxa"/>
            <w:shd w:val="clear" w:color="auto" w:fill="F2F2F2" w:themeFill="background1" w:themeFillShade="F2"/>
            <w:vAlign w:val="center"/>
          </w:tcPr>
          <w:p w14:paraId="0E79BBD4"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14:paraId="6F276624"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558660C6"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1F3B62C6"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9754A" w:rsidRPr="00A42F82" w14:paraId="1B6DE22E" w14:textId="77777777" w:rsidTr="00610860">
        <w:trPr>
          <w:trHeight w:val="439"/>
        </w:trPr>
        <w:tc>
          <w:tcPr>
            <w:tcW w:w="562" w:type="dxa"/>
            <w:shd w:val="clear" w:color="auto" w:fill="F2F2F2" w:themeFill="background1" w:themeFillShade="F2"/>
            <w:vAlign w:val="center"/>
          </w:tcPr>
          <w:p w14:paraId="419459EC"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14:paraId="734A9856"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0FC300C6"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47016433"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6EB1E349" w14:textId="77777777" w:rsidTr="00610860">
        <w:trPr>
          <w:trHeight w:val="439"/>
        </w:trPr>
        <w:tc>
          <w:tcPr>
            <w:tcW w:w="562" w:type="dxa"/>
            <w:shd w:val="clear" w:color="auto" w:fill="F2F2F2" w:themeFill="background1" w:themeFillShade="F2"/>
            <w:vAlign w:val="center"/>
          </w:tcPr>
          <w:p w14:paraId="618AB688"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14:paraId="2189659C"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2F0BE239"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75F2624C"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4E6D5142" w14:textId="77777777" w:rsidTr="00610860">
        <w:trPr>
          <w:trHeight w:val="403"/>
        </w:trPr>
        <w:tc>
          <w:tcPr>
            <w:tcW w:w="562" w:type="dxa"/>
            <w:shd w:val="clear" w:color="auto" w:fill="F2F2F2" w:themeFill="background1" w:themeFillShade="F2"/>
            <w:vAlign w:val="center"/>
          </w:tcPr>
          <w:p w14:paraId="39695417"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4</w:t>
            </w:r>
          </w:p>
        </w:tc>
        <w:tc>
          <w:tcPr>
            <w:tcW w:w="8227" w:type="dxa"/>
            <w:shd w:val="clear" w:color="auto" w:fill="F2F2F2" w:themeFill="background1" w:themeFillShade="F2"/>
            <w:vAlign w:val="center"/>
          </w:tcPr>
          <w:p w14:paraId="18CBD7D7"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5F2412A5"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05EC1EFC"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22487340" w14:textId="77777777" w:rsidTr="00610860">
        <w:trPr>
          <w:trHeight w:val="403"/>
        </w:trPr>
        <w:tc>
          <w:tcPr>
            <w:tcW w:w="562" w:type="dxa"/>
            <w:shd w:val="clear" w:color="auto" w:fill="F2F2F2" w:themeFill="background1" w:themeFillShade="F2"/>
            <w:vAlign w:val="center"/>
          </w:tcPr>
          <w:p w14:paraId="52D33528"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14:paraId="0BAB13C1"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EndPr/>
            <w:sdtContent>
              <w:p w14:paraId="3D218CE2"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EndPr/>
            <w:sdtContent>
              <w:p w14:paraId="4B2695AA"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51E34E13" w14:textId="77777777" w:rsidTr="00610860">
        <w:trPr>
          <w:trHeight w:val="403"/>
        </w:trPr>
        <w:tc>
          <w:tcPr>
            <w:tcW w:w="562" w:type="dxa"/>
            <w:shd w:val="clear" w:color="auto" w:fill="F2F2F2" w:themeFill="background1" w:themeFillShade="F2"/>
            <w:vAlign w:val="center"/>
          </w:tcPr>
          <w:p w14:paraId="507A2595"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14:paraId="79009BF8"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276C66F1"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04B5EA1F"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016D96CB" w14:textId="77777777" w:rsidTr="00610860">
        <w:trPr>
          <w:trHeight w:val="439"/>
        </w:trPr>
        <w:tc>
          <w:tcPr>
            <w:tcW w:w="562" w:type="dxa"/>
            <w:shd w:val="clear" w:color="auto" w:fill="F2F2F2" w:themeFill="background1" w:themeFillShade="F2"/>
            <w:vAlign w:val="center"/>
          </w:tcPr>
          <w:p w14:paraId="18370C31"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14:paraId="12DB6CC0"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06E7B707"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026540A4"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6BE4136D" w14:textId="77777777" w:rsidTr="00610860">
        <w:trPr>
          <w:trHeight w:val="403"/>
        </w:trPr>
        <w:tc>
          <w:tcPr>
            <w:tcW w:w="562" w:type="dxa"/>
            <w:shd w:val="clear" w:color="auto" w:fill="F2F2F2" w:themeFill="background1" w:themeFillShade="F2"/>
            <w:vAlign w:val="center"/>
          </w:tcPr>
          <w:p w14:paraId="643E9A9A"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14:paraId="50BDE0E7"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1F69D849"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3A9B1E3E"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1AEDC8FD" w14:textId="77777777" w:rsidTr="00610860">
        <w:trPr>
          <w:trHeight w:val="439"/>
        </w:trPr>
        <w:tc>
          <w:tcPr>
            <w:tcW w:w="562" w:type="dxa"/>
            <w:shd w:val="clear" w:color="auto" w:fill="F2F2F2" w:themeFill="background1" w:themeFillShade="F2"/>
            <w:vAlign w:val="center"/>
          </w:tcPr>
          <w:p w14:paraId="27CA33CF"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14:paraId="133265BE"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0F75DFD3"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3818652A"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54DBC985" w14:textId="77777777" w:rsidTr="00610860">
        <w:trPr>
          <w:trHeight w:val="403"/>
        </w:trPr>
        <w:tc>
          <w:tcPr>
            <w:tcW w:w="562" w:type="dxa"/>
            <w:shd w:val="clear" w:color="auto" w:fill="F2F2F2" w:themeFill="background1" w:themeFillShade="F2"/>
            <w:vAlign w:val="center"/>
          </w:tcPr>
          <w:p w14:paraId="2F444563"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14:paraId="6926B8A2"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0D861E9C"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6D50EE88"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62C8D562" w14:textId="77777777" w:rsidTr="00610860">
        <w:trPr>
          <w:trHeight w:val="403"/>
        </w:trPr>
        <w:tc>
          <w:tcPr>
            <w:tcW w:w="562" w:type="dxa"/>
            <w:shd w:val="clear" w:color="auto" w:fill="F2F2F2" w:themeFill="background1" w:themeFillShade="F2"/>
            <w:vAlign w:val="center"/>
          </w:tcPr>
          <w:p w14:paraId="0ECEE5BC"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14:paraId="32501EC9"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46B9D56B"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623D3FE3"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3B3E3D24" w14:textId="77777777" w:rsidTr="00610860">
        <w:trPr>
          <w:trHeight w:val="403"/>
        </w:trPr>
        <w:tc>
          <w:tcPr>
            <w:tcW w:w="562" w:type="dxa"/>
            <w:shd w:val="clear" w:color="auto" w:fill="F2F2F2" w:themeFill="background1" w:themeFillShade="F2"/>
            <w:vAlign w:val="center"/>
          </w:tcPr>
          <w:p w14:paraId="4DAEFC59"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14:paraId="4D13C3D0"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0A4BE878"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1D21F845"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0288CB7B" w14:textId="77777777" w:rsidTr="00610860">
        <w:trPr>
          <w:trHeight w:val="403"/>
        </w:trPr>
        <w:tc>
          <w:tcPr>
            <w:tcW w:w="562" w:type="dxa"/>
            <w:shd w:val="clear" w:color="auto" w:fill="F2F2F2" w:themeFill="background1" w:themeFillShade="F2"/>
            <w:vAlign w:val="center"/>
          </w:tcPr>
          <w:p w14:paraId="5DBC7241"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14:paraId="21782233"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18C4B84D"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4DDF172C"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1E16E778" w14:textId="77777777" w:rsidTr="00610860">
        <w:trPr>
          <w:trHeight w:val="403"/>
        </w:trPr>
        <w:tc>
          <w:tcPr>
            <w:tcW w:w="562" w:type="dxa"/>
            <w:shd w:val="clear" w:color="auto" w:fill="F2F2F2" w:themeFill="background1" w:themeFillShade="F2"/>
            <w:vAlign w:val="center"/>
          </w:tcPr>
          <w:p w14:paraId="54F2CEA7"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14:paraId="01EEB384"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3D698713"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146FBF9F"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4845EFF0" w14:textId="77777777" w:rsidTr="00610860">
        <w:trPr>
          <w:trHeight w:val="403"/>
        </w:trPr>
        <w:tc>
          <w:tcPr>
            <w:tcW w:w="562" w:type="dxa"/>
            <w:shd w:val="clear" w:color="auto" w:fill="F2F2F2" w:themeFill="background1" w:themeFillShade="F2"/>
            <w:vAlign w:val="center"/>
          </w:tcPr>
          <w:p w14:paraId="6FBA9C9D"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14:paraId="651731D0"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45DEDF4A"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1228F4D9"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79332771" w14:textId="77777777" w:rsidTr="00610860">
        <w:trPr>
          <w:trHeight w:val="403"/>
        </w:trPr>
        <w:tc>
          <w:tcPr>
            <w:tcW w:w="562" w:type="dxa"/>
            <w:shd w:val="clear" w:color="auto" w:fill="F2F2F2" w:themeFill="background1" w:themeFillShade="F2"/>
            <w:vAlign w:val="center"/>
          </w:tcPr>
          <w:p w14:paraId="3E12B27D"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14:paraId="6E563941"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7CDF5644"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1EFD5F06"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7D0CDF48" w14:textId="77777777" w:rsidTr="00610860">
        <w:trPr>
          <w:trHeight w:val="403"/>
        </w:trPr>
        <w:tc>
          <w:tcPr>
            <w:tcW w:w="562" w:type="dxa"/>
            <w:shd w:val="clear" w:color="auto" w:fill="F2F2F2" w:themeFill="background1" w:themeFillShade="F2"/>
            <w:vAlign w:val="center"/>
          </w:tcPr>
          <w:p w14:paraId="3A7D1815"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14:paraId="6C11A52F"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7BFAE7D1"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EndPr/>
            <w:sdtContent>
              <w:p w14:paraId="639C44EB"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6E947341" w14:textId="77777777" w:rsidTr="00610860">
        <w:trPr>
          <w:trHeight w:val="403"/>
        </w:trPr>
        <w:tc>
          <w:tcPr>
            <w:tcW w:w="562" w:type="dxa"/>
            <w:vAlign w:val="center"/>
          </w:tcPr>
          <w:p w14:paraId="71DECD48" w14:textId="77777777" w:rsidR="00B9754A" w:rsidRPr="00A42F82" w:rsidRDefault="00B9754A" w:rsidP="00610860">
            <w:pPr>
              <w:autoSpaceDE w:val="0"/>
              <w:autoSpaceDN w:val="0"/>
              <w:adjustRightInd w:val="0"/>
              <w:rPr>
                <w:rFonts w:ascii="Arial" w:hAnsi="Arial" w:cs="Arial"/>
              </w:rPr>
            </w:pPr>
          </w:p>
        </w:tc>
        <w:tc>
          <w:tcPr>
            <w:tcW w:w="8227" w:type="dxa"/>
            <w:shd w:val="clear" w:color="auto" w:fill="auto"/>
            <w:vAlign w:val="center"/>
          </w:tcPr>
          <w:p w14:paraId="0B763460"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Details of any other primary data collection method:</w:t>
            </w:r>
          </w:p>
          <w:p w14:paraId="50C40C08" w14:textId="77777777" w:rsidR="00B9754A" w:rsidRPr="00A42F82" w:rsidRDefault="00B9754A" w:rsidP="00610860">
            <w:pPr>
              <w:rPr>
                <w:rFonts w:ascii="Arial" w:hAnsi="Arial" w:cs="Arial"/>
              </w:rPr>
            </w:pPr>
          </w:p>
          <w:p w14:paraId="0C0E81DA" w14:textId="77777777" w:rsidR="00B9754A" w:rsidRPr="00A42F82" w:rsidRDefault="00B9754A" w:rsidP="00610860">
            <w:pPr>
              <w:autoSpaceDE w:val="0"/>
              <w:autoSpaceDN w:val="0"/>
              <w:adjustRightInd w:val="0"/>
              <w:rPr>
                <w:rFonts w:ascii="Arial" w:hAnsi="Arial" w:cs="Arial"/>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23982DBD" w14:textId="77777777" w:rsidR="00B9754A" w:rsidRPr="00A42F82" w:rsidRDefault="00B9754A" w:rsidP="00610860">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201F5F37" w14:textId="77777777" w:rsidR="00B9754A" w:rsidRPr="00A42F82" w:rsidRDefault="00B9754A" w:rsidP="00610860">
            <w:pPr>
              <w:autoSpaceDE w:val="0"/>
              <w:autoSpaceDN w:val="0"/>
              <w:adjustRightInd w:val="0"/>
              <w:jc w:val="center"/>
              <w:rPr>
                <w:rFonts w:ascii="Arial" w:hAnsi="Arial" w:cs="Arial"/>
                <w:b/>
                <w:bCs/>
              </w:rPr>
            </w:pPr>
          </w:p>
        </w:tc>
      </w:tr>
    </w:tbl>
    <w:p w14:paraId="5016803F" w14:textId="77777777" w:rsidR="00B9754A" w:rsidRPr="00A42F82" w:rsidRDefault="00B9754A" w:rsidP="00B9754A">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0A42BFA4" w14:textId="77777777" w:rsidR="00B9754A" w:rsidRPr="00A42F82" w:rsidRDefault="00B9754A" w:rsidP="00B9754A">
      <w:pPr>
        <w:rPr>
          <w:rFonts w:ascii="Arial" w:hAnsi="Arial" w:cs="Arial"/>
          <w:bCs/>
          <w:iCs/>
        </w:rPr>
      </w:pPr>
    </w:p>
    <w:p w14:paraId="3DBEA662" w14:textId="77777777" w:rsidR="00B9754A" w:rsidRPr="00A42F82" w:rsidRDefault="00B9754A" w:rsidP="00B9754A">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5601D318" w14:textId="77777777" w:rsidR="00B9754A" w:rsidRPr="00A42F82" w:rsidRDefault="00B9754A" w:rsidP="00B9754A">
      <w:pPr>
        <w:rPr>
          <w:rFonts w:ascii="Arial" w:hAnsi="Arial" w:cs="Arial"/>
          <w:bCs/>
          <w:iCs/>
        </w:rPr>
      </w:pPr>
    </w:p>
    <w:p w14:paraId="1F0C233A" w14:textId="77777777" w:rsidR="00B9754A" w:rsidRPr="00A42F82" w:rsidRDefault="00B9754A" w:rsidP="00B9754A">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2FB023F0" w14:textId="77777777" w:rsidR="00B9754A" w:rsidRPr="00A42F82" w:rsidRDefault="00B9754A" w:rsidP="00B9754A">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135F8D0D" w14:textId="77777777" w:rsidR="00B9754A" w:rsidRPr="00A42F82" w:rsidRDefault="00B9754A" w:rsidP="00B9754A">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9754A" w:rsidRPr="00A42F82" w14:paraId="335AC0D4" w14:textId="77777777" w:rsidTr="00610860">
        <w:tc>
          <w:tcPr>
            <w:tcW w:w="562" w:type="dxa"/>
            <w:shd w:val="clear" w:color="auto" w:fill="F2F2F2" w:themeFill="background1" w:themeFillShade="F2"/>
            <w:vAlign w:val="center"/>
          </w:tcPr>
          <w:p w14:paraId="53B2DD8D" w14:textId="77777777" w:rsidR="00B9754A" w:rsidRPr="00A42F82" w:rsidRDefault="00B9754A" w:rsidP="00610860">
            <w:pPr>
              <w:autoSpaceDE w:val="0"/>
              <w:autoSpaceDN w:val="0"/>
              <w:adjustRightInd w:val="0"/>
              <w:jc w:val="center"/>
              <w:rPr>
                <w:rFonts w:ascii="Arial" w:hAnsi="Arial" w:cs="Arial"/>
                <w:b/>
              </w:rPr>
            </w:pPr>
          </w:p>
        </w:tc>
        <w:tc>
          <w:tcPr>
            <w:tcW w:w="8217" w:type="dxa"/>
            <w:shd w:val="clear" w:color="auto" w:fill="F2F2F2" w:themeFill="background1" w:themeFillShade="F2"/>
          </w:tcPr>
          <w:p w14:paraId="0FEA3C0C" w14:textId="77777777" w:rsidR="00B9754A" w:rsidRPr="00A42F82" w:rsidRDefault="00B9754A" w:rsidP="00610860">
            <w:pPr>
              <w:autoSpaceDE w:val="0"/>
              <w:autoSpaceDN w:val="0"/>
              <w:adjustRightInd w:val="0"/>
              <w:jc w:val="both"/>
              <w:rPr>
                <w:rFonts w:ascii="Arial" w:hAnsi="Arial" w:cs="Arial"/>
                <w:b/>
              </w:rPr>
            </w:pPr>
            <w:r w:rsidRPr="00A42F82">
              <w:rPr>
                <w:rFonts w:ascii="Arial" w:hAnsi="Arial" w:cs="Arial"/>
                <w:b/>
              </w:rPr>
              <w:t>Who are the intended participants:</w:t>
            </w:r>
          </w:p>
        </w:tc>
        <w:tc>
          <w:tcPr>
            <w:tcW w:w="850" w:type="dxa"/>
            <w:shd w:val="clear" w:color="auto" w:fill="F2F2F2" w:themeFill="background1" w:themeFillShade="F2"/>
          </w:tcPr>
          <w:p w14:paraId="280E5953" w14:textId="77777777" w:rsidR="00B9754A" w:rsidRPr="00A42F82" w:rsidRDefault="00B9754A" w:rsidP="00610860">
            <w:pPr>
              <w:autoSpaceDE w:val="0"/>
              <w:autoSpaceDN w:val="0"/>
              <w:adjustRightInd w:val="0"/>
              <w:jc w:val="center"/>
              <w:rPr>
                <w:rFonts w:ascii="Arial" w:hAnsi="Arial" w:cs="Arial"/>
                <w:b/>
                <w:bCs/>
              </w:rPr>
            </w:pPr>
          </w:p>
          <w:p w14:paraId="49858B23"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23378A38" w14:textId="77777777" w:rsidR="00B9754A" w:rsidRPr="00A42F82" w:rsidRDefault="00B9754A" w:rsidP="00610860">
            <w:pPr>
              <w:autoSpaceDE w:val="0"/>
              <w:autoSpaceDN w:val="0"/>
              <w:adjustRightInd w:val="0"/>
              <w:jc w:val="center"/>
              <w:rPr>
                <w:rFonts w:ascii="Arial" w:hAnsi="Arial" w:cs="Arial"/>
                <w:b/>
                <w:bCs/>
              </w:rPr>
            </w:pPr>
          </w:p>
          <w:p w14:paraId="24BE4B48"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bCs/>
              </w:rPr>
              <w:t>NO</w:t>
            </w:r>
          </w:p>
        </w:tc>
      </w:tr>
      <w:tr w:rsidR="00B9754A" w:rsidRPr="00A42F82" w14:paraId="395E31BE" w14:textId="77777777" w:rsidTr="00610860">
        <w:trPr>
          <w:trHeight w:val="439"/>
        </w:trPr>
        <w:tc>
          <w:tcPr>
            <w:tcW w:w="562" w:type="dxa"/>
            <w:shd w:val="clear" w:color="auto" w:fill="F2F2F2" w:themeFill="background1" w:themeFillShade="F2"/>
            <w:vAlign w:val="center"/>
          </w:tcPr>
          <w:p w14:paraId="3BA45D48"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14:paraId="2B9B6BF3"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04890620"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17BC999F"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6F53E7A0" w14:textId="77777777" w:rsidTr="00610860">
        <w:trPr>
          <w:trHeight w:val="403"/>
        </w:trPr>
        <w:tc>
          <w:tcPr>
            <w:tcW w:w="562" w:type="dxa"/>
            <w:shd w:val="clear" w:color="auto" w:fill="F2F2F2" w:themeFill="background1" w:themeFillShade="F2"/>
            <w:vAlign w:val="center"/>
          </w:tcPr>
          <w:p w14:paraId="6DA71CB7"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14:paraId="3F057864"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4FE85AFC"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1FF75A67"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9754A" w:rsidRPr="00A42F82" w14:paraId="0C8CCBE2" w14:textId="77777777" w:rsidTr="00610860">
        <w:trPr>
          <w:trHeight w:val="439"/>
        </w:trPr>
        <w:tc>
          <w:tcPr>
            <w:tcW w:w="562" w:type="dxa"/>
            <w:shd w:val="clear" w:color="auto" w:fill="F2F2F2" w:themeFill="background1" w:themeFillShade="F2"/>
            <w:vAlign w:val="center"/>
          </w:tcPr>
          <w:p w14:paraId="00E9C689"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lastRenderedPageBreak/>
              <w:t>3</w:t>
            </w:r>
          </w:p>
        </w:tc>
        <w:tc>
          <w:tcPr>
            <w:tcW w:w="8217" w:type="dxa"/>
            <w:shd w:val="clear" w:color="auto" w:fill="F2F2F2" w:themeFill="background1" w:themeFillShade="F2"/>
            <w:vAlign w:val="center"/>
          </w:tcPr>
          <w:p w14:paraId="23722E58"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6E689EC3"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3E9F9E68"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35C28371" w14:textId="77777777" w:rsidTr="00610860">
        <w:trPr>
          <w:trHeight w:val="403"/>
        </w:trPr>
        <w:tc>
          <w:tcPr>
            <w:tcW w:w="562" w:type="dxa"/>
            <w:shd w:val="clear" w:color="auto" w:fill="F2F2F2" w:themeFill="background1" w:themeFillShade="F2"/>
            <w:vAlign w:val="center"/>
          </w:tcPr>
          <w:p w14:paraId="10765740"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14:paraId="26FDE3EE"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751DE558"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16F4508A"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145D3E54" w14:textId="77777777" w:rsidTr="00610860">
        <w:trPr>
          <w:trHeight w:val="403"/>
        </w:trPr>
        <w:tc>
          <w:tcPr>
            <w:tcW w:w="562" w:type="dxa"/>
            <w:shd w:val="clear" w:color="auto" w:fill="F2F2F2" w:themeFill="background1" w:themeFillShade="F2"/>
            <w:vAlign w:val="center"/>
          </w:tcPr>
          <w:p w14:paraId="02396091"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14:paraId="6E3A5E55"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5041E3E8"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0AD123F6"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7A8EE6DA" w14:textId="77777777" w:rsidTr="00610860">
        <w:trPr>
          <w:trHeight w:val="439"/>
        </w:trPr>
        <w:tc>
          <w:tcPr>
            <w:tcW w:w="562" w:type="dxa"/>
            <w:shd w:val="clear" w:color="auto" w:fill="F2F2F2" w:themeFill="background1" w:themeFillShade="F2"/>
            <w:vAlign w:val="center"/>
          </w:tcPr>
          <w:p w14:paraId="582CEB90"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6</w:t>
            </w:r>
          </w:p>
        </w:tc>
        <w:tc>
          <w:tcPr>
            <w:tcW w:w="8217" w:type="dxa"/>
            <w:shd w:val="clear" w:color="auto" w:fill="F2F2F2" w:themeFill="background1" w:themeFillShade="F2"/>
            <w:vAlign w:val="center"/>
          </w:tcPr>
          <w:p w14:paraId="4E55E55A"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504C9911"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2599062E"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66774321" w14:textId="77777777" w:rsidTr="00610860">
        <w:trPr>
          <w:trHeight w:val="403"/>
        </w:trPr>
        <w:tc>
          <w:tcPr>
            <w:tcW w:w="562" w:type="dxa"/>
            <w:shd w:val="clear" w:color="auto" w:fill="F2F2F2" w:themeFill="background1" w:themeFillShade="F2"/>
            <w:vAlign w:val="center"/>
          </w:tcPr>
          <w:p w14:paraId="573B38B9"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14:paraId="15FBF10B"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7D5AF2AF"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251D0C8D"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6065C9B4" w14:textId="77777777" w:rsidTr="00610860">
        <w:trPr>
          <w:trHeight w:val="403"/>
        </w:trPr>
        <w:tc>
          <w:tcPr>
            <w:tcW w:w="562" w:type="dxa"/>
            <w:shd w:val="clear" w:color="auto" w:fill="F2F2F2" w:themeFill="background1" w:themeFillShade="F2"/>
            <w:vAlign w:val="center"/>
          </w:tcPr>
          <w:p w14:paraId="085734E4"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14:paraId="1494B186"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276B18FB"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52AA0A9B"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1FA69A46" w14:textId="77777777" w:rsidTr="00610860">
        <w:trPr>
          <w:trHeight w:val="403"/>
        </w:trPr>
        <w:tc>
          <w:tcPr>
            <w:tcW w:w="562" w:type="dxa"/>
            <w:shd w:val="clear" w:color="auto" w:fill="F2F2F2" w:themeFill="background1" w:themeFillShade="F2"/>
            <w:vAlign w:val="center"/>
          </w:tcPr>
          <w:p w14:paraId="3BF7DFB9"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14:paraId="2F4E942D"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14:paraId="74973F43" w14:textId="77777777" w:rsidR="00B9754A" w:rsidRPr="00A42F82" w:rsidRDefault="00B9754A" w:rsidP="00610860">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6962E107"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115FB4C5"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5BABFD75" w14:textId="77777777" w:rsidTr="00610860">
        <w:trPr>
          <w:trHeight w:val="403"/>
        </w:trPr>
        <w:tc>
          <w:tcPr>
            <w:tcW w:w="562" w:type="dxa"/>
            <w:vAlign w:val="center"/>
          </w:tcPr>
          <w:p w14:paraId="55792574" w14:textId="77777777" w:rsidR="00B9754A" w:rsidRPr="00A42F82" w:rsidRDefault="00B9754A" w:rsidP="00610860">
            <w:pPr>
              <w:autoSpaceDE w:val="0"/>
              <w:autoSpaceDN w:val="0"/>
              <w:adjustRightInd w:val="0"/>
              <w:jc w:val="center"/>
              <w:rPr>
                <w:rFonts w:ascii="Arial" w:hAnsi="Arial" w:cs="Arial"/>
              </w:rPr>
            </w:pPr>
          </w:p>
        </w:tc>
        <w:tc>
          <w:tcPr>
            <w:tcW w:w="8217" w:type="dxa"/>
            <w:shd w:val="clear" w:color="auto" w:fill="auto"/>
            <w:vAlign w:val="center"/>
          </w:tcPr>
          <w:p w14:paraId="239EAB8F"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Details of any other participant groups:</w:t>
            </w:r>
          </w:p>
          <w:p w14:paraId="19284D51" w14:textId="77777777" w:rsidR="00B9754A" w:rsidRPr="00A42F82" w:rsidRDefault="00B9754A" w:rsidP="00610860">
            <w:pPr>
              <w:rPr>
                <w:rFonts w:ascii="Arial" w:hAnsi="Arial" w:cs="Arial"/>
              </w:rPr>
            </w:pPr>
          </w:p>
          <w:p w14:paraId="3A2AD107" w14:textId="77777777" w:rsidR="00B9754A" w:rsidRPr="00A42F82" w:rsidRDefault="00B9754A" w:rsidP="00610860">
            <w:pPr>
              <w:rPr>
                <w:rFonts w:ascii="Arial" w:hAnsi="Arial" w:cs="Arial"/>
              </w:rPr>
            </w:pPr>
          </w:p>
          <w:p w14:paraId="17A1C0A7" w14:textId="77777777" w:rsidR="00B9754A" w:rsidRPr="00A42F82" w:rsidRDefault="00B9754A" w:rsidP="00610860">
            <w:pPr>
              <w:rPr>
                <w:rFonts w:ascii="Arial" w:hAnsi="Arial" w:cs="Arial"/>
              </w:rPr>
            </w:pPr>
          </w:p>
          <w:p w14:paraId="3368889B" w14:textId="77777777" w:rsidR="00B9754A" w:rsidRPr="00A42F82" w:rsidRDefault="00B9754A" w:rsidP="00610860">
            <w:pPr>
              <w:autoSpaceDE w:val="0"/>
              <w:autoSpaceDN w:val="0"/>
              <w:adjustRightInd w:val="0"/>
              <w:rPr>
                <w:rFonts w:ascii="Arial" w:hAnsi="Arial" w:cs="Arial"/>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C4D7627" w14:textId="77777777" w:rsidR="00B9754A" w:rsidRPr="00A42F82" w:rsidRDefault="00B9754A" w:rsidP="00610860">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52BA99D2" w14:textId="77777777" w:rsidR="00B9754A" w:rsidRPr="00A42F82" w:rsidRDefault="00B9754A" w:rsidP="00610860">
            <w:pPr>
              <w:autoSpaceDE w:val="0"/>
              <w:autoSpaceDN w:val="0"/>
              <w:adjustRightInd w:val="0"/>
              <w:jc w:val="center"/>
              <w:rPr>
                <w:rFonts w:ascii="Arial" w:hAnsi="Arial" w:cs="Arial"/>
                <w:b/>
                <w:bCs/>
              </w:rPr>
            </w:pPr>
          </w:p>
        </w:tc>
      </w:tr>
    </w:tbl>
    <w:p w14:paraId="7027481E" w14:textId="77777777" w:rsidR="00B9754A" w:rsidRPr="00A42F82" w:rsidRDefault="00B9754A" w:rsidP="00B9754A">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9754A" w:rsidRPr="00A42F82" w14:paraId="27FB7691" w14:textId="77777777" w:rsidTr="00610860">
        <w:trPr>
          <w:trHeight w:val="403"/>
        </w:trPr>
        <w:tc>
          <w:tcPr>
            <w:tcW w:w="562" w:type="dxa"/>
            <w:tcBorders>
              <w:bottom w:val="single" w:sz="4" w:space="0" w:color="auto"/>
            </w:tcBorders>
            <w:shd w:val="clear" w:color="auto" w:fill="F2F2F2" w:themeFill="background1" w:themeFillShade="F2"/>
          </w:tcPr>
          <w:p w14:paraId="2E06A634" w14:textId="77777777" w:rsidR="00B9754A" w:rsidRPr="00A42F82" w:rsidRDefault="00B9754A" w:rsidP="00610860">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5022E3BE" w14:textId="77777777" w:rsidR="00B9754A" w:rsidRPr="00A42F82" w:rsidRDefault="00B9754A" w:rsidP="00610860">
            <w:pPr>
              <w:rPr>
                <w:rFonts w:ascii="Arial" w:hAnsi="Arial" w:cs="Arial"/>
                <w:b/>
              </w:rPr>
            </w:pPr>
            <w:r w:rsidRPr="00A42F82">
              <w:rPr>
                <w:rFonts w:ascii="Arial" w:hAnsi="Arial" w:cs="Arial"/>
                <w:b/>
              </w:rPr>
              <w:t>Participant numbers and source</w:t>
            </w:r>
          </w:p>
          <w:p w14:paraId="6587DB78"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B9754A" w:rsidRPr="00A42F82" w14:paraId="3796A9C6" w14:textId="77777777" w:rsidTr="0061086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0068B2" w14:textId="77777777" w:rsidR="00B9754A" w:rsidRPr="00A42F82" w:rsidRDefault="00B9754A" w:rsidP="00610860">
            <w:pPr>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BD7491" w14:textId="77777777" w:rsidR="00B9754A" w:rsidRPr="00A42F82" w:rsidRDefault="00B9754A" w:rsidP="00610860">
            <w:pPr>
              <w:rPr>
                <w:rFonts w:ascii="Arial" w:hAnsi="Arial" w:cs="Arial"/>
              </w:rPr>
            </w:pPr>
            <w:r w:rsidRPr="00A42F82">
              <w:rPr>
                <w:rFonts w:ascii="Arial" w:hAnsi="Arial" w:cs="Arial"/>
              </w:rPr>
              <w:t>How many participants are expected?</w:t>
            </w:r>
          </w:p>
          <w:p w14:paraId="1E2DBAEA" w14:textId="77777777" w:rsidR="00B9754A" w:rsidRPr="00A42F82" w:rsidRDefault="00B9754A" w:rsidP="00610860">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B686D7C" w14:textId="77777777" w:rsidR="00B9754A" w:rsidRPr="00A42F82" w:rsidRDefault="00B9754A" w:rsidP="00610860">
            <w:pPr>
              <w:rPr>
                <w:rFonts w:ascii="Arial" w:hAnsi="Arial" w:cs="Arial"/>
              </w:rPr>
            </w:pPr>
          </w:p>
          <w:p w14:paraId="503D1D04" w14:textId="77777777" w:rsidR="00B9754A" w:rsidRPr="00782A77" w:rsidRDefault="00B9754A" w:rsidP="00610860">
            <w:pPr>
              <w:rPr>
                <w:rFonts w:ascii="Arial" w:hAnsi="Arial" w:cs="Arial"/>
              </w:rPr>
            </w:pPr>
            <w:r w:rsidRPr="00782A77">
              <w:rPr>
                <w:rFonts w:ascii="Arial" w:hAnsi="Arial" w:cs="Arial"/>
              </w:rPr>
              <w:t>2 interview participants</w:t>
            </w:r>
          </w:p>
          <w:p w14:paraId="538EFCAA" w14:textId="77777777" w:rsidR="00B9754A" w:rsidRPr="00782A77" w:rsidRDefault="00B9754A" w:rsidP="00610860">
            <w:pPr>
              <w:rPr>
                <w:rFonts w:ascii="Arial" w:hAnsi="Arial" w:cs="Arial"/>
              </w:rPr>
            </w:pPr>
          </w:p>
          <w:p w14:paraId="2F7FFA46" w14:textId="77777777" w:rsidR="00B9754A" w:rsidRPr="00782A77" w:rsidRDefault="00B9754A" w:rsidP="00610860">
            <w:pPr>
              <w:rPr>
                <w:rFonts w:ascii="Arial" w:hAnsi="Arial" w:cs="Arial"/>
              </w:rPr>
            </w:pPr>
            <w:r>
              <w:rPr>
                <w:rFonts w:ascii="Arial" w:hAnsi="Arial" w:cs="Arial"/>
              </w:rPr>
              <w:t xml:space="preserve">Maximum </w:t>
            </w:r>
            <w:r w:rsidRPr="00782A77">
              <w:rPr>
                <w:rFonts w:ascii="Arial" w:hAnsi="Arial" w:cs="Arial"/>
              </w:rPr>
              <w:t>50 questionnaire participants</w:t>
            </w:r>
          </w:p>
          <w:p w14:paraId="5BB11436" w14:textId="77777777" w:rsidR="00B9754A" w:rsidRPr="00782A77" w:rsidRDefault="00B9754A" w:rsidP="00610860">
            <w:pPr>
              <w:rPr>
                <w:rFonts w:ascii="Arial" w:hAnsi="Arial" w:cs="Arial"/>
              </w:rPr>
            </w:pPr>
          </w:p>
          <w:p w14:paraId="33615214" w14:textId="77777777" w:rsidR="00B9754A" w:rsidRPr="00A42F82" w:rsidRDefault="00B9754A" w:rsidP="00610860">
            <w:pPr>
              <w:rPr>
                <w:rFonts w:ascii="Arial" w:hAnsi="Arial" w:cs="Arial"/>
                <w:b/>
              </w:rPr>
            </w:pPr>
            <w:r w:rsidRPr="00A42F82">
              <w:rPr>
                <w:rFonts w:ascii="Arial" w:hAnsi="Arial" w:cs="Arial"/>
                <w:i/>
                <w:color w:val="808080"/>
                <w:sz w:val="18"/>
                <w:szCs w:val="18"/>
              </w:rPr>
              <w:t>(this box should expand as you type)</w:t>
            </w:r>
          </w:p>
        </w:tc>
      </w:tr>
      <w:tr w:rsidR="00B9754A" w:rsidRPr="00A42F82" w14:paraId="3FFA1C5C" w14:textId="77777777" w:rsidTr="0061086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FBE8F9" w14:textId="77777777" w:rsidR="00B9754A" w:rsidRPr="00A42F82" w:rsidRDefault="00B9754A" w:rsidP="00610860">
            <w:pPr>
              <w:jc w:val="center"/>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255C58" w14:textId="77777777" w:rsidR="00B9754A" w:rsidRPr="00A42F82" w:rsidRDefault="00B9754A" w:rsidP="00610860">
            <w:pPr>
              <w:rPr>
                <w:rFonts w:ascii="Arial" w:hAnsi="Arial" w:cs="Arial"/>
              </w:rPr>
            </w:pPr>
            <w:r w:rsidRPr="00A42F82">
              <w:rPr>
                <w:rFonts w:ascii="Arial" w:hAnsi="Arial" w:cs="Arial"/>
              </w:rPr>
              <w:t>Who will the participants be?</w:t>
            </w:r>
          </w:p>
          <w:p w14:paraId="7454652C" w14:textId="77777777" w:rsidR="00B9754A" w:rsidRPr="00A42F82" w:rsidRDefault="00B9754A" w:rsidP="00610860">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4BA3494" w14:textId="77777777" w:rsidR="00B9754A" w:rsidRDefault="00B9754A" w:rsidP="00610860">
            <w:pPr>
              <w:rPr>
                <w:rFonts w:ascii="Arial" w:hAnsi="Arial" w:cs="Arial"/>
              </w:rPr>
            </w:pPr>
          </w:p>
          <w:p w14:paraId="56800BAC" w14:textId="77777777" w:rsidR="00B9754A" w:rsidRDefault="00B9754A" w:rsidP="00610860">
            <w:pPr>
              <w:rPr>
                <w:rFonts w:ascii="Arial" w:hAnsi="Arial" w:cs="Arial"/>
              </w:rPr>
            </w:pPr>
            <w:r>
              <w:rPr>
                <w:rFonts w:ascii="Arial" w:hAnsi="Arial" w:cs="Arial"/>
              </w:rPr>
              <w:t>Teachers in a Welsh Secondary school - Pentrehafod</w:t>
            </w:r>
          </w:p>
          <w:p w14:paraId="094CB3A2" w14:textId="77777777" w:rsidR="00B9754A" w:rsidRDefault="00B9754A" w:rsidP="00610860">
            <w:pPr>
              <w:rPr>
                <w:rFonts w:ascii="Arial" w:hAnsi="Arial" w:cs="Arial"/>
              </w:rPr>
            </w:pPr>
            <w:r>
              <w:rPr>
                <w:rFonts w:ascii="Arial" w:hAnsi="Arial" w:cs="Arial"/>
              </w:rPr>
              <w:t>Headteacher of Pentrehafod School – Matthew Goulding</w:t>
            </w:r>
          </w:p>
          <w:p w14:paraId="5E9401C6" w14:textId="77777777" w:rsidR="00B9754A" w:rsidRDefault="00B9754A" w:rsidP="00610860">
            <w:pPr>
              <w:rPr>
                <w:rFonts w:ascii="Arial" w:hAnsi="Arial" w:cs="Arial"/>
              </w:rPr>
            </w:pPr>
            <w:r>
              <w:rPr>
                <w:rFonts w:ascii="Arial" w:hAnsi="Arial" w:cs="Arial"/>
              </w:rPr>
              <w:t>Area of Learning Vocational Lead Teacher – Dawn Howells</w:t>
            </w:r>
          </w:p>
          <w:p w14:paraId="6F150469" w14:textId="77777777" w:rsidR="00B9754A" w:rsidRPr="00A42F82" w:rsidRDefault="00B9754A" w:rsidP="00610860">
            <w:pPr>
              <w:rPr>
                <w:rFonts w:ascii="Arial" w:hAnsi="Arial" w:cs="Arial"/>
              </w:rPr>
            </w:pPr>
          </w:p>
          <w:p w14:paraId="1457172D" w14:textId="77777777" w:rsidR="00B9754A" w:rsidRPr="00A42F82" w:rsidRDefault="00B9754A" w:rsidP="00610860">
            <w:pPr>
              <w:rPr>
                <w:rFonts w:ascii="Arial" w:hAnsi="Arial" w:cs="Arial"/>
              </w:rPr>
            </w:pPr>
          </w:p>
          <w:p w14:paraId="6C20C388" w14:textId="77777777" w:rsidR="00B9754A" w:rsidRPr="00A42F82" w:rsidRDefault="00B9754A" w:rsidP="00610860">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B9754A" w:rsidRPr="00A42F82" w14:paraId="2285746A" w14:textId="77777777" w:rsidTr="00610860">
        <w:trPr>
          <w:trHeight w:val="403"/>
        </w:trPr>
        <w:tc>
          <w:tcPr>
            <w:tcW w:w="562" w:type="dxa"/>
            <w:tcBorders>
              <w:top w:val="single" w:sz="4" w:space="0" w:color="auto"/>
            </w:tcBorders>
            <w:shd w:val="clear" w:color="auto" w:fill="F2F2F2" w:themeFill="background1" w:themeFillShade="F2"/>
            <w:vAlign w:val="center"/>
          </w:tcPr>
          <w:p w14:paraId="791EDB3F" w14:textId="77777777" w:rsidR="00B9754A" w:rsidRPr="00A42F82" w:rsidRDefault="00B9754A" w:rsidP="00610860">
            <w:pPr>
              <w:jc w:val="center"/>
              <w:rPr>
                <w:rFonts w:ascii="Arial" w:hAnsi="Arial" w:cs="Arial"/>
              </w:rPr>
            </w:pPr>
            <w:r w:rsidRPr="00A42F82">
              <w:rPr>
                <w:rFonts w:ascii="Arial" w:hAnsi="Arial" w:cs="Arial"/>
              </w:rPr>
              <w:t>12</w:t>
            </w:r>
          </w:p>
        </w:tc>
        <w:tc>
          <w:tcPr>
            <w:tcW w:w="3256" w:type="dxa"/>
            <w:tcBorders>
              <w:top w:val="single" w:sz="4" w:space="0" w:color="auto"/>
            </w:tcBorders>
            <w:shd w:val="clear" w:color="auto" w:fill="F2F2F2" w:themeFill="background1" w:themeFillShade="F2"/>
            <w:vAlign w:val="center"/>
          </w:tcPr>
          <w:p w14:paraId="2FCDFA52" w14:textId="77777777" w:rsidR="00B9754A" w:rsidRPr="00A42F82" w:rsidRDefault="00B9754A" w:rsidP="00610860">
            <w:pPr>
              <w:rPr>
                <w:rFonts w:ascii="Arial" w:hAnsi="Arial" w:cs="Arial"/>
              </w:rPr>
            </w:pPr>
            <w:r w:rsidRPr="00A42F82">
              <w:rPr>
                <w:rFonts w:ascii="Arial" w:hAnsi="Arial" w:cs="Arial"/>
              </w:rPr>
              <w:t>How will you identify the participants?</w:t>
            </w:r>
          </w:p>
        </w:tc>
        <w:tc>
          <w:tcPr>
            <w:tcW w:w="6633" w:type="dxa"/>
            <w:tcBorders>
              <w:top w:val="single" w:sz="4" w:space="0" w:color="auto"/>
            </w:tcBorders>
            <w:vAlign w:val="center"/>
          </w:tcPr>
          <w:p w14:paraId="0C08EE24" w14:textId="77777777" w:rsidR="00B9754A" w:rsidRDefault="00B9754A" w:rsidP="00610860">
            <w:pPr>
              <w:rPr>
                <w:rFonts w:ascii="Arial" w:hAnsi="Arial" w:cs="Arial"/>
              </w:rPr>
            </w:pPr>
            <w:r w:rsidRPr="7D4D3BE2">
              <w:rPr>
                <w:rFonts w:ascii="Arial" w:hAnsi="Arial" w:cs="Arial"/>
              </w:rPr>
              <w:t>Purposive sample for interview – headteacher and vocational subject lead teacher.</w:t>
            </w:r>
          </w:p>
          <w:p w14:paraId="4DA48018" w14:textId="77777777" w:rsidR="00B9754A" w:rsidRPr="00782A77" w:rsidRDefault="00B9754A" w:rsidP="00610860">
            <w:pPr>
              <w:rPr>
                <w:rFonts w:ascii="Arial" w:hAnsi="Arial" w:cs="Arial"/>
              </w:rPr>
            </w:pPr>
          </w:p>
          <w:p w14:paraId="3AD2E838" w14:textId="77777777" w:rsidR="00B9754A" w:rsidRPr="00075160" w:rsidRDefault="00B9754A" w:rsidP="00610860">
            <w:pPr>
              <w:rPr>
                <w:rFonts w:ascii="Arial" w:hAnsi="Arial" w:cs="Arial"/>
              </w:rPr>
            </w:pPr>
            <w:r w:rsidRPr="008C2B7E">
              <w:rPr>
                <w:rFonts w:ascii="Arial" w:hAnsi="Arial" w:cs="Arial"/>
              </w:rPr>
              <w:t>Convenience Sample for Questionnaire – teachers in Pentrehafod School</w:t>
            </w:r>
            <w:r>
              <w:rPr>
                <w:rFonts w:ascii="Arial" w:hAnsi="Arial" w:cs="Arial"/>
              </w:rPr>
              <w:t>.</w:t>
            </w:r>
            <w:r w:rsidRPr="6F35DCEA">
              <w:rPr>
                <w:rFonts w:ascii="Arial" w:hAnsi="Arial" w:cs="Arial"/>
              </w:rPr>
              <w:t xml:space="preserve"> Questionnaires will be distributed through an online link via Microsoft forms which allows for anonymised responses digitally via HWB (Welsh school education platform). </w:t>
            </w:r>
          </w:p>
          <w:p w14:paraId="48237B78" w14:textId="77777777" w:rsidR="00B9754A" w:rsidRPr="00075160" w:rsidRDefault="00B9754A" w:rsidP="00610860">
            <w:pPr>
              <w:rPr>
                <w:rFonts w:ascii="Arial" w:hAnsi="Arial" w:cs="Arial"/>
              </w:rPr>
            </w:pPr>
          </w:p>
          <w:p w14:paraId="14447D3E" w14:textId="77777777" w:rsidR="00B9754A" w:rsidRPr="00A42F82" w:rsidRDefault="00B9754A" w:rsidP="00610860">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74CFC585" w14:textId="77777777" w:rsidR="00B9754A" w:rsidRPr="00A42F82" w:rsidRDefault="00B9754A" w:rsidP="00B9754A">
      <w:pPr>
        <w:rPr>
          <w:rFonts w:ascii="Arial" w:hAnsi="Arial" w:cs="Arial"/>
          <w:bCs/>
          <w:sz w:val="24"/>
          <w:szCs w:val="24"/>
        </w:rPr>
      </w:pPr>
    </w:p>
    <w:p w14:paraId="61D9764D" w14:textId="77777777" w:rsidR="00B9754A" w:rsidRPr="00A42F82" w:rsidRDefault="00B9754A" w:rsidP="00B9754A">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9754A" w:rsidRPr="00A42F82" w14:paraId="5379AF95" w14:textId="77777777" w:rsidTr="00610860">
        <w:tc>
          <w:tcPr>
            <w:tcW w:w="562" w:type="dxa"/>
            <w:shd w:val="clear" w:color="auto" w:fill="F2F2F2" w:themeFill="background1" w:themeFillShade="F2"/>
            <w:vAlign w:val="center"/>
          </w:tcPr>
          <w:p w14:paraId="6E9C52E5" w14:textId="77777777" w:rsidR="00B9754A" w:rsidRPr="00A42F82" w:rsidRDefault="00B9754A" w:rsidP="00610860">
            <w:pPr>
              <w:autoSpaceDE w:val="0"/>
              <w:autoSpaceDN w:val="0"/>
              <w:adjustRightInd w:val="0"/>
              <w:jc w:val="center"/>
              <w:rPr>
                <w:rFonts w:ascii="Arial" w:hAnsi="Arial" w:cs="Arial"/>
                <w:bCs/>
              </w:rPr>
            </w:pPr>
          </w:p>
        </w:tc>
        <w:tc>
          <w:tcPr>
            <w:tcW w:w="7088" w:type="dxa"/>
            <w:shd w:val="clear" w:color="auto" w:fill="F2F2F2" w:themeFill="background1" w:themeFillShade="F2"/>
          </w:tcPr>
          <w:p w14:paraId="7E24FCBF" w14:textId="77777777" w:rsidR="00B9754A" w:rsidRPr="00A42F82" w:rsidRDefault="00B9754A" w:rsidP="00610860">
            <w:pPr>
              <w:autoSpaceDE w:val="0"/>
              <w:autoSpaceDN w:val="0"/>
              <w:adjustRightInd w:val="0"/>
              <w:jc w:val="both"/>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6C011868" w14:textId="77777777" w:rsidR="00B9754A" w:rsidRPr="00A42F82" w:rsidRDefault="00B9754A" w:rsidP="00610860">
            <w:pPr>
              <w:autoSpaceDE w:val="0"/>
              <w:autoSpaceDN w:val="0"/>
              <w:adjustRightInd w:val="0"/>
              <w:jc w:val="center"/>
              <w:rPr>
                <w:rFonts w:ascii="Arial" w:hAnsi="Arial" w:cs="Arial"/>
                <w:b/>
                <w:bCs/>
                <w:sz w:val="16"/>
                <w:szCs w:val="16"/>
              </w:rPr>
            </w:pPr>
          </w:p>
          <w:p w14:paraId="011232B7"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32303D5F"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tcPr>
          <w:p w14:paraId="7FAF2366" w14:textId="77777777" w:rsidR="00B9754A" w:rsidRPr="00A42F82" w:rsidRDefault="00B9754A" w:rsidP="00610860">
            <w:pPr>
              <w:autoSpaceDE w:val="0"/>
              <w:autoSpaceDN w:val="0"/>
              <w:adjustRightInd w:val="0"/>
              <w:jc w:val="center"/>
              <w:rPr>
                <w:rFonts w:ascii="Arial" w:hAnsi="Arial" w:cs="Arial"/>
                <w:b/>
                <w:bCs/>
                <w:sz w:val="16"/>
                <w:szCs w:val="16"/>
              </w:rPr>
            </w:pPr>
          </w:p>
          <w:p w14:paraId="7CEE0D1B"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bCs/>
              </w:rPr>
              <w:t>N/A</w:t>
            </w:r>
          </w:p>
        </w:tc>
      </w:tr>
      <w:tr w:rsidR="00B9754A" w:rsidRPr="00A42F82" w14:paraId="48904C45" w14:textId="77777777" w:rsidTr="00610860">
        <w:trPr>
          <w:trHeight w:val="439"/>
        </w:trPr>
        <w:tc>
          <w:tcPr>
            <w:tcW w:w="562" w:type="dxa"/>
            <w:shd w:val="clear" w:color="auto" w:fill="F2F2F2" w:themeFill="background1" w:themeFillShade="F2"/>
            <w:vAlign w:val="center"/>
          </w:tcPr>
          <w:p w14:paraId="7E51BAD2"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14:paraId="2079065F"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5DF63C8F"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4A7E0FD1"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6131A4E8"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9754A" w:rsidRPr="00A42F82" w14:paraId="7406132D" w14:textId="77777777" w:rsidTr="00610860">
        <w:trPr>
          <w:trHeight w:val="403"/>
        </w:trPr>
        <w:tc>
          <w:tcPr>
            <w:tcW w:w="562" w:type="dxa"/>
            <w:shd w:val="clear" w:color="auto" w:fill="F2F2F2" w:themeFill="background1" w:themeFillShade="F2"/>
            <w:vAlign w:val="center"/>
          </w:tcPr>
          <w:p w14:paraId="62CAD3CC"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14:paraId="1A2C260F"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2ABCC4F9"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26DD4ECA"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1324560E"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9754A" w:rsidRPr="00A42F82" w14:paraId="76C23970" w14:textId="77777777" w:rsidTr="00610860">
        <w:trPr>
          <w:trHeight w:val="439"/>
        </w:trPr>
        <w:tc>
          <w:tcPr>
            <w:tcW w:w="562" w:type="dxa"/>
            <w:shd w:val="clear" w:color="auto" w:fill="F2F2F2" w:themeFill="background1" w:themeFillShade="F2"/>
            <w:vAlign w:val="center"/>
          </w:tcPr>
          <w:p w14:paraId="281A991D"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lastRenderedPageBreak/>
              <w:t>15</w:t>
            </w:r>
          </w:p>
        </w:tc>
        <w:tc>
          <w:tcPr>
            <w:tcW w:w="7088" w:type="dxa"/>
            <w:shd w:val="clear" w:color="auto" w:fill="F2F2F2" w:themeFill="background1" w:themeFillShade="F2"/>
            <w:vAlign w:val="center"/>
          </w:tcPr>
          <w:p w14:paraId="1F70B971"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4286D79A"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4A0A0796"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7DD1DAC2"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9754A" w:rsidRPr="00A42F82" w14:paraId="23DDA059" w14:textId="77777777" w:rsidTr="00610860">
        <w:trPr>
          <w:trHeight w:val="403"/>
        </w:trPr>
        <w:tc>
          <w:tcPr>
            <w:tcW w:w="562" w:type="dxa"/>
            <w:shd w:val="clear" w:color="auto" w:fill="F2F2F2" w:themeFill="background1" w:themeFillShade="F2"/>
            <w:vAlign w:val="center"/>
          </w:tcPr>
          <w:p w14:paraId="14226C5C"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16</w:t>
            </w:r>
          </w:p>
        </w:tc>
        <w:tc>
          <w:tcPr>
            <w:tcW w:w="7088" w:type="dxa"/>
            <w:shd w:val="clear" w:color="auto" w:fill="F2F2F2" w:themeFill="background1" w:themeFillShade="F2"/>
            <w:vAlign w:val="center"/>
          </w:tcPr>
          <w:p w14:paraId="07A3C3D7"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309CCE59"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0AA4EB80"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73EB45B2"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9754A" w:rsidRPr="00A42F82" w14:paraId="2BD1E2DE" w14:textId="77777777" w:rsidTr="00610860">
        <w:trPr>
          <w:trHeight w:val="439"/>
        </w:trPr>
        <w:tc>
          <w:tcPr>
            <w:tcW w:w="562" w:type="dxa"/>
            <w:shd w:val="clear" w:color="auto" w:fill="F2F2F2" w:themeFill="background1" w:themeFillShade="F2"/>
            <w:vAlign w:val="center"/>
          </w:tcPr>
          <w:p w14:paraId="085D325A"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14:paraId="7A616D20"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06A45AF1"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6A417BD5"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6D3881A1"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9754A" w:rsidRPr="00A42F82" w14:paraId="13D0E9E3" w14:textId="77777777" w:rsidTr="00610860">
        <w:trPr>
          <w:trHeight w:val="403"/>
        </w:trPr>
        <w:tc>
          <w:tcPr>
            <w:tcW w:w="562" w:type="dxa"/>
            <w:shd w:val="clear" w:color="auto" w:fill="F2F2F2" w:themeFill="background1" w:themeFillShade="F2"/>
            <w:vAlign w:val="center"/>
          </w:tcPr>
          <w:p w14:paraId="2DF92F59"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14:paraId="4B9A34DC"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75EAB95B"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48D5C54E"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4BFF14E1"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9754A" w:rsidRPr="00A42F82" w14:paraId="799B8D8E" w14:textId="77777777" w:rsidTr="00610860">
        <w:trPr>
          <w:trHeight w:val="439"/>
        </w:trPr>
        <w:tc>
          <w:tcPr>
            <w:tcW w:w="562" w:type="dxa"/>
            <w:shd w:val="clear" w:color="auto" w:fill="F2F2F2" w:themeFill="background1" w:themeFillShade="F2"/>
            <w:vAlign w:val="center"/>
          </w:tcPr>
          <w:p w14:paraId="50A95D64"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14:paraId="0C709A73"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56E1EE70"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34853586"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756332AA"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9754A" w:rsidRPr="00A42F82" w14:paraId="7D705474" w14:textId="77777777" w:rsidTr="00610860">
        <w:trPr>
          <w:trHeight w:val="403"/>
        </w:trPr>
        <w:tc>
          <w:tcPr>
            <w:tcW w:w="562" w:type="dxa"/>
            <w:shd w:val="clear" w:color="auto" w:fill="F2F2F2" w:themeFill="background1" w:themeFillShade="F2"/>
            <w:vAlign w:val="center"/>
          </w:tcPr>
          <w:p w14:paraId="5F926CB5"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14:paraId="0F6139CB"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1FF2D2A7"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41880318"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19EB92ED"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9754A" w:rsidRPr="00A42F82" w14:paraId="0C1EB544" w14:textId="77777777" w:rsidTr="00610860">
        <w:trPr>
          <w:trHeight w:val="439"/>
        </w:trPr>
        <w:tc>
          <w:tcPr>
            <w:tcW w:w="562" w:type="dxa"/>
            <w:shd w:val="clear" w:color="auto" w:fill="F2F2F2" w:themeFill="background1" w:themeFillShade="F2"/>
            <w:vAlign w:val="center"/>
          </w:tcPr>
          <w:p w14:paraId="5964D57C"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21</w:t>
            </w:r>
          </w:p>
        </w:tc>
        <w:tc>
          <w:tcPr>
            <w:tcW w:w="7088" w:type="dxa"/>
            <w:shd w:val="clear" w:color="auto" w:fill="F2F2F2" w:themeFill="background1" w:themeFillShade="F2"/>
            <w:vAlign w:val="center"/>
          </w:tcPr>
          <w:p w14:paraId="0C5ECCE4"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2BE70E50"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5A1CD17A"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1E9D1AED"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9754A" w:rsidRPr="00A42F82" w14:paraId="31EB431B" w14:textId="77777777" w:rsidTr="00610860">
        <w:trPr>
          <w:trHeight w:val="403"/>
        </w:trPr>
        <w:tc>
          <w:tcPr>
            <w:tcW w:w="562" w:type="dxa"/>
            <w:tcBorders>
              <w:bottom w:val="single" w:sz="4" w:space="0" w:color="auto"/>
            </w:tcBorders>
            <w:shd w:val="clear" w:color="auto" w:fill="F2F2F2" w:themeFill="background1" w:themeFillShade="F2"/>
            <w:vAlign w:val="center"/>
          </w:tcPr>
          <w:p w14:paraId="111CA9E7"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13AEBF3D"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B9754A" w:rsidRPr="00A42F82" w14:paraId="5A481A9E" w14:textId="77777777" w:rsidTr="00610860">
        <w:trPr>
          <w:trHeight w:val="403"/>
        </w:trPr>
        <w:tc>
          <w:tcPr>
            <w:tcW w:w="562" w:type="dxa"/>
            <w:vAlign w:val="center"/>
          </w:tcPr>
          <w:p w14:paraId="297A2246" w14:textId="77777777" w:rsidR="00B9754A" w:rsidRPr="00A42F82" w:rsidRDefault="00B9754A" w:rsidP="00610860">
            <w:pPr>
              <w:jc w:val="center"/>
              <w:rPr>
                <w:rFonts w:ascii="Arial" w:hAnsi="Arial" w:cs="Arial"/>
              </w:rPr>
            </w:pPr>
          </w:p>
        </w:tc>
        <w:tc>
          <w:tcPr>
            <w:tcW w:w="9923" w:type="dxa"/>
            <w:gridSpan w:val="4"/>
            <w:vAlign w:val="center"/>
          </w:tcPr>
          <w:p w14:paraId="4D81AB80" w14:textId="77777777" w:rsidR="00B9754A" w:rsidRPr="00A42F82" w:rsidRDefault="00B9754A" w:rsidP="00610860">
            <w:pPr>
              <w:rPr>
                <w:rFonts w:ascii="Arial" w:hAnsi="Arial" w:cs="Arial"/>
              </w:rPr>
            </w:pPr>
          </w:p>
          <w:p w14:paraId="029D1FB3" w14:textId="77777777" w:rsidR="00B9754A" w:rsidRPr="00A42F82" w:rsidRDefault="00B9754A" w:rsidP="00610860">
            <w:pPr>
              <w:rPr>
                <w:rFonts w:ascii="Arial" w:hAnsi="Arial" w:cs="Arial"/>
              </w:rPr>
            </w:pPr>
          </w:p>
          <w:p w14:paraId="60D5D378" w14:textId="77777777" w:rsidR="00B9754A" w:rsidRPr="00A42F82" w:rsidRDefault="00B9754A" w:rsidP="00610860">
            <w:pPr>
              <w:rPr>
                <w:rFonts w:ascii="Arial" w:hAnsi="Arial" w:cs="Arial"/>
              </w:rPr>
            </w:pPr>
          </w:p>
          <w:p w14:paraId="061E7A57" w14:textId="77777777" w:rsidR="00B9754A" w:rsidRPr="00A42F82" w:rsidRDefault="00B9754A" w:rsidP="0061086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B321663" w14:textId="77777777" w:rsidR="00B9754A" w:rsidRPr="00A42F82" w:rsidRDefault="00B9754A" w:rsidP="00B9754A">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9754A" w:rsidRPr="00A42F82" w14:paraId="403531DA" w14:textId="77777777" w:rsidTr="00610860">
        <w:tc>
          <w:tcPr>
            <w:tcW w:w="562" w:type="dxa"/>
            <w:shd w:val="clear" w:color="auto" w:fill="F2F2F2" w:themeFill="background1" w:themeFillShade="F2"/>
          </w:tcPr>
          <w:p w14:paraId="6B919886" w14:textId="77777777" w:rsidR="00B9754A" w:rsidRPr="00A42F82" w:rsidRDefault="00B9754A" w:rsidP="00610860">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4B952E3C" w14:textId="77777777" w:rsidR="00B9754A" w:rsidRPr="00A42F82" w:rsidRDefault="00B9754A" w:rsidP="00610860">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351BA0D2" w14:textId="77777777" w:rsidR="00B9754A" w:rsidRPr="00A42F82" w:rsidRDefault="00B9754A" w:rsidP="00610860">
            <w:pPr>
              <w:autoSpaceDE w:val="0"/>
              <w:autoSpaceDN w:val="0"/>
              <w:adjustRightInd w:val="0"/>
              <w:jc w:val="center"/>
              <w:rPr>
                <w:rFonts w:ascii="Arial" w:hAnsi="Arial" w:cs="Arial"/>
                <w:b/>
                <w:bCs/>
                <w:sz w:val="16"/>
                <w:szCs w:val="16"/>
              </w:rPr>
            </w:pPr>
          </w:p>
          <w:p w14:paraId="7FF556C7"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020EFCDE"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vAlign w:val="bottom"/>
          </w:tcPr>
          <w:p w14:paraId="14078BC5" w14:textId="77777777" w:rsidR="00B9754A" w:rsidRPr="00A42F82" w:rsidRDefault="00B9754A" w:rsidP="00610860">
            <w:pPr>
              <w:autoSpaceDE w:val="0"/>
              <w:autoSpaceDN w:val="0"/>
              <w:adjustRightInd w:val="0"/>
              <w:jc w:val="center"/>
              <w:rPr>
                <w:rFonts w:ascii="Arial" w:hAnsi="Arial" w:cs="Arial"/>
                <w:b/>
                <w:bCs/>
                <w:sz w:val="16"/>
                <w:szCs w:val="16"/>
              </w:rPr>
            </w:pPr>
          </w:p>
          <w:p w14:paraId="0089C41D" w14:textId="77777777" w:rsidR="00B9754A" w:rsidRPr="00A42F82" w:rsidRDefault="00B9754A" w:rsidP="00610860">
            <w:pPr>
              <w:autoSpaceDE w:val="0"/>
              <w:autoSpaceDN w:val="0"/>
              <w:adjustRightInd w:val="0"/>
              <w:jc w:val="center"/>
              <w:rPr>
                <w:rFonts w:ascii="Arial" w:hAnsi="Arial" w:cs="Arial"/>
                <w:b/>
                <w:bCs/>
              </w:rPr>
            </w:pPr>
            <w:r w:rsidRPr="00A42F82">
              <w:rPr>
                <w:rFonts w:ascii="Arial" w:hAnsi="Arial" w:cs="Arial"/>
                <w:b/>
                <w:bCs/>
              </w:rPr>
              <w:t>N/A</w:t>
            </w:r>
          </w:p>
        </w:tc>
      </w:tr>
      <w:tr w:rsidR="00B9754A" w:rsidRPr="00A42F82" w14:paraId="726692CD" w14:textId="77777777" w:rsidTr="00610860">
        <w:trPr>
          <w:trHeight w:val="439"/>
        </w:trPr>
        <w:tc>
          <w:tcPr>
            <w:tcW w:w="562" w:type="dxa"/>
            <w:shd w:val="clear" w:color="auto" w:fill="F2F2F2" w:themeFill="background1" w:themeFillShade="F2"/>
            <w:vAlign w:val="center"/>
          </w:tcPr>
          <w:p w14:paraId="53C63D34"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24</w:t>
            </w:r>
          </w:p>
        </w:tc>
        <w:tc>
          <w:tcPr>
            <w:tcW w:w="7088" w:type="dxa"/>
            <w:shd w:val="clear" w:color="auto" w:fill="F2F2F2" w:themeFill="background1" w:themeFillShade="F2"/>
            <w:vAlign w:val="center"/>
          </w:tcPr>
          <w:p w14:paraId="7726E45B"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2A13698D"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45C50EAE"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33D0F57D"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9754A" w:rsidRPr="00A42F82" w14:paraId="0000E10C" w14:textId="77777777" w:rsidTr="00610860">
        <w:trPr>
          <w:trHeight w:val="403"/>
        </w:trPr>
        <w:tc>
          <w:tcPr>
            <w:tcW w:w="562" w:type="dxa"/>
            <w:shd w:val="clear" w:color="auto" w:fill="F2F2F2" w:themeFill="background1" w:themeFillShade="F2"/>
            <w:vAlign w:val="center"/>
          </w:tcPr>
          <w:p w14:paraId="641AACDE"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14:paraId="6E66BE27"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7699C185"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03A20621"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79D1C85F"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9754A" w:rsidRPr="00A42F82" w14:paraId="6D7E71AB" w14:textId="77777777" w:rsidTr="00610860">
        <w:trPr>
          <w:trHeight w:val="439"/>
        </w:trPr>
        <w:tc>
          <w:tcPr>
            <w:tcW w:w="562" w:type="dxa"/>
            <w:shd w:val="clear" w:color="auto" w:fill="F2F2F2" w:themeFill="background1" w:themeFillShade="F2"/>
            <w:vAlign w:val="center"/>
          </w:tcPr>
          <w:p w14:paraId="3CC638A4"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26</w:t>
            </w:r>
          </w:p>
        </w:tc>
        <w:tc>
          <w:tcPr>
            <w:tcW w:w="7088" w:type="dxa"/>
            <w:shd w:val="clear" w:color="auto" w:fill="F2F2F2" w:themeFill="background1" w:themeFillShade="F2"/>
            <w:vAlign w:val="center"/>
          </w:tcPr>
          <w:p w14:paraId="1B77B6A9"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5AA732CE"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5B54F8A1"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65D312A0"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9754A" w:rsidRPr="00A42F82" w14:paraId="27C82582" w14:textId="77777777" w:rsidTr="00610860">
        <w:trPr>
          <w:trHeight w:val="403"/>
        </w:trPr>
        <w:tc>
          <w:tcPr>
            <w:tcW w:w="562" w:type="dxa"/>
            <w:shd w:val="clear" w:color="auto" w:fill="F2F2F2" w:themeFill="background1" w:themeFillShade="F2"/>
            <w:vAlign w:val="center"/>
          </w:tcPr>
          <w:p w14:paraId="26DB9C64"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27</w:t>
            </w:r>
          </w:p>
        </w:tc>
        <w:tc>
          <w:tcPr>
            <w:tcW w:w="7088" w:type="dxa"/>
            <w:shd w:val="clear" w:color="auto" w:fill="F2F2F2" w:themeFill="background1" w:themeFillShade="F2"/>
            <w:vAlign w:val="center"/>
          </w:tcPr>
          <w:p w14:paraId="520B7820"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1D0C4EA0"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7C311249" w14:textId="77777777" w:rsidR="00B9754A" w:rsidRPr="00A42F82" w:rsidRDefault="00B9754A" w:rsidP="0061086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01976346" w14:textId="77777777" w:rsidR="00B9754A" w:rsidRPr="00A42F82" w:rsidRDefault="00B9754A" w:rsidP="0061086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B9754A" w:rsidRPr="00A42F82" w14:paraId="58AA78D4" w14:textId="77777777" w:rsidTr="00610860">
        <w:trPr>
          <w:trHeight w:val="403"/>
        </w:trPr>
        <w:tc>
          <w:tcPr>
            <w:tcW w:w="562" w:type="dxa"/>
            <w:shd w:val="clear" w:color="auto" w:fill="F2F2F2" w:themeFill="background1" w:themeFillShade="F2"/>
            <w:vAlign w:val="center"/>
          </w:tcPr>
          <w:p w14:paraId="4453C518"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28</w:t>
            </w:r>
          </w:p>
        </w:tc>
        <w:tc>
          <w:tcPr>
            <w:tcW w:w="9923" w:type="dxa"/>
            <w:gridSpan w:val="4"/>
            <w:shd w:val="clear" w:color="auto" w:fill="F2F2F2" w:themeFill="background1" w:themeFillShade="F2"/>
            <w:vAlign w:val="center"/>
          </w:tcPr>
          <w:p w14:paraId="5CBCF907"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B9754A" w:rsidRPr="00A42F82" w14:paraId="437A9185" w14:textId="77777777" w:rsidTr="00610860">
        <w:trPr>
          <w:trHeight w:val="403"/>
        </w:trPr>
        <w:tc>
          <w:tcPr>
            <w:tcW w:w="562" w:type="dxa"/>
            <w:vAlign w:val="center"/>
          </w:tcPr>
          <w:p w14:paraId="1EEA3D73" w14:textId="77777777" w:rsidR="00B9754A" w:rsidRPr="00A42F82" w:rsidRDefault="00B9754A" w:rsidP="00610860">
            <w:pPr>
              <w:jc w:val="center"/>
              <w:rPr>
                <w:rFonts w:ascii="Arial" w:hAnsi="Arial" w:cs="Arial"/>
              </w:rPr>
            </w:pPr>
          </w:p>
        </w:tc>
        <w:tc>
          <w:tcPr>
            <w:tcW w:w="9923" w:type="dxa"/>
            <w:gridSpan w:val="4"/>
            <w:vAlign w:val="center"/>
          </w:tcPr>
          <w:p w14:paraId="1B4435DA" w14:textId="77777777" w:rsidR="00B9754A" w:rsidRPr="00A42F82" w:rsidRDefault="00B9754A" w:rsidP="00610860">
            <w:pPr>
              <w:rPr>
                <w:rFonts w:ascii="Arial" w:hAnsi="Arial" w:cs="Arial"/>
              </w:rPr>
            </w:pPr>
          </w:p>
          <w:p w14:paraId="22D2B434" w14:textId="77777777" w:rsidR="00B9754A" w:rsidRPr="00A42F82" w:rsidRDefault="00B9754A" w:rsidP="00610860">
            <w:pPr>
              <w:rPr>
                <w:rFonts w:ascii="Arial" w:hAnsi="Arial" w:cs="Arial"/>
              </w:rPr>
            </w:pPr>
          </w:p>
          <w:p w14:paraId="0857F7BA" w14:textId="77777777" w:rsidR="00B9754A" w:rsidRPr="00A42F82" w:rsidRDefault="00B9754A" w:rsidP="00610860">
            <w:pPr>
              <w:rPr>
                <w:rFonts w:ascii="Arial" w:hAnsi="Arial" w:cs="Arial"/>
              </w:rPr>
            </w:pPr>
          </w:p>
          <w:p w14:paraId="31C73CF7" w14:textId="77777777" w:rsidR="00B9754A" w:rsidRPr="00A42F82" w:rsidRDefault="00B9754A" w:rsidP="0061086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02D6139" w14:textId="77777777" w:rsidR="00B9754A" w:rsidRPr="00A42F82" w:rsidRDefault="00B9754A" w:rsidP="00B9754A">
      <w:pPr>
        <w:autoSpaceDE w:val="0"/>
        <w:autoSpaceDN w:val="0"/>
        <w:adjustRightInd w:val="0"/>
        <w:spacing w:after="240"/>
        <w:jc w:val="both"/>
        <w:rPr>
          <w:rFonts w:ascii="Arial" w:hAnsi="Arial" w:cs="Arial"/>
          <w:b/>
        </w:rPr>
      </w:pPr>
    </w:p>
    <w:p w14:paraId="77F7B39A" w14:textId="77777777" w:rsidR="00B9754A" w:rsidRPr="00A42F82" w:rsidRDefault="00B9754A" w:rsidP="0051727C">
      <w:r w:rsidRPr="00A42F82">
        <w:t>SECTION H: Anticipated Risks</w:t>
      </w:r>
    </w:p>
    <w:p w14:paraId="74B20A5C" w14:textId="77777777" w:rsidR="00B9754A" w:rsidRPr="00A42F82" w:rsidRDefault="00B9754A" w:rsidP="0051727C"/>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9754A" w:rsidRPr="00A42F82" w14:paraId="6ABEE58C" w14:textId="77777777" w:rsidTr="00610860">
        <w:tc>
          <w:tcPr>
            <w:tcW w:w="596" w:type="dxa"/>
            <w:tcBorders>
              <w:bottom w:val="single" w:sz="4" w:space="0" w:color="auto"/>
            </w:tcBorders>
            <w:shd w:val="clear" w:color="auto" w:fill="F2F2F2" w:themeFill="background1" w:themeFillShade="F2"/>
          </w:tcPr>
          <w:p w14:paraId="6D446F85" w14:textId="77777777" w:rsidR="00B9754A" w:rsidRPr="00A42F82" w:rsidRDefault="00B9754A" w:rsidP="0051727C"/>
        </w:tc>
        <w:tc>
          <w:tcPr>
            <w:tcW w:w="9923" w:type="dxa"/>
            <w:gridSpan w:val="4"/>
            <w:tcBorders>
              <w:bottom w:val="single" w:sz="4" w:space="0" w:color="auto"/>
            </w:tcBorders>
            <w:shd w:val="clear" w:color="auto" w:fill="F2F2F2" w:themeFill="background1" w:themeFillShade="F2"/>
          </w:tcPr>
          <w:p w14:paraId="75772425" w14:textId="77777777" w:rsidR="00B9754A" w:rsidRPr="00A42F82" w:rsidRDefault="00B9754A" w:rsidP="0051727C">
            <w:r w:rsidRPr="00A42F82">
              <w:br w:type="page"/>
              <w:t>Outline any anticipated risks</w:t>
            </w:r>
            <w:r w:rsidRPr="00A42F82">
              <w:rPr>
                <w:rFonts w:eastAsia="SimSun"/>
              </w:rPr>
              <w:t xml:space="preserve"> </w:t>
            </w:r>
            <w:r w:rsidRPr="00A42F82">
              <w:t xml:space="preserve">that may adversely affect any of the participants, the researchers and/or the University, and the steps that will be taken to address them. </w:t>
            </w:r>
          </w:p>
          <w:p w14:paraId="76B28FC2" w14:textId="77777777" w:rsidR="00B9754A" w:rsidRPr="00A42F82" w:rsidRDefault="00B9754A" w:rsidP="0051727C"/>
          <w:p w14:paraId="3B41EA1B" w14:textId="77777777" w:rsidR="00B9754A" w:rsidRPr="00A42F82" w:rsidRDefault="00B9754A" w:rsidP="0051727C">
            <w:r w:rsidRPr="00A42F82">
              <w:t xml:space="preserve">If you have completed a full risk assessment (for example as required by a laboratory, or external research collaborator) you may append that to this form.  </w:t>
            </w:r>
          </w:p>
        </w:tc>
      </w:tr>
      <w:tr w:rsidR="00B9754A" w:rsidRPr="00A42F82" w14:paraId="0FDB004F" w14:textId="77777777" w:rsidTr="00610860">
        <w:tc>
          <w:tcPr>
            <w:tcW w:w="596" w:type="dxa"/>
            <w:vMerge w:val="restart"/>
            <w:shd w:val="clear" w:color="auto" w:fill="F2F2F2" w:themeFill="background1" w:themeFillShade="F2"/>
            <w:vAlign w:val="center"/>
          </w:tcPr>
          <w:p w14:paraId="38792099" w14:textId="77777777" w:rsidR="00B9754A" w:rsidRPr="00A42F82" w:rsidRDefault="00B9754A" w:rsidP="0051727C">
            <w:pPr>
              <w:rPr>
                <w:bCs/>
                <w:sz w:val="20"/>
                <w:szCs w:val="16"/>
              </w:rPr>
            </w:pPr>
            <w:r w:rsidRPr="00A42F82">
              <w:rPr>
                <w:sz w:val="20"/>
                <w:szCs w:val="16"/>
              </w:rPr>
              <w:t>1</w:t>
            </w:r>
          </w:p>
        </w:tc>
        <w:tc>
          <w:tcPr>
            <w:tcW w:w="8393" w:type="dxa"/>
            <w:gridSpan w:val="2"/>
            <w:vMerge w:val="restart"/>
            <w:shd w:val="clear" w:color="auto" w:fill="F2F2F2" w:themeFill="background1" w:themeFillShade="F2"/>
            <w:vAlign w:val="center"/>
          </w:tcPr>
          <w:p w14:paraId="19E46746" w14:textId="77777777" w:rsidR="00B9754A" w:rsidRPr="00A42F82" w:rsidRDefault="00B9754A" w:rsidP="0051727C">
            <w:pPr>
              <w:rPr>
                <w:sz w:val="20"/>
                <w:szCs w:val="16"/>
              </w:rPr>
            </w:pPr>
            <w:r w:rsidRPr="00A42F82">
              <w:rPr>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A5AAC2A" w14:textId="77777777" w:rsidR="00B9754A" w:rsidRPr="00A42F82" w:rsidRDefault="00B9754A" w:rsidP="0051727C">
            <w:r w:rsidRPr="00A42F82">
              <w:t xml:space="preserve">Yes </w:t>
            </w:r>
          </w:p>
        </w:tc>
        <w:tc>
          <w:tcPr>
            <w:tcW w:w="680" w:type="dxa"/>
            <w:tcBorders>
              <w:bottom w:val="single" w:sz="4" w:space="0" w:color="auto"/>
            </w:tcBorders>
            <w:shd w:val="clear" w:color="auto" w:fill="BFBFBF" w:themeFill="background1" w:themeFillShade="BF"/>
          </w:tcPr>
          <w:p w14:paraId="338BA8E4" w14:textId="77777777" w:rsidR="00B9754A" w:rsidRPr="00A42F82" w:rsidRDefault="00B65A69" w:rsidP="0051727C">
            <w:pPr>
              <w:rPr>
                <w:sz w:val="20"/>
                <w:szCs w:val="16"/>
              </w:rPr>
            </w:pPr>
            <w:sdt>
              <w:sdtPr>
                <w:rPr>
                  <w:bCs/>
                </w:rPr>
                <w:id w:val="-2006964611"/>
                <w14:checkbox>
                  <w14:checked w14:val="0"/>
                  <w14:checkedState w14:val="2612" w14:font="MS Gothic"/>
                  <w14:uncheckedState w14:val="2610" w14:font="MS Gothic"/>
                </w14:checkbox>
              </w:sdtPr>
              <w:sdtEndPr/>
              <w:sdtContent>
                <w:r w:rsidR="00B9754A" w:rsidRPr="00A42F82">
                  <w:rPr>
                    <w:rFonts w:ascii="Segoe UI Symbol" w:eastAsia="MS Gothic" w:hAnsi="Segoe UI Symbol" w:cs="Segoe UI Symbol"/>
                  </w:rPr>
                  <w:t>☐</w:t>
                </w:r>
              </w:sdtContent>
            </w:sdt>
          </w:p>
        </w:tc>
      </w:tr>
      <w:tr w:rsidR="00B9754A" w:rsidRPr="00A42F82" w14:paraId="45C523C0" w14:textId="77777777" w:rsidTr="00610860">
        <w:tc>
          <w:tcPr>
            <w:tcW w:w="596" w:type="dxa"/>
            <w:vMerge/>
            <w:vAlign w:val="center"/>
          </w:tcPr>
          <w:p w14:paraId="5FA78321" w14:textId="77777777" w:rsidR="00B9754A" w:rsidRPr="00A42F82" w:rsidRDefault="00B9754A" w:rsidP="0051727C">
            <w:pPr>
              <w:rPr>
                <w:bCs/>
                <w:sz w:val="20"/>
                <w:szCs w:val="16"/>
              </w:rPr>
            </w:pPr>
          </w:p>
        </w:tc>
        <w:tc>
          <w:tcPr>
            <w:tcW w:w="8393" w:type="dxa"/>
            <w:gridSpan w:val="2"/>
            <w:vMerge/>
          </w:tcPr>
          <w:p w14:paraId="385E7E2D" w14:textId="77777777" w:rsidR="00B9754A" w:rsidRPr="00A42F82" w:rsidRDefault="00B9754A" w:rsidP="0051727C">
            <w:pPr>
              <w:rPr>
                <w:sz w:val="20"/>
                <w:szCs w:val="16"/>
              </w:rPr>
            </w:pPr>
          </w:p>
        </w:tc>
        <w:tc>
          <w:tcPr>
            <w:tcW w:w="850" w:type="dxa"/>
            <w:tcBorders>
              <w:bottom w:val="single" w:sz="4" w:space="0" w:color="auto"/>
            </w:tcBorders>
            <w:shd w:val="clear" w:color="auto" w:fill="F2F2F2" w:themeFill="background1" w:themeFillShade="F2"/>
          </w:tcPr>
          <w:p w14:paraId="1C1B617C" w14:textId="77777777" w:rsidR="00B9754A" w:rsidRPr="00A42F82" w:rsidRDefault="00B9754A" w:rsidP="0051727C">
            <w:r w:rsidRPr="00A42F82">
              <w:t>No</w:t>
            </w:r>
          </w:p>
        </w:tc>
        <w:tc>
          <w:tcPr>
            <w:tcW w:w="680" w:type="dxa"/>
            <w:tcBorders>
              <w:bottom w:val="single" w:sz="4" w:space="0" w:color="auto"/>
            </w:tcBorders>
            <w:shd w:val="clear" w:color="auto" w:fill="BFBFBF" w:themeFill="background1" w:themeFillShade="BF"/>
          </w:tcPr>
          <w:p w14:paraId="6177A36B" w14:textId="77777777" w:rsidR="00B9754A" w:rsidRPr="00A42F82" w:rsidRDefault="00B65A69" w:rsidP="0051727C">
            <w:pPr>
              <w:rPr>
                <w:bCs/>
              </w:rPr>
            </w:pPr>
            <w:sdt>
              <w:sdtPr>
                <w:rPr>
                  <w:bCs/>
                </w:rPr>
                <w:id w:val="-389729326"/>
                <w14:checkbox>
                  <w14:checked w14:val="1"/>
                  <w14:checkedState w14:val="2612" w14:font="MS Gothic"/>
                  <w14:uncheckedState w14:val="2610" w14:font="MS Gothic"/>
                </w14:checkbox>
              </w:sdtPr>
              <w:sdtEndPr/>
              <w:sdtContent>
                <w:r w:rsidR="00B9754A">
                  <w:rPr>
                    <w:rFonts w:ascii="MS Gothic" w:eastAsia="MS Gothic" w:hAnsi="MS Gothic" w:hint="eastAsia"/>
                  </w:rPr>
                  <w:t>☒</w:t>
                </w:r>
              </w:sdtContent>
            </w:sdt>
          </w:p>
        </w:tc>
      </w:tr>
      <w:tr w:rsidR="00B9754A" w:rsidRPr="00A42F82" w14:paraId="7D8741BA" w14:textId="77777777" w:rsidTr="00610860">
        <w:tc>
          <w:tcPr>
            <w:tcW w:w="596" w:type="dxa"/>
            <w:tcBorders>
              <w:bottom w:val="single" w:sz="4" w:space="0" w:color="auto"/>
            </w:tcBorders>
            <w:shd w:val="clear" w:color="auto" w:fill="F2F2F2" w:themeFill="background1" w:themeFillShade="F2"/>
            <w:vAlign w:val="center"/>
          </w:tcPr>
          <w:p w14:paraId="36F95B76" w14:textId="77777777" w:rsidR="00B9754A" w:rsidRPr="00A42F82" w:rsidRDefault="00B9754A" w:rsidP="0051727C">
            <w:r w:rsidRPr="00A42F82">
              <w:t>2</w:t>
            </w:r>
          </w:p>
        </w:tc>
        <w:tc>
          <w:tcPr>
            <w:tcW w:w="9923" w:type="dxa"/>
            <w:gridSpan w:val="4"/>
            <w:tcBorders>
              <w:bottom w:val="single" w:sz="4" w:space="0" w:color="auto"/>
            </w:tcBorders>
            <w:shd w:val="clear" w:color="auto" w:fill="F2F2F2" w:themeFill="background1" w:themeFillShade="F2"/>
          </w:tcPr>
          <w:p w14:paraId="17368820" w14:textId="77777777" w:rsidR="00B9754A" w:rsidRPr="00A42F82" w:rsidRDefault="00B9754A" w:rsidP="0051727C">
            <w:r w:rsidRPr="00A42F82">
              <w:t>Risks to participants</w:t>
            </w:r>
          </w:p>
          <w:p w14:paraId="2210E754" w14:textId="77777777" w:rsidR="00B9754A" w:rsidRPr="00A42F82" w:rsidRDefault="00B9754A" w:rsidP="0051727C">
            <w:r w:rsidRPr="00A42F82">
              <w:lastRenderedPageBreak/>
              <w:t>For example: sector-specific health &amp; safety, emotional distress, financial disclosure, physical harm, transfer of personal data, sensitive organisational information</w:t>
            </w:r>
          </w:p>
        </w:tc>
      </w:tr>
      <w:tr w:rsidR="00B9754A" w:rsidRPr="00A42F82" w14:paraId="75E807A9" w14:textId="77777777" w:rsidTr="00610860">
        <w:tc>
          <w:tcPr>
            <w:tcW w:w="596" w:type="dxa"/>
            <w:tcBorders>
              <w:top w:val="single" w:sz="4" w:space="0" w:color="auto"/>
              <w:bottom w:val="single" w:sz="4" w:space="0" w:color="auto"/>
            </w:tcBorders>
            <w:vAlign w:val="center"/>
          </w:tcPr>
          <w:p w14:paraId="48F16FF6" w14:textId="77777777" w:rsidR="00B9754A" w:rsidRPr="00A42F82" w:rsidRDefault="00B9754A" w:rsidP="0051727C"/>
        </w:tc>
        <w:tc>
          <w:tcPr>
            <w:tcW w:w="4991" w:type="dxa"/>
            <w:tcBorders>
              <w:top w:val="single" w:sz="4" w:space="0" w:color="auto"/>
              <w:bottom w:val="single" w:sz="4" w:space="0" w:color="auto"/>
            </w:tcBorders>
          </w:tcPr>
          <w:p w14:paraId="7160FFB7" w14:textId="77777777" w:rsidR="00B9754A" w:rsidRDefault="00B9754A" w:rsidP="0051727C">
            <w:r w:rsidRPr="00A42F82">
              <w:t>Risk to participants:</w:t>
            </w:r>
          </w:p>
          <w:p w14:paraId="313EF708" w14:textId="77777777" w:rsidR="00B9754A" w:rsidRDefault="00B9754A" w:rsidP="0051727C"/>
          <w:p w14:paraId="5797C8F1" w14:textId="77777777" w:rsidR="00B9754A" w:rsidRPr="00940827" w:rsidRDefault="00B9754A" w:rsidP="0051727C">
            <w:r w:rsidRPr="00940827">
              <w:t xml:space="preserve">Risks to participants of this research project are low as participation is voluntary. </w:t>
            </w:r>
          </w:p>
          <w:p w14:paraId="7504B9FD" w14:textId="77777777" w:rsidR="00B9754A" w:rsidRPr="00940827" w:rsidRDefault="00B9754A" w:rsidP="0051727C"/>
          <w:p w14:paraId="51600317" w14:textId="77777777" w:rsidR="00B9754A" w:rsidRPr="00940827" w:rsidRDefault="00B9754A" w:rsidP="0051727C">
            <w:r w:rsidRPr="00940827">
              <w:t xml:space="preserve">Participants may be concerned about being identified with negative responses. </w:t>
            </w:r>
          </w:p>
          <w:p w14:paraId="6B635DA6" w14:textId="77777777" w:rsidR="00B9754A" w:rsidRPr="00940827" w:rsidRDefault="00B9754A" w:rsidP="0051727C"/>
          <w:p w14:paraId="5E0C9068" w14:textId="77777777" w:rsidR="00B9754A" w:rsidRDefault="00B9754A" w:rsidP="0051727C">
            <w:r w:rsidRPr="00940827">
              <w:t>Participants may feel compelled to take par</w:t>
            </w:r>
            <w:r>
              <w:t>t if they know the researcher</w:t>
            </w:r>
            <w:r w:rsidRPr="00940827">
              <w:t>.</w:t>
            </w:r>
          </w:p>
          <w:p w14:paraId="230CBD3A" w14:textId="77777777" w:rsidR="00B9754A" w:rsidRDefault="00B9754A" w:rsidP="0051727C"/>
          <w:p w14:paraId="3AC40C93" w14:textId="77777777" w:rsidR="00B9754A" w:rsidRDefault="00B9754A" w:rsidP="0051727C"/>
          <w:p w14:paraId="0E232737" w14:textId="77777777" w:rsidR="00B9754A" w:rsidRDefault="00B9754A" w:rsidP="0051727C"/>
          <w:p w14:paraId="75A42B37" w14:textId="77777777" w:rsidR="00B9754A" w:rsidRPr="00940827" w:rsidRDefault="00B9754A" w:rsidP="0051727C">
            <w:r w:rsidRPr="00940827">
              <w:t>In</w:t>
            </w:r>
            <w:r>
              <w:t xml:space="preserve"> </w:t>
            </w:r>
            <w:r w:rsidRPr="00940827">
              <w:t>interviews there may be</w:t>
            </w:r>
            <w:r>
              <w:t xml:space="preserve"> a</w:t>
            </w:r>
            <w:r w:rsidRPr="00940827">
              <w:t xml:space="preserve"> power imbalance</w:t>
            </w:r>
            <w:r>
              <w:t xml:space="preserve"> </w:t>
            </w:r>
            <w:r w:rsidRPr="00940827">
              <w:t>which could affect authenticity of responses.</w:t>
            </w:r>
          </w:p>
          <w:p w14:paraId="361ACCB3" w14:textId="77777777" w:rsidR="00B9754A" w:rsidRPr="00940827" w:rsidRDefault="00B9754A" w:rsidP="0051727C"/>
          <w:p w14:paraId="3D2BC246" w14:textId="77777777" w:rsidR="00B9754A" w:rsidRPr="00940827" w:rsidRDefault="00B9754A" w:rsidP="0051727C">
            <w:r w:rsidRPr="00940827">
              <w:t>In</w:t>
            </w:r>
            <w:r>
              <w:t xml:space="preserve"> </w:t>
            </w:r>
            <w:r w:rsidRPr="00940827">
              <w:t>interviews participants may fear judgement or stigmatization, impacting on their willingness to share certain experiences.</w:t>
            </w:r>
          </w:p>
          <w:p w14:paraId="52C8C9B3" w14:textId="77777777" w:rsidR="00B9754A" w:rsidRPr="00940827" w:rsidRDefault="00B9754A" w:rsidP="0051727C"/>
          <w:p w14:paraId="7BEEC2CC" w14:textId="77777777" w:rsidR="00B9754A" w:rsidRPr="00940827" w:rsidRDefault="00B9754A" w:rsidP="0051727C">
            <w:pPr>
              <w:rPr>
                <w:color w:val="FF0000"/>
              </w:rPr>
            </w:pPr>
          </w:p>
          <w:p w14:paraId="11B40619" w14:textId="77777777" w:rsidR="00B9754A" w:rsidRPr="00940827" w:rsidRDefault="00B9754A" w:rsidP="0051727C"/>
          <w:p w14:paraId="425A9578" w14:textId="77777777" w:rsidR="00B9754A" w:rsidRPr="00940827" w:rsidRDefault="00B9754A" w:rsidP="0051727C"/>
          <w:p w14:paraId="2824F2C3" w14:textId="77777777" w:rsidR="00B9754A" w:rsidRPr="00A42F82" w:rsidRDefault="00B9754A" w:rsidP="0051727C"/>
          <w:p w14:paraId="2C81F856" w14:textId="77777777" w:rsidR="00B9754A" w:rsidRPr="00A42F82" w:rsidRDefault="00B9754A" w:rsidP="0051727C"/>
          <w:p w14:paraId="1120B863" w14:textId="77777777" w:rsidR="00B9754A" w:rsidRPr="00A42F82" w:rsidRDefault="00B9754A" w:rsidP="0051727C"/>
          <w:p w14:paraId="2F4E69D5" w14:textId="77777777" w:rsidR="00B9754A" w:rsidRPr="00A42F82" w:rsidRDefault="00B9754A" w:rsidP="0051727C">
            <w:r w:rsidRPr="00A42F82">
              <w:rPr>
                <w:i/>
                <w:color w:val="808080"/>
                <w:sz w:val="18"/>
                <w:szCs w:val="18"/>
              </w:rPr>
              <w:t>(this box should expand as you type)</w:t>
            </w:r>
          </w:p>
        </w:tc>
        <w:tc>
          <w:tcPr>
            <w:tcW w:w="4932" w:type="dxa"/>
            <w:gridSpan w:val="3"/>
            <w:tcBorders>
              <w:top w:val="single" w:sz="4" w:space="0" w:color="auto"/>
              <w:bottom w:val="single" w:sz="4" w:space="0" w:color="auto"/>
            </w:tcBorders>
          </w:tcPr>
          <w:p w14:paraId="6E3EEF3C" w14:textId="77777777" w:rsidR="00B9754A" w:rsidRDefault="00B9754A" w:rsidP="0051727C">
            <w:pPr>
              <w:rPr>
                <w:i/>
                <w:sz w:val="18"/>
                <w:szCs w:val="18"/>
              </w:rPr>
            </w:pPr>
            <w:r w:rsidRPr="00A42F82">
              <w:rPr>
                <w:i/>
                <w:sz w:val="18"/>
                <w:szCs w:val="18"/>
              </w:rPr>
              <w:t>How you will mitigate the risk to participants:</w:t>
            </w:r>
          </w:p>
          <w:p w14:paraId="7F6CCF59" w14:textId="77777777" w:rsidR="00B9754A" w:rsidRPr="00A42F82" w:rsidRDefault="00B9754A" w:rsidP="0051727C">
            <w:pPr>
              <w:rPr>
                <w:i/>
                <w:sz w:val="18"/>
                <w:szCs w:val="18"/>
              </w:rPr>
            </w:pPr>
          </w:p>
          <w:p w14:paraId="0C5B8198" w14:textId="77777777" w:rsidR="00B9754A" w:rsidRPr="00940827" w:rsidRDefault="00B9754A" w:rsidP="0051727C">
            <w:r w:rsidRPr="00940827">
              <w:t xml:space="preserve">Participation is voluntary and ongoing consent will be sought. </w:t>
            </w:r>
            <w:r>
              <w:t>Questionnaire</w:t>
            </w:r>
            <w:r w:rsidRPr="00940827">
              <w:t xml:space="preserve"> questions can be omitted to avoid any discomfort. </w:t>
            </w:r>
          </w:p>
          <w:p w14:paraId="2D876C3A" w14:textId="77777777" w:rsidR="00B9754A" w:rsidRPr="00940827" w:rsidRDefault="00B9754A" w:rsidP="0051727C"/>
          <w:p w14:paraId="3F4FB5E7" w14:textId="77777777" w:rsidR="00B9754A" w:rsidRPr="00940827" w:rsidRDefault="00B9754A" w:rsidP="0051727C">
            <w:r w:rsidRPr="7D4D3BE2">
              <w:t>The questionnaire results will be anonymised</w:t>
            </w:r>
            <w:r w:rsidRPr="6F35DCEA">
              <w:t xml:space="preserve"> through the Microsoft form</w:t>
            </w:r>
            <w:r w:rsidRPr="7D4D3BE2">
              <w:t>, and any identifiers related to role removed in the reporting of the study</w:t>
            </w:r>
            <w:r w:rsidRPr="6F35DCEA">
              <w:t xml:space="preserve"> such as how long the teacher has been teaching/ subjects they teach. </w:t>
            </w:r>
          </w:p>
          <w:p w14:paraId="700227AC" w14:textId="77777777" w:rsidR="00B9754A" w:rsidRPr="00A42F82" w:rsidRDefault="00B9754A" w:rsidP="0051727C"/>
          <w:p w14:paraId="1DB8D9A3" w14:textId="77777777" w:rsidR="00B9754A" w:rsidRPr="00940827" w:rsidRDefault="00B9754A" w:rsidP="0051727C">
            <w:r w:rsidRPr="00940827">
              <w:t xml:space="preserve">Prospective participants will be contacted via their professional email addresses. </w:t>
            </w:r>
          </w:p>
          <w:p w14:paraId="57820846" w14:textId="77777777" w:rsidR="00B9754A" w:rsidRPr="00940827" w:rsidRDefault="00B9754A" w:rsidP="0051727C"/>
          <w:p w14:paraId="328438E7" w14:textId="77777777" w:rsidR="00B9754A" w:rsidRPr="00940827" w:rsidRDefault="00B9754A" w:rsidP="0051727C">
            <w:r w:rsidRPr="00940827">
              <w:t>The voluntary nature of participation will be explained as well as the commitment by the research</w:t>
            </w:r>
            <w:r>
              <w:t>er</w:t>
            </w:r>
            <w:r w:rsidRPr="00940827">
              <w:t xml:space="preserve"> to confidentiality about who has/has not taken part.</w:t>
            </w:r>
          </w:p>
          <w:p w14:paraId="1587B6BC" w14:textId="77777777" w:rsidR="00B9754A" w:rsidRPr="00940827" w:rsidRDefault="00B9754A" w:rsidP="0051727C"/>
          <w:p w14:paraId="127A0259" w14:textId="77777777" w:rsidR="00B9754A" w:rsidRPr="00940827" w:rsidRDefault="00B9754A" w:rsidP="0051727C">
            <w:pPr>
              <w:rPr>
                <w:rFonts w:eastAsia="Arial"/>
              </w:rPr>
            </w:pPr>
            <w:r w:rsidRPr="00940827">
              <w:rPr>
                <w:rFonts w:eastAsia="Arial"/>
              </w:rPr>
              <w:t>Consent forms will be distributed to all participants</w:t>
            </w:r>
          </w:p>
          <w:p w14:paraId="6DB8BEB6" w14:textId="77777777" w:rsidR="00B9754A" w:rsidRPr="00940827" w:rsidRDefault="00B9754A" w:rsidP="0051727C">
            <w:pPr>
              <w:rPr>
                <w:rFonts w:eastAsia="Arial"/>
              </w:rPr>
            </w:pPr>
          </w:p>
          <w:p w14:paraId="637936AA" w14:textId="77777777" w:rsidR="00B9754A" w:rsidRPr="00940827" w:rsidRDefault="00B9754A" w:rsidP="0051727C">
            <w:pPr>
              <w:rPr>
                <w:rFonts w:eastAsia="Arial"/>
              </w:rPr>
            </w:pPr>
            <w:r w:rsidRPr="00940827">
              <w:rPr>
                <w:rFonts w:eastAsia="Arial"/>
              </w:rPr>
              <w:t>In</w:t>
            </w:r>
            <w:r>
              <w:rPr>
                <w:rFonts w:eastAsia="Arial"/>
              </w:rPr>
              <w:t xml:space="preserve"> </w:t>
            </w:r>
            <w:r w:rsidRPr="00940827">
              <w:rPr>
                <w:rFonts w:eastAsia="Arial"/>
              </w:rPr>
              <w:t xml:space="preserve">interviews, </w:t>
            </w:r>
            <w:r>
              <w:rPr>
                <w:rFonts w:eastAsia="Arial"/>
              </w:rPr>
              <w:t>I</w:t>
            </w:r>
            <w:r w:rsidRPr="00940827">
              <w:rPr>
                <w:rFonts w:eastAsia="Arial"/>
              </w:rPr>
              <w:t xml:space="preserve"> will establish ground rules for equality and respectful interaction and encourage all participants to share their perspectives.</w:t>
            </w:r>
          </w:p>
          <w:p w14:paraId="3C32FCFD" w14:textId="77777777" w:rsidR="00B9754A" w:rsidRPr="00940827" w:rsidRDefault="00B9754A" w:rsidP="0051727C">
            <w:pPr>
              <w:rPr>
                <w:rFonts w:eastAsia="Arial"/>
              </w:rPr>
            </w:pPr>
          </w:p>
          <w:p w14:paraId="0B20389A" w14:textId="77777777" w:rsidR="00B9754A" w:rsidRDefault="00B9754A" w:rsidP="0051727C">
            <w:pPr>
              <w:rPr>
                <w:rFonts w:eastAsia="Arial"/>
              </w:rPr>
            </w:pPr>
            <w:r w:rsidRPr="00940827">
              <w:rPr>
                <w:rFonts w:eastAsia="Arial"/>
              </w:rPr>
              <w:t>Interviewer will ensure to foster a supportive and non-judgemental environment, and assure participants that their perspectives are valuable, respected and will be treated with sensitivity.</w:t>
            </w:r>
          </w:p>
          <w:p w14:paraId="6E281262" w14:textId="77777777" w:rsidR="00B9754A" w:rsidRPr="00940827" w:rsidRDefault="00B9754A" w:rsidP="0051727C">
            <w:pPr>
              <w:rPr>
                <w:rFonts w:eastAsia="Arial"/>
              </w:rPr>
            </w:pPr>
          </w:p>
          <w:p w14:paraId="12561A69" w14:textId="77777777" w:rsidR="00B9754A" w:rsidRPr="00940827" w:rsidRDefault="00B9754A" w:rsidP="0051727C">
            <w:r w:rsidRPr="00940827">
              <w:t>During the interviews, research will be fully explained. Right to withdraw and/or not to answer specific questions will be offered. Also, the consent form will stress the need for confidentiality.</w:t>
            </w:r>
            <w:r>
              <w:t xml:space="preserve"> </w:t>
            </w:r>
            <w:r w:rsidRPr="00940827">
              <w:t>No personal questions will be asked</w:t>
            </w:r>
            <w:r>
              <w:t xml:space="preserve">. </w:t>
            </w:r>
          </w:p>
          <w:p w14:paraId="0C3FFBB3" w14:textId="77777777" w:rsidR="00B9754A" w:rsidRPr="00A42F82" w:rsidRDefault="00B9754A" w:rsidP="0051727C"/>
          <w:p w14:paraId="0DA7B56E" w14:textId="77777777" w:rsidR="00B9754A" w:rsidRPr="00A42F82" w:rsidRDefault="00B9754A" w:rsidP="0051727C">
            <w:pPr>
              <w:rPr>
                <w:i/>
              </w:rPr>
            </w:pPr>
            <w:r w:rsidRPr="00A42F82">
              <w:rPr>
                <w:i/>
                <w:color w:val="808080"/>
                <w:sz w:val="18"/>
                <w:szCs w:val="18"/>
              </w:rPr>
              <w:t>(this box should expand as you type)</w:t>
            </w:r>
          </w:p>
        </w:tc>
      </w:tr>
      <w:tr w:rsidR="00B9754A" w:rsidRPr="00A42F82" w14:paraId="42458CA5" w14:textId="77777777" w:rsidTr="00610860">
        <w:tc>
          <w:tcPr>
            <w:tcW w:w="596" w:type="dxa"/>
            <w:tcBorders>
              <w:bottom w:val="single" w:sz="4" w:space="0" w:color="auto"/>
            </w:tcBorders>
            <w:shd w:val="clear" w:color="auto" w:fill="F2F2F2" w:themeFill="background1" w:themeFillShade="F2"/>
            <w:vAlign w:val="center"/>
          </w:tcPr>
          <w:p w14:paraId="617AE244" w14:textId="77777777" w:rsidR="00B9754A" w:rsidRPr="00A42F82" w:rsidRDefault="00B9754A" w:rsidP="0051727C">
            <w:r w:rsidRPr="00A42F82">
              <w:lastRenderedPageBreak/>
              <w:t>3</w:t>
            </w:r>
          </w:p>
        </w:tc>
        <w:tc>
          <w:tcPr>
            <w:tcW w:w="9923" w:type="dxa"/>
            <w:gridSpan w:val="4"/>
            <w:tcBorders>
              <w:bottom w:val="single" w:sz="4" w:space="0" w:color="auto"/>
            </w:tcBorders>
            <w:shd w:val="clear" w:color="auto" w:fill="F2F2F2" w:themeFill="background1" w:themeFillShade="F2"/>
          </w:tcPr>
          <w:p w14:paraId="42473EEB" w14:textId="77777777" w:rsidR="00B9754A" w:rsidRPr="00A42F82" w:rsidRDefault="00B9754A" w:rsidP="0051727C">
            <w:r w:rsidRPr="00A42F82">
              <w:rPr>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color w:val="161616"/>
                <w:lang w:val="en-US" w:eastAsia="en-GB"/>
              </w:rPr>
              <w:t xml:space="preserve">where applicable, consent procedures should make it clear that if something potentially or </w:t>
            </w:r>
            <w:proofErr w:type="gramStart"/>
            <w:r w:rsidRPr="00A42F82">
              <w:rPr>
                <w:color w:val="161616"/>
                <w:lang w:val="en-US" w:eastAsia="en-GB"/>
              </w:rPr>
              <w:t>actually illegal</w:t>
            </w:r>
            <w:proofErr w:type="gramEnd"/>
            <w:r w:rsidRPr="00A42F82">
              <w:rPr>
                <w:color w:val="161616"/>
                <w:lang w:val="en-US" w:eastAsia="en-GB"/>
              </w:rPr>
              <w:t xml:space="preserve"> is discovered in the course of a project, it may need to be disclosed to the proper authorities</w:t>
            </w:r>
          </w:p>
        </w:tc>
      </w:tr>
      <w:tr w:rsidR="00B9754A" w:rsidRPr="00A42F82" w14:paraId="64302003" w14:textId="77777777" w:rsidTr="00610860">
        <w:tc>
          <w:tcPr>
            <w:tcW w:w="596" w:type="dxa"/>
            <w:tcBorders>
              <w:top w:val="single" w:sz="4" w:space="0" w:color="auto"/>
              <w:bottom w:val="single" w:sz="4" w:space="0" w:color="auto"/>
            </w:tcBorders>
            <w:vAlign w:val="center"/>
          </w:tcPr>
          <w:p w14:paraId="01317687" w14:textId="77777777" w:rsidR="00B9754A" w:rsidRPr="00A42F82" w:rsidRDefault="00B9754A" w:rsidP="0051727C"/>
        </w:tc>
        <w:tc>
          <w:tcPr>
            <w:tcW w:w="9923" w:type="dxa"/>
            <w:gridSpan w:val="4"/>
            <w:tcBorders>
              <w:top w:val="single" w:sz="4" w:space="0" w:color="auto"/>
              <w:bottom w:val="single" w:sz="4" w:space="0" w:color="auto"/>
            </w:tcBorders>
          </w:tcPr>
          <w:p w14:paraId="619CD1B0" w14:textId="77777777" w:rsidR="00B9754A" w:rsidRPr="00A42F82" w:rsidRDefault="00B9754A" w:rsidP="0051727C"/>
          <w:p w14:paraId="58253311" w14:textId="77777777" w:rsidR="00B9754A" w:rsidRPr="00A42F82" w:rsidRDefault="00B9754A" w:rsidP="0051727C">
            <w:r w:rsidRPr="00940827">
              <w:t>The project does not involve gathering data of this kind. Should any participant at any point disclose any sensitive information I will follow appropriate procedures as laid out in the university’s policy.</w:t>
            </w:r>
          </w:p>
          <w:p w14:paraId="2624E839" w14:textId="77777777" w:rsidR="00B9754A" w:rsidRPr="00A42F82" w:rsidRDefault="00B9754A" w:rsidP="0051727C"/>
          <w:p w14:paraId="70ED8C66" w14:textId="77777777" w:rsidR="00B9754A" w:rsidRPr="00A42F82" w:rsidRDefault="00B9754A" w:rsidP="0051727C">
            <w:r w:rsidRPr="00A42F82">
              <w:rPr>
                <w:i/>
                <w:color w:val="808080"/>
                <w:sz w:val="18"/>
                <w:szCs w:val="18"/>
              </w:rPr>
              <w:t>(this box should expand as you type)</w:t>
            </w:r>
          </w:p>
        </w:tc>
      </w:tr>
      <w:tr w:rsidR="00B9754A" w:rsidRPr="00A42F82" w14:paraId="7731B407" w14:textId="77777777" w:rsidTr="00610860">
        <w:tc>
          <w:tcPr>
            <w:tcW w:w="596" w:type="dxa"/>
            <w:tcBorders>
              <w:top w:val="single" w:sz="4" w:space="0" w:color="auto"/>
              <w:bottom w:val="single" w:sz="4" w:space="0" w:color="auto"/>
            </w:tcBorders>
            <w:shd w:val="clear" w:color="auto" w:fill="F2F2F2" w:themeFill="background1" w:themeFillShade="F2"/>
            <w:vAlign w:val="center"/>
          </w:tcPr>
          <w:p w14:paraId="2548EFC7" w14:textId="77777777" w:rsidR="00B9754A" w:rsidRPr="00A42F82" w:rsidRDefault="00B9754A" w:rsidP="0051727C">
            <w:r w:rsidRPr="00A42F82">
              <w:t>4</w:t>
            </w:r>
          </w:p>
        </w:tc>
        <w:tc>
          <w:tcPr>
            <w:tcW w:w="9923" w:type="dxa"/>
            <w:gridSpan w:val="4"/>
            <w:tcBorders>
              <w:top w:val="single" w:sz="4" w:space="0" w:color="auto"/>
              <w:bottom w:val="single" w:sz="4" w:space="0" w:color="auto"/>
            </w:tcBorders>
            <w:shd w:val="clear" w:color="auto" w:fill="F2F2F2" w:themeFill="background1" w:themeFillShade="F2"/>
          </w:tcPr>
          <w:p w14:paraId="7A237337" w14:textId="77777777" w:rsidR="00B9754A" w:rsidRPr="00A42F82" w:rsidRDefault="00B9754A" w:rsidP="0051727C">
            <w:r w:rsidRPr="00A42F82">
              <w:t>Risks to the investigator</w:t>
            </w:r>
          </w:p>
          <w:p w14:paraId="3D080196" w14:textId="77777777" w:rsidR="00B9754A" w:rsidRPr="00A42F82" w:rsidRDefault="00B9754A" w:rsidP="0051727C">
            <w:r w:rsidRPr="00A42F82">
              <w:t>For example: personal health &amp; safety, physical harm, emotional distress, risk of accusation of harm/impropriety, conflict of interest</w:t>
            </w:r>
          </w:p>
        </w:tc>
      </w:tr>
      <w:tr w:rsidR="00B9754A" w:rsidRPr="00A42F82" w14:paraId="05AFD704" w14:textId="77777777" w:rsidTr="00610860">
        <w:tc>
          <w:tcPr>
            <w:tcW w:w="596" w:type="dxa"/>
            <w:tcBorders>
              <w:top w:val="single" w:sz="4" w:space="0" w:color="auto"/>
              <w:bottom w:val="single" w:sz="4" w:space="0" w:color="auto"/>
            </w:tcBorders>
            <w:vAlign w:val="center"/>
          </w:tcPr>
          <w:p w14:paraId="48D456E5" w14:textId="77777777" w:rsidR="00B9754A" w:rsidRPr="00A42F82" w:rsidRDefault="00B9754A" w:rsidP="0051727C"/>
        </w:tc>
        <w:tc>
          <w:tcPr>
            <w:tcW w:w="4991" w:type="dxa"/>
            <w:tcBorders>
              <w:top w:val="single" w:sz="4" w:space="0" w:color="auto"/>
              <w:bottom w:val="single" w:sz="4" w:space="0" w:color="auto"/>
            </w:tcBorders>
          </w:tcPr>
          <w:p w14:paraId="15166DD4" w14:textId="77777777" w:rsidR="00B9754A" w:rsidRDefault="00B9754A" w:rsidP="0051727C">
            <w:r w:rsidRPr="00A42F82">
              <w:t>Risk to the investigator:</w:t>
            </w:r>
          </w:p>
          <w:p w14:paraId="1880214E" w14:textId="77777777" w:rsidR="00B9754A" w:rsidRDefault="00B9754A" w:rsidP="0051727C"/>
          <w:p w14:paraId="068A6529" w14:textId="77777777" w:rsidR="00B9754A" w:rsidRPr="00940827" w:rsidRDefault="00B9754A" w:rsidP="0051727C">
            <w:r w:rsidRPr="00940827">
              <w:t xml:space="preserve">There is a risk that there may be reputational damage if the research is carried out unethically. </w:t>
            </w:r>
          </w:p>
          <w:p w14:paraId="065795BD" w14:textId="77777777" w:rsidR="00B9754A" w:rsidRPr="00940827" w:rsidRDefault="00B9754A" w:rsidP="0051727C"/>
          <w:p w14:paraId="69181DD8" w14:textId="77777777" w:rsidR="00B9754A" w:rsidRPr="00940827" w:rsidRDefault="00B9754A" w:rsidP="0051727C">
            <w:r w:rsidRPr="00940827">
              <w:t xml:space="preserve">There is a risk that the </w:t>
            </w:r>
            <w:r>
              <w:t>questionnaire</w:t>
            </w:r>
            <w:r w:rsidRPr="00940827">
              <w:t xml:space="preserve"> will not generate a useful number of responses and therefore would lack integrity.</w:t>
            </w:r>
          </w:p>
          <w:p w14:paraId="5D3DCB6C" w14:textId="77777777" w:rsidR="00B9754A" w:rsidRPr="00A42F82" w:rsidRDefault="00B9754A" w:rsidP="0051727C"/>
          <w:p w14:paraId="26B1D3EA" w14:textId="77777777" w:rsidR="00B9754A" w:rsidRPr="00A42F82" w:rsidRDefault="00B9754A" w:rsidP="0051727C"/>
          <w:p w14:paraId="0F1B7E25" w14:textId="77777777" w:rsidR="00B9754A" w:rsidRPr="00A42F82" w:rsidRDefault="00B9754A" w:rsidP="0051727C"/>
          <w:p w14:paraId="2CC30585" w14:textId="77777777" w:rsidR="00B9754A" w:rsidRPr="00A42F82" w:rsidRDefault="00B9754A" w:rsidP="0051727C"/>
          <w:p w14:paraId="50B77C02" w14:textId="77777777" w:rsidR="00B9754A" w:rsidRPr="00A42F82" w:rsidRDefault="00B9754A" w:rsidP="0051727C">
            <w:r w:rsidRPr="00A42F82">
              <w:rPr>
                <w:i/>
                <w:color w:val="808080"/>
                <w:sz w:val="18"/>
                <w:szCs w:val="18"/>
              </w:rPr>
              <w:t>(this box should expand as you type)</w:t>
            </w:r>
          </w:p>
        </w:tc>
        <w:tc>
          <w:tcPr>
            <w:tcW w:w="4932" w:type="dxa"/>
            <w:gridSpan w:val="3"/>
            <w:tcBorders>
              <w:top w:val="single" w:sz="4" w:space="0" w:color="auto"/>
              <w:bottom w:val="single" w:sz="4" w:space="0" w:color="auto"/>
            </w:tcBorders>
          </w:tcPr>
          <w:p w14:paraId="2A1D3783" w14:textId="77777777" w:rsidR="00B9754A" w:rsidRPr="00A42F82" w:rsidRDefault="00B9754A" w:rsidP="0051727C">
            <w:pPr>
              <w:rPr>
                <w:i/>
                <w:sz w:val="18"/>
                <w:szCs w:val="18"/>
              </w:rPr>
            </w:pPr>
            <w:r w:rsidRPr="00A42F82">
              <w:rPr>
                <w:i/>
                <w:sz w:val="18"/>
                <w:szCs w:val="18"/>
              </w:rPr>
              <w:t>How you will mitigate the risk to the investigator:</w:t>
            </w:r>
          </w:p>
          <w:p w14:paraId="3DE76DD0" w14:textId="77777777" w:rsidR="00B9754A" w:rsidRPr="00A42F82" w:rsidRDefault="00B9754A" w:rsidP="0051727C"/>
          <w:p w14:paraId="726C9A81" w14:textId="77777777" w:rsidR="00B9754A" w:rsidRPr="00940827" w:rsidRDefault="00B9754A" w:rsidP="0051727C">
            <w:r w:rsidRPr="00940827">
              <w:t xml:space="preserve">The risks will be managed by adhering to the BERA </w:t>
            </w:r>
            <w:r>
              <w:t>2024 gu</w:t>
            </w:r>
            <w:r w:rsidRPr="00940827">
              <w:t xml:space="preserve">idelines and following the plan of informed consent, anonymity and right to withdraw. </w:t>
            </w:r>
          </w:p>
          <w:p w14:paraId="4B702DD0" w14:textId="77777777" w:rsidR="00B9754A" w:rsidRPr="00940827" w:rsidRDefault="00B9754A" w:rsidP="0051727C"/>
          <w:p w14:paraId="299A7495" w14:textId="77777777" w:rsidR="00B9754A" w:rsidRPr="00940827" w:rsidRDefault="00B9754A" w:rsidP="0051727C">
            <w:r w:rsidRPr="00940827">
              <w:t xml:space="preserve">The </w:t>
            </w:r>
            <w:r>
              <w:t>questionnaire</w:t>
            </w:r>
            <w:r w:rsidRPr="00940827">
              <w:t xml:space="preserve"> will be sent </w:t>
            </w:r>
            <w:r>
              <w:t xml:space="preserve">as a </w:t>
            </w:r>
            <w:proofErr w:type="spellStart"/>
            <w:r>
              <w:t>microsoft</w:t>
            </w:r>
            <w:proofErr w:type="spellEnd"/>
            <w:r>
              <w:t xml:space="preserve"> </w:t>
            </w:r>
            <w:proofErr w:type="gramStart"/>
            <w:r>
              <w:t>form</w:t>
            </w:r>
            <w:proofErr w:type="gramEnd"/>
            <w:r w:rsidRPr="00940827">
              <w:t xml:space="preserve"> and any data will be of use in addressing the research questions.</w:t>
            </w:r>
          </w:p>
          <w:p w14:paraId="257740D0" w14:textId="77777777" w:rsidR="00B9754A" w:rsidRPr="00A42F82" w:rsidRDefault="00B9754A" w:rsidP="0051727C"/>
          <w:p w14:paraId="6AFE2661" w14:textId="77777777" w:rsidR="00B9754A" w:rsidRPr="00A42F82" w:rsidRDefault="00B9754A" w:rsidP="0051727C"/>
          <w:p w14:paraId="331347A2" w14:textId="77777777" w:rsidR="00B9754A" w:rsidRPr="00A42F82" w:rsidRDefault="00B9754A" w:rsidP="0051727C">
            <w:r w:rsidRPr="00A42F82">
              <w:rPr>
                <w:i/>
                <w:color w:val="808080"/>
                <w:sz w:val="18"/>
                <w:szCs w:val="18"/>
              </w:rPr>
              <w:t>(this box should expand as you type)</w:t>
            </w:r>
          </w:p>
        </w:tc>
      </w:tr>
      <w:tr w:rsidR="00B9754A" w:rsidRPr="00A42F82" w14:paraId="4DFFBF5C" w14:textId="77777777" w:rsidTr="00610860">
        <w:tc>
          <w:tcPr>
            <w:tcW w:w="596" w:type="dxa"/>
            <w:tcBorders>
              <w:top w:val="single" w:sz="4" w:space="0" w:color="auto"/>
              <w:bottom w:val="single" w:sz="4" w:space="0" w:color="auto"/>
            </w:tcBorders>
            <w:shd w:val="clear" w:color="auto" w:fill="F2F2F2" w:themeFill="background1" w:themeFillShade="F2"/>
            <w:vAlign w:val="center"/>
          </w:tcPr>
          <w:p w14:paraId="45D85AAB" w14:textId="77777777" w:rsidR="00B9754A" w:rsidRPr="00A42F82" w:rsidRDefault="00B9754A" w:rsidP="0051727C">
            <w:r w:rsidRPr="00A42F82">
              <w:t>5</w:t>
            </w:r>
          </w:p>
        </w:tc>
        <w:tc>
          <w:tcPr>
            <w:tcW w:w="9923" w:type="dxa"/>
            <w:gridSpan w:val="4"/>
            <w:tcBorders>
              <w:top w:val="single" w:sz="4" w:space="0" w:color="auto"/>
              <w:bottom w:val="single" w:sz="4" w:space="0" w:color="auto"/>
            </w:tcBorders>
            <w:shd w:val="clear" w:color="auto" w:fill="F2F2F2" w:themeFill="background1" w:themeFillShade="F2"/>
          </w:tcPr>
          <w:p w14:paraId="181B1E07" w14:textId="77777777" w:rsidR="00B9754A" w:rsidRPr="00A42F82" w:rsidRDefault="00B9754A" w:rsidP="0051727C">
            <w:r w:rsidRPr="00A42F82">
              <w:t>University/institutional risks</w:t>
            </w:r>
          </w:p>
          <w:p w14:paraId="635BA618" w14:textId="77777777" w:rsidR="00B9754A" w:rsidRPr="00A42F82" w:rsidRDefault="00B9754A" w:rsidP="0051727C">
            <w:r w:rsidRPr="00A42F82">
              <w:t>For example: adverse publicity, financial loss, data protection</w:t>
            </w:r>
          </w:p>
        </w:tc>
      </w:tr>
      <w:tr w:rsidR="00B9754A" w:rsidRPr="00A42F82" w14:paraId="04A16C67" w14:textId="77777777" w:rsidTr="00610860">
        <w:tc>
          <w:tcPr>
            <w:tcW w:w="596" w:type="dxa"/>
            <w:tcBorders>
              <w:top w:val="single" w:sz="4" w:space="0" w:color="auto"/>
              <w:bottom w:val="single" w:sz="4" w:space="0" w:color="auto"/>
            </w:tcBorders>
            <w:vAlign w:val="center"/>
          </w:tcPr>
          <w:p w14:paraId="675D01B0" w14:textId="77777777" w:rsidR="00B9754A" w:rsidRPr="00A42F82" w:rsidRDefault="00B9754A" w:rsidP="0051727C"/>
        </w:tc>
        <w:tc>
          <w:tcPr>
            <w:tcW w:w="4991" w:type="dxa"/>
            <w:tcBorders>
              <w:top w:val="single" w:sz="4" w:space="0" w:color="auto"/>
              <w:bottom w:val="single" w:sz="4" w:space="0" w:color="auto"/>
            </w:tcBorders>
          </w:tcPr>
          <w:p w14:paraId="7616B1E6" w14:textId="77777777" w:rsidR="00B9754A" w:rsidRPr="00A42F82" w:rsidRDefault="00B9754A" w:rsidP="0051727C">
            <w:r w:rsidRPr="00A42F82">
              <w:t>Risk to the University:</w:t>
            </w:r>
          </w:p>
          <w:p w14:paraId="5FB3B326" w14:textId="77777777" w:rsidR="00B9754A" w:rsidRPr="00A42F82" w:rsidRDefault="00B9754A" w:rsidP="0051727C"/>
          <w:p w14:paraId="0BEC968B" w14:textId="77777777" w:rsidR="00B9754A" w:rsidRPr="00940827" w:rsidRDefault="00B9754A" w:rsidP="0051727C">
            <w:r w:rsidRPr="00940827">
              <w:t xml:space="preserve">There is a minor risk of reputational damage to the university if the research was carried out unethically. </w:t>
            </w:r>
          </w:p>
          <w:p w14:paraId="0E580EE4" w14:textId="77777777" w:rsidR="00B9754A" w:rsidRPr="00A42F82" w:rsidRDefault="00B9754A" w:rsidP="0051727C"/>
          <w:p w14:paraId="634003BD" w14:textId="77777777" w:rsidR="00B9754A" w:rsidRPr="00A42F82" w:rsidRDefault="00B9754A" w:rsidP="0051727C"/>
          <w:p w14:paraId="29DC4B5E" w14:textId="77777777" w:rsidR="00B9754A" w:rsidRPr="00A42F82" w:rsidRDefault="00B9754A" w:rsidP="0051727C">
            <w:r w:rsidRPr="00A42F82">
              <w:rPr>
                <w:i/>
                <w:color w:val="808080"/>
                <w:sz w:val="18"/>
                <w:szCs w:val="18"/>
              </w:rPr>
              <w:t>(this box should expand as you type)</w:t>
            </w:r>
          </w:p>
        </w:tc>
        <w:tc>
          <w:tcPr>
            <w:tcW w:w="4932" w:type="dxa"/>
            <w:gridSpan w:val="3"/>
            <w:tcBorders>
              <w:top w:val="single" w:sz="4" w:space="0" w:color="auto"/>
              <w:bottom w:val="single" w:sz="4" w:space="0" w:color="auto"/>
            </w:tcBorders>
          </w:tcPr>
          <w:p w14:paraId="03442999" w14:textId="77777777" w:rsidR="00B9754A" w:rsidRPr="00A42F82" w:rsidRDefault="00B9754A" w:rsidP="0051727C">
            <w:pPr>
              <w:rPr>
                <w:i/>
                <w:sz w:val="18"/>
                <w:szCs w:val="18"/>
              </w:rPr>
            </w:pPr>
            <w:r w:rsidRPr="00A42F82">
              <w:rPr>
                <w:i/>
                <w:sz w:val="18"/>
                <w:szCs w:val="18"/>
              </w:rPr>
              <w:lastRenderedPageBreak/>
              <w:t>How you will mitigate the risk to the University:</w:t>
            </w:r>
          </w:p>
          <w:p w14:paraId="68FC7AE4" w14:textId="77777777" w:rsidR="00B9754A" w:rsidRPr="00A42F82" w:rsidRDefault="00B9754A" w:rsidP="0051727C"/>
          <w:p w14:paraId="39037265" w14:textId="77777777" w:rsidR="00B9754A" w:rsidRPr="003E6A9C" w:rsidRDefault="00B9754A" w:rsidP="0051727C">
            <w:pPr>
              <w:rPr>
                <w:i/>
                <w:iCs/>
              </w:rPr>
            </w:pPr>
            <w:r w:rsidRPr="00940827">
              <w:t xml:space="preserve">I will conduct the research ethically and represent the results honestly. I will always comply with the </w:t>
            </w:r>
            <w:r w:rsidRPr="00940827">
              <w:lastRenderedPageBreak/>
              <w:t>ethical, legal and professional frameworks, obligations and standards as required by the Education Workforce Council (the statutory body for teachers) and the University’s Research Integrity and Ethics Code of Practice.</w:t>
            </w:r>
          </w:p>
          <w:p w14:paraId="544856F2" w14:textId="77777777" w:rsidR="00B9754A" w:rsidRPr="00A42F82" w:rsidRDefault="00B9754A" w:rsidP="0051727C"/>
          <w:p w14:paraId="763C5BFA" w14:textId="77777777" w:rsidR="00B9754A" w:rsidRPr="00A42F82" w:rsidRDefault="00B9754A" w:rsidP="0051727C">
            <w:r w:rsidRPr="00A42F82">
              <w:rPr>
                <w:i/>
                <w:color w:val="808080"/>
                <w:sz w:val="18"/>
                <w:szCs w:val="18"/>
              </w:rPr>
              <w:t>(this box should expand as you type)</w:t>
            </w:r>
          </w:p>
        </w:tc>
      </w:tr>
      <w:tr w:rsidR="00B9754A" w:rsidRPr="00A42F82" w14:paraId="614BBB9A" w14:textId="77777777" w:rsidTr="00610860">
        <w:tc>
          <w:tcPr>
            <w:tcW w:w="596" w:type="dxa"/>
            <w:tcBorders>
              <w:top w:val="single" w:sz="4" w:space="0" w:color="auto"/>
              <w:bottom w:val="single" w:sz="4" w:space="0" w:color="auto"/>
            </w:tcBorders>
            <w:shd w:val="clear" w:color="auto" w:fill="F2F2F2" w:themeFill="background1" w:themeFillShade="F2"/>
            <w:vAlign w:val="center"/>
          </w:tcPr>
          <w:p w14:paraId="3FC85228" w14:textId="77777777" w:rsidR="00B9754A" w:rsidRPr="00A42F82" w:rsidRDefault="00B9754A" w:rsidP="0051727C">
            <w:r w:rsidRPr="00A42F82">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03049EDA" w14:textId="77777777" w:rsidR="00B9754A" w:rsidRPr="00A42F82" w:rsidRDefault="00B9754A" w:rsidP="0051727C">
            <w:r w:rsidRPr="00A42F82">
              <w:t>Environmental risks</w:t>
            </w:r>
          </w:p>
          <w:p w14:paraId="634ECE43" w14:textId="77777777" w:rsidR="00B9754A" w:rsidRPr="00A42F82" w:rsidRDefault="00B9754A" w:rsidP="0051727C">
            <w:r w:rsidRPr="00A42F82">
              <w:t>For example: accidental spillage of pollutants, damage to local ecosystems</w:t>
            </w:r>
          </w:p>
        </w:tc>
      </w:tr>
      <w:tr w:rsidR="00B9754A" w:rsidRPr="00A42F82" w14:paraId="49A8F852" w14:textId="77777777" w:rsidTr="00610860">
        <w:tc>
          <w:tcPr>
            <w:tcW w:w="596" w:type="dxa"/>
            <w:tcBorders>
              <w:top w:val="single" w:sz="4" w:space="0" w:color="auto"/>
              <w:bottom w:val="single" w:sz="4" w:space="0" w:color="auto"/>
            </w:tcBorders>
            <w:vAlign w:val="center"/>
          </w:tcPr>
          <w:p w14:paraId="3168FCEE" w14:textId="77777777" w:rsidR="00B9754A" w:rsidRPr="00A42F82" w:rsidRDefault="00B9754A" w:rsidP="0051727C"/>
        </w:tc>
        <w:tc>
          <w:tcPr>
            <w:tcW w:w="4991" w:type="dxa"/>
            <w:tcBorders>
              <w:top w:val="single" w:sz="4" w:space="0" w:color="auto"/>
              <w:bottom w:val="single" w:sz="4" w:space="0" w:color="auto"/>
            </w:tcBorders>
          </w:tcPr>
          <w:p w14:paraId="23BC0536" w14:textId="77777777" w:rsidR="00B9754A" w:rsidRPr="00A42F82" w:rsidRDefault="00B9754A" w:rsidP="0051727C">
            <w:r w:rsidRPr="00A42F82">
              <w:t>Risk to the environment:</w:t>
            </w:r>
          </w:p>
          <w:p w14:paraId="7F20BEC8" w14:textId="77777777" w:rsidR="00B9754A" w:rsidRPr="00A42F82" w:rsidRDefault="00B9754A" w:rsidP="0051727C"/>
          <w:p w14:paraId="2643FA84" w14:textId="77777777" w:rsidR="00B9754A" w:rsidRPr="00940827" w:rsidRDefault="00B9754A" w:rsidP="0051727C">
            <w:r w:rsidRPr="00940827">
              <w:t xml:space="preserve">As the </w:t>
            </w:r>
            <w:r>
              <w:t>questionnaire</w:t>
            </w:r>
            <w:r w:rsidRPr="00940827">
              <w:t xml:space="preserve"> will be conducted online, there are no risks to the environment.</w:t>
            </w:r>
          </w:p>
          <w:p w14:paraId="18EE572C" w14:textId="77777777" w:rsidR="00B9754A" w:rsidRPr="00A42F82" w:rsidRDefault="00B9754A" w:rsidP="0051727C"/>
          <w:p w14:paraId="0A92F5D3" w14:textId="77777777" w:rsidR="00B9754A" w:rsidRPr="00A42F82" w:rsidRDefault="00B9754A" w:rsidP="0051727C"/>
          <w:p w14:paraId="42ED5407" w14:textId="77777777" w:rsidR="00B9754A" w:rsidRPr="00A42F82" w:rsidRDefault="00B9754A" w:rsidP="0051727C">
            <w:r w:rsidRPr="00A42F82">
              <w:rPr>
                <w:i/>
                <w:color w:val="808080"/>
                <w:sz w:val="18"/>
                <w:szCs w:val="18"/>
              </w:rPr>
              <w:t>(this box should expand as you type)</w:t>
            </w:r>
          </w:p>
        </w:tc>
        <w:tc>
          <w:tcPr>
            <w:tcW w:w="4932" w:type="dxa"/>
            <w:gridSpan w:val="3"/>
            <w:tcBorders>
              <w:top w:val="single" w:sz="4" w:space="0" w:color="auto"/>
              <w:bottom w:val="single" w:sz="4" w:space="0" w:color="auto"/>
            </w:tcBorders>
          </w:tcPr>
          <w:p w14:paraId="25BD691C" w14:textId="77777777" w:rsidR="00B9754A" w:rsidRPr="00A42F82" w:rsidRDefault="00B9754A" w:rsidP="0051727C">
            <w:pPr>
              <w:rPr>
                <w:i/>
                <w:sz w:val="18"/>
                <w:szCs w:val="18"/>
              </w:rPr>
            </w:pPr>
            <w:r w:rsidRPr="00A42F82">
              <w:rPr>
                <w:i/>
                <w:sz w:val="18"/>
                <w:szCs w:val="18"/>
              </w:rPr>
              <w:t>How you will mitigate the risk to environment:</w:t>
            </w:r>
          </w:p>
          <w:p w14:paraId="6E762578" w14:textId="77777777" w:rsidR="00B9754A" w:rsidRPr="00A42F82" w:rsidRDefault="00B9754A" w:rsidP="0051727C"/>
          <w:p w14:paraId="458865AE" w14:textId="77777777" w:rsidR="00B9754A" w:rsidRPr="00A42F82" w:rsidRDefault="00B9754A" w:rsidP="0051727C"/>
          <w:p w14:paraId="1CB18C12" w14:textId="77777777" w:rsidR="00B9754A" w:rsidRPr="00A42F82" w:rsidRDefault="00B9754A" w:rsidP="0051727C"/>
          <w:p w14:paraId="6257496E" w14:textId="77777777" w:rsidR="00B9754A" w:rsidRPr="00A42F82" w:rsidRDefault="00B9754A" w:rsidP="0051727C">
            <w:r w:rsidRPr="00A42F82">
              <w:rPr>
                <w:i/>
                <w:color w:val="808080"/>
                <w:sz w:val="18"/>
                <w:szCs w:val="18"/>
              </w:rPr>
              <w:t>(this box should expand as you type)</w:t>
            </w:r>
          </w:p>
        </w:tc>
      </w:tr>
    </w:tbl>
    <w:p w14:paraId="724B4930" w14:textId="77777777" w:rsidR="00B9754A" w:rsidRPr="00A42F82" w:rsidRDefault="00B9754A" w:rsidP="0051727C"/>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9754A" w:rsidRPr="00A42F82" w14:paraId="5EE5C251" w14:textId="77777777" w:rsidTr="00610860">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D43A9C0" w14:textId="77777777" w:rsidR="00B9754A" w:rsidRPr="00A42F82" w:rsidRDefault="00B9754A" w:rsidP="0051727C">
            <w:pPr>
              <w:rPr>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7D41992" w14:textId="77777777" w:rsidR="00B9754A" w:rsidRPr="00A42F82" w:rsidRDefault="00B9754A" w:rsidP="0051727C">
            <w:r w:rsidRPr="00A42F82">
              <w:t>Disclosure and Barring Service</w:t>
            </w:r>
          </w:p>
        </w:tc>
      </w:tr>
      <w:tr w:rsidR="00B9754A" w:rsidRPr="00A42F82" w14:paraId="0DC8BB70" w14:textId="77777777" w:rsidTr="00610860">
        <w:tc>
          <w:tcPr>
            <w:tcW w:w="596" w:type="dxa"/>
            <w:tcBorders>
              <w:top w:val="single" w:sz="4" w:space="0" w:color="auto"/>
              <w:bottom w:val="single" w:sz="4" w:space="0" w:color="auto"/>
            </w:tcBorders>
            <w:shd w:val="clear" w:color="auto" w:fill="F2F2F2" w:themeFill="background1" w:themeFillShade="F2"/>
            <w:vAlign w:val="center"/>
          </w:tcPr>
          <w:p w14:paraId="2F5C73D2" w14:textId="77777777" w:rsidR="00B9754A" w:rsidRPr="00A42F82" w:rsidRDefault="00B9754A" w:rsidP="0051727C">
            <w:pPr>
              <w:rPr>
                <w:bCs/>
              </w:rPr>
            </w:pPr>
          </w:p>
        </w:tc>
        <w:tc>
          <w:tcPr>
            <w:tcW w:w="7401" w:type="dxa"/>
            <w:tcBorders>
              <w:top w:val="single" w:sz="4" w:space="0" w:color="auto"/>
              <w:bottom w:val="single" w:sz="4" w:space="0" w:color="auto"/>
            </w:tcBorders>
            <w:shd w:val="clear" w:color="auto" w:fill="F2F2F2" w:themeFill="background1" w:themeFillShade="F2"/>
          </w:tcPr>
          <w:p w14:paraId="08D40354" w14:textId="77777777" w:rsidR="00B9754A" w:rsidRPr="00A42F82" w:rsidRDefault="00B9754A" w:rsidP="0051727C">
            <w:pPr>
              <w:rPr>
                <w:sz w:val="16"/>
                <w:szCs w:val="16"/>
              </w:rPr>
            </w:pPr>
            <w:r w:rsidRPr="00A42F82">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8905E4B" w14:textId="77777777" w:rsidR="00B9754A" w:rsidRPr="00A42F82" w:rsidRDefault="00B9754A" w:rsidP="0051727C">
            <w:pPr>
              <w:rPr>
                <w:bCs/>
              </w:rPr>
            </w:pPr>
            <w:r w:rsidRPr="00A42F82">
              <w:rPr>
                <w:bCs/>
              </w:rPr>
              <w:t>YES</w:t>
            </w:r>
          </w:p>
          <w:p w14:paraId="657E4699" w14:textId="77777777" w:rsidR="00B9754A" w:rsidRPr="00A42F82" w:rsidRDefault="00B9754A" w:rsidP="0051727C"/>
        </w:tc>
        <w:tc>
          <w:tcPr>
            <w:tcW w:w="850" w:type="dxa"/>
            <w:tcBorders>
              <w:top w:val="single" w:sz="4" w:space="0" w:color="auto"/>
              <w:bottom w:val="single" w:sz="4" w:space="0" w:color="auto"/>
            </w:tcBorders>
            <w:shd w:val="clear" w:color="auto" w:fill="F2F2F2" w:themeFill="background1" w:themeFillShade="F2"/>
            <w:vAlign w:val="bottom"/>
          </w:tcPr>
          <w:p w14:paraId="3867563E" w14:textId="77777777" w:rsidR="00B9754A" w:rsidRPr="00A42F82" w:rsidRDefault="00B9754A" w:rsidP="0051727C">
            <w:pPr>
              <w:rPr>
                <w:bCs/>
              </w:rPr>
            </w:pPr>
            <w:r w:rsidRPr="00A42F82">
              <w:rPr>
                <w:bCs/>
              </w:rPr>
              <w:t>NO</w:t>
            </w:r>
          </w:p>
          <w:p w14:paraId="6F644942" w14:textId="77777777" w:rsidR="00B9754A" w:rsidRPr="00A42F82" w:rsidRDefault="00B9754A" w:rsidP="0051727C"/>
        </w:tc>
        <w:tc>
          <w:tcPr>
            <w:tcW w:w="851" w:type="dxa"/>
            <w:tcBorders>
              <w:top w:val="single" w:sz="4" w:space="0" w:color="auto"/>
              <w:bottom w:val="single" w:sz="4" w:space="0" w:color="auto"/>
            </w:tcBorders>
            <w:shd w:val="clear" w:color="auto" w:fill="F2F2F2" w:themeFill="background1" w:themeFillShade="F2"/>
            <w:vAlign w:val="bottom"/>
          </w:tcPr>
          <w:p w14:paraId="755B66C7" w14:textId="77777777" w:rsidR="00B9754A" w:rsidRPr="00A42F82" w:rsidRDefault="00B9754A" w:rsidP="0051727C">
            <w:pPr>
              <w:rPr>
                <w:bCs/>
              </w:rPr>
            </w:pPr>
            <w:r w:rsidRPr="00A42F82">
              <w:rPr>
                <w:bCs/>
              </w:rPr>
              <w:t>N/A</w:t>
            </w:r>
          </w:p>
          <w:p w14:paraId="4E82DF98" w14:textId="77777777" w:rsidR="00B9754A" w:rsidRPr="00A42F82" w:rsidRDefault="00B9754A" w:rsidP="0051727C"/>
        </w:tc>
      </w:tr>
      <w:tr w:rsidR="00B9754A" w:rsidRPr="00A42F82" w14:paraId="3ACC6DE7" w14:textId="77777777" w:rsidTr="0061086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8CB7CC5" w14:textId="77777777" w:rsidR="00B9754A" w:rsidRPr="00A42F82" w:rsidRDefault="00B9754A" w:rsidP="0051727C">
            <w:pPr>
              <w:rPr>
                <w:bCs/>
              </w:rPr>
            </w:pPr>
            <w:r w:rsidRPr="00A42F82">
              <w:rPr>
                <w:bCs/>
              </w:rPr>
              <w:t>7</w:t>
            </w:r>
          </w:p>
        </w:tc>
        <w:tc>
          <w:tcPr>
            <w:tcW w:w="7401" w:type="dxa"/>
            <w:tcBorders>
              <w:top w:val="single" w:sz="4" w:space="0" w:color="auto"/>
              <w:bottom w:val="single" w:sz="4" w:space="0" w:color="auto"/>
            </w:tcBorders>
            <w:shd w:val="clear" w:color="auto" w:fill="F2F2F2" w:themeFill="background1" w:themeFillShade="F2"/>
            <w:vAlign w:val="center"/>
          </w:tcPr>
          <w:p w14:paraId="617E7D89" w14:textId="77777777" w:rsidR="00B9754A" w:rsidRPr="00A42F82" w:rsidRDefault="00B9754A" w:rsidP="0051727C">
            <w:r w:rsidRPr="00A42F82">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CA2E728" w14:textId="77777777" w:rsidR="00B9754A" w:rsidRPr="00A42F82" w:rsidRDefault="00B65A69" w:rsidP="0051727C">
            <w:pPr>
              <w:rPr>
                <w:sz w:val="16"/>
                <w:szCs w:val="16"/>
              </w:rPr>
            </w:pPr>
            <w:sdt>
              <w:sdtPr>
                <w:id w:val="-1418780434"/>
                <w14:checkbox>
                  <w14:checked w14:val="0"/>
                  <w14:checkedState w14:val="2612" w14:font="MS Gothic"/>
                  <w14:uncheckedState w14:val="2610" w14:font="MS Gothic"/>
                </w14:checkbox>
              </w:sdtPr>
              <w:sdtEndPr/>
              <w:sdtContent>
                <w:r w:rsidR="00B9754A">
                  <w:rPr>
                    <w:rFonts w:ascii="MS Gothic" w:eastAsia="MS Gothic" w:hAnsi="MS Gothic"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08AC313" w14:textId="77777777" w:rsidR="00B9754A" w:rsidRPr="00A42F82" w:rsidRDefault="00B65A69" w:rsidP="0051727C">
            <w:pPr>
              <w:rPr>
                <w:sz w:val="16"/>
                <w:szCs w:val="16"/>
              </w:rPr>
            </w:pPr>
            <w:sdt>
              <w:sdtPr>
                <w:id w:val="-2018915239"/>
                <w14:checkbox>
                  <w14:checked w14:val="1"/>
                  <w14:checkedState w14:val="2612" w14:font="MS Gothic"/>
                  <w14:uncheckedState w14:val="2610" w14:font="MS Gothic"/>
                </w14:checkbox>
              </w:sdtPr>
              <w:sdtEndPr/>
              <w:sdtContent>
                <w:r w:rsidR="00B9754A">
                  <w:rPr>
                    <w:rFonts w:ascii="MS Gothic" w:eastAsia="MS Gothic" w:hAnsi="MS Gothic"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66A65B4" w14:textId="77777777" w:rsidR="00B9754A" w:rsidRPr="00A42F82" w:rsidRDefault="00B65A69" w:rsidP="0051727C">
            <w:pPr>
              <w:rPr>
                <w:sz w:val="16"/>
                <w:szCs w:val="16"/>
              </w:rPr>
            </w:pPr>
            <w:sdt>
              <w:sdtPr>
                <w:id w:val="-774482751"/>
                <w14:checkbox>
                  <w14:checked w14:val="0"/>
                  <w14:checkedState w14:val="2612" w14:font="MS Gothic"/>
                  <w14:uncheckedState w14:val="2610" w14:font="MS Gothic"/>
                </w14:checkbox>
              </w:sdtPr>
              <w:sdtEndPr/>
              <w:sdtContent>
                <w:r w:rsidR="00B9754A" w:rsidRPr="00A42F82">
                  <w:rPr>
                    <w:rFonts w:ascii="Segoe UI Symbol" w:eastAsia="MS Gothic" w:hAnsi="Segoe UI Symbol" w:cs="Segoe UI Symbol"/>
                  </w:rPr>
                  <w:t>☐</w:t>
                </w:r>
              </w:sdtContent>
            </w:sdt>
          </w:p>
        </w:tc>
      </w:tr>
      <w:tr w:rsidR="00B9754A" w:rsidRPr="00A42F82" w14:paraId="60254C0E" w14:textId="77777777" w:rsidTr="0061086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FA103A5" w14:textId="77777777" w:rsidR="00B9754A" w:rsidRPr="00A42F82" w:rsidRDefault="00B9754A" w:rsidP="0051727C">
            <w:pPr>
              <w:rPr>
                <w:bCs/>
              </w:rPr>
            </w:pPr>
            <w:r w:rsidRPr="00A42F82">
              <w:rPr>
                <w:bCs/>
              </w:rPr>
              <w:t>8</w:t>
            </w:r>
          </w:p>
        </w:tc>
        <w:tc>
          <w:tcPr>
            <w:tcW w:w="7401" w:type="dxa"/>
            <w:tcBorders>
              <w:top w:val="single" w:sz="4" w:space="0" w:color="auto"/>
              <w:bottom w:val="single" w:sz="4" w:space="0" w:color="auto"/>
            </w:tcBorders>
            <w:shd w:val="clear" w:color="auto" w:fill="F2F2F2" w:themeFill="background1" w:themeFillShade="F2"/>
            <w:vAlign w:val="center"/>
          </w:tcPr>
          <w:p w14:paraId="6F15AAC7" w14:textId="77777777" w:rsidR="00B9754A" w:rsidRPr="00A42F82" w:rsidRDefault="00B9754A" w:rsidP="0051727C">
            <w:r w:rsidRPr="00A42F82">
              <w:t xml:space="preserve">If YES, please give the certificate number. If the certificate number is not </w:t>
            </w:r>
            <w:proofErr w:type="gramStart"/>
            <w:r w:rsidRPr="00A42F82">
              <w:t>available</w:t>
            </w:r>
            <w:proofErr w:type="gramEnd"/>
            <w:r w:rsidRPr="00A42F82">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D458C54" w14:textId="77777777" w:rsidR="00B9754A" w:rsidRPr="00A42F82" w:rsidRDefault="00B9754A" w:rsidP="0051727C">
            <w:pPr>
              <w:rPr>
                <w:bCs/>
              </w:rPr>
            </w:pPr>
            <w:r>
              <w:rPr>
                <w:bCs/>
              </w:rPr>
              <w:t>E0562502594</w:t>
            </w:r>
          </w:p>
        </w:tc>
      </w:tr>
    </w:tbl>
    <w:p w14:paraId="11E39140" w14:textId="77777777" w:rsidR="00B9754A" w:rsidRPr="00A42F82" w:rsidRDefault="00B9754A" w:rsidP="0051727C"/>
    <w:p w14:paraId="624807C2" w14:textId="77777777" w:rsidR="00B9754A" w:rsidRPr="00A42F82" w:rsidRDefault="00B9754A" w:rsidP="0051727C">
      <w:r w:rsidRPr="00A42F82">
        <w:t>SECTION I: Feedback, Consent and Confidentiality</w:t>
      </w:r>
    </w:p>
    <w:p w14:paraId="005E9092" w14:textId="77777777" w:rsidR="00B9754A" w:rsidRPr="00A42F82" w:rsidRDefault="00B9754A" w:rsidP="0051727C"/>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41B5C" w:rsidRPr="00A42F82" w14:paraId="55F8B959" w14:textId="77777777" w:rsidTr="00610860">
        <w:tc>
          <w:tcPr>
            <w:tcW w:w="596" w:type="dxa"/>
            <w:tcBorders>
              <w:top w:val="single" w:sz="4" w:space="0" w:color="auto"/>
              <w:bottom w:val="single" w:sz="4" w:space="0" w:color="auto"/>
            </w:tcBorders>
            <w:shd w:val="clear" w:color="auto" w:fill="F2F2F2" w:themeFill="background1" w:themeFillShade="F2"/>
          </w:tcPr>
          <w:p w14:paraId="46DCE484" w14:textId="77777777" w:rsidR="00B9754A" w:rsidRPr="00A42F82" w:rsidRDefault="00B9754A" w:rsidP="0051727C">
            <w:pPr>
              <w:rPr>
                <w:bCs/>
              </w:rPr>
            </w:pPr>
            <w:r w:rsidRPr="00A42F82">
              <w:rPr>
                <w:bCs/>
              </w:rPr>
              <w:t>1</w:t>
            </w:r>
          </w:p>
        </w:tc>
        <w:tc>
          <w:tcPr>
            <w:tcW w:w="9923" w:type="dxa"/>
            <w:tcBorders>
              <w:top w:val="single" w:sz="4" w:space="0" w:color="auto"/>
              <w:bottom w:val="single" w:sz="4" w:space="0" w:color="auto"/>
            </w:tcBorders>
            <w:shd w:val="clear" w:color="auto" w:fill="F2F2F2" w:themeFill="background1" w:themeFillShade="F2"/>
          </w:tcPr>
          <w:p w14:paraId="23376DA1" w14:textId="77777777" w:rsidR="00B9754A" w:rsidRPr="00A42F82" w:rsidRDefault="00B9754A" w:rsidP="0051727C">
            <w:r w:rsidRPr="00A42F82">
              <w:t>Feedback</w:t>
            </w:r>
          </w:p>
          <w:p w14:paraId="20757AE7" w14:textId="77777777" w:rsidR="00B9754A" w:rsidRPr="00A42F82" w:rsidRDefault="00B9754A" w:rsidP="0051727C">
            <w:r w:rsidRPr="00A42F82">
              <w:t xml:space="preserve">What de-briefing and feedback will be provided to participants, how will this be done and when? </w:t>
            </w:r>
          </w:p>
        </w:tc>
      </w:tr>
      <w:tr w:rsidR="00A2507F" w:rsidRPr="00A42F82" w14:paraId="425F4420" w14:textId="77777777" w:rsidTr="00610860">
        <w:tc>
          <w:tcPr>
            <w:tcW w:w="596" w:type="dxa"/>
            <w:tcBorders>
              <w:top w:val="single" w:sz="4" w:space="0" w:color="auto"/>
              <w:bottom w:val="single" w:sz="4" w:space="0" w:color="auto"/>
            </w:tcBorders>
          </w:tcPr>
          <w:p w14:paraId="41EB6579" w14:textId="77777777" w:rsidR="00B9754A" w:rsidRPr="00A42F82" w:rsidRDefault="00B9754A" w:rsidP="0051727C">
            <w:pPr>
              <w:rPr>
                <w:bCs/>
              </w:rPr>
            </w:pPr>
          </w:p>
        </w:tc>
        <w:tc>
          <w:tcPr>
            <w:tcW w:w="9923" w:type="dxa"/>
            <w:tcBorders>
              <w:top w:val="single" w:sz="4" w:space="0" w:color="auto"/>
              <w:bottom w:val="single" w:sz="4" w:space="0" w:color="auto"/>
            </w:tcBorders>
          </w:tcPr>
          <w:p w14:paraId="7EA09A23" w14:textId="77777777" w:rsidR="00B9754A" w:rsidRDefault="00B9754A" w:rsidP="0051727C"/>
          <w:p w14:paraId="72461FFB" w14:textId="77777777" w:rsidR="00B9754A" w:rsidRPr="00A42F82" w:rsidRDefault="00B9754A" w:rsidP="0051727C">
            <w:r>
              <w:t xml:space="preserve">Feedback to participants will be made available upon request after January 2025 by means of sharing the study findings via the dissertation write up. </w:t>
            </w:r>
          </w:p>
          <w:p w14:paraId="0745D659" w14:textId="77777777" w:rsidR="00B9754A" w:rsidRPr="00A42F82" w:rsidRDefault="00B9754A" w:rsidP="0051727C"/>
          <w:p w14:paraId="1D3CD90B" w14:textId="77777777" w:rsidR="00B9754A" w:rsidRPr="00A42F82" w:rsidRDefault="00B9754A" w:rsidP="0051727C">
            <w:r w:rsidRPr="00A42F82">
              <w:rPr>
                <w:i/>
                <w:color w:val="808080"/>
                <w:sz w:val="18"/>
                <w:szCs w:val="18"/>
              </w:rPr>
              <w:lastRenderedPageBreak/>
              <w:t>(this box should expand as you type)</w:t>
            </w:r>
          </w:p>
        </w:tc>
      </w:tr>
      <w:tr w:rsidR="00F41B5C" w:rsidRPr="00A42F82" w14:paraId="7AEF101F" w14:textId="77777777" w:rsidTr="00610860">
        <w:tc>
          <w:tcPr>
            <w:tcW w:w="596" w:type="dxa"/>
            <w:tcBorders>
              <w:top w:val="single" w:sz="4" w:space="0" w:color="auto"/>
              <w:bottom w:val="single" w:sz="4" w:space="0" w:color="auto"/>
            </w:tcBorders>
            <w:shd w:val="clear" w:color="auto" w:fill="F2F2F2" w:themeFill="background1" w:themeFillShade="F2"/>
          </w:tcPr>
          <w:p w14:paraId="5BC56441" w14:textId="77777777" w:rsidR="00B9754A" w:rsidRPr="00A42F82" w:rsidRDefault="00B9754A" w:rsidP="0051727C">
            <w:pPr>
              <w:rPr>
                <w:bCs/>
              </w:rPr>
            </w:pPr>
            <w:r w:rsidRPr="00A42F82">
              <w:rPr>
                <w:bCs/>
              </w:rPr>
              <w:lastRenderedPageBreak/>
              <w:t>2</w:t>
            </w:r>
          </w:p>
        </w:tc>
        <w:tc>
          <w:tcPr>
            <w:tcW w:w="9923" w:type="dxa"/>
            <w:tcBorders>
              <w:top w:val="single" w:sz="4" w:space="0" w:color="auto"/>
              <w:bottom w:val="single" w:sz="4" w:space="0" w:color="auto"/>
            </w:tcBorders>
            <w:shd w:val="clear" w:color="auto" w:fill="F2F2F2" w:themeFill="background1" w:themeFillShade="F2"/>
          </w:tcPr>
          <w:p w14:paraId="3EA3E948" w14:textId="77777777" w:rsidR="00B9754A" w:rsidRPr="00A42F82" w:rsidRDefault="00B9754A" w:rsidP="0051727C">
            <w:r w:rsidRPr="00A42F82">
              <w:t>Informed consent</w:t>
            </w:r>
          </w:p>
          <w:p w14:paraId="31393690" w14:textId="77777777" w:rsidR="00B9754A" w:rsidRPr="00A42F82" w:rsidRDefault="00B9754A" w:rsidP="0051727C">
            <w:pPr>
              <w:rPr>
                <w:lang w:eastAsia="en-GB"/>
              </w:rPr>
            </w:pPr>
            <w:r w:rsidRPr="00A42F82">
              <w:rPr>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2507F" w:rsidRPr="00A42F82" w14:paraId="4D800B1C" w14:textId="77777777" w:rsidTr="00610860">
        <w:tc>
          <w:tcPr>
            <w:tcW w:w="596" w:type="dxa"/>
            <w:tcBorders>
              <w:top w:val="single" w:sz="4" w:space="0" w:color="auto"/>
              <w:bottom w:val="single" w:sz="4" w:space="0" w:color="auto"/>
            </w:tcBorders>
          </w:tcPr>
          <w:p w14:paraId="404A5EFC" w14:textId="77777777" w:rsidR="00B9754A" w:rsidRPr="00A42F82" w:rsidRDefault="00B9754A" w:rsidP="0051727C">
            <w:pPr>
              <w:rPr>
                <w:bCs/>
              </w:rPr>
            </w:pPr>
          </w:p>
        </w:tc>
        <w:tc>
          <w:tcPr>
            <w:tcW w:w="9923" w:type="dxa"/>
            <w:tcBorders>
              <w:top w:val="single" w:sz="4" w:space="0" w:color="auto"/>
              <w:bottom w:val="single" w:sz="4" w:space="0" w:color="auto"/>
            </w:tcBorders>
          </w:tcPr>
          <w:p w14:paraId="002ACEC7" w14:textId="77777777" w:rsidR="00B9754A" w:rsidRPr="00A42F82" w:rsidRDefault="00B9754A" w:rsidP="0051727C"/>
          <w:p w14:paraId="054B6AFC" w14:textId="77777777" w:rsidR="00B9754A" w:rsidRPr="00940827" w:rsidRDefault="00B9754A" w:rsidP="0051727C">
            <w:r w:rsidRPr="00940827">
              <w:t>Consent will be gathered using Microsoft forms to gather consent from all participants.</w:t>
            </w:r>
          </w:p>
          <w:p w14:paraId="3953EBFD" w14:textId="77777777" w:rsidR="00B9754A" w:rsidRPr="00940827" w:rsidRDefault="00B9754A" w:rsidP="0051727C"/>
          <w:p w14:paraId="639111B9" w14:textId="77777777" w:rsidR="00B9754A" w:rsidRPr="00940827" w:rsidRDefault="00B9754A" w:rsidP="0051727C">
            <w:r w:rsidRPr="00940827">
              <w:t xml:space="preserve">Participation may only take place upon receipt of the signed consent form, and it will not be possible to proceed with the survey unless consent is obtained. </w:t>
            </w:r>
          </w:p>
          <w:p w14:paraId="4F61E4D6" w14:textId="77777777" w:rsidR="00B9754A" w:rsidRPr="00940827" w:rsidRDefault="00B9754A" w:rsidP="0051727C"/>
          <w:p w14:paraId="7994BE87" w14:textId="77777777" w:rsidR="00B9754A" w:rsidRPr="00940827" w:rsidRDefault="00B9754A" w:rsidP="0051727C">
            <w:r w:rsidRPr="00940827">
              <w:t>Participants will be reminded of their right to withdraw at any stage of the data collection process up to point where data is analysed.</w:t>
            </w:r>
          </w:p>
          <w:p w14:paraId="5A5E4A9C" w14:textId="77777777" w:rsidR="00B9754A" w:rsidRPr="00940827" w:rsidRDefault="00B9754A" w:rsidP="0051727C"/>
          <w:p w14:paraId="6E612F64" w14:textId="77777777" w:rsidR="00B9754A" w:rsidRPr="00940827" w:rsidRDefault="00B9754A" w:rsidP="0051727C">
            <w:r w:rsidRPr="00940827">
              <w:t>During the interviews, interviewers will remind participants of the purpose of the research. Additionally, the notetaker will not record any personal details which could disclose the identity of individuals or schools</w:t>
            </w:r>
          </w:p>
          <w:p w14:paraId="2163FEAC" w14:textId="77777777" w:rsidR="00B9754A" w:rsidRPr="00940827" w:rsidRDefault="00B9754A" w:rsidP="0051727C"/>
          <w:p w14:paraId="142DE354" w14:textId="77777777" w:rsidR="00B9754A" w:rsidRPr="00A42F82" w:rsidRDefault="00B9754A" w:rsidP="0051727C"/>
          <w:p w14:paraId="3F76D4FF" w14:textId="77777777" w:rsidR="00B9754A" w:rsidRPr="00A42F82" w:rsidRDefault="00B9754A" w:rsidP="0051727C"/>
          <w:p w14:paraId="4CD61F6A" w14:textId="77777777" w:rsidR="00B9754A" w:rsidRPr="00A42F82" w:rsidRDefault="00B9754A" w:rsidP="0051727C">
            <w:r w:rsidRPr="00A42F82">
              <w:rPr>
                <w:i/>
                <w:color w:val="808080"/>
                <w:sz w:val="18"/>
                <w:szCs w:val="18"/>
              </w:rPr>
              <w:t>(this box should expand as you type)</w:t>
            </w:r>
          </w:p>
        </w:tc>
      </w:tr>
      <w:tr w:rsidR="00F41B5C" w:rsidRPr="00A42F82" w14:paraId="65D4AA4A" w14:textId="77777777" w:rsidTr="00610860">
        <w:tc>
          <w:tcPr>
            <w:tcW w:w="596" w:type="dxa"/>
            <w:tcBorders>
              <w:top w:val="single" w:sz="4" w:space="0" w:color="auto"/>
              <w:bottom w:val="single" w:sz="4" w:space="0" w:color="auto"/>
            </w:tcBorders>
            <w:shd w:val="clear" w:color="auto" w:fill="F2F2F2" w:themeFill="background1" w:themeFillShade="F2"/>
          </w:tcPr>
          <w:p w14:paraId="443716B3" w14:textId="77777777" w:rsidR="00B9754A" w:rsidRPr="00A42F82" w:rsidRDefault="00B9754A" w:rsidP="0051727C">
            <w:pPr>
              <w:rPr>
                <w:bCs/>
              </w:rPr>
            </w:pPr>
            <w:r w:rsidRPr="00A42F82">
              <w:rPr>
                <w:bCs/>
              </w:rPr>
              <w:t>3</w:t>
            </w:r>
          </w:p>
        </w:tc>
        <w:tc>
          <w:tcPr>
            <w:tcW w:w="9923" w:type="dxa"/>
            <w:tcBorders>
              <w:top w:val="single" w:sz="4" w:space="0" w:color="auto"/>
              <w:bottom w:val="single" w:sz="4" w:space="0" w:color="auto"/>
            </w:tcBorders>
            <w:shd w:val="clear" w:color="auto" w:fill="F2F2F2" w:themeFill="background1" w:themeFillShade="F2"/>
          </w:tcPr>
          <w:p w14:paraId="106EAF97" w14:textId="77777777" w:rsidR="00B9754A" w:rsidRPr="00A42F82" w:rsidRDefault="00B9754A" w:rsidP="0051727C">
            <w:r w:rsidRPr="00A42F82">
              <w:t>Confidentiality / Anonymity</w:t>
            </w:r>
          </w:p>
          <w:p w14:paraId="0152F02D" w14:textId="77777777" w:rsidR="00B9754A" w:rsidRPr="00A42F82" w:rsidRDefault="00B9754A" w:rsidP="0051727C">
            <w:r w:rsidRPr="00A42F82">
              <w:t xml:space="preserve">Set out how anonymity of participants and confidentiality will be ensured in any outputs. If anonymity is not being offered, explain why this is the case. </w:t>
            </w:r>
          </w:p>
        </w:tc>
      </w:tr>
      <w:tr w:rsidR="00A2507F" w:rsidRPr="00A42F82" w14:paraId="61FACEC2" w14:textId="77777777" w:rsidTr="00610860">
        <w:tc>
          <w:tcPr>
            <w:tcW w:w="596" w:type="dxa"/>
            <w:tcBorders>
              <w:top w:val="single" w:sz="4" w:space="0" w:color="auto"/>
              <w:bottom w:val="single" w:sz="4" w:space="0" w:color="auto"/>
            </w:tcBorders>
          </w:tcPr>
          <w:p w14:paraId="2A95BEB7" w14:textId="77777777" w:rsidR="00B9754A" w:rsidRPr="00A42F82" w:rsidRDefault="00B9754A" w:rsidP="0051727C">
            <w:pPr>
              <w:rPr>
                <w:bCs/>
              </w:rPr>
            </w:pPr>
          </w:p>
        </w:tc>
        <w:tc>
          <w:tcPr>
            <w:tcW w:w="9923" w:type="dxa"/>
            <w:tcBorders>
              <w:top w:val="single" w:sz="4" w:space="0" w:color="auto"/>
              <w:bottom w:val="single" w:sz="4" w:space="0" w:color="auto"/>
            </w:tcBorders>
          </w:tcPr>
          <w:p w14:paraId="4DC22BA6" w14:textId="77777777" w:rsidR="00B9754A" w:rsidRPr="00A42F82" w:rsidRDefault="00B9754A" w:rsidP="0051727C"/>
          <w:p w14:paraId="2D116FD9" w14:textId="77777777" w:rsidR="00B9754A" w:rsidRPr="00A42F82" w:rsidRDefault="00B9754A" w:rsidP="0051727C">
            <w:r>
              <w:t xml:space="preserve">All participation data will remain anonymised and confidential. No names or identifying features will be included in the report from the investigation. </w:t>
            </w:r>
          </w:p>
          <w:p w14:paraId="10FCAAEE" w14:textId="77777777" w:rsidR="00B9754A" w:rsidRPr="00A42F82" w:rsidRDefault="00B9754A" w:rsidP="0051727C"/>
          <w:p w14:paraId="483630CC" w14:textId="77777777" w:rsidR="00B9754A" w:rsidRPr="00A42F82" w:rsidRDefault="00B9754A" w:rsidP="0051727C">
            <w:r w:rsidRPr="00A42F82">
              <w:rPr>
                <w:i/>
                <w:color w:val="808080"/>
                <w:sz w:val="18"/>
                <w:szCs w:val="18"/>
              </w:rPr>
              <w:t>(this box should expand as you type)</w:t>
            </w:r>
          </w:p>
        </w:tc>
      </w:tr>
    </w:tbl>
    <w:p w14:paraId="6DDAE1B5" w14:textId="77777777" w:rsidR="00B9754A" w:rsidRPr="00A42F82" w:rsidRDefault="00B9754A" w:rsidP="0051727C"/>
    <w:p w14:paraId="0111D8EA" w14:textId="77777777" w:rsidR="00B9754A" w:rsidRPr="00A42F82" w:rsidRDefault="00B9754A" w:rsidP="0051727C">
      <w:r w:rsidRPr="00A42F82">
        <w:t>SECTION J: Data Protection and Storage</w:t>
      </w:r>
    </w:p>
    <w:p w14:paraId="24BB3BBC" w14:textId="77777777" w:rsidR="00B9754A" w:rsidRPr="00A42F82" w:rsidRDefault="00B9754A" w:rsidP="0051727C"/>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9754A" w:rsidRPr="00A42F82" w14:paraId="14CCB2CF" w14:textId="77777777" w:rsidTr="0061086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DEF7403" w14:textId="77777777" w:rsidR="00B9754A" w:rsidRPr="00A42F82" w:rsidRDefault="00B9754A" w:rsidP="0051727C"/>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6427ED4" w14:textId="77777777" w:rsidR="00B9754A" w:rsidRPr="00A42F82" w:rsidRDefault="00B9754A" w:rsidP="0051727C">
            <w:r w:rsidRPr="00A42F82">
              <w:t>Does the research activity involve personal da</w:t>
            </w:r>
            <w:r w:rsidRPr="00A42F82">
              <w:rPr>
                <w:shd w:val="clear" w:color="auto" w:fill="F2F2F2" w:themeFill="background1" w:themeFillShade="F2"/>
              </w:rPr>
              <w:t>t</w:t>
            </w:r>
            <w:r w:rsidRPr="00A42F82">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08642E" w14:textId="77777777" w:rsidR="00B9754A" w:rsidRPr="00A42F82" w:rsidRDefault="00B9754A" w:rsidP="0051727C">
            <w:pPr>
              <w:rPr>
                <w:rFonts w:eastAsia="MS Gothic"/>
                <w:bCs/>
                <w:lang w:val="en-US"/>
              </w:rPr>
            </w:pPr>
            <w:r w:rsidRPr="00A42F82">
              <w:rPr>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F81865" w14:textId="77777777" w:rsidR="00B9754A" w:rsidRPr="00A42F82" w:rsidRDefault="00B9754A" w:rsidP="0051727C">
            <w:pPr>
              <w:rPr>
                <w:rFonts w:eastAsia="MS Gothic"/>
                <w:bCs/>
                <w:lang w:val="en-US"/>
              </w:rPr>
            </w:pPr>
            <w:r w:rsidRPr="00A42F82">
              <w:rPr>
                <w:bCs/>
              </w:rPr>
              <w:t>NO</w:t>
            </w:r>
          </w:p>
        </w:tc>
      </w:tr>
      <w:tr w:rsidR="00B9754A" w:rsidRPr="00A42F82" w14:paraId="2249E60D" w14:textId="77777777" w:rsidTr="0061086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BF47A0E" w14:textId="77777777" w:rsidR="00B9754A" w:rsidRPr="00A42F82" w:rsidRDefault="00B9754A" w:rsidP="0051727C">
            <w:pPr>
              <w:rPr>
                <w:bCs/>
                <w:iCs/>
              </w:rPr>
            </w:pPr>
            <w:r w:rsidRPr="00A42F82">
              <w:rPr>
                <w:bCs/>
                <w:iCs/>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CFB302C" w14:textId="77777777" w:rsidR="00B9754A" w:rsidRPr="00A42F82" w:rsidRDefault="00B9754A" w:rsidP="0051727C">
            <w:r w:rsidRPr="00A42F82">
              <w:rPr>
                <w:bCs/>
                <w:i/>
                <w:iCs/>
              </w:rPr>
              <w:t>“Personal data”</w:t>
            </w:r>
            <w:r w:rsidRPr="00A42F82">
              <w:rPr>
                <w:i/>
                <w:iCs/>
              </w:rPr>
              <w:t xml:space="preserve"> </w:t>
            </w:r>
            <w:r w:rsidRPr="00A42F82">
              <w:rPr>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i/>
                <w:iCs/>
                <w:color w:val="333333"/>
                <w:shd w:val="clear" w:color="auto" w:fill="F2F2F2" w:themeFill="background1" w:themeFillShade="F2"/>
              </w:rPr>
              <w:t>in particular by</w:t>
            </w:r>
            <w:proofErr w:type="gramEnd"/>
            <w:r w:rsidRPr="00A42F82">
              <w:rPr>
                <w:i/>
                <w:iCs/>
                <w:color w:val="333333"/>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i/>
                <w:iCs/>
                <w:color w:val="333333"/>
                <w:shd w:val="clear" w:color="auto" w:fill="F2F2F2" w:themeFill="background1" w:themeFillShade="F2"/>
              </w:rPr>
              <w:t>is considered to be</w:t>
            </w:r>
            <w:proofErr w:type="gramEnd"/>
            <w:r w:rsidRPr="00A42F82">
              <w:rPr>
                <w:i/>
                <w:iCs/>
                <w:color w:val="333333"/>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73CD99" w14:textId="77777777" w:rsidR="00B9754A" w:rsidRPr="00A42F82" w:rsidRDefault="00B9754A" w:rsidP="0051727C">
            <w:pPr>
              <w:rPr>
                <w:rFonts w:eastAsia="MS Gothic"/>
                <w:lang w:val="en-US"/>
              </w:rPr>
            </w:pPr>
            <w:r w:rsidRPr="00A42F82">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id w:val="606926216"/>
              <w14:checkbox>
                <w14:checked w14:val="1"/>
                <w14:checkedState w14:val="2612" w14:font="MS Gothic"/>
                <w14:uncheckedState w14:val="2610" w14:font="MS Gothic"/>
              </w14:checkbox>
            </w:sdtPr>
            <w:sdtEndPr/>
            <w:sdtContent>
              <w:p w14:paraId="74A3103D" w14:textId="77777777" w:rsidR="00B9754A" w:rsidRDefault="00B9754A" w:rsidP="0051727C">
                <w:r>
                  <w:rPr>
                    <w:rFonts w:ascii="MS Gothic" w:eastAsia="MS Gothic" w:hAnsi="MS Gothic" w:hint="eastAsia"/>
                  </w:rPr>
                  <w:t>☒</w:t>
                </w:r>
              </w:p>
            </w:sdtContent>
          </w:sdt>
          <w:p w14:paraId="2EB2F410" w14:textId="77777777" w:rsidR="00B9754A" w:rsidRPr="00A42F82" w:rsidRDefault="00B9754A" w:rsidP="0051727C">
            <w:pPr>
              <w:rPr>
                <w:rFonts w:eastAsia="MS Gothic"/>
                <w:lang w:val="en-US"/>
              </w:rPr>
            </w:pPr>
          </w:p>
        </w:tc>
      </w:tr>
      <w:tr w:rsidR="00B9754A" w:rsidRPr="00A42F82" w14:paraId="1BA82C5A" w14:textId="77777777" w:rsidTr="0061086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0B4B35" w14:textId="77777777" w:rsidR="00B9754A" w:rsidRPr="00A42F82" w:rsidRDefault="00B9754A" w:rsidP="0051727C"/>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50D27F" w14:textId="77777777" w:rsidR="00B9754A" w:rsidRPr="00A42F82" w:rsidRDefault="00B9754A" w:rsidP="0051727C">
            <w:r w:rsidRPr="00A42F82">
              <w:t>If YES, provide a</w:t>
            </w:r>
            <w:r w:rsidRPr="00A42F82">
              <w:rPr>
                <w:bCs/>
              </w:rPr>
              <w:t xml:space="preserve"> </w:t>
            </w:r>
            <w:r w:rsidRPr="00A42F82">
              <w:t>description of the data and explain why this data needs to be collected:</w:t>
            </w:r>
          </w:p>
        </w:tc>
      </w:tr>
      <w:tr w:rsidR="00B9754A" w:rsidRPr="00A42F82" w14:paraId="7B443481" w14:textId="77777777" w:rsidTr="0061086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DBA46D9" w14:textId="77777777" w:rsidR="00B9754A" w:rsidRPr="00A42F82" w:rsidRDefault="00B9754A" w:rsidP="0051727C">
            <w:r w:rsidRPr="00A42F82">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E3CB79F" w14:textId="77777777" w:rsidR="00B9754A" w:rsidRPr="00A42F82" w:rsidRDefault="00B9754A" w:rsidP="0051727C"/>
          <w:p w14:paraId="4A5CF87F" w14:textId="77777777" w:rsidR="00B9754A" w:rsidRPr="00A42F82" w:rsidRDefault="00B9754A" w:rsidP="0051727C"/>
          <w:p w14:paraId="6BB600A4" w14:textId="77777777" w:rsidR="00B9754A" w:rsidRPr="00A42F82" w:rsidRDefault="00B9754A" w:rsidP="0051727C"/>
          <w:p w14:paraId="404391FC" w14:textId="77777777" w:rsidR="00B9754A" w:rsidRPr="00A42F82" w:rsidRDefault="00B9754A" w:rsidP="0051727C">
            <w:pPr>
              <w:rPr>
                <w:i/>
              </w:rPr>
            </w:pPr>
            <w:r w:rsidRPr="00A42F82">
              <w:rPr>
                <w:i/>
                <w:color w:val="808080"/>
                <w:sz w:val="18"/>
                <w:szCs w:val="18"/>
              </w:rPr>
              <w:t>(this box should expand as you type)</w:t>
            </w:r>
          </w:p>
        </w:tc>
      </w:tr>
      <w:tr w:rsidR="00B9754A" w:rsidRPr="00A42F82" w14:paraId="49E64EAE" w14:textId="77777777" w:rsidTr="0061086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29F2F67" w14:textId="77777777" w:rsidR="00B9754A" w:rsidRPr="00A42F82" w:rsidRDefault="00B9754A" w:rsidP="0051727C"/>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FEA43AF" w14:textId="77777777" w:rsidR="00B9754A" w:rsidRPr="00A42F82" w:rsidRDefault="00B9754A" w:rsidP="0051727C">
            <w:pPr>
              <w:rPr>
                <w:rFonts w:eastAsiaTheme="minorHAnsi"/>
              </w:rPr>
            </w:pPr>
            <w:r w:rsidRPr="00A42F82">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334C12" w14:textId="77777777" w:rsidR="00B9754A" w:rsidRPr="00A42F82" w:rsidRDefault="00B9754A" w:rsidP="0051727C">
            <w:pPr>
              <w:rPr>
                <w:rFonts w:eastAsia="MS Gothic"/>
                <w:bCs/>
                <w:lang w:val="en-US"/>
              </w:rPr>
            </w:pPr>
            <w:r w:rsidRPr="00A42F82">
              <w:rPr>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FA218F" w14:textId="77777777" w:rsidR="00B9754A" w:rsidRPr="00A42F82" w:rsidRDefault="00B9754A" w:rsidP="0051727C">
            <w:pPr>
              <w:rPr>
                <w:rFonts w:eastAsia="MS Gothic"/>
                <w:bCs/>
                <w:lang w:val="en-US"/>
              </w:rPr>
            </w:pPr>
            <w:r w:rsidRPr="00A42F82">
              <w:rPr>
                <w:bCs/>
              </w:rPr>
              <w:t>NO</w:t>
            </w:r>
          </w:p>
        </w:tc>
      </w:tr>
      <w:tr w:rsidR="00B9754A" w:rsidRPr="00A42F82" w14:paraId="3974C4FC" w14:textId="77777777" w:rsidTr="0061086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6539FC" w14:textId="77777777" w:rsidR="00B9754A" w:rsidRPr="00A42F82" w:rsidRDefault="00B9754A" w:rsidP="0051727C">
            <w:pP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6E4B0A" w14:textId="77777777" w:rsidR="00B9754A" w:rsidRPr="00A42F82" w:rsidRDefault="00B9754A" w:rsidP="0051727C">
            <w:r w:rsidRPr="00A42F82">
              <w:rPr>
                <w:rStyle w:val="Strong"/>
                <w:rFonts w:ascii="Arial" w:hAnsi="Arial" w:cs="Arial"/>
                <w:i/>
                <w:iCs/>
                <w:color w:val="000000"/>
                <w:sz w:val="20"/>
                <w:szCs w:val="23"/>
              </w:rPr>
              <w:t>“Special category data”</w:t>
            </w:r>
            <w:r w:rsidRPr="00A42F82">
              <w:rPr>
                <w:i/>
                <w:iCs/>
                <w:color w:val="000000"/>
                <w:sz w:val="20"/>
                <w:szCs w:val="23"/>
              </w:rPr>
              <w:t> means sensitive personal data consisting of information as to the data subjects’ –</w:t>
            </w:r>
          </w:p>
          <w:p w14:paraId="0B41BE50" w14:textId="77777777" w:rsidR="00B9754A" w:rsidRPr="00A42F82" w:rsidRDefault="00B9754A" w:rsidP="0051727C">
            <w:r w:rsidRPr="00A42F82">
              <w:rPr>
                <w:i/>
                <w:iCs/>
                <w:color w:val="000000"/>
                <w:sz w:val="20"/>
                <w:szCs w:val="23"/>
              </w:rPr>
              <w:t>(a) racial or ethnic origin,</w:t>
            </w:r>
          </w:p>
          <w:p w14:paraId="742ECA51" w14:textId="77777777" w:rsidR="00B9754A" w:rsidRPr="00A42F82" w:rsidRDefault="00B9754A" w:rsidP="0051727C">
            <w:r w:rsidRPr="00A42F82">
              <w:rPr>
                <w:i/>
                <w:iCs/>
                <w:color w:val="000000"/>
                <w:sz w:val="20"/>
                <w:szCs w:val="23"/>
              </w:rPr>
              <w:t>(b) political opinions,</w:t>
            </w:r>
          </w:p>
          <w:p w14:paraId="42147BAA" w14:textId="77777777" w:rsidR="00B9754A" w:rsidRPr="00A42F82" w:rsidRDefault="00B9754A" w:rsidP="0051727C">
            <w:r w:rsidRPr="00A42F82">
              <w:rPr>
                <w:i/>
                <w:iCs/>
                <w:color w:val="000000"/>
                <w:sz w:val="20"/>
                <w:szCs w:val="23"/>
              </w:rPr>
              <w:t>(</w:t>
            </w:r>
            <w:proofErr w:type="gramStart"/>
            <w:r w:rsidRPr="00A42F82">
              <w:rPr>
                <w:i/>
                <w:iCs/>
                <w:color w:val="000000"/>
                <w:sz w:val="20"/>
                <w:szCs w:val="23"/>
              </w:rPr>
              <w:t>c )</w:t>
            </w:r>
            <w:proofErr w:type="gramEnd"/>
            <w:r w:rsidRPr="00A42F82">
              <w:rPr>
                <w:i/>
                <w:iCs/>
                <w:color w:val="000000"/>
                <w:sz w:val="20"/>
                <w:szCs w:val="23"/>
              </w:rPr>
              <w:t xml:space="preserve"> religious beliefs or other beliefs of a similar nature,</w:t>
            </w:r>
          </w:p>
          <w:p w14:paraId="26D8F483" w14:textId="77777777" w:rsidR="00B9754A" w:rsidRPr="00A42F82" w:rsidRDefault="00B9754A" w:rsidP="0051727C">
            <w:r w:rsidRPr="00A42F82">
              <w:rPr>
                <w:i/>
                <w:iCs/>
                <w:color w:val="000000"/>
                <w:sz w:val="20"/>
                <w:szCs w:val="23"/>
              </w:rPr>
              <w:t>(d) membership of a trade union (within the meaning of the Trade Union and Labour Relations (Consolidation) Act 1992),</w:t>
            </w:r>
          </w:p>
          <w:p w14:paraId="6C291191" w14:textId="77777777" w:rsidR="00B9754A" w:rsidRPr="00A42F82" w:rsidRDefault="00B9754A" w:rsidP="0051727C">
            <w:r w:rsidRPr="00A42F82">
              <w:rPr>
                <w:i/>
                <w:iCs/>
                <w:color w:val="000000"/>
                <w:sz w:val="20"/>
                <w:szCs w:val="23"/>
              </w:rPr>
              <w:t>(e) physical or mental health or condition,</w:t>
            </w:r>
          </w:p>
          <w:p w14:paraId="7E93C88E" w14:textId="77777777" w:rsidR="00B9754A" w:rsidRPr="00A42F82" w:rsidRDefault="00B9754A" w:rsidP="0051727C">
            <w:r w:rsidRPr="00A42F82">
              <w:rPr>
                <w:i/>
                <w:iCs/>
                <w:color w:val="000000"/>
                <w:sz w:val="20"/>
                <w:szCs w:val="23"/>
              </w:rPr>
              <w:t>(f) sexual life,</w:t>
            </w:r>
          </w:p>
          <w:p w14:paraId="0681EA8C" w14:textId="77777777" w:rsidR="00B9754A" w:rsidRPr="00A42F82" w:rsidRDefault="00B9754A" w:rsidP="0051727C">
            <w:r w:rsidRPr="00A42F82">
              <w:rPr>
                <w:i/>
                <w:iCs/>
                <w:color w:val="000000"/>
                <w:sz w:val="20"/>
                <w:szCs w:val="23"/>
              </w:rPr>
              <w:t>(g) genetics,</w:t>
            </w:r>
          </w:p>
          <w:p w14:paraId="410FB32F" w14:textId="77777777" w:rsidR="00B9754A" w:rsidRPr="00A42F82" w:rsidRDefault="00B9754A" w:rsidP="0051727C">
            <w:pPr>
              <w:rPr>
                <w:i/>
                <w:iCs/>
                <w:color w:val="000000"/>
                <w:sz w:val="20"/>
                <w:szCs w:val="23"/>
              </w:rPr>
            </w:pPr>
            <w:r w:rsidRPr="00A42F82">
              <w:rPr>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59E001" w14:textId="77777777" w:rsidR="00B9754A" w:rsidRPr="00A42F82" w:rsidRDefault="00B9754A" w:rsidP="0051727C">
            <w:r w:rsidRPr="00A42F82">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F3363F" w14:textId="77777777" w:rsidR="00B9754A" w:rsidRPr="006D3BF8" w:rsidRDefault="00B9754A" w:rsidP="0051727C">
            <w:r>
              <w:t xml:space="preserve">     </w:t>
            </w:r>
            <w:sdt>
              <w:sdtPr>
                <w:id w:val="-1675953680"/>
                <w14:checkbox>
                  <w14:checked w14:val="1"/>
                  <w14:checkedState w14:val="2612" w14:font="MS Gothic"/>
                  <w14:uncheckedState w14:val="2610" w14:font="MS Gothic"/>
                </w14:checkbox>
              </w:sdtPr>
              <w:sdtEndPr/>
              <w:sdtContent>
                <w:r>
                  <w:rPr>
                    <w:rFonts w:ascii="MS Gothic" w:eastAsia="MS Gothic" w:hAnsi="MS Gothic" w:hint="eastAsia"/>
                  </w:rPr>
                  <w:t>☒</w:t>
                </w:r>
              </w:sdtContent>
            </w:sdt>
          </w:p>
        </w:tc>
      </w:tr>
      <w:tr w:rsidR="00B9754A" w:rsidRPr="00A42F82" w14:paraId="2F63A684" w14:textId="77777777" w:rsidTr="0061086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B5D6EE" w14:textId="77777777" w:rsidR="00B9754A" w:rsidRPr="00A42F82" w:rsidRDefault="00B9754A" w:rsidP="0051727C"/>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034B12" w14:textId="77777777" w:rsidR="00B9754A" w:rsidRPr="00A42F82" w:rsidRDefault="00B9754A" w:rsidP="0051727C">
            <w:r w:rsidRPr="00A42F82">
              <w:t>If YES, provide a</w:t>
            </w:r>
            <w:r w:rsidRPr="00A42F82">
              <w:rPr>
                <w:bCs/>
              </w:rPr>
              <w:t xml:space="preserve"> </w:t>
            </w:r>
            <w:r w:rsidRPr="00A42F82">
              <w:t>description of the special category data and explain why this data needs to be collected:</w:t>
            </w:r>
          </w:p>
        </w:tc>
      </w:tr>
      <w:tr w:rsidR="00B9754A" w:rsidRPr="00A42F82" w14:paraId="4B5468E0" w14:textId="77777777" w:rsidTr="0061086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CF7D98A" w14:textId="77777777" w:rsidR="00B9754A" w:rsidRPr="00A42F82" w:rsidRDefault="00B9754A" w:rsidP="0051727C">
            <w:r w:rsidRPr="00A42F82">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B6156D3" w14:textId="77777777" w:rsidR="00B9754A" w:rsidRPr="00A42F82" w:rsidRDefault="00B9754A" w:rsidP="0051727C"/>
          <w:p w14:paraId="104CD8BD" w14:textId="77777777" w:rsidR="00B9754A" w:rsidRPr="00A42F82" w:rsidRDefault="00B9754A" w:rsidP="0051727C"/>
          <w:p w14:paraId="6F237657" w14:textId="77777777" w:rsidR="00B9754A" w:rsidRPr="00A42F82" w:rsidRDefault="00B9754A" w:rsidP="0051727C"/>
          <w:p w14:paraId="3E7FE3D6" w14:textId="77777777" w:rsidR="00B9754A" w:rsidRPr="00A42F82" w:rsidRDefault="00B9754A" w:rsidP="0051727C">
            <w:r w:rsidRPr="00A42F82">
              <w:rPr>
                <w:i/>
                <w:color w:val="808080"/>
                <w:sz w:val="18"/>
                <w:szCs w:val="18"/>
              </w:rPr>
              <w:t>(this box should expand as you type)</w:t>
            </w:r>
          </w:p>
        </w:tc>
      </w:tr>
    </w:tbl>
    <w:p w14:paraId="004834F1" w14:textId="77777777" w:rsidR="00B9754A" w:rsidRPr="00A42F82" w:rsidRDefault="00B9754A" w:rsidP="0051727C"/>
    <w:tbl>
      <w:tblPr>
        <w:tblStyle w:val="TableGrid"/>
        <w:tblW w:w="10485" w:type="dxa"/>
        <w:tblLook w:val="04A0" w:firstRow="1" w:lastRow="0" w:firstColumn="1" w:lastColumn="0" w:noHBand="0" w:noVBand="1"/>
      </w:tblPr>
      <w:tblGrid>
        <w:gridCol w:w="562"/>
        <w:gridCol w:w="7905"/>
        <w:gridCol w:w="992"/>
        <w:gridCol w:w="1026"/>
      </w:tblGrid>
      <w:tr w:rsidR="00B9754A" w:rsidRPr="00A42F82" w14:paraId="223130C8" w14:textId="77777777" w:rsidTr="00610860">
        <w:trPr>
          <w:trHeight w:val="439"/>
        </w:trPr>
        <w:tc>
          <w:tcPr>
            <w:tcW w:w="562" w:type="dxa"/>
            <w:shd w:val="clear" w:color="auto" w:fill="F2F2F2" w:themeFill="background1" w:themeFillShade="F2"/>
            <w:vAlign w:val="center"/>
          </w:tcPr>
          <w:p w14:paraId="6D23B3AD" w14:textId="77777777" w:rsidR="00B9754A" w:rsidRPr="00A42F82" w:rsidRDefault="00B9754A" w:rsidP="0051727C"/>
        </w:tc>
        <w:tc>
          <w:tcPr>
            <w:tcW w:w="7905" w:type="dxa"/>
            <w:shd w:val="clear" w:color="auto" w:fill="F2F2F2" w:themeFill="background1" w:themeFillShade="F2"/>
          </w:tcPr>
          <w:p w14:paraId="0DB0E18C" w14:textId="77777777" w:rsidR="00B9754A" w:rsidRPr="00A42F82" w:rsidRDefault="00B9754A" w:rsidP="0051727C">
            <w:pPr>
              <w:rPr>
                <w:bCs/>
              </w:rPr>
            </w:pPr>
            <w:r w:rsidRPr="00A42F82">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5C976B9" w14:textId="77777777" w:rsidR="00B9754A" w:rsidRPr="00A42F82" w:rsidRDefault="00B9754A" w:rsidP="0051727C">
            <w:pPr>
              <w:rPr>
                <w:bCs/>
              </w:rPr>
            </w:pPr>
            <w:r w:rsidRPr="00A42F82">
              <w:rPr>
                <w:bCs/>
              </w:rPr>
              <w:t>YES</w:t>
            </w:r>
          </w:p>
        </w:tc>
        <w:tc>
          <w:tcPr>
            <w:tcW w:w="1026" w:type="dxa"/>
            <w:shd w:val="clear" w:color="auto" w:fill="F2F2F2" w:themeFill="background1" w:themeFillShade="F2"/>
          </w:tcPr>
          <w:p w14:paraId="2CDC8042" w14:textId="77777777" w:rsidR="00B9754A" w:rsidRPr="00A42F82" w:rsidRDefault="00B9754A" w:rsidP="0051727C">
            <w:pPr>
              <w:rPr>
                <w:bCs/>
              </w:rPr>
            </w:pPr>
            <w:r w:rsidRPr="00A42F82">
              <w:rPr>
                <w:bCs/>
              </w:rPr>
              <w:t>NO</w:t>
            </w:r>
          </w:p>
        </w:tc>
      </w:tr>
      <w:tr w:rsidR="00B9754A" w:rsidRPr="00A42F82" w14:paraId="0DE431DA" w14:textId="77777777" w:rsidTr="00610860">
        <w:trPr>
          <w:trHeight w:val="439"/>
        </w:trPr>
        <w:tc>
          <w:tcPr>
            <w:tcW w:w="562" w:type="dxa"/>
            <w:shd w:val="clear" w:color="auto" w:fill="F2F2F2" w:themeFill="background1" w:themeFillShade="F2"/>
            <w:vAlign w:val="center"/>
          </w:tcPr>
          <w:p w14:paraId="54292319" w14:textId="77777777" w:rsidR="00B9754A" w:rsidRPr="00A42F82" w:rsidRDefault="00B9754A" w:rsidP="0051727C">
            <w:r w:rsidRPr="00A42F82">
              <w:t>5</w:t>
            </w:r>
          </w:p>
        </w:tc>
        <w:tc>
          <w:tcPr>
            <w:tcW w:w="7905" w:type="dxa"/>
            <w:shd w:val="clear" w:color="auto" w:fill="F2F2F2" w:themeFill="background1" w:themeFillShade="F2"/>
            <w:vAlign w:val="center"/>
          </w:tcPr>
          <w:p w14:paraId="493469FF" w14:textId="77777777" w:rsidR="00B9754A" w:rsidRPr="00A42F82" w:rsidRDefault="00B9754A" w:rsidP="0051727C">
            <w:r w:rsidRPr="00A42F82">
              <w:t>Manual files (i.e. in paper form)?</w:t>
            </w:r>
          </w:p>
        </w:tc>
        <w:tc>
          <w:tcPr>
            <w:tcW w:w="992" w:type="dxa"/>
            <w:shd w:val="clear" w:color="auto" w:fill="BFBFBF" w:themeFill="background1" w:themeFillShade="BF"/>
          </w:tcPr>
          <w:sdt>
            <w:sdtPr>
              <w:id w:val="-716891366"/>
              <w14:checkbox>
                <w14:checked w14:val="0"/>
                <w14:checkedState w14:val="2612" w14:font="MS Gothic"/>
                <w14:uncheckedState w14:val="2610" w14:font="MS Gothic"/>
              </w14:checkbox>
            </w:sdtPr>
            <w:sdtEndPr/>
            <w:sdtContent>
              <w:p w14:paraId="7AD33566" w14:textId="77777777" w:rsidR="00B9754A" w:rsidRPr="00A42F82" w:rsidRDefault="00B9754A" w:rsidP="0051727C">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id w:val="124512450"/>
              <w14:checkbox>
                <w14:checked w14:val="1"/>
                <w14:checkedState w14:val="2612" w14:font="MS Gothic"/>
                <w14:uncheckedState w14:val="2610" w14:font="MS Gothic"/>
              </w14:checkbox>
            </w:sdtPr>
            <w:sdtEndPr/>
            <w:sdtContent>
              <w:p w14:paraId="13B47B20" w14:textId="77777777" w:rsidR="00B9754A" w:rsidRPr="00A42F82" w:rsidRDefault="00B9754A" w:rsidP="0051727C">
                <w:r>
                  <w:rPr>
                    <w:rFonts w:ascii="MS Gothic" w:eastAsia="MS Gothic" w:hAnsi="MS Gothic" w:hint="eastAsia"/>
                  </w:rPr>
                  <w:t>☒</w:t>
                </w:r>
              </w:p>
            </w:sdtContent>
          </w:sdt>
        </w:tc>
      </w:tr>
      <w:tr w:rsidR="00B9754A" w:rsidRPr="00A42F82" w14:paraId="5F1ACC65" w14:textId="77777777" w:rsidTr="00610860">
        <w:trPr>
          <w:trHeight w:val="403"/>
        </w:trPr>
        <w:tc>
          <w:tcPr>
            <w:tcW w:w="562" w:type="dxa"/>
            <w:shd w:val="clear" w:color="auto" w:fill="F2F2F2" w:themeFill="background1" w:themeFillShade="F2"/>
            <w:vAlign w:val="center"/>
          </w:tcPr>
          <w:p w14:paraId="065926A8" w14:textId="77777777" w:rsidR="00B9754A" w:rsidRPr="00A42F82" w:rsidRDefault="00B9754A" w:rsidP="0051727C">
            <w:r w:rsidRPr="00A42F82">
              <w:t>6</w:t>
            </w:r>
          </w:p>
        </w:tc>
        <w:tc>
          <w:tcPr>
            <w:tcW w:w="7905" w:type="dxa"/>
            <w:shd w:val="clear" w:color="auto" w:fill="F2F2F2" w:themeFill="background1" w:themeFillShade="F2"/>
            <w:vAlign w:val="center"/>
          </w:tcPr>
          <w:p w14:paraId="252C9FD3" w14:textId="77777777" w:rsidR="00B9754A" w:rsidRPr="00A42F82" w:rsidRDefault="00B9754A" w:rsidP="0051727C">
            <w:r w:rsidRPr="00A42F82">
              <w:t>University computers?</w:t>
            </w:r>
          </w:p>
        </w:tc>
        <w:tc>
          <w:tcPr>
            <w:tcW w:w="992" w:type="dxa"/>
            <w:shd w:val="clear" w:color="auto" w:fill="BFBFBF" w:themeFill="background1" w:themeFillShade="BF"/>
          </w:tcPr>
          <w:sdt>
            <w:sdtPr>
              <w:id w:val="-1058942064"/>
              <w14:checkbox>
                <w14:checked w14:val="0"/>
                <w14:checkedState w14:val="2612" w14:font="MS Gothic"/>
                <w14:uncheckedState w14:val="2610" w14:font="MS Gothic"/>
              </w14:checkbox>
            </w:sdtPr>
            <w:sdtEndPr/>
            <w:sdtContent>
              <w:p w14:paraId="3BFC1C3F" w14:textId="77777777" w:rsidR="00B9754A" w:rsidRPr="00A42F82" w:rsidRDefault="00B9754A" w:rsidP="0051727C">
                <w:r>
                  <w:rPr>
                    <w:rFonts w:ascii="MS Gothic" w:eastAsia="MS Gothic" w:hAnsi="MS Gothic" w:hint="eastAsia"/>
                  </w:rPr>
                  <w:t>☐</w:t>
                </w:r>
              </w:p>
            </w:sdtContent>
          </w:sdt>
        </w:tc>
        <w:tc>
          <w:tcPr>
            <w:tcW w:w="1026" w:type="dxa"/>
            <w:shd w:val="clear" w:color="auto" w:fill="BFBFBF" w:themeFill="background1" w:themeFillShade="BF"/>
          </w:tcPr>
          <w:sdt>
            <w:sdtPr>
              <w:id w:val="-1525707884"/>
              <w14:checkbox>
                <w14:checked w14:val="1"/>
                <w14:checkedState w14:val="2612" w14:font="MS Gothic"/>
                <w14:uncheckedState w14:val="2610" w14:font="MS Gothic"/>
              </w14:checkbox>
            </w:sdtPr>
            <w:sdtEndPr/>
            <w:sdtContent>
              <w:p w14:paraId="51D47860" w14:textId="77777777" w:rsidR="00B9754A" w:rsidRPr="00A42F82" w:rsidRDefault="00B9754A" w:rsidP="0051727C">
                <w:r>
                  <w:rPr>
                    <w:rFonts w:ascii="MS Gothic" w:eastAsia="MS Gothic" w:hAnsi="MS Gothic" w:hint="eastAsia"/>
                  </w:rPr>
                  <w:t>☒</w:t>
                </w:r>
              </w:p>
            </w:sdtContent>
          </w:sdt>
        </w:tc>
      </w:tr>
      <w:tr w:rsidR="00B9754A" w:rsidRPr="00A42F82" w14:paraId="447443CF" w14:textId="77777777" w:rsidTr="00610860">
        <w:trPr>
          <w:trHeight w:val="439"/>
        </w:trPr>
        <w:tc>
          <w:tcPr>
            <w:tcW w:w="562" w:type="dxa"/>
            <w:shd w:val="clear" w:color="auto" w:fill="F2F2F2" w:themeFill="background1" w:themeFillShade="F2"/>
            <w:vAlign w:val="center"/>
          </w:tcPr>
          <w:p w14:paraId="22203082" w14:textId="77777777" w:rsidR="00B9754A" w:rsidRPr="00A42F82" w:rsidRDefault="00B9754A" w:rsidP="0051727C">
            <w:r w:rsidRPr="00A42F82">
              <w:t>7</w:t>
            </w:r>
          </w:p>
        </w:tc>
        <w:tc>
          <w:tcPr>
            <w:tcW w:w="7905" w:type="dxa"/>
            <w:shd w:val="clear" w:color="auto" w:fill="F2F2F2" w:themeFill="background1" w:themeFillShade="F2"/>
            <w:vAlign w:val="center"/>
          </w:tcPr>
          <w:p w14:paraId="47F1C1B2" w14:textId="77777777" w:rsidR="00B9754A" w:rsidRPr="00A42F82" w:rsidRDefault="00B9754A" w:rsidP="0051727C">
            <w:r w:rsidRPr="00A42F82">
              <w:t>Private company computers?</w:t>
            </w:r>
          </w:p>
        </w:tc>
        <w:tc>
          <w:tcPr>
            <w:tcW w:w="992" w:type="dxa"/>
            <w:shd w:val="clear" w:color="auto" w:fill="BFBFBF" w:themeFill="background1" w:themeFillShade="BF"/>
          </w:tcPr>
          <w:sdt>
            <w:sdtPr>
              <w:id w:val="428779520"/>
              <w14:checkbox>
                <w14:checked w14:val="0"/>
                <w14:checkedState w14:val="2612" w14:font="MS Gothic"/>
                <w14:uncheckedState w14:val="2610" w14:font="MS Gothic"/>
              </w14:checkbox>
            </w:sdtPr>
            <w:sdtEndPr/>
            <w:sdtContent>
              <w:p w14:paraId="20A094AB" w14:textId="77777777" w:rsidR="00B9754A" w:rsidRPr="00A42F82" w:rsidRDefault="00B9754A" w:rsidP="0051727C">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id w:val="1738441066"/>
              <w14:checkbox>
                <w14:checked w14:val="1"/>
                <w14:checkedState w14:val="2612" w14:font="MS Gothic"/>
                <w14:uncheckedState w14:val="2610" w14:font="MS Gothic"/>
              </w14:checkbox>
            </w:sdtPr>
            <w:sdtEndPr/>
            <w:sdtContent>
              <w:p w14:paraId="4B743724" w14:textId="77777777" w:rsidR="00B9754A" w:rsidRPr="00A42F82" w:rsidRDefault="00B9754A" w:rsidP="0051727C">
                <w:r>
                  <w:rPr>
                    <w:rFonts w:ascii="MS Gothic" w:eastAsia="MS Gothic" w:hAnsi="MS Gothic" w:hint="eastAsia"/>
                  </w:rPr>
                  <w:t>☒</w:t>
                </w:r>
              </w:p>
            </w:sdtContent>
          </w:sdt>
        </w:tc>
      </w:tr>
      <w:tr w:rsidR="00B9754A" w:rsidRPr="00A42F82" w14:paraId="74F2A749" w14:textId="77777777" w:rsidTr="00610860">
        <w:trPr>
          <w:trHeight w:val="403"/>
        </w:trPr>
        <w:tc>
          <w:tcPr>
            <w:tcW w:w="562" w:type="dxa"/>
            <w:shd w:val="clear" w:color="auto" w:fill="F2F2F2" w:themeFill="background1" w:themeFillShade="F2"/>
            <w:vAlign w:val="center"/>
          </w:tcPr>
          <w:p w14:paraId="3B5A2CF9" w14:textId="77777777" w:rsidR="00B9754A" w:rsidRPr="00A42F82" w:rsidRDefault="00B9754A" w:rsidP="0051727C">
            <w:r w:rsidRPr="00A42F82">
              <w:lastRenderedPageBreak/>
              <w:t>8</w:t>
            </w:r>
          </w:p>
        </w:tc>
        <w:tc>
          <w:tcPr>
            <w:tcW w:w="7905" w:type="dxa"/>
            <w:shd w:val="clear" w:color="auto" w:fill="F2F2F2" w:themeFill="background1" w:themeFillShade="F2"/>
            <w:vAlign w:val="center"/>
          </w:tcPr>
          <w:p w14:paraId="0D7C1EF5" w14:textId="77777777" w:rsidR="00B9754A" w:rsidRPr="00A42F82" w:rsidRDefault="00B9754A" w:rsidP="0051727C">
            <w:r w:rsidRPr="00A42F82">
              <w:t>Home or other personal computers?</w:t>
            </w:r>
          </w:p>
        </w:tc>
        <w:tc>
          <w:tcPr>
            <w:tcW w:w="992" w:type="dxa"/>
            <w:shd w:val="clear" w:color="auto" w:fill="BFBFBF" w:themeFill="background1" w:themeFillShade="BF"/>
          </w:tcPr>
          <w:sdt>
            <w:sdtPr>
              <w:id w:val="666676712"/>
              <w14:checkbox>
                <w14:checked w14:val="0"/>
                <w14:checkedState w14:val="2612" w14:font="MS Gothic"/>
                <w14:uncheckedState w14:val="2610" w14:font="MS Gothic"/>
              </w14:checkbox>
            </w:sdtPr>
            <w:sdtEndPr/>
            <w:sdtContent>
              <w:p w14:paraId="6DBC4FF4" w14:textId="77777777" w:rsidR="00B9754A" w:rsidRPr="00A42F82" w:rsidRDefault="00B9754A" w:rsidP="0051727C">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id w:val="243309197"/>
              <w14:checkbox>
                <w14:checked w14:val="1"/>
                <w14:checkedState w14:val="2612" w14:font="MS Gothic"/>
                <w14:uncheckedState w14:val="2610" w14:font="MS Gothic"/>
              </w14:checkbox>
            </w:sdtPr>
            <w:sdtEndPr/>
            <w:sdtContent>
              <w:p w14:paraId="6C543142" w14:textId="77777777" w:rsidR="00B9754A" w:rsidRPr="00A42F82" w:rsidRDefault="00B9754A" w:rsidP="0051727C">
                <w:r>
                  <w:rPr>
                    <w:rFonts w:ascii="MS Gothic" w:eastAsia="MS Gothic" w:hAnsi="MS Gothic" w:hint="eastAsia"/>
                  </w:rPr>
                  <w:t>☒</w:t>
                </w:r>
              </w:p>
            </w:sdtContent>
          </w:sdt>
        </w:tc>
      </w:tr>
      <w:tr w:rsidR="00B9754A" w:rsidRPr="00A42F82" w14:paraId="2C9E6C83" w14:textId="77777777" w:rsidTr="00610860">
        <w:trPr>
          <w:trHeight w:val="403"/>
        </w:trPr>
        <w:tc>
          <w:tcPr>
            <w:tcW w:w="562" w:type="dxa"/>
            <w:shd w:val="clear" w:color="auto" w:fill="F2F2F2" w:themeFill="background1" w:themeFillShade="F2"/>
            <w:vAlign w:val="center"/>
          </w:tcPr>
          <w:p w14:paraId="1C089488" w14:textId="77777777" w:rsidR="00B9754A" w:rsidRPr="00A42F82" w:rsidRDefault="00B9754A" w:rsidP="0051727C">
            <w:r w:rsidRPr="00A42F82">
              <w:t>9</w:t>
            </w:r>
          </w:p>
        </w:tc>
        <w:tc>
          <w:tcPr>
            <w:tcW w:w="7905" w:type="dxa"/>
            <w:shd w:val="clear" w:color="auto" w:fill="F2F2F2" w:themeFill="background1" w:themeFillShade="F2"/>
            <w:vAlign w:val="center"/>
          </w:tcPr>
          <w:p w14:paraId="1036E65F" w14:textId="77777777" w:rsidR="00B9754A" w:rsidRPr="00A42F82" w:rsidRDefault="00B9754A" w:rsidP="0051727C">
            <w:r w:rsidRPr="00A42F82">
              <w:t>Laptop computers/ CDs/ Portable disk-drives/ memory sticks?</w:t>
            </w:r>
          </w:p>
        </w:tc>
        <w:tc>
          <w:tcPr>
            <w:tcW w:w="992" w:type="dxa"/>
            <w:shd w:val="clear" w:color="auto" w:fill="BFBFBF" w:themeFill="background1" w:themeFillShade="BF"/>
          </w:tcPr>
          <w:sdt>
            <w:sdtPr>
              <w:id w:val="1761182650"/>
              <w14:checkbox>
                <w14:checked w14:val="1"/>
                <w14:checkedState w14:val="2612" w14:font="MS Gothic"/>
                <w14:uncheckedState w14:val="2610" w14:font="MS Gothic"/>
              </w14:checkbox>
            </w:sdtPr>
            <w:sdtEndPr/>
            <w:sdtContent>
              <w:p w14:paraId="2530907F" w14:textId="77777777" w:rsidR="00B9754A" w:rsidRPr="00A42F82" w:rsidRDefault="00B9754A" w:rsidP="0051727C">
                <w:r>
                  <w:rPr>
                    <w:rFonts w:ascii="MS Gothic" w:eastAsia="MS Gothic" w:hAnsi="MS Gothic" w:hint="eastAsia"/>
                  </w:rPr>
                  <w:t>☒</w:t>
                </w:r>
              </w:p>
            </w:sdtContent>
          </w:sdt>
        </w:tc>
        <w:tc>
          <w:tcPr>
            <w:tcW w:w="1026" w:type="dxa"/>
            <w:shd w:val="clear" w:color="auto" w:fill="BFBFBF" w:themeFill="background1" w:themeFillShade="BF"/>
          </w:tcPr>
          <w:sdt>
            <w:sdtPr>
              <w:id w:val="-1031489010"/>
              <w14:checkbox>
                <w14:checked w14:val="0"/>
                <w14:checkedState w14:val="2612" w14:font="MS Gothic"/>
                <w14:uncheckedState w14:val="2610" w14:font="MS Gothic"/>
              </w14:checkbox>
            </w:sdtPr>
            <w:sdtEndPr/>
            <w:sdtContent>
              <w:p w14:paraId="532424A3" w14:textId="77777777" w:rsidR="00B9754A" w:rsidRPr="00A42F82" w:rsidRDefault="00B9754A" w:rsidP="0051727C">
                <w:r w:rsidRPr="00A42F82">
                  <w:rPr>
                    <w:rFonts w:ascii="Segoe UI Symbol" w:eastAsia="MS Gothic" w:hAnsi="Segoe UI Symbol" w:cs="Segoe UI Symbol"/>
                  </w:rPr>
                  <w:t>☐</w:t>
                </w:r>
              </w:p>
            </w:sdtContent>
          </w:sdt>
        </w:tc>
      </w:tr>
      <w:tr w:rsidR="00B9754A" w:rsidRPr="00A42F82" w14:paraId="4D6B6E2A" w14:textId="77777777" w:rsidTr="00610860">
        <w:trPr>
          <w:trHeight w:val="403"/>
        </w:trPr>
        <w:tc>
          <w:tcPr>
            <w:tcW w:w="562" w:type="dxa"/>
            <w:shd w:val="clear" w:color="auto" w:fill="F2F2F2" w:themeFill="background1" w:themeFillShade="F2"/>
            <w:vAlign w:val="center"/>
          </w:tcPr>
          <w:p w14:paraId="54B5BBA0" w14:textId="77777777" w:rsidR="00B9754A" w:rsidRPr="00A42F82" w:rsidRDefault="00B9754A" w:rsidP="0051727C">
            <w:r w:rsidRPr="00A42F82">
              <w:t>10</w:t>
            </w:r>
          </w:p>
        </w:tc>
        <w:tc>
          <w:tcPr>
            <w:tcW w:w="7905" w:type="dxa"/>
            <w:shd w:val="clear" w:color="auto" w:fill="F2F2F2" w:themeFill="background1" w:themeFillShade="F2"/>
            <w:vAlign w:val="center"/>
          </w:tcPr>
          <w:p w14:paraId="5AEBC164" w14:textId="77777777" w:rsidR="00B9754A" w:rsidRPr="00A42F82" w:rsidRDefault="00B9754A" w:rsidP="0051727C">
            <w:r w:rsidRPr="00A42F82">
              <w:t>“Cloud” storage or websites?</w:t>
            </w:r>
          </w:p>
        </w:tc>
        <w:tc>
          <w:tcPr>
            <w:tcW w:w="992" w:type="dxa"/>
            <w:shd w:val="clear" w:color="auto" w:fill="BFBFBF" w:themeFill="background1" w:themeFillShade="BF"/>
          </w:tcPr>
          <w:sdt>
            <w:sdtPr>
              <w:id w:val="-40376448"/>
              <w14:checkbox>
                <w14:checked w14:val="1"/>
                <w14:checkedState w14:val="2612" w14:font="MS Gothic"/>
                <w14:uncheckedState w14:val="2610" w14:font="MS Gothic"/>
              </w14:checkbox>
            </w:sdtPr>
            <w:sdtEndPr/>
            <w:sdtContent>
              <w:p w14:paraId="2166F21F" w14:textId="77777777" w:rsidR="00B9754A" w:rsidRPr="00A42F82" w:rsidRDefault="00B9754A" w:rsidP="0051727C">
                <w:r>
                  <w:rPr>
                    <w:rFonts w:ascii="MS Gothic" w:eastAsia="MS Gothic" w:hAnsi="MS Gothic" w:hint="eastAsia"/>
                  </w:rPr>
                  <w:t>☒</w:t>
                </w:r>
              </w:p>
            </w:sdtContent>
          </w:sdt>
        </w:tc>
        <w:tc>
          <w:tcPr>
            <w:tcW w:w="1026" w:type="dxa"/>
            <w:shd w:val="clear" w:color="auto" w:fill="BFBFBF" w:themeFill="background1" w:themeFillShade="BF"/>
          </w:tcPr>
          <w:sdt>
            <w:sdtPr>
              <w:id w:val="-2004037841"/>
              <w14:checkbox>
                <w14:checked w14:val="0"/>
                <w14:checkedState w14:val="2612" w14:font="MS Gothic"/>
                <w14:uncheckedState w14:val="2610" w14:font="MS Gothic"/>
              </w14:checkbox>
            </w:sdtPr>
            <w:sdtEndPr/>
            <w:sdtContent>
              <w:p w14:paraId="05634C1B" w14:textId="77777777" w:rsidR="00B9754A" w:rsidRPr="00A42F82" w:rsidRDefault="00B9754A" w:rsidP="0051727C">
                <w:r w:rsidRPr="00A42F82">
                  <w:rPr>
                    <w:rFonts w:ascii="Segoe UI Symbol" w:eastAsia="MS Gothic" w:hAnsi="Segoe UI Symbol" w:cs="Segoe UI Symbol"/>
                  </w:rPr>
                  <w:t>☐</w:t>
                </w:r>
              </w:p>
            </w:sdtContent>
          </w:sdt>
        </w:tc>
      </w:tr>
      <w:tr w:rsidR="00B9754A" w:rsidRPr="00A42F82" w14:paraId="36D46973" w14:textId="77777777" w:rsidTr="00610860">
        <w:trPr>
          <w:trHeight w:val="403"/>
        </w:trPr>
        <w:tc>
          <w:tcPr>
            <w:tcW w:w="562" w:type="dxa"/>
            <w:shd w:val="clear" w:color="auto" w:fill="F2F2F2" w:themeFill="background1" w:themeFillShade="F2"/>
            <w:vAlign w:val="center"/>
          </w:tcPr>
          <w:p w14:paraId="2D6E309A" w14:textId="77777777" w:rsidR="00B9754A" w:rsidRPr="00A42F82" w:rsidRDefault="00B9754A" w:rsidP="0051727C">
            <w:r w:rsidRPr="00A42F82">
              <w:t>11</w:t>
            </w:r>
          </w:p>
        </w:tc>
        <w:tc>
          <w:tcPr>
            <w:tcW w:w="7905" w:type="dxa"/>
            <w:shd w:val="clear" w:color="auto" w:fill="F2F2F2" w:themeFill="background1" w:themeFillShade="F2"/>
          </w:tcPr>
          <w:p w14:paraId="774B5AA2" w14:textId="77777777" w:rsidR="00B9754A" w:rsidRPr="00A42F82" w:rsidRDefault="00B9754A" w:rsidP="0051727C">
            <w:r w:rsidRPr="00A42F82">
              <w:t>Other – specify:</w:t>
            </w:r>
          </w:p>
          <w:p w14:paraId="20E0FF20" w14:textId="77777777" w:rsidR="00B9754A" w:rsidRPr="00A42F82" w:rsidRDefault="00B9754A" w:rsidP="0051727C"/>
        </w:tc>
        <w:tc>
          <w:tcPr>
            <w:tcW w:w="992" w:type="dxa"/>
            <w:shd w:val="clear" w:color="auto" w:fill="BFBFBF" w:themeFill="background1" w:themeFillShade="BF"/>
            <w:vAlign w:val="center"/>
          </w:tcPr>
          <w:sdt>
            <w:sdtPr>
              <w:id w:val="-1556230815"/>
              <w14:checkbox>
                <w14:checked w14:val="0"/>
                <w14:checkedState w14:val="2612" w14:font="MS Gothic"/>
                <w14:uncheckedState w14:val="2610" w14:font="MS Gothic"/>
              </w14:checkbox>
            </w:sdtPr>
            <w:sdtEndPr/>
            <w:sdtContent>
              <w:p w14:paraId="72A83548" w14:textId="77777777" w:rsidR="00B9754A" w:rsidRPr="00A42F82" w:rsidRDefault="00B9754A" w:rsidP="0051727C">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1575544959"/>
              <w14:checkbox>
                <w14:checked w14:val="1"/>
                <w14:checkedState w14:val="2612" w14:font="MS Gothic"/>
                <w14:uncheckedState w14:val="2610" w14:font="MS Gothic"/>
              </w14:checkbox>
            </w:sdtPr>
            <w:sdtEndPr/>
            <w:sdtContent>
              <w:p w14:paraId="3A10F003" w14:textId="77777777" w:rsidR="00B9754A" w:rsidRPr="00A42F82" w:rsidRDefault="00B9754A" w:rsidP="0051727C">
                <w:r>
                  <w:rPr>
                    <w:rFonts w:ascii="MS Gothic" w:eastAsia="MS Gothic" w:hAnsi="MS Gothic" w:hint="eastAsia"/>
                  </w:rPr>
                  <w:t>☒</w:t>
                </w:r>
              </w:p>
            </w:sdtContent>
          </w:sdt>
        </w:tc>
      </w:tr>
      <w:tr w:rsidR="00B9754A" w:rsidRPr="00A42F82" w14:paraId="30962788" w14:textId="77777777" w:rsidTr="00610860">
        <w:trPr>
          <w:trHeight w:val="403"/>
        </w:trPr>
        <w:tc>
          <w:tcPr>
            <w:tcW w:w="562" w:type="dxa"/>
            <w:shd w:val="clear" w:color="auto" w:fill="F2F2F2" w:themeFill="background1" w:themeFillShade="F2"/>
            <w:vAlign w:val="center"/>
          </w:tcPr>
          <w:p w14:paraId="0DDE29C3" w14:textId="77777777" w:rsidR="00B9754A" w:rsidRPr="00A42F82" w:rsidRDefault="00B9754A" w:rsidP="0051727C">
            <w:pPr>
              <w:rPr>
                <w:bCs/>
              </w:rPr>
            </w:pPr>
            <w:r w:rsidRPr="00A42F82">
              <w:t>12</w:t>
            </w:r>
          </w:p>
        </w:tc>
        <w:tc>
          <w:tcPr>
            <w:tcW w:w="9923" w:type="dxa"/>
            <w:gridSpan w:val="3"/>
            <w:shd w:val="clear" w:color="auto" w:fill="F2F2F2" w:themeFill="background1" w:themeFillShade="F2"/>
          </w:tcPr>
          <w:p w14:paraId="1EF4CE2C" w14:textId="77777777" w:rsidR="00B9754A" w:rsidRPr="00A42F82" w:rsidRDefault="00B9754A" w:rsidP="0051727C">
            <w:pPr>
              <w:rPr>
                <w:bCs/>
              </w:rPr>
            </w:pPr>
            <w:r w:rsidRPr="00A42F82">
              <w:rPr>
                <w:bCs/>
              </w:rPr>
              <w:t xml:space="preserve">For all stored data, explain the measures in place to ensure the security of the data collected, data confidentiality, including details of backup procedures, </w:t>
            </w:r>
            <w:r w:rsidRPr="00A42F82">
              <w:rPr>
                <w:bCs/>
                <w:shd w:val="clear" w:color="auto" w:fill="F2F2F2" w:themeFill="background1" w:themeFillShade="F2"/>
              </w:rPr>
              <w:t>password</w:t>
            </w:r>
            <w:r w:rsidRPr="00A42F82">
              <w:rPr>
                <w:bCs/>
              </w:rPr>
              <w:t xml:space="preserve"> protection, encryption, anonymisation and pseudonymisation</w:t>
            </w:r>
            <w:r w:rsidRPr="00A42F82">
              <w:t>:</w:t>
            </w:r>
          </w:p>
        </w:tc>
      </w:tr>
      <w:tr w:rsidR="00B9754A" w:rsidRPr="00A42F82" w14:paraId="2FD1632C" w14:textId="77777777" w:rsidTr="00610860">
        <w:trPr>
          <w:trHeight w:val="403"/>
        </w:trPr>
        <w:tc>
          <w:tcPr>
            <w:tcW w:w="562" w:type="dxa"/>
            <w:vAlign w:val="center"/>
          </w:tcPr>
          <w:p w14:paraId="0B775311" w14:textId="77777777" w:rsidR="00B9754A" w:rsidRPr="00A42F82" w:rsidRDefault="00B9754A" w:rsidP="0051727C"/>
        </w:tc>
        <w:tc>
          <w:tcPr>
            <w:tcW w:w="9923" w:type="dxa"/>
            <w:gridSpan w:val="3"/>
          </w:tcPr>
          <w:p w14:paraId="7BBA71AA" w14:textId="77777777" w:rsidR="00B9754A" w:rsidRPr="00940827" w:rsidRDefault="00B9754A" w:rsidP="0051727C">
            <w:r w:rsidRPr="00940827">
              <w:t>UWTSD encryption tools will be used to ensure security of data is maintained. In addition, firewalls and intrusion detection/prevention systems are in place on the UWTSD devices to protect against unauthorized access. When data is no longer needed it will be securely deleted. Through signed consent forms, participants will understand the security measures put in place and how their data will be encrypted and protected.</w:t>
            </w:r>
          </w:p>
          <w:p w14:paraId="3AA77354" w14:textId="77777777" w:rsidR="00B9754A" w:rsidRPr="00A42F82" w:rsidRDefault="00B9754A" w:rsidP="0051727C"/>
          <w:p w14:paraId="45003EFF" w14:textId="77777777" w:rsidR="00B9754A" w:rsidRPr="00A42F82" w:rsidRDefault="00B9754A" w:rsidP="0051727C"/>
          <w:p w14:paraId="357DA28A" w14:textId="77777777" w:rsidR="00B9754A" w:rsidRPr="00A42F82" w:rsidRDefault="00B9754A" w:rsidP="0051727C">
            <w:pPr>
              <w:rPr>
                <w:bCs/>
              </w:rPr>
            </w:pPr>
            <w:r w:rsidRPr="00A42F82">
              <w:rPr>
                <w:i/>
                <w:color w:val="808080"/>
                <w:sz w:val="18"/>
                <w:szCs w:val="18"/>
              </w:rPr>
              <w:t>(this box should expand as you type)</w:t>
            </w:r>
          </w:p>
        </w:tc>
      </w:tr>
    </w:tbl>
    <w:p w14:paraId="0ED65D10" w14:textId="77777777" w:rsidR="00B9754A" w:rsidRPr="00A42F82" w:rsidRDefault="00B9754A" w:rsidP="0051727C"/>
    <w:tbl>
      <w:tblPr>
        <w:tblStyle w:val="TableGrid"/>
        <w:tblW w:w="10485" w:type="dxa"/>
        <w:tblLook w:val="04A0" w:firstRow="1" w:lastRow="0" w:firstColumn="1" w:lastColumn="0" w:noHBand="0" w:noVBand="1"/>
      </w:tblPr>
      <w:tblGrid>
        <w:gridCol w:w="562"/>
        <w:gridCol w:w="7905"/>
        <w:gridCol w:w="992"/>
        <w:gridCol w:w="1026"/>
      </w:tblGrid>
      <w:tr w:rsidR="00B9754A" w:rsidRPr="00A42F82" w14:paraId="665DEFE3" w14:textId="77777777" w:rsidTr="00610860">
        <w:trPr>
          <w:trHeight w:val="439"/>
        </w:trPr>
        <w:tc>
          <w:tcPr>
            <w:tcW w:w="562" w:type="dxa"/>
            <w:shd w:val="clear" w:color="auto" w:fill="F2F2F2" w:themeFill="background1" w:themeFillShade="F2"/>
          </w:tcPr>
          <w:p w14:paraId="50BCECA1" w14:textId="77777777" w:rsidR="00B9754A" w:rsidRPr="00A42F82" w:rsidRDefault="00B9754A" w:rsidP="0051727C"/>
        </w:tc>
        <w:tc>
          <w:tcPr>
            <w:tcW w:w="9923" w:type="dxa"/>
            <w:gridSpan w:val="3"/>
            <w:shd w:val="clear" w:color="auto" w:fill="F2F2F2" w:themeFill="background1" w:themeFillShade="F2"/>
            <w:vAlign w:val="center"/>
          </w:tcPr>
          <w:p w14:paraId="7ACEB0B4" w14:textId="77777777" w:rsidR="00B9754A" w:rsidRPr="00A42F82" w:rsidRDefault="00B9754A" w:rsidP="0051727C">
            <w:pPr>
              <w:rPr>
                <w:bCs/>
              </w:rPr>
            </w:pPr>
            <w:r w:rsidRPr="00A42F82">
              <w:rPr>
                <w:bCs/>
              </w:rPr>
              <w:t>Data Protection</w:t>
            </w:r>
          </w:p>
        </w:tc>
      </w:tr>
      <w:tr w:rsidR="00B9754A" w:rsidRPr="00A42F82" w14:paraId="3F5A821B" w14:textId="77777777" w:rsidTr="00610860">
        <w:trPr>
          <w:trHeight w:val="439"/>
        </w:trPr>
        <w:tc>
          <w:tcPr>
            <w:tcW w:w="562" w:type="dxa"/>
            <w:shd w:val="clear" w:color="auto" w:fill="F2F2F2" w:themeFill="background1" w:themeFillShade="F2"/>
            <w:vAlign w:val="center"/>
          </w:tcPr>
          <w:p w14:paraId="3CC8B31A" w14:textId="77777777" w:rsidR="00B9754A" w:rsidRPr="00A42F82" w:rsidRDefault="00B9754A" w:rsidP="0051727C"/>
        </w:tc>
        <w:tc>
          <w:tcPr>
            <w:tcW w:w="7905" w:type="dxa"/>
            <w:shd w:val="clear" w:color="auto" w:fill="F2F2F2" w:themeFill="background1" w:themeFillShade="F2"/>
            <w:vAlign w:val="center"/>
          </w:tcPr>
          <w:p w14:paraId="7A8BCBE7" w14:textId="77777777" w:rsidR="00B9754A" w:rsidRPr="00A42F82" w:rsidRDefault="00B9754A" w:rsidP="0051727C">
            <w:pPr>
              <w:rPr>
                <w:bCs/>
              </w:rPr>
            </w:pPr>
            <w:r w:rsidRPr="00A42F82">
              <w:t xml:space="preserve">Will the research activity </w:t>
            </w:r>
            <w:r w:rsidRPr="00A42F82">
              <w:rPr>
                <w:bCs/>
              </w:rPr>
              <w:t>involve any of the following activities:</w:t>
            </w:r>
          </w:p>
        </w:tc>
        <w:tc>
          <w:tcPr>
            <w:tcW w:w="992" w:type="dxa"/>
            <w:shd w:val="clear" w:color="auto" w:fill="F2F2F2" w:themeFill="background1" w:themeFillShade="F2"/>
            <w:vAlign w:val="center"/>
          </w:tcPr>
          <w:p w14:paraId="601A467E" w14:textId="77777777" w:rsidR="00B9754A" w:rsidRPr="00A42F82" w:rsidRDefault="00B9754A" w:rsidP="0051727C">
            <w:pPr>
              <w:rPr>
                <w:bCs/>
              </w:rPr>
            </w:pPr>
            <w:r w:rsidRPr="00A42F82">
              <w:rPr>
                <w:bCs/>
              </w:rPr>
              <w:t>YES</w:t>
            </w:r>
          </w:p>
        </w:tc>
        <w:tc>
          <w:tcPr>
            <w:tcW w:w="1026" w:type="dxa"/>
            <w:shd w:val="clear" w:color="auto" w:fill="F2F2F2" w:themeFill="background1" w:themeFillShade="F2"/>
            <w:vAlign w:val="center"/>
          </w:tcPr>
          <w:p w14:paraId="6B0F2710" w14:textId="77777777" w:rsidR="00B9754A" w:rsidRPr="00A42F82" w:rsidRDefault="00B9754A" w:rsidP="0051727C">
            <w:pPr>
              <w:rPr>
                <w:bCs/>
              </w:rPr>
            </w:pPr>
            <w:r w:rsidRPr="00A42F82">
              <w:rPr>
                <w:bCs/>
              </w:rPr>
              <w:t>NO</w:t>
            </w:r>
          </w:p>
        </w:tc>
      </w:tr>
      <w:tr w:rsidR="00B9754A" w:rsidRPr="00A42F82" w14:paraId="53F00345" w14:textId="77777777" w:rsidTr="00610860">
        <w:trPr>
          <w:trHeight w:val="439"/>
        </w:trPr>
        <w:tc>
          <w:tcPr>
            <w:tcW w:w="562" w:type="dxa"/>
            <w:shd w:val="clear" w:color="auto" w:fill="F2F2F2" w:themeFill="background1" w:themeFillShade="F2"/>
            <w:vAlign w:val="center"/>
          </w:tcPr>
          <w:p w14:paraId="0E3E11DD" w14:textId="77777777" w:rsidR="00B9754A" w:rsidRPr="00A42F82" w:rsidRDefault="00B9754A" w:rsidP="0051727C">
            <w:r w:rsidRPr="00A42F82">
              <w:t>13</w:t>
            </w:r>
          </w:p>
        </w:tc>
        <w:tc>
          <w:tcPr>
            <w:tcW w:w="7905" w:type="dxa"/>
            <w:shd w:val="clear" w:color="auto" w:fill="F2F2F2" w:themeFill="background1" w:themeFillShade="F2"/>
            <w:vAlign w:val="center"/>
          </w:tcPr>
          <w:p w14:paraId="7E400CC5" w14:textId="77777777" w:rsidR="00B9754A" w:rsidRPr="00A42F82" w:rsidRDefault="00B9754A" w:rsidP="0051727C">
            <w:r w:rsidRPr="00A42F82">
              <w:t>Electronic transfer of data in any form?</w:t>
            </w:r>
          </w:p>
        </w:tc>
        <w:tc>
          <w:tcPr>
            <w:tcW w:w="992" w:type="dxa"/>
            <w:shd w:val="clear" w:color="auto" w:fill="BFBFBF" w:themeFill="background1" w:themeFillShade="BF"/>
            <w:vAlign w:val="center"/>
          </w:tcPr>
          <w:sdt>
            <w:sdtPr>
              <w:id w:val="-243347341"/>
              <w14:checkbox>
                <w14:checked w14:val="1"/>
                <w14:checkedState w14:val="2612" w14:font="MS Gothic"/>
                <w14:uncheckedState w14:val="2610" w14:font="MS Gothic"/>
              </w14:checkbox>
            </w:sdtPr>
            <w:sdtEndPr/>
            <w:sdtContent>
              <w:p w14:paraId="7A36D853" w14:textId="77777777" w:rsidR="00B9754A" w:rsidRPr="00A42F82" w:rsidRDefault="00B9754A" w:rsidP="0051727C">
                <w:r>
                  <w:rPr>
                    <w:rFonts w:ascii="MS Gothic" w:eastAsia="MS Gothic" w:hAnsi="MS Gothic" w:hint="eastAsia"/>
                  </w:rPr>
                  <w:t>☒</w:t>
                </w:r>
              </w:p>
            </w:sdtContent>
          </w:sdt>
        </w:tc>
        <w:tc>
          <w:tcPr>
            <w:tcW w:w="1026" w:type="dxa"/>
            <w:shd w:val="clear" w:color="auto" w:fill="BFBFBF" w:themeFill="background1" w:themeFillShade="BF"/>
            <w:vAlign w:val="center"/>
          </w:tcPr>
          <w:sdt>
            <w:sdtPr>
              <w:id w:val="809138048"/>
              <w14:checkbox>
                <w14:checked w14:val="0"/>
                <w14:checkedState w14:val="2612" w14:font="MS Gothic"/>
                <w14:uncheckedState w14:val="2610" w14:font="MS Gothic"/>
              </w14:checkbox>
            </w:sdtPr>
            <w:sdtEndPr/>
            <w:sdtContent>
              <w:p w14:paraId="2515E49C" w14:textId="77777777" w:rsidR="00B9754A" w:rsidRPr="00A42F82" w:rsidRDefault="00B9754A" w:rsidP="0051727C">
                <w:r>
                  <w:rPr>
                    <w:rFonts w:ascii="MS Gothic" w:eastAsia="MS Gothic" w:hAnsi="MS Gothic" w:hint="eastAsia"/>
                  </w:rPr>
                  <w:t>☐</w:t>
                </w:r>
              </w:p>
            </w:sdtContent>
          </w:sdt>
        </w:tc>
      </w:tr>
      <w:tr w:rsidR="00B9754A" w:rsidRPr="00A42F82" w14:paraId="11606452" w14:textId="77777777" w:rsidTr="00610860">
        <w:trPr>
          <w:trHeight w:val="403"/>
        </w:trPr>
        <w:tc>
          <w:tcPr>
            <w:tcW w:w="562" w:type="dxa"/>
            <w:shd w:val="clear" w:color="auto" w:fill="F2F2F2" w:themeFill="background1" w:themeFillShade="F2"/>
            <w:vAlign w:val="center"/>
          </w:tcPr>
          <w:p w14:paraId="39BA5CA9" w14:textId="77777777" w:rsidR="00B9754A" w:rsidRPr="00A42F82" w:rsidRDefault="00B9754A" w:rsidP="0051727C">
            <w:r w:rsidRPr="00A42F82">
              <w:t>14</w:t>
            </w:r>
          </w:p>
        </w:tc>
        <w:tc>
          <w:tcPr>
            <w:tcW w:w="7905" w:type="dxa"/>
            <w:shd w:val="clear" w:color="auto" w:fill="F2F2F2" w:themeFill="background1" w:themeFillShade="F2"/>
            <w:vAlign w:val="center"/>
          </w:tcPr>
          <w:p w14:paraId="3D819D21" w14:textId="77777777" w:rsidR="00B9754A" w:rsidRPr="00A42F82" w:rsidRDefault="00B9754A" w:rsidP="0051727C">
            <w:r w:rsidRPr="00A42F82">
              <w:t>Sharing of data with others at the University outside of the immediate research team?</w:t>
            </w:r>
          </w:p>
        </w:tc>
        <w:tc>
          <w:tcPr>
            <w:tcW w:w="992" w:type="dxa"/>
            <w:shd w:val="clear" w:color="auto" w:fill="BFBFBF" w:themeFill="background1" w:themeFillShade="BF"/>
            <w:vAlign w:val="center"/>
          </w:tcPr>
          <w:sdt>
            <w:sdtPr>
              <w:id w:val="206609976"/>
              <w14:checkbox>
                <w14:checked w14:val="0"/>
                <w14:checkedState w14:val="2612" w14:font="MS Gothic"/>
                <w14:uncheckedState w14:val="2610" w14:font="MS Gothic"/>
              </w14:checkbox>
            </w:sdtPr>
            <w:sdtEndPr/>
            <w:sdtContent>
              <w:p w14:paraId="3075DDBF" w14:textId="77777777" w:rsidR="00B9754A" w:rsidRPr="00A42F82" w:rsidRDefault="00B9754A" w:rsidP="0051727C">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1162969108"/>
              <w14:checkbox>
                <w14:checked w14:val="1"/>
                <w14:checkedState w14:val="2612" w14:font="MS Gothic"/>
                <w14:uncheckedState w14:val="2610" w14:font="MS Gothic"/>
              </w14:checkbox>
            </w:sdtPr>
            <w:sdtEndPr/>
            <w:sdtContent>
              <w:p w14:paraId="34C8AB4C" w14:textId="77777777" w:rsidR="00B9754A" w:rsidRPr="00A42F82" w:rsidRDefault="00B9754A" w:rsidP="0051727C">
                <w:r>
                  <w:rPr>
                    <w:rFonts w:ascii="MS Gothic" w:eastAsia="MS Gothic" w:hAnsi="MS Gothic" w:hint="eastAsia"/>
                  </w:rPr>
                  <w:t>☒</w:t>
                </w:r>
              </w:p>
            </w:sdtContent>
          </w:sdt>
        </w:tc>
      </w:tr>
      <w:tr w:rsidR="00B9754A" w:rsidRPr="00A42F82" w14:paraId="729170A5" w14:textId="77777777" w:rsidTr="00610860">
        <w:trPr>
          <w:trHeight w:val="439"/>
        </w:trPr>
        <w:tc>
          <w:tcPr>
            <w:tcW w:w="562" w:type="dxa"/>
            <w:shd w:val="clear" w:color="auto" w:fill="F2F2F2" w:themeFill="background1" w:themeFillShade="F2"/>
            <w:vAlign w:val="center"/>
          </w:tcPr>
          <w:p w14:paraId="39F54BDF" w14:textId="77777777" w:rsidR="00B9754A" w:rsidRPr="00A42F82" w:rsidRDefault="00B9754A" w:rsidP="0051727C">
            <w:r w:rsidRPr="00A42F82">
              <w:t>15</w:t>
            </w:r>
          </w:p>
        </w:tc>
        <w:tc>
          <w:tcPr>
            <w:tcW w:w="7905" w:type="dxa"/>
            <w:shd w:val="clear" w:color="auto" w:fill="F2F2F2" w:themeFill="background1" w:themeFillShade="F2"/>
            <w:vAlign w:val="center"/>
          </w:tcPr>
          <w:p w14:paraId="126C78B1" w14:textId="77777777" w:rsidR="00B9754A" w:rsidRPr="00A42F82" w:rsidRDefault="00B9754A" w:rsidP="0051727C">
            <w:r w:rsidRPr="00A42F82">
              <w:t>Sharing of data with other organisations?</w:t>
            </w:r>
          </w:p>
        </w:tc>
        <w:tc>
          <w:tcPr>
            <w:tcW w:w="992" w:type="dxa"/>
            <w:shd w:val="clear" w:color="auto" w:fill="BFBFBF" w:themeFill="background1" w:themeFillShade="BF"/>
            <w:vAlign w:val="center"/>
          </w:tcPr>
          <w:sdt>
            <w:sdtPr>
              <w:id w:val="-853718064"/>
              <w14:checkbox>
                <w14:checked w14:val="0"/>
                <w14:checkedState w14:val="2612" w14:font="MS Gothic"/>
                <w14:uncheckedState w14:val="2610" w14:font="MS Gothic"/>
              </w14:checkbox>
            </w:sdtPr>
            <w:sdtEndPr/>
            <w:sdtContent>
              <w:p w14:paraId="665EC722" w14:textId="77777777" w:rsidR="00B9754A" w:rsidRPr="00A42F82" w:rsidRDefault="00B9754A" w:rsidP="0051727C">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692922631"/>
              <w14:checkbox>
                <w14:checked w14:val="1"/>
                <w14:checkedState w14:val="2612" w14:font="MS Gothic"/>
                <w14:uncheckedState w14:val="2610" w14:font="MS Gothic"/>
              </w14:checkbox>
            </w:sdtPr>
            <w:sdtEndPr/>
            <w:sdtContent>
              <w:p w14:paraId="5D0A6354" w14:textId="77777777" w:rsidR="00B9754A" w:rsidRPr="00A42F82" w:rsidRDefault="00B9754A" w:rsidP="0051727C">
                <w:r>
                  <w:rPr>
                    <w:rFonts w:ascii="MS Gothic" w:eastAsia="MS Gothic" w:hAnsi="MS Gothic" w:hint="eastAsia"/>
                  </w:rPr>
                  <w:t>☒</w:t>
                </w:r>
              </w:p>
            </w:sdtContent>
          </w:sdt>
        </w:tc>
      </w:tr>
      <w:tr w:rsidR="00B9754A" w:rsidRPr="00A42F82" w14:paraId="28E040CC" w14:textId="77777777" w:rsidTr="00610860">
        <w:trPr>
          <w:trHeight w:val="403"/>
        </w:trPr>
        <w:tc>
          <w:tcPr>
            <w:tcW w:w="562" w:type="dxa"/>
            <w:shd w:val="clear" w:color="auto" w:fill="F2F2F2" w:themeFill="background1" w:themeFillShade="F2"/>
            <w:vAlign w:val="center"/>
          </w:tcPr>
          <w:p w14:paraId="509B4FB1" w14:textId="77777777" w:rsidR="00B9754A" w:rsidRPr="00A42F82" w:rsidRDefault="00B9754A" w:rsidP="0051727C">
            <w:r w:rsidRPr="00A42F82">
              <w:t>16</w:t>
            </w:r>
          </w:p>
        </w:tc>
        <w:tc>
          <w:tcPr>
            <w:tcW w:w="7905" w:type="dxa"/>
            <w:shd w:val="clear" w:color="auto" w:fill="F2F2F2" w:themeFill="background1" w:themeFillShade="F2"/>
            <w:vAlign w:val="center"/>
          </w:tcPr>
          <w:p w14:paraId="714D2CEA" w14:textId="77777777" w:rsidR="00B9754A" w:rsidRPr="00A42F82" w:rsidRDefault="00B9754A" w:rsidP="0051727C">
            <w:r w:rsidRPr="00A42F82">
              <w:t>Export of data outside the UK or importing of data from outside the UK?</w:t>
            </w:r>
          </w:p>
        </w:tc>
        <w:tc>
          <w:tcPr>
            <w:tcW w:w="992" w:type="dxa"/>
            <w:shd w:val="clear" w:color="auto" w:fill="BFBFBF" w:themeFill="background1" w:themeFillShade="BF"/>
            <w:vAlign w:val="center"/>
          </w:tcPr>
          <w:sdt>
            <w:sdtPr>
              <w:id w:val="-1311477419"/>
              <w14:checkbox>
                <w14:checked w14:val="0"/>
                <w14:checkedState w14:val="2612" w14:font="MS Gothic"/>
                <w14:uncheckedState w14:val="2610" w14:font="MS Gothic"/>
              </w14:checkbox>
            </w:sdtPr>
            <w:sdtEndPr/>
            <w:sdtContent>
              <w:p w14:paraId="38C0F143" w14:textId="77777777" w:rsidR="00B9754A" w:rsidRPr="00A42F82" w:rsidRDefault="00B9754A" w:rsidP="0051727C">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982232726"/>
              <w14:checkbox>
                <w14:checked w14:val="1"/>
                <w14:checkedState w14:val="2612" w14:font="MS Gothic"/>
                <w14:uncheckedState w14:val="2610" w14:font="MS Gothic"/>
              </w14:checkbox>
            </w:sdtPr>
            <w:sdtEndPr/>
            <w:sdtContent>
              <w:p w14:paraId="5CF472AD" w14:textId="77777777" w:rsidR="00B9754A" w:rsidRPr="00A42F82" w:rsidRDefault="00B9754A" w:rsidP="0051727C">
                <w:r>
                  <w:rPr>
                    <w:rFonts w:ascii="MS Gothic" w:eastAsia="MS Gothic" w:hAnsi="MS Gothic" w:hint="eastAsia"/>
                  </w:rPr>
                  <w:t>☒</w:t>
                </w:r>
              </w:p>
            </w:sdtContent>
          </w:sdt>
        </w:tc>
      </w:tr>
      <w:tr w:rsidR="00B9754A" w:rsidRPr="00A42F82" w14:paraId="6E2C78F9" w14:textId="77777777" w:rsidTr="00610860">
        <w:trPr>
          <w:trHeight w:val="403"/>
        </w:trPr>
        <w:tc>
          <w:tcPr>
            <w:tcW w:w="562" w:type="dxa"/>
            <w:shd w:val="clear" w:color="auto" w:fill="F2F2F2" w:themeFill="background1" w:themeFillShade="F2"/>
            <w:vAlign w:val="center"/>
          </w:tcPr>
          <w:p w14:paraId="3E22A5CE" w14:textId="77777777" w:rsidR="00B9754A" w:rsidRPr="00A42F82" w:rsidRDefault="00B9754A" w:rsidP="0051727C">
            <w:r w:rsidRPr="00A42F82">
              <w:t>17</w:t>
            </w:r>
          </w:p>
        </w:tc>
        <w:tc>
          <w:tcPr>
            <w:tcW w:w="7905" w:type="dxa"/>
            <w:shd w:val="clear" w:color="auto" w:fill="F2F2F2" w:themeFill="background1" w:themeFillShade="F2"/>
            <w:vAlign w:val="center"/>
          </w:tcPr>
          <w:p w14:paraId="523FA58E" w14:textId="77777777" w:rsidR="00B9754A" w:rsidRPr="00A42F82" w:rsidRDefault="00B9754A" w:rsidP="0051727C">
            <w:r w:rsidRPr="00A42F82">
              <w:t>Use of personal addresses, postcodes, faxes, emails or telephone numbers?</w:t>
            </w:r>
          </w:p>
        </w:tc>
        <w:tc>
          <w:tcPr>
            <w:tcW w:w="992" w:type="dxa"/>
            <w:shd w:val="clear" w:color="auto" w:fill="BFBFBF" w:themeFill="background1" w:themeFillShade="BF"/>
            <w:vAlign w:val="center"/>
          </w:tcPr>
          <w:sdt>
            <w:sdtPr>
              <w:id w:val="580263657"/>
              <w14:checkbox>
                <w14:checked w14:val="0"/>
                <w14:checkedState w14:val="2612" w14:font="MS Gothic"/>
                <w14:uncheckedState w14:val="2610" w14:font="MS Gothic"/>
              </w14:checkbox>
            </w:sdtPr>
            <w:sdtEndPr/>
            <w:sdtContent>
              <w:p w14:paraId="6EBF0AA1" w14:textId="77777777" w:rsidR="00B9754A" w:rsidRPr="00A42F82" w:rsidRDefault="00B9754A" w:rsidP="0051727C">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705679297"/>
              <w14:checkbox>
                <w14:checked w14:val="1"/>
                <w14:checkedState w14:val="2612" w14:font="MS Gothic"/>
                <w14:uncheckedState w14:val="2610" w14:font="MS Gothic"/>
              </w14:checkbox>
            </w:sdtPr>
            <w:sdtEndPr/>
            <w:sdtContent>
              <w:p w14:paraId="3207BEB8" w14:textId="77777777" w:rsidR="00B9754A" w:rsidRPr="00A42F82" w:rsidRDefault="00B9754A" w:rsidP="0051727C">
                <w:r>
                  <w:rPr>
                    <w:rFonts w:ascii="MS Gothic" w:eastAsia="MS Gothic" w:hAnsi="MS Gothic" w:hint="eastAsia"/>
                  </w:rPr>
                  <w:t>☒</w:t>
                </w:r>
              </w:p>
            </w:sdtContent>
          </w:sdt>
        </w:tc>
      </w:tr>
      <w:tr w:rsidR="00B9754A" w:rsidRPr="00A42F82" w14:paraId="2AD33991" w14:textId="77777777" w:rsidTr="00610860">
        <w:trPr>
          <w:trHeight w:val="403"/>
        </w:trPr>
        <w:tc>
          <w:tcPr>
            <w:tcW w:w="562" w:type="dxa"/>
            <w:shd w:val="clear" w:color="auto" w:fill="F2F2F2" w:themeFill="background1" w:themeFillShade="F2"/>
            <w:vAlign w:val="center"/>
          </w:tcPr>
          <w:p w14:paraId="3B29EA62" w14:textId="77777777" w:rsidR="00B9754A" w:rsidRPr="00A42F82" w:rsidRDefault="00B9754A" w:rsidP="0051727C">
            <w:r w:rsidRPr="00A42F82">
              <w:t>18</w:t>
            </w:r>
          </w:p>
        </w:tc>
        <w:tc>
          <w:tcPr>
            <w:tcW w:w="7905" w:type="dxa"/>
            <w:shd w:val="clear" w:color="auto" w:fill="F2F2F2" w:themeFill="background1" w:themeFillShade="F2"/>
            <w:vAlign w:val="center"/>
          </w:tcPr>
          <w:p w14:paraId="52118A3E" w14:textId="77777777" w:rsidR="00B9754A" w:rsidRPr="00A42F82" w:rsidRDefault="00B9754A" w:rsidP="0051727C">
            <w:r w:rsidRPr="00A42F82">
              <w:t>Publication of data that might allow identification of individuals?</w:t>
            </w:r>
          </w:p>
        </w:tc>
        <w:tc>
          <w:tcPr>
            <w:tcW w:w="992" w:type="dxa"/>
            <w:shd w:val="clear" w:color="auto" w:fill="BFBFBF" w:themeFill="background1" w:themeFillShade="BF"/>
            <w:vAlign w:val="center"/>
          </w:tcPr>
          <w:sdt>
            <w:sdtPr>
              <w:id w:val="1833259881"/>
              <w14:checkbox>
                <w14:checked w14:val="0"/>
                <w14:checkedState w14:val="2612" w14:font="MS Gothic"/>
                <w14:uncheckedState w14:val="2610" w14:font="MS Gothic"/>
              </w14:checkbox>
            </w:sdtPr>
            <w:sdtEndPr/>
            <w:sdtContent>
              <w:p w14:paraId="05F141CC" w14:textId="77777777" w:rsidR="00B9754A" w:rsidRPr="00A42F82" w:rsidRDefault="00B9754A" w:rsidP="0051727C">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48495840"/>
              <w14:checkbox>
                <w14:checked w14:val="1"/>
                <w14:checkedState w14:val="2612" w14:font="MS Gothic"/>
                <w14:uncheckedState w14:val="2610" w14:font="MS Gothic"/>
              </w14:checkbox>
            </w:sdtPr>
            <w:sdtEndPr/>
            <w:sdtContent>
              <w:p w14:paraId="1375D759" w14:textId="77777777" w:rsidR="00B9754A" w:rsidRPr="00A42F82" w:rsidRDefault="00B9754A" w:rsidP="0051727C">
                <w:r>
                  <w:rPr>
                    <w:rFonts w:ascii="MS Gothic" w:eastAsia="MS Gothic" w:hAnsi="MS Gothic" w:hint="eastAsia"/>
                  </w:rPr>
                  <w:t>☒</w:t>
                </w:r>
              </w:p>
            </w:sdtContent>
          </w:sdt>
        </w:tc>
      </w:tr>
      <w:tr w:rsidR="00B9754A" w:rsidRPr="00A42F82" w14:paraId="7C3571B9" w14:textId="77777777" w:rsidTr="00610860">
        <w:trPr>
          <w:trHeight w:val="403"/>
        </w:trPr>
        <w:tc>
          <w:tcPr>
            <w:tcW w:w="562" w:type="dxa"/>
            <w:shd w:val="clear" w:color="auto" w:fill="F2F2F2" w:themeFill="background1" w:themeFillShade="F2"/>
            <w:vAlign w:val="center"/>
          </w:tcPr>
          <w:p w14:paraId="0454270D" w14:textId="77777777" w:rsidR="00B9754A" w:rsidRPr="00A42F82" w:rsidRDefault="00B9754A" w:rsidP="0051727C">
            <w:r w:rsidRPr="00A42F82">
              <w:t>19</w:t>
            </w:r>
          </w:p>
        </w:tc>
        <w:tc>
          <w:tcPr>
            <w:tcW w:w="7905" w:type="dxa"/>
            <w:shd w:val="clear" w:color="auto" w:fill="F2F2F2" w:themeFill="background1" w:themeFillShade="F2"/>
            <w:vAlign w:val="center"/>
          </w:tcPr>
          <w:p w14:paraId="2B6ADA1E" w14:textId="77777777" w:rsidR="00B9754A" w:rsidRPr="00A42F82" w:rsidRDefault="00B9754A" w:rsidP="0051727C">
            <w:r w:rsidRPr="00A42F82">
              <w:t>Use of data management system?</w:t>
            </w:r>
          </w:p>
        </w:tc>
        <w:tc>
          <w:tcPr>
            <w:tcW w:w="992" w:type="dxa"/>
            <w:shd w:val="clear" w:color="auto" w:fill="BFBFBF" w:themeFill="background1" w:themeFillShade="BF"/>
            <w:vAlign w:val="center"/>
          </w:tcPr>
          <w:sdt>
            <w:sdtPr>
              <w:id w:val="-1317182428"/>
              <w14:checkbox>
                <w14:checked w14:val="0"/>
                <w14:checkedState w14:val="2612" w14:font="MS Gothic"/>
                <w14:uncheckedState w14:val="2610" w14:font="MS Gothic"/>
              </w14:checkbox>
            </w:sdtPr>
            <w:sdtEndPr/>
            <w:sdtContent>
              <w:p w14:paraId="3D3E73CF" w14:textId="77777777" w:rsidR="00B9754A" w:rsidRPr="00A42F82" w:rsidRDefault="00B9754A" w:rsidP="0051727C">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1535304944"/>
              <w14:checkbox>
                <w14:checked w14:val="1"/>
                <w14:checkedState w14:val="2612" w14:font="MS Gothic"/>
                <w14:uncheckedState w14:val="2610" w14:font="MS Gothic"/>
              </w14:checkbox>
            </w:sdtPr>
            <w:sdtEndPr/>
            <w:sdtContent>
              <w:p w14:paraId="1FEDADE8" w14:textId="77777777" w:rsidR="00B9754A" w:rsidRPr="00A42F82" w:rsidRDefault="00B9754A" w:rsidP="0051727C">
                <w:r>
                  <w:rPr>
                    <w:rFonts w:ascii="MS Gothic" w:eastAsia="MS Gothic" w:hAnsi="MS Gothic" w:hint="eastAsia"/>
                  </w:rPr>
                  <w:t>☒</w:t>
                </w:r>
              </w:p>
            </w:sdtContent>
          </w:sdt>
        </w:tc>
      </w:tr>
      <w:tr w:rsidR="00B9754A" w:rsidRPr="00A42F82" w14:paraId="1E3DCFD9" w14:textId="77777777" w:rsidTr="00610860">
        <w:trPr>
          <w:trHeight w:val="403"/>
        </w:trPr>
        <w:tc>
          <w:tcPr>
            <w:tcW w:w="562" w:type="dxa"/>
            <w:shd w:val="clear" w:color="auto" w:fill="F2F2F2" w:themeFill="background1" w:themeFillShade="F2"/>
            <w:vAlign w:val="center"/>
          </w:tcPr>
          <w:p w14:paraId="2958BB3F" w14:textId="77777777" w:rsidR="00B9754A" w:rsidRPr="00A42F82" w:rsidRDefault="00B9754A" w:rsidP="0051727C">
            <w:r w:rsidRPr="00A42F82">
              <w:t>20</w:t>
            </w:r>
          </w:p>
        </w:tc>
        <w:tc>
          <w:tcPr>
            <w:tcW w:w="7905" w:type="dxa"/>
            <w:shd w:val="clear" w:color="auto" w:fill="F2F2F2" w:themeFill="background1" w:themeFillShade="F2"/>
            <w:vAlign w:val="center"/>
          </w:tcPr>
          <w:p w14:paraId="4C142F3C" w14:textId="77777777" w:rsidR="00B9754A" w:rsidRPr="00A42F82" w:rsidRDefault="00B9754A" w:rsidP="0051727C">
            <w:pPr>
              <w:rPr>
                <w:bCs/>
              </w:rPr>
            </w:pPr>
            <w:r w:rsidRPr="00A42F82">
              <w:t>Data archiving?</w:t>
            </w:r>
          </w:p>
        </w:tc>
        <w:tc>
          <w:tcPr>
            <w:tcW w:w="992" w:type="dxa"/>
            <w:shd w:val="clear" w:color="auto" w:fill="BFBFBF" w:themeFill="background1" w:themeFillShade="BF"/>
            <w:vAlign w:val="center"/>
          </w:tcPr>
          <w:sdt>
            <w:sdtPr>
              <w:id w:val="337199998"/>
              <w14:checkbox>
                <w14:checked w14:val="0"/>
                <w14:checkedState w14:val="2612" w14:font="MS Gothic"/>
                <w14:uncheckedState w14:val="2610" w14:font="MS Gothic"/>
              </w14:checkbox>
            </w:sdtPr>
            <w:sdtEndPr/>
            <w:sdtContent>
              <w:p w14:paraId="3D64F859" w14:textId="77777777" w:rsidR="00B9754A" w:rsidRPr="00A42F82" w:rsidRDefault="00B9754A" w:rsidP="0051727C">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433046498"/>
              <w14:checkbox>
                <w14:checked w14:val="1"/>
                <w14:checkedState w14:val="2612" w14:font="MS Gothic"/>
                <w14:uncheckedState w14:val="2610" w14:font="MS Gothic"/>
              </w14:checkbox>
            </w:sdtPr>
            <w:sdtEndPr/>
            <w:sdtContent>
              <w:p w14:paraId="65984938" w14:textId="77777777" w:rsidR="00B9754A" w:rsidRPr="00A42F82" w:rsidRDefault="00B9754A" w:rsidP="0051727C">
                <w:r>
                  <w:rPr>
                    <w:rFonts w:ascii="MS Gothic" w:eastAsia="MS Gothic" w:hAnsi="MS Gothic" w:hint="eastAsia"/>
                  </w:rPr>
                  <w:t>☒</w:t>
                </w:r>
              </w:p>
            </w:sdtContent>
          </w:sdt>
        </w:tc>
      </w:tr>
      <w:tr w:rsidR="00B9754A" w:rsidRPr="00A42F82" w14:paraId="6EFCB5C8" w14:textId="77777777" w:rsidTr="00610860">
        <w:trPr>
          <w:trHeight w:val="403"/>
        </w:trPr>
        <w:tc>
          <w:tcPr>
            <w:tcW w:w="562" w:type="dxa"/>
            <w:shd w:val="clear" w:color="auto" w:fill="F2F2F2" w:themeFill="background1" w:themeFillShade="F2"/>
            <w:vAlign w:val="center"/>
          </w:tcPr>
          <w:p w14:paraId="445B7DE4" w14:textId="77777777" w:rsidR="00B9754A" w:rsidRPr="00A42F82" w:rsidRDefault="00B9754A" w:rsidP="0051727C">
            <w:r w:rsidRPr="00A42F82">
              <w:t>21</w:t>
            </w:r>
          </w:p>
        </w:tc>
        <w:tc>
          <w:tcPr>
            <w:tcW w:w="9923" w:type="dxa"/>
            <w:gridSpan w:val="3"/>
            <w:shd w:val="clear" w:color="auto" w:fill="F2F2F2" w:themeFill="background1" w:themeFillShade="F2"/>
            <w:vAlign w:val="center"/>
          </w:tcPr>
          <w:p w14:paraId="04F9674D" w14:textId="77777777" w:rsidR="00B9754A" w:rsidRPr="00A42F82" w:rsidRDefault="00B9754A" w:rsidP="0051727C">
            <w:pPr>
              <w:rPr>
                <w:bCs/>
              </w:rPr>
            </w:pPr>
            <w:r w:rsidRPr="00A42F82">
              <w:t>If YES</w:t>
            </w:r>
            <w:r w:rsidRPr="00A42F82">
              <w:rPr>
                <w:bCs/>
              </w:rPr>
              <w:t xml:space="preserve"> </w:t>
            </w:r>
            <w:r w:rsidRPr="00A42F82">
              <w:t xml:space="preserve">to any question, please provide full details, </w:t>
            </w:r>
            <w:r w:rsidRPr="00A42F82">
              <w:rPr>
                <w:bCs/>
              </w:rPr>
              <w:t>explaining how this will be conducted in accordance with the GDPR and Data Protection Act (2018) (and any international equivalents, where appropriate):</w:t>
            </w:r>
          </w:p>
        </w:tc>
      </w:tr>
      <w:tr w:rsidR="00B9754A" w:rsidRPr="00A42F82" w14:paraId="48AC8F85" w14:textId="77777777" w:rsidTr="00610860">
        <w:trPr>
          <w:trHeight w:val="403"/>
        </w:trPr>
        <w:tc>
          <w:tcPr>
            <w:tcW w:w="562" w:type="dxa"/>
            <w:vAlign w:val="center"/>
          </w:tcPr>
          <w:p w14:paraId="6FD6BE6D" w14:textId="77777777" w:rsidR="00B9754A" w:rsidRPr="00A42F82" w:rsidRDefault="00B9754A" w:rsidP="0051727C"/>
        </w:tc>
        <w:tc>
          <w:tcPr>
            <w:tcW w:w="9923" w:type="dxa"/>
            <w:gridSpan w:val="3"/>
            <w:vAlign w:val="center"/>
          </w:tcPr>
          <w:p w14:paraId="1C5456B5" w14:textId="77777777" w:rsidR="00B9754A" w:rsidRPr="00A42F82" w:rsidRDefault="00B9754A" w:rsidP="0051727C"/>
          <w:p w14:paraId="6A8F2203" w14:textId="77777777" w:rsidR="00B9754A" w:rsidRPr="00940827" w:rsidRDefault="00B9754A" w:rsidP="0051727C">
            <w:r w:rsidRPr="00940827">
              <w:t>Data will be retained only for the duration of the research, and this will be promptly deleted on completion. All participants will be reminded of their rights under GDPR including the right to access their data and deletion of their data. No data will be collected until ethics is approved via the UWTSD ethics review board. The research</w:t>
            </w:r>
            <w:r>
              <w:t>er</w:t>
            </w:r>
            <w:r w:rsidRPr="00940827">
              <w:t xml:space="preserve"> will be guided on GDPR compliance and data protection principles to ensure that </w:t>
            </w:r>
            <w:r>
              <w:t>they</w:t>
            </w:r>
            <w:r w:rsidRPr="00940827">
              <w:t xml:space="preserve"> are aware of their responsibilities regarding data handling.</w:t>
            </w:r>
          </w:p>
          <w:p w14:paraId="1018B924" w14:textId="77777777" w:rsidR="00B9754A" w:rsidRPr="00A42F82" w:rsidRDefault="00B9754A" w:rsidP="0051727C"/>
          <w:p w14:paraId="1F834AB5" w14:textId="77777777" w:rsidR="00B9754A" w:rsidRPr="00A42F82" w:rsidRDefault="00B9754A" w:rsidP="0051727C"/>
          <w:p w14:paraId="0AD5D72D" w14:textId="77777777" w:rsidR="00B9754A" w:rsidRPr="00A42F82" w:rsidRDefault="00B9754A" w:rsidP="0051727C">
            <w:r w:rsidRPr="00A42F82">
              <w:rPr>
                <w:i/>
                <w:color w:val="808080"/>
                <w:sz w:val="18"/>
                <w:szCs w:val="18"/>
              </w:rPr>
              <w:t>(this box should expand as you type)</w:t>
            </w:r>
          </w:p>
        </w:tc>
      </w:tr>
      <w:tr w:rsidR="00B9754A" w:rsidRPr="00A42F82" w14:paraId="7C351B04" w14:textId="77777777" w:rsidTr="00610860">
        <w:trPr>
          <w:trHeight w:val="403"/>
        </w:trPr>
        <w:tc>
          <w:tcPr>
            <w:tcW w:w="562" w:type="dxa"/>
            <w:shd w:val="clear" w:color="auto" w:fill="F2F2F2" w:themeFill="background1" w:themeFillShade="F2"/>
            <w:vAlign w:val="center"/>
          </w:tcPr>
          <w:p w14:paraId="1F0AC7AC" w14:textId="77777777" w:rsidR="00B9754A" w:rsidRPr="00A42F82" w:rsidRDefault="00B9754A" w:rsidP="0051727C">
            <w:pPr>
              <w:rPr>
                <w:bCs/>
              </w:rPr>
            </w:pPr>
            <w:r w:rsidRPr="00A42F82">
              <w:t>22</w:t>
            </w:r>
          </w:p>
        </w:tc>
        <w:tc>
          <w:tcPr>
            <w:tcW w:w="9923" w:type="dxa"/>
            <w:gridSpan w:val="3"/>
            <w:shd w:val="clear" w:color="auto" w:fill="F2F2F2" w:themeFill="background1" w:themeFillShade="F2"/>
            <w:vAlign w:val="center"/>
          </w:tcPr>
          <w:p w14:paraId="7B9AC99A" w14:textId="77777777" w:rsidR="00B9754A" w:rsidRPr="00A42F82" w:rsidRDefault="00B9754A" w:rsidP="0051727C">
            <w:r w:rsidRPr="00A42F82">
              <w:rPr>
                <w:bCs/>
              </w:rPr>
              <w:t>List all who will have access to the data generated by the research activity</w:t>
            </w:r>
            <w:r w:rsidRPr="00A42F82">
              <w:t>:</w:t>
            </w:r>
          </w:p>
        </w:tc>
      </w:tr>
      <w:tr w:rsidR="00B9754A" w:rsidRPr="00A42F82" w14:paraId="32FC1D82" w14:textId="77777777" w:rsidTr="00610860">
        <w:trPr>
          <w:trHeight w:val="403"/>
        </w:trPr>
        <w:tc>
          <w:tcPr>
            <w:tcW w:w="562" w:type="dxa"/>
            <w:vAlign w:val="center"/>
          </w:tcPr>
          <w:p w14:paraId="1C5A753F" w14:textId="77777777" w:rsidR="00B9754A" w:rsidRPr="00A42F82" w:rsidRDefault="00B9754A" w:rsidP="0051727C"/>
        </w:tc>
        <w:tc>
          <w:tcPr>
            <w:tcW w:w="9923" w:type="dxa"/>
            <w:gridSpan w:val="3"/>
            <w:vAlign w:val="center"/>
          </w:tcPr>
          <w:p w14:paraId="5550B10D" w14:textId="77777777" w:rsidR="00B9754A" w:rsidRDefault="00B9754A" w:rsidP="0051727C">
            <w:r>
              <w:t>Kathryn Edwards</w:t>
            </w:r>
          </w:p>
          <w:p w14:paraId="13A51E49" w14:textId="77777777" w:rsidR="00B9754A" w:rsidRPr="00A42F82" w:rsidRDefault="00B9754A" w:rsidP="0051727C">
            <w:r>
              <w:t>Joanna Holmes</w:t>
            </w:r>
          </w:p>
          <w:p w14:paraId="408792D6" w14:textId="77777777" w:rsidR="00B9754A" w:rsidRPr="00A42F82" w:rsidRDefault="00B9754A" w:rsidP="0051727C"/>
          <w:p w14:paraId="2C18FE0D" w14:textId="77777777" w:rsidR="00B9754A" w:rsidRPr="00A42F82" w:rsidRDefault="00B9754A" w:rsidP="0051727C"/>
          <w:p w14:paraId="55D6F830" w14:textId="77777777" w:rsidR="00B9754A" w:rsidRPr="00A42F82" w:rsidRDefault="00B9754A" w:rsidP="0051727C">
            <w:r w:rsidRPr="00A42F82">
              <w:rPr>
                <w:i/>
                <w:color w:val="808080"/>
                <w:sz w:val="18"/>
                <w:szCs w:val="18"/>
              </w:rPr>
              <w:t>(this box should expand as you type)</w:t>
            </w:r>
          </w:p>
        </w:tc>
      </w:tr>
      <w:tr w:rsidR="00B9754A" w:rsidRPr="00A42F82" w14:paraId="3A3A4460" w14:textId="77777777" w:rsidTr="00610860">
        <w:trPr>
          <w:trHeight w:val="403"/>
        </w:trPr>
        <w:tc>
          <w:tcPr>
            <w:tcW w:w="562" w:type="dxa"/>
            <w:shd w:val="clear" w:color="auto" w:fill="F2F2F2" w:themeFill="background1" w:themeFillShade="F2"/>
            <w:vAlign w:val="center"/>
          </w:tcPr>
          <w:p w14:paraId="0D04D66D" w14:textId="77777777" w:rsidR="00B9754A" w:rsidRPr="00A42F82" w:rsidRDefault="00B9754A" w:rsidP="0051727C">
            <w:pPr>
              <w:rPr>
                <w:bCs/>
              </w:rPr>
            </w:pPr>
            <w:r w:rsidRPr="00A42F82">
              <w:lastRenderedPageBreak/>
              <w:t>23</w:t>
            </w:r>
          </w:p>
        </w:tc>
        <w:tc>
          <w:tcPr>
            <w:tcW w:w="9923" w:type="dxa"/>
            <w:gridSpan w:val="3"/>
            <w:shd w:val="clear" w:color="auto" w:fill="F2F2F2" w:themeFill="background1" w:themeFillShade="F2"/>
          </w:tcPr>
          <w:p w14:paraId="0DA2D10B" w14:textId="77777777" w:rsidR="00B9754A" w:rsidRPr="00A42F82" w:rsidRDefault="00B9754A" w:rsidP="0051727C">
            <w:r w:rsidRPr="00A42F82">
              <w:rPr>
                <w:bCs/>
              </w:rPr>
              <w:t>List who will have control of, and act as custodian(s) for, data generated by the research activity</w:t>
            </w:r>
            <w:r w:rsidRPr="00A42F82">
              <w:t>:</w:t>
            </w:r>
          </w:p>
        </w:tc>
      </w:tr>
      <w:tr w:rsidR="00B9754A" w:rsidRPr="00A42F82" w14:paraId="475E35BD" w14:textId="77777777" w:rsidTr="00610860">
        <w:trPr>
          <w:trHeight w:val="403"/>
        </w:trPr>
        <w:tc>
          <w:tcPr>
            <w:tcW w:w="562" w:type="dxa"/>
            <w:vAlign w:val="center"/>
          </w:tcPr>
          <w:p w14:paraId="685DE53F" w14:textId="77777777" w:rsidR="00B9754A" w:rsidRPr="00A42F82" w:rsidRDefault="00B9754A" w:rsidP="0051727C"/>
        </w:tc>
        <w:tc>
          <w:tcPr>
            <w:tcW w:w="9923" w:type="dxa"/>
            <w:gridSpan w:val="3"/>
          </w:tcPr>
          <w:p w14:paraId="7530A1F0" w14:textId="77777777" w:rsidR="00B9754A" w:rsidRPr="00A42F82" w:rsidRDefault="00B9754A" w:rsidP="0051727C"/>
          <w:p w14:paraId="65C15E49" w14:textId="77777777" w:rsidR="00B9754A" w:rsidRPr="00A42F82" w:rsidRDefault="00B9754A" w:rsidP="0051727C">
            <w:r>
              <w:t>Kathryn Edwards</w:t>
            </w:r>
          </w:p>
          <w:p w14:paraId="464AF827" w14:textId="77777777" w:rsidR="00B9754A" w:rsidRPr="00A42F82" w:rsidRDefault="00B9754A" w:rsidP="0051727C"/>
          <w:p w14:paraId="451EBDA5" w14:textId="77777777" w:rsidR="00B9754A" w:rsidRPr="00A42F82" w:rsidRDefault="00B9754A" w:rsidP="0051727C">
            <w:r w:rsidRPr="00A42F82">
              <w:rPr>
                <w:i/>
                <w:color w:val="808080"/>
                <w:sz w:val="18"/>
                <w:szCs w:val="18"/>
              </w:rPr>
              <w:t>(this box should expand as you type)</w:t>
            </w:r>
          </w:p>
        </w:tc>
      </w:tr>
      <w:tr w:rsidR="00B9754A" w:rsidRPr="00A42F82" w14:paraId="1D533873" w14:textId="77777777" w:rsidTr="00610860">
        <w:trPr>
          <w:trHeight w:val="403"/>
        </w:trPr>
        <w:tc>
          <w:tcPr>
            <w:tcW w:w="562" w:type="dxa"/>
            <w:shd w:val="clear" w:color="auto" w:fill="F2F2F2" w:themeFill="background1" w:themeFillShade="F2"/>
            <w:vAlign w:val="center"/>
          </w:tcPr>
          <w:p w14:paraId="0440627D" w14:textId="77777777" w:rsidR="00B9754A" w:rsidRPr="00A42F82" w:rsidRDefault="00B9754A" w:rsidP="0051727C">
            <w:pPr>
              <w:rPr>
                <w:bCs/>
              </w:rPr>
            </w:pPr>
            <w:r w:rsidRPr="00A42F82">
              <w:t>24</w:t>
            </w:r>
          </w:p>
        </w:tc>
        <w:tc>
          <w:tcPr>
            <w:tcW w:w="9923" w:type="dxa"/>
            <w:gridSpan w:val="3"/>
            <w:shd w:val="clear" w:color="auto" w:fill="F2F2F2" w:themeFill="background1" w:themeFillShade="F2"/>
          </w:tcPr>
          <w:p w14:paraId="350F0C2F" w14:textId="77777777" w:rsidR="00B9754A" w:rsidRPr="00A42F82" w:rsidRDefault="00B9754A" w:rsidP="0051727C">
            <w:r w:rsidRPr="00A42F82">
              <w:rPr>
                <w:bCs/>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bCs/>
              </w:rPr>
              <w:t>why not</w:t>
            </w:r>
            <w:proofErr w:type="gramEnd"/>
            <w:r w:rsidRPr="00A42F82">
              <w:rPr>
                <w:bCs/>
              </w:rPr>
              <w:t xml:space="preserve">.  </w:t>
            </w:r>
          </w:p>
        </w:tc>
      </w:tr>
      <w:tr w:rsidR="00B9754A" w:rsidRPr="00A42F82" w14:paraId="43134D2E" w14:textId="77777777" w:rsidTr="00610860">
        <w:trPr>
          <w:trHeight w:val="403"/>
        </w:trPr>
        <w:tc>
          <w:tcPr>
            <w:tcW w:w="562" w:type="dxa"/>
            <w:vAlign w:val="center"/>
          </w:tcPr>
          <w:p w14:paraId="1CA9514C" w14:textId="77777777" w:rsidR="00B9754A" w:rsidRPr="00A42F82" w:rsidRDefault="00B9754A" w:rsidP="00610860">
            <w:pPr>
              <w:autoSpaceDE w:val="0"/>
              <w:autoSpaceDN w:val="0"/>
              <w:adjustRightInd w:val="0"/>
              <w:jc w:val="center"/>
              <w:rPr>
                <w:rFonts w:ascii="Arial" w:hAnsi="Arial" w:cs="Arial"/>
              </w:rPr>
            </w:pPr>
          </w:p>
        </w:tc>
        <w:tc>
          <w:tcPr>
            <w:tcW w:w="9923" w:type="dxa"/>
            <w:gridSpan w:val="3"/>
          </w:tcPr>
          <w:p w14:paraId="26A088F5" w14:textId="77777777" w:rsidR="00B9754A" w:rsidRDefault="00B9754A" w:rsidP="00610860">
            <w:pPr>
              <w:autoSpaceDE w:val="0"/>
              <w:autoSpaceDN w:val="0"/>
              <w:adjustRightInd w:val="0"/>
              <w:rPr>
                <w:rFonts w:ascii="Arial" w:hAnsi="Arial" w:cs="Arial"/>
              </w:rPr>
            </w:pPr>
            <w:r>
              <w:rPr>
                <w:rFonts w:ascii="Arial" w:hAnsi="Arial" w:cs="Arial"/>
              </w:rPr>
              <w:t xml:space="preserve">Data will be stored password protected on university </w:t>
            </w:r>
            <w:proofErr w:type="spellStart"/>
            <w:r>
              <w:rPr>
                <w:rFonts w:ascii="Arial" w:hAnsi="Arial" w:cs="Arial"/>
              </w:rPr>
              <w:t>onedrive</w:t>
            </w:r>
            <w:proofErr w:type="spellEnd"/>
            <w:r>
              <w:rPr>
                <w:rFonts w:ascii="Arial" w:hAnsi="Arial" w:cs="Arial"/>
              </w:rPr>
              <w:t xml:space="preserve"> and will be deleted once research is complete. </w:t>
            </w:r>
          </w:p>
          <w:p w14:paraId="77B2E941" w14:textId="77777777" w:rsidR="00B9754A" w:rsidRPr="00AA5DB8" w:rsidRDefault="00B9754A" w:rsidP="00610860">
            <w:pPr>
              <w:autoSpaceDE w:val="0"/>
              <w:autoSpaceDN w:val="0"/>
              <w:adjustRightInd w:val="0"/>
              <w:rPr>
                <w:rFonts w:ascii="Arial" w:hAnsi="Arial" w:cs="Arial"/>
              </w:rPr>
            </w:pPr>
          </w:p>
          <w:p w14:paraId="25AB630B" w14:textId="77777777" w:rsidR="00B9754A" w:rsidRPr="00AA5DB8" w:rsidRDefault="00B9754A" w:rsidP="00610860">
            <w:pPr>
              <w:autoSpaceDE w:val="0"/>
              <w:autoSpaceDN w:val="0"/>
              <w:adjustRightInd w:val="0"/>
              <w:rPr>
                <w:rFonts w:ascii="Arial" w:hAnsi="Arial" w:cs="Arial"/>
              </w:rPr>
            </w:pPr>
            <w:r w:rsidRPr="00AA5DB8">
              <w:rPr>
                <w:rFonts w:ascii="Arial" w:hAnsi="Arial" w:cs="Arial"/>
              </w:rPr>
              <w:t xml:space="preserve">Once data analysis is complete the survey data will be removed. </w:t>
            </w:r>
          </w:p>
          <w:p w14:paraId="3B035D5C" w14:textId="77777777" w:rsidR="00B9754A" w:rsidRPr="00AA5DB8" w:rsidRDefault="00B9754A" w:rsidP="00610860">
            <w:pPr>
              <w:autoSpaceDE w:val="0"/>
              <w:autoSpaceDN w:val="0"/>
              <w:adjustRightInd w:val="0"/>
              <w:rPr>
                <w:rFonts w:ascii="Arial" w:hAnsi="Arial" w:cs="Arial"/>
              </w:rPr>
            </w:pPr>
          </w:p>
          <w:p w14:paraId="0B216D63" w14:textId="77777777" w:rsidR="00B9754A" w:rsidRPr="00AA5DB8" w:rsidRDefault="00B9754A" w:rsidP="00610860">
            <w:pPr>
              <w:autoSpaceDE w:val="0"/>
              <w:autoSpaceDN w:val="0"/>
              <w:adjustRightInd w:val="0"/>
              <w:rPr>
                <w:rFonts w:ascii="Arial" w:hAnsi="Arial" w:cs="Arial"/>
                <w:sz w:val="24"/>
                <w:szCs w:val="24"/>
              </w:rPr>
            </w:pPr>
            <w:r w:rsidRPr="00AA5DB8">
              <w:rPr>
                <w:rFonts w:ascii="Arial" w:hAnsi="Arial" w:cs="Arial"/>
              </w:rPr>
              <w:t>The dataset will not be archived as it is only part of a research project.</w:t>
            </w:r>
          </w:p>
          <w:p w14:paraId="1C6E3613" w14:textId="77777777" w:rsidR="00B9754A" w:rsidRPr="00940827" w:rsidRDefault="00B9754A" w:rsidP="00610860">
            <w:pPr>
              <w:autoSpaceDE w:val="0"/>
              <w:autoSpaceDN w:val="0"/>
              <w:adjustRightInd w:val="0"/>
              <w:rPr>
                <w:rFonts w:ascii="Arial" w:hAnsi="Arial" w:cs="Arial"/>
              </w:rPr>
            </w:pPr>
          </w:p>
          <w:p w14:paraId="4B1D38D7" w14:textId="77777777" w:rsidR="00B9754A" w:rsidRPr="00A42F82" w:rsidRDefault="00B9754A" w:rsidP="00610860">
            <w:pPr>
              <w:autoSpaceDE w:val="0"/>
              <w:autoSpaceDN w:val="0"/>
              <w:adjustRightInd w:val="0"/>
              <w:rPr>
                <w:rFonts w:ascii="Arial" w:hAnsi="Arial" w:cs="Arial"/>
              </w:rPr>
            </w:pPr>
          </w:p>
          <w:p w14:paraId="3B1A63F3" w14:textId="77777777" w:rsidR="00B9754A" w:rsidRPr="00A42F82" w:rsidRDefault="00B9754A" w:rsidP="00610860">
            <w:pPr>
              <w:autoSpaceDE w:val="0"/>
              <w:autoSpaceDN w:val="0"/>
              <w:adjustRightInd w:val="0"/>
              <w:rPr>
                <w:rFonts w:ascii="Arial" w:hAnsi="Arial" w:cs="Arial"/>
              </w:rPr>
            </w:pPr>
          </w:p>
          <w:p w14:paraId="7E7944EE" w14:textId="77777777" w:rsidR="00B9754A" w:rsidRPr="00A42F82" w:rsidRDefault="00B9754A" w:rsidP="00610860">
            <w:pPr>
              <w:autoSpaceDE w:val="0"/>
              <w:autoSpaceDN w:val="0"/>
              <w:adjustRightInd w:val="0"/>
              <w:rPr>
                <w:rFonts w:ascii="Arial" w:hAnsi="Arial" w:cs="Arial"/>
              </w:rPr>
            </w:pPr>
          </w:p>
          <w:p w14:paraId="0D564EA2" w14:textId="77777777" w:rsidR="00B9754A" w:rsidRPr="00A42F82" w:rsidRDefault="00B9754A" w:rsidP="0061086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754A" w:rsidRPr="00A42F82" w14:paraId="570644B9" w14:textId="77777777" w:rsidTr="00610860">
        <w:trPr>
          <w:trHeight w:val="403"/>
        </w:trPr>
        <w:tc>
          <w:tcPr>
            <w:tcW w:w="562" w:type="dxa"/>
            <w:shd w:val="clear" w:color="auto" w:fill="F2F2F2" w:themeFill="background1" w:themeFillShade="F2"/>
            <w:vAlign w:val="center"/>
          </w:tcPr>
          <w:p w14:paraId="5684BD9E" w14:textId="77777777" w:rsidR="00B9754A" w:rsidRPr="00A42F82" w:rsidRDefault="00B9754A" w:rsidP="00610860">
            <w:pPr>
              <w:autoSpaceDE w:val="0"/>
              <w:autoSpaceDN w:val="0"/>
              <w:adjustRightInd w:val="0"/>
              <w:jc w:val="center"/>
              <w:rPr>
                <w:rFonts w:ascii="Arial" w:hAnsi="Arial" w:cs="Arial"/>
              </w:rPr>
            </w:pPr>
            <w:r w:rsidRPr="00A42F82">
              <w:rPr>
                <w:rFonts w:ascii="Arial" w:hAnsi="Arial" w:cs="Arial"/>
              </w:rPr>
              <w:t>25</w:t>
            </w:r>
          </w:p>
        </w:tc>
        <w:tc>
          <w:tcPr>
            <w:tcW w:w="9923" w:type="dxa"/>
            <w:gridSpan w:val="3"/>
            <w:shd w:val="clear" w:color="auto" w:fill="F2F2F2" w:themeFill="background1" w:themeFillShade="F2"/>
          </w:tcPr>
          <w:p w14:paraId="3D6B436B" w14:textId="77777777" w:rsidR="00B9754A" w:rsidRPr="00A42F82" w:rsidRDefault="00B9754A" w:rsidP="00610860">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49"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w:t>
            </w:r>
            <w:proofErr w:type="gramStart"/>
            <w:r w:rsidRPr="00A42F82">
              <w:rPr>
                <w:rFonts w:ascii="Arial" w:hAnsi="Arial" w:cs="Arial"/>
                <w:color w:val="000000"/>
              </w:rPr>
              <w:t>so</w:t>
            </w:r>
            <w:proofErr w:type="gramEnd"/>
            <w:r w:rsidRPr="00A42F82">
              <w:rPr>
                <w:rFonts w:ascii="Arial" w:hAnsi="Arial" w:cs="Arial"/>
                <w:color w:val="000000"/>
              </w:rPr>
              <w:t xml:space="preserve">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B9754A" w:rsidRPr="00A42F82" w14:paraId="6ACAE1B9" w14:textId="77777777" w:rsidTr="00610860">
        <w:trPr>
          <w:trHeight w:val="403"/>
        </w:trPr>
        <w:tc>
          <w:tcPr>
            <w:tcW w:w="562" w:type="dxa"/>
            <w:vAlign w:val="center"/>
          </w:tcPr>
          <w:p w14:paraId="268759C8" w14:textId="77777777" w:rsidR="00B9754A" w:rsidRPr="00A42F82" w:rsidRDefault="00B9754A" w:rsidP="00610860">
            <w:pPr>
              <w:autoSpaceDE w:val="0"/>
              <w:autoSpaceDN w:val="0"/>
              <w:adjustRightInd w:val="0"/>
              <w:jc w:val="center"/>
              <w:rPr>
                <w:rFonts w:ascii="Arial" w:hAnsi="Arial" w:cs="Arial"/>
              </w:rPr>
            </w:pPr>
          </w:p>
        </w:tc>
        <w:tc>
          <w:tcPr>
            <w:tcW w:w="9923" w:type="dxa"/>
            <w:gridSpan w:val="3"/>
          </w:tcPr>
          <w:p w14:paraId="318C08B3" w14:textId="77777777" w:rsidR="00B9754A" w:rsidRPr="00A42F82" w:rsidRDefault="00B9754A" w:rsidP="00610860">
            <w:pPr>
              <w:autoSpaceDE w:val="0"/>
              <w:autoSpaceDN w:val="0"/>
              <w:adjustRightInd w:val="0"/>
              <w:rPr>
                <w:rFonts w:ascii="Arial" w:hAnsi="Arial" w:cs="Arial"/>
              </w:rPr>
            </w:pPr>
          </w:p>
          <w:p w14:paraId="643699F6" w14:textId="77777777" w:rsidR="00B9754A" w:rsidRPr="00AA5DB8" w:rsidRDefault="00B9754A" w:rsidP="00610860">
            <w:pPr>
              <w:autoSpaceDE w:val="0"/>
              <w:autoSpaceDN w:val="0"/>
              <w:adjustRightInd w:val="0"/>
              <w:rPr>
                <w:rFonts w:ascii="Arial" w:hAnsi="Arial" w:cs="Arial"/>
                <w:sz w:val="24"/>
                <w:szCs w:val="24"/>
              </w:rPr>
            </w:pPr>
            <w:r w:rsidRPr="00AA5DB8">
              <w:rPr>
                <w:rFonts w:ascii="Arial" w:hAnsi="Arial" w:cs="Arial"/>
              </w:rPr>
              <w:t>This dataset will not be stored in the research data repository.</w:t>
            </w:r>
          </w:p>
          <w:p w14:paraId="1DBD5187" w14:textId="77777777" w:rsidR="00B9754A" w:rsidRPr="00A42F82" w:rsidRDefault="00B9754A" w:rsidP="00610860">
            <w:pPr>
              <w:autoSpaceDE w:val="0"/>
              <w:autoSpaceDN w:val="0"/>
              <w:adjustRightInd w:val="0"/>
              <w:rPr>
                <w:rFonts w:ascii="Arial" w:hAnsi="Arial" w:cs="Arial"/>
              </w:rPr>
            </w:pPr>
          </w:p>
          <w:p w14:paraId="02ED75BF" w14:textId="77777777" w:rsidR="00B9754A" w:rsidRPr="00A42F82" w:rsidRDefault="00B9754A" w:rsidP="0061086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754A" w:rsidRPr="00A42F82" w14:paraId="1258F803" w14:textId="77777777" w:rsidTr="00610860">
        <w:trPr>
          <w:trHeight w:val="606"/>
        </w:trPr>
        <w:tc>
          <w:tcPr>
            <w:tcW w:w="562" w:type="dxa"/>
            <w:shd w:val="clear" w:color="auto" w:fill="F2F2F2" w:themeFill="background1" w:themeFillShade="F2"/>
            <w:vAlign w:val="center"/>
          </w:tcPr>
          <w:p w14:paraId="04425F0A" w14:textId="77777777" w:rsidR="00B9754A" w:rsidRPr="00A42F82" w:rsidRDefault="00B9754A" w:rsidP="00610860">
            <w:pPr>
              <w:autoSpaceDE w:val="0"/>
              <w:autoSpaceDN w:val="0"/>
              <w:adjustRightInd w:val="0"/>
              <w:jc w:val="center"/>
              <w:rPr>
                <w:rFonts w:ascii="Arial" w:hAnsi="Arial" w:cs="Arial"/>
                <w:bCs/>
              </w:rPr>
            </w:pPr>
            <w:r w:rsidRPr="00A42F82">
              <w:rPr>
                <w:rFonts w:ascii="Arial" w:hAnsi="Arial" w:cs="Arial"/>
                <w:bCs/>
              </w:rPr>
              <w:t>26</w:t>
            </w:r>
          </w:p>
        </w:tc>
        <w:tc>
          <w:tcPr>
            <w:tcW w:w="7905" w:type="dxa"/>
            <w:shd w:val="clear" w:color="auto" w:fill="F2F2F2" w:themeFill="background1" w:themeFillShade="F2"/>
          </w:tcPr>
          <w:p w14:paraId="0144AB2C" w14:textId="77777777" w:rsidR="00B9754A" w:rsidRPr="00A42F82" w:rsidRDefault="00B9754A" w:rsidP="00610860">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50"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992" w:type="dxa"/>
            <w:shd w:val="clear" w:color="auto" w:fill="F2F2F2" w:themeFill="background1" w:themeFillShade="F2"/>
            <w:vAlign w:val="center"/>
          </w:tcPr>
          <w:p w14:paraId="426774BA" w14:textId="77777777" w:rsidR="00B9754A" w:rsidRPr="00A42F82" w:rsidRDefault="00B9754A" w:rsidP="00610860">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15F5D0D3" w14:textId="77777777" w:rsidR="00B9754A" w:rsidRPr="00A42F82" w:rsidRDefault="00B65A69" w:rsidP="00610860">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B9754A">
                  <w:rPr>
                    <w:rFonts w:ascii="MS Gothic" w:eastAsia="MS Gothic" w:hAnsi="MS Gothic" w:cs="Arial" w:hint="eastAsia"/>
                  </w:rPr>
                  <w:t>☒</w:t>
                </w:r>
              </w:sdtContent>
            </w:sdt>
          </w:p>
        </w:tc>
      </w:tr>
      <w:tr w:rsidR="00B9754A" w:rsidRPr="00A42F82" w14:paraId="360E4F97" w14:textId="77777777" w:rsidTr="00610860">
        <w:trPr>
          <w:trHeight w:val="632"/>
        </w:trPr>
        <w:tc>
          <w:tcPr>
            <w:tcW w:w="562" w:type="dxa"/>
            <w:shd w:val="clear" w:color="auto" w:fill="F2F2F2" w:themeFill="background1" w:themeFillShade="F2"/>
            <w:vAlign w:val="center"/>
          </w:tcPr>
          <w:p w14:paraId="7A2F37E5" w14:textId="77777777" w:rsidR="00B9754A" w:rsidRPr="00A42F82" w:rsidRDefault="00B9754A" w:rsidP="00610860">
            <w:pPr>
              <w:autoSpaceDE w:val="0"/>
              <w:autoSpaceDN w:val="0"/>
              <w:adjustRightInd w:val="0"/>
              <w:jc w:val="center"/>
              <w:rPr>
                <w:rFonts w:ascii="Arial" w:hAnsi="Arial" w:cs="Arial"/>
                <w:bCs/>
              </w:rPr>
            </w:pPr>
            <w:r w:rsidRPr="00A42F82">
              <w:rPr>
                <w:rFonts w:ascii="Arial" w:hAnsi="Arial" w:cs="Arial"/>
                <w:bCs/>
              </w:rPr>
              <w:t>27</w:t>
            </w:r>
          </w:p>
        </w:tc>
        <w:tc>
          <w:tcPr>
            <w:tcW w:w="7905" w:type="dxa"/>
            <w:shd w:val="clear" w:color="auto" w:fill="F2F2F2" w:themeFill="background1" w:themeFillShade="F2"/>
          </w:tcPr>
          <w:p w14:paraId="00803DDD" w14:textId="77777777" w:rsidR="00B9754A" w:rsidRPr="00A42F82" w:rsidRDefault="00B9754A" w:rsidP="00610860">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2D1E987" w14:textId="77777777" w:rsidR="00B9754A" w:rsidRPr="00A42F82" w:rsidRDefault="00B9754A" w:rsidP="00610860">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59F8BA42" w14:textId="77777777" w:rsidR="00B9754A" w:rsidRPr="00A42F82" w:rsidRDefault="00B65A69" w:rsidP="00610860">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B9754A">
                  <w:rPr>
                    <w:rFonts w:ascii="MS Gothic" w:eastAsia="MS Gothic" w:hAnsi="MS Gothic" w:cs="Arial" w:hint="eastAsia"/>
                  </w:rPr>
                  <w:t>☒</w:t>
                </w:r>
              </w:sdtContent>
            </w:sdt>
          </w:p>
        </w:tc>
      </w:tr>
    </w:tbl>
    <w:p w14:paraId="5E1036FC" w14:textId="77777777" w:rsidR="00B9754A" w:rsidRPr="00A42F82" w:rsidRDefault="00B9754A" w:rsidP="00B9754A">
      <w:pPr>
        <w:rPr>
          <w:rFonts w:ascii="Arial" w:hAnsi="Arial" w:cs="Arial"/>
          <w:b/>
          <w:bCs/>
        </w:rPr>
      </w:pPr>
    </w:p>
    <w:p w14:paraId="2F1A474D" w14:textId="77777777" w:rsidR="00B9754A" w:rsidRPr="00A42F82" w:rsidRDefault="00B9754A" w:rsidP="00B9754A">
      <w:pPr>
        <w:rPr>
          <w:rFonts w:ascii="Arial" w:hAnsi="Arial" w:cs="Arial"/>
          <w:b/>
          <w:bCs/>
        </w:rPr>
      </w:pPr>
      <w:r w:rsidRPr="00A42F82">
        <w:rPr>
          <w:rFonts w:ascii="Arial" w:hAnsi="Arial" w:cs="Arial"/>
          <w:b/>
          <w:bCs/>
        </w:rPr>
        <w:br w:type="page"/>
      </w:r>
    </w:p>
    <w:p w14:paraId="1E2E2214" w14:textId="77777777" w:rsidR="00B9754A" w:rsidRPr="00A42F82" w:rsidRDefault="00B9754A" w:rsidP="00B9754A">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9754A" w:rsidRPr="00A42F82" w14:paraId="343C075D" w14:textId="77777777" w:rsidTr="00610860">
        <w:trPr>
          <w:trHeight w:val="1807"/>
        </w:trPr>
        <w:tc>
          <w:tcPr>
            <w:tcW w:w="554" w:type="dxa"/>
            <w:shd w:val="clear" w:color="auto" w:fill="F2F2F2" w:themeFill="background1" w:themeFillShade="F2"/>
            <w:vAlign w:val="center"/>
          </w:tcPr>
          <w:p w14:paraId="6ADE0938" w14:textId="77777777" w:rsidR="00B9754A" w:rsidRPr="00A42F82" w:rsidRDefault="00B9754A" w:rsidP="00610860">
            <w:pPr>
              <w:jc w:val="center"/>
              <w:rPr>
                <w:rFonts w:ascii="Arial" w:hAnsi="Arial" w:cs="Arial"/>
              </w:rPr>
            </w:pPr>
          </w:p>
        </w:tc>
        <w:tc>
          <w:tcPr>
            <w:tcW w:w="9923" w:type="dxa"/>
            <w:gridSpan w:val="3"/>
            <w:shd w:val="clear" w:color="auto" w:fill="F2F2F2" w:themeFill="background1" w:themeFillShade="F2"/>
            <w:vAlign w:val="center"/>
          </w:tcPr>
          <w:p w14:paraId="63148CC6" w14:textId="77777777" w:rsidR="00B9754A" w:rsidRPr="00A42F82" w:rsidRDefault="00B9754A" w:rsidP="00610860">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26696345" w14:textId="77777777" w:rsidR="00B9754A" w:rsidRPr="00A42F82" w:rsidRDefault="00B9754A" w:rsidP="00610860">
            <w:pPr>
              <w:jc w:val="both"/>
              <w:rPr>
                <w:rFonts w:ascii="Arial" w:hAnsi="Arial" w:cs="Arial"/>
                <w:b/>
                <w:bCs/>
                <w:color w:val="000000"/>
              </w:rPr>
            </w:pPr>
          </w:p>
          <w:p w14:paraId="341211A7" w14:textId="77777777" w:rsidR="00B9754A" w:rsidRPr="00A42F82" w:rsidRDefault="00B9754A" w:rsidP="00610860">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51"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B9754A" w:rsidRPr="00A42F82" w14:paraId="2B3974B6" w14:textId="77777777" w:rsidTr="0061086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F35080" w14:textId="77777777" w:rsidR="00B9754A" w:rsidRPr="00A42F82" w:rsidRDefault="00B9754A" w:rsidP="00610860">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6436E8" w14:textId="77777777" w:rsidR="00B9754A" w:rsidRPr="00A42F82" w:rsidRDefault="00B9754A" w:rsidP="00610860">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719B5E96" w14:textId="77777777" w:rsidR="00B9754A" w:rsidRPr="00A42F82" w:rsidRDefault="00B9754A" w:rsidP="00610860">
            <w:pPr>
              <w:spacing w:before="100" w:beforeAutospacing="1" w:after="100" w:afterAutospacing="1"/>
              <w:rPr>
                <w:rFonts w:ascii="Arial" w:hAnsi="Arial" w:cs="Arial"/>
              </w:rPr>
            </w:pPr>
            <w:r>
              <w:rPr>
                <w:rFonts w:ascii="Arial" w:hAnsi="Arial" w:cs="Arial"/>
              </w:rPr>
              <w:t>K Edwards</w:t>
            </w:r>
          </w:p>
        </w:tc>
        <w:tc>
          <w:tcPr>
            <w:tcW w:w="2139" w:type="dxa"/>
            <w:vAlign w:val="center"/>
          </w:tcPr>
          <w:p w14:paraId="70888784" w14:textId="77777777" w:rsidR="00B9754A" w:rsidRDefault="00B9754A" w:rsidP="00610860">
            <w:pPr>
              <w:spacing w:before="100" w:beforeAutospacing="1" w:after="100" w:afterAutospacing="1"/>
              <w:rPr>
                <w:rFonts w:ascii="Arial" w:hAnsi="Arial" w:cs="Arial"/>
                <w:b/>
                <w:bCs/>
              </w:rPr>
            </w:pPr>
            <w:r w:rsidRPr="00A42F82">
              <w:rPr>
                <w:rFonts w:ascii="Arial" w:hAnsi="Arial" w:cs="Arial"/>
                <w:b/>
                <w:bCs/>
              </w:rPr>
              <w:t>Date:</w:t>
            </w:r>
          </w:p>
          <w:p w14:paraId="40C3C9DD" w14:textId="77777777" w:rsidR="00B9754A" w:rsidRPr="00A42F82" w:rsidRDefault="00B9754A" w:rsidP="00610860">
            <w:pPr>
              <w:spacing w:before="100" w:beforeAutospacing="1" w:after="100" w:afterAutospacing="1"/>
              <w:rPr>
                <w:rFonts w:ascii="Arial" w:hAnsi="Arial" w:cs="Arial"/>
                <w:b/>
                <w:bCs/>
              </w:rPr>
            </w:pPr>
            <w:r>
              <w:rPr>
                <w:rFonts w:ascii="Arial" w:hAnsi="Arial" w:cs="Arial"/>
                <w:b/>
                <w:bCs/>
              </w:rPr>
              <w:t>09/07/2024</w:t>
            </w:r>
          </w:p>
          <w:p w14:paraId="32240751" w14:textId="77777777" w:rsidR="00B9754A" w:rsidRPr="00A42F82" w:rsidRDefault="00B9754A" w:rsidP="00610860">
            <w:pPr>
              <w:spacing w:before="100" w:beforeAutospacing="1" w:after="100" w:afterAutospacing="1"/>
              <w:rPr>
                <w:rFonts w:ascii="Arial" w:hAnsi="Arial" w:cs="Arial"/>
              </w:rPr>
            </w:pPr>
          </w:p>
        </w:tc>
      </w:tr>
    </w:tbl>
    <w:p w14:paraId="563F2C21" w14:textId="77777777" w:rsidR="00B9754A" w:rsidRPr="00A42F82" w:rsidRDefault="00B9754A" w:rsidP="00B9754A">
      <w:pPr>
        <w:rPr>
          <w:rFonts w:ascii="Arial" w:hAnsi="Arial" w:cs="Arial"/>
        </w:rPr>
      </w:pPr>
    </w:p>
    <w:p w14:paraId="508CC8CD" w14:textId="77777777" w:rsidR="00B9754A" w:rsidRPr="00A42F82" w:rsidRDefault="00B9754A" w:rsidP="00B9754A">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2"/>
        <w:gridCol w:w="2813"/>
        <w:gridCol w:w="4237"/>
        <w:gridCol w:w="1974"/>
      </w:tblGrid>
      <w:tr w:rsidR="00B9754A" w:rsidRPr="00A42F82" w14:paraId="6D208DF4" w14:textId="77777777" w:rsidTr="00610860">
        <w:trPr>
          <w:trHeight w:val="346"/>
        </w:trPr>
        <w:tc>
          <w:tcPr>
            <w:tcW w:w="365" w:type="pct"/>
            <w:shd w:val="clear" w:color="auto" w:fill="F2F2F2" w:themeFill="background1" w:themeFillShade="F2"/>
            <w:vAlign w:val="center"/>
          </w:tcPr>
          <w:p w14:paraId="44004002" w14:textId="77777777" w:rsidR="00B9754A" w:rsidRPr="00A42F82" w:rsidRDefault="00B9754A" w:rsidP="00610860">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58A456E8" w14:textId="77777777" w:rsidR="00B9754A" w:rsidRPr="00A42F82" w:rsidRDefault="00B9754A" w:rsidP="00610860">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33A6D561" w14:textId="77777777" w:rsidR="00B9754A" w:rsidRPr="00A42F82" w:rsidRDefault="00B9754A" w:rsidP="00610860">
            <w:pPr>
              <w:pStyle w:val="ListParagraph"/>
              <w:ind w:left="0"/>
              <w:rPr>
                <w:rFonts w:ascii="Arial" w:hAnsi="Arial" w:cs="Arial"/>
              </w:rPr>
            </w:pPr>
            <w:r>
              <w:rPr>
                <w:rFonts w:ascii="Arial" w:hAnsi="Arial" w:cs="Arial"/>
              </w:rPr>
              <w:t>Joanna Holmes</w:t>
            </w:r>
          </w:p>
        </w:tc>
        <w:tc>
          <w:tcPr>
            <w:tcW w:w="1014" w:type="pct"/>
            <w:vMerge w:val="restart"/>
          </w:tcPr>
          <w:p w14:paraId="2254AE93" w14:textId="77777777" w:rsidR="00B9754A" w:rsidRPr="00A42F82" w:rsidRDefault="00B9754A" w:rsidP="00610860">
            <w:pPr>
              <w:pStyle w:val="ListParagraph"/>
              <w:ind w:left="0"/>
              <w:rPr>
                <w:rFonts w:ascii="Arial" w:hAnsi="Arial" w:cs="Arial"/>
              </w:rPr>
            </w:pPr>
            <w:r w:rsidRPr="75B900B9">
              <w:rPr>
                <w:rFonts w:ascii="Arial" w:hAnsi="Arial" w:cs="Arial"/>
                <w:b/>
                <w:bCs/>
              </w:rPr>
              <w:t>Date:</w:t>
            </w:r>
          </w:p>
          <w:p w14:paraId="25BA0A0E" w14:textId="77777777" w:rsidR="00B9754A" w:rsidRPr="00A42F82" w:rsidRDefault="00B9754A" w:rsidP="00610860">
            <w:pPr>
              <w:pStyle w:val="ListParagraph"/>
              <w:ind w:left="0"/>
              <w:rPr>
                <w:rFonts w:ascii="Arial" w:hAnsi="Arial" w:cs="Arial"/>
                <w:b/>
                <w:bCs/>
              </w:rPr>
            </w:pPr>
            <w:r w:rsidRPr="75B900B9">
              <w:rPr>
                <w:rFonts w:ascii="Arial" w:hAnsi="Arial" w:cs="Arial"/>
                <w:b/>
                <w:bCs/>
              </w:rPr>
              <w:t>26/07/2024</w:t>
            </w:r>
          </w:p>
        </w:tc>
      </w:tr>
      <w:tr w:rsidR="00B9754A" w:rsidRPr="00A42F82" w14:paraId="583A2C65" w14:textId="77777777" w:rsidTr="00610860">
        <w:trPr>
          <w:trHeight w:val="347"/>
        </w:trPr>
        <w:tc>
          <w:tcPr>
            <w:tcW w:w="365" w:type="pct"/>
            <w:shd w:val="clear" w:color="auto" w:fill="F2F2F2" w:themeFill="background1" w:themeFillShade="F2"/>
            <w:vAlign w:val="center"/>
          </w:tcPr>
          <w:p w14:paraId="14F2C5CD" w14:textId="77777777" w:rsidR="00B9754A" w:rsidRPr="00A42F82" w:rsidRDefault="00B9754A" w:rsidP="00610860">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409AFC33" w14:textId="77777777" w:rsidR="00B9754A" w:rsidRPr="00A42F82" w:rsidRDefault="00B9754A" w:rsidP="00610860">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4CA093F" w14:textId="77777777" w:rsidR="00B9754A" w:rsidRPr="00A42F82" w:rsidRDefault="00B9754A" w:rsidP="00610860">
            <w:pPr>
              <w:pStyle w:val="ListParagraph"/>
              <w:ind w:left="0"/>
              <w:rPr>
                <w:rFonts w:ascii="Arial" w:hAnsi="Arial" w:cs="Arial"/>
              </w:rPr>
            </w:pPr>
            <w:r w:rsidRPr="75B900B9">
              <w:rPr>
                <w:rFonts w:ascii="Arial" w:hAnsi="Arial" w:cs="Arial"/>
              </w:rPr>
              <w:t>J Holmes</w:t>
            </w:r>
          </w:p>
          <w:p w14:paraId="25D16BC3" w14:textId="77777777" w:rsidR="00B9754A" w:rsidRPr="00A42F82" w:rsidRDefault="00B9754A" w:rsidP="00610860">
            <w:pPr>
              <w:pStyle w:val="ListParagraph"/>
              <w:ind w:left="0"/>
              <w:rPr>
                <w:rFonts w:ascii="Arial" w:hAnsi="Arial" w:cs="Arial"/>
              </w:rPr>
            </w:pPr>
          </w:p>
        </w:tc>
        <w:tc>
          <w:tcPr>
            <w:tcW w:w="1014" w:type="pct"/>
            <w:vMerge/>
            <w:vAlign w:val="center"/>
          </w:tcPr>
          <w:p w14:paraId="6E1FE251" w14:textId="77777777" w:rsidR="00B9754A" w:rsidRPr="00A42F82" w:rsidRDefault="00B9754A" w:rsidP="00610860">
            <w:pPr>
              <w:pStyle w:val="ListParagraph"/>
              <w:ind w:left="0"/>
              <w:rPr>
                <w:rFonts w:ascii="Arial" w:hAnsi="Arial" w:cs="Arial"/>
              </w:rPr>
            </w:pPr>
          </w:p>
        </w:tc>
      </w:tr>
    </w:tbl>
    <w:p w14:paraId="4AC5F8FB" w14:textId="77777777" w:rsidR="00B9754A" w:rsidRDefault="00B9754A" w:rsidP="00B9754A">
      <w:pPr>
        <w:rPr>
          <w:rFonts w:ascii="Arial" w:hAnsi="Arial" w:cs="Arial"/>
        </w:rPr>
      </w:pPr>
    </w:p>
    <w:p w14:paraId="27ED8A4E" w14:textId="77777777" w:rsidR="00B9754A" w:rsidRPr="00A42F82" w:rsidRDefault="00B9754A" w:rsidP="00B9754A">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2814"/>
        <w:gridCol w:w="4239"/>
        <w:gridCol w:w="1973"/>
      </w:tblGrid>
      <w:tr w:rsidR="00B9754A" w:rsidRPr="00A42F82" w14:paraId="343B4E74" w14:textId="77777777" w:rsidTr="00610860">
        <w:trPr>
          <w:trHeight w:val="346"/>
        </w:trPr>
        <w:tc>
          <w:tcPr>
            <w:tcW w:w="366" w:type="pct"/>
            <w:shd w:val="clear" w:color="auto" w:fill="F2F2F2" w:themeFill="background1" w:themeFillShade="F2"/>
            <w:vAlign w:val="center"/>
          </w:tcPr>
          <w:p w14:paraId="5EDF92FF" w14:textId="77777777" w:rsidR="00B9754A" w:rsidRPr="00A42F82" w:rsidRDefault="00B9754A" w:rsidP="00610860">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42173779" w14:textId="77777777" w:rsidR="00B9754A" w:rsidRPr="00A42F82" w:rsidRDefault="00B9754A" w:rsidP="00610860">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0FB7F9F2" w14:textId="77777777" w:rsidR="00B9754A" w:rsidRPr="00A42F82" w:rsidRDefault="00B9754A" w:rsidP="00610860">
            <w:pPr>
              <w:pStyle w:val="ListParagraph"/>
              <w:ind w:left="0"/>
              <w:rPr>
                <w:rFonts w:ascii="Arial" w:hAnsi="Arial" w:cs="Arial"/>
              </w:rPr>
            </w:pPr>
          </w:p>
        </w:tc>
        <w:tc>
          <w:tcPr>
            <w:tcW w:w="1013" w:type="pct"/>
            <w:vMerge w:val="restart"/>
          </w:tcPr>
          <w:p w14:paraId="1FFC7C5A" w14:textId="77777777" w:rsidR="00B9754A" w:rsidRPr="00A42F82" w:rsidRDefault="00B9754A" w:rsidP="00610860">
            <w:pPr>
              <w:pStyle w:val="ListParagraph"/>
              <w:ind w:left="0"/>
              <w:rPr>
                <w:rFonts w:ascii="Arial" w:hAnsi="Arial" w:cs="Arial"/>
              </w:rPr>
            </w:pPr>
            <w:r w:rsidRPr="00A42F82">
              <w:rPr>
                <w:rFonts w:ascii="Arial" w:hAnsi="Arial" w:cs="Arial"/>
                <w:b/>
                <w:bCs/>
              </w:rPr>
              <w:t>Date:</w:t>
            </w:r>
          </w:p>
        </w:tc>
      </w:tr>
      <w:tr w:rsidR="00B9754A" w:rsidRPr="00A42F82" w14:paraId="0925AE1B" w14:textId="77777777" w:rsidTr="00610860">
        <w:trPr>
          <w:trHeight w:val="347"/>
        </w:trPr>
        <w:tc>
          <w:tcPr>
            <w:tcW w:w="366" w:type="pct"/>
            <w:shd w:val="clear" w:color="auto" w:fill="F2F2F2" w:themeFill="background1" w:themeFillShade="F2"/>
            <w:vAlign w:val="center"/>
          </w:tcPr>
          <w:p w14:paraId="623D9619" w14:textId="77777777" w:rsidR="00B9754A" w:rsidRPr="00A42F82" w:rsidRDefault="00B9754A" w:rsidP="00610860">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FB434BD" w14:textId="77777777" w:rsidR="00B9754A" w:rsidRPr="00A42F82" w:rsidRDefault="00B9754A" w:rsidP="00610860">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F5839EF" w14:textId="77777777" w:rsidR="00B9754A" w:rsidRPr="00A42F82" w:rsidRDefault="00B9754A" w:rsidP="00610860">
            <w:pPr>
              <w:pStyle w:val="ListParagraph"/>
              <w:ind w:left="0"/>
              <w:rPr>
                <w:rFonts w:ascii="Arial" w:hAnsi="Arial" w:cs="Arial"/>
              </w:rPr>
            </w:pPr>
          </w:p>
          <w:p w14:paraId="26B368A8" w14:textId="77777777" w:rsidR="00B9754A" w:rsidRPr="00A42F82" w:rsidRDefault="00B9754A" w:rsidP="00610860">
            <w:pPr>
              <w:pStyle w:val="ListParagraph"/>
              <w:ind w:left="0"/>
              <w:rPr>
                <w:rFonts w:ascii="Arial" w:hAnsi="Arial" w:cs="Arial"/>
              </w:rPr>
            </w:pPr>
          </w:p>
        </w:tc>
        <w:tc>
          <w:tcPr>
            <w:tcW w:w="1013" w:type="pct"/>
            <w:vMerge/>
            <w:vAlign w:val="center"/>
          </w:tcPr>
          <w:p w14:paraId="4BC2BEFC" w14:textId="77777777" w:rsidR="00B9754A" w:rsidRPr="00A42F82" w:rsidRDefault="00B9754A" w:rsidP="00610860">
            <w:pPr>
              <w:pStyle w:val="ListParagraph"/>
              <w:ind w:left="0"/>
              <w:rPr>
                <w:rFonts w:ascii="Arial" w:hAnsi="Arial" w:cs="Arial"/>
              </w:rPr>
            </w:pPr>
          </w:p>
        </w:tc>
      </w:tr>
    </w:tbl>
    <w:p w14:paraId="0594EC26" w14:textId="77777777" w:rsidR="00B9754A" w:rsidRPr="00A42F82" w:rsidRDefault="00B9754A" w:rsidP="00B9754A">
      <w:pPr>
        <w:rPr>
          <w:rFonts w:ascii="Arial" w:hAnsi="Arial" w:cs="Arial"/>
          <w:b/>
        </w:rPr>
      </w:pPr>
    </w:p>
    <w:p w14:paraId="3D3412F8" w14:textId="77777777" w:rsidR="00B9754A" w:rsidRPr="00A42F82" w:rsidRDefault="00B9754A" w:rsidP="00B9754A">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9754A" w:rsidRPr="00A42F82" w14:paraId="1A9A4B48" w14:textId="77777777" w:rsidTr="00610860">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1C89188" w14:textId="77777777" w:rsidR="00B9754A" w:rsidRPr="00A42F82" w:rsidRDefault="00B9754A" w:rsidP="00610860">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5683D54A" w14:textId="77777777" w:rsidR="00B9754A" w:rsidRPr="00A42F82" w:rsidRDefault="00B9754A" w:rsidP="00610860">
            <w:pPr>
              <w:rPr>
                <w:rFonts w:ascii="Arial" w:eastAsia="MS Gothic" w:hAnsi="Arial" w:cs="Arial"/>
                <w:bCs/>
              </w:rPr>
            </w:pPr>
            <w:r w:rsidRPr="00A42F82">
              <w:rPr>
                <w:rFonts w:ascii="Arial" w:eastAsia="MS Gothic" w:hAnsi="Arial" w:cs="Arial"/>
                <w:bCs/>
              </w:rPr>
              <w:t>I have read the guidance notes supplied before completing the form.</w:t>
            </w:r>
          </w:p>
        </w:tc>
      </w:tr>
      <w:tr w:rsidR="00B9754A" w:rsidRPr="00A42F82" w14:paraId="56E16AC6" w14:textId="77777777" w:rsidTr="00610860">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C46C301" w14:textId="77777777" w:rsidR="00B9754A" w:rsidRPr="00A42F82" w:rsidRDefault="00B9754A" w:rsidP="00610860">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31B3B988" w14:textId="77777777" w:rsidR="00B9754A" w:rsidRPr="00A42F82" w:rsidRDefault="00B9754A" w:rsidP="00610860">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B9754A" w:rsidRPr="00A42F82" w14:paraId="2F6FC608" w14:textId="77777777" w:rsidTr="00610860">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20CA1C00" w14:textId="77777777" w:rsidR="00B9754A" w:rsidRPr="00A42F82" w:rsidRDefault="00B9754A" w:rsidP="00610860">
                <w:pPr>
                  <w:jc w:val="center"/>
                  <w:rPr>
                    <w:rFonts w:ascii="Arial" w:hAnsi="Arial" w:cs="Arial"/>
                  </w:rPr>
                </w:pPr>
                <w:r>
                  <w:rPr>
                    <w:rFonts w:ascii="MS Gothic" w:eastAsia="MS Gothic" w:hAnsi="MS Gothic" w:cs="Arial" w:hint="eastAsia"/>
                  </w:rPr>
                  <w:t>☒</w:t>
                </w:r>
              </w:p>
            </w:sdtContent>
          </w:sdt>
        </w:tc>
        <w:tc>
          <w:tcPr>
            <w:tcW w:w="9810" w:type="dxa"/>
            <w:vAlign w:val="center"/>
          </w:tcPr>
          <w:p w14:paraId="04A0FF53" w14:textId="77777777" w:rsidR="00B9754A" w:rsidRPr="00A42F82" w:rsidRDefault="00B9754A" w:rsidP="00610860">
            <w:pPr>
              <w:rPr>
                <w:rFonts w:ascii="Arial" w:hAnsi="Arial" w:cs="Arial"/>
              </w:rPr>
            </w:pPr>
            <w:r w:rsidRPr="00A42F82">
              <w:rPr>
                <w:rFonts w:ascii="Arial" w:hAnsi="Arial" w:cs="Arial"/>
              </w:rPr>
              <w:t>I confirm that the research activity has received approval in principle</w:t>
            </w:r>
          </w:p>
        </w:tc>
      </w:tr>
      <w:tr w:rsidR="00B9754A" w:rsidRPr="00A42F82" w14:paraId="3EDA6333" w14:textId="77777777" w:rsidTr="00610860">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E0CE131" w14:textId="77777777" w:rsidR="00B9754A" w:rsidRPr="00A42F82" w:rsidRDefault="00B9754A" w:rsidP="00610860">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7F280F28" w14:textId="77777777" w:rsidR="00B9754A" w:rsidRPr="00A42F82" w:rsidRDefault="00B9754A" w:rsidP="00610860">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B9754A" w:rsidRPr="00A42F82" w14:paraId="35B1F6D4" w14:textId="77777777" w:rsidTr="00610860">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5B1C6422" w14:textId="77777777" w:rsidR="00B9754A" w:rsidRPr="00A42F82" w:rsidRDefault="00B9754A" w:rsidP="00610860">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6B3A4690" w14:textId="77777777" w:rsidR="00B9754A" w:rsidRPr="00A42F82" w:rsidRDefault="00B9754A" w:rsidP="00610860">
            <w:pPr>
              <w:rPr>
                <w:rFonts w:ascii="Arial" w:hAnsi="Arial" w:cs="Arial"/>
              </w:rPr>
            </w:pPr>
            <w:r w:rsidRPr="00A42F82">
              <w:rPr>
                <w:rFonts w:ascii="Arial" w:hAnsi="Arial" w:cs="Arial"/>
              </w:rPr>
              <w:t xml:space="preserve">I have attached a full risk assessment (where </w:t>
            </w:r>
            <w:proofErr w:type="gramStart"/>
            <w:r w:rsidRPr="00A42F82">
              <w:rPr>
                <w:rFonts w:ascii="Arial" w:hAnsi="Arial" w:cs="Arial"/>
              </w:rPr>
              <w:t xml:space="preserve">appropriate)  </w:t>
            </w:r>
            <w:r w:rsidRPr="00A42F82">
              <w:rPr>
                <w:rFonts w:ascii="Arial" w:hAnsi="Arial" w:cs="Arial"/>
                <w:i/>
              </w:rPr>
              <w:t>ONLY</w:t>
            </w:r>
            <w:proofErr w:type="gramEnd"/>
            <w:r w:rsidRPr="00A42F82">
              <w:rPr>
                <w:rFonts w:ascii="Arial" w:hAnsi="Arial" w:cs="Arial"/>
                <w:i/>
              </w:rPr>
              <w:t xml:space="preserve"> TICK IF YOU HAVE</w:t>
            </w:r>
            <w:r w:rsidRPr="00A42F82">
              <w:rPr>
                <w:rFonts w:ascii="Arial" w:hAnsi="Arial" w:cs="Arial"/>
                <w:b/>
                <w:i/>
              </w:rPr>
              <w:t xml:space="preserve"> ATTACHED A FULL RISK ASSESSMENT</w:t>
            </w:r>
          </w:p>
        </w:tc>
      </w:tr>
      <w:tr w:rsidR="00B9754A" w:rsidRPr="00A42F82" w14:paraId="232FF270" w14:textId="77777777" w:rsidTr="00610860">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0756E7E1" w14:textId="77777777" w:rsidR="00B9754A" w:rsidRPr="00A42F82" w:rsidRDefault="00B9754A" w:rsidP="00610860">
                <w:pPr>
                  <w:jc w:val="center"/>
                  <w:rPr>
                    <w:rFonts w:ascii="Arial" w:hAnsi="Arial" w:cs="Arial"/>
                  </w:rPr>
                </w:pPr>
                <w:r>
                  <w:rPr>
                    <w:rFonts w:ascii="MS Gothic" w:eastAsia="MS Gothic" w:hAnsi="MS Gothic" w:cs="Arial" w:hint="eastAsia"/>
                  </w:rPr>
                  <w:t>☒</w:t>
                </w:r>
              </w:p>
            </w:sdtContent>
          </w:sdt>
        </w:tc>
        <w:tc>
          <w:tcPr>
            <w:tcW w:w="9810" w:type="dxa"/>
            <w:vAlign w:val="center"/>
          </w:tcPr>
          <w:p w14:paraId="2C0A5371" w14:textId="77777777" w:rsidR="00B9754A" w:rsidRPr="00A42F82" w:rsidRDefault="00B9754A" w:rsidP="00610860">
            <w:pPr>
              <w:rPr>
                <w:rFonts w:ascii="Arial" w:hAnsi="Arial" w:cs="Arial"/>
              </w:rPr>
            </w:pPr>
            <w:r w:rsidRPr="00A42F82">
              <w:rPr>
                <w:rFonts w:ascii="Arial" w:hAnsi="Arial" w:cs="Arial"/>
              </w:rPr>
              <w:t xml:space="preserve">I understand that it is my responsibility to ensure that the </w:t>
            </w:r>
            <w:proofErr w:type="gramStart"/>
            <w:r w:rsidRPr="00A42F82">
              <w:rPr>
                <w:rFonts w:ascii="Arial" w:hAnsi="Arial" w:cs="Arial"/>
              </w:rPr>
              <w:t>above named</w:t>
            </w:r>
            <w:proofErr w:type="gramEnd"/>
            <w:r w:rsidRPr="00A42F82">
              <w:rPr>
                <w:rFonts w:ascii="Arial" w:hAnsi="Arial" w:cs="Arial"/>
              </w:rPr>
              <w:t xml:space="preserve"> research activity will meet the University’s Research Ethics and Integrity Code of Practice.</w:t>
            </w:r>
          </w:p>
        </w:tc>
      </w:tr>
      <w:tr w:rsidR="00B9754A" w:rsidRPr="00A42F82" w14:paraId="5295B1F3" w14:textId="77777777" w:rsidTr="00610860">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01748B1B" w14:textId="77777777" w:rsidR="00B9754A" w:rsidRPr="00A42F82" w:rsidRDefault="00B9754A" w:rsidP="00610860">
                <w:pPr>
                  <w:jc w:val="center"/>
                  <w:rPr>
                    <w:rFonts w:ascii="Arial" w:hAnsi="Arial" w:cs="Arial"/>
                  </w:rPr>
                </w:pPr>
                <w:r>
                  <w:rPr>
                    <w:rFonts w:ascii="MS Gothic" w:eastAsia="MS Gothic" w:hAnsi="MS Gothic" w:cs="Arial" w:hint="eastAsia"/>
                  </w:rPr>
                  <w:t>☒</w:t>
                </w:r>
              </w:p>
            </w:sdtContent>
          </w:sdt>
        </w:tc>
        <w:tc>
          <w:tcPr>
            <w:tcW w:w="9810" w:type="dxa"/>
            <w:vAlign w:val="center"/>
          </w:tcPr>
          <w:p w14:paraId="6F094B2B" w14:textId="77777777" w:rsidR="00B9754A" w:rsidRPr="00A42F82" w:rsidRDefault="00B9754A" w:rsidP="00610860">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3D889EC" w14:textId="77777777" w:rsidR="00B9754A" w:rsidRPr="00A42F82" w:rsidRDefault="00B9754A" w:rsidP="00B9754A">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9754A" w:rsidRPr="00A42F82" w14:paraId="3CF516C4" w14:textId="77777777" w:rsidTr="00610860">
        <w:tc>
          <w:tcPr>
            <w:tcW w:w="10485" w:type="dxa"/>
            <w:shd w:val="clear" w:color="auto" w:fill="D9D9D9" w:themeFill="background1" w:themeFillShade="D9"/>
          </w:tcPr>
          <w:p w14:paraId="353009FD" w14:textId="77777777" w:rsidR="00B9754A" w:rsidRPr="00A42F82" w:rsidRDefault="00B9754A" w:rsidP="00610860">
            <w:pPr>
              <w:rPr>
                <w:rFonts w:ascii="Arial" w:hAnsi="Arial" w:cs="Arial"/>
                <w:b/>
              </w:rPr>
            </w:pPr>
            <w:r w:rsidRPr="00A42F82">
              <w:rPr>
                <w:rFonts w:ascii="Arial" w:hAnsi="Arial" w:cs="Arial"/>
                <w:b/>
              </w:rPr>
              <w:t>RESEARCH STUDENTS ONLY</w:t>
            </w:r>
          </w:p>
          <w:p w14:paraId="0EFBEDEE" w14:textId="77777777" w:rsidR="00B9754A" w:rsidRPr="00A42F82" w:rsidRDefault="00B9754A" w:rsidP="00610860">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52" w:history="1">
              <w:r w:rsidRPr="00A42F82">
                <w:rPr>
                  <w:rStyle w:val="Hyperlink"/>
                  <w:rFonts w:ascii="Arial" w:hAnsi="Arial" w:cs="Arial"/>
                </w:rPr>
                <w:t>https://mytsd.uwtsd.ac.uk</w:t>
              </w:r>
            </w:hyperlink>
            <w:r w:rsidRPr="00A42F82">
              <w:rPr>
                <w:rFonts w:ascii="Arial" w:hAnsi="Arial" w:cs="Arial"/>
              </w:rPr>
              <w:t>).</w:t>
            </w:r>
          </w:p>
          <w:p w14:paraId="71E36DB8" w14:textId="77777777" w:rsidR="00B9754A" w:rsidRPr="00A42F82" w:rsidRDefault="00B9754A" w:rsidP="00610860">
            <w:pPr>
              <w:rPr>
                <w:rFonts w:ascii="Arial" w:hAnsi="Arial" w:cs="Arial"/>
              </w:rPr>
            </w:pPr>
          </w:p>
        </w:tc>
      </w:tr>
      <w:tr w:rsidR="00B9754A" w:rsidRPr="00A42F82" w14:paraId="59937BFA" w14:textId="77777777" w:rsidTr="00610860">
        <w:tc>
          <w:tcPr>
            <w:tcW w:w="10485" w:type="dxa"/>
            <w:shd w:val="clear" w:color="auto" w:fill="D9D9D9" w:themeFill="background1" w:themeFillShade="D9"/>
          </w:tcPr>
          <w:p w14:paraId="21773ED6" w14:textId="77777777" w:rsidR="00B9754A" w:rsidRPr="00A42F82" w:rsidRDefault="00B9754A" w:rsidP="00610860">
            <w:pPr>
              <w:rPr>
                <w:rFonts w:ascii="Arial" w:hAnsi="Arial" w:cs="Arial"/>
                <w:b/>
              </w:rPr>
            </w:pPr>
            <w:r w:rsidRPr="00A42F82">
              <w:rPr>
                <w:rFonts w:ascii="Arial" w:hAnsi="Arial" w:cs="Arial"/>
                <w:b/>
              </w:rPr>
              <w:t>RESEARCH STAFF ONLY</w:t>
            </w:r>
          </w:p>
          <w:p w14:paraId="76B26537" w14:textId="77777777" w:rsidR="00B9754A" w:rsidRPr="00A42F82" w:rsidRDefault="00B9754A" w:rsidP="00610860">
            <w:pPr>
              <w:rPr>
                <w:rFonts w:ascii="Arial" w:hAnsi="Arial" w:cs="Arial"/>
              </w:rPr>
            </w:pPr>
            <w:r w:rsidRPr="00A42F82">
              <w:rPr>
                <w:rFonts w:ascii="Arial" w:hAnsi="Arial" w:cs="Arial"/>
              </w:rPr>
              <w:t xml:space="preserve">All communications relating to this application during its processing must be in writing and emailed to </w:t>
            </w:r>
            <w:hyperlink r:id="rId53"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34E1E824" w14:textId="77777777" w:rsidR="00B9754A" w:rsidRPr="00A42F82" w:rsidRDefault="00B9754A" w:rsidP="00610860">
            <w:pPr>
              <w:rPr>
                <w:rFonts w:ascii="Arial" w:hAnsi="Arial" w:cs="Arial"/>
              </w:rPr>
            </w:pPr>
          </w:p>
        </w:tc>
      </w:tr>
      <w:tr w:rsidR="00B9754A" w:rsidRPr="00A42F82" w14:paraId="71719659" w14:textId="77777777" w:rsidTr="00610860">
        <w:tc>
          <w:tcPr>
            <w:tcW w:w="10485" w:type="dxa"/>
            <w:shd w:val="clear" w:color="auto" w:fill="D9D9D9" w:themeFill="background1" w:themeFillShade="D9"/>
          </w:tcPr>
          <w:p w14:paraId="0A0809EE" w14:textId="77777777" w:rsidR="00B9754A" w:rsidRPr="00A42F82" w:rsidRDefault="00B9754A" w:rsidP="0061086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2DA1B896" w14:textId="77777777" w:rsidR="00B9754A" w:rsidRPr="00A42F82" w:rsidRDefault="00B9754A" w:rsidP="00B9754A">
      <w:pPr>
        <w:tabs>
          <w:tab w:val="left" w:pos="5103"/>
        </w:tabs>
        <w:rPr>
          <w:rFonts w:ascii="Arial" w:hAnsi="Arial" w:cs="Arial"/>
          <w:bCs/>
        </w:rPr>
      </w:pPr>
    </w:p>
    <w:p w14:paraId="794FA42D" w14:textId="77777777" w:rsidR="004E1D55" w:rsidRPr="004E1D55" w:rsidRDefault="004E1D55" w:rsidP="004E1D55"/>
    <w:p w14:paraId="7E0C7FB3" w14:textId="77777777" w:rsidR="00735687" w:rsidRPr="00275239" w:rsidRDefault="00735687">
      <w:pPr>
        <w:rPr>
          <w:rFonts w:eastAsiaTheme="majorEastAsia" w:cstheme="minorHAnsi"/>
          <w:color w:val="2F5496" w:themeColor="accent1" w:themeShade="BF"/>
          <w:sz w:val="24"/>
          <w:szCs w:val="24"/>
        </w:rPr>
      </w:pPr>
      <w:r w:rsidRPr="00275239">
        <w:rPr>
          <w:rFonts w:cstheme="minorHAnsi"/>
          <w:sz w:val="24"/>
          <w:szCs w:val="24"/>
        </w:rPr>
        <w:br w:type="page"/>
      </w:r>
    </w:p>
    <w:p w14:paraId="5AF7866D" w14:textId="7B10ADF7" w:rsidR="00E414D5" w:rsidRPr="00E414D5" w:rsidRDefault="008762C4" w:rsidP="00E414D5">
      <w:pPr>
        <w:pStyle w:val="Heading2"/>
        <w:rPr>
          <w:rFonts w:asciiTheme="minorHAnsi" w:hAnsiTheme="minorHAnsi" w:cstheme="minorHAnsi"/>
          <w:sz w:val="24"/>
          <w:szCs w:val="24"/>
          <w:lang w:val="fr-FR"/>
        </w:rPr>
      </w:pPr>
      <w:bookmarkStart w:id="51" w:name="_Toc184042582"/>
      <w:r w:rsidRPr="000C3086">
        <w:rPr>
          <w:rFonts w:asciiTheme="minorHAnsi" w:hAnsiTheme="minorHAnsi" w:cstheme="minorHAnsi"/>
          <w:sz w:val="24"/>
          <w:szCs w:val="24"/>
          <w:lang w:val="fr-FR"/>
        </w:rPr>
        <w:lastRenderedPageBreak/>
        <w:t xml:space="preserve">Appendix Four </w:t>
      </w:r>
      <w:r w:rsidR="009E61D9" w:rsidRPr="000C3086">
        <w:rPr>
          <w:rFonts w:asciiTheme="minorHAnsi" w:hAnsiTheme="minorHAnsi" w:cstheme="minorHAnsi"/>
          <w:sz w:val="24"/>
          <w:szCs w:val="24"/>
          <w:lang w:val="fr-FR"/>
        </w:rPr>
        <w:t>–</w:t>
      </w:r>
      <w:r w:rsidR="00792D27" w:rsidRPr="000C3086">
        <w:rPr>
          <w:rFonts w:asciiTheme="minorHAnsi" w:hAnsiTheme="minorHAnsi" w:cstheme="minorHAnsi"/>
          <w:sz w:val="24"/>
          <w:szCs w:val="24"/>
          <w:lang w:val="fr-FR"/>
        </w:rPr>
        <w:t xml:space="preserve"> Questionnaire</w:t>
      </w:r>
      <w:r w:rsidR="000077FE" w:rsidRPr="000C3086">
        <w:rPr>
          <w:rFonts w:asciiTheme="minorHAnsi" w:hAnsiTheme="minorHAnsi" w:cstheme="minorHAnsi"/>
          <w:sz w:val="24"/>
          <w:szCs w:val="24"/>
          <w:lang w:val="fr-FR"/>
        </w:rPr>
        <w:t xml:space="preserve"> </w:t>
      </w:r>
      <w:proofErr w:type="spellStart"/>
      <w:r w:rsidR="000077FE" w:rsidRPr="000C3086">
        <w:rPr>
          <w:rFonts w:asciiTheme="minorHAnsi" w:hAnsiTheme="minorHAnsi" w:cstheme="minorHAnsi"/>
          <w:sz w:val="24"/>
          <w:szCs w:val="24"/>
          <w:lang w:val="fr-FR"/>
        </w:rPr>
        <w:t>link</w:t>
      </w:r>
      <w:proofErr w:type="spellEnd"/>
      <w:r w:rsidR="000077FE" w:rsidRPr="000C3086">
        <w:rPr>
          <w:rFonts w:asciiTheme="minorHAnsi" w:hAnsiTheme="minorHAnsi" w:cstheme="minorHAnsi"/>
          <w:sz w:val="24"/>
          <w:szCs w:val="24"/>
          <w:lang w:val="fr-FR"/>
        </w:rPr>
        <w:t xml:space="preserve"> and </w:t>
      </w:r>
      <w:proofErr w:type="spellStart"/>
      <w:r w:rsidR="000077FE" w:rsidRPr="000C3086">
        <w:rPr>
          <w:rFonts w:asciiTheme="minorHAnsi" w:hAnsiTheme="minorHAnsi" w:cstheme="minorHAnsi"/>
          <w:sz w:val="24"/>
          <w:szCs w:val="24"/>
          <w:lang w:val="fr-FR"/>
        </w:rPr>
        <w:t>results</w:t>
      </w:r>
      <w:bookmarkEnd w:id="51"/>
      <w:proofErr w:type="spellEnd"/>
    </w:p>
    <w:p w14:paraId="09F484AA" w14:textId="0992E36D" w:rsidR="00560021" w:rsidRPr="000C3086" w:rsidRDefault="000077FE" w:rsidP="00560021">
      <w:pPr>
        <w:rPr>
          <w:lang w:val="fr-FR"/>
        </w:rPr>
      </w:pPr>
      <w:r w:rsidRPr="000C3086">
        <w:rPr>
          <w:lang w:val="fr-FR"/>
        </w:rPr>
        <w:t xml:space="preserve">Questionnaire </w:t>
      </w:r>
      <w:proofErr w:type="spellStart"/>
      <w:proofErr w:type="gramStart"/>
      <w:r w:rsidRPr="000C3086">
        <w:rPr>
          <w:lang w:val="fr-FR"/>
        </w:rPr>
        <w:t>link</w:t>
      </w:r>
      <w:proofErr w:type="spellEnd"/>
      <w:r w:rsidRPr="000C3086">
        <w:rPr>
          <w:lang w:val="fr-FR"/>
        </w:rPr>
        <w:t>:</w:t>
      </w:r>
      <w:proofErr w:type="gramEnd"/>
      <w:r w:rsidRPr="000C3086">
        <w:rPr>
          <w:lang w:val="fr-FR"/>
        </w:rPr>
        <w:t xml:space="preserve"> </w:t>
      </w:r>
    </w:p>
    <w:p w14:paraId="742EB6AF" w14:textId="02ED7AEC" w:rsidR="00560021" w:rsidRPr="00560021" w:rsidRDefault="00560021" w:rsidP="00560021">
      <w:r>
        <w:rPr>
          <w:noProof/>
        </w:rPr>
        <w:drawing>
          <wp:inline distT="0" distB="0" distL="0" distR="0" wp14:anchorId="79B1B327" wp14:editId="140BF15D">
            <wp:extent cx="1113183" cy="1113183"/>
            <wp:effectExtent l="0" t="0" r="0" b="0"/>
            <wp:docPr id="4" name="Picture 4" descr="A qr code with a black and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qr code with a black and white background&#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17143" cy="1117143"/>
                    </a:xfrm>
                    <a:prstGeom prst="rect">
                      <a:avLst/>
                    </a:prstGeom>
                    <a:noFill/>
                    <a:ln>
                      <a:noFill/>
                    </a:ln>
                  </pic:spPr>
                </pic:pic>
              </a:graphicData>
            </a:graphic>
          </wp:inline>
        </w:drawing>
      </w:r>
    </w:p>
    <w:p w14:paraId="1ADAFD3D" w14:textId="4BCB8C55" w:rsidR="009E61D9" w:rsidRDefault="00CE4AA3" w:rsidP="009E61D9">
      <w:pPr>
        <w:rPr>
          <w:rStyle w:val="Hyperlink"/>
        </w:rPr>
      </w:pPr>
      <w:hyperlink r:id="rId55" w:history="1">
        <w:r w:rsidRPr="007F5116">
          <w:rPr>
            <w:rStyle w:val="Hyperlink"/>
          </w:rPr>
          <w:t>https://forms.office.com/e/n3iLj2piW8?origin=lprLink</w:t>
        </w:r>
      </w:hyperlink>
    </w:p>
    <w:p w14:paraId="5AD37890" w14:textId="46DFA390" w:rsidR="000077FE" w:rsidRDefault="000077FE" w:rsidP="009E61D9">
      <w:r>
        <w:t>Results:</w:t>
      </w:r>
    </w:p>
    <w:p w14:paraId="0A47BAD1" w14:textId="661C0320" w:rsidR="000077FE" w:rsidRDefault="000077FE" w:rsidP="009E61D9">
      <w:hyperlink r:id="rId56" w:history="1">
        <w:r w:rsidRPr="00B04602">
          <w:rPr>
            <w:rStyle w:val="Hyperlink"/>
          </w:rPr>
          <w:t>https://forms.office.com/pages/designpagev2.aspx?analysis=true&amp;origin=EmailNotification&amp;subpage=design&amp;id=Ug4_TzS3ZEGUCRtgHRR5k1zoe7JXbUlPgA0DOyWEXX9UM01GQkNUVFlQSEc4NlZMN0pJMVFKSTVITi4u</w:t>
        </w:r>
      </w:hyperlink>
    </w:p>
    <w:p w14:paraId="5B1611AF" w14:textId="77777777" w:rsidR="000077FE" w:rsidRDefault="000077FE" w:rsidP="009E61D9"/>
    <w:p w14:paraId="6FA20C92" w14:textId="1E8253E9" w:rsidR="00B00935" w:rsidRDefault="008762C4" w:rsidP="00617F42">
      <w:pPr>
        <w:pStyle w:val="Heading2"/>
        <w:rPr>
          <w:rFonts w:asciiTheme="minorHAnsi" w:hAnsiTheme="minorHAnsi" w:cstheme="minorHAnsi"/>
          <w:sz w:val="24"/>
          <w:szCs w:val="24"/>
        </w:rPr>
      </w:pPr>
      <w:bookmarkStart w:id="52" w:name="_Toc184042583"/>
      <w:r w:rsidRPr="0036672B">
        <w:rPr>
          <w:rFonts w:asciiTheme="minorHAnsi" w:hAnsiTheme="minorHAnsi" w:cstheme="minorHAnsi"/>
          <w:sz w:val="24"/>
          <w:szCs w:val="24"/>
        </w:rPr>
        <w:t>Appendix Five - I</w:t>
      </w:r>
      <w:r w:rsidR="00792D27" w:rsidRPr="0036672B">
        <w:rPr>
          <w:rFonts w:asciiTheme="minorHAnsi" w:hAnsiTheme="minorHAnsi" w:cstheme="minorHAnsi"/>
          <w:sz w:val="24"/>
          <w:szCs w:val="24"/>
        </w:rPr>
        <w:t xml:space="preserve">nterview </w:t>
      </w:r>
      <w:r w:rsidR="00617F42" w:rsidRPr="0036672B">
        <w:rPr>
          <w:rFonts w:asciiTheme="minorHAnsi" w:hAnsiTheme="minorHAnsi" w:cstheme="minorHAnsi"/>
          <w:sz w:val="24"/>
          <w:szCs w:val="24"/>
        </w:rPr>
        <w:t>schedule</w:t>
      </w:r>
      <w:r w:rsidR="008C7684">
        <w:rPr>
          <w:rFonts w:asciiTheme="minorHAnsi" w:hAnsiTheme="minorHAnsi" w:cstheme="minorHAnsi"/>
          <w:sz w:val="24"/>
          <w:szCs w:val="24"/>
        </w:rPr>
        <w:t xml:space="preserve"> and questions</w:t>
      </w:r>
      <w:bookmarkEnd w:id="52"/>
    </w:p>
    <w:tbl>
      <w:tblPr>
        <w:tblStyle w:val="TableGrid"/>
        <w:tblW w:w="0" w:type="auto"/>
        <w:tblLook w:val="04A0" w:firstRow="1" w:lastRow="0" w:firstColumn="1" w:lastColumn="0" w:noHBand="0" w:noVBand="1"/>
      </w:tblPr>
      <w:tblGrid>
        <w:gridCol w:w="2434"/>
        <w:gridCol w:w="1105"/>
        <w:gridCol w:w="851"/>
        <w:gridCol w:w="5346"/>
      </w:tblGrid>
      <w:tr w:rsidR="00EB0047" w14:paraId="2E100BCF" w14:textId="77777777" w:rsidTr="00944C28">
        <w:tc>
          <w:tcPr>
            <w:tcW w:w="2434" w:type="dxa"/>
          </w:tcPr>
          <w:p w14:paraId="4698C76C" w14:textId="40F7249A" w:rsidR="00EB0047" w:rsidRDefault="00944C28" w:rsidP="00EB0047">
            <w:r>
              <w:t>Interviewee</w:t>
            </w:r>
          </w:p>
        </w:tc>
        <w:tc>
          <w:tcPr>
            <w:tcW w:w="1105" w:type="dxa"/>
          </w:tcPr>
          <w:p w14:paraId="6E276155" w14:textId="77192E92" w:rsidR="00EB0047" w:rsidRDefault="00944C28" w:rsidP="00EB0047">
            <w:r>
              <w:t>Date</w:t>
            </w:r>
          </w:p>
        </w:tc>
        <w:tc>
          <w:tcPr>
            <w:tcW w:w="851" w:type="dxa"/>
          </w:tcPr>
          <w:p w14:paraId="77CDF7AE" w14:textId="3E04780D" w:rsidR="00EB0047" w:rsidRDefault="00944C28" w:rsidP="00EB0047">
            <w:r>
              <w:t>Time</w:t>
            </w:r>
          </w:p>
        </w:tc>
        <w:tc>
          <w:tcPr>
            <w:tcW w:w="5346" w:type="dxa"/>
          </w:tcPr>
          <w:p w14:paraId="33A3CD84" w14:textId="712EC53B" w:rsidR="00EB0047" w:rsidRDefault="00B364B8" w:rsidP="00EB0047">
            <w:r>
              <w:t>Complete</w:t>
            </w:r>
          </w:p>
        </w:tc>
      </w:tr>
      <w:tr w:rsidR="00EB0047" w14:paraId="070791A7" w14:textId="77777777" w:rsidTr="00944C28">
        <w:tc>
          <w:tcPr>
            <w:tcW w:w="2434" w:type="dxa"/>
          </w:tcPr>
          <w:p w14:paraId="38A1C949" w14:textId="5708893F" w:rsidR="00EB0047" w:rsidRDefault="002A24BF" w:rsidP="00EB0047">
            <w:r>
              <w:t>Stakeholder 1</w:t>
            </w:r>
          </w:p>
        </w:tc>
        <w:tc>
          <w:tcPr>
            <w:tcW w:w="1105" w:type="dxa"/>
          </w:tcPr>
          <w:p w14:paraId="31B3BB21" w14:textId="288FAEF4" w:rsidR="00EB0047" w:rsidRDefault="006A1651" w:rsidP="00EB0047">
            <w:r>
              <w:t>20/</w:t>
            </w:r>
            <w:r w:rsidR="008E2CE7">
              <w:t>09/24</w:t>
            </w:r>
          </w:p>
        </w:tc>
        <w:tc>
          <w:tcPr>
            <w:tcW w:w="851" w:type="dxa"/>
          </w:tcPr>
          <w:p w14:paraId="571EB103" w14:textId="289AB0F8" w:rsidR="00EB0047" w:rsidRDefault="008E2CE7" w:rsidP="00EB0047">
            <w:r>
              <w:t>9.00</w:t>
            </w:r>
          </w:p>
        </w:tc>
        <w:tc>
          <w:tcPr>
            <w:tcW w:w="5346" w:type="dxa"/>
          </w:tcPr>
          <w:p w14:paraId="4F7999A1" w14:textId="49D35490" w:rsidR="00EB0047" w:rsidRDefault="00B364B8" w:rsidP="00EB0047">
            <w:r>
              <w:t>Yes</w:t>
            </w:r>
          </w:p>
        </w:tc>
      </w:tr>
      <w:tr w:rsidR="00EB0047" w14:paraId="70176FDE" w14:textId="77777777" w:rsidTr="00944C28">
        <w:tc>
          <w:tcPr>
            <w:tcW w:w="2434" w:type="dxa"/>
          </w:tcPr>
          <w:p w14:paraId="486B772E" w14:textId="692F8D8F" w:rsidR="00EB0047" w:rsidRDefault="002A24BF" w:rsidP="00EB0047">
            <w:r>
              <w:t>Stakeholder 2</w:t>
            </w:r>
          </w:p>
        </w:tc>
        <w:tc>
          <w:tcPr>
            <w:tcW w:w="1105" w:type="dxa"/>
          </w:tcPr>
          <w:p w14:paraId="5DC7EC70" w14:textId="2B4C652F" w:rsidR="00EB0047" w:rsidRDefault="008E2CE7" w:rsidP="00EB0047">
            <w:r>
              <w:t>27/09/24</w:t>
            </w:r>
          </w:p>
        </w:tc>
        <w:tc>
          <w:tcPr>
            <w:tcW w:w="851" w:type="dxa"/>
          </w:tcPr>
          <w:p w14:paraId="59C65E86" w14:textId="0E03A8D2" w:rsidR="00EB0047" w:rsidRDefault="008E2CE7" w:rsidP="00EB0047">
            <w:r>
              <w:t>11.00</w:t>
            </w:r>
          </w:p>
        </w:tc>
        <w:tc>
          <w:tcPr>
            <w:tcW w:w="5346" w:type="dxa"/>
          </w:tcPr>
          <w:p w14:paraId="2A2532B7" w14:textId="51E94422" w:rsidR="00EB0047" w:rsidRDefault="00B364B8" w:rsidP="00EB0047">
            <w:r>
              <w:t>Yes</w:t>
            </w:r>
          </w:p>
        </w:tc>
      </w:tr>
    </w:tbl>
    <w:p w14:paraId="2A5BCD5B" w14:textId="77777777" w:rsidR="00EB0047" w:rsidRDefault="00EB0047" w:rsidP="00EB0047"/>
    <w:p w14:paraId="290F5E09" w14:textId="4F2FC13E" w:rsidR="008C7684" w:rsidRDefault="002C36E2" w:rsidP="00E07CC3">
      <w:pPr>
        <w:pStyle w:val="ListParagraph"/>
        <w:numPr>
          <w:ilvl w:val="0"/>
          <w:numId w:val="5"/>
        </w:numPr>
      </w:pPr>
      <w:r>
        <w:t>Can you tell me about your teaching background and experience with vocational education?</w:t>
      </w:r>
    </w:p>
    <w:p w14:paraId="6D18BEFC" w14:textId="1A4BD6D4" w:rsidR="00E6370A" w:rsidRDefault="00E6370A" w:rsidP="00E07CC3">
      <w:pPr>
        <w:pStyle w:val="ListParagraph"/>
        <w:numPr>
          <w:ilvl w:val="0"/>
          <w:numId w:val="5"/>
        </w:numPr>
      </w:pPr>
      <w:r>
        <w:t xml:space="preserve">What are your views about the vocational </w:t>
      </w:r>
      <w:r w:rsidR="0051298A">
        <w:t>qualifications</w:t>
      </w:r>
      <w:r>
        <w:t xml:space="preserve"> offered by our school?</w:t>
      </w:r>
    </w:p>
    <w:p w14:paraId="61861C82" w14:textId="71126C20" w:rsidR="0063761D" w:rsidRDefault="0063761D" w:rsidP="00E07CC3">
      <w:pPr>
        <w:pStyle w:val="ListParagraph"/>
        <w:numPr>
          <w:ilvl w:val="0"/>
          <w:numId w:val="5"/>
        </w:numPr>
      </w:pPr>
      <w:r>
        <w:t>How well do you feel vocational education fits with the curriculum for Wales?</w:t>
      </w:r>
    </w:p>
    <w:p w14:paraId="3DC4774B" w14:textId="2C534182" w:rsidR="0022736A" w:rsidRDefault="0022736A" w:rsidP="00E07CC3">
      <w:pPr>
        <w:pStyle w:val="ListParagraph"/>
        <w:numPr>
          <w:ilvl w:val="0"/>
          <w:numId w:val="5"/>
        </w:numPr>
      </w:pPr>
      <w:r>
        <w:t xml:space="preserve">What are the main benefits of </w:t>
      </w:r>
      <w:r w:rsidR="0076786F">
        <w:t>vocational qualifications for us as a school?</w:t>
      </w:r>
    </w:p>
    <w:p w14:paraId="490BAA0E" w14:textId="77777777" w:rsidR="003F2AE4" w:rsidRDefault="000D2681" w:rsidP="00E07CC3">
      <w:pPr>
        <w:pStyle w:val="ListParagraph"/>
        <w:numPr>
          <w:ilvl w:val="0"/>
          <w:numId w:val="5"/>
        </w:numPr>
      </w:pPr>
      <w:r>
        <w:t>What do you believe are the main benefits of vocational education</w:t>
      </w:r>
      <w:r w:rsidR="0022736A">
        <w:t xml:space="preserve"> for students</w:t>
      </w:r>
      <w:r>
        <w:t>?</w:t>
      </w:r>
    </w:p>
    <w:p w14:paraId="2C607608" w14:textId="7F846298" w:rsidR="000D2681" w:rsidRDefault="003F2AE4" w:rsidP="00E07CC3">
      <w:pPr>
        <w:pStyle w:val="ListParagraph"/>
        <w:numPr>
          <w:ilvl w:val="0"/>
          <w:numId w:val="5"/>
        </w:numPr>
      </w:pPr>
      <w:r>
        <w:t>Have you</w:t>
      </w:r>
      <w:r w:rsidR="0051298A">
        <w:t xml:space="preserve"> encountered </w:t>
      </w:r>
      <w:r>
        <w:t xml:space="preserve">any challenges </w:t>
      </w:r>
      <w:r w:rsidR="0051298A">
        <w:t xml:space="preserve">trying to integrate vocational qualifications into the </w:t>
      </w:r>
      <w:r w:rsidR="00444BE4">
        <w:t>curriculum</w:t>
      </w:r>
      <w:r w:rsidR="0051298A">
        <w:t>?</w:t>
      </w:r>
    </w:p>
    <w:p w14:paraId="51EBF370" w14:textId="77777777" w:rsidR="002D3389" w:rsidRDefault="002D3389" w:rsidP="00E07CC3">
      <w:pPr>
        <w:pStyle w:val="ListParagraph"/>
        <w:numPr>
          <w:ilvl w:val="0"/>
          <w:numId w:val="5"/>
        </w:numPr>
      </w:pPr>
      <w:r>
        <w:t>What type of student tend to choose vocational qualifications?</w:t>
      </w:r>
    </w:p>
    <w:p w14:paraId="63E6FB0F" w14:textId="77777777" w:rsidR="002D3389" w:rsidRDefault="002D3389" w:rsidP="00E07CC3">
      <w:pPr>
        <w:pStyle w:val="ListParagraph"/>
        <w:numPr>
          <w:ilvl w:val="0"/>
          <w:numId w:val="5"/>
        </w:numPr>
      </w:pPr>
      <w:r>
        <w:t>How do students generally perceive vocational courses and qualifications?</w:t>
      </w:r>
    </w:p>
    <w:p w14:paraId="2EEEC1C7" w14:textId="5B078F13" w:rsidR="0051298A" w:rsidRDefault="00444BE4" w:rsidP="00E07CC3">
      <w:pPr>
        <w:pStyle w:val="ListParagraph"/>
        <w:numPr>
          <w:ilvl w:val="0"/>
          <w:numId w:val="5"/>
        </w:numPr>
      </w:pPr>
      <w:r>
        <w:t>Are there any significant barriers that vocational qualifications pose?</w:t>
      </w:r>
    </w:p>
    <w:p w14:paraId="33E44238" w14:textId="495B3807" w:rsidR="00527945" w:rsidRDefault="00840704" w:rsidP="00E07CC3">
      <w:pPr>
        <w:pStyle w:val="ListParagraph"/>
        <w:numPr>
          <w:ilvl w:val="0"/>
          <w:numId w:val="5"/>
        </w:numPr>
      </w:pPr>
      <w:r>
        <w:t>How do you think vocational education could be improved in our school?</w:t>
      </w:r>
    </w:p>
    <w:p w14:paraId="386E2556" w14:textId="5E53065A" w:rsidR="00840704" w:rsidRDefault="008B67AE" w:rsidP="00E07CC3">
      <w:pPr>
        <w:pStyle w:val="ListParagraph"/>
        <w:numPr>
          <w:ilvl w:val="0"/>
          <w:numId w:val="5"/>
        </w:numPr>
      </w:pPr>
      <w:r>
        <w:t>Is there anything you would like to add concerning vocational education in our school?</w:t>
      </w:r>
    </w:p>
    <w:p w14:paraId="2F380553" w14:textId="78DD829D" w:rsidR="007F1D59" w:rsidRDefault="007F1D59" w:rsidP="00894961">
      <w:pPr>
        <w:pStyle w:val="Heading2"/>
      </w:pPr>
      <w:bookmarkStart w:id="53" w:name="_Toc184042584"/>
      <w:r>
        <w:t>Appendix six – Triangulation table</w:t>
      </w:r>
      <w:bookmarkEnd w:id="53"/>
    </w:p>
    <w:p w14:paraId="30482142" w14:textId="77777777" w:rsidR="0093309F" w:rsidRPr="0093309F" w:rsidRDefault="0093309F" w:rsidP="0093309F"/>
    <w:tbl>
      <w:tblPr>
        <w:tblStyle w:val="TableGrid"/>
        <w:tblW w:w="10400" w:type="dxa"/>
        <w:tblLayout w:type="fixed"/>
        <w:tblLook w:val="04A0" w:firstRow="1" w:lastRow="0" w:firstColumn="1" w:lastColumn="0" w:noHBand="0" w:noVBand="1"/>
      </w:tblPr>
      <w:tblGrid>
        <w:gridCol w:w="1413"/>
        <w:gridCol w:w="1417"/>
        <w:gridCol w:w="1418"/>
        <w:gridCol w:w="4252"/>
        <w:gridCol w:w="1900"/>
      </w:tblGrid>
      <w:tr w:rsidR="002C6F5A" w14:paraId="3260D787" w14:textId="77777777" w:rsidTr="00F90DA4">
        <w:trPr>
          <w:trHeight w:val="1116"/>
        </w:trPr>
        <w:tc>
          <w:tcPr>
            <w:tcW w:w="1413" w:type="dxa"/>
            <w:shd w:val="clear" w:color="auto" w:fill="E2EFD9" w:themeFill="accent6" w:themeFillTint="33"/>
          </w:tcPr>
          <w:p w14:paraId="13310F61" w14:textId="77777777" w:rsidR="007F1D59" w:rsidRDefault="007F1D59" w:rsidP="001E0185">
            <w:pPr>
              <w:jc w:val="center"/>
              <w:rPr>
                <w:rFonts w:cstheme="minorHAnsi"/>
                <w:sz w:val="24"/>
                <w:szCs w:val="24"/>
              </w:rPr>
            </w:pPr>
            <w:r>
              <w:rPr>
                <w:rFonts w:cstheme="minorHAnsi"/>
                <w:sz w:val="24"/>
                <w:szCs w:val="24"/>
              </w:rPr>
              <w:t>Theme</w:t>
            </w:r>
          </w:p>
        </w:tc>
        <w:tc>
          <w:tcPr>
            <w:tcW w:w="1417" w:type="dxa"/>
            <w:shd w:val="clear" w:color="auto" w:fill="E2EFD9" w:themeFill="accent6" w:themeFillTint="33"/>
          </w:tcPr>
          <w:p w14:paraId="5C27C7FD" w14:textId="77777777" w:rsidR="007F1D59" w:rsidRDefault="007F1D59" w:rsidP="001E0185">
            <w:pPr>
              <w:jc w:val="center"/>
              <w:rPr>
                <w:rFonts w:cstheme="minorHAnsi"/>
                <w:sz w:val="24"/>
                <w:szCs w:val="24"/>
              </w:rPr>
            </w:pPr>
            <w:r>
              <w:rPr>
                <w:rFonts w:cstheme="minorHAnsi"/>
                <w:sz w:val="24"/>
                <w:szCs w:val="24"/>
              </w:rPr>
              <w:t>Key ideas from literature review</w:t>
            </w:r>
          </w:p>
        </w:tc>
        <w:tc>
          <w:tcPr>
            <w:tcW w:w="1418" w:type="dxa"/>
            <w:shd w:val="clear" w:color="auto" w:fill="E2EFD9" w:themeFill="accent6" w:themeFillTint="33"/>
          </w:tcPr>
          <w:p w14:paraId="7D30273F" w14:textId="77777777" w:rsidR="007F1D59" w:rsidRDefault="007F1D59" w:rsidP="001E0185">
            <w:pPr>
              <w:jc w:val="center"/>
              <w:rPr>
                <w:rFonts w:cstheme="minorHAnsi"/>
                <w:sz w:val="24"/>
                <w:szCs w:val="24"/>
              </w:rPr>
            </w:pPr>
            <w:r>
              <w:rPr>
                <w:rFonts w:cstheme="minorHAnsi"/>
                <w:sz w:val="24"/>
                <w:szCs w:val="24"/>
              </w:rPr>
              <w:t xml:space="preserve">Primary data </w:t>
            </w:r>
          </w:p>
        </w:tc>
        <w:tc>
          <w:tcPr>
            <w:tcW w:w="4252" w:type="dxa"/>
            <w:shd w:val="clear" w:color="auto" w:fill="E2EFD9" w:themeFill="accent6" w:themeFillTint="33"/>
          </w:tcPr>
          <w:p w14:paraId="269543C6" w14:textId="77777777" w:rsidR="007F1D59" w:rsidRDefault="007F1D59" w:rsidP="001E0185">
            <w:pPr>
              <w:jc w:val="center"/>
              <w:rPr>
                <w:rFonts w:cstheme="minorHAnsi"/>
                <w:sz w:val="24"/>
                <w:szCs w:val="24"/>
              </w:rPr>
            </w:pPr>
            <w:r>
              <w:rPr>
                <w:rFonts w:cstheme="minorHAnsi"/>
                <w:sz w:val="24"/>
                <w:szCs w:val="24"/>
              </w:rPr>
              <w:t xml:space="preserve">Quotes </w:t>
            </w:r>
          </w:p>
          <w:p w14:paraId="3D09196B" w14:textId="06F46801" w:rsidR="0090241C" w:rsidRDefault="0090241C" w:rsidP="001E0185">
            <w:pPr>
              <w:jc w:val="center"/>
              <w:rPr>
                <w:rFonts w:cstheme="minorHAnsi"/>
                <w:sz w:val="24"/>
                <w:szCs w:val="24"/>
              </w:rPr>
            </w:pPr>
            <w:r>
              <w:rPr>
                <w:rFonts w:cstheme="minorHAnsi"/>
                <w:sz w:val="24"/>
                <w:szCs w:val="24"/>
              </w:rPr>
              <w:t>Questionnaire – black</w:t>
            </w:r>
          </w:p>
          <w:p w14:paraId="3B5EA322" w14:textId="011E27D8" w:rsidR="0090241C" w:rsidRDefault="0090241C" w:rsidP="001E0185">
            <w:pPr>
              <w:jc w:val="center"/>
              <w:rPr>
                <w:rFonts w:cstheme="minorHAnsi"/>
                <w:sz w:val="24"/>
                <w:szCs w:val="24"/>
              </w:rPr>
            </w:pPr>
            <w:r>
              <w:rPr>
                <w:rFonts w:cstheme="minorHAnsi"/>
                <w:sz w:val="24"/>
                <w:szCs w:val="24"/>
              </w:rPr>
              <w:t xml:space="preserve">Interview - </w:t>
            </w:r>
            <w:r w:rsidRPr="00DB5A16">
              <w:rPr>
                <w:rFonts w:cstheme="minorHAnsi"/>
                <w:color w:val="7030A0"/>
                <w:sz w:val="24"/>
                <w:szCs w:val="24"/>
              </w:rPr>
              <w:t>purple</w:t>
            </w:r>
          </w:p>
        </w:tc>
        <w:tc>
          <w:tcPr>
            <w:tcW w:w="1900" w:type="dxa"/>
            <w:shd w:val="clear" w:color="auto" w:fill="E2EFD9" w:themeFill="accent6" w:themeFillTint="33"/>
          </w:tcPr>
          <w:p w14:paraId="38A523F2" w14:textId="492C5A5E" w:rsidR="007F1D59" w:rsidRDefault="007F1D59" w:rsidP="001E0185">
            <w:pPr>
              <w:jc w:val="center"/>
              <w:rPr>
                <w:rFonts w:cstheme="minorHAnsi"/>
                <w:sz w:val="24"/>
                <w:szCs w:val="24"/>
              </w:rPr>
            </w:pPr>
            <w:r>
              <w:rPr>
                <w:rFonts w:cstheme="minorHAnsi"/>
                <w:sz w:val="24"/>
                <w:szCs w:val="24"/>
              </w:rPr>
              <w:t xml:space="preserve">Secondary </w:t>
            </w:r>
            <w:r w:rsidR="00B30AFE">
              <w:rPr>
                <w:rFonts w:cstheme="minorHAnsi"/>
                <w:sz w:val="24"/>
                <w:szCs w:val="24"/>
              </w:rPr>
              <w:t>evidence</w:t>
            </w:r>
          </w:p>
        </w:tc>
      </w:tr>
      <w:tr w:rsidR="002C6F5A" w14:paraId="2BF9A053" w14:textId="77777777" w:rsidTr="00F90DA4">
        <w:trPr>
          <w:trHeight w:val="632"/>
        </w:trPr>
        <w:tc>
          <w:tcPr>
            <w:tcW w:w="1413" w:type="dxa"/>
          </w:tcPr>
          <w:p w14:paraId="48391D00" w14:textId="77777777" w:rsidR="007F1D59" w:rsidRDefault="007F1D59" w:rsidP="001E0185">
            <w:pPr>
              <w:rPr>
                <w:rFonts w:cstheme="minorHAnsi"/>
                <w:sz w:val="24"/>
                <w:szCs w:val="24"/>
              </w:rPr>
            </w:pPr>
            <w:r>
              <w:rPr>
                <w:rFonts w:cstheme="minorHAnsi"/>
                <w:sz w:val="24"/>
                <w:szCs w:val="24"/>
              </w:rPr>
              <w:t>Curriculum for Wales</w:t>
            </w:r>
          </w:p>
        </w:tc>
        <w:tc>
          <w:tcPr>
            <w:tcW w:w="1417" w:type="dxa"/>
          </w:tcPr>
          <w:p w14:paraId="521A635D" w14:textId="77777777" w:rsidR="007F1D59" w:rsidRDefault="007F1D59" w:rsidP="001E0185">
            <w:pPr>
              <w:rPr>
                <w:rFonts w:cstheme="minorHAnsi"/>
                <w:sz w:val="24"/>
                <w:szCs w:val="24"/>
              </w:rPr>
            </w:pPr>
            <w:r>
              <w:rPr>
                <w:rFonts w:cstheme="minorHAnsi"/>
                <w:sz w:val="24"/>
                <w:szCs w:val="24"/>
              </w:rPr>
              <w:t xml:space="preserve">Alignment of vocational education with </w:t>
            </w:r>
            <w:proofErr w:type="spellStart"/>
            <w:r>
              <w:rPr>
                <w:rFonts w:cstheme="minorHAnsi"/>
                <w:sz w:val="24"/>
                <w:szCs w:val="24"/>
              </w:rPr>
              <w:t>CfW</w:t>
            </w:r>
            <w:proofErr w:type="spellEnd"/>
            <w:r>
              <w:rPr>
                <w:rFonts w:cstheme="minorHAnsi"/>
                <w:sz w:val="24"/>
                <w:szCs w:val="24"/>
              </w:rPr>
              <w:t xml:space="preserve"> with real </w:t>
            </w:r>
            <w:r>
              <w:rPr>
                <w:rFonts w:cstheme="minorHAnsi"/>
                <w:sz w:val="24"/>
                <w:szCs w:val="24"/>
              </w:rPr>
              <w:lastRenderedPageBreak/>
              <w:t>life authentic contexts (</w:t>
            </w:r>
            <w:proofErr w:type="spellStart"/>
            <w:r>
              <w:rPr>
                <w:rFonts w:cstheme="minorHAnsi"/>
                <w:sz w:val="24"/>
                <w:szCs w:val="24"/>
              </w:rPr>
              <w:t>CfW</w:t>
            </w:r>
            <w:proofErr w:type="spellEnd"/>
            <w:r>
              <w:rPr>
                <w:rFonts w:cstheme="minorHAnsi"/>
                <w:sz w:val="24"/>
                <w:szCs w:val="24"/>
              </w:rPr>
              <w:t xml:space="preserve"> 2020). </w:t>
            </w:r>
          </w:p>
        </w:tc>
        <w:tc>
          <w:tcPr>
            <w:tcW w:w="1418" w:type="dxa"/>
          </w:tcPr>
          <w:p w14:paraId="5962C2DF" w14:textId="77777777" w:rsidR="007F1D59" w:rsidRDefault="007F1D59" w:rsidP="001E0185">
            <w:pPr>
              <w:rPr>
                <w:rFonts w:cstheme="minorHAnsi"/>
                <w:sz w:val="24"/>
                <w:szCs w:val="24"/>
              </w:rPr>
            </w:pPr>
            <w:r>
              <w:rPr>
                <w:rFonts w:cstheme="minorHAnsi"/>
                <w:sz w:val="24"/>
                <w:szCs w:val="24"/>
              </w:rPr>
              <w:lastRenderedPageBreak/>
              <w:t>50% yes</w:t>
            </w:r>
          </w:p>
          <w:p w14:paraId="3CDAC7EB" w14:textId="77777777" w:rsidR="007F1D59" w:rsidRDefault="007F1D59" w:rsidP="001E0185">
            <w:pPr>
              <w:rPr>
                <w:rFonts w:cstheme="minorHAnsi"/>
                <w:sz w:val="24"/>
                <w:szCs w:val="24"/>
              </w:rPr>
            </w:pPr>
          </w:p>
        </w:tc>
        <w:tc>
          <w:tcPr>
            <w:tcW w:w="4252" w:type="dxa"/>
          </w:tcPr>
          <w:p w14:paraId="30345338" w14:textId="3606C5A7"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More trips and real</w:t>
            </w:r>
            <w:r w:rsidR="002750D8">
              <w:rPr>
                <w:rFonts w:ascii="Segoe UI" w:hAnsi="Segoe UI" w:cs="Segoe UI"/>
                <w:color w:val="212121"/>
                <w:sz w:val="21"/>
                <w:szCs w:val="21"/>
                <w:shd w:val="clear" w:color="auto" w:fill="F8F8F8"/>
              </w:rPr>
              <w:t>-</w:t>
            </w:r>
            <w:r>
              <w:rPr>
                <w:rFonts w:ascii="Segoe UI" w:hAnsi="Segoe UI" w:cs="Segoe UI"/>
                <w:color w:val="212121"/>
                <w:sz w:val="21"/>
                <w:szCs w:val="21"/>
                <w:shd w:val="clear" w:color="auto" w:fill="F8F8F8"/>
              </w:rPr>
              <w:t>world situations.</w:t>
            </w:r>
          </w:p>
          <w:p w14:paraId="6165DFAC" w14:textId="03F0B19C" w:rsidR="00325DD3" w:rsidRDefault="00325DD3" w:rsidP="00325DD3">
            <w:pPr>
              <w:rPr>
                <w:rFonts w:cstheme="minorHAnsi"/>
                <w:color w:val="7030A0"/>
                <w:sz w:val="24"/>
                <w:szCs w:val="24"/>
              </w:rPr>
            </w:pPr>
          </w:p>
          <w:p w14:paraId="4C2F838D" w14:textId="5D71696C" w:rsidR="00234485" w:rsidRDefault="00234485" w:rsidP="00234485">
            <w:pPr>
              <w:rPr>
                <w:color w:val="7030A0"/>
              </w:rPr>
            </w:pPr>
            <w:r w:rsidRPr="00287E5A">
              <w:rPr>
                <w:color w:val="7030A0"/>
              </w:rPr>
              <w:t>“</w:t>
            </w:r>
            <w:proofErr w:type="gramStart"/>
            <w:r w:rsidRPr="00287E5A">
              <w:rPr>
                <w:color w:val="7030A0"/>
              </w:rPr>
              <w:t>it</w:t>
            </w:r>
            <w:proofErr w:type="gramEnd"/>
            <w:r w:rsidRPr="00287E5A">
              <w:rPr>
                <w:color w:val="7030A0"/>
              </w:rPr>
              <w:t xml:space="preserve"> was clearly designed around the 4 purposes” (Welsh Baccalaureate)</w:t>
            </w:r>
          </w:p>
          <w:p w14:paraId="3DF7DB13" w14:textId="77777777" w:rsidR="00234485" w:rsidRPr="00B214BB" w:rsidRDefault="00234485" w:rsidP="00234485">
            <w:pPr>
              <w:rPr>
                <w:rFonts w:cstheme="minorHAnsi"/>
                <w:color w:val="7030A0"/>
              </w:rPr>
            </w:pPr>
          </w:p>
          <w:p w14:paraId="55D69CC7" w14:textId="689C4A6E" w:rsidR="00234485" w:rsidRDefault="00234485" w:rsidP="00234485">
            <w:pPr>
              <w:rPr>
                <w:rFonts w:cstheme="minorHAnsi"/>
                <w:color w:val="7030A0"/>
              </w:rPr>
            </w:pPr>
            <w:proofErr w:type="gramStart"/>
            <w:r w:rsidRPr="00B214BB">
              <w:rPr>
                <w:rFonts w:cstheme="minorHAnsi"/>
                <w:color w:val="7030A0"/>
              </w:rPr>
              <w:t>”</w:t>
            </w:r>
            <w:proofErr w:type="spellStart"/>
            <w:r w:rsidRPr="00B214BB">
              <w:rPr>
                <w:rFonts w:cstheme="minorHAnsi"/>
                <w:color w:val="7030A0"/>
              </w:rPr>
              <w:t>CfW</w:t>
            </w:r>
            <w:proofErr w:type="spellEnd"/>
            <w:proofErr w:type="gramEnd"/>
            <w:r w:rsidRPr="00B214BB">
              <w:rPr>
                <w:rFonts w:cstheme="minorHAnsi"/>
                <w:color w:val="7030A0"/>
              </w:rPr>
              <w:t xml:space="preserve"> is centred around the cross curricular skills of literacy, numeracy and digital </w:t>
            </w:r>
            <w:r w:rsidRPr="00B214BB">
              <w:rPr>
                <w:rFonts w:cstheme="minorHAnsi"/>
                <w:color w:val="7030A0"/>
              </w:rPr>
              <w:lastRenderedPageBreak/>
              <w:t>competency, vocational qualifications cover it all.”</w:t>
            </w:r>
          </w:p>
          <w:p w14:paraId="4EE058B1" w14:textId="77777777" w:rsidR="00234485" w:rsidRPr="00B214BB" w:rsidRDefault="00234485" w:rsidP="00234485">
            <w:pPr>
              <w:rPr>
                <w:rFonts w:cstheme="minorHAnsi"/>
                <w:color w:val="7030A0"/>
              </w:rPr>
            </w:pPr>
          </w:p>
          <w:p w14:paraId="25494EFE" w14:textId="77777777" w:rsidR="00234485" w:rsidRPr="00B214BB" w:rsidRDefault="00234485" w:rsidP="00234485">
            <w:pPr>
              <w:rPr>
                <w:rFonts w:cstheme="minorHAnsi"/>
                <w:color w:val="7030A0"/>
              </w:rPr>
            </w:pPr>
            <w:r w:rsidRPr="00B214BB">
              <w:rPr>
                <w:color w:val="7030A0"/>
              </w:rPr>
              <w:t xml:space="preserve">“Vocational education is a big part of the </w:t>
            </w:r>
            <w:proofErr w:type="spellStart"/>
            <w:r w:rsidRPr="00B214BB">
              <w:rPr>
                <w:color w:val="7030A0"/>
              </w:rPr>
              <w:t>CfW</w:t>
            </w:r>
            <w:proofErr w:type="spellEnd"/>
            <w:r w:rsidRPr="00B214BB">
              <w:rPr>
                <w:color w:val="7030A0"/>
              </w:rPr>
              <w:t xml:space="preserve"> offer moving forward. However, I still think schools need to be judicious in their selection of courses, and make sure that they </w:t>
            </w:r>
            <w:proofErr w:type="gramStart"/>
            <w:r w:rsidRPr="00B214BB">
              <w:rPr>
                <w:color w:val="7030A0"/>
              </w:rPr>
              <w:t>are able to</w:t>
            </w:r>
            <w:proofErr w:type="gramEnd"/>
            <w:r w:rsidRPr="00B214BB">
              <w:rPr>
                <w:color w:val="7030A0"/>
              </w:rPr>
              <w:t xml:space="preserve"> facilitate the practical element to ensure authentic contexts and maintain engagement.”</w:t>
            </w:r>
          </w:p>
          <w:p w14:paraId="626964CE" w14:textId="483D66DC" w:rsidR="00DB5A16" w:rsidRDefault="00DB5A16" w:rsidP="001E0185">
            <w:pPr>
              <w:rPr>
                <w:color w:val="7030A0"/>
                <w:sz w:val="24"/>
                <w:szCs w:val="24"/>
              </w:rPr>
            </w:pPr>
          </w:p>
        </w:tc>
        <w:tc>
          <w:tcPr>
            <w:tcW w:w="1900" w:type="dxa"/>
          </w:tcPr>
          <w:p w14:paraId="004D2E66" w14:textId="77777777" w:rsidR="007F1D59" w:rsidRDefault="007F1D59" w:rsidP="001E0185">
            <w:pPr>
              <w:rPr>
                <w:rFonts w:cstheme="minorHAnsi"/>
                <w:sz w:val="24"/>
                <w:szCs w:val="24"/>
              </w:rPr>
            </w:pPr>
            <w:r>
              <w:rPr>
                <w:rFonts w:cstheme="minorHAnsi"/>
                <w:sz w:val="24"/>
                <w:szCs w:val="24"/>
              </w:rPr>
              <w:lastRenderedPageBreak/>
              <w:t xml:space="preserve">Welsh Bac and Skills Challenge certificate align with </w:t>
            </w:r>
            <w:proofErr w:type="spellStart"/>
            <w:r>
              <w:rPr>
                <w:rFonts w:cstheme="minorHAnsi"/>
                <w:sz w:val="24"/>
                <w:szCs w:val="24"/>
              </w:rPr>
              <w:t>CfW</w:t>
            </w:r>
            <w:proofErr w:type="spellEnd"/>
            <w:r>
              <w:rPr>
                <w:rFonts w:cstheme="minorHAnsi"/>
                <w:sz w:val="24"/>
                <w:szCs w:val="24"/>
              </w:rPr>
              <w:t xml:space="preserve"> and 4 purposes. </w:t>
            </w:r>
          </w:p>
        </w:tc>
      </w:tr>
      <w:tr w:rsidR="002C6F5A" w14:paraId="060B1D07" w14:textId="77777777" w:rsidTr="00F90DA4">
        <w:trPr>
          <w:trHeight w:val="632"/>
        </w:trPr>
        <w:tc>
          <w:tcPr>
            <w:tcW w:w="1413" w:type="dxa"/>
          </w:tcPr>
          <w:p w14:paraId="22885C82" w14:textId="77777777" w:rsidR="007F1D59" w:rsidRDefault="007F1D59" w:rsidP="001E0185">
            <w:pPr>
              <w:rPr>
                <w:rFonts w:cstheme="minorHAnsi"/>
                <w:sz w:val="24"/>
                <w:szCs w:val="24"/>
              </w:rPr>
            </w:pPr>
            <w:r>
              <w:rPr>
                <w:rFonts w:cstheme="minorHAnsi"/>
                <w:sz w:val="24"/>
                <w:szCs w:val="24"/>
              </w:rPr>
              <w:t>Opportunities</w:t>
            </w:r>
          </w:p>
        </w:tc>
        <w:tc>
          <w:tcPr>
            <w:tcW w:w="1417" w:type="dxa"/>
          </w:tcPr>
          <w:p w14:paraId="6451AC9C" w14:textId="77777777" w:rsidR="007F1D59" w:rsidRDefault="007F1D59" w:rsidP="001E0185">
            <w:pPr>
              <w:rPr>
                <w:rFonts w:cstheme="minorHAnsi"/>
                <w:sz w:val="24"/>
                <w:szCs w:val="24"/>
              </w:rPr>
            </w:pPr>
            <w:r>
              <w:rPr>
                <w:rFonts w:cstheme="minorHAnsi"/>
                <w:sz w:val="24"/>
                <w:szCs w:val="24"/>
              </w:rPr>
              <w:t>Preparing learners for working world (Harris and Clayton, 2020)</w:t>
            </w:r>
          </w:p>
        </w:tc>
        <w:tc>
          <w:tcPr>
            <w:tcW w:w="1418" w:type="dxa"/>
          </w:tcPr>
          <w:p w14:paraId="2C57BE28" w14:textId="77777777" w:rsidR="007F1D59" w:rsidRDefault="007F1D59" w:rsidP="001E0185">
            <w:pPr>
              <w:rPr>
                <w:rFonts w:cstheme="minorHAnsi"/>
                <w:sz w:val="24"/>
                <w:szCs w:val="24"/>
              </w:rPr>
            </w:pPr>
            <w:r>
              <w:rPr>
                <w:rFonts w:cstheme="minorHAnsi"/>
                <w:sz w:val="24"/>
                <w:szCs w:val="24"/>
              </w:rPr>
              <w:t>44%</w:t>
            </w:r>
          </w:p>
        </w:tc>
        <w:tc>
          <w:tcPr>
            <w:tcW w:w="4252" w:type="dxa"/>
          </w:tcPr>
          <w:p w14:paraId="3D26C412" w14:textId="77777777"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 xml:space="preserve">I feel very passionately about the importance of vocational qualification. They are an excellent alternative to general </w:t>
            </w:r>
            <w:proofErr w:type="spellStart"/>
            <w:r>
              <w:rPr>
                <w:rFonts w:ascii="Segoe UI" w:hAnsi="Segoe UI" w:cs="Segoe UI"/>
                <w:color w:val="212121"/>
                <w:sz w:val="21"/>
                <w:szCs w:val="21"/>
                <w:shd w:val="clear" w:color="auto" w:fill="F8F8F8"/>
              </w:rPr>
              <w:t>gcses</w:t>
            </w:r>
            <w:proofErr w:type="spellEnd"/>
            <w:r>
              <w:rPr>
                <w:rFonts w:ascii="Segoe UI" w:hAnsi="Segoe UI" w:cs="Segoe UI"/>
                <w:color w:val="212121"/>
                <w:sz w:val="21"/>
                <w:szCs w:val="21"/>
                <w:shd w:val="clear" w:color="auto" w:fill="F8F8F8"/>
              </w:rPr>
              <w:t xml:space="preserve"> etc and if taught well can give pupils essential skills such as critical thinking skills/ being able to debate well/ put together questionnaires/ team work etc.</w:t>
            </w:r>
          </w:p>
          <w:p w14:paraId="133CC194" w14:textId="77777777" w:rsidR="007F1D59" w:rsidRDefault="007F1D59" w:rsidP="001E0185">
            <w:pPr>
              <w:rPr>
                <w:rFonts w:ascii="Segoe UI" w:hAnsi="Segoe UI" w:cs="Segoe UI"/>
                <w:color w:val="212121"/>
                <w:sz w:val="21"/>
                <w:szCs w:val="21"/>
                <w:shd w:val="clear" w:color="auto" w:fill="F8F8F8"/>
              </w:rPr>
            </w:pPr>
          </w:p>
          <w:p w14:paraId="1CDB18D8" w14:textId="77777777" w:rsidR="007F1D59" w:rsidRDefault="007F1D59" w:rsidP="001E0185">
            <w:pPr>
              <w:rPr>
                <w:rStyle w:val="--pk-695"/>
                <w:rFonts w:ascii="Segoe UI" w:hAnsi="Segoe UI" w:cs="Segoe UI"/>
                <w:color w:val="212121"/>
                <w:sz w:val="21"/>
                <w:szCs w:val="21"/>
              </w:rPr>
            </w:pPr>
            <w:r>
              <w:rPr>
                <w:rStyle w:val="--pk-695"/>
                <w:rFonts w:ascii="Segoe UI" w:hAnsi="Segoe UI" w:cs="Segoe UI"/>
                <w:color w:val="212121"/>
                <w:sz w:val="21"/>
                <w:szCs w:val="21"/>
              </w:rPr>
              <w:t xml:space="preserve">It benefits </w:t>
            </w:r>
            <w:proofErr w:type="gramStart"/>
            <w:r>
              <w:rPr>
                <w:rStyle w:val="--pk-695"/>
                <w:rFonts w:ascii="Segoe UI" w:hAnsi="Segoe UI" w:cs="Segoe UI"/>
                <w:color w:val="212121"/>
                <w:sz w:val="21"/>
                <w:szCs w:val="21"/>
              </w:rPr>
              <w:t>that whole pupils</w:t>
            </w:r>
            <w:proofErr w:type="gramEnd"/>
            <w:r>
              <w:rPr>
                <w:rStyle w:val="--pk-695"/>
                <w:rFonts w:ascii="Segoe UI" w:hAnsi="Segoe UI" w:cs="Segoe UI"/>
                <w:color w:val="212121"/>
                <w:sz w:val="21"/>
                <w:szCs w:val="21"/>
              </w:rPr>
              <w:t>, nurturing them and support their employability as it makes them aware of the skills that they have used and how they have used it. It prepares them for life after school.</w:t>
            </w:r>
          </w:p>
          <w:p w14:paraId="1C54D449" w14:textId="77777777" w:rsidR="007F1D59" w:rsidRDefault="007F1D59" w:rsidP="001E0185">
            <w:pPr>
              <w:rPr>
                <w:rStyle w:val="--pk-695"/>
                <w:rFonts w:ascii="Segoe UI" w:hAnsi="Segoe UI" w:cs="Segoe UI"/>
                <w:color w:val="212121"/>
                <w:sz w:val="21"/>
                <w:szCs w:val="21"/>
              </w:rPr>
            </w:pPr>
          </w:p>
          <w:p w14:paraId="7D60C8BC" w14:textId="2798E780"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Vocational courses are essential to provide both theoretical and practical skills to enable our learners to access the workforce.</w:t>
            </w:r>
          </w:p>
          <w:p w14:paraId="2FF5DB23" w14:textId="77777777" w:rsidR="00385F9F" w:rsidRDefault="00385F9F" w:rsidP="001E0185">
            <w:pPr>
              <w:rPr>
                <w:rFonts w:ascii="Segoe UI" w:hAnsi="Segoe UI" w:cs="Segoe UI"/>
                <w:color w:val="212121"/>
                <w:sz w:val="21"/>
                <w:szCs w:val="21"/>
                <w:shd w:val="clear" w:color="auto" w:fill="FFFFFF"/>
              </w:rPr>
            </w:pPr>
          </w:p>
          <w:p w14:paraId="514D8FF7" w14:textId="103DB749" w:rsidR="00385F9F" w:rsidRPr="00B214BB" w:rsidRDefault="00385F9F" w:rsidP="00385F9F">
            <w:pPr>
              <w:rPr>
                <w:color w:val="7030A0"/>
              </w:rPr>
            </w:pPr>
            <w:r w:rsidRPr="079440B0">
              <w:rPr>
                <w:color w:val="7030A0"/>
              </w:rPr>
              <w:t xml:space="preserve">“Vocational qualifications are the only ones that teach learners employment skills of writing a CV, applying for jobs and interview preparation </w:t>
            </w:r>
            <w:r w:rsidR="42ADC864" w:rsidRPr="079440B0">
              <w:rPr>
                <w:color w:val="7030A0"/>
              </w:rPr>
              <w:t>e</w:t>
            </w:r>
            <w:r w:rsidR="7C83A203" w:rsidRPr="079440B0">
              <w:rPr>
                <w:color w:val="7030A0"/>
              </w:rPr>
              <w:t>t</w:t>
            </w:r>
            <w:r w:rsidR="42ADC864" w:rsidRPr="079440B0">
              <w:rPr>
                <w:color w:val="7030A0"/>
              </w:rPr>
              <w:t>c</w:t>
            </w:r>
            <w:r w:rsidR="7104377C" w:rsidRPr="079440B0">
              <w:rPr>
                <w:color w:val="7030A0"/>
              </w:rPr>
              <w:t>e</w:t>
            </w:r>
            <w:r w:rsidR="42ADC864" w:rsidRPr="079440B0">
              <w:rPr>
                <w:color w:val="7030A0"/>
              </w:rPr>
              <w:t>tera</w:t>
            </w:r>
            <w:r w:rsidRPr="079440B0">
              <w:rPr>
                <w:color w:val="7030A0"/>
              </w:rPr>
              <w:t>”</w:t>
            </w:r>
          </w:p>
          <w:p w14:paraId="3C458008" w14:textId="77777777" w:rsidR="00385F9F" w:rsidRDefault="00385F9F" w:rsidP="001E0185">
            <w:pPr>
              <w:rPr>
                <w:rStyle w:val="--pk-695"/>
                <w:rFonts w:ascii="Segoe UI" w:hAnsi="Segoe UI" w:cs="Segoe UI"/>
                <w:color w:val="212121"/>
                <w:sz w:val="21"/>
                <w:szCs w:val="21"/>
              </w:rPr>
            </w:pPr>
          </w:p>
          <w:p w14:paraId="0501DACC" w14:textId="77777777" w:rsidR="007F1D59" w:rsidRDefault="007F1D59" w:rsidP="001E0185">
            <w:pPr>
              <w:rPr>
                <w:rFonts w:ascii="Segoe UI" w:hAnsi="Segoe UI" w:cs="Segoe UI"/>
                <w:color w:val="212121"/>
                <w:sz w:val="21"/>
                <w:szCs w:val="21"/>
              </w:rPr>
            </w:pPr>
          </w:p>
          <w:p w14:paraId="33337962" w14:textId="77777777" w:rsidR="007F1D59" w:rsidRDefault="007F1D59" w:rsidP="001E0185">
            <w:pPr>
              <w:rPr>
                <w:rFonts w:cstheme="minorHAnsi"/>
                <w:sz w:val="24"/>
                <w:szCs w:val="24"/>
              </w:rPr>
            </w:pPr>
          </w:p>
        </w:tc>
        <w:tc>
          <w:tcPr>
            <w:tcW w:w="1900" w:type="dxa"/>
          </w:tcPr>
          <w:p w14:paraId="1107C08F" w14:textId="624F84AF" w:rsidR="007D37B1" w:rsidRPr="00DD455E" w:rsidRDefault="002F4177" w:rsidP="007D446D">
            <w:pPr>
              <w:rPr>
                <w:rFonts w:cstheme="minorHAnsi"/>
                <w:sz w:val="24"/>
                <w:szCs w:val="24"/>
                <w:lang w:val="fr-FR"/>
              </w:rPr>
            </w:pPr>
            <w:proofErr w:type="spellStart"/>
            <w:r w:rsidRPr="00DD455E">
              <w:rPr>
                <w:rFonts w:cstheme="minorHAnsi"/>
                <w:sz w:val="24"/>
                <w:szCs w:val="24"/>
                <w:lang w:val="fr-FR"/>
              </w:rPr>
              <w:t>Teamwork</w:t>
            </w:r>
            <w:proofErr w:type="spellEnd"/>
            <w:r w:rsidRPr="00DD455E">
              <w:rPr>
                <w:rFonts w:cstheme="minorHAnsi"/>
                <w:sz w:val="24"/>
                <w:szCs w:val="24"/>
                <w:lang w:val="fr-FR"/>
              </w:rPr>
              <w:t xml:space="preserve"> </w:t>
            </w:r>
            <w:r w:rsidR="007D37B1" w:rsidRPr="00DD455E">
              <w:rPr>
                <w:rFonts w:cstheme="minorHAnsi"/>
                <w:sz w:val="24"/>
                <w:szCs w:val="24"/>
                <w:lang w:val="fr-FR"/>
              </w:rPr>
              <w:t>qualification</w:t>
            </w:r>
            <w:r w:rsidR="007D446D" w:rsidRPr="00DD455E">
              <w:rPr>
                <w:rFonts w:cstheme="minorHAnsi"/>
                <w:sz w:val="24"/>
                <w:szCs w:val="24"/>
                <w:lang w:val="fr-FR"/>
              </w:rPr>
              <w:t xml:space="preserve"> &amp; </w:t>
            </w:r>
            <w:proofErr w:type="spellStart"/>
            <w:r w:rsidR="007D37B1" w:rsidRPr="00DD455E">
              <w:rPr>
                <w:rFonts w:cstheme="minorHAnsi"/>
                <w:sz w:val="24"/>
                <w:szCs w:val="24"/>
                <w:lang w:val="fr-FR"/>
              </w:rPr>
              <w:t>Vocational</w:t>
            </w:r>
            <w:proofErr w:type="spellEnd"/>
            <w:r w:rsidR="007D37B1" w:rsidRPr="00DD455E">
              <w:rPr>
                <w:rFonts w:cstheme="minorHAnsi"/>
                <w:sz w:val="24"/>
                <w:szCs w:val="24"/>
                <w:lang w:val="fr-FR"/>
              </w:rPr>
              <w:t xml:space="preserve"> qualification</w:t>
            </w:r>
            <w:r w:rsidR="007D446D" w:rsidRPr="00DD455E">
              <w:rPr>
                <w:rFonts w:cstheme="minorHAnsi"/>
                <w:sz w:val="24"/>
                <w:szCs w:val="24"/>
                <w:lang w:val="fr-FR"/>
              </w:rPr>
              <w:t xml:space="preserve"> – </w:t>
            </w:r>
            <w:proofErr w:type="spellStart"/>
            <w:r w:rsidR="007D446D" w:rsidRPr="00DD455E">
              <w:rPr>
                <w:rFonts w:cstheme="minorHAnsi"/>
                <w:sz w:val="24"/>
                <w:szCs w:val="24"/>
                <w:lang w:val="fr-FR"/>
              </w:rPr>
              <w:t>CVs</w:t>
            </w:r>
            <w:proofErr w:type="spellEnd"/>
            <w:r w:rsidR="007D446D" w:rsidRPr="00DD455E">
              <w:rPr>
                <w:rFonts w:cstheme="minorHAnsi"/>
                <w:sz w:val="24"/>
                <w:szCs w:val="24"/>
                <w:lang w:val="fr-FR"/>
              </w:rPr>
              <w:t xml:space="preserve">, </w:t>
            </w:r>
            <w:r w:rsidR="00DD455E" w:rsidRPr="00DD455E">
              <w:rPr>
                <w:rFonts w:cstheme="minorHAnsi"/>
                <w:sz w:val="24"/>
                <w:szCs w:val="24"/>
                <w:lang w:val="fr-FR"/>
              </w:rPr>
              <w:t>applications, intervie</w:t>
            </w:r>
            <w:r w:rsidR="00DD455E">
              <w:rPr>
                <w:rFonts w:cstheme="minorHAnsi"/>
                <w:sz w:val="24"/>
                <w:szCs w:val="24"/>
                <w:lang w:val="fr-FR"/>
              </w:rPr>
              <w:t>ws</w:t>
            </w:r>
          </w:p>
          <w:p w14:paraId="60EB3100" w14:textId="77777777" w:rsidR="003426BB" w:rsidRPr="00DD455E" w:rsidRDefault="003426BB" w:rsidP="001E0185">
            <w:pPr>
              <w:rPr>
                <w:rFonts w:cstheme="minorHAnsi"/>
                <w:sz w:val="24"/>
                <w:szCs w:val="24"/>
                <w:lang w:val="fr-FR"/>
              </w:rPr>
            </w:pPr>
          </w:p>
          <w:p w14:paraId="58C4840F" w14:textId="3BBD15D1" w:rsidR="003426BB" w:rsidRDefault="003426BB" w:rsidP="001E0185">
            <w:pPr>
              <w:rPr>
                <w:rFonts w:cstheme="minorHAnsi"/>
                <w:sz w:val="24"/>
                <w:szCs w:val="24"/>
              </w:rPr>
            </w:pPr>
            <w:r>
              <w:rPr>
                <w:rFonts w:cstheme="minorHAnsi"/>
                <w:sz w:val="24"/>
                <w:szCs w:val="24"/>
              </w:rPr>
              <w:t xml:space="preserve">Welsh </w:t>
            </w:r>
            <w:proofErr w:type="spellStart"/>
            <w:r>
              <w:rPr>
                <w:rFonts w:cstheme="minorHAnsi"/>
                <w:sz w:val="24"/>
                <w:szCs w:val="24"/>
              </w:rPr>
              <w:t>Baccalureate</w:t>
            </w:r>
            <w:proofErr w:type="spellEnd"/>
            <w:r w:rsidR="00DD455E">
              <w:rPr>
                <w:rFonts w:cstheme="minorHAnsi"/>
                <w:sz w:val="24"/>
                <w:szCs w:val="24"/>
              </w:rPr>
              <w:t xml:space="preserve"> – questionnaire, data analysis</w:t>
            </w:r>
          </w:p>
        </w:tc>
      </w:tr>
      <w:tr w:rsidR="002C6F5A" w14:paraId="1A783DCD" w14:textId="77777777" w:rsidTr="00F90DA4">
        <w:trPr>
          <w:trHeight w:val="632"/>
        </w:trPr>
        <w:tc>
          <w:tcPr>
            <w:tcW w:w="1413" w:type="dxa"/>
          </w:tcPr>
          <w:p w14:paraId="73654665" w14:textId="77777777" w:rsidR="007F1D59" w:rsidRDefault="007F1D59" w:rsidP="001E0185">
            <w:pPr>
              <w:rPr>
                <w:rFonts w:cstheme="minorHAnsi"/>
                <w:sz w:val="24"/>
                <w:szCs w:val="24"/>
              </w:rPr>
            </w:pPr>
          </w:p>
        </w:tc>
        <w:tc>
          <w:tcPr>
            <w:tcW w:w="1417" w:type="dxa"/>
          </w:tcPr>
          <w:p w14:paraId="0F4A7B05" w14:textId="77777777" w:rsidR="007F1D59" w:rsidRDefault="007F1D59" w:rsidP="001E0185">
            <w:pPr>
              <w:rPr>
                <w:rFonts w:cstheme="minorHAnsi"/>
                <w:sz w:val="24"/>
                <w:szCs w:val="24"/>
              </w:rPr>
            </w:pPr>
            <w:r>
              <w:rPr>
                <w:rFonts w:cstheme="minorHAnsi"/>
                <w:sz w:val="24"/>
                <w:szCs w:val="24"/>
              </w:rPr>
              <w:t xml:space="preserve">Increased student motivation and attendance </w:t>
            </w:r>
            <w:proofErr w:type="gramStart"/>
            <w:r>
              <w:rPr>
                <w:rFonts w:cstheme="minorHAnsi"/>
                <w:sz w:val="24"/>
                <w:szCs w:val="24"/>
              </w:rPr>
              <w:t>( Muir</w:t>
            </w:r>
            <w:proofErr w:type="gramEnd"/>
            <w:r>
              <w:rPr>
                <w:rFonts w:cstheme="minorHAnsi"/>
                <w:sz w:val="24"/>
                <w:szCs w:val="24"/>
              </w:rPr>
              <w:t>, 2013 and Barnett and Ryan, 2005)</w:t>
            </w:r>
          </w:p>
        </w:tc>
        <w:tc>
          <w:tcPr>
            <w:tcW w:w="1418" w:type="dxa"/>
          </w:tcPr>
          <w:p w14:paraId="375E18B4" w14:textId="77777777" w:rsidR="007F1D59" w:rsidRDefault="007F1D59" w:rsidP="001E0185">
            <w:pPr>
              <w:rPr>
                <w:rFonts w:cstheme="minorHAnsi"/>
                <w:sz w:val="24"/>
                <w:szCs w:val="24"/>
              </w:rPr>
            </w:pPr>
            <w:r>
              <w:rPr>
                <w:rFonts w:cstheme="minorHAnsi"/>
                <w:sz w:val="24"/>
                <w:szCs w:val="24"/>
              </w:rPr>
              <w:t>46%</w:t>
            </w:r>
          </w:p>
        </w:tc>
        <w:tc>
          <w:tcPr>
            <w:tcW w:w="4252" w:type="dxa"/>
          </w:tcPr>
          <w:p w14:paraId="2FE67979" w14:textId="77777777"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 xml:space="preserve">Vocational education is a very rewarding </w:t>
            </w:r>
            <w:proofErr w:type="gramStart"/>
            <w:r>
              <w:rPr>
                <w:rFonts w:ascii="Segoe UI" w:hAnsi="Segoe UI" w:cs="Segoe UI"/>
                <w:color w:val="212121"/>
                <w:sz w:val="21"/>
                <w:szCs w:val="21"/>
                <w:shd w:val="clear" w:color="auto" w:fill="F8F8F8"/>
              </w:rPr>
              <w:t>area</w:t>
            </w:r>
            <w:proofErr w:type="gramEnd"/>
            <w:r>
              <w:rPr>
                <w:rFonts w:ascii="Segoe UI" w:hAnsi="Segoe UI" w:cs="Segoe UI"/>
                <w:color w:val="212121"/>
                <w:sz w:val="21"/>
                <w:szCs w:val="21"/>
                <w:shd w:val="clear" w:color="auto" w:fill="F8F8F8"/>
              </w:rPr>
              <w:t xml:space="preserve"> but the administration of the courses can be prohibitive.</w:t>
            </w:r>
          </w:p>
          <w:p w14:paraId="37CEE6C2" w14:textId="77777777" w:rsidR="007F1D59" w:rsidRDefault="007F1D59" w:rsidP="001E0185">
            <w:pPr>
              <w:rPr>
                <w:rFonts w:cstheme="minorHAnsi"/>
                <w:sz w:val="24"/>
                <w:szCs w:val="24"/>
              </w:rPr>
            </w:pPr>
          </w:p>
          <w:p w14:paraId="1777651D" w14:textId="77777777" w:rsidR="007F1D59" w:rsidRDefault="007F1D59" w:rsidP="001E0185">
            <w:pPr>
              <w:rPr>
                <w:rFonts w:ascii="Segoe UI" w:hAnsi="Segoe UI" w:cs="Segoe UI"/>
                <w:color w:val="212121"/>
                <w:sz w:val="21"/>
                <w:szCs w:val="21"/>
              </w:rPr>
            </w:pPr>
            <w:r>
              <w:rPr>
                <w:rFonts w:ascii="Segoe UI" w:hAnsi="Segoe UI" w:cs="Segoe UI"/>
                <w:color w:val="212121"/>
                <w:sz w:val="21"/>
                <w:szCs w:val="21"/>
              </w:rPr>
              <w:br/>
            </w:r>
            <w:r>
              <w:rPr>
                <w:rStyle w:val="--pk-695"/>
                <w:rFonts w:ascii="Segoe UI" w:hAnsi="Segoe UI" w:cs="Segoe UI"/>
                <w:color w:val="212121"/>
                <w:sz w:val="21"/>
                <w:szCs w:val="21"/>
              </w:rPr>
              <w:t xml:space="preserve">It benefits </w:t>
            </w:r>
            <w:proofErr w:type="gramStart"/>
            <w:r>
              <w:rPr>
                <w:rStyle w:val="--pk-695"/>
                <w:rFonts w:ascii="Segoe UI" w:hAnsi="Segoe UI" w:cs="Segoe UI"/>
                <w:color w:val="212121"/>
                <w:sz w:val="21"/>
                <w:szCs w:val="21"/>
              </w:rPr>
              <w:t>that whole pupils</w:t>
            </w:r>
            <w:proofErr w:type="gramEnd"/>
            <w:r>
              <w:rPr>
                <w:rStyle w:val="--pk-695"/>
                <w:rFonts w:ascii="Segoe UI" w:hAnsi="Segoe UI" w:cs="Segoe UI"/>
                <w:color w:val="212121"/>
                <w:sz w:val="21"/>
                <w:szCs w:val="21"/>
              </w:rPr>
              <w:t>, nurturing them and support their employability as it makes them aware of the skills that they have used and how they have used it. It prepares them for life after school.</w:t>
            </w:r>
          </w:p>
          <w:p w14:paraId="7A94A169" w14:textId="77777777" w:rsidR="007F1D59" w:rsidRDefault="007F1D59" w:rsidP="001E0185">
            <w:pPr>
              <w:rPr>
                <w:rFonts w:cstheme="minorHAnsi"/>
                <w:sz w:val="24"/>
                <w:szCs w:val="24"/>
              </w:rPr>
            </w:pPr>
          </w:p>
          <w:p w14:paraId="6782C2CE" w14:textId="77777777" w:rsidR="00822F75" w:rsidRDefault="00822F75"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 xml:space="preserve">To engage pupils, continuously show the progress and share marks e.g. coursework </w:t>
            </w:r>
            <w:r>
              <w:rPr>
                <w:rFonts w:ascii="Segoe UI" w:hAnsi="Segoe UI" w:cs="Segoe UI"/>
                <w:color w:val="212121"/>
                <w:sz w:val="21"/>
                <w:szCs w:val="21"/>
                <w:shd w:val="clear" w:color="auto" w:fill="FFFFFF"/>
              </w:rPr>
              <w:lastRenderedPageBreak/>
              <w:t>with the class so they can either see their progression and what their target is or their need to improve with certain projects.</w:t>
            </w:r>
          </w:p>
          <w:p w14:paraId="05DDB5C5" w14:textId="77777777" w:rsidR="00385F9F" w:rsidRDefault="00385F9F" w:rsidP="001E0185">
            <w:pPr>
              <w:rPr>
                <w:rFonts w:cstheme="minorHAnsi"/>
                <w:sz w:val="24"/>
                <w:szCs w:val="24"/>
              </w:rPr>
            </w:pPr>
          </w:p>
          <w:p w14:paraId="259309DB" w14:textId="14DF86F4" w:rsidR="00385F9F" w:rsidRDefault="00385F9F" w:rsidP="00385F9F">
            <w:pPr>
              <w:rPr>
                <w:noProof/>
                <w:color w:val="7030A0"/>
              </w:rPr>
            </w:pPr>
            <w:r w:rsidRPr="00B214BB">
              <w:rPr>
                <w:noProof/>
                <w:color w:val="7030A0"/>
              </w:rPr>
              <w:t>“the achvievements of all students in the vocational qualifications is commendable and I think this is reflective of the effort that teachers put into their lessons to ensure student progress, it doesn’t go unnoticed”</w:t>
            </w:r>
          </w:p>
          <w:p w14:paraId="5E490D17" w14:textId="33880C04" w:rsidR="00385F9F" w:rsidRDefault="00385F9F" w:rsidP="00385F9F">
            <w:pPr>
              <w:rPr>
                <w:noProof/>
                <w:color w:val="7030A0"/>
              </w:rPr>
            </w:pPr>
          </w:p>
          <w:p w14:paraId="0541B512" w14:textId="44CC2F2F" w:rsidR="00385F9F" w:rsidRPr="00B214BB" w:rsidRDefault="00385F9F" w:rsidP="00385F9F">
            <w:pPr>
              <w:rPr>
                <w:noProof/>
                <w:color w:val="7030A0"/>
              </w:rPr>
            </w:pPr>
            <w:r w:rsidRPr="00B214BB">
              <w:rPr>
                <w:noProof/>
                <w:color w:val="7030A0"/>
              </w:rPr>
              <w:t>“</w:t>
            </w:r>
            <w:r w:rsidRPr="00B214BB">
              <w:rPr>
                <w:color w:val="7030A0"/>
              </w:rPr>
              <w:t>It allows for greater flexibility and breaks traditional stereotypes that success in only achievable via the GCSE route. I do think we need to make sure we also cater for the top end.  There are some very good higher-level qualifications linked, for example, to STEM (engineering).</w:t>
            </w:r>
            <w:r w:rsidRPr="00B214BB">
              <w:rPr>
                <w:noProof/>
                <w:color w:val="7030A0"/>
              </w:rPr>
              <w:t>”</w:t>
            </w:r>
          </w:p>
          <w:p w14:paraId="5A6ECBB2" w14:textId="1E783D8B" w:rsidR="00385F9F" w:rsidRDefault="00385F9F" w:rsidP="001E0185">
            <w:pPr>
              <w:rPr>
                <w:rFonts w:cstheme="minorHAnsi"/>
                <w:sz w:val="24"/>
                <w:szCs w:val="24"/>
              </w:rPr>
            </w:pPr>
          </w:p>
        </w:tc>
        <w:tc>
          <w:tcPr>
            <w:tcW w:w="1900" w:type="dxa"/>
          </w:tcPr>
          <w:p w14:paraId="62E12C7F" w14:textId="77777777" w:rsidR="007F1D59" w:rsidRDefault="008E4DEA" w:rsidP="001E0185">
            <w:pPr>
              <w:rPr>
                <w:rFonts w:cstheme="minorHAnsi"/>
                <w:sz w:val="24"/>
                <w:szCs w:val="24"/>
              </w:rPr>
            </w:pPr>
            <w:r>
              <w:rPr>
                <w:rFonts w:cstheme="minorHAnsi"/>
                <w:sz w:val="24"/>
                <w:szCs w:val="24"/>
              </w:rPr>
              <w:lastRenderedPageBreak/>
              <w:t>100% level 1 and 2 for many courses</w:t>
            </w:r>
          </w:p>
          <w:p w14:paraId="67895469" w14:textId="2281A69A" w:rsidR="00A67834" w:rsidRDefault="00A67834" w:rsidP="001E0185">
            <w:pPr>
              <w:rPr>
                <w:rFonts w:cstheme="minorHAnsi"/>
                <w:sz w:val="24"/>
                <w:szCs w:val="24"/>
              </w:rPr>
            </w:pPr>
          </w:p>
        </w:tc>
      </w:tr>
      <w:tr w:rsidR="002C6F5A" w14:paraId="53E1EF77" w14:textId="77777777" w:rsidTr="00F90DA4">
        <w:trPr>
          <w:trHeight w:val="632"/>
        </w:trPr>
        <w:tc>
          <w:tcPr>
            <w:tcW w:w="1413" w:type="dxa"/>
          </w:tcPr>
          <w:p w14:paraId="11E7AC67" w14:textId="77777777" w:rsidR="007F1D59" w:rsidRDefault="007F1D59" w:rsidP="001E0185">
            <w:pPr>
              <w:rPr>
                <w:rFonts w:cstheme="minorHAnsi"/>
                <w:sz w:val="24"/>
                <w:szCs w:val="24"/>
              </w:rPr>
            </w:pPr>
          </w:p>
        </w:tc>
        <w:tc>
          <w:tcPr>
            <w:tcW w:w="1417" w:type="dxa"/>
          </w:tcPr>
          <w:p w14:paraId="7FCDB777" w14:textId="77777777" w:rsidR="007F1D59" w:rsidRDefault="007F1D59" w:rsidP="001E0185">
            <w:pPr>
              <w:rPr>
                <w:rFonts w:cstheme="minorHAnsi"/>
                <w:sz w:val="24"/>
                <w:szCs w:val="24"/>
              </w:rPr>
            </w:pPr>
            <w:r>
              <w:rPr>
                <w:rFonts w:cstheme="minorHAnsi"/>
                <w:sz w:val="24"/>
                <w:szCs w:val="24"/>
              </w:rPr>
              <w:t>Alternative options to academic achievement (</w:t>
            </w:r>
            <w:proofErr w:type="spellStart"/>
            <w:r>
              <w:rPr>
                <w:rFonts w:cstheme="minorHAnsi"/>
                <w:sz w:val="24"/>
                <w:szCs w:val="24"/>
              </w:rPr>
              <w:t>Psacharopoulos</w:t>
            </w:r>
            <w:proofErr w:type="spellEnd"/>
            <w:r>
              <w:rPr>
                <w:rFonts w:cstheme="minorHAnsi"/>
                <w:sz w:val="24"/>
                <w:szCs w:val="24"/>
              </w:rPr>
              <w:t>, 1997)</w:t>
            </w:r>
          </w:p>
        </w:tc>
        <w:tc>
          <w:tcPr>
            <w:tcW w:w="1418" w:type="dxa"/>
          </w:tcPr>
          <w:p w14:paraId="12045E73" w14:textId="77777777" w:rsidR="007F1D59" w:rsidRDefault="007F1D59" w:rsidP="001E0185">
            <w:pPr>
              <w:rPr>
                <w:rFonts w:cstheme="minorHAnsi"/>
                <w:sz w:val="24"/>
                <w:szCs w:val="24"/>
              </w:rPr>
            </w:pPr>
            <w:r>
              <w:rPr>
                <w:rFonts w:cstheme="minorHAnsi"/>
                <w:sz w:val="24"/>
                <w:szCs w:val="24"/>
              </w:rPr>
              <w:t>96%</w:t>
            </w:r>
          </w:p>
        </w:tc>
        <w:tc>
          <w:tcPr>
            <w:tcW w:w="4252" w:type="dxa"/>
          </w:tcPr>
          <w:p w14:paraId="31C6AB0D"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 xml:space="preserve">The change of perception around vocational education such as BTECs and options such as construction. These are vital to engaging </w:t>
            </w:r>
            <w:proofErr w:type="gramStart"/>
            <w:r>
              <w:rPr>
                <w:rFonts w:ascii="Segoe UI" w:hAnsi="Segoe UI" w:cs="Segoe UI"/>
                <w:color w:val="212121"/>
                <w:sz w:val="21"/>
                <w:szCs w:val="21"/>
                <w:shd w:val="clear" w:color="auto" w:fill="FFFFFF"/>
              </w:rPr>
              <w:t>less</w:t>
            </w:r>
            <w:proofErr w:type="gramEnd"/>
            <w:r>
              <w:rPr>
                <w:rFonts w:ascii="Segoe UI" w:hAnsi="Segoe UI" w:cs="Segoe UI"/>
                <w:color w:val="212121"/>
                <w:sz w:val="21"/>
                <w:szCs w:val="21"/>
                <w:shd w:val="clear" w:color="auto" w:fill="FFFFFF"/>
              </w:rPr>
              <w:t xml:space="preserve"> academic pupils in school.</w:t>
            </w:r>
          </w:p>
          <w:p w14:paraId="2D9CE5B8" w14:textId="4826E63D" w:rsidR="00234485" w:rsidRDefault="00234485" w:rsidP="00234485">
            <w:pPr>
              <w:rPr>
                <w:rFonts w:cstheme="minorHAnsi"/>
                <w:color w:val="7030A0"/>
              </w:rPr>
            </w:pPr>
            <w:r w:rsidRPr="00B214BB">
              <w:rPr>
                <w:rFonts w:cstheme="minorHAnsi"/>
                <w:color w:val="7030A0"/>
              </w:rPr>
              <w:t>“</w:t>
            </w:r>
            <w:proofErr w:type="gramStart"/>
            <w:r w:rsidRPr="00B214BB">
              <w:rPr>
                <w:rFonts w:cstheme="minorHAnsi"/>
                <w:color w:val="7030A0"/>
              </w:rPr>
              <w:t>wide</w:t>
            </w:r>
            <w:proofErr w:type="gramEnd"/>
            <w:r w:rsidRPr="00B214BB">
              <w:rPr>
                <w:rFonts w:cstheme="minorHAnsi"/>
                <w:color w:val="7030A0"/>
              </w:rPr>
              <w:t xml:space="preserve"> range of vocational options for students”</w:t>
            </w:r>
          </w:p>
          <w:p w14:paraId="175B9E49" w14:textId="77777777" w:rsidR="00385F9F" w:rsidRPr="00B214BB" w:rsidRDefault="00385F9F" w:rsidP="00234485">
            <w:pPr>
              <w:rPr>
                <w:rFonts w:cstheme="minorHAnsi"/>
                <w:color w:val="7030A0"/>
              </w:rPr>
            </w:pPr>
          </w:p>
          <w:p w14:paraId="77258F12" w14:textId="7CDC2F83" w:rsidR="00234485" w:rsidRDefault="00234485" w:rsidP="00234485">
            <w:pPr>
              <w:rPr>
                <w:color w:val="7030A0"/>
              </w:rPr>
            </w:pPr>
            <w:r w:rsidRPr="00B214BB">
              <w:rPr>
                <w:color w:val="7030A0"/>
              </w:rPr>
              <w:t>“</w:t>
            </w:r>
            <w:proofErr w:type="gramStart"/>
            <w:r w:rsidRPr="00B214BB">
              <w:rPr>
                <w:color w:val="7030A0"/>
              </w:rPr>
              <w:t>broad</w:t>
            </w:r>
            <w:proofErr w:type="gramEnd"/>
            <w:r w:rsidRPr="00B214BB">
              <w:rPr>
                <w:color w:val="7030A0"/>
              </w:rPr>
              <w:t xml:space="preserve"> range of subjects offered”</w:t>
            </w:r>
          </w:p>
          <w:p w14:paraId="2617B2C5" w14:textId="77777777" w:rsidR="00385F9F" w:rsidRDefault="00385F9F" w:rsidP="00234485">
            <w:pPr>
              <w:rPr>
                <w:color w:val="7030A0"/>
              </w:rPr>
            </w:pPr>
          </w:p>
          <w:p w14:paraId="2EF9CAA2" w14:textId="763204E8" w:rsidR="00385F9F" w:rsidRDefault="00385F9F" w:rsidP="00385F9F">
            <w:pPr>
              <w:rPr>
                <w:noProof/>
                <w:color w:val="7030A0"/>
              </w:rPr>
            </w:pPr>
            <w:r w:rsidRPr="00B214BB">
              <w:rPr>
                <w:noProof/>
                <w:color w:val="7030A0"/>
              </w:rPr>
              <w:t>“people used to think that BTECs were for the more challenged students but I think it is much more accepted these days to choose a BTEC instead of a GCSE”</w:t>
            </w:r>
          </w:p>
          <w:p w14:paraId="77F33436" w14:textId="77777777" w:rsidR="00385F9F" w:rsidRPr="00B214BB" w:rsidRDefault="00385F9F" w:rsidP="00385F9F">
            <w:pPr>
              <w:rPr>
                <w:noProof/>
                <w:color w:val="7030A0"/>
              </w:rPr>
            </w:pPr>
          </w:p>
          <w:p w14:paraId="3FDF841D" w14:textId="522E6632" w:rsidR="00385F9F" w:rsidRDefault="00385F9F" w:rsidP="00385F9F">
            <w:pPr>
              <w:rPr>
                <w:noProof/>
                <w:color w:val="7030A0"/>
              </w:rPr>
            </w:pPr>
            <w:r w:rsidRPr="00B214BB">
              <w:rPr>
                <w:noProof/>
                <w:color w:val="7030A0"/>
              </w:rPr>
              <w:t>“well the majority of our children go to college to study vocational options or apprenticsehips, A-levels are not an option for many, of course some go straight into work”</w:t>
            </w:r>
          </w:p>
          <w:p w14:paraId="59136913" w14:textId="58B2E0BB" w:rsidR="00385F9F" w:rsidRDefault="00385F9F" w:rsidP="00385F9F">
            <w:pPr>
              <w:rPr>
                <w:noProof/>
                <w:color w:val="7030A0"/>
              </w:rPr>
            </w:pPr>
          </w:p>
          <w:p w14:paraId="614AD9EE" w14:textId="77777777" w:rsidR="00385F9F" w:rsidRPr="00B214BB" w:rsidRDefault="00385F9F" w:rsidP="00385F9F">
            <w:pPr>
              <w:rPr>
                <w:noProof/>
                <w:color w:val="7030A0"/>
              </w:rPr>
            </w:pPr>
            <w:r w:rsidRPr="00B214BB">
              <w:rPr>
                <w:noProof/>
                <w:color w:val="7030A0"/>
              </w:rPr>
              <w:t>“society is built around qualifications, we need to get these students as many as they can get, vocational education helps them achieve”</w:t>
            </w:r>
          </w:p>
          <w:p w14:paraId="6164562D" w14:textId="77777777" w:rsidR="00385F9F" w:rsidRPr="00B214BB" w:rsidRDefault="00385F9F" w:rsidP="00385F9F">
            <w:pPr>
              <w:rPr>
                <w:noProof/>
                <w:color w:val="7030A0"/>
              </w:rPr>
            </w:pPr>
          </w:p>
          <w:p w14:paraId="260528C5" w14:textId="77777777" w:rsidR="00385F9F" w:rsidRPr="00B214BB" w:rsidRDefault="00385F9F" w:rsidP="00234485">
            <w:pPr>
              <w:rPr>
                <w:rFonts w:cstheme="minorHAnsi"/>
                <w:color w:val="7030A0"/>
              </w:rPr>
            </w:pPr>
          </w:p>
          <w:p w14:paraId="4CA80BF6" w14:textId="4DFB039E" w:rsidR="00234485" w:rsidRDefault="00234485" w:rsidP="001E0185">
            <w:pPr>
              <w:rPr>
                <w:rFonts w:cstheme="minorHAnsi"/>
                <w:sz w:val="24"/>
                <w:szCs w:val="24"/>
              </w:rPr>
            </w:pPr>
          </w:p>
        </w:tc>
        <w:tc>
          <w:tcPr>
            <w:tcW w:w="1900" w:type="dxa"/>
          </w:tcPr>
          <w:p w14:paraId="65DFC052" w14:textId="3AE84A48" w:rsidR="007F1D59" w:rsidRDefault="00423645" w:rsidP="001E0185">
            <w:pPr>
              <w:rPr>
                <w:rFonts w:cstheme="minorHAnsi"/>
                <w:sz w:val="24"/>
                <w:szCs w:val="24"/>
              </w:rPr>
            </w:pPr>
            <w:r>
              <w:rPr>
                <w:rFonts w:cstheme="minorHAnsi"/>
                <w:sz w:val="24"/>
                <w:szCs w:val="24"/>
              </w:rPr>
              <w:t>Travel and Tourism – Geography based</w:t>
            </w:r>
          </w:p>
        </w:tc>
      </w:tr>
      <w:tr w:rsidR="002C6F5A" w14:paraId="6D01E78E" w14:textId="77777777" w:rsidTr="00F90DA4">
        <w:trPr>
          <w:trHeight w:val="632"/>
        </w:trPr>
        <w:tc>
          <w:tcPr>
            <w:tcW w:w="1413" w:type="dxa"/>
          </w:tcPr>
          <w:p w14:paraId="1DAC94BB" w14:textId="77777777" w:rsidR="007F1D59" w:rsidRDefault="007F1D59" w:rsidP="001E0185">
            <w:pPr>
              <w:rPr>
                <w:rFonts w:cstheme="minorHAnsi"/>
                <w:sz w:val="24"/>
                <w:szCs w:val="24"/>
              </w:rPr>
            </w:pPr>
          </w:p>
        </w:tc>
        <w:tc>
          <w:tcPr>
            <w:tcW w:w="1417" w:type="dxa"/>
          </w:tcPr>
          <w:p w14:paraId="00D27E03" w14:textId="77777777" w:rsidR="007F1D59" w:rsidRDefault="007F1D59" w:rsidP="001E0185">
            <w:pPr>
              <w:rPr>
                <w:rFonts w:cstheme="minorHAnsi"/>
                <w:sz w:val="24"/>
                <w:szCs w:val="24"/>
              </w:rPr>
            </w:pPr>
            <w:r>
              <w:rPr>
                <w:rFonts w:cstheme="minorHAnsi"/>
                <w:sz w:val="24"/>
                <w:szCs w:val="24"/>
              </w:rPr>
              <w:t xml:space="preserve">Beneficial to economy growth and reduce </w:t>
            </w:r>
            <w:r>
              <w:rPr>
                <w:rFonts w:cstheme="minorHAnsi"/>
                <w:sz w:val="24"/>
                <w:szCs w:val="24"/>
              </w:rPr>
              <w:lastRenderedPageBreak/>
              <w:t>levels of unemployment (Sainsbury, 2016)</w:t>
            </w:r>
          </w:p>
        </w:tc>
        <w:tc>
          <w:tcPr>
            <w:tcW w:w="1418" w:type="dxa"/>
          </w:tcPr>
          <w:p w14:paraId="2638F5C9" w14:textId="77777777" w:rsidR="007F1D59" w:rsidRDefault="007F1D59" w:rsidP="001E0185">
            <w:pPr>
              <w:rPr>
                <w:rFonts w:cstheme="minorHAnsi"/>
                <w:sz w:val="24"/>
                <w:szCs w:val="24"/>
              </w:rPr>
            </w:pPr>
          </w:p>
        </w:tc>
        <w:tc>
          <w:tcPr>
            <w:tcW w:w="4252" w:type="dxa"/>
          </w:tcPr>
          <w:p w14:paraId="385BD099"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 xml:space="preserve">There is a tendency to think vocational education is for those who are not academically high </w:t>
            </w:r>
            <w:proofErr w:type="gramStart"/>
            <w:r>
              <w:rPr>
                <w:rFonts w:ascii="Segoe UI" w:hAnsi="Segoe UI" w:cs="Segoe UI"/>
                <w:color w:val="212121"/>
                <w:sz w:val="21"/>
                <w:szCs w:val="21"/>
                <w:shd w:val="clear" w:color="auto" w:fill="FFFFFF"/>
              </w:rPr>
              <w:t>achievers</w:t>
            </w:r>
            <w:proofErr w:type="gramEnd"/>
            <w:r>
              <w:rPr>
                <w:rFonts w:ascii="Segoe UI" w:hAnsi="Segoe UI" w:cs="Segoe UI"/>
                <w:color w:val="212121"/>
                <w:sz w:val="21"/>
                <w:szCs w:val="21"/>
                <w:shd w:val="clear" w:color="auto" w:fill="FFFFFF"/>
              </w:rPr>
              <w:t xml:space="preserve"> but it isn't just those children who are interested in getting a trade.</w:t>
            </w:r>
          </w:p>
          <w:p w14:paraId="00D0C174" w14:textId="77777777" w:rsidR="00385F9F" w:rsidRDefault="00385F9F" w:rsidP="001E0185">
            <w:pPr>
              <w:rPr>
                <w:rFonts w:cstheme="minorHAnsi"/>
                <w:sz w:val="24"/>
                <w:szCs w:val="24"/>
              </w:rPr>
            </w:pPr>
          </w:p>
          <w:p w14:paraId="639A3C35" w14:textId="5E5BEE65" w:rsidR="00385F9F" w:rsidRDefault="00385F9F" w:rsidP="00385F9F">
            <w:pPr>
              <w:rPr>
                <w:noProof/>
                <w:color w:val="7030A0"/>
              </w:rPr>
            </w:pPr>
            <w:r w:rsidRPr="00B214BB">
              <w:rPr>
                <w:noProof/>
                <w:color w:val="7030A0"/>
              </w:rPr>
              <w:t>“often students that opt for these subjects are eager to get into the world of work, I mean some already work weekends and holidays with family members getting paid”</w:t>
            </w:r>
          </w:p>
          <w:p w14:paraId="07D58EDB" w14:textId="26D62C32" w:rsidR="00385F9F" w:rsidRDefault="00385F9F" w:rsidP="00385F9F">
            <w:pPr>
              <w:rPr>
                <w:noProof/>
                <w:color w:val="7030A0"/>
              </w:rPr>
            </w:pPr>
          </w:p>
          <w:p w14:paraId="639924E6" w14:textId="4148D718" w:rsidR="00385F9F" w:rsidRDefault="00385F9F" w:rsidP="00385F9F">
            <w:pPr>
              <w:rPr>
                <w:noProof/>
                <w:color w:val="7030A0"/>
              </w:rPr>
            </w:pPr>
            <w:r w:rsidRPr="00B214BB">
              <w:rPr>
                <w:noProof/>
                <w:color w:val="7030A0"/>
              </w:rPr>
              <w:t>“our catchment area is made up highly of working class families who value apprenticehsips and vocational qualifications as it is the route many of the parents took themselves”</w:t>
            </w:r>
          </w:p>
          <w:p w14:paraId="227094AE" w14:textId="54048C56" w:rsidR="00385F9F" w:rsidRDefault="00385F9F" w:rsidP="00385F9F">
            <w:pPr>
              <w:rPr>
                <w:noProof/>
                <w:color w:val="7030A0"/>
              </w:rPr>
            </w:pPr>
          </w:p>
          <w:p w14:paraId="4D8890C3" w14:textId="77777777" w:rsidR="00385F9F" w:rsidRPr="00B214BB" w:rsidRDefault="00385F9F" w:rsidP="00385F9F">
            <w:pPr>
              <w:rPr>
                <w:noProof/>
                <w:color w:val="7030A0"/>
              </w:rPr>
            </w:pPr>
          </w:p>
          <w:p w14:paraId="016A3C54" w14:textId="77777777" w:rsidR="00385F9F" w:rsidRPr="00B214BB" w:rsidRDefault="00385F9F" w:rsidP="00385F9F">
            <w:pPr>
              <w:rPr>
                <w:noProof/>
                <w:color w:val="7030A0"/>
              </w:rPr>
            </w:pPr>
          </w:p>
          <w:p w14:paraId="7239D870" w14:textId="355E618A" w:rsidR="00385F9F" w:rsidRDefault="00385F9F" w:rsidP="001E0185">
            <w:pPr>
              <w:rPr>
                <w:rFonts w:cstheme="minorHAnsi"/>
                <w:sz w:val="24"/>
                <w:szCs w:val="24"/>
              </w:rPr>
            </w:pPr>
          </w:p>
        </w:tc>
        <w:tc>
          <w:tcPr>
            <w:tcW w:w="1900" w:type="dxa"/>
          </w:tcPr>
          <w:p w14:paraId="303143C7" w14:textId="767531EA" w:rsidR="007F1D59" w:rsidRDefault="182F796E" w:rsidP="001E0185">
            <w:pPr>
              <w:rPr>
                <w:sz w:val="24"/>
                <w:szCs w:val="24"/>
              </w:rPr>
            </w:pPr>
            <w:r w:rsidRPr="5DD6A715">
              <w:rPr>
                <w:sz w:val="24"/>
                <w:szCs w:val="24"/>
              </w:rPr>
              <w:lastRenderedPageBreak/>
              <w:t>No qualifications data from AWCDS</w:t>
            </w:r>
          </w:p>
        </w:tc>
      </w:tr>
      <w:tr w:rsidR="002C6F5A" w14:paraId="4AAEE4C7" w14:textId="77777777" w:rsidTr="00F90DA4">
        <w:trPr>
          <w:trHeight w:val="632"/>
        </w:trPr>
        <w:tc>
          <w:tcPr>
            <w:tcW w:w="1413" w:type="dxa"/>
          </w:tcPr>
          <w:p w14:paraId="7D1D309D" w14:textId="77777777" w:rsidR="007F1D59" w:rsidRDefault="007F1D59" w:rsidP="001E0185">
            <w:pPr>
              <w:rPr>
                <w:rFonts w:cstheme="minorHAnsi"/>
                <w:sz w:val="24"/>
                <w:szCs w:val="24"/>
              </w:rPr>
            </w:pPr>
            <w:r>
              <w:rPr>
                <w:rFonts w:cstheme="minorHAnsi"/>
                <w:sz w:val="24"/>
                <w:szCs w:val="24"/>
              </w:rPr>
              <w:t>Barriers</w:t>
            </w:r>
          </w:p>
        </w:tc>
        <w:tc>
          <w:tcPr>
            <w:tcW w:w="1417" w:type="dxa"/>
          </w:tcPr>
          <w:p w14:paraId="63DEE4F4" w14:textId="77777777" w:rsidR="007F1D59" w:rsidRDefault="007F1D59" w:rsidP="001E0185">
            <w:pPr>
              <w:rPr>
                <w:rFonts w:cstheme="minorHAnsi"/>
                <w:sz w:val="24"/>
                <w:szCs w:val="24"/>
              </w:rPr>
            </w:pPr>
            <w:r>
              <w:rPr>
                <w:rFonts w:cstheme="minorHAnsi"/>
                <w:sz w:val="24"/>
                <w:szCs w:val="24"/>
              </w:rPr>
              <w:t>Resource Constraints and operational barriers. (Dalton and Smith, 2004 and Wallenborn and Heyneman, 2009)</w:t>
            </w:r>
          </w:p>
        </w:tc>
        <w:tc>
          <w:tcPr>
            <w:tcW w:w="1418" w:type="dxa"/>
          </w:tcPr>
          <w:p w14:paraId="79025076" w14:textId="77777777" w:rsidR="007F1D59" w:rsidRDefault="007F1D59" w:rsidP="001E0185">
            <w:pPr>
              <w:rPr>
                <w:rFonts w:cstheme="minorHAnsi"/>
                <w:sz w:val="24"/>
                <w:szCs w:val="24"/>
              </w:rPr>
            </w:pPr>
            <w:r>
              <w:rPr>
                <w:rFonts w:cstheme="minorHAnsi"/>
                <w:sz w:val="24"/>
                <w:szCs w:val="24"/>
              </w:rPr>
              <w:t>54%</w:t>
            </w:r>
          </w:p>
          <w:p w14:paraId="68D5A751" w14:textId="77777777" w:rsidR="007F1D59" w:rsidRDefault="007F1D59" w:rsidP="001E0185">
            <w:pPr>
              <w:rPr>
                <w:rFonts w:cstheme="minorHAnsi"/>
                <w:sz w:val="24"/>
                <w:szCs w:val="24"/>
              </w:rPr>
            </w:pPr>
          </w:p>
        </w:tc>
        <w:tc>
          <w:tcPr>
            <w:tcW w:w="4252" w:type="dxa"/>
          </w:tcPr>
          <w:p w14:paraId="6780B05B" w14:textId="77777777" w:rsidR="007F1D59" w:rsidRDefault="007F1D59" w:rsidP="001E0185">
            <w:pPr>
              <w:rPr>
                <w:rStyle w:val="--pk-695"/>
                <w:rFonts w:ascii="Segoe UI" w:hAnsi="Segoe UI" w:cs="Segoe UI"/>
                <w:color w:val="212121"/>
                <w:sz w:val="21"/>
                <w:szCs w:val="21"/>
              </w:rPr>
            </w:pPr>
            <w:r>
              <w:rPr>
                <w:rStyle w:val="--pk-695"/>
                <w:rFonts w:ascii="Segoe UI" w:hAnsi="Segoe UI" w:cs="Segoe UI"/>
                <w:color w:val="212121"/>
                <w:sz w:val="21"/>
                <w:szCs w:val="21"/>
              </w:rPr>
              <w:t>Immediate changes - better equipment in school (easier access to IT rooms/Chrome books that fully work).</w:t>
            </w:r>
          </w:p>
          <w:p w14:paraId="4EFA7C68" w14:textId="77777777" w:rsidR="007F1D59" w:rsidRDefault="007F1D59" w:rsidP="001E0185">
            <w:pPr>
              <w:rPr>
                <w:rFonts w:ascii="Segoe UI" w:hAnsi="Segoe UI" w:cs="Segoe UI"/>
                <w:color w:val="212121"/>
                <w:sz w:val="21"/>
                <w:szCs w:val="21"/>
              </w:rPr>
            </w:pPr>
          </w:p>
          <w:p w14:paraId="7A838A74"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Reducing the red tape and admin for teachers submitting coursework marks and sample.</w:t>
            </w:r>
          </w:p>
          <w:p w14:paraId="23637AD4" w14:textId="77777777" w:rsidR="007F1D59" w:rsidRDefault="007F1D59" w:rsidP="001E0185">
            <w:pPr>
              <w:rPr>
                <w:rFonts w:ascii="Segoe UI" w:hAnsi="Segoe UI" w:cs="Segoe UI"/>
                <w:color w:val="212121"/>
                <w:sz w:val="21"/>
                <w:szCs w:val="21"/>
                <w:shd w:val="clear" w:color="auto" w:fill="FFFFFF"/>
              </w:rPr>
            </w:pPr>
          </w:p>
          <w:p w14:paraId="3A6BE611" w14:textId="77777777"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reduction of paperwork and more organised examination board resources</w:t>
            </w:r>
          </w:p>
          <w:p w14:paraId="5865E5DA" w14:textId="77777777" w:rsidR="007F1D59" w:rsidRDefault="007F1D59" w:rsidP="001E0185">
            <w:pPr>
              <w:rPr>
                <w:rFonts w:ascii="Segoe UI" w:hAnsi="Segoe UI" w:cs="Segoe UI"/>
                <w:color w:val="212121"/>
                <w:sz w:val="21"/>
                <w:szCs w:val="21"/>
                <w:shd w:val="clear" w:color="auto" w:fill="F8F8F8"/>
              </w:rPr>
            </w:pPr>
          </w:p>
          <w:p w14:paraId="582FC791" w14:textId="77777777"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 xml:space="preserve">A reduction in the administration documents required to enter assignments/tasks </w:t>
            </w:r>
          </w:p>
          <w:p w14:paraId="3C07EAAE" w14:textId="77777777" w:rsidR="007F1D59" w:rsidRDefault="007F1D59" w:rsidP="001E0185">
            <w:pPr>
              <w:rPr>
                <w:rFonts w:ascii="Segoe UI" w:hAnsi="Segoe UI" w:cs="Segoe UI"/>
                <w:color w:val="212121"/>
                <w:sz w:val="21"/>
                <w:szCs w:val="21"/>
                <w:shd w:val="clear" w:color="auto" w:fill="F8F8F8"/>
              </w:rPr>
            </w:pPr>
          </w:p>
          <w:p w14:paraId="16C2E95C" w14:textId="77777777"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Admin is horrendous!</w:t>
            </w:r>
          </w:p>
          <w:p w14:paraId="4E7F2139" w14:textId="77777777" w:rsidR="007F1D59" w:rsidRDefault="007F1D59" w:rsidP="001E0185">
            <w:pPr>
              <w:rPr>
                <w:rFonts w:cstheme="minorHAnsi"/>
                <w:sz w:val="24"/>
                <w:szCs w:val="24"/>
                <w:shd w:val="clear" w:color="auto" w:fill="F8F8F8"/>
              </w:rPr>
            </w:pPr>
          </w:p>
          <w:p w14:paraId="7E2A6763"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 xml:space="preserve">There is a lack appreciation </w:t>
            </w:r>
            <w:proofErr w:type="gramStart"/>
            <w:r>
              <w:rPr>
                <w:rFonts w:ascii="Segoe UI" w:hAnsi="Segoe UI" w:cs="Segoe UI"/>
                <w:color w:val="212121"/>
                <w:sz w:val="21"/>
                <w:szCs w:val="21"/>
                <w:shd w:val="clear" w:color="auto" w:fill="FFFFFF"/>
              </w:rPr>
              <w:t>for the amount of</w:t>
            </w:r>
            <w:proofErr w:type="gramEnd"/>
            <w:r>
              <w:rPr>
                <w:rFonts w:ascii="Segoe UI" w:hAnsi="Segoe UI" w:cs="Segoe UI"/>
                <w:color w:val="212121"/>
                <w:sz w:val="21"/>
                <w:szCs w:val="21"/>
                <w:shd w:val="clear" w:color="auto" w:fill="FFFFFF"/>
              </w:rPr>
              <w:t xml:space="preserve"> admin involved in delivering vocational qualifications and this is not given the same appreciation as other more academic subjects. Vocational subjects are often not given the facilities with ICT </w:t>
            </w:r>
            <w:proofErr w:type="gramStart"/>
            <w:r>
              <w:rPr>
                <w:rFonts w:ascii="Segoe UI" w:hAnsi="Segoe UI" w:cs="Segoe UI"/>
                <w:color w:val="212121"/>
                <w:sz w:val="21"/>
                <w:szCs w:val="21"/>
                <w:shd w:val="clear" w:color="auto" w:fill="FFFFFF"/>
              </w:rPr>
              <w:t>etc</w:t>
            </w:r>
            <w:proofErr w:type="gramEnd"/>
            <w:r>
              <w:rPr>
                <w:rFonts w:ascii="Segoe UI" w:hAnsi="Segoe UI" w:cs="Segoe UI"/>
                <w:color w:val="212121"/>
                <w:sz w:val="21"/>
                <w:szCs w:val="21"/>
                <w:shd w:val="clear" w:color="auto" w:fill="FFFFFF"/>
              </w:rPr>
              <w:t xml:space="preserve"> and this can make delivery difficult. </w:t>
            </w:r>
          </w:p>
          <w:p w14:paraId="3BCD3F72" w14:textId="77777777" w:rsidR="007F1D59" w:rsidRDefault="007F1D59" w:rsidP="001E0185">
            <w:pPr>
              <w:rPr>
                <w:rFonts w:cstheme="minorHAnsi"/>
                <w:sz w:val="24"/>
                <w:szCs w:val="24"/>
              </w:rPr>
            </w:pPr>
          </w:p>
          <w:p w14:paraId="5CFE28B9"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less admin that just seems to be about processes and form filling rather than the nitty gritty of the subject.</w:t>
            </w:r>
          </w:p>
          <w:p w14:paraId="005F8E42" w14:textId="77777777" w:rsidR="00A405E8" w:rsidRDefault="00A405E8" w:rsidP="001E0185">
            <w:pPr>
              <w:rPr>
                <w:rFonts w:cstheme="minorHAnsi"/>
                <w:sz w:val="24"/>
                <w:szCs w:val="24"/>
              </w:rPr>
            </w:pPr>
          </w:p>
          <w:p w14:paraId="6CE11745" w14:textId="77777777" w:rsidR="00A405E8" w:rsidRPr="00B214BB" w:rsidRDefault="00A405E8" w:rsidP="00A405E8">
            <w:pPr>
              <w:rPr>
                <w:noProof/>
                <w:color w:val="7030A0"/>
              </w:rPr>
            </w:pPr>
            <w:r w:rsidRPr="00B214BB">
              <w:rPr>
                <w:noProof/>
                <w:color w:val="7030A0"/>
              </w:rPr>
              <w:t>“timetabling can be difficult because vocational options need computer access for every lesson”</w:t>
            </w:r>
          </w:p>
          <w:p w14:paraId="0027751C" w14:textId="046B9734" w:rsidR="00EFF21F" w:rsidRDefault="00EFF21F" w:rsidP="00EFF21F">
            <w:pPr>
              <w:rPr>
                <w:noProof/>
                <w:color w:val="7030A0"/>
              </w:rPr>
            </w:pPr>
          </w:p>
          <w:p w14:paraId="1246B319" w14:textId="1F3C1001" w:rsidR="00A405E8" w:rsidRDefault="00A405E8" w:rsidP="00A405E8">
            <w:pPr>
              <w:rPr>
                <w:noProof/>
                <w:color w:val="7030A0"/>
              </w:rPr>
            </w:pPr>
            <w:r w:rsidRPr="00EFF21F">
              <w:rPr>
                <w:noProof/>
                <w:color w:val="7030A0"/>
              </w:rPr>
              <w:t>“</w:t>
            </w:r>
            <w:r w:rsidRPr="00B214BB">
              <w:rPr>
                <w:color w:val="7030A0"/>
              </w:rPr>
              <w:t xml:space="preserve">I think that </w:t>
            </w:r>
            <w:proofErr w:type="gramStart"/>
            <w:r w:rsidRPr="00B214BB">
              <w:rPr>
                <w:color w:val="7030A0"/>
              </w:rPr>
              <w:t>pupils</w:t>
            </w:r>
            <w:proofErr w:type="gramEnd"/>
            <w:r w:rsidRPr="00B214BB">
              <w:rPr>
                <w:color w:val="7030A0"/>
              </w:rPr>
              <w:t xml:space="preserve"> timetables do need to be considered as they may end up having </w:t>
            </w:r>
            <w:r w:rsidRPr="00B214BB">
              <w:rPr>
                <w:color w:val="7030A0"/>
              </w:rPr>
              <w:lastRenderedPageBreak/>
              <w:t>several vocational qualifications in succession, and this could become a bit mundane over time.  Mixing it up is best.</w:t>
            </w:r>
            <w:r w:rsidRPr="00B214BB">
              <w:rPr>
                <w:noProof/>
                <w:color w:val="7030A0"/>
              </w:rPr>
              <w:t>”</w:t>
            </w:r>
          </w:p>
          <w:p w14:paraId="78A8F1A5" w14:textId="044B3A7C" w:rsidR="00A405E8" w:rsidRDefault="00A405E8" w:rsidP="00A405E8">
            <w:pPr>
              <w:rPr>
                <w:color w:val="7030A0"/>
              </w:rPr>
            </w:pPr>
          </w:p>
          <w:p w14:paraId="499A9225" w14:textId="77777777" w:rsidR="00A405E8" w:rsidRPr="00B214BB" w:rsidRDefault="00A405E8" w:rsidP="00A405E8">
            <w:pPr>
              <w:rPr>
                <w:noProof/>
                <w:color w:val="7030A0"/>
              </w:rPr>
            </w:pPr>
            <w:r w:rsidRPr="00B214BB">
              <w:rPr>
                <w:noProof/>
                <w:color w:val="7030A0"/>
              </w:rPr>
              <w:t xml:space="preserve">“registering individual students and their marks for each piece of coursework on iamis is very complicated” </w:t>
            </w:r>
          </w:p>
          <w:p w14:paraId="3DA5225A" w14:textId="6BF890FB" w:rsidR="00EFF21F" w:rsidRDefault="00EFF21F" w:rsidP="00EFF21F">
            <w:pPr>
              <w:rPr>
                <w:noProof/>
                <w:color w:val="7030A0"/>
              </w:rPr>
            </w:pPr>
          </w:p>
          <w:p w14:paraId="49E568D6" w14:textId="77777777" w:rsidR="00A405E8" w:rsidRPr="00B214BB" w:rsidRDefault="00A405E8" w:rsidP="00A405E8">
            <w:pPr>
              <w:rPr>
                <w:noProof/>
                <w:color w:val="7030A0"/>
              </w:rPr>
            </w:pPr>
            <w:r w:rsidRPr="00B214BB">
              <w:rPr>
                <w:noProof/>
                <w:color w:val="7030A0"/>
              </w:rPr>
              <w:t>“timetabling also means that people from other areas of learning often have to teach some vocational lessons as there is no other teacher available at that time”</w:t>
            </w:r>
          </w:p>
          <w:p w14:paraId="36086265" w14:textId="665911CA" w:rsidR="00EFF21F" w:rsidRDefault="00EFF21F" w:rsidP="00EFF21F">
            <w:pPr>
              <w:rPr>
                <w:noProof/>
                <w:color w:val="7030A0"/>
              </w:rPr>
            </w:pPr>
          </w:p>
          <w:p w14:paraId="00F3B9F4" w14:textId="77777777" w:rsidR="00A405E8" w:rsidRPr="00B214BB" w:rsidRDefault="00A405E8" w:rsidP="00A405E8">
            <w:pPr>
              <w:rPr>
                <w:noProof/>
                <w:color w:val="7030A0"/>
              </w:rPr>
            </w:pPr>
            <w:r w:rsidRPr="00B214BB">
              <w:rPr>
                <w:noProof/>
                <w:color w:val="7030A0"/>
              </w:rPr>
              <w:t>“the processes required for centre certification make it very time consuming as a lead verifier”</w:t>
            </w:r>
          </w:p>
          <w:p w14:paraId="550F5E1E" w14:textId="034DB693" w:rsidR="00A405E8" w:rsidRDefault="00A405E8" w:rsidP="00A405E8">
            <w:pPr>
              <w:rPr>
                <w:color w:val="7030A0"/>
              </w:rPr>
            </w:pPr>
          </w:p>
          <w:p w14:paraId="5ECB9CDB" w14:textId="77777777" w:rsidR="00A405E8" w:rsidRPr="00B214BB" w:rsidRDefault="00A405E8" w:rsidP="00A405E8">
            <w:pPr>
              <w:spacing w:line="276" w:lineRule="auto"/>
              <w:rPr>
                <w:noProof/>
                <w:color w:val="7030A0"/>
              </w:rPr>
            </w:pPr>
            <w:r w:rsidRPr="00B214BB">
              <w:rPr>
                <w:noProof/>
                <w:color w:val="7030A0"/>
              </w:rPr>
              <w:t>“a constant administrative job between writing assesment plans, sampling and moderation requirements. Not to mention the policies and procedures that you have to ensure are in place just to verify the centre, headache”</w:t>
            </w:r>
          </w:p>
          <w:p w14:paraId="5761D23F" w14:textId="7E7C7A13" w:rsidR="00A405E8" w:rsidRDefault="00A405E8" w:rsidP="00A405E8">
            <w:pPr>
              <w:rPr>
                <w:color w:val="7030A0"/>
              </w:rPr>
            </w:pPr>
          </w:p>
          <w:p w14:paraId="04720C99" w14:textId="77777777" w:rsidR="00A405E8" w:rsidRPr="00B214BB" w:rsidRDefault="00A405E8" w:rsidP="00A405E8">
            <w:pPr>
              <w:rPr>
                <w:color w:val="7030A0"/>
              </w:rPr>
            </w:pPr>
            <w:r w:rsidRPr="00B214BB">
              <w:rPr>
                <w:noProof/>
                <w:color w:val="7030A0"/>
              </w:rPr>
              <w:t>“</w:t>
            </w:r>
            <w:r w:rsidRPr="00B214BB">
              <w:rPr>
                <w:color w:val="7030A0"/>
              </w:rPr>
              <w:t>Time.  Pupil absence. Trying to go at a pace that suits all.</w:t>
            </w:r>
          </w:p>
          <w:p w14:paraId="086421D1" w14:textId="77777777" w:rsidR="00A405E8" w:rsidRPr="00B214BB" w:rsidRDefault="00A405E8" w:rsidP="00A405E8">
            <w:pPr>
              <w:rPr>
                <w:color w:val="7030A0"/>
              </w:rPr>
            </w:pPr>
          </w:p>
          <w:p w14:paraId="4C07C344" w14:textId="1D6D2CE2" w:rsidR="00A405E8" w:rsidRDefault="00A405E8" w:rsidP="001E0185">
            <w:pPr>
              <w:rPr>
                <w:rFonts w:cstheme="minorHAnsi"/>
                <w:sz w:val="24"/>
                <w:szCs w:val="24"/>
              </w:rPr>
            </w:pPr>
          </w:p>
        </w:tc>
        <w:tc>
          <w:tcPr>
            <w:tcW w:w="1900" w:type="dxa"/>
          </w:tcPr>
          <w:p w14:paraId="60DAF326" w14:textId="349F8CB6" w:rsidR="007F1D59" w:rsidRDefault="00B80B19" w:rsidP="001E0185">
            <w:pPr>
              <w:rPr>
                <w:rFonts w:cstheme="minorHAnsi"/>
                <w:sz w:val="24"/>
                <w:szCs w:val="24"/>
              </w:rPr>
            </w:pPr>
            <w:r>
              <w:rPr>
                <w:rFonts w:cstheme="minorHAnsi"/>
                <w:sz w:val="24"/>
                <w:szCs w:val="24"/>
              </w:rPr>
              <w:lastRenderedPageBreak/>
              <w:t>Admin requirements</w:t>
            </w:r>
            <w:r w:rsidR="00CF5579">
              <w:rPr>
                <w:rFonts w:cstheme="minorHAnsi"/>
                <w:sz w:val="24"/>
                <w:szCs w:val="24"/>
              </w:rPr>
              <w:t xml:space="preserve"> for vocational courses</w:t>
            </w:r>
          </w:p>
        </w:tc>
      </w:tr>
      <w:tr w:rsidR="002C6F5A" w14:paraId="38567BF6" w14:textId="77777777" w:rsidTr="00F90DA4">
        <w:trPr>
          <w:trHeight w:val="632"/>
        </w:trPr>
        <w:tc>
          <w:tcPr>
            <w:tcW w:w="1413" w:type="dxa"/>
          </w:tcPr>
          <w:p w14:paraId="328B7651" w14:textId="77777777" w:rsidR="007F1D59" w:rsidRDefault="007F1D59" w:rsidP="001E0185">
            <w:pPr>
              <w:rPr>
                <w:rFonts w:cstheme="minorHAnsi"/>
                <w:sz w:val="24"/>
                <w:szCs w:val="24"/>
              </w:rPr>
            </w:pPr>
          </w:p>
        </w:tc>
        <w:tc>
          <w:tcPr>
            <w:tcW w:w="1417" w:type="dxa"/>
          </w:tcPr>
          <w:p w14:paraId="2B46DAF7" w14:textId="77777777" w:rsidR="007F1D59" w:rsidRDefault="007F1D59" w:rsidP="001E0185">
            <w:pPr>
              <w:rPr>
                <w:rFonts w:cstheme="minorHAnsi"/>
                <w:sz w:val="24"/>
                <w:szCs w:val="24"/>
              </w:rPr>
            </w:pPr>
            <w:r>
              <w:rPr>
                <w:rFonts w:cstheme="minorHAnsi"/>
                <w:sz w:val="24"/>
                <w:szCs w:val="24"/>
              </w:rPr>
              <w:t xml:space="preserve">Teacher preparedness and training. </w:t>
            </w:r>
          </w:p>
          <w:p w14:paraId="584B11E4" w14:textId="77777777" w:rsidR="007F1D59" w:rsidRDefault="007F1D59" w:rsidP="001E0185">
            <w:pPr>
              <w:rPr>
                <w:rFonts w:cstheme="minorHAnsi"/>
                <w:sz w:val="24"/>
                <w:szCs w:val="24"/>
              </w:rPr>
            </w:pPr>
            <w:r>
              <w:rPr>
                <w:rFonts w:cstheme="minorHAnsi"/>
                <w:sz w:val="24"/>
                <w:szCs w:val="24"/>
              </w:rPr>
              <w:t>(Bolhuis, 2006 and Tshabalala and Ncube, 2014)</w:t>
            </w:r>
          </w:p>
        </w:tc>
        <w:tc>
          <w:tcPr>
            <w:tcW w:w="1418" w:type="dxa"/>
          </w:tcPr>
          <w:p w14:paraId="52FA41B3" w14:textId="77777777" w:rsidR="007F1D59" w:rsidRDefault="007F1D59" w:rsidP="001E0185">
            <w:pPr>
              <w:rPr>
                <w:rFonts w:cstheme="minorHAnsi"/>
                <w:sz w:val="24"/>
                <w:szCs w:val="24"/>
              </w:rPr>
            </w:pPr>
            <w:r>
              <w:rPr>
                <w:rFonts w:cstheme="minorHAnsi"/>
                <w:sz w:val="24"/>
                <w:szCs w:val="24"/>
              </w:rPr>
              <w:t>31%</w:t>
            </w:r>
          </w:p>
        </w:tc>
        <w:tc>
          <w:tcPr>
            <w:tcW w:w="4252" w:type="dxa"/>
          </w:tcPr>
          <w:p w14:paraId="65B7631D" w14:textId="77777777"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provision of clear assessments with exemplar materials.</w:t>
            </w:r>
          </w:p>
          <w:p w14:paraId="47624FBD" w14:textId="77777777" w:rsidR="007F1D59" w:rsidRDefault="007F1D59" w:rsidP="001E0185">
            <w:pPr>
              <w:rPr>
                <w:rFonts w:ascii="Segoe UI" w:hAnsi="Segoe UI" w:cs="Segoe UI"/>
                <w:color w:val="212121"/>
                <w:sz w:val="21"/>
                <w:szCs w:val="21"/>
                <w:shd w:val="clear" w:color="auto" w:fill="F8F8F8"/>
              </w:rPr>
            </w:pPr>
          </w:p>
          <w:p w14:paraId="2199D756"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 xml:space="preserve">WJEC have been very unorganised with providing information over the last 4 years with contradictions between marking on their specification and course outline documents so that the </w:t>
            </w:r>
            <w:proofErr w:type="spellStart"/>
            <w:r>
              <w:rPr>
                <w:rFonts w:ascii="Segoe UI" w:hAnsi="Segoe UI" w:cs="Segoe UI"/>
                <w:color w:val="212121"/>
                <w:sz w:val="21"/>
                <w:szCs w:val="21"/>
                <w:shd w:val="clear" w:color="auto" w:fill="FFFFFF"/>
              </w:rPr>
              <w:t>schoolExam</w:t>
            </w:r>
            <w:proofErr w:type="spellEnd"/>
            <w:r>
              <w:rPr>
                <w:rFonts w:ascii="Segoe UI" w:hAnsi="Segoe UI" w:cs="Segoe UI"/>
                <w:color w:val="212121"/>
                <w:sz w:val="21"/>
                <w:szCs w:val="21"/>
                <w:shd w:val="clear" w:color="auto" w:fill="FFFFFF"/>
              </w:rPr>
              <w:t xml:space="preserve"> officer has needed to be involved for clarity. It makes it difficult as a practitioner to feel confident delivering the course.</w:t>
            </w:r>
          </w:p>
          <w:p w14:paraId="25E6B145" w14:textId="77777777" w:rsidR="007F1D59" w:rsidRDefault="007F1D59" w:rsidP="001E0185">
            <w:pPr>
              <w:rPr>
                <w:rFonts w:ascii="Segoe UI" w:hAnsi="Segoe UI" w:cs="Segoe UI"/>
                <w:color w:val="212121"/>
                <w:sz w:val="21"/>
                <w:szCs w:val="21"/>
                <w:shd w:val="clear" w:color="auto" w:fill="F8F8F8"/>
              </w:rPr>
            </w:pPr>
          </w:p>
          <w:p w14:paraId="1E2B724B"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 xml:space="preserve">There </w:t>
            </w:r>
            <w:proofErr w:type="gramStart"/>
            <w:r>
              <w:rPr>
                <w:rFonts w:ascii="Segoe UI" w:hAnsi="Segoe UI" w:cs="Segoe UI"/>
                <w:color w:val="212121"/>
                <w:sz w:val="21"/>
                <w:szCs w:val="21"/>
                <w:shd w:val="clear" w:color="auto" w:fill="FFFFFF"/>
              </w:rPr>
              <w:t>is</w:t>
            </w:r>
            <w:proofErr w:type="gramEnd"/>
            <w:r>
              <w:rPr>
                <w:rFonts w:ascii="Segoe UI" w:hAnsi="Segoe UI" w:cs="Segoe UI"/>
                <w:color w:val="212121"/>
                <w:sz w:val="21"/>
                <w:szCs w:val="21"/>
                <w:shd w:val="clear" w:color="auto" w:fill="FFFFFF"/>
              </w:rPr>
              <w:t xml:space="preserve"> limited opportunities for CPD within the subject area - most of my experience has been teaching myself and spending lots of time researching</w:t>
            </w:r>
          </w:p>
          <w:p w14:paraId="03CC7301" w14:textId="77777777" w:rsidR="007F1D59" w:rsidRDefault="007F1D59" w:rsidP="001E0185">
            <w:pPr>
              <w:rPr>
                <w:rFonts w:ascii="Segoe UI" w:hAnsi="Segoe UI" w:cs="Segoe UI"/>
                <w:color w:val="212121"/>
                <w:sz w:val="21"/>
                <w:szCs w:val="21"/>
                <w:shd w:val="clear" w:color="auto" w:fill="FFFFFF"/>
              </w:rPr>
            </w:pPr>
          </w:p>
          <w:p w14:paraId="556492FA" w14:textId="77777777"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More focused training and opportunities for teachers, appropriate support from SLT leading to young people seeing the benefits of vocational education.</w:t>
            </w:r>
          </w:p>
          <w:p w14:paraId="0E6761B5" w14:textId="77777777" w:rsidR="007F1D59" w:rsidRDefault="007F1D59" w:rsidP="001E0185">
            <w:pPr>
              <w:rPr>
                <w:rFonts w:ascii="Segoe UI" w:hAnsi="Segoe UI" w:cs="Segoe UI"/>
                <w:color w:val="212121"/>
                <w:sz w:val="21"/>
                <w:szCs w:val="21"/>
                <w:shd w:val="clear" w:color="auto" w:fill="F8F8F8"/>
              </w:rPr>
            </w:pPr>
          </w:p>
          <w:p w14:paraId="74015DA2" w14:textId="77777777"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Delivering course content on vocational courses is largely positive but can frustrating as you feel "blind" teaching it for the first time</w:t>
            </w:r>
          </w:p>
          <w:p w14:paraId="78DC0678" w14:textId="77777777" w:rsidR="00A405E8" w:rsidRDefault="00A405E8" w:rsidP="001E0185">
            <w:pPr>
              <w:rPr>
                <w:rFonts w:cstheme="minorHAnsi"/>
                <w:sz w:val="24"/>
                <w:szCs w:val="24"/>
              </w:rPr>
            </w:pPr>
          </w:p>
          <w:p w14:paraId="2BF123A7" w14:textId="21129A08" w:rsidR="00A405E8" w:rsidRPr="00B214BB" w:rsidRDefault="02AA14BF" w:rsidP="00A405E8">
            <w:pPr>
              <w:rPr>
                <w:color w:val="7030A0"/>
              </w:rPr>
            </w:pPr>
            <w:r w:rsidRPr="77204606">
              <w:rPr>
                <w:color w:val="7030A0"/>
              </w:rPr>
              <w:t>“</w:t>
            </w:r>
            <w:r w:rsidR="00A405E8" w:rsidRPr="00B214BB">
              <w:rPr>
                <w:color w:val="7030A0"/>
              </w:rPr>
              <w:t>Keeping pupils motivated. Resources (other than a computer), so that pupils can have hands-on practical experience</w:t>
            </w:r>
            <w:r w:rsidR="00A405E8" w:rsidRPr="77204606">
              <w:rPr>
                <w:color w:val="7030A0"/>
              </w:rPr>
              <w:t>.</w:t>
            </w:r>
            <w:r w:rsidR="0D211258" w:rsidRPr="77204606">
              <w:rPr>
                <w:color w:val="7030A0"/>
              </w:rPr>
              <w:t>”</w:t>
            </w:r>
          </w:p>
          <w:p w14:paraId="2F1C0AE9" w14:textId="7372094F" w:rsidR="00A405E8" w:rsidRDefault="00A405E8" w:rsidP="001E0185">
            <w:pPr>
              <w:rPr>
                <w:rFonts w:cstheme="minorHAnsi"/>
                <w:sz w:val="24"/>
                <w:szCs w:val="24"/>
              </w:rPr>
            </w:pPr>
          </w:p>
        </w:tc>
        <w:tc>
          <w:tcPr>
            <w:tcW w:w="1900" w:type="dxa"/>
          </w:tcPr>
          <w:p w14:paraId="565AC9F6" w14:textId="77777777" w:rsidR="007F1D59" w:rsidRDefault="00F3524A" w:rsidP="001E0185">
            <w:pPr>
              <w:rPr>
                <w:rFonts w:cstheme="minorHAnsi"/>
                <w:sz w:val="24"/>
                <w:szCs w:val="24"/>
              </w:rPr>
            </w:pPr>
            <w:r>
              <w:rPr>
                <w:rFonts w:cstheme="minorHAnsi"/>
                <w:sz w:val="24"/>
                <w:szCs w:val="24"/>
              </w:rPr>
              <w:lastRenderedPageBreak/>
              <w:t xml:space="preserve">New GCSEs released 2024 for WJEC – </w:t>
            </w:r>
            <w:proofErr w:type="spellStart"/>
            <w:r>
              <w:rPr>
                <w:rFonts w:cstheme="minorHAnsi"/>
                <w:sz w:val="24"/>
                <w:szCs w:val="24"/>
              </w:rPr>
              <w:t>Voc</w:t>
            </w:r>
            <w:proofErr w:type="spellEnd"/>
            <w:r>
              <w:rPr>
                <w:rFonts w:cstheme="minorHAnsi"/>
                <w:sz w:val="24"/>
                <w:szCs w:val="24"/>
              </w:rPr>
              <w:t xml:space="preserve"> isn’t until 2026</w:t>
            </w:r>
          </w:p>
          <w:p w14:paraId="29D55997" w14:textId="77777777" w:rsidR="00304A6F" w:rsidRDefault="00304A6F" w:rsidP="001E0185">
            <w:pPr>
              <w:rPr>
                <w:rFonts w:cstheme="minorHAnsi"/>
                <w:sz w:val="24"/>
                <w:szCs w:val="24"/>
              </w:rPr>
            </w:pPr>
          </w:p>
          <w:p w14:paraId="0A1B40FB" w14:textId="36A50FDB" w:rsidR="00304A6F" w:rsidRDefault="00304A6F" w:rsidP="001E0185">
            <w:pPr>
              <w:rPr>
                <w:rFonts w:cstheme="minorHAnsi"/>
                <w:sz w:val="24"/>
                <w:szCs w:val="24"/>
              </w:rPr>
            </w:pPr>
            <w:r>
              <w:rPr>
                <w:rFonts w:cstheme="minorHAnsi"/>
                <w:sz w:val="24"/>
                <w:szCs w:val="24"/>
              </w:rPr>
              <w:t>No PGCE</w:t>
            </w:r>
            <w:r w:rsidR="00135AC7">
              <w:rPr>
                <w:rFonts w:cstheme="minorHAnsi"/>
                <w:sz w:val="24"/>
                <w:szCs w:val="24"/>
              </w:rPr>
              <w:t xml:space="preserve"> vocational/Welsh </w:t>
            </w:r>
            <w:proofErr w:type="spellStart"/>
            <w:r w:rsidR="0057526B">
              <w:rPr>
                <w:rFonts w:cstheme="minorHAnsi"/>
                <w:sz w:val="24"/>
                <w:szCs w:val="24"/>
              </w:rPr>
              <w:t>bac</w:t>
            </w:r>
            <w:r w:rsidR="008A1D75">
              <w:rPr>
                <w:rFonts w:cstheme="minorHAnsi"/>
                <w:sz w:val="24"/>
                <w:szCs w:val="24"/>
              </w:rPr>
              <w:t>c</w:t>
            </w:r>
            <w:proofErr w:type="spellEnd"/>
          </w:p>
          <w:p w14:paraId="4D82F74A" w14:textId="77777777" w:rsidR="0057526B" w:rsidRDefault="0057526B" w:rsidP="001E0185">
            <w:pPr>
              <w:rPr>
                <w:rFonts w:cstheme="minorHAnsi"/>
                <w:sz w:val="24"/>
                <w:szCs w:val="24"/>
              </w:rPr>
            </w:pPr>
          </w:p>
          <w:p w14:paraId="61DB6249" w14:textId="61C51ABF" w:rsidR="0057526B" w:rsidRDefault="0057526B" w:rsidP="001E0185">
            <w:pPr>
              <w:rPr>
                <w:rFonts w:cstheme="minorHAnsi"/>
                <w:sz w:val="24"/>
                <w:szCs w:val="24"/>
              </w:rPr>
            </w:pPr>
            <w:r>
              <w:rPr>
                <w:rFonts w:cstheme="minorHAnsi"/>
                <w:sz w:val="24"/>
                <w:szCs w:val="24"/>
              </w:rPr>
              <w:t>Limited CPD -often out of school hours</w:t>
            </w:r>
          </w:p>
        </w:tc>
      </w:tr>
      <w:tr w:rsidR="002C6F5A" w14:paraId="14770D1B" w14:textId="77777777" w:rsidTr="00F90DA4">
        <w:trPr>
          <w:trHeight w:val="632"/>
        </w:trPr>
        <w:tc>
          <w:tcPr>
            <w:tcW w:w="1413" w:type="dxa"/>
          </w:tcPr>
          <w:p w14:paraId="68DE665B" w14:textId="77777777" w:rsidR="007F1D59" w:rsidRDefault="007F1D59" w:rsidP="001E0185">
            <w:pPr>
              <w:rPr>
                <w:rFonts w:cstheme="minorHAnsi"/>
                <w:sz w:val="24"/>
                <w:szCs w:val="24"/>
              </w:rPr>
            </w:pPr>
          </w:p>
        </w:tc>
        <w:tc>
          <w:tcPr>
            <w:tcW w:w="1417" w:type="dxa"/>
          </w:tcPr>
          <w:p w14:paraId="370990AB" w14:textId="77777777" w:rsidR="007F1D59" w:rsidRDefault="007F1D59" w:rsidP="001E0185">
            <w:pPr>
              <w:rPr>
                <w:rFonts w:cstheme="minorHAnsi"/>
                <w:sz w:val="24"/>
                <w:szCs w:val="24"/>
              </w:rPr>
            </w:pPr>
            <w:r>
              <w:rPr>
                <w:rFonts w:cstheme="minorHAnsi"/>
                <w:sz w:val="24"/>
                <w:szCs w:val="24"/>
              </w:rPr>
              <w:t>Perceptions and Stigma. (Rodeiro and Vitello 2020 and Harris and Clayton 2020)</w:t>
            </w:r>
          </w:p>
        </w:tc>
        <w:tc>
          <w:tcPr>
            <w:tcW w:w="1418" w:type="dxa"/>
          </w:tcPr>
          <w:p w14:paraId="04FFC146" w14:textId="77777777" w:rsidR="007F1D59" w:rsidRDefault="007F1D59" w:rsidP="001E0185">
            <w:pPr>
              <w:rPr>
                <w:rFonts w:cstheme="minorHAnsi"/>
                <w:sz w:val="24"/>
                <w:szCs w:val="24"/>
              </w:rPr>
            </w:pPr>
            <w:r>
              <w:rPr>
                <w:rFonts w:cstheme="minorHAnsi"/>
                <w:sz w:val="24"/>
                <w:szCs w:val="24"/>
              </w:rPr>
              <w:t>27%</w:t>
            </w:r>
          </w:p>
        </w:tc>
        <w:tc>
          <w:tcPr>
            <w:tcW w:w="4252" w:type="dxa"/>
          </w:tcPr>
          <w:p w14:paraId="62A6430A"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Change the perception that a BTEC qualification is of less importance than a GCSE qualification. Pupils see the BTEC as an easier option or for those less academically inclined.</w:t>
            </w:r>
          </w:p>
          <w:p w14:paraId="1F66C1B5" w14:textId="77777777" w:rsidR="007F1D59" w:rsidRDefault="007F1D59" w:rsidP="001E0185">
            <w:pPr>
              <w:rPr>
                <w:rFonts w:ascii="Segoe UI" w:hAnsi="Segoe UI" w:cs="Segoe UI"/>
                <w:color w:val="212121"/>
                <w:sz w:val="21"/>
                <w:szCs w:val="21"/>
                <w:shd w:val="clear" w:color="auto" w:fill="FFFFFF"/>
              </w:rPr>
            </w:pPr>
          </w:p>
          <w:p w14:paraId="442205E2"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The profile of vocational qualifications needs to change. There is often a negative perception of vocational qualifications from parents, staff and employers</w:t>
            </w:r>
          </w:p>
          <w:p w14:paraId="684893BA" w14:textId="77777777" w:rsidR="007F1D59" w:rsidRDefault="007F1D59" w:rsidP="001E0185">
            <w:pPr>
              <w:rPr>
                <w:rFonts w:ascii="Segoe UI" w:hAnsi="Segoe UI" w:cs="Segoe UI"/>
                <w:color w:val="212121"/>
                <w:sz w:val="21"/>
                <w:szCs w:val="21"/>
                <w:shd w:val="clear" w:color="auto" w:fill="FFFFFF"/>
              </w:rPr>
            </w:pPr>
          </w:p>
          <w:p w14:paraId="4358449A"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 xml:space="preserve">Showing students the </w:t>
            </w:r>
            <w:proofErr w:type="gramStart"/>
            <w:r>
              <w:rPr>
                <w:rFonts w:ascii="Segoe UI" w:hAnsi="Segoe UI" w:cs="Segoe UI"/>
                <w:color w:val="212121"/>
                <w:sz w:val="21"/>
                <w:szCs w:val="21"/>
                <w:shd w:val="clear" w:color="auto" w:fill="FFFFFF"/>
              </w:rPr>
              <w:t>long term</w:t>
            </w:r>
            <w:proofErr w:type="gramEnd"/>
            <w:r>
              <w:rPr>
                <w:rFonts w:ascii="Segoe UI" w:hAnsi="Segoe UI" w:cs="Segoe UI"/>
                <w:color w:val="212121"/>
                <w:sz w:val="21"/>
                <w:szCs w:val="21"/>
                <w:shd w:val="clear" w:color="auto" w:fill="FFFFFF"/>
              </w:rPr>
              <w:t xml:space="preserve"> benefits/career paths for vocational education </w:t>
            </w:r>
          </w:p>
          <w:p w14:paraId="2C4C8F5A" w14:textId="77777777" w:rsidR="007F1D59" w:rsidRDefault="007F1D59" w:rsidP="001E0185">
            <w:pPr>
              <w:rPr>
                <w:rFonts w:cstheme="minorHAnsi"/>
                <w:sz w:val="24"/>
                <w:szCs w:val="24"/>
                <w:shd w:val="clear" w:color="auto" w:fill="FFFFFF"/>
              </w:rPr>
            </w:pPr>
          </w:p>
          <w:p w14:paraId="10244D82"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Use inspirational and relatable case studies about students who have also taken this pathway.</w:t>
            </w:r>
          </w:p>
          <w:p w14:paraId="5BBE3796" w14:textId="77777777" w:rsidR="007F1D59" w:rsidRDefault="007F1D59" w:rsidP="001E0185">
            <w:pPr>
              <w:rPr>
                <w:rFonts w:cstheme="minorHAnsi"/>
                <w:sz w:val="24"/>
                <w:szCs w:val="24"/>
                <w:shd w:val="clear" w:color="auto" w:fill="FFFFFF"/>
              </w:rPr>
            </w:pPr>
          </w:p>
          <w:p w14:paraId="0DB75B31" w14:textId="77777777" w:rsidR="007F1D59" w:rsidRDefault="007F1D59" w:rsidP="001E0185">
            <w:pPr>
              <w:rPr>
                <w:rFonts w:ascii="Segoe UI" w:hAnsi="Segoe UI" w:cs="Segoe UI"/>
                <w:color w:val="212121"/>
                <w:sz w:val="21"/>
                <w:szCs w:val="21"/>
                <w:shd w:val="clear" w:color="auto" w:fill="FFFFFF"/>
              </w:rPr>
            </w:pPr>
            <w:proofErr w:type="gramStart"/>
            <w:r>
              <w:rPr>
                <w:rFonts w:ascii="Segoe UI" w:hAnsi="Segoe UI" w:cs="Segoe UI"/>
                <w:color w:val="212121"/>
                <w:sz w:val="21"/>
                <w:szCs w:val="21"/>
                <w:shd w:val="clear" w:color="auto" w:fill="FFFFFF"/>
              </w:rPr>
              <w:t>Unfortunately</w:t>
            </w:r>
            <w:proofErr w:type="gramEnd"/>
            <w:r>
              <w:rPr>
                <w:rFonts w:ascii="Segoe UI" w:hAnsi="Segoe UI" w:cs="Segoe UI"/>
                <w:color w:val="212121"/>
                <w:sz w:val="21"/>
                <w:szCs w:val="21"/>
                <w:shd w:val="clear" w:color="auto" w:fill="FFFFFF"/>
              </w:rPr>
              <w:t xml:space="preserve"> they are seen as ‘soft’ options in school and students are often filtered into or away from vocational subjects unfairly.</w:t>
            </w:r>
          </w:p>
          <w:p w14:paraId="2B675AA6" w14:textId="625FBBE0" w:rsidR="00A405E8" w:rsidRDefault="00A405E8" w:rsidP="001E0185">
            <w:pPr>
              <w:rPr>
                <w:rFonts w:cstheme="minorHAnsi"/>
                <w:sz w:val="24"/>
                <w:szCs w:val="24"/>
              </w:rPr>
            </w:pPr>
          </w:p>
        </w:tc>
        <w:tc>
          <w:tcPr>
            <w:tcW w:w="1900" w:type="dxa"/>
          </w:tcPr>
          <w:p w14:paraId="370D4E06" w14:textId="7FAF0B88" w:rsidR="007F1D59" w:rsidRDefault="00317484" w:rsidP="001E0185">
            <w:pPr>
              <w:rPr>
                <w:rFonts w:cstheme="minorHAnsi"/>
                <w:sz w:val="24"/>
                <w:szCs w:val="24"/>
              </w:rPr>
            </w:pPr>
            <w:r>
              <w:rPr>
                <w:rFonts w:cstheme="minorHAnsi"/>
                <w:sz w:val="24"/>
                <w:szCs w:val="24"/>
              </w:rPr>
              <w:t>Double level – GCSE and BTEC</w:t>
            </w:r>
            <w:r w:rsidR="001A3A7E">
              <w:rPr>
                <w:rFonts w:cstheme="minorHAnsi"/>
                <w:sz w:val="24"/>
                <w:szCs w:val="24"/>
              </w:rPr>
              <w:t xml:space="preserve"> for many vocational courses provided</w:t>
            </w:r>
          </w:p>
        </w:tc>
      </w:tr>
      <w:tr w:rsidR="002C6F5A" w14:paraId="36D704D2" w14:textId="77777777" w:rsidTr="00F90DA4">
        <w:trPr>
          <w:trHeight w:val="632"/>
        </w:trPr>
        <w:tc>
          <w:tcPr>
            <w:tcW w:w="1413" w:type="dxa"/>
          </w:tcPr>
          <w:p w14:paraId="363E7EE1" w14:textId="77777777" w:rsidR="007F1D59" w:rsidRDefault="007F1D59" w:rsidP="001E0185">
            <w:pPr>
              <w:rPr>
                <w:rFonts w:cstheme="minorHAnsi"/>
                <w:sz w:val="24"/>
                <w:szCs w:val="24"/>
              </w:rPr>
            </w:pPr>
          </w:p>
        </w:tc>
        <w:tc>
          <w:tcPr>
            <w:tcW w:w="1417" w:type="dxa"/>
          </w:tcPr>
          <w:p w14:paraId="16964ED0" w14:textId="77777777" w:rsidR="007F1D59" w:rsidRDefault="007F1D59" w:rsidP="001E0185">
            <w:pPr>
              <w:rPr>
                <w:rFonts w:cstheme="minorHAnsi"/>
                <w:sz w:val="24"/>
                <w:szCs w:val="24"/>
              </w:rPr>
            </w:pPr>
            <w:r>
              <w:rPr>
                <w:rFonts w:cstheme="minorHAnsi"/>
                <w:sz w:val="24"/>
                <w:szCs w:val="24"/>
              </w:rPr>
              <w:t>Vocational-Academic Divide. (Shavit and Muller, 2000 and OFSTED, 2004)</w:t>
            </w:r>
          </w:p>
        </w:tc>
        <w:tc>
          <w:tcPr>
            <w:tcW w:w="1418" w:type="dxa"/>
          </w:tcPr>
          <w:p w14:paraId="1F5A4992" w14:textId="77777777" w:rsidR="007F1D59" w:rsidRDefault="007F1D59" w:rsidP="001E0185">
            <w:pPr>
              <w:rPr>
                <w:rFonts w:cstheme="minorHAnsi"/>
                <w:sz w:val="24"/>
                <w:szCs w:val="24"/>
              </w:rPr>
            </w:pPr>
          </w:p>
        </w:tc>
        <w:tc>
          <w:tcPr>
            <w:tcW w:w="4252" w:type="dxa"/>
          </w:tcPr>
          <w:p w14:paraId="65C52EDE"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Removing the stigma around BTEC. </w:t>
            </w:r>
          </w:p>
          <w:p w14:paraId="58A3E9C4" w14:textId="77777777" w:rsidR="007F1D59" w:rsidRDefault="007F1D59" w:rsidP="001E0185">
            <w:pPr>
              <w:rPr>
                <w:rFonts w:ascii="Segoe UI" w:hAnsi="Segoe UI" w:cs="Segoe UI"/>
                <w:color w:val="212121"/>
                <w:sz w:val="21"/>
                <w:szCs w:val="21"/>
                <w:shd w:val="clear" w:color="auto" w:fill="FFFFFF"/>
              </w:rPr>
            </w:pPr>
          </w:p>
          <w:p w14:paraId="234BEC5B" w14:textId="77777777"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Educating pupils and parents in the value of the qualification.</w:t>
            </w:r>
          </w:p>
          <w:p w14:paraId="32B724F8" w14:textId="77777777" w:rsidR="007F1D59" w:rsidRDefault="007F1D59" w:rsidP="001E0185">
            <w:pPr>
              <w:rPr>
                <w:rFonts w:ascii="Segoe UI" w:hAnsi="Segoe UI" w:cs="Segoe UI"/>
                <w:color w:val="212121"/>
                <w:sz w:val="21"/>
                <w:szCs w:val="21"/>
                <w:shd w:val="clear" w:color="auto" w:fill="F8F8F8"/>
              </w:rPr>
            </w:pPr>
          </w:p>
          <w:p w14:paraId="371203A1" w14:textId="77777777"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It should not be looked at as an "easy option" they need to be promoted as an important alternative to normal education rather than for "naughty" kids etc.</w:t>
            </w:r>
          </w:p>
          <w:p w14:paraId="4922008B" w14:textId="77777777" w:rsidR="007F1D59" w:rsidRDefault="007F1D59" w:rsidP="001E0185">
            <w:pPr>
              <w:rPr>
                <w:rFonts w:cstheme="minorHAnsi"/>
                <w:sz w:val="24"/>
                <w:szCs w:val="24"/>
              </w:rPr>
            </w:pPr>
          </w:p>
          <w:p w14:paraId="36CC38B9" w14:textId="10627326"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Lack of understanding from management, government. It all seems to be about GCS</w:t>
            </w:r>
            <w:r w:rsidR="009158AD">
              <w:rPr>
                <w:rFonts w:ascii="Segoe UI" w:hAnsi="Segoe UI" w:cs="Segoe UI"/>
                <w:color w:val="212121"/>
                <w:sz w:val="21"/>
                <w:szCs w:val="21"/>
                <w:shd w:val="clear" w:color="auto" w:fill="F8F8F8"/>
              </w:rPr>
              <w:t>E</w:t>
            </w:r>
            <w:r>
              <w:rPr>
                <w:rFonts w:ascii="Segoe UI" w:hAnsi="Segoe UI" w:cs="Segoe UI"/>
                <w:color w:val="212121"/>
                <w:sz w:val="21"/>
                <w:szCs w:val="21"/>
                <w:shd w:val="clear" w:color="auto" w:fill="F8F8F8"/>
              </w:rPr>
              <w:t xml:space="preserve">s when </w:t>
            </w:r>
            <w:proofErr w:type="gramStart"/>
            <w:r>
              <w:rPr>
                <w:rFonts w:ascii="Segoe UI" w:hAnsi="Segoe UI" w:cs="Segoe UI"/>
                <w:color w:val="212121"/>
                <w:sz w:val="21"/>
                <w:szCs w:val="21"/>
                <w:shd w:val="clear" w:color="auto" w:fill="F8F8F8"/>
              </w:rPr>
              <w:t>actually some</w:t>
            </w:r>
            <w:proofErr w:type="gramEnd"/>
            <w:r>
              <w:rPr>
                <w:rFonts w:ascii="Segoe UI" w:hAnsi="Segoe UI" w:cs="Segoe UI"/>
                <w:color w:val="212121"/>
                <w:sz w:val="21"/>
                <w:szCs w:val="21"/>
                <w:shd w:val="clear" w:color="auto" w:fill="F8F8F8"/>
              </w:rPr>
              <w:t xml:space="preserve"> of the biggest earners complete apprenticeships!</w:t>
            </w:r>
          </w:p>
          <w:p w14:paraId="2BE839FE" w14:textId="77777777" w:rsidR="00A405E8" w:rsidRDefault="00A405E8" w:rsidP="001E0185">
            <w:pPr>
              <w:rPr>
                <w:rFonts w:ascii="Segoe UI" w:hAnsi="Segoe UI" w:cs="Segoe UI"/>
                <w:color w:val="212121"/>
                <w:sz w:val="21"/>
                <w:szCs w:val="21"/>
                <w:shd w:val="clear" w:color="auto" w:fill="F8F8F8"/>
              </w:rPr>
            </w:pPr>
          </w:p>
          <w:p w14:paraId="53A8DE3C" w14:textId="77777777" w:rsidR="00A405E8" w:rsidRPr="00B214BB" w:rsidRDefault="00A405E8" w:rsidP="00A405E8">
            <w:pPr>
              <w:spacing w:line="276" w:lineRule="auto"/>
              <w:rPr>
                <w:noProof/>
                <w:color w:val="7030A0"/>
              </w:rPr>
            </w:pPr>
            <w:r w:rsidRPr="00B214BB">
              <w:rPr>
                <w:noProof/>
                <w:color w:val="7030A0"/>
              </w:rPr>
              <w:lastRenderedPageBreak/>
              <w:t>“year 11 have had a shock this year with the college talks when they have found out the qualifcation requirements for the courses they want to do”</w:t>
            </w:r>
          </w:p>
          <w:p w14:paraId="387BB228" w14:textId="69888E69" w:rsidR="00A405E8" w:rsidRDefault="00A405E8" w:rsidP="001E0185">
            <w:pPr>
              <w:rPr>
                <w:rFonts w:cstheme="minorHAnsi"/>
                <w:sz w:val="24"/>
                <w:szCs w:val="24"/>
              </w:rPr>
            </w:pPr>
          </w:p>
        </w:tc>
        <w:tc>
          <w:tcPr>
            <w:tcW w:w="1900" w:type="dxa"/>
          </w:tcPr>
          <w:p w14:paraId="7C6E8451" w14:textId="77777777" w:rsidR="007F1D59" w:rsidRDefault="007F1D59" w:rsidP="001E0185">
            <w:pPr>
              <w:rPr>
                <w:rFonts w:cstheme="minorHAnsi"/>
                <w:sz w:val="24"/>
                <w:szCs w:val="24"/>
              </w:rPr>
            </w:pPr>
          </w:p>
        </w:tc>
      </w:tr>
      <w:tr w:rsidR="002C6F5A" w14:paraId="02196724" w14:textId="77777777" w:rsidTr="00F90DA4">
        <w:trPr>
          <w:trHeight w:val="632"/>
        </w:trPr>
        <w:tc>
          <w:tcPr>
            <w:tcW w:w="1413" w:type="dxa"/>
          </w:tcPr>
          <w:p w14:paraId="71E0CD9E" w14:textId="77777777" w:rsidR="007F1D59" w:rsidRDefault="007F1D59" w:rsidP="001E0185">
            <w:pPr>
              <w:rPr>
                <w:rFonts w:cstheme="minorHAnsi"/>
                <w:sz w:val="24"/>
                <w:szCs w:val="24"/>
              </w:rPr>
            </w:pPr>
          </w:p>
        </w:tc>
        <w:tc>
          <w:tcPr>
            <w:tcW w:w="1417" w:type="dxa"/>
          </w:tcPr>
          <w:p w14:paraId="583D24BA" w14:textId="77777777" w:rsidR="007F1D59" w:rsidRDefault="007F1D59" w:rsidP="001E0185">
            <w:pPr>
              <w:rPr>
                <w:rFonts w:cstheme="minorHAnsi"/>
                <w:sz w:val="24"/>
                <w:szCs w:val="24"/>
              </w:rPr>
            </w:pPr>
            <w:r>
              <w:rPr>
                <w:rFonts w:cstheme="minorHAnsi"/>
                <w:sz w:val="24"/>
                <w:szCs w:val="24"/>
              </w:rPr>
              <w:t>Curriculum integration issues.</w:t>
            </w:r>
          </w:p>
          <w:p w14:paraId="3CB6D700" w14:textId="77777777" w:rsidR="007F1D59" w:rsidRDefault="007F1D59" w:rsidP="001E0185">
            <w:pPr>
              <w:rPr>
                <w:rFonts w:cstheme="minorHAnsi"/>
                <w:sz w:val="24"/>
                <w:szCs w:val="24"/>
              </w:rPr>
            </w:pPr>
            <w:r>
              <w:rPr>
                <w:rFonts w:cstheme="minorHAnsi"/>
                <w:sz w:val="24"/>
                <w:szCs w:val="24"/>
              </w:rPr>
              <w:t>(Abrahams, 2018 and Pen, Wang and Yan, 2023)</w:t>
            </w:r>
          </w:p>
        </w:tc>
        <w:tc>
          <w:tcPr>
            <w:tcW w:w="1418" w:type="dxa"/>
          </w:tcPr>
          <w:p w14:paraId="4D62F643" w14:textId="77777777" w:rsidR="007F1D59" w:rsidRDefault="007F1D59" w:rsidP="001E0185">
            <w:pPr>
              <w:rPr>
                <w:rFonts w:cstheme="minorHAnsi"/>
                <w:sz w:val="24"/>
                <w:szCs w:val="24"/>
              </w:rPr>
            </w:pPr>
            <w:r>
              <w:rPr>
                <w:rFonts w:cstheme="minorHAnsi"/>
                <w:sz w:val="24"/>
                <w:szCs w:val="24"/>
              </w:rPr>
              <w:t>23%</w:t>
            </w:r>
          </w:p>
        </w:tc>
        <w:tc>
          <w:tcPr>
            <w:tcW w:w="4252" w:type="dxa"/>
          </w:tcPr>
          <w:p w14:paraId="688E4B51"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 xml:space="preserve">From a subject lead perspective - inconsistent staffing. Sometimes a vocational subject has been put on a </w:t>
            </w:r>
            <w:proofErr w:type="gramStart"/>
            <w:r>
              <w:rPr>
                <w:rFonts w:ascii="Segoe UI" w:hAnsi="Segoe UI" w:cs="Segoe UI"/>
                <w:color w:val="212121"/>
                <w:sz w:val="21"/>
                <w:szCs w:val="21"/>
                <w:shd w:val="clear" w:color="auto" w:fill="FFFFFF"/>
              </w:rPr>
              <w:t>members</w:t>
            </w:r>
            <w:proofErr w:type="gramEnd"/>
            <w:r>
              <w:rPr>
                <w:rFonts w:ascii="Segoe UI" w:hAnsi="Segoe UI" w:cs="Segoe UI"/>
                <w:color w:val="212121"/>
                <w:sz w:val="21"/>
                <w:szCs w:val="21"/>
                <w:shd w:val="clear" w:color="auto" w:fill="FFFFFF"/>
              </w:rPr>
              <w:t xml:space="preserve"> of staffs timetable with limited consultation as it's deemed 'you don't need to be a specialist' while there are no specialists within school staff do need time to upskill themselves and make sure they have the knowledge to deliver the subject to the students.</w:t>
            </w:r>
          </w:p>
          <w:p w14:paraId="35EC609B" w14:textId="77777777" w:rsidR="007F1D59" w:rsidRDefault="007F1D59" w:rsidP="001E0185">
            <w:pPr>
              <w:rPr>
                <w:rFonts w:ascii="Segoe UI" w:hAnsi="Segoe UI" w:cs="Segoe UI"/>
                <w:bCs/>
                <w:color w:val="212121"/>
                <w:sz w:val="21"/>
                <w:szCs w:val="21"/>
                <w:shd w:val="clear" w:color="auto" w:fill="FFFFFF"/>
              </w:rPr>
            </w:pPr>
          </w:p>
          <w:p w14:paraId="4842EFA7" w14:textId="55B8337C"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 xml:space="preserve">Double lessons are essential for practical courses to be able to embed skills. </w:t>
            </w:r>
            <w:r w:rsidR="009158AD">
              <w:rPr>
                <w:rFonts w:ascii="Segoe UI" w:hAnsi="Segoe UI" w:cs="Segoe UI"/>
                <w:color w:val="212121"/>
                <w:sz w:val="21"/>
                <w:szCs w:val="21"/>
                <w:shd w:val="clear" w:color="auto" w:fill="FFFFFF"/>
              </w:rPr>
              <w:t>E.g.</w:t>
            </w:r>
            <w:r>
              <w:rPr>
                <w:rFonts w:ascii="Segoe UI" w:hAnsi="Segoe UI" w:cs="Segoe UI"/>
                <w:color w:val="212121"/>
                <w:sz w:val="21"/>
                <w:szCs w:val="21"/>
                <w:shd w:val="clear" w:color="auto" w:fill="FFFFFF"/>
              </w:rPr>
              <w:t xml:space="preserve"> </w:t>
            </w:r>
            <w:proofErr w:type="gramStart"/>
            <w:r>
              <w:rPr>
                <w:rFonts w:ascii="Segoe UI" w:hAnsi="Segoe UI" w:cs="Segoe UI"/>
                <w:color w:val="212121"/>
                <w:sz w:val="21"/>
                <w:szCs w:val="21"/>
                <w:shd w:val="clear" w:color="auto" w:fill="FFFFFF"/>
              </w:rPr>
              <w:t>taking into account</w:t>
            </w:r>
            <w:proofErr w:type="gramEnd"/>
            <w:r>
              <w:rPr>
                <w:rFonts w:ascii="Segoe UI" w:hAnsi="Segoe UI" w:cs="Segoe UI"/>
                <w:color w:val="212121"/>
                <w:sz w:val="21"/>
                <w:szCs w:val="21"/>
                <w:shd w:val="clear" w:color="auto" w:fill="FFFFFF"/>
              </w:rPr>
              <w:t xml:space="preserve"> preparation for lessons such as changing into kit or washing/ preparing ingredients - in a single lesson there is hardly any time left to do the actual practical. </w:t>
            </w:r>
          </w:p>
          <w:p w14:paraId="4AF0AF3C" w14:textId="77777777" w:rsidR="007F1D59" w:rsidRDefault="007F1D59" w:rsidP="001E0185">
            <w:pPr>
              <w:rPr>
                <w:bCs/>
                <w:sz w:val="24"/>
                <w:szCs w:val="24"/>
                <w:shd w:val="clear" w:color="auto" w:fill="FFFFFF"/>
              </w:rPr>
            </w:pPr>
          </w:p>
          <w:p w14:paraId="0E7F7B46" w14:textId="0A1BEDF2"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 xml:space="preserve">I find vocational courses are often used as a 'scape goat' course at </w:t>
            </w:r>
            <w:r w:rsidR="00304B97">
              <w:rPr>
                <w:rFonts w:ascii="Segoe UI" w:hAnsi="Segoe UI" w:cs="Segoe UI"/>
                <w:color w:val="212121"/>
                <w:sz w:val="21"/>
                <w:szCs w:val="21"/>
                <w:shd w:val="clear" w:color="auto" w:fill="F8F8F8"/>
              </w:rPr>
              <w:t>GCSE</w:t>
            </w:r>
            <w:r>
              <w:rPr>
                <w:rFonts w:ascii="Segoe UI" w:hAnsi="Segoe UI" w:cs="Segoe UI"/>
                <w:color w:val="212121"/>
                <w:sz w:val="21"/>
                <w:szCs w:val="21"/>
                <w:shd w:val="clear" w:color="auto" w:fill="F8F8F8"/>
              </w:rPr>
              <w:t xml:space="preserve"> level when students are not sure what to take or do not fit other options.</w:t>
            </w:r>
          </w:p>
          <w:p w14:paraId="4BA8E42D" w14:textId="77777777" w:rsidR="007F1D59" w:rsidRDefault="007F1D59" w:rsidP="001E0185">
            <w:pPr>
              <w:rPr>
                <w:rFonts w:ascii="Segoe UI" w:hAnsi="Segoe UI" w:cs="Segoe UI"/>
                <w:color w:val="212121"/>
                <w:sz w:val="21"/>
                <w:szCs w:val="21"/>
                <w:shd w:val="clear" w:color="auto" w:fill="FFFFFF"/>
              </w:rPr>
            </w:pPr>
          </w:p>
          <w:p w14:paraId="29467195" w14:textId="77777777" w:rsidR="007F1D59" w:rsidRPr="0019596C" w:rsidRDefault="007F1D59" w:rsidP="001E0185">
            <w:pPr>
              <w:rPr>
                <w:bCs/>
                <w:sz w:val="24"/>
                <w:szCs w:val="24"/>
              </w:rPr>
            </w:pPr>
            <w:r>
              <w:rPr>
                <w:rFonts w:ascii="Segoe UI" w:hAnsi="Segoe UI" w:cs="Segoe UI"/>
                <w:color w:val="212121"/>
                <w:sz w:val="21"/>
                <w:szCs w:val="21"/>
                <w:shd w:val="clear" w:color="auto" w:fill="FFFFFF"/>
              </w:rPr>
              <w:t>Vocational qualifications are used to dump students who are not deemed to be academic without considering the academic nature of the course.</w:t>
            </w:r>
          </w:p>
          <w:p w14:paraId="0CAB6215" w14:textId="77777777" w:rsidR="007F1D59" w:rsidRDefault="007F1D59" w:rsidP="001E0185">
            <w:pPr>
              <w:rPr>
                <w:rFonts w:cstheme="minorHAnsi"/>
                <w:sz w:val="24"/>
                <w:szCs w:val="24"/>
              </w:rPr>
            </w:pPr>
          </w:p>
          <w:p w14:paraId="25DE876A" w14:textId="0DABF2D7" w:rsidR="00A405E8" w:rsidRDefault="00A405E8" w:rsidP="00A405E8">
            <w:pPr>
              <w:rPr>
                <w:color w:val="7030A0"/>
              </w:rPr>
            </w:pPr>
            <w:r w:rsidRPr="00B214BB">
              <w:rPr>
                <w:noProof/>
                <w:color w:val="7030A0"/>
              </w:rPr>
              <w:t>“</w:t>
            </w:r>
            <w:r w:rsidRPr="00B214BB">
              <w:rPr>
                <w:color w:val="7030A0"/>
              </w:rPr>
              <w:t>Delivering whole-school is a challenge – especially in a school with significant levels of disadvantage. Persistent absenteeism can cause pupils to lose focus of what they are learning and why.  Catch up sessions become a bit of an “add-on”.</w:t>
            </w:r>
          </w:p>
          <w:p w14:paraId="188FE34C" w14:textId="77777777" w:rsidR="00A405E8" w:rsidRPr="00B214BB" w:rsidRDefault="00A405E8" w:rsidP="00A405E8">
            <w:pPr>
              <w:rPr>
                <w:noProof/>
                <w:color w:val="7030A0"/>
              </w:rPr>
            </w:pPr>
          </w:p>
          <w:p w14:paraId="64FDA16E" w14:textId="3AB2EEE2" w:rsidR="00A405E8" w:rsidRDefault="00A405E8" w:rsidP="00A405E8">
            <w:pPr>
              <w:spacing w:line="276" w:lineRule="auto"/>
              <w:rPr>
                <w:noProof/>
                <w:color w:val="7030A0"/>
              </w:rPr>
            </w:pPr>
            <w:r w:rsidRPr="00B214BB">
              <w:rPr>
                <w:noProof/>
                <w:color w:val="7030A0"/>
              </w:rPr>
              <w:t>“</w:t>
            </w:r>
            <w:r w:rsidRPr="00B214BB">
              <w:rPr>
                <w:color w:val="7030A0"/>
              </w:rPr>
              <w:t>Likewise, when delivering wholesale “off the peg” qualifications, sometimes the work is not challenging enough for the top-end (or can be too challenging for pupils with lower levels of literacy – e.g. Individual Investigation for WBQ)</w:t>
            </w:r>
            <w:r w:rsidRPr="00B214BB">
              <w:rPr>
                <w:noProof/>
                <w:color w:val="7030A0"/>
              </w:rPr>
              <w:t>”</w:t>
            </w:r>
          </w:p>
          <w:p w14:paraId="7D8325D8" w14:textId="2B4FD631" w:rsidR="00A405E8" w:rsidRDefault="00A405E8" w:rsidP="00A405E8">
            <w:pPr>
              <w:spacing w:line="276" w:lineRule="auto"/>
              <w:rPr>
                <w:noProof/>
                <w:color w:val="7030A0"/>
              </w:rPr>
            </w:pPr>
          </w:p>
          <w:p w14:paraId="30D8E00E" w14:textId="48822D47" w:rsidR="00A405E8" w:rsidRPr="00B214BB" w:rsidRDefault="204AA4ED" w:rsidP="00A405E8">
            <w:pPr>
              <w:spacing w:line="276" w:lineRule="auto"/>
              <w:rPr>
                <w:noProof/>
                <w:color w:val="7030A0"/>
              </w:rPr>
            </w:pPr>
            <w:r w:rsidRPr="77204606">
              <w:rPr>
                <w:color w:val="7030A0"/>
              </w:rPr>
              <w:lastRenderedPageBreak/>
              <w:t>“</w:t>
            </w:r>
            <w:r w:rsidR="00A405E8" w:rsidRPr="00B214BB">
              <w:rPr>
                <w:color w:val="7030A0"/>
              </w:rPr>
              <w:t>Access to business/employer engagement – this does not really suit a curriculum of 5 hours a day.  It may be a better idea moving forward to consider blocks of learning, rather than lessons, so that the potential of these qualifications can be fully explored and tested.</w:t>
            </w:r>
            <w:r w:rsidR="00A405E8" w:rsidRPr="00B214BB">
              <w:rPr>
                <w:noProof/>
                <w:color w:val="7030A0"/>
              </w:rPr>
              <w:t>”</w:t>
            </w:r>
          </w:p>
          <w:p w14:paraId="0E8035CD" w14:textId="4F33AE1D" w:rsidR="00A405E8" w:rsidRDefault="00A405E8" w:rsidP="001E0185">
            <w:pPr>
              <w:rPr>
                <w:rFonts w:cstheme="minorHAnsi"/>
                <w:sz w:val="24"/>
                <w:szCs w:val="24"/>
              </w:rPr>
            </w:pPr>
          </w:p>
        </w:tc>
        <w:tc>
          <w:tcPr>
            <w:tcW w:w="1900" w:type="dxa"/>
          </w:tcPr>
          <w:p w14:paraId="679CB6B0" w14:textId="2C937ACC" w:rsidR="007F1D59" w:rsidRDefault="0055442C" w:rsidP="001E0185">
            <w:pPr>
              <w:rPr>
                <w:rFonts w:cstheme="minorHAnsi"/>
                <w:sz w:val="24"/>
                <w:szCs w:val="24"/>
              </w:rPr>
            </w:pPr>
            <w:r>
              <w:rPr>
                <w:rFonts w:cstheme="minorHAnsi"/>
                <w:sz w:val="24"/>
                <w:szCs w:val="24"/>
              </w:rPr>
              <w:lastRenderedPageBreak/>
              <w:t>Limited class numbers due to timetable and staffing</w:t>
            </w:r>
          </w:p>
        </w:tc>
      </w:tr>
      <w:tr w:rsidR="002C6F5A" w14:paraId="1A8B4A90" w14:textId="77777777" w:rsidTr="00F90DA4">
        <w:trPr>
          <w:trHeight w:val="632"/>
        </w:trPr>
        <w:tc>
          <w:tcPr>
            <w:tcW w:w="1413" w:type="dxa"/>
          </w:tcPr>
          <w:p w14:paraId="23968474" w14:textId="77777777" w:rsidR="007F1D59" w:rsidRDefault="007F1D59" w:rsidP="001E0185">
            <w:pPr>
              <w:rPr>
                <w:rFonts w:cstheme="minorHAnsi"/>
                <w:sz w:val="24"/>
                <w:szCs w:val="24"/>
              </w:rPr>
            </w:pPr>
            <w:r>
              <w:rPr>
                <w:rFonts w:cstheme="minorHAnsi"/>
                <w:sz w:val="24"/>
                <w:szCs w:val="24"/>
              </w:rPr>
              <w:t>Strategies to overcome barriers</w:t>
            </w:r>
          </w:p>
        </w:tc>
        <w:tc>
          <w:tcPr>
            <w:tcW w:w="1417" w:type="dxa"/>
          </w:tcPr>
          <w:p w14:paraId="60642EB5" w14:textId="77777777" w:rsidR="007F1D59" w:rsidRDefault="007F1D59" w:rsidP="001E0185">
            <w:pPr>
              <w:rPr>
                <w:rFonts w:cstheme="minorHAnsi"/>
                <w:sz w:val="24"/>
                <w:szCs w:val="24"/>
              </w:rPr>
            </w:pPr>
            <w:r>
              <w:rPr>
                <w:rFonts w:cstheme="minorHAnsi"/>
                <w:sz w:val="24"/>
                <w:szCs w:val="24"/>
              </w:rPr>
              <w:t>Professional Development for teachers (Pen, Wang and Yan, 2023)</w:t>
            </w:r>
          </w:p>
        </w:tc>
        <w:tc>
          <w:tcPr>
            <w:tcW w:w="1418" w:type="dxa"/>
          </w:tcPr>
          <w:p w14:paraId="7E60BB0E" w14:textId="77777777" w:rsidR="007F1D59" w:rsidRDefault="007F1D59" w:rsidP="001E0185">
            <w:pPr>
              <w:rPr>
                <w:rFonts w:cstheme="minorHAnsi"/>
                <w:sz w:val="24"/>
                <w:szCs w:val="24"/>
              </w:rPr>
            </w:pPr>
          </w:p>
        </w:tc>
        <w:tc>
          <w:tcPr>
            <w:tcW w:w="4252" w:type="dxa"/>
          </w:tcPr>
          <w:p w14:paraId="5FF4F81A"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More teaching resources available. For vocational courses to be more recognised.</w:t>
            </w:r>
          </w:p>
          <w:p w14:paraId="53DEEC90" w14:textId="77777777" w:rsidR="007F1D59" w:rsidRDefault="007F1D59" w:rsidP="001E0185">
            <w:pPr>
              <w:rPr>
                <w:rFonts w:cstheme="minorHAnsi"/>
                <w:sz w:val="24"/>
                <w:szCs w:val="24"/>
              </w:rPr>
            </w:pPr>
          </w:p>
          <w:p w14:paraId="2A263877"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 xml:space="preserve">There </w:t>
            </w:r>
            <w:proofErr w:type="gramStart"/>
            <w:r>
              <w:rPr>
                <w:rFonts w:ascii="Segoe UI" w:hAnsi="Segoe UI" w:cs="Segoe UI"/>
                <w:color w:val="212121"/>
                <w:sz w:val="21"/>
                <w:szCs w:val="21"/>
                <w:shd w:val="clear" w:color="auto" w:fill="FFFFFF"/>
              </w:rPr>
              <w:t>is</w:t>
            </w:r>
            <w:proofErr w:type="gramEnd"/>
            <w:r>
              <w:rPr>
                <w:rFonts w:ascii="Segoe UI" w:hAnsi="Segoe UI" w:cs="Segoe UI"/>
                <w:color w:val="212121"/>
                <w:sz w:val="21"/>
                <w:szCs w:val="21"/>
                <w:shd w:val="clear" w:color="auto" w:fill="FFFFFF"/>
              </w:rPr>
              <w:t xml:space="preserve"> limited opportunities for CPD within the subject area - most of my experience has been teaching myself and spending lots of time researching</w:t>
            </w:r>
          </w:p>
          <w:p w14:paraId="1750F324" w14:textId="77777777" w:rsidR="007F1D59" w:rsidRDefault="007F1D59" w:rsidP="001E0185">
            <w:pPr>
              <w:rPr>
                <w:rFonts w:ascii="Segoe UI" w:hAnsi="Segoe UI" w:cs="Segoe UI"/>
                <w:color w:val="212121"/>
                <w:sz w:val="21"/>
                <w:szCs w:val="21"/>
                <w:shd w:val="clear" w:color="auto" w:fill="FFFFFF"/>
              </w:rPr>
            </w:pPr>
          </w:p>
          <w:p w14:paraId="178C719D" w14:textId="77777777"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More focused training and opportunities for teachers, appropriate support from SLT leading to young people seeing the benefits of vocational education.</w:t>
            </w:r>
          </w:p>
          <w:p w14:paraId="01EF5D18" w14:textId="77777777" w:rsidR="007F1D59" w:rsidRDefault="007F1D59" w:rsidP="001E0185">
            <w:pPr>
              <w:rPr>
                <w:rFonts w:cstheme="minorHAnsi"/>
                <w:sz w:val="24"/>
                <w:szCs w:val="24"/>
              </w:rPr>
            </w:pPr>
          </w:p>
          <w:p w14:paraId="1A5841B9"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Training on Vocational pedagogy would improve standards and raise the bar for Students. In this way they would be more inclusive and more purposeful</w:t>
            </w:r>
          </w:p>
          <w:p w14:paraId="5211AE9F" w14:textId="77777777" w:rsidR="00A405E8" w:rsidRDefault="00A405E8" w:rsidP="001E0185">
            <w:pPr>
              <w:rPr>
                <w:rFonts w:cstheme="minorHAnsi"/>
                <w:sz w:val="24"/>
                <w:szCs w:val="24"/>
              </w:rPr>
            </w:pPr>
          </w:p>
          <w:p w14:paraId="0B64E5DA" w14:textId="77CA34B3" w:rsidR="00A405E8" w:rsidRDefault="00A405E8" w:rsidP="00A405E8">
            <w:pPr>
              <w:rPr>
                <w:noProof/>
                <w:color w:val="7030A0"/>
              </w:rPr>
            </w:pPr>
            <w:r w:rsidRPr="00B214BB">
              <w:rPr>
                <w:noProof/>
                <w:color w:val="7030A0"/>
              </w:rPr>
              <w:t>“vocational education needs strong organised leadership and the ability to juggle, theres a lot to keep afloat at once”</w:t>
            </w:r>
          </w:p>
          <w:p w14:paraId="2354AA58" w14:textId="0217BA6E" w:rsidR="00A405E8" w:rsidRDefault="00A405E8" w:rsidP="00A405E8">
            <w:pPr>
              <w:rPr>
                <w:noProof/>
                <w:color w:val="7030A0"/>
              </w:rPr>
            </w:pPr>
          </w:p>
          <w:p w14:paraId="369C6EC5" w14:textId="77777777" w:rsidR="00A405E8" w:rsidRPr="00B214BB" w:rsidRDefault="00A405E8" w:rsidP="00A405E8">
            <w:pPr>
              <w:rPr>
                <w:noProof/>
                <w:color w:val="7030A0"/>
              </w:rPr>
            </w:pPr>
            <w:r w:rsidRPr="00B214BB">
              <w:rPr>
                <w:noProof/>
                <w:color w:val="7030A0"/>
              </w:rPr>
              <w:t>“</w:t>
            </w:r>
            <w:r w:rsidRPr="00B214BB">
              <w:rPr>
                <w:color w:val="7030A0"/>
              </w:rPr>
              <w:t>I think it is worth exploring vocational pedagogy.  The skills required to deliver the courses are quite different to exam-based approaches (retrieval, etc.) Often the teachers of vocational subjects are non-or semi-specialist and therefore addressing this gap would benefit the curriculum offer moving forward.</w:t>
            </w:r>
            <w:r w:rsidRPr="00B214BB">
              <w:rPr>
                <w:noProof/>
                <w:color w:val="7030A0"/>
              </w:rPr>
              <w:t>”</w:t>
            </w:r>
          </w:p>
          <w:p w14:paraId="6357B3DF" w14:textId="77777777" w:rsidR="00A405E8" w:rsidRPr="00B214BB" w:rsidRDefault="00A405E8" w:rsidP="00A405E8">
            <w:pPr>
              <w:rPr>
                <w:noProof/>
                <w:color w:val="7030A0"/>
              </w:rPr>
            </w:pPr>
          </w:p>
          <w:p w14:paraId="56D31904" w14:textId="46DE1D2A" w:rsidR="00A405E8" w:rsidRPr="00384B69" w:rsidRDefault="00A405E8" w:rsidP="001E0185">
            <w:pPr>
              <w:rPr>
                <w:rFonts w:cstheme="minorHAnsi"/>
                <w:sz w:val="24"/>
                <w:szCs w:val="24"/>
              </w:rPr>
            </w:pPr>
          </w:p>
        </w:tc>
        <w:tc>
          <w:tcPr>
            <w:tcW w:w="1900" w:type="dxa"/>
          </w:tcPr>
          <w:p w14:paraId="6F1FFD4D" w14:textId="77777777" w:rsidR="008A1D75" w:rsidRDefault="008A1D75" w:rsidP="008A1D75">
            <w:pPr>
              <w:rPr>
                <w:rFonts w:cstheme="minorHAnsi"/>
                <w:sz w:val="24"/>
                <w:szCs w:val="24"/>
              </w:rPr>
            </w:pPr>
            <w:r>
              <w:rPr>
                <w:rFonts w:cstheme="minorHAnsi"/>
                <w:sz w:val="24"/>
                <w:szCs w:val="24"/>
              </w:rPr>
              <w:t xml:space="preserve">No PGCE vocational/Welsh </w:t>
            </w:r>
            <w:proofErr w:type="spellStart"/>
            <w:r>
              <w:rPr>
                <w:rFonts w:cstheme="minorHAnsi"/>
                <w:sz w:val="24"/>
                <w:szCs w:val="24"/>
              </w:rPr>
              <w:t>bacc</w:t>
            </w:r>
            <w:proofErr w:type="spellEnd"/>
          </w:p>
          <w:p w14:paraId="39457799" w14:textId="77777777" w:rsidR="008A1D75" w:rsidRDefault="008A1D75" w:rsidP="008A1D75">
            <w:pPr>
              <w:rPr>
                <w:rFonts w:cstheme="minorHAnsi"/>
                <w:sz w:val="24"/>
                <w:szCs w:val="24"/>
              </w:rPr>
            </w:pPr>
          </w:p>
          <w:p w14:paraId="7B738A3D" w14:textId="3909EF8A" w:rsidR="007F1D59" w:rsidRDefault="008A1D75" w:rsidP="008A1D75">
            <w:pPr>
              <w:rPr>
                <w:rFonts w:cstheme="minorHAnsi"/>
                <w:sz w:val="24"/>
                <w:szCs w:val="24"/>
              </w:rPr>
            </w:pPr>
            <w:r>
              <w:rPr>
                <w:rFonts w:cstheme="minorHAnsi"/>
                <w:sz w:val="24"/>
                <w:szCs w:val="24"/>
              </w:rPr>
              <w:t>Limited CPD -often out of school hours</w:t>
            </w:r>
          </w:p>
        </w:tc>
      </w:tr>
      <w:tr w:rsidR="002C6F5A" w14:paraId="18D46635" w14:textId="77777777" w:rsidTr="00F90DA4">
        <w:trPr>
          <w:trHeight w:val="632"/>
        </w:trPr>
        <w:tc>
          <w:tcPr>
            <w:tcW w:w="1413" w:type="dxa"/>
          </w:tcPr>
          <w:p w14:paraId="6CB8284A" w14:textId="77777777" w:rsidR="007F1D59" w:rsidRDefault="007F1D59" w:rsidP="001E0185">
            <w:pPr>
              <w:rPr>
                <w:rFonts w:cstheme="minorHAnsi"/>
                <w:sz w:val="24"/>
                <w:szCs w:val="24"/>
              </w:rPr>
            </w:pPr>
          </w:p>
        </w:tc>
        <w:tc>
          <w:tcPr>
            <w:tcW w:w="1417" w:type="dxa"/>
          </w:tcPr>
          <w:p w14:paraId="6FEE7EA3" w14:textId="77777777" w:rsidR="007F1D59" w:rsidRDefault="007F1D59" w:rsidP="001E0185">
            <w:pPr>
              <w:rPr>
                <w:rFonts w:cstheme="minorHAnsi"/>
                <w:sz w:val="24"/>
                <w:szCs w:val="24"/>
              </w:rPr>
            </w:pPr>
            <w:r>
              <w:rPr>
                <w:rFonts w:cstheme="minorHAnsi"/>
                <w:sz w:val="24"/>
                <w:szCs w:val="24"/>
              </w:rPr>
              <w:t xml:space="preserve">Broader range of vocational subjects and pathways to work and further </w:t>
            </w:r>
            <w:r>
              <w:rPr>
                <w:rFonts w:cstheme="minorHAnsi"/>
                <w:sz w:val="24"/>
                <w:szCs w:val="24"/>
              </w:rPr>
              <w:lastRenderedPageBreak/>
              <w:t>education (Kennedy, 1993)</w:t>
            </w:r>
          </w:p>
        </w:tc>
        <w:tc>
          <w:tcPr>
            <w:tcW w:w="1418" w:type="dxa"/>
          </w:tcPr>
          <w:p w14:paraId="2B7D38D0" w14:textId="77777777" w:rsidR="007F1D59" w:rsidRDefault="007F1D59" w:rsidP="001E0185">
            <w:pPr>
              <w:rPr>
                <w:rFonts w:cstheme="minorHAnsi"/>
                <w:sz w:val="24"/>
                <w:szCs w:val="24"/>
              </w:rPr>
            </w:pPr>
          </w:p>
        </w:tc>
        <w:tc>
          <w:tcPr>
            <w:tcW w:w="4252" w:type="dxa"/>
          </w:tcPr>
          <w:p w14:paraId="7DF9584E" w14:textId="77777777"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Wider range and better funding for courses</w:t>
            </w:r>
          </w:p>
          <w:p w14:paraId="61BD92E2" w14:textId="77777777" w:rsidR="007F1D59" w:rsidRDefault="007F1D59" w:rsidP="001E0185">
            <w:pPr>
              <w:rPr>
                <w:rFonts w:ascii="Segoe UI" w:hAnsi="Segoe UI" w:cs="Segoe UI"/>
                <w:color w:val="212121"/>
                <w:sz w:val="21"/>
                <w:szCs w:val="21"/>
                <w:shd w:val="clear" w:color="auto" w:fill="F8F8F8"/>
              </w:rPr>
            </w:pPr>
          </w:p>
          <w:p w14:paraId="40B8CD54"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A wider range of vocational options. More awareness around vocational options so people take them more seriously.</w:t>
            </w:r>
          </w:p>
          <w:p w14:paraId="0CA9F892" w14:textId="77777777" w:rsidR="007F1D59" w:rsidRDefault="007F1D59" w:rsidP="001E0185">
            <w:pPr>
              <w:rPr>
                <w:rFonts w:cstheme="minorHAnsi"/>
                <w:sz w:val="24"/>
                <w:szCs w:val="24"/>
                <w:shd w:val="clear" w:color="auto" w:fill="FFFFFF"/>
              </w:rPr>
            </w:pPr>
          </w:p>
          <w:p w14:paraId="6FB19F7A"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More awareness of the job opportunities and skills required, put on an equal footing with other qualifications.</w:t>
            </w:r>
          </w:p>
          <w:p w14:paraId="0C3FEC22" w14:textId="77777777" w:rsidR="007F1D59" w:rsidRDefault="007F1D59" w:rsidP="001E0185">
            <w:pPr>
              <w:rPr>
                <w:rFonts w:ascii="Segoe UI" w:hAnsi="Segoe UI" w:cs="Segoe UI"/>
                <w:color w:val="212121"/>
                <w:sz w:val="21"/>
                <w:szCs w:val="21"/>
                <w:shd w:val="clear" w:color="auto" w:fill="FFFFFF"/>
              </w:rPr>
            </w:pPr>
          </w:p>
          <w:p w14:paraId="0B527B8B" w14:textId="66C31B88"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A greater understanding of the benefits of voc</w:t>
            </w:r>
            <w:r w:rsidR="00304B97">
              <w:rPr>
                <w:rFonts w:ascii="Segoe UI" w:hAnsi="Segoe UI" w:cs="Segoe UI"/>
                <w:color w:val="212121"/>
                <w:sz w:val="21"/>
                <w:szCs w:val="21"/>
                <w:shd w:val="clear" w:color="auto" w:fill="F8F8F8"/>
              </w:rPr>
              <w:t>ational</w:t>
            </w:r>
            <w:r>
              <w:rPr>
                <w:rFonts w:ascii="Segoe UI" w:hAnsi="Segoe UI" w:cs="Segoe UI"/>
                <w:color w:val="212121"/>
                <w:sz w:val="21"/>
                <w:szCs w:val="21"/>
                <w:shd w:val="clear" w:color="auto" w:fill="F8F8F8"/>
              </w:rPr>
              <w:t xml:space="preserve"> courses for learners of all abilities</w:t>
            </w:r>
          </w:p>
          <w:p w14:paraId="765A36E5" w14:textId="77777777" w:rsidR="007F1D59" w:rsidRDefault="007F1D59" w:rsidP="001E0185">
            <w:pPr>
              <w:rPr>
                <w:rFonts w:cstheme="minorHAnsi"/>
                <w:sz w:val="24"/>
                <w:szCs w:val="24"/>
              </w:rPr>
            </w:pPr>
          </w:p>
          <w:p w14:paraId="3ECA94DE" w14:textId="1DA65010"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Welsh Government need to put vocational education on a par with academic. Preparing for VGCSE after the academic hardly suggest WG values it. It would be better if Welsh students could access a curated selection of courses like BTEC that are already available in other parts of the UK. It would mean students could work towards a recognisable qualification that compares with others in the UK.</w:t>
            </w:r>
          </w:p>
          <w:p w14:paraId="105A4A8F" w14:textId="77777777" w:rsidR="00A405E8" w:rsidRDefault="00A405E8" w:rsidP="001E0185">
            <w:pPr>
              <w:rPr>
                <w:rFonts w:ascii="Segoe UI" w:hAnsi="Segoe UI" w:cs="Segoe UI"/>
                <w:color w:val="212121"/>
                <w:sz w:val="21"/>
                <w:szCs w:val="21"/>
                <w:shd w:val="clear" w:color="auto" w:fill="FFFFFF"/>
              </w:rPr>
            </w:pPr>
          </w:p>
          <w:p w14:paraId="7CBDEFD2" w14:textId="3F70416E" w:rsidR="00A405E8" w:rsidRDefault="00A405E8" w:rsidP="00A405E8">
            <w:pPr>
              <w:rPr>
                <w:noProof/>
                <w:color w:val="7030A0"/>
              </w:rPr>
            </w:pPr>
            <w:r w:rsidRPr="00B214BB">
              <w:rPr>
                <w:noProof/>
                <w:color w:val="7030A0"/>
              </w:rPr>
              <w:t>”we need more vocational options, especially with the coming changes with examination reform”</w:t>
            </w:r>
          </w:p>
          <w:p w14:paraId="508AF426" w14:textId="7DC531D0" w:rsidR="00A405E8" w:rsidRDefault="00A405E8" w:rsidP="00A405E8">
            <w:pPr>
              <w:rPr>
                <w:noProof/>
                <w:color w:val="7030A0"/>
              </w:rPr>
            </w:pPr>
          </w:p>
          <w:p w14:paraId="6CE8C554" w14:textId="13D563B2" w:rsidR="00A405E8" w:rsidRDefault="00A405E8" w:rsidP="00A405E8">
            <w:pPr>
              <w:rPr>
                <w:noProof/>
                <w:color w:val="7030A0"/>
              </w:rPr>
            </w:pPr>
            <w:r w:rsidRPr="00B214BB">
              <w:rPr>
                <w:noProof/>
                <w:color w:val="7030A0"/>
              </w:rPr>
              <w:t>“WJEC do not offer enough suitable vocational courses for our learenrs which is why we have used Pearson for alternatives”</w:t>
            </w:r>
          </w:p>
          <w:p w14:paraId="7C5E527E" w14:textId="498FB0C5" w:rsidR="00A405E8" w:rsidRDefault="00A405E8" w:rsidP="00A405E8">
            <w:pPr>
              <w:rPr>
                <w:noProof/>
                <w:color w:val="7030A0"/>
              </w:rPr>
            </w:pPr>
          </w:p>
          <w:p w14:paraId="6CBD7F09" w14:textId="77777777" w:rsidR="00A405E8" w:rsidRPr="00B214BB" w:rsidRDefault="00A405E8" w:rsidP="00A405E8">
            <w:pPr>
              <w:rPr>
                <w:color w:val="7030A0"/>
              </w:rPr>
            </w:pPr>
            <w:r w:rsidRPr="00B214BB">
              <w:rPr>
                <w:noProof/>
                <w:color w:val="7030A0"/>
              </w:rPr>
              <w:t>“</w:t>
            </w:r>
            <w:r w:rsidRPr="00B214BB">
              <w:rPr>
                <w:color w:val="7030A0"/>
              </w:rPr>
              <w:t>It depends on what is taught, how it is taught and the value placed on it.  Pupils pick up quickly on the difference between learning and doing.  The latter, although it will engage short-term often leads to disengagement in the end.</w:t>
            </w:r>
          </w:p>
          <w:p w14:paraId="3CBF5E5A" w14:textId="77777777" w:rsidR="00A405E8" w:rsidRPr="00B214BB" w:rsidRDefault="00A405E8" w:rsidP="00A405E8">
            <w:pPr>
              <w:rPr>
                <w:noProof/>
                <w:color w:val="7030A0"/>
              </w:rPr>
            </w:pPr>
            <w:r w:rsidRPr="00B214BB">
              <w:rPr>
                <w:color w:val="7030A0"/>
              </w:rPr>
              <w:t>Pupils need to see the “why” in what they are learning (and this applies to non-vocational and vocational equally)</w:t>
            </w:r>
            <w:r w:rsidRPr="00B214BB">
              <w:rPr>
                <w:noProof/>
                <w:color w:val="7030A0"/>
              </w:rPr>
              <w:t>”</w:t>
            </w:r>
          </w:p>
          <w:p w14:paraId="287D5F4B" w14:textId="77777777" w:rsidR="00A405E8" w:rsidRPr="00B214BB" w:rsidRDefault="00A405E8" w:rsidP="00A405E8">
            <w:pPr>
              <w:rPr>
                <w:noProof/>
                <w:color w:val="7030A0"/>
              </w:rPr>
            </w:pPr>
          </w:p>
          <w:p w14:paraId="1114FADE" w14:textId="77777777" w:rsidR="00A405E8" w:rsidRPr="00B214BB" w:rsidRDefault="00A405E8" w:rsidP="00A405E8">
            <w:pPr>
              <w:rPr>
                <w:noProof/>
                <w:color w:val="7030A0"/>
              </w:rPr>
            </w:pPr>
          </w:p>
          <w:p w14:paraId="7DF8E041" w14:textId="1135249F" w:rsidR="00A405E8" w:rsidRDefault="00A405E8" w:rsidP="001E0185">
            <w:pPr>
              <w:rPr>
                <w:rFonts w:cstheme="minorHAnsi"/>
                <w:sz w:val="24"/>
                <w:szCs w:val="24"/>
              </w:rPr>
            </w:pPr>
          </w:p>
        </w:tc>
        <w:tc>
          <w:tcPr>
            <w:tcW w:w="1900" w:type="dxa"/>
          </w:tcPr>
          <w:p w14:paraId="4FC02190" w14:textId="60661506" w:rsidR="007F1D59" w:rsidRDefault="008A1D75" w:rsidP="001E0185">
            <w:pPr>
              <w:rPr>
                <w:rFonts w:cstheme="minorHAnsi"/>
                <w:sz w:val="24"/>
                <w:szCs w:val="24"/>
              </w:rPr>
            </w:pPr>
            <w:r>
              <w:rPr>
                <w:rFonts w:cstheme="minorHAnsi"/>
                <w:sz w:val="24"/>
                <w:szCs w:val="24"/>
              </w:rPr>
              <w:lastRenderedPageBreak/>
              <w:t>Increased provision over time in school</w:t>
            </w:r>
          </w:p>
        </w:tc>
      </w:tr>
      <w:tr w:rsidR="002C6F5A" w14:paraId="7E22053E" w14:textId="77777777" w:rsidTr="00F90DA4">
        <w:trPr>
          <w:trHeight w:val="632"/>
        </w:trPr>
        <w:tc>
          <w:tcPr>
            <w:tcW w:w="1413" w:type="dxa"/>
          </w:tcPr>
          <w:p w14:paraId="2761D161" w14:textId="77777777" w:rsidR="007F1D59" w:rsidRDefault="007F1D59" w:rsidP="001E0185">
            <w:pPr>
              <w:rPr>
                <w:rFonts w:cstheme="minorHAnsi"/>
                <w:sz w:val="24"/>
                <w:szCs w:val="24"/>
              </w:rPr>
            </w:pPr>
          </w:p>
        </w:tc>
        <w:tc>
          <w:tcPr>
            <w:tcW w:w="1417" w:type="dxa"/>
          </w:tcPr>
          <w:p w14:paraId="6EAA2CB5" w14:textId="77777777" w:rsidR="007F1D59" w:rsidRDefault="007F1D59" w:rsidP="001E0185">
            <w:pPr>
              <w:rPr>
                <w:rFonts w:cstheme="minorHAnsi"/>
                <w:sz w:val="24"/>
                <w:szCs w:val="24"/>
              </w:rPr>
            </w:pPr>
            <w:r>
              <w:rPr>
                <w:rFonts w:cstheme="minorHAnsi"/>
                <w:sz w:val="24"/>
                <w:szCs w:val="24"/>
              </w:rPr>
              <w:t>Financial investment (</w:t>
            </w:r>
            <w:proofErr w:type="spellStart"/>
            <w:r>
              <w:rPr>
                <w:rFonts w:cstheme="minorHAnsi"/>
                <w:sz w:val="24"/>
                <w:szCs w:val="24"/>
              </w:rPr>
              <w:t>Bursnall</w:t>
            </w:r>
            <w:proofErr w:type="spellEnd"/>
            <w:r>
              <w:rPr>
                <w:rFonts w:cstheme="minorHAnsi"/>
                <w:sz w:val="24"/>
                <w:szCs w:val="24"/>
              </w:rPr>
              <w:t xml:space="preserve"> et al, 2019 and </w:t>
            </w:r>
            <w:proofErr w:type="spellStart"/>
            <w:r>
              <w:rPr>
                <w:rFonts w:cstheme="minorHAnsi"/>
                <w:sz w:val="24"/>
                <w:szCs w:val="24"/>
              </w:rPr>
              <w:t>Bennel</w:t>
            </w:r>
            <w:proofErr w:type="spellEnd"/>
            <w:r>
              <w:rPr>
                <w:rFonts w:cstheme="minorHAnsi"/>
                <w:sz w:val="24"/>
                <w:szCs w:val="24"/>
              </w:rPr>
              <w:t>, 2009)</w:t>
            </w:r>
          </w:p>
        </w:tc>
        <w:tc>
          <w:tcPr>
            <w:tcW w:w="1418" w:type="dxa"/>
          </w:tcPr>
          <w:p w14:paraId="11821DFC" w14:textId="77777777" w:rsidR="007F1D59" w:rsidRDefault="007F1D59" w:rsidP="001E0185">
            <w:pPr>
              <w:rPr>
                <w:rFonts w:cstheme="minorHAnsi"/>
                <w:sz w:val="24"/>
                <w:szCs w:val="24"/>
              </w:rPr>
            </w:pPr>
          </w:p>
        </w:tc>
        <w:tc>
          <w:tcPr>
            <w:tcW w:w="4252" w:type="dxa"/>
          </w:tcPr>
          <w:p w14:paraId="47C4F455" w14:textId="77777777"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Wider range and better funding for courses</w:t>
            </w:r>
          </w:p>
          <w:p w14:paraId="69DE4C06" w14:textId="77777777" w:rsidR="007F1D59" w:rsidRDefault="007F1D59" w:rsidP="001E0185">
            <w:pPr>
              <w:rPr>
                <w:rFonts w:ascii="Segoe UI" w:hAnsi="Segoe UI" w:cs="Segoe UI"/>
                <w:color w:val="212121"/>
                <w:sz w:val="21"/>
                <w:szCs w:val="21"/>
                <w:shd w:val="clear" w:color="auto" w:fill="F8F8F8"/>
              </w:rPr>
            </w:pPr>
          </w:p>
          <w:p w14:paraId="101778A5" w14:textId="77777777"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reduction in the costs</w:t>
            </w:r>
          </w:p>
          <w:p w14:paraId="6F7C0C15" w14:textId="77777777" w:rsidR="007F1D59" w:rsidRDefault="007F1D59" w:rsidP="001E0185">
            <w:pPr>
              <w:rPr>
                <w:rFonts w:ascii="Segoe UI" w:hAnsi="Segoe UI" w:cs="Segoe UI"/>
                <w:color w:val="212121"/>
                <w:sz w:val="21"/>
                <w:szCs w:val="21"/>
                <w:shd w:val="clear" w:color="auto" w:fill="F8F8F8"/>
              </w:rPr>
            </w:pPr>
          </w:p>
          <w:p w14:paraId="04E88009" w14:textId="77777777"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Funding and Welsh Gov support</w:t>
            </w:r>
          </w:p>
          <w:p w14:paraId="66849D3A" w14:textId="77777777" w:rsidR="007F1D59" w:rsidRDefault="007F1D59" w:rsidP="001E0185">
            <w:pPr>
              <w:rPr>
                <w:rFonts w:cstheme="minorHAnsi"/>
                <w:sz w:val="24"/>
                <w:szCs w:val="24"/>
                <w:shd w:val="clear" w:color="auto" w:fill="F8F8F8"/>
              </w:rPr>
            </w:pPr>
          </w:p>
          <w:p w14:paraId="0890B09C"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 xml:space="preserve">If the subject area had more </w:t>
            </w:r>
            <w:proofErr w:type="gramStart"/>
            <w:r>
              <w:rPr>
                <w:rFonts w:ascii="Segoe UI" w:hAnsi="Segoe UI" w:cs="Segoe UI"/>
                <w:color w:val="212121"/>
                <w:sz w:val="21"/>
                <w:szCs w:val="21"/>
                <w:shd w:val="clear" w:color="auto" w:fill="FFFFFF"/>
              </w:rPr>
              <w:t>funding</w:t>
            </w:r>
            <w:proofErr w:type="gramEnd"/>
            <w:r>
              <w:rPr>
                <w:rFonts w:ascii="Segoe UI" w:hAnsi="Segoe UI" w:cs="Segoe UI"/>
                <w:color w:val="212121"/>
                <w:sz w:val="21"/>
                <w:szCs w:val="21"/>
                <w:shd w:val="clear" w:color="auto" w:fill="FFFFFF"/>
              </w:rPr>
              <w:t xml:space="preserve"> then students could benefit from engaging in a wider range of practical and off site activities.</w:t>
            </w:r>
          </w:p>
          <w:p w14:paraId="31D411C9" w14:textId="77777777" w:rsidR="007F1D59" w:rsidRDefault="007F1D59" w:rsidP="001E0185">
            <w:pPr>
              <w:rPr>
                <w:rFonts w:ascii="Segoe UI" w:hAnsi="Segoe UI" w:cs="Segoe UI"/>
                <w:color w:val="212121"/>
                <w:sz w:val="21"/>
                <w:szCs w:val="21"/>
                <w:shd w:val="clear" w:color="auto" w:fill="FFFFFF"/>
              </w:rPr>
            </w:pPr>
          </w:p>
          <w:p w14:paraId="2FBB1FF1" w14:textId="77777777" w:rsidR="007F1D59" w:rsidRDefault="007F1D59" w:rsidP="001E0185">
            <w:pPr>
              <w:rPr>
                <w:rFonts w:cstheme="minorHAnsi"/>
                <w:sz w:val="24"/>
                <w:szCs w:val="24"/>
              </w:rPr>
            </w:pPr>
            <w:r>
              <w:rPr>
                <w:rFonts w:ascii="Segoe UI" w:hAnsi="Segoe UI" w:cs="Segoe UI"/>
                <w:color w:val="212121"/>
                <w:sz w:val="21"/>
                <w:szCs w:val="21"/>
                <w:shd w:val="clear" w:color="auto" w:fill="FFFFFF"/>
              </w:rPr>
              <w:t>parents can afford to keep up with any financial demands of the course chosen.</w:t>
            </w:r>
          </w:p>
        </w:tc>
        <w:tc>
          <w:tcPr>
            <w:tcW w:w="1900" w:type="dxa"/>
          </w:tcPr>
          <w:p w14:paraId="05C3CBCB" w14:textId="77777777" w:rsidR="007F1D59" w:rsidRDefault="008A1D75" w:rsidP="001E0185">
            <w:pPr>
              <w:rPr>
                <w:rFonts w:cstheme="minorHAnsi"/>
                <w:sz w:val="24"/>
                <w:szCs w:val="24"/>
              </w:rPr>
            </w:pPr>
            <w:r>
              <w:rPr>
                <w:rFonts w:cstheme="minorHAnsi"/>
                <w:sz w:val="24"/>
                <w:szCs w:val="24"/>
              </w:rPr>
              <w:t>Cos</w:t>
            </w:r>
            <w:r w:rsidR="000B0982">
              <w:rPr>
                <w:rFonts w:cstheme="minorHAnsi"/>
                <w:sz w:val="24"/>
                <w:szCs w:val="24"/>
              </w:rPr>
              <w:t>t GCSE/</w:t>
            </w:r>
            <w:proofErr w:type="spellStart"/>
            <w:r w:rsidR="000B0982">
              <w:rPr>
                <w:rFonts w:cstheme="minorHAnsi"/>
                <w:sz w:val="24"/>
                <w:szCs w:val="24"/>
              </w:rPr>
              <w:t>Voc</w:t>
            </w:r>
            <w:proofErr w:type="spellEnd"/>
          </w:p>
          <w:p w14:paraId="68FE81DC" w14:textId="77777777" w:rsidR="000B0982" w:rsidRDefault="000B0982" w:rsidP="001E0185">
            <w:pPr>
              <w:rPr>
                <w:rFonts w:cstheme="minorHAnsi"/>
                <w:sz w:val="24"/>
                <w:szCs w:val="24"/>
              </w:rPr>
            </w:pPr>
          </w:p>
          <w:p w14:paraId="38C524D0" w14:textId="5626D878" w:rsidR="000B0982" w:rsidRDefault="000B0982" w:rsidP="001E0185">
            <w:pPr>
              <w:rPr>
                <w:rFonts w:cstheme="minorHAnsi"/>
                <w:sz w:val="24"/>
                <w:szCs w:val="24"/>
              </w:rPr>
            </w:pPr>
            <w:r>
              <w:rPr>
                <w:rFonts w:cstheme="minorHAnsi"/>
                <w:sz w:val="24"/>
                <w:szCs w:val="24"/>
              </w:rPr>
              <w:t>Cost for ingredients/equipment</w:t>
            </w:r>
          </w:p>
        </w:tc>
      </w:tr>
      <w:tr w:rsidR="002C6F5A" w14:paraId="65F527A1" w14:textId="77777777" w:rsidTr="00F90DA4">
        <w:trPr>
          <w:trHeight w:val="632"/>
        </w:trPr>
        <w:tc>
          <w:tcPr>
            <w:tcW w:w="1413" w:type="dxa"/>
          </w:tcPr>
          <w:p w14:paraId="7A3018E0" w14:textId="77777777" w:rsidR="007F1D59" w:rsidRDefault="007F1D59" w:rsidP="001E0185">
            <w:pPr>
              <w:rPr>
                <w:rFonts w:cstheme="minorHAnsi"/>
                <w:sz w:val="24"/>
                <w:szCs w:val="24"/>
              </w:rPr>
            </w:pPr>
          </w:p>
        </w:tc>
        <w:tc>
          <w:tcPr>
            <w:tcW w:w="1417" w:type="dxa"/>
          </w:tcPr>
          <w:p w14:paraId="2237453C" w14:textId="77777777" w:rsidR="007F1D59" w:rsidRDefault="007F1D59" w:rsidP="001E0185">
            <w:pPr>
              <w:rPr>
                <w:rFonts w:cstheme="minorHAnsi"/>
                <w:sz w:val="24"/>
                <w:szCs w:val="24"/>
              </w:rPr>
            </w:pPr>
            <w:r>
              <w:rPr>
                <w:rFonts w:cstheme="minorHAnsi"/>
                <w:sz w:val="24"/>
                <w:szCs w:val="24"/>
              </w:rPr>
              <w:t>Collaboration with providers and industry (Pen, Wang and Yan, 2023)</w:t>
            </w:r>
          </w:p>
        </w:tc>
        <w:tc>
          <w:tcPr>
            <w:tcW w:w="1418" w:type="dxa"/>
          </w:tcPr>
          <w:p w14:paraId="3D67CC04" w14:textId="77777777" w:rsidR="007F1D59" w:rsidRDefault="007F1D59" w:rsidP="001E0185">
            <w:pPr>
              <w:rPr>
                <w:rFonts w:cstheme="minorHAnsi"/>
                <w:sz w:val="24"/>
                <w:szCs w:val="24"/>
              </w:rPr>
            </w:pPr>
          </w:p>
        </w:tc>
        <w:tc>
          <w:tcPr>
            <w:tcW w:w="4252" w:type="dxa"/>
          </w:tcPr>
          <w:p w14:paraId="520A784A" w14:textId="77777777" w:rsidR="007F1D59" w:rsidRDefault="007F1D59" w:rsidP="001E0185">
            <w:pPr>
              <w:rPr>
                <w:rFonts w:ascii="Segoe UI" w:hAnsi="Segoe UI" w:cs="Segoe UI"/>
                <w:color w:val="212121"/>
                <w:sz w:val="21"/>
                <w:szCs w:val="21"/>
                <w:shd w:val="clear" w:color="auto" w:fill="FFFFFF"/>
              </w:rPr>
            </w:pPr>
            <w:r>
              <w:rPr>
                <w:rFonts w:ascii="Segoe UI" w:hAnsi="Segoe UI" w:cs="Segoe UI"/>
                <w:color w:val="212121"/>
                <w:sz w:val="21"/>
                <w:szCs w:val="21"/>
                <w:shd w:val="clear" w:color="auto" w:fill="FFFFFF"/>
              </w:rPr>
              <w:t>More external opportunities to offer vocational studies for students</w:t>
            </w:r>
          </w:p>
          <w:p w14:paraId="76B5899E" w14:textId="77777777" w:rsidR="007F1D59" w:rsidRDefault="007F1D59" w:rsidP="001E0185">
            <w:pPr>
              <w:rPr>
                <w:rFonts w:ascii="Segoe UI" w:hAnsi="Segoe UI" w:cs="Segoe UI"/>
                <w:color w:val="212121"/>
                <w:sz w:val="21"/>
                <w:szCs w:val="21"/>
                <w:shd w:val="clear" w:color="auto" w:fill="FFFFFF"/>
              </w:rPr>
            </w:pPr>
          </w:p>
          <w:p w14:paraId="2D6D7154" w14:textId="77777777"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Identifying pupils early in KS3 and working with those students developing their skills, getting them into the world of work, work experience (what happened to that?!)</w:t>
            </w:r>
          </w:p>
          <w:p w14:paraId="5AA171F7" w14:textId="77777777" w:rsidR="007F1D59" w:rsidRDefault="007F1D59" w:rsidP="001E0185">
            <w:pPr>
              <w:rPr>
                <w:rFonts w:ascii="Segoe UI" w:hAnsi="Segoe UI" w:cs="Segoe UI"/>
                <w:color w:val="212121"/>
                <w:sz w:val="21"/>
                <w:szCs w:val="21"/>
                <w:shd w:val="clear" w:color="auto" w:fill="F8F8F8"/>
              </w:rPr>
            </w:pPr>
          </w:p>
          <w:p w14:paraId="19F3E0FE" w14:textId="77777777" w:rsidR="007F1D59" w:rsidRDefault="007F1D59" w:rsidP="001E0185">
            <w:pPr>
              <w:rPr>
                <w:rFonts w:ascii="Segoe UI" w:hAnsi="Segoe UI" w:cs="Segoe UI"/>
                <w:color w:val="212121"/>
                <w:sz w:val="21"/>
                <w:szCs w:val="21"/>
                <w:shd w:val="clear" w:color="auto" w:fill="F8F8F8"/>
              </w:rPr>
            </w:pPr>
            <w:r>
              <w:rPr>
                <w:rFonts w:ascii="Segoe UI" w:hAnsi="Segoe UI" w:cs="Segoe UI"/>
                <w:color w:val="212121"/>
                <w:sz w:val="21"/>
                <w:szCs w:val="21"/>
                <w:shd w:val="clear" w:color="auto" w:fill="F8F8F8"/>
              </w:rPr>
              <w:t>getting employers to work better with schools, a more flexible bespoke curriculum to allow students to leave site and work with an employer during the day.</w:t>
            </w:r>
          </w:p>
          <w:p w14:paraId="14167B07" w14:textId="77777777" w:rsidR="00A405E8" w:rsidRDefault="00A405E8" w:rsidP="001E0185">
            <w:pPr>
              <w:rPr>
                <w:rFonts w:ascii="Segoe UI" w:hAnsi="Segoe UI" w:cs="Segoe UI"/>
                <w:color w:val="212121"/>
                <w:sz w:val="21"/>
                <w:szCs w:val="21"/>
                <w:shd w:val="clear" w:color="auto" w:fill="F8F8F8"/>
              </w:rPr>
            </w:pPr>
          </w:p>
          <w:p w14:paraId="3D7A6A39" w14:textId="77777777" w:rsidR="00A405E8" w:rsidRPr="00B214BB" w:rsidRDefault="00A405E8" w:rsidP="00A405E8">
            <w:pPr>
              <w:rPr>
                <w:noProof/>
                <w:color w:val="7030A0"/>
              </w:rPr>
            </w:pPr>
            <w:r w:rsidRPr="00B214BB">
              <w:rPr>
                <w:noProof/>
                <w:color w:val="7030A0"/>
              </w:rPr>
              <w:t>”I think its important that we concentrate on getting in external speakers to motivate the students, oh and trips to make learning more realistic, lets get them out to working environments.”</w:t>
            </w:r>
          </w:p>
          <w:p w14:paraId="7E9DF162" w14:textId="3C0B2EFD" w:rsidR="00A405E8" w:rsidRPr="00B441C7" w:rsidRDefault="00A405E8" w:rsidP="001E0185">
            <w:pPr>
              <w:rPr>
                <w:rFonts w:ascii="Segoe UI" w:hAnsi="Segoe UI" w:cs="Segoe UI"/>
                <w:color w:val="212121"/>
                <w:sz w:val="21"/>
                <w:szCs w:val="21"/>
                <w:shd w:val="clear" w:color="auto" w:fill="F8F8F8"/>
              </w:rPr>
            </w:pPr>
          </w:p>
        </w:tc>
        <w:tc>
          <w:tcPr>
            <w:tcW w:w="1900" w:type="dxa"/>
          </w:tcPr>
          <w:p w14:paraId="0C4248F2" w14:textId="6841ECE0" w:rsidR="007F1D59" w:rsidRDefault="00E16242" w:rsidP="001E0185">
            <w:pPr>
              <w:rPr>
                <w:rFonts w:cstheme="minorHAnsi"/>
                <w:sz w:val="24"/>
                <w:szCs w:val="24"/>
              </w:rPr>
            </w:pPr>
            <w:r>
              <w:rPr>
                <w:rFonts w:cstheme="minorHAnsi"/>
                <w:sz w:val="24"/>
                <w:szCs w:val="24"/>
              </w:rPr>
              <w:t xml:space="preserve">Links with college and industry. </w:t>
            </w:r>
          </w:p>
        </w:tc>
      </w:tr>
    </w:tbl>
    <w:p w14:paraId="2C4D5EBB" w14:textId="77777777" w:rsidR="007F1D59" w:rsidRDefault="007F1D59" w:rsidP="00141865"/>
    <w:p w14:paraId="6BE81987" w14:textId="77777777" w:rsidR="002F15CC" w:rsidRDefault="002F15CC" w:rsidP="00141865"/>
    <w:tbl>
      <w:tblPr>
        <w:tblStyle w:val="TableGrid"/>
        <w:tblpPr w:leftFromText="180" w:rightFromText="180" w:vertAnchor="text" w:tblpY="193"/>
        <w:tblW w:w="0" w:type="auto"/>
        <w:tblLook w:val="04A0" w:firstRow="1" w:lastRow="0" w:firstColumn="1" w:lastColumn="0" w:noHBand="0" w:noVBand="1"/>
      </w:tblPr>
      <w:tblGrid>
        <w:gridCol w:w="1461"/>
        <w:gridCol w:w="8275"/>
      </w:tblGrid>
      <w:tr w:rsidR="002F15CC" w14:paraId="398775CB" w14:textId="77777777" w:rsidTr="000A6CB1">
        <w:tc>
          <w:tcPr>
            <w:tcW w:w="1461" w:type="dxa"/>
            <w:shd w:val="clear" w:color="auto" w:fill="E2EFD9" w:themeFill="accent6" w:themeFillTint="33"/>
          </w:tcPr>
          <w:p w14:paraId="69DF628F" w14:textId="77777777" w:rsidR="002F15CC" w:rsidRDefault="002F15CC" w:rsidP="000A6CB1">
            <w:pPr>
              <w:rPr>
                <w:noProof/>
              </w:rPr>
            </w:pPr>
            <w:r>
              <w:rPr>
                <w:noProof/>
              </w:rPr>
              <w:t>Theme</w:t>
            </w:r>
          </w:p>
        </w:tc>
        <w:tc>
          <w:tcPr>
            <w:tcW w:w="8275" w:type="dxa"/>
            <w:shd w:val="clear" w:color="auto" w:fill="E2EFD9" w:themeFill="accent6" w:themeFillTint="33"/>
          </w:tcPr>
          <w:p w14:paraId="39D4F352" w14:textId="77777777" w:rsidR="002F15CC" w:rsidRDefault="002F15CC" w:rsidP="000A6CB1">
            <w:pPr>
              <w:rPr>
                <w:noProof/>
              </w:rPr>
            </w:pPr>
            <w:r>
              <w:rPr>
                <w:noProof/>
              </w:rPr>
              <w:t>Quote</w:t>
            </w:r>
          </w:p>
        </w:tc>
      </w:tr>
      <w:tr w:rsidR="002F15CC" w14:paraId="256818FC" w14:textId="77777777" w:rsidTr="000A6CB1">
        <w:tc>
          <w:tcPr>
            <w:tcW w:w="1461" w:type="dxa"/>
          </w:tcPr>
          <w:p w14:paraId="1CBEC0E5" w14:textId="77777777" w:rsidR="002F15CC" w:rsidRPr="00073F24" w:rsidRDefault="002F15CC" w:rsidP="000A6CB1">
            <w:pPr>
              <w:rPr>
                <w:noProof/>
              </w:rPr>
            </w:pPr>
            <w:r w:rsidRPr="00073F24">
              <w:rPr>
                <w:noProof/>
              </w:rPr>
              <w:t xml:space="preserve">CfW </w:t>
            </w:r>
          </w:p>
        </w:tc>
        <w:tc>
          <w:tcPr>
            <w:tcW w:w="8275" w:type="dxa"/>
          </w:tcPr>
          <w:p w14:paraId="5CFAC3FE" w14:textId="77777777" w:rsidR="002F15CC" w:rsidRPr="00073F24" w:rsidRDefault="002F15CC" w:rsidP="000A6CB1">
            <w:pPr>
              <w:rPr>
                <w:rFonts w:cstheme="minorHAnsi"/>
              </w:rPr>
            </w:pPr>
            <w:r w:rsidRPr="00073F24">
              <w:rPr>
                <w:rFonts w:cstheme="minorHAnsi"/>
              </w:rPr>
              <w:t>“</w:t>
            </w:r>
            <w:proofErr w:type="gramStart"/>
            <w:r w:rsidRPr="00073F24">
              <w:rPr>
                <w:rFonts w:cstheme="minorHAnsi"/>
              </w:rPr>
              <w:t>it</w:t>
            </w:r>
            <w:proofErr w:type="gramEnd"/>
            <w:r w:rsidRPr="00073F24">
              <w:rPr>
                <w:rFonts w:cstheme="minorHAnsi"/>
              </w:rPr>
              <w:t xml:space="preserve"> was clearly designed around the 4 purposes” (Welsh Baccalaureate)</w:t>
            </w:r>
          </w:p>
          <w:p w14:paraId="1B3DC6F6" w14:textId="77777777" w:rsidR="002F15CC" w:rsidRPr="00073F24" w:rsidRDefault="002F15CC" w:rsidP="000A6CB1">
            <w:pPr>
              <w:rPr>
                <w:rFonts w:cstheme="minorHAnsi"/>
              </w:rPr>
            </w:pPr>
            <w:proofErr w:type="gramStart"/>
            <w:r w:rsidRPr="00073F24">
              <w:rPr>
                <w:rFonts w:cstheme="minorHAnsi"/>
              </w:rPr>
              <w:t>”</w:t>
            </w:r>
            <w:proofErr w:type="spellStart"/>
            <w:r w:rsidRPr="00073F24">
              <w:rPr>
                <w:rFonts w:cstheme="minorHAnsi"/>
              </w:rPr>
              <w:t>CfW</w:t>
            </w:r>
            <w:proofErr w:type="spellEnd"/>
            <w:proofErr w:type="gramEnd"/>
            <w:r w:rsidRPr="00073F24">
              <w:rPr>
                <w:rFonts w:cstheme="minorHAnsi"/>
              </w:rPr>
              <w:t xml:space="preserve"> is centred around the cross curricular skills of literacy, numeracy and digital competency, vocational qualifications cover it all.”</w:t>
            </w:r>
          </w:p>
          <w:p w14:paraId="2C067D1F" w14:textId="77777777" w:rsidR="002F15CC" w:rsidRPr="00073F24" w:rsidRDefault="002F15CC" w:rsidP="000A6CB1">
            <w:pPr>
              <w:rPr>
                <w:rFonts w:cstheme="minorHAnsi"/>
              </w:rPr>
            </w:pPr>
            <w:r>
              <w:t xml:space="preserve">“Vocational education is a big part of the </w:t>
            </w:r>
            <w:proofErr w:type="spellStart"/>
            <w:r>
              <w:t>CfW</w:t>
            </w:r>
            <w:proofErr w:type="spellEnd"/>
            <w:r>
              <w:t xml:space="preserve"> offer moving forward. However, I still think schools need to be judicious in their selection of courses, and make sure that they </w:t>
            </w:r>
            <w:proofErr w:type="gramStart"/>
            <w:r>
              <w:t>are able to</w:t>
            </w:r>
            <w:proofErr w:type="gramEnd"/>
            <w:r>
              <w:t xml:space="preserve"> facilitate the practical element to ensure authentic contexts and maintain engagement.”</w:t>
            </w:r>
          </w:p>
          <w:p w14:paraId="0FFAD91E" w14:textId="77777777" w:rsidR="002F15CC" w:rsidRPr="00073F24" w:rsidRDefault="002F15CC" w:rsidP="000A6CB1">
            <w:pPr>
              <w:rPr>
                <w:noProof/>
              </w:rPr>
            </w:pPr>
          </w:p>
        </w:tc>
      </w:tr>
      <w:tr w:rsidR="002F15CC" w14:paraId="1D0C69D9" w14:textId="77777777" w:rsidTr="000A6CB1">
        <w:tc>
          <w:tcPr>
            <w:tcW w:w="1461" w:type="dxa"/>
          </w:tcPr>
          <w:p w14:paraId="25934128" w14:textId="77777777" w:rsidR="002F15CC" w:rsidRPr="00073F24" w:rsidRDefault="002F15CC" w:rsidP="000A6CB1">
            <w:pPr>
              <w:rPr>
                <w:noProof/>
              </w:rPr>
            </w:pPr>
            <w:r w:rsidRPr="00073F24">
              <w:rPr>
                <w:noProof/>
              </w:rPr>
              <w:t>Opportunities</w:t>
            </w:r>
          </w:p>
        </w:tc>
        <w:tc>
          <w:tcPr>
            <w:tcW w:w="8275" w:type="dxa"/>
          </w:tcPr>
          <w:p w14:paraId="1D376B8F" w14:textId="77777777" w:rsidR="002F15CC" w:rsidRPr="00073F24" w:rsidRDefault="002F15CC" w:rsidP="000A6CB1">
            <w:pPr>
              <w:rPr>
                <w:rFonts w:cstheme="minorHAnsi"/>
              </w:rPr>
            </w:pPr>
            <w:r w:rsidRPr="00073F24">
              <w:rPr>
                <w:rFonts w:cstheme="minorHAnsi"/>
              </w:rPr>
              <w:t>“</w:t>
            </w:r>
            <w:proofErr w:type="gramStart"/>
            <w:r w:rsidRPr="00073F24">
              <w:rPr>
                <w:rFonts w:cstheme="minorHAnsi"/>
              </w:rPr>
              <w:t>wide</w:t>
            </w:r>
            <w:proofErr w:type="gramEnd"/>
            <w:r w:rsidRPr="00073F24">
              <w:rPr>
                <w:rFonts w:cstheme="minorHAnsi"/>
              </w:rPr>
              <w:t xml:space="preserve"> range of vocational options for students”</w:t>
            </w:r>
          </w:p>
          <w:p w14:paraId="7226001F" w14:textId="77777777" w:rsidR="002F15CC" w:rsidRPr="00073F24" w:rsidRDefault="002F15CC" w:rsidP="000A6CB1">
            <w:pPr>
              <w:rPr>
                <w:rFonts w:cstheme="minorHAnsi"/>
              </w:rPr>
            </w:pPr>
            <w:r>
              <w:t>“</w:t>
            </w:r>
            <w:proofErr w:type="gramStart"/>
            <w:r>
              <w:t>broad</w:t>
            </w:r>
            <w:proofErr w:type="gramEnd"/>
            <w:r>
              <w:t xml:space="preserve"> range of subjects offered”</w:t>
            </w:r>
          </w:p>
          <w:p w14:paraId="36DFA7CA" w14:textId="77777777" w:rsidR="002F15CC" w:rsidRPr="00073F24" w:rsidRDefault="002F15CC" w:rsidP="000A6CB1">
            <w:pPr>
              <w:rPr>
                <w:rFonts w:cstheme="minorHAnsi"/>
              </w:rPr>
            </w:pPr>
            <w:r w:rsidRPr="00073F24">
              <w:rPr>
                <w:rFonts w:cstheme="minorHAnsi"/>
              </w:rPr>
              <w:t>“Vocational qualifications are the only ones that teach learners employment skills of writing a CV, applying for jobs and interview preparation etcetera”</w:t>
            </w:r>
          </w:p>
          <w:p w14:paraId="3D34B40B" w14:textId="77777777" w:rsidR="002F15CC" w:rsidRPr="00073F24" w:rsidRDefault="002F15CC" w:rsidP="000A6CB1">
            <w:pPr>
              <w:rPr>
                <w:noProof/>
              </w:rPr>
            </w:pPr>
            <w:r w:rsidRPr="00073F24">
              <w:rPr>
                <w:noProof/>
              </w:rPr>
              <w:t>“the achvievements of all students in the vocational qualifications is commendable and I think this is reflective of the effort that teachers put into their lessons to ensure student progress, it doesn’t go unnoticed”</w:t>
            </w:r>
          </w:p>
          <w:p w14:paraId="29EBE4A9" w14:textId="77777777" w:rsidR="002F15CC" w:rsidRPr="00073F24" w:rsidRDefault="002F15CC" w:rsidP="000A6CB1">
            <w:pPr>
              <w:rPr>
                <w:noProof/>
              </w:rPr>
            </w:pPr>
            <w:r w:rsidRPr="00073F24">
              <w:rPr>
                <w:noProof/>
              </w:rPr>
              <w:t>“often students that opt for these subjects are eager to get into the world of work, I mean some already work weekends and holidays with family members getting paid”</w:t>
            </w:r>
          </w:p>
          <w:p w14:paraId="59AFF8FD" w14:textId="77777777" w:rsidR="002F15CC" w:rsidRPr="00073F24" w:rsidRDefault="002F15CC" w:rsidP="000A6CB1">
            <w:pPr>
              <w:rPr>
                <w:noProof/>
              </w:rPr>
            </w:pPr>
            <w:r w:rsidRPr="00073F24">
              <w:rPr>
                <w:noProof/>
              </w:rPr>
              <w:t>“our catchment area is made up highly of working class families who value apprenticehsips and vocational qualifications as it is the route many of the parents took themselves”</w:t>
            </w:r>
          </w:p>
          <w:p w14:paraId="4EEFFAB2" w14:textId="77777777" w:rsidR="002F15CC" w:rsidRPr="00073F24" w:rsidRDefault="002F15CC" w:rsidP="000A6CB1">
            <w:pPr>
              <w:rPr>
                <w:noProof/>
              </w:rPr>
            </w:pPr>
            <w:r w:rsidRPr="00073F24">
              <w:rPr>
                <w:noProof/>
              </w:rPr>
              <w:t>“people used to think that BTECs were for the more challenged students but I think it is much more accepted these days to choose a BTEC instead of a GCSE”</w:t>
            </w:r>
          </w:p>
          <w:p w14:paraId="67715102" w14:textId="77777777" w:rsidR="002F15CC" w:rsidRPr="00073F24" w:rsidRDefault="002F15CC" w:rsidP="000A6CB1">
            <w:pPr>
              <w:rPr>
                <w:noProof/>
              </w:rPr>
            </w:pPr>
            <w:r w:rsidRPr="00073F24">
              <w:rPr>
                <w:noProof/>
              </w:rPr>
              <w:t>“well the majority of our children go to college to study vocational options or apprenticsehips, A-levels are not an option for many, of course some go straight into work”</w:t>
            </w:r>
          </w:p>
          <w:p w14:paraId="013DAB79" w14:textId="77777777" w:rsidR="002F15CC" w:rsidRDefault="002F15CC" w:rsidP="000A6CB1">
            <w:pPr>
              <w:rPr>
                <w:noProof/>
              </w:rPr>
            </w:pPr>
            <w:r w:rsidRPr="00073F24">
              <w:rPr>
                <w:noProof/>
              </w:rPr>
              <w:t>“society is built around qualifications, we need to get these students as many as they can get, vocational education helps them achieve”</w:t>
            </w:r>
          </w:p>
          <w:p w14:paraId="35E7EA18" w14:textId="77777777" w:rsidR="002F15CC" w:rsidRPr="00073F24" w:rsidRDefault="002F15CC" w:rsidP="000A6CB1">
            <w:pPr>
              <w:rPr>
                <w:noProof/>
              </w:rPr>
            </w:pPr>
            <w:r>
              <w:rPr>
                <w:noProof/>
              </w:rPr>
              <w:lastRenderedPageBreak/>
              <w:t>“</w:t>
            </w:r>
            <w:r>
              <w:t>It allows for greater flexibility and breaks traditional stereotypes that success in only achievable via the GCSE route. I do think we need to make sure we also cater for the top end.  There are some very good higher-level qualifications linked, for example, to STEM (engineering).</w:t>
            </w:r>
            <w:r>
              <w:rPr>
                <w:noProof/>
              </w:rPr>
              <w:t>”</w:t>
            </w:r>
          </w:p>
        </w:tc>
      </w:tr>
      <w:tr w:rsidR="002F15CC" w14:paraId="321D9EB3" w14:textId="77777777" w:rsidTr="000A6CB1">
        <w:tc>
          <w:tcPr>
            <w:tcW w:w="1461" w:type="dxa"/>
          </w:tcPr>
          <w:p w14:paraId="00456195" w14:textId="77777777" w:rsidR="002F15CC" w:rsidRPr="00073F24" w:rsidRDefault="002F15CC" w:rsidP="000A6CB1">
            <w:pPr>
              <w:rPr>
                <w:noProof/>
              </w:rPr>
            </w:pPr>
            <w:r w:rsidRPr="00073F24">
              <w:rPr>
                <w:noProof/>
              </w:rPr>
              <w:lastRenderedPageBreak/>
              <w:t>Barriers</w:t>
            </w:r>
          </w:p>
        </w:tc>
        <w:tc>
          <w:tcPr>
            <w:tcW w:w="8275" w:type="dxa"/>
          </w:tcPr>
          <w:p w14:paraId="00BD4A01" w14:textId="77777777" w:rsidR="002F15CC" w:rsidRPr="00073F24" w:rsidRDefault="002F15CC" w:rsidP="000A6CB1">
            <w:pPr>
              <w:rPr>
                <w:noProof/>
              </w:rPr>
            </w:pPr>
            <w:r w:rsidRPr="00073F24">
              <w:rPr>
                <w:noProof/>
              </w:rPr>
              <w:t>“timetabling can be difficult because vocational options need computer access for every lesson”</w:t>
            </w:r>
          </w:p>
          <w:p w14:paraId="78CCB6AB" w14:textId="77777777" w:rsidR="002F15CC" w:rsidRPr="00073F24" w:rsidRDefault="002F15CC" w:rsidP="000A6CB1">
            <w:r>
              <w:rPr>
                <w:noProof/>
              </w:rPr>
              <w:t>“</w:t>
            </w:r>
            <w:r>
              <w:t xml:space="preserve">.  I think that </w:t>
            </w:r>
            <w:proofErr w:type="gramStart"/>
            <w:r>
              <w:t>pupils</w:t>
            </w:r>
            <w:proofErr w:type="gramEnd"/>
            <w:r>
              <w:t xml:space="preserve"> timetables do need to be considered as they may end up having several vocational qualifications in succession, and this could become a bit mundane over time.  Mixing it up is best.</w:t>
            </w:r>
            <w:r>
              <w:rPr>
                <w:noProof/>
              </w:rPr>
              <w:t>”</w:t>
            </w:r>
          </w:p>
          <w:p w14:paraId="6088B013" w14:textId="77777777" w:rsidR="002F15CC" w:rsidRPr="00073F24" w:rsidRDefault="002F15CC" w:rsidP="000A6CB1">
            <w:pPr>
              <w:rPr>
                <w:noProof/>
              </w:rPr>
            </w:pPr>
            <w:r w:rsidRPr="00073F24">
              <w:rPr>
                <w:noProof/>
              </w:rPr>
              <w:t xml:space="preserve">“registering individual students and their marks for each piece of coursework on iamis is very complicated” </w:t>
            </w:r>
          </w:p>
          <w:p w14:paraId="76D7A1FD" w14:textId="77777777" w:rsidR="002F15CC" w:rsidRPr="00073F24" w:rsidRDefault="002F15CC" w:rsidP="000A6CB1">
            <w:pPr>
              <w:rPr>
                <w:noProof/>
              </w:rPr>
            </w:pPr>
            <w:r w:rsidRPr="00073F24">
              <w:rPr>
                <w:noProof/>
              </w:rPr>
              <w:t>“timetabling also means that people from other areas of learning often have to teach some vocational lessons as there is no other teacher available at that time”</w:t>
            </w:r>
          </w:p>
          <w:p w14:paraId="496E65FD" w14:textId="77777777" w:rsidR="002F15CC" w:rsidRPr="00073F24" w:rsidRDefault="002F15CC" w:rsidP="000A6CB1">
            <w:pPr>
              <w:rPr>
                <w:noProof/>
              </w:rPr>
            </w:pPr>
            <w:r w:rsidRPr="00073F24">
              <w:rPr>
                <w:noProof/>
              </w:rPr>
              <w:t>“the processes required for centre certification make it very time consuming as a lead verifier”</w:t>
            </w:r>
          </w:p>
          <w:p w14:paraId="2B4B7726" w14:textId="77777777" w:rsidR="002F15CC" w:rsidRPr="00073F24" w:rsidRDefault="002F15CC" w:rsidP="000A6CB1">
            <w:pPr>
              <w:spacing w:line="276" w:lineRule="auto"/>
              <w:rPr>
                <w:noProof/>
              </w:rPr>
            </w:pPr>
            <w:r w:rsidRPr="00073F24">
              <w:rPr>
                <w:noProof/>
              </w:rPr>
              <w:t>“a constant administrative job between writing assesment plans, sampling and moderation requirements. Not to mention the policies and procedures that you have to ensure are in place just to verify the centre, headache”</w:t>
            </w:r>
          </w:p>
          <w:p w14:paraId="0926B749" w14:textId="77777777" w:rsidR="002F15CC" w:rsidRPr="00073F24" w:rsidRDefault="002F15CC" w:rsidP="000A6CB1">
            <w:pPr>
              <w:spacing w:line="276" w:lineRule="auto"/>
              <w:rPr>
                <w:noProof/>
              </w:rPr>
            </w:pPr>
            <w:r w:rsidRPr="00073F24">
              <w:rPr>
                <w:noProof/>
              </w:rPr>
              <w:t>“year 11 have had a shock this year with the college talks when they have found out the qualifcation requirements for the courses they want to do”</w:t>
            </w:r>
          </w:p>
          <w:p w14:paraId="2D523420" w14:textId="77777777" w:rsidR="002F15CC" w:rsidRPr="00073F24" w:rsidRDefault="002F15CC" w:rsidP="000A6CB1">
            <w:pPr>
              <w:rPr>
                <w:noProof/>
              </w:rPr>
            </w:pPr>
            <w:r w:rsidRPr="00073F24">
              <w:rPr>
                <w:noProof/>
              </w:rPr>
              <w:t>“</w:t>
            </w:r>
            <w:r>
              <w:t>Delivering whole-school is a challenge – especially in a school with significant levels of disadvantage. Persistent absenteeism can cause pupils to lose focus of what they are learning and why.  Catch up sessions become a bit of an “add-on”</w:t>
            </w:r>
            <w:proofErr w:type="gramStart"/>
            <w:r>
              <w:t xml:space="preserve">. </w:t>
            </w:r>
            <w:r w:rsidRPr="00073F24">
              <w:rPr>
                <w:noProof/>
              </w:rPr>
              <w:t>”</w:t>
            </w:r>
            <w:proofErr w:type="gramEnd"/>
          </w:p>
          <w:p w14:paraId="45A689D7" w14:textId="77777777" w:rsidR="002F15CC" w:rsidRDefault="002F15CC" w:rsidP="000A6CB1">
            <w:pPr>
              <w:spacing w:line="276" w:lineRule="auto"/>
              <w:rPr>
                <w:noProof/>
              </w:rPr>
            </w:pPr>
            <w:r>
              <w:rPr>
                <w:noProof/>
              </w:rPr>
              <w:t>“</w:t>
            </w:r>
            <w:r>
              <w:t>Likewise, when delivering wholesale “off the peg” qualifications, sometimes the work is not challenging enough for the top-end (or can be too challenging for pupils with lower levels of literacy – e.g. Individual Investigation for WBQ)</w:t>
            </w:r>
            <w:r>
              <w:rPr>
                <w:noProof/>
              </w:rPr>
              <w:t>”</w:t>
            </w:r>
          </w:p>
          <w:p w14:paraId="2102CB42" w14:textId="77777777" w:rsidR="002F15CC" w:rsidRDefault="002F15CC" w:rsidP="000A6CB1">
            <w:r>
              <w:rPr>
                <w:noProof/>
              </w:rPr>
              <w:t>“</w:t>
            </w:r>
            <w:r>
              <w:t>Time.  Pupil absence. Trying to go at a pace that suits all.</w:t>
            </w:r>
          </w:p>
          <w:p w14:paraId="033C67C4" w14:textId="77777777" w:rsidR="002F15CC" w:rsidRDefault="002F15CC" w:rsidP="000A6CB1">
            <w:r>
              <w:t>Keeping pupils motivated. Resources (other than a computer), so that pupils can have hands-on practical experience.</w:t>
            </w:r>
          </w:p>
          <w:p w14:paraId="3F6573F0" w14:textId="77777777" w:rsidR="002F15CC" w:rsidRPr="00073F24" w:rsidRDefault="002F15CC" w:rsidP="000A6CB1">
            <w:pPr>
              <w:spacing w:line="276" w:lineRule="auto"/>
              <w:rPr>
                <w:noProof/>
              </w:rPr>
            </w:pPr>
            <w:r>
              <w:t>Access to business/employer engagement – this does not really suit a curriculum of 5 hours a day.  It may be a better idea moving forward to consider blocks of learning, rather than lessons, so that the potential of these qualifications can be fully explored and tested.</w:t>
            </w:r>
            <w:r>
              <w:rPr>
                <w:noProof/>
              </w:rPr>
              <w:t>”</w:t>
            </w:r>
          </w:p>
        </w:tc>
      </w:tr>
      <w:tr w:rsidR="002F15CC" w14:paraId="3113B51D" w14:textId="77777777" w:rsidTr="000A6CB1">
        <w:tc>
          <w:tcPr>
            <w:tcW w:w="1461" w:type="dxa"/>
          </w:tcPr>
          <w:p w14:paraId="355E01B5" w14:textId="77777777" w:rsidR="002F15CC" w:rsidRPr="00073F24" w:rsidRDefault="002F15CC" w:rsidP="000A6CB1">
            <w:pPr>
              <w:rPr>
                <w:noProof/>
              </w:rPr>
            </w:pPr>
            <w:r w:rsidRPr="00073F24">
              <w:rPr>
                <w:noProof/>
              </w:rPr>
              <w:t xml:space="preserve">Strategies </w:t>
            </w:r>
          </w:p>
        </w:tc>
        <w:tc>
          <w:tcPr>
            <w:tcW w:w="8275" w:type="dxa"/>
          </w:tcPr>
          <w:p w14:paraId="72745DEF" w14:textId="77777777" w:rsidR="002F15CC" w:rsidRPr="00073F24" w:rsidRDefault="002F15CC" w:rsidP="000A6CB1">
            <w:pPr>
              <w:rPr>
                <w:noProof/>
              </w:rPr>
            </w:pPr>
            <w:r w:rsidRPr="00073F24">
              <w:rPr>
                <w:noProof/>
              </w:rPr>
              <w:t>”we need more vocational options, especially with the coming changes with examination reform”</w:t>
            </w:r>
          </w:p>
          <w:p w14:paraId="75448A37" w14:textId="77777777" w:rsidR="002F15CC" w:rsidRPr="00073F24" w:rsidRDefault="002F15CC" w:rsidP="000A6CB1">
            <w:pPr>
              <w:rPr>
                <w:noProof/>
              </w:rPr>
            </w:pPr>
            <w:r w:rsidRPr="00073F24">
              <w:rPr>
                <w:noProof/>
              </w:rPr>
              <w:t>“WJEC do not offer enough suitable vocational courses for our learenrs which is why we have used Pearson for alternatives”</w:t>
            </w:r>
          </w:p>
          <w:p w14:paraId="61774B80" w14:textId="77777777" w:rsidR="002F15CC" w:rsidRPr="00073F24" w:rsidRDefault="002F15CC" w:rsidP="000A6CB1">
            <w:pPr>
              <w:rPr>
                <w:noProof/>
              </w:rPr>
            </w:pPr>
            <w:r w:rsidRPr="00073F24">
              <w:rPr>
                <w:noProof/>
              </w:rPr>
              <w:t>”I think its important that we concentrate on getting in external speakers to motivate the students, oh and trips to make learning more realistic, lets get them out to working environments.”</w:t>
            </w:r>
          </w:p>
          <w:p w14:paraId="38986084" w14:textId="77777777" w:rsidR="002F15CC" w:rsidRPr="00073F24" w:rsidRDefault="002F15CC" w:rsidP="000A6CB1">
            <w:pPr>
              <w:rPr>
                <w:noProof/>
              </w:rPr>
            </w:pPr>
            <w:r w:rsidRPr="00073F24">
              <w:rPr>
                <w:noProof/>
              </w:rPr>
              <w:t>“vocational education needs strong organised leadership and the ability to juggle, theres a lot to keep afloat at once”</w:t>
            </w:r>
          </w:p>
          <w:p w14:paraId="48BB7AD3" w14:textId="77777777" w:rsidR="002F15CC" w:rsidRDefault="002F15CC" w:rsidP="000A6CB1">
            <w:r>
              <w:rPr>
                <w:noProof/>
              </w:rPr>
              <w:t>“</w:t>
            </w:r>
            <w:r>
              <w:t>It depends on what is taught, how it is taught and the value placed on it.  Pupils pick up quickly on the difference between learning and doing.  The latter, although it will engage short-term often leads to disengagement in the end.</w:t>
            </w:r>
          </w:p>
          <w:p w14:paraId="5B63C672" w14:textId="77777777" w:rsidR="002F15CC" w:rsidRDefault="002F15CC" w:rsidP="000A6CB1">
            <w:pPr>
              <w:rPr>
                <w:noProof/>
              </w:rPr>
            </w:pPr>
            <w:r>
              <w:t>Pupils need to see the “why” in what they are learning (and this applies to non-vocational and vocational equally)</w:t>
            </w:r>
            <w:r>
              <w:rPr>
                <w:noProof/>
              </w:rPr>
              <w:t>”</w:t>
            </w:r>
          </w:p>
          <w:p w14:paraId="1DC0DC6E" w14:textId="77777777" w:rsidR="002F15CC" w:rsidRPr="00073F24" w:rsidRDefault="002F15CC" w:rsidP="000A6CB1">
            <w:pPr>
              <w:rPr>
                <w:noProof/>
              </w:rPr>
            </w:pPr>
            <w:r>
              <w:rPr>
                <w:noProof/>
              </w:rPr>
              <w:t>“</w:t>
            </w:r>
            <w:r>
              <w:t xml:space="preserve">I think it is worth exploring vocational pedagogy.  The skills required to deliver the courses are quite different to exam-based approaches (retrieval, etc.) Often the teachers </w:t>
            </w:r>
            <w:r>
              <w:lastRenderedPageBreak/>
              <w:t>of vocational subjects are non-or semi-specialist and therefore addressing this gap would benefit the curriculum offer moving forward.</w:t>
            </w:r>
            <w:r>
              <w:rPr>
                <w:noProof/>
              </w:rPr>
              <w:t>”</w:t>
            </w:r>
          </w:p>
          <w:p w14:paraId="0AD539B6" w14:textId="77777777" w:rsidR="002F15CC" w:rsidRPr="00073F24" w:rsidRDefault="002F15CC" w:rsidP="000A6CB1">
            <w:pPr>
              <w:rPr>
                <w:noProof/>
              </w:rPr>
            </w:pPr>
          </w:p>
        </w:tc>
      </w:tr>
    </w:tbl>
    <w:p w14:paraId="1E6D804A" w14:textId="77777777" w:rsidR="002F15CC" w:rsidRDefault="002F15CC" w:rsidP="00141865"/>
    <w:p w14:paraId="63408AB9" w14:textId="77777777" w:rsidR="003C56FB" w:rsidRPr="0025606C" w:rsidRDefault="003C56FB">
      <w:pPr>
        <w:rPr>
          <w:rFonts w:asciiTheme="majorHAnsi" w:eastAsiaTheme="majorEastAsia" w:hAnsiTheme="majorHAnsi" w:cstheme="majorBidi"/>
          <w:color w:val="1F3763" w:themeColor="accent1" w:themeShade="7F"/>
          <w:sz w:val="24"/>
          <w:szCs w:val="24"/>
        </w:rPr>
      </w:pPr>
      <w:r w:rsidRPr="0025606C">
        <w:br w:type="page"/>
      </w:r>
    </w:p>
    <w:p w14:paraId="022EAAC8" w14:textId="521EEDFF" w:rsidR="003C56FB" w:rsidRDefault="003C56FB" w:rsidP="00EC4F9A">
      <w:pPr>
        <w:pStyle w:val="Heading2"/>
        <w:rPr>
          <w:lang w:val="fr-FR"/>
        </w:rPr>
      </w:pPr>
      <w:bookmarkStart w:id="54" w:name="_Toc184042585"/>
      <w:r w:rsidRPr="003C56FB">
        <w:rPr>
          <w:lang w:val="fr-FR"/>
        </w:rPr>
        <w:lastRenderedPageBreak/>
        <w:t xml:space="preserve">Appendix Seven – </w:t>
      </w:r>
      <w:proofErr w:type="spellStart"/>
      <w:r w:rsidRPr="003C56FB">
        <w:rPr>
          <w:lang w:val="fr-FR"/>
        </w:rPr>
        <w:t>Vocational</w:t>
      </w:r>
      <w:proofErr w:type="spellEnd"/>
      <w:r w:rsidRPr="003C56FB">
        <w:rPr>
          <w:lang w:val="fr-FR"/>
        </w:rPr>
        <w:t xml:space="preserve"> courses cont</w:t>
      </w:r>
      <w:r>
        <w:rPr>
          <w:lang w:val="fr-FR"/>
        </w:rPr>
        <w:t xml:space="preserve">ent </w:t>
      </w:r>
      <w:proofErr w:type="spellStart"/>
      <w:r w:rsidR="00B42C54">
        <w:rPr>
          <w:lang w:val="fr-FR"/>
        </w:rPr>
        <w:t>from</w:t>
      </w:r>
      <w:proofErr w:type="spellEnd"/>
      <w:r w:rsidR="00B42C54">
        <w:rPr>
          <w:lang w:val="fr-FR"/>
        </w:rPr>
        <w:t xml:space="preserve"> </w:t>
      </w:r>
      <w:proofErr w:type="spellStart"/>
      <w:r w:rsidR="00B42C54">
        <w:rPr>
          <w:lang w:val="fr-FR"/>
        </w:rPr>
        <w:t>specifications</w:t>
      </w:r>
      <w:bookmarkEnd w:id="54"/>
      <w:proofErr w:type="spellEnd"/>
    </w:p>
    <w:p w14:paraId="6F09DD0E" w14:textId="0BD218CD" w:rsidR="003C56FB" w:rsidRPr="003C56FB" w:rsidRDefault="00C5137A" w:rsidP="00141865">
      <w:pPr>
        <w:rPr>
          <w:lang w:val="fr-FR"/>
        </w:rPr>
      </w:pPr>
      <w:r>
        <w:rPr>
          <w:noProof/>
        </w:rPr>
        <mc:AlternateContent>
          <mc:Choice Requires="wps">
            <w:drawing>
              <wp:anchor distT="0" distB="0" distL="114300" distR="114300" simplePos="0" relativeHeight="251658249" behindDoc="0" locked="0" layoutInCell="1" allowOverlap="1" wp14:anchorId="2E497FBF" wp14:editId="17A7F72E">
                <wp:simplePos x="0" y="0"/>
                <wp:positionH relativeFrom="margin">
                  <wp:align>left</wp:align>
                </wp:positionH>
                <wp:positionV relativeFrom="paragraph">
                  <wp:posOffset>304165</wp:posOffset>
                </wp:positionV>
                <wp:extent cx="6366510" cy="7369175"/>
                <wp:effectExtent l="0" t="0" r="15240" b="22225"/>
                <wp:wrapSquare wrapText="bothSides"/>
                <wp:docPr id="28" name="Text Box 28"/>
                <wp:cNvGraphicFramePr/>
                <a:graphic xmlns:a="http://schemas.openxmlformats.org/drawingml/2006/main">
                  <a:graphicData uri="http://schemas.microsoft.com/office/word/2010/wordprocessingShape">
                    <wps:wsp>
                      <wps:cNvSpPr txBox="1"/>
                      <wps:spPr>
                        <a:xfrm>
                          <a:off x="0" y="0"/>
                          <a:ext cx="6366510" cy="7369521"/>
                        </a:xfrm>
                        <a:prstGeom prst="rect">
                          <a:avLst/>
                        </a:prstGeom>
                        <a:noFill/>
                        <a:ln w="6350">
                          <a:solidFill>
                            <a:prstClr val="black"/>
                          </a:solidFill>
                        </a:ln>
                      </wps:spPr>
                      <wps:txbx>
                        <w:txbxContent>
                          <w:p w14:paraId="68724477" w14:textId="77777777" w:rsidR="00234485" w:rsidRDefault="00234485" w:rsidP="003C56FB">
                            <w:pPr>
                              <w:rPr>
                                <w:rFonts w:cstheme="minorHAnsi"/>
                                <w:sz w:val="24"/>
                                <w:szCs w:val="24"/>
                              </w:rPr>
                            </w:pPr>
                            <w:r>
                              <w:rPr>
                                <w:noProof/>
                              </w:rPr>
                              <w:drawing>
                                <wp:inline distT="0" distB="0" distL="0" distR="0" wp14:anchorId="1FF49A5D" wp14:editId="55663B47">
                                  <wp:extent cx="5552666" cy="6515661"/>
                                  <wp:effectExtent l="57150" t="57150" r="48260" b="57150"/>
                                  <wp:docPr id="46" name="Picture 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rotWithShape="1">
                                          <a:blip r:embed="rId57"/>
                                          <a:srcRect l="33018" t="25584" r="33807" b="16020"/>
                                          <a:stretch/>
                                        </pic:blipFill>
                                        <pic:spPr bwMode="auto">
                                          <a:xfrm>
                                            <a:off x="0" y="0"/>
                                            <a:ext cx="5596013" cy="6566525"/>
                                          </a:xfrm>
                                          <a:prstGeom prst="rect">
                                            <a:avLst/>
                                          </a:prstGeom>
                                          <a:ln w="44450">
                                            <a:solidFill>
                                              <a:srgbClr val="000000"/>
                                            </a:solidFill>
                                          </a:ln>
                                          <a:extLst>
                                            <a:ext uri="{53640926-AAD7-44D8-BBD7-CCE9431645EC}">
                                              <a14:shadowObscured xmlns:a14="http://schemas.microsoft.com/office/drawing/2010/main"/>
                                            </a:ext>
                                          </a:extLst>
                                        </pic:spPr>
                                      </pic:pic>
                                    </a:graphicData>
                                  </a:graphic>
                                </wp:inline>
                              </w:drawing>
                            </w:r>
                          </w:p>
                          <w:p w14:paraId="02B9761B" w14:textId="72F0E2DC" w:rsidR="00234485" w:rsidRDefault="00234485" w:rsidP="003C56FB">
                            <w:pPr>
                              <w:rPr>
                                <w:rFonts w:cstheme="minorHAnsi"/>
                                <w:b/>
                                <w:bCs/>
                                <w:sz w:val="24"/>
                                <w:szCs w:val="24"/>
                              </w:rPr>
                            </w:pPr>
                            <w:r>
                              <w:rPr>
                                <w:rFonts w:cstheme="minorHAnsi"/>
                                <w:b/>
                                <w:bCs/>
                                <w:sz w:val="24"/>
                                <w:szCs w:val="24"/>
                              </w:rPr>
                              <w:t xml:space="preserve">Appendix 7, image 1 – Content of the </w:t>
                            </w:r>
                            <w:r w:rsidRPr="00C5137A">
                              <w:rPr>
                                <w:rFonts w:cstheme="minorHAnsi"/>
                                <w:b/>
                                <w:bCs/>
                                <w:sz w:val="24"/>
                                <w:szCs w:val="24"/>
                              </w:rPr>
                              <w:t>Pearson BTEC Level 2 Certificate, Extended Certificate and Diploma in Teamwork and Personal Development in the Community</w:t>
                            </w:r>
                            <w:r w:rsidRPr="004D4049">
                              <w:rPr>
                                <w:rFonts w:cstheme="minorHAnsi"/>
                                <w:b/>
                                <w:bCs/>
                                <w:sz w:val="24"/>
                                <w:szCs w:val="24"/>
                              </w:rPr>
                              <w:t xml:space="preserve"> spec</w:t>
                            </w:r>
                            <w:r>
                              <w:rPr>
                                <w:rFonts w:cstheme="minorHAnsi"/>
                                <w:b/>
                                <w:bCs/>
                                <w:sz w:val="24"/>
                                <w:szCs w:val="24"/>
                              </w:rPr>
                              <w:t xml:space="preserve">ification (2021, </w:t>
                            </w:r>
                            <w:r w:rsidRPr="004D4049">
                              <w:rPr>
                                <w:rFonts w:cstheme="minorHAnsi"/>
                                <w:b/>
                                <w:bCs/>
                                <w:sz w:val="24"/>
                                <w:szCs w:val="24"/>
                              </w:rPr>
                              <w:t>pp38</w:t>
                            </w:r>
                            <w:r>
                              <w:rPr>
                                <w:rFonts w:cstheme="minorHAnsi"/>
                                <w:b/>
                                <w:bCs/>
                                <w:sz w:val="24"/>
                                <w:szCs w:val="24"/>
                              </w:rPr>
                              <w:t>)</w:t>
                            </w:r>
                          </w:p>
                          <w:p w14:paraId="741391C8" w14:textId="089145D2" w:rsidR="00234485" w:rsidRPr="004D4049" w:rsidRDefault="00234485" w:rsidP="00C5137A">
                            <w:pPr>
                              <w:rPr>
                                <w:rFonts w:cstheme="minorHAnsi"/>
                                <w:b/>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497FBF" id="Text Box 28" o:spid="_x0000_s1039" type="#_x0000_t202" style="position:absolute;margin-left:0;margin-top:23.95pt;width:501.3pt;height:580.25pt;z-index:25165824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" filled="f" strokeweight=".5pt">
                <v:textbox>
                  <w:txbxContent>
                    <w:p w14:paraId="68724477" w14:textId="77777777" w:rsidR="00234485" w:rsidRDefault="00234485" w:rsidP="003C56FB">
                      <w:pPr>
                        <w:rPr>
                          <w:rFonts w:cstheme="minorHAnsi"/>
                          <w:sz w:val="24"/>
                          <w:szCs w:val="24"/>
                        </w:rPr>
                      </w:pPr>
                      <w:r>
                        <w:rPr>
                          <w:noProof/>
                        </w:rPr>
                        <w:drawing>
                          <wp:inline distT="0" distB="0" distL="0" distR="0" wp14:anchorId="1FF49A5D" wp14:editId="55663B47">
                            <wp:extent cx="5552666" cy="6515661"/>
                            <wp:effectExtent l="57150" t="57150" r="48260" b="57150"/>
                            <wp:docPr id="46" name="Picture 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rotWithShape="1">
                                    <a:blip r:embed="rId57"/>
                                    <a:srcRect l="33018" t="25584" r="33807" b="16020"/>
                                    <a:stretch/>
                                  </pic:blipFill>
                                  <pic:spPr bwMode="auto">
                                    <a:xfrm>
                                      <a:off x="0" y="0"/>
                                      <a:ext cx="5596013" cy="6566525"/>
                                    </a:xfrm>
                                    <a:prstGeom prst="rect">
                                      <a:avLst/>
                                    </a:prstGeom>
                                    <a:ln w="44450">
                                      <a:solidFill>
                                        <a:srgbClr val="000000"/>
                                      </a:solidFill>
                                    </a:ln>
                                    <a:extLst>
                                      <a:ext uri="{53640926-AAD7-44D8-BBD7-CCE9431645EC}">
                                        <a14:shadowObscured xmlns:a14="http://schemas.microsoft.com/office/drawing/2010/main"/>
                                      </a:ext>
                                    </a:extLst>
                                  </pic:spPr>
                                </pic:pic>
                              </a:graphicData>
                            </a:graphic>
                          </wp:inline>
                        </w:drawing>
                      </w:r>
                    </w:p>
                    <w:p w14:paraId="02B9761B" w14:textId="72F0E2DC" w:rsidR="00234485" w:rsidRDefault="00234485" w:rsidP="003C56FB">
                      <w:pPr>
                        <w:rPr>
                          <w:rFonts w:cstheme="minorHAnsi"/>
                          <w:b/>
                          <w:bCs/>
                          <w:sz w:val="24"/>
                          <w:szCs w:val="24"/>
                        </w:rPr>
                      </w:pPr>
                      <w:r>
                        <w:rPr>
                          <w:rFonts w:cstheme="minorHAnsi"/>
                          <w:b/>
                          <w:bCs/>
                          <w:sz w:val="24"/>
                          <w:szCs w:val="24"/>
                        </w:rPr>
                        <w:t xml:space="preserve">Appendix 7, image 1 – Content of the </w:t>
                      </w:r>
                      <w:r w:rsidRPr="00C5137A">
                        <w:rPr>
                          <w:rFonts w:cstheme="minorHAnsi"/>
                          <w:b/>
                          <w:bCs/>
                          <w:sz w:val="24"/>
                          <w:szCs w:val="24"/>
                        </w:rPr>
                        <w:t>Pearson BTEC Level 2 Certificate, Extended Certificate and Diploma in Teamwork and Personal Development in the Community</w:t>
                      </w:r>
                      <w:r w:rsidRPr="004D4049">
                        <w:rPr>
                          <w:rFonts w:cstheme="minorHAnsi"/>
                          <w:b/>
                          <w:bCs/>
                          <w:sz w:val="24"/>
                          <w:szCs w:val="24"/>
                        </w:rPr>
                        <w:t xml:space="preserve"> spec</w:t>
                      </w:r>
                      <w:r>
                        <w:rPr>
                          <w:rFonts w:cstheme="minorHAnsi"/>
                          <w:b/>
                          <w:bCs/>
                          <w:sz w:val="24"/>
                          <w:szCs w:val="24"/>
                        </w:rPr>
                        <w:t xml:space="preserve">ification (2021, </w:t>
                      </w:r>
                      <w:r w:rsidRPr="004D4049">
                        <w:rPr>
                          <w:rFonts w:cstheme="minorHAnsi"/>
                          <w:b/>
                          <w:bCs/>
                          <w:sz w:val="24"/>
                          <w:szCs w:val="24"/>
                        </w:rPr>
                        <w:t>pp38</w:t>
                      </w:r>
                      <w:r>
                        <w:rPr>
                          <w:rFonts w:cstheme="minorHAnsi"/>
                          <w:b/>
                          <w:bCs/>
                          <w:sz w:val="24"/>
                          <w:szCs w:val="24"/>
                        </w:rPr>
                        <w:t>)</w:t>
                      </w:r>
                    </w:p>
                    <w:p w14:paraId="741391C8" w14:textId="089145D2" w:rsidR="00234485" w:rsidRPr="004D4049" w:rsidRDefault="00234485" w:rsidP="00C5137A">
                      <w:pPr>
                        <w:rPr>
                          <w:rFonts w:cstheme="minorHAnsi"/>
                          <w:b/>
                          <w:bCs/>
                          <w:sz w:val="24"/>
                          <w:szCs w:val="24"/>
                        </w:rPr>
                      </w:pPr>
                    </w:p>
                  </w:txbxContent>
                </v:textbox>
                <w10:wrap type="square" anchorx="margin"/>
              </v:shape>
            </w:pict>
          </mc:Fallback>
        </mc:AlternateContent>
      </w:r>
    </w:p>
    <w:p w14:paraId="3269AE3C" w14:textId="44C5C00C" w:rsidR="00141865" w:rsidRPr="00B42C54" w:rsidRDefault="003C56FB" w:rsidP="00141865">
      <w:pPr>
        <w:rPr>
          <w:lang w:val="fr-FR"/>
        </w:rPr>
      </w:pPr>
      <w:r>
        <w:rPr>
          <w:noProof/>
        </w:rPr>
        <w:lastRenderedPageBreak/>
        <mc:AlternateContent>
          <mc:Choice Requires="wps">
            <w:drawing>
              <wp:anchor distT="0" distB="0" distL="114300" distR="114300" simplePos="0" relativeHeight="251658250" behindDoc="0" locked="0" layoutInCell="1" allowOverlap="1" wp14:anchorId="7B6C1C0F" wp14:editId="092A6492">
                <wp:simplePos x="0" y="0"/>
                <wp:positionH relativeFrom="margin">
                  <wp:posOffset>103369</wp:posOffset>
                </wp:positionH>
                <wp:positionV relativeFrom="paragraph">
                  <wp:posOffset>-31</wp:posOffset>
                </wp:positionV>
                <wp:extent cx="1828800" cy="1828800"/>
                <wp:effectExtent l="0" t="0" r="19050" b="18415"/>
                <wp:wrapSquare wrapText="bothSides"/>
                <wp:docPr id="42" name="Text Box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7EBFE574" w14:textId="77777777" w:rsidR="00234485" w:rsidRDefault="00234485" w:rsidP="003C56FB">
                            <w:pPr>
                              <w:rPr>
                                <w:rFonts w:cstheme="minorHAnsi"/>
                                <w:sz w:val="24"/>
                                <w:szCs w:val="24"/>
                                <w:highlight w:val="yellow"/>
                              </w:rPr>
                            </w:pPr>
                            <w:r>
                              <w:rPr>
                                <w:noProof/>
                              </w:rPr>
                              <w:drawing>
                                <wp:inline distT="0" distB="0" distL="0" distR="0" wp14:anchorId="03E14358" wp14:editId="0BD6A6B2">
                                  <wp:extent cx="5578211" cy="8093913"/>
                                  <wp:effectExtent l="57150" t="57150" r="60960" b="59690"/>
                                  <wp:docPr id="47" name="Picture 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pic:cNvPicPr/>
                                        </pic:nvPicPr>
                                        <pic:blipFill rotWithShape="1">
                                          <a:blip r:embed="rId58"/>
                                          <a:srcRect l="32471" t="16799" r="34123" b="10490"/>
                                          <a:stretch/>
                                        </pic:blipFill>
                                        <pic:spPr bwMode="auto">
                                          <a:xfrm>
                                            <a:off x="0" y="0"/>
                                            <a:ext cx="5619766" cy="8154208"/>
                                          </a:xfrm>
                                          <a:prstGeom prst="rect">
                                            <a:avLst/>
                                          </a:prstGeom>
                                          <a:ln w="44450">
                                            <a:solidFill>
                                              <a:srgbClr val="000000"/>
                                            </a:solidFill>
                                          </a:ln>
                                          <a:extLst>
                                            <a:ext uri="{53640926-AAD7-44D8-BBD7-CCE9431645EC}">
                                              <a14:shadowObscured xmlns:a14="http://schemas.microsoft.com/office/drawing/2010/main"/>
                                            </a:ext>
                                          </a:extLst>
                                        </pic:spPr>
                                      </pic:pic>
                                    </a:graphicData>
                                  </a:graphic>
                                </wp:inline>
                              </w:drawing>
                            </w:r>
                          </w:p>
                          <w:p w14:paraId="22D2966B" w14:textId="17839630" w:rsidR="00234485" w:rsidRDefault="00234485" w:rsidP="003C56FB">
                            <w:pPr>
                              <w:rPr>
                                <w:rFonts w:cstheme="minorHAnsi"/>
                                <w:b/>
                                <w:bCs/>
                                <w:sz w:val="24"/>
                                <w:szCs w:val="24"/>
                              </w:rPr>
                            </w:pPr>
                            <w:r>
                              <w:rPr>
                                <w:rFonts w:cstheme="minorHAnsi"/>
                                <w:b/>
                                <w:bCs/>
                                <w:sz w:val="24"/>
                                <w:szCs w:val="24"/>
                              </w:rPr>
                              <w:t>Appendix seven, image 2</w:t>
                            </w:r>
                            <w:r w:rsidRPr="004D4049">
                              <w:rPr>
                                <w:rFonts w:cstheme="minorHAnsi"/>
                                <w:b/>
                                <w:bCs/>
                                <w:sz w:val="24"/>
                                <w:szCs w:val="24"/>
                              </w:rPr>
                              <w:t xml:space="preserve">– </w:t>
                            </w:r>
                            <w:r>
                              <w:rPr>
                                <w:rFonts w:cstheme="minorHAnsi"/>
                                <w:b/>
                                <w:bCs/>
                                <w:sz w:val="24"/>
                                <w:szCs w:val="24"/>
                              </w:rPr>
                              <w:t xml:space="preserve">Content of the </w:t>
                            </w:r>
                            <w:r w:rsidRPr="004B129C">
                              <w:rPr>
                                <w:rFonts w:cstheme="minorHAnsi"/>
                                <w:b/>
                                <w:bCs/>
                                <w:sz w:val="24"/>
                                <w:szCs w:val="24"/>
                              </w:rPr>
                              <w:t>Pearson BTEC Level 1 Introductory Award, Certificate and Diploma in Vocational Studies</w:t>
                            </w:r>
                            <w:r w:rsidRPr="004D4049">
                              <w:rPr>
                                <w:rFonts w:cstheme="minorHAnsi"/>
                                <w:b/>
                                <w:bCs/>
                                <w:sz w:val="24"/>
                                <w:szCs w:val="24"/>
                              </w:rPr>
                              <w:t xml:space="preserve"> specification</w:t>
                            </w:r>
                            <w:r>
                              <w:rPr>
                                <w:rFonts w:cstheme="minorHAnsi"/>
                                <w:b/>
                                <w:bCs/>
                                <w:sz w:val="24"/>
                                <w:szCs w:val="24"/>
                              </w:rPr>
                              <w:t xml:space="preserve"> (2021, p</w:t>
                            </w:r>
                            <w:r w:rsidRPr="004D4049">
                              <w:rPr>
                                <w:rFonts w:cstheme="minorHAnsi"/>
                                <w:b/>
                                <w:bCs/>
                                <w:sz w:val="24"/>
                                <w:szCs w:val="24"/>
                              </w:rPr>
                              <w:t>p31</w:t>
                            </w:r>
                            <w:r>
                              <w:rPr>
                                <w:rFonts w:cstheme="minorHAnsi"/>
                                <w:b/>
                                <w:bCs/>
                                <w:sz w:val="24"/>
                                <w:szCs w:val="24"/>
                              </w:rPr>
                              <w:t>)</w:t>
                            </w:r>
                          </w:p>
                          <w:p w14:paraId="12A2202E" w14:textId="00E7F8EB" w:rsidR="00234485" w:rsidRPr="004D4049" w:rsidRDefault="00234485" w:rsidP="004B129C">
                            <w:pPr>
                              <w:rPr>
                                <w:rFonts w:cstheme="minorHAnsi"/>
                                <w:b/>
                                <w:bCs/>
                                <w:sz w:val="24"/>
                                <w:szCs w:val="24"/>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B6C1C0F" id="Text Box 42" o:spid="_x0000_s1040" type="#_x0000_t202" style="position:absolute;margin-left:8.15pt;margin-top:0;width:2in;height:2in;z-index:251658250;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" filled="f" strokeweight=".5pt">
                <v:textbox style="mso-fit-shape-to-text:t">
                  <w:txbxContent>
                    <w:p w14:paraId="7EBFE574" w14:textId="77777777" w:rsidR="00234485" w:rsidRDefault="00234485" w:rsidP="003C56FB">
                      <w:pPr>
                        <w:rPr>
                          <w:rFonts w:cstheme="minorHAnsi"/>
                          <w:sz w:val="24"/>
                          <w:szCs w:val="24"/>
                          <w:highlight w:val="yellow"/>
                        </w:rPr>
                      </w:pPr>
                      <w:r>
                        <w:rPr>
                          <w:noProof/>
                        </w:rPr>
                        <w:drawing>
                          <wp:inline distT="0" distB="0" distL="0" distR="0" wp14:anchorId="03E14358" wp14:editId="0BD6A6B2">
                            <wp:extent cx="5578211" cy="8093913"/>
                            <wp:effectExtent l="57150" t="57150" r="60960" b="59690"/>
                            <wp:docPr id="47" name="Picture 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pic:cNvPicPr/>
                                  </pic:nvPicPr>
                                  <pic:blipFill rotWithShape="1">
                                    <a:blip r:embed="rId58"/>
                                    <a:srcRect l="32471" t="16799" r="34123" b="10490"/>
                                    <a:stretch/>
                                  </pic:blipFill>
                                  <pic:spPr bwMode="auto">
                                    <a:xfrm>
                                      <a:off x="0" y="0"/>
                                      <a:ext cx="5619766" cy="8154208"/>
                                    </a:xfrm>
                                    <a:prstGeom prst="rect">
                                      <a:avLst/>
                                    </a:prstGeom>
                                    <a:ln w="44450">
                                      <a:solidFill>
                                        <a:srgbClr val="000000"/>
                                      </a:solidFill>
                                    </a:ln>
                                    <a:extLst>
                                      <a:ext uri="{53640926-AAD7-44D8-BBD7-CCE9431645EC}">
                                        <a14:shadowObscured xmlns:a14="http://schemas.microsoft.com/office/drawing/2010/main"/>
                                      </a:ext>
                                    </a:extLst>
                                  </pic:spPr>
                                </pic:pic>
                              </a:graphicData>
                            </a:graphic>
                          </wp:inline>
                        </w:drawing>
                      </w:r>
                    </w:p>
                    <w:p w14:paraId="22D2966B" w14:textId="17839630" w:rsidR="00234485" w:rsidRDefault="00234485" w:rsidP="003C56FB">
                      <w:pPr>
                        <w:rPr>
                          <w:rFonts w:cstheme="minorHAnsi"/>
                          <w:b/>
                          <w:bCs/>
                          <w:sz w:val="24"/>
                          <w:szCs w:val="24"/>
                        </w:rPr>
                      </w:pPr>
                      <w:r>
                        <w:rPr>
                          <w:rFonts w:cstheme="minorHAnsi"/>
                          <w:b/>
                          <w:bCs/>
                          <w:sz w:val="24"/>
                          <w:szCs w:val="24"/>
                        </w:rPr>
                        <w:t>Appendix seven, image 2</w:t>
                      </w:r>
                      <w:r w:rsidRPr="004D4049">
                        <w:rPr>
                          <w:rFonts w:cstheme="minorHAnsi"/>
                          <w:b/>
                          <w:bCs/>
                          <w:sz w:val="24"/>
                          <w:szCs w:val="24"/>
                        </w:rPr>
                        <w:t xml:space="preserve">– </w:t>
                      </w:r>
                      <w:r>
                        <w:rPr>
                          <w:rFonts w:cstheme="minorHAnsi"/>
                          <w:b/>
                          <w:bCs/>
                          <w:sz w:val="24"/>
                          <w:szCs w:val="24"/>
                        </w:rPr>
                        <w:t xml:space="preserve">Content of the </w:t>
                      </w:r>
                      <w:r w:rsidRPr="004B129C">
                        <w:rPr>
                          <w:rFonts w:cstheme="minorHAnsi"/>
                          <w:b/>
                          <w:bCs/>
                          <w:sz w:val="24"/>
                          <w:szCs w:val="24"/>
                        </w:rPr>
                        <w:t>Pearson BTEC Level 1 Introductory Award, Certificate and Diploma in Vocational Studies</w:t>
                      </w:r>
                      <w:r w:rsidRPr="004D4049">
                        <w:rPr>
                          <w:rFonts w:cstheme="minorHAnsi"/>
                          <w:b/>
                          <w:bCs/>
                          <w:sz w:val="24"/>
                          <w:szCs w:val="24"/>
                        </w:rPr>
                        <w:t xml:space="preserve"> specification</w:t>
                      </w:r>
                      <w:r>
                        <w:rPr>
                          <w:rFonts w:cstheme="minorHAnsi"/>
                          <w:b/>
                          <w:bCs/>
                          <w:sz w:val="24"/>
                          <w:szCs w:val="24"/>
                        </w:rPr>
                        <w:t xml:space="preserve"> (2021, p</w:t>
                      </w:r>
                      <w:r w:rsidRPr="004D4049">
                        <w:rPr>
                          <w:rFonts w:cstheme="minorHAnsi"/>
                          <w:b/>
                          <w:bCs/>
                          <w:sz w:val="24"/>
                          <w:szCs w:val="24"/>
                        </w:rPr>
                        <w:t>p31</w:t>
                      </w:r>
                      <w:r>
                        <w:rPr>
                          <w:rFonts w:cstheme="minorHAnsi"/>
                          <w:b/>
                          <w:bCs/>
                          <w:sz w:val="24"/>
                          <w:szCs w:val="24"/>
                        </w:rPr>
                        <w:t>)</w:t>
                      </w:r>
                    </w:p>
                    <w:p w14:paraId="12A2202E" w14:textId="00E7F8EB" w:rsidR="00234485" w:rsidRPr="004D4049" w:rsidRDefault="00234485" w:rsidP="004B129C">
                      <w:pPr>
                        <w:rPr>
                          <w:rFonts w:cstheme="minorHAnsi"/>
                          <w:b/>
                          <w:bCs/>
                          <w:sz w:val="24"/>
                          <w:szCs w:val="24"/>
                        </w:rPr>
                      </w:pPr>
                    </w:p>
                  </w:txbxContent>
                </v:textbox>
                <w10:wrap type="square" anchorx="margin"/>
              </v:shape>
            </w:pict>
          </mc:Fallback>
        </mc:AlternateContent>
      </w:r>
    </w:p>
    <w:p w14:paraId="5422E412" w14:textId="77777777" w:rsidR="00831890" w:rsidRDefault="00831890" w:rsidP="00831890">
      <w:pPr>
        <w:pStyle w:val="Heading2"/>
        <w:rPr>
          <w:lang w:val="fr-FR"/>
        </w:rPr>
      </w:pPr>
      <w:bookmarkStart w:id="55" w:name="_Toc184042586"/>
      <w:r w:rsidRPr="003C56FB">
        <w:rPr>
          <w:lang w:val="fr-FR"/>
        </w:rPr>
        <w:lastRenderedPageBreak/>
        <w:t xml:space="preserve">Appendix </w:t>
      </w:r>
      <w:r>
        <w:rPr>
          <w:lang w:val="fr-FR"/>
        </w:rPr>
        <w:t>Eight</w:t>
      </w:r>
      <w:r w:rsidRPr="003C56FB">
        <w:rPr>
          <w:lang w:val="fr-FR"/>
        </w:rPr>
        <w:t xml:space="preserve"> – </w:t>
      </w:r>
      <w:r>
        <w:rPr>
          <w:lang w:val="fr-FR"/>
        </w:rPr>
        <w:t xml:space="preserve">Graphs </w:t>
      </w:r>
      <w:proofErr w:type="spellStart"/>
      <w:r>
        <w:rPr>
          <w:lang w:val="fr-FR"/>
        </w:rPr>
        <w:t>from</w:t>
      </w:r>
      <w:proofErr w:type="spellEnd"/>
      <w:r>
        <w:rPr>
          <w:lang w:val="fr-FR"/>
        </w:rPr>
        <w:t xml:space="preserve"> the All-Wales </w:t>
      </w:r>
      <w:proofErr w:type="spellStart"/>
      <w:r>
        <w:rPr>
          <w:lang w:val="fr-FR"/>
        </w:rPr>
        <w:t>Core</w:t>
      </w:r>
      <w:proofErr w:type="spellEnd"/>
      <w:r>
        <w:rPr>
          <w:lang w:val="fr-FR"/>
        </w:rPr>
        <w:t xml:space="preserve"> data sets.</w:t>
      </w:r>
      <w:bookmarkEnd w:id="55"/>
      <w:r>
        <w:rPr>
          <w:lang w:val="fr-FR"/>
        </w:rPr>
        <w:t xml:space="preserve"> </w:t>
      </w:r>
    </w:p>
    <w:p w14:paraId="59947728" w14:textId="77777777" w:rsidR="00831890" w:rsidRPr="00B42C54" w:rsidRDefault="00831890" w:rsidP="00831890">
      <w:pPr>
        <w:rPr>
          <w:lang w:val="fr-FR"/>
        </w:rPr>
      </w:pPr>
    </w:p>
    <w:p w14:paraId="2FAC2A99" w14:textId="77777777" w:rsidR="00831890" w:rsidRDefault="00831890" w:rsidP="00831890">
      <w:pPr>
        <w:rPr>
          <w:lang w:val="fr-FR"/>
        </w:rPr>
      </w:pPr>
      <w:r>
        <w:rPr>
          <w:noProof/>
        </w:rPr>
        <w:drawing>
          <wp:inline distT="0" distB="0" distL="0" distR="0" wp14:anchorId="76261C9B" wp14:editId="4ADAA9C5">
            <wp:extent cx="5449243" cy="3351114"/>
            <wp:effectExtent l="19050" t="19050" r="18415" b="20955"/>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rotWithShape="1">
                    <a:blip r:embed="rId59"/>
                    <a:srcRect l="11677" t="15795" r="63280" b="45701"/>
                    <a:stretch/>
                  </pic:blipFill>
                  <pic:spPr bwMode="auto">
                    <a:xfrm>
                      <a:off x="0" y="0"/>
                      <a:ext cx="5471003" cy="336449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AEB0D17" w14:textId="77777777" w:rsidR="00831890" w:rsidRDefault="00831890" w:rsidP="00831890">
      <w:pPr>
        <w:rPr>
          <w:lang w:val="fr-FR"/>
        </w:rPr>
      </w:pPr>
      <w:r>
        <w:rPr>
          <w:noProof/>
        </w:rPr>
        <w:drawing>
          <wp:inline distT="0" distB="0" distL="0" distR="0" wp14:anchorId="1F86A37B" wp14:editId="41AFCAD9">
            <wp:extent cx="5476404" cy="3472386"/>
            <wp:effectExtent l="19050" t="19050" r="10160" b="13970"/>
            <wp:docPr id="527599480" name="Picture 52759948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599480" name="Picture 527599480" descr="A screenshot of a computer&#10;&#10;Description automatically generated"/>
                    <pic:cNvPicPr/>
                  </pic:nvPicPr>
                  <pic:blipFill rotWithShape="1">
                    <a:blip r:embed="rId60"/>
                    <a:srcRect l="11971" t="18853" r="63383" b="42074"/>
                    <a:stretch/>
                  </pic:blipFill>
                  <pic:spPr bwMode="auto">
                    <a:xfrm>
                      <a:off x="0" y="0"/>
                      <a:ext cx="5497559" cy="34858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6621F92" w14:textId="77777777" w:rsidR="00831890" w:rsidRDefault="00831890" w:rsidP="00831890">
      <w:pPr>
        <w:rPr>
          <w:lang w:val="fr-FR"/>
        </w:rPr>
      </w:pPr>
      <w:r>
        <w:rPr>
          <w:noProof/>
        </w:rPr>
        <w:lastRenderedPageBreak/>
        <w:drawing>
          <wp:inline distT="0" distB="0" distL="0" distR="0" wp14:anchorId="5B864885" wp14:editId="4998EB6F">
            <wp:extent cx="5394923" cy="3274103"/>
            <wp:effectExtent l="19050" t="19050" r="15875" b="21590"/>
            <wp:docPr id="3781091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109104" name="Picture 1" descr="A screenshot of a computer&#10;&#10;Description automatically generated"/>
                    <pic:cNvPicPr/>
                  </pic:nvPicPr>
                  <pic:blipFill rotWithShape="1">
                    <a:blip r:embed="rId61"/>
                    <a:srcRect l="23115" t="37191" r="25539" b="7410"/>
                    <a:stretch/>
                  </pic:blipFill>
                  <pic:spPr bwMode="auto">
                    <a:xfrm>
                      <a:off x="0" y="0"/>
                      <a:ext cx="5468097" cy="331851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D61F364" w14:textId="77777777" w:rsidR="00831890" w:rsidRDefault="00831890" w:rsidP="00831890">
      <w:pPr>
        <w:rPr>
          <w:lang w:val="fr-FR"/>
        </w:rPr>
      </w:pPr>
      <w:r>
        <w:rPr>
          <w:noProof/>
        </w:rPr>
        <w:drawing>
          <wp:inline distT="0" distB="0" distL="0" distR="0" wp14:anchorId="0A8CE85B" wp14:editId="5ABA952B">
            <wp:extent cx="5358709" cy="3256235"/>
            <wp:effectExtent l="19050" t="19050" r="13970" b="20955"/>
            <wp:docPr id="4465519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551950" name="Picture 1" descr="A screenshot of a computer&#10;&#10;Description automatically generated"/>
                    <pic:cNvPicPr/>
                  </pic:nvPicPr>
                  <pic:blipFill rotWithShape="1">
                    <a:blip r:embed="rId62"/>
                    <a:srcRect l="24143" t="31469" r="24807" b="13381"/>
                    <a:stretch/>
                  </pic:blipFill>
                  <pic:spPr bwMode="auto">
                    <a:xfrm>
                      <a:off x="0" y="0"/>
                      <a:ext cx="5374943" cy="32661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1C30484" w14:textId="77777777" w:rsidR="00831890" w:rsidRDefault="00831890" w:rsidP="00831890">
      <w:pPr>
        <w:rPr>
          <w:lang w:val="fr-FR"/>
        </w:rPr>
      </w:pPr>
      <w:r>
        <w:rPr>
          <w:noProof/>
        </w:rPr>
        <w:lastRenderedPageBreak/>
        <w:drawing>
          <wp:inline distT="0" distB="0" distL="0" distR="0" wp14:anchorId="42F96F9B" wp14:editId="763B771B">
            <wp:extent cx="5005624" cy="3214352"/>
            <wp:effectExtent l="19050" t="19050" r="24130" b="24765"/>
            <wp:docPr id="11276780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678003" name="Picture 1" descr="A screenshot of a computer&#10;&#10;Description automatically generated"/>
                    <pic:cNvPicPr/>
                  </pic:nvPicPr>
                  <pic:blipFill rotWithShape="1">
                    <a:blip r:embed="rId63"/>
                    <a:srcRect l="23409" t="22887" r="25099" b="18329"/>
                    <a:stretch/>
                  </pic:blipFill>
                  <pic:spPr bwMode="auto">
                    <a:xfrm>
                      <a:off x="0" y="0"/>
                      <a:ext cx="5016396" cy="322126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EFC54B6" w14:textId="33E1D957" w:rsidR="00FF334A" w:rsidRDefault="00831890" w:rsidP="00183273">
      <w:pPr>
        <w:rPr>
          <w:lang w:val="fr-FR"/>
        </w:rPr>
      </w:pPr>
      <w:r>
        <w:rPr>
          <w:noProof/>
        </w:rPr>
        <w:drawing>
          <wp:inline distT="0" distB="0" distL="0" distR="0" wp14:anchorId="625532EE" wp14:editId="1F98FACF">
            <wp:extent cx="5041837" cy="2963674"/>
            <wp:effectExtent l="19050" t="19050" r="26035" b="27305"/>
            <wp:docPr id="648461418" name="Picture 6484614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461418" name="Picture 648461418" descr="A screenshot of a computer&#10;&#10;Description automatically generated"/>
                    <pic:cNvPicPr/>
                  </pic:nvPicPr>
                  <pic:blipFill rotWithShape="1">
                    <a:blip r:embed="rId22"/>
                    <a:srcRect l="11501" t="15155" r="63146" b="44218"/>
                    <a:stretch/>
                  </pic:blipFill>
                  <pic:spPr bwMode="auto">
                    <a:xfrm>
                      <a:off x="0" y="0"/>
                      <a:ext cx="5070485" cy="298051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19379D8" w14:textId="289243B0" w:rsidR="00E414D5" w:rsidRDefault="00E414D5" w:rsidP="00183273">
      <w:pPr>
        <w:rPr>
          <w:lang w:val="fr-FR"/>
        </w:rPr>
      </w:pPr>
    </w:p>
    <w:p w14:paraId="75FC9F03" w14:textId="5874D01D" w:rsidR="000E46E3" w:rsidRDefault="000E46E3" w:rsidP="00183273">
      <w:pPr>
        <w:rPr>
          <w:lang w:val="fr-FR"/>
        </w:rPr>
      </w:pPr>
    </w:p>
    <w:p w14:paraId="1460DEC6" w14:textId="300BE6DD" w:rsidR="000E46E3" w:rsidRPr="00B42C54" w:rsidRDefault="000E46E3" w:rsidP="00183273">
      <w:pPr>
        <w:rPr>
          <w:lang w:val="fr-FR"/>
        </w:rPr>
      </w:pPr>
    </w:p>
    <w:sectPr w:rsidR="000E46E3" w:rsidRPr="00B42C54" w:rsidSect="00C44B2E">
      <w:headerReference w:type="default" r:id="rId64"/>
      <w:footerReference w:type="default" r:id="rId6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B866F" w14:textId="77777777" w:rsidR="00B834A7" w:rsidRDefault="00B834A7" w:rsidP="00F72C81">
      <w:pPr>
        <w:spacing w:after="0" w:line="240" w:lineRule="auto"/>
      </w:pPr>
      <w:r>
        <w:separator/>
      </w:r>
    </w:p>
  </w:endnote>
  <w:endnote w:type="continuationSeparator" w:id="0">
    <w:p w14:paraId="7255E5A7" w14:textId="77777777" w:rsidR="00B834A7" w:rsidRDefault="00B834A7" w:rsidP="00F72C81">
      <w:pPr>
        <w:spacing w:after="0" w:line="240" w:lineRule="auto"/>
      </w:pPr>
      <w:r>
        <w:continuationSeparator/>
      </w:r>
    </w:p>
  </w:endnote>
  <w:endnote w:type="continuationNotice" w:id="1">
    <w:p w14:paraId="24F193F4" w14:textId="77777777" w:rsidR="00B834A7" w:rsidRDefault="00B834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EAAE" w14:textId="1F1F6D3B" w:rsidR="00234485" w:rsidRDefault="00234485" w:rsidP="0031539B">
    <w:pPr>
      <w:pStyle w:val="Footer"/>
      <w:tabs>
        <w:tab w:val="center" w:pos="4873"/>
        <w:tab w:val="right" w:pos="9746"/>
      </w:tabs>
    </w:pPr>
    <w:r>
      <w:tab/>
    </w:r>
    <w:r>
      <w:tab/>
    </w:r>
    <w:sdt>
      <w:sdtPr>
        <w:id w:val="68548699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Pr>
      <w:tab/>
    </w:r>
    <w:r>
      <w:rPr>
        <w:noProof/>
      </w:rPr>
      <w:tab/>
    </w:r>
  </w:p>
  <w:p w14:paraId="606BCDCF" w14:textId="77777777" w:rsidR="00234485" w:rsidRDefault="002344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75045" w14:textId="77777777" w:rsidR="00B834A7" w:rsidRDefault="00B834A7" w:rsidP="00F72C81">
      <w:pPr>
        <w:spacing w:after="0" w:line="240" w:lineRule="auto"/>
      </w:pPr>
      <w:r>
        <w:separator/>
      </w:r>
    </w:p>
  </w:footnote>
  <w:footnote w:type="continuationSeparator" w:id="0">
    <w:p w14:paraId="73C110FB" w14:textId="77777777" w:rsidR="00B834A7" w:rsidRDefault="00B834A7" w:rsidP="00F72C81">
      <w:pPr>
        <w:spacing w:after="0" w:line="240" w:lineRule="auto"/>
      </w:pPr>
      <w:r>
        <w:continuationSeparator/>
      </w:r>
    </w:p>
  </w:footnote>
  <w:footnote w:type="continuationNotice" w:id="1">
    <w:p w14:paraId="57FC25B3" w14:textId="77777777" w:rsidR="00B834A7" w:rsidRDefault="00B834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45"/>
      <w:gridCol w:w="3245"/>
      <w:gridCol w:w="3245"/>
    </w:tblGrid>
    <w:tr w:rsidR="3C91AF6A" w14:paraId="38983003" w14:textId="77777777" w:rsidTr="3C91AF6A">
      <w:trPr>
        <w:trHeight w:val="300"/>
      </w:trPr>
      <w:tc>
        <w:tcPr>
          <w:tcW w:w="3245" w:type="dxa"/>
        </w:tcPr>
        <w:p w14:paraId="6C4E7746" w14:textId="72B2A94C" w:rsidR="3C91AF6A" w:rsidRDefault="3C91AF6A" w:rsidP="3C91AF6A">
          <w:pPr>
            <w:pStyle w:val="Header"/>
            <w:ind w:left="-115"/>
          </w:pPr>
        </w:p>
      </w:tc>
      <w:tc>
        <w:tcPr>
          <w:tcW w:w="3245" w:type="dxa"/>
        </w:tcPr>
        <w:p w14:paraId="6C497F91" w14:textId="457915FC" w:rsidR="3C91AF6A" w:rsidRDefault="3C91AF6A" w:rsidP="3C91AF6A">
          <w:pPr>
            <w:pStyle w:val="Header"/>
            <w:jc w:val="center"/>
          </w:pPr>
        </w:p>
      </w:tc>
      <w:tc>
        <w:tcPr>
          <w:tcW w:w="3245" w:type="dxa"/>
        </w:tcPr>
        <w:p w14:paraId="3D4BBC82" w14:textId="42B6BD8E" w:rsidR="3C91AF6A" w:rsidRDefault="3C91AF6A" w:rsidP="3C91AF6A">
          <w:pPr>
            <w:pStyle w:val="Header"/>
            <w:ind w:right="-115"/>
            <w:jc w:val="right"/>
          </w:pPr>
        </w:p>
      </w:tc>
    </w:tr>
  </w:tbl>
  <w:p w14:paraId="5EB50295" w14:textId="77FEBFFF" w:rsidR="002A4478" w:rsidRDefault="002A4478">
    <w:pPr>
      <w:pStyle w:val="Header"/>
    </w:pPr>
  </w:p>
</w:hdr>
</file>

<file path=word/intelligence2.xml><?xml version="1.0" encoding="utf-8"?>
<int2:intelligence xmlns:int2="http://schemas.microsoft.com/office/intelligence/2020/intelligence" xmlns:oel="http://schemas.microsoft.com/office/2019/extlst">
  <int2:observations>
    <int2:textHash int2:hashCode="X/bOwqJLgKYlJW" int2:id="15iKFg6m">
      <int2:state int2:value="Rejected" int2:type="AugLoop_Text_Critique"/>
    </int2:textHash>
    <int2:textHash int2:hashCode="TrvMsf4KrT+j7e" int2:id="UPmze0Kz">
      <int2:state int2:value="Rejected" int2:type="AugLoop_Text_Critique"/>
    </int2:textHash>
    <int2:textHash int2:hashCode="sXL93rz0pezAMb" int2:id="bLnzAJy3">
      <int2:state int2:value="Rejected" int2:type="AugLoop_Text_Critique"/>
    </int2:textHash>
    <int2:textHash int2:hashCode="Cx6Vz9l3UZGnIk" int2:id="bgpJ5ncw">
      <int2:state int2:value="Rejected" int2:type="AugLoop_Text_Critique"/>
    </int2:textHash>
    <int2:textHash int2:hashCode="Y3F3LrsVCgnOJG" int2:id="gWoPuXE8">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C1598"/>
    <w:multiLevelType w:val="multilevel"/>
    <w:tmpl w:val="EC062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690BC8"/>
    <w:multiLevelType w:val="hybridMultilevel"/>
    <w:tmpl w:val="55AC201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DA3460C"/>
    <w:multiLevelType w:val="hybridMultilevel"/>
    <w:tmpl w:val="C1904388"/>
    <w:lvl w:ilvl="0" w:tplc="2084ADC4">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7C331C"/>
    <w:multiLevelType w:val="multilevel"/>
    <w:tmpl w:val="EC062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A65ABB"/>
    <w:multiLevelType w:val="multilevel"/>
    <w:tmpl w:val="E7322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495236"/>
    <w:multiLevelType w:val="multilevel"/>
    <w:tmpl w:val="6DEED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A2339E0"/>
    <w:multiLevelType w:val="multilevel"/>
    <w:tmpl w:val="1F14C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D2C1BD0"/>
    <w:multiLevelType w:val="hybridMultilevel"/>
    <w:tmpl w:val="579EA0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142136"/>
    <w:multiLevelType w:val="multilevel"/>
    <w:tmpl w:val="89AE7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A51DBD"/>
    <w:multiLevelType w:val="multilevel"/>
    <w:tmpl w:val="2D92B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666E40"/>
    <w:multiLevelType w:val="hybridMultilevel"/>
    <w:tmpl w:val="AF746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E16083"/>
    <w:multiLevelType w:val="multilevel"/>
    <w:tmpl w:val="BDDE7C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D313B1"/>
    <w:multiLevelType w:val="hybridMultilevel"/>
    <w:tmpl w:val="3D507E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CA531A"/>
    <w:multiLevelType w:val="hybridMultilevel"/>
    <w:tmpl w:val="205CC594"/>
    <w:lvl w:ilvl="0" w:tplc="507E69D8">
      <w:start w:val="2"/>
      <w:numFmt w:val="bullet"/>
      <w:lvlText w:val="-"/>
      <w:lvlJc w:val="left"/>
      <w:pPr>
        <w:ind w:left="720" w:hanging="360"/>
      </w:pPr>
      <w:rPr>
        <w:rFonts w:ascii="Calibri" w:eastAsia="Arial"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D7208C"/>
    <w:multiLevelType w:val="hybridMultilevel"/>
    <w:tmpl w:val="C18CA4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7135E0"/>
    <w:multiLevelType w:val="multilevel"/>
    <w:tmpl w:val="15D85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FE44FF"/>
    <w:multiLevelType w:val="multilevel"/>
    <w:tmpl w:val="7C5AF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DE6E21"/>
    <w:multiLevelType w:val="multilevel"/>
    <w:tmpl w:val="900A3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8969684">
    <w:abstractNumId w:val="3"/>
  </w:num>
  <w:num w:numId="2" w16cid:durableId="716858504">
    <w:abstractNumId w:val="2"/>
  </w:num>
  <w:num w:numId="3" w16cid:durableId="334841355">
    <w:abstractNumId w:val="18"/>
  </w:num>
  <w:num w:numId="4" w16cid:durableId="372535643">
    <w:abstractNumId w:val="13"/>
  </w:num>
  <w:num w:numId="5" w16cid:durableId="397484698">
    <w:abstractNumId w:val="10"/>
  </w:num>
  <w:num w:numId="6" w16cid:durableId="849099398">
    <w:abstractNumId w:val="0"/>
  </w:num>
  <w:num w:numId="7" w16cid:durableId="403836648">
    <w:abstractNumId w:val="11"/>
  </w:num>
  <w:num w:numId="8" w16cid:durableId="683284534">
    <w:abstractNumId w:val="8"/>
  </w:num>
  <w:num w:numId="9" w16cid:durableId="1381054740">
    <w:abstractNumId w:val="17"/>
  </w:num>
  <w:num w:numId="10" w16cid:durableId="1996562763">
    <w:abstractNumId w:val="14"/>
  </w:num>
  <w:num w:numId="11" w16cid:durableId="1180199302">
    <w:abstractNumId w:val="6"/>
  </w:num>
  <w:num w:numId="12" w16cid:durableId="1548178001">
    <w:abstractNumId w:val="12"/>
  </w:num>
  <w:num w:numId="13" w16cid:durableId="1435052175">
    <w:abstractNumId w:val="5"/>
  </w:num>
  <w:num w:numId="14" w16cid:durableId="384842267">
    <w:abstractNumId w:val="7"/>
  </w:num>
  <w:num w:numId="15" w16cid:durableId="1549343655">
    <w:abstractNumId w:val="1"/>
  </w:num>
  <w:num w:numId="16" w16cid:durableId="746464754">
    <w:abstractNumId w:val="4"/>
  </w:num>
  <w:num w:numId="17" w16cid:durableId="876549577">
    <w:abstractNumId w:val="15"/>
  </w:num>
  <w:num w:numId="18" w16cid:durableId="613824156">
    <w:abstractNumId w:val="16"/>
  </w:num>
  <w:num w:numId="19" w16cid:durableId="1184175046">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567"/>
    <w:rsid w:val="000004DC"/>
    <w:rsid w:val="00000630"/>
    <w:rsid w:val="0000083E"/>
    <w:rsid w:val="00000C89"/>
    <w:rsid w:val="000012E9"/>
    <w:rsid w:val="0000165A"/>
    <w:rsid w:val="0000199C"/>
    <w:rsid w:val="00001B76"/>
    <w:rsid w:val="0000202D"/>
    <w:rsid w:val="000023FD"/>
    <w:rsid w:val="0000256A"/>
    <w:rsid w:val="000029F6"/>
    <w:rsid w:val="00002C33"/>
    <w:rsid w:val="00002F61"/>
    <w:rsid w:val="00003BC4"/>
    <w:rsid w:val="00004917"/>
    <w:rsid w:val="00004B31"/>
    <w:rsid w:val="00004DC4"/>
    <w:rsid w:val="00005961"/>
    <w:rsid w:val="00005CBE"/>
    <w:rsid w:val="000067A7"/>
    <w:rsid w:val="000077FE"/>
    <w:rsid w:val="00007FAB"/>
    <w:rsid w:val="00010BE4"/>
    <w:rsid w:val="000114B5"/>
    <w:rsid w:val="00013C92"/>
    <w:rsid w:val="0001521D"/>
    <w:rsid w:val="00015507"/>
    <w:rsid w:val="000159D6"/>
    <w:rsid w:val="00015DFF"/>
    <w:rsid w:val="00015F77"/>
    <w:rsid w:val="0001612E"/>
    <w:rsid w:val="00016641"/>
    <w:rsid w:val="00016BA1"/>
    <w:rsid w:val="000172BC"/>
    <w:rsid w:val="0001779F"/>
    <w:rsid w:val="00017E6C"/>
    <w:rsid w:val="00017F70"/>
    <w:rsid w:val="00020093"/>
    <w:rsid w:val="0002056A"/>
    <w:rsid w:val="00020652"/>
    <w:rsid w:val="00020F8C"/>
    <w:rsid w:val="00021F57"/>
    <w:rsid w:val="000220B7"/>
    <w:rsid w:val="000222F5"/>
    <w:rsid w:val="0002232C"/>
    <w:rsid w:val="000223D5"/>
    <w:rsid w:val="000224F5"/>
    <w:rsid w:val="00022747"/>
    <w:rsid w:val="00022971"/>
    <w:rsid w:val="000229C5"/>
    <w:rsid w:val="00022BD8"/>
    <w:rsid w:val="0002350A"/>
    <w:rsid w:val="0002357E"/>
    <w:rsid w:val="00023641"/>
    <w:rsid w:val="0002375B"/>
    <w:rsid w:val="00023C83"/>
    <w:rsid w:val="00024441"/>
    <w:rsid w:val="0002492D"/>
    <w:rsid w:val="00024A6D"/>
    <w:rsid w:val="00025122"/>
    <w:rsid w:val="00025362"/>
    <w:rsid w:val="0002592F"/>
    <w:rsid w:val="0002635E"/>
    <w:rsid w:val="00026D5B"/>
    <w:rsid w:val="00026F0F"/>
    <w:rsid w:val="000275D7"/>
    <w:rsid w:val="00027C04"/>
    <w:rsid w:val="00027F85"/>
    <w:rsid w:val="000314DE"/>
    <w:rsid w:val="00031D43"/>
    <w:rsid w:val="000324BF"/>
    <w:rsid w:val="0003254A"/>
    <w:rsid w:val="00032DC0"/>
    <w:rsid w:val="000330C6"/>
    <w:rsid w:val="000336C8"/>
    <w:rsid w:val="00034A81"/>
    <w:rsid w:val="00034C9C"/>
    <w:rsid w:val="00035998"/>
    <w:rsid w:val="00035B6D"/>
    <w:rsid w:val="0003671F"/>
    <w:rsid w:val="000369B3"/>
    <w:rsid w:val="00036F87"/>
    <w:rsid w:val="0004028D"/>
    <w:rsid w:val="00040724"/>
    <w:rsid w:val="00040ADB"/>
    <w:rsid w:val="0004116B"/>
    <w:rsid w:val="00041642"/>
    <w:rsid w:val="00042473"/>
    <w:rsid w:val="000427B7"/>
    <w:rsid w:val="0004378C"/>
    <w:rsid w:val="00043C5A"/>
    <w:rsid w:val="00043EB3"/>
    <w:rsid w:val="0004454C"/>
    <w:rsid w:val="00044590"/>
    <w:rsid w:val="00044D5A"/>
    <w:rsid w:val="000452A9"/>
    <w:rsid w:val="00045D41"/>
    <w:rsid w:val="00046772"/>
    <w:rsid w:val="0005043E"/>
    <w:rsid w:val="000507DB"/>
    <w:rsid w:val="00052669"/>
    <w:rsid w:val="00052B3B"/>
    <w:rsid w:val="00053128"/>
    <w:rsid w:val="0005388F"/>
    <w:rsid w:val="00053997"/>
    <w:rsid w:val="00053A4B"/>
    <w:rsid w:val="00053C18"/>
    <w:rsid w:val="0005507B"/>
    <w:rsid w:val="00055219"/>
    <w:rsid w:val="000568A0"/>
    <w:rsid w:val="00056D55"/>
    <w:rsid w:val="00056F36"/>
    <w:rsid w:val="0005782F"/>
    <w:rsid w:val="00057B71"/>
    <w:rsid w:val="00057CCD"/>
    <w:rsid w:val="00060A4B"/>
    <w:rsid w:val="00060C78"/>
    <w:rsid w:val="00060D6D"/>
    <w:rsid w:val="0006208D"/>
    <w:rsid w:val="0006234A"/>
    <w:rsid w:val="000629FA"/>
    <w:rsid w:val="00062EAB"/>
    <w:rsid w:val="0006396F"/>
    <w:rsid w:val="00063F58"/>
    <w:rsid w:val="0006424E"/>
    <w:rsid w:val="00064FFA"/>
    <w:rsid w:val="000661E9"/>
    <w:rsid w:val="00066755"/>
    <w:rsid w:val="0006681C"/>
    <w:rsid w:val="00066D90"/>
    <w:rsid w:val="00067EB7"/>
    <w:rsid w:val="00070357"/>
    <w:rsid w:val="000714E7"/>
    <w:rsid w:val="0007187F"/>
    <w:rsid w:val="00071BEF"/>
    <w:rsid w:val="00072718"/>
    <w:rsid w:val="0007318F"/>
    <w:rsid w:val="00073790"/>
    <w:rsid w:val="00073F24"/>
    <w:rsid w:val="000748A4"/>
    <w:rsid w:val="00076682"/>
    <w:rsid w:val="00076D1F"/>
    <w:rsid w:val="00077275"/>
    <w:rsid w:val="0007758F"/>
    <w:rsid w:val="0007760F"/>
    <w:rsid w:val="00077BBE"/>
    <w:rsid w:val="00081CFB"/>
    <w:rsid w:val="00081FA6"/>
    <w:rsid w:val="0008257E"/>
    <w:rsid w:val="00083425"/>
    <w:rsid w:val="000835F4"/>
    <w:rsid w:val="00083D4D"/>
    <w:rsid w:val="00083E5E"/>
    <w:rsid w:val="00084489"/>
    <w:rsid w:val="000845CA"/>
    <w:rsid w:val="0008498E"/>
    <w:rsid w:val="00084FA5"/>
    <w:rsid w:val="0008518F"/>
    <w:rsid w:val="00085971"/>
    <w:rsid w:val="00086492"/>
    <w:rsid w:val="0008671C"/>
    <w:rsid w:val="00086E06"/>
    <w:rsid w:val="0008731A"/>
    <w:rsid w:val="000873AB"/>
    <w:rsid w:val="00087756"/>
    <w:rsid w:val="0008799F"/>
    <w:rsid w:val="00087D5C"/>
    <w:rsid w:val="0009122A"/>
    <w:rsid w:val="000915BB"/>
    <w:rsid w:val="0009281A"/>
    <w:rsid w:val="00092EB8"/>
    <w:rsid w:val="000934EF"/>
    <w:rsid w:val="00094067"/>
    <w:rsid w:val="0009540A"/>
    <w:rsid w:val="000954AD"/>
    <w:rsid w:val="00095523"/>
    <w:rsid w:val="00095B7C"/>
    <w:rsid w:val="00095DAF"/>
    <w:rsid w:val="00096359"/>
    <w:rsid w:val="00096B20"/>
    <w:rsid w:val="0009759D"/>
    <w:rsid w:val="00097908"/>
    <w:rsid w:val="000A013C"/>
    <w:rsid w:val="000A026F"/>
    <w:rsid w:val="000A047C"/>
    <w:rsid w:val="000A0737"/>
    <w:rsid w:val="000A0A41"/>
    <w:rsid w:val="000A0E7E"/>
    <w:rsid w:val="000A1086"/>
    <w:rsid w:val="000A19CE"/>
    <w:rsid w:val="000A1A4E"/>
    <w:rsid w:val="000A1B35"/>
    <w:rsid w:val="000A1ECA"/>
    <w:rsid w:val="000A3149"/>
    <w:rsid w:val="000A3B34"/>
    <w:rsid w:val="000A435C"/>
    <w:rsid w:val="000A463D"/>
    <w:rsid w:val="000A478D"/>
    <w:rsid w:val="000A570A"/>
    <w:rsid w:val="000A5765"/>
    <w:rsid w:val="000A5789"/>
    <w:rsid w:val="000A5A33"/>
    <w:rsid w:val="000A61C9"/>
    <w:rsid w:val="000A69D5"/>
    <w:rsid w:val="000A6A78"/>
    <w:rsid w:val="000A6CB1"/>
    <w:rsid w:val="000A6CDD"/>
    <w:rsid w:val="000A74BB"/>
    <w:rsid w:val="000B0982"/>
    <w:rsid w:val="000B0EAA"/>
    <w:rsid w:val="000B159E"/>
    <w:rsid w:val="000B17DA"/>
    <w:rsid w:val="000B1C39"/>
    <w:rsid w:val="000B1CB6"/>
    <w:rsid w:val="000B1FF6"/>
    <w:rsid w:val="000B23BC"/>
    <w:rsid w:val="000B2680"/>
    <w:rsid w:val="000B2AFD"/>
    <w:rsid w:val="000B2B80"/>
    <w:rsid w:val="000B31A6"/>
    <w:rsid w:val="000B3711"/>
    <w:rsid w:val="000B3CF0"/>
    <w:rsid w:val="000B3D68"/>
    <w:rsid w:val="000B41D4"/>
    <w:rsid w:val="000B4460"/>
    <w:rsid w:val="000B4E25"/>
    <w:rsid w:val="000B4F28"/>
    <w:rsid w:val="000B4F4D"/>
    <w:rsid w:val="000B55EA"/>
    <w:rsid w:val="000B611F"/>
    <w:rsid w:val="000B64BD"/>
    <w:rsid w:val="000B690F"/>
    <w:rsid w:val="000B7513"/>
    <w:rsid w:val="000C03F9"/>
    <w:rsid w:val="000C13DD"/>
    <w:rsid w:val="000C1A5A"/>
    <w:rsid w:val="000C203E"/>
    <w:rsid w:val="000C2CF0"/>
    <w:rsid w:val="000C3086"/>
    <w:rsid w:val="000C3DFE"/>
    <w:rsid w:val="000C45D8"/>
    <w:rsid w:val="000C48D9"/>
    <w:rsid w:val="000C4AE5"/>
    <w:rsid w:val="000C52BB"/>
    <w:rsid w:val="000C52DE"/>
    <w:rsid w:val="000C5803"/>
    <w:rsid w:val="000C5E7A"/>
    <w:rsid w:val="000C79AA"/>
    <w:rsid w:val="000D081A"/>
    <w:rsid w:val="000D09BA"/>
    <w:rsid w:val="000D0E53"/>
    <w:rsid w:val="000D135C"/>
    <w:rsid w:val="000D2681"/>
    <w:rsid w:val="000D3864"/>
    <w:rsid w:val="000D4272"/>
    <w:rsid w:val="000D42FA"/>
    <w:rsid w:val="000D43BB"/>
    <w:rsid w:val="000D48ED"/>
    <w:rsid w:val="000D4E64"/>
    <w:rsid w:val="000D524A"/>
    <w:rsid w:val="000D5957"/>
    <w:rsid w:val="000D6A28"/>
    <w:rsid w:val="000D7022"/>
    <w:rsid w:val="000D70CB"/>
    <w:rsid w:val="000D769B"/>
    <w:rsid w:val="000D7E91"/>
    <w:rsid w:val="000E0442"/>
    <w:rsid w:val="000E1389"/>
    <w:rsid w:val="000E1D8E"/>
    <w:rsid w:val="000E21B1"/>
    <w:rsid w:val="000E2C5D"/>
    <w:rsid w:val="000E305E"/>
    <w:rsid w:val="000E3438"/>
    <w:rsid w:val="000E39F2"/>
    <w:rsid w:val="000E46E3"/>
    <w:rsid w:val="000E4E91"/>
    <w:rsid w:val="000E4F7F"/>
    <w:rsid w:val="000E5382"/>
    <w:rsid w:val="000E5409"/>
    <w:rsid w:val="000E5B55"/>
    <w:rsid w:val="000E5CA7"/>
    <w:rsid w:val="000E64AA"/>
    <w:rsid w:val="000F0018"/>
    <w:rsid w:val="000F0FC8"/>
    <w:rsid w:val="000F1151"/>
    <w:rsid w:val="000F14CA"/>
    <w:rsid w:val="000F206D"/>
    <w:rsid w:val="000F2191"/>
    <w:rsid w:val="000F2336"/>
    <w:rsid w:val="000F25A2"/>
    <w:rsid w:val="000F3BB6"/>
    <w:rsid w:val="000F439D"/>
    <w:rsid w:val="000F4A86"/>
    <w:rsid w:val="000F53B8"/>
    <w:rsid w:val="000F5432"/>
    <w:rsid w:val="000F5CBF"/>
    <w:rsid w:val="000F5CCF"/>
    <w:rsid w:val="000F7522"/>
    <w:rsid w:val="000F79D8"/>
    <w:rsid w:val="000F7DB2"/>
    <w:rsid w:val="001000D3"/>
    <w:rsid w:val="00100193"/>
    <w:rsid w:val="0010068A"/>
    <w:rsid w:val="00101A88"/>
    <w:rsid w:val="00101BA5"/>
    <w:rsid w:val="00102FF5"/>
    <w:rsid w:val="001038A3"/>
    <w:rsid w:val="001039CA"/>
    <w:rsid w:val="00105183"/>
    <w:rsid w:val="00105B30"/>
    <w:rsid w:val="00105D49"/>
    <w:rsid w:val="00106376"/>
    <w:rsid w:val="00106BFE"/>
    <w:rsid w:val="00106C83"/>
    <w:rsid w:val="001070AA"/>
    <w:rsid w:val="00107864"/>
    <w:rsid w:val="00107E15"/>
    <w:rsid w:val="00110893"/>
    <w:rsid w:val="00110B22"/>
    <w:rsid w:val="00110C93"/>
    <w:rsid w:val="00110DC6"/>
    <w:rsid w:val="001110DC"/>
    <w:rsid w:val="001112DB"/>
    <w:rsid w:val="00111310"/>
    <w:rsid w:val="00111B03"/>
    <w:rsid w:val="00111B5B"/>
    <w:rsid w:val="00112B61"/>
    <w:rsid w:val="00112EBF"/>
    <w:rsid w:val="00112FF2"/>
    <w:rsid w:val="00114BC8"/>
    <w:rsid w:val="00115061"/>
    <w:rsid w:val="00115311"/>
    <w:rsid w:val="0011564C"/>
    <w:rsid w:val="00115919"/>
    <w:rsid w:val="00115AB8"/>
    <w:rsid w:val="00116158"/>
    <w:rsid w:val="0011646C"/>
    <w:rsid w:val="00116596"/>
    <w:rsid w:val="00116A6E"/>
    <w:rsid w:val="00116E48"/>
    <w:rsid w:val="00116F34"/>
    <w:rsid w:val="001172B4"/>
    <w:rsid w:val="001178F2"/>
    <w:rsid w:val="00120380"/>
    <w:rsid w:val="00121065"/>
    <w:rsid w:val="00121CFC"/>
    <w:rsid w:val="00122AC2"/>
    <w:rsid w:val="00122EE6"/>
    <w:rsid w:val="0012385C"/>
    <w:rsid w:val="0012450E"/>
    <w:rsid w:val="001248F2"/>
    <w:rsid w:val="00124DD4"/>
    <w:rsid w:val="00125059"/>
    <w:rsid w:val="001269EE"/>
    <w:rsid w:val="00127A15"/>
    <w:rsid w:val="00127F19"/>
    <w:rsid w:val="00131270"/>
    <w:rsid w:val="001312C7"/>
    <w:rsid w:val="001318CD"/>
    <w:rsid w:val="00132737"/>
    <w:rsid w:val="001332AF"/>
    <w:rsid w:val="001335EE"/>
    <w:rsid w:val="00133EB4"/>
    <w:rsid w:val="001343AF"/>
    <w:rsid w:val="00134897"/>
    <w:rsid w:val="001353E9"/>
    <w:rsid w:val="00135AC7"/>
    <w:rsid w:val="00135E9A"/>
    <w:rsid w:val="001366FA"/>
    <w:rsid w:val="00137034"/>
    <w:rsid w:val="001402EB"/>
    <w:rsid w:val="00140324"/>
    <w:rsid w:val="0014050D"/>
    <w:rsid w:val="00140C00"/>
    <w:rsid w:val="0014146F"/>
    <w:rsid w:val="00141865"/>
    <w:rsid w:val="00141E7B"/>
    <w:rsid w:val="001428E3"/>
    <w:rsid w:val="00142E20"/>
    <w:rsid w:val="0014383F"/>
    <w:rsid w:val="00143AAA"/>
    <w:rsid w:val="001449E8"/>
    <w:rsid w:val="001450AB"/>
    <w:rsid w:val="0014521F"/>
    <w:rsid w:val="00146AD6"/>
    <w:rsid w:val="00150CB3"/>
    <w:rsid w:val="00150F29"/>
    <w:rsid w:val="001510A8"/>
    <w:rsid w:val="00151239"/>
    <w:rsid w:val="0015167A"/>
    <w:rsid w:val="00151A4D"/>
    <w:rsid w:val="00151E58"/>
    <w:rsid w:val="001525AB"/>
    <w:rsid w:val="0015283B"/>
    <w:rsid w:val="00153340"/>
    <w:rsid w:val="00153378"/>
    <w:rsid w:val="0015344B"/>
    <w:rsid w:val="001538BE"/>
    <w:rsid w:val="00153EBB"/>
    <w:rsid w:val="001541CA"/>
    <w:rsid w:val="001555EA"/>
    <w:rsid w:val="00156297"/>
    <w:rsid w:val="001564AD"/>
    <w:rsid w:val="0015674B"/>
    <w:rsid w:val="001576C8"/>
    <w:rsid w:val="00160B8C"/>
    <w:rsid w:val="001614B9"/>
    <w:rsid w:val="00162DAE"/>
    <w:rsid w:val="001639E7"/>
    <w:rsid w:val="00163F68"/>
    <w:rsid w:val="0016414F"/>
    <w:rsid w:val="00164609"/>
    <w:rsid w:val="0016495A"/>
    <w:rsid w:val="00164BD9"/>
    <w:rsid w:val="001655E0"/>
    <w:rsid w:val="00165D8A"/>
    <w:rsid w:val="001665C4"/>
    <w:rsid w:val="00166E66"/>
    <w:rsid w:val="00167D9B"/>
    <w:rsid w:val="0017063D"/>
    <w:rsid w:val="00170894"/>
    <w:rsid w:val="00171441"/>
    <w:rsid w:val="001714D1"/>
    <w:rsid w:val="0017159B"/>
    <w:rsid w:val="00171F76"/>
    <w:rsid w:val="0017237D"/>
    <w:rsid w:val="00173041"/>
    <w:rsid w:val="0017394C"/>
    <w:rsid w:val="00174A1A"/>
    <w:rsid w:val="0017535D"/>
    <w:rsid w:val="0017590B"/>
    <w:rsid w:val="0017643E"/>
    <w:rsid w:val="00176552"/>
    <w:rsid w:val="0017675A"/>
    <w:rsid w:val="00177C57"/>
    <w:rsid w:val="00177FA7"/>
    <w:rsid w:val="0018097F"/>
    <w:rsid w:val="00180D19"/>
    <w:rsid w:val="00180DD0"/>
    <w:rsid w:val="001815A4"/>
    <w:rsid w:val="001819A9"/>
    <w:rsid w:val="00181FB5"/>
    <w:rsid w:val="00182E65"/>
    <w:rsid w:val="00183273"/>
    <w:rsid w:val="001837DF"/>
    <w:rsid w:val="00184495"/>
    <w:rsid w:val="00184A7D"/>
    <w:rsid w:val="00184ABE"/>
    <w:rsid w:val="00184D34"/>
    <w:rsid w:val="001851BB"/>
    <w:rsid w:val="001859D6"/>
    <w:rsid w:val="00185B4A"/>
    <w:rsid w:val="00186AD4"/>
    <w:rsid w:val="00186B83"/>
    <w:rsid w:val="00186C02"/>
    <w:rsid w:val="001870C1"/>
    <w:rsid w:val="0018767F"/>
    <w:rsid w:val="00190FAC"/>
    <w:rsid w:val="0019113E"/>
    <w:rsid w:val="001915E0"/>
    <w:rsid w:val="00191739"/>
    <w:rsid w:val="00191AED"/>
    <w:rsid w:val="00191DF2"/>
    <w:rsid w:val="00193739"/>
    <w:rsid w:val="001938DF"/>
    <w:rsid w:val="00193B0E"/>
    <w:rsid w:val="00193C97"/>
    <w:rsid w:val="00194394"/>
    <w:rsid w:val="0019477E"/>
    <w:rsid w:val="00194FD8"/>
    <w:rsid w:val="00195475"/>
    <w:rsid w:val="00195757"/>
    <w:rsid w:val="0019596C"/>
    <w:rsid w:val="00196408"/>
    <w:rsid w:val="00196800"/>
    <w:rsid w:val="00196830"/>
    <w:rsid w:val="001972F2"/>
    <w:rsid w:val="00197D4D"/>
    <w:rsid w:val="001A081E"/>
    <w:rsid w:val="001A0A83"/>
    <w:rsid w:val="001A0FF3"/>
    <w:rsid w:val="001A1259"/>
    <w:rsid w:val="001A328F"/>
    <w:rsid w:val="001A3637"/>
    <w:rsid w:val="001A3A7E"/>
    <w:rsid w:val="001A4010"/>
    <w:rsid w:val="001A4197"/>
    <w:rsid w:val="001A4DE5"/>
    <w:rsid w:val="001A692C"/>
    <w:rsid w:val="001B0A53"/>
    <w:rsid w:val="001B0C5F"/>
    <w:rsid w:val="001B2731"/>
    <w:rsid w:val="001B2DB9"/>
    <w:rsid w:val="001B3073"/>
    <w:rsid w:val="001B31C9"/>
    <w:rsid w:val="001B3C1E"/>
    <w:rsid w:val="001B5B9B"/>
    <w:rsid w:val="001B6731"/>
    <w:rsid w:val="001B681C"/>
    <w:rsid w:val="001B6CDA"/>
    <w:rsid w:val="001B7100"/>
    <w:rsid w:val="001B7337"/>
    <w:rsid w:val="001B73D4"/>
    <w:rsid w:val="001B749C"/>
    <w:rsid w:val="001B7707"/>
    <w:rsid w:val="001C1420"/>
    <w:rsid w:val="001C1B04"/>
    <w:rsid w:val="001C1C0D"/>
    <w:rsid w:val="001C1F0A"/>
    <w:rsid w:val="001C23EF"/>
    <w:rsid w:val="001C2EA5"/>
    <w:rsid w:val="001C32C8"/>
    <w:rsid w:val="001C4E77"/>
    <w:rsid w:val="001C501B"/>
    <w:rsid w:val="001C5286"/>
    <w:rsid w:val="001C535A"/>
    <w:rsid w:val="001C54D2"/>
    <w:rsid w:val="001C595E"/>
    <w:rsid w:val="001C59F7"/>
    <w:rsid w:val="001C5E7C"/>
    <w:rsid w:val="001C671D"/>
    <w:rsid w:val="001D0EE7"/>
    <w:rsid w:val="001D1BD6"/>
    <w:rsid w:val="001D1D7C"/>
    <w:rsid w:val="001D252D"/>
    <w:rsid w:val="001D2A98"/>
    <w:rsid w:val="001D37EA"/>
    <w:rsid w:val="001D3B83"/>
    <w:rsid w:val="001D3B8E"/>
    <w:rsid w:val="001D3BF6"/>
    <w:rsid w:val="001D3DC5"/>
    <w:rsid w:val="001D4D84"/>
    <w:rsid w:val="001D5F1E"/>
    <w:rsid w:val="001D64C2"/>
    <w:rsid w:val="001D64C6"/>
    <w:rsid w:val="001D747A"/>
    <w:rsid w:val="001D75DB"/>
    <w:rsid w:val="001E0185"/>
    <w:rsid w:val="001E09B0"/>
    <w:rsid w:val="001E101B"/>
    <w:rsid w:val="001E1A49"/>
    <w:rsid w:val="001E1CA4"/>
    <w:rsid w:val="001E54A1"/>
    <w:rsid w:val="001E69F2"/>
    <w:rsid w:val="001F084F"/>
    <w:rsid w:val="001F1054"/>
    <w:rsid w:val="001F111D"/>
    <w:rsid w:val="001F11AD"/>
    <w:rsid w:val="001F15A0"/>
    <w:rsid w:val="001F16D0"/>
    <w:rsid w:val="001F1908"/>
    <w:rsid w:val="001F20C6"/>
    <w:rsid w:val="001F232D"/>
    <w:rsid w:val="001F2545"/>
    <w:rsid w:val="001F2E4A"/>
    <w:rsid w:val="001F31FF"/>
    <w:rsid w:val="001F40B8"/>
    <w:rsid w:val="001F40C6"/>
    <w:rsid w:val="001F46F4"/>
    <w:rsid w:val="001F479A"/>
    <w:rsid w:val="001F4B0E"/>
    <w:rsid w:val="001F54AE"/>
    <w:rsid w:val="001F5B15"/>
    <w:rsid w:val="001F5C70"/>
    <w:rsid w:val="001F6B66"/>
    <w:rsid w:val="001F6FBA"/>
    <w:rsid w:val="001F755D"/>
    <w:rsid w:val="001F7A5B"/>
    <w:rsid w:val="001F7B9F"/>
    <w:rsid w:val="00200569"/>
    <w:rsid w:val="002011E5"/>
    <w:rsid w:val="00201F9D"/>
    <w:rsid w:val="0020231B"/>
    <w:rsid w:val="0020246E"/>
    <w:rsid w:val="0020257F"/>
    <w:rsid w:val="00202754"/>
    <w:rsid w:val="00202A8F"/>
    <w:rsid w:val="002037F4"/>
    <w:rsid w:val="00203C93"/>
    <w:rsid w:val="00203CED"/>
    <w:rsid w:val="002040E8"/>
    <w:rsid w:val="00204297"/>
    <w:rsid w:val="00204EB5"/>
    <w:rsid w:val="0020784B"/>
    <w:rsid w:val="002101DA"/>
    <w:rsid w:val="00210256"/>
    <w:rsid w:val="002102D4"/>
    <w:rsid w:val="002124D5"/>
    <w:rsid w:val="0021338D"/>
    <w:rsid w:val="00214828"/>
    <w:rsid w:val="00214984"/>
    <w:rsid w:val="00214B5D"/>
    <w:rsid w:val="002151FB"/>
    <w:rsid w:val="00215C53"/>
    <w:rsid w:val="002163B8"/>
    <w:rsid w:val="00216947"/>
    <w:rsid w:val="002179C6"/>
    <w:rsid w:val="00217EDB"/>
    <w:rsid w:val="00217FF7"/>
    <w:rsid w:val="002201D8"/>
    <w:rsid w:val="0022032D"/>
    <w:rsid w:val="002208A9"/>
    <w:rsid w:val="00220C71"/>
    <w:rsid w:val="00220ED1"/>
    <w:rsid w:val="00221646"/>
    <w:rsid w:val="00221D52"/>
    <w:rsid w:val="00221EC0"/>
    <w:rsid w:val="00223539"/>
    <w:rsid w:val="0022376E"/>
    <w:rsid w:val="00223C58"/>
    <w:rsid w:val="00224605"/>
    <w:rsid w:val="00224D72"/>
    <w:rsid w:val="00225F5E"/>
    <w:rsid w:val="00226123"/>
    <w:rsid w:val="002268F7"/>
    <w:rsid w:val="00226B75"/>
    <w:rsid w:val="00226C38"/>
    <w:rsid w:val="0022727D"/>
    <w:rsid w:val="0022736A"/>
    <w:rsid w:val="00227863"/>
    <w:rsid w:val="00227A55"/>
    <w:rsid w:val="002300B6"/>
    <w:rsid w:val="0023167D"/>
    <w:rsid w:val="00232019"/>
    <w:rsid w:val="00232E23"/>
    <w:rsid w:val="002334C6"/>
    <w:rsid w:val="00233960"/>
    <w:rsid w:val="00234485"/>
    <w:rsid w:val="002345A3"/>
    <w:rsid w:val="00234F68"/>
    <w:rsid w:val="002350BF"/>
    <w:rsid w:val="0023546C"/>
    <w:rsid w:val="00235888"/>
    <w:rsid w:val="00235913"/>
    <w:rsid w:val="00235C68"/>
    <w:rsid w:val="00236514"/>
    <w:rsid w:val="002369FC"/>
    <w:rsid w:val="00236E2D"/>
    <w:rsid w:val="00236F23"/>
    <w:rsid w:val="0024005A"/>
    <w:rsid w:val="002405F9"/>
    <w:rsid w:val="00240D2E"/>
    <w:rsid w:val="002417C9"/>
    <w:rsid w:val="00241A27"/>
    <w:rsid w:val="00241A40"/>
    <w:rsid w:val="00242BA5"/>
    <w:rsid w:val="00242CBF"/>
    <w:rsid w:val="00243502"/>
    <w:rsid w:val="00243539"/>
    <w:rsid w:val="00243D34"/>
    <w:rsid w:val="002440A5"/>
    <w:rsid w:val="00244809"/>
    <w:rsid w:val="0024486B"/>
    <w:rsid w:val="0024492B"/>
    <w:rsid w:val="00244EC8"/>
    <w:rsid w:val="00245597"/>
    <w:rsid w:val="00245AB7"/>
    <w:rsid w:val="00245C33"/>
    <w:rsid w:val="00245CE4"/>
    <w:rsid w:val="00245FF6"/>
    <w:rsid w:val="002460E9"/>
    <w:rsid w:val="00250882"/>
    <w:rsid w:val="002513A2"/>
    <w:rsid w:val="00251BBD"/>
    <w:rsid w:val="00251E9C"/>
    <w:rsid w:val="00251FE2"/>
    <w:rsid w:val="00252C12"/>
    <w:rsid w:val="00252CEF"/>
    <w:rsid w:val="0025317D"/>
    <w:rsid w:val="0025331E"/>
    <w:rsid w:val="002537AA"/>
    <w:rsid w:val="00254151"/>
    <w:rsid w:val="00254416"/>
    <w:rsid w:val="0025448C"/>
    <w:rsid w:val="002545C7"/>
    <w:rsid w:val="00254896"/>
    <w:rsid w:val="00254F19"/>
    <w:rsid w:val="00255518"/>
    <w:rsid w:val="00255D03"/>
    <w:rsid w:val="0025606C"/>
    <w:rsid w:val="002569BE"/>
    <w:rsid w:val="002577D6"/>
    <w:rsid w:val="00257895"/>
    <w:rsid w:val="00257B09"/>
    <w:rsid w:val="00260324"/>
    <w:rsid w:val="0026164A"/>
    <w:rsid w:val="002620A8"/>
    <w:rsid w:val="00262C6C"/>
    <w:rsid w:val="00262FB8"/>
    <w:rsid w:val="00263FAF"/>
    <w:rsid w:val="00264414"/>
    <w:rsid w:val="00265E17"/>
    <w:rsid w:val="00265F86"/>
    <w:rsid w:val="00267A19"/>
    <w:rsid w:val="002726B1"/>
    <w:rsid w:val="002729AD"/>
    <w:rsid w:val="00273D1D"/>
    <w:rsid w:val="00274451"/>
    <w:rsid w:val="002750D8"/>
    <w:rsid w:val="00275239"/>
    <w:rsid w:val="00276130"/>
    <w:rsid w:val="00276E90"/>
    <w:rsid w:val="00276EB9"/>
    <w:rsid w:val="00276F76"/>
    <w:rsid w:val="002777CB"/>
    <w:rsid w:val="00277A60"/>
    <w:rsid w:val="00280DAB"/>
    <w:rsid w:val="002811AA"/>
    <w:rsid w:val="00283137"/>
    <w:rsid w:val="0028371F"/>
    <w:rsid w:val="002838C2"/>
    <w:rsid w:val="00283E50"/>
    <w:rsid w:val="00284566"/>
    <w:rsid w:val="00285BB2"/>
    <w:rsid w:val="002865CA"/>
    <w:rsid w:val="00286A19"/>
    <w:rsid w:val="002871D7"/>
    <w:rsid w:val="002874D9"/>
    <w:rsid w:val="00287E5A"/>
    <w:rsid w:val="00287EC1"/>
    <w:rsid w:val="00287F24"/>
    <w:rsid w:val="002916D5"/>
    <w:rsid w:val="002919E1"/>
    <w:rsid w:val="0029202F"/>
    <w:rsid w:val="002926F5"/>
    <w:rsid w:val="00292C28"/>
    <w:rsid w:val="00293988"/>
    <w:rsid w:val="00295415"/>
    <w:rsid w:val="00295D2E"/>
    <w:rsid w:val="002979AC"/>
    <w:rsid w:val="00297B0B"/>
    <w:rsid w:val="00297BD3"/>
    <w:rsid w:val="00297D0B"/>
    <w:rsid w:val="002A0695"/>
    <w:rsid w:val="002A1077"/>
    <w:rsid w:val="002A128F"/>
    <w:rsid w:val="002A148C"/>
    <w:rsid w:val="002A24BF"/>
    <w:rsid w:val="002A265E"/>
    <w:rsid w:val="002A2833"/>
    <w:rsid w:val="002A2AC3"/>
    <w:rsid w:val="002A2F65"/>
    <w:rsid w:val="002A346F"/>
    <w:rsid w:val="002A4478"/>
    <w:rsid w:val="002A4A2C"/>
    <w:rsid w:val="002A6002"/>
    <w:rsid w:val="002A6271"/>
    <w:rsid w:val="002A6906"/>
    <w:rsid w:val="002A6BDE"/>
    <w:rsid w:val="002A7474"/>
    <w:rsid w:val="002A786F"/>
    <w:rsid w:val="002A7F34"/>
    <w:rsid w:val="002B1303"/>
    <w:rsid w:val="002B15A2"/>
    <w:rsid w:val="002B1AAD"/>
    <w:rsid w:val="002B1C1A"/>
    <w:rsid w:val="002B1CD1"/>
    <w:rsid w:val="002B1F46"/>
    <w:rsid w:val="002B20A3"/>
    <w:rsid w:val="002B24DE"/>
    <w:rsid w:val="002B2AAB"/>
    <w:rsid w:val="002B2AF2"/>
    <w:rsid w:val="002B2C89"/>
    <w:rsid w:val="002B4DBE"/>
    <w:rsid w:val="002B5178"/>
    <w:rsid w:val="002B5C4C"/>
    <w:rsid w:val="002B64F3"/>
    <w:rsid w:val="002B7C07"/>
    <w:rsid w:val="002C052E"/>
    <w:rsid w:val="002C11BD"/>
    <w:rsid w:val="002C11C2"/>
    <w:rsid w:val="002C1279"/>
    <w:rsid w:val="002C1C8A"/>
    <w:rsid w:val="002C2322"/>
    <w:rsid w:val="002C2A43"/>
    <w:rsid w:val="002C2B20"/>
    <w:rsid w:val="002C34E1"/>
    <w:rsid w:val="002C36E2"/>
    <w:rsid w:val="002C3F82"/>
    <w:rsid w:val="002C43C3"/>
    <w:rsid w:val="002C5195"/>
    <w:rsid w:val="002C575B"/>
    <w:rsid w:val="002C5941"/>
    <w:rsid w:val="002C5D3E"/>
    <w:rsid w:val="002C63D9"/>
    <w:rsid w:val="002C64F1"/>
    <w:rsid w:val="002C6B11"/>
    <w:rsid w:val="002C6D37"/>
    <w:rsid w:val="002C6DCE"/>
    <w:rsid w:val="002C6F5A"/>
    <w:rsid w:val="002C71FC"/>
    <w:rsid w:val="002D0C13"/>
    <w:rsid w:val="002D139F"/>
    <w:rsid w:val="002D1E98"/>
    <w:rsid w:val="002D1FCB"/>
    <w:rsid w:val="002D2FFE"/>
    <w:rsid w:val="002D3389"/>
    <w:rsid w:val="002D3D0F"/>
    <w:rsid w:val="002D40F2"/>
    <w:rsid w:val="002D46BC"/>
    <w:rsid w:val="002D476C"/>
    <w:rsid w:val="002D4FCD"/>
    <w:rsid w:val="002D5C06"/>
    <w:rsid w:val="002D5F79"/>
    <w:rsid w:val="002D6710"/>
    <w:rsid w:val="002D70CD"/>
    <w:rsid w:val="002D71C4"/>
    <w:rsid w:val="002E0585"/>
    <w:rsid w:val="002E18D5"/>
    <w:rsid w:val="002E300F"/>
    <w:rsid w:val="002E3F51"/>
    <w:rsid w:val="002E4672"/>
    <w:rsid w:val="002E5621"/>
    <w:rsid w:val="002E5D3A"/>
    <w:rsid w:val="002E61A1"/>
    <w:rsid w:val="002E657E"/>
    <w:rsid w:val="002E6A6F"/>
    <w:rsid w:val="002E6A87"/>
    <w:rsid w:val="002E6ACA"/>
    <w:rsid w:val="002E6C63"/>
    <w:rsid w:val="002E73C3"/>
    <w:rsid w:val="002E7A49"/>
    <w:rsid w:val="002F00B2"/>
    <w:rsid w:val="002F1421"/>
    <w:rsid w:val="002F15CC"/>
    <w:rsid w:val="002F2546"/>
    <w:rsid w:val="002F2ADE"/>
    <w:rsid w:val="002F2D74"/>
    <w:rsid w:val="002F4177"/>
    <w:rsid w:val="002F4749"/>
    <w:rsid w:val="002F5521"/>
    <w:rsid w:val="002F59BA"/>
    <w:rsid w:val="002F6415"/>
    <w:rsid w:val="002F7BAA"/>
    <w:rsid w:val="003002D4"/>
    <w:rsid w:val="00300902"/>
    <w:rsid w:val="00301004"/>
    <w:rsid w:val="003019DC"/>
    <w:rsid w:val="0030320A"/>
    <w:rsid w:val="00303A56"/>
    <w:rsid w:val="00303BA9"/>
    <w:rsid w:val="00304683"/>
    <w:rsid w:val="00304A6F"/>
    <w:rsid w:val="00304B97"/>
    <w:rsid w:val="003066C1"/>
    <w:rsid w:val="003067B6"/>
    <w:rsid w:val="00306D98"/>
    <w:rsid w:val="003071CE"/>
    <w:rsid w:val="00310748"/>
    <w:rsid w:val="00310CF7"/>
    <w:rsid w:val="00311518"/>
    <w:rsid w:val="0031251F"/>
    <w:rsid w:val="003127A5"/>
    <w:rsid w:val="0031295E"/>
    <w:rsid w:val="00312E3E"/>
    <w:rsid w:val="003134EA"/>
    <w:rsid w:val="00314060"/>
    <w:rsid w:val="00314204"/>
    <w:rsid w:val="00314455"/>
    <w:rsid w:val="0031459E"/>
    <w:rsid w:val="00314746"/>
    <w:rsid w:val="003148BB"/>
    <w:rsid w:val="00314A2A"/>
    <w:rsid w:val="00314B36"/>
    <w:rsid w:val="0031539B"/>
    <w:rsid w:val="00315BC6"/>
    <w:rsid w:val="003162DA"/>
    <w:rsid w:val="003162E4"/>
    <w:rsid w:val="003171FB"/>
    <w:rsid w:val="00317484"/>
    <w:rsid w:val="003176AE"/>
    <w:rsid w:val="00317FF3"/>
    <w:rsid w:val="00320A49"/>
    <w:rsid w:val="00321910"/>
    <w:rsid w:val="00321FF5"/>
    <w:rsid w:val="0032265A"/>
    <w:rsid w:val="0032306C"/>
    <w:rsid w:val="0032493C"/>
    <w:rsid w:val="0032493F"/>
    <w:rsid w:val="003249F1"/>
    <w:rsid w:val="0032582E"/>
    <w:rsid w:val="00325DD3"/>
    <w:rsid w:val="00325F33"/>
    <w:rsid w:val="00326974"/>
    <w:rsid w:val="00326977"/>
    <w:rsid w:val="00327222"/>
    <w:rsid w:val="00330369"/>
    <w:rsid w:val="0033079E"/>
    <w:rsid w:val="003310AD"/>
    <w:rsid w:val="003315D0"/>
    <w:rsid w:val="00331AB0"/>
    <w:rsid w:val="00331ABF"/>
    <w:rsid w:val="00332015"/>
    <w:rsid w:val="00335A53"/>
    <w:rsid w:val="00336FA4"/>
    <w:rsid w:val="00337372"/>
    <w:rsid w:val="003405B2"/>
    <w:rsid w:val="003406DD"/>
    <w:rsid w:val="00340827"/>
    <w:rsid w:val="003409EC"/>
    <w:rsid w:val="0034165D"/>
    <w:rsid w:val="003417A2"/>
    <w:rsid w:val="003426BB"/>
    <w:rsid w:val="00342824"/>
    <w:rsid w:val="00342868"/>
    <w:rsid w:val="003433A9"/>
    <w:rsid w:val="00343A8A"/>
    <w:rsid w:val="00343C95"/>
    <w:rsid w:val="00344140"/>
    <w:rsid w:val="003442B7"/>
    <w:rsid w:val="00344334"/>
    <w:rsid w:val="0034481C"/>
    <w:rsid w:val="00344C0F"/>
    <w:rsid w:val="00344F35"/>
    <w:rsid w:val="00345191"/>
    <w:rsid w:val="003458D3"/>
    <w:rsid w:val="00345A4E"/>
    <w:rsid w:val="00347043"/>
    <w:rsid w:val="00347174"/>
    <w:rsid w:val="003501CD"/>
    <w:rsid w:val="00351B4C"/>
    <w:rsid w:val="00351F34"/>
    <w:rsid w:val="0035259B"/>
    <w:rsid w:val="0035287F"/>
    <w:rsid w:val="0035324E"/>
    <w:rsid w:val="00353BE3"/>
    <w:rsid w:val="00353F65"/>
    <w:rsid w:val="00355668"/>
    <w:rsid w:val="00355976"/>
    <w:rsid w:val="00355C90"/>
    <w:rsid w:val="00355CD8"/>
    <w:rsid w:val="00355FD8"/>
    <w:rsid w:val="00356B2D"/>
    <w:rsid w:val="0036008D"/>
    <w:rsid w:val="0036162D"/>
    <w:rsid w:val="00361C41"/>
    <w:rsid w:val="003630AC"/>
    <w:rsid w:val="00363BF4"/>
    <w:rsid w:val="003648AF"/>
    <w:rsid w:val="003649D1"/>
    <w:rsid w:val="00364E40"/>
    <w:rsid w:val="00365158"/>
    <w:rsid w:val="00365204"/>
    <w:rsid w:val="003652AC"/>
    <w:rsid w:val="00365CFA"/>
    <w:rsid w:val="0036632B"/>
    <w:rsid w:val="0036672B"/>
    <w:rsid w:val="0036702E"/>
    <w:rsid w:val="0036771C"/>
    <w:rsid w:val="003706D9"/>
    <w:rsid w:val="0037106D"/>
    <w:rsid w:val="003710C7"/>
    <w:rsid w:val="003718D6"/>
    <w:rsid w:val="00371B35"/>
    <w:rsid w:val="00372173"/>
    <w:rsid w:val="0037224D"/>
    <w:rsid w:val="00374067"/>
    <w:rsid w:val="0037407B"/>
    <w:rsid w:val="003747DE"/>
    <w:rsid w:val="0037482C"/>
    <w:rsid w:val="00374C57"/>
    <w:rsid w:val="00374E1F"/>
    <w:rsid w:val="00374F77"/>
    <w:rsid w:val="00375688"/>
    <w:rsid w:val="0037569C"/>
    <w:rsid w:val="00375A10"/>
    <w:rsid w:val="00376169"/>
    <w:rsid w:val="003764E0"/>
    <w:rsid w:val="00376D7C"/>
    <w:rsid w:val="003770B4"/>
    <w:rsid w:val="003772CB"/>
    <w:rsid w:val="00377BF7"/>
    <w:rsid w:val="00377FC0"/>
    <w:rsid w:val="00380002"/>
    <w:rsid w:val="0038086B"/>
    <w:rsid w:val="003811CE"/>
    <w:rsid w:val="00381BC4"/>
    <w:rsid w:val="00381E8F"/>
    <w:rsid w:val="00382500"/>
    <w:rsid w:val="00382A3C"/>
    <w:rsid w:val="00382DA8"/>
    <w:rsid w:val="0038345D"/>
    <w:rsid w:val="0038359F"/>
    <w:rsid w:val="00383965"/>
    <w:rsid w:val="0038444B"/>
    <w:rsid w:val="003849C7"/>
    <w:rsid w:val="00384B69"/>
    <w:rsid w:val="00385698"/>
    <w:rsid w:val="003856F7"/>
    <w:rsid w:val="00385F9F"/>
    <w:rsid w:val="00386156"/>
    <w:rsid w:val="00386A40"/>
    <w:rsid w:val="00387CAD"/>
    <w:rsid w:val="0039154A"/>
    <w:rsid w:val="003916B6"/>
    <w:rsid w:val="00391EAC"/>
    <w:rsid w:val="0039204D"/>
    <w:rsid w:val="00392ABF"/>
    <w:rsid w:val="00392BF3"/>
    <w:rsid w:val="00392D61"/>
    <w:rsid w:val="00392F65"/>
    <w:rsid w:val="0039337A"/>
    <w:rsid w:val="00393BD9"/>
    <w:rsid w:val="00394971"/>
    <w:rsid w:val="00395144"/>
    <w:rsid w:val="003958AB"/>
    <w:rsid w:val="0039710C"/>
    <w:rsid w:val="00397BC1"/>
    <w:rsid w:val="003A0E6C"/>
    <w:rsid w:val="003A1332"/>
    <w:rsid w:val="003A19A8"/>
    <w:rsid w:val="003A1C12"/>
    <w:rsid w:val="003A28BF"/>
    <w:rsid w:val="003A3673"/>
    <w:rsid w:val="003A407B"/>
    <w:rsid w:val="003A434F"/>
    <w:rsid w:val="003A4778"/>
    <w:rsid w:val="003A47E2"/>
    <w:rsid w:val="003A566E"/>
    <w:rsid w:val="003A633F"/>
    <w:rsid w:val="003A637A"/>
    <w:rsid w:val="003A6590"/>
    <w:rsid w:val="003A68A7"/>
    <w:rsid w:val="003A718C"/>
    <w:rsid w:val="003A7921"/>
    <w:rsid w:val="003B0A98"/>
    <w:rsid w:val="003B0B6F"/>
    <w:rsid w:val="003B22F2"/>
    <w:rsid w:val="003B3C51"/>
    <w:rsid w:val="003B3C93"/>
    <w:rsid w:val="003B3CE1"/>
    <w:rsid w:val="003B42A9"/>
    <w:rsid w:val="003B5599"/>
    <w:rsid w:val="003B5647"/>
    <w:rsid w:val="003B5DC3"/>
    <w:rsid w:val="003B7081"/>
    <w:rsid w:val="003C14E3"/>
    <w:rsid w:val="003C18D8"/>
    <w:rsid w:val="003C1950"/>
    <w:rsid w:val="003C1D0A"/>
    <w:rsid w:val="003C2892"/>
    <w:rsid w:val="003C2932"/>
    <w:rsid w:val="003C2C9E"/>
    <w:rsid w:val="003C3412"/>
    <w:rsid w:val="003C3631"/>
    <w:rsid w:val="003C3F61"/>
    <w:rsid w:val="003C4086"/>
    <w:rsid w:val="003C56FB"/>
    <w:rsid w:val="003C57C1"/>
    <w:rsid w:val="003C6454"/>
    <w:rsid w:val="003C674C"/>
    <w:rsid w:val="003C690B"/>
    <w:rsid w:val="003C720C"/>
    <w:rsid w:val="003C7E9C"/>
    <w:rsid w:val="003D03CA"/>
    <w:rsid w:val="003D0498"/>
    <w:rsid w:val="003D07C1"/>
    <w:rsid w:val="003D0B2D"/>
    <w:rsid w:val="003D0D0B"/>
    <w:rsid w:val="003D102E"/>
    <w:rsid w:val="003D1258"/>
    <w:rsid w:val="003D13AA"/>
    <w:rsid w:val="003D1793"/>
    <w:rsid w:val="003D18AD"/>
    <w:rsid w:val="003D1C5B"/>
    <w:rsid w:val="003D2EB3"/>
    <w:rsid w:val="003D31B7"/>
    <w:rsid w:val="003D347B"/>
    <w:rsid w:val="003D3C18"/>
    <w:rsid w:val="003D3D18"/>
    <w:rsid w:val="003D4106"/>
    <w:rsid w:val="003D43D7"/>
    <w:rsid w:val="003D4FA7"/>
    <w:rsid w:val="003D5133"/>
    <w:rsid w:val="003D57C0"/>
    <w:rsid w:val="003D584C"/>
    <w:rsid w:val="003D595F"/>
    <w:rsid w:val="003D614F"/>
    <w:rsid w:val="003D6415"/>
    <w:rsid w:val="003D6824"/>
    <w:rsid w:val="003D6900"/>
    <w:rsid w:val="003D77D9"/>
    <w:rsid w:val="003D793D"/>
    <w:rsid w:val="003D7CDC"/>
    <w:rsid w:val="003E0B2D"/>
    <w:rsid w:val="003E0E4D"/>
    <w:rsid w:val="003E1591"/>
    <w:rsid w:val="003E27D1"/>
    <w:rsid w:val="003E2838"/>
    <w:rsid w:val="003E2BED"/>
    <w:rsid w:val="003E2D74"/>
    <w:rsid w:val="003E389C"/>
    <w:rsid w:val="003E3B04"/>
    <w:rsid w:val="003E4AE1"/>
    <w:rsid w:val="003E4DE2"/>
    <w:rsid w:val="003E5007"/>
    <w:rsid w:val="003E5E1E"/>
    <w:rsid w:val="003E62B0"/>
    <w:rsid w:val="003E6461"/>
    <w:rsid w:val="003E74CA"/>
    <w:rsid w:val="003F0901"/>
    <w:rsid w:val="003F12AC"/>
    <w:rsid w:val="003F2423"/>
    <w:rsid w:val="003F2AE4"/>
    <w:rsid w:val="003F2D6D"/>
    <w:rsid w:val="003F3769"/>
    <w:rsid w:val="003F3EF1"/>
    <w:rsid w:val="003F452B"/>
    <w:rsid w:val="003F499B"/>
    <w:rsid w:val="003F4D2F"/>
    <w:rsid w:val="003F5247"/>
    <w:rsid w:val="003F555D"/>
    <w:rsid w:val="003F5657"/>
    <w:rsid w:val="003F61D1"/>
    <w:rsid w:val="003F6EEA"/>
    <w:rsid w:val="003F726E"/>
    <w:rsid w:val="003F7A0A"/>
    <w:rsid w:val="004005B2"/>
    <w:rsid w:val="00400C1A"/>
    <w:rsid w:val="00400D97"/>
    <w:rsid w:val="00400E9C"/>
    <w:rsid w:val="004011D7"/>
    <w:rsid w:val="0040193F"/>
    <w:rsid w:val="00401C9A"/>
    <w:rsid w:val="004022D2"/>
    <w:rsid w:val="00402E0E"/>
    <w:rsid w:val="00404C8D"/>
    <w:rsid w:val="004050C6"/>
    <w:rsid w:val="004056F5"/>
    <w:rsid w:val="0040656D"/>
    <w:rsid w:val="00407046"/>
    <w:rsid w:val="00407157"/>
    <w:rsid w:val="004074DF"/>
    <w:rsid w:val="004074F8"/>
    <w:rsid w:val="00410EC9"/>
    <w:rsid w:val="00410F65"/>
    <w:rsid w:val="00411238"/>
    <w:rsid w:val="00412F3D"/>
    <w:rsid w:val="00414FFB"/>
    <w:rsid w:val="00415927"/>
    <w:rsid w:val="00415A21"/>
    <w:rsid w:val="00415E7B"/>
    <w:rsid w:val="00415F72"/>
    <w:rsid w:val="004160DA"/>
    <w:rsid w:val="0042068F"/>
    <w:rsid w:val="0042133D"/>
    <w:rsid w:val="004214E4"/>
    <w:rsid w:val="00421DB6"/>
    <w:rsid w:val="0042280C"/>
    <w:rsid w:val="00422E80"/>
    <w:rsid w:val="004233AC"/>
    <w:rsid w:val="00423645"/>
    <w:rsid w:val="00423B12"/>
    <w:rsid w:val="00423C4E"/>
    <w:rsid w:val="0042419C"/>
    <w:rsid w:val="004242FA"/>
    <w:rsid w:val="00424639"/>
    <w:rsid w:val="00424755"/>
    <w:rsid w:val="00425714"/>
    <w:rsid w:val="00425AE5"/>
    <w:rsid w:val="00426183"/>
    <w:rsid w:val="00426862"/>
    <w:rsid w:val="00427BF5"/>
    <w:rsid w:val="004300F6"/>
    <w:rsid w:val="00430847"/>
    <w:rsid w:val="00431431"/>
    <w:rsid w:val="00431DAA"/>
    <w:rsid w:val="00432499"/>
    <w:rsid w:val="00432636"/>
    <w:rsid w:val="00433486"/>
    <w:rsid w:val="004334B7"/>
    <w:rsid w:val="00433AD9"/>
    <w:rsid w:val="00433BE4"/>
    <w:rsid w:val="00434681"/>
    <w:rsid w:val="004346AF"/>
    <w:rsid w:val="0043482C"/>
    <w:rsid w:val="00434D24"/>
    <w:rsid w:val="0043514F"/>
    <w:rsid w:val="004356E2"/>
    <w:rsid w:val="00435916"/>
    <w:rsid w:val="004360E0"/>
    <w:rsid w:val="00436A21"/>
    <w:rsid w:val="00437816"/>
    <w:rsid w:val="00437C88"/>
    <w:rsid w:val="004404F3"/>
    <w:rsid w:val="00441C9B"/>
    <w:rsid w:val="00441F77"/>
    <w:rsid w:val="00442561"/>
    <w:rsid w:val="00442C56"/>
    <w:rsid w:val="004431EF"/>
    <w:rsid w:val="004432EA"/>
    <w:rsid w:val="00443991"/>
    <w:rsid w:val="0044450B"/>
    <w:rsid w:val="00444BE4"/>
    <w:rsid w:val="00445217"/>
    <w:rsid w:val="00445EE8"/>
    <w:rsid w:val="0044664D"/>
    <w:rsid w:val="004469C0"/>
    <w:rsid w:val="00446E36"/>
    <w:rsid w:val="00446EB8"/>
    <w:rsid w:val="004470D2"/>
    <w:rsid w:val="00447688"/>
    <w:rsid w:val="00447AE3"/>
    <w:rsid w:val="0045018F"/>
    <w:rsid w:val="00450AC4"/>
    <w:rsid w:val="00452388"/>
    <w:rsid w:val="0045272F"/>
    <w:rsid w:val="004527F6"/>
    <w:rsid w:val="0045375D"/>
    <w:rsid w:val="004537E9"/>
    <w:rsid w:val="004549E8"/>
    <w:rsid w:val="00454D47"/>
    <w:rsid w:val="00456D6A"/>
    <w:rsid w:val="00457116"/>
    <w:rsid w:val="00460079"/>
    <w:rsid w:val="00460223"/>
    <w:rsid w:val="00460D77"/>
    <w:rsid w:val="00461A09"/>
    <w:rsid w:val="00461FB3"/>
    <w:rsid w:val="004621BC"/>
    <w:rsid w:val="004642A2"/>
    <w:rsid w:val="004652A9"/>
    <w:rsid w:val="00465382"/>
    <w:rsid w:val="004658A6"/>
    <w:rsid w:val="004668FF"/>
    <w:rsid w:val="00466E89"/>
    <w:rsid w:val="004672F8"/>
    <w:rsid w:val="004673B5"/>
    <w:rsid w:val="0046742B"/>
    <w:rsid w:val="00467D24"/>
    <w:rsid w:val="00470FC5"/>
    <w:rsid w:val="004712FC"/>
    <w:rsid w:val="0047147D"/>
    <w:rsid w:val="00471B6D"/>
    <w:rsid w:val="0047227B"/>
    <w:rsid w:val="004723AC"/>
    <w:rsid w:val="00472891"/>
    <w:rsid w:val="004729AE"/>
    <w:rsid w:val="00475F1C"/>
    <w:rsid w:val="00475FEF"/>
    <w:rsid w:val="004762A9"/>
    <w:rsid w:val="00476CF9"/>
    <w:rsid w:val="0047735D"/>
    <w:rsid w:val="004773CE"/>
    <w:rsid w:val="004802FA"/>
    <w:rsid w:val="00482553"/>
    <w:rsid w:val="004844D1"/>
    <w:rsid w:val="00484E81"/>
    <w:rsid w:val="00485D58"/>
    <w:rsid w:val="00486187"/>
    <w:rsid w:val="004864D4"/>
    <w:rsid w:val="00486E15"/>
    <w:rsid w:val="00486E85"/>
    <w:rsid w:val="004871D2"/>
    <w:rsid w:val="0048780F"/>
    <w:rsid w:val="00490A1D"/>
    <w:rsid w:val="00490BEB"/>
    <w:rsid w:val="00490F16"/>
    <w:rsid w:val="00491B4F"/>
    <w:rsid w:val="0049208E"/>
    <w:rsid w:val="00493CF6"/>
    <w:rsid w:val="00494EA6"/>
    <w:rsid w:val="004950E9"/>
    <w:rsid w:val="00495255"/>
    <w:rsid w:val="004961B9"/>
    <w:rsid w:val="0049669F"/>
    <w:rsid w:val="00497370"/>
    <w:rsid w:val="0049766B"/>
    <w:rsid w:val="00497FC4"/>
    <w:rsid w:val="004A002A"/>
    <w:rsid w:val="004A04B4"/>
    <w:rsid w:val="004A07AA"/>
    <w:rsid w:val="004A0B5D"/>
    <w:rsid w:val="004A0DD1"/>
    <w:rsid w:val="004A1CE9"/>
    <w:rsid w:val="004A1E7D"/>
    <w:rsid w:val="004A1F54"/>
    <w:rsid w:val="004A2572"/>
    <w:rsid w:val="004A25C1"/>
    <w:rsid w:val="004A2C2A"/>
    <w:rsid w:val="004A2DCA"/>
    <w:rsid w:val="004A327C"/>
    <w:rsid w:val="004A45FE"/>
    <w:rsid w:val="004A4812"/>
    <w:rsid w:val="004A5036"/>
    <w:rsid w:val="004A5186"/>
    <w:rsid w:val="004A5EEA"/>
    <w:rsid w:val="004A6A4D"/>
    <w:rsid w:val="004A6AC3"/>
    <w:rsid w:val="004A6AEF"/>
    <w:rsid w:val="004A6ED8"/>
    <w:rsid w:val="004A7427"/>
    <w:rsid w:val="004A776D"/>
    <w:rsid w:val="004A793B"/>
    <w:rsid w:val="004B065F"/>
    <w:rsid w:val="004B0708"/>
    <w:rsid w:val="004B102A"/>
    <w:rsid w:val="004B129C"/>
    <w:rsid w:val="004B1607"/>
    <w:rsid w:val="004B1DC8"/>
    <w:rsid w:val="004B20D3"/>
    <w:rsid w:val="004B2AD2"/>
    <w:rsid w:val="004B2B2A"/>
    <w:rsid w:val="004B3516"/>
    <w:rsid w:val="004B43BA"/>
    <w:rsid w:val="004B57A5"/>
    <w:rsid w:val="004B57C1"/>
    <w:rsid w:val="004B5C52"/>
    <w:rsid w:val="004B6550"/>
    <w:rsid w:val="004B6BBD"/>
    <w:rsid w:val="004B70C8"/>
    <w:rsid w:val="004C0058"/>
    <w:rsid w:val="004C0460"/>
    <w:rsid w:val="004C1487"/>
    <w:rsid w:val="004C2835"/>
    <w:rsid w:val="004C2B4C"/>
    <w:rsid w:val="004C30BC"/>
    <w:rsid w:val="004C3CBE"/>
    <w:rsid w:val="004C402D"/>
    <w:rsid w:val="004C46FD"/>
    <w:rsid w:val="004C4ACF"/>
    <w:rsid w:val="004C5311"/>
    <w:rsid w:val="004C56BA"/>
    <w:rsid w:val="004C6031"/>
    <w:rsid w:val="004C672E"/>
    <w:rsid w:val="004C6C67"/>
    <w:rsid w:val="004C6E78"/>
    <w:rsid w:val="004C7058"/>
    <w:rsid w:val="004C7259"/>
    <w:rsid w:val="004C7890"/>
    <w:rsid w:val="004C7CA1"/>
    <w:rsid w:val="004C7DCC"/>
    <w:rsid w:val="004D0307"/>
    <w:rsid w:val="004D12BA"/>
    <w:rsid w:val="004D1336"/>
    <w:rsid w:val="004D15C9"/>
    <w:rsid w:val="004D1803"/>
    <w:rsid w:val="004D1EF0"/>
    <w:rsid w:val="004D2192"/>
    <w:rsid w:val="004D27EC"/>
    <w:rsid w:val="004D2845"/>
    <w:rsid w:val="004D2E37"/>
    <w:rsid w:val="004D3FF1"/>
    <w:rsid w:val="004D4049"/>
    <w:rsid w:val="004D5D13"/>
    <w:rsid w:val="004D67A3"/>
    <w:rsid w:val="004D6A75"/>
    <w:rsid w:val="004D7322"/>
    <w:rsid w:val="004D73C1"/>
    <w:rsid w:val="004D7C27"/>
    <w:rsid w:val="004E02C1"/>
    <w:rsid w:val="004E0E9A"/>
    <w:rsid w:val="004E1257"/>
    <w:rsid w:val="004E12B7"/>
    <w:rsid w:val="004E1D55"/>
    <w:rsid w:val="004E1E91"/>
    <w:rsid w:val="004E2424"/>
    <w:rsid w:val="004E2CAE"/>
    <w:rsid w:val="004E312E"/>
    <w:rsid w:val="004E323F"/>
    <w:rsid w:val="004E383A"/>
    <w:rsid w:val="004E388C"/>
    <w:rsid w:val="004E560F"/>
    <w:rsid w:val="004E62F9"/>
    <w:rsid w:val="004E65EC"/>
    <w:rsid w:val="004E6762"/>
    <w:rsid w:val="004E6AFD"/>
    <w:rsid w:val="004E7059"/>
    <w:rsid w:val="004E799C"/>
    <w:rsid w:val="004F11EB"/>
    <w:rsid w:val="004F191B"/>
    <w:rsid w:val="004F19B3"/>
    <w:rsid w:val="004F1AAE"/>
    <w:rsid w:val="004F1D7D"/>
    <w:rsid w:val="004F2062"/>
    <w:rsid w:val="004F2872"/>
    <w:rsid w:val="004F2C0A"/>
    <w:rsid w:val="004F35C4"/>
    <w:rsid w:val="004F3629"/>
    <w:rsid w:val="004F452E"/>
    <w:rsid w:val="004F58EF"/>
    <w:rsid w:val="004F640D"/>
    <w:rsid w:val="004F64FA"/>
    <w:rsid w:val="004F69DE"/>
    <w:rsid w:val="004F6A32"/>
    <w:rsid w:val="004F6B08"/>
    <w:rsid w:val="004F7540"/>
    <w:rsid w:val="004F7845"/>
    <w:rsid w:val="004F7FB2"/>
    <w:rsid w:val="004F7FC9"/>
    <w:rsid w:val="0050030B"/>
    <w:rsid w:val="005011AF"/>
    <w:rsid w:val="005014A5"/>
    <w:rsid w:val="005017E3"/>
    <w:rsid w:val="00502086"/>
    <w:rsid w:val="005020BB"/>
    <w:rsid w:val="00502583"/>
    <w:rsid w:val="005038DC"/>
    <w:rsid w:val="00503B07"/>
    <w:rsid w:val="0050413A"/>
    <w:rsid w:val="0050522B"/>
    <w:rsid w:val="00505324"/>
    <w:rsid w:val="005054C3"/>
    <w:rsid w:val="00505EA9"/>
    <w:rsid w:val="00506818"/>
    <w:rsid w:val="00506CCD"/>
    <w:rsid w:val="00506E6C"/>
    <w:rsid w:val="00507628"/>
    <w:rsid w:val="00510566"/>
    <w:rsid w:val="005109E5"/>
    <w:rsid w:val="00510FB8"/>
    <w:rsid w:val="00511248"/>
    <w:rsid w:val="00511AF6"/>
    <w:rsid w:val="00511E23"/>
    <w:rsid w:val="00511F55"/>
    <w:rsid w:val="00511F7A"/>
    <w:rsid w:val="0051298A"/>
    <w:rsid w:val="00512ACE"/>
    <w:rsid w:val="0051397C"/>
    <w:rsid w:val="00513A10"/>
    <w:rsid w:val="00514383"/>
    <w:rsid w:val="005143AF"/>
    <w:rsid w:val="00514412"/>
    <w:rsid w:val="0051510A"/>
    <w:rsid w:val="00515750"/>
    <w:rsid w:val="005158DA"/>
    <w:rsid w:val="00515D28"/>
    <w:rsid w:val="00515D70"/>
    <w:rsid w:val="0051726D"/>
    <w:rsid w:val="0051727C"/>
    <w:rsid w:val="0051781C"/>
    <w:rsid w:val="00520446"/>
    <w:rsid w:val="0052140C"/>
    <w:rsid w:val="005216BB"/>
    <w:rsid w:val="00522A00"/>
    <w:rsid w:val="00522B3C"/>
    <w:rsid w:val="00522DE8"/>
    <w:rsid w:val="00522F37"/>
    <w:rsid w:val="0052333D"/>
    <w:rsid w:val="0052436B"/>
    <w:rsid w:val="005245AB"/>
    <w:rsid w:val="0052480D"/>
    <w:rsid w:val="00524BC9"/>
    <w:rsid w:val="00524D26"/>
    <w:rsid w:val="00525687"/>
    <w:rsid w:val="00525EA7"/>
    <w:rsid w:val="00526121"/>
    <w:rsid w:val="00527747"/>
    <w:rsid w:val="00527945"/>
    <w:rsid w:val="00527D34"/>
    <w:rsid w:val="005301D6"/>
    <w:rsid w:val="00530400"/>
    <w:rsid w:val="00531EBD"/>
    <w:rsid w:val="00532351"/>
    <w:rsid w:val="00532E57"/>
    <w:rsid w:val="00533131"/>
    <w:rsid w:val="00533484"/>
    <w:rsid w:val="00533677"/>
    <w:rsid w:val="00534116"/>
    <w:rsid w:val="00534119"/>
    <w:rsid w:val="00534889"/>
    <w:rsid w:val="00536EB3"/>
    <w:rsid w:val="00536F8F"/>
    <w:rsid w:val="005374B5"/>
    <w:rsid w:val="00537766"/>
    <w:rsid w:val="00540200"/>
    <w:rsid w:val="0054034B"/>
    <w:rsid w:val="00540644"/>
    <w:rsid w:val="00542B7E"/>
    <w:rsid w:val="00542DA6"/>
    <w:rsid w:val="00543A93"/>
    <w:rsid w:val="005444AA"/>
    <w:rsid w:val="00544C0E"/>
    <w:rsid w:val="00544C5D"/>
    <w:rsid w:val="0054609C"/>
    <w:rsid w:val="005465F9"/>
    <w:rsid w:val="00546E51"/>
    <w:rsid w:val="00547932"/>
    <w:rsid w:val="005479AB"/>
    <w:rsid w:val="0055059E"/>
    <w:rsid w:val="00550697"/>
    <w:rsid w:val="00550809"/>
    <w:rsid w:val="00551F30"/>
    <w:rsid w:val="005531EC"/>
    <w:rsid w:val="00553290"/>
    <w:rsid w:val="0055393C"/>
    <w:rsid w:val="00553BA2"/>
    <w:rsid w:val="00553D7D"/>
    <w:rsid w:val="00553FB6"/>
    <w:rsid w:val="0055442C"/>
    <w:rsid w:val="00554E73"/>
    <w:rsid w:val="00555636"/>
    <w:rsid w:val="005573C0"/>
    <w:rsid w:val="005576DE"/>
    <w:rsid w:val="0055784B"/>
    <w:rsid w:val="00557AEF"/>
    <w:rsid w:val="00557B33"/>
    <w:rsid w:val="00557E70"/>
    <w:rsid w:val="00560021"/>
    <w:rsid w:val="00560458"/>
    <w:rsid w:val="005608DE"/>
    <w:rsid w:val="00560999"/>
    <w:rsid w:val="00561D31"/>
    <w:rsid w:val="0056315E"/>
    <w:rsid w:val="005645D6"/>
    <w:rsid w:val="0056491B"/>
    <w:rsid w:val="00565515"/>
    <w:rsid w:val="0056562F"/>
    <w:rsid w:val="00567261"/>
    <w:rsid w:val="00567355"/>
    <w:rsid w:val="00567E55"/>
    <w:rsid w:val="00570834"/>
    <w:rsid w:val="0057115D"/>
    <w:rsid w:val="0057122C"/>
    <w:rsid w:val="005712FB"/>
    <w:rsid w:val="0057235D"/>
    <w:rsid w:val="005724C4"/>
    <w:rsid w:val="00572869"/>
    <w:rsid w:val="0057425A"/>
    <w:rsid w:val="005748E9"/>
    <w:rsid w:val="0057526B"/>
    <w:rsid w:val="005767B9"/>
    <w:rsid w:val="00576FBA"/>
    <w:rsid w:val="005774A5"/>
    <w:rsid w:val="00577913"/>
    <w:rsid w:val="00577BA7"/>
    <w:rsid w:val="00580011"/>
    <w:rsid w:val="0058144B"/>
    <w:rsid w:val="00581F16"/>
    <w:rsid w:val="005825EF"/>
    <w:rsid w:val="00582F39"/>
    <w:rsid w:val="005834E1"/>
    <w:rsid w:val="00583873"/>
    <w:rsid w:val="005851CB"/>
    <w:rsid w:val="00585C84"/>
    <w:rsid w:val="005864C7"/>
    <w:rsid w:val="005875B9"/>
    <w:rsid w:val="0059022F"/>
    <w:rsid w:val="00590A4F"/>
    <w:rsid w:val="005912E9"/>
    <w:rsid w:val="00592111"/>
    <w:rsid w:val="00592B1B"/>
    <w:rsid w:val="00594B41"/>
    <w:rsid w:val="005956FF"/>
    <w:rsid w:val="0059573F"/>
    <w:rsid w:val="00596135"/>
    <w:rsid w:val="00596674"/>
    <w:rsid w:val="0059675E"/>
    <w:rsid w:val="00597C80"/>
    <w:rsid w:val="005A082A"/>
    <w:rsid w:val="005A0D64"/>
    <w:rsid w:val="005A0FAF"/>
    <w:rsid w:val="005A118B"/>
    <w:rsid w:val="005A1872"/>
    <w:rsid w:val="005A18AB"/>
    <w:rsid w:val="005A1A41"/>
    <w:rsid w:val="005A1B74"/>
    <w:rsid w:val="005A1F55"/>
    <w:rsid w:val="005A26D7"/>
    <w:rsid w:val="005A2835"/>
    <w:rsid w:val="005A3F0A"/>
    <w:rsid w:val="005A431B"/>
    <w:rsid w:val="005A51CC"/>
    <w:rsid w:val="005A5DEB"/>
    <w:rsid w:val="005A6080"/>
    <w:rsid w:val="005A622C"/>
    <w:rsid w:val="005A6FF8"/>
    <w:rsid w:val="005A783B"/>
    <w:rsid w:val="005AEAF3"/>
    <w:rsid w:val="005B0835"/>
    <w:rsid w:val="005B0D78"/>
    <w:rsid w:val="005B1197"/>
    <w:rsid w:val="005B1E56"/>
    <w:rsid w:val="005B23C5"/>
    <w:rsid w:val="005B3024"/>
    <w:rsid w:val="005B4909"/>
    <w:rsid w:val="005B4BCA"/>
    <w:rsid w:val="005B5A2C"/>
    <w:rsid w:val="005B6ADA"/>
    <w:rsid w:val="005B7401"/>
    <w:rsid w:val="005B763F"/>
    <w:rsid w:val="005B7776"/>
    <w:rsid w:val="005B79E7"/>
    <w:rsid w:val="005C0194"/>
    <w:rsid w:val="005C127B"/>
    <w:rsid w:val="005C1BEB"/>
    <w:rsid w:val="005C2A4A"/>
    <w:rsid w:val="005C2F2F"/>
    <w:rsid w:val="005C32D7"/>
    <w:rsid w:val="005C3764"/>
    <w:rsid w:val="005C4723"/>
    <w:rsid w:val="005C4957"/>
    <w:rsid w:val="005C6694"/>
    <w:rsid w:val="005C6817"/>
    <w:rsid w:val="005C6BFB"/>
    <w:rsid w:val="005C73A2"/>
    <w:rsid w:val="005C770D"/>
    <w:rsid w:val="005C7983"/>
    <w:rsid w:val="005C7C1F"/>
    <w:rsid w:val="005D009D"/>
    <w:rsid w:val="005D0C14"/>
    <w:rsid w:val="005D1139"/>
    <w:rsid w:val="005D19BA"/>
    <w:rsid w:val="005D1DD6"/>
    <w:rsid w:val="005D21FC"/>
    <w:rsid w:val="005D23DC"/>
    <w:rsid w:val="005D2410"/>
    <w:rsid w:val="005D288A"/>
    <w:rsid w:val="005D3249"/>
    <w:rsid w:val="005D34D8"/>
    <w:rsid w:val="005D398B"/>
    <w:rsid w:val="005D3AD7"/>
    <w:rsid w:val="005D417B"/>
    <w:rsid w:val="005D4348"/>
    <w:rsid w:val="005D4B8C"/>
    <w:rsid w:val="005D64CC"/>
    <w:rsid w:val="005D66A9"/>
    <w:rsid w:val="005D6A45"/>
    <w:rsid w:val="005D6C21"/>
    <w:rsid w:val="005D6D79"/>
    <w:rsid w:val="005D6E92"/>
    <w:rsid w:val="005D7167"/>
    <w:rsid w:val="005D7278"/>
    <w:rsid w:val="005D727E"/>
    <w:rsid w:val="005D7598"/>
    <w:rsid w:val="005D7BAA"/>
    <w:rsid w:val="005E02BB"/>
    <w:rsid w:val="005E07BF"/>
    <w:rsid w:val="005E0B67"/>
    <w:rsid w:val="005E0EB7"/>
    <w:rsid w:val="005E1166"/>
    <w:rsid w:val="005E1172"/>
    <w:rsid w:val="005E154B"/>
    <w:rsid w:val="005E166C"/>
    <w:rsid w:val="005E205D"/>
    <w:rsid w:val="005E23F3"/>
    <w:rsid w:val="005E2D98"/>
    <w:rsid w:val="005E437A"/>
    <w:rsid w:val="005E5126"/>
    <w:rsid w:val="005E5A90"/>
    <w:rsid w:val="005E6205"/>
    <w:rsid w:val="005E6475"/>
    <w:rsid w:val="005E6AFB"/>
    <w:rsid w:val="005E71AB"/>
    <w:rsid w:val="005F006B"/>
    <w:rsid w:val="005F06A2"/>
    <w:rsid w:val="005F0E33"/>
    <w:rsid w:val="005F19B7"/>
    <w:rsid w:val="005F1DBE"/>
    <w:rsid w:val="005F1F4D"/>
    <w:rsid w:val="005F20EE"/>
    <w:rsid w:val="005F2626"/>
    <w:rsid w:val="005F2DD5"/>
    <w:rsid w:val="005F378E"/>
    <w:rsid w:val="005F3E6E"/>
    <w:rsid w:val="005F484D"/>
    <w:rsid w:val="005F4861"/>
    <w:rsid w:val="005F4B0D"/>
    <w:rsid w:val="005F5AA1"/>
    <w:rsid w:val="005F631D"/>
    <w:rsid w:val="005F7230"/>
    <w:rsid w:val="005F7559"/>
    <w:rsid w:val="005F7D67"/>
    <w:rsid w:val="00600926"/>
    <w:rsid w:val="00601017"/>
    <w:rsid w:val="00601FB7"/>
    <w:rsid w:val="00602334"/>
    <w:rsid w:val="0060359A"/>
    <w:rsid w:val="006037E7"/>
    <w:rsid w:val="00605990"/>
    <w:rsid w:val="006062DC"/>
    <w:rsid w:val="00606495"/>
    <w:rsid w:val="00606655"/>
    <w:rsid w:val="0060668B"/>
    <w:rsid w:val="00606963"/>
    <w:rsid w:val="00607E41"/>
    <w:rsid w:val="00607E44"/>
    <w:rsid w:val="00610860"/>
    <w:rsid w:val="006108C4"/>
    <w:rsid w:val="00610F36"/>
    <w:rsid w:val="006114EE"/>
    <w:rsid w:val="006119AD"/>
    <w:rsid w:val="00611C66"/>
    <w:rsid w:val="00611F5A"/>
    <w:rsid w:val="00612D39"/>
    <w:rsid w:val="00613795"/>
    <w:rsid w:val="00613BAC"/>
    <w:rsid w:val="006166C7"/>
    <w:rsid w:val="00616D6D"/>
    <w:rsid w:val="00616DD7"/>
    <w:rsid w:val="0061718B"/>
    <w:rsid w:val="006174CC"/>
    <w:rsid w:val="0061769D"/>
    <w:rsid w:val="00617718"/>
    <w:rsid w:val="00617AE4"/>
    <w:rsid w:val="00617F42"/>
    <w:rsid w:val="00620086"/>
    <w:rsid w:val="0062029A"/>
    <w:rsid w:val="006202A6"/>
    <w:rsid w:val="0062111E"/>
    <w:rsid w:val="006216BA"/>
    <w:rsid w:val="00622051"/>
    <w:rsid w:val="0062267F"/>
    <w:rsid w:val="006226A4"/>
    <w:rsid w:val="00622E6F"/>
    <w:rsid w:val="00623364"/>
    <w:rsid w:val="00623DA7"/>
    <w:rsid w:val="006243FD"/>
    <w:rsid w:val="00625026"/>
    <w:rsid w:val="00625D60"/>
    <w:rsid w:val="00625EE5"/>
    <w:rsid w:val="006265D1"/>
    <w:rsid w:val="00630257"/>
    <w:rsid w:val="006309EA"/>
    <w:rsid w:val="00630D13"/>
    <w:rsid w:val="00631236"/>
    <w:rsid w:val="00631287"/>
    <w:rsid w:val="0063140A"/>
    <w:rsid w:val="00631A03"/>
    <w:rsid w:val="00631D74"/>
    <w:rsid w:val="006327E1"/>
    <w:rsid w:val="0063383F"/>
    <w:rsid w:val="00634721"/>
    <w:rsid w:val="00634726"/>
    <w:rsid w:val="0063513D"/>
    <w:rsid w:val="00635244"/>
    <w:rsid w:val="006353EA"/>
    <w:rsid w:val="00635824"/>
    <w:rsid w:val="006360BF"/>
    <w:rsid w:val="00636343"/>
    <w:rsid w:val="00636524"/>
    <w:rsid w:val="00636566"/>
    <w:rsid w:val="0063665A"/>
    <w:rsid w:val="0063665C"/>
    <w:rsid w:val="00636A3D"/>
    <w:rsid w:val="006375DF"/>
    <w:rsid w:val="0063761D"/>
    <w:rsid w:val="00637A9D"/>
    <w:rsid w:val="00637AA3"/>
    <w:rsid w:val="00641063"/>
    <w:rsid w:val="00641989"/>
    <w:rsid w:val="00641B79"/>
    <w:rsid w:val="006423E8"/>
    <w:rsid w:val="006425F2"/>
    <w:rsid w:val="00642791"/>
    <w:rsid w:val="00642905"/>
    <w:rsid w:val="00643226"/>
    <w:rsid w:val="006455E7"/>
    <w:rsid w:val="00645FD4"/>
    <w:rsid w:val="00646074"/>
    <w:rsid w:val="006463C4"/>
    <w:rsid w:val="006464C3"/>
    <w:rsid w:val="00646B6C"/>
    <w:rsid w:val="0064756D"/>
    <w:rsid w:val="0064763A"/>
    <w:rsid w:val="0065019C"/>
    <w:rsid w:val="00650E7E"/>
    <w:rsid w:val="006517ED"/>
    <w:rsid w:val="00651B65"/>
    <w:rsid w:val="00651FE4"/>
    <w:rsid w:val="00652BF2"/>
    <w:rsid w:val="00652E0B"/>
    <w:rsid w:val="00653C27"/>
    <w:rsid w:val="00654E72"/>
    <w:rsid w:val="006558F3"/>
    <w:rsid w:val="0065686B"/>
    <w:rsid w:val="00656B74"/>
    <w:rsid w:val="0066057B"/>
    <w:rsid w:val="00661AB9"/>
    <w:rsid w:val="00662C35"/>
    <w:rsid w:val="00662CEB"/>
    <w:rsid w:val="00662E62"/>
    <w:rsid w:val="0066420D"/>
    <w:rsid w:val="00664328"/>
    <w:rsid w:val="00664B39"/>
    <w:rsid w:val="00664D06"/>
    <w:rsid w:val="00664F0D"/>
    <w:rsid w:val="0066523D"/>
    <w:rsid w:val="006653A0"/>
    <w:rsid w:val="00666685"/>
    <w:rsid w:val="006669BE"/>
    <w:rsid w:val="00666DBF"/>
    <w:rsid w:val="006672C8"/>
    <w:rsid w:val="006675A2"/>
    <w:rsid w:val="006706F1"/>
    <w:rsid w:val="006718D2"/>
    <w:rsid w:val="006723DD"/>
    <w:rsid w:val="006738C2"/>
    <w:rsid w:val="00673E1F"/>
    <w:rsid w:val="00674FC0"/>
    <w:rsid w:val="00675F2C"/>
    <w:rsid w:val="00676010"/>
    <w:rsid w:val="006760CF"/>
    <w:rsid w:val="00676163"/>
    <w:rsid w:val="006769A9"/>
    <w:rsid w:val="00676A17"/>
    <w:rsid w:val="006772A4"/>
    <w:rsid w:val="006774BD"/>
    <w:rsid w:val="00677D67"/>
    <w:rsid w:val="0068083A"/>
    <w:rsid w:val="00680BE7"/>
    <w:rsid w:val="006816D1"/>
    <w:rsid w:val="006817DE"/>
    <w:rsid w:val="00681980"/>
    <w:rsid w:val="0068233D"/>
    <w:rsid w:val="00682858"/>
    <w:rsid w:val="00683AAC"/>
    <w:rsid w:val="00683D9C"/>
    <w:rsid w:val="00683E45"/>
    <w:rsid w:val="0068420C"/>
    <w:rsid w:val="0068539C"/>
    <w:rsid w:val="0068555F"/>
    <w:rsid w:val="006857E2"/>
    <w:rsid w:val="00685E28"/>
    <w:rsid w:val="006863C3"/>
    <w:rsid w:val="00687C24"/>
    <w:rsid w:val="006906E8"/>
    <w:rsid w:val="00690772"/>
    <w:rsid w:val="0069084A"/>
    <w:rsid w:val="0069096E"/>
    <w:rsid w:val="0069118C"/>
    <w:rsid w:val="00691915"/>
    <w:rsid w:val="00691AF1"/>
    <w:rsid w:val="00691B3C"/>
    <w:rsid w:val="00692157"/>
    <w:rsid w:val="00693A17"/>
    <w:rsid w:val="00693D5E"/>
    <w:rsid w:val="00693DBE"/>
    <w:rsid w:val="0069422F"/>
    <w:rsid w:val="0069464C"/>
    <w:rsid w:val="006955DA"/>
    <w:rsid w:val="00695BF4"/>
    <w:rsid w:val="006962F4"/>
    <w:rsid w:val="0069695A"/>
    <w:rsid w:val="00696B52"/>
    <w:rsid w:val="00697094"/>
    <w:rsid w:val="0069735F"/>
    <w:rsid w:val="00697F9F"/>
    <w:rsid w:val="006A0724"/>
    <w:rsid w:val="006A0C57"/>
    <w:rsid w:val="006A0E6C"/>
    <w:rsid w:val="006A1127"/>
    <w:rsid w:val="006A1417"/>
    <w:rsid w:val="006A1617"/>
    <w:rsid w:val="006A1651"/>
    <w:rsid w:val="006A1BFD"/>
    <w:rsid w:val="006A1F0C"/>
    <w:rsid w:val="006A264A"/>
    <w:rsid w:val="006A2DC4"/>
    <w:rsid w:val="006A4BDA"/>
    <w:rsid w:val="006A5307"/>
    <w:rsid w:val="006A53EC"/>
    <w:rsid w:val="006A5C31"/>
    <w:rsid w:val="006A6D7C"/>
    <w:rsid w:val="006A6DE1"/>
    <w:rsid w:val="006A739C"/>
    <w:rsid w:val="006B0097"/>
    <w:rsid w:val="006B040A"/>
    <w:rsid w:val="006B0DDA"/>
    <w:rsid w:val="006B132E"/>
    <w:rsid w:val="006B1557"/>
    <w:rsid w:val="006B1DE0"/>
    <w:rsid w:val="006B1E08"/>
    <w:rsid w:val="006B2001"/>
    <w:rsid w:val="006B20B4"/>
    <w:rsid w:val="006B2169"/>
    <w:rsid w:val="006B21CB"/>
    <w:rsid w:val="006B2913"/>
    <w:rsid w:val="006B362A"/>
    <w:rsid w:val="006B3EA6"/>
    <w:rsid w:val="006B4273"/>
    <w:rsid w:val="006B42C0"/>
    <w:rsid w:val="006B4397"/>
    <w:rsid w:val="006B45D9"/>
    <w:rsid w:val="006B51DD"/>
    <w:rsid w:val="006B527A"/>
    <w:rsid w:val="006B574F"/>
    <w:rsid w:val="006B62CB"/>
    <w:rsid w:val="006B704E"/>
    <w:rsid w:val="006B73EF"/>
    <w:rsid w:val="006B7999"/>
    <w:rsid w:val="006B7ED7"/>
    <w:rsid w:val="006B7F67"/>
    <w:rsid w:val="006C01DE"/>
    <w:rsid w:val="006C0781"/>
    <w:rsid w:val="006C1D7D"/>
    <w:rsid w:val="006C22EF"/>
    <w:rsid w:val="006C2677"/>
    <w:rsid w:val="006C2C5F"/>
    <w:rsid w:val="006C2F64"/>
    <w:rsid w:val="006C356A"/>
    <w:rsid w:val="006C4792"/>
    <w:rsid w:val="006C4BC6"/>
    <w:rsid w:val="006C5112"/>
    <w:rsid w:val="006C55D5"/>
    <w:rsid w:val="006C5D63"/>
    <w:rsid w:val="006C60BE"/>
    <w:rsid w:val="006C65B0"/>
    <w:rsid w:val="006C670C"/>
    <w:rsid w:val="006C6874"/>
    <w:rsid w:val="006C6A29"/>
    <w:rsid w:val="006C6D8C"/>
    <w:rsid w:val="006C6E70"/>
    <w:rsid w:val="006C6FA4"/>
    <w:rsid w:val="006C7265"/>
    <w:rsid w:val="006C7530"/>
    <w:rsid w:val="006C7642"/>
    <w:rsid w:val="006C7CFD"/>
    <w:rsid w:val="006C7F80"/>
    <w:rsid w:val="006D0AA3"/>
    <w:rsid w:val="006D0BE3"/>
    <w:rsid w:val="006D18BB"/>
    <w:rsid w:val="006D1A0C"/>
    <w:rsid w:val="006D1BC1"/>
    <w:rsid w:val="006D24F4"/>
    <w:rsid w:val="006D2982"/>
    <w:rsid w:val="006D2E3C"/>
    <w:rsid w:val="006D315D"/>
    <w:rsid w:val="006D387B"/>
    <w:rsid w:val="006D458A"/>
    <w:rsid w:val="006D4711"/>
    <w:rsid w:val="006D5994"/>
    <w:rsid w:val="006D60C4"/>
    <w:rsid w:val="006D6DAB"/>
    <w:rsid w:val="006D794C"/>
    <w:rsid w:val="006D7A07"/>
    <w:rsid w:val="006E0D3F"/>
    <w:rsid w:val="006E15A3"/>
    <w:rsid w:val="006E1F73"/>
    <w:rsid w:val="006E2440"/>
    <w:rsid w:val="006E2507"/>
    <w:rsid w:val="006E26AF"/>
    <w:rsid w:val="006E2A36"/>
    <w:rsid w:val="006E33A5"/>
    <w:rsid w:val="006E3E9E"/>
    <w:rsid w:val="006E41BF"/>
    <w:rsid w:val="006E75CB"/>
    <w:rsid w:val="006E7AB7"/>
    <w:rsid w:val="006F0A79"/>
    <w:rsid w:val="006F0FA0"/>
    <w:rsid w:val="006F26B5"/>
    <w:rsid w:val="006F2E03"/>
    <w:rsid w:val="006F2E6F"/>
    <w:rsid w:val="006F3789"/>
    <w:rsid w:val="006F396D"/>
    <w:rsid w:val="006F3B61"/>
    <w:rsid w:val="006F3D14"/>
    <w:rsid w:val="006F47B3"/>
    <w:rsid w:val="006F490E"/>
    <w:rsid w:val="006F4BA6"/>
    <w:rsid w:val="006F52BF"/>
    <w:rsid w:val="006F6177"/>
    <w:rsid w:val="006F618E"/>
    <w:rsid w:val="006F6931"/>
    <w:rsid w:val="006F6B56"/>
    <w:rsid w:val="006F7438"/>
    <w:rsid w:val="006F777A"/>
    <w:rsid w:val="00700DE1"/>
    <w:rsid w:val="00700F2A"/>
    <w:rsid w:val="0070143F"/>
    <w:rsid w:val="007015B0"/>
    <w:rsid w:val="00701788"/>
    <w:rsid w:val="007029D0"/>
    <w:rsid w:val="00702C88"/>
    <w:rsid w:val="00703159"/>
    <w:rsid w:val="007040B3"/>
    <w:rsid w:val="00705454"/>
    <w:rsid w:val="00705760"/>
    <w:rsid w:val="00705824"/>
    <w:rsid w:val="00706EAD"/>
    <w:rsid w:val="00707B89"/>
    <w:rsid w:val="00707E4D"/>
    <w:rsid w:val="00707E8A"/>
    <w:rsid w:val="007108F3"/>
    <w:rsid w:val="00711E0F"/>
    <w:rsid w:val="00712A77"/>
    <w:rsid w:val="00713150"/>
    <w:rsid w:val="00713E69"/>
    <w:rsid w:val="00715472"/>
    <w:rsid w:val="00715727"/>
    <w:rsid w:val="0071581B"/>
    <w:rsid w:val="0071628D"/>
    <w:rsid w:val="00716C07"/>
    <w:rsid w:val="00717865"/>
    <w:rsid w:val="00717A45"/>
    <w:rsid w:val="00717CAE"/>
    <w:rsid w:val="00720AE7"/>
    <w:rsid w:val="00720D4D"/>
    <w:rsid w:val="00721714"/>
    <w:rsid w:val="00721986"/>
    <w:rsid w:val="00721E21"/>
    <w:rsid w:val="0072249E"/>
    <w:rsid w:val="00723D67"/>
    <w:rsid w:val="00724FD0"/>
    <w:rsid w:val="007251AD"/>
    <w:rsid w:val="0072539E"/>
    <w:rsid w:val="007255AC"/>
    <w:rsid w:val="00725A9D"/>
    <w:rsid w:val="00725D83"/>
    <w:rsid w:val="007260B5"/>
    <w:rsid w:val="007275EE"/>
    <w:rsid w:val="007278E8"/>
    <w:rsid w:val="00727E16"/>
    <w:rsid w:val="00730BE7"/>
    <w:rsid w:val="00732707"/>
    <w:rsid w:val="00732769"/>
    <w:rsid w:val="00732BA6"/>
    <w:rsid w:val="00732C17"/>
    <w:rsid w:val="00733167"/>
    <w:rsid w:val="00733231"/>
    <w:rsid w:val="00733367"/>
    <w:rsid w:val="0073373C"/>
    <w:rsid w:val="00733E62"/>
    <w:rsid w:val="007351D1"/>
    <w:rsid w:val="00735687"/>
    <w:rsid w:val="007358F8"/>
    <w:rsid w:val="00735AF7"/>
    <w:rsid w:val="007362CE"/>
    <w:rsid w:val="007367A4"/>
    <w:rsid w:val="00736DEE"/>
    <w:rsid w:val="00736FED"/>
    <w:rsid w:val="007379C1"/>
    <w:rsid w:val="00737E1D"/>
    <w:rsid w:val="00740E47"/>
    <w:rsid w:val="00741C7F"/>
    <w:rsid w:val="00742318"/>
    <w:rsid w:val="00742616"/>
    <w:rsid w:val="0074296D"/>
    <w:rsid w:val="00742C32"/>
    <w:rsid w:val="00743BDC"/>
    <w:rsid w:val="00744797"/>
    <w:rsid w:val="007452BD"/>
    <w:rsid w:val="007454DD"/>
    <w:rsid w:val="0074556E"/>
    <w:rsid w:val="0074580C"/>
    <w:rsid w:val="0074695E"/>
    <w:rsid w:val="00746B41"/>
    <w:rsid w:val="00746C7C"/>
    <w:rsid w:val="00747073"/>
    <w:rsid w:val="0074767D"/>
    <w:rsid w:val="00747B6D"/>
    <w:rsid w:val="00747CAE"/>
    <w:rsid w:val="0075037F"/>
    <w:rsid w:val="00750A65"/>
    <w:rsid w:val="00750C46"/>
    <w:rsid w:val="007510B5"/>
    <w:rsid w:val="00751126"/>
    <w:rsid w:val="0075136B"/>
    <w:rsid w:val="007514A0"/>
    <w:rsid w:val="0075265D"/>
    <w:rsid w:val="007539A1"/>
    <w:rsid w:val="00753C0C"/>
    <w:rsid w:val="00754848"/>
    <w:rsid w:val="0075495E"/>
    <w:rsid w:val="00754B1E"/>
    <w:rsid w:val="007552C1"/>
    <w:rsid w:val="00755950"/>
    <w:rsid w:val="00756C0E"/>
    <w:rsid w:val="00757004"/>
    <w:rsid w:val="007573B8"/>
    <w:rsid w:val="00760B3F"/>
    <w:rsid w:val="00761A93"/>
    <w:rsid w:val="00762495"/>
    <w:rsid w:val="00762ABA"/>
    <w:rsid w:val="00762D57"/>
    <w:rsid w:val="00762D7F"/>
    <w:rsid w:val="0076323F"/>
    <w:rsid w:val="007633A2"/>
    <w:rsid w:val="007633A7"/>
    <w:rsid w:val="007634B1"/>
    <w:rsid w:val="007636E6"/>
    <w:rsid w:val="00763814"/>
    <w:rsid w:val="007642F8"/>
    <w:rsid w:val="00764AE7"/>
    <w:rsid w:val="00766D6B"/>
    <w:rsid w:val="00766E0E"/>
    <w:rsid w:val="00766ED7"/>
    <w:rsid w:val="007670D7"/>
    <w:rsid w:val="00767798"/>
    <w:rsid w:val="0076786F"/>
    <w:rsid w:val="00767C0A"/>
    <w:rsid w:val="00767FF9"/>
    <w:rsid w:val="007706EE"/>
    <w:rsid w:val="00770A48"/>
    <w:rsid w:val="00770D28"/>
    <w:rsid w:val="00770E3A"/>
    <w:rsid w:val="00771ACA"/>
    <w:rsid w:val="00771F53"/>
    <w:rsid w:val="00772A25"/>
    <w:rsid w:val="00772A89"/>
    <w:rsid w:val="007730E9"/>
    <w:rsid w:val="00773D2D"/>
    <w:rsid w:val="00773DE2"/>
    <w:rsid w:val="00773E77"/>
    <w:rsid w:val="00774069"/>
    <w:rsid w:val="007749F8"/>
    <w:rsid w:val="007752CD"/>
    <w:rsid w:val="00775E68"/>
    <w:rsid w:val="0077635D"/>
    <w:rsid w:val="00776466"/>
    <w:rsid w:val="00776AED"/>
    <w:rsid w:val="00776C49"/>
    <w:rsid w:val="00777296"/>
    <w:rsid w:val="00777B70"/>
    <w:rsid w:val="00781842"/>
    <w:rsid w:val="00781BF2"/>
    <w:rsid w:val="0078227E"/>
    <w:rsid w:val="0078265C"/>
    <w:rsid w:val="00783036"/>
    <w:rsid w:val="007833E3"/>
    <w:rsid w:val="0078475A"/>
    <w:rsid w:val="00784CEA"/>
    <w:rsid w:val="00785071"/>
    <w:rsid w:val="00785EB1"/>
    <w:rsid w:val="00786DEC"/>
    <w:rsid w:val="00787BFF"/>
    <w:rsid w:val="00787E7B"/>
    <w:rsid w:val="0079024B"/>
    <w:rsid w:val="00790403"/>
    <w:rsid w:val="0079181D"/>
    <w:rsid w:val="00791AAF"/>
    <w:rsid w:val="00792292"/>
    <w:rsid w:val="007928E7"/>
    <w:rsid w:val="00792D27"/>
    <w:rsid w:val="007933D4"/>
    <w:rsid w:val="00793548"/>
    <w:rsid w:val="0079471B"/>
    <w:rsid w:val="00796C34"/>
    <w:rsid w:val="00796F47"/>
    <w:rsid w:val="0079793C"/>
    <w:rsid w:val="00797F68"/>
    <w:rsid w:val="00797FD5"/>
    <w:rsid w:val="007A03EA"/>
    <w:rsid w:val="007A1066"/>
    <w:rsid w:val="007A11BA"/>
    <w:rsid w:val="007A1816"/>
    <w:rsid w:val="007A2199"/>
    <w:rsid w:val="007A2B00"/>
    <w:rsid w:val="007A2C38"/>
    <w:rsid w:val="007A3169"/>
    <w:rsid w:val="007A3782"/>
    <w:rsid w:val="007A3A46"/>
    <w:rsid w:val="007A4405"/>
    <w:rsid w:val="007A4A82"/>
    <w:rsid w:val="007A4E95"/>
    <w:rsid w:val="007A5E3D"/>
    <w:rsid w:val="007A64FC"/>
    <w:rsid w:val="007B0840"/>
    <w:rsid w:val="007B09A2"/>
    <w:rsid w:val="007B138C"/>
    <w:rsid w:val="007B18A3"/>
    <w:rsid w:val="007B250D"/>
    <w:rsid w:val="007B26BB"/>
    <w:rsid w:val="007B2C1B"/>
    <w:rsid w:val="007B3E4B"/>
    <w:rsid w:val="007B495B"/>
    <w:rsid w:val="007B4AEA"/>
    <w:rsid w:val="007B70A6"/>
    <w:rsid w:val="007C0E50"/>
    <w:rsid w:val="007C1798"/>
    <w:rsid w:val="007C192B"/>
    <w:rsid w:val="007C1B8A"/>
    <w:rsid w:val="007C2357"/>
    <w:rsid w:val="007C2635"/>
    <w:rsid w:val="007C273C"/>
    <w:rsid w:val="007C2808"/>
    <w:rsid w:val="007C28DF"/>
    <w:rsid w:val="007C37B3"/>
    <w:rsid w:val="007C393E"/>
    <w:rsid w:val="007C4203"/>
    <w:rsid w:val="007C4755"/>
    <w:rsid w:val="007C5037"/>
    <w:rsid w:val="007C5944"/>
    <w:rsid w:val="007C5969"/>
    <w:rsid w:val="007C7CDB"/>
    <w:rsid w:val="007C7DB1"/>
    <w:rsid w:val="007D04B2"/>
    <w:rsid w:val="007D0C0A"/>
    <w:rsid w:val="007D130E"/>
    <w:rsid w:val="007D2017"/>
    <w:rsid w:val="007D2789"/>
    <w:rsid w:val="007D2C58"/>
    <w:rsid w:val="007D36EC"/>
    <w:rsid w:val="007D37B1"/>
    <w:rsid w:val="007D38AF"/>
    <w:rsid w:val="007D3D9C"/>
    <w:rsid w:val="007D3F02"/>
    <w:rsid w:val="007D3FCB"/>
    <w:rsid w:val="007D446D"/>
    <w:rsid w:val="007D4BCB"/>
    <w:rsid w:val="007D4DFF"/>
    <w:rsid w:val="007D5928"/>
    <w:rsid w:val="007D5A38"/>
    <w:rsid w:val="007D68C5"/>
    <w:rsid w:val="007D68D8"/>
    <w:rsid w:val="007D6BA5"/>
    <w:rsid w:val="007D722F"/>
    <w:rsid w:val="007D78EF"/>
    <w:rsid w:val="007D7FFB"/>
    <w:rsid w:val="007E16BC"/>
    <w:rsid w:val="007E17FE"/>
    <w:rsid w:val="007E1887"/>
    <w:rsid w:val="007E2CC8"/>
    <w:rsid w:val="007E30F6"/>
    <w:rsid w:val="007E38F2"/>
    <w:rsid w:val="007E4472"/>
    <w:rsid w:val="007E4F19"/>
    <w:rsid w:val="007E549B"/>
    <w:rsid w:val="007E59AB"/>
    <w:rsid w:val="007E5D29"/>
    <w:rsid w:val="007E65CB"/>
    <w:rsid w:val="007E66AF"/>
    <w:rsid w:val="007E6885"/>
    <w:rsid w:val="007E7D4E"/>
    <w:rsid w:val="007E7EB7"/>
    <w:rsid w:val="007F1913"/>
    <w:rsid w:val="007F1C08"/>
    <w:rsid w:val="007F1D59"/>
    <w:rsid w:val="007F1DF0"/>
    <w:rsid w:val="007F2ED9"/>
    <w:rsid w:val="007F3FCF"/>
    <w:rsid w:val="007F4D70"/>
    <w:rsid w:val="007F54C6"/>
    <w:rsid w:val="007F55D9"/>
    <w:rsid w:val="007F667D"/>
    <w:rsid w:val="007F683C"/>
    <w:rsid w:val="007F715A"/>
    <w:rsid w:val="007F7575"/>
    <w:rsid w:val="007F799B"/>
    <w:rsid w:val="007F7F56"/>
    <w:rsid w:val="00800061"/>
    <w:rsid w:val="0080092F"/>
    <w:rsid w:val="00800A26"/>
    <w:rsid w:val="00800E34"/>
    <w:rsid w:val="00801254"/>
    <w:rsid w:val="008012B9"/>
    <w:rsid w:val="00801393"/>
    <w:rsid w:val="008016C3"/>
    <w:rsid w:val="00801A66"/>
    <w:rsid w:val="00801C9F"/>
    <w:rsid w:val="00801CDC"/>
    <w:rsid w:val="00801FCF"/>
    <w:rsid w:val="00803907"/>
    <w:rsid w:val="0080454F"/>
    <w:rsid w:val="008048E4"/>
    <w:rsid w:val="00804AAA"/>
    <w:rsid w:val="00804E4F"/>
    <w:rsid w:val="00805767"/>
    <w:rsid w:val="008060DF"/>
    <w:rsid w:val="00806CF5"/>
    <w:rsid w:val="008075B5"/>
    <w:rsid w:val="00807CBA"/>
    <w:rsid w:val="00807DFA"/>
    <w:rsid w:val="008105B0"/>
    <w:rsid w:val="00810BC5"/>
    <w:rsid w:val="00810BD2"/>
    <w:rsid w:val="00811536"/>
    <w:rsid w:val="00813036"/>
    <w:rsid w:val="0081363A"/>
    <w:rsid w:val="00813D5E"/>
    <w:rsid w:val="00813D90"/>
    <w:rsid w:val="00814003"/>
    <w:rsid w:val="008146FC"/>
    <w:rsid w:val="008148C9"/>
    <w:rsid w:val="00814921"/>
    <w:rsid w:val="00814B0E"/>
    <w:rsid w:val="008152B0"/>
    <w:rsid w:val="00815BC7"/>
    <w:rsid w:val="008166BB"/>
    <w:rsid w:val="008169E0"/>
    <w:rsid w:val="008173E4"/>
    <w:rsid w:val="0081756F"/>
    <w:rsid w:val="0082045C"/>
    <w:rsid w:val="00821953"/>
    <w:rsid w:val="0082257B"/>
    <w:rsid w:val="00822B3A"/>
    <w:rsid w:val="00822F75"/>
    <w:rsid w:val="008232F3"/>
    <w:rsid w:val="008235D2"/>
    <w:rsid w:val="00823AD8"/>
    <w:rsid w:val="00824233"/>
    <w:rsid w:val="008245FC"/>
    <w:rsid w:val="00825106"/>
    <w:rsid w:val="00825340"/>
    <w:rsid w:val="008257B2"/>
    <w:rsid w:val="00825DD5"/>
    <w:rsid w:val="00826231"/>
    <w:rsid w:val="008266DC"/>
    <w:rsid w:val="008268A5"/>
    <w:rsid w:val="0082719D"/>
    <w:rsid w:val="00827A2A"/>
    <w:rsid w:val="00827CEE"/>
    <w:rsid w:val="0083030A"/>
    <w:rsid w:val="008304D4"/>
    <w:rsid w:val="00830F64"/>
    <w:rsid w:val="008313A4"/>
    <w:rsid w:val="00831890"/>
    <w:rsid w:val="00831D9D"/>
    <w:rsid w:val="00832736"/>
    <w:rsid w:val="008328F4"/>
    <w:rsid w:val="00833C7A"/>
    <w:rsid w:val="00834840"/>
    <w:rsid w:val="00834901"/>
    <w:rsid w:val="0083497B"/>
    <w:rsid w:val="00834A45"/>
    <w:rsid w:val="00834AA0"/>
    <w:rsid w:val="00835804"/>
    <w:rsid w:val="008358C2"/>
    <w:rsid w:val="00835B94"/>
    <w:rsid w:val="00836114"/>
    <w:rsid w:val="00836D37"/>
    <w:rsid w:val="0083716C"/>
    <w:rsid w:val="00837347"/>
    <w:rsid w:val="00837420"/>
    <w:rsid w:val="008374E4"/>
    <w:rsid w:val="00837C06"/>
    <w:rsid w:val="00840136"/>
    <w:rsid w:val="00840704"/>
    <w:rsid w:val="00840A9D"/>
    <w:rsid w:val="00840F6F"/>
    <w:rsid w:val="00841156"/>
    <w:rsid w:val="008415E3"/>
    <w:rsid w:val="00841722"/>
    <w:rsid w:val="00841F88"/>
    <w:rsid w:val="008438AB"/>
    <w:rsid w:val="00844CE8"/>
    <w:rsid w:val="00844FDC"/>
    <w:rsid w:val="00845BDC"/>
    <w:rsid w:val="00846194"/>
    <w:rsid w:val="008471CF"/>
    <w:rsid w:val="00847646"/>
    <w:rsid w:val="008478C7"/>
    <w:rsid w:val="00847D0D"/>
    <w:rsid w:val="008503C2"/>
    <w:rsid w:val="00850984"/>
    <w:rsid w:val="0085179D"/>
    <w:rsid w:val="008517A1"/>
    <w:rsid w:val="008519DB"/>
    <w:rsid w:val="008521F4"/>
    <w:rsid w:val="00852E22"/>
    <w:rsid w:val="00852E6D"/>
    <w:rsid w:val="00853249"/>
    <w:rsid w:val="008546EE"/>
    <w:rsid w:val="00854E1E"/>
    <w:rsid w:val="008555E8"/>
    <w:rsid w:val="0085602B"/>
    <w:rsid w:val="008570FF"/>
    <w:rsid w:val="00857246"/>
    <w:rsid w:val="00857378"/>
    <w:rsid w:val="00857D99"/>
    <w:rsid w:val="0086012A"/>
    <w:rsid w:val="0086016D"/>
    <w:rsid w:val="00860564"/>
    <w:rsid w:val="00861347"/>
    <w:rsid w:val="00861934"/>
    <w:rsid w:val="00862B04"/>
    <w:rsid w:val="00864042"/>
    <w:rsid w:val="0086419B"/>
    <w:rsid w:val="00864769"/>
    <w:rsid w:val="008648E6"/>
    <w:rsid w:val="00864CE9"/>
    <w:rsid w:val="008651DD"/>
    <w:rsid w:val="00865B22"/>
    <w:rsid w:val="00866475"/>
    <w:rsid w:val="0086659F"/>
    <w:rsid w:val="00866C09"/>
    <w:rsid w:val="00866C85"/>
    <w:rsid w:val="008671EC"/>
    <w:rsid w:val="00867291"/>
    <w:rsid w:val="008703B8"/>
    <w:rsid w:val="00872308"/>
    <w:rsid w:val="00872343"/>
    <w:rsid w:val="00872A20"/>
    <w:rsid w:val="00873154"/>
    <w:rsid w:val="00873777"/>
    <w:rsid w:val="00873CEF"/>
    <w:rsid w:val="00873E26"/>
    <w:rsid w:val="00874777"/>
    <w:rsid w:val="0087591E"/>
    <w:rsid w:val="00875DB0"/>
    <w:rsid w:val="008762C4"/>
    <w:rsid w:val="00877E8F"/>
    <w:rsid w:val="00881148"/>
    <w:rsid w:val="008813A3"/>
    <w:rsid w:val="0088244B"/>
    <w:rsid w:val="008827A2"/>
    <w:rsid w:val="008841B8"/>
    <w:rsid w:val="00884319"/>
    <w:rsid w:val="008846F5"/>
    <w:rsid w:val="0088474E"/>
    <w:rsid w:val="00884C5C"/>
    <w:rsid w:val="00884D8D"/>
    <w:rsid w:val="008863A2"/>
    <w:rsid w:val="00886474"/>
    <w:rsid w:val="008867A2"/>
    <w:rsid w:val="0088683F"/>
    <w:rsid w:val="008873E6"/>
    <w:rsid w:val="00887C82"/>
    <w:rsid w:val="00890FAB"/>
    <w:rsid w:val="008910CF"/>
    <w:rsid w:val="00891AC8"/>
    <w:rsid w:val="008923E5"/>
    <w:rsid w:val="0089281B"/>
    <w:rsid w:val="008931D4"/>
    <w:rsid w:val="00893357"/>
    <w:rsid w:val="00893997"/>
    <w:rsid w:val="00894950"/>
    <w:rsid w:val="00894961"/>
    <w:rsid w:val="00894C8A"/>
    <w:rsid w:val="00894CA0"/>
    <w:rsid w:val="00894D84"/>
    <w:rsid w:val="00894EFE"/>
    <w:rsid w:val="00895106"/>
    <w:rsid w:val="008951B4"/>
    <w:rsid w:val="0089536F"/>
    <w:rsid w:val="008958BF"/>
    <w:rsid w:val="008964F8"/>
    <w:rsid w:val="00896B54"/>
    <w:rsid w:val="008973C7"/>
    <w:rsid w:val="008A04B9"/>
    <w:rsid w:val="008A0870"/>
    <w:rsid w:val="008A0B23"/>
    <w:rsid w:val="008A1D75"/>
    <w:rsid w:val="008A1F0F"/>
    <w:rsid w:val="008A212A"/>
    <w:rsid w:val="008A23BA"/>
    <w:rsid w:val="008A259E"/>
    <w:rsid w:val="008A4036"/>
    <w:rsid w:val="008A4344"/>
    <w:rsid w:val="008A454B"/>
    <w:rsid w:val="008A5357"/>
    <w:rsid w:val="008A5871"/>
    <w:rsid w:val="008A58E9"/>
    <w:rsid w:val="008A5ACC"/>
    <w:rsid w:val="008A6344"/>
    <w:rsid w:val="008A6B19"/>
    <w:rsid w:val="008A6F23"/>
    <w:rsid w:val="008A728D"/>
    <w:rsid w:val="008A7310"/>
    <w:rsid w:val="008A78E7"/>
    <w:rsid w:val="008A7F8A"/>
    <w:rsid w:val="008B09E8"/>
    <w:rsid w:val="008B09F8"/>
    <w:rsid w:val="008B20AD"/>
    <w:rsid w:val="008B21AF"/>
    <w:rsid w:val="008B272D"/>
    <w:rsid w:val="008B3016"/>
    <w:rsid w:val="008B327D"/>
    <w:rsid w:val="008B39E0"/>
    <w:rsid w:val="008B3C85"/>
    <w:rsid w:val="008B3FF6"/>
    <w:rsid w:val="008B4222"/>
    <w:rsid w:val="008B505E"/>
    <w:rsid w:val="008B53F2"/>
    <w:rsid w:val="008B67AE"/>
    <w:rsid w:val="008B73DC"/>
    <w:rsid w:val="008B75DD"/>
    <w:rsid w:val="008B7A88"/>
    <w:rsid w:val="008B7D99"/>
    <w:rsid w:val="008C0A0F"/>
    <w:rsid w:val="008C165E"/>
    <w:rsid w:val="008C20AF"/>
    <w:rsid w:val="008C3183"/>
    <w:rsid w:val="008C35F4"/>
    <w:rsid w:val="008C3792"/>
    <w:rsid w:val="008C4AD1"/>
    <w:rsid w:val="008C58D5"/>
    <w:rsid w:val="008C5D0D"/>
    <w:rsid w:val="008C66EB"/>
    <w:rsid w:val="008C7684"/>
    <w:rsid w:val="008C7816"/>
    <w:rsid w:val="008C7DEC"/>
    <w:rsid w:val="008D0F0C"/>
    <w:rsid w:val="008D14AF"/>
    <w:rsid w:val="008D155C"/>
    <w:rsid w:val="008D1EFC"/>
    <w:rsid w:val="008D2D8E"/>
    <w:rsid w:val="008D2E4C"/>
    <w:rsid w:val="008D33DD"/>
    <w:rsid w:val="008D39D3"/>
    <w:rsid w:val="008D3B19"/>
    <w:rsid w:val="008D3B54"/>
    <w:rsid w:val="008D3D70"/>
    <w:rsid w:val="008D3D83"/>
    <w:rsid w:val="008D3E21"/>
    <w:rsid w:val="008D50CC"/>
    <w:rsid w:val="008D571E"/>
    <w:rsid w:val="008D5F8D"/>
    <w:rsid w:val="008D6A74"/>
    <w:rsid w:val="008D7512"/>
    <w:rsid w:val="008D7644"/>
    <w:rsid w:val="008E0382"/>
    <w:rsid w:val="008E0909"/>
    <w:rsid w:val="008E11AE"/>
    <w:rsid w:val="008E1519"/>
    <w:rsid w:val="008E1642"/>
    <w:rsid w:val="008E17BB"/>
    <w:rsid w:val="008E1875"/>
    <w:rsid w:val="008E1C99"/>
    <w:rsid w:val="008E2595"/>
    <w:rsid w:val="008E299D"/>
    <w:rsid w:val="008E2C37"/>
    <w:rsid w:val="008E2CE7"/>
    <w:rsid w:val="008E2F16"/>
    <w:rsid w:val="008E3961"/>
    <w:rsid w:val="008E3A71"/>
    <w:rsid w:val="008E4672"/>
    <w:rsid w:val="008E4DEA"/>
    <w:rsid w:val="008E4FF1"/>
    <w:rsid w:val="008E5444"/>
    <w:rsid w:val="008E6264"/>
    <w:rsid w:val="008E6BE2"/>
    <w:rsid w:val="008E7882"/>
    <w:rsid w:val="008E78CB"/>
    <w:rsid w:val="008F09A2"/>
    <w:rsid w:val="008F0A9D"/>
    <w:rsid w:val="008F1896"/>
    <w:rsid w:val="008F2294"/>
    <w:rsid w:val="008F271F"/>
    <w:rsid w:val="008F276E"/>
    <w:rsid w:val="008F3145"/>
    <w:rsid w:val="008F35AF"/>
    <w:rsid w:val="008F380D"/>
    <w:rsid w:val="008F5459"/>
    <w:rsid w:val="008F5AC2"/>
    <w:rsid w:val="008F64A2"/>
    <w:rsid w:val="008F7987"/>
    <w:rsid w:val="008F7E55"/>
    <w:rsid w:val="008F7E9E"/>
    <w:rsid w:val="00901A57"/>
    <w:rsid w:val="0090241C"/>
    <w:rsid w:val="009026B2"/>
    <w:rsid w:val="00902878"/>
    <w:rsid w:val="00902C03"/>
    <w:rsid w:val="00902C72"/>
    <w:rsid w:val="009034B6"/>
    <w:rsid w:val="009034DE"/>
    <w:rsid w:val="009035C5"/>
    <w:rsid w:val="00903A2C"/>
    <w:rsid w:val="00903ABE"/>
    <w:rsid w:val="0090412C"/>
    <w:rsid w:val="00904879"/>
    <w:rsid w:val="009049B3"/>
    <w:rsid w:val="00904DC2"/>
    <w:rsid w:val="00905166"/>
    <w:rsid w:val="00907234"/>
    <w:rsid w:val="00907257"/>
    <w:rsid w:val="00907EAC"/>
    <w:rsid w:val="00910258"/>
    <w:rsid w:val="009103B2"/>
    <w:rsid w:val="009109AD"/>
    <w:rsid w:val="0091126D"/>
    <w:rsid w:val="00912503"/>
    <w:rsid w:val="00913ED4"/>
    <w:rsid w:val="0091422E"/>
    <w:rsid w:val="00914311"/>
    <w:rsid w:val="00914504"/>
    <w:rsid w:val="009158AD"/>
    <w:rsid w:val="009158B1"/>
    <w:rsid w:val="00915F84"/>
    <w:rsid w:val="00916E56"/>
    <w:rsid w:val="00917417"/>
    <w:rsid w:val="00917532"/>
    <w:rsid w:val="00917648"/>
    <w:rsid w:val="009212FD"/>
    <w:rsid w:val="009214F7"/>
    <w:rsid w:val="0092166D"/>
    <w:rsid w:val="009217DF"/>
    <w:rsid w:val="00921C9C"/>
    <w:rsid w:val="009225AC"/>
    <w:rsid w:val="00924772"/>
    <w:rsid w:val="00924804"/>
    <w:rsid w:val="00924DA8"/>
    <w:rsid w:val="00924E6F"/>
    <w:rsid w:val="009259C5"/>
    <w:rsid w:val="00925AF7"/>
    <w:rsid w:val="009268CA"/>
    <w:rsid w:val="00926E25"/>
    <w:rsid w:val="00927287"/>
    <w:rsid w:val="00927C65"/>
    <w:rsid w:val="00930043"/>
    <w:rsid w:val="00930291"/>
    <w:rsid w:val="0093037B"/>
    <w:rsid w:val="009318E3"/>
    <w:rsid w:val="00932481"/>
    <w:rsid w:val="00932595"/>
    <w:rsid w:val="0093309F"/>
    <w:rsid w:val="00933BAF"/>
    <w:rsid w:val="009347D7"/>
    <w:rsid w:val="009348F5"/>
    <w:rsid w:val="009351F6"/>
    <w:rsid w:val="009352F5"/>
    <w:rsid w:val="00935C19"/>
    <w:rsid w:val="0093662E"/>
    <w:rsid w:val="0093677F"/>
    <w:rsid w:val="00936CA6"/>
    <w:rsid w:val="009373A5"/>
    <w:rsid w:val="00937CFD"/>
    <w:rsid w:val="009415B9"/>
    <w:rsid w:val="0094184A"/>
    <w:rsid w:val="00941F40"/>
    <w:rsid w:val="00942512"/>
    <w:rsid w:val="00944058"/>
    <w:rsid w:val="00944C28"/>
    <w:rsid w:val="009451D1"/>
    <w:rsid w:val="009456B4"/>
    <w:rsid w:val="00945960"/>
    <w:rsid w:val="00945B23"/>
    <w:rsid w:val="0094698E"/>
    <w:rsid w:val="00946E7E"/>
    <w:rsid w:val="00947277"/>
    <w:rsid w:val="00950699"/>
    <w:rsid w:val="00950799"/>
    <w:rsid w:val="00950F08"/>
    <w:rsid w:val="009518B6"/>
    <w:rsid w:val="00951D93"/>
    <w:rsid w:val="0095253E"/>
    <w:rsid w:val="009525A1"/>
    <w:rsid w:val="0095288A"/>
    <w:rsid w:val="0095299D"/>
    <w:rsid w:val="00952CCA"/>
    <w:rsid w:val="0095334E"/>
    <w:rsid w:val="00953BDB"/>
    <w:rsid w:val="00953EA6"/>
    <w:rsid w:val="00955129"/>
    <w:rsid w:val="0095555B"/>
    <w:rsid w:val="00956725"/>
    <w:rsid w:val="00957E92"/>
    <w:rsid w:val="0096016D"/>
    <w:rsid w:val="00960619"/>
    <w:rsid w:val="009606B5"/>
    <w:rsid w:val="00962169"/>
    <w:rsid w:val="0096227B"/>
    <w:rsid w:val="009624FC"/>
    <w:rsid w:val="00962BD6"/>
    <w:rsid w:val="00962CE3"/>
    <w:rsid w:val="00962F8D"/>
    <w:rsid w:val="009636CC"/>
    <w:rsid w:val="00963FD6"/>
    <w:rsid w:val="0096471C"/>
    <w:rsid w:val="00964DC2"/>
    <w:rsid w:val="00964FCA"/>
    <w:rsid w:val="009658B8"/>
    <w:rsid w:val="00965B9C"/>
    <w:rsid w:val="00965DC1"/>
    <w:rsid w:val="00966006"/>
    <w:rsid w:val="00966403"/>
    <w:rsid w:val="00966739"/>
    <w:rsid w:val="0096680B"/>
    <w:rsid w:val="009675D0"/>
    <w:rsid w:val="009676F6"/>
    <w:rsid w:val="0097014A"/>
    <w:rsid w:val="00970CD4"/>
    <w:rsid w:val="00971252"/>
    <w:rsid w:val="00971E9C"/>
    <w:rsid w:val="00972820"/>
    <w:rsid w:val="00972A38"/>
    <w:rsid w:val="00973051"/>
    <w:rsid w:val="00973294"/>
    <w:rsid w:val="009732A3"/>
    <w:rsid w:val="009732C9"/>
    <w:rsid w:val="0097344A"/>
    <w:rsid w:val="00973A46"/>
    <w:rsid w:val="0097452C"/>
    <w:rsid w:val="00974970"/>
    <w:rsid w:val="0097611A"/>
    <w:rsid w:val="0097704D"/>
    <w:rsid w:val="009802FE"/>
    <w:rsid w:val="009807BB"/>
    <w:rsid w:val="00981838"/>
    <w:rsid w:val="00982117"/>
    <w:rsid w:val="0098237C"/>
    <w:rsid w:val="009823BB"/>
    <w:rsid w:val="009829DE"/>
    <w:rsid w:val="00982A1F"/>
    <w:rsid w:val="009830E8"/>
    <w:rsid w:val="0098316C"/>
    <w:rsid w:val="00983BCB"/>
    <w:rsid w:val="009846A6"/>
    <w:rsid w:val="009848CA"/>
    <w:rsid w:val="00984AD1"/>
    <w:rsid w:val="00984E7C"/>
    <w:rsid w:val="009852CB"/>
    <w:rsid w:val="009852F8"/>
    <w:rsid w:val="00985740"/>
    <w:rsid w:val="00985777"/>
    <w:rsid w:val="00985F53"/>
    <w:rsid w:val="00986280"/>
    <w:rsid w:val="009866DB"/>
    <w:rsid w:val="00986758"/>
    <w:rsid w:val="00986D2B"/>
    <w:rsid w:val="00987567"/>
    <w:rsid w:val="00990202"/>
    <w:rsid w:val="009903FD"/>
    <w:rsid w:val="009916A7"/>
    <w:rsid w:val="009916E5"/>
    <w:rsid w:val="00991EA4"/>
    <w:rsid w:val="00991FF7"/>
    <w:rsid w:val="00992039"/>
    <w:rsid w:val="0099216C"/>
    <w:rsid w:val="009927CC"/>
    <w:rsid w:val="00993090"/>
    <w:rsid w:val="0099355D"/>
    <w:rsid w:val="00993C1B"/>
    <w:rsid w:val="00994966"/>
    <w:rsid w:val="00994F05"/>
    <w:rsid w:val="009950AE"/>
    <w:rsid w:val="009955C0"/>
    <w:rsid w:val="0099710D"/>
    <w:rsid w:val="00997D56"/>
    <w:rsid w:val="009A04ED"/>
    <w:rsid w:val="009A10BF"/>
    <w:rsid w:val="009A1F23"/>
    <w:rsid w:val="009A22A0"/>
    <w:rsid w:val="009A2667"/>
    <w:rsid w:val="009A27E9"/>
    <w:rsid w:val="009A2894"/>
    <w:rsid w:val="009A2909"/>
    <w:rsid w:val="009A344F"/>
    <w:rsid w:val="009A3801"/>
    <w:rsid w:val="009A57C8"/>
    <w:rsid w:val="009A58E8"/>
    <w:rsid w:val="009A66AD"/>
    <w:rsid w:val="009A68D2"/>
    <w:rsid w:val="009A6976"/>
    <w:rsid w:val="009A69FC"/>
    <w:rsid w:val="009A6DB9"/>
    <w:rsid w:val="009A737E"/>
    <w:rsid w:val="009A7B89"/>
    <w:rsid w:val="009A7E65"/>
    <w:rsid w:val="009B0490"/>
    <w:rsid w:val="009B04AB"/>
    <w:rsid w:val="009B0CBE"/>
    <w:rsid w:val="009B0D77"/>
    <w:rsid w:val="009B1174"/>
    <w:rsid w:val="009B12CC"/>
    <w:rsid w:val="009B1366"/>
    <w:rsid w:val="009B1EA0"/>
    <w:rsid w:val="009B3E55"/>
    <w:rsid w:val="009B47D1"/>
    <w:rsid w:val="009B55C5"/>
    <w:rsid w:val="009B5C38"/>
    <w:rsid w:val="009B651A"/>
    <w:rsid w:val="009B6C6B"/>
    <w:rsid w:val="009B732F"/>
    <w:rsid w:val="009B7C8B"/>
    <w:rsid w:val="009C00AF"/>
    <w:rsid w:val="009C0C9C"/>
    <w:rsid w:val="009C175D"/>
    <w:rsid w:val="009C1CB3"/>
    <w:rsid w:val="009C388B"/>
    <w:rsid w:val="009C38AE"/>
    <w:rsid w:val="009C458B"/>
    <w:rsid w:val="009C545A"/>
    <w:rsid w:val="009C5725"/>
    <w:rsid w:val="009C58C4"/>
    <w:rsid w:val="009C5DD6"/>
    <w:rsid w:val="009C6D2C"/>
    <w:rsid w:val="009C776C"/>
    <w:rsid w:val="009C78E1"/>
    <w:rsid w:val="009C7A8D"/>
    <w:rsid w:val="009D0030"/>
    <w:rsid w:val="009D01BB"/>
    <w:rsid w:val="009D05C0"/>
    <w:rsid w:val="009D0BB9"/>
    <w:rsid w:val="009D1051"/>
    <w:rsid w:val="009D1C3F"/>
    <w:rsid w:val="009D1E4E"/>
    <w:rsid w:val="009D2682"/>
    <w:rsid w:val="009D2855"/>
    <w:rsid w:val="009D2EFF"/>
    <w:rsid w:val="009D49B8"/>
    <w:rsid w:val="009D4B02"/>
    <w:rsid w:val="009D4D35"/>
    <w:rsid w:val="009D547C"/>
    <w:rsid w:val="009D5F90"/>
    <w:rsid w:val="009D6643"/>
    <w:rsid w:val="009D6747"/>
    <w:rsid w:val="009D78CE"/>
    <w:rsid w:val="009D7E5C"/>
    <w:rsid w:val="009D7F21"/>
    <w:rsid w:val="009D7FEE"/>
    <w:rsid w:val="009E1249"/>
    <w:rsid w:val="009E156E"/>
    <w:rsid w:val="009E1F07"/>
    <w:rsid w:val="009E2531"/>
    <w:rsid w:val="009E2693"/>
    <w:rsid w:val="009E2A39"/>
    <w:rsid w:val="009E2AC9"/>
    <w:rsid w:val="009E3075"/>
    <w:rsid w:val="009E30BD"/>
    <w:rsid w:val="009E4241"/>
    <w:rsid w:val="009E4E21"/>
    <w:rsid w:val="009E4E95"/>
    <w:rsid w:val="009E57AE"/>
    <w:rsid w:val="009E61D9"/>
    <w:rsid w:val="009E6308"/>
    <w:rsid w:val="009E64C8"/>
    <w:rsid w:val="009E6CC7"/>
    <w:rsid w:val="009E6D74"/>
    <w:rsid w:val="009E7953"/>
    <w:rsid w:val="009E7EC3"/>
    <w:rsid w:val="009F01EC"/>
    <w:rsid w:val="009F05ED"/>
    <w:rsid w:val="009F09E3"/>
    <w:rsid w:val="009F17B7"/>
    <w:rsid w:val="009F2181"/>
    <w:rsid w:val="009F40EA"/>
    <w:rsid w:val="009F45EF"/>
    <w:rsid w:val="009F4CC2"/>
    <w:rsid w:val="009F5382"/>
    <w:rsid w:val="009F59EF"/>
    <w:rsid w:val="009F6215"/>
    <w:rsid w:val="009F6300"/>
    <w:rsid w:val="009F6429"/>
    <w:rsid w:val="009F64FB"/>
    <w:rsid w:val="009F6A84"/>
    <w:rsid w:val="009F6C2C"/>
    <w:rsid w:val="009F6F23"/>
    <w:rsid w:val="009F7DD3"/>
    <w:rsid w:val="00A002E5"/>
    <w:rsid w:val="00A005DB"/>
    <w:rsid w:val="00A00D89"/>
    <w:rsid w:val="00A0193F"/>
    <w:rsid w:val="00A028E7"/>
    <w:rsid w:val="00A02991"/>
    <w:rsid w:val="00A03BC4"/>
    <w:rsid w:val="00A04197"/>
    <w:rsid w:val="00A04967"/>
    <w:rsid w:val="00A04CA8"/>
    <w:rsid w:val="00A051BE"/>
    <w:rsid w:val="00A06002"/>
    <w:rsid w:val="00A0638A"/>
    <w:rsid w:val="00A06A70"/>
    <w:rsid w:val="00A06B7E"/>
    <w:rsid w:val="00A06C9B"/>
    <w:rsid w:val="00A0712F"/>
    <w:rsid w:val="00A07A8B"/>
    <w:rsid w:val="00A10CE3"/>
    <w:rsid w:val="00A1191A"/>
    <w:rsid w:val="00A122B6"/>
    <w:rsid w:val="00A12A34"/>
    <w:rsid w:val="00A12AA4"/>
    <w:rsid w:val="00A12BEB"/>
    <w:rsid w:val="00A13AD3"/>
    <w:rsid w:val="00A13BD3"/>
    <w:rsid w:val="00A143D1"/>
    <w:rsid w:val="00A14776"/>
    <w:rsid w:val="00A15352"/>
    <w:rsid w:val="00A162D9"/>
    <w:rsid w:val="00A168BB"/>
    <w:rsid w:val="00A16AC4"/>
    <w:rsid w:val="00A16CD8"/>
    <w:rsid w:val="00A17643"/>
    <w:rsid w:val="00A17922"/>
    <w:rsid w:val="00A17CF4"/>
    <w:rsid w:val="00A17D22"/>
    <w:rsid w:val="00A17DFE"/>
    <w:rsid w:val="00A20034"/>
    <w:rsid w:val="00A207C9"/>
    <w:rsid w:val="00A20831"/>
    <w:rsid w:val="00A21A6A"/>
    <w:rsid w:val="00A21AF0"/>
    <w:rsid w:val="00A22623"/>
    <w:rsid w:val="00A228EA"/>
    <w:rsid w:val="00A22A01"/>
    <w:rsid w:val="00A22BA6"/>
    <w:rsid w:val="00A22BCB"/>
    <w:rsid w:val="00A22D80"/>
    <w:rsid w:val="00A23949"/>
    <w:rsid w:val="00A23A14"/>
    <w:rsid w:val="00A23AD5"/>
    <w:rsid w:val="00A23BC5"/>
    <w:rsid w:val="00A240FB"/>
    <w:rsid w:val="00A24C7E"/>
    <w:rsid w:val="00A24E16"/>
    <w:rsid w:val="00A2507F"/>
    <w:rsid w:val="00A260FC"/>
    <w:rsid w:val="00A265B4"/>
    <w:rsid w:val="00A2666F"/>
    <w:rsid w:val="00A2694F"/>
    <w:rsid w:val="00A26A05"/>
    <w:rsid w:val="00A277F3"/>
    <w:rsid w:val="00A27CB0"/>
    <w:rsid w:val="00A27CC7"/>
    <w:rsid w:val="00A318E3"/>
    <w:rsid w:val="00A32429"/>
    <w:rsid w:val="00A32496"/>
    <w:rsid w:val="00A32502"/>
    <w:rsid w:val="00A33679"/>
    <w:rsid w:val="00A33CD4"/>
    <w:rsid w:val="00A35052"/>
    <w:rsid w:val="00A35D03"/>
    <w:rsid w:val="00A35F7A"/>
    <w:rsid w:val="00A362E5"/>
    <w:rsid w:val="00A4048E"/>
    <w:rsid w:val="00A405E8"/>
    <w:rsid w:val="00A4094A"/>
    <w:rsid w:val="00A40EF9"/>
    <w:rsid w:val="00A41165"/>
    <w:rsid w:val="00A41327"/>
    <w:rsid w:val="00A42102"/>
    <w:rsid w:val="00A424CC"/>
    <w:rsid w:val="00A42CC5"/>
    <w:rsid w:val="00A42D18"/>
    <w:rsid w:val="00A42FE1"/>
    <w:rsid w:val="00A431B6"/>
    <w:rsid w:val="00A432D5"/>
    <w:rsid w:val="00A439FD"/>
    <w:rsid w:val="00A43E4C"/>
    <w:rsid w:val="00A45565"/>
    <w:rsid w:val="00A45CEB"/>
    <w:rsid w:val="00A45D95"/>
    <w:rsid w:val="00A45E00"/>
    <w:rsid w:val="00A45EFB"/>
    <w:rsid w:val="00A45F54"/>
    <w:rsid w:val="00A462CA"/>
    <w:rsid w:val="00A46F3A"/>
    <w:rsid w:val="00A470AE"/>
    <w:rsid w:val="00A47C63"/>
    <w:rsid w:val="00A47F44"/>
    <w:rsid w:val="00A50C16"/>
    <w:rsid w:val="00A51FAC"/>
    <w:rsid w:val="00A52488"/>
    <w:rsid w:val="00A52E46"/>
    <w:rsid w:val="00A53569"/>
    <w:rsid w:val="00A5370E"/>
    <w:rsid w:val="00A539FD"/>
    <w:rsid w:val="00A544EA"/>
    <w:rsid w:val="00A55084"/>
    <w:rsid w:val="00A553E3"/>
    <w:rsid w:val="00A55BBA"/>
    <w:rsid w:val="00A56176"/>
    <w:rsid w:val="00A56628"/>
    <w:rsid w:val="00A567FD"/>
    <w:rsid w:val="00A56E15"/>
    <w:rsid w:val="00A56EB8"/>
    <w:rsid w:val="00A57333"/>
    <w:rsid w:val="00A573AE"/>
    <w:rsid w:val="00A5765F"/>
    <w:rsid w:val="00A578FC"/>
    <w:rsid w:val="00A601BF"/>
    <w:rsid w:val="00A62BF3"/>
    <w:rsid w:val="00A62E8D"/>
    <w:rsid w:val="00A635F5"/>
    <w:rsid w:val="00A63F55"/>
    <w:rsid w:val="00A641F8"/>
    <w:rsid w:val="00A64698"/>
    <w:rsid w:val="00A648C0"/>
    <w:rsid w:val="00A65115"/>
    <w:rsid w:val="00A65775"/>
    <w:rsid w:val="00A65F5B"/>
    <w:rsid w:val="00A665D6"/>
    <w:rsid w:val="00A67834"/>
    <w:rsid w:val="00A67AEC"/>
    <w:rsid w:val="00A700B6"/>
    <w:rsid w:val="00A706CC"/>
    <w:rsid w:val="00A7095B"/>
    <w:rsid w:val="00A71404"/>
    <w:rsid w:val="00A71A2C"/>
    <w:rsid w:val="00A72055"/>
    <w:rsid w:val="00A7210F"/>
    <w:rsid w:val="00A723DB"/>
    <w:rsid w:val="00A72435"/>
    <w:rsid w:val="00A7254B"/>
    <w:rsid w:val="00A728EF"/>
    <w:rsid w:val="00A731F9"/>
    <w:rsid w:val="00A73386"/>
    <w:rsid w:val="00A733D3"/>
    <w:rsid w:val="00A73647"/>
    <w:rsid w:val="00A73FEE"/>
    <w:rsid w:val="00A74BAB"/>
    <w:rsid w:val="00A74DB1"/>
    <w:rsid w:val="00A75000"/>
    <w:rsid w:val="00A751E4"/>
    <w:rsid w:val="00A7527A"/>
    <w:rsid w:val="00A7528E"/>
    <w:rsid w:val="00A7585F"/>
    <w:rsid w:val="00A7606B"/>
    <w:rsid w:val="00A7763D"/>
    <w:rsid w:val="00A77ADC"/>
    <w:rsid w:val="00A77B42"/>
    <w:rsid w:val="00A80A6E"/>
    <w:rsid w:val="00A814BE"/>
    <w:rsid w:val="00A815DA"/>
    <w:rsid w:val="00A816DB"/>
    <w:rsid w:val="00A8176E"/>
    <w:rsid w:val="00A8184B"/>
    <w:rsid w:val="00A8202B"/>
    <w:rsid w:val="00A82FA7"/>
    <w:rsid w:val="00A834CC"/>
    <w:rsid w:val="00A837D3"/>
    <w:rsid w:val="00A83E2A"/>
    <w:rsid w:val="00A84033"/>
    <w:rsid w:val="00A84A27"/>
    <w:rsid w:val="00A84AEB"/>
    <w:rsid w:val="00A8511B"/>
    <w:rsid w:val="00A85310"/>
    <w:rsid w:val="00A86628"/>
    <w:rsid w:val="00A86D96"/>
    <w:rsid w:val="00A87099"/>
    <w:rsid w:val="00A871E5"/>
    <w:rsid w:val="00A87A00"/>
    <w:rsid w:val="00A87DFE"/>
    <w:rsid w:val="00A9097E"/>
    <w:rsid w:val="00A9178B"/>
    <w:rsid w:val="00A91CB4"/>
    <w:rsid w:val="00A92536"/>
    <w:rsid w:val="00A94742"/>
    <w:rsid w:val="00A94BB9"/>
    <w:rsid w:val="00A94DC8"/>
    <w:rsid w:val="00A951EC"/>
    <w:rsid w:val="00A9595A"/>
    <w:rsid w:val="00A962A2"/>
    <w:rsid w:val="00A971E6"/>
    <w:rsid w:val="00A972A4"/>
    <w:rsid w:val="00A97574"/>
    <w:rsid w:val="00AA00A3"/>
    <w:rsid w:val="00AA00EF"/>
    <w:rsid w:val="00AA0358"/>
    <w:rsid w:val="00AA05EE"/>
    <w:rsid w:val="00AA0989"/>
    <w:rsid w:val="00AA0AA6"/>
    <w:rsid w:val="00AA11FA"/>
    <w:rsid w:val="00AA1A8C"/>
    <w:rsid w:val="00AA1AC2"/>
    <w:rsid w:val="00AA27EF"/>
    <w:rsid w:val="00AA2D2E"/>
    <w:rsid w:val="00AA2EEF"/>
    <w:rsid w:val="00AA3D03"/>
    <w:rsid w:val="00AA4916"/>
    <w:rsid w:val="00AA4A5B"/>
    <w:rsid w:val="00AA4BBF"/>
    <w:rsid w:val="00AA526C"/>
    <w:rsid w:val="00AA55C7"/>
    <w:rsid w:val="00AA616E"/>
    <w:rsid w:val="00AA62D1"/>
    <w:rsid w:val="00AA63CC"/>
    <w:rsid w:val="00AA6A36"/>
    <w:rsid w:val="00AA71A4"/>
    <w:rsid w:val="00AA74B4"/>
    <w:rsid w:val="00AA7B4F"/>
    <w:rsid w:val="00AB0533"/>
    <w:rsid w:val="00AB082F"/>
    <w:rsid w:val="00AB083F"/>
    <w:rsid w:val="00AB0A16"/>
    <w:rsid w:val="00AB0FFB"/>
    <w:rsid w:val="00AB1979"/>
    <w:rsid w:val="00AB1C0C"/>
    <w:rsid w:val="00AB32DD"/>
    <w:rsid w:val="00AB3EEB"/>
    <w:rsid w:val="00AB3F95"/>
    <w:rsid w:val="00AB40EE"/>
    <w:rsid w:val="00AB44DF"/>
    <w:rsid w:val="00AB4839"/>
    <w:rsid w:val="00AB55C3"/>
    <w:rsid w:val="00AB5AF5"/>
    <w:rsid w:val="00AB6580"/>
    <w:rsid w:val="00AB66F8"/>
    <w:rsid w:val="00AB6B4B"/>
    <w:rsid w:val="00AB7F2C"/>
    <w:rsid w:val="00AC02B4"/>
    <w:rsid w:val="00AC0393"/>
    <w:rsid w:val="00AC0ED1"/>
    <w:rsid w:val="00AC1365"/>
    <w:rsid w:val="00AC2085"/>
    <w:rsid w:val="00AC209A"/>
    <w:rsid w:val="00AC2888"/>
    <w:rsid w:val="00AC42E2"/>
    <w:rsid w:val="00AC4328"/>
    <w:rsid w:val="00AC437A"/>
    <w:rsid w:val="00AC44DC"/>
    <w:rsid w:val="00AC4645"/>
    <w:rsid w:val="00AC4BEF"/>
    <w:rsid w:val="00AC5CCC"/>
    <w:rsid w:val="00AC5F81"/>
    <w:rsid w:val="00AC6556"/>
    <w:rsid w:val="00AC66F5"/>
    <w:rsid w:val="00AC72B3"/>
    <w:rsid w:val="00AC736D"/>
    <w:rsid w:val="00AC73A5"/>
    <w:rsid w:val="00AC774B"/>
    <w:rsid w:val="00AC77EB"/>
    <w:rsid w:val="00AC7F01"/>
    <w:rsid w:val="00AD1221"/>
    <w:rsid w:val="00AD142C"/>
    <w:rsid w:val="00AD1A8F"/>
    <w:rsid w:val="00AD30C0"/>
    <w:rsid w:val="00AD3310"/>
    <w:rsid w:val="00AD363F"/>
    <w:rsid w:val="00AD4438"/>
    <w:rsid w:val="00AD4FD1"/>
    <w:rsid w:val="00AD5226"/>
    <w:rsid w:val="00AD5ADE"/>
    <w:rsid w:val="00AD5B82"/>
    <w:rsid w:val="00AD6504"/>
    <w:rsid w:val="00AD7B31"/>
    <w:rsid w:val="00AD7B52"/>
    <w:rsid w:val="00AE03C3"/>
    <w:rsid w:val="00AE0550"/>
    <w:rsid w:val="00AE0A27"/>
    <w:rsid w:val="00AE1A22"/>
    <w:rsid w:val="00AE1C71"/>
    <w:rsid w:val="00AE38C1"/>
    <w:rsid w:val="00AE3B52"/>
    <w:rsid w:val="00AE3FEC"/>
    <w:rsid w:val="00AE4A95"/>
    <w:rsid w:val="00AE5714"/>
    <w:rsid w:val="00AE5D78"/>
    <w:rsid w:val="00AE5F62"/>
    <w:rsid w:val="00AE7101"/>
    <w:rsid w:val="00AE7CC3"/>
    <w:rsid w:val="00AE7DA2"/>
    <w:rsid w:val="00AF0043"/>
    <w:rsid w:val="00AF070B"/>
    <w:rsid w:val="00AF0C30"/>
    <w:rsid w:val="00AF0D75"/>
    <w:rsid w:val="00AF10A4"/>
    <w:rsid w:val="00AF13A4"/>
    <w:rsid w:val="00AF19D7"/>
    <w:rsid w:val="00AF2780"/>
    <w:rsid w:val="00AF2D1D"/>
    <w:rsid w:val="00AF3613"/>
    <w:rsid w:val="00AF3BDF"/>
    <w:rsid w:val="00AF3DEB"/>
    <w:rsid w:val="00AF43E8"/>
    <w:rsid w:val="00AF47A0"/>
    <w:rsid w:val="00AF4DAA"/>
    <w:rsid w:val="00AF5648"/>
    <w:rsid w:val="00AF62F3"/>
    <w:rsid w:val="00AF6D06"/>
    <w:rsid w:val="00B005BA"/>
    <w:rsid w:val="00B00857"/>
    <w:rsid w:val="00B00935"/>
    <w:rsid w:val="00B0157E"/>
    <w:rsid w:val="00B01989"/>
    <w:rsid w:val="00B01A9A"/>
    <w:rsid w:val="00B023D8"/>
    <w:rsid w:val="00B02C2D"/>
    <w:rsid w:val="00B03252"/>
    <w:rsid w:val="00B03551"/>
    <w:rsid w:val="00B039DF"/>
    <w:rsid w:val="00B03A0D"/>
    <w:rsid w:val="00B04069"/>
    <w:rsid w:val="00B04C79"/>
    <w:rsid w:val="00B05832"/>
    <w:rsid w:val="00B0609C"/>
    <w:rsid w:val="00B066D6"/>
    <w:rsid w:val="00B06A78"/>
    <w:rsid w:val="00B07A9D"/>
    <w:rsid w:val="00B07B8B"/>
    <w:rsid w:val="00B10BAA"/>
    <w:rsid w:val="00B10FBC"/>
    <w:rsid w:val="00B11804"/>
    <w:rsid w:val="00B119B6"/>
    <w:rsid w:val="00B119FE"/>
    <w:rsid w:val="00B11FDA"/>
    <w:rsid w:val="00B120EE"/>
    <w:rsid w:val="00B12293"/>
    <w:rsid w:val="00B129DB"/>
    <w:rsid w:val="00B147CF"/>
    <w:rsid w:val="00B14A3A"/>
    <w:rsid w:val="00B15DC9"/>
    <w:rsid w:val="00B16139"/>
    <w:rsid w:val="00B16B67"/>
    <w:rsid w:val="00B17129"/>
    <w:rsid w:val="00B17299"/>
    <w:rsid w:val="00B177BB"/>
    <w:rsid w:val="00B17D57"/>
    <w:rsid w:val="00B20023"/>
    <w:rsid w:val="00B20229"/>
    <w:rsid w:val="00B21021"/>
    <w:rsid w:val="00B22621"/>
    <w:rsid w:val="00B22827"/>
    <w:rsid w:val="00B22D29"/>
    <w:rsid w:val="00B2306F"/>
    <w:rsid w:val="00B23305"/>
    <w:rsid w:val="00B237D2"/>
    <w:rsid w:val="00B254C0"/>
    <w:rsid w:val="00B25DA0"/>
    <w:rsid w:val="00B262F1"/>
    <w:rsid w:val="00B262FA"/>
    <w:rsid w:val="00B264BB"/>
    <w:rsid w:val="00B26B05"/>
    <w:rsid w:val="00B27954"/>
    <w:rsid w:val="00B30352"/>
    <w:rsid w:val="00B3058D"/>
    <w:rsid w:val="00B30737"/>
    <w:rsid w:val="00B30767"/>
    <w:rsid w:val="00B30816"/>
    <w:rsid w:val="00B3094A"/>
    <w:rsid w:val="00B30AFE"/>
    <w:rsid w:val="00B30B79"/>
    <w:rsid w:val="00B31518"/>
    <w:rsid w:val="00B31D48"/>
    <w:rsid w:val="00B327CA"/>
    <w:rsid w:val="00B32E10"/>
    <w:rsid w:val="00B33573"/>
    <w:rsid w:val="00B335BC"/>
    <w:rsid w:val="00B33816"/>
    <w:rsid w:val="00B33BFD"/>
    <w:rsid w:val="00B33FF2"/>
    <w:rsid w:val="00B34435"/>
    <w:rsid w:val="00B34A43"/>
    <w:rsid w:val="00B35086"/>
    <w:rsid w:val="00B358E4"/>
    <w:rsid w:val="00B361EC"/>
    <w:rsid w:val="00B364B8"/>
    <w:rsid w:val="00B3691E"/>
    <w:rsid w:val="00B36B46"/>
    <w:rsid w:val="00B36D39"/>
    <w:rsid w:val="00B409CC"/>
    <w:rsid w:val="00B40C21"/>
    <w:rsid w:val="00B4182D"/>
    <w:rsid w:val="00B42437"/>
    <w:rsid w:val="00B42A3E"/>
    <w:rsid w:val="00B42C54"/>
    <w:rsid w:val="00B42CBC"/>
    <w:rsid w:val="00B4311C"/>
    <w:rsid w:val="00B44152"/>
    <w:rsid w:val="00B441C7"/>
    <w:rsid w:val="00B443FC"/>
    <w:rsid w:val="00B4442F"/>
    <w:rsid w:val="00B446A9"/>
    <w:rsid w:val="00B44ECC"/>
    <w:rsid w:val="00B44F17"/>
    <w:rsid w:val="00B45C8E"/>
    <w:rsid w:val="00B4634F"/>
    <w:rsid w:val="00B46922"/>
    <w:rsid w:val="00B4736F"/>
    <w:rsid w:val="00B473CA"/>
    <w:rsid w:val="00B5066A"/>
    <w:rsid w:val="00B506C5"/>
    <w:rsid w:val="00B51A17"/>
    <w:rsid w:val="00B51C86"/>
    <w:rsid w:val="00B5261C"/>
    <w:rsid w:val="00B53329"/>
    <w:rsid w:val="00B54086"/>
    <w:rsid w:val="00B542E9"/>
    <w:rsid w:val="00B549D0"/>
    <w:rsid w:val="00B54F16"/>
    <w:rsid w:val="00B55A66"/>
    <w:rsid w:val="00B55C73"/>
    <w:rsid w:val="00B561A3"/>
    <w:rsid w:val="00B56629"/>
    <w:rsid w:val="00B56801"/>
    <w:rsid w:val="00B56D35"/>
    <w:rsid w:val="00B56F0B"/>
    <w:rsid w:val="00B56F1B"/>
    <w:rsid w:val="00B57DF7"/>
    <w:rsid w:val="00B60ABA"/>
    <w:rsid w:val="00B60B6E"/>
    <w:rsid w:val="00B60F7D"/>
    <w:rsid w:val="00B61A99"/>
    <w:rsid w:val="00B61D87"/>
    <w:rsid w:val="00B61EF9"/>
    <w:rsid w:val="00B61FDC"/>
    <w:rsid w:val="00B6241D"/>
    <w:rsid w:val="00B62E01"/>
    <w:rsid w:val="00B62F90"/>
    <w:rsid w:val="00B6420B"/>
    <w:rsid w:val="00B6441C"/>
    <w:rsid w:val="00B650C9"/>
    <w:rsid w:val="00B659A8"/>
    <w:rsid w:val="00B65A69"/>
    <w:rsid w:val="00B660C7"/>
    <w:rsid w:val="00B66BFC"/>
    <w:rsid w:val="00B67FEF"/>
    <w:rsid w:val="00B7014F"/>
    <w:rsid w:val="00B70630"/>
    <w:rsid w:val="00B70908"/>
    <w:rsid w:val="00B7261D"/>
    <w:rsid w:val="00B72E43"/>
    <w:rsid w:val="00B72EEC"/>
    <w:rsid w:val="00B7355E"/>
    <w:rsid w:val="00B73FE1"/>
    <w:rsid w:val="00B7524A"/>
    <w:rsid w:val="00B75C7A"/>
    <w:rsid w:val="00B75CDA"/>
    <w:rsid w:val="00B75E3C"/>
    <w:rsid w:val="00B76522"/>
    <w:rsid w:val="00B76C6F"/>
    <w:rsid w:val="00B77152"/>
    <w:rsid w:val="00B7783E"/>
    <w:rsid w:val="00B77973"/>
    <w:rsid w:val="00B80207"/>
    <w:rsid w:val="00B808BA"/>
    <w:rsid w:val="00B80B19"/>
    <w:rsid w:val="00B80B1A"/>
    <w:rsid w:val="00B81B9B"/>
    <w:rsid w:val="00B820CC"/>
    <w:rsid w:val="00B8214D"/>
    <w:rsid w:val="00B8292D"/>
    <w:rsid w:val="00B82A07"/>
    <w:rsid w:val="00B834A7"/>
    <w:rsid w:val="00B8356F"/>
    <w:rsid w:val="00B83624"/>
    <w:rsid w:val="00B84085"/>
    <w:rsid w:val="00B846D5"/>
    <w:rsid w:val="00B85EEA"/>
    <w:rsid w:val="00B865F3"/>
    <w:rsid w:val="00B9003C"/>
    <w:rsid w:val="00B91585"/>
    <w:rsid w:val="00B91AC3"/>
    <w:rsid w:val="00B9229F"/>
    <w:rsid w:val="00B92F51"/>
    <w:rsid w:val="00B93F4D"/>
    <w:rsid w:val="00B942E1"/>
    <w:rsid w:val="00B945EE"/>
    <w:rsid w:val="00B9493C"/>
    <w:rsid w:val="00B9543A"/>
    <w:rsid w:val="00B95A32"/>
    <w:rsid w:val="00B95F6D"/>
    <w:rsid w:val="00B96756"/>
    <w:rsid w:val="00B96E55"/>
    <w:rsid w:val="00B973DD"/>
    <w:rsid w:val="00B9754A"/>
    <w:rsid w:val="00BA07A4"/>
    <w:rsid w:val="00BA0BC1"/>
    <w:rsid w:val="00BA2106"/>
    <w:rsid w:val="00BA2566"/>
    <w:rsid w:val="00BA26B2"/>
    <w:rsid w:val="00BA26CB"/>
    <w:rsid w:val="00BA29C4"/>
    <w:rsid w:val="00BA3843"/>
    <w:rsid w:val="00BA486C"/>
    <w:rsid w:val="00BA4DDF"/>
    <w:rsid w:val="00BA539D"/>
    <w:rsid w:val="00BA6194"/>
    <w:rsid w:val="00BA64E2"/>
    <w:rsid w:val="00BA64FD"/>
    <w:rsid w:val="00BA67AD"/>
    <w:rsid w:val="00BA72F1"/>
    <w:rsid w:val="00BA7E43"/>
    <w:rsid w:val="00BB01FE"/>
    <w:rsid w:val="00BB09E8"/>
    <w:rsid w:val="00BB0B32"/>
    <w:rsid w:val="00BB0EB0"/>
    <w:rsid w:val="00BB0F53"/>
    <w:rsid w:val="00BB1632"/>
    <w:rsid w:val="00BB1B68"/>
    <w:rsid w:val="00BB2133"/>
    <w:rsid w:val="00BB21ED"/>
    <w:rsid w:val="00BB2AC9"/>
    <w:rsid w:val="00BB2DB1"/>
    <w:rsid w:val="00BB33DF"/>
    <w:rsid w:val="00BB34C9"/>
    <w:rsid w:val="00BB4666"/>
    <w:rsid w:val="00BB47CA"/>
    <w:rsid w:val="00BB533D"/>
    <w:rsid w:val="00BB56DF"/>
    <w:rsid w:val="00BB65A3"/>
    <w:rsid w:val="00BB68C1"/>
    <w:rsid w:val="00BB6AA6"/>
    <w:rsid w:val="00BB6CF2"/>
    <w:rsid w:val="00BB6DBA"/>
    <w:rsid w:val="00BB7264"/>
    <w:rsid w:val="00BB7A53"/>
    <w:rsid w:val="00BC0500"/>
    <w:rsid w:val="00BC08F8"/>
    <w:rsid w:val="00BC0E34"/>
    <w:rsid w:val="00BC0F60"/>
    <w:rsid w:val="00BC183C"/>
    <w:rsid w:val="00BC2C7C"/>
    <w:rsid w:val="00BC3065"/>
    <w:rsid w:val="00BC31D1"/>
    <w:rsid w:val="00BC3A49"/>
    <w:rsid w:val="00BC5104"/>
    <w:rsid w:val="00BC5E04"/>
    <w:rsid w:val="00BC5EDF"/>
    <w:rsid w:val="00BC5FF5"/>
    <w:rsid w:val="00BC6636"/>
    <w:rsid w:val="00BC73BD"/>
    <w:rsid w:val="00BC73DB"/>
    <w:rsid w:val="00BC781C"/>
    <w:rsid w:val="00BC7862"/>
    <w:rsid w:val="00BC7901"/>
    <w:rsid w:val="00BC7A44"/>
    <w:rsid w:val="00BC7F82"/>
    <w:rsid w:val="00BD01AA"/>
    <w:rsid w:val="00BD0602"/>
    <w:rsid w:val="00BD1818"/>
    <w:rsid w:val="00BD284D"/>
    <w:rsid w:val="00BD3372"/>
    <w:rsid w:val="00BD35E7"/>
    <w:rsid w:val="00BD37BC"/>
    <w:rsid w:val="00BD548C"/>
    <w:rsid w:val="00BD57F9"/>
    <w:rsid w:val="00BD5D01"/>
    <w:rsid w:val="00BD6626"/>
    <w:rsid w:val="00BD6880"/>
    <w:rsid w:val="00BD68DB"/>
    <w:rsid w:val="00BD70BC"/>
    <w:rsid w:val="00BE0072"/>
    <w:rsid w:val="00BE0916"/>
    <w:rsid w:val="00BE2990"/>
    <w:rsid w:val="00BE39A4"/>
    <w:rsid w:val="00BE39DD"/>
    <w:rsid w:val="00BE3E3B"/>
    <w:rsid w:val="00BE4B05"/>
    <w:rsid w:val="00BE5A31"/>
    <w:rsid w:val="00BE5DFB"/>
    <w:rsid w:val="00BE64D5"/>
    <w:rsid w:val="00BF1218"/>
    <w:rsid w:val="00BF12AC"/>
    <w:rsid w:val="00BF28E5"/>
    <w:rsid w:val="00BF3622"/>
    <w:rsid w:val="00BF3701"/>
    <w:rsid w:val="00BF3774"/>
    <w:rsid w:val="00BF3C5C"/>
    <w:rsid w:val="00BF40C6"/>
    <w:rsid w:val="00BF4485"/>
    <w:rsid w:val="00BF4586"/>
    <w:rsid w:val="00BF4DB8"/>
    <w:rsid w:val="00BF4F7C"/>
    <w:rsid w:val="00BF64B2"/>
    <w:rsid w:val="00BF6DBE"/>
    <w:rsid w:val="00BF7061"/>
    <w:rsid w:val="00BF7BCB"/>
    <w:rsid w:val="00BF7E96"/>
    <w:rsid w:val="00BF7FC7"/>
    <w:rsid w:val="00C00699"/>
    <w:rsid w:val="00C00FA0"/>
    <w:rsid w:val="00C01028"/>
    <w:rsid w:val="00C011E1"/>
    <w:rsid w:val="00C014BF"/>
    <w:rsid w:val="00C0193C"/>
    <w:rsid w:val="00C01A5C"/>
    <w:rsid w:val="00C02175"/>
    <w:rsid w:val="00C03F6C"/>
    <w:rsid w:val="00C041BE"/>
    <w:rsid w:val="00C0444C"/>
    <w:rsid w:val="00C05103"/>
    <w:rsid w:val="00C05451"/>
    <w:rsid w:val="00C06AA0"/>
    <w:rsid w:val="00C07B32"/>
    <w:rsid w:val="00C1031C"/>
    <w:rsid w:val="00C10CA7"/>
    <w:rsid w:val="00C1131D"/>
    <w:rsid w:val="00C11C8C"/>
    <w:rsid w:val="00C11E15"/>
    <w:rsid w:val="00C13CC3"/>
    <w:rsid w:val="00C1417C"/>
    <w:rsid w:val="00C143F6"/>
    <w:rsid w:val="00C14C12"/>
    <w:rsid w:val="00C14C2D"/>
    <w:rsid w:val="00C14C6D"/>
    <w:rsid w:val="00C14F66"/>
    <w:rsid w:val="00C1591A"/>
    <w:rsid w:val="00C15B9F"/>
    <w:rsid w:val="00C15F00"/>
    <w:rsid w:val="00C16335"/>
    <w:rsid w:val="00C166CD"/>
    <w:rsid w:val="00C1678E"/>
    <w:rsid w:val="00C168B7"/>
    <w:rsid w:val="00C16904"/>
    <w:rsid w:val="00C170E1"/>
    <w:rsid w:val="00C17F45"/>
    <w:rsid w:val="00C20333"/>
    <w:rsid w:val="00C20659"/>
    <w:rsid w:val="00C20745"/>
    <w:rsid w:val="00C20843"/>
    <w:rsid w:val="00C208AC"/>
    <w:rsid w:val="00C2094C"/>
    <w:rsid w:val="00C219CE"/>
    <w:rsid w:val="00C21A96"/>
    <w:rsid w:val="00C220F2"/>
    <w:rsid w:val="00C22147"/>
    <w:rsid w:val="00C225FB"/>
    <w:rsid w:val="00C22B1B"/>
    <w:rsid w:val="00C22C80"/>
    <w:rsid w:val="00C22EC6"/>
    <w:rsid w:val="00C23952"/>
    <w:rsid w:val="00C23A64"/>
    <w:rsid w:val="00C241F1"/>
    <w:rsid w:val="00C2462B"/>
    <w:rsid w:val="00C2491B"/>
    <w:rsid w:val="00C25342"/>
    <w:rsid w:val="00C257C3"/>
    <w:rsid w:val="00C25EC3"/>
    <w:rsid w:val="00C268BA"/>
    <w:rsid w:val="00C2714B"/>
    <w:rsid w:val="00C3035C"/>
    <w:rsid w:val="00C3075C"/>
    <w:rsid w:val="00C312D6"/>
    <w:rsid w:val="00C31321"/>
    <w:rsid w:val="00C3142E"/>
    <w:rsid w:val="00C316CC"/>
    <w:rsid w:val="00C31AA5"/>
    <w:rsid w:val="00C31C14"/>
    <w:rsid w:val="00C32360"/>
    <w:rsid w:val="00C32592"/>
    <w:rsid w:val="00C329F5"/>
    <w:rsid w:val="00C33BC3"/>
    <w:rsid w:val="00C341AF"/>
    <w:rsid w:val="00C342ED"/>
    <w:rsid w:val="00C347D1"/>
    <w:rsid w:val="00C349B7"/>
    <w:rsid w:val="00C34A13"/>
    <w:rsid w:val="00C361B8"/>
    <w:rsid w:val="00C36CA6"/>
    <w:rsid w:val="00C36ECC"/>
    <w:rsid w:val="00C3777C"/>
    <w:rsid w:val="00C37E85"/>
    <w:rsid w:val="00C37F7B"/>
    <w:rsid w:val="00C40481"/>
    <w:rsid w:val="00C40BA9"/>
    <w:rsid w:val="00C40BD0"/>
    <w:rsid w:val="00C40DA4"/>
    <w:rsid w:val="00C41079"/>
    <w:rsid w:val="00C411CD"/>
    <w:rsid w:val="00C41502"/>
    <w:rsid w:val="00C4199A"/>
    <w:rsid w:val="00C41F07"/>
    <w:rsid w:val="00C423F1"/>
    <w:rsid w:val="00C42ADC"/>
    <w:rsid w:val="00C43362"/>
    <w:rsid w:val="00C43705"/>
    <w:rsid w:val="00C44AB2"/>
    <w:rsid w:val="00C44B2E"/>
    <w:rsid w:val="00C44ED1"/>
    <w:rsid w:val="00C4584D"/>
    <w:rsid w:val="00C45B55"/>
    <w:rsid w:val="00C45F58"/>
    <w:rsid w:val="00C4692F"/>
    <w:rsid w:val="00C46F5A"/>
    <w:rsid w:val="00C47A88"/>
    <w:rsid w:val="00C5137A"/>
    <w:rsid w:val="00C51E5C"/>
    <w:rsid w:val="00C521AE"/>
    <w:rsid w:val="00C5262F"/>
    <w:rsid w:val="00C52650"/>
    <w:rsid w:val="00C52AD7"/>
    <w:rsid w:val="00C530C0"/>
    <w:rsid w:val="00C538CA"/>
    <w:rsid w:val="00C53B80"/>
    <w:rsid w:val="00C5492F"/>
    <w:rsid w:val="00C54AD5"/>
    <w:rsid w:val="00C54E34"/>
    <w:rsid w:val="00C55EF8"/>
    <w:rsid w:val="00C5618F"/>
    <w:rsid w:val="00C561CF"/>
    <w:rsid w:val="00C56D10"/>
    <w:rsid w:val="00C56E32"/>
    <w:rsid w:val="00C57312"/>
    <w:rsid w:val="00C574AF"/>
    <w:rsid w:val="00C5756D"/>
    <w:rsid w:val="00C61BD4"/>
    <w:rsid w:val="00C62332"/>
    <w:rsid w:val="00C6335B"/>
    <w:rsid w:val="00C63E59"/>
    <w:rsid w:val="00C6438B"/>
    <w:rsid w:val="00C64B67"/>
    <w:rsid w:val="00C6580B"/>
    <w:rsid w:val="00C66643"/>
    <w:rsid w:val="00C66867"/>
    <w:rsid w:val="00C66C23"/>
    <w:rsid w:val="00C66DBD"/>
    <w:rsid w:val="00C67CD4"/>
    <w:rsid w:val="00C7070A"/>
    <w:rsid w:val="00C712D1"/>
    <w:rsid w:val="00C7150D"/>
    <w:rsid w:val="00C7161E"/>
    <w:rsid w:val="00C7187C"/>
    <w:rsid w:val="00C72CF6"/>
    <w:rsid w:val="00C73C59"/>
    <w:rsid w:val="00C73D84"/>
    <w:rsid w:val="00C740F0"/>
    <w:rsid w:val="00C744D4"/>
    <w:rsid w:val="00C74659"/>
    <w:rsid w:val="00C746D8"/>
    <w:rsid w:val="00C74A1C"/>
    <w:rsid w:val="00C75476"/>
    <w:rsid w:val="00C75893"/>
    <w:rsid w:val="00C7593D"/>
    <w:rsid w:val="00C76BE6"/>
    <w:rsid w:val="00C76C37"/>
    <w:rsid w:val="00C77388"/>
    <w:rsid w:val="00C8019C"/>
    <w:rsid w:val="00C807E0"/>
    <w:rsid w:val="00C80B08"/>
    <w:rsid w:val="00C8124D"/>
    <w:rsid w:val="00C812F0"/>
    <w:rsid w:val="00C814C1"/>
    <w:rsid w:val="00C818C3"/>
    <w:rsid w:val="00C81AC5"/>
    <w:rsid w:val="00C81B46"/>
    <w:rsid w:val="00C8308A"/>
    <w:rsid w:val="00C838AD"/>
    <w:rsid w:val="00C83C50"/>
    <w:rsid w:val="00C8499E"/>
    <w:rsid w:val="00C84DFD"/>
    <w:rsid w:val="00C856DC"/>
    <w:rsid w:val="00C86292"/>
    <w:rsid w:val="00C8726A"/>
    <w:rsid w:val="00C8797A"/>
    <w:rsid w:val="00C87C40"/>
    <w:rsid w:val="00C87E71"/>
    <w:rsid w:val="00C91602"/>
    <w:rsid w:val="00C917DD"/>
    <w:rsid w:val="00C91E58"/>
    <w:rsid w:val="00C9253C"/>
    <w:rsid w:val="00C926BF"/>
    <w:rsid w:val="00C928BA"/>
    <w:rsid w:val="00C92D45"/>
    <w:rsid w:val="00C934E1"/>
    <w:rsid w:val="00C9451B"/>
    <w:rsid w:val="00C94679"/>
    <w:rsid w:val="00C949EB"/>
    <w:rsid w:val="00C94FB0"/>
    <w:rsid w:val="00C9634E"/>
    <w:rsid w:val="00C967FA"/>
    <w:rsid w:val="00C97049"/>
    <w:rsid w:val="00C97106"/>
    <w:rsid w:val="00C972E5"/>
    <w:rsid w:val="00C97971"/>
    <w:rsid w:val="00CA03C8"/>
    <w:rsid w:val="00CA047B"/>
    <w:rsid w:val="00CA0BBD"/>
    <w:rsid w:val="00CA0C4F"/>
    <w:rsid w:val="00CA0F47"/>
    <w:rsid w:val="00CA1A1D"/>
    <w:rsid w:val="00CA1A3B"/>
    <w:rsid w:val="00CA1B8A"/>
    <w:rsid w:val="00CA1BA1"/>
    <w:rsid w:val="00CA1D2C"/>
    <w:rsid w:val="00CA214F"/>
    <w:rsid w:val="00CA30F5"/>
    <w:rsid w:val="00CA3FC5"/>
    <w:rsid w:val="00CA44EF"/>
    <w:rsid w:val="00CA501B"/>
    <w:rsid w:val="00CA5583"/>
    <w:rsid w:val="00CA62BE"/>
    <w:rsid w:val="00CA7088"/>
    <w:rsid w:val="00CB0232"/>
    <w:rsid w:val="00CB15C4"/>
    <w:rsid w:val="00CB1EBF"/>
    <w:rsid w:val="00CB2246"/>
    <w:rsid w:val="00CB23F9"/>
    <w:rsid w:val="00CB2443"/>
    <w:rsid w:val="00CB2ACD"/>
    <w:rsid w:val="00CB5795"/>
    <w:rsid w:val="00CB5B56"/>
    <w:rsid w:val="00CB6084"/>
    <w:rsid w:val="00CB60A0"/>
    <w:rsid w:val="00CB72E4"/>
    <w:rsid w:val="00CC082F"/>
    <w:rsid w:val="00CC203C"/>
    <w:rsid w:val="00CC2E32"/>
    <w:rsid w:val="00CC3B14"/>
    <w:rsid w:val="00CC4BB1"/>
    <w:rsid w:val="00CC4CE1"/>
    <w:rsid w:val="00CC4D66"/>
    <w:rsid w:val="00CC4E03"/>
    <w:rsid w:val="00CC4EAC"/>
    <w:rsid w:val="00CC5475"/>
    <w:rsid w:val="00CC641F"/>
    <w:rsid w:val="00CC6E45"/>
    <w:rsid w:val="00CC7F3F"/>
    <w:rsid w:val="00CD02A4"/>
    <w:rsid w:val="00CD06A3"/>
    <w:rsid w:val="00CD10F9"/>
    <w:rsid w:val="00CD11FB"/>
    <w:rsid w:val="00CD264C"/>
    <w:rsid w:val="00CD2964"/>
    <w:rsid w:val="00CD296C"/>
    <w:rsid w:val="00CD2ABD"/>
    <w:rsid w:val="00CD3504"/>
    <w:rsid w:val="00CD3508"/>
    <w:rsid w:val="00CD3764"/>
    <w:rsid w:val="00CD38A6"/>
    <w:rsid w:val="00CD3F36"/>
    <w:rsid w:val="00CD411D"/>
    <w:rsid w:val="00CD44E0"/>
    <w:rsid w:val="00CD4E81"/>
    <w:rsid w:val="00CD5706"/>
    <w:rsid w:val="00CD592E"/>
    <w:rsid w:val="00CD650A"/>
    <w:rsid w:val="00CD6986"/>
    <w:rsid w:val="00CD7786"/>
    <w:rsid w:val="00CD7DAD"/>
    <w:rsid w:val="00CD7FD3"/>
    <w:rsid w:val="00CE0053"/>
    <w:rsid w:val="00CE0512"/>
    <w:rsid w:val="00CE0BED"/>
    <w:rsid w:val="00CE12A1"/>
    <w:rsid w:val="00CE1567"/>
    <w:rsid w:val="00CE17ED"/>
    <w:rsid w:val="00CE189F"/>
    <w:rsid w:val="00CE2731"/>
    <w:rsid w:val="00CE2BBA"/>
    <w:rsid w:val="00CE2D2F"/>
    <w:rsid w:val="00CE2F5C"/>
    <w:rsid w:val="00CE330A"/>
    <w:rsid w:val="00CE35A9"/>
    <w:rsid w:val="00CE4AA3"/>
    <w:rsid w:val="00CE538D"/>
    <w:rsid w:val="00CE616F"/>
    <w:rsid w:val="00CE6172"/>
    <w:rsid w:val="00CE6E42"/>
    <w:rsid w:val="00CE726F"/>
    <w:rsid w:val="00CE748D"/>
    <w:rsid w:val="00CE7A1F"/>
    <w:rsid w:val="00CE7A46"/>
    <w:rsid w:val="00CE7E5C"/>
    <w:rsid w:val="00CF0133"/>
    <w:rsid w:val="00CF0C79"/>
    <w:rsid w:val="00CF0CB0"/>
    <w:rsid w:val="00CF0EA2"/>
    <w:rsid w:val="00CF1189"/>
    <w:rsid w:val="00CF131D"/>
    <w:rsid w:val="00CF1631"/>
    <w:rsid w:val="00CF21BD"/>
    <w:rsid w:val="00CF3736"/>
    <w:rsid w:val="00CF39FD"/>
    <w:rsid w:val="00CF3EF8"/>
    <w:rsid w:val="00CF40F8"/>
    <w:rsid w:val="00CF423E"/>
    <w:rsid w:val="00CF4AA7"/>
    <w:rsid w:val="00CF4B38"/>
    <w:rsid w:val="00CF4D0E"/>
    <w:rsid w:val="00CF5206"/>
    <w:rsid w:val="00CF5579"/>
    <w:rsid w:val="00CF5D0F"/>
    <w:rsid w:val="00CF616D"/>
    <w:rsid w:val="00CF6681"/>
    <w:rsid w:val="00CF67A6"/>
    <w:rsid w:val="00CF75EA"/>
    <w:rsid w:val="00CF7742"/>
    <w:rsid w:val="00CF78C1"/>
    <w:rsid w:val="00D00048"/>
    <w:rsid w:val="00D01584"/>
    <w:rsid w:val="00D016BF"/>
    <w:rsid w:val="00D01A11"/>
    <w:rsid w:val="00D01AAA"/>
    <w:rsid w:val="00D02EB2"/>
    <w:rsid w:val="00D02FFC"/>
    <w:rsid w:val="00D03555"/>
    <w:rsid w:val="00D036C1"/>
    <w:rsid w:val="00D03DC3"/>
    <w:rsid w:val="00D049A9"/>
    <w:rsid w:val="00D051F1"/>
    <w:rsid w:val="00D05276"/>
    <w:rsid w:val="00D061AC"/>
    <w:rsid w:val="00D0659A"/>
    <w:rsid w:val="00D07098"/>
    <w:rsid w:val="00D103C7"/>
    <w:rsid w:val="00D105B1"/>
    <w:rsid w:val="00D110E3"/>
    <w:rsid w:val="00D11316"/>
    <w:rsid w:val="00D117CC"/>
    <w:rsid w:val="00D12373"/>
    <w:rsid w:val="00D12565"/>
    <w:rsid w:val="00D125D3"/>
    <w:rsid w:val="00D12AFA"/>
    <w:rsid w:val="00D12D3D"/>
    <w:rsid w:val="00D130E4"/>
    <w:rsid w:val="00D13F53"/>
    <w:rsid w:val="00D14098"/>
    <w:rsid w:val="00D14135"/>
    <w:rsid w:val="00D144A1"/>
    <w:rsid w:val="00D14E4B"/>
    <w:rsid w:val="00D15D3D"/>
    <w:rsid w:val="00D1754E"/>
    <w:rsid w:val="00D1766F"/>
    <w:rsid w:val="00D17CB7"/>
    <w:rsid w:val="00D203EA"/>
    <w:rsid w:val="00D20EF1"/>
    <w:rsid w:val="00D20F5C"/>
    <w:rsid w:val="00D216AE"/>
    <w:rsid w:val="00D217F5"/>
    <w:rsid w:val="00D2180C"/>
    <w:rsid w:val="00D21A7E"/>
    <w:rsid w:val="00D21AED"/>
    <w:rsid w:val="00D223C9"/>
    <w:rsid w:val="00D22A94"/>
    <w:rsid w:val="00D22B34"/>
    <w:rsid w:val="00D22EE4"/>
    <w:rsid w:val="00D23237"/>
    <w:rsid w:val="00D23C03"/>
    <w:rsid w:val="00D24091"/>
    <w:rsid w:val="00D243B7"/>
    <w:rsid w:val="00D24F66"/>
    <w:rsid w:val="00D25154"/>
    <w:rsid w:val="00D253BA"/>
    <w:rsid w:val="00D253DE"/>
    <w:rsid w:val="00D26807"/>
    <w:rsid w:val="00D26B68"/>
    <w:rsid w:val="00D26CCA"/>
    <w:rsid w:val="00D27D4D"/>
    <w:rsid w:val="00D300AF"/>
    <w:rsid w:val="00D30824"/>
    <w:rsid w:val="00D31550"/>
    <w:rsid w:val="00D31E27"/>
    <w:rsid w:val="00D32474"/>
    <w:rsid w:val="00D33686"/>
    <w:rsid w:val="00D33DB7"/>
    <w:rsid w:val="00D356AA"/>
    <w:rsid w:val="00D3676C"/>
    <w:rsid w:val="00D368CB"/>
    <w:rsid w:val="00D3715B"/>
    <w:rsid w:val="00D3771B"/>
    <w:rsid w:val="00D40FC1"/>
    <w:rsid w:val="00D411C3"/>
    <w:rsid w:val="00D415B1"/>
    <w:rsid w:val="00D41788"/>
    <w:rsid w:val="00D4181F"/>
    <w:rsid w:val="00D42733"/>
    <w:rsid w:val="00D42DE0"/>
    <w:rsid w:val="00D42E92"/>
    <w:rsid w:val="00D43833"/>
    <w:rsid w:val="00D44585"/>
    <w:rsid w:val="00D449F5"/>
    <w:rsid w:val="00D44A0B"/>
    <w:rsid w:val="00D44C5C"/>
    <w:rsid w:val="00D454A7"/>
    <w:rsid w:val="00D4557A"/>
    <w:rsid w:val="00D46EAD"/>
    <w:rsid w:val="00D46F26"/>
    <w:rsid w:val="00D5082D"/>
    <w:rsid w:val="00D5127C"/>
    <w:rsid w:val="00D52AED"/>
    <w:rsid w:val="00D53140"/>
    <w:rsid w:val="00D5318F"/>
    <w:rsid w:val="00D53497"/>
    <w:rsid w:val="00D53D6A"/>
    <w:rsid w:val="00D53F4B"/>
    <w:rsid w:val="00D5430B"/>
    <w:rsid w:val="00D55526"/>
    <w:rsid w:val="00D55FDA"/>
    <w:rsid w:val="00D568CE"/>
    <w:rsid w:val="00D56E51"/>
    <w:rsid w:val="00D576DD"/>
    <w:rsid w:val="00D57BC5"/>
    <w:rsid w:val="00D60DF1"/>
    <w:rsid w:val="00D60FB4"/>
    <w:rsid w:val="00D61766"/>
    <w:rsid w:val="00D61FA2"/>
    <w:rsid w:val="00D6244E"/>
    <w:rsid w:val="00D6257D"/>
    <w:rsid w:val="00D636ED"/>
    <w:rsid w:val="00D63EFB"/>
    <w:rsid w:val="00D640D2"/>
    <w:rsid w:val="00D654EE"/>
    <w:rsid w:val="00D6563F"/>
    <w:rsid w:val="00D65CAF"/>
    <w:rsid w:val="00D663BE"/>
    <w:rsid w:val="00D66C0E"/>
    <w:rsid w:val="00D670C7"/>
    <w:rsid w:val="00D67A5D"/>
    <w:rsid w:val="00D67E82"/>
    <w:rsid w:val="00D67FCC"/>
    <w:rsid w:val="00D7004C"/>
    <w:rsid w:val="00D70F31"/>
    <w:rsid w:val="00D71672"/>
    <w:rsid w:val="00D71E48"/>
    <w:rsid w:val="00D725E0"/>
    <w:rsid w:val="00D7285F"/>
    <w:rsid w:val="00D72EAC"/>
    <w:rsid w:val="00D73E96"/>
    <w:rsid w:val="00D74159"/>
    <w:rsid w:val="00D74414"/>
    <w:rsid w:val="00D74921"/>
    <w:rsid w:val="00D74E83"/>
    <w:rsid w:val="00D756B1"/>
    <w:rsid w:val="00D76221"/>
    <w:rsid w:val="00D7623B"/>
    <w:rsid w:val="00D76B38"/>
    <w:rsid w:val="00D76E7C"/>
    <w:rsid w:val="00D7754F"/>
    <w:rsid w:val="00D77A9A"/>
    <w:rsid w:val="00D80269"/>
    <w:rsid w:val="00D81DCC"/>
    <w:rsid w:val="00D8277C"/>
    <w:rsid w:val="00D82B72"/>
    <w:rsid w:val="00D8317F"/>
    <w:rsid w:val="00D832F6"/>
    <w:rsid w:val="00D833BB"/>
    <w:rsid w:val="00D83F1A"/>
    <w:rsid w:val="00D8457F"/>
    <w:rsid w:val="00D85C0E"/>
    <w:rsid w:val="00D86405"/>
    <w:rsid w:val="00D87A0A"/>
    <w:rsid w:val="00D87C6B"/>
    <w:rsid w:val="00D87D9F"/>
    <w:rsid w:val="00D90312"/>
    <w:rsid w:val="00D90359"/>
    <w:rsid w:val="00D90865"/>
    <w:rsid w:val="00D90C1E"/>
    <w:rsid w:val="00D90D26"/>
    <w:rsid w:val="00D90F96"/>
    <w:rsid w:val="00D91399"/>
    <w:rsid w:val="00D91860"/>
    <w:rsid w:val="00D919BA"/>
    <w:rsid w:val="00D91C2E"/>
    <w:rsid w:val="00D920CC"/>
    <w:rsid w:val="00D92160"/>
    <w:rsid w:val="00D922DF"/>
    <w:rsid w:val="00D92352"/>
    <w:rsid w:val="00D925BD"/>
    <w:rsid w:val="00D9328D"/>
    <w:rsid w:val="00D9370D"/>
    <w:rsid w:val="00D942E2"/>
    <w:rsid w:val="00D94981"/>
    <w:rsid w:val="00D96093"/>
    <w:rsid w:val="00D96A2F"/>
    <w:rsid w:val="00D96D47"/>
    <w:rsid w:val="00D977F7"/>
    <w:rsid w:val="00D977FF"/>
    <w:rsid w:val="00D97B56"/>
    <w:rsid w:val="00DA0342"/>
    <w:rsid w:val="00DA0499"/>
    <w:rsid w:val="00DA081D"/>
    <w:rsid w:val="00DA1AD8"/>
    <w:rsid w:val="00DA1D80"/>
    <w:rsid w:val="00DA1ED7"/>
    <w:rsid w:val="00DA21C0"/>
    <w:rsid w:val="00DA232E"/>
    <w:rsid w:val="00DA2344"/>
    <w:rsid w:val="00DA2F18"/>
    <w:rsid w:val="00DA32D2"/>
    <w:rsid w:val="00DA352E"/>
    <w:rsid w:val="00DA35D1"/>
    <w:rsid w:val="00DA4010"/>
    <w:rsid w:val="00DA49AF"/>
    <w:rsid w:val="00DA59D1"/>
    <w:rsid w:val="00DA5C01"/>
    <w:rsid w:val="00DB0939"/>
    <w:rsid w:val="00DB18FF"/>
    <w:rsid w:val="00DB36E3"/>
    <w:rsid w:val="00DB3E0E"/>
    <w:rsid w:val="00DB436C"/>
    <w:rsid w:val="00DB43E7"/>
    <w:rsid w:val="00DB4FEC"/>
    <w:rsid w:val="00DB5A16"/>
    <w:rsid w:val="00DB6369"/>
    <w:rsid w:val="00DB67F3"/>
    <w:rsid w:val="00DB68FB"/>
    <w:rsid w:val="00DB6A04"/>
    <w:rsid w:val="00DB7D5D"/>
    <w:rsid w:val="00DC01BB"/>
    <w:rsid w:val="00DC1F70"/>
    <w:rsid w:val="00DC26E9"/>
    <w:rsid w:val="00DC2855"/>
    <w:rsid w:val="00DC38BB"/>
    <w:rsid w:val="00DC3BBC"/>
    <w:rsid w:val="00DC455C"/>
    <w:rsid w:val="00DC52DA"/>
    <w:rsid w:val="00DC552C"/>
    <w:rsid w:val="00DC5A7F"/>
    <w:rsid w:val="00DC5CDD"/>
    <w:rsid w:val="00DC6014"/>
    <w:rsid w:val="00DC64F5"/>
    <w:rsid w:val="00DC6AC6"/>
    <w:rsid w:val="00DC6C42"/>
    <w:rsid w:val="00DC71BF"/>
    <w:rsid w:val="00DC72B3"/>
    <w:rsid w:val="00DC7660"/>
    <w:rsid w:val="00DC79EC"/>
    <w:rsid w:val="00DC7F93"/>
    <w:rsid w:val="00DD03A3"/>
    <w:rsid w:val="00DD04B0"/>
    <w:rsid w:val="00DD0F0B"/>
    <w:rsid w:val="00DD1187"/>
    <w:rsid w:val="00DD1CF6"/>
    <w:rsid w:val="00DD20CC"/>
    <w:rsid w:val="00DD253B"/>
    <w:rsid w:val="00DD3CC8"/>
    <w:rsid w:val="00DD3E64"/>
    <w:rsid w:val="00DD41BC"/>
    <w:rsid w:val="00DD43F8"/>
    <w:rsid w:val="00DD455E"/>
    <w:rsid w:val="00DD46E9"/>
    <w:rsid w:val="00DD563B"/>
    <w:rsid w:val="00DD58C5"/>
    <w:rsid w:val="00DD5B52"/>
    <w:rsid w:val="00DD5E52"/>
    <w:rsid w:val="00DD6CFA"/>
    <w:rsid w:val="00DD6E82"/>
    <w:rsid w:val="00DD730A"/>
    <w:rsid w:val="00DE06E6"/>
    <w:rsid w:val="00DE0D25"/>
    <w:rsid w:val="00DE119C"/>
    <w:rsid w:val="00DE1BE3"/>
    <w:rsid w:val="00DE1C73"/>
    <w:rsid w:val="00DE28E4"/>
    <w:rsid w:val="00DE2ABF"/>
    <w:rsid w:val="00DE2C0E"/>
    <w:rsid w:val="00DE2CE8"/>
    <w:rsid w:val="00DE2E24"/>
    <w:rsid w:val="00DE3264"/>
    <w:rsid w:val="00DE3293"/>
    <w:rsid w:val="00DE3ADE"/>
    <w:rsid w:val="00DE3CAE"/>
    <w:rsid w:val="00DE3D12"/>
    <w:rsid w:val="00DE415C"/>
    <w:rsid w:val="00DE4335"/>
    <w:rsid w:val="00DE450C"/>
    <w:rsid w:val="00DE69C0"/>
    <w:rsid w:val="00DE7079"/>
    <w:rsid w:val="00DE75C1"/>
    <w:rsid w:val="00DE7615"/>
    <w:rsid w:val="00DE78AB"/>
    <w:rsid w:val="00DE7905"/>
    <w:rsid w:val="00DE7A1C"/>
    <w:rsid w:val="00DE7D89"/>
    <w:rsid w:val="00DE7E7F"/>
    <w:rsid w:val="00DE7E9B"/>
    <w:rsid w:val="00DF0D93"/>
    <w:rsid w:val="00DF0E39"/>
    <w:rsid w:val="00DF156D"/>
    <w:rsid w:val="00DF17AB"/>
    <w:rsid w:val="00DF283C"/>
    <w:rsid w:val="00DF2846"/>
    <w:rsid w:val="00DF2F00"/>
    <w:rsid w:val="00DF36C3"/>
    <w:rsid w:val="00DF4885"/>
    <w:rsid w:val="00DF4BA7"/>
    <w:rsid w:val="00DF512E"/>
    <w:rsid w:val="00DF6235"/>
    <w:rsid w:val="00DF64C5"/>
    <w:rsid w:val="00DF6DB7"/>
    <w:rsid w:val="00DF787D"/>
    <w:rsid w:val="00DF7B40"/>
    <w:rsid w:val="00DF7DFB"/>
    <w:rsid w:val="00DF7F97"/>
    <w:rsid w:val="00E0012D"/>
    <w:rsid w:val="00E0165E"/>
    <w:rsid w:val="00E01699"/>
    <w:rsid w:val="00E02712"/>
    <w:rsid w:val="00E02886"/>
    <w:rsid w:val="00E0302B"/>
    <w:rsid w:val="00E035C2"/>
    <w:rsid w:val="00E03FEC"/>
    <w:rsid w:val="00E0464A"/>
    <w:rsid w:val="00E04AE7"/>
    <w:rsid w:val="00E04B18"/>
    <w:rsid w:val="00E04D81"/>
    <w:rsid w:val="00E05AB5"/>
    <w:rsid w:val="00E06ED3"/>
    <w:rsid w:val="00E0704D"/>
    <w:rsid w:val="00E072E5"/>
    <w:rsid w:val="00E073FD"/>
    <w:rsid w:val="00E07578"/>
    <w:rsid w:val="00E07794"/>
    <w:rsid w:val="00E07838"/>
    <w:rsid w:val="00E07CC3"/>
    <w:rsid w:val="00E104E7"/>
    <w:rsid w:val="00E126C2"/>
    <w:rsid w:val="00E12B0A"/>
    <w:rsid w:val="00E12B83"/>
    <w:rsid w:val="00E12D2A"/>
    <w:rsid w:val="00E12D35"/>
    <w:rsid w:val="00E133C5"/>
    <w:rsid w:val="00E13E9A"/>
    <w:rsid w:val="00E1423C"/>
    <w:rsid w:val="00E1429F"/>
    <w:rsid w:val="00E142AC"/>
    <w:rsid w:val="00E155FB"/>
    <w:rsid w:val="00E16242"/>
    <w:rsid w:val="00E166A6"/>
    <w:rsid w:val="00E1699B"/>
    <w:rsid w:val="00E17AFF"/>
    <w:rsid w:val="00E207BC"/>
    <w:rsid w:val="00E20F77"/>
    <w:rsid w:val="00E2106B"/>
    <w:rsid w:val="00E21717"/>
    <w:rsid w:val="00E21BFA"/>
    <w:rsid w:val="00E22602"/>
    <w:rsid w:val="00E227B2"/>
    <w:rsid w:val="00E22E0C"/>
    <w:rsid w:val="00E235E3"/>
    <w:rsid w:val="00E2399D"/>
    <w:rsid w:val="00E24520"/>
    <w:rsid w:val="00E24984"/>
    <w:rsid w:val="00E24A88"/>
    <w:rsid w:val="00E26B18"/>
    <w:rsid w:val="00E26BF4"/>
    <w:rsid w:val="00E276AC"/>
    <w:rsid w:val="00E30AB5"/>
    <w:rsid w:val="00E30B81"/>
    <w:rsid w:val="00E3130B"/>
    <w:rsid w:val="00E31370"/>
    <w:rsid w:val="00E31C16"/>
    <w:rsid w:val="00E321B1"/>
    <w:rsid w:val="00E3245A"/>
    <w:rsid w:val="00E32D9E"/>
    <w:rsid w:val="00E33122"/>
    <w:rsid w:val="00E33828"/>
    <w:rsid w:val="00E340C7"/>
    <w:rsid w:val="00E34531"/>
    <w:rsid w:val="00E34E47"/>
    <w:rsid w:val="00E34F47"/>
    <w:rsid w:val="00E35910"/>
    <w:rsid w:val="00E36693"/>
    <w:rsid w:val="00E37304"/>
    <w:rsid w:val="00E374D9"/>
    <w:rsid w:val="00E37904"/>
    <w:rsid w:val="00E40217"/>
    <w:rsid w:val="00E40224"/>
    <w:rsid w:val="00E403A5"/>
    <w:rsid w:val="00E40489"/>
    <w:rsid w:val="00E404CF"/>
    <w:rsid w:val="00E4058C"/>
    <w:rsid w:val="00E40D40"/>
    <w:rsid w:val="00E4128B"/>
    <w:rsid w:val="00E414D5"/>
    <w:rsid w:val="00E41870"/>
    <w:rsid w:val="00E42446"/>
    <w:rsid w:val="00E42E15"/>
    <w:rsid w:val="00E43CB8"/>
    <w:rsid w:val="00E455A3"/>
    <w:rsid w:val="00E45BDA"/>
    <w:rsid w:val="00E45F08"/>
    <w:rsid w:val="00E46AFF"/>
    <w:rsid w:val="00E46C14"/>
    <w:rsid w:val="00E502DD"/>
    <w:rsid w:val="00E5068D"/>
    <w:rsid w:val="00E50B30"/>
    <w:rsid w:val="00E512DE"/>
    <w:rsid w:val="00E5147E"/>
    <w:rsid w:val="00E5162A"/>
    <w:rsid w:val="00E51809"/>
    <w:rsid w:val="00E520AB"/>
    <w:rsid w:val="00E520EB"/>
    <w:rsid w:val="00E52685"/>
    <w:rsid w:val="00E52D8C"/>
    <w:rsid w:val="00E52E9D"/>
    <w:rsid w:val="00E532E0"/>
    <w:rsid w:val="00E53457"/>
    <w:rsid w:val="00E534F0"/>
    <w:rsid w:val="00E53C5F"/>
    <w:rsid w:val="00E53E81"/>
    <w:rsid w:val="00E54056"/>
    <w:rsid w:val="00E5442A"/>
    <w:rsid w:val="00E5481F"/>
    <w:rsid w:val="00E54E14"/>
    <w:rsid w:val="00E553AE"/>
    <w:rsid w:val="00E55953"/>
    <w:rsid w:val="00E55FB9"/>
    <w:rsid w:val="00E575E4"/>
    <w:rsid w:val="00E5794F"/>
    <w:rsid w:val="00E6068C"/>
    <w:rsid w:val="00E609D3"/>
    <w:rsid w:val="00E60C06"/>
    <w:rsid w:val="00E61B66"/>
    <w:rsid w:val="00E61DF5"/>
    <w:rsid w:val="00E6265E"/>
    <w:rsid w:val="00E62700"/>
    <w:rsid w:val="00E62FDE"/>
    <w:rsid w:val="00E63460"/>
    <w:rsid w:val="00E6370A"/>
    <w:rsid w:val="00E6375A"/>
    <w:rsid w:val="00E63DD7"/>
    <w:rsid w:val="00E64D14"/>
    <w:rsid w:val="00E65407"/>
    <w:rsid w:val="00E65A81"/>
    <w:rsid w:val="00E65FE2"/>
    <w:rsid w:val="00E66458"/>
    <w:rsid w:val="00E6651B"/>
    <w:rsid w:val="00E6697D"/>
    <w:rsid w:val="00E66F9C"/>
    <w:rsid w:val="00E672AF"/>
    <w:rsid w:val="00E677EF"/>
    <w:rsid w:val="00E705FC"/>
    <w:rsid w:val="00E714D8"/>
    <w:rsid w:val="00E715C1"/>
    <w:rsid w:val="00E72AFD"/>
    <w:rsid w:val="00E72D8A"/>
    <w:rsid w:val="00E72D9C"/>
    <w:rsid w:val="00E73714"/>
    <w:rsid w:val="00E74434"/>
    <w:rsid w:val="00E757F5"/>
    <w:rsid w:val="00E768DB"/>
    <w:rsid w:val="00E76B5B"/>
    <w:rsid w:val="00E76EEF"/>
    <w:rsid w:val="00E774FF"/>
    <w:rsid w:val="00E805B6"/>
    <w:rsid w:val="00E81821"/>
    <w:rsid w:val="00E81F49"/>
    <w:rsid w:val="00E821F4"/>
    <w:rsid w:val="00E82D8E"/>
    <w:rsid w:val="00E83EDF"/>
    <w:rsid w:val="00E8431F"/>
    <w:rsid w:val="00E85099"/>
    <w:rsid w:val="00E8575B"/>
    <w:rsid w:val="00E867EB"/>
    <w:rsid w:val="00E86BB0"/>
    <w:rsid w:val="00E87AB4"/>
    <w:rsid w:val="00E87C3F"/>
    <w:rsid w:val="00E90F3F"/>
    <w:rsid w:val="00E911F6"/>
    <w:rsid w:val="00E91B44"/>
    <w:rsid w:val="00E92B23"/>
    <w:rsid w:val="00E9347E"/>
    <w:rsid w:val="00E936A1"/>
    <w:rsid w:val="00E938B8"/>
    <w:rsid w:val="00E93F0E"/>
    <w:rsid w:val="00E94612"/>
    <w:rsid w:val="00E94BB1"/>
    <w:rsid w:val="00E95815"/>
    <w:rsid w:val="00E959D4"/>
    <w:rsid w:val="00E95AC9"/>
    <w:rsid w:val="00E95E5B"/>
    <w:rsid w:val="00E961E9"/>
    <w:rsid w:val="00E97219"/>
    <w:rsid w:val="00E973A4"/>
    <w:rsid w:val="00E97558"/>
    <w:rsid w:val="00E97EC2"/>
    <w:rsid w:val="00EA0078"/>
    <w:rsid w:val="00EA02D2"/>
    <w:rsid w:val="00EA0670"/>
    <w:rsid w:val="00EA09BE"/>
    <w:rsid w:val="00EA0ED6"/>
    <w:rsid w:val="00EA121C"/>
    <w:rsid w:val="00EA1BBC"/>
    <w:rsid w:val="00EA1EB0"/>
    <w:rsid w:val="00EA2049"/>
    <w:rsid w:val="00EA21DD"/>
    <w:rsid w:val="00EA25BC"/>
    <w:rsid w:val="00EA3958"/>
    <w:rsid w:val="00EA3C10"/>
    <w:rsid w:val="00EA3C36"/>
    <w:rsid w:val="00EA4392"/>
    <w:rsid w:val="00EA440C"/>
    <w:rsid w:val="00EA6208"/>
    <w:rsid w:val="00EA66CF"/>
    <w:rsid w:val="00EA67C7"/>
    <w:rsid w:val="00EA6F82"/>
    <w:rsid w:val="00EA7085"/>
    <w:rsid w:val="00EB0047"/>
    <w:rsid w:val="00EB02FA"/>
    <w:rsid w:val="00EB05EC"/>
    <w:rsid w:val="00EB0C23"/>
    <w:rsid w:val="00EB0EA6"/>
    <w:rsid w:val="00EB16C2"/>
    <w:rsid w:val="00EB1A7A"/>
    <w:rsid w:val="00EB1F5B"/>
    <w:rsid w:val="00EB22AB"/>
    <w:rsid w:val="00EB2632"/>
    <w:rsid w:val="00EB3550"/>
    <w:rsid w:val="00EB404E"/>
    <w:rsid w:val="00EB414F"/>
    <w:rsid w:val="00EB44C4"/>
    <w:rsid w:val="00EB4E82"/>
    <w:rsid w:val="00EB55F3"/>
    <w:rsid w:val="00EB5FC0"/>
    <w:rsid w:val="00EB5FD7"/>
    <w:rsid w:val="00EB635C"/>
    <w:rsid w:val="00EB6DF7"/>
    <w:rsid w:val="00EB7AC1"/>
    <w:rsid w:val="00EC0931"/>
    <w:rsid w:val="00EC0BA3"/>
    <w:rsid w:val="00EC0F89"/>
    <w:rsid w:val="00EC1963"/>
    <w:rsid w:val="00EC21E2"/>
    <w:rsid w:val="00EC39FF"/>
    <w:rsid w:val="00EC3B2B"/>
    <w:rsid w:val="00EC3D0D"/>
    <w:rsid w:val="00EC48B8"/>
    <w:rsid w:val="00EC4D34"/>
    <w:rsid w:val="00EC4F9A"/>
    <w:rsid w:val="00EC5A97"/>
    <w:rsid w:val="00EC617F"/>
    <w:rsid w:val="00EC65BC"/>
    <w:rsid w:val="00EC6EC5"/>
    <w:rsid w:val="00EC706A"/>
    <w:rsid w:val="00EC7819"/>
    <w:rsid w:val="00ED01DA"/>
    <w:rsid w:val="00ED0462"/>
    <w:rsid w:val="00ED04C2"/>
    <w:rsid w:val="00ED075C"/>
    <w:rsid w:val="00ED0D1B"/>
    <w:rsid w:val="00ED0FB0"/>
    <w:rsid w:val="00ED10B1"/>
    <w:rsid w:val="00ED1652"/>
    <w:rsid w:val="00ED2CB4"/>
    <w:rsid w:val="00ED385E"/>
    <w:rsid w:val="00ED3D4B"/>
    <w:rsid w:val="00ED3FF8"/>
    <w:rsid w:val="00ED44E8"/>
    <w:rsid w:val="00ED4AC6"/>
    <w:rsid w:val="00ED4FDC"/>
    <w:rsid w:val="00ED5B12"/>
    <w:rsid w:val="00ED608E"/>
    <w:rsid w:val="00ED6A52"/>
    <w:rsid w:val="00ED7887"/>
    <w:rsid w:val="00ED7F11"/>
    <w:rsid w:val="00EE0F21"/>
    <w:rsid w:val="00EE15A0"/>
    <w:rsid w:val="00EE2422"/>
    <w:rsid w:val="00EE2E34"/>
    <w:rsid w:val="00EE3121"/>
    <w:rsid w:val="00EE314F"/>
    <w:rsid w:val="00EE33B5"/>
    <w:rsid w:val="00EE388E"/>
    <w:rsid w:val="00EE3B6F"/>
    <w:rsid w:val="00EE3D75"/>
    <w:rsid w:val="00EE460E"/>
    <w:rsid w:val="00EE5445"/>
    <w:rsid w:val="00EE5F7B"/>
    <w:rsid w:val="00EE63B9"/>
    <w:rsid w:val="00EE689F"/>
    <w:rsid w:val="00EE6B61"/>
    <w:rsid w:val="00EE6DE4"/>
    <w:rsid w:val="00EE7137"/>
    <w:rsid w:val="00EF19FD"/>
    <w:rsid w:val="00EF2F4F"/>
    <w:rsid w:val="00EF3033"/>
    <w:rsid w:val="00EF3577"/>
    <w:rsid w:val="00EF40FC"/>
    <w:rsid w:val="00EF4E91"/>
    <w:rsid w:val="00EF5702"/>
    <w:rsid w:val="00EF7118"/>
    <w:rsid w:val="00EFF21F"/>
    <w:rsid w:val="00F00256"/>
    <w:rsid w:val="00F00CAA"/>
    <w:rsid w:val="00F00D9D"/>
    <w:rsid w:val="00F018D4"/>
    <w:rsid w:val="00F01A9C"/>
    <w:rsid w:val="00F02511"/>
    <w:rsid w:val="00F03404"/>
    <w:rsid w:val="00F046B4"/>
    <w:rsid w:val="00F04AB3"/>
    <w:rsid w:val="00F04D77"/>
    <w:rsid w:val="00F04DE3"/>
    <w:rsid w:val="00F05770"/>
    <w:rsid w:val="00F05F0E"/>
    <w:rsid w:val="00F06256"/>
    <w:rsid w:val="00F06466"/>
    <w:rsid w:val="00F067BA"/>
    <w:rsid w:val="00F067EB"/>
    <w:rsid w:val="00F07556"/>
    <w:rsid w:val="00F07626"/>
    <w:rsid w:val="00F0762A"/>
    <w:rsid w:val="00F100E0"/>
    <w:rsid w:val="00F107EF"/>
    <w:rsid w:val="00F1118C"/>
    <w:rsid w:val="00F11795"/>
    <w:rsid w:val="00F11FCB"/>
    <w:rsid w:val="00F121D2"/>
    <w:rsid w:val="00F123CC"/>
    <w:rsid w:val="00F12DFA"/>
    <w:rsid w:val="00F1365E"/>
    <w:rsid w:val="00F15887"/>
    <w:rsid w:val="00F15B11"/>
    <w:rsid w:val="00F15E28"/>
    <w:rsid w:val="00F165F5"/>
    <w:rsid w:val="00F16A3F"/>
    <w:rsid w:val="00F16F2B"/>
    <w:rsid w:val="00F17070"/>
    <w:rsid w:val="00F172F4"/>
    <w:rsid w:val="00F17795"/>
    <w:rsid w:val="00F17AF3"/>
    <w:rsid w:val="00F17F08"/>
    <w:rsid w:val="00F208F8"/>
    <w:rsid w:val="00F21764"/>
    <w:rsid w:val="00F21ADA"/>
    <w:rsid w:val="00F242C3"/>
    <w:rsid w:val="00F24CA7"/>
    <w:rsid w:val="00F24DE8"/>
    <w:rsid w:val="00F254C0"/>
    <w:rsid w:val="00F2571C"/>
    <w:rsid w:val="00F2597D"/>
    <w:rsid w:val="00F259B8"/>
    <w:rsid w:val="00F26978"/>
    <w:rsid w:val="00F2715D"/>
    <w:rsid w:val="00F273D5"/>
    <w:rsid w:val="00F27913"/>
    <w:rsid w:val="00F27A6E"/>
    <w:rsid w:val="00F27B22"/>
    <w:rsid w:val="00F3086C"/>
    <w:rsid w:val="00F30C08"/>
    <w:rsid w:val="00F313E3"/>
    <w:rsid w:val="00F316EA"/>
    <w:rsid w:val="00F32297"/>
    <w:rsid w:val="00F322A4"/>
    <w:rsid w:val="00F32C0F"/>
    <w:rsid w:val="00F32E8B"/>
    <w:rsid w:val="00F33673"/>
    <w:rsid w:val="00F338D8"/>
    <w:rsid w:val="00F33A68"/>
    <w:rsid w:val="00F33BA7"/>
    <w:rsid w:val="00F34088"/>
    <w:rsid w:val="00F3454E"/>
    <w:rsid w:val="00F3524A"/>
    <w:rsid w:val="00F36526"/>
    <w:rsid w:val="00F36AF1"/>
    <w:rsid w:val="00F36BF6"/>
    <w:rsid w:val="00F379D2"/>
    <w:rsid w:val="00F37DD3"/>
    <w:rsid w:val="00F40424"/>
    <w:rsid w:val="00F41209"/>
    <w:rsid w:val="00F4159F"/>
    <w:rsid w:val="00F41B5C"/>
    <w:rsid w:val="00F42DBE"/>
    <w:rsid w:val="00F4358D"/>
    <w:rsid w:val="00F43915"/>
    <w:rsid w:val="00F43ACB"/>
    <w:rsid w:val="00F44447"/>
    <w:rsid w:val="00F4484E"/>
    <w:rsid w:val="00F44935"/>
    <w:rsid w:val="00F44AD0"/>
    <w:rsid w:val="00F44B98"/>
    <w:rsid w:val="00F44F41"/>
    <w:rsid w:val="00F45212"/>
    <w:rsid w:val="00F464A0"/>
    <w:rsid w:val="00F478D2"/>
    <w:rsid w:val="00F509FD"/>
    <w:rsid w:val="00F515E3"/>
    <w:rsid w:val="00F51782"/>
    <w:rsid w:val="00F5186A"/>
    <w:rsid w:val="00F51A47"/>
    <w:rsid w:val="00F51CE3"/>
    <w:rsid w:val="00F52708"/>
    <w:rsid w:val="00F528A3"/>
    <w:rsid w:val="00F529EF"/>
    <w:rsid w:val="00F52F23"/>
    <w:rsid w:val="00F53112"/>
    <w:rsid w:val="00F53911"/>
    <w:rsid w:val="00F545EE"/>
    <w:rsid w:val="00F54773"/>
    <w:rsid w:val="00F54A17"/>
    <w:rsid w:val="00F54A3B"/>
    <w:rsid w:val="00F55015"/>
    <w:rsid w:val="00F550DB"/>
    <w:rsid w:val="00F55940"/>
    <w:rsid w:val="00F569EF"/>
    <w:rsid w:val="00F60C29"/>
    <w:rsid w:val="00F60C33"/>
    <w:rsid w:val="00F6128B"/>
    <w:rsid w:val="00F61B3E"/>
    <w:rsid w:val="00F6256E"/>
    <w:rsid w:val="00F62E61"/>
    <w:rsid w:val="00F63144"/>
    <w:rsid w:val="00F640DB"/>
    <w:rsid w:val="00F647BA"/>
    <w:rsid w:val="00F649CB"/>
    <w:rsid w:val="00F64DAE"/>
    <w:rsid w:val="00F65566"/>
    <w:rsid w:val="00F66236"/>
    <w:rsid w:val="00F66C36"/>
    <w:rsid w:val="00F66F6E"/>
    <w:rsid w:val="00F679D6"/>
    <w:rsid w:val="00F67C3F"/>
    <w:rsid w:val="00F70ACF"/>
    <w:rsid w:val="00F717A0"/>
    <w:rsid w:val="00F71C05"/>
    <w:rsid w:val="00F71E61"/>
    <w:rsid w:val="00F71EBC"/>
    <w:rsid w:val="00F721F4"/>
    <w:rsid w:val="00F72816"/>
    <w:rsid w:val="00F72C81"/>
    <w:rsid w:val="00F72E8D"/>
    <w:rsid w:val="00F72F30"/>
    <w:rsid w:val="00F7311E"/>
    <w:rsid w:val="00F733FA"/>
    <w:rsid w:val="00F736B5"/>
    <w:rsid w:val="00F76318"/>
    <w:rsid w:val="00F763C5"/>
    <w:rsid w:val="00F764CE"/>
    <w:rsid w:val="00F7696E"/>
    <w:rsid w:val="00F779B5"/>
    <w:rsid w:val="00F807AA"/>
    <w:rsid w:val="00F8087A"/>
    <w:rsid w:val="00F80C5B"/>
    <w:rsid w:val="00F8147B"/>
    <w:rsid w:val="00F81711"/>
    <w:rsid w:val="00F82140"/>
    <w:rsid w:val="00F82382"/>
    <w:rsid w:val="00F82B9C"/>
    <w:rsid w:val="00F82D76"/>
    <w:rsid w:val="00F83274"/>
    <w:rsid w:val="00F838DC"/>
    <w:rsid w:val="00F84142"/>
    <w:rsid w:val="00F842B2"/>
    <w:rsid w:val="00F860A5"/>
    <w:rsid w:val="00F860AF"/>
    <w:rsid w:val="00F86939"/>
    <w:rsid w:val="00F87302"/>
    <w:rsid w:val="00F90265"/>
    <w:rsid w:val="00F9030C"/>
    <w:rsid w:val="00F90691"/>
    <w:rsid w:val="00F9081C"/>
    <w:rsid w:val="00F908CB"/>
    <w:rsid w:val="00F90DA4"/>
    <w:rsid w:val="00F911BA"/>
    <w:rsid w:val="00F91B36"/>
    <w:rsid w:val="00F91BB7"/>
    <w:rsid w:val="00F92685"/>
    <w:rsid w:val="00F9296B"/>
    <w:rsid w:val="00F92C7E"/>
    <w:rsid w:val="00F93496"/>
    <w:rsid w:val="00F93901"/>
    <w:rsid w:val="00F945E0"/>
    <w:rsid w:val="00F94C67"/>
    <w:rsid w:val="00F951BA"/>
    <w:rsid w:val="00F95A09"/>
    <w:rsid w:val="00F95F3D"/>
    <w:rsid w:val="00F971E3"/>
    <w:rsid w:val="00FA023D"/>
    <w:rsid w:val="00FA1123"/>
    <w:rsid w:val="00FA11DC"/>
    <w:rsid w:val="00FA164A"/>
    <w:rsid w:val="00FA1F3D"/>
    <w:rsid w:val="00FA2CD2"/>
    <w:rsid w:val="00FA2E23"/>
    <w:rsid w:val="00FA317E"/>
    <w:rsid w:val="00FA33E3"/>
    <w:rsid w:val="00FA34F3"/>
    <w:rsid w:val="00FA38FF"/>
    <w:rsid w:val="00FA3AE6"/>
    <w:rsid w:val="00FA43B8"/>
    <w:rsid w:val="00FA4A6E"/>
    <w:rsid w:val="00FA4B2D"/>
    <w:rsid w:val="00FA4F46"/>
    <w:rsid w:val="00FA5177"/>
    <w:rsid w:val="00FA5729"/>
    <w:rsid w:val="00FA5A51"/>
    <w:rsid w:val="00FA5F09"/>
    <w:rsid w:val="00FA700E"/>
    <w:rsid w:val="00FA7B9F"/>
    <w:rsid w:val="00FA7EEE"/>
    <w:rsid w:val="00FB09F3"/>
    <w:rsid w:val="00FB0AAE"/>
    <w:rsid w:val="00FB11F9"/>
    <w:rsid w:val="00FB193A"/>
    <w:rsid w:val="00FB21E4"/>
    <w:rsid w:val="00FB2EE6"/>
    <w:rsid w:val="00FB353F"/>
    <w:rsid w:val="00FB3F9F"/>
    <w:rsid w:val="00FB4C0C"/>
    <w:rsid w:val="00FB4C1F"/>
    <w:rsid w:val="00FB5907"/>
    <w:rsid w:val="00FB5F8D"/>
    <w:rsid w:val="00FB62B3"/>
    <w:rsid w:val="00FB7ABA"/>
    <w:rsid w:val="00FB7B35"/>
    <w:rsid w:val="00FB7E8B"/>
    <w:rsid w:val="00FC03A1"/>
    <w:rsid w:val="00FC0D1A"/>
    <w:rsid w:val="00FC0F9C"/>
    <w:rsid w:val="00FC160C"/>
    <w:rsid w:val="00FC22DD"/>
    <w:rsid w:val="00FC3237"/>
    <w:rsid w:val="00FC37C9"/>
    <w:rsid w:val="00FC4DE6"/>
    <w:rsid w:val="00FC597A"/>
    <w:rsid w:val="00FC7390"/>
    <w:rsid w:val="00FC73A5"/>
    <w:rsid w:val="00FC79AA"/>
    <w:rsid w:val="00FD0DD3"/>
    <w:rsid w:val="00FD1872"/>
    <w:rsid w:val="00FD1A59"/>
    <w:rsid w:val="00FD1E7C"/>
    <w:rsid w:val="00FD1FD7"/>
    <w:rsid w:val="00FD2D28"/>
    <w:rsid w:val="00FD55FD"/>
    <w:rsid w:val="00FD5D22"/>
    <w:rsid w:val="00FD5F8F"/>
    <w:rsid w:val="00FD6220"/>
    <w:rsid w:val="00FD6698"/>
    <w:rsid w:val="00FD6D61"/>
    <w:rsid w:val="00FD6DF2"/>
    <w:rsid w:val="00FD7085"/>
    <w:rsid w:val="00FD7353"/>
    <w:rsid w:val="00FD7F95"/>
    <w:rsid w:val="00FD7FEC"/>
    <w:rsid w:val="00FE0414"/>
    <w:rsid w:val="00FE1112"/>
    <w:rsid w:val="00FE130D"/>
    <w:rsid w:val="00FE1DDC"/>
    <w:rsid w:val="00FE3B7D"/>
    <w:rsid w:val="00FE4226"/>
    <w:rsid w:val="00FE5663"/>
    <w:rsid w:val="00FE5ED8"/>
    <w:rsid w:val="00FE60E5"/>
    <w:rsid w:val="00FE640B"/>
    <w:rsid w:val="00FE65E3"/>
    <w:rsid w:val="00FE6FB8"/>
    <w:rsid w:val="00FE7390"/>
    <w:rsid w:val="00FF02A8"/>
    <w:rsid w:val="00FF04D4"/>
    <w:rsid w:val="00FF13F4"/>
    <w:rsid w:val="00FF2134"/>
    <w:rsid w:val="00FF248E"/>
    <w:rsid w:val="00FF2708"/>
    <w:rsid w:val="00FF27E9"/>
    <w:rsid w:val="00FF28C6"/>
    <w:rsid w:val="00FF334A"/>
    <w:rsid w:val="00FF35F3"/>
    <w:rsid w:val="00FF3CC0"/>
    <w:rsid w:val="00FF3DF8"/>
    <w:rsid w:val="00FF3E15"/>
    <w:rsid w:val="00FF48CD"/>
    <w:rsid w:val="00FF4FEB"/>
    <w:rsid w:val="00FF5350"/>
    <w:rsid w:val="00FF54F3"/>
    <w:rsid w:val="00FF5752"/>
    <w:rsid w:val="00FF5F05"/>
    <w:rsid w:val="00FF6963"/>
    <w:rsid w:val="00FF7F40"/>
    <w:rsid w:val="0101592C"/>
    <w:rsid w:val="0140C5FF"/>
    <w:rsid w:val="01493A07"/>
    <w:rsid w:val="01EEB2C7"/>
    <w:rsid w:val="02221B77"/>
    <w:rsid w:val="02AA14BF"/>
    <w:rsid w:val="02C87ACA"/>
    <w:rsid w:val="02DBE2FE"/>
    <w:rsid w:val="02F12325"/>
    <w:rsid w:val="03833A87"/>
    <w:rsid w:val="03B90ADE"/>
    <w:rsid w:val="045C8BF3"/>
    <w:rsid w:val="0467826A"/>
    <w:rsid w:val="0471D5EE"/>
    <w:rsid w:val="04FE88EE"/>
    <w:rsid w:val="05EDA1DA"/>
    <w:rsid w:val="061CAC93"/>
    <w:rsid w:val="062E0818"/>
    <w:rsid w:val="062EF7E7"/>
    <w:rsid w:val="0661432F"/>
    <w:rsid w:val="0673D2BB"/>
    <w:rsid w:val="06A71C19"/>
    <w:rsid w:val="06AEB18E"/>
    <w:rsid w:val="0713A399"/>
    <w:rsid w:val="0744C8B6"/>
    <w:rsid w:val="079440B0"/>
    <w:rsid w:val="07ABA8DB"/>
    <w:rsid w:val="07F40739"/>
    <w:rsid w:val="07FD4C45"/>
    <w:rsid w:val="08E66EA7"/>
    <w:rsid w:val="08EDDAC5"/>
    <w:rsid w:val="099C1170"/>
    <w:rsid w:val="09A05225"/>
    <w:rsid w:val="0A07ABFB"/>
    <w:rsid w:val="0A35A2FB"/>
    <w:rsid w:val="0A92BCB6"/>
    <w:rsid w:val="0AB3CF45"/>
    <w:rsid w:val="0B33E425"/>
    <w:rsid w:val="0BAD11AD"/>
    <w:rsid w:val="0BBA63A1"/>
    <w:rsid w:val="0BBD970D"/>
    <w:rsid w:val="0C2C4B7E"/>
    <w:rsid w:val="0D211258"/>
    <w:rsid w:val="0D5E2F97"/>
    <w:rsid w:val="0D7B8565"/>
    <w:rsid w:val="0DC50F14"/>
    <w:rsid w:val="0DE61AF2"/>
    <w:rsid w:val="0E5C986B"/>
    <w:rsid w:val="0EEF1B1F"/>
    <w:rsid w:val="0F36335F"/>
    <w:rsid w:val="0FDF7DD4"/>
    <w:rsid w:val="0FFF6921"/>
    <w:rsid w:val="1038CCF9"/>
    <w:rsid w:val="109F7FF7"/>
    <w:rsid w:val="10D0ABF1"/>
    <w:rsid w:val="10D5E187"/>
    <w:rsid w:val="10DD8E16"/>
    <w:rsid w:val="10E04327"/>
    <w:rsid w:val="10F663FD"/>
    <w:rsid w:val="10F86DCF"/>
    <w:rsid w:val="1161632C"/>
    <w:rsid w:val="121C0E49"/>
    <w:rsid w:val="123E2BE9"/>
    <w:rsid w:val="1262E7C7"/>
    <w:rsid w:val="13403D95"/>
    <w:rsid w:val="13501C03"/>
    <w:rsid w:val="135891EC"/>
    <w:rsid w:val="1392E206"/>
    <w:rsid w:val="13E82010"/>
    <w:rsid w:val="15167034"/>
    <w:rsid w:val="15324D0A"/>
    <w:rsid w:val="15696863"/>
    <w:rsid w:val="15798A2A"/>
    <w:rsid w:val="158FFC06"/>
    <w:rsid w:val="15BE3F51"/>
    <w:rsid w:val="15C2B576"/>
    <w:rsid w:val="1618FA10"/>
    <w:rsid w:val="165FB4B2"/>
    <w:rsid w:val="1777886E"/>
    <w:rsid w:val="182F796E"/>
    <w:rsid w:val="183D193E"/>
    <w:rsid w:val="185337A9"/>
    <w:rsid w:val="18748644"/>
    <w:rsid w:val="189C0EEA"/>
    <w:rsid w:val="18CCF7ED"/>
    <w:rsid w:val="1905BAE7"/>
    <w:rsid w:val="1918DE2E"/>
    <w:rsid w:val="191F981D"/>
    <w:rsid w:val="1975BC4E"/>
    <w:rsid w:val="1990FF68"/>
    <w:rsid w:val="1A27616A"/>
    <w:rsid w:val="1A7751D4"/>
    <w:rsid w:val="1A903CBA"/>
    <w:rsid w:val="1AA9D0CA"/>
    <w:rsid w:val="1B0001B9"/>
    <w:rsid w:val="1B118285"/>
    <w:rsid w:val="1BB7B30C"/>
    <w:rsid w:val="1BBC705C"/>
    <w:rsid w:val="1C958622"/>
    <w:rsid w:val="1C9FD08F"/>
    <w:rsid w:val="1CA4F638"/>
    <w:rsid w:val="1CBBEB91"/>
    <w:rsid w:val="1CEC7098"/>
    <w:rsid w:val="1D8991A1"/>
    <w:rsid w:val="1DAE7FCA"/>
    <w:rsid w:val="1DB8E679"/>
    <w:rsid w:val="1DC7C259"/>
    <w:rsid w:val="1E1230C4"/>
    <w:rsid w:val="1EC10561"/>
    <w:rsid w:val="1EE59BF1"/>
    <w:rsid w:val="1F1B0513"/>
    <w:rsid w:val="1F4BFB4B"/>
    <w:rsid w:val="1F560685"/>
    <w:rsid w:val="1F943A7D"/>
    <w:rsid w:val="1FBE339F"/>
    <w:rsid w:val="1FE59F8A"/>
    <w:rsid w:val="1FF3999C"/>
    <w:rsid w:val="2021236B"/>
    <w:rsid w:val="204AA4ED"/>
    <w:rsid w:val="208A2C5A"/>
    <w:rsid w:val="208AD532"/>
    <w:rsid w:val="2116B52A"/>
    <w:rsid w:val="2160BF29"/>
    <w:rsid w:val="216BEE84"/>
    <w:rsid w:val="217FA9E0"/>
    <w:rsid w:val="219415A3"/>
    <w:rsid w:val="2195E239"/>
    <w:rsid w:val="21CD946D"/>
    <w:rsid w:val="222AEB98"/>
    <w:rsid w:val="2235D720"/>
    <w:rsid w:val="22537A2F"/>
    <w:rsid w:val="2272298C"/>
    <w:rsid w:val="22E571E7"/>
    <w:rsid w:val="22F22FED"/>
    <w:rsid w:val="23A7965E"/>
    <w:rsid w:val="23A9F5A4"/>
    <w:rsid w:val="23CF8C37"/>
    <w:rsid w:val="23E11A73"/>
    <w:rsid w:val="240D9504"/>
    <w:rsid w:val="24225C72"/>
    <w:rsid w:val="24B70766"/>
    <w:rsid w:val="2534020F"/>
    <w:rsid w:val="25427815"/>
    <w:rsid w:val="2648AF5B"/>
    <w:rsid w:val="26976BDB"/>
    <w:rsid w:val="26B78388"/>
    <w:rsid w:val="26EFBE50"/>
    <w:rsid w:val="270B6E45"/>
    <w:rsid w:val="271764EB"/>
    <w:rsid w:val="274BE890"/>
    <w:rsid w:val="2768A6A0"/>
    <w:rsid w:val="28271CE2"/>
    <w:rsid w:val="284A89E6"/>
    <w:rsid w:val="284D3DA8"/>
    <w:rsid w:val="28D19545"/>
    <w:rsid w:val="294CB48D"/>
    <w:rsid w:val="29611A79"/>
    <w:rsid w:val="296212E6"/>
    <w:rsid w:val="29B12283"/>
    <w:rsid w:val="29B9ECB8"/>
    <w:rsid w:val="29BDDFD3"/>
    <w:rsid w:val="29ECE0FE"/>
    <w:rsid w:val="29F71884"/>
    <w:rsid w:val="2A3BDF6F"/>
    <w:rsid w:val="2A3F4818"/>
    <w:rsid w:val="2A4CA383"/>
    <w:rsid w:val="2A68D6AD"/>
    <w:rsid w:val="2A6D02CE"/>
    <w:rsid w:val="2B258C2A"/>
    <w:rsid w:val="2B4D958B"/>
    <w:rsid w:val="2B633693"/>
    <w:rsid w:val="2B70102B"/>
    <w:rsid w:val="2C7C513D"/>
    <w:rsid w:val="2C7CC628"/>
    <w:rsid w:val="2CA7E047"/>
    <w:rsid w:val="2CAB80E4"/>
    <w:rsid w:val="2D0D8F51"/>
    <w:rsid w:val="2D35B076"/>
    <w:rsid w:val="2D4CFCAD"/>
    <w:rsid w:val="2D973CC8"/>
    <w:rsid w:val="2D97800F"/>
    <w:rsid w:val="2DBAF942"/>
    <w:rsid w:val="2DEA36E6"/>
    <w:rsid w:val="2E08AD3C"/>
    <w:rsid w:val="2E7B7BB2"/>
    <w:rsid w:val="2EEEEB2A"/>
    <w:rsid w:val="2EFEC2DE"/>
    <w:rsid w:val="2F320840"/>
    <w:rsid w:val="2F5697BC"/>
    <w:rsid w:val="2F631AA6"/>
    <w:rsid w:val="2FAFFB03"/>
    <w:rsid w:val="2FDFB5DD"/>
    <w:rsid w:val="3041A14E"/>
    <w:rsid w:val="30E43E6E"/>
    <w:rsid w:val="30E8E547"/>
    <w:rsid w:val="30EECA7C"/>
    <w:rsid w:val="30FB0C22"/>
    <w:rsid w:val="310541D3"/>
    <w:rsid w:val="31235547"/>
    <w:rsid w:val="3233F267"/>
    <w:rsid w:val="3238D386"/>
    <w:rsid w:val="329C100A"/>
    <w:rsid w:val="32C9433B"/>
    <w:rsid w:val="32D4E7DE"/>
    <w:rsid w:val="32F2B3FB"/>
    <w:rsid w:val="335D49E1"/>
    <w:rsid w:val="3362D2FD"/>
    <w:rsid w:val="336A0BF2"/>
    <w:rsid w:val="3370C6A4"/>
    <w:rsid w:val="337B784A"/>
    <w:rsid w:val="33C9F47C"/>
    <w:rsid w:val="340F5ECA"/>
    <w:rsid w:val="34A8E4AC"/>
    <w:rsid w:val="352A99FC"/>
    <w:rsid w:val="353BA369"/>
    <w:rsid w:val="35652986"/>
    <w:rsid w:val="35CA88C0"/>
    <w:rsid w:val="36799463"/>
    <w:rsid w:val="36BA2F09"/>
    <w:rsid w:val="36C1E217"/>
    <w:rsid w:val="36F7927B"/>
    <w:rsid w:val="36FB7A14"/>
    <w:rsid w:val="371CB8F5"/>
    <w:rsid w:val="375C46B2"/>
    <w:rsid w:val="375DD285"/>
    <w:rsid w:val="37B4B2FF"/>
    <w:rsid w:val="37CBF03D"/>
    <w:rsid w:val="38197AAC"/>
    <w:rsid w:val="381D163D"/>
    <w:rsid w:val="3890222B"/>
    <w:rsid w:val="38B60C71"/>
    <w:rsid w:val="38C93C99"/>
    <w:rsid w:val="38EA055A"/>
    <w:rsid w:val="38F49B5D"/>
    <w:rsid w:val="3924B624"/>
    <w:rsid w:val="3940D2EA"/>
    <w:rsid w:val="394395DC"/>
    <w:rsid w:val="395CE9F5"/>
    <w:rsid w:val="399DC4C2"/>
    <w:rsid w:val="39C8322B"/>
    <w:rsid w:val="3A26CD47"/>
    <w:rsid w:val="3A636EEF"/>
    <w:rsid w:val="3AA8F248"/>
    <w:rsid w:val="3B081100"/>
    <w:rsid w:val="3B314722"/>
    <w:rsid w:val="3B3A7ED5"/>
    <w:rsid w:val="3B71D136"/>
    <w:rsid w:val="3B78685E"/>
    <w:rsid w:val="3BC5DA3C"/>
    <w:rsid w:val="3C3FE8BE"/>
    <w:rsid w:val="3C91AF6A"/>
    <w:rsid w:val="3CA4A1D7"/>
    <w:rsid w:val="3CF4152D"/>
    <w:rsid w:val="3D1FFA06"/>
    <w:rsid w:val="3D7EA4CD"/>
    <w:rsid w:val="3D8D0F83"/>
    <w:rsid w:val="3DD96F2E"/>
    <w:rsid w:val="3E575FEE"/>
    <w:rsid w:val="3EE4D9D1"/>
    <w:rsid w:val="3F70B5E2"/>
    <w:rsid w:val="3F8C626D"/>
    <w:rsid w:val="3FA28308"/>
    <w:rsid w:val="3FC55B5F"/>
    <w:rsid w:val="40233CB7"/>
    <w:rsid w:val="4091613D"/>
    <w:rsid w:val="40A0C8FF"/>
    <w:rsid w:val="40A843D0"/>
    <w:rsid w:val="40E23491"/>
    <w:rsid w:val="412011D4"/>
    <w:rsid w:val="41B8F4DC"/>
    <w:rsid w:val="41C89E6E"/>
    <w:rsid w:val="41FDDF9C"/>
    <w:rsid w:val="422EF2AE"/>
    <w:rsid w:val="42671626"/>
    <w:rsid w:val="42ADC864"/>
    <w:rsid w:val="43544B79"/>
    <w:rsid w:val="435D581D"/>
    <w:rsid w:val="43DDDB32"/>
    <w:rsid w:val="43F2F334"/>
    <w:rsid w:val="441F7D07"/>
    <w:rsid w:val="444C330D"/>
    <w:rsid w:val="4477A856"/>
    <w:rsid w:val="4490FAC4"/>
    <w:rsid w:val="44A46271"/>
    <w:rsid w:val="44B59248"/>
    <w:rsid w:val="454E79ED"/>
    <w:rsid w:val="455A52FB"/>
    <w:rsid w:val="461DEF17"/>
    <w:rsid w:val="463551F7"/>
    <w:rsid w:val="4684E157"/>
    <w:rsid w:val="468611AE"/>
    <w:rsid w:val="46D9D092"/>
    <w:rsid w:val="4723E88B"/>
    <w:rsid w:val="47D4E61C"/>
    <w:rsid w:val="47F8F986"/>
    <w:rsid w:val="4808B39A"/>
    <w:rsid w:val="4816FA5A"/>
    <w:rsid w:val="481E31BA"/>
    <w:rsid w:val="482AEDCC"/>
    <w:rsid w:val="488817D0"/>
    <w:rsid w:val="48DE397C"/>
    <w:rsid w:val="48E92625"/>
    <w:rsid w:val="48EB26F3"/>
    <w:rsid w:val="48F11EB4"/>
    <w:rsid w:val="49020B6C"/>
    <w:rsid w:val="49269F21"/>
    <w:rsid w:val="49528FC4"/>
    <w:rsid w:val="497150B1"/>
    <w:rsid w:val="4A28685D"/>
    <w:rsid w:val="4A606559"/>
    <w:rsid w:val="4AC1983A"/>
    <w:rsid w:val="4AEBA02F"/>
    <w:rsid w:val="4B032257"/>
    <w:rsid w:val="4B3AD366"/>
    <w:rsid w:val="4B6CCE8D"/>
    <w:rsid w:val="4BA5BF0F"/>
    <w:rsid w:val="4BE154EA"/>
    <w:rsid w:val="4C31BB0B"/>
    <w:rsid w:val="4C3C4119"/>
    <w:rsid w:val="4C5EAA11"/>
    <w:rsid w:val="4C9DF93C"/>
    <w:rsid w:val="4CD0C0E0"/>
    <w:rsid w:val="4D0BB327"/>
    <w:rsid w:val="4D85776D"/>
    <w:rsid w:val="4E261A2E"/>
    <w:rsid w:val="4E3236E1"/>
    <w:rsid w:val="4E9AF65D"/>
    <w:rsid w:val="4EB8C366"/>
    <w:rsid w:val="4ECFFA71"/>
    <w:rsid w:val="4EF702A3"/>
    <w:rsid w:val="4F0B9888"/>
    <w:rsid w:val="4F404B78"/>
    <w:rsid w:val="4F5811B8"/>
    <w:rsid w:val="4F8A35B4"/>
    <w:rsid w:val="4FD5ED9D"/>
    <w:rsid w:val="4FFAB2D8"/>
    <w:rsid w:val="50142262"/>
    <w:rsid w:val="5041E912"/>
    <w:rsid w:val="50C1443F"/>
    <w:rsid w:val="50F40F4D"/>
    <w:rsid w:val="51492BA3"/>
    <w:rsid w:val="51BA3CD5"/>
    <w:rsid w:val="5203A317"/>
    <w:rsid w:val="5246041C"/>
    <w:rsid w:val="525752F6"/>
    <w:rsid w:val="526AC7C5"/>
    <w:rsid w:val="5293DAF4"/>
    <w:rsid w:val="52AC174E"/>
    <w:rsid w:val="532F5D2C"/>
    <w:rsid w:val="534BC316"/>
    <w:rsid w:val="537908EB"/>
    <w:rsid w:val="5380D8BB"/>
    <w:rsid w:val="53C9A61D"/>
    <w:rsid w:val="54CAF202"/>
    <w:rsid w:val="54DB74CD"/>
    <w:rsid w:val="555B885F"/>
    <w:rsid w:val="5579DD87"/>
    <w:rsid w:val="558DF687"/>
    <w:rsid w:val="55B9B6C2"/>
    <w:rsid w:val="55C48202"/>
    <w:rsid w:val="5666D225"/>
    <w:rsid w:val="56A4E05B"/>
    <w:rsid w:val="57180022"/>
    <w:rsid w:val="57495558"/>
    <w:rsid w:val="57C2D317"/>
    <w:rsid w:val="57FB6408"/>
    <w:rsid w:val="5800D92B"/>
    <w:rsid w:val="5825B3AA"/>
    <w:rsid w:val="58639A4A"/>
    <w:rsid w:val="586C6A61"/>
    <w:rsid w:val="58A9FCF3"/>
    <w:rsid w:val="58BF26B6"/>
    <w:rsid w:val="59199B8E"/>
    <w:rsid w:val="59ABB1BE"/>
    <w:rsid w:val="59EB4D24"/>
    <w:rsid w:val="59ECDC53"/>
    <w:rsid w:val="5A51A48F"/>
    <w:rsid w:val="5A6EFEE1"/>
    <w:rsid w:val="5AC9CD51"/>
    <w:rsid w:val="5AFCADE6"/>
    <w:rsid w:val="5B62AB36"/>
    <w:rsid w:val="5C7230B9"/>
    <w:rsid w:val="5C727C27"/>
    <w:rsid w:val="5CA8CEFB"/>
    <w:rsid w:val="5CD0A9F2"/>
    <w:rsid w:val="5CD93D06"/>
    <w:rsid w:val="5CE9D8A0"/>
    <w:rsid w:val="5D2B64CC"/>
    <w:rsid w:val="5D327201"/>
    <w:rsid w:val="5D57B3E5"/>
    <w:rsid w:val="5D6DF42D"/>
    <w:rsid w:val="5DB17AA7"/>
    <w:rsid w:val="5DC74756"/>
    <w:rsid w:val="5DD57D24"/>
    <w:rsid w:val="5DD6A715"/>
    <w:rsid w:val="5E67CC5A"/>
    <w:rsid w:val="5EDCCF4C"/>
    <w:rsid w:val="5EE3BFCA"/>
    <w:rsid w:val="5F95818C"/>
    <w:rsid w:val="5FAF0005"/>
    <w:rsid w:val="5FBA49E9"/>
    <w:rsid w:val="600B1049"/>
    <w:rsid w:val="603E4366"/>
    <w:rsid w:val="607156D6"/>
    <w:rsid w:val="60B7CF86"/>
    <w:rsid w:val="60FCC225"/>
    <w:rsid w:val="61124CF8"/>
    <w:rsid w:val="613409C8"/>
    <w:rsid w:val="61948AC0"/>
    <w:rsid w:val="6286E355"/>
    <w:rsid w:val="62A55F6A"/>
    <w:rsid w:val="62B50DCE"/>
    <w:rsid w:val="62EB09FF"/>
    <w:rsid w:val="6302952F"/>
    <w:rsid w:val="6324C962"/>
    <w:rsid w:val="635A5244"/>
    <w:rsid w:val="63AC91CC"/>
    <w:rsid w:val="64091F5C"/>
    <w:rsid w:val="64196521"/>
    <w:rsid w:val="644CAE61"/>
    <w:rsid w:val="644D7D0F"/>
    <w:rsid w:val="64A7DD87"/>
    <w:rsid w:val="651D2141"/>
    <w:rsid w:val="65C35882"/>
    <w:rsid w:val="65D8D395"/>
    <w:rsid w:val="66073B5C"/>
    <w:rsid w:val="66236063"/>
    <w:rsid w:val="664FCF42"/>
    <w:rsid w:val="6690C013"/>
    <w:rsid w:val="669BB6F9"/>
    <w:rsid w:val="6716EF1B"/>
    <w:rsid w:val="67672B39"/>
    <w:rsid w:val="67908DD4"/>
    <w:rsid w:val="67AA7D09"/>
    <w:rsid w:val="67F163C4"/>
    <w:rsid w:val="68052C2C"/>
    <w:rsid w:val="68C1BE89"/>
    <w:rsid w:val="6979AFD9"/>
    <w:rsid w:val="69C1035F"/>
    <w:rsid w:val="6A084555"/>
    <w:rsid w:val="6A3DAE60"/>
    <w:rsid w:val="6A647CC7"/>
    <w:rsid w:val="6AE13030"/>
    <w:rsid w:val="6B12045C"/>
    <w:rsid w:val="6B165ABF"/>
    <w:rsid w:val="6B1C4824"/>
    <w:rsid w:val="6B388F16"/>
    <w:rsid w:val="6B3BFDE8"/>
    <w:rsid w:val="6BDCD717"/>
    <w:rsid w:val="6C079DCE"/>
    <w:rsid w:val="6CB72DF9"/>
    <w:rsid w:val="6CC89D27"/>
    <w:rsid w:val="6CE9DE5C"/>
    <w:rsid w:val="6DE83FE9"/>
    <w:rsid w:val="6E8A030C"/>
    <w:rsid w:val="6EB05AC9"/>
    <w:rsid w:val="6ED382B4"/>
    <w:rsid w:val="6EF82412"/>
    <w:rsid w:val="6F2A2E8D"/>
    <w:rsid w:val="6F9D27A2"/>
    <w:rsid w:val="6FFFCE18"/>
    <w:rsid w:val="702044E5"/>
    <w:rsid w:val="704D0BD9"/>
    <w:rsid w:val="7080AC11"/>
    <w:rsid w:val="7085B707"/>
    <w:rsid w:val="70BC3615"/>
    <w:rsid w:val="70EC63CA"/>
    <w:rsid w:val="7104377C"/>
    <w:rsid w:val="71BEFC41"/>
    <w:rsid w:val="72E1DDE6"/>
    <w:rsid w:val="73623738"/>
    <w:rsid w:val="73668C6C"/>
    <w:rsid w:val="7367DD8B"/>
    <w:rsid w:val="7380CC41"/>
    <w:rsid w:val="73F31D81"/>
    <w:rsid w:val="743798A7"/>
    <w:rsid w:val="74433271"/>
    <w:rsid w:val="757CCA3F"/>
    <w:rsid w:val="7598221E"/>
    <w:rsid w:val="75EFB619"/>
    <w:rsid w:val="75F1437B"/>
    <w:rsid w:val="75FEA7BD"/>
    <w:rsid w:val="763373A4"/>
    <w:rsid w:val="76C890E1"/>
    <w:rsid w:val="76E013A4"/>
    <w:rsid w:val="7713E955"/>
    <w:rsid w:val="77204606"/>
    <w:rsid w:val="7744905F"/>
    <w:rsid w:val="77468EB5"/>
    <w:rsid w:val="778DEAF4"/>
    <w:rsid w:val="77A116D0"/>
    <w:rsid w:val="77C3CF28"/>
    <w:rsid w:val="780C1935"/>
    <w:rsid w:val="780E56B0"/>
    <w:rsid w:val="7826796C"/>
    <w:rsid w:val="783D02CE"/>
    <w:rsid w:val="789B17FF"/>
    <w:rsid w:val="7919CFCC"/>
    <w:rsid w:val="792D8B7C"/>
    <w:rsid w:val="79747C08"/>
    <w:rsid w:val="7987157E"/>
    <w:rsid w:val="7996BAB2"/>
    <w:rsid w:val="79C9A39E"/>
    <w:rsid w:val="7A21416F"/>
    <w:rsid w:val="7A75327D"/>
    <w:rsid w:val="7AB91323"/>
    <w:rsid w:val="7B3388A3"/>
    <w:rsid w:val="7B6AA6B0"/>
    <w:rsid w:val="7B8301A0"/>
    <w:rsid w:val="7BAAF926"/>
    <w:rsid w:val="7C83A203"/>
    <w:rsid w:val="7C919476"/>
    <w:rsid w:val="7CBB7697"/>
    <w:rsid w:val="7D02BB2D"/>
    <w:rsid w:val="7D134B56"/>
    <w:rsid w:val="7D6AC109"/>
    <w:rsid w:val="7D6F015D"/>
    <w:rsid w:val="7D893139"/>
    <w:rsid w:val="7DE4D66A"/>
    <w:rsid w:val="7DEEDBEE"/>
    <w:rsid w:val="7E1AD0A6"/>
    <w:rsid w:val="7E29E336"/>
    <w:rsid w:val="7E3D28D8"/>
    <w:rsid w:val="7E830BD3"/>
    <w:rsid w:val="7FCE08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C58E3B"/>
  <w15:chartTrackingRefBased/>
  <w15:docId w15:val="{D9D97C2E-A8AA-4BCC-84C2-05D85CF50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EF4E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5D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361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7A4A8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E15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E1567"/>
    <w:rPr>
      <w:color w:val="0000FF"/>
      <w:u w:val="single"/>
    </w:rPr>
  </w:style>
  <w:style w:type="character" w:customStyle="1" w:styleId="Heading1Char">
    <w:name w:val="Heading 1 Char"/>
    <w:basedOn w:val="DefaultParagraphFont"/>
    <w:link w:val="Heading1"/>
    <w:uiPriority w:val="99"/>
    <w:rsid w:val="00EF4E9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F4E91"/>
    <w:pPr>
      <w:outlineLvl w:val="9"/>
    </w:pPr>
    <w:rPr>
      <w:lang w:val="en-US" w:eastAsia="en-US"/>
    </w:rPr>
  </w:style>
  <w:style w:type="paragraph" w:styleId="TOC1">
    <w:name w:val="toc 1"/>
    <w:basedOn w:val="Normal"/>
    <w:next w:val="Normal"/>
    <w:autoRedefine/>
    <w:uiPriority w:val="39"/>
    <w:unhideWhenUsed/>
    <w:rsid w:val="00E961E9"/>
    <w:pPr>
      <w:spacing w:after="100"/>
    </w:pPr>
  </w:style>
  <w:style w:type="character" w:customStyle="1" w:styleId="Heading2Char">
    <w:name w:val="Heading 2 Char"/>
    <w:basedOn w:val="DefaultParagraphFont"/>
    <w:link w:val="Heading2"/>
    <w:uiPriority w:val="9"/>
    <w:rsid w:val="00AE5D7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01004"/>
    <w:pPr>
      <w:spacing w:after="100"/>
      <w:ind w:left="220"/>
    </w:pPr>
  </w:style>
  <w:style w:type="paragraph" w:styleId="Header">
    <w:name w:val="header"/>
    <w:basedOn w:val="Normal"/>
    <w:link w:val="HeaderChar"/>
    <w:uiPriority w:val="99"/>
    <w:unhideWhenUsed/>
    <w:rsid w:val="00F72C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C81"/>
  </w:style>
  <w:style w:type="paragraph" w:styleId="Footer">
    <w:name w:val="footer"/>
    <w:basedOn w:val="Normal"/>
    <w:link w:val="FooterChar"/>
    <w:uiPriority w:val="99"/>
    <w:unhideWhenUsed/>
    <w:rsid w:val="00F72C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C81"/>
  </w:style>
  <w:style w:type="character" w:customStyle="1" w:styleId="apple-style-span">
    <w:name w:val="apple-style-span"/>
    <w:rsid w:val="009E156E"/>
  </w:style>
  <w:style w:type="paragraph" w:customStyle="1" w:styleId="NormalWeb1">
    <w:name w:val="Normal (Web)1"/>
    <w:basedOn w:val="Normal"/>
    <w:uiPriority w:val="99"/>
    <w:rsid w:val="009E156E"/>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9E156E"/>
  </w:style>
  <w:style w:type="character" w:customStyle="1" w:styleId="hps">
    <w:name w:val="hps"/>
    <w:rsid w:val="009E156E"/>
  </w:style>
  <w:style w:type="character" w:customStyle="1" w:styleId="shorttext">
    <w:name w:val="short_text"/>
    <w:rsid w:val="009E156E"/>
  </w:style>
  <w:style w:type="character" w:styleId="CommentReference">
    <w:name w:val="annotation reference"/>
    <w:basedOn w:val="DefaultParagraphFont"/>
    <w:uiPriority w:val="99"/>
    <w:semiHidden/>
    <w:unhideWhenUsed/>
    <w:rsid w:val="009927CC"/>
    <w:rPr>
      <w:sz w:val="16"/>
      <w:szCs w:val="16"/>
    </w:rPr>
  </w:style>
  <w:style w:type="paragraph" w:styleId="CommentText">
    <w:name w:val="annotation text"/>
    <w:basedOn w:val="Normal"/>
    <w:link w:val="CommentTextChar"/>
    <w:uiPriority w:val="99"/>
    <w:unhideWhenUsed/>
    <w:rsid w:val="009927CC"/>
    <w:pPr>
      <w:spacing w:line="240" w:lineRule="auto"/>
    </w:pPr>
    <w:rPr>
      <w:sz w:val="20"/>
      <w:szCs w:val="20"/>
    </w:rPr>
  </w:style>
  <w:style w:type="character" w:customStyle="1" w:styleId="CommentTextChar">
    <w:name w:val="Comment Text Char"/>
    <w:basedOn w:val="DefaultParagraphFont"/>
    <w:link w:val="CommentText"/>
    <w:uiPriority w:val="99"/>
    <w:rsid w:val="009927CC"/>
    <w:rPr>
      <w:sz w:val="20"/>
      <w:szCs w:val="20"/>
    </w:rPr>
  </w:style>
  <w:style w:type="paragraph" w:styleId="CommentSubject">
    <w:name w:val="annotation subject"/>
    <w:basedOn w:val="CommentText"/>
    <w:next w:val="CommentText"/>
    <w:link w:val="CommentSubjectChar"/>
    <w:uiPriority w:val="99"/>
    <w:semiHidden/>
    <w:unhideWhenUsed/>
    <w:rsid w:val="009927CC"/>
    <w:rPr>
      <w:b/>
      <w:bCs/>
    </w:rPr>
  </w:style>
  <w:style w:type="character" w:customStyle="1" w:styleId="CommentSubjectChar">
    <w:name w:val="Comment Subject Char"/>
    <w:basedOn w:val="CommentTextChar"/>
    <w:link w:val="CommentSubject"/>
    <w:uiPriority w:val="99"/>
    <w:semiHidden/>
    <w:rsid w:val="009927CC"/>
    <w:rPr>
      <w:b/>
      <w:bCs/>
      <w:sz w:val="20"/>
      <w:szCs w:val="20"/>
    </w:rPr>
  </w:style>
  <w:style w:type="character" w:styleId="UnresolvedMention">
    <w:name w:val="Unresolved Mention"/>
    <w:basedOn w:val="DefaultParagraphFont"/>
    <w:uiPriority w:val="99"/>
    <w:semiHidden/>
    <w:unhideWhenUsed/>
    <w:rsid w:val="007E2CC8"/>
    <w:rPr>
      <w:color w:val="605E5C"/>
      <w:shd w:val="clear" w:color="auto" w:fill="E1DFDD"/>
    </w:rPr>
  </w:style>
  <w:style w:type="paragraph" w:customStyle="1" w:styleId="paragraph">
    <w:name w:val="paragraph"/>
    <w:basedOn w:val="Normal"/>
    <w:rsid w:val="003067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B361EC"/>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B361EC"/>
    <w:rPr>
      <w:b/>
      <w:bCs/>
    </w:rPr>
  </w:style>
  <w:style w:type="paragraph" w:styleId="NormalWeb">
    <w:name w:val="Normal (Web)"/>
    <w:basedOn w:val="Normal"/>
    <w:uiPriority w:val="99"/>
    <w:unhideWhenUsed/>
    <w:rsid w:val="00B361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9"/>
    <w:semiHidden/>
    <w:rsid w:val="007A4A82"/>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C3035C"/>
    <w:rPr>
      <w:color w:val="954F72" w:themeColor="followedHyperlink"/>
      <w:u w:val="single"/>
    </w:rPr>
  </w:style>
  <w:style w:type="paragraph" w:styleId="TOC3">
    <w:name w:val="toc 3"/>
    <w:basedOn w:val="Normal"/>
    <w:next w:val="Normal"/>
    <w:autoRedefine/>
    <w:uiPriority w:val="39"/>
    <w:unhideWhenUsed/>
    <w:rsid w:val="0002492D"/>
    <w:pPr>
      <w:spacing w:after="100"/>
      <w:ind w:left="440"/>
    </w:pPr>
  </w:style>
  <w:style w:type="paragraph" w:styleId="ListParagraph">
    <w:name w:val="List Paragraph"/>
    <w:basedOn w:val="Normal"/>
    <w:link w:val="ListParagraphChar"/>
    <w:uiPriority w:val="34"/>
    <w:qFormat/>
    <w:rsid w:val="00D663BE"/>
    <w:pPr>
      <w:ind w:left="720"/>
      <w:contextualSpacing/>
    </w:pPr>
  </w:style>
  <w:style w:type="paragraph" w:customStyle="1" w:styleId="pf0">
    <w:name w:val="pf0"/>
    <w:basedOn w:val="Normal"/>
    <w:rsid w:val="00B61E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B61EF9"/>
    <w:rPr>
      <w:rFonts w:ascii="Segoe UI" w:hAnsi="Segoe UI" w:cs="Segoe UI" w:hint="default"/>
      <w:b/>
      <w:bCs/>
      <w:sz w:val="18"/>
      <w:szCs w:val="18"/>
    </w:rPr>
  </w:style>
  <w:style w:type="character" w:customStyle="1" w:styleId="cf11">
    <w:name w:val="cf11"/>
    <w:basedOn w:val="DefaultParagraphFont"/>
    <w:rsid w:val="00B61EF9"/>
    <w:rPr>
      <w:rFonts w:ascii="Segoe UI" w:hAnsi="Segoe UI" w:cs="Segoe UI" w:hint="default"/>
      <w:sz w:val="18"/>
      <w:szCs w:val="18"/>
    </w:rPr>
  </w:style>
  <w:style w:type="paragraph" w:customStyle="1" w:styleId="whitespace-pre-wrap">
    <w:name w:val="whitespace-pre-wrap"/>
    <w:basedOn w:val="Normal"/>
    <w:rsid w:val="003176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hitespace-normal">
    <w:name w:val="whitespace-normal"/>
    <w:basedOn w:val="Normal"/>
    <w:rsid w:val="003176A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972E5"/>
    <w:rPr>
      <w:i/>
      <w:iCs/>
    </w:rPr>
  </w:style>
  <w:style w:type="paragraph" w:styleId="BodyText2">
    <w:name w:val="Body Text 2"/>
    <w:basedOn w:val="Normal"/>
    <w:link w:val="BodyText2Char"/>
    <w:uiPriority w:val="99"/>
    <w:rsid w:val="00B9754A"/>
    <w:pPr>
      <w:spacing w:after="0" w:line="240" w:lineRule="auto"/>
      <w:ind w:left="720" w:hanging="720"/>
    </w:pPr>
    <w:rPr>
      <w:rFonts w:ascii="Times New Roman" w:eastAsia="Times New Roman" w:hAnsi="Times New Roman" w:cs="Times New Roman"/>
      <w:b/>
      <w:bCs/>
      <w:lang w:eastAsia="en-US"/>
    </w:rPr>
  </w:style>
  <w:style w:type="character" w:customStyle="1" w:styleId="BodyText2Char">
    <w:name w:val="Body Text 2 Char"/>
    <w:basedOn w:val="DefaultParagraphFont"/>
    <w:link w:val="BodyText2"/>
    <w:uiPriority w:val="99"/>
    <w:rsid w:val="00B9754A"/>
    <w:rPr>
      <w:rFonts w:ascii="Times New Roman" w:eastAsia="Times New Roman" w:hAnsi="Times New Roman" w:cs="Times New Roman"/>
      <w:b/>
      <w:bCs/>
      <w:lang w:eastAsia="en-US"/>
    </w:rPr>
  </w:style>
  <w:style w:type="paragraph" w:customStyle="1" w:styleId="deannah1">
    <w:name w:val="deannah1"/>
    <w:basedOn w:val="Normal"/>
    <w:uiPriority w:val="99"/>
    <w:rsid w:val="00B9754A"/>
    <w:pPr>
      <w:keepNext/>
      <w:spacing w:after="240" w:line="240" w:lineRule="auto"/>
    </w:pPr>
    <w:rPr>
      <w:rFonts w:ascii="Times New Roman" w:eastAsia="Times New Roman" w:hAnsi="Times New Roman" w:cs="Times New Roman"/>
      <w:b/>
      <w:bCs/>
      <w:sz w:val="24"/>
      <w:szCs w:val="24"/>
      <w:lang w:eastAsia="en-US"/>
    </w:rPr>
  </w:style>
  <w:style w:type="paragraph" w:styleId="BalloonText">
    <w:name w:val="Balloon Text"/>
    <w:basedOn w:val="Normal"/>
    <w:link w:val="BalloonTextChar"/>
    <w:uiPriority w:val="99"/>
    <w:semiHidden/>
    <w:rsid w:val="00B9754A"/>
    <w:pPr>
      <w:spacing w:after="0" w:line="240" w:lineRule="auto"/>
    </w:pPr>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B9754A"/>
    <w:rPr>
      <w:rFonts w:ascii="Tahoma" w:eastAsia="Times New Roman" w:hAnsi="Tahoma" w:cs="Tahoma"/>
      <w:sz w:val="16"/>
      <w:szCs w:val="16"/>
      <w:lang w:eastAsia="en-US"/>
    </w:rPr>
  </w:style>
  <w:style w:type="character" w:customStyle="1" w:styleId="Hyperlink1">
    <w:name w:val="Hyperlink1"/>
    <w:uiPriority w:val="99"/>
    <w:rsid w:val="00B9754A"/>
    <w:rPr>
      <w:color w:val="535353"/>
      <w:u w:val="single"/>
      <w:effect w:val="none"/>
    </w:rPr>
  </w:style>
  <w:style w:type="character" w:styleId="PageNumber">
    <w:name w:val="page number"/>
    <w:basedOn w:val="DefaultParagraphFont"/>
    <w:uiPriority w:val="99"/>
    <w:rsid w:val="00B9754A"/>
  </w:style>
  <w:style w:type="character" w:customStyle="1" w:styleId="ListParagraphChar">
    <w:name w:val="List Paragraph Char"/>
    <w:link w:val="ListParagraph"/>
    <w:uiPriority w:val="34"/>
    <w:locked/>
    <w:rsid w:val="00B9754A"/>
  </w:style>
  <w:style w:type="character" w:customStyle="1" w:styleId="--pk-695">
    <w:name w:val="--pk-695"/>
    <w:basedOn w:val="DefaultParagraphFont"/>
    <w:rsid w:val="000152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459757">
      <w:bodyDiv w:val="1"/>
      <w:marLeft w:val="0"/>
      <w:marRight w:val="0"/>
      <w:marTop w:val="0"/>
      <w:marBottom w:val="0"/>
      <w:divBdr>
        <w:top w:val="none" w:sz="0" w:space="0" w:color="auto"/>
        <w:left w:val="none" w:sz="0" w:space="0" w:color="auto"/>
        <w:bottom w:val="none" w:sz="0" w:space="0" w:color="auto"/>
        <w:right w:val="none" w:sz="0" w:space="0" w:color="auto"/>
      </w:divBdr>
    </w:div>
    <w:div w:id="214128637">
      <w:bodyDiv w:val="1"/>
      <w:marLeft w:val="0"/>
      <w:marRight w:val="0"/>
      <w:marTop w:val="0"/>
      <w:marBottom w:val="0"/>
      <w:divBdr>
        <w:top w:val="none" w:sz="0" w:space="0" w:color="auto"/>
        <w:left w:val="none" w:sz="0" w:space="0" w:color="auto"/>
        <w:bottom w:val="none" w:sz="0" w:space="0" w:color="auto"/>
        <w:right w:val="none" w:sz="0" w:space="0" w:color="auto"/>
      </w:divBdr>
    </w:div>
    <w:div w:id="226959957">
      <w:bodyDiv w:val="1"/>
      <w:marLeft w:val="0"/>
      <w:marRight w:val="0"/>
      <w:marTop w:val="0"/>
      <w:marBottom w:val="0"/>
      <w:divBdr>
        <w:top w:val="none" w:sz="0" w:space="0" w:color="auto"/>
        <w:left w:val="none" w:sz="0" w:space="0" w:color="auto"/>
        <w:bottom w:val="none" w:sz="0" w:space="0" w:color="auto"/>
        <w:right w:val="none" w:sz="0" w:space="0" w:color="auto"/>
      </w:divBdr>
    </w:div>
    <w:div w:id="358433310">
      <w:bodyDiv w:val="1"/>
      <w:marLeft w:val="0"/>
      <w:marRight w:val="0"/>
      <w:marTop w:val="0"/>
      <w:marBottom w:val="0"/>
      <w:divBdr>
        <w:top w:val="none" w:sz="0" w:space="0" w:color="auto"/>
        <w:left w:val="none" w:sz="0" w:space="0" w:color="auto"/>
        <w:bottom w:val="none" w:sz="0" w:space="0" w:color="auto"/>
        <w:right w:val="none" w:sz="0" w:space="0" w:color="auto"/>
      </w:divBdr>
    </w:div>
    <w:div w:id="385646414">
      <w:bodyDiv w:val="1"/>
      <w:marLeft w:val="0"/>
      <w:marRight w:val="0"/>
      <w:marTop w:val="0"/>
      <w:marBottom w:val="0"/>
      <w:divBdr>
        <w:top w:val="none" w:sz="0" w:space="0" w:color="auto"/>
        <w:left w:val="none" w:sz="0" w:space="0" w:color="auto"/>
        <w:bottom w:val="none" w:sz="0" w:space="0" w:color="auto"/>
        <w:right w:val="none" w:sz="0" w:space="0" w:color="auto"/>
      </w:divBdr>
      <w:divsChild>
        <w:div w:id="177238371">
          <w:marLeft w:val="0"/>
          <w:marRight w:val="0"/>
          <w:marTop w:val="0"/>
          <w:marBottom w:val="0"/>
          <w:divBdr>
            <w:top w:val="single" w:sz="2" w:space="0" w:color="auto"/>
            <w:left w:val="single" w:sz="2" w:space="0" w:color="auto"/>
            <w:bottom w:val="single" w:sz="2" w:space="0" w:color="auto"/>
            <w:right w:val="single" w:sz="2" w:space="0" w:color="auto"/>
          </w:divBdr>
          <w:divsChild>
            <w:div w:id="1874880002">
              <w:marLeft w:val="0"/>
              <w:marRight w:val="0"/>
              <w:marTop w:val="0"/>
              <w:marBottom w:val="0"/>
              <w:divBdr>
                <w:top w:val="single" w:sz="2" w:space="0" w:color="auto"/>
                <w:left w:val="single" w:sz="2" w:space="0" w:color="auto"/>
                <w:bottom w:val="single" w:sz="2" w:space="0" w:color="auto"/>
                <w:right w:val="single" w:sz="2" w:space="0" w:color="auto"/>
              </w:divBdr>
              <w:divsChild>
                <w:div w:id="766660766">
                  <w:marLeft w:val="0"/>
                  <w:marRight w:val="0"/>
                  <w:marTop w:val="0"/>
                  <w:marBottom w:val="0"/>
                  <w:divBdr>
                    <w:top w:val="single" w:sz="2" w:space="0" w:color="auto"/>
                    <w:left w:val="single" w:sz="2" w:space="0" w:color="auto"/>
                    <w:bottom w:val="single" w:sz="2" w:space="0" w:color="auto"/>
                    <w:right w:val="single" w:sz="2" w:space="0" w:color="auto"/>
                  </w:divBdr>
                  <w:divsChild>
                    <w:div w:id="2022008100">
                      <w:marLeft w:val="0"/>
                      <w:marRight w:val="0"/>
                      <w:marTop w:val="0"/>
                      <w:marBottom w:val="0"/>
                      <w:divBdr>
                        <w:top w:val="single" w:sz="2" w:space="0" w:color="auto"/>
                        <w:left w:val="single" w:sz="2" w:space="0" w:color="auto"/>
                        <w:bottom w:val="single" w:sz="2" w:space="0" w:color="auto"/>
                        <w:right w:val="single" w:sz="2" w:space="0" w:color="auto"/>
                      </w:divBdr>
                      <w:divsChild>
                        <w:div w:id="912816113">
                          <w:marLeft w:val="0"/>
                          <w:marRight w:val="0"/>
                          <w:marTop w:val="0"/>
                          <w:marBottom w:val="0"/>
                          <w:divBdr>
                            <w:top w:val="single" w:sz="2" w:space="0" w:color="auto"/>
                            <w:left w:val="single" w:sz="2" w:space="0" w:color="auto"/>
                            <w:bottom w:val="single" w:sz="2" w:space="0" w:color="auto"/>
                            <w:right w:val="single" w:sz="2" w:space="0" w:color="auto"/>
                          </w:divBdr>
                          <w:divsChild>
                            <w:div w:id="12019608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648389471">
          <w:marLeft w:val="0"/>
          <w:marRight w:val="0"/>
          <w:marTop w:val="0"/>
          <w:marBottom w:val="0"/>
          <w:divBdr>
            <w:top w:val="single" w:sz="2" w:space="0" w:color="auto"/>
            <w:left w:val="single" w:sz="2" w:space="0" w:color="auto"/>
            <w:bottom w:val="single" w:sz="2" w:space="0" w:color="auto"/>
            <w:right w:val="single" w:sz="2" w:space="0" w:color="auto"/>
          </w:divBdr>
          <w:divsChild>
            <w:div w:id="184296970">
              <w:marLeft w:val="0"/>
              <w:marRight w:val="0"/>
              <w:marTop w:val="0"/>
              <w:marBottom w:val="0"/>
              <w:divBdr>
                <w:top w:val="single" w:sz="2" w:space="0" w:color="auto"/>
                <w:left w:val="single" w:sz="2" w:space="0" w:color="auto"/>
                <w:bottom w:val="single" w:sz="2" w:space="0" w:color="auto"/>
                <w:right w:val="single" w:sz="2" w:space="0" w:color="auto"/>
              </w:divBdr>
              <w:divsChild>
                <w:div w:id="1968851243">
                  <w:marLeft w:val="15"/>
                  <w:marRight w:val="0"/>
                  <w:marTop w:val="0"/>
                  <w:marBottom w:val="0"/>
                  <w:divBdr>
                    <w:top w:val="single" w:sz="2" w:space="0" w:color="auto"/>
                    <w:left w:val="single" w:sz="2" w:space="0" w:color="auto"/>
                    <w:bottom w:val="single" w:sz="2" w:space="0" w:color="auto"/>
                    <w:right w:val="single" w:sz="2" w:space="0" w:color="auto"/>
                  </w:divBdr>
                  <w:divsChild>
                    <w:div w:id="1750730028">
                      <w:marLeft w:val="0"/>
                      <w:marRight w:val="0"/>
                      <w:marTop w:val="0"/>
                      <w:marBottom w:val="0"/>
                      <w:divBdr>
                        <w:top w:val="single" w:sz="2" w:space="0" w:color="auto"/>
                        <w:left w:val="single" w:sz="2" w:space="0" w:color="auto"/>
                        <w:bottom w:val="single" w:sz="2" w:space="0" w:color="auto"/>
                        <w:right w:val="single" w:sz="2" w:space="0" w:color="auto"/>
                      </w:divBdr>
                      <w:divsChild>
                        <w:div w:id="42171063">
                          <w:marLeft w:val="0"/>
                          <w:marRight w:val="0"/>
                          <w:marTop w:val="0"/>
                          <w:marBottom w:val="0"/>
                          <w:divBdr>
                            <w:top w:val="single" w:sz="2" w:space="0" w:color="auto"/>
                            <w:left w:val="single" w:sz="2" w:space="0" w:color="auto"/>
                            <w:bottom w:val="single" w:sz="2" w:space="0" w:color="auto"/>
                            <w:right w:val="single" w:sz="2" w:space="0" w:color="auto"/>
                          </w:divBdr>
                          <w:divsChild>
                            <w:div w:id="1321643">
                              <w:marLeft w:val="0"/>
                              <w:marRight w:val="0"/>
                              <w:marTop w:val="0"/>
                              <w:marBottom w:val="0"/>
                              <w:divBdr>
                                <w:top w:val="single" w:sz="2" w:space="0" w:color="auto"/>
                                <w:left w:val="single" w:sz="2" w:space="0" w:color="auto"/>
                                <w:bottom w:val="single" w:sz="2" w:space="0" w:color="auto"/>
                                <w:right w:val="single" w:sz="2" w:space="0" w:color="auto"/>
                              </w:divBdr>
                            </w:div>
                          </w:divsChild>
                        </w:div>
                        <w:div w:id="177374407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550965865">
      <w:bodyDiv w:val="1"/>
      <w:marLeft w:val="0"/>
      <w:marRight w:val="0"/>
      <w:marTop w:val="0"/>
      <w:marBottom w:val="0"/>
      <w:divBdr>
        <w:top w:val="none" w:sz="0" w:space="0" w:color="auto"/>
        <w:left w:val="none" w:sz="0" w:space="0" w:color="auto"/>
        <w:bottom w:val="none" w:sz="0" w:space="0" w:color="auto"/>
        <w:right w:val="none" w:sz="0" w:space="0" w:color="auto"/>
      </w:divBdr>
    </w:div>
    <w:div w:id="567687519">
      <w:bodyDiv w:val="1"/>
      <w:marLeft w:val="0"/>
      <w:marRight w:val="0"/>
      <w:marTop w:val="0"/>
      <w:marBottom w:val="0"/>
      <w:divBdr>
        <w:top w:val="none" w:sz="0" w:space="0" w:color="auto"/>
        <w:left w:val="none" w:sz="0" w:space="0" w:color="auto"/>
        <w:bottom w:val="none" w:sz="0" w:space="0" w:color="auto"/>
        <w:right w:val="none" w:sz="0" w:space="0" w:color="auto"/>
      </w:divBdr>
    </w:div>
    <w:div w:id="611474582">
      <w:bodyDiv w:val="1"/>
      <w:marLeft w:val="0"/>
      <w:marRight w:val="0"/>
      <w:marTop w:val="0"/>
      <w:marBottom w:val="0"/>
      <w:divBdr>
        <w:top w:val="none" w:sz="0" w:space="0" w:color="auto"/>
        <w:left w:val="none" w:sz="0" w:space="0" w:color="auto"/>
        <w:bottom w:val="none" w:sz="0" w:space="0" w:color="auto"/>
        <w:right w:val="none" w:sz="0" w:space="0" w:color="auto"/>
      </w:divBdr>
    </w:div>
    <w:div w:id="638149011">
      <w:bodyDiv w:val="1"/>
      <w:marLeft w:val="0"/>
      <w:marRight w:val="0"/>
      <w:marTop w:val="0"/>
      <w:marBottom w:val="0"/>
      <w:divBdr>
        <w:top w:val="none" w:sz="0" w:space="0" w:color="auto"/>
        <w:left w:val="none" w:sz="0" w:space="0" w:color="auto"/>
        <w:bottom w:val="none" w:sz="0" w:space="0" w:color="auto"/>
        <w:right w:val="none" w:sz="0" w:space="0" w:color="auto"/>
      </w:divBdr>
    </w:div>
    <w:div w:id="647974567">
      <w:bodyDiv w:val="1"/>
      <w:marLeft w:val="0"/>
      <w:marRight w:val="0"/>
      <w:marTop w:val="0"/>
      <w:marBottom w:val="0"/>
      <w:divBdr>
        <w:top w:val="none" w:sz="0" w:space="0" w:color="auto"/>
        <w:left w:val="none" w:sz="0" w:space="0" w:color="auto"/>
        <w:bottom w:val="none" w:sz="0" w:space="0" w:color="auto"/>
        <w:right w:val="none" w:sz="0" w:space="0" w:color="auto"/>
      </w:divBdr>
    </w:div>
    <w:div w:id="706952455">
      <w:bodyDiv w:val="1"/>
      <w:marLeft w:val="0"/>
      <w:marRight w:val="0"/>
      <w:marTop w:val="0"/>
      <w:marBottom w:val="0"/>
      <w:divBdr>
        <w:top w:val="none" w:sz="0" w:space="0" w:color="auto"/>
        <w:left w:val="none" w:sz="0" w:space="0" w:color="auto"/>
        <w:bottom w:val="none" w:sz="0" w:space="0" w:color="auto"/>
        <w:right w:val="none" w:sz="0" w:space="0" w:color="auto"/>
      </w:divBdr>
    </w:div>
    <w:div w:id="845166647">
      <w:bodyDiv w:val="1"/>
      <w:marLeft w:val="0"/>
      <w:marRight w:val="0"/>
      <w:marTop w:val="0"/>
      <w:marBottom w:val="0"/>
      <w:divBdr>
        <w:top w:val="none" w:sz="0" w:space="0" w:color="auto"/>
        <w:left w:val="none" w:sz="0" w:space="0" w:color="auto"/>
        <w:bottom w:val="none" w:sz="0" w:space="0" w:color="auto"/>
        <w:right w:val="none" w:sz="0" w:space="0" w:color="auto"/>
      </w:divBdr>
    </w:div>
    <w:div w:id="868030824">
      <w:bodyDiv w:val="1"/>
      <w:marLeft w:val="0"/>
      <w:marRight w:val="0"/>
      <w:marTop w:val="0"/>
      <w:marBottom w:val="0"/>
      <w:divBdr>
        <w:top w:val="none" w:sz="0" w:space="0" w:color="auto"/>
        <w:left w:val="none" w:sz="0" w:space="0" w:color="auto"/>
        <w:bottom w:val="none" w:sz="0" w:space="0" w:color="auto"/>
        <w:right w:val="none" w:sz="0" w:space="0" w:color="auto"/>
      </w:divBdr>
    </w:div>
    <w:div w:id="978265304">
      <w:bodyDiv w:val="1"/>
      <w:marLeft w:val="0"/>
      <w:marRight w:val="0"/>
      <w:marTop w:val="0"/>
      <w:marBottom w:val="0"/>
      <w:divBdr>
        <w:top w:val="none" w:sz="0" w:space="0" w:color="auto"/>
        <w:left w:val="none" w:sz="0" w:space="0" w:color="auto"/>
        <w:bottom w:val="none" w:sz="0" w:space="0" w:color="auto"/>
        <w:right w:val="none" w:sz="0" w:space="0" w:color="auto"/>
      </w:divBdr>
    </w:div>
    <w:div w:id="1005396820">
      <w:bodyDiv w:val="1"/>
      <w:marLeft w:val="0"/>
      <w:marRight w:val="0"/>
      <w:marTop w:val="0"/>
      <w:marBottom w:val="0"/>
      <w:divBdr>
        <w:top w:val="none" w:sz="0" w:space="0" w:color="auto"/>
        <w:left w:val="none" w:sz="0" w:space="0" w:color="auto"/>
        <w:bottom w:val="none" w:sz="0" w:space="0" w:color="auto"/>
        <w:right w:val="none" w:sz="0" w:space="0" w:color="auto"/>
      </w:divBdr>
    </w:div>
    <w:div w:id="1036854917">
      <w:bodyDiv w:val="1"/>
      <w:marLeft w:val="0"/>
      <w:marRight w:val="0"/>
      <w:marTop w:val="0"/>
      <w:marBottom w:val="0"/>
      <w:divBdr>
        <w:top w:val="none" w:sz="0" w:space="0" w:color="auto"/>
        <w:left w:val="none" w:sz="0" w:space="0" w:color="auto"/>
        <w:bottom w:val="none" w:sz="0" w:space="0" w:color="auto"/>
        <w:right w:val="none" w:sz="0" w:space="0" w:color="auto"/>
      </w:divBdr>
    </w:div>
    <w:div w:id="1076439332">
      <w:bodyDiv w:val="1"/>
      <w:marLeft w:val="0"/>
      <w:marRight w:val="0"/>
      <w:marTop w:val="0"/>
      <w:marBottom w:val="0"/>
      <w:divBdr>
        <w:top w:val="none" w:sz="0" w:space="0" w:color="auto"/>
        <w:left w:val="none" w:sz="0" w:space="0" w:color="auto"/>
        <w:bottom w:val="none" w:sz="0" w:space="0" w:color="auto"/>
        <w:right w:val="none" w:sz="0" w:space="0" w:color="auto"/>
      </w:divBdr>
      <w:divsChild>
        <w:div w:id="1026516507">
          <w:marLeft w:val="0"/>
          <w:marRight w:val="0"/>
          <w:marTop w:val="0"/>
          <w:marBottom w:val="0"/>
          <w:divBdr>
            <w:top w:val="none" w:sz="0" w:space="0" w:color="auto"/>
            <w:left w:val="none" w:sz="0" w:space="0" w:color="auto"/>
            <w:bottom w:val="none" w:sz="0" w:space="0" w:color="auto"/>
            <w:right w:val="none" w:sz="0" w:space="0" w:color="auto"/>
          </w:divBdr>
          <w:divsChild>
            <w:div w:id="435634249">
              <w:marLeft w:val="0"/>
              <w:marRight w:val="0"/>
              <w:marTop w:val="0"/>
              <w:marBottom w:val="0"/>
              <w:divBdr>
                <w:top w:val="none" w:sz="0" w:space="0" w:color="auto"/>
                <w:left w:val="none" w:sz="0" w:space="0" w:color="auto"/>
                <w:bottom w:val="none" w:sz="0" w:space="0" w:color="auto"/>
                <w:right w:val="none" w:sz="0" w:space="0" w:color="auto"/>
              </w:divBdr>
              <w:divsChild>
                <w:div w:id="1525824497">
                  <w:marLeft w:val="0"/>
                  <w:marRight w:val="0"/>
                  <w:marTop w:val="0"/>
                  <w:marBottom w:val="0"/>
                  <w:divBdr>
                    <w:top w:val="none" w:sz="0" w:space="0" w:color="auto"/>
                    <w:left w:val="none" w:sz="0" w:space="0" w:color="auto"/>
                    <w:bottom w:val="none" w:sz="0" w:space="0" w:color="auto"/>
                    <w:right w:val="none" w:sz="0" w:space="0" w:color="auto"/>
                  </w:divBdr>
                  <w:divsChild>
                    <w:div w:id="1118793208">
                      <w:marLeft w:val="0"/>
                      <w:marRight w:val="0"/>
                      <w:marTop w:val="0"/>
                      <w:marBottom w:val="0"/>
                      <w:divBdr>
                        <w:top w:val="none" w:sz="0" w:space="0" w:color="auto"/>
                        <w:left w:val="none" w:sz="0" w:space="0" w:color="auto"/>
                        <w:bottom w:val="none" w:sz="0" w:space="0" w:color="auto"/>
                        <w:right w:val="none" w:sz="0" w:space="0" w:color="auto"/>
                      </w:divBdr>
                      <w:divsChild>
                        <w:div w:id="2017950960">
                          <w:marLeft w:val="0"/>
                          <w:marRight w:val="0"/>
                          <w:marTop w:val="0"/>
                          <w:marBottom w:val="0"/>
                          <w:divBdr>
                            <w:top w:val="none" w:sz="0" w:space="0" w:color="auto"/>
                            <w:left w:val="none" w:sz="0" w:space="0" w:color="auto"/>
                            <w:bottom w:val="none" w:sz="0" w:space="0" w:color="auto"/>
                            <w:right w:val="none" w:sz="0" w:space="0" w:color="auto"/>
                          </w:divBdr>
                          <w:divsChild>
                            <w:div w:id="1816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1585743">
      <w:bodyDiv w:val="1"/>
      <w:marLeft w:val="0"/>
      <w:marRight w:val="0"/>
      <w:marTop w:val="0"/>
      <w:marBottom w:val="0"/>
      <w:divBdr>
        <w:top w:val="none" w:sz="0" w:space="0" w:color="auto"/>
        <w:left w:val="none" w:sz="0" w:space="0" w:color="auto"/>
        <w:bottom w:val="none" w:sz="0" w:space="0" w:color="auto"/>
        <w:right w:val="none" w:sz="0" w:space="0" w:color="auto"/>
      </w:divBdr>
    </w:div>
    <w:div w:id="1184707107">
      <w:bodyDiv w:val="1"/>
      <w:marLeft w:val="0"/>
      <w:marRight w:val="0"/>
      <w:marTop w:val="0"/>
      <w:marBottom w:val="0"/>
      <w:divBdr>
        <w:top w:val="none" w:sz="0" w:space="0" w:color="auto"/>
        <w:left w:val="none" w:sz="0" w:space="0" w:color="auto"/>
        <w:bottom w:val="none" w:sz="0" w:space="0" w:color="auto"/>
        <w:right w:val="none" w:sz="0" w:space="0" w:color="auto"/>
      </w:divBdr>
    </w:div>
    <w:div w:id="1188786606">
      <w:bodyDiv w:val="1"/>
      <w:marLeft w:val="0"/>
      <w:marRight w:val="0"/>
      <w:marTop w:val="0"/>
      <w:marBottom w:val="0"/>
      <w:divBdr>
        <w:top w:val="none" w:sz="0" w:space="0" w:color="auto"/>
        <w:left w:val="none" w:sz="0" w:space="0" w:color="auto"/>
        <w:bottom w:val="none" w:sz="0" w:space="0" w:color="auto"/>
        <w:right w:val="none" w:sz="0" w:space="0" w:color="auto"/>
      </w:divBdr>
    </w:div>
    <w:div w:id="1224944850">
      <w:bodyDiv w:val="1"/>
      <w:marLeft w:val="0"/>
      <w:marRight w:val="0"/>
      <w:marTop w:val="0"/>
      <w:marBottom w:val="0"/>
      <w:divBdr>
        <w:top w:val="none" w:sz="0" w:space="0" w:color="auto"/>
        <w:left w:val="none" w:sz="0" w:space="0" w:color="auto"/>
        <w:bottom w:val="none" w:sz="0" w:space="0" w:color="auto"/>
        <w:right w:val="none" w:sz="0" w:space="0" w:color="auto"/>
      </w:divBdr>
      <w:divsChild>
        <w:div w:id="254703813">
          <w:marLeft w:val="0"/>
          <w:marRight w:val="0"/>
          <w:marTop w:val="240"/>
          <w:marBottom w:val="240"/>
          <w:divBdr>
            <w:top w:val="none" w:sz="0" w:space="0" w:color="auto"/>
            <w:left w:val="none" w:sz="0" w:space="0" w:color="auto"/>
            <w:bottom w:val="none" w:sz="0" w:space="0" w:color="auto"/>
            <w:right w:val="none" w:sz="0" w:space="0" w:color="auto"/>
          </w:divBdr>
        </w:div>
        <w:div w:id="292105623">
          <w:marLeft w:val="0"/>
          <w:marRight w:val="0"/>
          <w:marTop w:val="240"/>
          <w:marBottom w:val="240"/>
          <w:divBdr>
            <w:top w:val="none" w:sz="0" w:space="0" w:color="auto"/>
            <w:left w:val="none" w:sz="0" w:space="0" w:color="auto"/>
            <w:bottom w:val="none" w:sz="0" w:space="0" w:color="auto"/>
            <w:right w:val="none" w:sz="0" w:space="0" w:color="auto"/>
          </w:divBdr>
        </w:div>
        <w:div w:id="315376765">
          <w:marLeft w:val="0"/>
          <w:marRight w:val="0"/>
          <w:marTop w:val="240"/>
          <w:marBottom w:val="240"/>
          <w:divBdr>
            <w:top w:val="none" w:sz="0" w:space="0" w:color="auto"/>
            <w:left w:val="none" w:sz="0" w:space="0" w:color="auto"/>
            <w:bottom w:val="none" w:sz="0" w:space="0" w:color="auto"/>
            <w:right w:val="none" w:sz="0" w:space="0" w:color="auto"/>
          </w:divBdr>
        </w:div>
        <w:div w:id="482546569">
          <w:marLeft w:val="0"/>
          <w:marRight w:val="0"/>
          <w:marTop w:val="240"/>
          <w:marBottom w:val="240"/>
          <w:divBdr>
            <w:top w:val="none" w:sz="0" w:space="0" w:color="auto"/>
            <w:left w:val="none" w:sz="0" w:space="0" w:color="auto"/>
            <w:bottom w:val="none" w:sz="0" w:space="0" w:color="auto"/>
            <w:right w:val="none" w:sz="0" w:space="0" w:color="auto"/>
          </w:divBdr>
        </w:div>
        <w:div w:id="1385056658">
          <w:marLeft w:val="0"/>
          <w:marRight w:val="0"/>
          <w:marTop w:val="240"/>
          <w:marBottom w:val="240"/>
          <w:divBdr>
            <w:top w:val="none" w:sz="0" w:space="0" w:color="auto"/>
            <w:left w:val="none" w:sz="0" w:space="0" w:color="auto"/>
            <w:bottom w:val="none" w:sz="0" w:space="0" w:color="auto"/>
            <w:right w:val="none" w:sz="0" w:space="0" w:color="auto"/>
          </w:divBdr>
        </w:div>
        <w:div w:id="1914702973">
          <w:marLeft w:val="0"/>
          <w:marRight w:val="0"/>
          <w:marTop w:val="240"/>
          <w:marBottom w:val="240"/>
          <w:divBdr>
            <w:top w:val="none" w:sz="0" w:space="0" w:color="auto"/>
            <w:left w:val="none" w:sz="0" w:space="0" w:color="auto"/>
            <w:bottom w:val="none" w:sz="0" w:space="0" w:color="auto"/>
            <w:right w:val="none" w:sz="0" w:space="0" w:color="auto"/>
          </w:divBdr>
        </w:div>
        <w:div w:id="1991984295">
          <w:marLeft w:val="0"/>
          <w:marRight w:val="0"/>
          <w:marTop w:val="240"/>
          <w:marBottom w:val="240"/>
          <w:divBdr>
            <w:top w:val="none" w:sz="0" w:space="0" w:color="auto"/>
            <w:left w:val="none" w:sz="0" w:space="0" w:color="auto"/>
            <w:bottom w:val="none" w:sz="0" w:space="0" w:color="auto"/>
            <w:right w:val="none" w:sz="0" w:space="0" w:color="auto"/>
          </w:divBdr>
        </w:div>
      </w:divsChild>
    </w:div>
    <w:div w:id="1261907782">
      <w:bodyDiv w:val="1"/>
      <w:marLeft w:val="0"/>
      <w:marRight w:val="0"/>
      <w:marTop w:val="0"/>
      <w:marBottom w:val="0"/>
      <w:divBdr>
        <w:top w:val="none" w:sz="0" w:space="0" w:color="auto"/>
        <w:left w:val="none" w:sz="0" w:space="0" w:color="auto"/>
        <w:bottom w:val="none" w:sz="0" w:space="0" w:color="auto"/>
        <w:right w:val="none" w:sz="0" w:space="0" w:color="auto"/>
      </w:divBdr>
    </w:div>
    <w:div w:id="1278677096">
      <w:bodyDiv w:val="1"/>
      <w:marLeft w:val="0"/>
      <w:marRight w:val="0"/>
      <w:marTop w:val="0"/>
      <w:marBottom w:val="0"/>
      <w:divBdr>
        <w:top w:val="none" w:sz="0" w:space="0" w:color="auto"/>
        <w:left w:val="none" w:sz="0" w:space="0" w:color="auto"/>
        <w:bottom w:val="none" w:sz="0" w:space="0" w:color="auto"/>
        <w:right w:val="none" w:sz="0" w:space="0" w:color="auto"/>
      </w:divBdr>
      <w:divsChild>
        <w:div w:id="406996918">
          <w:marLeft w:val="0"/>
          <w:marRight w:val="0"/>
          <w:marTop w:val="240"/>
          <w:marBottom w:val="240"/>
          <w:divBdr>
            <w:top w:val="none" w:sz="0" w:space="0" w:color="auto"/>
            <w:left w:val="none" w:sz="0" w:space="0" w:color="auto"/>
            <w:bottom w:val="none" w:sz="0" w:space="0" w:color="auto"/>
            <w:right w:val="none" w:sz="0" w:space="0" w:color="auto"/>
          </w:divBdr>
        </w:div>
        <w:div w:id="765460849">
          <w:marLeft w:val="0"/>
          <w:marRight w:val="0"/>
          <w:marTop w:val="240"/>
          <w:marBottom w:val="240"/>
          <w:divBdr>
            <w:top w:val="none" w:sz="0" w:space="0" w:color="auto"/>
            <w:left w:val="none" w:sz="0" w:space="0" w:color="auto"/>
            <w:bottom w:val="none" w:sz="0" w:space="0" w:color="auto"/>
            <w:right w:val="none" w:sz="0" w:space="0" w:color="auto"/>
          </w:divBdr>
        </w:div>
        <w:div w:id="768233233">
          <w:marLeft w:val="0"/>
          <w:marRight w:val="0"/>
          <w:marTop w:val="240"/>
          <w:marBottom w:val="240"/>
          <w:divBdr>
            <w:top w:val="none" w:sz="0" w:space="0" w:color="auto"/>
            <w:left w:val="none" w:sz="0" w:space="0" w:color="auto"/>
            <w:bottom w:val="none" w:sz="0" w:space="0" w:color="auto"/>
            <w:right w:val="none" w:sz="0" w:space="0" w:color="auto"/>
          </w:divBdr>
        </w:div>
        <w:div w:id="1275862534">
          <w:marLeft w:val="0"/>
          <w:marRight w:val="0"/>
          <w:marTop w:val="240"/>
          <w:marBottom w:val="240"/>
          <w:divBdr>
            <w:top w:val="none" w:sz="0" w:space="0" w:color="auto"/>
            <w:left w:val="none" w:sz="0" w:space="0" w:color="auto"/>
            <w:bottom w:val="none" w:sz="0" w:space="0" w:color="auto"/>
            <w:right w:val="none" w:sz="0" w:space="0" w:color="auto"/>
          </w:divBdr>
        </w:div>
        <w:div w:id="1337729429">
          <w:marLeft w:val="0"/>
          <w:marRight w:val="0"/>
          <w:marTop w:val="240"/>
          <w:marBottom w:val="240"/>
          <w:divBdr>
            <w:top w:val="none" w:sz="0" w:space="0" w:color="auto"/>
            <w:left w:val="none" w:sz="0" w:space="0" w:color="auto"/>
            <w:bottom w:val="none" w:sz="0" w:space="0" w:color="auto"/>
            <w:right w:val="none" w:sz="0" w:space="0" w:color="auto"/>
          </w:divBdr>
        </w:div>
        <w:div w:id="1499689549">
          <w:marLeft w:val="0"/>
          <w:marRight w:val="0"/>
          <w:marTop w:val="240"/>
          <w:marBottom w:val="240"/>
          <w:divBdr>
            <w:top w:val="none" w:sz="0" w:space="0" w:color="auto"/>
            <w:left w:val="none" w:sz="0" w:space="0" w:color="auto"/>
            <w:bottom w:val="none" w:sz="0" w:space="0" w:color="auto"/>
            <w:right w:val="none" w:sz="0" w:space="0" w:color="auto"/>
          </w:divBdr>
        </w:div>
        <w:div w:id="1812400361">
          <w:marLeft w:val="0"/>
          <w:marRight w:val="0"/>
          <w:marTop w:val="240"/>
          <w:marBottom w:val="240"/>
          <w:divBdr>
            <w:top w:val="none" w:sz="0" w:space="0" w:color="auto"/>
            <w:left w:val="none" w:sz="0" w:space="0" w:color="auto"/>
            <w:bottom w:val="none" w:sz="0" w:space="0" w:color="auto"/>
            <w:right w:val="none" w:sz="0" w:space="0" w:color="auto"/>
          </w:divBdr>
        </w:div>
      </w:divsChild>
    </w:div>
    <w:div w:id="1317491265">
      <w:bodyDiv w:val="1"/>
      <w:marLeft w:val="0"/>
      <w:marRight w:val="0"/>
      <w:marTop w:val="0"/>
      <w:marBottom w:val="0"/>
      <w:divBdr>
        <w:top w:val="none" w:sz="0" w:space="0" w:color="auto"/>
        <w:left w:val="none" w:sz="0" w:space="0" w:color="auto"/>
        <w:bottom w:val="none" w:sz="0" w:space="0" w:color="auto"/>
        <w:right w:val="none" w:sz="0" w:space="0" w:color="auto"/>
      </w:divBdr>
    </w:div>
    <w:div w:id="1382485149">
      <w:bodyDiv w:val="1"/>
      <w:marLeft w:val="0"/>
      <w:marRight w:val="0"/>
      <w:marTop w:val="0"/>
      <w:marBottom w:val="0"/>
      <w:divBdr>
        <w:top w:val="none" w:sz="0" w:space="0" w:color="auto"/>
        <w:left w:val="none" w:sz="0" w:space="0" w:color="auto"/>
        <w:bottom w:val="none" w:sz="0" w:space="0" w:color="auto"/>
        <w:right w:val="none" w:sz="0" w:space="0" w:color="auto"/>
      </w:divBdr>
    </w:div>
    <w:div w:id="1394111784">
      <w:bodyDiv w:val="1"/>
      <w:marLeft w:val="0"/>
      <w:marRight w:val="0"/>
      <w:marTop w:val="0"/>
      <w:marBottom w:val="0"/>
      <w:divBdr>
        <w:top w:val="none" w:sz="0" w:space="0" w:color="auto"/>
        <w:left w:val="none" w:sz="0" w:space="0" w:color="auto"/>
        <w:bottom w:val="none" w:sz="0" w:space="0" w:color="auto"/>
        <w:right w:val="none" w:sz="0" w:space="0" w:color="auto"/>
      </w:divBdr>
    </w:div>
    <w:div w:id="1437561032">
      <w:bodyDiv w:val="1"/>
      <w:marLeft w:val="0"/>
      <w:marRight w:val="0"/>
      <w:marTop w:val="0"/>
      <w:marBottom w:val="0"/>
      <w:divBdr>
        <w:top w:val="none" w:sz="0" w:space="0" w:color="auto"/>
        <w:left w:val="none" w:sz="0" w:space="0" w:color="auto"/>
        <w:bottom w:val="none" w:sz="0" w:space="0" w:color="auto"/>
        <w:right w:val="none" w:sz="0" w:space="0" w:color="auto"/>
      </w:divBdr>
    </w:div>
    <w:div w:id="1448040654">
      <w:bodyDiv w:val="1"/>
      <w:marLeft w:val="0"/>
      <w:marRight w:val="0"/>
      <w:marTop w:val="0"/>
      <w:marBottom w:val="0"/>
      <w:divBdr>
        <w:top w:val="none" w:sz="0" w:space="0" w:color="auto"/>
        <w:left w:val="none" w:sz="0" w:space="0" w:color="auto"/>
        <w:bottom w:val="none" w:sz="0" w:space="0" w:color="auto"/>
        <w:right w:val="none" w:sz="0" w:space="0" w:color="auto"/>
      </w:divBdr>
      <w:divsChild>
        <w:div w:id="895554507">
          <w:marLeft w:val="0"/>
          <w:marRight w:val="0"/>
          <w:marTop w:val="0"/>
          <w:marBottom w:val="0"/>
          <w:divBdr>
            <w:top w:val="none" w:sz="0" w:space="0" w:color="auto"/>
            <w:left w:val="none" w:sz="0" w:space="0" w:color="auto"/>
            <w:bottom w:val="none" w:sz="0" w:space="0" w:color="auto"/>
            <w:right w:val="none" w:sz="0" w:space="0" w:color="auto"/>
          </w:divBdr>
          <w:divsChild>
            <w:div w:id="175184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15979">
      <w:bodyDiv w:val="1"/>
      <w:marLeft w:val="0"/>
      <w:marRight w:val="0"/>
      <w:marTop w:val="0"/>
      <w:marBottom w:val="0"/>
      <w:divBdr>
        <w:top w:val="none" w:sz="0" w:space="0" w:color="auto"/>
        <w:left w:val="none" w:sz="0" w:space="0" w:color="auto"/>
        <w:bottom w:val="none" w:sz="0" w:space="0" w:color="auto"/>
        <w:right w:val="none" w:sz="0" w:space="0" w:color="auto"/>
      </w:divBdr>
    </w:div>
    <w:div w:id="1539119419">
      <w:bodyDiv w:val="1"/>
      <w:marLeft w:val="0"/>
      <w:marRight w:val="0"/>
      <w:marTop w:val="0"/>
      <w:marBottom w:val="0"/>
      <w:divBdr>
        <w:top w:val="none" w:sz="0" w:space="0" w:color="auto"/>
        <w:left w:val="none" w:sz="0" w:space="0" w:color="auto"/>
        <w:bottom w:val="none" w:sz="0" w:space="0" w:color="auto"/>
        <w:right w:val="none" w:sz="0" w:space="0" w:color="auto"/>
      </w:divBdr>
    </w:div>
    <w:div w:id="1659528785">
      <w:bodyDiv w:val="1"/>
      <w:marLeft w:val="0"/>
      <w:marRight w:val="0"/>
      <w:marTop w:val="0"/>
      <w:marBottom w:val="0"/>
      <w:divBdr>
        <w:top w:val="none" w:sz="0" w:space="0" w:color="auto"/>
        <w:left w:val="none" w:sz="0" w:space="0" w:color="auto"/>
        <w:bottom w:val="none" w:sz="0" w:space="0" w:color="auto"/>
        <w:right w:val="none" w:sz="0" w:space="0" w:color="auto"/>
      </w:divBdr>
    </w:div>
    <w:div w:id="1663773667">
      <w:bodyDiv w:val="1"/>
      <w:marLeft w:val="0"/>
      <w:marRight w:val="0"/>
      <w:marTop w:val="0"/>
      <w:marBottom w:val="0"/>
      <w:divBdr>
        <w:top w:val="none" w:sz="0" w:space="0" w:color="auto"/>
        <w:left w:val="none" w:sz="0" w:space="0" w:color="auto"/>
        <w:bottom w:val="none" w:sz="0" w:space="0" w:color="auto"/>
        <w:right w:val="none" w:sz="0" w:space="0" w:color="auto"/>
      </w:divBdr>
    </w:div>
    <w:div w:id="1672641882">
      <w:bodyDiv w:val="1"/>
      <w:marLeft w:val="0"/>
      <w:marRight w:val="0"/>
      <w:marTop w:val="0"/>
      <w:marBottom w:val="0"/>
      <w:divBdr>
        <w:top w:val="none" w:sz="0" w:space="0" w:color="auto"/>
        <w:left w:val="none" w:sz="0" w:space="0" w:color="auto"/>
        <w:bottom w:val="none" w:sz="0" w:space="0" w:color="auto"/>
        <w:right w:val="none" w:sz="0" w:space="0" w:color="auto"/>
      </w:divBdr>
    </w:div>
    <w:div w:id="1694071265">
      <w:bodyDiv w:val="1"/>
      <w:marLeft w:val="0"/>
      <w:marRight w:val="0"/>
      <w:marTop w:val="0"/>
      <w:marBottom w:val="0"/>
      <w:divBdr>
        <w:top w:val="none" w:sz="0" w:space="0" w:color="auto"/>
        <w:left w:val="none" w:sz="0" w:space="0" w:color="auto"/>
        <w:bottom w:val="none" w:sz="0" w:space="0" w:color="auto"/>
        <w:right w:val="none" w:sz="0" w:space="0" w:color="auto"/>
      </w:divBdr>
    </w:div>
    <w:div w:id="1708483362">
      <w:bodyDiv w:val="1"/>
      <w:marLeft w:val="0"/>
      <w:marRight w:val="0"/>
      <w:marTop w:val="0"/>
      <w:marBottom w:val="0"/>
      <w:divBdr>
        <w:top w:val="none" w:sz="0" w:space="0" w:color="auto"/>
        <w:left w:val="none" w:sz="0" w:space="0" w:color="auto"/>
        <w:bottom w:val="none" w:sz="0" w:space="0" w:color="auto"/>
        <w:right w:val="none" w:sz="0" w:space="0" w:color="auto"/>
      </w:divBdr>
    </w:div>
    <w:div w:id="1716468352">
      <w:bodyDiv w:val="1"/>
      <w:marLeft w:val="0"/>
      <w:marRight w:val="0"/>
      <w:marTop w:val="0"/>
      <w:marBottom w:val="0"/>
      <w:divBdr>
        <w:top w:val="none" w:sz="0" w:space="0" w:color="auto"/>
        <w:left w:val="none" w:sz="0" w:space="0" w:color="auto"/>
        <w:bottom w:val="none" w:sz="0" w:space="0" w:color="auto"/>
        <w:right w:val="none" w:sz="0" w:space="0" w:color="auto"/>
      </w:divBdr>
    </w:div>
    <w:div w:id="1721242977">
      <w:bodyDiv w:val="1"/>
      <w:marLeft w:val="0"/>
      <w:marRight w:val="0"/>
      <w:marTop w:val="0"/>
      <w:marBottom w:val="0"/>
      <w:divBdr>
        <w:top w:val="none" w:sz="0" w:space="0" w:color="auto"/>
        <w:left w:val="none" w:sz="0" w:space="0" w:color="auto"/>
        <w:bottom w:val="none" w:sz="0" w:space="0" w:color="auto"/>
        <w:right w:val="none" w:sz="0" w:space="0" w:color="auto"/>
      </w:divBdr>
    </w:div>
    <w:div w:id="1814254151">
      <w:bodyDiv w:val="1"/>
      <w:marLeft w:val="0"/>
      <w:marRight w:val="0"/>
      <w:marTop w:val="0"/>
      <w:marBottom w:val="0"/>
      <w:divBdr>
        <w:top w:val="none" w:sz="0" w:space="0" w:color="auto"/>
        <w:left w:val="none" w:sz="0" w:space="0" w:color="auto"/>
        <w:bottom w:val="none" w:sz="0" w:space="0" w:color="auto"/>
        <w:right w:val="none" w:sz="0" w:space="0" w:color="auto"/>
      </w:divBdr>
    </w:div>
    <w:div w:id="1882206300">
      <w:bodyDiv w:val="1"/>
      <w:marLeft w:val="0"/>
      <w:marRight w:val="0"/>
      <w:marTop w:val="0"/>
      <w:marBottom w:val="0"/>
      <w:divBdr>
        <w:top w:val="none" w:sz="0" w:space="0" w:color="auto"/>
        <w:left w:val="none" w:sz="0" w:space="0" w:color="auto"/>
        <w:bottom w:val="none" w:sz="0" w:space="0" w:color="auto"/>
        <w:right w:val="none" w:sz="0" w:space="0" w:color="auto"/>
      </w:divBdr>
    </w:div>
    <w:div w:id="1884563501">
      <w:bodyDiv w:val="1"/>
      <w:marLeft w:val="0"/>
      <w:marRight w:val="0"/>
      <w:marTop w:val="0"/>
      <w:marBottom w:val="0"/>
      <w:divBdr>
        <w:top w:val="none" w:sz="0" w:space="0" w:color="auto"/>
        <w:left w:val="none" w:sz="0" w:space="0" w:color="auto"/>
        <w:bottom w:val="none" w:sz="0" w:space="0" w:color="auto"/>
        <w:right w:val="none" w:sz="0" w:space="0" w:color="auto"/>
      </w:divBdr>
    </w:div>
    <w:div w:id="1961719926">
      <w:bodyDiv w:val="1"/>
      <w:marLeft w:val="0"/>
      <w:marRight w:val="0"/>
      <w:marTop w:val="0"/>
      <w:marBottom w:val="0"/>
      <w:divBdr>
        <w:top w:val="none" w:sz="0" w:space="0" w:color="auto"/>
        <w:left w:val="none" w:sz="0" w:space="0" w:color="auto"/>
        <w:bottom w:val="none" w:sz="0" w:space="0" w:color="auto"/>
        <w:right w:val="none" w:sz="0" w:space="0" w:color="auto"/>
      </w:divBdr>
    </w:div>
    <w:div w:id="1992320178">
      <w:bodyDiv w:val="1"/>
      <w:marLeft w:val="0"/>
      <w:marRight w:val="0"/>
      <w:marTop w:val="0"/>
      <w:marBottom w:val="0"/>
      <w:divBdr>
        <w:top w:val="none" w:sz="0" w:space="0" w:color="auto"/>
        <w:left w:val="none" w:sz="0" w:space="0" w:color="auto"/>
        <w:bottom w:val="none" w:sz="0" w:space="0" w:color="auto"/>
        <w:right w:val="none" w:sz="0" w:space="0" w:color="auto"/>
      </w:divBdr>
    </w:div>
    <w:div w:id="2008171898">
      <w:bodyDiv w:val="1"/>
      <w:marLeft w:val="0"/>
      <w:marRight w:val="0"/>
      <w:marTop w:val="0"/>
      <w:marBottom w:val="0"/>
      <w:divBdr>
        <w:top w:val="none" w:sz="0" w:space="0" w:color="auto"/>
        <w:left w:val="none" w:sz="0" w:space="0" w:color="auto"/>
        <w:bottom w:val="none" w:sz="0" w:space="0" w:color="auto"/>
        <w:right w:val="none" w:sz="0" w:space="0" w:color="auto"/>
      </w:divBdr>
      <w:divsChild>
        <w:div w:id="985283027">
          <w:marLeft w:val="0"/>
          <w:marRight w:val="0"/>
          <w:marTop w:val="0"/>
          <w:marBottom w:val="0"/>
          <w:divBdr>
            <w:top w:val="none" w:sz="0" w:space="0" w:color="auto"/>
            <w:left w:val="none" w:sz="0" w:space="0" w:color="auto"/>
            <w:bottom w:val="none" w:sz="0" w:space="0" w:color="auto"/>
            <w:right w:val="none" w:sz="0" w:space="0" w:color="auto"/>
          </w:divBdr>
          <w:divsChild>
            <w:div w:id="998927172">
              <w:marLeft w:val="0"/>
              <w:marRight w:val="0"/>
              <w:marTop w:val="0"/>
              <w:marBottom w:val="0"/>
              <w:divBdr>
                <w:top w:val="none" w:sz="0" w:space="0" w:color="auto"/>
                <w:left w:val="none" w:sz="0" w:space="0" w:color="auto"/>
                <w:bottom w:val="none" w:sz="0" w:space="0" w:color="auto"/>
                <w:right w:val="none" w:sz="0" w:space="0" w:color="auto"/>
              </w:divBdr>
            </w:div>
          </w:divsChild>
        </w:div>
        <w:div w:id="1543204188">
          <w:marLeft w:val="0"/>
          <w:marRight w:val="0"/>
          <w:marTop w:val="0"/>
          <w:marBottom w:val="0"/>
          <w:divBdr>
            <w:top w:val="none" w:sz="0" w:space="0" w:color="auto"/>
            <w:left w:val="none" w:sz="0" w:space="0" w:color="auto"/>
            <w:bottom w:val="none" w:sz="0" w:space="0" w:color="auto"/>
            <w:right w:val="none" w:sz="0" w:space="0" w:color="auto"/>
          </w:divBdr>
          <w:divsChild>
            <w:div w:id="120444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766991">
      <w:bodyDiv w:val="1"/>
      <w:marLeft w:val="0"/>
      <w:marRight w:val="0"/>
      <w:marTop w:val="0"/>
      <w:marBottom w:val="0"/>
      <w:divBdr>
        <w:top w:val="none" w:sz="0" w:space="0" w:color="auto"/>
        <w:left w:val="none" w:sz="0" w:space="0" w:color="auto"/>
        <w:bottom w:val="none" w:sz="0" w:space="0" w:color="auto"/>
        <w:right w:val="none" w:sz="0" w:space="0" w:color="auto"/>
      </w:divBdr>
      <w:divsChild>
        <w:div w:id="616302179">
          <w:marLeft w:val="0"/>
          <w:marRight w:val="0"/>
          <w:marTop w:val="0"/>
          <w:marBottom w:val="0"/>
          <w:divBdr>
            <w:top w:val="none" w:sz="0" w:space="0" w:color="auto"/>
            <w:left w:val="none" w:sz="0" w:space="0" w:color="auto"/>
            <w:bottom w:val="none" w:sz="0" w:space="0" w:color="auto"/>
            <w:right w:val="none" w:sz="0" w:space="0" w:color="auto"/>
          </w:divBdr>
          <w:divsChild>
            <w:div w:id="356859666">
              <w:marLeft w:val="0"/>
              <w:marRight w:val="0"/>
              <w:marTop w:val="0"/>
              <w:marBottom w:val="0"/>
              <w:divBdr>
                <w:top w:val="none" w:sz="0" w:space="0" w:color="auto"/>
                <w:left w:val="none" w:sz="0" w:space="0" w:color="auto"/>
                <w:bottom w:val="none" w:sz="0" w:space="0" w:color="auto"/>
                <w:right w:val="none" w:sz="0" w:space="0" w:color="auto"/>
              </w:divBdr>
              <w:divsChild>
                <w:div w:id="222834962">
                  <w:marLeft w:val="0"/>
                  <w:marRight w:val="0"/>
                  <w:marTop w:val="0"/>
                  <w:marBottom w:val="0"/>
                  <w:divBdr>
                    <w:top w:val="none" w:sz="0" w:space="0" w:color="auto"/>
                    <w:left w:val="none" w:sz="0" w:space="0" w:color="auto"/>
                    <w:bottom w:val="none" w:sz="0" w:space="0" w:color="auto"/>
                    <w:right w:val="none" w:sz="0" w:space="0" w:color="auto"/>
                  </w:divBdr>
                  <w:divsChild>
                    <w:div w:id="1768496804">
                      <w:marLeft w:val="0"/>
                      <w:marRight w:val="0"/>
                      <w:marTop w:val="0"/>
                      <w:marBottom w:val="0"/>
                      <w:divBdr>
                        <w:top w:val="none" w:sz="0" w:space="0" w:color="auto"/>
                        <w:left w:val="none" w:sz="0" w:space="0" w:color="auto"/>
                        <w:bottom w:val="none" w:sz="0" w:space="0" w:color="auto"/>
                        <w:right w:val="none" w:sz="0" w:space="0" w:color="auto"/>
                      </w:divBdr>
                      <w:divsChild>
                        <w:div w:id="1288048760">
                          <w:marLeft w:val="0"/>
                          <w:marRight w:val="0"/>
                          <w:marTop w:val="0"/>
                          <w:marBottom w:val="0"/>
                          <w:divBdr>
                            <w:top w:val="none" w:sz="0" w:space="0" w:color="auto"/>
                            <w:left w:val="none" w:sz="0" w:space="0" w:color="auto"/>
                            <w:bottom w:val="none" w:sz="0" w:space="0" w:color="auto"/>
                            <w:right w:val="none" w:sz="0" w:space="0" w:color="auto"/>
                          </w:divBdr>
                          <w:divsChild>
                            <w:div w:id="124887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045875">
      <w:bodyDiv w:val="1"/>
      <w:marLeft w:val="0"/>
      <w:marRight w:val="0"/>
      <w:marTop w:val="0"/>
      <w:marBottom w:val="0"/>
      <w:divBdr>
        <w:top w:val="none" w:sz="0" w:space="0" w:color="auto"/>
        <w:left w:val="none" w:sz="0" w:space="0" w:color="auto"/>
        <w:bottom w:val="none" w:sz="0" w:space="0" w:color="auto"/>
        <w:right w:val="none" w:sz="0" w:space="0" w:color="auto"/>
      </w:divBdr>
    </w:div>
    <w:div w:id="2127842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styn.gov.wales/system/files/2023-02/Initial%20teacher%20education%20in%20the%20post-compulsory%20education%20and%20training%20sectors.pdf" TargetMode="External"/><Relationship Id="rId21" Type="http://schemas.openxmlformats.org/officeDocument/2006/relationships/image" Target="media/image13.png"/><Relationship Id="rId34" Type="http://schemas.openxmlformats.org/officeDocument/2006/relationships/hyperlink" Target="https://hwb.gov.wales/api/storage/19bc948b-8a3f-41e0-944a7bf2cadf7d18/professional-standards-for-teaching-and-leadership-interactive-pdf-forpc.pdf" TargetMode="External"/><Relationship Id="rId42" Type="http://schemas.openxmlformats.org/officeDocument/2006/relationships/hyperlink" Target="https://mytsd.uwtsd.ac.uk" TargetMode="External"/><Relationship Id="rId47" Type="http://schemas.openxmlformats.org/officeDocument/2006/relationships/hyperlink" Target="https://www.bera.ac.uk/publication/ethical-guidelines-for-educational-research-fifth-edition-2024" TargetMode="External"/><Relationship Id="rId5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5" Type="http://schemas.openxmlformats.org/officeDocument/2006/relationships/hyperlink" Target="https://forms.office.com/e/n3iLj2piW8?origin=lprLink" TargetMode="External"/><Relationship Id="rId63" Type="http://schemas.openxmlformats.org/officeDocument/2006/relationships/image" Target="media/image24.png"/><Relationship Id="rId68"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ons.gov.uk/peoplepopulationandcommunity/educationandchildcare/bulletins/educationenglandandwales/census2021" TargetMode="External"/><Relationship Id="rId11" Type="http://schemas.openxmlformats.org/officeDocument/2006/relationships/image" Target="media/image4.png"/><Relationship Id="rId24" Type="http://schemas.openxmlformats.org/officeDocument/2006/relationships/hyperlink" Target="https://www.legislation.gov.uk/ukpga/1988/40/part/I/chapter/I/crossheading/religious-education/enacted" TargetMode="External"/><Relationship Id="rId32" Type="http://schemas.openxmlformats.org/officeDocument/2006/relationships/hyperlink" Target="https://hwb.gov.wales" TargetMode="External"/><Relationship Id="rId37" Type="http://schemas.openxmlformats.org/officeDocument/2006/relationships/hyperlink" Target="https://datamap.gov.wales/maps/welsh-index-of-multiple-deprivation-wimd-2019/" TargetMode="External"/><Relationship Id="rId40" Type="http://schemas.openxmlformats.org/officeDocument/2006/relationships/image" Target="media/image15.jpeg"/><Relationship Id="rId45" Type="http://schemas.openxmlformats.org/officeDocument/2006/relationships/hyperlink" Target="mailto:Edwardsk196@hwbcymru.net" TargetMode="External"/><Relationship Id="rId53" Type="http://schemas.openxmlformats.org/officeDocument/2006/relationships/hyperlink" Target="mailto:pgresearch@uwtsd.ac.uk" TargetMode="External"/><Relationship Id="rId58" Type="http://schemas.openxmlformats.org/officeDocument/2006/relationships/image" Target="media/image19.pn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22.png"/><Relationship Id="rId19" Type="http://schemas.openxmlformats.org/officeDocument/2006/relationships/image" Target="media/image12.sv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hyperlink" Target="https://researchbriefings.files.parliament.uk/documents/SN02791/SN02791.pdf" TargetMode="External"/><Relationship Id="rId30" Type="http://schemas.openxmlformats.org/officeDocument/2006/relationships/hyperlink" Target="https://qualifications.pearson.com/en/support/support-topics/centre-administration/fees.html" TargetMode="External"/><Relationship Id="rId35" Type="http://schemas.openxmlformats.org/officeDocument/2006/relationships/hyperlink" Target="https://gov.wales/welsh-index-multiple-deprivation-full-index-update-ranks-2019" TargetMode="External"/><Relationship Id="rId43" Type="http://schemas.openxmlformats.org/officeDocument/2006/relationships/hyperlink" Target="mailto:pgresearch@uwtsd.ac.uk" TargetMode="External"/><Relationship Id="rId48" Type="http://schemas.openxmlformats.org/officeDocument/2006/relationships/hyperlink" Target="http://www.mylocalschool.com" TargetMode="External"/><Relationship Id="rId56" Type="http://schemas.openxmlformats.org/officeDocument/2006/relationships/hyperlink" Target="https://forms.office.com/pages/designpagev2.aspx?analysis=true&amp;origin=EmailNotification&amp;subpage=design&amp;id=Ug4_TzS3ZEGUCRtgHRR5k1zoe7JXbUlPgA0DOyWEXX9UM01GQkNUVFlQSEc4NlZMN0pJMVFKSTVITi4u" TargetMode="External"/><Relationship Id="rId64"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www.uwtsd.ac.uk/research/research-ethics/"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hyperlink" Target="https://www.eduqas.co.uk/media/ti3edkpw/wjec-entry-fees-2023-24-all-series-english-19-09-2023.pdf" TargetMode="External"/><Relationship Id="rId33" Type="http://schemas.openxmlformats.org/officeDocument/2006/relationships/hyperlink" Target="https://www.legislation.gov.uk/anaw/2015/2/contents/enacted" TargetMode="External"/><Relationship Id="rId38" Type="http://schemas.openxmlformats.org/officeDocument/2006/relationships/hyperlink" Target="https://www.gov.wales/initial-teacher-education-ite" TargetMode="External"/><Relationship Id="rId46" Type="http://schemas.openxmlformats.org/officeDocument/2006/relationships/hyperlink" Target="file:///C:/Users/c.lohmann-hancock/AppData/Local/Microsoft/Windows/INetCache/REICoP-17-20-v3-Final.pdf" TargetMode="External"/><Relationship Id="rId59" Type="http://schemas.openxmlformats.org/officeDocument/2006/relationships/image" Target="media/image20.png"/><Relationship Id="rId67" Type="http://schemas.openxmlformats.org/officeDocument/2006/relationships/theme" Target="theme/theme1.xml"/><Relationship Id="rId20" Type="http://schemas.openxmlformats.org/officeDocument/2006/relationships/chart" Target="charts/chart1.xml"/><Relationship Id="rId41" Type="http://schemas.openxmlformats.org/officeDocument/2006/relationships/image" Target="media/image16.jpeg"/><Relationship Id="rId54" Type="http://schemas.openxmlformats.org/officeDocument/2006/relationships/image" Target="media/image17.png"/><Relationship Id="rId62"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legislation.gov.uk/ukpga/Geo6/7-8/31/section/25/enacted" TargetMode="External"/><Relationship Id="rId28" Type="http://schemas.openxmlformats.org/officeDocument/2006/relationships/hyperlink" Target="https://mylocalschool.gov.wales/School/6704043?lang=en" TargetMode="External"/><Relationship Id="rId36" Type="http://schemas.openxmlformats.org/officeDocument/2006/relationships/hyperlink" Target="https://gov.wales/curriculum-for-wales" TargetMode="External"/><Relationship Id="rId4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7" Type="http://schemas.openxmlformats.org/officeDocument/2006/relationships/image" Target="media/image18.png"/><Relationship Id="rId10" Type="http://schemas.openxmlformats.org/officeDocument/2006/relationships/image" Target="media/image3.png"/><Relationship Id="rId31" Type="http://schemas.openxmlformats.org/officeDocument/2006/relationships/hyperlink" Target="https://www.parliament.uk/about/living-heritage/transformingsociety/livinglearning/school/overview/1870educationact/" TargetMode="External"/><Relationship Id="rId44" Type="http://schemas.openxmlformats.org/officeDocument/2006/relationships/hyperlink" Target="mailto:2223530@student.uwtsd.ac.uk" TargetMode="External"/><Relationship Id="rId52" Type="http://schemas.openxmlformats.org/officeDocument/2006/relationships/hyperlink" Target="https://mytsd.uwtsd.ac.uk" TargetMode="External"/><Relationship Id="rId60" Type="http://schemas.openxmlformats.org/officeDocument/2006/relationships/image" Target="media/image21.png"/><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gov.uk/government/statistics/perceptions-of-vocational-and-technical-qualifications-wave-6"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hwbwave15-my.sharepoint.com/personal/edwardsk196_hwbcymru_net/Documents/Book.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Achievement</a:t>
            </a:r>
            <a:r>
              <a:rPr lang="en-GB" baseline="0"/>
              <a:t> of Welsh Baccalaureate compared to the Skills Challenge Certificate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Sheet1!$B$3</c:f>
              <c:strCache>
                <c:ptCount val="1"/>
                <c:pt idx="0">
                  <c:v>Welsh Baccalaureate</c:v>
                </c:pt>
              </c:strCache>
            </c:strRef>
          </c:tx>
          <c:spPr>
            <a:solidFill>
              <a:schemeClr val="accent1"/>
            </a:solidFill>
            <a:ln>
              <a:noFill/>
            </a:ln>
            <a:effectLst/>
          </c:spPr>
          <c:invertIfNegative val="0"/>
          <c:cat>
            <c:strRef>
              <c:f>Sheet1!$C$2:$D$2</c:f>
              <c:strCache>
                <c:ptCount val="2"/>
                <c:pt idx="0">
                  <c:v>A*-C (level 2)</c:v>
                </c:pt>
                <c:pt idx="1">
                  <c:v>A*-G (level 1)</c:v>
                </c:pt>
              </c:strCache>
            </c:strRef>
          </c:cat>
          <c:val>
            <c:numRef>
              <c:f>Sheet1!$C$3:$D$3</c:f>
              <c:numCache>
                <c:formatCode>0%</c:formatCode>
                <c:ptCount val="2"/>
                <c:pt idx="0">
                  <c:v>0.41</c:v>
                </c:pt>
                <c:pt idx="1">
                  <c:v>0.57999999999999996</c:v>
                </c:pt>
              </c:numCache>
            </c:numRef>
          </c:val>
          <c:extLst>
            <c:ext xmlns:c16="http://schemas.microsoft.com/office/drawing/2014/chart" uri="{C3380CC4-5D6E-409C-BE32-E72D297353CC}">
              <c16:uniqueId val="{00000000-D151-4ED2-80B4-979C88DD61F8}"/>
            </c:ext>
          </c:extLst>
        </c:ser>
        <c:ser>
          <c:idx val="1"/>
          <c:order val="1"/>
          <c:tx>
            <c:strRef>
              <c:f>Sheet1!$B$4</c:f>
              <c:strCache>
                <c:ptCount val="1"/>
                <c:pt idx="0">
                  <c:v>Skills Challenge</c:v>
                </c:pt>
              </c:strCache>
            </c:strRef>
          </c:tx>
          <c:spPr>
            <a:solidFill>
              <a:schemeClr val="accent2"/>
            </a:solidFill>
            <a:ln>
              <a:noFill/>
            </a:ln>
            <a:effectLst/>
          </c:spPr>
          <c:invertIfNegative val="0"/>
          <c:cat>
            <c:strRef>
              <c:f>Sheet1!$C$2:$D$2</c:f>
              <c:strCache>
                <c:ptCount val="2"/>
                <c:pt idx="0">
                  <c:v>A*-C (level 2)</c:v>
                </c:pt>
                <c:pt idx="1">
                  <c:v>A*-G (level 1)</c:v>
                </c:pt>
              </c:strCache>
            </c:strRef>
          </c:cat>
          <c:val>
            <c:numRef>
              <c:f>Sheet1!$C$4:$D$4</c:f>
              <c:numCache>
                <c:formatCode>0%</c:formatCode>
                <c:ptCount val="2"/>
                <c:pt idx="0">
                  <c:v>0.66</c:v>
                </c:pt>
                <c:pt idx="1">
                  <c:v>1</c:v>
                </c:pt>
              </c:numCache>
            </c:numRef>
          </c:val>
          <c:extLst>
            <c:ext xmlns:c16="http://schemas.microsoft.com/office/drawing/2014/chart" uri="{C3380CC4-5D6E-409C-BE32-E72D297353CC}">
              <c16:uniqueId val="{00000001-D151-4ED2-80B4-979C88DD61F8}"/>
            </c:ext>
          </c:extLst>
        </c:ser>
        <c:dLbls>
          <c:showLegendKey val="0"/>
          <c:showVal val="0"/>
          <c:showCatName val="0"/>
          <c:showSerName val="0"/>
          <c:showPercent val="0"/>
          <c:showBubbleSize val="0"/>
        </c:dLbls>
        <c:gapWidth val="219"/>
        <c:overlap val="-27"/>
        <c:axId val="1696438144"/>
        <c:axId val="1696436064"/>
      </c:barChart>
      <c:catAx>
        <c:axId val="1696438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6436064"/>
        <c:crosses val="autoZero"/>
        <c:auto val="1"/>
        <c:lblAlgn val="ctr"/>
        <c:lblOffset val="100"/>
        <c:noMultiLvlLbl val="0"/>
      </c:catAx>
      <c:valAx>
        <c:axId val="16964360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6438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63500"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368E5-35FD-42B2-BA7B-28DF470D1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109</Pages>
  <Words>28860</Words>
  <Characters>164508</Characters>
  <Application>Microsoft Office Word</Application>
  <DocSecurity>0</DocSecurity>
  <Lines>1370</Lines>
  <Paragraphs>385</Paragraphs>
  <ScaleCrop>false</ScaleCrop>
  <Company>University of Wales Trinity Saint David</Company>
  <LinksUpToDate>false</LinksUpToDate>
  <CharactersWithSpaces>192983</CharactersWithSpaces>
  <SharedDoc>false</SharedDoc>
  <HLinks>
    <vt:vector size="516" baseType="variant">
      <vt:variant>
        <vt:i4>5570607</vt:i4>
      </vt:variant>
      <vt:variant>
        <vt:i4>423</vt:i4>
      </vt:variant>
      <vt:variant>
        <vt:i4>0</vt:i4>
      </vt:variant>
      <vt:variant>
        <vt:i4>5</vt:i4>
      </vt:variant>
      <vt:variant>
        <vt:lpwstr>https://forms.office.com/pages/designpagev2.aspx?analysis=true&amp;origin=EmailNotification&amp;subpage=design&amp;id=Ug4_TzS3ZEGUCRtgHRR5k1zoe7JXbUlPgA0DOyWEXX9UM01GQkNUVFlQSEc4NlZMN0pJMVFKSTVITi4u</vt:lpwstr>
      </vt:variant>
      <vt:variant>
        <vt:lpwstr/>
      </vt:variant>
      <vt:variant>
        <vt:i4>917520</vt:i4>
      </vt:variant>
      <vt:variant>
        <vt:i4>420</vt:i4>
      </vt:variant>
      <vt:variant>
        <vt:i4>0</vt:i4>
      </vt:variant>
      <vt:variant>
        <vt:i4>5</vt:i4>
      </vt:variant>
      <vt:variant>
        <vt:lpwstr>https://forms.office.com/e/n3iLj2piW8?origin=lprLink</vt:lpwstr>
      </vt:variant>
      <vt:variant>
        <vt:lpwstr/>
      </vt:variant>
      <vt:variant>
        <vt:i4>7143453</vt:i4>
      </vt:variant>
      <vt:variant>
        <vt:i4>417</vt:i4>
      </vt:variant>
      <vt:variant>
        <vt:i4>0</vt:i4>
      </vt:variant>
      <vt:variant>
        <vt:i4>5</vt:i4>
      </vt:variant>
      <vt:variant>
        <vt:lpwstr>mailto:pgresearch@uwtsd.ac.uk</vt:lpwstr>
      </vt:variant>
      <vt:variant>
        <vt:lpwstr/>
      </vt:variant>
      <vt:variant>
        <vt:i4>2490492</vt:i4>
      </vt:variant>
      <vt:variant>
        <vt:i4>414</vt:i4>
      </vt:variant>
      <vt:variant>
        <vt:i4>0</vt:i4>
      </vt:variant>
      <vt:variant>
        <vt:i4>5</vt:i4>
      </vt:variant>
      <vt:variant>
        <vt:lpwstr>https://mytsd.uwtsd.ac.uk/</vt:lpwstr>
      </vt:variant>
      <vt:variant>
        <vt:lpwstr/>
      </vt:variant>
      <vt:variant>
        <vt:i4>65625</vt:i4>
      </vt:variant>
      <vt:variant>
        <vt:i4>411</vt:i4>
      </vt:variant>
      <vt:variant>
        <vt:i4>0</vt:i4>
      </vt:variant>
      <vt:variant>
        <vt:i4>5</vt:i4>
      </vt:variant>
      <vt:variant>
        <vt:lpwstr>https://www.uwtsd.ac.uk/research/research-ethics/</vt:lpwstr>
      </vt:variant>
      <vt:variant>
        <vt:lpwstr/>
      </vt:variant>
      <vt:variant>
        <vt:i4>3407989</vt:i4>
      </vt:variant>
      <vt:variant>
        <vt:i4>408</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405</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4915218</vt:i4>
      </vt:variant>
      <vt:variant>
        <vt:i4>402</vt:i4>
      </vt:variant>
      <vt:variant>
        <vt:i4>0</vt:i4>
      </vt:variant>
      <vt:variant>
        <vt:i4>5</vt:i4>
      </vt:variant>
      <vt:variant>
        <vt:lpwstr>http://www.mylocalschool.com/</vt:lpwstr>
      </vt:variant>
      <vt:variant>
        <vt:lpwstr/>
      </vt:variant>
      <vt:variant>
        <vt:i4>5636170</vt:i4>
      </vt:variant>
      <vt:variant>
        <vt:i4>399</vt:i4>
      </vt:variant>
      <vt:variant>
        <vt:i4>0</vt:i4>
      </vt:variant>
      <vt:variant>
        <vt:i4>5</vt:i4>
      </vt:variant>
      <vt:variant>
        <vt:lpwstr>https://www.bera.ac.uk/publication/ethical-guidelines-for-educational-research-fifth-edition-2024</vt:lpwstr>
      </vt:variant>
      <vt:variant>
        <vt:lpwstr/>
      </vt:variant>
      <vt:variant>
        <vt:i4>6750246</vt:i4>
      </vt:variant>
      <vt:variant>
        <vt:i4>396</vt:i4>
      </vt:variant>
      <vt:variant>
        <vt:i4>0</vt:i4>
      </vt:variant>
      <vt:variant>
        <vt:i4>5</vt:i4>
      </vt:variant>
      <vt:variant>
        <vt:lpwstr>C:\Users\c.lohmann-hancock\AppData\Local\Microsoft\Windows\INetCache\REICoP-17-20-v3-Final.pdf</vt:lpwstr>
      </vt:variant>
      <vt:variant>
        <vt:lpwstr/>
      </vt:variant>
      <vt:variant>
        <vt:i4>3932251</vt:i4>
      </vt:variant>
      <vt:variant>
        <vt:i4>393</vt:i4>
      </vt:variant>
      <vt:variant>
        <vt:i4>0</vt:i4>
      </vt:variant>
      <vt:variant>
        <vt:i4>5</vt:i4>
      </vt:variant>
      <vt:variant>
        <vt:lpwstr>mailto:Edwardsk196@hwbcymru.net</vt:lpwstr>
      </vt:variant>
      <vt:variant>
        <vt:lpwstr/>
      </vt:variant>
      <vt:variant>
        <vt:i4>3211348</vt:i4>
      </vt:variant>
      <vt:variant>
        <vt:i4>390</vt:i4>
      </vt:variant>
      <vt:variant>
        <vt:i4>0</vt:i4>
      </vt:variant>
      <vt:variant>
        <vt:i4>5</vt:i4>
      </vt:variant>
      <vt:variant>
        <vt:lpwstr>mailto:2223530@student.uwtsd.ac.uk</vt:lpwstr>
      </vt:variant>
      <vt:variant>
        <vt:lpwstr/>
      </vt:variant>
      <vt:variant>
        <vt:i4>7143453</vt:i4>
      </vt:variant>
      <vt:variant>
        <vt:i4>387</vt:i4>
      </vt:variant>
      <vt:variant>
        <vt:i4>0</vt:i4>
      </vt:variant>
      <vt:variant>
        <vt:i4>5</vt:i4>
      </vt:variant>
      <vt:variant>
        <vt:lpwstr>mailto:pgresearch@uwtsd.ac.uk</vt:lpwstr>
      </vt:variant>
      <vt:variant>
        <vt:lpwstr/>
      </vt:variant>
      <vt:variant>
        <vt:i4>2490492</vt:i4>
      </vt:variant>
      <vt:variant>
        <vt:i4>384</vt:i4>
      </vt:variant>
      <vt:variant>
        <vt:i4>0</vt:i4>
      </vt:variant>
      <vt:variant>
        <vt:i4>5</vt:i4>
      </vt:variant>
      <vt:variant>
        <vt:lpwstr>https://mytsd.uwtsd.ac.uk/</vt:lpwstr>
      </vt:variant>
      <vt:variant>
        <vt:lpwstr/>
      </vt:variant>
      <vt:variant>
        <vt:i4>7733366</vt:i4>
      </vt:variant>
      <vt:variant>
        <vt:i4>381</vt:i4>
      </vt:variant>
      <vt:variant>
        <vt:i4>0</vt:i4>
      </vt:variant>
      <vt:variant>
        <vt:i4>5</vt:i4>
      </vt:variant>
      <vt:variant>
        <vt:lpwstr>https://www.gov.uk/government/statistics/perceptions-of-vocational-and-technical-qualifications-wave-6</vt:lpwstr>
      </vt:variant>
      <vt:variant>
        <vt:lpwstr/>
      </vt:variant>
      <vt:variant>
        <vt:i4>8323113</vt:i4>
      </vt:variant>
      <vt:variant>
        <vt:i4>378</vt:i4>
      </vt:variant>
      <vt:variant>
        <vt:i4>0</vt:i4>
      </vt:variant>
      <vt:variant>
        <vt:i4>5</vt:i4>
      </vt:variant>
      <vt:variant>
        <vt:lpwstr>https://www.gov.wales/initial-teacher-education-ite</vt:lpwstr>
      </vt:variant>
      <vt:variant>
        <vt:lpwstr>15459</vt:lpwstr>
      </vt:variant>
      <vt:variant>
        <vt:i4>5439501</vt:i4>
      </vt:variant>
      <vt:variant>
        <vt:i4>375</vt:i4>
      </vt:variant>
      <vt:variant>
        <vt:i4>0</vt:i4>
      </vt:variant>
      <vt:variant>
        <vt:i4>5</vt:i4>
      </vt:variant>
      <vt:variant>
        <vt:lpwstr>https://datamap.gov.wales/maps/welsh-index-of-multiple-deprivation-wimd-2019/</vt:lpwstr>
      </vt:variant>
      <vt:variant>
        <vt:lpwstr/>
      </vt:variant>
      <vt:variant>
        <vt:i4>6422570</vt:i4>
      </vt:variant>
      <vt:variant>
        <vt:i4>372</vt:i4>
      </vt:variant>
      <vt:variant>
        <vt:i4>0</vt:i4>
      </vt:variant>
      <vt:variant>
        <vt:i4>5</vt:i4>
      </vt:variant>
      <vt:variant>
        <vt:lpwstr>https://gov.wales/curriculum-for-wales</vt:lpwstr>
      </vt:variant>
      <vt:variant>
        <vt:lpwstr/>
      </vt:variant>
      <vt:variant>
        <vt:i4>7340146</vt:i4>
      </vt:variant>
      <vt:variant>
        <vt:i4>369</vt:i4>
      </vt:variant>
      <vt:variant>
        <vt:i4>0</vt:i4>
      </vt:variant>
      <vt:variant>
        <vt:i4>5</vt:i4>
      </vt:variant>
      <vt:variant>
        <vt:lpwstr>https://gov.wales/welsh-index-multiple-deprivation-full-index-update-ranks-2019</vt:lpwstr>
      </vt:variant>
      <vt:variant>
        <vt:lpwstr/>
      </vt:variant>
      <vt:variant>
        <vt:i4>6553640</vt:i4>
      </vt:variant>
      <vt:variant>
        <vt:i4>366</vt:i4>
      </vt:variant>
      <vt:variant>
        <vt:i4>0</vt:i4>
      </vt:variant>
      <vt:variant>
        <vt:i4>5</vt:i4>
      </vt:variant>
      <vt:variant>
        <vt:lpwstr>https://hwb.gov.wales/api/storage/19bc948b-8a3f-41e0-944a7bf2cadf7d18/professional-standards-for-teaching-and-leadership-interactive-pdf-forpc.pdf</vt:lpwstr>
      </vt:variant>
      <vt:variant>
        <vt:lpwstr/>
      </vt:variant>
      <vt:variant>
        <vt:i4>7602297</vt:i4>
      </vt:variant>
      <vt:variant>
        <vt:i4>363</vt:i4>
      </vt:variant>
      <vt:variant>
        <vt:i4>0</vt:i4>
      </vt:variant>
      <vt:variant>
        <vt:i4>5</vt:i4>
      </vt:variant>
      <vt:variant>
        <vt:lpwstr>https://www.legislation.gov.uk/anaw/2015/2/contents/enacted</vt:lpwstr>
      </vt:variant>
      <vt:variant>
        <vt:lpwstr/>
      </vt:variant>
      <vt:variant>
        <vt:i4>2228275</vt:i4>
      </vt:variant>
      <vt:variant>
        <vt:i4>360</vt:i4>
      </vt:variant>
      <vt:variant>
        <vt:i4>0</vt:i4>
      </vt:variant>
      <vt:variant>
        <vt:i4>5</vt:i4>
      </vt:variant>
      <vt:variant>
        <vt:lpwstr>https://hwb.gov.wales/</vt:lpwstr>
      </vt:variant>
      <vt:variant>
        <vt:lpwstr/>
      </vt:variant>
      <vt:variant>
        <vt:i4>5111873</vt:i4>
      </vt:variant>
      <vt:variant>
        <vt:i4>357</vt:i4>
      </vt:variant>
      <vt:variant>
        <vt:i4>0</vt:i4>
      </vt:variant>
      <vt:variant>
        <vt:i4>5</vt:i4>
      </vt:variant>
      <vt:variant>
        <vt:lpwstr>https://www.parliament.uk/about/living-heritage/transformingsociety/livinglearning/school/overview/1870educationact/</vt:lpwstr>
      </vt:variant>
      <vt:variant>
        <vt:lpwstr/>
      </vt:variant>
      <vt:variant>
        <vt:i4>4915224</vt:i4>
      </vt:variant>
      <vt:variant>
        <vt:i4>354</vt:i4>
      </vt:variant>
      <vt:variant>
        <vt:i4>0</vt:i4>
      </vt:variant>
      <vt:variant>
        <vt:i4>5</vt:i4>
      </vt:variant>
      <vt:variant>
        <vt:lpwstr>https://qualifications.pearson.com/en/support/support-topics/centre-administration/fees.html</vt:lpwstr>
      </vt:variant>
      <vt:variant>
        <vt:lpwstr/>
      </vt:variant>
      <vt:variant>
        <vt:i4>8257660</vt:i4>
      </vt:variant>
      <vt:variant>
        <vt:i4>351</vt:i4>
      </vt:variant>
      <vt:variant>
        <vt:i4>0</vt:i4>
      </vt:variant>
      <vt:variant>
        <vt:i4>5</vt:i4>
      </vt:variant>
      <vt:variant>
        <vt:lpwstr>https://www.ons.gov.uk/peoplepopulationandcommunity/educationandchildcare/bulletins/educationenglandandwales/census2021</vt:lpwstr>
      </vt:variant>
      <vt:variant>
        <vt:lpwstr/>
      </vt:variant>
      <vt:variant>
        <vt:i4>6422631</vt:i4>
      </vt:variant>
      <vt:variant>
        <vt:i4>348</vt:i4>
      </vt:variant>
      <vt:variant>
        <vt:i4>0</vt:i4>
      </vt:variant>
      <vt:variant>
        <vt:i4>5</vt:i4>
      </vt:variant>
      <vt:variant>
        <vt:lpwstr>https://mylocalschool.gov.wales/School/6704043?lang=en</vt:lpwstr>
      </vt:variant>
      <vt:variant>
        <vt:lpwstr/>
      </vt:variant>
      <vt:variant>
        <vt:i4>7864416</vt:i4>
      </vt:variant>
      <vt:variant>
        <vt:i4>345</vt:i4>
      </vt:variant>
      <vt:variant>
        <vt:i4>0</vt:i4>
      </vt:variant>
      <vt:variant>
        <vt:i4>5</vt:i4>
      </vt:variant>
      <vt:variant>
        <vt:lpwstr>https://researchbriefings.files.parliament.uk/documents/SN02791/SN02791.pdf</vt:lpwstr>
      </vt:variant>
      <vt:variant>
        <vt:lpwstr/>
      </vt:variant>
      <vt:variant>
        <vt:i4>4259916</vt:i4>
      </vt:variant>
      <vt:variant>
        <vt:i4>342</vt:i4>
      </vt:variant>
      <vt:variant>
        <vt:i4>0</vt:i4>
      </vt:variant>
      <vt:variant>
        <vt:i4>5</vt:i4>
      </vt:variant>
      <vt:variant>
        <vt:lpwstr>https://www.estyn.gov.wales/system/files/2023-02/Initial teacher education in the post-compulsory education and training sectors.pdf</vt:lpwstr>
      </vt:variant>
      <vt:variant>
        <vt:lpwstr/>
      </vt:variant>
      <vt:variant>
        <vt:i4>1900631</vt:i4>
      </vt:variant>
      <vt:variant>
        <vt:i4>339</vt:i4>
      </vt:variant>
      <vt:variant>
        <vt:i4>0</vt:i4>
      </vt:variant>
      <vt:variant>
        <vt:i4>5</vt:i4>
      </vt:variant>
      <vt:variant>
        <vt:lpwstr>https://www.eduqas.co.uk/media/ti3edkpw/wjec-entry-fees-2023-24-all-series-english-19-09-2023.pdf</vt:lpwstr>
      </vt:variant>
      <vt:variant>
        <vt:lpwstr/>
      </vt:variant>
      <vt:variant>
        <vt:i4>3866724</vt:i4>
      </vt:variant>
      <vt:variant>
        <vt:i4>336</vt:i4>
      </vt:variant>
      <vt:variant>
        <vt:i4>0</vt:i4>
      </vt:variant>
      <vt:variant>
        <vt:i4>5</vt:i4>
      </vt:variant>
      <vt:variant>
        <vt:lpwstr>https://www.legislation.gov.uk/ukpga/1988/40/part/I/chapter/I/crossheading/religious-education/enacted</vt:lpwstr>
      </vt:variant>
      <vt:variant>
        <vt:lpwstr/>
      </vt:variant>
      <vt:variant>
        <vt:i4>2424930</vt:i4>
      </vt:variant>
      <vt:variant>
        <vt:i4>333</vt:i4>
      </vt:variant>
      <vt:variant>
        <vt:i4>0</vt:i4>
      </vt:variant>
      <vt:variant>
        <vt:i4>5</vt:i4>
      </vt:variant>
      <vt:variant>
        <vt:lpwstr>https://www.legislation.gov.uk/ukpga/Geo6/7-8/31/section/25/enacted</vt:lpwstr>
      </vt:variant>
      <vt:variant>
        <vt:lpwstr/>
      </vt:variant>
      <vt:variant>
        <vt:i4>1376308</vt:i4>
      </vt:variant>
      <vt:variant>
        <vt:i4>326</vt:i4>
      </vt:variant>
      <vt:variant>
        <vt:i4>0</vt:i4>
      </vt:variant>
      <vt:variant>
        <vt:i4>5</vt:i4>
      </vt:variant>
      <vt:variant>
        <vt:lpwstr/>
      </vt:variant>
      <vt:variant>
        <vt:lpwstr>_Toc184042586</vt:lpwstr>
      </vt:variant>
      <vt:variant>
        <vt:i4>1376308</vt:i4>
      </vt:variant>
      <vt:variant>
        <vt:i4>320</vt:i4>
      </vt:variant>
      <vt:variant>
        <vt:i4>0</vt:i4>
      </vt:variant>
      <vt:variant>
        <vt:i4>5</vt:i4>
      </vt:variant>
      <vt:variant>
        <vt:lpwstr/>
      </vt:variant>
      <vt:variant>
        <vt:lpwstr>_Toc184042585</vt:lpwstr>
      </vt:variant>
      <vt:variant>
        <vt:i4>1376308</vt:i4>
      </vt:variant>
      <vt:variant>
        <vt:i4>314</vt:i4>
      </vt:variant>
      <vt:variant>
        <vt:i4>0</vt:i4>
      </vt:variant>
      <vt:variant>
        <vt:i4>5</vt:i4>
      </vt:variant>
      <vt:variant>
        <vt:lpwstr/>
      </vt:variant>
      <vt:variant>
        <vt:lpwstr>_Toc184042584</vt:lpwstr>
      </vt:variant>
      <vt:variant>
        <vt:i4>1376308</vt:i4>
      </vt:variant>
      <vt:variant>
        <vt:i4>308</vt:i4>
      </vt:variant>
      <vt:variant>
        <vt:i4>0</vt:i4>
      </vt:variant>
      <vt:variant>
        <vt:i4>5</vt:i4>
      </vt:variant>
      <vt:variant>
        <vt:lpwstr/>
      </vt:variant>
      <vt:variant>
        <vt:lpwstr>_Toc184042583</vt:lpwstr>
      </vt:variant>
      <vt:variant>
        <vt:i4>1376308</vt:i4>
      </vt:variant>
      <vt:variant>
        <vt:i4>302</vt:i4>
      </vt:variant>
      <vt:variant>
        <vt:i4>0</vt:i4>
      </vt:variant>
      <vt:variant>
        <vt:i4>5</vt:i4>
      </vt:variant>
      <vt:variant>
        <vt:lpwstr/>
      </vt:variant>
      <vt:variant>
        <vt:lpwstr>_Toc184042582</vt:lpwstr>
      </vt:variant>
      <vt:variant>
        <vt:i4>1376308</vt:i4>
      </vt:variant>
      <vt:variant>
        <vt:i4>296</vt:i4>
      </vt:variant>
      <vt:variant>
        <vt:i4>0</vt:i4>
      </vt:variant>
      <vt:variant>
        <vt:i4>5</vt:i4>
      </vt:variant>
      <vt:variant>
        <vt:lpwstr/>
      </vt:variant>
      <vt:variant>
        <vt:lpwstr>_Toc184042581</vt:lpwstr>
      </vt:variant>
      <vt:variant>
        <vt:i4>1376308</vt:i4>
      </vt:variant>
      <vt:variant>
        <vt:i4>290</vt:i4>
      </vt:variant>
      <vt:variant>
        <vt:i4>0</vt:i4>
      </vt:variant>
      <vt:variant>
        <vt:i4>5</vt:i4>
      </vt:variant>
      <vt:variant>
        <vt:lpwstr/>
      </vt:variant>
      <vt:variant>
        <vt:lpwstr>_Toc184042580</vt:lpwstr>
      </vt:variant>
      <vt:variant>
        <vt:i4>1703988</vt:i4>
      </vt:variant>
      <vt:variant>
        <vt:i4>284</vt:i4>
      </vt:variant>
      <vt:variant>
        <vt:i4>0</vt:i4>
      </vt:variant>
      <vt:variant>
        <vt:i4>5</vt:i4>
      </vt:variant>
      <vt:variant>
        <vt:lpwstr/>
      </vt:variant>
      <vt:variant>
        <vt:lpwstr>_Toc184042579</vt:lpwstr>
      </vt:variant>
      <vt:variant>
        <vt:i4>1703988</vt:i4>
      </vt:variant>
      <vt:variant>
        <vt:i4>278</vt:i4>
      </vt:variant>
      <vt:variant>
        <vt:i4>0</vt:i4>
      </vt:variant>
      <vt:variant>
        <vt:i4>5</vt:i4>
      </vt:variant>
      <vt:variant>
        <vt:lpwstr/>
      </vt:variant>
      <vt:variant>
        <vt:lpwstr>_Toc184042578</vt:lpwstr>
      </vt:variant>
      <vt:variant>
        <vt:i4>1703988</vt:i4>
      </vt:variant>
      <vt:variant>
        <vt:i4>272</vt:i4>
      </vt:variant>
      <vt:variant>
        <vt:i4>0</vt:i4>
      </vt:variant>
      <vt:variant>
        <vt:i4>5</vt:i4>
      </vt:variant>
      <vt:variant>
        <vt:lpwstr/>
      </vt:variant>
      <vt:variant>
        <vt:lpwstr>_Toc184042577</vt:lpwstr>
      </vt:variant>
      <vt:variant>
        <vt:i4>1703988</vt:i4>
      </vt:variant>
      <vt:variant>
        <vt:i4>266</vt:i4>
      </vt:variant>
      <vt:variant>
        <vt:i4>0</vt:i4>
      </vt:variant>
      <vt:variant>
        <vt:i4>5</vt:i4>
      </vt:variant>
      <vt:variant>
        <vt:lpwstr/>
      </vt:variant>
      <vt:variant>
        <vt:lpwstr>_Toc184042576</vt:lpwstr>
      </vt:variant>
      <vt:variant>
        <vt:i4>1703988</vt:i4>
      </vt:variant>
      <vt:variant>
        <vt:i4>260</vt:i4>
      </vt:variant>
      <vt:variant>
        <vt:i4>0</vt:i4>
      </vt:variant>
      <vt:variant>
        <vt:i4>5</vt:i4>
      </vt:variant>
      <vt:variant>
        <vt:lpwstr/>
      </vt:variant>
      <vt:variant>
        <vt:lpwstr>_Toc184042575</vt:lpwstr>
      </vt:variant>
      <vt:variant>
        <vt:i4>1703988</vt:i4>
      </vt:variant>
      <vt:variant>
        <vt:i4>254</vt:i4>
      </vt:variant>
      <vt:variant>
        <vt:i4>0</vt:i4>
      </vt:variant>
      <vt:variant>
        <vt:i4>5</vt:i4>
      </vt:variant>
      <vt:variant>
        <vt:lpwstr/>
      </vt:variant>
      <vt:variant>
        <vt:lpwstr>_Toc184042574</vt:lpwstr>
      </vt:variant>
      <vt:variant>
        <vt:i4>1703988</vt:i4>
      </vt:variant>
      <vt:variant>
        <vt:i4>248</vt:i4>
      </vt:variant>
      <vt:variant>
        <vt:i4>0</vt:i4>
      </vt:variant>
      <vt:variant>
        <vt:i4>5</vt:i4>
      </vt:variant>
      <vt:variant>
        <vt:lpwstr/>
      </vt:variant>
      <vt:variant>
        <vt:lpwstr>_Toc184042573</vt:lpwstr>
      </vt:variant>
      <vt:variant>
        <vt:i4>1703988</vt:i4>
      </vt:variant>
      <vt:variant>
        <vt:i4>242</vt:i4>
      </vt:variant>
      <vt:variant>
        <vt:i4>0</vt:i4>
      </vt:variant>
      <vt:variant>
        <vt:i4>5</vt:i4>
      </vt:variant>
      <vt:variant>
        <vt:lpwstr/>
      </vt:variant>
      <vt:variant>
        <vt:lpwstr>_Toc184042572</vt:lpwstr>
      </vt:variant>
      <vt:variant>
        <vt:i4>1703988</vt:i4>
      </vt:variant>
      <vt:variant>
        <vt:i4>236</vt:i4>
      </vt:variant>
      <vt:variant>
        <vt:i4>0</vt:i4>
      </vt:variant>
      <vt:variant>
        <vt:i4>5</vt:i4>
      </vt:variant>
      <vt:variant>
        <vt:lpwstr/>
      </vt:variant>
      <vt:variant>
        <vt:lpwstr>_Toc184042571</vt:lpwstr>
      </vt:variant>
      <vt:variant>
        <vt:i4>1703988</vt:i4>
      </vt:variant>
      <vt:variant>
        <vt:i4>230</vt:i4>
      </vt:variant>
      <vt:variant>
        <vt:i4>0</vt:i4>
      </vt:variant>
      <vt:variant>
        <vt:i4>5</vt:i4>
      </vt:variant>
      <vt:variant>
        <vt:lpwstr/>
      </vt:variant>
      <vt:variant>
        <vt:lpwstr>_Toc184042570</vt:lpwstr>
      </vt:variant>
      <vt:variant>
        <vt:i4>1769524</vt:i4>
      </vt:variant>
      <vt:variant>
        <vt:i4>224</vt:i4>
      </vt:variant>
      <vt:variant>
        <vt:i4>0</vt:i4>
      </vt:variant>
      <vt:variant>
        <vt:i4>5</vt:i4>
      </vt:variant>
      <vt:variant>
        <vt:lpwstr/>
      </vt:variant>
      <vt:variant>
        <vt:lpwstr>_Toc184042569</vt:lpwstr>
      </vt:variant>
      <vt:variant>
        <vt:i4>1769524</vt:i4>
      </vt:variant>
      <vt:variant>
        <vt:i4>218</vt:i4>
      </vt:variant>
      <vt:variant>
        <vt:i4>0</vt:i4>
      </vt:variant>
      <vt:variant>
        <vt:i4>5</vt:i4>
      </vt:variant>
      <vt:variant>
        <vt:lpwstr/>
      </vt:variant>
      <vt:variant>
        <vt:lpwstr>_Toc184042568</vt:lpwstr>
      </vt:variant>
      <vt:variant>
        <vt:i4>1769524</vt:i4>
      </vt:variant>
      <vt:variant>
        <vt:i4>212</vt:i4>
      </vt:variant>
      <vt:variant>
        <vt:i4>0</vt:i4>
      </vt:variant>
      <vt:variant>
        <vt:i4>5</vt:i4>
      </vt:variant>
      <vt:variant>
        <vt:lpwstr/>
      </vt:variant>
      <vt:variant>
        <vt:lpwstr>_Toc184042567</vt:lpwstr>
      </vt:variant>
      <vt:variant>
        <vt:i4>1769524</vt:i4>
      </vt:variant>
      <vt:variant>
        <vt:i4>206</vt:i4>
      </vt:variant>
      <vt:variant>
        <vt:i4>0</vt:i4>
      </vt:variant>
      <vt:variant>
        <vt:i4>5</vt:i4>
      </vt:variant>
      <vt:variant>
        <vt:lpwstr/>
      </vt:variant>
      <vt:variant>
        <vt:lpwstr>_Toc184042566</vt:lpwstr>
      </vt:variant>
      <vt:variant>
        <vt:i4>1769524</vt:i4>
      </vt:variant>
      <vt:variant>
        <vt:i4>200</vt:i4>
      </vt:variant>
      <vt:variant>
        <vt:i4>0</vt:i4>
      </vt:variant>
      <vt:variant>
        <vt:i4>5</vt:i4>
      </vt:variant>
      <vt:variant>
        <vt:lpwstr/>
      </vt:variant>
      <vt:variant>
        <vt:lpwstr>_Toc184042565</vt:lpwstr>
      </vt:variant>
      <vt:variant>
        <vt:i4>1769524</vt:i4>
      </vt:variant>
      <vt:variant>
        <vt:i4>194</vt:i4>
      </vt:variant>
      <vt:variant>
        <vt:i4>0</vt:i4>
      </vt:variant>
      <vt:variant>
        <vt:i4>5</vt:i4>
      </vt:variant>
      <vt:variant>
        <vt:lpwstr/>
      </vt:variant>
      <vt:variant>
        <vt:lpwstr>_Toc184042564</vt:lpwstr>
      </vt:variant>
      <vt:variant>
        <vt:i4>1769524</vt:i4>
      </vt:variant>
      <vt:variant>
        <vt:i4>188</vt:i4>
      </vt:variant>
      <vt:variant>
        <vt:i4>0</vt:i4>
      </vt:variant>
      <vt:variant>
        <vt:i4>5</vt:i4>
      </vt:variant>
      <vt:variant>
        <vt:lpwstr/>
      </vt:variant>
      <vt:variant>
        <vt:lpwstr>_Toc184042563</vt:lpwstr>
      </vt:variant>
      <vt:variant>
        <vt:i4>1769524</vt:i4>
      </vt:variant>
      <vt:variant>
        <vt:i4>182</vt:i4>
      </vt:variant>
      <vt:variant>
        <vt:i4>0</vt:i4>
      </vt:variant>
      <vt:variant>
        <vt:i4>5</vt:i4>
      </vt:variant>
      <vt:variant>
        <vt:lpwstr/>
      </vt:variant>
      <vt:variant>
        <vt:lpwstr>_Toc184042562</vt:lpwstr>
      </vt:variant>
      <vt:variant>
        <vt:i4>1769524</vt:i4>
      </vt:variant>
      <vt:variant>
        <vt:i4>176</vt:i4>
      </vt:variant>
      <vt:variant>
        <vt:i4>0</vt:i4>
      </vt:variant>
      <vt:variant>
        <vt:i4>5</vt:i4>
      </vt:variant>
      <vt:variant>
        <vt:lpwstr/>
      </vt:variant>
      <vt:variant>
        <vt:lpwstr>_Toc184042561</vt:lpwstr>
      </vt:variant>
      <vt:variant>
        <vt:i4>1769524</vt:i4>
      </vt:variant>
      <vt:variant>
        <vt:i4>170</vt:i4>
      </vt:variant>
      <vt:variant>
        <vt:i4>0</vt:i4>
      </vt:variant>
      <vt:variant>
        <vt:i4>5</vt:i4>
      </vt:variant>
      <vt:variant>
        <vt:lpwstr/>
      </vt:variant>
      <vt:variant>
        <vt:lpwstr>_Toc184042560</vt:lpwstr>
      </vt:variant>
      <vt:variant>
        <vt:i4>1572916</vt:i4>
      </vt:variant>
      <vt:variant>
        <vt:i4>164</vt:i4>
      </vt:variant>
      <vt:variant>
        <vt:i4>0</vt:i4>
      </vt:variant>
      <vt:variant>
        <vt:i4>5</vt:i4>
      </vt:variant>
      <vt:variant>
        <vt:lpwstr/>
      </vt:variant>
      <vt:variant>
        <vt:lpwstr>_Toc184042559</vt:lpwstr>
      </vt:variant>
      <vt:variant>
        <vt:i4>1572916</vt:i4>
      </vt:variant>
      <vt:variant>
        <vt:i4>158</vt:i4>
      </vt:variant>
      <vt:variant>
        <vt:i4>0</vt:i4>
      </vt:variant>
      <vt:variant>
        <vt:i4>5</vt:i4>
      </vt:variant>
      <vt:variant>
        <vt:lpwstr/>
      </vt:variant>
      <vt:variant>
        <vt:lpwstr>_Toc184042558</vt:lpwstr>
      </vt:variant>
      <vt:variant>
        <vt:i4>1572916</vt:i4>
      </vt:variant>
      <vt:variant>
        <vt:i4>152</vt:i4>
      </vt:variant>
      <vt:variant>
        <vt:i4>0</vt:i4>
      </vt:variant>
      <vt:variant>
        <vt:i4>5</vt:i4>
      </vt:variant>
      <vt:variant>
        <vt:lpwstr/>
      </vt:variant>
      <vt:variant>
        <vt:lpwstr>_Toc184042557</vt:lpwstr>
      </vt:variant>
      <vt:variant>
        <vt:i4>1572916</vt:i4>
      </vt:variant>
      <vt:variant>
        <vt:i4>146</vt:i4>
      </vt:variant>
      <vt:variant>
        <vt:i4>0</vt:i4>
      </vt:variant>
      <vt:variant>
        <vt:i4>5</vt:i4>
      </vt:variant>
      <vt:variant>
        <vt:lpwstr/>
      </vt:variant>
      <vt:variant>
        <vt:lpwstr>_Toc184042556</vt:lpwstr>
      </vt:variant>
      <vt:variant>
        <vt:i4>1572916</vt:i4>
      </vt:variant>
      <vt:variant>
        <vt:i4>140</vt:i4>
      </vt:variant>
      <vt:variant>
        <vt:i4>0</vt:i4>
      </vt:variant>
      <vt:variant>
        <vt:i4>5</vt:i4>
      </vt:variant>
      <vt:variant>
        <vt:lpwstr/>
      </vt:variant>
      <vt:variant>
        <vt:lpwstr>_Toc184042555</vt:lpwstr>
      </vt:variant>
      <vt:variant>
        <vt:i4>1572916</vt:i4>
      </vt:variant>
      <vt:variant>
        <vt:i4>134</vt:i4>
      </vt:variant>
      <vt:variant>
        <vt:i4>0</vt:i4>
      </vt:variant>
      <vt:variant>
        <vt:i4>5</vt:i4>
      </vt:variant>
      <vt:variant>
        <vt:lpwstr/>
      </vt:variant>
      <vt:variant>
        <vt:lpwstr>_Toc184042554</vt:lpwstr>
      </vt:variant>
      <vt:variant>
        <vt:i4>1572916</vt:i4>
      </vt:variant>
      <vt:variant>
        <vt:i4>128</vt:i4>
      </vt:variant>
      <vt:variant>
        <vt:i4>0</vt:i4>
      </vt:variant>
      <vt:variant>
        <vt:i4>5</vt:i4>
      </vt:variant>
      <vt:variant>
        <vt:lpwstr/>
      </vt:variant>
      <vt:variant>
        <vt:lpwstr>_Toc184042553</vt:lpwstr>
      </vt:variant>
      <vt:variant>
        <vt:i4>1572916</vt:i4>
      </vt:variant>
      <vt:variant>
        <vt:i4>122</vt:i4>
      </vt:variant>
      <vt:variant>
        <vt:i4>0</vt:i4>
      </vt:variant>
      <vt:variant>
        <vt:i4>5</vt:i4>
      </vt:variant>
      <vt:variant>
        <vt:lpwstr/>
      </vt:variant>
      <vt:variant>
        <vt:lpwstr>_Toc184042552</vt:lpwstr>
      </vt:variant>
      <vt:variant>
        <vt:i4>1572916</vt:i4>
      </vt:variant>
      <vt:variant>
        <vt:i4>116</vt:i4>
      </vt:variant>
      <vt:variant>
        <vt:i4>0</vt:i4>
      </vt:variant>
      <vt:variant>
        <vt:i4>5</vt:i4>
      </vt:variant>
      <vt:variant>
        <vt:lpwstr/>
      </vt:variant>
      <vt:variant>
        <vt:lpwstr>_Toc184042551</vt:lpwstr>
      </vt:variant>
      <vt:variant>
        <vt:i4>1572916</vt:i4>
      </vt:variant>
      <vt:variant>
        <vt:i4>110</vt:i4>
      </vt:variant>
      <vt:variant>
        <vt:i4>0</vt:i4>
      </vt:variant>
      <vt:variant>
        <vt:i4>5</vt:i4>
      </vt:variant>
      <vt:variant>
        <vt:lpwstr/>
      </vt:variant>
      <vt:variant>
        <vt:lpwstr>_Toc184042550</vt:lpwstr>
      </vt:variant>
      <vt:variant>
        <vt:i4>1638452</vt:i4>
      </vt:variant>
      <vt:variant>
        <vt:i4>104</vt:i4>
      </vt:variant>
      <vt:variant>
        <vt:i4>0</vt:i4>
      </vt:variant>
      <vt:variant>
        <vt:i4>5</vt:i4>
      </vt:variant>
      <vt:variant>
        <vt:lpwstr/>
      </vt:variant>
      <vt:variant>
        <vt:lpwstr>_Toc184042549</vt:lpwstr>
      </vt:variant>
      <vt:variant>
        <vt:i4>1638452</vt:i4>
      </vt:variant>
      <vt:variant>
        <vt:i4>98</vt:i4>
      </vt:variant>
      <vt:variant>
        <vt:i4>0</vt:i4>
      </vt:variant>
      <vt:variant>
        <vt:i4>5</vt:i4>
      </vt:variant>
      <vt:variant>
        <vt:lpwstr/>
      </vt:variant>
      <vt:variant>
        <vt:lpwstr>_Toc184042548</vt:lpwstr>
      </vt:variant>
      <vt:variant>
        <vt:i4>1638452</vt:i4>
      </vt:variant>
      <vt:variant>
        <vt:i4>92</vt:i4>
      </vt:variant>
      <vt:variant>
        <vt:i4>0</vt:i4>
      </vt:variant>
      <vt:variant>
        <vt:i4>5</vt:i4>
      </vt:variant>
      <vt:variant>
        <vt:lpwstr/>
      </vt:variant>
      <vt:variant>
        <vt:lpwstr>_Toc184042547</vt:lpwstr>
      </vt:variant>
      <vt:variant>
        <vt:i4>1638452</vt:i4>
      </vt:variant>
      <vt:variant>
        <vt:i4>86</vt:i4>
      </vt:variant>
      <vt:variant>
        <vt:i4>0</vt:i4>
      </vt:variant>
      <vt:variant>
        <vt:i4>5</vt:i4>
      </vt:variant>
      <vt:variant>
        <vt:lpwstr/>
      </vt:variant>
      <vt:variant>
        <vt:lpwstr>_Toc184042546</vt:lpwstr>
      </vt:variant>
      <vt:variant>
        <vt:i4>1638452</vt:i4>
      </vt:variant>
      <vt:variant>
        <vt:i4>80</vt:i4>
      </vt:variant>
      <vt:variant>
        <vt:i4>0</vt:i4>
      </vt:variant>
      <vt:variant>
        <vt:i4>5</vt:i4>
      </vt:variant>
      <vt:variant>
        <vt:lpwstr/>
      </vt:variant>
      <vt:variant>
        <vt:lpwstr>_Toc184042545</vt:lpwstr>
      </vt:variant>
      <vt:variant>
        <vt:i4>1638452</vt:i4>
      </vt:variant>
      <vt:variant>
        <vt:i4>74</vt:i4>
      </vt:variant>
      <vt:variant>
        <vt:i4>0</vt:i4>
      </vt:variant>
      <vt:variant>
        <vt:i4>5</vt:i4>
      </vt:variant>
      <vt:variant>
        <vt:lpwstr/>
      </vt:variant>
      <vt:variant>
        <vt:lpwstr>_Toc184042544</vt:lpwstr>
      </vt:variant>
      <vt:variant>
        <vt:i4>1638452</vt:i4>
      </vt:variant>
      <vt:variant>
        <vt:i4>68</vt:i4>
      </vt:variant>
      <vt:variant>
        <vt:i4>0</vt:i4>
      </vt:variant>
      <vt:variant>
        <vt:i4>5</vt:i4>
      </vt:variant>
      <vt:variant>
        <vt:lpwstr/>
      </vt:variant>
      <vt:variant>
        <vt:lpwstr>_Toc184042543</vt:lpwstr>
      </vt:variant>
      <vt:variant>
        <vt:i4>1638452</vt:i4>
      </vt:variant>
      <vt:variant>
        <vt:i4>62</vt:i4>
      </vt:variant>
      <vt:variant>
        <vt:i4>0</vt:i4>
      </vt:variant>
      <vt:variant>
        <vt:i4>5</vt:i4>
      </vt:variant>
      <vt:variant>
        <vt:lpwstr/>
      </vt:variant>
      <vt:variant>
        <vt:lpwstr>_Toc184042542</vt:lpwstr>
      </vt:variant>
      <vt:variant>
        <vt:i4>1638452</vt:i4>
      </vt:variant>
      <vt:variant>
        <vt:i4>56</vt:i4>
      </vt:variant>
      <vt:variant>
        <vt:i4>0</vt:i4>
      </vt:variant>
      <vt:variant>
        <vt:i4>5</vt:i4>
      </vt:variant>
      <vt:variant>
        <vt:lpwstr/>
      </vt:variant>
      <vt:variant>
        <vt:lpwstr>_Toc184042541</vt:lpwstr>
      </vt:variant>
      <vt:variant>
        <vt:i4>1638452</vt:i4>
      </vt:variant>
      <vt:variant>
        <vt:i4>50</vt:i4>
      </vt:variant>
      <vt:variant>
        <vt:i4>0</vt:i4>
      </vt:variant>
      <vt:variant>
        <vt:i4>5</vt:i4>
      </vt:variant>
      <vt:variant>
        <vt:lpwstr/>
      </vt:variant>
      <vt:variant>
        <vt:lpwstr>_Toc184042540</vt:lpwstr>
      </vt:variant>
      <vt:variant>
        <vt:i4>1966132</vt:i4>
      </vt:variant>
      <vt:variant>
        <vt:i4>44</vt:i4>
      </vt:variant>
      <vt:variant>
        <vt:i4>0</vt:i4>
      </vt:variant>
      <vt:variant>
        <vt:i4>5</vt:i4>
      </vt:variant>
      <vt:variant>
        <vt:lpwstr/>
      </vt:variant>
      <vt:variant>
        <vt:lpwstr>_Toc184042539</vt:lpwstr>
      </vt:variant>
      <vt:variant>
        <vt:i4>1966132</vt:i4>
      </vt:variant>
      <vt:variant>
        <vt:i4>38</vt:i4>
      </vt:variant>
      <vt:variant>
        <vt:i4>0</vt:i4>
      </vt:variant>
      <vt:variant>
        <vt:i4>5</vt:i4>
      </vt:variant>
      <vt:variant>
        <vt:lpwstr/>
      </vt:variant>
      <vt:variant>
        <vt:lpwstr>_Toc184042538</vt:lpwstr>
      </vt:variant>
      <vt:variant>
        <vt:i4>1966132</vt:i4>
      </vt:variant>
      <vt:variant>
        <vt:i4>32</vt:i4>
      </vt:variant>
      <vt:variant>
        <vt:i4>0</vt:i4>
      </vt:variant>
      <vt:variant>
        <vt:i4>5</vt:i4>
      </vt:variant>
      <vt:variant>
        <vt:lpwstr/>
      </vt:variant>
      <vt:variant>
        <vt:lpwstr>_Toc184042537</vt:lpwstr>
      </vt:variant>
      <vt:variant>
        <vt:i4>1966132</vt:i4>
      </vt:variant>
      <vt:variant>
        <vt:i4>26</vt:i4>
      </vt:variant>
      <vt:variant>
        <vt:i4>0</vt:i4>
      </vt:variant>
      <vt:variant>
        <vt:i4>5</vt:i4>
      </vt:variant>
      <vt:variant>
        <vt:lpwstr/>
      </vt:variant>
      <vt:variant>
        <vt:lpwstr>_Toc184042536</vt:lpwstr>
      </vt:variant>
      <vt:variant>
        <vt:i4>1966132</vt:i4>
      </vt:variant>
      <vt:variant>
        <vt:i4>20</vt:i4>
      </vt:variant>
      <vt:variant>
        <vt:i4>0</vt:i4>
      </vt:variant>
      <vt:variant>
        <vt:i4>5</vt:i4>
      </vt:variant>
      <vt:variant>
        <vt:lpwstr/>
      </vt:variant>
      <vt:variant>
        <vt:lpwstr>_Toc184042535</vt:lpwstr>
      </vt:variant>
      <vt:variant>
        <vt:i4>1966132</vt:i4>
      </vt:variant>
      <vt:variant>
        <vt:i4>14</vt:i4>
      </vt:variant>
      <vt:variant>
        <vt:i4>0</vt:i4>
      </vt:variant>
      <vt:variant>
        <vt:i4>5</vt:i4>
      </vt:variant>
      <vt:variant>
        <vt:lpwstr/>
      </vt:variant>
      <vt:variant>
        <vt:lpwstr>_Toc184042534</vt:lpwstr>
      </vt:variant>
      <vt:variant>
        <vt:i4>1966132</vt:i4>
      </vt:variant>
      <vt:variant>
        <vt:i4>8</vt:i4>
      </vt:variant>
      <vt:variant>
        <vt:i4>0</vt:i4>
      </vt:variant>
      <vt:variant>
        <vt:i4>5</vt:i4>
      </vt:variant>
      <vt:variant>
        <vt:lpwstr/>
      </vt:variant>
      <vt:variant>
        <vt:lpwstr>_Toc184042533</vt:lpwstr>
      </vt:variant>
      <vt:variant>
        <vt:i4>1966132</vt:i4>
      </vt:variant>
      <vt:variant>
        <vt:i4>2</vt:i4>
      </vt:variant>
      <vt:variant>
        <vt:i4>0</vt:i4>
      </vt:variant>
      <vt:variant>
        <vt:i4>5</vt:i4>
      </vt:variant>
      <vt:variant>
        <vt:lpwstr/>
      </vt:variant>
      <vt:variant>
        <vt:lpwstr>_Toc184042532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Edwards</dc:creator>
  <cp:keywords/>
  <dc:description/>
  <cp:lastModifiedBy>K Edwards (Pentrehafod School)</cp:lastModifiedBy>
  <cp:revision>2798</cp:revision>
  <dcterms:created xsi:type="dcterms:W3CDTF">2024-07-27T13:10:00Z</dcterms:created>
  <dcterms:modified xsi:type="dcterms:W3CDTF">2024-12-31T13:54:00Z</dcterms:modified>
</cp:coreProperties>
</file>