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357ED" w14:textId="33B39286" w:rsidR="00A6717A" w:rsidRPr="00A6717A" w:rsidRDefault="00A6717A" w:rsidP="00A6717A">
      <w:pPr>
        <w:spacing w:line="360" w:lineRule="auto"/>
        <w:jc w:val="center"/>
        <w:rPr>
          <w:rFonts w:eastAsia="Times New Roman"/>
          <w:b/>
        </w:rPr>
      </w:pPr>
      <w:r w:rsidRPr="00A6717A">
        <w:rPr>
          <w:rFonts w:eastAsia="Times New Roman"/>
          <w:b/>
        </w:rPr>
        <w:t>Component</w:t>
      </w:r>
      <w:r>
        <w:rPr>
          <w:rFonts w:eastAsia="Times New Roman"/>
          <w:b/>
        </w:rPr>
        <w:t xml:space="preserve"> 2</w:t>
      </w:r>
      <w:r w:rsidRPr="00A6717A">
        <w:rPr>
          <w:rFonts w:eastAsia="Times New Roman"/>
          <w:b/>
        </w:rPr>
        <w:t xml:space="preserve"> </w:t>
      </w:r>
    </w:p>
    <w:p w14:paraId="18990473" w14:textId="2E80FF28" w:rsidR="00A6717A" w:rsidRPr="00A6717A" w:rsidRDefault="00A6717A" w:rsidP="00A6717A">
      <w:pPr>
        <w:spacing w:line="360" w:lineRule="auto"/>
        <w:jc w:val="center"/>
        <w:rPr>
          <w:rFonts w:eastAsia="Times New Roman"/>
          <w:b/>
        </w:rPr>
      </w:pPr>
      <w:r w:rsidRPr="00A6717A">
        <w:rPr>
          <w:rFonts w:eastAsia="Times New Roman"/>
          <w:b/>
        </w:rPr>
        <w:t>Written assignment</w:t>
      </w:r>
    </w:p>
    <w:p w14:paraId="78F237FF" w14:textId="77777777" w:rsidR="00A6717A" w:rsidRDefault="00A6717A" w:rsidP="00A6717A">
      <w:pPr>
        <w:spacing w:line="360" w:lineRule="auto"/>
        <w:rPr>
          <w:rFonts w:ascii="Times New Roman" w:eastAsia="Times New Roman" w:hAnsi="Times New Roman" w:cs="Times New Roman"/>
          <w:b/>
          <w:sz w:val="32"/>
          <w:szCs w:val="32"/>
        </w:rPr>
      </w:pPr>
    </w:p>
    <w:p w14:paraId="675D64D1" w14:textId="202481A1" w:rsidR="00A6717A" w:rsidRDefault="00A6717A">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rPr>
        <w:drawing>
          <wp:inline distT="0" distB="0" distL="0" distR="0" wp14:anchorId="088EE5FC" wp14:editId="5AD756C7">
            <wp:extent cx="2683329" cy="165735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85947" cy="1658967"/>
                    </a:xfrm>
                    <a:prstGeom prst="rect">
                      <a:avLst/>
                    </a:prstGeom>
                    <a:noFill/>
                  </pic:spPr>
                </pic:pic>
              </a:graphicData>
            </a:graphic>
          </wp:inline>
        </w:drawing>
      </w:r>
    </w:p>
    <w:p w14:paraId="4431A0A9" w14:textId="77777777" w:rsidR="00A6717A" w:rsidRDefault="00A6717A">
      <w:pPr>
        <w:spacing w:line="360" w:lineRule="auto"/>
        <w:jc w:val="center"/>
        <w:rPr>
          <w:rFonts w:ascii="Times New Roman" w:eastAsia="Times New Roman" w:hAnsi="Times New Roman" w:cs="Times New Roman"/>
          <w:b/>
          <w:sz w:val="32"/>
          <w:szCs w:val="32"/>
        </w:rPr>
      </w:pPr>
    </w:p>
    <w:p w14:paraId="2A6CA209" w14:textId="77777777" w:rsidR="00A6717A" w:rsidRDefault="00A6717A" w:rsidP="00A6717A">
      <w:pPr>
        <w:spacing w:line="360" w:lineRule="auto"/>
        <w:rPr>
          <w:rFonts w:ascii="Times New Roman" w:eastAsia="Times New Roman" w:hAnsi="Times New Roman" w:cs="Times New Roman"/>
          <w:b/>
          <w:sz w:val="32"/>
          <w:szCs w:val="32"/>
        </w:rPr>
      </w:pPr>
    </w:p>
    <w:p w14:paraId="2C1AA0BE" w14:textId="36BF65E6" w:rsidR="00A6717A" w:rsidRDefault="00A6717A" w:rsidP="00A6717A">
      <w:pPr>
        <w:spacing w:line="360" w:lineRule="auto"/>
        <w:jc w:val="center"/>
      </w:pPr>
      <w:r>
        <w:t>Student name: Natalia piedrahita Uribe</w:t>
      </w:r>
    </w:p>
    <w:p w14:paraId="16B9FD86" w14:textId="3D48C782" w:rsidR="00A6717A" w:rsidRDefault="00A6717A" w:rsidP="00A6717A">
      <w:pPr>
        <w:spacing w:line="360" w:lineRule="auto"/>
        <w:jc w:val="center"/>
      </w:pPr>
      <w:r>
        <w:t>Student ID: 1906185</w:t>
      </w:r>
    </w:p>
    <w:p w14:paraId="783FAB28" w14:textId="67B4FAE6" w:rsidR="00A6717A" w:rsidRDefault="00A6717A" w:rsidP="00A6717A">
      <w:pPr>
        <w:spacing w:line="360" w:lineRule="auto"/>
        <w:jc w:val="center"/>
      </w:pPr>
      <w:r>
        <w:t>Module code: BMHP5002</w:t>
      </w:r>
    </w:p>
    <w:p w14:paraId="3D96278D" w14:textId="250A3B4C" w:rsidR="00A6717A" w:rsidRDefault="00A6717A" w:rsidP="00A6717A">
      <w:pPr>
        <w:spacing w:line="360" w:lineRule="auto"/>
        <w:jc w:val="center"/>
      </w:pPr>
      <w:r>
        <w:t xml:space="preserve">Lecturer name: </w:t>
      </w:r>
      <w:proofErr w:type="spellStart"/>
      <w:r>
        <w:t>Gulnar</w:t>
      </w:r>
      <w:proofErr w:type="spellEnd"/>
      <w:r>
        <w:t xml:space="preserve"> Ali</w:t>
      </w:r>
    </w:p>
    <w:p w14:paraId="4478162D" w14:textId="77777777" w:rsidR="00A6717A" w:rsidRDefault="00A6717A" w:rsidP="00A6717A">
      <w:pPr>
        <w:spacing w:line="360" w:lineRule="auto"/>
        <w:jc w:val="center"/>
      </w:pPr>
      <w:r>
        <w:t>Word account: 2500</w:t>
      </w:r>
    </w:p>
    <w:p w14:paraId="00000001" w14:textId="76E1238B" w:rsidR="006D5773" w:rsidRDefault="00A6717A" w:rsidP="00A6717A">
      <w:pPr>
        <w:spacing w:line="360" w:lineRule="auto"/>
        <w:jc w:val="center"/>
        <w:rPr>
          <w:rFonts w:ascii="Times New Roman" w:eastAsia="Times New Roman" w:hAnsi="Times New Roman" w:cs="Times New Roman"/>
          <w:sz w:val="24"/>
          <w:szCs w:val="24"/>
        </w:rPr>
      </w:pPr>
      <w:r>
        <w:t xml:space="preserve">Module: Principles of Health and Social Care </w:t>
      </w:r>
      <w:proofErr w:type="spellStart"/>
      <w:r>
        <w:t>Practic</w:t>
      </w:r>
      <w:proofErr w:type="spellEnd"/>
      <w:r>
        <w:t xml:space="preserve"> level 5 term 2 </w:t>
      </w:r>
      <w:proofErr w:type="gramStart"/>
      <w:r>
        <w:t>rework</w:t>
      </w:r>
      <w:proofErr w:type="gramEnd"/>
      <w:r>
        <w:t xml:space="preserve"> </w:t>
      </w:r>
    </w:p>
    <w:p w14:paraId="00000002" w14:textId="361D75BF" w:rsidR="006D5773" w:rsidRDefault="006D5773">
      <w:pPr>
        <w:spacing w:line="360" w:lineRule="auto"/>
        <w:jc w:val="both"/>
        <w:rPr>
          <w:rFonts w:ascii="Times New Roman" w:eastAsia="Times New Roman" w:hAnsi="Times New Roman" w:cs="Times New Roman"/>
          <w:sz w:val="24"/>
          <w:szCs w:val="24"/>
        </w:rPr>
      </w:pPr>
    </w:p>
    <w:p w14:paraId="233AE9BE" w14:textId="2625F132" w:rsidR="00A6717A" w:rsidRDefault="00A6717A">
      <w:pPr>
        <w:spacing w:line="360" w:lineRule="auto"/>
        <w:jc w:val="both"/>
        <w:rPr>
          <w:rFonts w:ascii="Times New Roman" w:eastAsia="Times New Roman" w:hAnsi="Times New Roman" w:cs="Times New Roman"/>
          <w:sz w:val="24"/>
          <w:szCs w:val="24"/>
        </w:rPr>
      </w:pPr>
    </w:p>
    <w:p w14:paraId="18A2D678" w14:textId="3A0A8220" w:rsidR="00A6717A" w:rsidRDefault="00A6717A">
      <w:pPr>
        <w:spacing w:line="360" w:lineRule="auto"/>
        <w:jc w:val="both"/>
        <w:rPr>
          <w:rFonts w:ascii="Times New Roman" w:eastAsia="Times New Roman" w:hAnsi="Times New Roman" w:cs="Times New Roman"/>
          <w:sz w:val="24"/>
          <w:szCs w:val="24"/>
        </w:rPr>
      </w:pPr>
    </w:p>
    <w:p w14:paraId="402ED8DF" w14:textId="6042B548" w:rsidR="00A6717A" w:rsidRDefault="00A6717A">
      <w:pPr>
        <w:spacing w:line="360" w:lineRule="auto"/>
        <w:jc w:val="both"/>
        <w:rPr>
          <w:rFonts w:ascii="Times New Roman" w:eastAsia="Times New Roman" w:hAnsi="Times New Roman" w:cs="Times New Roman"/>
          <w:sz w:val="24"/>
          <w:szCs w:val="24"/>
        </w:rPr>
      </w:pPr>
    </w:p>
    <w:p w14:paraId="7A3175ED" w14:textId="5685FF14" w:rsidR="00A6717A" w:rsidRDefault="00A6717A">
      <w:pPr>
        <w:spacing w:line="360" w:lineRule="auto"/>
        <w:jc w:val="both"/>
        <w:rPr>
          <w:rFonts w:ascii="Times New Roman" w:eastAsia="Times New Roman" w:hAnsi="Times New Roman" w:cs="Times New Roman"/>
          <w:sz w:val="24"/>
          <w:szCs w:val="24"/>
        </w:rPr>
      </w:pPr>
    </w:p>
    <w:p w14:paraId="6D979760" w14:textId="6B973A67" w:rsidR="00A6717A" w:rsidRDefault="00A6717A">
      <w:pPr>
        <w:spacing w:line="360" w:lineRule="auto"/>
        <w:jc w:val="both"/>
        <w:rPr>
          <w:rFonts w:ascii="Times New Roman" w:eastAsia="Times New Roman" w:hAnsi="Times New Roman" w:cs="Times New Roman"/>
          <w:sz w:val="24"/>
          <w:szCs w:val="24"/>
        </w:rPr>
      </w:pPr>
    </w:p>
    <w:p w14:paraId="23A87D6D" w14:textId="11E089C1" w:rsidR="00A6717A" w:rsidRDefault="00A6717A">
      <w:pPr>
        <w:spacing w:line="360" w:lineRule="auto"/>
        <w:jc w:val="both"/>
        <w:rPr>
          <w:rFonts w:ascii="Times New Roman" w:eastAsia="Times New Roman" w:hAnsi="Times New Roman" w:cs="Times New Roman"/>
          <w:sz w:val="24"/>
          <w:szCs w:val="24"/>
        </w:rPr>
      </w:pPr>
    </w:p>
    <w:p w14:paraId="6E116BB4" w14:textId="2D5DDA3E" w:rsidR="00A6717A" w:rsidRDefault="00A6717A">
      <w:pPr>
        <w:spacing w:line="360" w:lineRule="auto"/>
        <w:jc w:val="both"/>
        <w:rPr>
          <w:rFonts w:ascii="Times New Roman" w:eastAsia="Times New Roman" w:hAnsi="Times New Roman" w:cs="Times New Roman"/>
          <w:sz w:val="24"/>
          <w:szCs w:val="24"/>
        </w:rPr>
      </w:pPr>
    </w:p>
    <w:p w14:paraId="048A4E20" w14:textId="48E3CDAF" w:rsidR="00A6717A" w:rsidRDefault="00A6717A">
      <w:pPr>
        <w:spacing w:line="360" w:lineRule="auto"/>
        <w:jc w:val="both"/>
        <w:rPr>
          <w:rFonts w:ascii="Times New Roman" w:eastAsia="Times New Roman" w:hAnsi="Times New Roman" w:cs="Times New Roman"/>
          <w:sz w:val="24"/>
          <w:szCs w:val="24"/>
        </w:rPr>
      </w:pPr>
    </w:p>
    <w:p w14:paraId="665684EB" w14:textId="20361D1D" w:rsidR="00A6717A" w:rsidRDefault="00A6717A">
      <w:pPr>
        <w:spacing w:line="360" w:lineRule="auto"/>
        <w:jc w:val="both"/>
        <w:rPr>
          <w:rFonts w:ascii="Times New Roman" w:eastAsia="Times New Roman" w:hAnsi="Times New Roman" w:cs="Times New Roman"/>
          <w:sz w:val="24"/>
          <w:szCs w:val="24"/>
        </w:rPr>
      </w:pPr>
    </w:p>
    <w:p w14:paraId="5707B108" w14:textId="5D1F7564" w:rsidR="00A6717A" w:rsidRDefault="00A6717A">
      <w:pPr>
        <w:spacing w:line="360" w:lineRule="auto"/>
        <w:jc w:val="both"/>
        <w:rPr>
          <w:rFonts w:ascii="Times New Roman" w:eastAsia="Times New Roman" w:hAnsi="Times New Roman" w:cs="Times New Roman"/>
          <w:sz w:val="24"/>
          <w:szCs w:val="24"/>
        </w:rPr>
      </w:pPr>
    </w:p>
    <w:p w14:paraId="1AE77657" w14:textId="3CB3A87E" w:rsidR="00A6717A" w:rsidRDefault="00A6717A">
      <w:pPr>
        <w:spacing w:line="360" w:lineRule="auto"/>
        <w:jc w:val="both"/>
        <w:rPr>
          <w:rFonts w:ascii="Times New Roman" w:eastAsia="Times New Roman" w:hAnsi="Times New Roman" w:cs="Times New Roman"/>
          <w:sz w:val="24"/>
          <w:szCs w:val="24"/>
        </w:rPr>
      </w:pPr>
    </w:p>
    <w:p w14:paraId="5353CF27" w14:textId="513EDBCA" w:rsidR="00A6717A" w:rsidRDefault="00A6717A">
      <w:pPr>
        <w:spacing w:line="360" w:lineRule="auto"/>
        <w:jc w:val="both"/>
        <w:rPr>
          <w:rFonts w:ascii="Times New Roman" w:eastAsia="Times New Roman" w:hAnsi="Times New Roman" w:cs="Times New Roman"/>
          <w:sz w:val="24"/>
          <w:szCs w:val="24"/>
        </w:rPr>
      </w:pPr>
    </w:p>
    <w:p w14:paraId="7382BF4D" w14:textId="79F1F4E4" w:rsidR="00A6717A" w:rsidRDefault="00A6717A">
      <w:pPr>
        <w:spacing w:line="360" w:lineRule="auto"/>
        <w:jc w:val="both"/>
        <w:rPr>
          <w:rFonts w:ascii="Times New Roman" w:eastAsia="Times New Roman" w:hAnsi="Times New Roman" w:cs="Times New Roman"/>
          <w:sz w:val="24"/>
          <w:szCs w:val="24"/>
        </w:rPr>
      </w:pPr>
    </w:p>
    <w:p w14:paraId="018CFE05" w14:textId="14C5E13F" w:rsidR="0015309F" w:rsidRDefault="0015309F">
      <w:pPr>
        <w:spacing w:line="360" w:lineRule="auto"/>
        <w:jc w:val="both"/>
        <w:rPr>
          <w:rFonts w:ascii="Times New Roman" w:eastAsia="Times New Roman" w:hAnsi="Times New Roman" w:cs="Times New Roman"/>
          <w:sz w:val="24"/>
          <w:szCs w:val="24"/>
        </w:rPr>
      </w:pPr>
    </w:p>
    <w:p w14:paraId="065EE7A9" w14:textId="77777777" w:rsidR="0015309F" w:rsidRDefault="0015309F">
      <w:pPr>
        <w:spacing w:line="360" w:lineRule="auto"/>
        <w:jc w:val="both"/>
        <w:rPr>
          <w:rFonts w:ascii="Times New Roman" w:eastAsia="Times New Roman" w:hAnsi="Times New Roman" w:cs="Times New Roman"/>
          <w:sz w:val="24"/>
          <w:szCs w:val="24"/>
        </w:rPr>
      </w:pPr>
    </w:p>
    <w:p w14:paraId="0732E6B6" w14:textId="77777777" w:rsidR="0015309F" w:rsidRDefault="0015309F">
      <w:pPr>
        <w:rPr>
          <w:rFonts w:eastAsia="Times New Roman"/>
          <w:b/>
          <w:bCs/>
        </w:rPr>
      </w:pPr>
      <w:r w:rsidRPr="0015309F">
        <w:rPr>
          <w:rFonts w:eastAsia="Times New Roman"/>
          <w:b/>
          <w:bCs/>
        </w:rPr>
        <w:t>Table of contents</w:t>
      </w:r>
    </w:p>
    <w:p w14:paraId="3F5D789D" w14:textId="77777777" w:rsidR="0015309F" w:rsidRDefault="0015309F">
      <w:pPr>
        <w:rPr>
          <w:rFonts w:eastAsia="Times New Roman"/>
          <w:b/>
          <w:bCs/>
        </w:rPr>
      </w:pPr>
    </w:p>
    <w:p w14:paraId="121CC6EC" w14:textId="01AD3037" w:rsidR="00BD12EF" w:rsidRDefault="0015309F" w:rsidP="00BD12EF">
      <w:pPr>
        <w:pStyle w:val="ListParagraph"/>
        <w:numPr>
          <w:ilvl w:val="0"/>
          <w:numId w:val="1"/>
        </w:numPr>
        <w:rPr>
          <w:rFonts w:eastAsia="Times New Roman"/>
        </w:rPr>
      </w:pPr>
      <w:r w:rsidRPr="00BD12EF">
        <w:rPr>
          <w:rFonts w:eastAsia="Times New Roman"/>
        </w:rPr>
        <w:t>Introduction…………………………………………………………………………3</w:t>
      </w:r>
    </w:p>
    <w:p w14:paraId="6C1F5743" w14:textId="14E7DA76" w:rsidR="00BD12EF" w:rsidRDefault="00BD12EF" w:rsidP="00BD12EF">
      <w:pPr>
        <w:pStyle w:val="ListParagraph"/>
        <w:numPr>
          <w:ilvl w:val="0"/>
          <w:numId w:val="1"/>
        </w:numPr>
        <w:rPr>
          <w:rFonts w:eastAsia="Times New Roman"/>
        </w:rPr>
      </w:pPr>
      <w:r>
        <w:rPr>
          <w:rFonts w:eastAsia="Times New Roman"/>
        </w:rPr>
        <w:t>Person centred and its six generally principles…………………………………</w:t>
      </w:r>
      <w:r w:rsidR="00BA38C4">
        <w:rPr>
          <w:rFonts w:eastAsia="Times New Roman"/>
        </w:rPr>
        <w:t>5</w:t>
      </w:r>
    </w:p>
    <w:p w14:paraId="788FDAED" w14:textId="652C7F9B" w:rsidR="00BA38C4" w:rsidRDefault="00BA38C4" w:rsidP="00BD12EF">
      <w:pPr>
        <w:pStyle w:val="ListParagraph"/>
        <w:numPr>
          <w:ilvl w:val="0"/>
          <w:numId w:val="1"/>
        </w:numPr>
        <w:rPr>
          <w:rFonts w:eastAsia="Times New Roman"/>
        </w:rPr>
      </w:pPr>
      <w:r w:rsidRPr="00BA38C4">
        <w:rPr>
          <w:rFonts w:eastAsia="Times New Roman"/>
        </w:rPr>
        <w:t>Benefits for patients as well as caregivers</w:t>
      </w:r>
      <w:r>
        <w:rPr>
          <w:rFonts w:eastAsia="Times New Roman"/>
        </w:rPr>
        <w:t>………………………………………</w:t>
      </w:r>
      <w:r w:rsidR="00F93FF6">
        <w:rPr>
          <w:rFonts w:eastAsia="Times New Roman"/>
        </w:rPr>
        <w:t>6</w:t>
      </w:r>
    </w:p>
    <w:p w14:paraId="77284801" w14:textId="5F9A4F3D" w:rsidR="00F93FF6" w:rsidRDefault="00A26EC2" w:rsidP="00BD12EF">
      <w:pPr>
        <w:pStyle w:val="ListParagraph"/>
        <w:numPr>
          <w:ilvl w:val="0"/>
          <w:numId w:val="1"/>
        </w:numPr>
        <w:rPr>
          <w:rFonts w:eastAsia="Times New Roman"/>
        </w:rPr>
      </w:pPr>
      <w:r w:rsidRPr="00A26EC2">
        <w:rPr>
          <w:rFonts w:eastAsia="Times New Roman"/>
        </w:rPr>
        <w:t>Limitations of person-centred care</w:t>
      </w:r>
      <w:r>
        <w:rPr>
          <w:rFonts w:eastAsia="Times New Roman"/>
        </w:rPr>
        <w:t>……………………………………………….7</w:t>
      </w:r>
    </w:p>
    <w:p w14:paraId="6EEE6375" w14:textId="118119ED" w:rsidR="002F4987" w:rsidRDefault="002F4987" w:rsidP="00BD12EF">
      <w:pPr>
        <w:pStyle w:val="ListParagraph"/>
        <w:numPr>
          <w:ilvl w:val="0"/>
          <w:numId w:val="1"/>
        </w:numPr>
        <w:rPr>
          <w:rFonts w:eastAsia="Times New Roman"/>
        </w:rPr>
      </w:pPr>
      <w:r w:rsidRPr="002F4987">
        <w:rPr>
          <w:rFonts w:eastAsia="Times New Roman"/>
        </w:rPr>
        <w:t>Person-centred care over chronic disease</w:t>
      </w:r>
      <w:r>
        <w:rPr>
          <w:rFonts w:eastAsia="Times New Roman"/>
        </w:rPr>
        <w:t>………………………………………8</w:t>
      </w:r>
    </w:p>
    <w:p w14:paraId="3DDEBE69" w14:textId="7309BDDD" w:rsidR="00A26EC2" w:rsidRDefault="00A26EC2" w:rsidP="00BD12EF">
      <w:pPr>
        <w:pStyle w:val="ListParagraph"/>
        <w:numPr>
          <w:ilvl w:val="0"/>
          <w:numId w:val="1"/>
        </w:numPr>
        <w:rPr>
          <w:rFonts w:eastAsia="Times New Roman"/>
        </w:rPr>
      </w:pPr>
      <w:r>
        <w:rPr>
          <w:rFonts w:eastAsia="Times New Roman"/>
        </w:rPr>
        <w:t>Conclusion………………………………………………………………………</w:t>
      </w:r>
      <w:proofErr w:type="gramStart"/>
      <w:r>
        <w:rPr>
          <w:rFonts w:eastAsia="Times New Roman"/>
        </w:rPr>
        <w:t>…..</w:t>
      </w:r>
      <w:proofErr w:type="gramEnd"/>
      <w:r>
        <w:rPr>
          <w:rFonts w:eastAsia="Times New Roman"/>
        </w:rPr>
        <w:t>8</w:t>
      </w:r>
    </w:p>
    <w:p w14:paraId="448A1D03" w14:textId="25E95D91" w:rsidR="00A26EC2" w:rsidRPr="00BD12EF" w:rsidRDefault="00A26EC2" w:rsidP="00BD12EF">
      <w:pPr>
        <w:pStyle w:val="ListParagraph"/>
        <w:numPr>
          <w:ilvl w:val="0"/>
          <w:numId w:val="1"/>
        </w:numPr>
        <w:rPr>
          <w:rFonts w:eastAsia="Times New Roman"/>
        </w:rPr>
      </w:pPr>
      <w:r>
        <w:rPr>
          <w:rFonts w:eastAsia="Times New Roman"/>
        </w:rPr>
        <w:t>References………………………………………………………………………</w:t>
      </w:r>
      <w:proofErr w:type="gramStart"/>
      <w:r>
        <w:rPr>
          <w:rFonts w:eastAsia="Times New Roman"/>
        </w:rPr>
        <w:t>…..</w:t>
      </w:r>
      <w:proofErr w:type="gramEnd"/>
      <w:r>
        <w:rPr>
          <w:rFonts w:eastAsia="Times New Roman"/>
        </w:rPr>
        <w:t>9</w:t>
      </w:r>
    </w:p>
    <w:p w14:paraId="439196D1" w14:textId="7CD85409" w:rsidR="0015309F" w:rsidRPr="00BD12EF" w:rsidRDefault="0015309F" w:rsidP="00BD12EF">
      <w:pPr>
        <w:pStyle w:val="ListParagraph"/>
        <w:numPr>
          <w:ilvl w:val="0"/>
          <w:numId w:val="1"/>
        </w:numPr>
        <w:rPr>
          <w:rFonts w:eastAsia="Times New Roman"/>
          <w:b/>
          <w:bCs/>
        </w:rPr>
      </w:pPr>
      <w:r w:rsidRPr="00BD12EF">
        <w:rPr>
          <w:rFonts w:eastAsia="Times New Roman"/>
          <w:b/>
          <w:bCs/>
        </w:rPr>
        <w:br w:type="page"/>
      </w:r>
    </w:p>
    <w:p w14:paraId="16A44D37" w14:textId="08DB7F88" w:rsidR="00A6717A" w:rsidRPr="00AE2C37" w:rsidRDefault="00A6717A" w:rsidP="00AE2C37">
      <w:pPr>
        <w:rPr>
          <w:rFonts w:eastAsia="Times New Roman"/>
          <w:b/>
          <w:bCs/>
        </w:rPr>
      </w:pPr>
    </w:p>
    <w:p w14:paraId="00000003" w14:textId="0D079752" w:rsidR="006D5773" w:rsidRDefault="00BA38C4">
      <w:pPr>
        <w:spacing w:line="360" w:lineRule="auto"/>
        <w:jc w:val="both"/>
        <w:rPr>
          <w:rFonts w:eastAsia="Times New Roman"/>
        </w:rPr>
      </w:pPr>
      <w:r>
        <w:rPr>
          <w:rFonts w:eastAsia="Times New Roman"/>
          <w:b/>
        </w:rPr>
        <w:t xml:space="preserve">1.0 </w:t>
      </w:r>
      <w:r w:rsidR="002F4987" w:rsidRPr="00A6717A">
        <w:rPr>
          <w:rFonts w:eastAsia="Times New Roman"/>
          <w:b/>
        </w:rPr>
        <w:t>Introduction:</w:t>
      </w:r>
      <w:r w:rsidR="002F4987" w:rsidRPr="00A6717A">
        <w:rPr>
          <w:rFonts w:eastAsia="Times New Roman"/>
        </w:rPr>
        <w:t xml:space="preserve"> </w:t>
      </w:r>
    </w:p>
    <w:p w14:paraId="15B24CA9" w14:textId="118F6E94" w:rsidR="00A6717A" w:rsidRPr="00A6717A" w:rsidRDefault="00A6717A">
      <w:pPr>
        <w:spacing w:line="360" w:lineRule="auto"/>
        <w:jc w:val="both"/>
        <w:rPr>
          <w:rFonts w:eastAsia="Times New Roman"/>
        </w:rPr>
      </w:pPr>
      <w:r>
        <w:rPr>
          <w:rFonts w:eastAsia="Times New Roman"/>
        </w:rPr>
        <w:t xml:space="preserve">This essay aim will be especially focus on what person-centred all the principles about person-centred care and how it works in relation to cancer illnesses the services provided to the people suffering cancer. as well as it knows cancer </w:t>
      </w:r>
      <w:r w:rsidR="00C23F9B">
        <w:rPr>
          <w:rFonts w:eastAsia="Times New Roman"/>
        </w:rPr>
        <w:t>is the leading cause of death, because of the treatment, cancer can be overwhelming as result of the complexity of the disease, plus, the involvement of many other different specialists in the monitoring of this treatment. Also considering that the system is not prepared all the time to meets need of people suffering from cancer, the person centre makes a huge difference into the system to help these patients.</w:t>
      </w:r>
    </w:p>
    <w:p w14:paraId="00000004" w14:textId="1ED7C6B6" w:rsidR="006D5773" w:rsidRPr="00A6717A" w:rsidRDefault="002F4987">
      <w:pPr>
        <w:spacing w:line="360" w:lineRule="auto"/>
        <w:jc w:val="both"/>
        <w:rPr>
          <w:rFonts w:eastAsia="Times New Roman"/>
        </w:rPr>
      </w:pPr>
      <w:r w:rsidRPr="00A6717A">
        <w:rPr>
          <w:rFonts w:eastAsia="Times New Roman"/>
        </w:rPr>
        <w:t>Person-centred care is a system of coordinated care directed by a healthcare worker based on the patient's needs and wants. As a team organises this work, the quality of work increases. This management is tailored to the individual needs of individual patients resulting in faster physical and qualitative recovery. In this field staff make the best clinical decisions for individual patients according to their disease and provide them with respectful care, not only do the workers receive the necessary, comprehensive education and training for their profession, which makes them more efficient and responsible for their work. In this case, patients also feel quite safe and feel positivity. This is very important work on which a patient's will to recover depends. The purpose of th</w:t>
      </w:r>
      <w:r w:rsidR="0015309F">
        <w:rPr>
          <w:rFonts w:eastAsia="Times New Roman"/>
        </w:rPr>
        <w:t xml:space="preserve">is </w:t>
      </w:r>
      <w:r w:rsidRPr="00A6717A">
        <w:rPr>
          <w:rFonts w:eastAsia="Times New Roman"/>
        </w:rPr>
        <w:t xml:space="preserve">essay </w:t>
      </w:r>
      <w:r w:rsidR="0015309F">
        <w:rPr>
          <w:rFonts w:eastAsia="Times New Roman"/>
        </w:rPr>
        <w:t xml:space="preserve">will be also </w:t>
      </w:r>
      <w:r w:rsidR="0015309F" w:rsidRPr="00A6717A">
        <w:rPr>
          <w:rFonts w:eastAsia="Times New Roman"/>
        </w:rPr>
        <w:t>discussing</w:t>
      </w:r>
      <w:r w:rsidRPr="00A6717A">
        <w:rPr>
          <w:rFonts w:eastAsia="Times New Roman"/>
        </w:rPr>
        <w:t xml:space="preserve"> the concept of person-centred care, it is theoretical and ethical underpinning, its benefit and limitation, its application </w:t>
      </w:r>
      <w:proofErr w:type="gramStart"/>
      <w:r w:rsidRPr="00A6717A">
        <w:rPr>
          <w:rFonts w:eastAsia="Times New Roman"/>
        </w:rPr>
        <w:t>and also</w:t>
      </w:r>
      <w:proofErr w:type="gramEnd"/>
      <w:r w:rsidRPr="00A6717A">
        <w:rPr>
          <w:rFonts w:eastAsia="Times New Roman"/>
        </w:rPr>
        <w:t xml:space="preserve"> recommendations that mean how </w:t>
      </w:r>
      <w:r w:rsidR="00AE2C37" w:rsidRPr="00A6717A">
        <w:rPr>
          <w:rFonts w:eastAsia="Times New Roman"/>
        </w:rPr>
        <w:t>it can</w:t>
      </w:r>
      <w:r w:rsidRPr="00A6717A">
        <w:rPr>
          <w:rFonts w:eastAsia="Times New Roman"/>
        </w:rPr>
        <w:t xml:space="preserve"> be making better.  </w:t>
      </w:r>
    </w:p>
    <w:p w14:paraId="00000005" w14:textId="77777777" w:rsidR="006D5773" w:rsidRDefault="006D5773">
      <w:pPr>
        <w:spacing w:line="360" w:lineRule="auto"/>
        <w:jc w:val="both"/>
        <w:rPr>
          <w:rFonts w:ascii="Times New Roman" w:eastAsia="Times New Roman" w:hAnsi="Times New Roman" w:cs="Times New Roman"/>
          <w:sz w:val="24"/>
          <w:szCs w:val="24"/>
        </w:rPr>
      </w:pPr>
    </w:p>
    <w:p w14:paraId="00000006" w14:textId="56EF8A41" w:rsidR="006D5773" w:rsidRDefault="00AE2C37">
      <w:pPr>
        <w:spacing w:line="360" w:lineRule="auto"/>
        <w:jc w:val="both"/>
        <w:rPr>
          <w:rFonts w:eastAsia="Times New Roman"/>
        </w:rPr>
      </w:pPr>
      <w:r w:rsidRPr="00BA38C4">
        <w:rPr>
          <w:rFonts w:eastAsia="Times New Roman"/>
          <w:b/>
        </w:rPr>
        <w:t>-</w:t>
      </w:r>
      <w:r w:rsidR="002F4987" w:rsidRPr="00BA38C4">
        <w:rPr>
          <w:rFonts w:eastAsia="Times New Roman"/>
          <w:b/>
        </w:rPr>
        <w:t xml:space="preserve">Person-centred care is essentially a treatment process that is delivered by a clinical team and that maintains individuality in the treatment of individual patients' diseases </w:t>
      </w:r>
      <w:r w:rsidR="002F4987" w:rsidRPr="00BA38C4">
        <w:rPr>
          <w:rFonts w:eastAsia="Times New Roman"/>
        </w:rPr>
        <w:t xml:space="preserve">(Ekman, Ebrahimi and </w:t>
      </w:r>
      <w:proofErr w:type="spellStart"/>
      <w:r w:rsidR="002F4987" w:rsidRPr="00BA38C4">
        <w:rPr>
          <w:rFonts w:eastAsia="Times New Roman"/>
        </w:rPr>
        <w:t>Olaya</w:t>
      </w:r>
      <w:proofErr w:type="spellEnd"/>
      <w:r w:rsidR="002F4987" w:rsidRPr="00BA38C4">
        <w:rPr>
          <w:rFonts w:eastAsia="Times New Roman"/>
        </w:rPr>
        <w:t xml:space="preserve"> Contreras, 2021). It helps a patient to make better decisions knowing about his disease. If the disease can be diagnosed correctly, the disease can be cured in the right way and quickly. In terms of person-centred care, it is very important to know what kind of disease a patient has and what their treatment might be, and this expert team helps. Although a person-centred care team is not considered a so-called medical team, they not only make the patient aware of his disease and advise him to take appropriate measures, but they also give advice on various diseases and how they can be prevented (Ekman, Ebrahimi and </w:t>
      </w:r>
      <w:proofErr w:type="spellStart"/>
      <w:r w:rsidR="002F4987" w:rsidRPr="00BA38C4">
        <w:rPr>
          <w:rFonts w:eastAsia="Times New Roman"/>
        </w:rPr>
        <w:t>Olaya</w:t>
      </w:r>
      <w:proofErr w:type="spellEnd"/>
      <w:r w:rsidR="002F4987" w:rsidRPr="00BA38C4">
        <w:rPr>
          <w:rFonts w:eastAsia="Times New Roman"/>
        </w:rPr>
        <w:t xml:space="preserve"> Contreras, 2021). This team also teaches how common people can protect themselves from diseases and increase their immunity. Whether patients are mentally or physically ill, they always need human peace, positivity, </w:t>
      </w:r>
      <w:proofErr w:type="gramStart"/>
      <w:r w:rsidR="002F4987" w:rsidRPr="00BA38C4">
        <w:rPr>
          <w:rFonts w:eastAsia="Times New Roman"/>
        </w:rPr>
        <w:t>respect</w:t>
      </w:r>
      <w:proofErr w:type="gramEnd"/>
      <w:r w:rsidR="002F4987" w:rsidRPr="00BA38C4">
        <w:rPr>
          <w:rFonts w:eastAsia="Times New Roman"/>
        </w:rPr>
        <w:t xml:space="preserve"> and proper care. If they feel mentally healthy, they respond quickly to treatment, regardless of whether the disease goes away, so they recover very quickly.</w:t>
      </w:r>
    </w:p>
    <w:p w14:paraId="3E97B2B6" w14:textId="77777777" w:rsidR="00BA38C4" w:rsidRPr="00BA38C4" w:rsidRDefault="00BA38C4">
      <w:pPr>
        <w:spacing w:line="360" w:lineRule="auto"/>
        <w:jc w:val="both"/>
        <w:rPr>
          <w:rFonts w:eastAsia="Times New Roman"/>
        </w:rPr>
      </w:pPr>
    </w:p>
    <w:p w14:paraId="00000007" w14:textId="6E982A57" w:rsidR="006D5773" w:rsidRPr="00BA38C4" w:rsidRDefault="002F4987">
      <w:pPr>
        <w:spacing w:line="360" w:lineRule="auto"/>
        <w:jc w:val="both"/>
        <w:rPr>
          <w:rFonts w:eastAsia="Times New Roman"/>
        </w:rPr>
      </w:pPr>
      <w:r w:rsidRPr="00BA38C4">
        <w:rPr>
          <w:rFonts w:eastAsia="Times New Roman"/>
        </w:rPr>
        <w:lastRenderedPageBreak/>
        <w:t xml:space="preserve">The heart of person-centred care lies in </w:t>
      </w:r>
      <w:r w:rsidRPr="00BA38C4">
        <w:rPr>
          <w:rFonts w:eastAsia="Times New Roman"/>
          <w:b/>
        </w:rPr>
        <w:t>building up a caring relationship between the patient and the caregiver</w:t>
      </w:r>
      <w:r w:rsidRPr="00BA38C4">
        <w:rPr>
          <w:rFonts w:eastAsia="Times New Roman"/>
        </w:rPr>
        <w:t xml:space="preserve"> (IPDJ. 2016). It is not any form of an </w:t>
      </w:r>
      <w:r w:rsidR="00AE2C37" w:rsidRPr="00BA38C4">
        <w:rPr>
          <w:rFonts w:eastAsia="Times New Roman"/>
        </w:rPr>
        <w:t>intentionally</w:t>
      </w:r>
      <w:r w:rsidRPr="00BA38C4">
        <w:rPr>
          <w:rFonts w:eastAsia="Times New Roman"/>
        </w:rPr>
        <w:t xml:space="preserve"> chosen relationship or not any form of choice given to either the patients or the caregivers. Rather, the relationship needs to be built with personal efforts to ensure that there is a highly healthy bond which is inspiring the comfort and healing spirit of the patient. A caring and effective bond leads to building prerequisites for enhanced effective care. Moreover, the concept of person-centred care involves the idea of mutual </w:t>
      </w:r>
      <w:r w:rsidR="00AE2C37" w:rsidRPr="00BA38C4">
        <w:rPr>
          <w:rFonts w:eastAsia="Times New Roman"/>
        </w:rPr>
        <w:t>respect, both</w:t>
      </w:r>
      <w:r w:rsidRPr="00BA38C4">
        <w:rPr>
          <w:rFonts w:eastAsia="Times New Roman"/>
        </w:rPr>
        <w:t xml:space="preserve"> personal and professional involvement which increases the level of comfort of the patients to </w:t>
      </w:r>
      <w:proofErr w:type="gramStart"/>
      <w:r w:rsidRPr="00BA38C4">
        <w:rPr>
          <w:rFonts w:eastAsia="Times New Roman"/>
        </w:rPr>
        <w:t>open up</w:t>
      </w:r>
      <w:proofErr w:type="gramEnd"/>
      <w:r w:rsidRPr="00BA38C4">
        <w:rPr>
          <w:rFonts w:eastAsia="Times New Roman"/>
        </w:rPr>
        <w:t xml:space="preserve"> their minds in front of the caregiver. However, the ‘relationship’ which is being discussed here, needs to have certain characteristics that increase the essence of person-centred care (IPDJ. 2016). There is a category related to the building of unique relationships which revealed that it can be shown and constructed in three different ways. One of the three ways is that both sides of people are aware of each other and how they tend to address and talk to each other. At the same time, the aspect </w:t>
      </w:r>
      <w:r w:rsidR="006506A5" w:rsidRPr="00BA38C4">
        <w:rPr>
          <w:rFonts w:eastAsia="Times New Roman"/>
        </w:rPr>
        <w:t>of the</w:t>
      </w:r>
      <w:r w:rsidRPr="00BA38C4">
        <w:rPr>
          <w:rFonts w:eastAsia="Times New Roman"/>
        </w:rPr>
        <w:t xml:space="preserve"> way the caregiver and the patient are getting adjusted to each other needs to be discussed and focused on. Moreover. the nature of the unique relationship tends to be specific enough. It is more of a personal relationship and the uniqueness of that relationship differentiates from one another as every equation and bond are specific and different in their own ways (IPDJ. 2016). Most of the studies and findings related to person-centred care highlight the fact that it is more of an act of effective care and the uniqueness of the relationship lies in the underlying values of that care which is offered by the caregivers and received and respected by the patients. The sense of mutuality is also one of the most effective factors of person-centred care which needs to be focused on to study further the essence of this type of care for the wholesome betterment of it.   </w:t>
      </w:r>
    </w:p>
    <w:p w14:paraId="4667D0F3" w14:textId="0BBF76F6" w:rsidR="00BA38C4" w:rsidRDefault="002F4987">
      <w:pPr>
        <w:spacing w:line="360" w:lineRule="auto"/>
        <w:jc w:val="both"/>
        <w:rPr>
          <w:rFonts w:ascii="Times New Roman" w:eastAsia="Times New Roman" w:hAnsi="Times New Roman" w:cs="Times New Roman"/>
          <w:sz w:val="24"/>
          <w:szCs w:val="24"/>
        </w:rPr>
      </w:pPr>
      <w:r w:rsidRPr="00BA38C4">
        <w:rPr>
          <w:rFonts w:eastAsia="Times New Roman"/>
        </w:rPr>
        <w:t xml:space="preserve">Every work has a theory and since person-centred care is an important emergency sector, it also adheres to some theories which are: It </w:t>
      </w:r>
      <w:proofErr w:type="gramStart"/>
      <w:r w:rsidRPr="00BA38C4">
        <w:rPr>
          <w:rFonts w:eastAsia="Times New Roman"/>
        </w:rPr>
        <w:t>takes into account</w:t>
      </w:r>
      <w:proofErr w:type="gramEnd"/>
      <w:r w:rsidRPr="00BA38C4">
        <w:rPr>
          <w:rFonts w:eastAsia="Times New Roman"/>
        </w:rPr>
        <w:t xml:space="preserve"> each individual's age, culture, heritage, language, faith, gender, identity and life experiences, making the service approach more authentic and effective (Byrne, Baldwin and Harvey, 2020). Another theory is that it involves a person's support network as a partner which makes the debt process more sophisticated and meaningful. The service recipient will be given all the freedom to make medical and service-related decisions even in the choice of staff which will help </w:t>
      </w:r>
      <w:r w:rsidR="006506A5" w:rsidRPr="00BA38C4">
        <w:rPr>
          <w:rFonts w:eastAsia="Times New Roman"/>
        </w:rPr>
        <w:t xml:space="preserve">the </w:t>
      </w:r>
      <w:r w:rsidR="00BA38C4" w:rsidRPr="00BA38C4">
        <w:rPr>
          <w:rFonts w:eastAsia="Times New Roman"/>
        </w:rPr>
        <w:t>patient feel</w:t>
      </w:r>
      <w:r w:rsidRPr="00BA38C4">
        <w:rPr>
          <w:rFonts w:eastAsia="Times New Roman"/>
        </w:rPr>
        <w:t xml:space="preserve"> open even if </w:t>
      </w:r>
      <w:r w:rsidR="006506A5" w:rsidRPr="00BA38C4">
        <w:rPr>
          <w:rFonts w:eastAsia="Times New Roman"/>
        </w:rPr>
        <w:t>the person</w:t>
      </w:r>
      <w:r w:rsidRPr="00BA38C4">
        <w:rPr>
          <w:rFonts w:eastAsia="Times New Roman"/>
        </w:rPr>
        <w:t xml:space="preserve"> is interested in treatment. By observing the patient's behaviour and providing services according to his/her needs and demands, the patient feels more comfortable and even more motivated, which later has a positive effect on his/her recovery. In this case, flexible services and support are tailored to the individual's wishes, while helping the general</w:t>
      </w:r>
      <w:r>
        <w:rPr>
          <w:rFonts w:ascii="Times New Roman" w:eastAsia="Times New Roman" w:hAnsi="Times New Roman" w:cs="Times New Roman"/>
          <w:sz w:val="24"/>
          <w:szCs w:val="24"/>
        </w:rPr>
        <w:t xml:space="preserve"> </w:t>
      </w:r>
    </w:p>
    <w:p w14:paraId="00000008" w14:textId="17C7D338" w:rsidR="006D5773" w:rsidRPr="00BA38C4" w:rsidRDefault="002F4987">
      <w:pPr>
        <w:spacing w:line="360" w:lineRule="auto"/>
        <w:jc w:val="both"/>
        <w:rPr>
          <w:rFonts w:eastAsia="Times New Roman"/>
        </w:rPr>
      </w:pPr>
      <w:r w:rsidRPr="00BA38C4">
        <w:rPr>
          <w:rFonts w:eastAsia="Times New Roman"/>
        </w:rPr>
        <w:t xml:space="preserve">public to become aware of the disease and help them to prevent their disease, resulting in long-term freedom from the disease (Backman </w:t>
      </w:r>
      <w:r w:rsidRPr="00BA38C4">
        <w:rPr>
          <w:rFonts w:eastAsia="Times New Roman"/>
          <w:i/>
        </w:rPr>
        <w:t xml:space="preserve">et al. </w:t>
      </w:r>
      <w:r w:rsidRPr="00BA38C4">
        <w:rPr>
          <w:rFonts w:eastAsia="Times New Roman"/>
        </w:rPr>
        <w:t>2020).</w:t>
      </w:r>
    </w:p>
    <w:p w14:paraId="67FED61F" w14:textId="77777777" w:rsidR="00BA38C4" w:rsidRDefault="00BA38C4">
      <w:pPr>
        <w:spacing w:line="360" w:lineRule="auto"/>
        <w:jc w:val="both"/>
        <w:rPr>
          <w:rFonts w:ascii="Times New Roman" w:eastAsia="Times New Roman" w:hAnsi="Times New Roman" w:cs="Times New Roman"/>
          <w:sz w:val="24"/>
          <w:szCs w:val="24"/>
        </w:rPr>
      </w:pPr>
    </w:p>
    <w:p w14:paraId="118924D5" w14:textId="09182B54" w:rsidR="00BA38C4" w:rsidRDefault="00BD12EF">
      <w:pPr>
        <w:spacing w:line="360" w:lineRule="auto"/>
        <w:jc w:val="both"/>
        <w:rPr>
          <w:rFonts w:eastAsia="Times New Roman"/>
          <w:b/>
          <w:bCs/>
        </w:rPr>
      </w:pPr>
      <w:r w:rsidRPr="00BA38C4">
        <w:rPr>
          <w:rFonts w:eastAsia="Times New Roman"/>
          <w:b/>
          <w:bCs/>
        </w:rPr>
        <w:t xml:space="preserve">2.0 </w:t>
      </w:r>
      <w:r w:rsidR="002F4987" w:rsidRPr="00BA38C4">
        <w:rPr>
          <w:rFonts w:eastAsia="Times New Roman"/>
          <w:b/>
          <w:bCs/>
        </w:rPr>
        <w:t>Person-centred care</w:t>
      </w:r>
      <w:r w:rsidR="00F678B0">
        <w:rPr>
          <w:rFonts w:eastAsia="Times New Roman"/>
          <w:b/>
          <w:bCs/>
        </w:rPr>
        <w:t xml:space="preserve">, </w:t>
      </w:r>
      <w:r w:rsidR="002F4987" w:rsidRPr="00BA38C4">
        <w:rPr>
          <w:rFonts w:eastAsia="Times New Roman"/>
          <w:b/>
          <w:bCs/>
        </w:rPr>
        <w:t>six principles</w:t>
      </w:r>
      <w:r w:rsidR="00BA38C4" w:rsidRPr="00BA38C4">
        <w:rPr>
          <w:rFonts w:eastAsia="Times New Roman"/>
          <w:b/>
          <w:bCs/>
        </w:rPr>
        <w:t>.</w:t>
      </w:r>
    </w:p>
    <w:p w14:paraId="2CF10B93" w14:textId="77777777" w:rsidR="00BA38C4" w:rsidRPr="00BA38C4" w:rsidRDefault="00BA38C4">
      <w:pPr>
        <w:spacing w:line="360" w:lineRule="auto"/>
        <w:jc w:val="both"/>
        <w:rPr>
          <w:rFonts w:eastAsia="Times New Roman"/>
          <w:b/>
          <w:bCs/>
        </w:rPr>
      </w:pPr>
    </w:p>
    <w:p w14:paraId="3086F2B5" w14:textId="77777777" w:rsidR="006506A5" w:rsidRPr="00BA38C4" w:rsidRDefault="006506A5">
      <w:pPr>
        <w:spacing w:line="360" w:lineRule="auto"/>
        <w:jc w:val="both"/>
        <w:rPr>
          <w:rFonts w:eastAsia="Times New Roman"/>
        </w:rPr>
      </w:pPr>
      <w:r w:rsidRPr="00BA38C4">
        <w:rPr>
          <w:rFonts w:eastAsia="Times New Roman"/>
          <w:b/>
          <w:bCs/>
        </w:rPr>
        <w:t>-</w:t>
      </w:r>
      <w:r w:rsidR="002F4987" w:rsidRPr="00BA38C4">
        <w:rPr>
          <w:rFonts w:eastAsia="Times New Roman"/>
          <w:b/>
          <w:bCs/>
        </w:rPr>
        <w:t>A</w:t>
      </w:r>
      <w:r w:rsidR="002F4987" w:rsidRPr="00BA38C4">
        <w:rPr>
          <w:rFonts w:eastAsia="Times New Roman"/>
        </w:rPr>
        <w:t xml:space="preserve">.  careers are identified and recruited only by those who are willing and able to do the job (O'Donnell </w:t>
      </w:r>
      <w:r w:rsidR="002F4987" w:rsidRPr="00BA38C4">
        <w:rPr>
          <w:rFonts w:eastAsia="Times New Roman"/>
          <w:i/>
        </w:rPr>
        <w:t xml:space="preserve">et al. </w:t>
      </w:r>
      <w:r w:rsidR="002F4987" w:rsidRPr="00BA38C4">
        <w:rPr>
          <w:rFonts w:eastAsia="Times New Roman"/>
        </w:rPr>
        <w:t xml:space="preserve">2022). </w:t>
      </w:r>
    </w:p>
    <w:p w14:paraId="6904C43B" w14:textId="77777777" w:rsidR="00BD12EF" w:rsidRPr="00BA38C4" w:rsidRDefault="006506A5">
      <w:pPr>
        <w:spacing w:line="360" w:lineRule="auto"/>
        <w:jc w:val="both"/>
        <w:rPr>
          <w:rFonts w:eastAsia="Times New Roman"/>
        </w:rPr>
      </w:pPr>
      <w:r w:rsidRPr="00BA38C4">
        <w:rPr>
          <w:rFonts w:eastAsia="Times New Roman"/>
          <w:b/>
          <w:bCs/>
        </w:rPr>
        <w:t>-</w:t>
      </w:r>
      <w:r w:rsidR="002F4987" w:rsidRPr="00BA38C4">
        <w:rPr>
          <w:rFonts w:eastAsia="Times New Roman"/>
          <w:b/>
          <w:bCs/>
        </w:rPr>
        <w:t>B.</w:t>
      </w:r>
      <w:r w:rsidR="002F4987" w:rsidRPr="00BA38C4">
        <w:rPr>
          <w:rFonts w:eastAsia="Times New Roman"/>
        </w:rPr>
        <w:t xml:space="preserve"> This work requires attention </w:t>
      </w:r>
      <w:proofErr w:type="gramStart"/>
      <w:r w:rsidR="002F4987" w:rsidRPr="00BA38C4">
        <w:rPr>
          <w:rFonts w:eastAsia="Times New Roman"/>
        </w:rPr>
        <w:t>i.e.</w:t>
      </w:r>
      <w:proofErr w:type="gramEnd"/>
      <w:r w:rsidR="002F4987" w:rsidRPr="00BA38C4">
        <w:rPr>
          <w:rFonts w:eastAsia="Times New Roman"/>
        </w:rPr>
        <w:t xml:space="preserve"> the work must be done with concentration because in this case failure of attention can lead to a life crisis or the morale of the patient can be destroyed and even the patient cannot be discriminated against. </w:t>
      </w:r>
    </w:p>
    <w:p w14:paraId="57B84006" w14:textId="77777777" w:rsidR="00BD12EF" w:rsidRPr="00BA38C4" w:rsidRDefault="00BD12EF">
      <w:pPr>
        <w:spacing w:line="360" w:lineRule="auto"/>
        <w:jc w:val="both"/>
        <w:rPr>
          <w:rFonts w:eastAsia="Times New Roman"/>
        </w:rPr>
      </w:pPr>
      <w:r w:rsidRPr="00BA38C4">
        <w:rPr>
          <w:rFonts w:eastAsia="Times New Roman"/>
          <w:b/>
          <w:bCs/>
        </w:rPr>
        <w:t>-</w:t>
      </w:r>
      <w:r w:rsidR="002F4987" w:rsidRPr="00BA38C4">
        <w:rPr>
          <w:rFonts w:eastAsia="Times New Roman"/>
          <w:b/>
          <w:bCs/>
        </w:rPr>
        <w:t>C.</w:t>
      </w:r>
      <w:r w:rsidR="002F4987" w:rsidRPr="00BA38C4">
        <w:rPr>
          <w:rFonts w:eastAsia="Times New Roman"/>
        </w:rPr>
        <w:t xml:space="preserve"> These types of services are designed in a manner that adheres to partnerships with citizens and communities without favouring any </w:t>
      </w:r>
      <w:proofErr w:type="gramStart"/>
      <w:r w:rsidR="002F4987" w:rsidRPr="00BA38C4">
        <w:rPr>
          <w:rFonts w:eastAsia="Times New Roman"/>
        </w:rPr>
        <w:t>particular community</w:t>
      </w:r>
      <w:proofErr w:type="gramEnd"/>
      <w:r w:rsidR="002F4987" w:rsidRPr="00BA38C4">
        <w:rPr>
          <w:rFonts w:eastAsia="Times New Roman"/>
        </w:rPr>
        <w:t xml:space="preserve">. </w:t>
      </w:r>
    </w:p>
    <w:p w14:paraId="1BE3DD5F" w14:textId="2C43801F" w:rsidR="00BD12EF" w:rsidRPr="00BA38C4" w:rsidRDefault="00BD12EF">
      <w:pPr>
        <w:spacing w:line="360" w:lineRule="auto"/>
        <w:jc w:val="both"/>
        <w:rPr>
          <w:rFonts w:eastAsia="Times New Roman"/>
        </w:rPr>
      </w:pPr>
      <w:r w:rsidRPr="00BA38C4">
        <w:rPr>
          <w:rFonts w:eastAsia="Times New Roman"/>
          <w:b/>
          <w:bCs/>
        </w:rPr>
        <w:t>-</w:t>
      </w:r>
      <w:r w:rsidR="002F4987" w:rsidRPr="00BA38C4">
        <w:rPr>
          <w:rFonts w:eastAsia="Times New Roman"/>
          <w:b/>
          <w:bCs/>
        </w:rPr>
        <w:t>D.</w:t>
      </w:r>
      <w:r w:rsidR="002F4987" w:rsidRPr="00BA38C4">
        <w:rPr>
          <w:rFonts w:eastAsia="Times New Roman"/>
        </w:rPr>
        <w:t xml:space="preserve"> Communities willing to undertake social initiatives, voluntary communities and the housing sector are primarily active, </w:t>
      </w:r>
      <w:proofErr w:type="gramStart"/>
      <w:r w:rsidR="002F4987" w:rsidRPr="00BA38C4">
        <w:rPr>
          <w:rFonts w:eastAsia="Times New Roman"/>
        </w:rPr>
        <w:t>enabling</w:t>
      </w:r>
      <w:proofErr w:type="gramEnd"/>
      <w:r w:rsidR="002F4987" w:rsidRPr="00BA38C4">
        <w:rPr>
          <w:rFonts w:eastAsia="Times New Roman"/>
        </w:rPr>
        <w:t xml:space="preserve"> and positive partners involved (O'Donnell </w:t>
      </w:r>
      <w:r w:rsidR="002F4987" w:rsidRPr="00BA38C4">
        <w:rPr>
          <w:rFonts w:eastAsia="Times New Roman"/>
          <w:i/>
        </w:rPr>
        <w:t xml:space="preserve">et al. </w:t>
      </w:r>
      <w:r w:rsidR="002F4987" w:rsidRPr="00BA38C4">
        <w:rPr>
          <w:rFonts w:eastAsia="Times New Roman"/>
        </w:rPr>
        <w:t xml:space="preserve">2022). </w:t>
      </w:r>
    </w:p>
    <w:p w14:paraId="37071485" w14:textId="77777777" w:rsidR="00BD12EF" w:rsidRPr="00BA38C4" w:rsidRDefault="00BD12EF">
      <w:pPr>
        <w:spacing w:line="360" w:lineRule="auto"/>
        <w:jc w:val="both"/>
        <w:rPr>
          <w:rFonts w:eastAsia="Times New Roman"/>
        </w:rPr>
      </w:pPr>
      <w:r w:rsidRPr="00BA38C4">
        <w:rPr>
          <w:rFonts w:eastAsia="Times New Roman"/>
          <w:b/>
          <w:bCs/>
        </w:rPr>
        <w:t>-</w:t>
      </w:r>
      <w:r w:rsidR="002F4987" w:rsidRPr="00BA38C4">
        <w:rPr>
          <w:rFonts w:eastAsia="Times New Roman"/>
          <w:b/>
          <w:bCs/>
        </w:rPr>
        <w:t>E.</w:t>
      </w:r>
      <w:r w:rsidR="002F4987" w:rsidRPr="00BA38C4">
        <w:rPr>
          <w:rFonts w:eastAsia="Times New Roman"/>
        </w:rPr>
        <w:t xml:space="preserve"> Another important ethic is that in this case social work leaders and volunteers are recognized as activators because it is a service and noble work. </w:t>
      </w:r>
    </w:p>
    <w:p w14:paraId="00000009" w14:textId="25AB009E" w:rsidR="006D5773" w:rsidRPr="00BA38C4" w:rsidRDefault="00BD12EF">
      <w:pPr>
        <w:spacing w:line="360" w:lineRule="auto"/>
        <w:jc w:val="both"/>
        <w:rPr>
          <w:rFonts w:eastAsia="Times New Roman"/>
        </w:rPr>
      </w:pPr>
      <w:r w:rsidRPr="00BA38C4">
        <w:rPr>
          <w:rFonts w:eastAsia="Times New Roman"/>
          <w:b/>
          <w:bCs/>
        </w:rPr>
        <w:t>-</w:t>
      </w:r>
      <w:r w:rsidR="002F4987" w:rsidRPr="00BA38C4">
        <w:rPr>
          <w:rFonts w:eastAsia="Times New Roman"/>
          <w:b/>
          <w:bCs/>
        </w:rPr>
        <w:t>F.</w:t>
      </w:r>
      <w:r w:rsidR="002F4987" w:rsidRPr="00BA38C4">
        <w:rPr>
          <w:rFonts w:eastAsia="Times New Roman"/>
        </w:rPr>
        <w:t xml:space="preserve"> There is no room for empowering, </w:t>
      </w:r>
      <w:proofErr w:type="gramStart"/>
      <w:r w:rsidR="002F4987" w:rsidRPr="00BA38C4">
        <w:rPr>
          <w:rFonts w:eastAsia="Times New Roman"/>
        </w:rPr>
        <w:t>integrated</w:t>
      </w:r>
      <w:proofErr w:type="gramEnd"/>
      <w:r w:rsidR="002F4987" w:rsidRPr="00BA38C4">
        <w:rPr>
          <w:rFonts w:eastAsia="Times New Roman"/>
        </w:rPr>
        <w:t xml:space="preserve"> and personalised work, as a patient or personal care and support need to be delivered according to the individual's needs and wants.</w:t>
      </w:r>
    </w:p>
    <w:p w14:paraId="0000000A" w14:textId="67CAD634" w:rsidR="006D5773" w:rsidRDefault="002F4987">
      <w:pPr>
        <w:spacing w:line="360" w:lineRule="auto"/>
        <w:jc w:val="both"/>
        <w:rPr>
          <w:rFonts w:eastAsia="Times New Roman"/>
        </w:rPr>
      </w:pPr>
      <w:r w:rsidRPr="00BA38C4">
        <w:rPr>
          <w:rFonts w:eastAsia="Times New Roman"/>
        </w:rPr>
        <w:t>Also, person-centred care follows some other ethics such as</w:t>
      </w:r>
      <w:r w:rsidR="00BD12EF" w:rsidRPr="00BA38C4">
        <w:rPr>
          <w:rFonts w:eastAsia="Times New Roman"/>
        </w:rPr>
        <w:t xml:space="preserve">: </w:t>
      </w:r>
      <w:r w:rsidRPr="00BA38C4">
        <w:rPr>
          <w:rFonts w:eastAsia="Times New Roman"/>
        </w:rPr>
        <w:t xml:space="preserve">personalised care that makes the patient feel comfortable and supports their decisions or wishes for the patient's speedy recovery by offering the right treatment (Eklund </w:t>
      </w:r>
      <w:r w:rsidRPr="00BA38C4">
        <w:rPr>
          <w:rFonts w:eastAsia="Times New Roman"/>
          <w:i/>
        </w:rPr>
        <w:t xml:space="preserve">et al. </w:t>
      </w:r>
      <w:r w:rsidRPr="00BA38C4">
        <w:rPr>
          <w:rFonts w:eastAsia="Times New Roman"/>
        </w:rPr>
        <w:t xml:space="preserve">2019). Integrative care increases confidence in the patient, and respect for the people of the team, Empathy and respect create positivity in patients, even as patients can speak freely, they can live independent and fulfilling lives and they can recognize and develop their strengths and abilities. In this case, the patient's values, opinions, thoughts, </w:t>
      </w:r>
      <w:proofErr w:type="gramStart"/>
      <w:r w:rsidRPr="00BA38C4">
        <w:rPr>
          <w:rFonts w:eastAsia="Times New Roman"/>
        </w:rPr>
        <w:t>beliefs</w:t>
      </w:r>
      <w:proofErr w:type="gramEnd"/>
      <w:r w:rsidRPr="00BA38C4">
        <w:rPr>
          <w:rFonts w:eastAsia="Times New Roman"/>
        </w:rPr>
        <w:t xml:space="preserve"> and feelings are very important because even if a person is sick, these qualities are not lost and even by prioritising them, the team helps the patient to recover quickly and completely mentally and physically. Since the staff are not aware of the patient's comfort and needs in the first instance, they perceive the patient's likes and dislikes through the patient's behaviour and accordingly provide services to the authentic patients (Tomaselli </w:t>
      </w:r>
      <w:r w:rsidRPr="00BA38C4">
        <w:rPr>
          <w:rFonts w:eastAsia="Times New Roman"/>
          <w:i/>
        </w:rPr>
        <w:t xml:space="preserve">et al. </w:t>
      </w:r>
      <w:r w:rsidRPr="00BA38C4">
        <w:rPr>
          <w:rFonts w:eastAsia="Times New Roman"/>
        </w:rPr>
        <w:t>2020). Each patient's disease and its treatment method are not the same, personalised service for each patient can diagnose the patient correctly and provide the right treatment, which protects the patient from quality life loss, thus, the patient's treatment according to his needs and requirements, so the patient Very satisfied. As this method not only helps people to take care of themselves, boost immunity and know what to do to take care of and prevent disease, people can make decisions about themselves and get sick less. Common people can take necessary education in these related matters from this team.</w:t>
      </w:r>
    </w:p>
    <w:p w14:paraId="6B888738" w14:textId="6FB8529F" w:rsidR="00BA38C4" w:rsidRDefault="00BA38C4">
      <w:pPr>
        <w:spacing w:line="360" w:lineRule="auto"/>
        <w:jc w:val="both"/>
        <w:rPr>
          <w:rFonts w:eastAsia="Times New Roman"/>
        </w:rPr>
      </w:pPr>
    </w:p>
    <w:p w14:paraId="0D469188" w14:textId="77777777" w:rsidR="00BA38C4" w:rsidRPr="00BA38C4" w:rsidRDefault="00BA38C4">
      <w:pPr>
        <w:spacing w:line="360" w:lineRule="auto"/>
        <w:jc w:val="both"/>
        <w:rPr>
          <w:rFonts w:eastAsia="Times New Roman"/>
        </w:rPr>
      </w:pPr>
    </w:p>
    <w:p w14:paraId="5913D3CC" w14:textId="77777777" w:rsidR="00C001D8" w:rsidRDefault="00C001D8">
      <w:pPr>
        <w:spacing w:line="360" w:lineRule="auto"/>
        <w:jc w:val="both"/>
        <w:rPr>
          <w:rFonts w:ascii="Times New Roman" w:eastAsia="Times New Roman" w:hAnsi="Times New Roman" w:cs="Times New Roman"/>
          <w:sz w:val="24"/>
          <w:szCs w:val="24"/>
        </w:rPr>
      </w:pPr>
    </w:p>
    <w:p w14:paraId="6EF3E622" w14:textId="0226DA57" w:rsidR="00C001D8" w:rsidRDefault="00C001D8">
      <w:pPr>
        <w:spacing w:line="360" w:lineRule="auto"/>
        <w:jc w:val="both"/>
        <w:rPr>
          <w:rFonts w:eastAsia="Times New Roman"/>
        </w:rPr>
      </w:pPr>
      <w:r w:rsidRPr="00BA38C4">
        <w:rPr>
          <w:rFonts w:eastAsia="Times New Roman"/>
          <w:b/>
          <w:bCs/>
        </w:rPr>
        <w:t xml:space="preserve">3.0 </w:t>
      </w:r>
      <w:bookmarkStart w:id="0" w:name="_Hlk113571105"/>
      <w:r w:rsidRPr="00BA38C4">
        <w:rPr>
          <w:rFonts w:eastAsia="Times New Roman"/>
          <w:b/>
          <w:bCs/>
        </w:rPr>
        <w:t>B</w:t>
      </w:r>
      <w:r w:rsidR="002F4987" w:rsidRPr="00BA38C4">
        <w:rPr>
          <w:rFonts w:eastAsia="Times New Roman"/>
          <w:b/>
          <w:bCs/>
        </w:rPr>
        <w:t>enefits for patients as well as caregivers.</w:t>
      </w:r>
      <w:r w:rsidR="002F4987" w:rsidRPr="00BA38C4">
        <w:rPr>
          <w:rFonts w:eastAsia="Times New Roman"/>
        </w:rPr>
        <w:t xml:space="preserve"> </w:t>
      </w:r>
    </w:p>
    <w:bookmarkEnd w:id="0"/>
    <w:p w14:paraId="094FC724" w14:textId="77777777" w:rsidR="00F93FF6" w:rsidRDefault="00F93FF6">
      <w:pPr>
        <w:spacing w:line="360" w:lineRule="auto"/>
        <w:jc w:val="both"/>
        <w:rPr>
          <w:rFonts w:eastAsia="Times New Roman"/>
        </w:rPr>
      </w:pPr>
    </w:p>
    <w:p w14:paraId="0000000B" w14:textId="3BE3E90A" w:rsidR="006D5773" w:rsidRPr="00BA38C4" w:rsidRDefault="00F93FF6">
      <w:pPr>
        <w:spacing w:line="360" w:lineRule="auto"/>
        <w:jc w:val="both"/>
        <w:rPr>
          <w:rFonts w:eastAsia="Times New Roman"/>
        </w:rPr>
      </w:pPr>
      <w:r>
        <w:rPr>
          <w:rFonts w:eastAsia="Times New Roman"/>
        </w:rPr>
        <w:t>-</w:t>
      </w:r>
      <w:r w:rsidRPr="00F93FF6">
        <w:rPr>
          <w:rFonts w:eastAsia="Times New Roman"/>
          <w:b/>
          <w:bCs/>
          <w:u w:val="single"/>
        </w:rPr>
        <w:t xml:space="preserve">the </w:t>
      </w:r>
      <w:r w:rsidR="002F4987" w:rsidRPr="00F93FF6">
        <w:rPr>
          <w:rFonts w:eastAsia="Times New Roman"/>
          <w:b/>
          <w:bCs/>
          <w:u w:val="single"/>
        </w:rPr>
        <w:t>benefits for patients are:</w:t>
      </w:r>
      <w:r w:rsidR="002F4987" w:rsidRPr="00F93FF6">
        <w:rPr>
          <w:rFonts w:eastAsia="Times New Roman"/>
          <w:b/>
          <w:bCs/>
        </w:rPr>
        <w:t xml:space="preserve"> </w:t>
      </w:r>
      <w:r w:rsidR="002F4987" w:rsidRPr="00BA38C4">
        <w:rPr>
          <w:rFonts w:eastAsia="Times New Roman"/>
        </w:rPr>
        <w:t xml:space="preserve">One of its benefits is that it is </w:t>
      </w:r>
      <w:r w:rsidR="002F4987" w:rsidRPr="00BA38C4">
        <w:rPr>
          <w:rFonts w:eastAsia="Times New Roman"/>
          <w:b/>
        </w:rPr>
        <w:t>very flexible</w:t>
      </w:r>
      <w:r w:rsidR="002F4987" w:rsidRPr="00BA38C4">
        <w:rPr>
          <w:rFonts w:eastAsia="Times New Roman"/>
        </w:rPr>
        <w:t xml:space="preserve"> </w:t>
      </w:r>
      <w:proofErr w:type="gramStart"/>
      <w:r w:rsidR="002F4987" w:rsidRPr="00BA38C4">
        <w:rPr>
          <w:rFonts w:eastAsia="Times New Roman"/>
        </w:rPr>
        <w:t>i.e.</w:t>
      </w:r>
      <w:proofErr w:type="gramEnd"/>
      <w:r w:rsidR="002F4987" w:rsidRPr="00BA38C4">
        <w:rPr>
          <w:rFonts w:eastAsia="Times New Roman"/>
        </w:rPr>
        <w:t xml:space="preserve"> it allows the patient to make decisions that have a positive impact on the patient's treatment (van Vliet </w:t>
      </w:r>
      <w:r w:rsidR="002F4987" w:rsidRPr="00BA38C4">
        <w:rPr>
          <w:rFonts w:eastAsia="Times New Roman"/>
          <w:i/>
        </w:rPr>
        <w:t xml:space="preserve">et al. </w:t>
      </w:r>
      <w:r w:rsidR="002F4987" w:rsidRPr="00BA38C4">
        <w:rPr>
          <w:rFonts w:eastAsia="Times New Roman"/>
        </w:rPr>
        <w:t xml:space="preserve">2019). Through this, the </w:t>
      </w:r>
      <w:proofErr w:type="gramStart"/>
      <w:r w:rsidR="002F4987" w:rsidRPr="00BA38C4">
        <w:rPr>
          <w:rFonts w:eastAsia="Times New Roman"/>
          <w:b/>
        </w:rPr>
        <w:t>general public</w:t>
      </w:r>
      <w:proofErr w:type="gramEnd"/>
      <w:r w:rsidR="002F4987" w:rsidRPr="00BA38C4">
        <w:rPr>
          <w:rFonts w:eastAsia="Times New Roman"/>
          <w:b/>
        </w:rPr>
        <w:t xml:space="preserve"> can be alerted about the upcoming diseases </w:t>
      </w:r>
      <w:r w:rsidR="002F4987" w:rsidRPr="00BA38C4">
        <w:rPr>
          <w:rFonts w:eastAsia="Times New Roman"/>
        </w:rPr>
        <w:t xml:space="preserve">and the patients can choose the necessary and effective services by knowing their disease, which proves to be very suitable for them. As patients take responsibility for their health, </w:t>
      </w:r>
      <w:r w:rsidR="002F4987" w:rsidRPr="00BA38C4">
        <w:rPr>
          <w:rFonts w:eastAsia="Times New Roman"/>
          <w:b/>
        </w:rPr>
        <w:t>they are more active in self-healing</w:t>
      </w:r>
      <w:r w:rsidR="002F4987" w:rsidRPr="00BA38C4">
        <w:rPr>
          <w:rFonts w:eastAsia="Times New Roman"/>
        </w:rPr>
        <w:t xml:space="preserve"> and even feel independent rather than helpless. </w:t>
      </w:r>
      <w:r w:rsidR="002F4987" w:rsidRPr="00BA38C4">
        <w:rPr>
          <w:rFonts w:eastAsia="Times New Roman"/>
          <w:b/>
        </w:rPr>
        <w:t>Patients feel confident</w:t>
      </w:r>
      <w:r w:rsidR="002F4987" w:rsidRPr="00BA38C4">
        <w:rPr>
          <w:rFonts w:eastAsia="Times New Roman"/>
        </w:rPr>
        <w:t xml:space="preserve"> in knowing that they are getting the right and best service, which creates a sense of well-being that increases their rate of well-being. As patients are free to make decisions and take responsibility for themselves in this system,</w:t>
      </w:r>
      <w:r w:rsidR="002F4987" w:rsidRPr="00BA38C4">
        <w:rPr>
          <w:rFonts w:eastAsia="Times New Roman"/>
          <w:b/>
        </w:rPr>
        <w:t xml:space="preserve"> they are more likely to take care of themselves </w:t>
      </w:r>
      <w:r w:rsidR="002F4987" w:rsidRPr="00BA38C4">
        <w:rPr>
          <w:rFonts w:eastAsia="Times New Roman"/>
        </w:rPr>
        <w:t>such as taking their medication, eating enough food, drinking water, resting, exercising, etc (Blake and Brown, 2020). If people start taking care of themselves before they get sick, t</w:t>
      </w:r>
      <w:r w:rsidR="002F4987" w:rsidRPr="00BA38C4">
        <w:rPr>
          <w:rFonts w:eastAsia="Times New Roman"/>
          <w:b/>
        </w:rPr>
        <w:t>hey won't have to depend on healthcare services</w:t>
      </w:r>
      <w:r w:rsidR="002F4987" w:rsidRPr="00BA38C4">
        <w:rPr>
          <w:rFonts w:eastAsia="Times New Roman"/>
        </w:rPr>
        <w:t xml:space="preserve"> as much and will enjoy long-term independence.</w:t>
      </w:r>
    </w:p>
    <w:p w14:paraId="0000000C" w14:textId="25E22B50" w:rsidR="006D5773" w:rsidRPr="00BA38C4" w:rsidRDefault="002F4987">
      <w:pPr>
        <w:spacing w:line="360" w:lineRule="auto"/>
        <w:jc w:val="both"/>
        <w:rPr>
          <w:rFonts w:eastAsia="Times New Roman"/>
        </w:rPr>
      </w:pPr>
      <w:r w:rsidRPr="00BA38C4">
        <w:rPr>
          <w:rFonts w:eastAsia="Times New Roman"/>
        </w:rPr>
        <w:t>Patients will feel more confident and comfortable with the services of this team as they</w:t>
      </w:r>
      <w:r w:rsidRPr="00BA38C4">
        <w:rPr>
          <w:rFonts w:eastAsia="Times New Roman"/>
          <w:b/>
        </w:rPr>
        <w:t xml:space="preserve"> build mutual respect through working with patients' dignity and independence in mind.</w:t>
      </w:r>
      <w:r w:rsidRPr="00BA38C4">
        <w:rPr>
          <w:rFonts w:eastAsia="Times New Roman"/>
        </w:rPr>
        <w:t xml:space="preserve"> This creates confidence in the patient that the best service will be provided, resulting in greater patient compliance. It motivates patients to be health conscious and take care of themselves which helps patients achieve long-term wellness. Since the staff are very polite to the patients, the patients cooperate with </w:t>
      </w:r>
      <w:r w:rsidR="00BA38C4" w:rsidRPr="00BA38C4">
        <w:rPr>
          <w:rFonts w:eastAsia="Times New Roman"/>
        </w:rPr>
        <w:t>them,</w:t>
      </w:r>
      <w:r w:rsidRPr="00BA38C4">
        <w:rPr>
          <w:rFonts w:eastAsia="Times New Roman"/>
        </w:rPr>
        <w:t xml:space="preserve"> and they enjoy better service.</w:t>
      </w:r>
    </w:p>
    <w:p w14:paraId="1B8AABAA" w14:textId="77777777" w:rsidR="00F93FF6" w:rsidRDefault="002F4987">
      <w:pPr>
        <w:spacing w:line="360" w:lineRule="auto"/>
        <w:jc w:val="both"/>
        <w:rPr>
          <w:rFonts w:eastAsia="Times New Roman"/>
        </w:rPr>
      </w:pPr>
      <w:r w:rsidRPr="00BA38C4">
        <w:rPr>
          <w:rFonts w:eastAsia="Times New Roman"/>
        </w:rPr>
        <w:t>On the other hand</w:t>
      </w:r>
      <w:r w:rsidR="00F93FF6">
        <w:rPr>
          <w:rFonts w:eastAsia="Times New Roman"/>
        </w:rPr>
        <w:t>.</w:t>
      </w:r>
    </w:p>
    <w:p w14:paraId="0000000D" w14:textId="16A20720" w:rsidR="006D5773" w:rsidRPr="00BA38C4" w:rsidRDefault="00F93FF6">
      <w:pPr>
        <w:spacing w:line="360" w:lineRule="auto"/>
        <w:jc w:val="both"/>
        <w:rPr>
          <w:rFonts w:eastAsia="Times New Roman"/>
        </w:rPr>
      </w:pPr>
      <w:r w:rsidRPr="00F93FF6">
        <w:rPr>
          <w:rFonts w:eastAsia="Times New Roman"/>
          <w:b/>
          <w:bCs/>
          <w:u w:val="single"/>
        </w:rPr>
        <w:t>-the</w:t>
      </w:r>
      <w:r>
        <w:rPr>
          <w:rFonts w:eastAsia="Times New Roman"/>
          <w:b/>
          <w:bCs/>
        </w:rPr>
        <w:t xml:space="preserve"> </w:t>
      </w:r>
      <w:r w:rsidR="002F4987" w:rsidRPr="00F93FF6">
        <w:rPr>
          <w:rFonts w:eastAsia="Times New Roman"/>
          <w:b/>
          <w:bCs/>
          <w:u w:val="single"/>
        </w:rPr>
        <w:t xml:space="preserve">benefits </w:t>
      </w:r>
      <w:r w:rsidRPr="00F93FF6">
        <w:rPr>
          <w:rFonts w:eastAsia="Times New Roman"/>
          <w:b/>
          <w:bCs/>
          <w:u w:val="single"/>
        </w:rPr>
        <w:t xml:space="preserve">for </w:t>
      </w:r>
      <w:r w:rsidR="002F4987" w:rsidRPr="00F93FF6">
        <w:rPr>
          <w:rFonts w:eastAsia="Times New Roman"/>
          <w:b/>
          <w:bCs/>
          <w:u w:val="single"/>
        </w:rPr>
        <w:t>caregivers</w:t>
      </w:r>
      <w:r w:rsidRPr="00F93FF6">
        <w:rPr>
          <w:rFonts w:eastAsia="Times New Roman"/>
          <w:b/>
          <w:bCs/>
          <w:u w:val="single"/>
        </w:rPr>
        <w:t xml:space="preserve"> </w:t>
      </w:r>
      <w:proofErr w:type="gramStart"/>
      <w:r w:rsidRPr="00F93FF6">
        <w:rPr>
          <w:rFonts w:eastAsia="Times New Roman"/>
          <w:b/>
          <w:bCs/>
          <w:u w:val="single"/>
        </w:rPr>
        <w:t>are</w:t>
      </w:r>
      <w:r>
        <w:rPr>
          <w:rFonts w:eastAsia="Times New Roman"/>
          <w:b/>
          <w:bCs/>
        </w:rPr>
        <w:t>:</w:t>
      </w:r>
      <w:proofErr w:type="gramEnd"/>
      <w:r>
        <w:rPr>
          <w:rFonts w:eastAsia="Times New Roman"/>
          <w:b/>
          <w:bCs/>
        </w:rPr>
        <w:t xml:space="preserve"> </w:t>
      </w:r>
      <w:r w:rsidR="002F4987" w:rsidRPr="00BA38C4">
        <w:rPr>
          <w:rFonts w:eastAsia="Times New Roman"/>
        </w:rPr>
        <w:t xml:space="preserve"> provide their services by establishing a rapport with the patients without using professionals and the </w:t>
      </w:r>
      <w:r w:rsidR="002F4987" w:rsidRPr="00BA38C4">
        <w:rPr>
          <w:rFonts w:eastAsia="Times New Roman"/>
          <w:b/>
        </w:rPr>
        <w:t>patients feel very comfortable with them and respond quickly,</w:t>
      </w:r>
      <w:r w:rsidR="002F4987" w:rsidRPr="00BA38C4">
        <w:rPr>
          <w:rFonts w:eastAsia="Times New Roman"/>
        </w:rPr>
        <w:t xml:space="preserve"> your staff feel the joy of being successful and have increased confidence in their work and themselves (</w:t>
      </w:r>
      <w:proofErr w:type="spellStart"/>
      <w:r w:rsidR="002F4987" w:rsidRPr="00BA38C4">
        <w:rPr>
          <w:rFonts w:eastAsia="Times New Roman"/>
        </w:rPr>
        <w:t>Rajamohan</w:t>
      </w:r>
      <w:proofErr w:type="spellEnd"/>
      <w:r w:rsidR="002F4987" w:rsidRPr="00BA38C4">
        <w:rPr>
          <w:rFonts w:eastAsia="Times New Roman"/>
        </w:rPr>
        <w:t xml:space="preserve">, </w:t>
      </w:r>
      <w:proofErr w:type="spellStart"/>
      <w:r w:rsidR="002F4987" w:rsidRPr="00BA38C4">
        <w:rPr>
          <w:rFonts w:eastAsia="Times New Roman"/>
        </w:rPr>
        <w:t>Porock</w:t>
      </w:r>
      <w:proofErr w:type="spellEnd"/>
      <w:r w:rsidR="002F4987" w:rsidRPr="00BA38C4">
        <w:rPr>
          <w:rFonts w:eastAsia="Times New Roman"/>
        </w:rPr>
        <w:t xml:space="preserve"> and Chang, 2019). </w:t>
      </w:r>
      <w:r w:rsidR="002F4987" w:rsidRPr="00BA38C4">
        <w:rPr>
          <w:rFonts w:eastAsia="Times New Roman"/>
          <w:b/>
        </w:rPr>
        <w:t>The better the care, the sooner the patient will recover and return to normal life</w:t>
      </w:r>
      <w:r w:rsidR="002F4987" w:rsidRPr="00BA38C4">
        <w:rPr>
          <w:rFonts w:eastAsia="Times New Roman"/>
        </w:rPr>
        <w:t xml:space="preserve">. Even if there </w:t>
      </w:r>
      <w:proofErr w:type="gramStart"/>
      <w:r w:rsidR="002F4987" w:rsidRPr="00BA38C4">
        <w:rPr>
          <w:rFonts w:eastAsia="Times New Roman"/>
        </w:rPr>
        <w:t>are people who are</w:t>
      </w:r>
      <w:proofErr w:type="gramEnd"/>
      <w:r w:rsidR="002F4987" w:rsidRPr="00BA38C4">
        <w:rPr>
          <w:rFonts w:eastAsia="Times New Roman"/>
        </w:rPr>
        <w:t xml:space="preserve"> at the end of life and need a little better care, the staff will feel satisfaction in themselves and even be motivated to work harder.</w:t>
      </w:r>
    </w:p>
    <w:p w14:paraId="660E844D" w14:textId="55F660BA" w:rsidR="00C001D8" w:rsidRDefault="00C001D8">
      <w:pPr>
        <w:spacing w:line="360" w:lineRule="auto"/>
        <w:jc w:val="both"/>
        <w:rPr>
          <w:rFonts w:ascii="Times New Roman" w:eastAsia="Times New Roman" w:hAnsi="Times New Roman" w:cs="Times New Roman"/>
          <w:sz w:val="24"/>
          <w:szCs w:val="24"/>
        </w:rPr>
      </w:pPr>
    </w:p>
    <w:p w14:paraId="67E9A8D8" w14:textId="316FFBB3" w:rsidR="00C001D8" w:rsidRDefault="00C001D8">
      <w:pPr>
        <w:spacing w:line="360" w:lineRule="auto"/>
        <w:jc w:val="both"/>
        <w:rPr>
          <w:rFonts w:ascii="Times New Roman" w:eastAsia="Times New Roman" w:hAnsi="Times New Roman" w:cs="Times New Roman"/>
          <w:sz w:val="24"/>
          <w:szCs w:val="24"/>
        </w:rPr>
      </w:pPr>
    </w:p>
    <w:p w14:paraId="3017DE6A" w14:textId="1EBC60ED" w:rsidR="00F93FF6" w:rsidRDefault="00F93FF6">
      <w:pPr>
        <w:spacing w:line="360" w:lineRule="auto"/>
        <w:jc w:val="both"/>
        <w:rPr>
          <w:rFonts w:ascii="Times New Roman" w:eastAsia="Times New Roman" w:hAnsi="Times New Roman" w:cs="Times New Roman"/>
          <w:sz w:val="24"/>
          <w:szCs w:val="24"/>
        </w:rPr>
      </w:pPr>
    </w:p>
    <w:p w14:paraId="3BDF2476" w14:textId="7A869DD4" w:rsidR="00F93FF6" w:rsidRDefault="00F93FF6">
      <w:pPr>
        <w:spacing w:line="360" w:lineRule="auto"/>
        <w:jc w:val="both"/>
        <w:rPr>
          <w:rFonts w:ascii="Times New Roman" w:eastAsia="Times New Roman" w:hAnsi="Times New Roman" w:cs="Times New Roman"/>
          <w:sz w:val="24"/>
          <w:szCs w:val="24"/>
        </w:rPr>
      </w:pPr>
    </w:p>
    <w:p w14:paraId="1961BB7D" w14:textId="77777777" w:rsidR="00F93FF6" w:rsidRDefault="00F93FF6">
      <w:pPr>
        <w:spacing w:line="360" w:lineRule="auto"/>
        <w:jc w:val="both"/>
        <w:rPr>
          <w:rFonts w:ascii="Times New Roman" w:eastAsia="Times New Roman" w:hAnsi="Times New Roman" w:cs="Times New Roman"/>
          <w:sz w:val="24"/>
          <w:szCs w:val="24"/>
        </w:rPr>
      </w:pPr>
    </w:p>
    <w:p w14:paraId="01D11A70" w14:textId="77777777" w:rsidR="00C001D8" w:rsidRDefault="00C001D8">
      <w:pPr>
        <w:spacing w:line="360" w:lineRule="auto"/>
        <w:jc w:val="both"/>
        <w:rPr>
          <w:rFonts w:ascii="Times New Roman" w:eastAsia="Times New Roman" w:hAnsi="Times New Roman" w:cs="Times New Roman"/>
          <w:sz w:val="24"/>
          <w:szCs w:val="24"/>
        </w:rPr>
      </w:pPr>
    </w:p>
    <w:p w14:paraId="2180BACB" w14:textId="02EED323" w:rsidR="00C001D8" w:rsidRDefault="00C001D8">
      <w:pPr>
        <w:spacing w:line="360" w:lineRule="auto"/>
        <w:jc w:val="both"/>
        <w:rPr>
          <w:rFonts w:eastAsia="Times New Roman"/>
        </w:rPr>
      </w:pPr>
      <w:r w:rsidRPr="00F93FF6">
        <w:rPr>
          <w:rFonts w:eastAsia="Times New Roman"/>
          <w:b/>
          <w:bCs/>
        </w:rPr>
        <w:lastRenderedPageBreak/>
        <w:t>4.0</w:t>
      </w:r>
      <w:r w:rsidR="00F93FF6" w:rsidRPr="00F93FF6">
        <w:rPr>
          <w:rFonts w:eastAsia="Times New Roman"/>
          <w:b/>
          <w:bCs/>
        </w:rPr>
        <w:t xml:space="preserve"> </w:t>
      </w:r>
      <w:bookmarkStart w:id="1" w:name="_Hlk113571442"/>
      <w:r w:rsidR="002F4987" w:rsidRPr="00F93FF6">
        <w:rPr>
          <w:rFonts w:eastAsia="Times New Roman"/>
          <w:b/>
          <w:bCs/>
        </w:rPr>
        <w:t>Limitations of person-centred care</w:t>
      </w:r>
      <w:r w:rsidR="002F4987" w:rsidRPr="00F93FF6">
        <w:rPr>
          <w:rFonts w:eastAsia="Times New Roman"/>
        </w:rPr>
        <w:t xml:space="preserve"> </w:t>
      </w:r>
      <w:bookmarkEnd w:id="1"/>
    </w:p>
    <w:p w14:paraId="1F268902" w14:textId="77777777" w:rsidR="00F93FF6" w:rsidRPr="00F93FF6" w:rsidRDefault="00F93FF6">
      <w:pPr>
        <w:spacing w:line="360" w:lineRule="auto"/>
        <w:jc w:val="both"/>
        <w:rPr>
          <w:rFonts w:eastAsia="Times New Roman"/>
        </w:rPr>
      </w:pPr>
    </w:p>
    <w:p w14:paraId="0000000E" w14:textId="66E86CCF" w:rsidR="006D5773" w:rsidRPr="00F93FF6" w:rsidRDefault="002F4987">
      <w:pPr>
        <w:spacing w:line="360" w:lineRule="auto"/>
        <w:jc w:val="both"/>
        <w:rPr>
          <w:rFonts w:eastAsia="Times New Roman"/>
        </w:rPr>
      </w:pPr>
      <w:r w:rsidRPr="00F93FF6">
        <w:rPr>
          <w:rFonts w:eastAsia="Times New Roman"/>
        </w:rPr>
        <w:t xml:space="preserve">this process is now a well-known and widely accepted method that has been adopted as an improvement in the medical system and even after its adoption or application to patients, the recovery rate of patients has increased because the patients have been able to freely express their opinions and choose their treatment. Feeling positive and confident also motivates them which helps them to respond to treatment. Not only that, the use and working methods of these staff are so flexible, </w:t>
      </w:r>
      <w:proofErr w:type="gramStart"/>
      <w:r w:rsidRPr="00F93FF6">
        <w:rPr>
          <w:rFonts w:eastAsia="Times New Roman"/>
        </w:rPr>
        <w:t>empathetic</w:t>
      </w:r>
      <w:proofErr w:type="gramEnd"/>
      <w:r w:rsidRPr="00F93FF6">
        <w:rPr>
          <w:rFonts w:eastAsia="Times New Roman"/>
        </w:rPr>
        <w:t xml:space="preserve"> and effective that they create a rapport with the patient which makes the patient feel more comfortable,</w:t>
      </w:r>
      <w:r w:rsidR="00C001D8" w:rsidRPr="00F93FF6">
        <w:rPr>
          <w:rFonts w:eastAsia="Times New Roman"/>
        </w:rPr>
        <w:t xml:space="preserve"> </w:t>
      </w:r>
      <w:r w:rsidR="00BA38C4" w:rsidRPr="00F93FF6">
        <w:rPr>
          <w:rFonts w:eastAsia="Times New Roman"/>
        </w:rPr>
        <w:t>moreover</w:t>
      </w:r>
      <w:r w:rsidRPr="00F93FF6">
        <w:rPr>
          <w:rFonts w:eastAsia="Times New Roman"/>
        </w:rPr>
        <w:t xml:space="preserve"> approach makes the patient more responsible and conscious about their well-being, and it is also person-centred. Being a service delivery method, it is customised which leads to faster recovery of the patient, but it also has some limitations like-Since an interpersonal relationship is created in this case, patients and staff become more attached, which is one of the limitations of service delivery because patients are more dependent on staff and in many cases, staff are not mentally prepared to apply difficult methods during service delivery, which is negative for both (</w:t>
      </w:r>
      <w:proofErr w:type="spellStart"/>
      <w:r w:rsidRPr="00F93FF6">
        <w:rPr>
          <w:rFonts w:eastAsia="Times New Roman"/>
        </w:rPr>
        <w:t>Kloos</w:t>
      </w:r>
      <w:proofErr w:type="spellEnd"/>
      <w:r w:rsidRPr="00F93FF6">
        <w:rPr>
          <w:rFonts w:eastAsia="Times New Roman"/>
        </w:rPr>
        <w:t xml:space="preserve"> </w:t>
      </w:r>
      <w:r w:rsidRPr="00F93FF6">
        <w:rPr>
          <w:rFonts w:eastAsia="Times New Roman"/>
          <w:i/>
        </w:rPr>
        <w:t xml:space="preserve">et al. </w:t>
      </w:r>
      <w:r w:rsidRPr="00F93FF6">
        <w:rPr>
          <w:rFonts w:eastAsia="Times New Roman"/>
        </w:rPr>
        <w:t xml:space="preserve">2020). Another limitation is that since it is a person-centred service, the staff </w:t>
      </w:r>
      <w:proofErr w:type="gramStart"/>
      <w:r w:rsidRPr="00F93FF6">
        <w:rPr>
          <w:rFonts w:eastAsia="Times New Roman"/>
        </w:rPr>
        <w:t>have to</w:t>
      </w:r>
      <w:proofErr w:type="gramEnd"/>
      <w:r w:rsidRPr="00F93FF6">
        <w:rPr>
          <w:rFonts w:eastAsia="Times New Roman"/>
        </w:rPr>
        <w:t xml:space="preserve"> provide a lot of services which can lead to fatigue for them as a result of which they are not motivated or prepared for the next duty which can often affect the patients.</w:t>
      </w:r>
    </w:p>
    <w:p w14:paraId="0000000F" w14:textId="03D4375F" w:rsidR="006D5773" w:rsidRDefault="002F4987">
      <w:pPr>
        <w:spacing w:line="360" w:lineRule="auto"/>
        <w:jc w:val="both"/>
        <w:rPr>
          <w:rFonts w:eastAsia="Times New Roman"/>
        </w:rPr>
      </w:pPr>
      <w:r w:rsidRPr="00F93FF6">
        <w:rPr>
          <w:rFonts w:eastAsia="Times New Roman"/>
        </w:rPr>
        <w:t xml:space="preserve">In terms of professional practice, the first thing to remember is that the priority is the patient's well-being. For that, the </w:t>
      </w:r>
      <w:r w:rsidRPr="00F93FF6">
        <w:rPr>
          <w:rFonts w:eastAsia="Times New Roman"/>
          <w:b/>
        </w:rPr>
        <w:t>patient needs to be mentally healthy</w:t>
      </w:r>
      <w:r w:rsidRPr="00F93FF6">
        <w:rPr>
          <w:rFonts w:eastAsia="Times New Roman"/>
        </w:rPr>
        <w:t xml:space="preserve">, even the patient needs to feel independent, important, and given the freedom to make decisions about his treatment (Santana </w:t>
      </w:r>
      <w:r w:rsidRPr="00F93FF6">
        <w:rPr>
          <w:rFonts w:eastAsia="Times New Roman"/>
          <w:i/>
        </w:rPr>
        <w:t xml:space="preserve">et al. </w:t>
      </w:r>
      <w:r w:rsidRPr="00F93FF6">
        <w:rPr>
          <w:rFonts w:eastAsia="Times New Roman"/>
        </w:rPr>
        <w:t xml:space="preserve">2018). Also, by demonstrating their service and compassionate use, they need to convince them that the service they are getting is the best and that all of them provide a person-centred care approach (Larson </w:t>
      </w:r>
      <w:r w:rsidRPr="00F93FF6">
        <w:rPr>
          <w:rFonts w:eastAsia="Times New Roman"/>
          <w:i/>
        </w:rPr>
        <w:t xml:space="preserve">et al. </w:t>
      </w:r>
      <w:r w:rsidRPr="00F93FF6">
        <w:rPr>
          <w:rFonts w:eastAsia="Times New Roman"/>
        </w:rPr>
        <w:t xml:space="preserve">2019). For example -A </w:t>
      </w:r>
      <w:r w:rsidRPr="00F93FF6">
        <w:rPr>
          <w:rFonts w:eastAsia="Times New Roman"/>
          <w:b/>
        </w:rPr>
        <w:t>person with dementia always needs a personalised service</w:t>
      </w:r>
      <w:r w:rsidRPr="00F93FF6">
        <w:rPr>
          <w:rFonts w:eastAsia="Times New Roman"/>
        </w:rPr>
        <w:t>, not only the presence of a service provider is always around, but also there is always a report to the family about whether the person is receiving proper care and treatment (</w:t>
      </w:r>
      <w:proofErr w:type="spellStart"/>
      <w:r w:rsidRPr="00F93FF6">
        <w:rPr>
          <w:rFonts w:eastAsia="Times New Roman"/>
        </w:rPr>
        <w:t>Tullo</w:t>
      </w:r>
      <w:proofErr w:type="spellEnd"/>
      <w:r w:rsidRPr="00F93FF6">
        <w:rPr>
          <w:rFonts w:eastAsia="Times New Roman"/>
        </w:rPr>
        <w:t xml:space="preserve">, Young and Lee, 2018). In this case, the required services are -This may prove to be an effective way to manage and prevent behavioural and psychological symptoms in people with dementia, even as the process helps people with the disease participate in activities that they enjoy. </w:t>
      </w:r>
      <w:r w:rsidRPr="00F93FF6">
        <w:rPr>
          <w:rFonts w:eastAsia="Times New Roman"/>
          <w:b/>
        </w:rPr>
        <w:t>Person-centred care workers do not allow people with this disease to think that they have the disease through compassionate work and even try to provide them with positivity in various ways</w:t>
      </w:r>
      <w:r w:rsidRPr="00F93FF6">
        <w:rPr>
          <w:rFonts w:eastAsia="Times New Roman"/>
        </w:rPr>
        <w:t xml:space="preserve">, especially by giving them the freedom to make decisions about themselves. It is very necessary and effective to treat the patient with this disease (Hall </w:t>
      </w:r>
      <w:r w:rsidRPr="00F93FF6">
        <w:rPr>
          <w:rFonts w:eastAsia="Times New Roman"/>
          <w:i/>
        </w:rPr>
        <w:t xml:space="preserve">et al. </w:t>
      </w:r>
      <w:r w:rsidRPr="00F93FF6">
        <w:rPr>
          <w:rFonts w:eastAsia="Times New Roman"/>
        </w:rPr>
        <w:t>2018).</w:t>
      </w:r>
    </w:p>
    <w:p w14:paraId="7F5CEE35" w14:textId="2B2B5806" w:rsidR="00F93FF6" w:rsidRDefault="00F93FF6">
      <w:pPr>
        <w:spacing w:line="360" w:lineRule="auto"/>
        <w:jc w:val="both"/>
        <w:rPr>
          <w:rFonts w:eastAsia="Times New Roman"/>
        </w:rPr>
      </w:pPr>
    </w:p>
    <w:p w14:paraId="38DC9FE4" w14:textId="77777777" w:rsidR="00F93FF6" w:rsidRPr="00F93FF6" w:rsidRDefault="00F93FF6">
      <w:pPr>
        <w:spacing w:line="360" w:lineRule="auto"/>
        <w:jc w:val="both"/>
        <w:rPr>
          <w:rFonts w:eastAsia="Times New Roman"/>
        </w:rPr>
      </w:pPr>
    </w:p>
    <w:p w14:paraId="4F2B9A73" w14:textId="2F2B651F" w:rsidR="00FC7840" w:rsidRDefault="00FC7840">
      <w:pPr>
        <w:spacing w:line="360" w:lineRule="auto"/>
        <w:jc w:val="both"/>
        <w:rPr>
          <w:rFonts w:ascii="Times New Roman" w:eastAsia="Times New Roman" w:hAnsi="Times New Roman" w:cs="Times New Roman"/>
          <w:sz w:val="24"/>
          <w:szCs w:val="24"/>
        </w:rPr>
      </w:pPr>
    </w:p>
    <w:p w14:paraId="7B90B949" w14:textId="7A21171C" w:rsidR="00FC7840" w:rsidRDefault="00FC7840">
      <w:pPr>
        <w:spacing w:line="360" w:lineRule="auto"/>
        <w:jc w:val="both"/>
        <w:rPr>
          <w:rFonts w:eastAsia="Times New Roman"/>
          <w:b/>
          <w:bCs/>
        </w:rPr>
      </w:pPr>
      <w:r>
        <w:rPr>
          <w:rFonts w:eastAsia="Times New Roman"/>
          <w:b/>
          <w:bCs/>
        </w:rPr>
        <w:lastRenderedPageBreak/>
        <w:t xml:space="preserve">5.0 </w:t>
      </w:r>
      <w:bookmarkStart w:id="2" w:name="_Hlk113573976"/>
      <w:r w:rsidRPr="00FC7840">
        <w:rPr>
          <w:rFonts w:eastAsia="Times New Roman"/>
          <w:b/>
          <w:bCs/>
        </w:rPr>
        <w:t>Person-centred care over chronic disease</w:t>
      </w:r>
      <w:r>
        <w:rPr>
          <w:rFonts w:eastAsia="Times New Roman"/>
          <w:b/>
          <w:bCs/>
        </w:rPr>
        <w:t>.</w:t>
      </w:r>
      <w:bookmarkEnd w:id="2"/>
    </w:p>
    <w:p w14:paraId="0A43B2FB" w14:textId="31769A4C" w:rsidR="00FC7840" w:rsidRPr="00FC7840" w:rsidRDefault="00FC7840">
      <w:pPr>
        <w:spacing w:line="360" w:lineRule="auto"/>
        <w:jc w:val="both"/>
        <w:rPr>
          <w:rFonts w:eastAsia="Times New Roman"/>
        </w:rPr>
      </w:pPr>
      <w:r>
        <w:rPr>
          <w:rFonts w:eastAsia="Times New Roman"/>
        </w:rPr>
        <w:t xml:space="preserve">Long term disease has turned into one of the biggest causes of mortality worldwide much evidence that person centred care has provided advanced care and treatment plans increasing patient satisfaction. PCC has been as a key indicator for quality and worth life by the world health organization </w:t>
      </w:r>
      <w:proofErr w:type="gramStart"/>
      <w:r>
        <w:rPr>
          <w:rFonts w:eastAsia="Times New Roman"/>
        </w:rPr>
        <w:t>( Hume</w:t>
      </w:r>
      <w:proofErr w:type="gramEnd"/>
      <w:r>
        <w:rPr>
          <w:rFonts w:eastAsia="Times New Roman"/>
        </w:rPr>
        <w:t>. 2005)</w:t>
      </w:r>
    </w:p>
    <w:p w14:paraId="4E76AD06" w14:textId="77777777" w:rsidR="006731C1" w:rsidRDefault="006731C1">
      <w:pPr>
        <w:spacing w:line="360" w:lineRule="auto"/>
        <w:jc w:val="both"/>
        <w:rPr>
          <w:rFonts w:eastAsia="Times New Roman"/>
          <w:b/>
        </w:rPr>
      </w:pPr>
    </w:p>
    <w:p w14:paraId="7DB5174E" w14:textId="77777777" w:rsidR="00FC7840" w:rsidRDefault="00FC7840">
      <w:pPr>
        <w:spacing w:line="360" w:lineRule="auto"/>
        <w:jc w:val="both"/>
        <w:rPr>
          <w:rFonts w:eastAsia="Times New Roman"/>
          <w:b/>
        </w:rPr>
      </w:pPr>
    </w:p>
    <w:p w14:paraId="00000011" w14:textId="4B53BF5B" w:rsidR="006D5773" w:rsidRPr="00A26EC2" w:rsidRDefault="002F4987">
      <w:pPr>
        <w:spacing w:line="360" w:lineRule="auto"/>
        <w:jc w:val="both"/>
        <w:rPr>
          <w:rFonts w:eastAsia="Times New Roman"/>
          <w:b/>
        </w:rPr>
      </w:pPr>
      <w:r>
        <w:rPr>
          <w:rFonts w:eastAsia="Times New Roman"/>
          <w:b/>
        </w:rPr>
        <w:t>6</w:t>
      </w:r>
      <w:r w:rsidR="00C001D8" w:rsidRPr="00A26EC2">
        <w:rPr>
          <w:rFonts w:eastAsia="Times New Roman"/>
          <w:b/>
        </w:rPr>
        <w:t xml:space="preserve">.0 </w:t>
      </w:r>
      <w:r w:rsidRPr="00A26EC2">
        <w:rPr>
          <w:rFonts w:eastAsia="Times New Roman"/>
          <w:b/>
        </w:rPr>
        <w:t xml:space="preserve">Conclusion: </w:t>
      </w:r>
    </w:p>
    <w:p w14:paraId="00000012" w14:textId="77777777" w:rsidR="006D5773" w:rsidRPr="00A26EC2" w:rsidRDefault="002F4987">
      <w:pPr>
        <w:spacing w:line="360" w:lineRule="auto"/>
        <w:jc w:val="both"/>
        <w:rPr>
          <w:rFonts w:eastAsia="Times New Roman"/>
        </w:rPr>
      </w:pPr>
      <w:r w:rsidRPr="00A26EC2">
        <w:rPr>
          <w:rFonts w:eastAsia="Times New Roman"/>
        </w:rPr>
        <w:t>From the above discussion, it is known that person-centred care is a very noble profession, in this case, the staff is used with empathy for the benefit of the patients which a patient needs very much because during this illness the patient feels very helpless and becomes dependent on others along with losing self-confidence. Abuse demoralises them and they do not respond well to treatment. Another positive aspect, in this case, is that the treatment is individualised for each patient and disease, which gives the patient confidence that they are getting the best treatment that can improve their health. Hence, from the above discussion, it can be concluded that the essay arrow objective has been met.</w:t>
      </w:r>
      <w:r w:rsidRPr="00A26EC2">
        <w:br w:type="page"/>
      </w:r>
    </w:p>
    <w:p w14:paraId="0BACC415" w14:textId="77777777" w:rsidR="00DA4F87" w:rsidRDefault="002F4987">
      <w:pPr>
        <w:spacing w:line="360" w:lineRule="auto"/>
        <w:jc w:val="both"/>
        <w:rPr>
          <w:rFonts w:eastAsia="Times New Roman"/>
          <w:b/>
        </w:rPr>
      </w:pPr>
      <w:r>
        <w:rPr>
          <w:rFonts w:eastAsia="Times New Roman"/>
          <w:b/>
        </w:rPr>
        <w:lastRenderedPageBreak/>
        <w:t>7</w:t>
      </w:r>
      <w:r w:rsidR="00A26EC2">
        <w:rPr>
          <w:rFonts w:eastAsia="Times New Roman"/>
          <w:b/>
        </w:rPr>
        <w:t xml:space="preserve">.0 </w:t>
      </w:r>
      <w:r w:rsidRPr="00A26EC2">
        <w:rPr>
          <w:rFonts w:eastAsia="Times New Roman"/>
          <w:b/>
        </w:rPr>
        <w:t>Referenc</w:t>
      </w:r>
      <w:r w:rsidR="00A26EC2">
        <w:rPr>
          <w:rFonts w:eastAsia="Times New Roman"/>
          <w:b/>
        </w:rPr>
        <w:t>es.</w:t>
      </w:r>
    </w:p>
    <w:p w14:paraId="05255AA5" w14:textId="14D35D3E" w:rsidR="00A26EC2" w:rsidRPr="007F00DA" w:rsidRDefault="002F4987">
      <w:pPr>
        <w:spacing w:line="360" w:lineRule="auto"/>
        <w:jc w:val="both"/>
        <w:rPr>
          <w:rFonts w:eastAsia="Times New Roman"/>
          <w:b/>
        </w:rPr>
      </w:pPr>
      <w:r w:rsidRPr="00A26EC2">
        <w:rPr>
          <w:rFonts w:eastAsia="Times New Roman"/>
          <w:b/>
        </w:rPr>
        <w:t xml:space="preserve"> </w:t>
      </w:r>
    </w:p>
    <w:p w14:paraId="30426C33" w14:textId="60692B7E" w:rsidR="00330583" w:rsidRDefault="007F00DA" w:rsidP="00330583">
      <w:pPr>
        <w:pStyle w:val="ListParagraph"/>
        <w:numPr>
          <w:ilvl w:val="0"/>
          <w:numId w:val="3"/>
        </w:numPr>
        <w:spacing w:line="360" w:lineRule="auto"/>
        <w:jc w:val="both"/>
        <w:rPr>
          <w:rFonts w:eastAsia="Times New Roman"/>
        </w:rPr>
      </w:pPr>
      <w:r w:rsidRPr="007F00DA">
        <w:rPr>
          <w:rFonts w:eastAsia="Times New Roman"/>
        </w:rPr>
        <w:t xml:space="preserve">Backman, A., </w:t>
      </w:r>
      <w:proofErr w:type="spellStart"/>
      <w:r w:rsidRPr="007F00DA">
        <w:rPr>
          <w:rFonts w:eastAsia="Times New Roman"/>
        </w:rPr>
        <w:t>Ahnlund</w:t>
      </w:r>
      <w:proofErr w:type="spellEnd"/>
      <w:r w:rsidRPr="007F00DA">
        <w:rPr>
          <w:rFonts w:eastAsia="Times New Roman"/>
        </w:rPr>
        <w:t xml:space="preserve">, P., </w:t>
      </w:r>
      <w:proofErr w:type="spellStart"/>
      <w:r w:rsidRPr="007F00DA">
        <w:rPr>
          <w:rFonts w:eastAsia="Times New Roman"/>
        </w:rPr>
        <w:t>Sjögren</w:t>
      </w:r>
      <w:proofErr w:type="spellEnd"/>
      <w:r w:rsidRPr="007F00DA">
        <w:rPr>
          <w:rFonts w:eastAsia="Times New Roman"/>
        </w:rPr>
        <w:t xml:space="preserve">, K., </w:t>
      </w:r>
      <w:proofErr w:type="spellStart"/>
      <w:r w:rsidRPr="007F00DA">
        <w:rPr>
          <w:rFonts w:eastAsia="Times New Roman"/>
        </w:rPr>
        <w:t>Lövheim</w:t>
      </w:r>
      <w:proofErr w:type="spellEnd"/>
      <w:r w:rsidRPr="007F00DA">
        <w:rPr>
          <w:rFonts w:eastAsia="Times New Roman"/>
        </w:rPr>
        <w:t xml:space="preserve">, H., </w:t>
      </w:r>
      <w:proofErr w:type="spellStart"/>
      <w:r w:rsidRPr="007F00DA">
        <w:rPr>
          <w:rFonts w:eastAsia="Times New Roman"/>
        </w:rPr>
        <w:t>McGilton</w:t>
      </w:r>
      <w:proofErr w:type="spellEnd"/>
      <w:r w:rsidRPr="007F00DA">
        <w:rPr>
          <w:rFonts w:eastAsia="Times New Roman"/>
        </w:rPr>
        <w:t xml:space="preserve">, K.S. and </w:t>
      </w:r>
      <w:proofErr w:type="spellStart"/>
      <w:r w:rsidRPr="007F00DA">
        <w:rPr>
          <w:rFonts w:eastAsia="Times New Roman"/>
        </w:rPr>
        <w:t>Edvardsson</w:t>
      </w:r>
      <w:proofErr w:type="spellEnd"/>
      <w:r w:rsidRPr="007F00DA">
        <w:rPr>
          <w:rFonts w:eastAsia="Times New Roman"/>
        </w:rPr>
        <w:t>, D., 2020. Embodying person</w:t>
      </w:r>
      <w:r w:rsidRPr="007F00DA">
        <w:rPr>
          <w:rFonts w:ascii="Cambria Math" w:eastAsia="Times New Roman" w:hAnsi="Cambria Math" w:cs="Cambria Math"/>
        </w:rPr>
        <w:t>‐</w:t>
      </w:r>
      <w:r w:rsidRPr="007F00DA">
        <w:rPr>
          <w:rFonts w:eastAsia="Times New Roman"/>
        </w:rPr>
        <w:t>centred being and doing: Leading towards person</w:t>
      </w:r>
      <w:r w:rsidRPr="007F00DA">
        <w:rPr>
          <w:rFonts w:ascii="Cambria Math" w:eastAsia="Times New Roman" w:hAnsi="Cambria Math" w:cs="Cambria Math"/>
        </w:rPr>
        <w:t>‐</w:t>
      </w:r>
      <w:r w:rsidRPr="007F00DA">
        <w:rPr>
          <w:rFonts w:eastAsia="Times New Roman"/>
        </w:rPr>
        <w:t>centred care in nursing homes as narrated by managers. Journal of clinical nursing, 29(1-2), pp.172-183</w:t>
      </w:r>
      <w:r w:rsidR="00530698">
        <w:rPr>
          <w:rFonts w:eastAsia="Times New Roman"/>
        </w:rPr>
        <w:t xml:space="preserve">. </w:t>
      </w:r>
      <w:hyperlink r:id="rId8" w:history="1">
        <w:r w:rsidR="00330583" w:rsidRPr="0064576A">
          <w:rPr>
            <w:rStyle w:val="Hyperlink"/>
            <w:rFonts w:eastAsia="Times New Roman"/>
          </w:rPr>
          <w:t>https://onlinelibrary.wiley.com/doi/abs/10.1111/jocn.15075</w:t>
        </w:r>
      </w:hyperlink>
      <w:r w:rsidRPr="007F00DA">
        <w:rPr>
          <w:rFonts w:eastAsia="Times New Roman"/>
        </w:rPr>
        <w:t>.</w:t>
      </w:r>
    </w:p>
    <w:p w14:paraId="2FA0D6F8" w14:textId="214D5F01" w:rsidR="007F00DA" w:rsidRPr="00330583" w:rsidRDefault="007F00DA" w:rsidP="007D5FC4">
      <w:pPr>
        <w:pStyle w:val="ListParagraph"/>
        <w:spacing w:line="360" w:lineRule="auto"/>
        <w:jc w:val="both"/>
        <w:rPr>
          <w:rFonts w:eastAsia="Times New Roman"/>
        </w:rPr>
      </w:pPr>
      <w:r w:rsidRPr="00330583">
        <w:rPr>
          <w:rFonts w:eastAsia="Times New Roman"/>
        </w:rPr>
        <w:t xml:space="preserve"> </w:t>
      </w:r>
    </w:p>
    <w:p w14:paraId="42D0E66A" w14:textId="25404E15" w:rsidR="00330583" w:rsidRDefault="007F00DA" w:rsidP="007F00DA">
      <w:pPr>
        <w:pStyle w:val="ListParagraph"/>
        <w:numPr>
          <w:ilvl w:val="0"/>
          <w:numId w:val="3"/>
        </w:numPr>
        <w:spacing w:line="360" w:lineRule="auto"/>
        <w:jc w:val="both"/>
        <w:rPr>
          <w:rFonts w:eastAsia="Times New Roman"/>
        </w:rPr>
      </w:pPr>
      <w:r w:rsidRPr="007F00DA">
        <w:rPr>
          <w:rFonts w:eastAsia="Times New Roman"/>
        </w:rPr>
        <w:t>Blake, P.G. and Brown, E.A., 2020. Person-</w:t>
      </w:r>
      <w:proofErr w:type="spellStart"/>
      <w:r w:rsidRPr="007F00DA">
        <w:rPr>
          <w:rFonts w:eastAsia="Times New Roman"/>
        </w:rPr>
        <w:t>centered</w:t>
      </w:r>
      <w:proofErr w:type="spellEnd"/>
      <w:r w:rsidRPr="007F00DA">
        <w:rPr>
          <w:rFonts w:eastAsia="Times New Roman"/>
        </w:rPr>
        <w:t xml:space="preserve"> peritoneal dialysis prescription and the role of shared decision-making. Peritoneal Dialysis International, 40(3), pp.302-309. </w:t>
      </w:r>
      <w:hyperlink r:id="rId9" w:history="1">
        <w:r w:rsidR="00330583" w:rsidRPr="0064576A">
          <w:rPr>
            <w:rStyle w:val="Hyperlink"/>
            <w:rFonts w:eastAsia="Times New Roman"/>
          </w:rPr>
          <w:t>https://journals.sagepub.com/doi/abs/10.1177/0896860819893803</w:t>
        </w:r>
      </w:hyperlink>
    </w:p>
    <w:p w14:paraId="09627D1F" w14:textId="457C0B78" w:rsidR="007F00DA" w:rsidRPr="007F00DA" w:rsidRDefault="007F00DA" w:rsidP="007D5FC4">
      <w:pPr>
        <w:pStyle w:val="ListParagraph"/>
        <w:spacing w:line="360" w:lineRule="auto"/>
        <w:jc w:val="both"/>
        <w:rPr>
          <w:rFonts w:eastAsia="Times New Roman"/>
        </w:rPr>
      </w:pPr>
      <w:r w:rsidRPr="007F00DA">
        <w:rPr>
          <w:rFonts w:eastAsia="Times New Roman"/>
        </w:rPr>
        <w:t xml:space="preserve"> </w:t>
      </w:r>
    </w:p>
    <w:p w14:paraId="2266B826" w14:textId="21C0F5DA" w:rsidR="007F00DA" w:rsidRDefault="007F00DA" w:rsidP="007F00DA">
      <w:pPr>
        <w:pStyle w:val="ListParagraph"/>
        <w:numPr>
          <w:ilvl w:val="0"/>
          <w:numId w:val="3"/>
        </w:numPr>
        <w:spacing w:line="360" w:lineRule="auto"/>
        <w:jc w:val="both"/>
        <w:rPr>
          <w:rFonts w:eastAsia="Times New Roman"/>
        </w:rPr>
      </w:pPr>
      <w:r w:rsidRPr="007F00DA">
        <w:rPr>
          <w:rFonts w:eastAsia="Times New Roman"/>
        </w:rPr>
        <w:t xml:space="preserve">Byrne, A.L., Baldwin, A. and Harvey, C., 2020. Whose centre is it anyway? Defining person-centred care in nursing: An integrative review. </w:t>
      </w:r>
      <w:proofErr w:type="spellStart"/>
      <w:r w:rsidRPr="007F00DA">
        <w:rPr>
          <w:rFonts w:eastAsia="Times New Roman"/>
        </w:rPr>
        <w:t>PLoS</w:t>
      </w:r>
      <w:proofErr w:type="spellEnd"/>
      <w:r w:rsidRPr="007F00DA">
        <w:rPr>
          <w:rFonts w:eastAsia="Times New Roman"/>
        </w:rPr>
        <w:t xml:space="preserve"> One, 15(3), p.e0229923. </w:t>
      </w:r>
      <w:hyperlink r:id="rId10" w:history="1">
        <w:r w:rsidR="00330583" w:rsidRPr="0064576A">
          <w:rPr>
            <w:rStyle w:val="Hyperlink"/>
            <w:rFonts w:eastAsia="Times New Roman"/>
          </w:rPr>
          <w:t>https://journals.plos.org/plosone/article?id=10.1371/journal.pone.0229923</w:t>
        </w:r>
      </w:hyperlink>
      <w:r w:rsidRPr="007F00DA">
        <w:rPr>
          <w:rFonts w:eastAsia="Times New Roman"/>
        </w:rPr>
        <w:t xml:space="preserve">. </w:t>
      </w:r>
    </w:p>
    <w:p w14:paraId="5C4FD61F" w14:textId="77777777" w:rsidR="00330583" w:rsidRPr="007F00DA" w:rsidRDefault="00330583" w:rsidP="007D5FC4">
      <w:pPr>
        <w:pStyle w:val="ListParagraph"/>
        <w:spacing w:line="360" w:lineRule="auto"/>
        <w:jc w:val="both"/>
        <w:rPr>
          <w:rFonts w:eastAsia="Times New Roman"/>
        </w:rPr>
      </w:pPr>
    </w:p>
    <w:p w14:paraId="59B351E2" w14:textId="3FC8FEB3" w:rsidR="007F00DA" w:rsidRDefault="007F00DA" w:rsidP="007F00DA">
      <w:pPr>
        <w:pStyle w:val="ListParagraph"/>
        <w:numPr>
          <w:ilvl w:val="0"/>
          <w:numId w:val="3"/>
        </w:numPr>
        <w:spacing w:line="360" w:lineRule="auto"/>
        <w:jc w:val="both"/>
        <w:rPr>
          <w:rFonts w:eastAsia="Times New Roman"/>
        </w:rPr>
      </w:pPr>
      <w:r w:rsidRPr="007F00DA">
        <w:rPr>
          <w:rFonts w:eastAsia="Times New Roman"/>
        </w:rPr>
        <w:t xml:space="preserve">Eklund, J.H., </w:t>
      </w:r>
      <w:proofErr w:type="spellStart"/>
      <w:r w:rsidRPr="007F00DA">
        <w:rPr>
          <w:rFonts w:eastAsia="Times New Roman"/>
        </w:rPr>
        <w:t>Holmström</w:t>
      </w:r>
      <w:proofErr w:type="spellEnd"/>
      <w:r w:rsidRPr="007F00DA">
        <w:rPr>
          <w:rFonts w:eastAsia="Times New Roman"/>
        </w:rPr>
        <w:t xml:space="preserve">, I.K., </w:t>
      </w:r>
      <w:proofErr w:type="spellStart"/>
      <w:r w:rsidRPr="007F00DA">
        <w:rPr>
          <w:rFonts w:eastAsia="Times New Roman"/>
        </w:rPr>
        <w:t>Kumlin</w:t>
      </w:r>
      <w:proofErr w:type="spellEnd"/>
      <w:r w:rsidRPr="007F00DA">
        <w:rPr>
          <w:rFonts w:eastAsia="Times New Roman"/>
        </w:rPr>
        <w:t xml:space="preserve">, T., Kaminsky, E., Skoglund, K., </w:t>
      </w:r>
      <w:proofErr w:type="spellStart"/>
      <w:r w:rsidRPr="007F00DA">
        <w:rPr>
          <w:rFonts w:eastAsia="Times New Roman"/>
        </w:rPr>
        <w:t>Höglander</w:t>
      </w:r>
      <w:proofErr w:type="spellEnd"/>
      <w:r w:rsidRPr="007F00DA">
        <w:rPr>
          <w:rFonts w:eastAsia="Times New Roman"/>
        </w:rPr>
        <w:t xml:space="preserve">, J., </w:t>
      </w:r>
      <w:proofErr w:type="spellStart"/>
      <w:r w:rsidRPr="007F00DA">
        <w:rPr>
          <w:rFonts w:eastAsia="Times New Roman"/>
        </w:rPr>
        <w:t>Sundler</w:t>
      </w:r>
      <w:proofErr w:type="spellEnd"/>
      <w:r w:rsidRPr="007F00DA">
        <w:rPr>
          <w:rFonts w:eastAsia="Times New Roman"/>
        </w:rPr>
        <w:t xml:space="preserve">, A.J., </w:t>
      </w:r>
      <w:proofErr w:type="spellStart"/>
      <w:r w:rsidRPr="007F00DA">
        <w:rPr>
          <w:rFonts w:eastAsia="Times New Roman"/>
        </w:rPr>
        <w:t>Condén</w:t>
      </w:r>
      <w:proofErr w:type="spellEnd"/>
      <w:r w:rsidRPr="007F00DA">
        <w:rPr>
          <w:rFonts w:eastAsia="Times New Roman"/>
        </w:rPr>
        <w:t xml:space="preserve">, E. and </w:t>
      </w:r>
      <w:proofErr w:type="spellStart"/>
      <w:r w:rsidRPr="007F00DA">
        <w:rPr>
          <w:rFonts w:eastAsia="Times New Roman"/>
        </w:rPr>
        <w:t>Meranius</w:t>
      </w:r>
      <w:proofErr w:type="spellEnd"/>
      <w:r w:rsidRPr="007F00DA">
        <w:rPr>
          <w:rFonts w:eastAsia="Times New Roman"/>
        </w:rPr>
        <w:t xml:space="preserve">, M.S., 2019. “Same </w:t>
      </w:r>
      <w:proofErr w:type="spellStart"/>
      <w:r w:rsidRPr="007F00DA">
        <w:rPr>
          <w:rFonts w:eastAsia="Times New Roman"/>
        </w:rPr>
        <w:t>same</w:t>
      </w:r>
      <w:proofErr w:type="spellEnd"/>
      <w:r w:rsidRPr="007F00DA">
        <w:rPr>
          <w:rFonts w:eastAsia="Times New Roman"/>
        </w:rPr>
        <w:t xml:space="preserve"> or different?” A review of reviews of person-</w:t>
      </w:r>
      <w:proofErr w:type="spellStart"/>
      <w:r w:rsidRPr="007F00DA">
        <w:rPr>
          <w:rFonts w:eastAsia="Times New Roman"/>
        </w:rPr>
        <w:t>centered</w:t>
      </w:r>
      <w:proofErr w:type="spellEnd"/>
      <w:r w:rsidRPr="007F00DA">
        <w:rPr>
          <w:rFonts w:eastAsia="Times New Roman"/>
        </w:rPr>
        <w:t xml:space="preserve"> and patient-</w:t>
      </w:r>
      <w:proofErr w:type="spellStart"/>
      <w:r w:rsidRPr="007F00DA">
        <w:rPr>
          <w:rFonts w:eastAsia="Times New Roman"/>
        </w:rPr>
        <w:t>centered</w:t>
      </w:r>
      <w:proofErr w:type="spellEnd"/>
      <w:r w:rsidRPr="007F00DA">
        <w:rPr>
          <w:rFonts w:eastAsia="Times New Roman"/>
        </w:rPr>
        <w:t xml:space="preserve"> care. Patient Education and </w:t>
      </w:r>
      <w:proofErr w:type="spellStart"/>
      <w:r w:rsidRPr="007F00DA">
        <w:rPr>
          <w:rFonts w:eastAsia="Times New Roman"/>
        </w:rPr>
        <w:t>Counseling</w:t>
      </w:r>
      <w:proofErr w:type="spellEnd"/>
      <w:r w:rsidRPr="007F00DA">
        <w:rPr>
          <w:rFonts w:eastAsia="Times New Roman"/>
        </w:rPr>
        <w:t xml:space="preserve">, 102(1), pp.3-11. </w:t>
      </w:r>
      <w:hyperlink r:id="rId11" w:history="1">
        <w:r w:rsidR="00330583" w:rsidRPr="0064576A">
          <w:rPr>
            <w:rStyle w:val="Hyperlink"/>
            <w:rFonts w:eastAsia="Times New Roman"/>
          </w:rPr>
          <w:t>https://www.sciencedirect.com/science/article/pii/S0738399118306232</w:t>
        </w:r>
      </w:hyperlink>
      <w:r w:rsidRPr="007F00DA">
        <w:rPr>
          <w:rFonts w:eastAsia="Times New Roman"/>
        </w:rPr>
        <w:t xml:space="preserve"> </w:t>
      </w:r>
    </w:p>
    <w:p w14:paraId="1AC79C12" w14:textId="77777777" w:rsidR="00330583" w:rsidRPr="007F00DA" w:rsidRDefault="00330583" w:rsidP="007D5FC4">
      <w:pPr>
        <w:pStyle w:val="ListParagraph"/>
        <w:spacing w:line="360" w:lineRule="auto"/>
        <w:jc w:val="both"/>
        <w:rPr>
          <w:rFonts w:eastAsia="Times New Roman"/>
        </w:rPr>
      </w:pPr>
    </w:p>
    <w:p w14:paraId="4F594143" w14:textId="7A265E83" w:rsidR="007F00DA" w:rsidRDefault="007F00DA" w:rsidP="007F00DA">
      <w:pPr>
        <w:pStyle w:val="ListParagraph"/>
        <w:numPr>
          <w:ilvl w:val="0"/>
          <w:numId w:val="3"/>
        </w:numPr>
        <w:spacing w:line="360" w:lineRule="auto"/>
        <w:jc w:val="both"/>
        <w:rPr>
          <w:rFonts w:eastAsia="Times New Roman"/>
        </w:rPr>
      </w:pPr>
      <w:r w:rsidRPr="007F00DA">
        <w:rPr>
          <w:rFonts w:eastAsia="Times New Roman"/>
        </w:rPr>
        <w:t xml:space="preserve">Ekman, I., Ebrahimi, Z. and </w:t>
      </w:r>
      <w:proofErr w:type="spellStart"/>
      <w:r w:rsidRPr="007F00DA">
        <w:rPr>
          <w:rFonts w:eastAsia="Times New Roman"/>
        </w:rPr>
        <w:t>Olaya</w:t>
      </w:r>
      <w:proofErr w:type="spellEnd"/>
      <w:r w:rsidRPr="007F00DA">
        <w:rPr>
          <w:rFonts w:eastAsia="Times New Roman"/>
        </w:rPr>
        <w:t xml:space="preserve"> Contreras, P., 2021. Person-centred care: looking back, looking forward. European journal of cardiovascular nursing, 20(2), pp.93-95. </w:t>
      </w:r>
      <w:hyperlink r:id="rId12" w:history="1">
        <w:r w:rsidR="00330583" w:rsidRPr="0064576A">
          <w:rPr>
            <w:rStyle w:val="Hyperlink"/>
            <w:rFonts w:eastAsia="Times New Roman"/>
          </w:rPr>
          <w:t>https://academic.oup.com/eurjcn/article-abstract/20/2/93/6161231</w:t>
        </w:r>
      </w:hyperlink>
      <w:r w:rsidRPr="007F00DA">
        <w:rPr>
          <w:rFonts w:eastAsia="Times New Roman"/>
        </w:rPr>
        <w:t xml:space="preserve">. </w:t>
      </w:r>
    </w:p>
    <w:p w14:paraId="0E31581E" w14:textId="77777777" w:rsidR="00330583" w:rsidRPr="007F00DA" w:rsidRDefault="00330583" w:rsidP="007D5FC4">
      <w:pPr>
        <w:pStyle w:val="ListParagraph"/>
        <w:spacing w:line="360" w:lineRule="auto"/>
        <w:jc w:val="both"/>
        <w:rPr>
          <w:rFonts w:eastAsia="Times New Roman"/>
        </w:rPr>
      </w:pPr>
    </w:p>
    <w:p w14:paraId="2E299257" w14:textId="5B6DE388" w:rsidR="007F00DA" w:rsidRDefault="007F00DA" w:rsidP="007F00DA">
      <w:pPr>
        <w:pStyle w:val="ListParagraph"/>
        <w:numPr>
          <w:ilvl w:val="0"/>
          <w:numId w:val="3"/>
        </w:numPr>
        <w:spacing w:line="360" w:lineRule="auto"/>
        <w:jc w:val="both"/>
        <w:rPr>
          <w:rFonts w:eastAsia="Times New Roman"/>
        </w:rPr>
      </w:pPr>
      <w:r w:rsidRPr="007F00DA">
        <w:rPr>
          <w:rFonts w:eastAsia="Times New Roman"/>
        </w:rPr>
        <w:t xml:space="preserve">Hall, A.J., Burrows, L., Lang, I.A., </w:t>
      </w:r>
      <w:proofErr w:type="spellStart"/>
      <w:r w:rsidRPr="007F00DA">
        <w:rPr>
          <w:rFonts w:eastAsia="Times New Roman"/>
        </w:rPr>
        <w:t>Endacott</w:t>
      </w:r>
      <w:proofErr w:type="spellEnd"/>
      <w:r w:rsidRPr="007F00DA">
        <w:rPr>
          <w:rFonts w:eastAsia="Times New Roman"/>
        </w:rPr>
        <w:t xml:space="preserve">, R. and Goodwin, V.A., 2018. Are physiotherapists employing person-centred care for people with dementia? An exploratory qualitative study examining the experiences of people with dementia and their </w:t>
      </w:r>
      <w:proofErr w:type="spellStart"/>
      <w:r w:rsidRPr="007F00DA">
        <w:rPr>
          <w:rFonts w:eastAsia="Times New Roman"/>
        </w:rPr>
        <w:t>carers</w:t>
      </w:r>
      <w:proofErr w:type="spellEnd"/>
      <w:r w:rsidRPr="007F00DA">
        <w:rPr>
          <w:rFonts w:eastAsia="Times New Roman"/>
        </w:rPr>
        <w:t xml:space="preserve">. BMC geriatrics, 18(1), pp.1-10. </w:t>
      </w:r>
      <w:hyperlink r:id="rId13" w:history="1">
        <w:r w:rsidR="00330583" w:rsidRPr="0064576A">
          <w:rPr>
            <w:rStyle w:val="Hyperlink"/>
            <w:rFonts w:eastAsia="Times New Roman"/>
          </w:rPr>
          <w:t>https://bmcgeriatr.biomedcentral.com/articles/10.1186/s12877-018-0756-9</w:t>
        </w:r>
      </w:hyperlink>
      <w:r w:rsidRPr="007F00DA">
        <w:rPr>
          <w:rFonts w:eastAsia="Times New Roman"/>
        </w:rPr>
        <w:t xml:space="preserve">. </w:t>
      </w:r>
    </w:p>
    <w:p w14:paraId="48D7A68B" w14:textId="77777777" w:rsidR="00330583" w:rsidRPr="007F00DA" w:rsidRDefault="00330583" w:rsidP="007D5FC4">
      <w:pPr>
        <w:pStyle w:val="ListParagraph"/>
        <w:spacing w:line="360" w:lineRule="auto"/>
        <w:jc w:val="both"/>
        <w:rPr>
          <w:rFonts w:eastAsia="Times New Roman"/>
        </w:rPr>
      </w:pPr>
    </w:p>
    <w:p w14:paraId="0BDFD5C5" w14:textId="77777777" w:rsidR="007F00DA" w:rsidRDefault="007F00DA" w:rsidP="007F00DA">
      <w:pPr>
        <w:pStyle w:val="ListParagraph"/>
        <w:numPr>
          <w:ilvl w:val="0"/>
          <w:numId w:val="3"/>
        </w:numPr>
        <w:spacing w:line="360" w:lineRule="auto"/>
        <w:jc w:val="both"/>
        <w:rPr>
          <w:rFonts w:eastAsia="Times New Roman"/>
        </w:rPr>
      </w:pPr>
      <w:r w:rsidRPr="007F00DA">
        <w:rPr>
          <w:rFonts w:eastAsia="Times New Roman"/>
        </w:rPr>
        <w:t xml:space="preserve">IPDJ. (2016). Concepts of person-centred care: a framework analysis of five studies in daily care practices. Available at. https://www.fons.org/Resources/Documents/Journal/Vol6No2/IPDJ_0602_06.pdf. (Accessed on 27th August 2022). </w:t>
      </w:r>
    </w:p>
    <w:p w14:paraId="559B7CDE" w14:textId="77777777" w:rsidR="00330583" w:rsidRPr="007D5FC4" w:rsidRDefault="00330583" w:rsidP="007D5FC4">
      <w:pPr>
        <w:spacing w:line="360" w:lineRule="auto"/>
        <w:ind w:left="360"/>
        <w:jc w:val="both"/>
        <w:rPr>
          <w:rFonts w:eastAsia="Times New Roman"/>
        </w:rPr>
      </w:pPr>
    </w:p>
    <w:p w14:paraId="2518A8F4" w14:textId="2C1B9E56" w:rsidR="007F00DA" w:rsidRDefault="007F00DA" w:rsidP="007F00DA">
      <w:pPr>
        <w:pStyle w:val="ListParagraph"/>
        <w:numPr>
          <w:ilvl w:val="0"/>
          <w:numId w:val="3"/>
        </w:numPr>
        <w:spacing w:line="360" w:lineRule="auto"/>
        <w:jc w:val="both"/>
        <w:rPr>
          <w:rFonts w:eastAsia="Times New Roman"/>
        </w:rPr>
      </w:pPr>
      <w:proofErr w:type="spellStart"/>
      <w:r w:rsidRPr="007F00DA">
        <w:rPr>
          <w:rFonts w:eastAsia="Times New Roman"/>
        </w:rPr>
        <w:lastRenderedPageBreak/>
        <w:t>Kloos</w:t>
      </w:r>
      <w:proofErr w:type="spellEnd"/>
      <w:r w:rsidRPr="007F00DA">
        <w:rPr>
          <w:rFonts w:eastAsia="Times New Roman"/>
        </w:rPr>
        <w:t xml:space="preserve">, N., </w:t>
      </w:r>
      <w:proofErr w:type="spellStart"/>
      <w:r w:rsidRPr="007F00DA">
        <w:rPr>
          <w:rFonts w:eastAsia="Times New Roman"/>
        </w:rPr>
        <w:t>Drossaert</w:t>
      </w:r>
      <w:proofErr w:type="spellEnd"/>
      <w:r w:rsidRPr="007F00DA">
        <w:rPr>
          <w:rFonts w:eastAsia="Times New Roman"/>
        </w:rPr>
        <w:t xml:space="preserve">, C.H., </w:t>
      </w:r>
      <w:proofErr w:type="spellStart"/>
      <w:r w:rsidRPr="007F00DA">
        <w:rPr>
          <w:rFonts w:eastAsia="Times New Roman"/>
        </w:rPr>
        <w:t>Trompetter</w:t>
      </w:r>
      <w:proofErr w:type="spellEnd"/>
      <w:r w:rsidRPr="007F00DA">
        <w:rPr>
          <w:rFonts w:eastAsia="Times New Roman"/>
        </w:rPr>
        <w:t xml:space="preserve">, H.R., </w:t>
      </w:r>
      <w:proofErr w:type="spellStart"/>
      <w:r w:rsidRPr="007F00DA">
        <w:rPr>
          <w:rFonts w:eastAsia="Times New Roman"/>
        </w:rPr>
        <w:t>Bohlmeijer</w:t>
      </w:r>
      <w:proofErr w:type="spellEnd"/>
      <w:r w:rsidRPr="007F00DA">
        <w:rPr>
          <w:rFonts w:eastAsia="Times New Roman"/>
        </w:rPr>
        <w:t xml:space="preserve">, E.T. and </w:t>
      </w:r>
      <w:proofErr w:type="spellStart"/>
      <w:r w:rsidRPr="007F00DA">
        <w:rPr>
          <w:rFonts w:eastAsia="Times New Roman"/>
        </w:rPr>
        <w:t>Westerhof</w:t>
      </w:r>
      <w:proofErr w:type="spellEnd"/>
      <w:r w:rsidRPr="007F00DA">
        <w:rPr>
          <w:rFonts w:eastAsia="Times New Roman"/>
        </w:rPr>
        <w:t xml:space="preserve">, G.J., 2020. Exploring facilitators and barriers to using a person </w:t>
      </w:r>
      <w:proofErr w:type="spellStart"/>
      <w:r w:rsidRPr="007F00DA">
        <w:rPr>
          <w:rFonts w:eastAsia="Times New Roman"/>
        </w:rPr>
        <w:t>centered</w:t>
      </w:r>
      <w:proofErr w:type="spellEnd"/>
      <w:r w:rsidRPr="007F00DA">
        <w:rPr>
          <w:rFonts w:eastAsia="Times New Roman"/>
        </w:rPr>
        <w:t xml:space="preserve"> care intervention in a nursing home setting. Geriatric nursing, 41(6), pp.730-739. </w:t>
      </w:r>
      <w:hyperlink r:id="rId14" w:history="1">
        <w:r w:rsidR="00330583" w:rsidRPr="0064576A">
          <w:rPr>
            <w:rStyle w:val="Hyperlink"/>
            <w:rFonts w:eastAsia="Times New Roman"/>
          </w:rPr>
          <w:t>https://www.sciencedirect.com/science/article/pii/S0197457220301397</w:t>
        </w:r>
      </w:hyperlink>
      <w:r w:rsidRPr="007F00DA">
        <w:rPr>
          <w:rFonts w:eastAsia="Times New Roman"/>
        </w:rPr>
        <w:t xml:space="preserve">. </w:t>
      </w:r>
    </w:p>
    <w:p w14:paraId="5CCEC2B9" w14:textId="77777777" w:rsidR="00330583" w:rsidRPr="007D5FC4" w:rsidRDefault="00330583" w:rsidP="007D5FC4">
      <w:pPr>
        <w:spacing w:line="360" w:lineRule="auto"/>
        <w:ind w:left="360"/>
        <w:jc w:val="both"/>
        <w:rPr>
          <w:rFonts w:eastAsia="Times New Roman"/>
        </w:rPr>
      </w:pPr>
    </w:p>
    <w:p w14:paraId="3E166FEF" w14:textId="7385467D" w:rsidR="007F00DA" w:rsidRDefault="007F00DA" w:rsidP="007F00DA">
      <w:pPr>
        <w:pStyle w:val="ListParagraph"/>
        <w:numPr>
          <w:ilvl w:val="0"/>
          <w:numId w:val="3"/>
        </w:numPr>
        <w:spacing w:line="360" w:lineRule="auto"/>
        <w:jc w:val="both"/>
        <w:rPr>
          <w:rFonts w:eastAsia="Times New Roman"/>
        </w:rPr>
      </w:pPr>
      <w:r w:rsidRPr="007F00DA">
        <w:rPr>
          <w:rFonts w:eastAsia="Times New Roman"/>
        </w:rPr>
        <w:t xml:space="preserve">Larson, E., Sharma, J., </w:t>
      </w:r>
      <w:proofErr w:type="spellStart"/>
      <w:r w:rsidRPr="007F00DA">
        <w:rPr>
          <w:rFonts w:eastAsia="Times New Roman"/>
        </w:rPr>
        <w:t>Bohren</w:t>
      </w:r>
      <w:proofErr w:type="spellEnd"/>
      <w:r w:rsidRPr="007F00DA">
        <w:rPr>
          <w:rFonts w:eastAsia="Times New Roman"/>
        </w:rPr>
        <w:t xml:space="preserve">, M.A. and </w:t>
      </w:r>
      <w:proofErr w:type="spellStart"/>
      <w:r w:rsidRPr="007F00DA">
        <w:rPr>
          <w:rFonts w:eastAsia="Times New Roman"/>
        </w:rPr>
        <w:t>Tunçalp</w:t>
      </w:r>
      <w:proofErr w:type="spellEnd"/>
      <w:r w:rsidRPr="007F00DA">
        <w:rPr>
          <w:rFonts w:eastAsia="Times New Roman"/>
        </w:rPr>
        <w:t>, Ö., 2019. When the patient is the expert: measuring patient experience and satisfaction with care. Bulletin of the</w:t>
      </w:r>
      <w:r w:rsidR="00330583">
        <w:rPr>
          <w:rFonts w:eastAsia="Times New Roman"/>
        </w:rPr>
        <w:t xml:space="preserve"> world </w:t>
      </w:r>
      <w:r w:rsidRPr="007F00DA">
        <w:rPr>
          <w:rFonts w:eastAsia="Times New Roman"/>
        </w:rPr>
        <w:t xml:space="preserve">Health Organization, 97(8), p.563. </w:t>
      </w:r>
      <w:hyperlink r:id="rId15" w:history="1">
        <w:r w:rsidR="00330583" w:rsidRPr="0064576A">
          <w:rPr>
            <w:rStyle w:val="Hyperlink"/>
            <w:rFonts w:eastAsia="Times New Roman"/>
          </w:rPr>
          <w:t>https://www.ncbi.nlm.nih.gov/pmc/articles/PMC6653815/</w:t>
        </w:r>
      </w:hyperlink>
      <w:r w:rsidRPr="007F00DA">
        <w:rPr>
          <w:rFonts w:eastAsia="Times New Roman"/>
        </w:rPr>
        <w:t xml:space="preserve">. </w:t>
      </w:r>
    </w:p>
    <w:p w14:paraId="1317F37E" w14:textId="77777777" w:rsidR="00330583" w:rsidRPr="007F00DA" w:rsidRDefault="00330583" w:rsidP="007D5FC4">
      <w:pPr>
        <w:pStyle w:val="ListParagraph"/>
        <w:spacing w:line="360" w:lineRule="auto"/>
        <w:jc w:val="both"/>
        <w:rPr>
          <w:rFonts w:eastAsia="Times New Roman"/>
        </w:rPr>
      </w:pPr>
    </w:p>
    <w:p w14:paraId="7DD0EEC0" w14:textId="66AF5695" w:rsidR="007F00DA" w:rsidRDefault="007F00DA" w:rsidP="007F00DA">
      <w:pPr>
        <w:pStyle w:val="ListParagraph"/>
        <w:numPr>
          <w:ilvl w:val="0"/>
          <w:numId w:val="3"/>
        </w:numPr>
        <w:spacing w:line="360" w:lineRule="auto"/>
        <w:jc w:val="both"/>
        <w:rPr>
          <w:rFonts w:eastAsia="Times New Roman"/>
        </w:rPr>
      </w:pPr>
      <w:r w:rsidRPr="007F00DA">
        <w:rPr>
          <w:rFonts w:eastAsia="Times New Roman"/>
        </w:rPr>
        <w:t>Loiselle, C.G. and Brown, T.L., 2020. Increasing access to psychosocial oncology services means becoming more person-</w:t>
      </w:r>
      <w:proofErr w:type="spellStart"/>
      <w:r w:rsidRPr="007F00DA">
        <w:rPr>
          <w:rFonts w:eastAsia="Times New Roman"/>
        </w:rPr>
        <w:t>centered</w:t>
      </w:r>
      <w:proofErr w:type="spellEnd"/>
      <w:r w:rsidRPr="007F00DA">
        <w:rPr>
          <w:rFonts w:eastAsia="Times New Roman"/>
        </w:rPr>
        <w:t xml:space="preserve"> and situation-responsive. Supportive Care in Cancer, 28(12), pp.5601-5603. </w:t>
      </w:r>
      <w:hyperlink r:id="rId16" w:history="1">
        <w:r w:rsidR="00330583" w:rsidRPr="0064576A">
          <w:rPr>
            <w:rStyle w:val="Hyperlink"/>
            <w:rFonts w:eastAsia="Times New Roman"/>
          </w:rPr>
          <w:t>https://link.springer.com/article/10.1007/s00520-020-05659-8</w:t>
        </w:r>
      </w:hyperlink>
      <w:r w:rsidRPr="007F00DA">
        <w:rPr>
          <w:rFonts w:eastAsia="Times New Roman"/>
        </w:rPr>
        <w:t xml:space="preserve"> </w:t>
      </w:r>
    </w:p>
    <w:p w14:paraId="2584CD34" w14:textId="77777777" w:rsidR="00330583" w:rsidRPr="007F00DA" w:rsidRDefault="00330583" w:rsidP="007D5FC4">
      <w:pPr>
        <w:pStyle w:val="ListParagraph"/>
        <w:spacing w:line="360" w:lineRule="auto"/>
        <w:jc w:val="both"/>
        <w:rPr>
          <w:rFonts w:eastAsia="Times New Roman"/>
        </w:rPr>
      </w:pPr>
    </w:p>
    <w:p w14:paraId="53642E2A" w14:textId="3ADFB128" w:rsidR="007F00DA" w:rsidRDefault="007F00DA" w:rsidP="007F00DA">
      <w:pPr>
        <w:pStyle w:val="ListParagraph"/>
        <w:numPr>
          <w:ilvl w:val="0"/>
          <w:numId w:val="3"/>
        </w:numPr>
        <w:spacing w:line="360" w:lineRule="auto"/>
        <w:jc w:val="both"/>
        <w:rPr>
          <w:rFonts w:eastAsia="Times New Roman"/>
        </w:rPr>
      </w:pPr>
      <w:r w:rsidRPr="007F00DA">
        <w:rPr>
          <w:rFonts w:eastAsia="Times New Roman"/>
        </w:rPr>
        <w:t xml:space="preserve">O'Donnell, D., Dickson, C., Phelan, A., Brown, D., Byrne, G., Cardiff, S., Cook, N.F., Dunleavy, S., </w:t>
      </w:r>
      <w:proofErr w:type="spellStart"/>
      <w:r w:rsidRPr="007F00DA">
        <w:rPr>
          <w:rFonts w:eastAsia="Times New Roman"/>
        </w:rPr>
        <w:t>Kmetec</w:t>
      </w:r>
      <w:proofErr w:type="spellEnd"/>
      <w:r w:rsidRPr="007F00DA">
        <w:rPr>
          <w:rFonts w:eastAsia="Times New Roman"/>
        </w:rPr>
        <w:t xml:space="preserve">, S. and McCormack, B., 2022. A mixed methods approach to the development of a person-centred curriculum framework: surfacing person-centred principles and practices. International Practice Development Journal, 12(3), pp.1-14. </w:t>
      </w:r>
      <w:hyperlink r:id="rId17" w:history="1">
        <w:r w:rsidR="00330583" w:rsidRPr="0064576A">
          <w:rPr>
            <w:rStyle w:val="Hyperlink"/>
            <w:rFonts w:eastAsia="Times New Roman"/>
          </w:rPr>
          <w:t>https://pure.ulster.ac.uk/en/publications/a-mixed-methods-approach-to-the-development-of-a-person-centred-c</w:t>
        </w:r>
      </w:hyperlink>
      <w:r w:rsidRPr="007F00DA">
        <w:rPr>
          <w:rFonts w:eastAsia="Times New Roman"/>
        </w:rPr>
        <w:t xml:space="preserve">. </w:t>
      </w:r>
    </w:p>
    <w:p w14:paraId="2583651F" w14:textId="77777777" w:rsidR="00330583" w:rsidRPr="007F00DA" w:rsidRDefault="00330583" w:rsidP="007D5FC4">
      <w:pPr>
        <w:pStyle w:val="ListParagraph"/>
        <w:spacing w:line="360" w:lineRule="auto"/>
        <w:jc w:val="both"/>
        <w:rPr>
          <w:rFonts w:eastAsia="Times New Roman"/>
        </w:rPr>
      </w:pPr>
    </w:p>
    <w:p w14:paraId="454BE92F" w14:textId="10DEC8A5" w:rsidR="007F00DA" w:rsidRDefault="007F00DA" w:rsidP="007F00DA">
      <w:pPr>
        <w:pStyle w:val="ListParagraph"/>
        <w:numPr>
          <w:ilvl w:val="0"/>
          <w:numId w:val="3"/>
        </w:numPr>
        <w:spacing w:line="360" w:lineRule="auto"/>
        <w:jc w:val="both"/>
        <w:rPr>
          <w:rFonts w:eastAsia="Times New Roman"/>
        </w:rPr>
      </w:pPr>
      <w:proofErr w:type="spellStart"/>
      <w:r w:rsidRPr="007F00DA">
        <w:rPr>
          <w:rFonts w:eastAsia="Times New Roman"/>
        </w:rPr>
        <w:t>Rajamohan</w:t>
      </w:r>
      <w:proofErr w:type="spellEnd"/>
      <w:r w:rsidRPr="007F00DA">
        <w:rPr>
          <w:rFonts w:eastAsia="Times New Roman"/>
        </w:rPr>
        <w:t xml:space="preserve">, S., </w:t>
      </w:r>
      <w:proofErr w:type="spellStart"/>
      <w:r w:rsidRPr="007F00DA">
        <w:rPr>
          <w:rFonts w:eastAsia="Times New Roman"/>
        </w:rPr>
        <w:t>Porock</w:t>
      </w:r>
      <w:proofErr w:type="spellEnd"/>
      <w:r w:rsidRPr="007F00DA">
        <w:rPr>
          <w:rFonts w:eastAsia="Times New Roman"/>
        </w:rPr>
        <w:t>, D. and Chang, Y.P., 2019. Understanding the relationship between staff and job satisfaction, stress, turnover, and staff outcomes in the person</w:t>
      </w:r>
      <w:r w:rsidRPr="007F00DA">
        <w:rPr>
          <w:rFonts w:ascii="Cambria Math" w:eastAsia="Times New Roman" w:hAnsi="Cambria Math" w:cs="Cambria Math"/>
        </w:rPr>
        <w:t>‐</w:t>
      </w:r>
      <w:proofErr w:type="spellStart"/>
      <w:r w:rsidRPr="007F00DA">
        <w:rPr>
          <w:rFonts w:eastAsia="Times New Roman"/>
        </w:rPr>
        <w:t>centered</w:t>
      </w:r>
      <w:proofErr w:type="spellEnd"/>
      <w:r w:rsidRPr="007F00DA">
        <w:rPr>
          <w:rFonts w:eastAsia="Times New Roman"/>
        </w:rPr>
        <w:t xml:space="preserve"> care nursing home arena. Journal of Nursing Scholarship, 51(5), pp.560-568. </w:t>
      </w:r>
      <w:hyperlink r:id="rId18" w:history="1">
        <w:r w:rsidR="00330583" w:rsidRPr="0064576A">
          <w:rPr>
            <w:rStyle w:val="Hyperlink"/>
            <w:rFonts w:eastAsia="Times New Roman"/>
          </w:rPr>
          <w:t>https://sigmapubs.onlinelibrary.wiley.com/doi/abs/10.1111/jnu.12488</w:t>
        </w:r>
      </w:hyperlink>
      <w:r w:rsidRPr="007F00DA">
        <w:rPr>
          <w:rFonts w:eastAsia="Times New Roman"/>
        </w:rPr>
        <w:t xml:space="preserve">. </w:t>
      </w:r>
    </w:p>
    <w:p w14:paraId="22BF7BAF" w14:textId="77777777" w:rsidR="00330583" w:rsidRPr="007F00DA" w:rsidRDefault="00330583" w:rsidP="007D5FC4">
      <w:pPr>
        <w:pStyle w:val="ListParagraph"/>
        <w:spacing w:line="360" w:lineRule="auto"/>
        <w:jc w:val="both"/>
        <w:rPr>
          <w:rFonts w:eastAsia="Times New Roman"/>
        </w:rPr>
      </w:pPr>
    </w:p>
    <w:p w14:paraId="0C3D8772" w14:textId="65D4C8B6" w:rsidR="007F00DA" w:rsidRDefault="007F00DA" w:rsidP="007F00DA">
      <w:pPr>
        <w:pStyle w:val="ListParagraph"/>
        <w:numPr>
          <w:ilvl w:val="0"/>
          <w:numId w:val="3"/>
        </w:numPr>
        <w:spacing w:line="360" w:lineRule="auto"/>
        <w:jc w:val="both"/>
        <w:rPr>
          <w:rFonts w:eastAsia="Times New Roman"/>
        </w:rPr>
      </w:pPr>
      <w:r w:rsidRPr="007F00DA">
        <w:rPr>
          <w:rFonts w:eastAsia="Times New Roman"/>
        </w:rPr>
        <w:t xml:space="preserve">Santana, M.J., </w:t>
      </w:r>
      <w:proofErr w:type="spellStart"/>
      <w:r w:rsidRPr="007F00DA">
        <w:rPr>
          <w:rFonts w:eastAsia="Times New Roman"/>
        </w:rPr>
        <w:t>Manalili</w:t>
      </w:r>
      <w:proofErr w:type="spellEnd"/>
      <w:r w:rsidRPr="007F00DA">
        <w:rPr>
          <w:rFonts w:eastAsia="Times New Roman"/>
        </w:rPr>
        <w:t xml:space="preserve">, K., Jolley, R.J., </w:t>
      </w:r>
      <w:proofErr w:type="spellStart"/>
      <w:r w:rsidRPr="007F00DA">
        <w:rPr>
          <w:rFonts w:eastAsia="Times New Roman"/>
        </w:rPr>
        <w:t>Zelinsky</w:t>
      </w:r>
      <w:proofErr w:type="spellEnd"/>
      <w:r w:rsidRPr="007F00DA">
        <w:rPr>
          <w:rFonts w:eastAsia="Times New Roman"/>
        </w:rPr>
        <w:t>, S., Quan, H. and Lu, M., 2018. How to practice person</w:t>
      </w:r>
      <w:r w:rsidRPr="007F00DA">
        <w:rPr>
          <w:rFonts w:ascii="Cambria Math" w:eastAsia="Times New Roman" w:hAnsi="Cambria Math" w:cs="Cambria Math"/>
        </w:rPr>
        <w:t>‐</w:t>
      </w:r>
      <w:r w:rsidRPr="007F00DA">
        <w:rPr>
          <w:rFonts w:eastAsia="Times New Roman"/>
        </w:rPr>
        <w:t xml:space="preserve">centred care: A conceptual framework. Health Expectations, 21(2), pp.429-440. </w:t>
      </w:r>
      <w:hyperlink r:id="rId19" w:history="1">
        <w:r w:rsidR="00330583" w:rsidRPr="0064576A">
          <w:rPr>
            <w:rStyle w:val="Hyperlink"/>
            <w:rFonts w:eastAsia="Times New Roman"/>
          </w:rPr>
          <w:t>https://onlinelibrary.wiley.com/doi/abs/10.1111/hex.12640</w:t>
        </w:r>
      </w:hyperlink>
      <w:r w:rsidRPr="007F00DA">
        <w:rPr>
          <w:rFonts w:eastAsia="Times New Roman"/>
        </w:rPr>
        <w:t xml:space="preserve">. </w:t>
      </w:r>
    </w:p>
    <w:p w14:paraId="5BD57CB7" w14:textId="77777777" w:rsidR="00330583" w:rsidRPr="007F00DA" w:rsidRDefault="00330583" w:rsidP="007D5FC4">
      <w:pPr>
        <w:pStyle w:val="ListParagraph"/>
        <w:spacing w:line="360" w:lineRule="auto"/>
        <w:jc w:val="both"/>
        <w:rPr>
          <w:rFonts w:eastAsia="Times New Roman"/>
        </w:rPr>
      </w:pPr>
    </w:p>
    <w:p w14:paraId="2F81CBF3" w14:textId="77777777" w:rsidR="007F00DA" w:rsidRDefault="007F00DA" w:rsidP="007F00DA">
      <w:pPr>
        <w:pStyle w:val="ListParagraph"/>
        <w:numPr>
          <w:ilvl w:val="0"/>
          <w:numId w:val="3"/>
        </w:numPr>
        <w:spacing w:line="360" w:lineRule="auto"/>
        <w:jc w:val="both"/>
        <w:rPr>
          <w:rFonts w:eastAsia="Times New Roman"/>
        </w:rPr>
      </w:pPr>
      <w:r w:rsidRPr="007F00DA">
        <w:rPr>
          <w:rFonts w:eastAsia="Times New Roman"/>
        </w:rPr>
        <w:t xml:space="preserve">Tomaselli, G., Buttigieg, S.C., </w:t>
      </w:r>
      <w:proofErr w:type="spellStart"/>
      <w:r w:rsidRPr="007F00DA">
        <w:rPr>
          <w:rFonts w:eastAsia="Times New Roman"/>
        </w:rPr>
        <w:t>Rosano</w:t>
      </w:r>
      <w:proofErr w:type="spellEnd"/>
      <w:r w:rsidRPr="007F00DA">
        <w:rPr>
          <w:rFonts w:eastAsia="Times New Roman"/>
        </w:rPr>
        <w:t xml:space="preserve">, A., </w:t>
      </w:r>
      <w:proofErr w:type="spellStart"/>
      <w:r w:rsidRPr="007F00DA">
        <w:rPr>
          <w:rFonts w:eastAsia="Times New Roman"/>
        </w:rPr>
        <w:t>Cassar</w:t>
      </w:r>
      <w:proofErr w:type="spellEnd"/>
      <w:r w:rsidRPr="007F00DA">
        <w:rPr>
          <w:rFonts w:eastAsia="Times New Roman"/>
        </w:rPr>
        <w:t xml:space="preserve">, M. and </w:t>
      </w:r>
      <w:proofErr w:type="spellStart"/>
      <w:r w:rsidRPr="007F00DA">
        <w:rPr>
          <w:rFonts w:eastAsia="Times New Roman"/>
        </w:rPr>
        <w:t>Grima</w:t>
      </w:r>
      <w:proofErr w:type="spellEnd"/>
      <w:r w:rsidRPr="007F00DA">
        <w:rPr>
          <w:rFonts w:eastAsia="Times New Roman"/>
        </w:rPr>
        <w:t xml:space="preserve">, G., 2020. Person-centred care from a relational ethics perspective for the delivery of high quality and safe healthcare: a scoping review. Frontiers in public health, 8, p.44. https://www.frontiersin.org/articles/10.3389/fpubh.2020.00044/full. </w:t>
      </w:r>
    </w:p>
    <w:p w14:paraId="34C8AC8E" w14:textId="77777777" w:rsidR="00DA4F87" w:rsidRPr="00DA4F87" w:rsidRDefault="00DA4F87" w:rsidP="00DA4F87">
      <w:pPr>
        <w:pStyle w:val="ListParagraph"/>
        <w:rPr>
          <w:rFonts w:eastAsia="Times New Roman"/>
        </w:rPr>
      </w:pPr>
    </w:p>
    <w:p w14:paraId="3418C19E" w14:textId="77777777" w:rsidR="00DA4F87" w:rsidRPr="007F00DA" w:rsidRDefault="00DA4F87" w:rsidP="00DA4F87">
      <w:pPr>
        <w:pStyle w:val="ListParagraph"/>
        <w:spacing w:line="360" w:lineRule="auto"/>
        <w:jc w:val="both"/>
        <w:rPr>
          <w:rFonts w:eastAsia="Times New Roman"/>
        </w:rPr>
      </w:pPr>
    </w:p>
    <w:p w14:paraId="2179F136" w14:textId="7F085735" w:rsidR="007F00DA" w:rsidRDefault="007F00DA" w:rsidP="007F00DA">
      <w:pPr>
        <w:pStyle w:val="ListParagraph"/>
        <w:numPr>
          <w:ilvl w:val="0"/>
          <w:numId w:val="3"/>
        </w:numPr>
        <w:spacing w:line="360" w:lineRule="auto"/>
        <w:jc w:val="both"/>
        <w:rPr>
          <w:rFonts w:eastAsia="Times New Roman"/>
        </w:rPr>
      </w:pPr>
      <w:proofErr w:type="spellStart"/>
      <w:r w:rsidRPr="007F00DA">
        <w:rPr>
          <w:rFonts w:eastAsia="Times New Roman"/>
        </w:rPr>
        <w:lastRenderedPageBreak/>
        <w:t>Tullo</w:t>
      </w:r>
      <w:proofErr w:type="spellEnd"/>
      <w:r w:rsidRPr="007F00DA">
        <w:rPr>
          <w:rFonts w:eastAsia="Times New Roman"/>
        </w:rPr>
        <w:t xml:space="preserve">, E.S., Young, T.J. and Lee, R.P., 2018. Medical students’ views about person-centred communication in dementia care. Dementia, 17(5), pp.573-584. </w:t>
      </w:r>
      <w:hyperlink r:id="rId20" w:history="1">
        <w:r w:rsidR="00330583" w:rsidRPr="0064576A">
          <w:rPr>
            <w:rStyle w:val="Hyperlink"/>
            <w:rFonts w:eastAsia="Times New Roman"/>
          </w:rPr>
          <w:t>https://journals.sagepub.com/doi/abs/10.1177/1471301216651981</w:t>
        </w:r>
      </w:hyperlink>
      <w:r w:rsidRPr="007F00DA">
        <w:rPr>
          <w:rFonts w:eastAsia="Times New Roman"/>
        </w:rPr>
        <w:t xml:space="preserve">. </w:t>
      </w:r>
    </w:p>
    <w:p w14:paraId="30104D62" w14:textId="77777777" w:rsidR="00330583" w:rsidRPr="007F00DA" w:rsidRDefault="00330583" w:rsidP="00DA4F87">
      <w:pPr>
        <w:pStyle w:val="ListParagraph"/>
        <w:spacing w:line="360" w:lineRule="auto"/>
        <w:jc w:val="both"/>
        <w:rPr>
          <w:rFonts w:eastAsia="Times New Roman"/>
        </w:rPr>
      </w:pPr>
    </w:p>
    <w:p w14:paraId="5E27667A" w14:textId="4A604103" w:rsidR="007F00DA" w:rsidRDefault="007F00DA" w:rsidP="007F00DA">
      <w:pPr>
        <w:pStyle w:val="ListParagraph"/>
        <w:numPr>
          <w:ilvl w:val="0"/>
          <w:numId w:val="3"/>
        </w:numPr>
        <w:spacing w:line="360" w:lineRule="auto"/>
        <w:jc w:val="both"/>
        <w:rPr>
          <w:rFonts w:eastAsia="Times New Roman"/>
        </w:rPr>
      </w:pPr>
      <w:r w:rsidRPr="007F00DA">
        <w:rPr>
          <w:rFonts w:eastAsia="Times New Roman"/>
        </w:rPr>
        <w:t xml:space="preserve">van Vliet, L.M., de Veer, A.J., </w:t>
      </w:r>
      <w:proofErr w:type="spellStart"/>
      <w:r w:rsidRPr="007F00DA">
        <w:rPr>
          <w:rFonts w:eastAsia="Times New Roman"/>
        </w:rPr>
        <w:t>Raijmakers</w:t>
      </w:r>
      <w:proofErr w:type="spellEnd"/>
      <w:r w:rsidRPr="007F00DA">
        <w:rPr>
          <w:rFonts w:eastAsia="Times New Roman"/>
        </w:rPr>
        <w:t xml:space="preserve">, N.J. and </w:t>
      </w:r>
      <w:proofErr w:type="spellStart"/>
      <w:r w:rsidRPr="007F00DA">
        <w:rPr>
          <w:rFonts w:eastAsia="Times New Roman"/>
        </w:rPr>
        <w:t>Francke</w:t>
      </w:r>
      <w:proofErr w:type="spellEnd"/>
      <w:r w:rsidRPr="007F00DA">
        <w:rPr>
          <w:rFonts w:eastAsia="Times New Roman"/>
        </w:rPr>
        <w:t>, A., 2019. Is Information Provision about Benefits and Risks of Treatment Options Associated with Receiving Person-</w:t>
      </w:r>
      <w:proofErr w:type="spellStart"/>
      <w:r w:rsidRPr="007F00DA">
        <w:rPr>
          <w:rFonts w:eastAsia="Times New Roman"/>
        </w:rPr>
        <w:t>Centered</w:t>
      </w:r>
      <w:proofErr w:type="spellEnd"/>
      <w:r w:rsidRPr="007F00DA">
        <w:rPr>
          <w:rFonts w:eastAsia="Times New Roman"/>
        </w:rPr>
        <w:t xml:space="preserve"> </w:t>
      </w:r>
      <w:proofErr w:type="gramStart"/>
      <w:r w:rsidRPr="007F00DA">
        <w:rPr>
          <w:rFonts w:eastAsia="Times New Roman"/>
        </w:rPr>
        <w:t>Care?:</w:t>
      </w:r>
      <w:proofErr w:type="gramEnd"/>
      <w:r w:rsidRPr="007F00DA">
        <w:rPr>
          <w:rFonts w:eastAsia="Times New Roman"/>
        </w:rPr>
        <w:t xml:space="preserve"> A Survey among Incurably Ill Cancer Patients. Journal of Palliative Medicine, 22(7), pp.797-803. </w:t>
      </w:r>
      <w:hyperlink r:id="rId21" w:history="1">
        <w:r w:rsidR="00330583" w:rsidRPr="0064576A">
          <w:rPr>
            <w:rStyle w:val="Hyperlink"/>
            <w:rFonts w:eastAsia="Times New Roman"/>
          </w:rPr>
          <w:t>https://www.liebertpub.com/doi/abs/10.1089/jpm.2018.0591</w:t>
        </w:r>
      </w:hyperlink>
      <w:r w:rsidRPr="007F00DA">
        <w:rPr>
          <w:rFonts w:eastAsia="Times New Roman"/>
        </w:rPr>
        <w:t xml:space="preserve">. </w:t>
      </w:r>
    </w:p>
    <w:p w14:paraId="31AE2E37" w14:textId="77777777" w:rsidR="00330583" w:rsidRPr="007F00DA" w:rsidRDefault="00330583" w:rsidP="00DA4F87">
      <w:pPr>
        <w:pStyle w:val="ListParagraph"/>
        <w:spacing w:line="360" w:lineRule="auto"/>
        <w:jc w:val="both"/>
        <w:rPr>
          <w:rFonts w:eastAsia="Times New Roman"/>
        </w:rPr>
      </w:pPr>
    </w:p>
    <w:p w14:paraId="28934990" w14:textId="77777777" w:rsidR="007F00DA" w:rsidRPr="007F00DA" w:rsidRDefault="007F00DA" w:rsidP="007F00DA">
      <w:pPr>
        <w:spacing w:line="360" w:lineRule="auto"/>
        <w:jc w:val="both"/>
        <w:rPr>
          <w:rFonts w:ascii="Times New Roman" w:eastAsia="Times New Roman" w:hAnsi="Times New Roman" w:cs="Times New Roman"/>
          <w:sz w:val="24"/>
          <w:szCs w:val="24"/>
        </w:rPr>
      </w:pPr>
    </w:p>
    <w:p w14:paraId="3579DABA" w14:textId="77777777" w:rsidR="007F00DA" w:rsidRPr="007F00DA" w:rsidRDefault="007F00DA" w:rsidP="007F00DA">
      <w:pPr>
        <w:spacing w:line="360" w:lineRule="auto"/>
        <w:jc w:val="both"/>
        <w:rPr>
          <w:rFonts w:ascii="Times New Roman" w:eastAsia="Times New Roman" w:hAnsi="Times New Roman" w:cs="Times New Roman"/>
          <w:sz w:val="24"/>
          <w:szCs w:val="24"/>
        </w:rPr>
      </w:pPr>
    </w:p>
    <w:p w14:paraId="1EC8DB01" w14:textId="77777777" w:rsidR="007F00DA" w:rsidRPr="007F00DA" w:rsidRDefault="007F00DA" w:rsidP="007F00DA">
      <w:pPr>
        <w:spacing w:line="360" w:lineRule="auto"/>
        <w:jc w:val="both"/>
        <w:rPr>
          <w:rFonts w:ascii="Times New Roman" w:eastAsia="Times New Roman" w:hAnsi="Times New Roman" w:cs="Times New Roman"/>
          <w:sz w:val="24"/>
          <w:szCs w:val="24"/>
        </w:rPr>
      </w:pPr>
    </w:p>
    <w:p w14:paraId="00000024" w14:textId="77777777" w:rsidR="006D5773" w:rsidRDefault="006D5773">
      <w:pPr>
        <w:spacing w:line="360" w:lineRule="auto"/>
        <w:jc w:val="both"/>
        <w:rPr>
          <w:rFonts w:ascii="Times New Roman" w:eastAsia="Times New Roman" w:hAnsi="Times New Roman" w:cs="Times New Roman"/>
          <w:sz w:val="24"/>
          <w:szCs w:val="24"/>
        </w:rPr>
      </w:pPr>
    </w:p>
    <w:p w14:paraId="00000025" w14:textId="77777777" w:rsidR="006D5773" w:rsidRDefault="006D5773">
      <w:pPr>
        <w:spacing w:line="360" w:lineRule="auto"/>
        <w:jc w:val="both"/>
        <w:rPr>
          <w:rFonts w:ascii="Times New Roman" w:eastAsia="Times New Roman" w:hAnsi="Times New Roman" w:cs="Times New Roman"/>
          <w:sz w:val="24"/>
          <w:szCs w:val="24"/>
        </w:rPr>
      </w:pPr>
    </w:p>
    <w:p w14:paraId="00000026" w14:textId="77777777" w:rsidR="006D5773" w:rsidRDefault="006D5773">
      <w:pPr>
        <w:spacing w:line="360" w:lineRule="auto"/>
        <w:jc w:val="both"/>
        <w:rPr>
          <w:rFonts w:ascii="Times New Roman" w:eastAsia="Times New Roman" w:hAnsi="Times New Roman" w:cs="Times New Roman"/>
          <w:sz w:val="24"/>
          <w:szCs w:val="24"/>
        </w:rPr>
      </w:pPr>
    </w:p>
    <w:p w14:paraId="00000027" w14:textId="77777777" w:rsidR="006D5773" w:rsidRDefault="006D5773">
      <w:pPr>
        <w:spacing w:line="360" w:lineRule="auto"/>
        <w:jc w:val="both"/>
        <w:rPr>
          <w:rFonts w:ascii="Times New Roman" w:eastAsia="Times New Roman" w:hAnsi="Times New Roman" w:cs="Times New Roman"/>
          <w:sz w:val="24"/>
          <w:szCs w:val="24"/>
        </w:rPr>
      </w:pPr>
    </w:p>
    <w:p w14:paraId="00000028" w14:textId="77777777" w:rsidR="006D5773" w:rsidRDefault="006D5773">
      <w:pPr>
        <w:spacing w:line="360" w:lineRule="auto"/>
        <w:jc w:val="both"/>
        <w:rPr>
          <w:rFonts w:ascii="Times New Roman" w:eastAsia="Times New Roman" w:hAnsi="Times New Roman" w:cs="Times New Roman"/>
          <w:sz w:val="24"/>
          <w:szCs w:val="24"/>
        </w:rPr>
      </w:pPr>
    </w:p>
    <w:p w14:paraId="00000029" w14:textId="77777777" w:rsidR="006D5773" w:rsidRDefault="006D5773">
      <w:pPr>
        <w:spacing w:line="360" w:lineRule="auto"/>
        <w:jc w:val="both"/>
        <w:rPr>
          <w:rFonts w:ascii="Times New Roman" w:eastAsia="Times New Roman" w:hAnsi="Times New Roman" w:cs="Times New Roman"/>
          <w:sz w:val="24"/>
          <w:szCs w:val="24"/>
        </w:rPr>
      </w:pPr>
    </w:p>
    <w:p w14:paraId="0000002A" w14:textId="77777777" w:rsidR="006D5773" w:rsidRDefault="006D5773">
      <w:pPr>
        <w:spacing w:line="360" w:lineRule="auto"/>
        <w:jc w:val="both"/>
        <w:rPr>
          <w:rFonts w:ascii="Times New Roman" w:eastAsia="Times New Roman" w:hAnsi="Times New Roman" w:cs="Times New Roman"/>
          <w:sz w:val="24"/>
          <w:szCs w:val="24"/>
        </w:rPr>
      </w:pPr>
    </w:p>
    <w:p w14:paraId="0000002B" w14:textId="77777777" w:rsidR="006D5773" w:rsidRDefault="006D5773">
      <w:pPr>
        <w:spacing w:line="360" w:lineRule="auto"/>
        <w:jc w:val="both"/>
        <w:rPr>
          <w:rFonts w:ascii="Times New Roman" w:eastAsia="Times New Roman" w:hAnsi="Times New Roman" w:cs="Times New Roman"/>
          <w:sz w:val="24"/>
          <w:szCs w:val="24"/>
        </w:rPr>
      </w:pPr>
    </w:p>
    <w:p w14:paraId="0000002C" w14:textId="77777777" w:rsidR="006D5773" w:rsidRDefault="006D5773">
      <w:pPr>
        <w:spacing w:line="360" w:lineRule="auto"/>
        <w:jc w:val="both"/>
        <w:rPr>
          <w:rFonts w:ascii="Times New Roman" w:eastAsia="Times New Roman" w:hAnsi="Times New Roman" w:cs="Times New Roman"/>
          <w:sz w:val="24"/>
          <w:szCs w:val="24"/>
        </w:rPr>
      </w:pPr>
    </w:p>
    <w:p w14:paraId="0000002D" w14:textId="77777777" w:rsidR="006D5773" w:rsidRDefault="006D5773">
      <w:pPr>
        <w:spacing w:line="360" w:lineRule="auto"/>
        <w:jc w:val="both"/>
        <w:rPr>
          <w:rFonts w:ascii="Times New Roman" w:eastAsia="Times New Roman" w:hAnsi="Times New Roman" w:cs="Times New Roman"/>
          <w:sz w:val="24"/>
          <w:szCs w:val="24"/>
        </w:rPr>
      </w:pPr>
    </w:p>
    <w:p w14:paraId="0000002E" w14:textId="77777777" w:rsidR="006D5773" w:rsidRDefault="006D5773">
      <w:pPr>
        <w:spacing w:line="360" w:lineRule="auto"/>
        <w:jc w:val="both"/>
        <w:rPr>
          <w:rFonts w:ascii="Times New Roman" w:eastAsia="Times New Roman" w:hAnsi="Times New Roman" w:cs="Times New Roman"/>
          <w:sz w:val="24"/>
          <w:szCs w:val="24"/>
        </w:rPr>
      </w:pPr>
    </w:p>
    <w:p w14:paraId="0000002F" w14:textId="77777777" w:rsidR="006D5773" w:rsidRDefault="006D5773">
      <w:pPr>
        <w:spacing w:line="360" w:lineRule="auto"/>
        <w:jc w:val="both"/>
        <w:rPr>
          <w:rFonts w:ascii="Times New Roman" w:eastAsia="Times New Roman" w:hAnsi="Times New Roman" w:cs="Times New Roman"/>
          <w:sz w:val="24"/>
          <w:szCs w:val="24"/>
        </w:rPr>
      </w:pPr>
    </w:p>
    <w:p w14:paraId="00000030" w14:textId="77777777" w:rsidR="006D5773" w:rsidRDefault="006D5773">
      <w:pPr>
        <w:spacing w:line="360" w:lineRule="auto"/>
        <w:jc w:val="both"/>
        <w:rPr>
          <w:rFonts w:ascii="Times New Roman" w:eastAsia="Times New Roman" w:hAnsi="Times New Roman" w:cs="Times New Roman"/>
          <w:sz w:val="24"/>
          <w:szCs w:val="24"/>
        </w:rPr>
      </w:pPr>
    </w:p>
    <w:p w14:paraId="00000031" w14:textId="77777777" w:rsidR="006D5773" w:rsidRDefault="002F498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32" w14:textId="77777777" w:rsidR="006D5773" w:rsidRDefault="006D5773">
      <w:pPr>
        <w:spacing w:line="360" w:lineRule="auto"/>
        <w:jc w:val="both"/>
        <w:rPr>
          <w:rFonts w:ascii="Times New Roman" w:eastAsia="Times New Roman" w:hAnsi="Times New Roman" w:cs="Times New Roman"/>
          <w:sz w:val="24"/>
          <w:szCs w:val="24"/>
        </w:rPr>
      </w:pPr>
    </w:p>
    <w:p w14:paraId="00000033" w14:textId="77777777" w:rsidR="006D5773" w:rsidRDefault="006D5773">
      <w:pPr>
        <w:spacing w:line="360" w:lineRule="auto"/>
        <w:jc w:val="both"/>
        <w:rPr>
          <w:rFonts w:ascii="Times New Roman" w:eastAsia="Times New Roman" w:hAnsi="Times New Roman" w:cs="Times New Roman"/>
          <w:sz w:val="24"/>
          <w:szCs w:val="24"/>
        </w:rPr>
      </w:pPr>
    </w:p>
    <w:p w14:paraId="00000034" w14:textId="77777777" w:rsidR="006D5773" w:rsidRDefault="002F498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35" w14:textId="77777777" w:rsidR="006D5773" w:rsidRDefault="006D5773">
      <w:pPr>
        <w:spacing w:line="360" w:lineRule="auto"/>
        <w:jc w:val="both"/>
        <w:rPr>
          <w:rFonts w:ascii="Times New Roman" w:eastAsia="Times New Roman" w:hAnsi="Times New Roman" w:cs="Times New Roman"/>
          <w:sz w:val="24"/>
          <w:szCs w:val="24"/>
        </w:rPr>
      </w:pPr>
    </w:p>
    <w:p w14:paraId="00000036" w14:textId="77777777" w:rsidR="006D5773" w:rsidRDefault="002F498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37" w14:textId="77777777" w:rsidR="006D5773" w:rsidRDefault="006D5773">
      <w:pPr>
        <w:spacing w:line="360" w:lineRule="auto"/>
        <w:jc w:val="both"/>
        <w:rPr>
          <w:rFonts w:ascii="Times New Roman" w:eastAsia="Times New Roman" w:hAnsi="Times New Roman" w:cs="Times New Roman"/>
          <w:sz w:val="24"/>
          <w:szCs w:val="24"/>
        </w:rPr>
      </w:pPr>
    </w:p>
    <w:p w14:paraId="00000038" w14:textId="77777777" w:rsidR="006D5773" w:rsidRDefault="006D5773">
      <w:pPr>
        <w:spacing w:line="360" w:lineRule="auto"/>
        <w:jc w:val="both"/>
        <w:rPr>
          <w:rFonts w:ascii="Times New Roman" w:eastAsia="Times New Roman" w:hAnsi="Times New Roman" w:cs="Times New Roman"/>
          <w:sz w:val="24"/>
          <w:szCs w:val="24"/>
        </w:rPr>
      </w:pPr>
    </w:p>
    <w:p w14:paraId="00000039" w14:textId="77777777" w:rsidR="006D5773" w:rsidRDefault="006D5773">
      <w:pPr>
        <w:spacing w:line="360" w:lineRule="auto"/>
        <w:jc w:val="both"/>
        <w:rPr>
          <w:rFonts w:ascii="Times New Roman" w:eastAsia="Times New Roman" w:hAnsi="Times New Roman" w:cs="Times New Roman"/>
          <w:sz w:val="24"/>
          <w:szCs w:val="24"/>
        </w:rPr>
      </w:pPr>
    </w:p>
    <w:p w14:paraId="0000003A" w14:textId="77777777" w:rsidR="006D5773" w:rsidRDefault="006D5773">
      <w:pPr>
        <w:spacing w:line="360" w:lineRule="auto"/>
        <w:jc w:val="both"/>
        <w:rPr>
          <w:rFonts w:ascii="Times New Roman" w:eastAsia="Times New Roman" w:hAnsi="Times New Roman" w:cs="Times New Roman"/>
          <w:sz w:val="24"/>
          <w:szCs w:val="24"/>
        </w:rPr>
      </w:pPr>
    </w:p>
    <w:p w14:paraId="0000003B" w14:textId="77777777" w:rsidR="006D5773" w:rsidRDefault="006D5773">
      <w:pPr>
        <w:spacing w:line="360" w:lineRule="auto"/>
        <w:jc w:val="both"/>
        <w:rPr>
          <w:rFonts w:ascii="Times New Roman" w:eastAsia="Times New Roman" w:hAnsi="Times New Roman" w:cs="Times New Roman"/>
          <w:sz w:val="24"/>
          <w:szCs w:val="24"/>
        </w:rPr>
      </w:pPr>
    </w:p>
    <w:p w14:paraId="0000003C" w14:textId="77777777" w:rsidR="006D5773" w:rsidRDefault="006D5773">
      <w:pPr>
        <w:spacing w:line="360" w:lineRule="auto"/>
        <w:jc w:val="both"/>
        <w:rPr>
          <w:rFonts w:ascii="Times New Roman" w:eastAsia="Times New Roman" w:hAnsi="Times New Roman" w:cs="Times New Roman"/>
          <w:b/>
          <w:sz w:val="28"/>
          <w:szCs w:val="28"/>
        </w:rPr>
      </w:pPr>
    </w:p>
    <w:p w14:paraId="0000003D" w14:textId="77777777" w:rsidR="006D5773" w:rsidRDefault="006D5773">
      <w:pPr>
        <w:spacing w:line="360" w:lineRule="auto"/>
        <w:jc w:val="both"/>
        <w:rPr>
          <w:rFonts w:ascii="Times New Roman" w:eastAsia="Times New Roman" w:hAnsi="Times New Roman" w:cs="Times New Roman"/>
          <w:b/>
          <w:sz w:val="28"/>
          <w:szCs w:val="28"/>
        </w:rPr>
      </w:pPr>
    </w:p>
    <w:p w14:paraId="0000003E" w14:textId="77777777" w:rsidR="006D5773" w:rsidRDefault="006D5773">
      <w:pPr>
        <w:spacing w:line="360" w:lineRule="auto"/>
        <w:jc w:val="both"/>
        <w:rPr>
          <w:rFonts w:ascii="Times New Roman" w:eastAsia="Times New Roman" w:hAnsi="Times New Roman" w:cs="Times New Roman"/>
          <w:b/>
          <w:sz w:val="28"/>
          <w:szCs w:val="28"/>
        </w:rPr>
      </w:pPr>
    </w:p>
    <w:p w14:paraId="0000003F" w14:textId="77777777" w:rsidR="006D5773" w:rsidRDefault="006D5773">
      <w:pPr>
        <w:spacing w:line="360" w:lineRule="auto"/>
        <w:jc w:val="both"/>
        <w:rPr>
          <w:rFonts w:ascii="Times New Roman" w:eastAsia="Times New Roman" w:hAnsi="Times New Roman" w:cs="Times New Roman"/>
          <w:sz w:val="24"/>
          <w:szCs w:val="24"/>
        </w:rPr>
      </w:pPr>
    </w:p>
    <w:p w14:paraId="00000040" w14:textId="77777777" w:rsidR="006D5773" w:rsidRDefault="006D5773">
      <w:pPr>
        <w:spacing w:line="360" w:lineRule="auto"/>
        <w:jc w:val="both"/>
        <w:rPr>
          <w:rFonts w:ascii="Times New Roman" w:eastAsia="Times New Roman" w:hAnsi="Times New Roman" w:cs="Times New Roman"/>
          <w:sz w:val="24"/>
          <w:szCs w:val="24"/>
        </w:rPr>
      </w:pPr>
    </w:p>
    <w:p w14:paraId="00000041" w14:textId="77777777" w:rsidR="006D5773" w:rsidRDefault="006D5773">
      <w:pPr>
        <w:widowControl w:val="0"/>
        <w:pBdr>
          <w:top w:val="nil"/>
          <w:left w:val="nil"/>
          <w:bottom w:val="nil"/>
          <w:right w:val="nil"/>
          <w:between w:val="nil"/>
        </w:pBdr>
        <w:rPr>
          <w:rFonts w:ascii="Times New Roman" w:eastAsia="Times New Roman" w:hAnsi="Times New Roman" w:cs="Times New Roman"/>
          <w:sz w:val="24"/>
          <w:szCs w:val="24"/>
        </w:rPr>
      </w:pPr>
    </w:p>
    <w:p w14:paraId="00000042" w14:textId="77777777" w:rsidR="006D5773" w:rsidRDefault="006D5773">
      <w:pPr>
        <w:widowControl w:val="0"/>
        <w:pBdr>
          <w:top w:val="nil"/>
          <w:left w:val="nil"/>
          <w:bottom w:val="nil"/>
          <w:right w:val="nil"/>
          <w:between w:val="nil"/>
        </w:pBdr>
        <w:rPr>
          <w:rFonts w:ascii="Times New Roman" w:eastAsia="Times New Roman" w:hAnsi="Times New Roman" w:cs="Times New Roman"/>
          <w:sz w:val="24"/>
          <w:szCs w:val="24"/>
        </w:rPr>
      </w:pPr>
    </w:p>
    <w:sectPr w:rsidR="006D5773">
      <w:footerReference w:type="default" r:id="rId22"/>
      <w:footerReference w:type="first" r:id="rId2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B8714" w14:textId="77777777" w:rsidR="007D352D" w:rsidRDefault="007D352D">
      <w:pPr>
        <w:spacing w:line="240" w:lineRule="auto"/>
      </w:pPr>
      <w:r>
        <w:separator/>
      </w:r>
    </w:p>
  </w:endnote>
  <w:endnote w:type="continuationSeparator" w:id="0">
    <w:p w14:paraId="2EF25221" w14:textId="77777777" w:rsidR="007D352D" w:rsidRDefault="007D35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4" w14:textId="2A7F8172" w:rsidR="006D5773" w:rsidRDefault="002F4987">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A6717A">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3" w14:textId="77777777" w:rsidR="006D5773" w:rsidRDefault="006D577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6A61C" w14:textId="77777777" w:rsidR="007D352D" w:rsidRDefault="007D352D">
      <w:pPr>
        <w:spacing w:line="240" w:lineRule="auto"/>
      </w:pPr>
      <w:r>
        <w:separator/>
      </w:r>
    </w:p>
  </w:footnote>
  <w:footnote w:type="continuationSeparator" w:id="0">
    <w:p w14:paraId="2E8115DC" w14:textId="77777777" w:rsidR="007D352D" w:rsidRDefault="007D352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29293C"/>
    <w:multiLevelType w:val="hybridMultilevel"/>
    <w:tmpl w:val="2F2E7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D910CB"/>
    <w:multiLevelType w:val="hybridMultilevel"/>
    <w:tmpl w:val="F9106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827050"/>
    <w:multiLevelType w:val="multilevel"/>
    <w:tmpl w:val="0C42BF10"/>
    <w:lvl w:ilvl="0">
      <w:start w:val="1"/>
      <w:numFmt w:val="decimal"/>
      <w:lvlText w:val="%1.0"/>
      <w:lvlJc w:val="left"/>
      <w:pPr>
        <w:ind w:left="430" w:hanging="430"/>
      </w:pPr>
      <w:rPr>
        <w:rFonts w:hint="default"/>
      </w:rPr>
    </w:lvl>
    <w:lvl w:ilvl="1">
      <w:start w:val="1"/>
      <w:numFmt w:val="decimal"/>
      <w:lvlText w:val="%1.%2"/>
      <w:lvlJc w:val="left"/>
      <w:pPr>
        <w:ind w:left="1150" w:hanging="43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081637551">
    <w:abstractNumId w:val="2"/>
  </w:num>
  <w:num w:numId="2" w16cid:durableId="685790478">
    <w:abstractNumId w:val="1"/>
  </w:num>
  <w:num w:numId="3" w16cid:durableId="1521433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5773"/>
    <w:rsid w:val="0015309F"/>
    <w:rsid w:val="00291CEB"/>
    <w:rsid w:val="002F4987"/>
    <w:rsid w:val="00330583"/>
    <w:rsid w:val="00530698"/>
    <w:rsid w:val="006506A5"/>
    <w:rsid w:val="006731C1"/>
    <w:rsid w:val="006D5773"/>
    <w:rsid w:val="007D352D"/>
    <w:rsid w:val="007D5FC4"/>
    <w:rsid w:val="007F00DA"/>
    <w:rsid w:val="00A26EC2"/>
    <w:rsid w:val="00A6717A"/>
    <w:rsid w:val="00AE2C37"/>
    <w:rsid w:val="00BA38C4"/>
    <w:rsid w:val="00BD12EF"/>
    <w:rsid w:val="00C001D8"/>
    <w:rsid w:val="00C23F9B"/>
    <w:rsid w:val="00C86D4B"/>
    <w:rsid w:val="00C92EF0"/>
    <w:rsid w:val="00DA4F87"/>
    <w:rsid w:val="00F678B0"/>
    <w:rsid w:val="00F93FF6"/>
    <w:rsid w:val="00FC78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1DC9F"/>
  <w15:docId w15:val="{7B15099B-52BA-4CD9-8161-2B5F52A8C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BD12EF"/>
    <w:pPr>
      <w:ind w:left="720"/>
      <w:contextualSpacing/>
    </w:pPr>
  </w:style>
  <w:style w:type="character" w:styleId="Hyperlink">
    <w:name w:val="Hyperlink"/>
    <w:basedOn w:val="DefaultParagraphFont"/>
    <w:uiPriority w:val="99"/>
    <w:unhideWhenUsed/>
    <w:rsid w:val="00330583"/>
    <w:rPr>
      <w:color w:val="0000FF" w:themeColor="hyperlink"/>
      <w:u w:val="single"/>
    </w:rPr>
  </w:style>
  <w:style w:type="character" w:styleId="UnresolvedMention">
    <w:name w:val="Unresolved Mention"/>
    <w:basedOn w:val="DefaultParagraphFont"/>
    <w:uiPriority w:val="99"/>
    <w:semiHidden/>
    <w:unhideWhenUsed/>
    <w:rsid w:val="003305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onlinelibrary.wiley.com/doi/abs/10.1111/jocn.15075" TargetMode="External"/><Relationship Id="rId13" Type="http://schemas.openxmlformats.org/officeDocument/2006/relationships/hyperlink" Target="https://bmcgeriatr.biomedcentral.com/articles/10.1186/s12877-018-0756-9" TargetMode="External"/><Relationship Id="rId18" Type="http://schemas.openxmlformats.org/officeDocument/2006/relationships/hyperlink" Target="https://sigmapubs.onlinelibrary.wiley.com/doi/abs/10.1111/jnu.12488" TargetMode="External"/><Relationship Id="rId3" Type="http://schemas.openxmlformats.org/officeDocument/2006/relationships/settings" Target="settings.xml"/><Relationship Id="rId21" Type="http://schemas.openxmlformats.org/officeDocument/2006/relationships/hyperlink" Target="https://www.liebertpub.com/doi/abs/10.1089/jpm.2018.0591" TargetMode="External"/><Relationship Id="rId7" Type="http://schemas.openxmlformats.org/officeDocument/2006/relationships/image" Target="media/image1.png"/><Relationship Id="rId12" Type="http://schemas.openxmlformats.org/officeDocument/2006/relationships/hyperlink" Target="https://academic.oup.com/eurjcn/article-abstract/20/2/93/6161231" TargetMode="External"/><Relationship Id="rId17" Type="http://schemas.openxmlformats.org/officeDocument/2006/relationships/hyperlink" Target="https://pure.ulster.ac.uk/en/publications/a-mixed-methods-approach-to-the-development-of-a-person-centred-c"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ink.springer.com/article/10.1007/s00520-020-05659-8" TargetMode="External"/><Relationship Id="rId20" Type="http://schemas.openxmlformats.org/officeDocument/2006/relationships/hyperlink" Target="https://journals.sagepub.com/doi/abs/10.1177/147130121665198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pii/S0738399118306232"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ncbi.nlm.nih.gov/pmc/articles/PMC6653815/" TargetMode="External"/><Relationship Id="rId23" Type="http://schemas.openxmlformats.org/officeDocument/2006/relationships/footer" Target="footer2.xml"/><Relationship Id="rId10" Type="http://schemas.openxmlformats.org/officeDocument/2006/relationships/hyperlink" Target="https://journals.plos.org/plosone/article?id=10.1371/journal.pone.0229923" TargetMode="External"/><Relationship Id="rId19" Type="http://schemas.openxmlformats.org/officeDocument/2006/relationships/hyperlink" Target="https://onlinelibrary.wiley.com/doi/abs/10.1111/hex.12640" TargetMode="External"/><Relationship Id="rId4" Type="http://schemas.openxmlformats.org/officeDocument/2006/relationships/webSettings" Target="webSettings.xml"/><Relationship Id="rId9" Type="http://schemas.openxmlformats.org/officeDocument/2006/relationships/hyperlink" Target="https://journals.sagepub.com/doi/abs/10.1177/0896860819893803" TargetMode="External"/><Relationship Id="rId14" Type="http://schemas.openxmlformats.org/officeDocument/2006/relationships/hyperlink" Target="https://www.sciencedirect.com/science/article/pii/S0197457220301397"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12</Pages>
  <Words>3259</Words>
  <Characters>18577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Piedrahita</dc:creator>
  <cp:lastModifiedBy>Natalia Piedrahita Uribe (1906185)</cp:lastModifiedBy>
  <cp:revision>9</cp:revision>
  <dcterms:created xsi:type="dcterms:W3CDTF">2022-09-08T22:58:00Z</dcterms:created>
  <dcterms:modified xsi:type="dcterms:W3CDTF">2022-09-09T12:42:00Z</dcterms:modified>
</cp:coreProperties>
</file>