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F41E0" w14:textId="77777777" w:rsidR="00D06EC4" w:rsidRDefault="00D06EC4" w:rsidP="00D06EC4">
      <w:pPr>
        <w:spacing w:after="0" w:line="360" w:lineRule="auto"/>
        <w:jc w:val="both"/>
        <w:rPr>
          <w:rFonts w:ascii="Arial" w:hAnsi="Arial" w:cs="Arial"/>
          <w:sz w:val="24"/>
          <w:szCs w:val="24"/>
        </w:rPr>
      </w:pPr>
    </w:p>
    <w:p w14:paraId="640D88FF" w14:textId="77777777" w:rsidR="00DE7F0B" w:rsidRPr="006A262C" w:rsidRDefault="00DE7F0B" w:rsidP="00DE7F0B">
      <w:pPr>
        <w:jc w:val="center"/>
        <w:rPr>
          <w:rFonts w:ascii="Arial" w:hAnsi="Arial" w:cs="Arial"/>
          <w:b/>
          <w:bCs/>
          <w:color w:val="000000"/>
          <w:kern w:val="0"/>
          <w:sz w:val="40"/>
          <w:szCs w:val="40"/>
        </w:rPr>
      </w:pPr>
      <w:r>
        <w:rPr>
          <w:rFonts w:ascii="Arial" w:hAnsi="Arial" w:cs="Arial"/>
          <w:sz w:val="24"/>
          <w:szCs w:val="24"/>
        </w:rPr>
        <w:tab/>
      </w:r>
    </w:p>
    <w:p w14:paraId="764D8EF4" w14:textId="77777777" w:rsidR="00DE7F0B" w:rsidRPr="006A262C" w:rsidRDefault="00DE7F0B" w:rsidP="00DE7F0B">
      <w:pPr>
        <w:spacing w:line="360" w:lineRule="auto"/>
        <w:jc w:val="center"/>
        <w:rPr>
          <w:rFonts w:ascii="Arial" w:hAnsi="Arial" w:cs="Arial"/>
          <w:b/>
          <w:bCs/>
          <w:color w:val="000000"/>
          <w:kern w:val="0"/>
          <w:sz w:val="40"/>
          <w:szCs w:val="40"/>
        </w:rPr>
      </w:pPr>
      <w:r w:rsidRPr="006A262C">
        <w:rPr>
          <w:rFonts w:ascii="Arial" w:hAnsi="Arial" w:cs="Arial"/>
          <w:b/>
          <w:bCs/>
          <w:color w:val="000000"/>
          <w:kern w:val="0"/>
          <w:sz w:val="40"/>
          <w:szCs w:val="40"/>
        </w:rPr>
        <w:t>Hotel Placement- Managing Guest Service Operations</w:t>
      </w:r>
    </w:p>
    <w:p w14:paraId="18720B32" w14:textId="77777777" w:rsidR="00DE7F0B" w:rsidRPr="006A262C" w:rsidRDefault="00DE7F0B" w:rsidP="00DE7F0B">
      <w:pPr>
        <w:spacing w:line="360" w:lineRule="auto"/>
        <w:jc w:val="center"/>
        <w:rPr>
          <w:rFonts w:ascii="Arial" w:hAnsi="Arial" w:cs="Arial"/>
          <w:b/>
          <w:bCs/>
          <w:color w:val="000000"/>
          <w:kern w:val="0"/>
          <w:sz w:val="40"/>
          <w:szCs w:val="40"/>
        </w:rPr>
      </w:pPr>
      <w:r w:rsidRPr="006A262C">
        <w:rPr>
          <w:rFonts w:ascii="Arial" w:hAnsi="Arial" w:cs="Arial"/>
          <w:b/>
          <w:bCs/>
          <w:color w:val="000000"/>
          <w:kern w:val="0"/>
          <w:sz w:val="40"/>
          <w:szCs w:val="40"/>
        </w:rPr>
        <w:t>BMIH6003</w:t>
      </w:r>
    </w:p>
    <w:p w14:paraId="6A244E02" w14:textId="77777777" w:rsidR="00DE7F0B" w:rsidRPr="006A262C" w:rsidRDefault="00DE7F0B" w:rsidP="00DE7F0B">
      <w:pPr>
        <w:spacing w:line="360" w:lineRule="auto"/>
        <w:jc w:val="center"/>
        <w:rPr>
          <w:rFonts w:ascii="Arial" w:eastAsia="Arial" w:hAnsi="Arial" w:cs="Arial"/>
          <w:b/>
          <w:sz w:val="40"/>
          <w:szCs w:val="40"/>
        </w:rPr>
      </w:pPr>
      <w:r w:rsidRPr="006A262C">
        <w:rPr>
          <w:rFonts w:ascii="Arial" w:eastAsia="Arial" w:hAnsi="Arial" w:cs="Arial"/>
          <w:b/>
          <w:sz w:val="40"/>
          <w:szCs w:val="40"/>
        </w:rPr>
        <w:t>Meetings and Events.</w:t>
      </w:r>
    </w:p>
    <w:p w14:paraId="0DD1A28F" w14:textId="77777777" w:rsidR="00DE7F0B" w:rsidRPr="006A262C" w:rsidRDefault="00DE7F0B" w:rsidP="00DE7F0B">
      <w:pPr>
        <w:spacing w:line="360" w:lineRule="auto"/>
        <w:jc w:val="center"/>
        <w:rPr>
          <w:rFonts w:ascii="Arial" w:hAnsi="Arial" w:cs="Arial"/>
          <w:b/>
          <w:bCs/>
          <w:color w:val="000000"/>
          <w:kern w:val="0"/>
          <w:sz w:val="40"/>
          <w:szCs w:val="40"/>
          <w:u w:val="double"/>
        </w:rPr>
      </w:pPr>
      <w:r w:rsidRPr="006A262C">
        <w:rPr>
          <w:rFonts w:ascii="Arial" w:hAnsi="Arial" w:cs="Arial"/>
          <w:b/>
          <w:bCs/>
          <w:color w:val="000000"/>
          <w:kern w:val="0"/>
          <w:sz w:val="40"/>
          <w:szCs w:val="40"/>
        </w:rPr>
        <w:t>Student: Denis Daniel Dinu</w:t>
      </w:r>
    </w:p>
    <w:p w14:paraId="3E55F6C8" w14:textId="77777777" w:rsidR="00DE7F0B" w:rsidRPr="006A262C" w:rsidRDefault="00DE7F0B" w:rsidP="00DE7F0B">
      <w:pPr>
        <w:spacing w:line="360" w:lineRule="auto"/>
        <w:jc w:val="center"/>
        <w:rPr>
          <w:rFonts w:ascii="Arial" w:hAnsi="Arial" w:cs="Arial"/>
          <w:b/>
          <w:bCs/>
          <w:color w:val="000000"/>
          <w:kern w:val="0"/>
          <w:sz w:val="40"/>
          <w:szCs w:val="40"/>
        </w:rPr>
      </w:pPr>
      <w:r w:rsidRPr="006A262C">
        <w:rPr>
          <w:rFonts w:ascii="Arial" w:hAnsi="Arial" w:cs="Arial"/>
          <w:b/>
          <w:bCs/>
          <w:color w:val="000000"/>
          <w:kern w:val="0"/>
          <w:sz w:val="40"/>
          <w:szCs w:val="40"/>
        </w:rPr>
        <w:t>ID:2025759</w:t>
      </w:r>
    </w:p>
    <w:p w14:paraId="02E91E4B" w14:textId="77777777" w:rsidR="00DE7F0B" w:rsidRPr="006A262C" w:rsidRDefault="00DE7F0B" w:rsidP="00DE7F0B">
      <w:pPr>
        <w:spacing w:line="360" w:lineRule="auto"/>
        <w:jc w:val="center"/>
        <w:rPr>
          <w:rFonts w:ascii="Arial" w:hAnsi="Arial" w:cs="Arial"/>
          <w:b/>
          <w:bCs/>
          <w:color w:val="000000"/>
          <w:kern w:val="0"/>
          <w:sz w:val="40"/>
          <w:szCs w:val="40"/>
        </w:rPr>
      </w:pPr>
      <w:r w:rsidRPr="006A262C">
        <w:rPr>
          <w:rFonts w:ascii="Arial" w:hAnsi="Arial" w:cs="Arial"/>
          <w:b/>
          <w:bCs/>
          <w:color w:val="000000"/>
          <w:kern w:val="0"/>
          <w:sz w:val="40"/>
          <w:szCs w:val="40"/>
        </w:rPr>
        <w:t>Lecturer:</w:t>
      </w:r>
      <w:r w:rsidRPr="006A262C">
        <w:rPr>
          <w:sz w:val="40"/>
          <w:szCs w:val="40"/>
        </w:rPr>
        <w:t xml:space="preserve"> </w:t>
      </w:r>
      <w:r w:rsidRPr="006A262C">
        <w:rPr>
          <w:rFonts w:ascii="Arial" w:hAnsi="Arial" w:cs="Arial"/>
          <w:b/>
          <w:bCs/>
          <w:color w:val="000000"/>
          <w:kern w:val="0"/>
          <w:sz w:val="40"/>
          <w:szCs w:val="40"/>
        </w:rPr>
        <w:t>Lisa Bassler</w:t>
      </w:r>
    </w:p>
    <w:p w14:paraId="6A584A89" w14:textId="443BC93C" w:rsidR="00D06EC4" w:rsidRDefault="00D06EC4" w:rsidP="00DE7F0B">
      <w:pPr>
        <w:tabs>
          <w:tab w:val="left" w:pos="2300"/>
        </w:tabs>
        <w:spacing w:after="0" w:line="360" w:lineRule="auto"/>
        <w:jc w:val="both"/>
        <w:rPr>
          <w:rFonts w:ascii="Arial" w:hAnsi="Arial" w:cs="Arial"/>
          <w:sz w:val="24"/>
          <w:szCs w:val="24"/>
        </w:rPr>
      </w:pPr>
    </w:p>
    <w:p w14:paraId="51506A4E" w14:textId="77777777" w:rsidR="00D06EC4" w:rsidRDefault="00D06EC4" w:rsidP="00D06EC4">
      <w:pPr>
        <w:spacing w:after="0" w:line="360" w:lineRule="auto"/>
        <w:jc w:val="both"/>
        <w:rPr>
          <w:rFonts w:ascii="Arial" w:hAnsi="Arial" w:cs="Arial"/>
          <w:sz w:val="24"/>
          <w:szCs w:val="24"/>
        </w:rPr>
      </w:pPr>
    </w:p>
    <w:p w14:paraId="650F9E4F" w14:textId="77777777" w:rsidR="00D06EC4" w:rsidRDefault="00D06EC4" w:rsidP="00D06EC4">
      <w:pPr>
        <w:spacing w:after="0" w:line="360" w:lineRule="auto"/>
        <w:jc w:val="both"/>
        <w:rPr>
          <w:rFonts w:ascii="Arial" w:hAnsi="Arial" w:cs="Arial"/>
          <w:sz w:val="24"/>
          <w:szCs w:val="24"/>
        </w:rPr>
      </w:pPr>
    </w:p>
    <w:p w14:paraId="6397D5F8" w14:textId="77777777" w:rsidR="00D06EC4" w:rsidRDefault="00D06EC4" w:rsidP="00D06EC4">
      <w:pPr>
        <w:spacing w:after="0" w:line="360" w:lineRule="auto"/>
        <w:jc w:val="both"/>
        <w:rPr>
          <w:rFonts w:ascii="Arial" w:hAnsi="Arial" w:cs="Arial"/>
          <w:sz w:val="24"/>
          <w:szCs w:val="24"/>
        </w:rPr>
      </w:pPr>
    </w:p>
    <w:p w14:paraId="2374FAC0" w14:textId="77777777" w:rsidR="00D06EC4" w:rsidRDefault="00D06EC4" w:rsidP="00D06EC4">
      <w:pPr>
        <w:spacing w:after="0" w:line="360" w:lineRule="auto"/>
        <w:jc w:val="both"/>
        <w:rPr>
          <w:rFonts w:ascii="Arial" w:hAnsi="Arial" w:cs="Arial"/>
          <w:sz w:val="24"/>
          <w:szCs w:val="24"/>
        </w:rPr>
      </w:pPr>
    </w:p>
    <w:p w14:paraId="5C97A9F2" w14:textId="77777777" w:rsidR="00D06EC4" w:rsidRDefault="00D06EC4" w:rsidP="00D06EC4">
      <w:pPr>
        <w:spacing w:after="0" w:line="360" w:lineRule="auto"/>
        <w:jc w:val="both"/>
        <w:rPr>
          <w:rFonts w:ascii="Arial" w:hAnsi="Arial" w:cs="Arial"/>
          <w:sz w:val="24"/>
          <w:szCs w:val="24"/>
        </w:rPr>
      </w:pPr>
    </w:p>
    <w:p w14:paraId="096FA90C" w14:textId="77777777" w:rsidR="00D06EC4" w:rsidRDefault="00D06EC4" w:rsidP="00D06EC4">
      <w:pPr>
        <w:spacing w:after="0" w:line="360" w:lineRule="auto"/>
        <w:jc w:val="both"/>
        <w:rPr>
          <w:rFonts w:ascii="Arial" w:hAnsi="Arial" w:cs="Arial"/>
          <w:sz w:val="24"/>
          <w:szCs w:val="24"/>
        </w:rPr>
      </w:pPr>
    </w:p>
    <w:p w14:paraId="0440487D" w14:textId="77777777" w:rsidR="00D06EC4" w:rsidRDefault="00D06EC4" w:rsidP="00D06EC4">
      <w:pPr>
        <w:spacing w:after="0" w:line="360" w:lineRule="auto"/>
        <w:jc w:val="both"/>
        <w:rPr>
          <w:rFonts w:ascii="Arial" w:hAnsi="Arial" w:cs="Arial"/>
          <w:sz w:val="24"/>
          <w:szCs w:val="24"/>
        </w:rPr>
      </w:pPr>
    </w:p>
    <w:p w14:paraId="24858904" w14:textId="77777777" w:rsidR="00D06EC4" w:rsidRDefault="00D06EC4" w:rsidP="00D06EC4">
      <w:pPr>
        <w:spacing w:after="0" w:line="360" w:lineRule="auto"/>
        <w:jc w:val="both"/>
        <w:rPr>
          <w:rFonts w:ascii="Arial" w:hAnsi="Arial" w:cs="Arial"/>
          <w:sz w:val="24"/>
          <w:szCs w:val="24"/>
        </w:rPr>
      </w:pPr>
    </w:p>
    <w:p w14:paraId="669A7778" w14:textId="77777777" w:rsidR="00D06EC4" w:rsidRDefault="00D06EC4" w:rsidP="00D06EC4">
      <w:pPr>
        <w:spacing w:after="0" w:line="360" w:lineRule="auto"/>
        <w:jc w:val="both"/>
        <w:rPr>
          <w:rFonts w:ascii="Arial" w:hAnsi="Arial" w:cs="Arial"/>
          <w:sz w:val="24"/>
          <w:szCs w:val="24"/>
        </w:rPr>
      </w:pPr>
    </w:p>
    <w:p w14:paraId="6F4FD31C" w14:textId="77777777" w:rsidR="00D06EC4" w:rsidRDefault="00D06EC4" w:rsidP="00D06EC4">
      <w:pPr>
        <w:spacing w:after="0" w:line="360" w:lineRule="auto"/>
        <w:jc w:val="both"/>
        <w:rPr>
          <w:rFonts w:ascii="Arial" w:hAnsi="Arial" w:cs="Arial"/>
          <w:sz w:val="24"/>
          <w:szCs w:val="24"/>
        </w:rPr>
      </w:pPr>
    </w:p>
    <w:p w14:paraId="3BADB27D" w14:textId="77777777" w:rsidR="00D06EC4" w:rsidRDefault="00D06EC4" w:rsidP="00D06EC4">
      <w:pPr>
        <w:spacing w:after="0" w:line="360" w:lineRule="auto"/>
        <w:jc w:val="both"/>
        <w:rPr>
          <w:rFonts w:ascii="Arial" w:hAnsi="Arial" w:cs="Arial"/>
          <w:sz w:val="24"/>
          <w:szCs w:val="24"/>
        </w:rPr>
      </w:pPr>
    </w:p>
    <w:p w14:paraId="0C21E44C" w14:textId="77777777" w:rsidR="00D06EC4" w:rsidRDefault="00D06EC4" w:rsidP="00D06EC4">
      <w:pPr>
        <w:spacing w:after="0" w:line="360" w:lineRule="auto"/>
        <w:jc w:val="both"/>
        <w:rPr>
          <w:rFonts w:ascii="Arial" w:hAnsi="Arial" w:cs="Arial"/>
          <w:sz w:val="24"/>
          <w:szCs w:val="24"/>
        </w:rPr>
      </w:pPr>
    </w:p>
    <w:p w14:paraId="2C27F3D1" w14:textId="77777777" w:rsidR="00D06EC4" w:rsidRDefault="00D06EC4" w:rsidP="00D06EC4">
      <w:pPr>
        <w:spacing w:after="0" w:line="360" w:lineRule="auto"/>
        <w:jc w:val="both"/>
        <w:rPr>
          <w:rFonts w:ascii="Arial" w:hAnsi="Arial" w:cs="Arial"/>
          <w:sz w:val="24"/>
          <w:szCs w:val="24"/>
        </w:rPr>
      </w:pPr>
    </w:p>
    <w:p w14:paraId="7ADBEEBB" w14:textId="77777777" w:rsidR="00D06EC4" w:rsidRDefault="00D06EC4" w:rsidP="00D06EC4">
      <w:pPr>
        <w:spacing w:after="0" w:line="360" w:lineRule="auto"/>
        <w:jc w:val="both"/>
        <w:rPr>
          <w:rFonts w:ascii="Arial" w:hAnsi="Arial" w:cs="Arial"/>
          <w:sz w:val="24"/>
          <w:szCs w:val="24"/>
        </w:rPr>
      </w:pPr>
    </w:p>
    <w:p w14:paraId="779FF81E" w14:textId="77777777" w:rsidR="00D06EC4" w:rsidRDefault="00D06EC4" w:rsidP="00D06EC4">
      <w:pPr>
        <w:spacing w:after="0" w:line="360" w:lineRule="auto"/>
        <w:jc w:val="both"/>
        <w:rPr>
          <w:rFonts w:ascii="Arial" w:hAnsi="Arial" w:cs="Arial"/>
          <w:sz w:val="24"/>
          <w:szCs w:val="24"/>
        </w:rPr>
      </w:pPr>
    </w:p>
    <w:p w14:paraId="14C45721" w14:textId="77777777" w:rsidR="00D06EC4" w:rsidRDefault="00D06EC4" w:rsidP="00D06EC4">
      <w:pPr>
        <w:spacing w:after="0" w:line="360" w:lineRule="auto"/>
        <w:jc w:val="both"/>
        <w:rPr>
          <w:rFonts w:ascii="Arial" w:hAnsi="Arial" w:cs="Arial"/>
          <w:sz w:val="24"/>
          <w:szCs w:val="24"/>
        </w:rPr>
      </w:pPr>
    </w:p>
    <w:p w14:paraId="7C7EC43C" w14:textId="77777777" w:rsidR="00D06EC4" w:rsidRDefault="00D06EC4" w:rsidP="00D06EC4">
      <w:pPr>
        <w:spacing w:after="0" w:line="360" w:lineRule="auto"/>
        <w:jc w:val="both"/>
        <w:rPr>
          <w:rFonts w:ascii="Arial" w:hAnsi="Arial" w:cs="Arial"/>
          <w:sz w:val="24"/>
          <w:szCs w:val="24"/>
        </w:rPr>
      </w:pPr>
    </w:p>
    <w:p w14:paraId="498C69A4" w14:textId="77777777" w:rsidR="00D06EC4" w:rsidRDefault="00D06EC4" w:rsidP="00D06EC4">
      <w:pPr>
        <w:spacing w:after="0" w:line="360" w:lineRule="auto"/>
        <w:jc w:val="both"/>
        <w:rPr>
          <w:rFonts w:ascii="Arial" w:hAnsi="Arial" w:cs="Arial"/>
          <w:sz w:val="24"/>
          <w:szCs w:val="24"/>
        </w:rPr>
      </w:pPr>
    </w:p>
    <w:p w14:paraId="790692BA" w14:textId="263B3C7E"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I confirm that I have not used any AI tools in the research and creation of this</w:t>
      </w:r>
    </w:p>
    <w:p w14:paraId="0C37DD57"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 xml:space="preserve">assignment. I confirm that I have not presented any AI generated materials as </w:t>
      </w:r>
      <w:proofErr w:type="gramStart"/>
      <w:r w:rsidRPr="00D06EC4">
        <w:rPr>
          <w:rFonts w:ascii="Arial" w:hAnsi="Arial" w:cs="Arial"/>
          <w:sz w:val="24"/>
          <w:szCs w:val="24"/>
        </w:rPr>
        <w:t>my</w:t>
      </w:r>
      <w:proofErr w:type="gramEnd"/>
    </w:p>
    <w:p w14:paraId="5632F825"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own work. I confirm I have copies of my drafts, notes, and other resources I used,</w:t>
      </w:r>
    </w:p>
    <w:p w14:paraId="14F95432" w14:textId="7C667D5A" w:rsid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which I may be asked to provide in evidence.</w:t>
      </w:r>
    </w:p>
    <w:p w14:paraId="5683C879" w14:textId="77777777" w:rsidR="00D06EC4" w:rsidRDefault="00D06EC4" w:rsidP="00D06EC4">
      <w:pPr>
        <w:spacing w:after="0" w:line="360" w:lineRule="auto"/>
        <w:jc w:val="both"/>
        <w:rPr>
          <w:rFonts w:ascii="Arial" w:hAnsi="Arial" w:cs="Arial"/>
          <w:sz w:val="24"/>
          <w:szCs w:val="24"/>
        </w:rPr>
      </w:pPr>
    </w:p>
    <w:p w14:paraId="271F12CD" w14:textId="77777777" w:rsidR="00D06EC4" w:rsidRDefault="00D06EC4" w:rsidP="00D06EC4">
      <w:pPr>
        <w:spacing w:after="0" w:line="360" w:lineRule="auto"/>
        <w:jc w:val="both"/>
        <w:rPr>
          <w:rFonts w:ascii="Arial" w:hAnsi="Arial" w:cs="Arial"/>
          <w:sz w:val="24"/>
          <w:szCs w:val="24"/>
        </w:rPr>
      </w:pPr>
    </w:p>
    <w:p w14:paraId="5BF92CA4" w14:textId="77777777" w:rsidR="00D06EC4" w:rsidRPr="00D06EC4" w:rsidRDefault="00D06EC4" w:rsidP="00D06EC4">
      <w:pPr>
        <w:spacing w:after="0" w:line="360" w:lineRule="auto"/>
        <w:jc w:val="both"/>
        <w:rPr>
          <w:rFonts w:ascii="Arial" w:hAnsi="Arial" w:cs="Arial"/>
          <w:sz w:val="24"/>
          <w:szCs w:val="24"/>
        </w:rPr>
      </w:pPr>
    </w:p>
    <w:p w14:paraId="669F9005" w14:textId="16E2C702" w:rsidR="00EA0AC3" w:rsidRPr="00D06EC4" w:rsidRDefault="00EA0AC3" w:rsidP="00D06EC4">
      <w:pPr>
        <w:spacing w:after="0" w:line="360" w:lineRule="auto"/>
        <w:jc w:val="both"/>
        <w:rPr>
          <w:rFonts w:ascii="Arial" w:hAnsi="Arial" w:cs="Arial"/>
          <w:sz w:val="24"/>
          <w:szCs w:val="24"/>
        </w:rPr>
      </w:pPr>
      <w:r w:rsidRPr="00D06EC4">
        <w:rPr>
          <w:rFonts w:ascii="Arial" w:hAnsi="Arial" w:cs="Arial"/>
          <w:sz w:val="24"/>
          <w:szCs w:val="24"/>
        </w:rPr>
        <w:t xml:space="preserve">Introduction </w:t>
      </w:r>
    </w:p>
    <w:p w14:paraId="12650A41" w14:textId="77777777" w:rsidR="00EA0AC3" w:rsidRPr="00D06EC4" w:rsidRDefault="00EA0AC3" w:rsidP="00D06EC4">
      <w:pPr>
        <w:spacing w:after="0" w:line="360" w:lineRule="auto"/>
        <w:jc w:val="both"/>
        <w:rPr>
          <w:rFonts w:ascii="Arial" w:hAnsi="Arial" w:cs="Arial"/>
          <w:sz w:val="24"/>
          <w:szCs w:val="24"/>
        </w:rPr>
      </w:pPr>
      <w:r w:rsidRPr="00D06EC4">
        <w:rPr>
          <w:rFonts w:ascii="Arial" w:hAnsi="Arial" w:cs="Arial"/>
          <w:sz w:val="24"/>
          <w:szCs w:val="24"/>
        </w:rPr>
        <w:t xml:space="preserve">Belton Woods Hotel, Spa &amp; Golf Resort situated in Grantham, Lincolnshire, being part of </w:t>
      </w:r>
      <w:proofErr w:type="spellStart"/>
      <w:r w:rsidRPr="00D06EC4">
        <w:rPr>
          <w:rFonts w:ascii="Arial" w:hAnsi="Arial" w:cs="Arial"/>
          <w:sz w:val="24"/>
          <w:szCs w:val="24"/>
        </w:rPr>
        <w:t>QHotels</w:t>
      </w:r>
      <w:proofErr w:type="spellEnd"/>
      <w:r w:rsidRPr="00D06EC4">
        <w:rPr>
          <w:rFonts w:ascii="Arial" w:hAnsi="Arial" w:cs="Arial"/>
          <w:sz w:val="24"/>
          <w:szCs w:val="24"/>
        </w:rPr>
        <w:t xml:space="preserve"> Collection, provides an extensive array of guest services aimed at guaranteeing a pleasant and pleasurable experience. The hotel offers an array of rooms and suites, each crafted for comfort and relaxation. (</w:t>
      </w:r>
      <w:proofErr w:type="spellStart"/>
      <w:r w:rsidRPr="00D06EC4">
        <w:rPr>
          <w:rFonts w:ascii="Arial" w:hAnsi="Arial" w:cs="Arial"/>
          <w:sz w:val="24"/>
          <w:szCs w:val="24"/>
        </w:rPr>
        <w:t>QHotel</w:t>
      </w:r>
      <w:proofErr w:type="spellEnd"/>
      <w:r w:rsidRPr="00D06EC4">
        <w:rPr>
          <w:rFonts w:ascii="Arial" w:hAnsi="Arial" w:cs="Arial"/>
          <w:sz w:val="24"/>
          <w:szCs w:val="24"/>
        </w:rPr>
        <w:t xml:space="preserve"> Collection, 2024).</w:t>
      </w:r>
    </w:p>
    <w:p w14:paraId="49470B72" w14:textId="77777777" w:rsidR="00EA0AC3" w:rsidRPr="00D06EC4" w:rsidRDefault="00EA0AC3" w:rsidP="00D06EC4">
      <w:pPr>
        <w:spacing w:after="0" w:line="360" w:lineRule="auto"/>
        <w:jc w:val="both"/>
        <w:rPr>
          <w:rFonts w:ascii="Arial" w:hAnsi="Arial" w:cs="Arial"/>
          <w:sz w:val="24"/>
          <w:szCs w:val="24"/>
        </w:rPr>
      </w:pPr>
      <w:r w:rsidRPr="00D06EC4">
        <w:rPr>
          <w:rFonts w:ascii="Arial" w:hAnsi="Arial" w:cs="Arial"/>
          <w:sz w:val="24"/>
          <w:szCs w:val="24"/>
        </w:rPr>
        <w:t>Guests may indulge in many eating alternatives, including a contemporary restaurant and an elegant bar. They also provide afternoon tea which I had the pleasure to serve to the customers and exclusive dining services.</w:t>
      </w:r>
    </w:p>
    <w:p w14:paraId="7E5355D6" w14:textId="04AC74DE" w:rsidR="00EA0AC3" w:rsidRPr="00D06EC4" w:rsidRDefault="00EA0AC3" w:rsidP="00D06EC4">
      <w:pPr>
        <w:spacing w:after="0" w:line="360" w:lineRule="auto"/>
        <w:jc w:val="both"/>
        <w:rPr>
          <w:rFonts w:ascii="Arial" w:hAnsi="Arial" w:cs="Arial"/>
          <w:sz w:val="24"/>
          <w:szCs w:val="24"/>
        </w:rPr>
      </w:pPr>
      <w:r w:rsidRPr="00D06EC4">
        <w:rPr>
          <w:rFonts w:ascii="Arial" w:hAnsi="Arial" w:cs="Arial"/>
          <w:sz w:val="24"/>
          <w:szCs w:val="24"/>
        </w:rPr>
        <w:t xml:space="preserve">During my placement at the Belton Woods Hotel, I learnt about </w:t>
      </w:r>
      <w:proofErr w:type="gramStart"/>
      <w:r w:rsidRPr="00D06EC4">
        <w:rPr>
          <w:rFonts w:ascii="Arial" w:hAnsi="Arial" w:cs="Arial"/>
          <w:sz w:val="24"/>
          <w:szCs w:val="24"/>
        </w:rPr>
        <w:t>a number of</w:t>
      </w:r>
      <w:proofErr w:type="gramEnd"/>
      <w:r w:rsidRPr="00D06EC4">
        <w:rPr>
          <w:rFonts w:ascii="Arial" w:hAnsi="Arial" w:cs="Arial"/>
          <w:sz w:val="24"/>
          <w:szCs w:val="24"/>
        </w:rPr>
        <w:t xml:space="preserve"> organisational issues, about the rules and instructions for providing guest services, the goals and purposes of the hotel, its mission statement, staffing, training, competition, problems with quality, success measures, management systems, and working conditions business, health and safety, guest service, and best practices.</w:t>
      </w:r>
      <w:r w:rsidR="00214E4D" w:rsidRPr="00D06EC4">
        <w:rPr>
          <w:rFonts w:ascii="Arial" w:hAnsi="Arial" w:cs="Arial"/>
          <w:sz w:val="24"/>
          <w:szCs w:val="24"/>
        </w:rPr>
        <w:t xml:space="preserve"> (</w:t>
      </w:r>
      <w:r w:rsidR="00214E4D" w:rsidRPr="00D06EC4">
        <w:rPr>
          <w:rFonts w:ascii="Arial" w:hAnsi="Arial" w:cs="Arial"/>
          <w:sz w:val="24"/>
          <w:szCs w:val="24"/>
        </w:rPr>
        <w:t>Cottrell, 2019)</w:t>
      </w:r>
      <w:r w:rsidR="00214E4D" w:rsidRPr="00D06EC4">
        <w:rPr>
          <w:rFonts w:ascii="Arial" w:hAnsi="Arial" w:cs="Arial"/>
          <w:sz w:val="24"/>
          <w:szCs w:val="24"/>
        </w:rPr>
        <w:t>.</w:t>
      </w:r>
      <w:r w:rsidRPr="00D06EC4">
        <w:rPr>
          <w:rFonts w:ascii="Arial" w:hAnsi="Arial" w:cs="Arial"/>
          <w:sz w:val="24"/>
          <w:szCs w:val="24"/>
        </w:rPr>
        <w:t xml:space="preserve"> All this has helped me understand how important it is to make sure that daily processes and organisational goals are in sync and that all staff are trained to provide excellent customer service. </w:t>
      </w:r>
    </w:p>
    <w:p w14:paraId="5E10DCD7" w14:textId="726ECE09" w:rsidR="00EA0AC3" w:rsidRPr="00D06EC4" w:rsidRDefault="00EA0AC3" w:rsidP="00D06EC4">
      <w:pPr>
        <w:spacing w:after="0" w:line="360" w:lineRule="auto"/>
        <w:jc w:val="both"/>
        <w:rPr>
          <w:rFonts w:ascii="Arial" w:hAnsi="Arial" w:cs="Arial"/>
          <w:sz w:val="24"/>
          <w:szCs w:val="24"/>
        </w:rPr>
      </w:pPr>
      <w:r w:rsidRPr="00D06EC4">
        <w:rPr>
          <w:rFonts w:ascii="Arial" w:hAnsi="Arial" w:cs="Arial"/>
          <w:sz w:val="24"/>
          <w:szCs w:val="24"/>
        </w:rPr>
        <w:t xml:space="preserve">Reflection on Experience and Personal Development </w:t>
      </w:r>
    </w:p>
    <w:p w14:paraId="1DE9F123" w14:textId="50EFBF91" w:rsidR="00EA0AC3" w:rsidRPr="00D06EC4" w:rsidRDefault="00EA0AC3" w:rsidP="00D06EC4">
      <w:pPr>
        <w:spacing w:after="0" w:line="360" w:lineRule="auto"/>
        <w:jc w:val="both"/>
        <w:rPr>
          <w:rFonts w:ascii="Arial" w:hAnsi="Arial" w:cs="Arial"/>
          <w:sz w:val="24"/>
          <w:szCs w:val="24"/>
        </w:rPr>
      </w:pPr>
      <w:r w:rsidRPr="00D06EC4">
        <w:rPr>
          <w:rFonts w:ascii="Arial" w:hAnsi="Arial" w:cs="Arial"/>
          <w:sz w:val="24"/>
          <w:szCs w:val="24"/>
        </w:rPr>
        <w:t xml:space="preserve">While shadowing Tom at the Meetings and Events Operations department, I have been using Kolb's four-stage cycle of the Experiential Learning Model, which includes Concrete Experience, Abstract Conceptualisation, Reflective Observation, and Active Experimentation, (Kolb, 1984) proving that a transition to experiential learning enhanced the connection between face-to-face and online education. I have experienced different types of events and their challenges such as Golf competitions, a wedding anniversary, but also a newly wedding celebration, along with the customer service issues that have arisen at each one, and a 50 </w:t>
      </w:r>
      <w:proofErr w:type="gramStart"/>
      <w:r w:rsidRPr="00D06EC4">
        <w:rPr>
          <w:rFonts w:ascii="Arial" w:hAnsi="Arial" w:cs="Arial"/>
          <w:sz w:val="24"/>
          <w:szCs w:val="24"/>
        </w:rPr>
        <w:t>years</w:t>
      </w:r>
      <w:proofErr w:type="gramEnd"/>
      <w:r w:rsidRPr="00D06EC4">
        <w:rPr>
          <w:rFonts w:ascii="Arial" w:hAnsi="Arial" w:cs="Arial"/>
          <w:sz w:val="24"/>
          <w:szCs w:val="24"/>
        </w:rPr>
        <w:t xml:space="preserve"> anniversary celebration. </w:t>
      </w:r>
      <w:r w:rsidRPr="00D06EC4">
        <w:rPr>
          <w:rFonts w:ascii="Arial" w:hAnsi="Arial" w:cs="Arial"/>
          <w:sz w:val="24"/>
          <w:szCs w:val="24"/>
        </w:rPr>
        <w:lastRenderedPageBreak/>
        <w:t>From each of them I had different abilities and skills to learn that will be very useful on my future career in the hotel industry.</w:t>
      </w:r>
    </w:p>
    <w:p w14:paraId="32D49E83" w14:textId="5555382B" w:rsidR="00EA0AC3" w:rsidRPr="00D06EC4" w:rsidRDefault="00EA0AC3" w:rsidP="00D06EC4">
      <w:pPr>
        <w:spacing w:after="0" w:line="360" w:lineRule="auto"/>
        <w:jc w:val="both"/>
        <w:rPr>
          <w:rFonts w:ascii="Arial" w:hAnsi="Arial" w:cs="Arial"/>
          <w:sz w:val="24"/>
          <w:szCs w:val="24"/>
        </w:rPr>
      </w:pPr>
      <w:r w:rsidRPr="00D06EC4">
        <w:rPr>
          <w:rFonts w:ascii="Arial" w:hAnsi="Arial" w:cs="Arial"/>
          <w:sz w:val="24"/>
          <w:szCs w:val="24"/>
        </w:rPr>
        <w:t xml:space="preserve">During </w:t>
      </w:r>
      <w:r w:rsidR="00214E4D" w:rsidRPr="00D06EC4">
        <w:rPr>
          <w:rFonts w:ascii="Arial" w:hAnsi="Arial" w:cs="Arial"/>
          <w:sz w:val="24"/>
          <w:szCs w:val="24"/>
        </w:rPr>
        <w:t>my</w:t>
      </w:r>
      <w:r w:rsidRPr="00D06EC4">
        <w:rPr>
          <w:rFonts w:ascii="Arial" w:hAnsi="Arial" w:cs="Arial"/>
          <w:sz w:val="24"/>
          <w:szCs w:val="24"/>
        </w:rPr>
        <w:t xml:space="preserve"> placement in the Events Operations Department the quality service has been provided at all stages of the event</w:t>
      </w:r>
      <w:r w:rsidR="0023360B">
        <w:rPr>
          <w:rFonts w:ascii="Arial" w:hAnsi="Arial" w:cs="Arial"/>
          <w:sz w:val="24"/>
          <w:szCs w:val="24"/>
        </w:rPr>
        <w:t>s</w:t>
      </w:r>
      <w:r w:rsidRPr="00D06EC4">
        <w:rPr>
          <w:rFonts w:ascii="Arial" w:hAnsi="Arial" w:cs="Arial"/>
          <w:sz w:val="24"/>
          <w:szCs w:val="24"/>
        </w:rPr>
        <w:t>, from planning to performance to follow-</w:t>
      </w:r>
      <w:proofErr w:type="gramStart"/>
      <w:r w:rsidRPr="00D06EC4">
        <w:rPr>
          <w:rFonts w:ascii="Arial" w:hAnsi="Arial" w:cs="Arial"/>
          <w:sz w:val="24"/>
          <w:szCs w:val="24"/>
        </w:rPr>
        <w:t>up,</w:t>
      </w:r>
      <w:r w:rsidR="007A0952" w:rsidRPr="00D06EC4">
        <w:rPr>
          <w:rFonts w:ascii="Arial" w:hAnsi="Arial" w:cs="Arial"/>
          <w:sz w:val="24"/>
          <w:szCs w:val="24"/>
        </w:rPr>
        <w:t>(</w:t>
      </w:r>
      <w:proofErr w:type="gramEnd"/>
      <w:r w:rsidR="007A0952" w:rsidRPr="00D06EC4">
        <w:rPr>
          <w:rFonts w:ascii="Arial" w:hAnsi="Arial" w:cs="Arial"/>
          <w:sz w:val="24"/>
          <w:szCs w:val="24"/>
        </w:rPr>
        <w:t>Quick, L. 2020)</w:t>
      </w:r>
      <w:r w:rsidRPr="00D06EC4">
        <w:rPr>
          <w:rFonts w:ascii="Arial" w:hAnsi="Arial" w:cs="Arial"/>
          <w:sz w:val="24"/>
          <w:szCs w:val="24"/>
        </w:rPr>
        <w:t xml:space="preserve"> but also I have come across </w:t>
      </w:r>
      <w:r w:rsidR="0023360B">
        <w:rPr>
          <w:rFonts w:ascii="Arial" w:hAnsi="Arial" w:cs="Arial"/>
          <w:sz w:val="24"/>
          <w:szCs w:val="24"/>
        </w:rPr>
        <w:t>a</w:t>
      </w:r>
      <w:r w:rsidRPr="00D06EC4">
        <w:rPr>
          <w:rFonts w:ascii="Arial" w:hAnsi="Arial" w:cs="Arial"/>
          <w:sz w:val="24"/>
          <w:szCs w:val="24"/>
        </w:rPr>
        <w:t xml:space="preserve"> crisis management plan to deal with unplanned situations in a good way. In one of my shifts a wedding celebration taking place in the evening was interrupted by a power outage. The generators have been placed on standby, and we were required to quickly activate emergency illumination in critical areas such as the stage and refreshment areas. Even though the power interruption was brief, the Belton hotel's reserve power capabilities were precise. However, the entire team's action plan ensured that no one was significantly </w:t>
      </w:r>
      <w:proofErr w:type="gramStart"/>
      <w:r w:rsidRPr="00D06EC4">
        <w:rPr>
          <w:rFonts w:ascii="Arial" w:hAnsi="Arial" w:cs="Arial"/>
          <w:sz w:val="24"/>
          <w:szCs w:val="24"/>
        </w:rPr>
        <w:t>inconvenienced</w:t>
      </w:r>
      <w:proofErr w:type="gramEnd"/>
      <w:r w:rsidRPr="00D06EC4">
        <w:rPr>
          <w:rFonts w:ascii="Arial" w:hAnsi="Arial" w:cs="Arial"/>
          <w:sz w:val="24"/>
          <w:szCs w:val="24"/>
        </w:rPr>
        <w:t xml:space="preserve"> and the guests have continued their party without really noticing any issues. From this situation I learned how important it is to have a back-up plan for every situation as something that could have destroyed the </w:t>
      </w:r>
      <w:proofErr w:type="gramStart"/>
      <w:r w:rsidRPr="00D06EC4">
        <w:rPr>
          <w:rFonts w:ascii="Arial" w:hAnsi="Arial" w:cs="Arial"/>
          <w:sz w:val="24"/>
          <w:szCs w:val="24"/>
        </w:rPr>
        <w:t>guests</w:t>
      </w:r>
      <w:proofErr w:type="gramEnd"/>
      <w:r w:rsidRPr="00D06EC4">
        <w:rPr>
          <w:rFonts w:ascii="Arial" w:hAnsi="Arial" w:cs="Arial"/>
          <w:sz w:val="24"/>
          <w:szCs w:val="24"/>
        </w:rPr>
        <w:t xml:space="preserve"> mood lowering their experience have gone smoothly without them actually noticing the problem as it was dealt with immediately.</w:t>
      </w:r>
    </w:p>
    <w:p w14:paraId="21D1D66B" w14:textId="4158B093" w:rsidR="00EA0AC3" w:rsidRPr="00D06EC4" w:rsidRDefault="00EA0AC3" w:rsidP="00D06EC4">
      <w:pPr>
        <w:spacing w:after="0" w:line="360" w:lineRule="auto"/>
        <w:jc w:val="both"/>
        <w:rPr>
          <w:rFonts w:ascii="Arial" w:hAnsi="Arial" w:cs="Arial"/>
          <w:sz w:val="24"/>
          <w:szCs w:val="24"/>
        </w:rPr>
      </w:pPr>
      <w:r w:rsidRPr="00D06EC4">
        <w:rPr>
          <w:rFonts w:ascii="Arial" w:hAnsi="Arial" w:cs="Arial"/>
          <w:sz w:val="24"/>
          <w:szCs w:val="24"/>
        </w:rPr>
        <w:t xml:space="preserve">Critical Analysis of Work-Based Skills and Technical Knowledge </w:t>
      </w:r>
    </w:p>
    <w:p w14:paraId="42B5255F" w14:textId="6839363B" w:rsidR="003D2ECB" w:rsidRPr="00D06EC4" w:rsidRDefault="00EA0AC3" w:rsidP="00D06EC4">
      <w:pPr>
        <w:spacing w:after="0" w:line="360" w:lineRule="auto"/>
        <w:jc w:val="both"/>
        <w:rPr>
          <w:rFonts w:ascii="Arial" w:hAnsi="Arial" w:cs="Arial"/>
          <w:sz w:val="24"/>
          <w:szCs w:val="24"/>
        </w:rPr>
      </w:pPr>
      <w:r w:rsidRPr="00D06EC4">
        <w:rPr>
          <w:rFonts w:ascii="Arial" w:hAnsi="Arial" w:cs="Arial"/>
          <w:sz w:val="24"/>
          <w:szCs w:val="24"/>
        </w:rPr>
        <w:t>Through my placement shifts I became able to make connections between new material and my prior knowledge, attitude, and emotional traits via experiential learning</w:t>
      </w:r>
      <w:r w:rsidR="00E7204E" w:rsidRPr="00D06EC4">
        <w:rPr>
          <w:rFonts w:ascii="Arial" w:hAnsi="Arial" w:cs="Arial"/>
          <w:sz w:val="24"/>
          <w:szCs w:val="24"/>
        </w:rPr>
        <w:t xml:space="preserve">, </w:t>
      </w:r>
      <w:r w:rsidR="00E7204E" w:rsidRPr="00D06EC4">
        <w:rPr>
          <w:rFonts w:ascii="Arial" w:hAnsi="Arial" w:cs="Arial"/>
          <w:sz w:val="24"/>
          <w:szCs w:val="24"/>
        </w:rPr>
        <w:t>by the process of turning occurrences into valuable lessons, encouraging more profound comprehension, and encouraging individual development</w:t>
      </w:r>
      <w:r w:rsidR="00E7204E" w:rsidRPr="00D06EC4">
        <w:rPr>
          <w:rFonts w:ascii="Arial" w:hAnsi="Arial" w:cs="Arial"/>
          <w:sz w:val="24"/>
          <w:szCs w:val="24"/>
        </w:rPr>
        <w:t>.</w:t>
      </w:r>
      <w:r w:rsidRPr="00D06EC4">
        <w:rPr>
          <w:rFonts w:ascii="Arial" w:hAnsi="Arial" w:cs="Arial"/>
          <w:sz w:val="24"/>
          <w:szCs w:val="24"/>
        </w:rPr>
        <w:t xml:space="preserve"> (Lee, Caffarella, 1994).</w:t>
      </w:r>
      <w:r w:rsidR="00214E4D" w:rsidRPr="00D06EC4">
        <w:rPr>
          <w:rFonts w:ascii="Arial" w:hAnsi="Arial" w:cs="Arial"/>
          <w:sz w:val="24"/>
          <w:szCs w:val="24"/>
        </w:rPr>
        <w:t xml:space="preserve"> For </w:t>
      </w:r>
      <w:proofErr w:type="gramStart"/>
      <w:r w:rsidR="00214E4D" w:rsidRPr="00D06EC4">
        <w:rPr>
          <w:rFonts w:ascii="Arial" w:hAnsi="Arial" w:cs="Arial"/>
          <w:sz w:val="24"/>
          <w:szCs w:val="24"/>
        </w:rPr>
        <w:t>example</w:t>
      </w:r>
      <w:proofErr w:type="gramEnd"/>
      <w:r w:rsidR="00214E4D" w:rsidRPr="00D06EC4">
        <w:rPr>
          <w:rFonts w:ascii="Arial" w:hAnsi="Arial" w:cs="Arial"/>
          <w:sz w:val="24"/>
          <w:szCs w:val="24"/>
        </w:rPr>
        <w:t xml:space="preserve"> o</w:t>
      </w:r>
      <w:r w:rsidRPr="00D06EC4">
        <w:rPr>
          <w:rFonts w:ascii="Arial" w:hAnsi="Arial" w:cs="Arial"/>
          <w:sz w:val="24"/>
          <w:szCs w:val="24"/>
        </w:rPr>
        <w:t>ne day, it was a new colleague’s first day on the job, and during a post-golf tournament event, he kept mixing up the tables. It was an extremely busy day, and he hadn’t received adequate training,</w:t>
      </w:r>
      <w:r w:rsidR="00E7204E" w:rsidRPr="00D06EC4">
        <w:rPr>
          <w:rFonts w:ascii="Arial" w:hAnsi="Arial" w:cs="Arial"/>
          <w:sz w:val="24"/>
          <w:szCs w:val="24"/>
        </w:rPr>
        <w:t xml:space="preserve"> beforehand,</w:t>
      </w:r>
      <w:r w:rsidRPr="00D06EC4">
        <w:rPr>
          <w:rFonts w:ascii="Arial" w:hAnsi="Arial" w:cs="Arial"/>
          <w:sz w:val="24"/>
          <w:szCs w:val="24"/>
        </w:rPr>
        <w:t xml:space="preserve"> leading to </w:t>
      </w:r>
      <w:r w:rsidR="00E7204E" w:rsidRPr="00D06EC4">
        <w:rPr>
          <w:rFonts w:ascii="Arial" w:hAnsi="Arial" w:cs="Arial"/>
          <w:sz w:val="24"/>
          <w:szCs w:val="24"/>
        </w:rPr>
        <w:t>a few</w:t>
      </w:r>
      <w:r w:rsidRPr="00D06EC4">
        <w:rPr>
          <w:rFonts w:ascii="Arial" w:hAnsi="Arial" w:cs="Arial"/>
          <w:sz w:val="24"/>
          <w:szCs w:val="24"/>
        </w:rPr>
        <w:t xml:space="preserve"> guests starting to complain about </w:t>
      </w:r>
      <w:r w:rsidR="00E7204E" w:rsidRPr="00D06EC4">
        <w:rPr>
          <w:rFonts w:ascii="Arial" w:hAnsi="Arial" w:cs="Arial"/>
          <w:sz w:val="24"/>
          <w:szCs w:val="24"/>
        </w:rPr>
        <w:t>his</w:t>
      </w:r>
      <w:r w:rsidRPr="00D06EC4">
        <w:rPr>
          <w:rFonts w:ascii="Arial" w:hAnsi="Arial" w:cs="Arial"/>
          <w:sz w:val="24"/>
          <w:szCs w:val="24"/>
        </w:rPr>
        <w:t xml:space="preserve"> mistakes</w:t>
      </w:r>
      <w:r w:rsidR="00E7204E" w:rsidRPr="00D06EC4">
        <w:rPr>
          <w:rFonts w:ascii="Arial" w:hAnsi="Arial" w:cs="Arial"/>
          <w:sz w:val="24"/>
          <w:szCs w:val="24"/>
        </w:rPr>
        <w:t xml:space="preserve"> as he took the wrong food to people mixing the tables up</w:t>
      </w:r>
      <w:r w:rsidRPr="00D06EC4">
        <w:rPr>
          <w:rFonts w:ascii="Arial" w:hAnsi="Arial" w:cs="Arial"/>
          <w:sz w:val="24"/>
          <w:szCs w:val="24"/>
        </w:rPr>
        <w:t>. As he made more errors, he became increasingly frustrated and sad.</w:t>
      </w:r>
      <w:r w:rsidR="00E7204E" w:rsidRPr="00D06EC4">
        <w:rPr>
          <w:rFonts w:ascii="Arial" w:hAnsi="Arial" w:cs="Arial"/>
          <w:sz w:val="24"/>
          <w:szCs w:val="24"/>
        </w:rPr>
        <w:t xml:space="preserve"> </w:t>
      </w:r>
      <w:r w:rsidRPr="00D06EC4">
        <w:rPr>
          <w:rFonts w:ascii="Arial" w:hAnsi="Arial" w:cs="Arial"/>
          <w:sz w:val="24"/>
          <w:szCs w:val="24"/>
        </w:rPr>
        <w:t xml:space="preserve">Noticing something was wrong, an experienced colleague from Nepal approached him and asked what was happening. Upon learning the reason, the experienced colleague immediately showed him a large sign where the tables were numbered and named. He explained that the tables were not numbered sequentially on each side but were spread out and numbered from left to right across the entire width of the room. Additionally, the tables had team names instead of numbers, which was not what the new colleague had </w:t>
      </w:r>
      <w:proofErr w:type="gramStart"/>
      <w:r w:rsidRPr="00D06EC4">
        <w:rPr>
          <w:rFonts w:ascii="Arial" w:hAnsi="Arial" w:cs="Arial"/>
          <w:sz w:val="24"/>
          <w:szCs w:val="24"/>
        </w:rPr>
        <w:t>expected</w:t>
      </w:r>
      <w:proofErr w:type="gramEnd"/>
      <w:r w:rsidRPr="00D06EC4">
        <w:rPr>
          <w:rFonts w:ascii="Arial" w:hAnsi="Arial" w:cs="Arial"/>
          <w:sz w:val="24"/>
          <w:szCs w:val="24"/>
        </w:rPr>
        <w:t xml:space="preserve"> and this was the main reason why he made the mistakes and taking the wrong food to wrong tables.</w:t>
      </w:r>
      <w:r w:rsidR="00E7204E" w:rsidRPr="00D06EC4">
        <w:rPr>
          <w:rFonts w:ascii="Arial" w:hAnsi="Arial" w:cs="Arial"/>
          <w:sz w:val="24"/>
          <w:szCs w:val="24"/>
        </w:rPr>
        <w:t xml:space="preserve"> </w:t>
      </w:r>
      <w:r w:rsidRPr="00D06EC4">
        <w:rPr>
          <w:rFonts w:ascii="Arial" w:hAnsi="Arial" w:cs="Arial"/>
          <w:sz w:val="24"/>
          <w:szCs w:val="24"/>
        </w:rPr>
        <w:t xml:space="preserve">Seeing the large, </w:t>
      </w:r>
      <w:r w:rsidRPr="00D06EC4">
        <w:rPr>
          <w:rFonts w:ascii="Arial" w:hAnsi="Arial" w:cs="Arial"/>
          <w:sz w:val="24"/>
          <w:szCs w:val="24"/>
        </w:rPr>
        <w:lastRenderedPageBreak/>
        <w:t xml:space="preserve">detailed sign made it much easier for the new starter to do his job, and everything became clear to him, resulting in no further mistakes. This experience highlighted the importance of proper training before the start of an event and clear communication to avoid such errors and ensure customer satisfaction, </w:t>
      </w:r>
      <w:proofErr w:type="gramStart"/>
      <w:r w:rsidR="00E7204E" w:rsidRPr="00D06EC4">
        <w:rPr>
          <w:rFonts w:ascii="Arial" w:hAnsi="Arial" w:cs="Arial"/>
          <w:sz w:val="24"/>
          <w:szCs w:val="24"/>
        </w:rPr>
        <w:t>and also</w:t>
      </w:r>
      <w:proofErr w:type="gramEnd"/>
      <w:r w:rsidR="00E7204E" w:rsidRPr="00D06EC4">
        <w:rPr>
          <w:rFonts w:ascii="Arial" w:hAnsi="Arial" w:cs="Arial"/>
          <w:sz w:val="24"/>
          <w:szCs w:val="24"/>
        </w:rPr>
        <w:t xml:space="preserve"> the importance of growing the empathy and willing to help within your team so that when the manager is not there would be someone that would help avoiding more trouble. B</w:t>
      </w:r>
      <w:r w:rsidRPr="00D06EC4">
        <w:rPr>
          <w:rFonts w:ascii="Arial" w:hAnsi="Arial" w:cs="Arial"/>
          <w:sz w:val="24"/>
          <w:szCs w:val="24"/>
        </w:rPr>
        <w:t>ut also seeing this it has demonstrated me how important it is for those working in hospitality to have strong communication and problem-solving skills.</w:t>
      </w:r>
    </w:p>
    <w:p w14:paraId="62170B2D" w14:textId="520CB257" w:rsidR="00E7204E" w:rsidRDefault="00E7204E" w:rsidP="00D06EC4">
      <w:pPr>
        <w:spacing w:after="0" w:line="360" w:lineRule="auto"/>
        <w:jc w:val="both"/>
        <w:rPr>
          <w:rFonts w:ascii="Arial" w:hAnsi="Arial" w:cs="Arial"/>
          <w:sz w:val="24"/>
          <w:szCs w:val="24"/>
        </w:rPr>
      </w:pPr>
      <w:r w:rsidRPr="00E7204E">
        <w:rPr>
          <w:rFonts w:ascii="Arial" w:hAnsi="Arial" w:cs="Arial"/>
          <w:sz w:val="24"/>
          <w:szCs w:val="24"/>
        </w:rPr>
        <w:t>According to Goldblatt (2008), one of the most important leadership skills is the ability to figure out how to make everyone happy, especially in a dynamic setting like the hotel industry's Events Operations, where everything is always changing.</w:t>
      </w:r>
      <w:r w:rsidR="00214E4D" w:rsidRPr="00D06EC4">
        <w:rPr>
          <w:rFonts w:ascii="Arial" w:hAnsi="Arial" w:cs="Arial"/>
          <w:sz w:val="24"/>
          <w:szCs w:val="24"/>
        </w:rPr>
        <w:t xml:space="preserve"> </w:t>
      </w:r>
      <w:r w:rsidRPr="00E7204E">
        <w:rPr>
          <w:rFonts w:ascii="Arial" w:hAnsi="Arial" w:cs="Arial"/>
          <w:sz w:val="24"/>
          <w:szCs w:val="24"/>
        </w:rPr>
        <w:t xml:space="preserve">From Tom in Events Operation </w:t>
      </w:r>
      <w:proofErr w:type="gramStart"/>
      <w:r w:rsidRPr="00E7204E">
        <w:rPr>
          <w:rFonts w:ascii="Arial" w:hAnsi="Arial" w:cs="Arial"/>
          <w:sz w:val="24"/>
          <w:szCs w:val="24"/>
        </w:rPr>
        <w:t>Management</w:t>
      </w:r>
      <w:proofErr w:type="gramEnd"/>
      <w:r w:rsidRPr="00E7204E">
        <w:rPr>
          <w:rFonts w:ascii="Arial" w:hAnsi="Arial" w:cs="Arial"/>
          <w:sz w:val="24"/>
          <w:szCs w:val="24"/>
        </w:rPr>
        <w:t xml:space="preserve"> I learned that all day long, you're interacting with people in this profession, so it's important to speak at a level they can comprehend. Having everyone's back is crucial, but it's particularly important during delivery; that's why it's important to communicate clearly and simply so that people will follow the instructions. Of course, you need to use proper manners while interacting with customers and visitors. Therefore, the ability to communicate is crucial for success in the profession.</w:t>
      </w:r>
    </w:p>
    <w:p w14:paraId="4C03CF86" w14:textId="77777777" w:rsidR="00DE7F0B" w:rsidRPr="00D06EC4" w:rsidRDefault="00DE7F0B" w:rsidP="00D06EC4">
      <w:pPr>
        <w:spacing w:after="0" w:line="360" w:lineRule="auto"/>
        <w:jc w:val="both"/>
        <w:rPr>
          <w:rFonts w:ascii="Arial" w:hAnsi="Arial" w:cs="Arial"/>
          <w:sz w:val="24"/>
          <w:szCs w:val="24"/>
        </w:rPr>
      </w:pPr>
    </w:p>
    <w:p w14:paraId="36D86BCD" w14:textId="77777777" w:rsidR="00DE7F0B" w:rsidRDefault="00DE7F0B" w:rsidP="00D06EC4">
      <w:pPr>
        <w:spacing w:after="0" w:line="360" w:lineRule="auto"/>
        <w:jc w:val="both"/>
        <w:rPr>
          <w:rFonts w:ascii="Arial" w:hAnsi="Arial" w:cs="Arial"/>
          <w:sz w:val="24"/>
          <w:szCs w:val="24"/>
        </w:rPr>
      </w:pPr>
      <w:r>
        <w:rPr>
          <w:rFonts w:ascii="Arial" w:hAnsi="Arial" w:cs="Arial"/>
          <w:sz w:val="24"/>
          <w:szCs w:val="24"/>
        </w:rPr>
        <w:t>3.</w:t>
      </w:r>
      <w:r w:rsidR="002879CD" w:rsidRPr="002879CD">
        <w:rPr>
          <w:rFonts w:ascii="Arial" w:hAnsi="Arial" w:cs="Arial"/>
          <w:sz w:val="24"/>
          <w:szCs w:val="24"/>
        </w:rPr>
        <w:t>Reflection on Organisational Issues</w:t>
      </w:r>
      <w:r>
        <w:rPr>
          <w:rFonts w:ascii="Arial" w:hAnsi="Arial" w:cs="Arial"/>
          <w:sz w:val="24"/>
          <w:szCs w:val="24"/>
        </w:rPr>
        <w:t>.</w:t>
      </w:r>
    </w:p>
    <w:p w14:paraId="0343F739" w14:textId="67124F0A" w:rsidR="002879CD" w:rsidRPr="00D06EC4" w:rsidRDefault="002879CD" w:rsidP="00D06EC4">
      <w:pPr>
        <w:spacing w:after="0" w:line="360" w:lineRule="auto"/>
        <w:jc w:val="both"/>
        <w:rPr>
          <w:rFonts w:ascii="Arial" w:hAnsi="Arial" w:cs="Arial"/>
          <w:sz w:val="24"/>
          <w:szCs w:val="24"/>
        </w:rPr>
      </w:pPr>
      <w:r w:rsidRPr="002879CD">
        <w:rPr>
          <w:rFonts w:ascii="Arial" w:hAnsi="Arial" w:cs="Arial"/>
          <w:sz w:val="24"/>
          <w:szCs w:val="24"/>
        </w:rPr>
        <w:t>It was determined By Bladen et all (2012), that working onsite at events required the highest level of critical thinking and judgement. The ability to make snap judgements under intense time pressure and in the face of uncertainty represents also a crucial competency, but also Tom was my perfect example proving that </w:t>
      </w:r>
      <w:proofErr w:type="gramStart"/>
      <w:r w:rsidRPr="002879CD">
        <w:rPr>
          <w:rFonts w:ascii="Arial" w:hAnsi="Arial" w:cs="Arial"/>
          <w:sz w:val="24"/>
          <w:szCs w:val="24"/>
        </w:rPr>
        <w:t>in the area of</w:t>
      </w:r>
      <w:proofErr w:type="gramEnd"/>
      <w:r w:rsidRPr="002879CD">
        <w:rPr>
          <w:rFonts w:ascii="Arial" w:hAnsi="Arial" w:cs="Arial"/>
          <w:sz w:val="24"/>
          <w:szCs w:val="24"/>
        </w:rPr>
        <w:t xml:space="preserve"> event management - leadership is a fundamental ability (Bladen et al., 2012).</w:t>
      </w:r>
      <w:r w:rsidR="00DE7F0B">
        <w:rPr>
          <w:rFonts w:ascii="Arial" w:hAnsi="Arial" w:cs="Arial"/>
          <w:sz w:val="24"/>
          <w:szCs w:val="24"/>
        </w:rPr>
        <w:t xml:space="preserve"> </w:t>
      </w:r>
      <w:r w:rsidRPr="002879CD">
        <w:rPr>
          <w:rFonts w:ascii="Arial" w:hAnsi="Arial" w:cs="Arial"/>
          <w:sz w:val="24"/>
          <w:szCs w:val="24"/>
        </w:rPr>
        <w:t xml:space="preserve">Because events are fleeting, there aren't many chances to fix them, according to Van der Wagen (2007). On the contrary, errors may have far-reaching consequences and aren't always fixable. Event managers, according to Van der </w:t>
      </w:r>
      <w:proofErr w:type="gramStart"/>
      <w:r w:rsidRPr="002879CD">
        <w:rPr>
          <w:rFonts w:ascii="Arial" w:hAnsi="Arial" w:cs="Arial"/>
          <w:sz w:val="24"/>
          <w:szCs w:val="24"/>
        </w:rPr>
        <w:t>Wagen,  (</w:t>
      </w:r>
      <w:proofErr w:type="gramEnd"/>
      <w:r w:rsidRPr="002879CD">
        <w:rPr>
          <w:rFonts w:ascii="Arial" w:hAnsi="Arial" w:cs="Arial"/>
          <w:sz w:val="24"/>
          <w:szCs w:val="24"/>
        </w:rPr>
        <w:t>2007), need to be great leaders with strong decision-making abilities, innovative visions, and the capacity to turn things around when faced with challenges. Events often occur in an unstable context; being both transient and intangible, they do not lend themselves to a goal-oriented leadership style.</w:t>
      </w:r>
      <w:r w:rsidR="00DE7F0B">
        <w:rPr>
          <w:rFonts w:ascii="Arial" w:hAnsi="Arial" w:cs="Arial"/>
          <w:sz w:val="24"/>
          <w:szCs w:val="24"/>
        </w:rPr>
        <w:t xml:space="preserve"> </w:t>
      </w:r>
      <w:r w:rsidRPr="002879CD">
        <w:rPr>
          <w:rFonts w:ascii="Arial" w:hAnsi="Arial" w:cs="Arial"/>
          <w:sz w:val="24"/>
          <w:szCs w:val="24"/>
        </w:rPr>
        <w:t xml:space="preserve">On the contrary, events are characterised as ephemeral key project factors, such as plans and resources, which are often changing, and projects are either too fluid or not fluid enough. Hence, it is imperative that leaders be actively </w:t>
      </w:r>
      <w:r w:rsidRPr="002879CD">
        <w:rPr>
          <w:rFonts w:ascii="Arial" w:hAnsi="Arial" w:cs="Arial"/>
          <w:sz w:val="24"/>
          <w:szCs w:val="24"/>
        </w:rPr>
        <w:lastRenderedPageBreak/>
        <w:t>involved and engaged in event management</w:t>
      </w:r>
      <w:r w:rsidR="00DE7F0B">
        <w:rPr>
          <w:rFonts w:ascii="Arial" w:hAnsi="Arial" w:cs="Arial"/>
          <w:sz w:val="24"/>
          <w:szCs w:val="24"/>
        </w:rPr>
        <w:t xml:space="preserve"> </w:t>
      </w:r>
      <w:r w:rsidRPr="002879CD">
        <w:rPr>
          <w:rFonts w:ascii="Arial" w:hAnsi="Arial" w:cs="Arial"/>
          <w:sz w:val="24"/>
          <w:szCs w:val="24"/>
        </w:rPr>
        <w:t>(Bladen et al., 2012).</w:t>
      </w:r>
      <w:r w:rsidR="00DE7F0B">
        <w:rPr>
          <w:rFonts w:ascii="Arial" w:hAnsi="Arial" w:cs="Arial"/>
          <w:sz w:val="24"/>
          <w:szCs w:val="24"/>
        </w:rPr>
        <w:t xml:space="preserve"> </w:t>
      </w:r>
      <w:proofErr w:type="gramStart"/>
      <w:r w:rsidR="00053D27" w:rsidRPr="00D06EC4">
        <w:rPr>
          <w:rFonts w:ascii="Arial" w:hAnsi="Arial" w:cs="Arial"/>
          <w:sz w:val="24"/>
          <w:szCs w:val="24"/>
        </w:rPr>
        <w:t>In</w:t>
      </w:r>
      <w:proofErr w:type="gramEnd"/>
      <w:r w:rsidR="00053D27" w:rsidRPr="00D06EC4">
        <w:rPr>
          <w:rFonts w:ascii="Arial" w:hAnsi="Arial" w:cs="Arial"/>
          <w:sz w:val="24"/>
          <w:szCs w:val="24"/>
        </w:rPr>
        <w:t> order to successfully deliver events and lead their teams, event operation managers should prioritise six leadership practices: engaging communication, strategic perspectives, critical analysis and judgement, resource management, emotional resilience, and interpersonal sensitivity.</w:t>
      </w:r>
      <w:r w:rsidR="00053D27" w:rsidRPr="00D06EC4">
        <w:rPr>
          <w:rFonts w:ascii="Arial" w:hAnsi="Arial" w:cs="Arial"/>
          <w:sz w:val="24"/>
          <w:szCs w:val="24"/>
        </w:rPr>
        <w:t xml:space="preserve"> </w:t>
      </w:r>
      <w:r w:rsidR="00053D27" w:rsidRPr="00D06EC4">
        <w:rPr>
          <w:rFonts w:ascii="Arial" w:hAnsi="Arial" w:cs="Arial"/>
          <w:sz w:val="24"/>
          <w:szCs w:val="24"/>
        </w:rPr>
        <w:t>(Quick, L. 2020)</w:t>
      </w:r>
      <w:r w:rsidR="00053D27" w:rsidRPr="00D06EC4">
        <w:rPr>
          <w:rFonts w:ascii="Arial" w:hAnsi="Arial" w:cs="Arial"/>
          <w:sz w:val="24"/>
          <w:szCs w:val="24"/>
        </w:rPr>
        <w:t>.</w:t>
      </w:r>
    </w:p>
    <w:p w14:paraId="66DC3A45" w14:textId="77777777" w:rsidR="00053D27" w:rsidRPr="00D06EC4" w:rsidRDefault="00053D27" w:rsidP="00D06EC4">
      <w:pPr>
        <w:spacing w:after="0" w:line="360" w:lineRule="auto"/>
        <w:jc w:val="both"/>
        <w:rPr>
          <w:rFonts w:ascii="Arial" w:hAnsi="Arial" w:cs="Arial"/>
          <w:sz w:val="24"/>
          <w:szCs w:val="24"/>
        </w:rPr>
      </w:pPr>
    </w:p>
    <w:p w14:paraId="508175B1" w14:textId="77777777" w:rsidR="00053D27" w:rsidRPr="00D06EC4" w:rsidRDefault="00053D27" w:rsidP="00D06EC4">
      <w:pPr>
        <w:spacing w:after="0" w:line="360" w:lineRule="auto"/>
        <w:jc w:val="both"/>
        <w:rPr>
          <w:rFonts w:ascii="Arial" w:hAnsi="Arial" w:cs="Arial"/>
          <w:sz w:val="24"/>
          <w:szCs w:val="24"/>
        </w:rPr>
      </w:pPr>
      <w:r w:rsidRPr="00D06EC4">
        <w:rPr>
          <w:rFonts w:ascii="Arial" w:hAnsi="Arial" w:cs="Arial"/>
          <w:sz w:val="24"/>
          <w:szCs w:val="24"/>
        </w:rPr>
        <w:t>Conclusion and Action Plan</w:t>
      </w:r>
    </w:p>
    <w:p w14:paraId="712BB5EB" w14:textId="71E938D7" w:rsidR="00DE7F0B" w:rsidRDefault="00053D27" w:rsidP="00D06EC4">
      <w:pPr>
        <w:spacing w:after="0" w:line="360" w:lineRule="auto"/>
        <w:jc w:val="both"/>
        <w:rPr>
          <w:rFonts w:ascii="Arial" w:hAnsi="Arial" w:cs="Arial"/>
          <w:sz w:val="24"/>
          <w:szCs w:val="24"/>
        </w:rPr>
      </w:pPr>
      <w:r w:rsidRPr="00053D27">
        <w:rPr>
          <w:rFonts w:ascii="Arial" w:hAnsi="Arial" w:cs="Arial"/>
          <w:sz w:val="24"/>
          <w:szCs w:val="24"/>
        </w:rPr>
        <w:t xml:space="preserve">Throughout my placement at Belton Woods </w:t>
      </w:r>
      <w:proofErr w:type="gramStart"/>
      <w:r w:rsidRPr="00053D27">
        <w:rPr>
          <w:rFonts w:ascii="Arial" w:hAnsi="Arial" w:cs="Arial"/>
          <w:sz w:val="24"/>
          <w:szCs w:val="24"/>
        </w:rPr>
        <w:t>Hotel</w:t>
      </w:r>
      <w:proofErr w:type="gramEnd"/>
      <w:r w:rsidRPr="00053D27">
        <w:rPr>
          <w:rFonts w:ascii="Arial" w:hAnsi="Arial" w:cs="Arial"/>
          <w:sz w:val="24"/>
          <w:szCs w:val="24"/>
        </w:rPr>
        <w:t xml:space="preserve"> I gained a deeper understanding of the theoretical subjects taught in my university modules, it has been proven to me that leadership in events is fraught with tension since events are temporary and volatile, and there is often only one chance to pull it off well. </w:t>
      </w:r>
      <w:proofErr w:type="gramStart"/>
      <w:r w:rsidRPr="00053D27">
        <w:rPr>
          <w:rFonts w:ascii="Arial" w:hAnsi="Arial" w:cs="Arial"/>
          <w:sz w:val="24"/>
          <w:szCs w:val="24"/>
        </w:rPr>
        <w:t>As a consequence</w:t>
      </w:r>
      <w:proofErr w:type="gramEnd"/>
      <w:r w:rsidRPr="00053D27">
        <w:rPr>
          <w:rFonts w:ascii="Arial" w:hAnsi="Arial" w:cs="Arial"/>
          <w:sz w:val="24"/>
          <w:szCs w:val="24"/>
        </w:rPr>
        <w:t xml:space="preserve">, event managers often try to micromanage every detail of the event's execution. </w:t>
      </w:r>
    </w:p>
    <w:p w14:paraId="1B33033D" w14:textId="34EEF2BB" w:rsidR="00DE7F0B" w:rsidRDefault="00053D27" w:rsidP="00D06EC4">
      <w:pPr>
        <w:spacing w:after="0" w:line="360" w:lineRule="auto"/>
        <w:jc w:val="both"/>
        <w:rPr>
          <w:rFonts w:ascii="Arial" w:hAnsi="Arial" w:cs="Arial"/>
          <w:sz w:val="24"/>
          <w:szCs w:val="24"/>
        </w:rPr>
      </w:pPr>
      <w:r w:rsidRPr="00053D27">
        <w:rPr>
          <w:rFonts w:ascii="Arial" w:hAnsi="Arial" w:cs="Arial"/>
          <w:sz w:val="24"/>
          <w:szCs w:val="24"/>
        </w:rPr>
        <w:t xml:space="preserve"> </w:t>
      </w:r>
    </w:p>
    <w:p w14:paraId="64786F2C" w14:textId="0E35DBB2" w:rsidR="00053D27" w:rsidRPr="00053D27" w:rsidRDefault="00053D27" w:rsidP="00D06EC4">
      <w:pPr>
        <w:spacing w:after="0" w:line="360" w:lineRule="auto"/>
        <w:jc w:val="both"/>
        <w:rPr>
          <w:rFonts w:ascii="Arial" w:hAnsi="Arial" w:cs="Arial"/>
          <w:sz w:val="24"/>
          <w:szCs w:val="24"/>
        </w:rPr>
      </w:pPr>
      <w:r w:rsidRPr="00053D27">
        <w:rPr>
          <w:rFonts w:ascii="Arial" w:hAnsi="Arial" w:cs="Arial"/>
          <w:sz w:val="24"/>
          <w:szCs w:val="24"/>
        </w:rPr>
        <w:t>Further, modern event planners hold the view that human resource management and soft skills, rather than technical abilities like budgeting and event design, are the true drivers of successful events. (</w:t>
      </w:r>
      <w:proofErr w:type="spellStart"/>
      <w:r w:rsidRPr="00053D27">
        <w:rPr>
          <w:rFonts w:ascii="Arial" w:hAnsi="Arial" w:cs="Arial"/>
          <w:sz w:val="24"/>
          <w:szCs w:val="24"/>
        </w:rPr>
        <w:t>Dulewicz</w:t>
      </w:r>
      <w:proofErr w:type="spellEnd"/>
      <w:r w:rsidRPr="00053D27">
        <w:rPr>
          <w:rFonts w:ascii="Arial" w:hAnsi="Arial" w:cs="Arial"/>
          <w:sz w:val="24"/>
          <w:szCs w:val="24"/>
        </w:rPr>
        <w:t xml:space="preserve"> and Higgs, 2005)</w:t>
      </w:r>
      <w:r w:rsidR="00DE7F0B">
        <w:rPr>
          <w:rFonts w:ascii="Arial" w:hAnsi="Arial" w:cs="Arial"/>
          <w:sz w:val="24"/>
          <w:szCs w:val="24"/>
        </w:rPr>
        <w:t>.</w:t>
      </w:r>
      <w:r w:rsidRPr="00053D27">
        <w:rPr>
          <w:rFonts w:ascii="Arial" w:hAnsi="Arial" w:cs="Arial"/>
          <w:sz w:val="24"/>
          <w:szCs w:val="24"/>
        </w:rPr>
        <w:t xml:space="preserve"> My strategies to improve my skill set are to learn as much as possible about the hotelier industry so that I can swiftly resolve any complaint or problem that may arise, to maintain complete composure no matter how tense the situation or how strongly I disagree with someone, and to always attempt to see things from their perspective so that I can understand their behaviour better and help them accordingly.</w:t>
      </w:r>
    </w:p>
    <w:p w14:paraId="14B3EE03" w14:textId="77777777" w:rsidR="00053D27" w:rsidRPr="002879CD" w:rsidRDefault="00053D27" w:rsidP="00D06EC4">
      <w:pPr>
        <w:spacing w:after="0" w:line="360" w:lineRule="auto"/>
        <w:jc w:val="both"/>
        <w:rPr>
          <w:rFonts w:ascii="Arial" w:hAnsi="Arial" w:cs="Arial"/>
          <w:sz w:val="24"/>
          <w:szCs w:val="24"/>
        </w:rPr>
      </w:pPr>
    </w:p>
    <w:p w14:paraId="3EE33A87" w14:textId="77777777" w:rsidR="002879CD" w:rsidRPr="00E7204E" w:rsidRDefault="002879CD" w:rsidP="00D06EC4">
      <w:pPr>
        <w:spacing w:after="0" w:line="360" w:lineRule="auto"/>
        <w:jc w:val="both"/>
        <w:rPr>
          <w:rFonts w:ascii="Arial" w:hAnsi="Arial" w:cs="Arial"/>
          <w:sz w:val="24"/>
          <w:szCs w:val="24"/>
        </w:rPr>
      </w:pPr>
    </w:p>
    <w:p w14:paraId="58AAC7CA" w14:textId="77777777" w:rsidR="00E7204E" w:rsidRPr="00D06EC4" w:rsidRDefault="00E7204E" w:rsidP="00D06EC4">
      <w:pPr>
        <w:spacing w:after="0" w:line="360" w:lineRule="auto"/>
        <w:jc w:val="both"/>
        <w:rPr>
          <w:rFonts w:ascii="Arial" w:hAnsi="Arial" w:cs="Arial"/>
          <w:sz w:val="24"/>
          <w:szCs w:val="24"/>
        </w:rPr>
      </w:pPr>
    </w:p>
    <w:p w14:paraId="429CE196" w14:textId="446F1CBB"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References:</w:t>
      </w:r>
    </w:p>
    <w:p w14:paraId="17870AAA"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Belton Woods (2024) Belton Woods Hotel, Spa &amp; Golf Resort. Available at: https://www.beltonwoods.co.uk/ (Accessed: 14 November 2024)</w:t>
      </w:r>
    </w:p>
    <w:p w14:paraId="32B0E710"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 xml:space="preserve">Cottrell, S (2019), The Study Skills Handbook, Bloomsbury Publishing Plc, London. Available from: ProQuest </w:t>
      </w:r>
      <w:proofErr w:type="spellStart"/>
      <w:r w:rsidRPr="00D06EC4">
        <w:rPr>
          <w:rFonts w:ascii="Arial" w:hAnsi="Arial" w:cs="Arial"/>
          <w:sz w:val="24"/>
          <w:szCs w:val="24"/>
        </w:rPr>
        <w:t>Ebook</w:t>
      </w:r>
      <w:proofErr w:type="spellEnd"/>
      <w:r w:rsidRPr="00D06EC4">
        <w:rPr>
          <w:rFonts w:ascii="Arial" w:hAnsi="Arial" w:cs="Arial"/>
          <w:sz w:val="24"/>
          <w:szCs w:val="24"/>
        </w:rPr>
        <w:t xml:space="preserve"> Central. [14 November 2024].</w:t>
      </w:r>
    </w:p>
    <w:p w14:paraId="479D1958"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Council for Australian University Tourism and Hospitality Education (2002) “Journal of hospitality and tourism management.’’</w:t>
      </w:r>
    </w:p>
    <w:p w14:paraId="70E21836" w14:textId="77777777" w:rsidR="00D06EC4" w:rsidRPr="00D06EC4" w:rsidRDefault="00D06EC4" w:rsidP="00D06EC4">
      <w:pPr>
        <w:spacing w:after="0" w:line="360" w:lineRule="auto"/>
        <w:jc w:val="both"/>
        <w:rPr>
          <w:rFonts w:ascii="Arial" w:hAnsi="Arial" w:cs="Arial"/>
          <w:sz w:val="24"/>
          <w:szCs w:val="24"/>
        </w:rPr>
      </w:pPr>
      <w:proofErr w:type="spellStart"/>
      <w:r w:rsidRPr="00D06EC4">
        <w:rPr>
          <w:rFonts w:ascii="Arial" w:hAnsi="Arial" w:cs="Arial"/>
          <w:sz w:val="24"/>
          <w:szCs w:val="24"/>
        </w:rPr>
        <w:t>Dulewicz</w:t>
      </w:r>
      <w:proofErr w:type="spellEnd"/>
      <w:r w:rsidRPr="00D06EC4">
        <w:rPr>
          <w:rFonts w:ascii="Arial" w:hAnsi="Arial" w:cs="Arial"/>
          <w:sz w:val="24"/>
          <w:szCs w:val="24"/>
        </w:rPr>
        <w:t>, V., &amp; Higgs, M. J. (2005). Assessing leadership styles and organisational context. Journal of Managerial Psychology</w:t>
      </w:r>
    </w:p>
    <w:p w14:paraId="2CC7C841"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lastRenderedPageBreak/>
        <w:t xml:space="preserve">Goldblatt, J.J. (2008) Special </w:t>
      </w:r>
      <w:proofErr w:type="gramStart"/>
      <w:r w:rsidRPr="00D06EC4">
        <w:rPr>
          <w:rFonts w:ascii="Arial" w:hAnsi="Arial" w:cs="Arial"/>
          <w:sz w:val="24"/>
          <w:szCs w:val="24"/>
        </w:rPr>
        <w:t>events :</w:t>
      </w:r>
      <w:proofErr w:type="gramEnd"/>
      <w:r w:rsidRPr="00D06EC4">
        <w:rPr>
          <w:rFonts w:ascii="Arial" w:hAnsi="Arial" w:cs="Arial"/>
          <w:sz w:val="24"/>
          <w:szCs w:val="24"/>
        </w:rPr>
        <w:t xml:space="preserve"> the roots and wings of celebration. 5th ed. Hoboken, N.J: Wiley.</w:t>
      </w:r>
    </w:p>
    <w:p w14:paraId="075A2A2D"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Kolb, D. (1984), Experiential learning: experience as the source of learning and development, Englewood Cliffs, Prentice Hall.</w:t>
      </w:r>
    </w:p>
    <w:p w14:paraId="2910BB8B"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Patty Lee, Rosemary S. Caffarella, (1994). Methods and Techniques for Engaging Learners in Experiential Learning Activities, New Directions for Adult and Continuing Education</w:t>
      </w:r>
    </w:p>
    <w:p w14:paraId="01F78A02"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 xml:space="preserve">Quick, L. (2020) Managing </w:t>
      </w:r>
      <w:proofErr w:type="gramStart"/>
      <w:r w:rsidRPr="00D06EC4">
        <w:rPr>
          <w:rFonts w:ascii="Arial" w:hAnsi="Arial" w:cs="Arial"/>
          <w:sz w:val="24"/>
          <w:szCs w:val="24"/>
        </w:rPr>
        <w:t>events :</w:t>
      </w:r>
      <w:proofErr w:type="gramEnd"/>
      <w:r w:rsidRPr="00D06EC4">
        <w:rPr>
          <w:rFonts w:ascii="Arial" w:hAnsi="Arial" w:cs="Arial"/>
          <w:sz w:val="24"/>
          <w:szCs w:val="24"/>
        </w:rPr>
        <w:t xml:space="preserve"> real challenges, real outcomes. London: Sage.</w:t>
      </w:r>
    </w:p>
    <w:p w14:paraId="10761F49"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 xml:space="preserve">Shone, A. and Parry, B. (2019) Successful event </w:t>
      </w:r>
      <w:proofErr w:type="gramStart"/>
      <w:r w:rsidRPr="00D06EC4">
        <w:rPr>
          <w:rFonts w:ascii="Arial" w:hAnsi="Arial" w:cs="Arial"/>
          <w:sz w:val="24"/>
          <w:szCs w:val="24"/>
        </w:rPr>
        <w:t>management :</w:t>
      </w:r>
      <w:proofErr w:type="gramEnd"/>
      <w:r w:rsidRPr="00D06EC4">
        <w:rPr>
          <w:rFonts w:ascii="Arial" w:hAnsi="Arial" w:cs="Arial"/>
          <w:sz w:val="24"/>
          <w:szCs w:val="24"/>
        </w:rPr>
        <w:t xml:space="preserve"> a practical handbook. Fifth edition. Andover: Cengage Learning.</w:t>
      </w:r>
    </w:p>
    <w:p w14:paraId="1E9ADB9C"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 xml:space="preserve">The </w:t>
      </w:r>
      <w:proofErr w:type="spellStart"/>
      <w:r w:rsidRPr="00D06EC4">
        <w:rPr>
          <w:rFonts w:ascii="Arial" w:hAnsi="Arial" w:cs="Arial"/>
          <w:sz w:val="24"/>
          <w:szCs w:val="24"/>
        </w:rPr>
        <w:t>QHotels</w:t>
      </w:r>
      <w:proofErr w:type="spellEnd"/>
      <w:r w:rsidRPr="00D06EC4">
        <w:rPr>
          <w:rFonts w:ascii="Arial" w:hAnsi="Arial" w:cs="Arial"/>
          <w:sz w:val="24"/>
          <w:szCs w:val="24"/>
        </w:rPr>
        <w:t xml:space="preserve"> Collection, (2024) | A collection of hotels &amp; resorts in </w:t>
      </w:r>
      <w:proofErr w:type="gramStart"/>
      <w:r w:rsidRPr="00D06EC4">
        <w:rPr>
          <w:rFonts w:ascii="Arial" w:hAnsi="Arial" w:cs="Arial"/>
          <w:sz w:val="24"/>
          <w:szCs w:val="24"/>
        </w:rPr>
        <w:t>The</w:t>
      </w:r>
      <w:proofErr w:type="gramEnd"/>
      <w:r w:rsidRPr="00D06EC4">
        <w:rPr>
          <w:rFonts w:ascii="Arial" w:hAnsi="Arial" w:cs="Arial"/>
          <w:sz w:val="24"/>
          <w:szCs w:val="24"/>
        </w:rPr>
        <w:t xml:space="preserve"> UK, available at: https://www.qhotels.co.uk/, accessed on 10/11/2024</w:t>
      </w:r>
    </w:p>
    <w:p w14:paraId="35E7C0F8" w14:textId="77777777" w:rsidR="00D06EC4" w:rsidRPr="00D06EC4" w:rsidRDefault="00D06EC4" w:rsidP="00D06EC4">
      <w:pPr>
        <w:spacing w:after="0" w:line="360" w:lineRule="auto"/>
        <w:jc w:val="both"/>
        <w:rPr>
          <w:rFonts w:ascii="Arial" w:hAnsi="Arial" w:cs="Arial"/>
          <w:sz w:val="24"/>
          <w:szCs w:val="24"/>
        </w:rPr>
      </w:pPr>
      <w:r w:rsidRPr="00D06EC4">
        <w:rPr>
          <w:rFonts w:ascii="Arial" w:hAnsi="Arial" w:cs="Arial"/>
          <w:sz w:val="24"/>
          <w:szCs w:val="24"/>
        </w:rPr>
        <w:t>Van der Wagen, L. (2007). Human resource management for events: Managing the event workforce. Oxford, UK: Butterworth-Heinemann.</w:t>
      </w:r>
    </w:p>
    <w:sectPr w:rsidR="00D06EC4" w:rsidRPr="00D06E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AC3"/>
    <w:rsid w:val="00053D27"/>
    <w:rsid w:val="00214E4D"/>
    <w:rsid w:val="0023360B"/>
    <w:rsid w:val="002879CD"/>
    <w:rsid w:val="003D2ECB"/>
    <w:rsid w:val="005B0883"/>
    <w:rsid w:val="007A0952"/>
    <w:rsid w:val="00A72EB6"/>
    <w:rsid w:val="00C1617E"/>
    <w:rsid w:val="00D06EC4"/>
    <w:rsid w:val="00DE7F0B"/>
    <w:rsid w:val="00E7204E"/>
    <w:rsid w:val="00EA0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71AB6"/>
  <w15:chartTrackingRefBased/>
  <w15:docId w15:val="{C6D4FBFF-EEF5-4CDB-9386-03D069DB3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0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0A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A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A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A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A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A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A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0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0A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A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A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A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A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A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AC3"/>
    <w:rPr>
      <w:rFonts w:eastAsiaTheme="majorEastAsia" w:cstheme="majorBidi"/>
      <w:color w:val="272727" w:themeColor="text1" w:themeTint="D8"/>
    </w:rPr>
  </w:style>
  <w:style w:type="paragraph" w:styleId="Title">
    <w:name w:val="Title"/>
    <w:basedOn w:val="Normal"/>
    <w:next w:val="Normal"/>
    <w:link w:val="TitleChar"/>
    <w:uiPriority w:val="10"/>
    <w:qFormat/>
    <w:rsid w:val="00EA0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A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A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AC3"/>
    <w:pPr>
      <w:spacing w:before="160"/>
      <w:jc w:val="center"/>
    </w:pPr>
    <w:rPr>
      <w:i/>
      <w:iCs/>
      <w:color w:val="404040" w:themeColor="text1" w:themeTint="BF"/>
    </w:rPr>
  </w:style>
  <w:style w:type="character" w:customStyle="1" w:styleId="QuoteChar">
    <w:name w:val="Quote Char"/>
    <w:basedOn w:val="DefaultParagraphFont"/>
    <w:link w:val="Quote"/>
    <w:uiPriority w:val="29"/>
    <w:rsid w:val="00EA0AC3"/>
    <w:rPr>
      <w:i/>
      <w:iCs/>
      <w:color w:val="404040" w:themeColor="text1" w:themeTint="BF"/>
    </w:rPr>
  </w:style>
  <w:style w:type="paragraph" w:styleId="ListParagraph">
    <w:name w:val="List Paragraph"/>
    <w:basedOn w:val="Normal"/>
    <w:uiPriority w:val="34"/>
    <w:qFormat/>
    <w:rsid w:val="00EA0AC3"/>
    <w:pPr>
      <w:ind w:left="720"/>
      <w:contextualSpacing/>
    </w:pPr>
  </w:style>
  <w:style w:type="character" w:styleId="IntenseEmphasis">
    <w:name w:val="Intense Emphasis"/>
    <w:basedOn w:val="DefaultParagraphFont"/>
    <w:uiPriority w:val="21"/>
    <w:qFormat/>
    <w:rsid w:val="00EA0AC3"/>
    <w:rPr>
      <w:i/>
      <w:iCs/>
      <w:color w:val="0F4761" w:themeColor="accent1" w:themeShade="BF"/>
    </w:rPr>
  </w:style>
  <w:style w:type="paragraph" w:styleId="IntenseQuote">
    <w:name w:val="Intense Quote"/>
    <w:basedOn w:val="Normal"/>
    <w:next w:val="Normal"/>
    <w:link w:val="IntenseQuoteChar"/>
    <w:uiPriority w:val="30"/>
    <w:qFormat/>
    <w:rsid w:val="00EA0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AC3"/>
    <w:rPr>
      <w:i/>
      <w:iCs/>
      <w:color w:val="0F4761" w:themeColor="accent1" w:themeShade="BF"/>
    </w:rPr>
  </w:style>
  <w:style w:type="character" w:styleId="IntenseReference">
    <w:name w:val="Intense Reference"/>
    <w:basedOn w:val="DefaultParagraphFont"/>
    <w:uiPriority w:val="32"/>
    <w:qFormat/>
    <w:rsid w:val="00EA0AC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491001">
      <w:bodyDiv w:val="1"/>
      <w:marLeft w:val="0"/>
      <w:marRight w:val="0"/>
      <w:marTop w:val="0"/>
      <w:marBottom w:val="0"/>
      <w:divBdr>
        <w:top w:val="none" w:sz="0" w:space="0" w:color="auto"/>
        <w:left w:val="none" w:sz="0" w:space="0" w:color="auto"/>
        <w:bottom w:val="none" w:sz="0" w:space="0" w:color="auto"/>
        <w:right w:val="none" w:sz="0" w:space="0" w:color="auto"/>
      </w:divBdr>
    </w:div>
    <w:div w:id="477692705">
      <w:bodyDiv w:val="1"/>
      <w:marLeft w:val="0"/>
      <w:marRight w:val="0"/>
      <w:marTop w:val="0"/>
      <w:marBottom w:val="0"/>
      <w:divBdr>
        <w:top w:val="none" w:sz="0" w:space="0" w:color="auto"/>
        <w:left w:val="none" w:sz="0" w:space="0" w:color="auto"/>
        <w:bottom w:val="none" w:sz="0" w:space="0" w:color="auto"/>
        <w:right w:val="none" w:sz="0" w:space="0" w:color="auto"/>
      </w:divBdr>
    </w:div>
    <w:div w:id="769161006">
      <w:bodyDiv w:val="1"/>
      <w:marLeft w:val="0"/>
      <w:marRight w:val="0"/>
      <w:marTop w:val="0"/>
      <w:marBottom w:val="0"/>
      <w:divBdr>
        <w:top w:val="none" w:sz="0" w:space="0" w:color="auto"/>
        <w:left w:val="none" w:sz="0" w:space="0" w:color="auto"/>
        <w:bottom w:val="none" w:sz="0" w:space="0" w:color="auto"/>
        <w:right w:val="none" w:sz="0" w:space="0" w:color="auto"/>
      </w:divBdr>
    </w:div>
    <w:div w:id="825392120">
      <w:bodyDiv w:val="1"/>
      <w:marLeft w:val="0"/>
      <w:marRight w:val="0"/>
      <w:marTop w:val="0"/>
      <w:marBottom w:val="0"/>
      <w:divBdr>
        <w:top w:val="none" w:sz="0" w:space="0" w:color="auto"/>
        <w:left w:val="none" w:sz="0" w:space="0" w:color="auto"/>
        <w:bottom w:val="none" w:sz="0" w:space="0" w:color="auto"/>
        <w:right w:val="none" w:sz="0" w:space="0" w:color="auto"/>
      </w:divBdr>
    </w:div>
    <w:div w:id="1566716653">
      <w:bodyDiv w:val="1"/>
      <w:marLeft w:val="0"/>
      <w:marRight w:val="0"/>
      <w:marTop w:val="0"/>
      <w:marBottom w:val="0"/>
      <w:divBdr>
        <w:top w:val="none" w:sz="0" w:space="0" w:color="auto"/>
        <w:left w:val="none" w:sz="0" w:space="0" w:color="auto"/>
        <w:bottom w:val="none" w:sz="0" w:space="0" w:color="auto"/>
        <w:right w:val="none" w:sz="0" w:space="0" w:color="auto"/>
      </w:divBdr>
    </w:div>
    <w:div w:id="1716273909">
      <w:bodyDiv w:val="1"/>
      <w:marLeft w:val="0"/>
      <w:marRight w:val="0"/>
      <w:marTop w:val="0"/>
      <w:marBottom w:val="0"/>
      <w:divBdr>
        <w:top w:val="none" w:sz="0" w:space="0" w:color="auto"/>
        <w:left w:val="none" w:sz="0" w:space="0" w:color="auto"/>
        <w:bottom w:val="none" w:sz="0" w:space="0" w:color="auto"/>
        <w:right w:val="none" w:sz="0" w:space="0" w:color="auto"/>
      </w:divBdr>
    </w:div>
    <w:div w:id="1957520274">
      <w:bodyDiv w:val="1"/>
      <w:marLeft w:val="0"/>
      <w:marRight w:val="0"/>
      <w:marTop w:val="0"/>
      <w:marBottom w:val="0"/>
      <w:divBdr>
        <w:top w:val="none" w:sz="0" w:space="0" w:color="auto"/>
        <w:left w:val="none" w:sz="0" w:space="0" w:color="auto"/>
        <w:bottom w:val="none" w:sz="0" w:space="0" w:color="auto"/>
        <w:right w:val="none" w:sz="0" w:space="0" w:color="auto"/>
      </w:divBdr>
    </w:div>
    <w:div w:id="212233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6</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Daniel Dinu (2025759)</dc:creator>
  <cp:keywords/>
  <dc:description/>
  <cp:lastModifiedBy>Ioana Dinu (2025758)</cp:lastModifiedBy>
  <cp:revision>2</cp:revision>
  <dcterms:created xsi:type="dcterms:W3CDTF">2024-11-14T10:26:00Z</dcterms:created>
  <dcterms:modified xsi:type="dcterms:W3CDTF">2024-11-14T12:50:00Z</dcterms:modified>
</cp:coreProperties>
</file>