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1613DA" w14:textId="16D9B9C9" w:rsidR="00F125C3" w:rsidRPr="007D38AE" w:rsidRDefault="00E06473" w:rsidP="007D38AE">
      <w:pPr>
        <w:rPr>
          <w:rFonts w:cs="Times New Roman"/>
        </w:rPr>
      </w:pPr>
      <w:r w:rsidRPr="007D38AE">
        <w:rPr>
          <w:rFonts w:cs="Times New Roman"/>
          <w:noProof/>
          <w:lang w:val="en-GB" w:eastAsia="en-GB"/>
        </w:rPr>
        <w:drawing>
          <wp:anchor distT="0" distB="0" distL="114300" distR="114300" simplePos="0" relativeHeight="251660288" behindDoc="0" locked="0" layoutInCell="1" allowOverlap="1" wp14:anchorId="1C46CAD3" wp14:editId="39B9126F">
            <wp:simplePos x="0" y="0"/>
            <wp:positionH relativeFrom="column">
              <wp:posOffset>0</wp:posOffset>
            </wp:positionH>
            <wp:positionV relativeFrom="paragraph">
              <wp:posOffset>0</wp:posOffset>
            </wp:positionV>
            <wp:extent cx="1798320" cy="591185"/>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98320" cy="591185"/>
                    </a:xfrm>
                    <a:prstGeom prst="rect">
                      <a:avLst/>
                    </a:prstGeom>
                    <a:noFill/>
                  </pic:spPr>
                </pic:pic>
              </a:graphicData>
            </a:graphic>
            <wp14:sizeRelH relativeFrom="page">
              <wp14:pctWidth>0</wp14:pctWidth>
            </wp14:sizeRelH>
            <wp14:sizeRelV relativeFrom="page">
              <wp14:pctHeight>0</wp14:pctHeight>
            </wp14:sizeRelV>
          </wp:anchor>
        </w:drawing>
      </w:r>
    </w:p>
    <w:tbl>
      <w:tblPr>
        <w:tblW w:w="992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6"/>
        <w:gridCol w:w="2266"/>
        <w:gridCol w:w="2271"/>
      </w:tblGrid>
      <w:tr w:rsidR="006F1E93" w:rsidRPr="007D38AE" w14:paraId="61089948" w14:textId="77777777" w:rsidTr="00E06473">
        <w:trPr>
          <w:trHeight w:val="495"/>
          <w:jc w:val="center"/>
        </w:trPr>
        <w:tc>
          <w:tcPr>
            <w:tcW w:w="2096" w:type="dxa"/>
          </w:tcPr>
          <w:p w14:paraId="303DD439" w14:textId="77777777" w:rsidR="00E06473" w:rsidRPr="007D38AE" w:rsidRDefault="00E06473" w:rsidP="007D38AE">
            <w:pPr>
              <w:pStyle w:val="TableParagraph"/>
              <w:spacing w:before="123" w:line="360" w:lineRule="auto"/>
              <w:rPr>
                <w:rFonts w:ascii="Times New Roman" w:hAnsi="Times New Roman" w:cs="Times New Roman"/>
                <w:b/>
              </w:rPr>
            </w:pPr>
            <w:r w:rsidRPr="007D38AE">
              <w:rPr>
                <w:rFonts w:ascii="Times New Roman" w:hAnsi="Times New Roman" w:cs="Times New Roman"/>
                <w:b/>
              </w:rPr>
              <w:t xml:space="preserve">Student </w:t>
            </w:r>
            <w:r w:rsidRPr="007D38AE">
              <w:rPr>
                <w:rFonts w:ascii="Times New Roman" w:hAnsi="Times New Roman" w:cs="Times New Roman"/>
                <w:b/>
                <w:spacing w:val="-4"/>
              </w:rPr>
              <w:t>name:</w:t>
            </w:r>
          </w:p>
        </w:tc>
        <w:tc>
          <w:tcPr>
            <w:tcW w:w="3296" w:type="dxa"/>
          </w:tcPr>
          <w:p w14:paraId="4F034C13" w14:textId="7288C1F9" w:rsidR="00E06473" w:rsidRPr="007316A6" w:rsidRDefault="007316A6" w:rsidP="007316A6">
            <w:pPr>
              <w:pStyle w:val="TableParagraph"/>
              <w:spacing w:line="360" w:lineRule="auto"/>
              <w:ind w:left="0"/>
              <w:rPr>
                <w:rFonts w:ascii="Times New Roman" w:hAnsi="Times New Roman" w:cs="Times New Roman"/>
                <w:b/>
                <w:bCs/>
                <w:sz w:val="20"/>
              </w:rPr>
            </w:pPr>
            <w:r>
              <w:rPr>
                <w:rFonts w:ascii="Times New Roman" w:hAnsi="Times New Roman" w:cs="Times New Roman"/>
                <w:b/>
                <w:bCs/>
                <w:sz w:val="20"/>
              </w:rPr>
              <w:t xml:space="preserve">  </w:t>
            </w:r>
            <w:r w:rsidRPr="007316A6">
              <w:rPr>
                <w:rFonts w:ascii="Times New Roman" w:hAnsi="Times New Roman" w:cs="Times New Roman"/>
                <w:b/>
                <w:bCs/>
                <w:sz w:val="20"/>
              </w:rPr>
              <w:t>Teodora Stoyanova</w:t>
            </w:r>
          </w:p>
        </w:tc>
        <w:tc>
          <w:tcPr>
            <w:tcW w:w="2266" w:type="dxa"/>
            <w:shd w:val="clear" w:color="auto" w:fill="D9D9D9"/>
          </w:tcPr>
          <w:p w14:paraId="4C8A45AD" w14:textId="77777777" w:rsidR="00E06473" w:rsidRPr="007D38AE" w:rsidRDefault="00E06473" w:rsidP="007D38AE">
            <w:pPr>
              <w:pStyle w:val="TableParagraph"/>
              <w:spacing w:before="123" w:line="360" w:lineRule="auto"/>
              <w:ind w:left="105"/>
              <w:rPr>
                <w:rFonts w:ascii="Times New Roman" w:hAnsi="Times New Roman" w:cs="Times New Roman"/>
                <w:b/>
              </w:rPr>
            </w:pPr>
            <w:r w:rsidRPr="007D38AE">
              <w:rPr>
                <w:rFonts w:ascii="Times New Roman" w:hAnsi="Times New Roman" w:cs="Times New Roman"/>
                <w:b/>
              </w:rPr>
              <w:t>Student</w:t>
            </w:r>
            <w:r w:rsidRPr="007D38AE">
              <w:rPr>
                <w:rFonts w:ascii="Times New Roman" w:hAnsi="Times New Roman" w:cs="Times New Roman"/>
                <w:b/>
                <w:spacing w:val="-1"/>
              </w:rPr>
              <w:t xml:space="preserve"> </w:t>
            </w:r>
            <w:r w:rsidRPr="007D38AE">
              <w:rPr>
                <w:rFonts w:ascii="Times New Roman" w:hAnsi="Times New Roman" w:cs="Times New Roman"/>
                <w:b/>
              </w:rPr>
              <w:t xml:space="preserve">ID </w:t>
            </w:r>
            <w:r w:rsidRPr="007D38AE">
              <w:rPr>
                <w:rFonts w:ascii="Times New Roman" w:hAnsi="Times New Roman" w:cs="Times New Roman"/>
                <w:b/>
                <w:spacing w:val="-2"/>
              </w:rPr>
              <w:t>number:</w:t>
            </w:r>
          </w:p>
        </w:tc>
        <w:tc>
          <w:tcPr>
            <w:tcW w:w="2271" w:type="dxa"/>
          </w:tcPr>
          <w:p w14:paraId="6F9FD057" w14:textId="2066978A" w:rsidR="00E06473" w:rsidRPr="007316A6" w:rsidRDefault="007316A6" w:rsidP="007D38AE">
            <w:pPr>
              <w:pStyle w:val="TableParagraph"/>
              <w:spacing w:line="360" w:lineRule="auto"/>
              <w:ind w:left="0"/>
              <w:rPr>
                <w:rFonts w:ascii="Times New Roman" w:hAnsi="Times New Roman" w:cs="Times New Roman"/>
                <w:b/>
                <w:bCs/>
                <w:sz w:val="20"/>
              </w:rPr>
            </w:pPr>
            <w:r w:rsidRPr="007316A6">
              <w:rPr>
                <w:rFonts w:ascii="Times New Roman" w:hAnsi="Times New Roman" w:cs="Times New Roman"/>
                <w:b/>
                <w:bCs/>
                <w:sz w:val="20"/>
              </w:rPr>
              <w:t>2125443</w:t>
            </w:r>
          </w:p>
        </w:tc>
      </w:tr>
      <w:tr w:rsidR="006F1E93" w:rsidRPr="007D38AE" w14:paraId="5608C339" w14:textId="77777777" w:rsidTr="00E06473">
        <w:trPr>
          <w:trHeight w:val="490"/>
          <w:jc w:val="center"/>
        </w:trPr>
        <w:tc>
          <w:tcPr>
            <w:tcW w:w="2096" w:type="dxa"/>
          </w:tcPr>
          <w:p w14:paraId="21ED4CC7" w14:textId="46C3FB53" w:rsidR="00E06473" w:rsidRPr="007D38AE" w:rsidRDefault="007316A6" w:rsidP="007D38AE">
            <w:pPr>
              <w:pStyle w:val="TableParagraph"/>
              <w:spacing w:before="124" w:line="360" w:lineRule="auto"/>
              <w:rPr>
                <w:rFonts w:ascii="Times New Roman" w:hAnsi="Times New Roman" w:cs="Times New Roman"/>
                <w:b/>
              </w:rPr>
            </w:pPr>
            <w:r>
              <w:rPr>
                <w:rFonts w:ascii="Times New Roman" w:hAnsi="Times New Roman" w:cs="Times New Roman"/>
                <w:b/>
                <w:spacing w:val="-2"/>
              </w:rPr>
              <w:t>Program</w:t>
            </w:r>
            <w:r w:rsidR="00E06473" w:rsidRPr="007D38AE">
              <w:rPr>
                <w:rFonts w:ascii="Times New Roman" w:hAnsi="Times New Roman" w:cs="Times New Roman"/>
                <w:b/>
                <w:spacing w:val="-2"/>
              </w:rPr>
              <w:t>:</w:t>
            </w:r>
          </w:p>
        </w:tc>
        <w:tc>
          <w:tcPr>
            <w:tcW w:w="7833" w:type="dxa"/>
            <w:gridSpan w:val="3"/>
          </w:tcPr>
          <w:p w14:paraId="27A73E2B" w14:textId="77777777" w:rsidR="00E06473" w:rsidRPr="007D38AE" w:rsidRDefault="00E06473" w:rsidP="007D38AE">
            <w:pPr>
              <w:pStyle w:val="TableParagraph"/>
              <w:spacing w:before="124" w:line="360" w:lineRule="auto"/>
              <w:rPr>
                <w:rFonts w:ascii="Times New Roman" w:hAnsi="Times New Roman" w:cs="Times New Roman"/>
                <w:b/>
              </w:rPr>
            </w:pPr>
            <w:r w:rsidRPr="007D38AE">
              <w:rPr>
                <w:rFonts w:ascii="Times New Roman" w:hAnsi="Times New Roman" w:cs="Times New Roman"/>
                <w:b/>
              </w:rPr>
              <w:t>BA</w:t>
            </w:r>
            <w:r w:rsidRPr="007D38AE">
              <w:rPr>
                <w:rFonts w:ascii="Times New Roman" w:hAnsi="Times New Roman" w:cs="Times New Roman"/>
                <w:b/>
                <w:spacing w:val="-3"/>
              </w:rPr>
              <w:t xml:space="preserve"> </w:t>
            </w:r>
            <w:r w:rsidRPr="007D38AE">
              <w:rPr>
                <w:rFonts w:ascii="Times New Roman" w:hAnsi="Times New Roman" w:cs="Times New Roman"/>
                <w:b/>
              </w:rPr>
              <w:t>Leadership</w:t>
            </w:r>
            <w:r w:rsidRPr="007D38AE">
              <w:rPr>
                <w:rFonts w:ascii="Times New Roman" w:hAnsi="Times New Roman" w:cs="Times New Roman"/>
                <w:b/>
                <w:spacing w:val="-3"/>
              </w:rPr>
              <w:t xml:space="preserve"> </w:t>
            </w:r>
            <w:r w:rsidRPr="007D38AE">
              <w:rPr>
                <w:rFonts w:ascii="Times New Roman" w:hAnsi="Times New Roman" w:cs="Times New Roman"/>
                <w:b/>
              </w:rPr>
              <w:t>and</w:t>
            </w:r>
            <w:r w:rsidRPr="007D38AE">
              <w:rPr>
                <w:rFonts w:ascii="Times New Roman" w:hAnsi="Times New Roman" w:cs="Times New Roman"/>
                <w:b/>
                <w:spacing w:val="-3"/>
              </w:rPr>
              <w:t xml:space="preserve"> </w:t>
            </w:r>
            <w:r w:rsidRPr="007D38AE">
              <w:rPr>
                <w:rFonts w:ascii="Times New Roman" w:hAnsi="Times New Roman" w:cs="Times New Roman"/>
                <w:b/>
                <w:spacing w:val="-2"/>
              </w:rPr>
              <w:t>Management</w:t>
            </w:r>
          </w:p>
        </w:tc>
      </w:tr>
      <w:tr w:rsidR="006F1E93" w:rsidRPr="007D38AE" w14:paraId="219BFC62" w14:textId="77777777" w:rsidTr="00E06473">
        <w:trPr>
          <w:trHeight w:val="495"/>
          <w:jc w:val="center"/>
        </w:trPr>
        <w:tc>
          <w:tcPr>
            <w:tcW w:w="2096" w:type="dxa"/>
          </w:tcPr>
          <w:p w14:paraId="2936461D" w14:textId="77777777" w:rsidR="00E06473" w:rsidRPr="007D38AE" w:rsidRDefault="00E06473" w:rsidP="007D38AE">
            <w:pPr>
              <w:pStyle w:val="TableParagraph"/>
              <w:spacing w:before="123" w:line="360" w:lineRule="auto"/>
              <w:rPr>
                <w:rFonts w:ascii="Times New Roman" w:hAnsi="Times New Roman" w:cs="Times New Roman"/>
                <w:b/>
              </w:rPr>
            </w:pPr>
            <w:r w:rsidRPr="007D38AE">
              <w:rPr>
                <w:rFonts w:ascii="Times New Roman" w:hAnsi="Times New Roman" w:cs="Times New Roman"/>
                <w:b/>
                <w:spacing w:val="-2"/>
              </w:rPr>
              <w:t>Module:</w:t>
            </w:r>
          </w:p>
        </w:tc>
        <w:tc>
          <w:tcPr>
            <w:tcW w:w="7833" w:type="dxa"/>
            <w:gridSpan w:val="3"/>
          </w:tcPr>
          <w:p w14:paraId="222C894C" w14:textId="77777777" w:rsidR="00E06473" w:rsidRPr="007D38AE" w:rsidRDefault="00E06473" w:rsidP="007D38AE">
            <w:pPr>
              <w:pStyle w:val="TableParagraph"/>
              <w:spacing w:before="123" w:line="360" w:lineRule="auto"/>
              <w:rPr>
                <w:rFonts w:ascii="Times New Roman" w:hAnsi="Times New Roman" w:cs="Times New Roman"/>
                <w:b/>
              </w:rPr>
            </w:pPr>
            <w:r w:rsidRPr="007D38AE">
              <w:rPr>
                <w:rFonts w:ascii="Times New Roman" w:hAnsi="Times New Roman" w:cs="Times New Roman"/>
                <w:b/>
              </w:rPr>
              <w:t>Coaching</w:t>
            </w:r>
            <w:r w:rsidRPr="007D38AE">
              <w:rPr>
                <w:rFonts w:ascii="Times New Roman" w:hAnsi="Times New Roman" w:cs="Times New Roman"/>
                <w:b/>
                <w:spacing w:val="-3"/>
              </w:rPr>
              <w:t xml:space="preserve"> </w:t>
            </w:r>
            <w:r w:rsidRPr="007D38AE">
              <w:rPr>
                <w:rFonts w:ascii="Times New Roman" w:hAnsi="Times New Roman" w:cs="Times New Roman"/>
                <w:b/>
              </w:rPr>
              <w:t>and</w:t>
            </w:r>
            <w:r w:rsidRPr="007D38AE">
              <w:rPr>
                <w:rFonts w:ascii="Times New Roman" w:hAnsi="Times New Roman" w:cs="Times New Roman"/>
                <w:b/>
                <w:spacing w:val="-3"/>
              </w:rPr>
              <w:t xml:space="preserve"> </w:t>
            </w:r>
            <w:r w:rsidRPr="007D38AE">
              <w:rPr>
                <w:rFonts w:ascii="Times New Roman" w:hAnsi="Times New Roman" w:cs="Times New Roman"/>
                <w:b/>
              </w:rPr>
              <w:t>Mentoring</w:t>
            </w:r>
            <w:r w:rsidRPr="007D38AE">
              <w:rPr>
                <w:rFonts w:ascii="Times New Roman" w:hAnsi="Times New Roman" w:cs="Times New Roman"/>
                <w:b/>
                <w:spacing w:val="-3"/>
              </w:rPr>
              <w:t xml:space="preserve"> </w:t>
            </w:r>
            <w:r w:rsidRPr="007D38AE">
              <w:rPr>
                <w:rFonts w:ascii="Times New Roman" w:hAnsi="Times New Roman" w:cs="Times New Roman"/>
                <w:b/>
              </w:rPr>
              <w:t>Skills</w:t>
            </w:r>
            <w:r w:rsidRPr="007D38AE">
              <w:rPr>
                <w:rFonts w:ascii="Times New Roman" w:hAnsi="Times New Roman" w:cs="Times New Roman"/>
                <w:b/>
                <w:spacing w:val="-2"/>
              </w:rPr>
              <w:t xml:space="preserve"> </w:t>
            </w:r>
            <w:r w:rsidRPr="007D38AE">
              <w:rPr>
                <w:rFonts w:ascii="Times New Roman" w:hAnsi="Times New Roman" w:cs="Times New Roman"/>
                <w:b/>
              </w:rPr>
              <w:t>for</w:t>
            </w:r>
            <w:r w:rsidRPr="007D38AE">
              <w:rPr>
                <w:rFonts w:ascii="Times New Roman" w:hAnsi="Times New Roman" w:cs="Times New Roman"/>
                <w:b/>
                <w:spacing w:val="-4"/>
              </w:rPr>
              <w:t xml:space="preserve"> </w:t>
            </w:r>
            <w:r w:rsidRPr="007D38AE">
              <w:rPr>
                <w:rFonts w:ascii="Times New Roman" w:hAnsi="Times New Roman" w:cs="Times New Roman"/>
                <w:b/>
              </w:rPr>
              <w:t>the</w:t>
            </w:r>
            <w:r w:rsidRPr="007D38AE">
              <w:rPr>
                <w:rFonts w:ascii="Times New Roman" w:hAnsi="Times New Roman" w:cs="Times New Roman"/>
                <w:b/>
                <w:spacing w:val="-1"/>
              </w:rPr>
              <w:t xml:space="preserve"> </w:t>
            </w:r>
            <w:r w:rsidRPr="007D38AE">
              <w:rPr>
                <w:rFonts w:ascii="Times New Roman" w:hAnsi="Times New Roman" w:cs="Times New Roman"/>
                <w:b/>
                <w:spacing w:val="-2"/>
              </w:rPr>
              <w:t>Workplace</w:t>
            </w:r>
          </w:p>
        </w:tc>
      </w:tr>
      <w:tr w:rsidR="006F1E93" w:rsidRPr="007D38AE" w14:paraId="0165820D" w14:textId="77777777" w:rsidTr="00E06473">
        <w:trPr>
          <w:trHeight w:val="760"/>
          <w:jc w:val="center"/>
        </w:trPr>
        <w:tc>
          <w:tcPr>
            <w:tcW w:w="2096" w:type="dxa"/>
          </w:tcPr>
          <w:p w14:paraId="782DF1EC" w14:textId="77777777" w:rsidR="00E06473" w:rsidRPr="007D38AE" w:rsidRDefault="00E06473" w:rsidP="007D38AE">
            <w:pPr>
              <w:pStyle w:val="TableParagraph"/>
              <w:spacing w:before="123" w:line="360" w:lineRule="auto"/>
              <w:rPr>
                <w:rFonts w:ascii="Times New Roman" w:hAnsi="Times New Roman" w:cs="Times New Roman"/>
                <w:b/>
              </w:rPr>
            </w:pPr>
            <w:r w:rsidRPr="007D38AE">
              <w:rPr>
                <w:rFonts w:ascii="Times New Roman" w:hAnsi="Times New Roman" w:cs="Times New Roman"/>
                <w:b/>
              </w:rPr>
              <w:t>Module</w:t>
            </w:r>
            <w:r w:rsidRPr="007D38AE">
              <w:rPr>
                <w:rFonts w:ascii="Times New Roman" w:hAnsi="Times New Roman" w:cs="Times New Roman"/>
                <w:b/>
                <w:spacing w:val="-10"/>
              </w:rPr>
              <w:t xml:space="preserve"> </w:t>
            </w:r>
            <w:r w:rsidRPr="007D38AE">
              <w:rPr>
                <w:rFonts w:ascii="Times New Roman" w:hAnsi="Times New Roman" w:cs="Times New Roman"/>
                <w:b/>
                <w:spacing w:val="-2"/>
              </w:rPr>
              <w:t>code:</w:t>
            </w:r>
          </w:p>
        </w:tc>
        <w:tc>
          <w:tcPr>
            <w:tcW w:w="3296" w:type="dxa"/>
          </w:tcPr>
          <w:p w14:paraId="15A6DF07" w14:textId="77777777" w:rsidR="00E06473" w:rsidRPr="007D38AE" w:rsidRDefault="00E06473" w:rsidP="007D38AE">
            <w:pPr>
              <w:pStyle w:val="TableParagraph"/>
              <w:spacing w:before="123" w:line="360" w:lineRule="auto"/>
              <w:rPr>
                <w:rFonts w:ascii="Times New Roman" w:hAnsi="Times New Roman" w:cs="Times New Roman"/>
                <w:b/>
              </w:rPr>
            </w:pPr>
            <w:r w:rsidRPr="007D38AE">
              <w:rPr>
                <w:rFonts w:ascii="Times New Roman" w:hAnsi="Times New Roman" w:cs="Times New Roman"/>
                <w:b/>
                <w:spacing w:val="-2"/>
              </w:rPr>
              <w:t>BMSW6105</w:t>
            </w:r>
          </w:p>
        </w:tc>
        <w:tc>
          <w:tcPr>
            <w:tcW w:w="2266" w:type="dxa"/>
            <w:shd w:val="clear" w:color="auto" w:fill="D9D9D9"/>
          </w:tcPr>
          <w:p w14:paraId="3DC6BF6C" w14:textId="77777777" w:rsidR="00E06473" w:rsidRPr="007D38AE" w:rsidRDefault="00E06473" w:rsidP="007D38AE">
            <w:pPr>
              <w:pStyle w:val="TableParagraph"/>
              <w:spacing w:line="360" w:lineRule="auto"/>
              <w:ind w:left="105" w:right="95"/>
              <w:jc w:val="both"/>
              <w:rPr>
                <w:rFonts w:ascii="Times New Roman" w:hAnsi="Times New Roman" w:cs="Times New Roman"/>
                <w:b/>
              </w:rPr>
            </w:pPr>
            <w:r w:rsidRPr="007D38AE">
              <w:rPr>
                <w:rFonts w:ascii="Times New Roman" w:hAnsi="Times New Roman" w:cs="Times New Roman"/>
                <w:b/>
              </w:rPr>
              <w:t>Contribution to Overall Module Assessment (%):</w:t>
            </w:r>
          </w:p>
        </w:tc>
        <w:tc>
          <w:tcPr>
            <w:tcW w:w="2271" w:type="dxa"/>
          </w:tcPr>
          <w:p w14:paraId="0CAA6EB3" w14:textId="77777777" w:rsidR="00E06473" w:rsidRPr="007D38AE" w:rsidRDefault="00E06473" w:rsidP="007D38AE">
            <w:pPr>
              <w:pStyle w:val="TableParagraph"/>
              <w:spacing w:before="123" w:line="360" w:lineRule="auto"/>
              <w:rPr>
                <w:rFonts w:ascii="Times New Roman" w:hAnsi="Times New Roman" w:cs="Times New Roman"/>
                <w:b/>
              </w:rPr>
            </w:pPr>
            <w:r w:rsidRPr="007D38AE">
              <w:rPr>
                <w:rFonts w:ascii="Times New Roman" w:hAnsi="Times New Roman" w:cs="Times New Roman"/>
                <w:b/>
                <w:spacing w:val="-4"/>
              </w:rPr>
              <w:t>100%</w:t>
            </w:r>
          </w:p>
        </w:tc>
      </w:tr>
      <w:tr w:rsidR="006F1E93" w:rsidRPr="007D38AE" w14:paraId="1D34C9C4" w14:textId="77777777" w:rsidTr="00E06473">
        <w:trPr>
          <w:trHeight w:val="863"/>
          <w:jc w:val="center"/>
        </w:trPr>
        <w:tc>
          <w:tcPr>
            <w:tcW w:w="2096" w:type="dxa"/>
          </w:tcPr>
          <w:p w14:paraId="2E3AE8F7" w14:textId="77777777" w:rsidR="00E06473" w:rsidRPr="007D38AE" w:rsidRDefault="00E06473" w:rsidP="007D38AE">
            <w:pPr>
              <w:pStyle w:val="TableParagraph"/>
              <w:spacing w:before="122" w:line="360" w:lineRule="auto"/>
              <w:rPr>
                <w:rFonts w:ascii="Times New Roman" w:hAnsi="Times New Roman" w:cs="Times New Roman"/>
                <w:b/>
              </w:rPr>
            </w:pPr>
            <w:r w:rsidRPr="007D38AE">
              <w:rPr>
                <w:rFonts w:ascii="Times New Roman" w:hAnsi="Times New Roman" w:cs="Times New Roman"/>
                <w:b/>
                <w:spacing w:val="-2"/>
              </w:rPr>
              <w:t>Lecturer:</w:t>
            </w:r>
          </w:p>
        </w:tc>
        <w:tc>
          <w:tcPr>
            <w:tcW w:w="3296" w:type="dxa"/>
          </w:tcPr>
          <w:p w14:paraId="25082712" w14:textId="30082C4B" w:rsidR="00E06473" w:rsidRPr="007D38AE" w:rsidRDefault="00E06473" w:rsidP="007D38AE">
            <w:pPr>
              <w:pStyle w:val="TableParagraph"/>
              <w:spacing w:before="5" w:line="360" w:lineRule="auto"/>
              <w:ind w:right="1656"/>
              <w:rPr>
                <w:rFonts w:ascii="Times New Roman" w:hAnsi="Times New Roman" w:cs="Times New Roman"/>
                <w:b/>
              </w:rPr>
            </w:pPr>
            <w:r w:rsidRPr="007D38AE">
              <w:rPr>
                <w:rFonts w:ascii="Times New Roman" w:hAnsi="Times New Roman" w:cs="Times New Roman"/>
                <w:b/>
              </w:rPr>
              <w:t>Dennis</w:t>
            </w:r>
            <w:r w:rsidRPr="007D38AE">
              <w:rPr>
                <w:rFonts w:ascii="Times New Roman" w:hAnsi="Times New Roman" w:cs="Times New Roman"/>
                <w:b/>
                <w:spacing w:val="-16"/>
              </w:rPr>
              <w:t xml:space="preserve"> </w:t>
            </w:r>
            <w:r w:rsidRPr="007D38AE">
              <w:rPr>
                <w:rFonts w:ascii="Times New Roman" w:hAnsi="Times New Roman" w:cs="Times New Roman"/>
                <w:b/>
              </w:rPr>
              <w:t>Pepple</w:t>
            </w:r>
          </w:p>
        </w:tc>
        <w:tc>
          <w:tcPr>
            <w:tcW w:w="2266" w:type="dxa"/>
            <w:shd w:val="clear" w:color="auto" w:fill="D9D9D9"/>
          </w:tcPr>
          <w:p w14:paraId="44CFACA0" w14:textId="77777777" w:rsidR="00E06473" w:rsidRPr="007D38AE" w:rsidRDefault="00E06473" w:rsidP="007D38AE">
            <w:pPr>
              <w:pStyle w:val="TableParagraph"/>
              <w:spacing w:before="122" w:line="360" w:lineRule="auto"/>
              <w:ind w:left="105"/>
              <w:rPr>
                <w:rFonts w:ascii="Times New Roman" w:hAnsi="Times New Roman" w:cs="Times New Roman"/>
                <w:b/>
              </w:rPr>
            </w:pPr>
            <w:r w:rsidRPr="007D38AE">
              <w:rPr>
                <w:rFonts w:ascii="Times New Roman" w:hAnsi="Times New Roman" w:cs="Times New Roman"/>
                <w:b/>
              </w:rPr>
              <w:t>Internal</w:t>
            </w:r>
            <w:r w:rsidRPr="007D38AE">
              <w:rPr>
                <w:rFonts w:ascii="Times New Roman" w:hAnsi="Times New Roman" w:cs="Times New Roman"/>
                <w:b/>
                <w:spacing w:val="-1"/>
              </w:rPr>
              <w:t xml:space="preserve"> </w:t>
            </w:r>
            <w:r w:rsidRPr="007D38AE">
              <w:rPr>
                <w:rFonts w:ascii="Times New Roman" w:hAnsi="Times New Roman" w:cs="Times New Roman"/>
                <w:b/>
                <w:spacing w:val="-2"/>
              </w:rPr>
              <w:t>Verifier:</w:t>
            </w:r>
          </w:p>
        </w:tc>
        <w:tc>
          <w:tcPr>
            <w:tcW w:w="2271" w:type="dxa"/>
          </w:tcPr>
          <w:p w14:paraId="6E1E5877" w14:textId="77777777" w:rsidR="00E06473" w:rsidRPr="007D38AE" w:rsidRDefault="00E06473" w:rsidP="007D38AE">
            <w:pPr>
              <w:pStyle w:val="TableParagraph"/>
              <w:spacing w:before="5" w:line="360" w:lineRule="auto"/>
              <w:ind w:right="777"/>
              <w:rPr>
                <w:rFonts w:ascii="Times New Roman" w:hAnsi="Times New Roman" w:cs="Times New Roman"/>
                <w:b/>
              </w:rPr>
            </w:pPr>
            <w:r w:rsidRPr="007D38AE">
              <w:rPr>
                <w:rFonts w:ascii="Times New Roman" w:hAnsi="Times New Roman" w:cs="Times New Roman"/>
                <w:b/>
              </w:rPr>
              <w:t>Md Kalam Samuel</w:t>
            </w:r>
            <w:r w:rsidRPr="007D38AE">
              <w:rPr>
                <w:rFonts w:ascii="Times New Roman" w:hAnsi="Times New Roman" w:cs="Times New Roman"/>
                <w:b/>
                <w:spacing w:val="-16"/>
              </w:rPr>
              <w:t xml:space="preserve"> </w:t>
            </w:r>
            <w:r w:rsidRPr="007D38AE">
              <w:rPr>
                <w:rFonts w:ascii="Times New Roman" w:hAnsi="Times New Roman" w:cs="Times New Roman"/>
                <w:b/>
              </w:rPr>
              <w:t>Ofori</w:t>
            </w:r>
          </w:p>
        </w:tc>
      </w:tr>
      <w:tr w:rsidR="006F1E93" w:rsidRPr="007D38AE" w14:paraId="10177A04" w14:textId="77777777" w:rsidTr="007D38AE">
        <w:trPr>
          <w:trHeight w:val="791"/>
          <w:jc w:val="center"/>
        </w:trPr>
        <w:tc>
          <w:tcPr>
            <w:tcW w:w="2096" w:type="dxa"/>
          </w:tcPr>
          <w:p w14:paraId="0D2D137C" w14:textId="77777777" w:rsidR="00E06473" w:rsidRPr="007D38AE" w:rsidRDefault="00E06473" w:rsidP="007D38AE">
            <w:pPr>
              <w:pStyle w:val="TableParagraph"/>
              <w:spacing w:before="123" w:line="360" w:lineRule="auto"/>
              <w:rPr>
                <w:rFonts w:ascii="Times New Roman" w:hAnsi="Times New Roman" w:cs="Times New Roman"/>
                <w:b/>
              </w:rPr>
            </w:pPr>
            <w:r w:rsidRPr="007D38AE">
              <w:rPr>
                <w:rFonts w:ascii="Times New Roman" w:hAnsi="Times New Roman" w:cs="Times New Roman"/>
                <w:b/>
              </w:rPr>
              <w:t>Assignment</w:t>
            </w:r>
            <w:r w:rsidRPr="007D38AE">
              <w:rPr>
                <w:rFonts w:ascii="Times New Roman" w:hAnsi="Times New Roman" w:cs="Times New Roman"/>
                <w:b/>
                <w:spacing w:val="-8"/>
              </w:rPr>
              <w:t xml:space="preserve"> </w:t>
            </w:r>
            <w:r w:rsidRPr="007D38AE">
              <w:rPr>
                <w:rFonts w:ascii="Times New Roman" w:hAnsi="Times New Roman" w:cs="Times New Roman"/>
                <w:b/>
                <w:spacing w:val="-2"/>
              </w:rPr>
              <w:t>Title:</w:t>
            </w:r>
          </w:p>
        </w:tc>
        <w:tc>
          <w:tcPr>
            <w:tcW w:w="3296" w:type="dxa"/>
          </w:tcPr>
          <w:p w14:paraId="303C8917" w14:textId="77777777" w:rsidR="00E06473" w:rsidRPr="007D38AE" w:rsidRDefault="00E06473" w:rsidP="007D38AE">
            <w:pPr>
              <w:pStyle w:val="TableParagraph"/>
              <w:spacing w:line="360" w:lineRule="auto"/>
              <w:rPr>
                <w:rFonts w:ascii="Times New Roman" w:hAnsi="Times New Roman" w:cs="Times New Roman"/>
                <w:b/>
              </w:rPr>
            </w:pPr>
            <w:r w:rsidRPr="007D38AE">
              <w:rPr>
                <w:rFonts w:ascii="Times New Roman" w:hAnsi="Times New Roman" w:cs="Times New Roman"/>
                <w:b/>
              </w:rPr>
              <w:t>Task 3</w:t>
            </w:r>
            <w:r w:rsidRPr="007D38AE">
              <w:rPr>
                <w:rFonts w:ascii="Times New Roman" w:hAnsi="Times New Roman" w:cs="Times New Roman"/>
                <w:b/>
                <w:spacing w:val="1"/>
              </w:rPr>
              <w:t xml:space="preserve"> </w:t>
            </w:r>
            <w:r w:rsidRPr="007D38AE">
              <w:rPr>
                <w:rFonts w:ascii="Times New Roman" w:hAnsi="Times New Roman" w:cs="Times New Roman"/>
                <w:b/>
              </w:rPr>
              <w:t>–</w:t>
            </w:r>
            <w:r w:rsidRPr="007D38AE">
              <w:rPr>
                <w:rFonts w:ascii="Times New Roman" w:hAnsi="Times New Roman" w:cs="Times New Roman"/>
                <w:b/>
                <w:spacing w:val="-5"/>
              </w:rPr>
              <w:t xml:space="preserve"> </w:t>
            </w:r>
            <w:r w:rsidRPr="007D38AE">
              <w:rPr>
                <w:rFonts w:ascii="Times New Roman" w:hAnsi="Times New Roman" w:cs="Times New Roman"/>
                <w:b/>
              </w:rPr>
              <w:t>Written</w:t>
            </w:r>
            <w:r w:rsidRPr="007D38AE">
              <w:rPr>
                <w:rFonts w:ascii="Times New Roman" w:hAnsi="Times New Roman" w:cs="Times New Roman"/>
                <w:b/>
                <w:spacing w:val="-1"/>
              </w:rPr>
              <w:t xml:space="preserve"> </w:t>
            </w:r>
            <w:r w:rsidRPr="007D38AE">
              <w:rPr>
                <w:rFonts w:ascii="Times New Roman" w:hAnsi="Times New Roman" w:cs="Times New Roman"/>
                <w:b/>
                <w:spacing w:val="-2"/>
              </w:rPr>
              <w:t>Reflection</w:t>
            </w:r>
          </w:p>
        </w:tc>
        <w:tc>
          <w:tcPr>
            <w:tcW w:w="2266" w:type="dxa"/>
          </w:tcPr>
          <w:p w14:paraId="1D640655" w14:textId="61D6274E" w:rsidR="00E06473" w:rsidRPr="007D38AE" w:rsidRDefault="00E06473" w:rsidP="007D38AE">
            <w:pPr>
              <w:pStyle w:val="TableParagraph"/>
              <w:tabs>
                <w:tab w:val="left" w:pos="970"/>
                <w:tab w:val="left" w:pos="1864"/>
              </w:tabs>
              <w:spacing w:before="118" w:line="360" w:lineRule="auto"/>
              <w:ind w:left="105" w:right="95"/>
              <w:rPr>
                <w:rFonts w:ascii="Times New Roman" w:hAnsi="Times New Roman" w:cs="Times New Roman"/>
                <w:b/>
              </w:rPr>
            </w:pPr>
            <w:r w:rsidRPr="007D38AE">
              <w:rPr>
                <w:rFonts w:ascii="Times New Roman" w:hAnsi="Times New Roman" w:cs="Times New Roman"/>
                <w:b/>
                <w:spacing w:val="-4"/>
              </w:rPr>
              <w:t>Word</w:t>
            </w:r>
            <w:r w:rsidRPr="007D38AE">
              <w:rPr>
                <w:rFonts w:ascii="Times New Roman" w:hAnsi="Times New Roman" w:cs="Times New Roman"/>
                <w:b/>
              </w:rPr>
              <w:tab/>
            </w:r>
            <w:r w:rsidRPr="007D38AE">
              <w:rPr>
                <w:rFonts w:ascii="Times New Roman" w:hAnsi="Times New Roman" w:cs="Times New Roman"/>
                <w:b/>
                <w:spacing w:val="-2"/>
              </w:rPr>
              <w:t>count</w:t>
            </w:r>
            <w:r w:rsidRPr="007D38AE">
              <w:rPr>
                <w:rFonts w:ascii="Times New Roman" w:hAnsi="Times New Roman" w:cs="Times New Roman"/>
                <w:b/>
              </w:rPr>
              <w:tab/>
            </w:r>
            <w:r w:rsidRPr="007D38AE">
              <w:rPr>
                <w:rFonts w:ascii="Times New Roman" w:hAnsi="Times New Roman" w:cs="Times New Roman"/>
                <w:b/>
                <w:spacing w:val="-4"/>
              </w:rPr>
              <w:t xml:space="preserve">(or </w:t>
            </w:r>
            <w:r w:rsidRPr="007D38AE">
              <w:rPr>
                <w:rFonts w:ascii="Times New Roman" w:hAnsi="Times New Roman" w:cs="Times New Roman"/>
                <w:b/>
                <w:spacing w:val="-2"/>
              </w:rPr>
              <w:t>equivalent):</w:t>
            </w:r>
            <w:r w:rsidR="00CB4DB7">
              <w:rPr>
                <w:rFonts w:ascii="Times New Roman" w:hAnsi="Times New Roman" w:cs="Times New Roman"/>
                <w:b/>
                <w:spacing w:val="-2"/>
              </w:rPr>
              <w:t xml:space="preserve"> 2 500 words</w:t>
            </w:r>
          </w:p>
        </w:tc>
        <w:tc>
          <w:tcPr>
            <w:tcW w:w="2271" w:type="dxa"/>
          </w:tcPr>
          <w:p w14:paraId="3C8D342D" w14:textId="2E5495F0" w:rsidR="00E06473" w:rsidRPr="007D38AE" w:rsidRDefault="00E06473" w:rsidP="007D38AE">
            <w:pPr>
              <w:pStyle w:val="TableParagraph"/>
              <w:spacing w:before="114" w:line="360" w:lineRule="auto"/>
              <w:rPr>
                <w:rFonts w:ascii="Times New Roman" w:hAnsi="Times New Roman" w:cs="Times New Roman"/>
                <w:b/>
              </w:rPr>
            </w:pPr>
          </w:p>
        </w:tc>
      </w:tr>
    </w:tbl>
    <w:p w14:paraId="788DEEA2" w14:textId="77777777" w:rsidR="00F22AE0" w:rsidRPr="007D38AE" w:rsidRDefault="00F22AE0" w:rsidP="007D38AE">
      <w:pPr>
        <w:jc w:val="left"/>
        <w:rPr>
          <w:rFonts w:eastAsiaTheme="majorEastAsia" w:cs="Times New Roman"/>
          <w:b/>
          <w:sz w:val="32"/>
          <w:szCs w:val="32"/>
          <w:lang w:val="en-US"/>
        </w:rPr>
      </w:pPr>
      <w:r w:rsidRPr="007D38AE">
        <w:rPr>
          <w:rFonts w:cs="Times New Roman"/>
          <w:lang w:val="en-US"/>
        </w:rPr>
        <w:br w:type="page"/>
      </w:r>
    </w:p>
    <w:sdt>
      <w:sdtPr>
        <w:rPr>
          <w:rFonts w:eastAsiaTheme="minorHAnsi"/>
          <w:szCs w:val="22"/>
          <w:lang w:val="en-SG"/>
        </w:rPr>
        <w:id w:val="723649344"/>
        <w:docPartObj>
          <w:docPartGallery w:val="Table of Contents"/>
          <w:docPartUnique/>
        </w:docPartObj>
      </w:sdtPr>
      <w:sdtEndPr>
        <w:rPr>
          <w:rFonts w:ascii="Times New Roman" w:hAnsi="Times New Roman" w:cs="Times New Roman"/>
          <w:b/>
          <w:bCs/>
          <w:noProof/>
        </w:rPr>
      </w:sdtEndPr>
      <w:sdtContent>
        <w:p w14:paraId="1AA6E606" w14:textId="54F36A59" w:rsidR="007D38AE" w:rsidRPr="007D38AE" w:rsidRDefault="007D38AE" w:rsidP="007316A6">
          <w:pPr>
            <w:pStyle w:val="TOCHeading"/>
          </w:pPr>
          <w:r w:rsidRPr="007D38AE">
            <w:t>Table of Contents</w:t>
          </w:r>
        </w:p>
        <w:p w14:paraId="6453BF1D" w14:textId="4FB1BE80" w:rsidR="00FB6527" w:rsidRDefault="007D38AE">
          <w:pPr>
            <w:pStyle w:val="TOC1"/>
            <w:tabs>
              <w:tab w:val="right" w:leader="dot" w:pos="9350"/>
            </w:tabs>
            <w:rPr>
              <w:rFonts w:asciiTheme="minorHAnsi" w:eastAsiaTheme="minorEastAsia" w:hAnsiTheme="minorHAnsi"/>
              <w:noProof/>
              <w:sz w:val="22"/>
              <w:lang w:val="en-US"/>
            </w:rPr>
          </w:pPr>
          <w:r w:rsidRPr="007D38AE">
            <w:rPr>
              <w:rFonts w:cs="Times New Roman"/>
            </w:rPr>
            <w:fldChar w:fldCharType="begin"/>
          </w:r>
          <w:r w:rsidRPr="007D38AE">
            <w:rPr>
              <w:rFonts w:cs="Times New Roman"/>
            </w:rPr>
            <w:instrText xml:space="preserve"> TOC \o "1-3" \h \z \u </w:instrText>
          </w:r>
          <w:r w:rsidRPr="007D38AE">
            <w:rPr>
              <w:rFonts w:cs="Times New Roman"/>
            </w:rPr>
            <w:fldChar w:fldCharType="separate"/>
          </w:r>
          <w:hyperlink w:anchor="_Toc193324151" w:history="1">
            <w:r w:rsidR="00FB6527" w:rsidRPr="00392177">
              <w:rPr>
                <w:rStyle w:val="Hyperlink"/>
                <w:rFonts w:cs="Times New Roman"/>
                <w:noProof/>
                <w:lang w:val="en-US"/>
              </w:rPr>
              <w:t>Task 3 Reflection</w:t>
            </w:r>
            <w:r w:rsidR="00FB6527">
              <w:rPr>
                <w:noProof/>
                <w:webHidden/>
              </w:rPr>
              <w:tab/>
            </w:r>
            <w:r w:rsidR="00FB6527">
              <w:rPr>
                <w:noProof/>
                <w:webHidden/>
              </w:rPr>
              <w:fldChar w:fldCharType="begin"/>
            </w:r>
            <w:r w:rsidR="00FB6527">
              <w:rPr>
                <w:noProof/>
                <w:webHidden/>
              </w:rPr>
              <w:instrText xml:space="preserve"> PAGEREF _Toc193324151 \h </w:instrText>
            </w:r>
            <w:r w:rsidR="00FB6527">
              <w:rPr>
                <w:noProof/>
                <w:webHidden/>
              </w:rPr>
            </w:r>
            <w:r w:rsidR="00FB6527">
              <w:rPr>
                <w:noProof/>
                <w:webHidden/>
              </w:rPr>
              <w:fldChar w:fldCharType="separate"/>
            </w:r>
            <w:r w:rsidR="00FB6527">
              <w:rPr>
                <w:noProof/>
                <w:webHidden/>
              </w:rPr>
              <w:t>4</w:t>
            </w:r>
            <w:r w:rsidR="00FB6527">
              <w:rPr>
                <w:noProof/>
                <w:webHidden/>
              </w:rPr>
              <w:fldChar w:fldCharType="end"/>
            </w:r>
          </w:hyperlink>
        </w:p>
        <w:p w14:paraId="7BD79931" w14:textId="3C5F840B" w:rsidR="00FB6527" w:rsidRDefault="00FB6527">
          <w:pPr>
            <w:pStyle w:val="TOC1"/>
            <w:tabs>
              <w:tab w:val="right" w:leader="dot" w:pos="9350"/>
            </w:tabs>
            <w:rPr>
              <w:rFonts w:asciiTheme="minorHAnsi" w:eastAsiaTheme="minorEastAsia" w:hAnsiTheme="minorHAnsi"/>
              <w:noProof/>
              <w:sz w:val="22"/>
              <w:lang w:val="en-US"/>
            </w:rPr>
          </w:pPr>
          <w:hyperlink w:anchor="_Toc193324152" w:history="1">
            <w:r w:rsidRPr="00392177">
              <w:rPr>
                <w:rStyle w:val="Hyperlink"/>
                <w:rFonts w:cs="Times New Roman"/>
                <w:noProof/>
                <w:lang w:val="en-US"/>
              </w:rPr>
              <w:t>Introduction</w:t>
            </w:r>
            <w:r>
              <w:rPr>
                <w:noProof/>
                <w:webHidden/>
              </w:rPr>
              <w:tab/>
            </w:r>
            <w:r>
              <w:rPr>
                <w:noProof/>
                <w:webHidden/>
              </w:rPr>
              <w:fldChar w:fldCharType="begin"/>
            </w:r>
            <w:r>
              <w:rPr>
                <w:noProof/>
                <w:webHidden/>
              </w:rPr>
              <w:instrText xml:space="preserve"> PAGEREF _Toc193324152 \h </w:instrText>
            </w:r>
            <w:r>
              <w:rPr>
                <w:noProof/>
                <w:webHidden/>
              </w:rPr>
            </w:r>
            <w:r>
              <w:rPr>
                <w:noProof/>
                <w:webHidden/>
              </w:rPr>
              <w:fldChar w:fldCharType="separate"/>
            </w:r>
            <w:r>
              <w:rPr>
                <w:noProof/>
                <w:webHidden/>
              </w:rPr>
              <w:t>4</w:t>
            </w:r>
            <w:r>
              <w:rPr>
                <w:noProof/>
                <w:webHidden/>
              </w:rPr>
              <w:fldChar w:fldCharType="end"/>
            </w:r>
          </w:hyperlink>
        </w:p>
        <w:p w14:paraId="191CEEF4" w14:textId="13FEB4B3" w:rsidR="00FB6527" w:rsidRDefault="00FB6527">
          <w:pPr>
            <w:pStyle w:val="TOC1"/>
            <w:tabs>
              <w:tab w:val="right" w:leader="dot" w:pos="9350"/>
            </w:tabs>
            <w:rPr>
              <w:rFonts w:asciiTheme="minorHAnsi" w:eastAsiaTheme="minorEastAsia" w:hAnsiTheme="minorHAnsi"/>
              <w:noProof/>
              <w:sz w:val="22"/>
              <w:lang w:val="en-US"/>
            </w:rPr>
          </w:pPr>
          <w:hyperlink w:anchor="_Toc193324153" w:history="1">
            <w:r w:rsidRPr="00392177">
              <w:rPr>
                <w:rStyle w:val="Hyperlink"/>
                <w:rFonts w:cs="Times New Roman"/>
                <w:noProof/>
                <w:lang w:val="en-US"/>
              </w:rPr>
              <w:t>Critical Evaluation of the Purpose of Coaching and Mentoring in the Workplace</w:t>
            </w:r>
            <w:r>
              <w:rPr>
                <w:noProof/>
                <w:webHidden/>
              </w:rPr>
              <w:tab/>
            </w:r>
            <w:r>
              <w:rPr>
                <w:noProof/>
                <w:webHidden/>
              </w:rPr>
              <w:fldChar w:fldCharType="begin"/>
            </w:r>
            <w:r>
              <w:rPr>
                <w:noProof/>
                <w:webHidden/>
              </w:rPr>
              <w:instrText xml:space="preserve"> PAGEREF _Toc193324153 \h </w:instrText>
            </w:r>
            <w:r>
              <w:rPr>
                <w:noProof/>
                <w:webHidden/>
              </w:rPr>
            </w:r>
            <w:r>
              <w:rPr>
                <w:noProof/>
                <w:webHidden/>
              </w:rPr>
              <w:fldChar w:fldCharType="separate"/>
            </w:r>
            <w:r>
              <w:rPr>
                <w:noProof/>
                <w:webHidden/>
              </w:rPr>
              <w:t>5</w:t>
            </w:r>
            <w:r>
              <w:rPr>
                <w:noProof/>
                <w:webHidden/>
              </w:rPr>
              <w:fldChar w:fldCharType="end"/>
            </w:r>
          </w:hyperlink>
        </w:p>
        <w:p w14:paraId="0607CDC0" w14:textId="46E47C65" w:rsidR="00FB6527" w:rsidRDefault="00FB6527">
          <w:pPr>
            <w:pStyle w:val="TOC2"/>
            <w:tabs>
              <w:tab w:val="right" w:leader="dot" w:pos="9350"/>
            </w:tabs>
            <w:rPr>
              <w:rFonts w:asciiTheme="minorHAnsi" w:eastAsiaTheme="minorEastAsia" w:hAnsiTheme="minorHAnsi"/>
              <w:noProof/>
              <w:sz w:val="22"/>
              <w:lang w:val="en-US"/>
            </w:rPr>
          </w:pPr>
          <w:hyperlink w:anchor="_Toc193324154" w:history="1">
            <w:r w:rsidRPr="00392177">
              <w:rPr>
                <w:rStyle w:val="Hyperlink"/>
                <w:rFonts w:cs="Times New Roman"/>
                <w:noProof/>
                <w:lang w:val="en-US"/>
              </w:rPr>
              <w:t>The Role of Coaching in Employee Development</w:t>
            </w:r>
            <w:r>
              <w:rPr>
                <w:noProof/>
                <w:webHidden/>
              </w:rPr>
              <w:tab/>
            </w:r>
            <w:r>
              <w:rPr>
                <w:noProof/>
                <w:webHidden/>
              </w:rPr>
              <w:fldChar w:fldCharType="begin"/>
            </w:r>
            <w:r>
              <w:rPr>
                <w:noProof/>
                <w:webHidden/>
              </w:rPr>
              <w:instrText xml:space="preserve"> PAGEREF _Toc193324154 \h </w:instrText>
            </w:r>
            <w:r>
              <w:rPr>
                <w:noProof/>
                <w:webHidden/>
              </w:rPr>
            </w:r>
            <w:r>
              <w:rPr>
                <w:noProof/>
                <w:webHidden/>
              </w:rPr>
              <w:fldChar w:fldCharType="separate"/>
            </w:r>
            <w:r>
              <w:rPr>
                <w:noProof/>
                <w:webHidden/>
              </w:rPr>
              <w:t>5</w:t>
            </w:r>
            <w:r>
              <w:rPr>
                <w:noProof/>
                <w:webHidden/>
              </w:rPr>
              <w:fldChar w:fldCharType="end"/>
            </w:r>
          </w:hyperlink>
        </w:p>
        <w:p w14:paraId="746D00AF" w14:textId="6F12672B" w:rsidR="00FB6527" w:rsidRDefault="00FB6527">
          <w:pPr>
            <w:pStyle w:val="TOC2"/>
            <w:tabs>
              <w:tab w:val="right" w:leader="dot" w:pos="9350"/>
            </w:tabs>
            <w:rPr>
              <w:rFonts w:asciiTheme="minorHAnsi" w:eastAsiaTheme="minorEastAsia" w:hAnsiTheme="minorHAnsi"/>
              <w:noProof/>
              <w:sz w:val="22"/>
              <w:lang w:val="en-US"/>
            </w:rPr>
          </w:pPr>
          <w:hyperlink w:anchor="_Toc193324155" w:history="1">
            <w:r w:rsidRPr="00392177">
              <w:rPr>
                <w:rStyle w:val="Hyperlink"/>
                <w:rFonts w:cs="Times New Roman"/>
                <w:noProof/>
                <w:lang w:val="en-US"/>
              </w:rPr>
              <w:t>The Impact of Mentoring on Career Progression</w:t>
            </w:r>
            <w:r>
              <w:rPr>
                <w:noProof/>
                <w:webHidden/>
              </w:rPr>
              <w:tab/>
            </w:r>
            <w:r>
              <w:rPr>
                <w:noProof/>
                <w:webHidden/>
              </w:rPr>
              <w:fldChar w:fldCharType="begin"/>
            </w:r>
            <w:r>
              <w:rPr>
                <w:noProof/>
                <w:webHidden/>
              </w:rPr>
              <w:instrText xml:space="preserve"> PAGEREF _Toc193324155 \h </w:instrText>
            </w:r>
            <w:r>
              <w:rPr>
                <w:noProof/>
                <w:webHidden/>
              </w:rPr>
            </w:r>
            <w:r>
              <w:rPr>
                <w:noProof/>
                <w:webHidden/>
              </w:rPr>
              <w:fldChar w:fldCharType="separate"/>
            </w:r>
            <w:r>
              <w:rPr>
                <w:noProof/>
                <w:webHidden/>
              </w:rPr>
              <w:t>5</w:t>
            </w:r>
            <w:r>
              <w:rPr>
                <w:noProof/>
                <w:webHidden/>
              </w:rPr>
              <w:fldChar w:fldCharType="end"/>
            </w:r>
          </w:hyperlink>
        </w:p>
        <w:p w14:paraId="14C033C9" w14:textId="3CC73A17" w:rsidR="00FB6527" w:rsidRDefault="00FB6527">
          <w:pPr>
            <w:pStyle w:val="TOC2"/>
            <w:tabs>
              <w:tab w:val="right" w:leader="dot" w:pos="9350"/>
            </w:tabs>
            <w:rPr>
              <w:rFonts w:asciiTheme="minorHAnsi" w:eastAsiaTheme="minorEastAsia" w:hAnsiTheme="minorHAnsi"/>
              <w:noProof/>
              <w:sz w:val="22"/>
              <w:lang w:val="en-US"/>
            </w:rPr>
          </w:pPr>
          <w:hyperlink w:anchor="_Toc193324156" w:history="1">
            <w:r w:rsidRPr="00392177">
              <w:rPr>
                <w:rStyle w:val="Hyperlink"/>
                <w:rFonts w:cs="Times New Roman"/>
                <w:noProof/>
                <w:lang w:val="en-US"/>
              </w:rPr>
              <w:t>Comparing and Contrasting Coaching and Mentoring in the Workplace</w:t>
            </w:r>
            <w:r>
              <w:rPr>
                <w:noProof/>
                <w:webHidden/>
              </w:rPr>
              <w:tab/>
            </w:r>
            <w:r>
              <w:rPr>
                <w:noProof/>
                <w:webHidden/>
              </w:rPr>
              <w:fldChar w:fldCharType="begin"/>
            </w:r>
            <w:r>
              <w:rPr>
                <w:noProof/>
                <w:webHidden/>
              </w:rPr>
              <w:instrText xml:space="preserve"> PAGEREF _Toc193324156 \h </w:instrText>
            </w:r>
            <w:r>
              <w:rPr>
                <w:noProof/>
                <w:webHidden/>
              </w:rPr>
            </w:r>
            <w:r>
              <w:rPr>
                <w:noProof/>
                <w:webHidden/>
              </w:rPr>
              <w:fldChar w:fldCharType="separate"/>
            </w:r>
            <w:r>
              <w:rPr>
                <w:noProof/>
                <w:webHidden/>
              </w:rPr>
              <w:t>6</w:t>
            </w:r>
            <w:r>
              <w:rPr>
                <w:noProof/>
                <w:webHidden/>
              </w:rPr>
              <w:fldChar w:fldCharType="end"/>
            </w:r>
          </w:hyperlink>
        </w:p>
        <w:p w14:paraId="2C8F6363" w14:textId="0691570C" w:rsidR="00FB6527" w:rsidRDefault="00FB6527">
          <w:pPr>
            <w:pStyle w:val="TOC1"/>
            <w:tabs>
              <w:tab w:val="right" w:leader="dot" w:pos="9350"/>
            </w:tabs>
            <w:rPr>
              <w:rFonts w:asciiTheme="minorHAnsi" w:eastAsiaTheme="minorEastAsia" w:hAnsiTheme="minorHAnsi"/>
              <w:noProof/>
              <w:sz w:val="22"/>
              <w:lang w:val="en-US"/>
            </w:rPr>
          </w:pPr>
          <w:hyperlink w:anchor="_Toc193324157" w:history="1">
            <w:r w:rsidRPr="00392177">
              <w:rPr>
                <w:rStyle w:val="Hyperlink"/>
                <w:rFonts w:cs="Times New Roman"/>
                <w:noProof/>
                <w:lang w:val="en-US"/>
              </w:rPr>
              <w:t>Critical Analysis of the SMART Model for Goal Setting in Coaching</w:t>
            </w:r>
            <w:r>
              <w:rPr>
                <w:noProof/>
                <w:webHidden/>
              </w:rPr>
              <w:tab/>
            </w:r>
            <w:r>
              <w:rPr>
                <w:noProof/>
                <w:webHidden/>
              </w:rPr>
              <w:fldChar w:fldCharType="begin"/>
            </w:r>
            <w:r>
              <w:rPr>
                <w:noProof/>
                <w:webHidden/>
              </w:rPr>
              <w:instrText xml:space="preserve"> PAGEREF _Toc193324157 \h </w:instrText>
            </w:r>
            <w:r>
              <w:rPr>
                <w:noProof/>
                <w:webHidden/>
              </w:rPr>
            </w:r>
            <w:r>
              <w:rPr>
                <w:noProof/>
                <w:webHidden/>
              </w:rPr>
              <w:fldChar w:fldCharType="separate"/>
            </w:r>
            <w:r>
              <w:rPr>
                <w:noProof/>
                <w:webHidden/>
              </w:rPr>
              <w:t>8</w:t>
            </w:r>
            <w:r>
              <w:rPr>
                <w:noProof/>
                <w:webHidden/>
              </w:rPr>
              <w:fldChar w:fldCharType="end"/>
            </w:r>
          </w:hyperlink>
        </w:p>
        <w:p w14:paraId="13E49DBE" w14:textId="4DEABBDE" w:rsidR="00FB6527" w:rsidRDefault="00FB6527">
          <w:pPr>
            <w:pStyle w:val="TOC2"/>
            <w:tabs>
              <w:tab w:val="right" w:leader="dot" w:pos="9350"/>
            </w:tabs>
            <w:rPr>
              <w:rFonts w:asciiTheme="minorHAnsi" w:eastAsiaTheme="minorEastAsia" w:hAnsiTheme="minorHAnsi"/>
              <w:noProof/>
              <w:sz w:val="22"/>
              <w:lang w:val="en-US"/>
            </w:rPr>
          </w:pPr>
          <w:hyperlink w:anchor="_Toc193324158" w:history="1">
            <w:r w:rsidRPr="00392177">
              <w:rPr>
                <w:rStyle w:val="Hyperlink"/>
                <w:rFonts w:cs="Times New Roman"/>
                <w:noProof/>
                <w:lang w:val="en-US"/>
              </w:rPr>
              <w:t>Understanding the SMART Model in Coaching</w:t>
            </w:r>
            <w:r>
              <w:rPr>
                <w:noProof/>
                <w:webHidden/>
              </w:rPr>
              <w:tab/>
            </w:r>
            <w:r>
              <w:rPr>
                <w:noProof/>
                <w:webHidden/>
              </w:rPr>
              <w:fldChar w:fldCharType="begin"/>
            </w:r>
            <w:r>
              <w:rPr>
                <w:noProof/>
                <w:webHidden/>
              </w:rPr>
              <w:instrText xml:space="preserve"> PAGEREF _Toc193324158 \h </w:instrText>
            </w:r>
            <w:r>
              <w:rPr>
                <w:noProof/>
                <w:webHidden/>
              </w:rPr>
            </w:r>
            <w:r>
              <w:rPr>
                <w:noProof/>
                <w:webHidden/>
              </w:rPr>
              <w:fldChar w:fldCharType="separate"/>
            </w:r>
            <w:r>
              <w:rPr>
                <w:noProof/>
                <w:webHidden/>
              </w:rPr>
              <w:t>8</w:t>
            </w:r>
            <w:r>
              <w:rPr>
                <w:noProof/>
                <w:webHidden/>
              </w:rPr>
              <w:fldChar w:fldCharType="end"/>
            </w:r>
          </w:hyperlink>
        </w:p>
        <w:p w14:paraId="44842E28" w14:textId="37841B9E" w:rsidR="00FB6527" w:rsidRDefault="00FB6527">
          <w:pPr>
            <w:pStyle w:val="TOC2"/>
            <w:tabs>
              <w:tab w:val="right" w:leader="dot" w:pos="9350"/>
            </w:tabs>
            <w:rPr>
              <w:rFonts w:asciiTheme="minorHAnsi" w:eastAsiaTheme="minorEastAsia" w:hAnsiTheme="minorHAnsi"/>
              <w:noProof/>
              <w:sz w:val="22"/>
              <w:lang w:val="en-US"/>
            </w:rPr>
          </w:pPr>
          <w:hyperlink w:anchor="_Toc193324159" w:history="1">
            <w:r w:rsidRPr="00392177">
              <w:rPr>
                <w:rStyle w:val="Hyperlink"/>
                <w:rFonts w:cs="Times New Roman"/>
                <w:noProof/>
              </w:rPr>
              <w:t>Advantages and Limitations of the SMART Model</w:t>
            </w:r>
            <w:r>
              <w:rPr>
                <w:noProof/>
                <w:webHidden/>
              </w:rPr>
              <w:tab/>
            </w:r>
            <w:r>
              <w:rPr>
                <w:noProof/>
                <w:webHidden/>
              </w:rPr>
              <w:fldChar w:fldCharType="begin"/>
            </w:r>
            <w:r>
              <w:rPr>
                <w:noProof/>
                <w:webHidden/>
              </w:rPr>
              <w:instrText xml:space="preserve"> PAGEREF _Toc193324159 \h </w:instrText>
            </w:r>
            <w:r>
              <w:rPr>
                <w:noProof/>
                <w:webHidden/>
              </w:rPr>
            </w:r>
            <w:r>
              <w:rPr>
                <w:noProof/>
                <w:webHidden/>
              </w:rPr>
              <w:fldChar w:fldCharType="separate"/>
            </w:r>
            <w:r>
              <w:rPr>
                <w:noProof/>
                <w:webHidden/>
              </w:rPr>
              <w:t>8</w:t>
            </w:r>
            <w:r>
              <w:rPr>
                <w:noProof/>
                <w:webHidden/>
              </w:rPr>
              <w:fldChar w:fldCharType="end"/>
            </w:r>
          </w:hyperlink>
        </w:p>
        <w:p w14:paraId="1DEB8DD9" w14:textId="5C1DD80E" w:rsidR="00FB6527" w:rsidRDefault="00FB6527">
          <w:pPr>
            <w:pStyle w:val="TOC2"/>
            <w:tabs>
              <w:tab w:val="right" w:leader="dot" w:pos="9350"/>
            </w:tabs>
            <w:rPr>
              <w:rFonts w:asciiTheme="minorHAnsi" w:eastAsiaTheme="minorEastAsia" w:hAnsiTheme="minorHAnsi"/>
              <w:noProof/>
              <w:sz w:val="22"/>
              <w:lang w:val="en-US"/>
            </w:rPr>
          </w:pPr>
          <w:hyperlink w:anchor="_Toc193324160" w:history="1">
            <w:r w:rsidRPr="00392177">
              <w:rPr>
                <w:rStyle w:val="Hyperlink"/>
                <w:rFonts w:cs="Times New Roman"/>
                <w:noProof/>
                <w:lang w:val="en-US"/>
              </w:rPr>
              <w:t>Effective Application SMART Model</w:t>
            </w:r>
            <w:r>
              <w:rPr>
                <w:noProof/>
                <w:webHidden/>
              </w:rPr>
              <w:tab/>
            </w:r>
            <w:r>
              <w:rPr>
                <w:noProof/>
                <w:webHidden/>
              </w:rPr>
              <w:fldChar w:fldCharType="begin"/>
            </w:r>
            <w:r>
              <w:rPr>
                <w:noProof/>
                <w:webHidden/>
              </w:rPr>
              <w:instrText xml:space="preserve"> PAGEREF _Toc193324160 \h </w:instrText>
            </w:r>
            <w:r>
              <w:rPr>
                <w:noProof/>
                <w:webHidden/>
              </w:rPr>
            </w:r>
            <w:r>
              <w:rPr>
                <w:noProof/>
                <w:webHidden/>
              </w:rPr>
              <w:fldChar w:fldCharType="separate"/>
            </w:r>
            <w:r>
              <w:rPr>
                <w:noProof/>
                <w:webHidden/>
              </w:rPr>
              <w:t>9</w:t>
            </w:r>
            <w:r>
              <w:rPr>
                <w:noProof/>
                <w:webHidden/>
              </w:rPr>
              <w:fldChar w:fldCharType="end"/>
            </w:r>
          </w:hyperlink>
        </w:p>
        <w:p w14:paraId="70AD8516" w14:textId="6D7DD170" w:rsidR="00FB6527" w:rsidRDefault="00FB6527">
          <w:pPr>
            <w:pStyle w:val="TOC1"/>
            <w:tabs>
              <w:tab w:val="right" w:leader="dot" w:pos="9350"/>
            </w:tabs>
            <w:rPr>
              <w:rFonts w:asciiTheme="minorHAnsi" w:eastAsiaTheme="minorEastAsia" w:hAnsiTheme="minorHAnsi"/>
              <w:noProof/>
              <w:sz w:val="22"/>
              <w:lang w:val="en-US"/>
            </w:rPr>
          </w:pPr>
          <w:hyperlink w:anchor="_Toc193324161" w:history="1">
            <w:r w:rsidRPr="00392177">
              <w:rPr>
                <w:rStyle w:val="Hyperlink"/>
                <w:rFonts w:cs="Times New Roman"/>
                <w:noProof/>
                <w:lang w:val="en-US"/>
              </w:rPr>
              <w:t>Reflection on Practical 1 – Coaching Using the SMART Model</w:t>
            </w:r>
            <w:r>
              <w:rPr>
                <w:noProof/>
                <w:webHidden/>
              </w:rPr>
              <w:tab/>
            </w:r>
            <w:r>
              <w:rPr>
                <w:noProof/>
                <w:webHidden/>
              </w:rPr>
              <w:fldChar w:fldCharType="begin"/>
            </w:r>
            <w:r>
              <w:rPr>
                <w:noProof/>
                <w:webHidden/>
              </w:rPr>
              <w:instrText xml:space="preserve"> PAGEREF _Toc193324161 \h </w:instrText>
            </w:r>
            <w:r>
              <w:rPr>
                <w:noProof/>
                <w:webHidden/>
              </w:rPr>
            </w:r>
            <w:r>
              <w:rPr>
                <w:noProof/>
                <w:webHidden/>
              </w:rPr>
              <w:fldChar w:fldCharType="separate"/>
            </w:r>
            <w:r>
              <w:rPr>
                <w:noProof/>
                <w:webHidden/>
              </w:rPr>
              <w:t>11</w:t>
            </w:r>
            <w:r>
              <w:rPr>
                <w:noProof/>
                <w:webHidden/>
              </w:rPr>
              <w:fldChar w:fldCharType="end"/>
            </w:r>
          </w:hyperlink>
        </w:p>
        <w:p w14:paraId="4BD7933B" w14:textId="7189E614" w:rsidR="00FB6527" w:rsidRDefault="00FB6527">
          <w:pPr>
            <w:pStyle w:val="TOC2"/>
            <w:tabs>
              <w:tab w:val="right" w:leader="dot" w:pos="9350"/>
            </w:tabs>
            <w:rPr>
              <w:rFonts w:asciiTheme="minorHAnsi" w:eastAsiaTheme="minorEastAsia" w:hAnsiTheme="minorHAnsi"/>
              <w:noProof/>
              <w:sz w:val="22"/>
              <w:lang w:val="en-US"/>
            </w:rPr>
          </w:pPr>
          <w:hyperlink w:anchor="_Toc193324162" w:history="1">
            <w:r w:rsidRPr="00392177">
              <w:rPr>
                <w:rStyle w:val="Hyperlink"/>
                <w:rFonts w:cs="Times New Roman"/>
                <w:noProof/>
                <w:lang w:val="en-US"/>
              </w:rPr>
              <w:t>Description</w:t>
            </w:r>
            <w:r>
              <w:rPr>
                <w:noProof/>
                <w:webHidden/>
              </w:rPr>
              <w:tab/>
            </w:r>
            <w:r>
              <w:rPr>
                <w:noProof/>
                <w:webHidden/>
              </w:rPr>
              <w:fldChar w:fldCharType="begin"/>
            </w:r>
            <w:r>
              <w:rPr>
                <w:noProof/>
                <w:webHidden/>
              </w:rPr>
              <w:instrText xml:space="preserve"> PAGEREF _Toc193324162 \h </w:instrText>
            </w:r>
            <w:r>
              <w:rPr>
                <w:noProof/>
                <w:webHidden/>
              </w:rPr>
            </w:r>
            <w:r>
              <w:rPr>
                <w:noProof/>
                <w:webHidden/>
              </w:rPr>
              <w:fldChar w:fldCharType="separate"/>
            </w:r>
            <w:r>
              <w:rPr>
                <w:noProof/>
                <w:webHidden/>
              </w:rPr>
              <w:t>11</w:t>
            </w:r>
            <w:r>
              <w:rPr>
                <w:noProof/>
                <w:webHidden/>
              </w:rPr>
              <w:fldChar w:fldCharType="end"/>
            </w:r>
          </w:hyperlink>
        </w:p>
        <w:p w14:paraId="28380A30" w14:textId="0D016D5C" w:rsidR="00FB6527" w:rsidRDefault="00FB6527">
          <w:pPr>
            <w:pStyle w:val="TOC2"/>
            <w:tabs>
              <w:tab w:val="right" w:leader="dot" w:pos="9350"/>
            </w:tabs>
            <w:rPr>
              <w:rFonts w:asciiTheme="minorHAnsi" w:eastAsiaTheme="minorEastAsia" w:hAnsiTheme="minorHAnsi"/>
              <w:noProof/>
              <w:sz w:val="22"/>
              <w:lang w:val="en-US"/>
            </w:rPr>
          </w:pPr>
          <w:hyperlink w:anchor="_Toc193324163" w:history="1">
            <w:r w:rsidRPr="00392177">
              <w:rPr>
                <w:rStyle w:val="Hyperlink"/>
                <w:noProof/>
              </w:rPr>
              <w:t>Feelings</w:t>
            </w:r>
            <w:r>
              <w:rPr>
                <w:noProof/>
                <w:webHidden/>
              </w:rPr>
              <w:tab/>
            </w:r>
            <w:r>
              <w:rPr>
                <w:noProof/>
                <w:webHidden/>
              </w:rPr>
              <w:fldChar w:fldCharType="begin"/>
            </w:r>
            <w:r>
              <w:rPr>
                <w:noProof/>
                <w:webHidden/>
              </w:rPr>
              <w:instrText xml:space="preserve"> PAGEREF _Toc193324163 \h </w:instrText>
            </w:r>
            <w:r>
              <w:rPr>
                <w:noProof/>
                <w:webHidden/>
              </w:rPr>
            </w:r>
            <w:r>
              <w:rPr>
                <w:noProof/>
                <w:webHidden/>
              </w:rPr>
              <w:fldChar w:fldCharType="separate"/>
            </w:r>
            <w:r>
              <w:rPr>
                <w:noProof/>
                <w:webHidden/>
              </w:rPr>
              <w:t>11</w:t>
            </w:r>
            <w:r>
              <w:rPr>
                <w:noProof/>
                <w:webHidden/>
              </w:rPr>
              <w:fldChar w:fldCharType="end"/>
            </w:r>
          </w:hyperlink>
        </w:p>
        <w:p w14:paraId="08EB9F6B" w14:textId="57376FF8" w:rsidR="00FB6527" w:rsidRDefault="00FB6527">
          <w:pPr>
            <w:pStyle w:val="TOC2"/>
            <w:tabs>
              <w:tab w:val="right" w:leader="dot" w:pos="9350"/>
            </w:tabs>
            <w:rPr>
              <w:rFonts w:asciiTheme="minorHAnsi" w:eastAsiaTheme="minorEastAsia" w:hAnsiTheme="minorHAnsi"/>
              <w:noProof/>
              <w:sz w:val="22"/>
              <w:lang w:val="en-US"/>
            </w:rPr>
          </w:pPr>
          <w:hyperlink w:anchor="_Toc193324164" w:history="1">
            <w:r w:rsidRPr="00392177">
              <w:rPr>
                <w:rStyle w:val="Hyperlink"/>
                <w:noProof/>
              </w:rPr>
              <w:t>Evaluation</w:t>
            </w:r>
            <w:r>
              <w:rPr>
                <w:noProof/>
                <w:webHidden/>
              </w:rPr>
              <w:tab/>
            </w:r>
            <w:r>
              <w:rPr>
                <w:noProof/>
                <w:webHidden/>
              </w:rPr>
              <w:fldChar w:fldCharType="begin"/>
            </w:r>
            <w:r>
              <w:rPr>
                <w:noProof/>
                <w:webHidden/>
              </w:rPr>
              <w:instrText xml:space="preserve"> PAGEREF _Toc193324164 \h </w:instrText>
            </w:r>
            <w:r>
              <w:rPr>
                <w:noProof/>
                <w:webHidden/>
              </w:rPr>
            </w:r>
            <w:r>
              <w:rPr>
                <w:noProof/>
                <w:webHidden/>
              </w:rPr>
              <w:fldChar w:fldCharType="separate"/>
            </w:r>
            <w:r>
              <w:rPr>
                <w:noProof/>
                <w:webHidden/>
              </w:rPr>
              <w:t>11</w:t>
            </w:r>
            <w:r>
              <w:rPr>
                <w:noProof/>
                <w:webHidden/>
              </w:rPr>
              <w:fldChar w:fldCharType="end"/>
            </w:r>
          </w:hyperlink>
        </w:p>
        <w:p w14:paraId="524F8664" w14:textId="724F2CC1" w:rsidR="00FB6527" w:rsidRDefault="00FB6527">
          <w:pPr>
            <w:pStyle w:val="TOC2"/>
            <w:tabs>
              <w:tab w:val="right" w:leader="dot" w:pos="9350"/>
            </w:tabs>
            <w:rPr>
              <w:rFonts w:asciiTheme="minorHAnsi" w:eastAsiaTheme="minorEastAsia" w:hAnsiTheme="minorHAnsi"/>
              <w:noProof/>
              <w:sz w:val="22"/>
              <w:lang w:val="en-US"/>
            </w:rPr>
          </w:pPr>
          <w:hyperlink w:anchor="_Toc193324165" w:history="1">
            <w:r w:rsidRPr="00392177">
              <w:rPr>
                <w:rStyle w:val="Hyperlink"/>
                <w:noProof/>
              </w:rPr>
              <w:t>Analysis</w:t>
            </w:r>
            <w:r>
              <w:rPr>
                <w:noProof/>
                <w:webHidden/>
              </w:rPr>
              <w:tab/>
            </w:r>
            <w:r>
              <w:rPr>
                <w:noProof/>
                <w:webHidden/>
              </w:rPr>
              <w:fldChar w:fldCharType="begin"/>
            </w:r>
            <w:r>
              <w:rPr>
                <w:noProof/>
                <w:webHidden/>
              </w:rPr>
              <w:instrText xml:space="preserve"> PAGEREF _Toc193324165 \h </w:instrText>
            </w:r>
            <w:r>
              <w:rPr>
                <w:noProof/>
                <w:webHidden/>
              </w:rPr>
            </w:r>
            <w:r>
              <w:rPr>
                <w:noProof/>
                <w:webHidden/>
              </w:rPr>
              <w:fldChar w:fldCharType="separate"/>
            </w:r>
            <w:r>
              <w:rPr>
                <w:noProof/>
                <w:webHidden/>
              </w:rPr>
              <w:t>11</w:t>
            </w:r>
            <w:r>
              <w:rPr>
                <w:noProof/>
                <w:webHidden/>
              </w:rPr>
              <w:fldChar w:fldCharType="end"/>
            </w:r>
          </w:hyperlink>
        </w:p>
        <w:p w14:paraId="4FE37ED9" w14:textId="3B52FB63" w:rsidR="00FB6527" w:rsidRDefault="00FB6527">
          <w:pPr>
            <w:pStyle w:val="TOC2"/>
            <w:tabs>
              <w:tab w:val="right" w:leader="dot" w:pos="9350"/>
            </w:tabs>
            <w:rPr>
              <w:rFonts w:asciiTheme="minorHAnsi" w:eastAsiaTheme="minorEastAsia" w:hAnsiTheme="minorHAnsi"/>
              <w:noProof/>
              <w:sz w:val="22"/>
              <w:lang w:val="en-US"/>
            </w:rPr>
          </w:pPr>
          <w:hyperlink w:anchor="_Toc193324166" w:history="1">
            <w:r w:rsidRPr="00392177">
              <w:rPr>
                <w:rStyle w:val="Hyperlink"/>
                <w:noProof/>
              </w:rPr>
              <w:t>Conclusion</w:t>
            </w:r>
            <w:r>
              <w:rPr>
                <w:noProof/>
                <w:webHidden/>
              </w:rPr>
              <w:tab/>
            </w:r>
            <w:r>
              <w:rPr>
                <w:noProof/>
                <w:webHidden/>
              </w:rPr>
              <w:fldChar w:fldCharType="begin"/>
            </w:r>
            <w:r>
              <w:rPr>
                <w:noProof/>
                <w:webHidden/>
              </w:rPr>
              <w:instrText xml:space="preserve"> PAGEREF _Toc193324166 \h </w:instrText>
            </w:r>
            <w:r>
              <w:rPr>
                <w:noProof/>
                <w:webHidden/>
              </w:rPr>
            </w:r>
            <w:r>
              <w:rPr>
                <w:noProof/>
                <w:webHidden/>
              </w:rPr>
              <w:fldChar w:fldCharType="separate"/>
            </w:r>
            <w:r>
              <w:rPr>
                <w:noProof/>
                <w:webHidden/>
              </w:rPr>
              <w:t>12</w:t>
            </w:r>
            <w:r>
              <w:rPr>
                <w:noProof/>
                <w:webHidden/>
              </w:rPr>
              <w:fldChar w:fldCharType="end"/>
            </w:r>
          </w:hyperlink>
        </w:p>
        <w:p w14:paraId="65862079" w14:textId="465A7D3A" w:rsidR="00FB6527" w:rsidRDefault="00FB6527">
          <w:pPr>
            <w:pStyle w:val="TOC2"/>
            <w:tabs>
              <w:tab w:val="right" w:leader="dot" w:pos="9350"/>
            </w:tabs>
            <w:rPr>
              <w:rFonts w:asciiTheme="minorHAnsi" w:eastAsiaTheme="minorEastAsia" w:hAnsiTheme="minorHAnsi"/>
              <w:noProof/>
              <w:sz w:val="22"/>
              <w:lang w:val="en-US"/>
            </w:rPr>
          </w:pPr>
          <w:hyperlink w:anchor="_Toc193324167" w:history="1">
            <w:r w:rsidRPr="00392177">
              <w:rPr>
                <w:rStyle w:val="Hyperlink"/>
                <w:noProof/>
              </w:rPr>
              <w:t>Action Plan</w:t>
            </w:r>
            <w:r>
              <w:rPr>
                <w:noProof/>
                <w:webHidden/>
              </w:rPr>
              <w:tab/>
            </w:r>
            <w:r>
              <w:rPr>
                <w:noProof/>
                <w:webHidden/>
              </w:rPr>
              <w:fldChar w:fldCharType="begin"/>
            </w:r>
            <w:r>
              <w:rPr>
                <w:noProof/>
                <w:webHidden/>
              </w:rPr>
              <w:instrText xml:space="preserve"> PAGEREF _Toc193324167 \h </w:instrText>
            </w:r>
            <w:r>
              <w:rPr>
                <w:noProof/>
                <w:webHidden/>
              </w:rPr>
            </w:r>
            <w:r>
              <w:rPr>
                <w:noProof/>
                <w:webHidden/>
              </w:rPr>
              <w:fldChar w:fldCharType="separate"/>
            </w:r>
            <w:r>
              <w:rPr>
                <w:noProof/>
                <w:webHidden/>
              </w:rPr>
              <w:t>12</w:t>
            </w:r>
            <w:r>
              <w:rPr>
                <w:noProof/>
                <w:webHidden/>
              </w:rPr>
              <w:fldChar w:fldCharType="end"/>
            </w:r>
          </w:hyperlink>
        </w:p>
        <w:p w14:paraId="6598B366" w14:textId="6EA00B14" w:rsidR="00FB6527" w:rsidRDefault="00FB6527">
          <w:pPr>
            <w:pStyle w:val="TOC1"/>
            <w:tabs>
              <w:tab w:val="right" w:leader="dot" w:pos="9350"/>
            </w:tabs>
            <w:rPr>
              <w:rFonts w:asciiTheme="minorHAnsi" w:eastAsiaTheme="minorEastAsia" w:hAnsiTheme="minorHAnsi"/>
              <w:noProof/>
              <w:sz w:val="22"/>
              <w:lang w:val="en-US"/>
            </w:rPr>
          </w:pPr>
          <w:hyperlink w:anchor="_Toc193324168" w:history="1">
            <w:r w:rsidRPr="00392177">
              <w:rPr>
                <w:rStyle w:val="Hyperlink"/>
                <w:rFonts w:cs="Times New Roman"/>
                <w:noProof/>
                <w:lang w:val="en-US"/>
              </w:rPr>
              <w:t>Reflection on Practical 2 – Mentoring Using Force Field Analysis</w:t>
            </w:r>
            <w:r>
              <w:rPr>
                <w:noProof/>
                <w:webHidden/>
              </w:rPr>
              <w:tab/>
            </w:r>
            <w:r>
              <w:rPr>
                <w:noProof/>
                <w:webHidden/>
              </w:rPr>
              <w:fldChar w:fldCharType="begin"/>
            </w:r>
            <w:r>
              <w:rPr>
                <w:noProof/>
                <w:webHidden/>
              </w:rPr>
              <w:instrText xml:space="preserve"> PAGEREF _Toc193324168 \h </w:instrText>
            </w:r>
            <w:r>
              <w:rPr>
                <w:noProof/>
                <w:webHidden/>
              </w:rPr>
            </w:r>
            <w:r>
              <w:rPr>
                <w:noProof/>
                <w:webHidden/>
              </w:rPr>
              <w:fldChar w:fldCharType="separate"/>
            </w:r>
            <w:r>
              <w:rPr>
                <w:noProof/>
                <w:webHidden/>
              </w:rPr>
              <w:t>13</w:t>
            </w:r>
            <w:r>
              <w:rPr>
                <w:noProof/>
                <w:webHidden/>
              </w:rPr>
              <w:fldChar w:fldCharType="end"/>
            </w:r>
          </w:hyperlink>
        </w:p>
        <w:p w14:paraId="2E272A0C" w14:textId="3D59AD5E" w:rsidR="00FB6527" w:rsidRDefault="00FB6527">
          <w:pPr>
            <w:pStyle w:val="TOC2"/>
            <w:tabs>
              <w:tab w:val="right" w:leader="dot" w:pos="9350"/>
            </w:tabs>
            <w:rPr>
              <w:rFonts w:asciiTheme="minorHAnsi" w:eastAsiaTheme="minorEastAsia" w:hAnsiTheme="minorHAnsi"/>
              <w:noProof/>
              <w:sz w:val="22"/>
              <w:lang w:val="en-US"/>
            </w:rPr>
          </w:pPr>
          <w:hyperlink w:anchor="_Toc193324169" w:history="1">
            <w:r w:rsidRPr="00392177">
              <w:rPr>
                <w:rStyle w:val="Hyperlink"/>
                <w:rFonts w:cs="Times New Roman"/>
                <w:noProof/>
                <w:lang w:val="en-US"/>
              </w:rPr>
              <w:t>Description</w:t>
            </w:r>
            <w:r>
              <w:rPr>
                <w:noProof/>
                <w:webHidden/>
              </w:rPr>
              <w:tab/>
            </w:r>
            <w:r>
              <w:rPr>
                <w:noProof/>
                <w:webHidden/>
              </w:rPr>
              <w:fldChar w:fldCharType="begin"/>
            </w:r>
            <w:r>
              <w:rPr>
                <w:noProof/>
                <w:webHidden/>
              </w:rPr>
              <w:instrText xml:space="preserve"> PAGEREF _Toc193324169 \h </w:instrText>
            </w:r>
            <w:r>
              <w:rPr>
                <w:noProof/>
                <w:webHidden/>
              </w:rPr>
            </w:r>
            <w:r>
              <w:rPr>
                <w:noProof/>
                <w:webHidden/>
              </w:rPr>
              <w:fldChar w:fldCharType="separate"/>
            </w:r>
            <w:r>
              <w:rPr>
                <w:noProof/>
                <w:webHidden/>
              </w:rPr>
              <w:t>13</w:t>
            </w:r>
            <w:r>
              <w:rPr>
                <w:noProof/>
                <w:webHidden/>
              </w:rPr>
              <w:fldChar w:fldCharType="end"/>
            </w:r>
          </w:hyperlink>
        </w:p>
        <w:p w14:paraId="2F84C79B" w14:textId="560B754C" w:rsidR="00FB6527" w:rsidRDefault="00FB6527">
          <w:pPr>
            <w:pStyle w:val="TOC2"/>
            <w:tabs>
              <w:tab w:val="right" w:leader="dot" w:pos="9350"/>
            </w:tabs>
            <w:rPr>
              <w:rFonts w:asciiTheme="minorHAnsi" w:eastAsiaTheme="minorEastAsia" w:hAnsiTheme="minorHAnsi"/>
              <w:noProof/>
              <w:sz w:val="22"/>
              <w:lang w:val="en-US"/>
            </w:rPr>
          </w:pPr>
          <w:hyperlink w:anchor="_Toc193324170" w:history="1">
            <w:r w:rsidRPr="00392177">
              <w:rPr>
                <w:rStyle w:val="Hyperlink"/>
                <w:noProof/>
                <w:lang w:val="en-US"/>
              </w:rPr>
              <w:t>Feelings</w:t>
            </w:r>
            <w:r>
              <w:rPr>
                <w:noProof/>
                <w:webHidden/>
              </w:rPr>
              <w:tab/>
            </w:r>
            <w:r>
              <w:rPr>
                <w:noProof/>
                <w:webHidden/>
              </w:rPr>
              <w:fldChar w:fldCharType="begin"/>
            </w:r>
            <w:r>
              <w:rPr>
                <w:noProof/>
                <w:webHidden/>
              </w:rPr>
              <w:instrText xml:space="preserve"> PAGEREF _Toc193324170 \h </w:instrText>
            </w:r>
            <w:r>
              <w:rPr>
                <w:noProof/>
                <w:webHidden/>
              </w:rPr>
            </w:r>
            <w:r>
              <w:rPr>
                <w:noProof/>
                <w:webHidden/>
              </w:rPr>
              <w:fldChar w:fldCharType="separate"/>
            </w:r>
            <w:r>
              <w:rPr>
                <w:noProof/>
                <w:webHidden/>
              </w:rPr>
              <w:t>13</w:t>
            </w:r>
            <w:r>
              <w:rPr>
                <w:noProof/>
                <w:webHidden/>
              </w:rPr>
              <w:fldChar w:fldCharType="end"/>
            </w:r>
          </w:hyperlink>
        </w:p>
        <w:p w14:paraId="13EA5675" w14:textId="6D834C7B" w:rsidR="00FB6527" w:rsidRDefault="00FB6527">
          <w:pPr>
            <w:pStyle w:val="TOC2"/>
            <w:tabs>
              <w:tab w:val="right" w:leader="dot" w:pos="9350"/>
            </w:tabs>
            <w:rPr>
              <w:rFonts w:asciiTheme="minorHAnsi" w:eastAsiaTheme="minorEastAsia" w:hAnsiTheme="minorHAnsi"/>
              <w:noProof/>
              <w:sz w:val="22"/>
              <w:lang w:val="en-US"/>
            </w:rPr>
          </w:pPr>
          <w:hyperlink w:anchor="_Toc193324171" w:history="1">
            <w:r w:rsidRPr="00392177">
              <w:rPr>
                <w:rStyle w:val="Hyperlink"/>
                <w:noProof/>
                <w:lang w:val="en-US"/>
              </w:rPr>
              <w:t>Evaluation</w:t>
            </w:r>
            <w:r>
              <w:rPr>
                <w:noProof/>
                <w:webHidden/>
              </w:rPr>
              <w:tab/>
            </w:r>
            <w:r>
              <w:rPr>
                <w:noProof/>
                <w:webHidden/>
              </w:rPr>
              <w:fldChar w:fldCharType="begin"/>
            </w:r>
            <w:r>
              <w:rPr>
                <w:noProof/>
                <w:webHidden/>
              </w:rPr>
              <w:instrText xml:space="preserve"> PAGEREF _Toc193324171 \h </w:instrText>
            </w:r>
            <w:r>
              <w:rPr>
                <w:noProof/>
                <w:webHidden/>
              </w:rPr>
            </w:r>
            <w:r>
              <w:rPr>
                <w:noProof/>
                <w:webHidden/>
              </w:rPr>
              <w:fldChar w:fldCharType="separate"/>
            </w:r>
            <w:r>
              <w:rPr>
                <w:noProof/>
                <w:webHidden/>
              </w:rPr>
              <w:t>13</w:t>
            </w:r>
            <w:r>
              <w:rPr>
                <w:noProof/>
                <w:webHidden/>
              </w:rPr>
              <w:fldChar w:fldCharType="end"/>
            </w:r>
          </w:hyperlink>
        </w:p>
        <w:p w14:paraId="2003957B" w14:textId="750D2286" w:rsidR="00FB6527" w:rsidRDefault="00FB6527">
          <w:pPr>
            <w:pStyle w:val="TOC2"/>
            <w:tabs>
              <w:tab w:val="right" w:leader="dot" w:pos="9350"/>
            </w:tabs>
            <w:rPr>
              <w:rFonts w:asciiTheme="minorHAnsi" w:eastAsiaTheme="minorEastAsia" w:hAnsiTheme="minorHAnsi"/>
              <w:noProof/>
              <w:sz w:val="22"/>
              <w:lang w:val="en-US"/>
            </w:rPr>
          </w:pPr>
          <w:hyperlink w:anchor="_Toc193324172" w:history="1">
            <w:r w:rsidRPr="00392177">
              <w:rPr>
                <w:rStyle w:val="Hyperlink"/>
                <w:noProof/>
                <w:lang w:val="en-US"/>
              </w:rPr>
              <w:t>Analysis</w:t>
            </w:r>
            <w:r>
              <w:rPr>
                <w:noProof/>
                <w:webHidden/>
              </w:rPr>
              <w:tab/>
            </w:r>
            <w:r>
              <w:rPr>
                <w:noProof/>
                <w:webHidden/>
              </w:rPr>
              <w:fldChar w:fldCharType="begin"/>
            </w:r>
            <w:r>
              <w:rPr>
                <w:noProof/>
                <w:webHidden/>
              </w:rPr>
              <w:instrText xml:space="preserve"> PAGEREF _Toc193324172 \h </w:instrText>
            </w:r>
            <w:r>
              <w:rPr>
                <w:noProof/>
                <w:webHidden/>
              </w:rPr>
            </w:r>
            <w:r>
              <w:rPr>
                <w:noProof/>
                <w:webHidden/>
              </w:rPr>
              <w:fldChar w:fldCharType="separate"/>
            </w:r>
            <w:r>
              <w:rPr>
                <w:noProof/>
                <w:webHidden/>
              </w:rPr>
              <w:t>13</w:t>
            </w:r>
            <w:r>
              <w:rPr>
                <w:noProof/>
                <w:webHidden/>
              </w:rPr>
              <w:fldChar w:fldCharType="end"/>
            </w:r>
          </w:hyperlink>
        </w:p>
        <w:p w14:paraId="448A5465" w14:textId="11606140" w:rsidR="00FB6527" w:rsidRDefault="00FB6527">
          <w:pPr>
            <w:pStyle w:val="TOC2"/>
            <w:tabs>
              <w:tab w:val="right" w:leader="dot" w:pos="9350"/>
            </w:tabs>
            <w:rPr>
              <w:rFonts w:asciiTheme="minorHAnsi" w:eastAsiaTheme="minorEastAsia" w:hAnsiTheme="minorHAnsi"/>
              <w:noProof/>
              <w:sz w:val="22"/>
              <w:lang w:val="en-US"/>
            </w:rPr>
          </w:pPr>
          <w:hyperlink w:anchor="_Toc193324173" w:history="1">
            <w:r w:rsidRPr="00392177">
              <w:rPr>
                <w:rStyle w:val="Hyperlink"/>
                <w:bCs/>
                <w:noProof/>
                <w:lang w:val="en-US"/>
              </w:rPr>
              <w:t>Conclusion</w:t>
            </w:r>
            <w:r>
              <w:rPr>
                <w:noProof/>
                <w:webHidden/>
              </w:rPr>
              <w:tab/>
            </w:r>
            <w:r>
              <w:rPr>
                <w:noProof/>
                <w:webHidden/>
              </w:rPr>
              <w:fldChar w:fldCharType="begin"/>
            </w:r>
            <w:r>
              <w:rPr>
                <w:noProof/>
                <w:webHidden/>
              </w:rPr>
              <w:instrText xml:space="preserve"> PAGEREF _Toc193324173 \h </w:instrText>
            </w:r>
            <w:r>
              <w:rPr>
                <w:noProof/>
                <w:webHidden/>
              </w:rPr>
            </w:r>
            <w:r>
              <w:rPr>
                <w:noProof/>
                <w:webHidden/>
              </w:rPr>
              <w:fldChar w:fldCharType="separate"/>
            </w:r>
            <w:r>
              <w:rPr>
                <w:noProof/>
                <w:webHidden/>
              </w:rPr>
              <w:t>14</w:t>
            </w:r>
            <w:r>
              <w:rPr>
                <w:noProof/>
                <w:webHidden/>
              </w:rPr>
              <w:fldChar w:fldCharType="end"/>
            </w:r>
          </w:hyperlink>
        </w:p>
        <w:p w14:paraId="09D46FD3" w14:textId="103FE021" w:rsidR="00FB6527" w:rsidRDefault="00FB6527">
          <w:pPr>
            <w:pStyle w:val="TOC2"/>
            <w:tabs>
              <w:tab w:val="right" w:leader="dot" w:pos="9350"/>
            </w:tabs>
            <w:rPr>
              <w:rFonts w:asciiTheme="minorHAnsi" w:eastAsiaTheme="minorEastAsia" w:hAnsiTheme="minorHAnsi"/>
              <w:noProof/>
              <w:sz w:val="22"/>
              <w:lang w:val="en-US"/>
            </w:rPr>
          </w:pPr>
          <w:hyperlink w:anchor="_Toc193324174" w:history="1">
            <w:r w:rsidRPr="00392177">
              <w:rPr>
                <w:rStyle w:val="Hyperlink"/>
                <w:noProof/>
                <w:lang w:val="en-US"/>
              </w:rPr>
              <w:t>Action Plan</w:t>
            </w:r>
            <w:r>
              <w:rPr>
                <w:noProof/>
                <w:webHidden/>
              </w:rPr>
              <w:tab/>
            </w:r>
            <w:r>
              <w:rPr>
                <w:noProof/>
                <w:webHidden/>
              </w:rPr>
              <w:fldChar w:fldCharType="begin"/>
            </w:r>
            <w:r>
              <w:rPr>
                <w:noProof/>
                <w:webHidden/>
              </w:rPr>
              <w:instrText xml:space="preserve"> PAGEREF _Toc193324174 \h </w:instrText>
            </w:r>
            <w:r>
              <w:rPr>
                <w:noProof/>
                <w:webHidden/>
              </w:rPr>
            </w:r>
            <w:r>
              <w:rPr>
                <w:noProof/>
                <w:webHidden/>
              </w:rPr>
              <w:fldChar w:fldCharType="separate"/>
            </w:r>
            <w:r>
              <w:rPr>
                <w:noProof/>
                <w:webHidden/>
              </w:rPr>
              <w:t>14</w:t>
            </w:r>
            <w:r>
              <w:rPr>
                <w:noProof/>
                <w:webHidden/>
              </w:rPr>
              <w:fldChar w:fldCharType="end"/>
            </w:r>
          </w:hyperlink>
        </w:p>
        <w:p w14:paraId="35D2AFEB" w14:textId="596F0D2F" w:rsidR="00FB6527" w:rsidRDefault="00FB6527">
          <w:pPr>
            <w:pStyle w:val="TOC1"/>
            <w:tabs>
              <w:tab w:val="right" w:leader="dot" w:pos="9350"/>
            </w:tabs>
            <w:rPr>
              <w:rFonts w:asciiTheme="minorHAnsi" w:eastAsiaTheme="minorEastAsia" w:hAnsiTheme="minorHAnsi"/>
              <w:noProof/>
              <w:sz w:val="22"/>
              <w:lang w:val="en-US"/>
            </w:rPr>
          </w:pPr>
          <w:hyperlink w:anchor="_Toc193324175" w:history="1">
            <w:r w:rsidRPr="00392177">
              <w:rPr>
                <w:rStyle w:val="Hyperlink"/>
                <w:rFonts w:cs="Times New Roman"/>
                <w:noProof/>
                <w:lang w:val="en-US"/>
              </w:rPr>
              <w:t>Conclusion</w:t>
            </w:r>
            <w:r>
              <w:rPr>
                <w:noProof/>
                <w:webHidden/>
              </w:rPr>
              <w:tab/>
            </w:r>
            <w:r>
              <w:rPr>
                <w:noProof/>
                <w:webHidden/>
              </w:rPr>
              <w:fldChar w:fldCharType="begin"/>
            </w:r>
            <w:r>
              <w:rPr>
                <w:noProof/>
                <w:webHidden/>
              </w:rPr>
              <w:instrText xml:space="preserve"> PAGEREF _Toc193324175 \h </w:instrText>
            </w:r>
            <w:r>
              <w:rPr>
                <w:noProof/>
                <w:webHidden/>
              </w:rPr>
            </w:r>
            <w:r>
              <w:rPr>
                <w:noProof/>
                <w:webHidden/>
              </w:rPr>
              <w:fldChar w:fldCharType="separate"/>
            </w:r>
            <w:r>
              <w:rPr>
                <w:noProof/>
                <w:webHidden/>
              </w:rPr>
              <w:t>15</w:t>
            </w:r>
            <w:r>
              <w:rPr>
                <w:noProof/>
                <w:webHidden/>
              </w:rPr>
              <w:fldChar w:fldCharType="end"/>
            </w:r>
          </w:hyperlink>
        </w:p>
        <w:p w14:paraId="6EB3A209" w14:textId="5878CBA9" w:rsidR="00FB6527" w:rsidRDefault="00FB6527">
          <w:pPr>
            <w:pStyle w:val="TOC1"/>
            <w:tabs>
              <w:tab w:val="right" w:leader="dot" w:pos="9350"/>
            </w:tabs>
            <w:rPr>
              <w:rFonts w:asciiTheme="minorHAnsi" w:eastAsiaTheme="minorEastAsia" w:hAnsiTheme="minorHAnsi"/>
              <w:noProof/>
              <w:sz w:val="22"/>
              <w:lang w:val="en-US"/>
            </w:rPr>
          </w:pPr>
          <w:hyperlink w:anchor="_Toc193324176" w:history="1">
            <w:r w:rsidRPr="00392177">
              <w:rPr>
                <w:rStyle w:val="Hyperlink"/>
                <w:rFonts w:cs="Times New Roman"/>
                <w:noProof/>
              </w:rPr>
              <w:t>References</w:t>
            </w:r>
            <w:r>
              <w:rPr>
                <w:noProof/>
                <w:webHidden/>
              </w:rPr>
              <w:tab/>
            </w:r>
            <w:r>
              <w:rPr>
                <w:noProof/>
                <w:webHidden/>
              </w:rPr>
              <w:fldChar w:fldCharType="begin"/>
            </w:r>
            <w:r>
              <w:rPr>
                <w:noProof/>
                <w:webHidden/>
              </w:rPr>
              <w:instrText xml:space="preserve"> PAGEREF _Toc193324176 \h </w:instrText>
            </w:r>
            <w:r>
              <w:rPr>
                <w:noProof/>
                <w:webHidden/>
              </w:rPr>
            </w:r>
            <w:r>
              <w:rPr>
                <w:noProof/>
                <w:webHidden/>
              </w:rPr>
              <w:fldChar w:fldCharType="separate"/>
            </w:r>
            <w:r>
              <w:rPr>
                <w:noProof/>
                <w:webHidden/>
              </w:rPr>
              <w:t>16</w:t>
            </w:r>
            <w:r>
              <w:rPr>
                <w:noProof/>
                <w:webHidden/>
              </w:rPr>
              <w:fldChar w:fldCharType="end"/>
            </w:r>
          </w:hyperlink>
        </w:p>
        <w:p w14:paraId="0FD33E83" w14:textId="7C5C2109" w:rsidR="007D38AE" w:rsidRPr="007D38AE" w:rsidRDefault="007D38AE" w:rsidP="007D38AE">
          <w:pPr>
            <w:rPr>
              <w:rFonts w:cs="Times New Roman"/>
            </w:rPr>
          </w:pPr>
          <w:r w:rsidRPr="007D38AE">
            <w:rPr>
              <w:rFonts w:cs="Times New Roman"/>
              <w:b/>
              <w:bCs/>
              <w:noProof/>
            </w:rPr>
            <w:fldChar w:fldCharType="end"/>
          </w:r>
        </w:p>
      </w:sdtContent>
    </w:sdt>
    <w:p w14:paraId="022155A6" w14:textId="77777777" w:rsidR="00F22AE0" w:rsidRPr="007D38AE" w:rsidRDefault="00F22AE0" w:rsidP="007D38AE">
      <w:pPr>
        <w:jc w:val="left"/>
        <w:rPr>
          <w:rFonts w:eastAsiaTheme="majorEastAsia" w:cs="Times New Roman"/>
          <w:b/>
          <w:sz w:val="32"/>
          <w:szCs w:val="32"/>
          <w:lang w:val="en-US"/>
        </w:rPr>
      </w:pPr>
      <w:r w:rsidRPr="007D38AE">
        <w:rPr>
          <w:rFonts w:cs="Times New Roman"/>
          <w:lang w:val="en-US"/>
        </w:rPr>
        <w:br w:type="page"/>
      </w:r>
    </w:p>
    <w:p w14:paraId="3ADDB1EE" w14:textId="27F2BB6D" w:rsidR="00114488" w:rsidRPr="007316A6" w:rsidRDefault="00114488" w:rsidP="007316A6">
      <w:pPr>
        <w:pStyle w:val="Heading1"/>
      </w:pPr>
      <w:bookmarkStart w:id="0" w:name="_Toc193324151"/>
      <w:r w:rsidRPr="007316A6">
        <w:lastRenderedPageBreak/>
        <w:t>Task 3 Reflection</w:t>
      </w:r>
      <w:bookmarkEnd w:id="0"/>
    </w:p>
    <w:p w14:paraId="19AB0CB7" w14:textId="14DE9A9A" w:rsidR="00324F4E" w:rsidRPr="007316A6" w:rsidRDefault="00F125C3" w:rsidP="007316A6">
      <w:pPr>
        <w:pStyle w:val="Heading1"/>
      </w:pPr>
      <w:bookmarkStart w:id="1" w:name="_Toc193324152"/>
      <w:r w:rsidRPr="007316A6">
        <w:t>Introduction</w:t>
      </w:r>
      <w:bookmarkEnd w:id="1"/>
    </w:p>
    <w:p w14:paraId="491A2DAB" w14:textId="055B79F0" w:rsidR="00324F4E" w:rsidRPr="007316A6" w:rsidRDefault="00324F4E" w:rsidP="007D38AE">
      <w:pPr>
        <w:rPr>
          <w:rFonts w:ascii="Arial" w:hAnsi="Arial" w:cs="Arial"/>
          <w:sz w:val="22"/>
        </w:rPr>
      </w:pPr>
      <w:r w:rsidRPr="007316A6">
        <w:rPr>
          <w:rFonts w:ascii="Arial" w:hAnsi="Arial" w:cs="Arial"/>
          <w:sz w:val="22"/>
        </w:rPr>
        <w:t xml:space="preserve">Coaching and mentoring are integral </w:t>
      </w:r>
      <w:r w:rsidR="007316A6" w:rsidRPr="007316A6">
        <w:rPr>
          <w:rFonts w:ascii="Arial" w:hAnsi="Arial" w:cs="Arial"/>
          <w:sz w:val="22"/>
        </w:rPr>
        <w:t>to</w:t>
      </w:r>
      <w:r w:rsidRPr="007316A6">
        <w:rPr>
          <w:rFonts w:ascii="Arial" w:hAnsi="Arial" w:cs="Arial"/>
          <w:sz w:val="22"/>
        </w:rPr>
        <w:t xml:space="preserve"> the career and </w:t>
      </w:r>
      <w:proofErr w:type="spellStart"/>
      <w:r w:rsidR="007316A6" w:rsidRPr="007316A6">
        <w:rPr>
          <w:rFonts w:ascii="Arial" w:hAnsi="Arial" w:cs="Arial"/>
          <w:sz w:val="22"/>
        </w:rPr>
        <w:t>self-fulfillment</w:t>
      </w:r>
      <w:proofErr w:type="spellEnd"/>
      <w:r w:rsidRPr="007316A6">
        <w:rPr>
          <w:rFonts w:ascii="Arial" w:hAnsi="Arial" w:cs="Arial"/>
          <w:sz w:val="22"/>
        </w:rPr>
        <w:t xml:space="preserve">, especially within </w:t>
      </w:r>
      <w:r w:rsidR="00793D6C" w:rsidRPr="007316A6">
        <w:rPr>
          <w:rFonts w:ascii="Arial" w:hAnsi="Arial" w:cs="Arial"/>
          <w:sz w:val="22"/>
        </w:rPr>
        <w:t>the workplace</w:t>
      </w:r>
      <w:r w:rsidRPr="007316A6">
        <w:rPr>
          <w:rFonts w:ascii="Arial" w:hAnsi="Arial" w:cs="Arial"/>
          <w:sz w:val="22"/>
        </w:rPr>
        <w:t xml:space="preserve">. Coaching is a formal, outcome-focused process for developing performance while mentoring is an open-ended process of personal and career development </w:t>
      </w:r>
      <w:r w:rsidR="00793D6C" w:rsidRPr="007316A6">
        <w:rPr>
          <w:rFonts w:ascii="Arial" w:hAnsi="Arial" w:cs="Arial"/>
          <w:sz w:val="22"/>
        </w:rPr>
        <w:t xml:space="preserve">(Garvey and Stokes, 2021). </w:t>
      </w:r>
      <w:r w:rsidRPr="007316A6">
        <w:rPr>
          <w:rFonts w:ascii="Arial" w:hAnsi="Arial" w:cs="Arial"/>
          <w:sz w:val="22"/>
        </w:rPr>
        <w:t xml:space="preserve">Thus, the key difference is that coaching is action-oriented, and it aims at attaining </w:t>
      </w:r>
      <w:proofErr w:type="gramStart"/>
      <w:r w:rsidRPr="007316A6">
        <w:rPr>
          <w:rFonts w:ascii="Arial" w:hAnsi="Arial" w:cs="Arial"/>
          <w:sz w:val="22"/>
        </w:rPr>
        <w:t>particular goals</w:t>
      </w:r>
      <w:proofErr w:type="gramEnd"/>
      <w:r w:rsidRPr="007316A6">
        <w:rPr>
          <w:rFonts w:ascii="Arial" w:hAnsi="Arial" w:cs="Arial"/>
          <w:sz w:val="22"/>
        </w:rPr>
        <w:t xml:space="preserve"> within a definite period</w:t>
      </w:r>
      <w:r w:rsidR="007316A6" w:rsidRPr="007316A6">
        <w:rPr>
          <w:rFonts w:ascii="Arial" w:hAnsi="Arial" w:cs="Arial"/>
          <w:sz w:val="22"/>
        </w:rPr>
        <w:t>. In contrast, mentoring</w:t>
      </w:r>
      <w:r w:rsidRPr="007316A6">
        <w:rPr>
          <w:rFonts w:ascii="Arial" w:hAnsi="Arial" w:cs="Arial"/>
          <w:sz w:val="22"/>
        </w:rPr>
        <w:t xml:space="preserve"> helps the protege develop throughout their career and define their role and position </w:t>
      </w:r>
      <w:r w:rsidR="00793D6C" w:rsidRPr="007316A6">
        <w:rPr>
          <w:rFonts w:ascii="Arial" w:hAnsi="Arial" w:cs="Arial"/>
          <w:sz w:val="22"/>
        </w:rPr>
        <w:t>(Viera, 2021).</w:t>
      </w:r>
    </w:p>
    <w:p w14:paraId="0C56D8E2" w14:textId="0F773C86" w:rsidR="00324F4E" w:rsidRPr="007316A6" w:rsidRDefault="00324F4E" w:rsidP="007D38AE">
      <w:pPr>
        <w:rPr>
          <w:rFonts w:ascii="Arial" w:hAnsi="Arial" w:cs="Arial"/>
          <w:sz w:val="22"/>
        </w:rPr>
      </w:pPr>
      <w:r w:rsidRPr="007316A6">
        <w:rPr>
          <w:rFonts w:ascii="Arial" w:hAnsi="Arial" w:cs="Arial"/>
          <w:sz w:val="22"/>
        </w:rPr>
        <w:t xml:space="preserve">In evaluating the coaching and mentoring experiences, this report employed </w:t>
      </w:r>
      <w:r w:rsidR="00793D6C" w:rsidRPr="007316A6">
        <w:rPr>
          <w:rFonts w:ascii="Arial" w:hAnsi="Arial" w:cs="Arial"/>
          <w:sz w:val="22"/>
        </w:rPr>
        <w:t>Gibbs ‘analytical</w:t>
      </w:r>
      <w:r w:rsidRPr="007316A6">
        <w:rPr>
          <w:rFonts w:ascii="Arial" w:hAnsi="Arial" w:cs="Arial"/>
          <w:sz w:val="22"/>
        </w:rPr>
        <w:t xml:space="preserve"> structure known as Gibbs’ Reflective Cycle. The model comprises six elements that are description, feelings, evaluation, analysis, conclusion, and the action plan as proposed by Gibbs (Greco and Kraimer, 2020). In the reflection, the participant will critically evaluate the role of coaching and mentoring in an organization, evaluate the SMART model of</w:t>
      </w:r>
      <w:r w:rsidR="00793D6C" w:rsidRPr="007316A6">
        <w:rPr>
          <w:rFonts w:ascii="Arial" w:hAnsi="Arial" w:cs="Arial"/>
          <w:sz w:val="22"/>
        </w:rPr>
        <w:t xml:space="preserve"> </w:t>
      </w:r>
      <w:proofErr w:type="gramStart"/>
      <w:r w:rsidR="00793D6C" w:rsidRPr="007316A6">
        <w:rPr>
          <w:rFonts w:ascii="Arial" w:hAnsi="Arial" w:cs="Arial"/>
          <w:sz w:val="22"/>
        </w:rPr>
        <w:t>goal-setting</w:t>
      </w:r>
      <w:proofErr w:type="gramEnd"/>
      <w:r w:rsidR="00793D6C" w:rsidRPr="007316A6">
        <w:rPr>
          <w:rFonts w:ascii="Arial" w:hAnsi="Arial" w:cs="Arial"/>
          <w:sz w:val="22"/>
        </w:rPr>
        <w:t xml:space="preserve"> in</w:t>
      </w:r>
      <w:r w:rsidRPr="007316A6">
        <w:rPr>
          <w:rFonts w:ascii="Arial" w:hAnsi="Arial" w:cs="Arial"/>
          <w:sz w:val="22"/>
        </w:rPr>
        <w:t xml:space="preserve"> coaching, and share the participant’s experience both as a coach and a </w:t>
      </w:r>
      <w:proofErr w:type="spellStart"/>
      <w:r w:rsidRPr="007316A6">
        <w:rPr>
          <w:rFonts w:ascii="Arial" w:hAnsi="Arial" w:cs="Arial"/>
          <w:sz w:val="22"/>
        </w:rPr>
        <w:t>coachee</w:t>
      </w:r>
      <w:proofErr w:type="spellEnd"/>
      <w:r w:rsidRPr="007316A6">
        <w:rPr>
          <w:rFonts w:ascii="Arial" w:hAnsi="Arial" w:cs="Arial"/>
          <w:sz w:val="22"/>
        </w:rPr>
        <w:t>. The use of such theories and models as Force Field Analysis as well as the different psychological capital-building strategies will also be discussed to illustrate their applicability.</w:t>
      </w:r>
    </w:p>
    <w:p w14:paraId="53EE307D" w14:textId="7C0338A7" w:rsidR="00324F4E" w:rsidRPr="007316A6" w:rsidRDefault="00324F4E" w:rsidP="007D38AE">
      <w:pPr>
        <w:rPr>
          <w:rFonts w:ascii="Arial" w:hAnsi="Arial" w:cs="Arial"/>
          <w:sz w:val="22"/>
        </w:rPr>
      </w:pPr>
      <w:r w:rsidRPr="007316A6">
        <w:rPr>
          <w:rFonts w:ascii="Arial" w:hAnsi="Arial" w:cs="Arial"/>
          <w:sz w:val="22"/>
        </w:rPr>
        <w:t xml:space="preserve">Coaching is a technique that involves active listening, questioning, and constructive communication skills, among others (Grant, 2020). Mentoring on the other side requires interpersonal and personal skills, compassion as well a long-term career. It is therefore important to understand the differences and similarities </w:t>
      </w:r>
      <w:r w:rsidR="001C1185" w:rsidRPr="007316A6">
        <w:rPr>
          <w:rFonts w:ascii="Arial" w:hAnsi="Arial" w:cs="Arial"/>
          <w:sz w:val="22"/>
        </w:rPr>
        <w:t>between</w:t>
      </w:r>
      <w:r w:rsidRPr="007316A6">
        <w:rPr>
          <w:rFonts w:ascii="Arial" w:hAnsi="Arial" w:cs="Arial"/>
          <w:sz w:val="22"/>
        </w:rPr>
        <w:t xml:space="preserve"> the proactivity and the use of the two appraisals to promote a positive organizational culture </w:t>
      </w:r>
      <w:r w:rsidR="007316A6" w:rsidRPr="007316A6">
        <w:rPr>
          <w:rFonts w:ascii="Arial" w:hAnsi="Arial" w:cs="Arial"/>
          <w:sz w:val="22"/>
        </w:rPr>
        <w:t>toward</w:t>
      </w:r>
      <w:r w:rsidRPr="007316A6">
        <w:rPr>
          <w:rFonts w:ascii="Arial" w:hAnsi="Arial" w:cs="Arial"/>
          <w:sz w:val="22"/>
        </w:rPr>
        <w:t xml:space="preserve"> growth</w:t>
      </w:r>
      <w:r w:rsidR="00793D6C" w:rsidRPr="007316A6">
        <w:rPr>
          <w:rFonts w:ascii="Arial" w:hAnsi="Arial" w:cs="Arial"/>
          <w:sz w:val="22"/>
        </w:rPr>
        <w:t>.</w:t>
      </w:r>
    </w:p>
    <w:p w14:paraId="6E6807F6" w14:textId="77777777" w:rsidR="00F22AE0" w:rsidRPr="007316A6" w:rsidRDefault="00F22AE0" w:rsidP="007D38AE">
      <w:pPr>
        <w:jc w:val="left"/>
        <w:rPr>
          <w:rFonts w:ascii="Arial" w:eastAsiaTheme="majorEastAsia" w:hAnsi="Arial" w:cs="Arial"/>
          <w:b/>
          <w:bCs/>
          <w:sz w:val="22"/>
          <w:lang w:val="en-US"/>
        </w:rPr>
      </w:pPr>
      <w:r w:rsidRPr="007316A6">
        <w:rPr>
          <w:rFonts w:ascii="Arial" w:hAnsi="Arial" w:cs="Arial"/>
          <w:bCs/>
          <w:sz w:val="22"/>
          <w:lang w:val="en-US"/>
        </w:rPr>
        <w:br w:type="page"/>
      </w:r>
    </w:p>
    <w:p w14:paraId="22689AB4" w14:textId="0609AC4B" w:rsidR="00613CFF" w:rsidRPr="007316A6" w:rsidRDefault="00F125C3" w:rsidP="007316A6">
      <w:pPr>
        <w:pStyle w:val="Heading1"/>
      </w:pPr>
      <w:bookmarkStart w:id="2" w:name="_Toc193324153"/>
      <w:r w:rsidRPr="007316A6">
        <w:lastRenderedPageBreak/>
        <w:t>Critical Evaluation of the Purpose of Coaching and Mentoring in the Workplace</w:t>
      </w:r>
      <w:bookmarkEnd w:id="2"/>
    </w:p>
    <w:p w14:paraId="764158D1" w14:textId="77777777" w:rsidR="00613CFF" w:rsidRPr="007316A6" w:rsidRDefault="00613CFF" w:rsidP="007316A6">
      <w:pPr>
        <w:pStyle w:val="Heading2"/>
      </w:pPr>
      <w:bookmarkStart w:id="3" w:name="_Toc193324154"/>
      <w:r w:rsidRPr="007316A6">
        <w:t>The Role of Coaching in Employee Development</w:t>
      </w:r>
      <w:bookmarkEnd w:id="3"/>
    </w:p>
    <w:p w14:paraId="41C7D309" w14:textId="74506968" w:rsidR="00793D6C" w:rsidRPr="007316A6" w:rsidRDefault="00793D6C" w:rsidP="007D38AE">
      <w:pPr>
        <w:rPr>
          <w:rFonts w:ascii="Arial" w:hAnsi="Arial" w:cs="Arial"/>
          <w:sz w:val="22"/>
          <w:lang w:val="en-US"/>
        </w:rPr>
      </w:pPr>
      <w:r w:rsidRPr="007316A6">
        <w:rPr>
          <w:rFonts w:ascii="Arial" w:hAnsi="Arial" w:cs="Arial"/>
          <w:sz w:val="22"/>
          <w:lang w:val="en-US"/>
        </w:rPr>
        <w:t xml:space="preserve">Coaching has become popular in organizations </w:t>
      </w:r>
      <w:r w:rsidR="001C1185" w:rsidRPr="007316A6">
        <w:rPr>
          <w:rFonts w:ascii="Arial" w:hAnsi="Arial" w:cs="Arial"/>
          <w:sz w:val="22"/>
          <w:lang w:val="en-US"/>
        </w:rPr>
        <w:t>to develop and refine</w:t>
      </w:r>
      <w:r w:rsidRPr="007316A6">
        <w:rPr>
          <w:rFonts w:ascii="Arial" w:hAnsi="Arial" w:cs="Arial"/>
          <w:sz w:val="22"/>
          <w:lang w:val="en-US"/>
        </w:rPr>
        <w:t xml:space="preserve"> employees, to help them maximize their ability</w:t>
      </w:r>
      <w:r w:rsidR="007316A6" w:rsidRPr="007316A6">
        <w:rPr>
          <w:rFonts w:ascii="Arial" w:hAnsi="Arial" w:cs="Arial"/>
          <w:sz w:val="22"/>
          <w:lang w:val="en-US"/>
        </w:rPr>
        <w:t>,</w:t>
      </w:r>
      <w:r w:rsidRPr="007316A6">
        <w:rPr>
          <w:rFonts w:ascii="Arial" w:hAnsi="Arial" w:cs="Arial"/>
          <w:sz w:val="22"/>
          <w:lang w:val="en-US"/>
        </w:rPr>
        <w:t xml:space="preserve"> and </w:t>
      </w:r>
      <w:r w:rsidR="007316A6" w:rsidRPr="007316A6">
        <w:rPr>
          <w:rFonts w:ascii="Arial" w:hAnsi="Arial" w:cs="Arial"/>
          <w:sz w:val="22"/>
          <w:lang w:val="en-US"/>
        </w:rPr>
        <w:t xml:space="preserve">to </w:t>
      </w:r>
      <w:r w:rsidRPr="007316A6">
        <w:rPr>
          <w:rFonts w:ascii="Arial" w:hAnsi="Arial" w:cs="Arial"/>
          <w:sz w:val="22"/>
          <w:lang w:val="en-US"/>
        </w:rPr>
        <w:t xml:space="preserve">unleash their potential. It defines its intervention activities in </w:t>
      </w:r>
      <w:r w:rsidR="00872295" w:rsidRPr="007316A6">
        <w:rPr>
          <w:rFonts w:ascii="Arial" w:hAnsi="Arial" w:cs="Arial"/>
          <w:sz w:val="22"/>
          <w:lang w:val="en-US"/>
        </w:rPr>
        <w:t xml:space="preserve">a </w:t>
      </w:r>
      <w:r w:rsidR="00F22AE0" w:rsidRPr="007316A6">
        <w:rPr>
          <w:rFonts w:ascii="Arial" w:hAnsi="Arial" w:cs="Arial"/>
          <w:sz w:val="22"/>
          <w:lang w:val="en-US"/>
        </w:rPr>
        <w:t>systematic</w:t>
      </w:r>
      <w:r w:rsidRPr="007316A6">
        <w:rPr>
          <w:rFonts w:ascii="Arial" w:hAnsi="Arial" w:cs="Arial"/>
          <w:sz w:val="22"/>
          <w:lang w:val="en-US"/>
        </w:rPr>
        <w:t xml:space="preserve"> manner, which aims at achieving established goals and supports organizational aims and objectives within the workplace (Grant, 2020). It suggests specific targets and performance standards in the process of coaching so that individuals can change particularly in their competency and scope of practice. From the research, it is evident that any organization that embraces coaching receives the effects of </w:t>
      </w:r>
      <w:r w:rsidR="001C1185" w:rsidRPr="007316A6">
        <w:rPr>
          <w:rFonts w:ascii="Arial" w:hAnsi="Arial" w:cs="Arial"/>
          <w:sz w:val="22"/>
          <w:lang w:val="en-US"/>
        </w:rPr>
        <w:t xml:space="preserve">an </w:t>
      </w:r>
      <w:r w:rsidRPr="007316A6">
        <w:rPr>
          <w:rFonts w:ascii="Arial" w:hAnsi="Arial" w:cs="Arial"/>
          <w:sz w:val="22"/>
          <w:lang w:val="en-US"/>
        </w:rPr>
        <w:t>increase in productivity, innovation</w:t>
      </w:r>
      <w:r w:rsidR="007316A6" w:rsidRPr="007316A6">
        <w:rPr>
          <w:rFonts w:ascii="Arial" w:hAnsi="Arial" w:cs="Arial"/>
          <w:sz w:val="22"/>
          <w:lang w:val="en-US"/>
        </w:rPr>
        <w:t>,</w:t>
      </w:r>
      <w:r w:rsidRPr="007316A6">
        <w:rPr>
          <w:rFonts w:ascii="Arial" w:hAnsi="Arial" w:cs="Arial"/>
          <w:sz w:val="22"/>
          <w:lang w:val="en-US"/>
        </w:rPr>
        <w:t xml:space="preserve"> and development of leadership skills (Atkinson, Watling</w:t>
      </w:r>
      <w:r w:rsidR="007316A6" w:rsidRPr="007316A6">
        <w:rPr>
          <w:rFonts w:ascii="Arial" w:hAnsi="Arial" w:cs="Arial"/>
          <w:sz w:val="22"/>
          <w:lang w:val="en-US"/>
        </w:rPr>
        <w:t>,</w:t>
      </w:r>
      <w:r w:rsidRPr="007316A6">
        <w:rPr>
          <w:rFonts w:ascii="Arial" w:hAnsi="Arial" w:cs="Arial"/>
          <w:sz w:val="22"/>
          <w:lang w:val="en-US"/>
        </w:rPr>
        <w:t xml:space="preserve"> and Brand, 2022).</w:t>
      </w:r>
    </w:p>
    <w:p w14:paraId="57CCDFD7" w14:textId="3C8DAC82" w:rsidR="00F22AE0" w:rsidRPr="007316A6" w:rsidRDefault="00F22AE0" w:rsidP="007D38AE">
      <w:pPr>
        <w:jc w:val="center"/>
        <w:rPr>
          <w:rFonts w:ascii="Arial" w:hAnsi="Arial" w:cs="Arial"/>
          <w:sz w:val="22"/>
          <w:lang w:val="en-US"/>
        </w:rPr>
      </w:pPr>
      <w:r w:rsidRPr="007316A6">
        <w:rPr>
          <w:rFonts w:ascii="Arial" w:hAnsi="Arial" w:cs="Arial"/>
          <w:noProof/>
          <w:sz w:val="22"/>
          <w:lang w:val="en-GB" w:eastAsia="en-GB"/>
        </w:rPr>
        <w:drawing>
          <wp:inline distT="0" distB="0" distL="0" distR="0" wp14:anchorId="35D714FB" wp14:editId="37FEBEC1">
            <wp:extent cx="5203826" cy="1646598"/>
            <wp:effectExtent l="0" t="0" r="0" b="0"/>
            <wp:docPr id="9" name="Picture 9" descr="Management and Coaching In House Agenda - CPD Accredited and Certified -  Coaching for Managers Training Cour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nagement and Coaching In House Agenda - CPD Accredited and Certified -  Coaching for Managers Training Cour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53230" cy="1662230"/>
                    </a:xfrm>
                    <a:prstGeom prst="rect">
                      <a:avLst/>
                    </a:prstGeom>
                    <a:noFill/>
                    <a:ln>
                      <a:noFill/>
                    </a:ln>
                  </pic:spPr>
                </pic:pic>
              </a:graphicData>
            </a:graphic>
          </wp:inline>
        </w:drawing>
      </w:r>
    </w:p>
    <w:p w14:paraId="221FCE38" w14:textId="61B53436" w:rsidR="00F22AE0" w:rsidRPr="007316A6" w:rsidRDefault="00B56D12" w:rsidP="007D38AE">
      <w:pPr>
        <w:jc w:val="center"/>
        <w:rPr>
          <w:rFonts w:ascii="Arial" w:hAnsi="Arial" w:cs="Arial"/>
          <w:sz w:val="22"/>
          <w:lang w:val="en-US"/>
        </w:rPr>
      </w:pPr>
      <w:r w:rsidRPr="007316A6">
        <w:rPr>
          <w:rFonts w:ascii="Arial" w:hAnsi="Arial" w:cs="Arial"/>
          <w:sz w:val="22"/>
          <w:lang w:val="en-US"/>
        </w:rPr>
        <w:t>Figure</w:t>
      </w:r>
      <w:r w:rsidR="00F22AE0" w:rsidRPr="007316A6">
        <w:rPr>
          <w:rFonts w:ascii="Arial" w:hAnsi="Arial" w:cs="Arial"/>
          <w:sz w:val="22"/>
          <w:lang w:val="en-US"/>
        </w:rPr>
        <w:t xml:space="preserve"> 01: </w:t>
      </w:r>
      <w:r w:rsidR="0027201D" w:rsidRPr="007316A6">
        <w:rPr>
          <w:rFonts w:ascii="Arial" w:hAnsi="Arial" w:cs="Arial"/>
          <w:sz w:val="22"/>
          <w:lang w:val="en-US"/>
        </w:rPr>
        <w:t xml:space="preserve">The Role of </w:t>
      </w:r>
      <w:r w:rsidR="00F22AE0" w:rsidRPr="007316A6">
        <w:rPr>
          <w:rFonts w:ascii="Arial" w:hAnsi="Arial" w:cs="Arial"/>
          <w:sz w:val="22"/>
          <w:lang w:val="en-US"/>
        </w:rPr>
        <w:t xml:space="preserve">Coaching, </w:t>
      </w:r>
      <w:r w:rsidRPr="007316A6">
        <w:rPr>
          <w:rFonts w:ascii="Arial" w:hAnsi="Arial" w:cs="Arial"/>
          <w:sz w:val="22"/>
          <w:lang w:val="en-US"/>
        </w:rPr>
        <w:t xml:space="preserve">(Greco and </w:t>
      </w:r>
      <w:r w:rsidR="007316A6" w:rsidRPr="007316A6">
        <w:rPr>
          <w:rFonts w:ascii="Arial" w:hAnsi="Arial" w:cs="Arial"/>
          <w:sz w:val="22"/>
          <w:lang w:val="en-US"/>
        </w:rPr>
        <w:t>Kraemer</w:t>
      </w:r>
      <w:r w:rsidRPr="007316A6">
        <w:rPr>
          <w:rFonts w:ascii="Arial" w:hAnsi="Arial" w:cs="Arial"/>
          <w:sz w:val="22"/>
          <w:lang w:val="en-US"/>
        </w:rPr>
        <w:t>, 2020)</w:t>
      </w:r>
    </w:p>
    <w:p w14:paraId="221E000C" w14:textId="265E46E8" w:rsidR="00793D6C" w:rsidRPr="007316A6" w:rsidRDefault="00793D6C" w:rsidP="007D38AE">
      <w:pPr>
        <w:rPr>
          <w:rFonts w:ascii="Arial" w:hAnsi="Arial" w:cs="Arial"/>
          <w:sz w:val="22"/>
          <w:lang w:val="en-US"/>
        </w:rPr>
      </w:pPr>
      <w:r w:rsidRPr="007316A6">
        <w:rPr>
          <w:rFonts w:ascii="Arial" w:hAnsi="Arial" w:cs="Arial"/>
          <w:sz w:val="22"/>
          <w:lang w:val="en-US"/>
        </w:rPr>
        <w:t xml:space="preserve">Coaching facilitates responsibility and problem-solving skills within an organization </w:t>
      </w:r>
      <w:r w:rsidR="001C1185" w:rsidRPr="007316A6">
        <w:rPr>
          <w:rFonts w:ascii="Arial" w:hAnsi="Arial" w:cs="Arial"/>
          <w:sz w:val="22"/>
          <w:lang w:val="en-US"/>
        </w:rPr>
        <w:t>by</w:t>
      </w:r>
      <w:r w:rsidRPr="007316A6">
        <w:rPr>
          <w:rFonts w:ascii="Arial" w:hAnsi="Arial" w:cs="Arial"/>
          <w:sz w:val="22"/>
          <w:lang w:val="en-US"/>
        </w:rPr>
        <w:t xml:space="preserve"> demanding </w:t>
      </w:r>
      <w:r w:rsidR="001C1185" w:rsidRPr="007316A6">
        <w:rPr>
          <w:rFonts w:ascii="Arial" w:hAnsi="Arial" w:cs="Arial"/>
          <w:sz w:val="22"/>
          <w:lang w:val="en-US"/>
        </w:rPr>
        <w:t xml:space="preserve">the </w:t>
      </w:r>
      <w:r w:rsidRPr="007316A6">
        <w:rPr>
          <w:rFonts w:ascii="Arial" w:hAnsi="Arial" w:cs="Arial"/>
          <w:sz w:val="22"/>
          <w:lang w:val="en-US"/>
        </w:rPr>
        <w:t xml:space="preserve">highest levels of personal responsibility and independent thinking (Greco </w:t>
      </w:r>
      <w:r w:rsidR="00C34B61" w:rsidRPr="007316A6">
        <w:rPr>
          <w:rFonts w:ascii="Arial" w:hAnsi="Arial" w:cs="Arial"/>
          <w:sz w:val="22"/>
          <w:lang w:val="en-US"/>
        </w:rPr>
        <w:t>and</w:t>
      </w:r>
      <w:r w:rsidRPr="007316A6">
        <w:rPr>
          <w:rFonts w:ascii="Arial" w:hAnsi="Arial" w:cs="Arial"/>
          <w:sz w:val="22"/>
          <w:lang w:val="en-US"/>
        </w:rPr>
        <w:t xml:space="preserve"> Kraimer, 2020). </w:t>
      </w:r>
      <w:r w:rsidR="001C1185" w:rsidRPr="007316A6">
        <w:rPr>
          <w:rFonts w:ascii="Arial" w:hAnsi="Arial" w:cs="Arial"/>
          <w:sz w:val="22"/>
          <w:lang w:val="en-US"/>
        </w:rPr>
        <w:t>Through</w:t>
      </w:r>
      <w:r w:rsidRPr="007316A6">
        <w:rPr>
          <w:rFonts w:ascii="Arial" w:hAnsi="Arial" w:cs="Arial"/>
          <w:sz w:val="22"/>
          <w:lang w:val="en-US"/>
        </w:rPr>
        <w:t xml:space="preserve"> critical reflection and feedback, one gets to understand </w:t>
      </w:r>
      <w:proofErr w:type="gramStart"/>
      <w:r w:rsidRPr="007316A6">
        <w:rPr>
          <w:rFonts w:ascii="Arial" w:hAnsi="Arial" w:cs="Arial"/>
          <w:sz w:val="22"/>
          <w:lang w:val="en-US"/>
        </w:rPr>
        <w:t>one</w:t>
      </w:r>
      <w:proofErr w:type="gramEnd"/>
      <w:r w:rsidRPr="007316A6">
        <w:rPr>
          <w:rFonts w:ascii="Arial" w:hAnsi="Arial" w:cs="Arial"/>
          <w:sz w:val="22"/>
          <w:lang w:val="en-US"/>
        </w:rPr>
        <w:t xml:space="preserve"> strengths and weaknes</w:t>
      </w:r>
      <w:r w:rsidR="001C1185" w:rsidRPr="007316A6">
        <w:rPr>
          <w:rFonts w:ascii="Arial" w:hAnsi="Arial" w:cs="Arial"/>
          <w:sz w:val="22"/>
          <w:lang w:val="en-US"/>
        </w:rPr>
        <w:t>se</w:t>
      </w:r>
      <w:r w:rsidRPr="007316A6">
        <w:rPr>
          <w:rFonts w:ascii="Arial" w:hAnsi="Arial" w:cs="Arial"/>
          <w:sz w:val="22"/>
          <w:lang w:val="en-US"/>
        </w:rPr>
        <w:t>s as a</w:t>
      </w:r>
      <w:r w:rsidR="001C1185" w:rsidRPr="007316A6">
        <w:rPr>
          <w:rFonts w:ascii="Arial" w:hAnsi="Arial" w:cs="Arial"/>
          <w:sz w:val="22"/>
          <w:lang w:val="en-US"/>
        </w:rPr>
        <w:t>n</w:t>
      </w:r>
      <w:r w:rsidRPr="007316A6">
        <w:rPr>
          <w:rFonts w:ascii="Arial" w:hAnsi="Arial" w:cs="Arial"/>
          <w:sz w:val="22"/>
          <w:lang w:val="en-US"/>
        </w:rPr>
        <w:t xml:space="preserve"> e</w:t>
      </w:r>
      <w:r w:rsidR="001C1185" w:rsidRPr="007316A6">
        <w:rPr>
          <w:rFonts w:ascii="Arial" w:hAnsi="Arial" w:cs="Arial"/>
          <w:sz w:val="22"/>
          <w:lang w:val="en-US"/>
        </w:rPr>
        <w:t>m</w:t>
      </w:r>
      <w:r w:rsidRPr="007316A6">
        <w:rPr>
          <w:rFonts w:ascii="Arial" w:hAnsi="Arial" w:cs="Arial"/>
          <w:sz w:val="22"/>
          <w:lang w:val="en-US"/>
        </w:rPr>
        <w:t>ployee. Furthermore, coaching also benefits career advancement because the needed leadership competencies are developed among employees</w:t>
      </w:r>
      <w:r w:rsidR="00F22AE0" w:rsidRPr="007316A6">
        <w:rPr>
          <w:rFonts w:ascii="Arial" w:hAnsi="Arial" w:cs="Arial"/>
          <w:sz w:val="22"/>
          <w:lang w:val="en-US"/>
        </w:rPr>
        <w:t xml:space="preserve"> </w:t>
      </w:r>
      <w:r w:rsidRPr="007316A6">
        <w:rPr>
          <w:rFonts w:ascii="Arial" w:hAnsi="Arial" w:cs="Arial"/>
          <w:sz w:val="22"/>
          <w:lang w:val="en-US"/>
        </w:rPr>
        <w:t>(Murrell, Blake-Beard</w:t>
      </w:r>
      <w:r w:rsidR="007316A6" w:rsidRPr="007316A6">
        <w:rPr>
          <w:rFonts w:ascii="Arial" w:hAnsi="Arial" w:cs="Arial"/>
          <w:sz w:val="22"/>
          <w:lang w:val="en-US"/>
        </w:rPr>
        <w:t>,</w:t>
      </w:r>
      <w:r w:rsidRPr="007316A6">
        <w:rPr>
          <w:rFonts w:ascii="Arial" w:hAnsi="Arial" w:cs="Arial"/>
          <w:sz w:val="22"/>
          <w:lang w:val="en-US"/>
        </w:rPr>
        <w:t xml:space="preserve"> </w:t>
      </w:r>
      <w:r w:rsidR="00C34B61" w:rsidRPr="007316A6">
        <w:rPr>
          <w:rFonts w:ascii="Arial" w:hAnsi="Arial" w:cs="Arial"/>
          <w:sz w:val="22"/>
          <w:lang w:val="en-US"/>
        </w:rPr>
        <w:t>and</w:t>
      </w:r>
      <w:r w:rsidRPr="007316A6">
        <w:rPr>
          <w:rFonts w:ascii="Arial" w:hAnsi="Arial" w:cs="Arial"/>
          <w:sz w:val="22"/>
          <w:lang w:val="en-US"/>
        </w:rPr>
        <w:t xml:space="preserve"> Porter Jr, 2021).</w:t>
      </w:r>
    </w:p>
    <w:p w14:paraId="2476A2EF" w14:textId="24C7F33E" w:rsidR="00613CFF" w:rsidRPr="007316A6" w:rsidRDefault="00613CFF" w:rsidP="007316A6">
      <w:pPr>
        <w:pStyle w:val="Heading2"/>
      </w:pPr>
      <w:bookmarkStart w:id="4" w:name="_Toc193324155"/>
      <w:r w:rsidRPr="007316A6">
        <w:t>The Impact of Mentoring on Career Progression</w:t>
      </w:r>
      <w:bookmarkEnd w:id="4"/>
    </w:p>
    <w:p w14:paraId="4AAAE40E" w14:textId="42E8C4E9" w:rsidR="003B018D" w:rsidRPr="007316A6" w:rsidRDefault="003B018D" w:rsidP="007D38AE">
      <w:pPr>
        <w:rPr>
          <w:rFonts w:ascii="Arial" w:hAnsi="Arial" w:cs="Arial"/>
          <w:sz w:val="22"/>
          <w:lang w:val="en-US"/>
        </w:rPr>
      </w:pPr>
      <w:proofErr w:type="gramStart"/>
      <w:r w:rsidRPr="007316A6">
        <w:rPr>
          <w:rFonts w:ascii="Arial" w:hAnsi="Arial" w:cs="Arial"/>
          <w:sz w:val="22"/>
          <w:lang w:val="en-US"/>
        </w:rPr>
        <w:t>Mentoring</w:t>
      </w:r>
      <w:proofErr w:type="gramEnd"/>
      <w:r w:rsidRPr="007316A6">
        <w:rPr>
          <w:rFonts w:ascii="Arial" w:hAnsi="Arial" w:cs="Arial"/>
          <w:sz w:val="22"/>
          <w:lang w:val="en-US"/>
        </w:rPr>
        <w:t xml:space="preserve"> unlike coaching is long-term, it helps mentees receive a wide vision of their career paths. </w:t>
      </w:r>
      <w:r w:rsidR="001C1185" w:rsidRPr="007316A6">
        <w:rPr>
          <w:rFonts w:ascii="Arial" w:hAnsi="Arial" w:cs="Arial"/>
          <w:sz w:val="22"/>
          <w:lang w:val="en-US"/>
        </w:rPr>
        <w:t>C</w:t>
      </w:r>
      <w:r w:rsidRPr="007316A6">
        <w:rPr>
          <w:rFonts w:ascii="Arial" w:hAnsi="Arial" w:cs="Arial"/>
          <w:sz w:val="22"/>
          <w:lang w:val="en-US"/>
        </w:rPr>
        <w:t xml:space="preserve">ompared to coaching, which is more formal and goal-oriented, mentoring builds more personal and ongoing professional connections (Garvey and Stokes, 2021). </w:t>
      </w:r>
      <w:r w:rsidR="00F22AE0" w:rsidRPr="007316A6">
        <w:rPr>
          <w:rFonts w:ascii="Arial" w:hAnsi="Arial" w:cs="Arial"/>
          <w:sz w:val="22"/>
          <w:lang w:val="en-US"/>
        </w:rPr>
        <w:t>Firstly</w:t>
      </w:r>
      <w:r w:rsidRPr="007316A6">
        <w:rPr>
          <w:rFonts w:ascii="Arial" w:hAnsi="Arial" w:cs="Arial"/>
          <w:sz w:val="22"/>
          <w:lang w:val="en-US"/>
        </w:rPr>
        <w:t xml:space="preserve">, the use of mentoring ensures that there is positive personality development since the attributes of the mentor are emulated by the mentee, secondly, the process ensures the transfer of knowledge and experiences whereby the mentor recommends actions in contentious issues (Toh et al., 2022). </w:t>
      </w:r>
    </w:p>
    <w:p w14:paraId="76D6ED77" w14:textId="30BD840F" w:rsidR="00F22AE0" w:rsidRPr="007316A6" w:rsidRDefault="00F22AE0" w:rsidP="007D38AE">
      <w:pPr>
        <w:jc w:val="center"/>
        <w:rPr>
          <w:rFonts w:ascii="Arial" w:hAnsi="Arial" w:cs="Arial"/>
          <w:sz w:val="22"/>
          <w:lang w:val="en-US"/>
        </w:rPr>
      </w:pPr>
      <w:r w:rsidRPr="007316A6">
        <w:rPr>
          <w:rFonts w:ascii="Arial" w:hAnsi="Arial" w:cs="Arial"/>
          <w:noProof/>
          <w:sz w:val="22"/>
          <w:lang w:val="en-GB" w:eastAsia="en-GB"/>
        </w:rPr>
        <w:lastRenderedPageBreak/>
        <w:drawing>
          <wp:inline distT="0" distB="0" distL="0" distR="0" wp14:anchorId="71BE7648" wp14:editId="77847D08">
            <wp:extent cx="3926205" cy="2381400"/>
            <wp:effectExtent l="0" t="0" r="0" b="0"/>
            <wp:docPr id="10" name="Picture 10" descr="Understanding the Dynamics of Mentoring and Coaching | Mentt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derstanding the Dynamics of Mentoring and Coaching | Menttium"/>
                    <pic:cNvPicPr>
                      <a:picLocks noChangeAspect="1" noChangeArrowheads="1"/>
                    </pic:cNvPicPr>
                  </pic:nvPicPr>
                  <pic:blipFill>
                    <a:blip r:embed="rId10" cstate="print">
                      <a:extLst>
                        <a:ext uri="{BEBA8EAE-BF5A-486C-A8C5-ECC9F3942E4B}">
                          <a14:imgProps xmlns:a14="http://schemas.microsoft.com/office/drawing/2010/main">
                            <a14:imgLayer r:embed="rId11">
                              <a14:imgEffect>
                                <a14:sharpenSoften amount="50000"/>
                              </a14:imgEffect>
                              <a14:imgEffect>
                                <a14:colorTemperature colorTemp="11200"/>
                              </a14:imgEffect>
                            </a14:imgLayer>
                          </a14:imgProps>
                        </a:ext>
                        <a:ext uri="{28A0092B-C50C-407E-A947-70E740481C1C}">
                          <a14:useLocalDpi xmlns:a14="http://schemas.microsoft.com/office/drawing/2010/main" val="0"/>
                        </a:ext>
                      </a:extLst>
                    </a:blip>
                    <a:srcRect/>
                    <a:stretch>
                      <a:fillRect/>
                    </a:stretch>
                  </pic:blipFill>
                  <pic:spPr bwMode="auto">
                    <a:xfrm>
                      <a:off x="0" y="0"/>
                      <a:ext cx="3946144" cy="2393494"/>
                    </a:xfrm>
                    <a:prstGeom prst="rect">
                      <a:avLst/>
                    </a:prstGeom>
                    <a:noFill/>
                    <a:ln>
                      <a:noFill/>
                    </a:ln>
                  </pic:spPr>
                </pic:pic>
              </a:graphicData>
            </a:graphic>
          </wp:inline>
        </w:drawing>
      </w:r>
    </w:p>
    <w:p w14:paraId="717FF981" w14:textId="47262AE1" w:rsidR="00F22AE0" w:rsidRPr="007316A6" w:rsidRDefault="00B56D12" w:rsidP="007D38AE">
      <w:pPr>
        <w:jc w:val="center"/>
        <w:rPr>
          <w:rFonts w:ascii="Arial" w:hAnsi="Arial" w:cs="Arial"/>
          <w:sz w:val="22"/>
          <w:lang w:val="en-US"/>
        </w:rPr>
      </w:pPr>
      <w:r w:rsidRPr="007316A6">
        <w:rPr>
          <w:rFonts w:ascii="Arial" w:hAnsi="Arial" w:cs="Arial"/>
          <w:sz w:val="22"/>
          <w:lang w:val="en-US"/>
        </w:rPr>
        <w:t>Figure</w:t>
      </w:r>
      <w:r w:rsidR="00F22AE0" w:rsidRPr="007316A6">
        <w:rPr>
          <w:rFonts w:ascii="Arial" w:hAnsi="Arial" w:cs="Arial"/>
          <w:sz w:val="22"/>
          <w:lang w:val="en-US"/>
        </w:rPr>
        <w:t xml:space="preserve"> 02: </w:t>
      </w:r>
      <w:r w:rsidR="0027201D" w:rsidRPr="007316A6">
        <w:rPr>
          <w:rFonts w:ascii="Arial" w:hAnsi="Arial" w:cs="Arial"/>
          <w:sz w:val="22"/>
          <w:lang w:val="en-US"/>
        </w:rPr>
        <w:t xml:space="preserve">The Role of </w:t>
      </w:r>
      <w:r w:rsidR="00F22AE0" w:rsidRPr="007316A6">
        <w:rPr>
          <w:rFonts w:ascii="Arial" w:hAnsi="Arial" w:cs="Arial"/>
          <w:sz w:val="22"/>
          <w:lang w:val="en-US"/>
        </w:rPr>
        <w:t xml:space="preserve">Mentoring </w:t>
      </w:r>
      <w:r w:rsidRPr="007316A6">
        <w:rPr>
          <w:rFonts w:ascii="Arial" w:hAnsi="Arial" w:cs="Arial"/>
          <w:sz w:val="22"/>
          <w:lang w:val="en-US"/>
        </w:rPr>
        <w:t>(Okolie et al., 2020)</w:t>
      </w:r>
    </w:p>
    <w:p w14:paraId="37512EE8" w14:textId="39ED3F04" w:rsidR="003B018D" w:rsidRPr="007316A6" w:rsidRDefault="003B018D" w:rsidP="007D38AE">
      <w:pPr>
        <w:rPr>
          <w:rFonts w:ascii="Arial" w:hAnsi="Arial" w:cs="Arial"/>
          <w:sz w:val="22"/>
          <w:lang w:val="en-US"/>
        </w:rPr>
      </w:pPr>
      <w:r w:rsidRPr="007316A6">
        <w:rPr>
          <w:rFonts w:ascii="Arial" w:hAnsi="Arial" w:cs="Arial"/>
          <w:sz w:val="22"/>
          <w:lang w:val="en-US"/>
        </w:rPr>
        <w:t xml:space="preserve">There are many reasons why </w:t>
      </w:r>
      <w:r w:rsidR="007316A6" w:rsidRPr="007316A6">
        <w:rPr>
          <w:rFonts w:ascii="Arial" w:hAnsi="Arial" w:cs="Arial"/>
          <w:sz w:val="22"/>
          <w:lang w:val="en-US"/>
        </w:rPr>
        <w:t>organizations</w:t>
      </w:r>
      <w:r w:rsidRPr="007316A6">
        <w:rPr>
          <w:rFonts w:ascii="Arial" w:hAnsi="Arial" w:cs="Arial"/>
          <w:sz w:val="22"/>
          <w:lang w:val="en-US"/>
        </w:rPr>
        <w:t xml:space="preserve"> run successful mentoring programs which </w:t>
      </w:r>
      <w:proofErr w:type="gramStart"/>
      <w:r w:rsidRPr="007316A6">
        <w:rPr>
          <w:rFonts w:ascii="Arial" w:hAnsi="Arial" w:cs="Arial"/>
          <w:sz w:val="22"/>
          <w:lang w:val="en-US"/>
        </w:rPr>
        <w:t>are;</w:t>
      </w:r>
      <w:proofErr w:type="gramEnd"/>
      <w:r w:rsidRPr="007316A6">
        <w:rPr>
          <w:rFonts w:ascii="Arial" w:hAnsi="Arial" w:cs="Arial"/>
          <w:sz w:val="22"/>
          <w:lang w:val="en-US"/>
        </w:rPr>
        <w:t xml:space="preserve"> employee engagement and retention. According to the literature, every employee </w:t>
      </w:r>
      <w:r w:rsidR="001C1185" w:rsidRPr="007316A6">
        <w:rPr>
          <w:rFonts w:ascii="Arial" w:hAnsi="Arial" w:cs="Arial"/>
          <w:sz w:val="22"/>
          <w:lang w:val="en-US"/>
        </w:rPr>
        <w:t>who</w:t>
      </w:r>
      <w:r w:rsidRPr="007316A6">
        <w:rPr>
          <w:rFonts w:ascii="Arial" w:hAnsi="Arial" w:cs="Arial"/>
          <w:sz w:val="22"/>
          <w:lang w:val="en-US"/>
        </w:rPr>
        <w:t xml:space="preserve"> receives the services of a mentor is likely to be loyal </w:t>
      </w:r>
      <w:r w:rsidR="007316A6" w:rsidRPr="007316A6">
        <w:rPr>
          <w:rFonts w:ascii="Arial" w:hAnsi="Arial" w:cs="Arial"/>
          <w:sz w:val="22"/>
          <w:lang w:val="en-US"/>
        </w:rPr>
        <w:t>to</w:t>
      </w:r>
      <w:r w:rsidRPr="007316A6">
        <w:rPr>
          <w:rFonts w:ascii="Arial" w:hAnsi="Arial" w:cs="Arial"/>
          <w:sz w:val="22"/>
          <w:lang w:val="en-US"/>
        </w:rPr>
        <w:t xml:space="preserve"> the organization, according to his or her perceived support towards his or her career path (Okolie et al., 2020). Also, mentoring helps develop equal opportunities in the workplace since workers belonging to minorities are offered the chance to </w:t>
      </w:r>
      <w:proofErr w:type="gramStart"/>
      <w:r w:rsidRPr="007316A6">
        <w:rPr>
          <w:rFonts w:ascii="Arial" w:hAnsi="Arial" w:cs="Arial"/>
          <w:sz w:val="22"/>
          <w:lang w:val="en-US"/>
        </w:rPr>
        <w:t>be connected with</w:t>
      </w:r>
      <w:proofErr w:type="gramEnd"/>
      <w:r w:rsidRPr="007316A6">
        <w:rPr>
          <w:rFonts w:ascii="Arial" w:hAnsi="Arial" w:cs="Arial"/>
          <w:sz w:val="22"/>
          <w:lang w:val="en-US"/>
        </w:rPr>
        <w:t xml:space="preserve"> professional bodies and possibly promotions</w:t>
      </w:r>
      <w:r w:rsidR="00F22AE0" w:rsidRPr="007316A6">
        <w:rPr>
          <w:rFonts w:ascii="Arial" w:hAnsi="Arial" w:cs="Arial"/>
          <w:sz w:val="22"/>
          <w:lang w:val="en-US"/>
        </w:rPr>
        <w:t xml:space="preserve"> </w:t>
      </w:r>
      <w:r w:rsidRPr="007316A6">
        <w:rPr>
          <w:rFonts w:ascii="Arial" w:hAnsi="Arial" w:cs="Arial"/>
          <w:sz w:val="22"/>
          <w:lang w:val="en-US"/>
        </w:rPr>
        <w:t xml:space="preserve">(Mullen </w:t>
      </w:r>
      <w:r w:rsidR="00C34B61" w:rsidRPr="007316A6">
        <w:rPr>
          <w:rFonts w:ascii="Arial" w:hAnsi="Arial" w:cs="Arial"/>
          <w:sz w:val="22"/>
          <w:lang w:val="en-US"/>
        </w:rPr>
        <w:t>and</w:t>
      </w:r>
      <w:r w:rsidRPr="007316A6">
        <w:rPr>
          <w:rFonts w:ascii="Arial" w:hAnsi="Arial" w:cs="Arial"/>
          <w:sz w:val="22"/>
          <w:lang w:val="en-US"/>
        </w:rPr>
        <w:t xml:space="preserve"> </w:t>
      </w:r>
      <w:proofErr w:type="spellStart"/>
      <w:r w:rsidRPr="007316A6">
        <w:rPr>
          <w:rFonts w:ascii="Arial" w:hAnsi="Arial" w:cs="Arial"/>
          <w:sz w:val="22"/>
          <w:lang w:val="en-US"/>
        </w:rPr>
        <w:t>Klimaitis</w:t>
      </w:r>
      <w:proofErr w:type="spellEnd"/>
      <w:r w:rsidRPr="007316A6">
        <w:rPr>
          <w:rFonts w:ascii="Arial" w:hAnsi="Arial" w:cs="Arial"/>
          <w:sz w:val="22"/>
          <w:lang w:val="en-US"/>
        </w:rPr>
        <w:t>, 2021).</w:t>
      </w:r>
    </w:p>
    <w:p w14:paraId="78875DDA" w14:textId="69BF79CA" w:rsidR="00613CFF" w:rsidRPr="007316A6" w:rsidRDefault="00613CFF" w:rsidP="007316A6">
      <w:pPr>
        <w:pStyle w:val="Heading2"/>
      </w:pPr>
      <w:bookmarkStart w:id="5" w:name="_Toc193324156"/>
      <w:r w:rsidRPr="007316A6">
        <w:t>Comparing</w:t>
      </w:r>
      <w:r w:rsidR="00A52E78" w:rsidRPr="007316A6">
        <w:t xml:space="preserve"> and Contrasting</w:t>
      </w:r>
      <w:r w:rsidRPr="007316A6">
        <w:t xml:space="preserve"> Coaching and Mentoring in the Workplace</w:t>
      </w:r>
      <w:bookmarkEnd w:id="5"/>
    </w:p>
    <w:p w14:paraId="434106C9" w14:textId="4DF8C1BC" w:rsidR="004245A3" w:rsidRPr="007316A6" w:rsidRDefault="003B018D" w:rsidP="007D38AE">
      <w:pPr>
        <w:rPr>
          <w:rFonts w:ascii="Arial" w:hAnsi="Arial" w:cs="Arial"/>
          <w:sz w:val="22"/>
          <w:lang w:val="en-US"/>
        </w:rPr>
      </w:pPr>
      <w:r w:rsidRPr="007316A6">
        <w:rPr>
          <w:rFonts w:ascii="Arial" w:hAnsi="Arial" w:cs="Arial"/>
          <w:sz w:val="22"/>
          <w:lang w:val="en-US"/>
        </w:rPr>
        <w:t xml:space="preserve">Coaching and mentoring are two methods of professional </w:t>
      </w:r>
      <w:proofErr w:type="gramStart"/>
      <w:r w:rsidRPr="007316A6">
        <w:rPr>
          <w:rFonts w:ascii="Arial" w:hAnsi="Arial" w:cs="Arial"/>
          <w:sz w:val="22"/>
          <w:lang w:val="en-US"/>
        </w:rPr>
        <w:t>development</w:t>
      </w:r>
      <w:proofErr w:type="gramEnd"/>
      <w:r w:rsidRPr="007316A6">
        <w:rPr>
          <w:rFonts w:ascii="Arial" w:hAnsi="Arial" w:cs="Arial"/>
          <w:sz w:val="22"/>
          <w:lang w:val="en-US"/>
        </w:rPr>
        <w:t xml:space="preserve"> but they are different </w:t>
      </w:r>
      <w:r w:rsidR="001C1185" w:rsidRPr="007316A6">
        <w:rPr>
          <w:rFonts w:ascii="Arial" w:hAnsi="Arial" w:cs="Arial"/>
          <w:sz w:val="22"/>
          <w:lang w:val="en-US"/>
        </w:rPr>
        <w:t>in</w:t>
      </w:r>
      <w:r w:rsidRPr="007316A6">
        <w:rPr>
          <w:rFonts w:ascii="Arial" w:hAnsi="Arial" w:cs="Arial"/>
          <w:sz w:val="22"/>
          <w:lang w:val="en-US"/>
        </w:rPr>
        <w:t xml:space="preserve"> such aspects as structure, time</w:t>
      </w:r>
      <w:r w:rsidR="007316A6" w:rsidRPr="007316A6">
        <w:rPr>
          <w:rFonts w:ascii="Arial" w:hAnsi="Arial" w:cs="Arial"/>
          <w:sz w:val="22"/>
          <w:lang w:val="en-US"/>
        </w:rPr>
        <w:t>,</w:t>
      </w:r>
      <w:r w:rsidRPr="007316A6">
        <w:rPr>
          <w:rFonts w:ascii="Arial" w:hAnsi="Arial" w:cs="Arial"/>
          <w:sz w:val="22"/>
          <w:lang w:val="en-US"/>
        </w:rPr>
        <w:t xml:space="preserve"> and objectives. Coaching is more formal, time-bound</w:t>
      </w:r>
      <w:r w:rsidR="007316A6" w:rsidRPr="007316A6">
        <w:rPr>
          <w:rFonts w:ascii="Arial" w:hAnsi="Arial" w:cs="Arial"/>
          <w:sz w:val="22"/>
          <w:lang w:val="en-US"/>
        </w:rPr>
        <w:t>,</w:t>
      </w:r>
      <w:r w:rsidRPr="007316A6">
        <w:rPr>
          <w:rFonts w:ascii="Arial" w:hAnsi="Arial" w:cs="Arial"/>
          <w:sz w:val="22"/>
          <w:lang w:val="en-US"/>
        </w:rPr>
        <w:t xml:space="preserve"> and focused on specific work-related objectives while mentoring is more informal, long</w:t>
      </w:r>
      <w:r w:rsidR="001C1185" w:rsidRPr="007316A6">
        <w:rPr>
          <w:rFonts w:ascii="Arial" w:hAnsi="Arial" w:cs="Arial"/>
          <w:sz w:val="22"/>
          <w:lang w:val="en-US"/>
        </w:rPr>
        <w:t>-</w:t>
      </w:r>
      <w:r w:rsidRPr="007316A6">
        <w:rPr>
          <w:rFonts w:ascii="Arial" w:hAnsi="Arial" w:cs="Arial"/>
          <w:sz w:val="22"/>
          <w:lang w:val="en-US"/>
        </w:rPr>
        <w:t>term, and broader organizational development focus (Murrell, Blake-Beard</w:t>
      </w:r>
      <w:r w:rsidR="007316A6" w:rsidRPr="007316A6">
        <w:rPr>
          <w:rFonts w:ascii="Arial" w:hAnsi="Arial" w:cs="Arial"/>
          <w:sz w:val="22"/>
          <w:lang w:val="en-US"/>
        </w:rPr>
        <w:t>,</w:t>
      </w:r>
      <w:r w:rsidRPr="007316A6">
        <w:rPr>
          <w:rFonts w:ascii="Arial" w:hAnsi="Arial" w:cs="Arial"/>
          <w:sz w:val="22"/>
          <w:lang w:val="en-US"/>
        </w:rPr>
        <w:t xml:space="preserve"> and Porter Jr, 2021). Coaching is normally top-driven and is oriented on enhancing on-the-spot performance, for instance, technical competency. On the other hand, mentoring tends to be more </w:t>
      </w:r>
      <w:proofErr w:type="gramStart"/>
      <w:r w:rsidRPr="007316A6">
        <w:rPr>
          <w:rFonts w:ascii="Arial" w:hAnsi="Arial" w:cs="Arial"/>
          <w:sz w:val="22"/>
          <w:lang w:val="en-US"/>
        </w:rPr>
        <w:t>naturally occurring</w:t>
      </w:r>
      <w:proofErr w:type="gramEnd"/>
      <w:r w:rsidRPr="007316A6">
        <w:rPr>
          <w:rFonts w:ascii="Arial" w:hAnsi="Arial" w:cs="Arial"/>
          <w:sz w:val="22"/>
          <w:lang w:val="en-US"/>
        </w:rPr>
        <w:t xml:space="preserve"> where the senior personnel support the junior employees and advise them on career</w:t>
      </w:r>
      <w:r w:rsidR="001C1185" w:rsidRPr="007316A6">
        <w:rPr>
          <w:rFonts w:ascii="Arial" w:hAnsi="Arial" w:cs="Arial"/>
          <w:sz w:val="22"/>
          <w:lang w:val="en-US"/>
        </w:rPr>
        <w:t xml:space="preserve"> paths</w:t>
      </w:r>
      <w:r w:rsidRPr="007316A6">
        <w:rPr>
          <w:rFonts w:ascii="Arial" w:hAnsi="Arial" w:cs="Arial"/>
          <w:sz w:val="22"/>
          <w:lang w:val="en-US"/>
        </w:rPr>
        <w:t xml:space="preserve"> and self-advancement (Garvey </w:t>
      </w:r>
      <w:r w:rsidR="00C34B61" w:rsidRPr="007316A6">
        <w:rPr>
          <w:rFonts w:ascii="Arial" w:hAnsi="Arial" w:cs="Arial"/>
          <w:sz w:val="22"/>
          <w:lang w:val="en-US"/>
        </w:rPr>
        <w:t>and</w:t>
      </w:r>
      <w:r w:rsidRPr="007316A6">
        <w:rPr>
          <w:rFonts w:ascii="Arial" w:hAnsi="Arial" w:cs="Arial"/>
          <w:sz w:val="22"/>
          <w:lang w:val="en-US"/>
        </w:rPr>
        <w:t xml:space="preserve"> Stokes, 2021).</w:t>
      </w:r>
    </w:p>
    <w:tbl>
      <w:tblPr>
        <w:tblStyle w:val="GridTable1Light"/>
        <w:tblW w:w="0" w:type="auto"/>
        <w:jc w:val="center"/>
        <w:shd w:val="clear" w:color="auto" w:fill="00B050"/>
        <w:tblLook w:val="04A0" w:firstRow="1" w:lastRow="0" w:firstColumn="1" w:lastColumn="0" w:noHBand="0" w:noVBand="1"/>
      </w:tblPr>
      <w:tblGrid>
        <w:gridCol w:w="1243"/>
        <w:gridCol w:w="3665"/>
        <w:gridCol w:w="3812"/>
      </w:tblGrid>
      <w:tr w:rsidR="007D38AE" w:rsidRPr="007316A6" w14:paraId="1F3B4C21" w14:textId="77777777" w:rsidTr="004245A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4472C4" w:themeFill="accent1"/>
            <w:hideMark/>
          </w:tcPr>
          <w:p w14:paraId="30AE37F2" w14:textId="77777777" w:rsidR="004245A3" w:rsidRPr="007316A6" w:rsidRDefault="004245A3" w:rsidP="007D38AE">
            <w:pPr>
              <w:jc w:val="center"/>
              <w:rPr>
                <w:rFonts w:ascii="Arial" w:hAnsi="Arial" w:cs="Arial"/>
                <w:bCs w:val="0"/>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bCs w:val="0"/>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Category</w:t>
            </w:r>
          </w:p>
        </w:tc>
        <w:tc>
          <w:tcPr>
            <w:tcW w:w="0" w:type="auto"/>
            <w:shd w:val="clear" w:color="auto" w:fill="4472C4" w:themeFill="accent1"/>
            <w:hideMark/>
          </w:tcPr>
          <w:p w14:paraId="26A4FA1C" w14:textId="77777777" w:rsidR="004245A3" w:rsidRPr="007316A6" w:rsidRDefault="004245A3" w:rsidP="007D38AE">
            <w:pPr>
              <w:jc w:val="center"/>
              <w:cnfStyle w:val="100000000000" w:firstRow="1" w:lastRow="0" w:firstColumn="0" w:lastColumn="0" w:oddVBand="0" w:evenVBand="0" w:oddHBand="0" w:evenHBand="0" w:firstRowFirstColumn="0" w:firstRowLastColumn="0" w:lastRowFirstColumn="0" w:lastRowLastColumn="0"/>
              <w:rPr>
                <w:rFonts w:ascii="Arial" w:hAnsi="Arial" w:cs="Arial"/>
                <w:bCs w:val="0"/>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bCs w:val="0"/>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Coaching</w:t>
            </w:r>
          </w:p>
        </w:tc>
        <w:tc>
          <w:tcPr>
            <w:tcW w:w="0" w:type="auto"/>
            <w:shd w:val="clear" w:color="auto" w:fill="4472C4" w:themeFill="accent1"/>
            <w:hideMark/>
          </w:tcPr>
          <w:p w14:paraId="221BCAAE" w14:textId="77777777" w:rsidR="004245A3" w:rsidRPr="007316A6" w:rsidRDefault="004245A3" w:rsidP="007D38AE">
            <w:pPr>
              <w:jc w:val="center"/>
              <w:cnfStyle w:val="100000000000" w:firstRow="1" w:lastRow="0" w:firstColumn="0" w:lastColumn="0" w:oddVBand="0" w:evenVBand="0" w:oddHBand="0" w:evenHBand="0" w:firstRowFirstColumn="0" w:firstRowLastColumn="0" w:lastRowFirstColumn="0" w:lastRowLastColumn="0"/>
              <w:rPr>
                <w:rFonts w:ascii="Arial" w:hAnsi="Arial" w:cs="Arial"/>
                <w:bCs w:val="0"/>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bCs w:val="0"/>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Mentoring</w:t>
            </w:r>
          </w:p>
        </w:tc>
      </w:tr>
      <w:tr w:rsidR="007D38AE" w:rsidRPr="007316A6" w14:paraId="1A2D43EC" w14:textId="77777777" w:rsidTr="004245A3">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BF8F00" w:themeFill="accent4" w:themeFillShade="BF"/>
            <w:hideMark/>
          </w:tcPr>
          <w:p w14:paraId="40E45C70" w14:textId="77777777" w:rsidR="004245A3" w:rsidRPr="007316A6" w:rsidRDefault="004245A3" w:rsidP="007D38AE">
            <w:pPr>
              <w:rPr>
                <w:rFonts w:ascii="Arial" w:hAnsi="Arial" w:cs="Arial"/>
                <w:bCs w:val="0"/>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bCs w:val="0"/>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Duration</w:t>
            </w:r>
          </w:p>
        </w:tc>
        <w:tc>
          <w:tcPr>
            <w:tcW w:w="0" w:type="auto"/>
            <w:shd w:val="clear" w:color="auto" w:fill="40BBC8"/>
            <w:hideMark/>
          </w:tcPr>
          <w:p w14:paraId="13BB1559" w14:textId="77777777" w:rsidR="004245A3" w:rsidRPr="007316A6" w:rsidRDefault="004245A3" w:rsidP="007D38AE">
            <w:pPr>
              <w:cnfStyle w:val="000000000000" w:firstRow="0" w:lastRow="0" w:firstColumn="0" w:lastColumn="0" w:oddVBand="0" w:evenVBand="0" w:oddHBand="0" w:evenHBand="0" w:firstRowFirstColumn="0" w:firstRowLastColumn="0" w:lastRowFirstColumn="0" w:lastRowLastColumn="0"/>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Short-term</w:t>
            </w:r>
          </w:p>
        </w:tc>
        <w:tc>
          <w:tcPr>
            <w:tcW w:w="0" w:type="auto"/>
            <w:shd w:val="clear" w:color="auto" w:fill="40BBC8"/>
            <w:hideMark/>
          </w:tcPr>
          <w:p w14:paraId="0B2EB6F3" w14:textId="77777777" w:rsidR="004245A3" w:rsidRPr="007316A6" w:rsidRDefault="004245A3" w:rsidP="007D38AE">
            <w:pPr>
              <w:cnfStyle w:val="000000000000" w:firstRow="0" w:lastRow="0" w:firstColumn="0" w:lastColumn="0" w:oddVBand="0" w:evenVBand="0" w:oddHBand="0" w:evenHBand="0" w:firstRowFirstColumn="0" w:firstRowLastColumn="0" w:lastRowFirstColumn="0" w:lastRowLastColumn="0"/>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Long-term</w:t>
            </w:r>
          </w:p>
        </w:tc>
      </w:tr>
      <w:tr w:rsidR="007D38AE" w:rsidRPr="007316A6" w14:paraId="7568717B" w14:textId="77777777" w:rsidTr="004245A3">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BF8F00" w:themeFill="accent4" w:themeFillShade="BF"/>
            <w:hideMark/>
          </w:tcPr>
          <w:p w14:paraId="55937EB0" w14:textId="77777777" w:rsidR="004245A3" w:rsidRPr="007316A6" w:rsidRDefault="004245A3" w:rsidP="007D38AE">
            <w:pPr>
              <w:rPr>
                <w:rFonts w:ascii="Arial" w:hAnsi="Arial" w:cs="Arial"/>
                <w:bCs w:val="0"/>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bCs w:val="0"/>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Structure</w:t>
            </w:r>
          </w:p>
        </w:tc>
        <w:tc>
          <w:tcPr>
            <w:tcW w:w="0" w:type="auto"/>
            <w:shd w:val="clear" w:color="auto" w:fill="40BBC8"/>
            <w:hideMark/>
          </w:tcPr>
          <w:p w14:paraId="16700A7E" w14:textId="77777777" w:rsidR="004245A3" w:rsidRPr="007316A6" w:rsidRDefault="004245A3" w:rsidP="007D38AE">
            <w:pPr>
              <w:cnfStyle w:val="000000000000" w:firstRow="0" w:lastRow="0" w:firstColumn="0" w:lastColumn="0" w:oddVBand="0" w:evenVBand="0" w:oddHBand="0" w:evenHBand="0" w:firstRowFirstColumn="0" w:firstRowLastColumn="0" w:lastRowFirstColumn="0" w:lastRowLastColumn="0"/>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Formal, structured</w:t>
            </w:r>
          </w:p>
        </w:tc>
        <w:tc>
          <w:tcPr>
            <w:tcW w:w="0" w:type="auto"/>
            <w:shd w:val="clear" w:color="auto" w:fill="40BBC8"/>
            <w:hideMark/>
          </w:tcPr>
          <w:p w14:paraId="634F5478" w14:textId="77777777" w:rsidR="004245A3" w:rsidRPr="007316A6" w:rsidRDefault="004245A3" w:rsidP="007D38AE">
            <w:pPr>
              <w:cnfStyle w:val="000000000000" w:firstRow="0" w:lastRow="0" w:firstColumn="0" w:lastColumn="0" w:oddVBand="0" w:evenVBand="0" w:oddHBand="0" w:evenHBand="0" w:firstRowFirstColumn="0" w:firstRowLastColumn="0" w:lastRowFirstColumn="0" w:lastRowLastColumn="0"/>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Informal, relationship-based</w:t>
            </w:r>
          </w:p>
        </w:tc>
      </w:tr>
      <w:tr w:rsidR="007D38AE" w:rsidRPr="007316A6" w14:paraId="01D572A9" w14:textId="77777777" w:rsidTr="004245A3">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BF8F00" w:themeFill="accent4" w:themeFillShade="BF"/>
            <w:hideMark/>
          </w:tcPr>
          <w:p w14:paraId="42D67F7C" w14:textId="77777777" w:rsidR="004245A3" w:rsidRPr="007316A6" w:rsidRDefault="004245A3" w:rsidP="007D38AE">
            <w:pPr>
              <w:rPr>
                <w:rFonts w:ascii="Arial" w:hAnsi="Arial" w:cs="Arial"/>
                <w:bCs w:val="0"/>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bCs w:val="0"/>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Focus</w:t>
            </w:r>
          </w:p>
        </w:tc>
        <w:tc>
          <w:tcPr>
            <w:tcW w:w="0" w:type="auto"/>
            <w:shd w:val="clear" w:color="auto" w:fill="40BBC8"/>
            <w:hideMark/>
          </w:tcPr>
          <w:p w14:paraId="39E57F01" w14:textId="416FCD18" w:rsidR="004245A3" w:rsidRPr="007316A6" w:rsidRDefault="004245A3" w:rsidP="007D38AE">
            <w:pPr>
              <w:cnfStyle w:val="000000000000" w:firstRow="0" w:lastRow="0" w:firstColumn="0" w:lastColumn="0" w:oddVBand="0" w:evenVBand="0" w:oddHBand="0" w:evenHBand="0" w:firstRowFirstColumn="0" w:firstRowLastColumn="0" w:lastRowFirstColumn="0" w:lastRowLastColumn="0"/>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Skill development </w:t>
            </w:r>
            <w:r w:rsidR="00C34B61" w:rsidRPr="007316A6">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Pr="007316A6">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performance</w:t>
            </w:r>
          </w:p>
        </w:tc>
        <w:tc>
          <w:tcPr>
            <w:tcW w:w="0" w:type="auto"/>
            <w:shd w:val="clear" w:color="auto" w:fill="40BBC8"/>
            <w:hideMark/>
          </w:tcPr>
          <w:p w14:paraId="344623BA" w14:textId="3C5CDED3" w:rsidR="004245A3" w:rsidRPr="007316A6" w:rsidRDefault="004245A3" w:rsidP="007D38AE">
            <w:pPr>
              <w:cnfStyle w:val="000000000000" w:firstRow="0" w:lastRow="0" w:firstColumn="0" w:lastColumn="0" w:oddVBand="0" w:evenVBand="0" w:oddHBand="0" w:evenHBand="0" w:firstRowFirstColumn="0" w:firstRowLastColumn="0" w:lastRowFirstColumn="0" w:lastRowLastColumn="0"/>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Holistic career </w:t>
            </w:r>
            <w:r w:rsidR="00C34B61" w:rsidRPr="007316A6">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Pr="007316A6">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personal growth</w:t>
            </w:r>
          </w:p>
        </w:tc>
      </w:tr>
      <w:tr w:rsidR="007D38AE" w:rsidRPr="007316A6" w14:paraId="63BB08C9" w14:textId="77777777" w:rsidTr="004245A3">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BF8F00" w:themeFill="accent4" w:themeFillShade="BF"/>
            <w:hideMark/>
          </w:tcPr>
          <w:p w14:paraId="749C79EF" w14:textId="77777777" w:rsidR="004245A3" w:rsidRPr="007316A6" w:rsidRDefault="004245A3" w:rsidP="007D38AE">
            <w:pPr>
              <w:rPr>
                <w:rFonts w:ascii="Arial" w:hAnsi="Arial" w:cs="Arial"/>
                <w:bCs w:val="0"/>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bCs w:val="0"/>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Initiation</w:t>
            </w:r>
          </w:p>
        </w:tc>
        <w:tc>
          <w:tcPr>
            <w:tcW w:w="0" w:type="auto"/>
            <w:shd w:val="clear" w:color="auto" w:fill="40BBC8"/>
            <w:hideMark/>
          </w:tcPr>
          <w:p w14:paraId="31FEBD0A" w14:textId="77777777" w:rsidR="004245A3" w:rsidRPr="007316A6" w:rsidRDefault="004245A3" w:rsidP="007D38AE">
            <w:pPr>
              <w:cnfStyle w:val="000000000000" w:firstRow="0" w:lastRow="0" w:firstColumn="0" w:lastColumn="0" w:oddVBand="0" w:evenVBand="0" w:oddHBand="0" w:evenHBand="0" w:firstRowFirstColumn="0" w:firstRowLastColumn="0" w:lastRowFirstColumn="0" w:lastRowLastColumn="0"/>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Organization-driven</w:t>
            </w:r>
          </w:p>
        </w:tc>
        <w:tc>
          <w:tcPr>
            <w:tcW w:w="0" w:type="auto"/>
            <w:shd w:val="clear" w:color="auto" w:fill="40BBC8"/>
            <w:hideMark/>
          </w:tcPr>
          <w:p w14:paraId="14A6F2BD" w14:textId="77777777" w:rsidR="004245A3" w:rsidRPr="007316A6" w:rsidRDefault="004245A3" w:rsidP="007D38AE">
            <w:pPr>
              <w:cnfStyle w:val="000000000000" w:firstRow="0" w:lastRow="0" w:firstColumn="0" w:lastColumn="0" w:oddVBand="0" w:evenVBand="0" w:oddHBand="0" w:evenHBand="0" w:firstRowFirstColumn="0" w:firstRowLastColumn="0" w:lastRowFirstColumn="0" w:lastRowLastColumn="0"/>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Mentee-driven or organic</w:t>
            </w:r>
          </w:p>
        </w:tc>
      </w:tr>
      <w:tr w:rsidR="007D38AE" w:rsidRPr="007316A6" w14:paraId="252538AC" w14:textId="77777777" w:rsidTr="004245A3">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BF8F00" w:themeFill="accent4" w:themeFillShade="BF"/>
            <w:hideMark/>
          </w:tcPr>
          <w:p w14:paraId="194CF5D7" w14:textId="77777777" w:rsidR="004245A3" w:rsidRPr="007316A6" w:rsidRDefault="004245A3" w:rsidP="007D38AE">
            <w:pPr>
              <w:rPr>
                <w:rFonts w:ascii="Arial" w:hAnsi="Arial" w:cs="Arial"/>
                <w:bCs w:val="0"/>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bCs w:val="0"/>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Approach</w:t>
            </w:r>
          </w:p>
        </w:tc>
        <w:tc>
          <w:tcPr>
            <w:tcW w:w="0" w:type="auto"/>
            <w:shd w:val="clear" w:color="auto" w:fill="40BBC8"/>
            <w:hideMark/>
          </w:tcPr>
          <w:p w14:paraId="38800562" w14:textId="77777777" w:rsidR="004245A3" w:rsidRPr="007316A6" w:rsidRDefault="004245A3" w:rsidP="007D38AE">
            <w:pPr>
              <w:cnfStyle w:val="000000000000" w:firstRow="0" w:lastRow="0" w:firstColumn="0" w:lastColumn="0" w:oddVBand="0" w:evenVBand="0" w:oddHBand="0" w:evenHBand="0" w:firstRowFirstColumn="0" w:firstRowLastColumn="0" w:lastRowFirstColumn="0" w:lastRowLastColumn="0"/>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Goal-oriented, measurable</w:t>
            </w:r>
          </w:p>
        </w:tc>
        <w:tc>
          <w:tcPr>
            <w:tcW w:w="0" w:type="auto"/>
            <w:shd w:val="clear" w:color="auto" w:fill="40BBC8"/>
            <w:hideMark/>
          </w:tcPr>
          <w:p w14:paraId="225B56FF" w14:textId="77777777" w:rsidR="004245A3" w:rsidRPr="007316A6" w:rsidRDefault="004245A3" w:rsidP="007D38AE">
            <w:pPr>
              <w:cnfStyle w:val="000000000000" w:firstRow="0" w:lastRow="0" w:firstColumn="0" w:lastColumn="0" w:oddVBand="0" w:evenVBand="0" w:oddHBand="0" w:evenHBand="0" w:firstRowFirstColumn="0" w:firstRowLastColumn="0" w:lastRowFirstColumn="0" w:lastRowLastColumn="0"/>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bCs/>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Guidance-based, continuous support</w:t>
            </w:r>
          </w:p>
        </w:tc>
      </w:tr>
    </w:tbl>
    <w:p w14:paraId="2F8162AB" w14:textId="1E47C245" w:rsidR="00094A3D" w:rsidRPr="007316A6" w:rsidRDefault="004245A3" w:rsidP="007D38AE">
      <w:pPr>
        <w:spacing w:before="240"/>
        <w:jc w:val="center"/>
        <w:rPr>
          <w:rFonts w:ascii="Arial" w:hAnsi="Arial" w:cs="Arial"/>
          <w:sz w:val="22"/>
        </w:rPr>
      </w:pPr>
      <w:r w:rsidRPr="007316A6">
        <w:rPr>
          <w:rFonts w:ascii="Arial" w:hAnsi="Arial" w:cs="Arial"/>
          <w:sz w:val="22"/>
        </w:rPr>
        <w:t xml:space="preserve">Table 01: Key Differences </w:t>
      </w:r>
      <w:r w:rsidR="003C41AC" w:rsidRPr="007316A6">
        <w:rPr>
          <w:rFonts w:ascii="Arial" w:hAnsi="Arial" w:cs="Arial"/>
          <w:sz w:val="22"/>
        </w:rPr>
        <w:t>b</w:t>
      </w:r>
      <w:r w:rsidRPr="007316A6">
        <w:rPr>
          <w:rFonts w:ascii="Arial" w:hAnsi="Arial" w:cs="Arial"/>
          <w:sz w:val="22"/>
        </w:rPr>
        <w:t>etween Coaching and Mentoring</w:t>
      </w:r>
      <w:r w:rsidR="00C4256A" w:rsidRPr="007316A6">
        <w:rPr>
          <w:rFonts w:ascii="Arial" w:hAnsi="Arial" w:cs="Arial"/>
          <w:sz w:val="22"/>
        </w:rPr>
        <w:t xml:space="preserve"> </w:t>
      </w:r>
      <w:r w:rsidR="003C41AC" w:rsidRPr="007316A6">
        <w:rPr>
          <w:rFonts w:ascii="Arial" w:hAnsi="Arial" w:cs="Arial"/>
          <w:sz w:val="22"/>
        </w:rPr>
        <w:t>(Greco and Kraimer, 2020).</w:t>
      </w:r>
    </w:p>
    <w:p w14:paraId="0EA70E65" w14:textId="407B281D" w:rsidR="00F22AE0" w:rsidRPr="007316A6" w:rsidRDefault="003B018D" w:rsidP="007D38AE">
      <w:pPr>
        <w:rPr>
          <w:rFonts w:ascii="Arial" w:hAnsi="Arial" w:cs="Arial"/>
          <w:sz w:val="22"/>
        </w:rPr>
      </w:pPr>
      <w:r w:rsidRPr="007316A6">
        <w:rPr>
          <w:rFonts w:ascii="Arial" w:hAnsi="Arial" w:cs="Arial"/>
          <w:sz w:val="22"/>
        </w:rPr>
        <w:t>However, one will find that both coaching and mentoring are powerful tools when adopted in an organization</w:t>
      </w:r>
      <w:r w:rsidR="001C1185" w:rsidRPr="007316A6">
        <w:rPr>
          <w:rFonts w:ascii="Arial" w:hAnsi="Arial" w:cs="Arial"/>
          <w:sz w:val="22"/>
        </w:rPr>
        <w:t>'s</w:t>
      </w:r>
      <w:r w:rsidRPr="007316A6">
        <w:rPr>
          <w:rFonts w:ascii="Arial" w:hAnsi="Arial" w:cs="Arial"/>
          <w:sz w:val="22"/>
        </w:rPr>
        <w:t xml:space="preserve"> development plan. </w:t>
      </w:r>
      <w:r w:rsidR="001C1185" w:rsidRPr="007316A6">
        <w:rPr>
          <w:rFonts w:ascii="Arial" w:hAnsi="Arial" w:cs="Arial"/>
          <w:sz w:val="22"/>
        </w:rPr>
        <w:t>C</w:t>
      </w:r>
      <w:r w:rsidRPr="007316A6">
        <w:rPr>
          <w:rFonts w:ascii="Arial" w:hAnsi="Arial" w:cs="Arial"/>
          <w:sz w:val="22"/>
        </w:rPr>
        <w:t>oaching is important in the realization of short-term employees’ objective</w:t>
      </w:r>
      <w:r w:rsidR="001C1185" w:rsidRPr="007316A6">
        <w:rPr>
          <w:rFonts w:ascii="Arial" w:hAnsi="Arial" w:cs="Arial"/>
          <w:sz w:val="22"/>
        </w:rPr>
        <w:t>s</w:t>
      </w:r>
      <w:r w:rsidRPr="007316A6">
        <w:rPr>
          <w:rFonts w:ascii="Arial" w:hAnsi="Arial" w:cs="Arial"/>
          <w:sz w:val="22"/>
        </w:rPr>
        <w:t xml:space="preserve"> while mentoring is critical for mid to long-term career development and job satisfaction (Susanto and </w:t>
      </w:r>
      <w:proofErr w:type="spellStart"/>
      <w:r w:rsidRPr="007316A6">
        <w:rPr>
          <w:rFonts w:ascii="Arial" w:hAnsi="Arial" w:cs="Arial"/>
          <w:sz w:val="22"/>
        </w:rPr>
        <w:t>Sawitri</w:t>
      </w:r>
      <w:proofErr w:type="spellEnd"/>
      <w:r w:rsidRPr="007316A6">
        <w:rPr>
          <w:rFonts w:ascii="Arial" w:hAnsi="Arial" w:cs="Arial"/>
          <w:sz w:val="22"/>
        </w:rPr>
        <w:t>, 2022). Ideally, both paradigms should be integrated in</w:t>
      </w:r>
      <w:r w:rsidR="001C1185" w:rsidRPr="007316A6">
        <w:rPr>
          <w:rFonts w:ascii="Arial" w:hAnsi="Arial" w:cs="Arial"/>
          <w:sz w:val="22"/>
        </w:rPr>
        <w:t>to</w:t>
      </w:r>
      <w:r w:rsidRPr="007316A6">
        <w:rPr>
          <w:rFonts w:ascii="Arial" w:hAnsi="Arial" w:cs="Arial"/>
          <w:sz w:val="22"/>
        </w:rPr>
        <w:t xml:space="preserve"> organizations as </w:t>
      </w:r>
      <w:r w:rsidR="001C1185" w:rsidRPr="007316A6">
        <w:rPr>
          <w:rFonts w:ascii="Arial" w:hAnsi="Arial" w:cs="Arial"/>
          <w:sz w:val="22"/>
        </w:rPr>
        <w:t>they</w:t>
      </w:r>
      <w:r w:rsidRPr="007316A6">
        <w:rPr>
          <w:rFonts w:ascii="Arial" w:hAnsi="Arial" w:cs="Arial"/>
          <w:sz w:val="22"/>
        </w:rPr>
        <w:t xml:space="preserve"> tap into the learned capabilities of talent and at the same time support the learning and development process. Studies have shown that organizations that support the approach of coaching and mentoring achieve higher levels of employee engagement, innovation</w:t>
      </w:r>
      <w:r w:rsidR="007316A6" w:rsidRPr="007316A6">
        <w:rPr>
          <w:rFonts w:ascii="Arial" w:hAnsi="Arial" w:cs="Arial"/>
          <w:sz w:val="22"/>
        </w:rPr>
        <w:t>,</w:t>
      </w:r>
      <w:r w:rsidRPr="007316A6">
        <w:rPr>
          <w:rFonts w:ascii="Arial" w:hAnsi="Arial" w:cs="Arial"/>
          <w:sz w:val="22"/>
        </w:rPr>
        <w:t xml:space="preserve"> and leadership advancement (Viera, 2021).</w:t>
      </w:r>
    </w:p>
    <w:p w14:paraId="242141E7" w14:textId="77777777" w:rsidR="00F22AE0" w:rsidRPr="007316A6" w:rsidRDefault="00F22AE0" w:rsidP="007D38AE">
      <w:pPr>
        <w:jc w:val="left"/>
        <w:rPr>
          <w:rFonts w:ascii="Arial" w:hAnsi="Arial" w:cs="Arial"/>
          <w:sz w:val="22"/>
        </w:rPr>
      </w:pPr>
      <w:r w:rsidRPr="007316A6">
        <w:rPr>
          <w:rFonts w:ascii="Arial" w:hAnsi="Arial" w:cs="Arial"/>
          <w:sz w:val="22"/>
        </w:rPr>
        <w:br w:type="page"/>
      </w:r>
    </w:p>
    <w:p w14:paraId="4518DEF1" w14:textId="0D36AFF9" w:rsidR="00F125C3" w:rsidRPr="007316A6" w:rsidRDefault="00F125C3" w:rsidP="007316A6">
      <w:pPr>
        <w:pStyle w:val="Heading1"/>
      </w:pPr>
      <w:bookmarkStart w:id="6" w:name="_Toc193324157"/>
      <w:r w:rsidRPr="007316A6">
        <w:lastRenderedPageBreak/>
        <w:t>Critical Analysis of the SMART Model for Goal Setting in Coaching</w:t>
      </w:r>
      <w:bookmarkEnd w:id="6"/>
    </w:p>
    <w:p w14:paraId="50EFAFC1" w14:textId="77777777" w:rsidR="005B2FAE" w:rsidRPr="007316A6" w:rsidRDefault="005B2FAE" w:rsidP="007316A6">
      <w:pPr>
        <w:pStyle w:val="Heading2"/>
      </w:pPr>
      <w:bookmarkStart w:id="7" w:name="_Toc193324158"/>
      <w:r w:rsidRPr="007316A6">
        <w:t>Understanding the SMART Model in Coaching</w:t>
      </w:r>
      <w:bookmarkEnd w:id="7"/>
    </w:p>
    <w:p w14:paraId="219D50A7" w14:textId="5E5EB09A" w:rsidR="00D539E3" w:rsidRPr="007316A6" w:rsidRDefault="00D539E3" w:rsidP="007D38AE">
      <w:pPr>
        <w:rPr>
          <w:rFonts w:ascii="Arial" w:hAnsi="Arial" w:cs="Arial"/>
          <w:sz w:val="22"/>
          <w:lang w:val="en-US"/>
        </w:rPr>
      </w:pPr>
      <w:r w:rsidRPr="007316A6">
        <w:rPr>
          <w:rFonts w:ascii="Arial" w:hAnsi="Arial" w:cs="Arial"/>
          <w:sz w:val="22"/>
          <w:lang w:val="en-US"/>
        </w:rPr>
        <w:t>SMART is also known as the SMART method, which stands for Specific, Measurable, Achievable, Relevant, and Time-bound and is used in the setting of goals and developing actions in coaching (Grant, 2020). This makes goal setting realistic and measurable, where one can set out accomplishments into tangible milestones (Grunberg, 2024). Through the structure that it offers, the SMART model allows people to remain on track in terms of skills enhancement. In this case, the goal was set in my coaching session, the SMART model is used to help Teodora in that career development plan as she aspires to become a supervisor employed in Screwfix. She could be able to mark her achievements clearly so that she w</w:t>
      </w:r>
      <w:r w:rsidR="001C1185" w:rsidRPr="007316A6">
        <w:rPr>
          <w:rFonts w:ascii="Arial" w:hAnsi="Arial" w:cs="Arial"/>
          <w:sz w:val="22"/>
          <w:lang w:val="en-US"/>
        </w:rPr>
        <w:t>ould</w:t>
      </w:r>
      <w:r w:rsidRPr="007316A6">
        <w:rPr>
          <w:rFonts w:ascii="Arial" w:hAnsi="Arial" w:cs="Arial"/>
          <w:sz w:val="22"/>
          <w:lang w:val="en-US"/>
        </w:rPr>
        <w:t xml:space="preserve"> not be easily discouraged.</w:t>
      </w:r>
    </w:p>
    <w:p w14:paraId="50D5F313" w14:textId="41673020" w:rsidR="00F22AE0" w:rsidRPr="007316A6" w:rsidRDefault="00F22AE0" w:rsidP="007D38AE">
      <w:pPr>
        <w:jc w:val="center"/>
        <w:rPr>
          <w:rFonts w:ascii="Arial" w:hAnsi="Arial" w:cs="Arial"/>
          <w:sz w:val="22"/>
          <w:lang w:val="en-US"/>
        </w:rPr>
      </w:pPr>
      <w:r w:rsidRPr="007316A6">
        <w:rPr>
          <w:rFonts w:ascii="Arial" w:hAnsi="Arial" w:cs="Arial"/>
          <w:noProof/>
          <w:sz w:val="22"/>
          <w:lang w:val="en-GB" w:eastAsia="en-GB"/>
        </w:rPr>
        <w:drawing>
          <wp:inline distT="0" distB="0" distL="0" distR="0" wp14:anchorId="61053375" wp14:editId="7C18F89B">
            <wp:extent cx="5467350" cy="2290329"/>
            <wp:effectExtent l="0" t="0" r="0" b="0"/>
            <wp:docPr id="8" name="Picture 8" descr="Setting S.M.A.R.T. Goals for Social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tting S.M.A.R.T. Goals for Social Media"/>
                    <pic:cNvPicPr>
                      <a:picLocks noChangeAspect="1" noChangeArrowheads="1"/>
                    </pic:cNvPicPr>
                  </pic:nvPicPr>
                  <pic:blipFill>
                    <a:blip r:embed="rId12">
                      <a:extLst>
                        <a:ext uri="{BEBA8EAE-BF5A-486C-A8C5-ECC9F3942E4B}">
                          <a14:imgProps xmlns:a14="http://schemas.microsoft.com/office/drawing/2010/main">
                            <a14:imgLayer r:embed="rId13">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5496721" cy="2302633"/>
                    </a:xfrm>
                    <a:prstGeom prst="rect">
                      <a:avLst/>
                    </a:prstGeom>
                    <a:noFill/>
                    <a:ln>
                      <a:noFill/>
                    </a:ln>
                  </pic:spPr>
                </pic:pic>
              </a:graphicData>
            </a:graphic>
          </wp:inline>
        </w:drawing>
      </w:r>
    </w:p>
    <w:p w14:paraId="2EAE25E0" w14:textId="3F040AB5" w:rsidR="00F22AE0" w:rsidRPr="007316A6" w:rsidRDefault="00B56D12" w:rsidP="007D38AE">
      <w:pPr>
        <w:jc w:val="center"/>
        <w:rPr>
          <w:rFonts w:ascii="Arial" w:hAnsi="Arial" w:cs="Arial"/>
          <w:sz w:val="22"/>
          <w:lang w:val="en-US"/>
        </w:rPr>
      </w:pPr>
      <w:r w:rsidRPr="007316A6">
        <w:rPr>
          <w:rFonts w:ascii="Arial" w:hAnsi="Arial" w:cs="Arial"/>
          <w:sz w:val="22"/>
          <w:lang w:val="en-US"/>
        </w:rPr>
        <w:t>Figure</w:t>
      </w:r>
      <w:r w:rsidR="00F22AE0" w:rsidRPr="007316A6">
        <w:rPr>
          <w:rFonts w:ascii="Arial" w:hAnsi="Arial" w:cs="Arial"/>
          <w:sz w:val="22"/>
          <w:lang w:val="en-US"/>
        </w:rPr>
        <w:t xml:space="preserve"> 0</w:t>
      </w:r>
      <w:r w:rsidR="0027201D" w:rsidRPr="007316A6">
        <w:rPr>
          <w:rFonts w:ascii="Arial" w:hAnsi="Arial" w:cs="Arial"/>
          <w:sz w:val="22"/>
          <w:lang w:val="en-US"/>
        </w:rPr>
        <w:t>3</w:t>
      </w:r>
      <w:r w:rsidR="00F22AE0" w:rsidRPr="007316A6">
        <w:rPr>
          <w:rFonts w:ascii="Arial" w:hAnsi="Arial" w:cs="Arial"/>
          <w:sz w:val="22"/>
          <w:lang w:val="en-US"/>
        </w:rPr>
        <w:t xml:space="preserve">: </w:t>
      </w:r>
      <w:r w:rsidR="0027201D" w:rsidRPr="007316A6">
        <w:rPr>
          <w:rFonts w:ascii="Arial" w:hAnsi="Arial" w:cs="Arial"/>
          <w:sz w:val="22"/>
          <w:lang w:val="en-US"/>
        </w:rPr>
        <w:t xml:space="preserve">Aspects of </w:t>
      </w:r>
      <w:r w:rsidR="0073581C" w:rsidRPr="007316A6">
        <w:rPr>
          <w:rFonts w:ascii="Arial" w:hAnsi="Arial" w:cs="Arial"/>
          <w:sz w:val="22"/>
          <w:lang w:val="en-US"/>
        </w:rPr>
        <w:t xml:space="preserve">the </w:t>
      </w:r>
      <w:r w:rsidR="00F22AE0" w:rsidRPr="007316A6">
        <w:rPr>
          <w:rFonts w:ascii="Arial" w:hAnsi="Arial" w:cs="Arial"/>
          <w:sz w:val="22"/>
          <w:lang w:val="en-US"/>
        </w:rPr>
        <w:t xml:space="preserve">SMART Model </w:t>
      </w:r>
      <w:r w:rsidRPr="007316A6">
        <w:rPr>
          <w:rFonts w:ascii="Arial" w:hAnsi="Arial" w:cs="Arial"/>
          <w:sz w:val="22"/>
          <w:lang w:val="en-US"/>
        </w:rPr>
        <w:t>(Grunberg, 2024)</w:t>
      </w:r>
    </w:p>
    <w:p w14:paraId="41F2B0A7" w14:textId="1544C8E4" w:rsidR="00F22AE0" w:rsidRPr="007316A6" w:rsidRDefault="00F22AE0" w:rsidP="007316A6">
      <w:pPr>
        <w:pStyle w:val="Heading2"/>
      </w:pPr>
      <w:bookmarkStart w:id="8" w:name="_Toc193324159"/>
      <w:bookmarkStart w:id="9" w:name="_Hlk193282771"/>
      <w:r w:rsidRPr="007316A6">
        <w:t xml:space="preserve">Advantages and Limitations of </w:t>
      </w:r>
      <w:r w:rsidR="00872295" w:rsidRPr="007316A6">
        <w:t xml:space="preserve">the </w:t>
      </w:r>
      <w:r w:rsidRPr="007316A6">
        <w:t>SMART Model</w:t>
      </w:r>
      <w:bookmarkEnd w:id="8"/>
      <w:r w:rsidRPr="007316A6">
        <w:t xml:space="preserve"> </w:t>
      </w:r>
    </w:p>
    <w:bookmarkEnd w:id="9"/>
    <w:p w14:paraId="2B2BE365" w14:textId="3992A957" w:rsidR="00D539E3" w:rsidRPr="007316A6" w:rsidRDefault="00D539E3" w:rsidP="007D38AE">
      <w:pPr>
        <w:rPr>
          <w:rFonts w:ascii="Arial" w:hAnsi="Arial" w:cs="Arial"/>
          <w:b/>
          <w:bCs/>
          <w:sz w:val="22"/>
        </w:rPr>
      </w:pPr>
      <w:r w:rsidRPr="007316A6">
        <w:rPr>
          <w:rFonts w:ascii="Arial" w:hAnsi="Arial" w:cs="Arial"/>
          <w:b/>
          <w:bCs/>
          <w:sz w:val="22"/>
        </w:rPr>
        <w:t xml:space="preserve">Advantages </w:t>
      </w:r>
    </w:p>
    <w:p w14:paraId="3CAF1742" w14:textId="1713D843" w:rsidR="00F22AE0" w:rsidRPr="007316A6" w:rsidRDefault="001C1185" w:rsidP="007D38AE">
      <w:pPr>
        <w:rPr>
          <w:rFonts w:ascii="Arial" w:hAnsi="Arial" w:cs="Arial"/>
          <w:sz w:val="22"/>
          <w:lang w:val="en-US"/>
        </w:rPr>
      </w:pPr>
      <w:r w:rsidRPr="007316A6">
        <w:rPr>
          <w:rFonts w:ascii="Arial" w:hAnsi="Arial" w:cs="Arial"/>
          <w:sz w:val="22"/>
          <w:lang w:val="en-US"/>
        </w:rPr>
        <w:t xml:space="preserve">The </w:t>
      </w:r>
      <w:r w:rsidR="00D539E3" w:rsidRPr="007316A6">
        <w:rPr>
          <w:rFonts w:ascii="Arial" w:hAnsi="Arial" w:cs="Arial"/>
          <w:sz w:val="22"/>
          <w:lang w:val="en-US"/>
        </w:rPr>
        <w:t>SMART model enhances goal setting by removing any vagueness that may be associated with the goals.</w:t>
      </w:r>
      <w:r w:rsidRPr="007316A6">
        <w:rPr>
          <w:rFonts w:ascii="Arial" w:hAnsi="Arial" w:cs="Arial"/>
          <w:sz w:val="22"/>
          <w:lang w:val="en-US"/>
        </w:rPr>
        <w:t xml:space="preserve"> </w:t>
      </w:r>
      <w:r w:rsidR="00D539E3" w:rsidRPr="007316A6">
        <w:rPr>
          <w:rFonts w:ascii="Arial" w:hAnsi="Arial" w:cs="Arial"/>
          <w:sz w:val="22"/>
          <w:lang w:val="en-US"/>
        </w:rPr>
        <w:t xml:space="preserve">This model also serves to increase motivation since several increments are achieved by setting up tangible targets that call for dedicated effort </w:t>
      </w:r>
      <w:r w:rsidR="00F22AE0" w:rsidRPr="007316A6">
        <w:rPr>
          <w:rFonts w:ascii="Arial" w:hAnsi="Arial" w:cs="Arial"/>
          <w:sz w:val="22"/>
          <w:lang w:val="en-US"/>
        </w:rPr>
        <w:t>(</w:t>
      </w:r>
      <w:r w:rsidR="00D539E3" w:rsidRPr="007316A6">
        <w:rPr>
          <w:rFonts w:ascii="Arial" w:hAnsi="Arial" w:cs="Arial"/>
          <w:sz w:val="22"/>
          <w:lang w:val="en-US"/>
        </w:rPr>
        <w:t xml:space="preserve">Fontes and Dello Russo, 2021). The achievable criterion implies that employees are not overwhelmed by goals set to enable </w:t>
      </w:r>
      <w:r w:rsidRPr="007316A6">
        <w:rPr>
          <w:rFonts w:ascii="Arial" w:hAnsi="Arial" w:cs="Arial"/>
          <w:sz w:val="22"/>
          <w:lang w:val="en-US"/>
        </w:rPr>
        <w:t>their</w:t>
      </w:r>
      <w:r w:rsidR="00D539E3" w:rsidRPr="007316A6">
        <w:rPr>
          <w:rFonts w:ascii="Arial" w:hAnsi="Arial" w:cs="Arial"/>
          <w:sz w:val="22"/>
          <w:lang w:val="en-US"/>
        </w:rPr>
        <w:t xml:space="preserve"> achievement. The relevance aspect makes certain that the outlined goals and dreams of the individuals correspond to the goals and objectives of the organization, whereas the time-bound aspect adds pressure </w:t>
      </w:r>
      <w:r w:rsidR="007316A6" w:rsidRPr="007316A6">
        <w:rPr>
          <w:rFonts w:ascii="Arial" w:hAnsi="Arial" w:cs="Arial"/>
          <w:sz w:val="22"/>
          <w:lang w:val="en-US"/>
        </w:rPr>
        <w:t>toward</w:t>
      </w:r>
      <w:r w:rsidR="00D539E3" w:rsidRPr="007316A6">
        <w:rPr>
          <w:rFonts w:ascii="Arial" w:hAnsi="Arial" w:cs="Arial"/>
          <w:sz w:val="22"/>
          <w:lang w:val="en-US"/>
        </w:rPr>
        <w:t xml:space="preserve"> attaining the laid down goals and objectives (Atkinson, Watling</w:t>
      </w:r>
      <w:r w:rsidR="007316A6" w:rsidRPr="007316A6">
        <w:rPr>
          <w:rFonts w:ascii="Arial" w:hAnsi="Arial" w:cs="Arial"/>
          <w:sz w:val="22"/>
          <w:lang w:val="en-US"/>
        </w:rPr>
        <w:t>,</w:t>
      </w:r>
      <w:r w:rsidR="00D539E3" w:rsidRPr="007316A6">
        <w:rPr>
          <w:rFonts w:ascii="Arial" w:hAnsi="Arial" w:cs="Arial"/>
          <w:sz w:val="22"/>
          <w:lang w:val="en-US"/>
        </w:rPr>
        <w:t xml:space="preserve"> and Brand, 2022). Utilizing SMART goals helps to set realistic goals, enhance achievement, increase motivation, and achieve career success.</w:t>
      </w:r>
    </w:p>
    <w:tbl>
      <w:tblPr>
        <w:tblStyle w:val="GridTable1Light"/>
        <w:tblW w:w="0" w:type="auto"/>
        <w:jc w:val="center"/>
        <w:shd w:val="clear" w:color="auto" w:fill="40BBC8"/>
        <w:tblLook w:val="04A0" w:firstRow="1" w:lastRow="0" w:firstColumn="1" w:lastColumn="0" w:noHBand="0" w:noVBand="1"/>
      </w:tblPr>
      <w:tblGrid>
        <w:gridCol w:w="1574"/>
        <w:gridCol w:w="2809"/>
        <w:gridCol w:w="3213"/>
      </w:tblGrid>
      <w:tr w:rsidR="007D38AE" w:rsidRPr="007316A6" w14:paraId="44F8A016" w14:textId="77777777" w:rsidTr="00F22AE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0070C0"/>
            <w:hideMark/>
          </w:tcPr>
          <w:p w14:paraId="241C18F8" w14:textId="77777777" w:rsidR="00F22AE0" w:rsidRPr="007316A6" w:rsidRDefault="00F22AE0" w:rsidP="007D38AE">
            <w:pPr>
              <w:jc w:val="center"/>
              <w:rPr>
                <w:rFonts w:ascii="Arial" w:hAnsi="Arial" w:cs="Arial"/>
                <w:b w:val="0"/>
                <w:bCs w:val="0"/>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Style w:val="Strong"/>
                <w:rFonts w:ascii="Arial" w:hAnsi="Arial" w:cs="Arial"/>
                <w:b/>
                <w:bCs/>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Aspect</w:t>
            </w:r>
          </w:p>
        </w:tc>
        <w:tc>
          <w:tcPr>
            <w:tcW w:w="0" w:type="auto"/>
            <w:shd w:val="clear" w:color="auto" w:fill="0070C0"/>
            <w:hideMark/>
          </w:tcPr>
          <w:p w14:paraId="64F69B56" w14:textId="77777777" w:rsidR="00F22AE0" w:rsidRPr="007316A6" w:rsidRDefault="00F22AE0" w:rsidP="007D38A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Style w:val="Strong"/>
                <w:rFonts w:ascii="Arial" w:hAnsi="Arial" w:cs="Arial"/>
                <w:b/>
                <w:bCs/>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Advantages</w:t>
            </w:r>
          </w:p>
        </w:tc>
        <w:tc>
          <w:tcPr>
            <w:tcW w:w="0" w:type="auto"/>
            <w:shd w:val="clear" w:color="auto" w:fill="0070C0"/>
            <w:hideMark/>
          </w:tcPr>
          <w:p w14:paraId="63B229C0" w14:textId="77777777" w:rsidR="00F22AE0" w:rsidRPr="007316A6" w:rsidRDefault="00F22AE0" w:rsidP="007D38AE">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Style w:val="Strong"/>
                <w:rFonts w:ascii="Arial" w:hAnsi="Arial" w:cs="Arial"/>
                <w:b/>
                <w:bCs/>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Limitations</w:t>
            </w:r>
          </w:p>
        </w:tc>
      </w:tr>
      <w:tr w:rsidR="007D38AE" w:rsidRPr="007316A6" w14:paraId="73860F78" w14:textId="77777777" w:rsidTr="00F22AE0">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BF8F00" w:themeFill="accent4" w:themeFillShade="BF"/>
            <w:hideMark/>
          </w:tcPr>
          <w:p w14:paraId="11225711" w14:textId="77777777" w:rsidR="00F22AE0" w:rsidRPr="007316A6" w:rsidRDefault="00F22AE0" w:rsidP="007D38AE">
            <w:pPr>
              <w:jc w:val="left"/>
              <w:rPr>
                <w:rFonts w:ascii="Arial" w:hAnsi="Arial" w:cs="Arial"/>
                <w:b w:val="0"/>
                <w:bCs w:val="0"/>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Style w:val="Strong"/>
                <w:rFonts w:ascii="Arial" w:hAnsi="Arial" w:cs="Arial"/>
                <w:b/>
                <w:bCs/>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Clarity</w:t>
            </w:r>
          </w:p>
        </w:tc>
        <w:tc>
          <w:tcPr>
            <w:tcW w:w="0" w:type="auto"/>
            <w:shd w:val="clear" w:color="auto" w:fill="40BBC8"/>
            <w:hideMark/>
          </w:tcPr>
          <w:p w14:paraId="6D72F04E" w14:textId="77777777" w:rsidR="00F22AE0" w:rsidRPr="007316A6" w:rsidRDefault="00F22AE0" w:rsidP="007D38AE">
            <w:pPr>
              <w:cnfStyle w:val="000000000000" w:firstRow="0" w:lastRow="0" w:firstColumn="0" w:lastColumn="0" w:oddVBand="0" w:evenVBand="0" w:oddHBand="0" w:evenHBand="0" w:firstRowFirstColumn="0" w:firstRowLastColumn="0" w:lastRowFirstColumn="0" w:lastRowLastColumn="0"/>
              <w:rPr>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Defines clear goals</w:t>
            </w:r>
          </w:p>
        </w:tc>
        <w:tc>
          <w:tcPr>
            <w:tcW w:w="0" w:type="auto"/>
            <w:shd w:val="clear" w:color="auto" w:fill="40BBC8"/>
            <w:hideMark/>
          </w:tcPr>
          <w:p w14:paraId="6D79C4F6" w14:textId="77777777" w:rsidR="00F22AE0" w:rsidRPr="007316A6" w:rsidRDefault="00F22AE0" w:rsidP="007D38AE">
            <w:pPr>
              <w:cnfStyle w:val="000000000000" w:firstRow="0" w:lastRow="0" w:firstColumn="0" w:lastColumn="0" w:oddVBand="0" w:evenVBand="0" w:oddHBand="0" w:evenHBand="0" w:firstRowFirstColumn="0" w:firstRowLastColumn="0" w:lastRowFirstColumn="0" w:lastRowLastColumn="0"/>
              <w:rPr>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 be too rigid</w:t>
            </w:r>
          </w:p>
        </w:tc>
      </w:tr>
      <w:tr w:rsidR="007D38AE" w:rsidRPr="007316A6" w14:paraId="4518709A" w14:textId="77777777" w:rsidTr="00F22AE0">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BF8F00" w:themeFill="accent4" w:themeFillShade="BF"/>
            <w:hideMark/>
          </w:tcPr>
          <w:p w14:paraId="790C6367" w14:textId="77777777" w:rsidR="00F22AE0" w:rsidRPr="007316A6" w:rsidRDefault="00F22AE0" w:rsidP="007D38AE">
            <w:pPr>
              <w:rPr>
                <w:rFonts w:ascii="Arial" w:hAnsi="Arial" w:cs="Arial"/>
                <w:b w:val="0"/>
                <w:bCs w:val="0"/>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Style w:val="Strong"/>
                <w:rFonts w:ascii="Arial" w:hAnsi="Arial" w:cs="Arial"/>
                <w:b/>
                <w:bCs/>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Motivation</w:t>
            </w:r>
          </w:p>
        </w:tc>
        <w:tc>
          <w:tcPr>
            <w:tcW w:w="0" w:type="auto"/>
            <w:shd w:val="clear" w:color="auto" w:fill="40BBC8"/>
            <w:hideMark/>
          </w:tcPr>
          <w:p w14:paraId="6B4E6D83" w14:textId="77777777" w:rsidR="00F22AE0" w:rsidRPr="007316A6" w:rsidRDefault="00F22AE0" w:rsidP="007D38AE">
            <w:pPr>
              <w:cnfStyle w:val="000000000000" w:firstRow="0" w:lastRow="0" w:firstColumn="0" w:lastColumn="0" w:oddVBand="0" w:evenVBand="0" w:oddHBand="0" w:evenHBand="0" w:firstRowFirstColumn="0" w:firstRowLastColumn="0" w:lastRowFirstColumn="0" w:lastRowLastColumn="0"/>
              <w:rPr>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Encourages achievement</w:t>
            </w:r>
          </w:p>
        </w:tc>
        <w:tc>
          <w:tcPr>
            <w:tcW w:w="0" w:type="auto"/>
            <w:shd w:val="clear" w:color="auto" w:fill="40BBC8"/>
            <w:hideMark/>
          </w:tcPr>
          <w:p w14:paraId="3ACC279C" w14:textId="77777777" w:rsidR="00F22AE0" w:rsidRPr="007316A6" w:rsidRDefault="00F22AE0" w:rsidP="007D38AE">
            <w:pPr>
              <w:cnfStyle w:val="000000000000" w:firstRow="0" w:lastRow="0" w:firstColumn="0" w:lastColumn="0" w:oddVBand="0" w:evenVBand="0" w:oddHBand="0" w:evenHBand="0" w:firstRowFirstColumn="0" w:firstRowLastColumn="0" w:lastRowFirstColumn="0" w:lastRowLastColumn="0"/>
              <w:rPr>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Ignores intrinsic factors</w:t>
            </w:r>
          </w:p>
        </w:tc>
      </w:tr>
      <w:tr w:rsidR="007D38AE" w:rsidRPr="007316A6" w14:paraId="68F36642" w14:textId="77777777" w:rsidTr="00F22AE0">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BF8F00" w:themeFill="accent4" w:themeFillShade="BF"/>
            <w:hideMark/>
          </w:tcPr>
          <w:p w14:paraId="55A4911F" w14:textId="77777777" w:rsidR="00F22AE0" w:rsidRPr="007316A6" w:rsidRDefault="00F22AE0" w:rsidP="007D38AE">
            <w:pPr>
              <w:rPr>
                <w:rFonts w:ascii="Arial" w:hAnsi="Arial" w:cs="Arial"/>
                <w:b w:val="0"/>
                <w:bCs w:val="0"/>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Style w:val="Strong"/>
                <w:rFonts w:ascii="Arial" w:hAnsi="Arial" w:cs="Arial"/>
                <w:b/>
                <w:bCs/>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Achievability</w:t>
            </w:r>
          </w:p>
        </w:tc>
        <w:tc>
          <w:tcPr>
            <w:tcW w:w="0" w:type="auto"/>
            <w:shd w:val="clear" w:color="auto" w:fill="40BBC8"/>
            <w:hideMark/>
          </w:tcPr>
          <w:p w14:paraId="25602F8D" w14:textId="77777777" w:rsidR="00F22AE0" w:rsidRPr="007316A6" w:rsidRDefault="00F22AE0" w:rsidP="007D38AE">
            <w:pPr>
              <w:cnfStyle w:val="000000000000" w:firstRow="0" w:lastRow="0" w:firstColumn="0" w:lastColumn="0" w:oddVBand="0" w:evenVBand="0" w:oddHBand="0" w:evenHBand="0" w:firstRowFirstColumn="0" w:firstRowLastColumn="0" w:lastRowFirstColumn="0" w:lastRowLastColumn="0"/>
              <w:rPr>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Keeps goals realistic</w:t>
            </w:r>
          </w:p>
        </w:tc>
        <w:tc>
          <w:tcPr>
            <w:tcW w:w="0" w:type="auto"/>
            <w:shd w:val="clear" w:color="auto" w:fill="40BBC8"/>
            <w:hideMark/>
          </w:tcPr>
          <w:p w14:paraId="760CED2A" w14:textId="77777777" w:rsidR="00F22AE0" w:rsidRPr="007316A6" w:rsidRDefault="00F22AE0" w:rsidP="007D38AE">
            <w:pPr>
              <w:cnfStyle w:val="000000000000" w:firstRow="0" w:lastRow="0" w:firstColumn="0" w:lastColumn="0" w:oddVBand="0" w:evenVBand="0" w:oddHBand="0" w:evenHBand="0" w:firstRowFirstColumn="0" w:firstRowLastColumn="0" w:lastRowFirstColumn="0" w:lastRowLastColumn="0"/>
              <w:rPr>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May not suit long-term growth</w:t>
            </w:r>
          </w:p>
        </w:tc>
      </w:tr>
      <w:tr w:rsidR="007D38AE" w:rsidRPr="007316A6" w14:paraId="38954E18" w14:textId="77777777" w:rsidTr="00F22AE0">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BF8F00" w:themeFill="accent4" w:themeFillShade="BF"/>
            <w:hideMark/>
          </w:tcPr>
          <w:p w14:paraId="5CA6D182" w14:textId="77777777" w:rsidR="00F22AE0" w:rsidRPr="007316A6" w:rsidRDefault="00F22AE0" w:rsidP="007D38AE">
            <w:pPr>
              <w:rPr>
                <w:rFonts w:ascii="Arial" w:hAnsi="Arial" w:cs="Arial"/>
                <w:b w:val="0"/>
                <w:bCs w:val="0"/>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Style w:val="Strong"/>
                <w:rFonts w:ascii="Arial" w:hAnsi="Arial" w:cs="Arial"/>
                <w:b/>
                <w:bCs/>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Relevance</w:t>
            </w:r>
          </w:p>
        </w:tc>
        <w:tc>
          <w:tcPr>
            <w:tcW w:w="0" w:type="auto"/>
            <w:shd w:val="clear" w:color="auto" w:fill="40BBC8"/>
            <w:hideMark/>
          </w:tcPr>
          <w:p w14:paraId="06C058C6" w14:textId="77777777" w:rsidR="00F22AE0" w:rsidRPr="007316A6" w:rsidRDefault="00F22AE0" w:rsidP="007D38AE">
            <w:pPr>
              <w:cnfStyle w:val="000000000000" w:firstRow="0" w:lastRow="0" w:firstColumn="0" w:lastColumn="0" w:oddVBand="0" w:evenVBand="0" w:oddHBand="0" w:evenHBand="0" w:firstRowFirstColumn="0" w:firstRowLastColumn="0" w:lastRowFirstColumn="0" w:lastRowLastColumn="0"/>
              <w:rPr>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Aligns with company goals</w:t>
            </w:r>
          </w:p>
        </w:tc>
        <w:tc>
          <w:tcPr>
            <w:tcW w:w="0" w:type="auto"/>
            <w:shd w:val="clear" w:color="auto" w:fill="40BBC8"/>
            <w:hideMark/>
          </w:tcPr>
          <w:p w14:paraId="1C1A50AA" w14:textId="77777777" w:rsidR="00F22AE0" w:rsidRPr="007316A6" w:rsidRDefault="00F22AE0" w:rsidP="007D38AE">
            <w:pPr>
              <w:cnfStyle w:val="000000000000" w:firstRow="0" w:lastRow="0" w:firstColumn="0" w:lastColumn="0" w:oddVBand="0" w:evenVBand="0" w:oddHBand="0" w:evenHBand="0" w:firstRowFirstColumn="0" w:firstRowLastColumn="0" w:lastRowFirstColumn="0" w:lastRowLastColumn="0"/>
              <w:rPr>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Requires frequent adjustments</w:t>
            </w:r>
          </w:p>
        </w:tc>
      </w:tr>
      <w:tr w:rsidR="007D38AE" w:rsidRPr="007316A6" w14:paraId="16ABBAB6" w14:textId="77777777" w:rsidTr="00F22AE0">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BF8F00" w:themeFill="accent4" w:themeFillShade="BF"/>
            <w:hideMark/>
          </w:tcPr>
          <w:p w14:paraId="52E1BB5F" w14:textId="77777777" w:rsidR="00F22AE0" w:rsidRPr="007316A6" w:rsidRDefault="00F22AE0" w:rsidP="007D38AE">
            <w:pPr>
              <w:rPr>
                <w:rFonts w:ascii="Arial" w:hAnsi="Arial" w:cs="Arial"/>
                <w:b w:val="0"/>
                <w:bCs w:val="0"/>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Style w:val="Strong"/>
                <w:rFonts w:ascii="Arial" w:hAnsi="Arial" w:cs="Arial"/>
                <w:b/>
                <w:bCs/>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Time-Bound</w:t>
            </w:r>
          </w:p>
        </w:tc>
        <w:tc>
          <w:tcPr>
            <w:tcW w:w="0" w:type="auto"/>
            <w:shd w:val="clear" w:color="auto" w:fill="40BBC8"/>
            <w:hideMark/>
          </w:tcPr>
          <w:p w14:paraId="38DDFE62" w14:textId="77777777" w:rsidR="00F22AE0" w:rsidRPr="007316A6" w:rsidRDefault="00F22AE0" w:rsidP="007D38AE">
            <w:pPr>
              <w:cnfStyle w:val="000000000000" w:firstRow="0" w:lastRow="0" w:firstColumn="0" w:lastColumn="0" w:oddVBand="0" w:evenVBand="0" w:oddHBand="0" w:evenHBand="0" w:firstRowFirstColumn="0" w:firstRowLastColumn="0" w:lastRowFirstColumn="0" w:lastRowLastColumn="0"/>
              <w:rPr>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Adds urgency</w:t>
            </w:r>
          </w:p>
        </w:tc>
        <w:tc>
          <w:tcPr>
            <w:tcW w:w="0" w:type="auto"/>
            <w:shd w:val="clear" w:color="auto" w:fill="40BBC8"/>
            <w:hideMark/>
          </w:tcPr>
          <w:p w14:paraId="3774CB65" w14:textId="77777777" w:rsidR="00F22AE0" w:rsidRPr="007316A6" w:rsidRDefault="00F22AE0" w:rsidP="007D38AE">
            <w:pPr>
              <w:cnfStyle w:val="000000000000" w:firstRow="0" w:lastRow="0" w:firstColumn="0" w:lastColumn="0" w:oddVBand="0" w:evenVBand="0" w:oddHBand="0" w:evenHBand="0" w:firstRowFirstColumn="0" w:firstRowLastColumn="0" w:lastRowFirstColumn="0" w:lastRowLastColumn="0"/>
              <w:rPr>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6A6">
              <w:rPr>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Creates pressure</w:t>
            </w:r>
          </w:p>
        </w:tc>
      </w:tr>
    </w:tbl>
    <w:p w14:paraId="5ACEEC3E" w14:textId="70C5BE4F" w:rsidR="00F22AE0" w:rsidRPr="007316A6" w:rsidRDefault="00F22AE0" w:rsidP="007D38AE">
      <w:pPr>
        <w:spacing w:before="240"/>
        <w:jc w:val="center"/>
        <w:rPr>
          <w:rFonts w:ascii="Arial" w:hAnsi="Arial" w:cs="Arial"/>
          <w:b/>
          <w:sz w:val="22"/>
        </w:rPr>
      </w:pPr>
      <w:r w:rsidRPr="007316A6">
        <w:rPr>
          <w:rFonts w:ascii="Arial" w:hAnsi="Arial" w:cs="Arial"/>
          <w:sz w:val="22"/>
          <w:lang w:val="en-US"/>
        </w:rPr>
        <w:t xml:space="preserve">Table 02: </w:t>
      </w:r>
      <w:r w:rsidRPr="007316A6">
        <w:rPr>
          <w:rFonts w:ascii="Arial" w:hAnsi="Arial" w:cs="Arial"/>
          <w:bCs/>
          <w:sz w:val="22"/>
        </w:rPr>
        <w:t>Advantages and Limitations of</w:t>
      </w:r>
      <w:r w:rsidR="003C41AC" w:rsidRPr="007316A6">
        <w:rPr>
          <w:rFonts w:ascii="Arial" w:hAnsi="Arial" w:cs="Arial"/>
          <w:bCs/>
          <w:sz w:val="22"/>
        </w:rPr>
        <w:t xml:space="preserve"> Using</w:t>
      </w:r>
      <w:r w:rsidRPr="007316A6">
        <w:rPr>
          <w:rFonts w:ascii="Arial" w:hAnsi="Arial" w:cs="Arial"/>
          <w:bCs/>
          <w:sz w:val="22"/>
        </w:rPr>
        <w:t xml:space="preserve"> </w:t>
      </w:r>
      <w:r w:rsidR="0073581C" w:rsidRPr="007316A6">
        <w:rPr>
          <w:rFonts w:ascii="Arial" w:hAnsi="Arial" w:cs="Arial"/>
          <w:bCs/>
          <w:sz w:val="22"/>
        </w:rPr>
        <w:t xml:space="preserve">the </w:t>
      </w:r>
      <w:r w:rsidRPr="007316A6">
        <w:rPr>
          <w:rFonts w:ascii="Arial" w:hAnsi="Arial" w:cs="Arial"/>
          <w:bCs/>
          <w:sz w:val="22"/>
        </w:rPr>
        <w:t xml:space="preserve">SMART Model </w:t>
      </w:r>
      <w:r w:rsidR="00016FF8" w:rsidRPr="007316A6">
        <w:rPr>
          <w:rFonts w:ascii="Arial" w:hAnsi="Arial" w:cs="Arial"/>
          <w:sz w:val="22"/>
        </w:rPr>
        <w:t xml:space="preserve">(Garvey and Stokes, 2021). </w:t>
      </w:r>
    </w:p>
    <w:p w14:paraId="392DC383" w14:textId="77777777" w:rsidR="00F22AE0" w:rsidRPr="007316A6" w:rsidRDefault="005B2FAE" w:rsidP="007D38AE">
      <w:pPr>
        <w:rPr>
          <w:rFonts w:ascii="Arial" w:hAnsi="Arial" w:cs="Arial"/>
          <w:b/>
          <w:bCs/>
          <w:sz w:val="22"/>
        </w:rPr>
      </w:pPr>
      <w:r w:rsidRPr="007316A6">
        <w:rPr>
          <w:rFonts w:ascii="Arial" w:hAnsi="Arial" w:cs="Arial"/>
          <w:b/>
          <w:bCs/>
          <w:sz w:val="22"/>
        </w:rPr>
        <w:t>Limitations</w:t>
      </w:r>
    </w:p>
    <w:p w14:paraId="20AF0B3A" w14:textId="227D3A2E" w:rsidR="00D539E3" w:rsidRPr="007316A6" w:rsidRDefault="00D539E3" w:rsidP="007D38AE">
      <w:pPr>
        <w:rPr>
          <w:rFonts w:ascii="Arial" w:hAnsi="Arial" w:cs="Arial"/>
          <w:b/>
          <w:bCs/>
          <w:sz w:val="22"/>
        </w:rPr>
      </w:pPr>
      <w:r w:rsidRPr="007316A6">
        <w:rPr>
          <w:rFonts w:ascii="Arial" w:hAnsi="Arial" w:cs="Arial"/>
          <w:sz w:val="22"/>
          <w:lang w:val="en-US"/>
        </w:rPr>
        <w:t xml:space="preserve">Nevertheless, the utilization of the SMART model is not without its drawbacks. A major concern with this approach is flexibility: the context is less likely to allow for certain difficulties or adaptations of personal development (Grant, 2020). It mainly measures external activities to work and organizational success while neglecting internal personal dynamics such as motivation, self-doubt, and emotional strength (Greco and Kraimer, 2020). Also, many goals may not always be in line with the long-term career path that is needed therefore the targets set often have to be changed as per the working environment (Fontes and Dello Russo, 2021). </w:t>
      </w:r>
    </w:p>
    <w:p w14:paraId="5B50796E" w14:textId="56413932" w:rsidR="005B2FAE" w:rsidRPr="007316A6" w:rsidRDefault="00A52E78" w:rsidP="007316A6">
      <w:pPr>
        <w:pStyle w:val="Heading2"/>
      </w:pPr>
      <w:bookmarkStart w:id="10" w:name="_Toc193324160"/>
      <w:r w:rsidRPr="007316A6">
        <w:t xml:space="preserve">Effective </w:t>
      </w:r>
      <w:r w:rsidR="005B2FAE" w:rsidRPr="007316A6">
        <w:t>Appl</w:t>
      </w:r>
      <w:r w:rsidRPr="007316A6">
        <w:t>ication</w:t>
      </w:r>
      <w:r w:rsidR="005B2FAE" w:rsidRPr="007316A6">
        <w:t xml:space="preserve"> SMART Model</w:t>
      </w:r>
      <w:bookmarkEnd w:id="10"/>
      <w:r w:rsidR="005B2FAE" w:rsidRPr="007316A6">
        <w:t xml:space="preserve"> </w:t>
      </w:r>
    </w:p>
    <w:p w14:paraId="51DABC93" w14:textId="2EAA89E5" w:rsidR="00367E02" w:rsidRPr="007316A6" w:rsidRDefault="00367E02" w:rsidP="007D38AE">
      <w:pPr>
        <w:rPr>
          <w:rFonts w:ascii="Arial" w:hAnsi="Arial" w:cs="Arial"/>
          <w:sz w:val="22"/>
        </w:rPr>
      </w:pPr>
      <w:r w:rsidRPr="007316A6">
        <w:rPr>
          <w:rFonts w:ascii="Arial" w:hAnsi="Arial" w:cs="Arial"/>
          <w:sz w:val="22"/>
        </w:rPr>
        <w:t xml:space="preserve">To put it simply, when the practice setting of coaching is rigid in its structure, </w:t>
      </w:r>
      <w:r w:rsidR="001C1185" w:rsidRPr="007316A6">
        <w:rPr>
          <w:rFonts w:ascii="Arial" w:hAnsi="Arial" w:cs="Arial"/>
          <w:sz w:val="22"/>
        </w:rPr>
        <w:t xml:space="preserve">the </w:t>
      </w:r>
      <w:r w:rsidRPr="007316A6">
        <w:rPr>
          <w:rFonts w:ascii="Arial" w:hAnsi="Arial" w:cs="Arial"/>
          <w:sz w:val="22"/>
        </w:rPr>
        <w:t xml:space="preserve">SMART model may be complemented with self-reflection and feedback loops. Elements such as getting the mentees to consider their purpose and preparedness can also add to the objective approach that </w:t>
      </w:r>
      <w:r w:rsidR="007316A6" w:rsidRPr="007316A6">
        <w:rPr>
          <w:rFonts w:ascii="Arial" w:hAnsi="Arial" w:cs="Arial"/>
          <w:sz w:val="22"/>
        </w:rPr>
        <w:t>characterizes</w:t>
      </w:r>
      <w:r w:rsidRPr="007316A6">
        <w:rPr>
          <w:rFonts w:ascii="Arial" w:hAnsi="Arial" w:cs="Arial"/>
          <w:sz w:val="22"/>
        </w:rPr>
        <w:t xml:space="preserve"> SMART goals (Fontes </w:t>
      </w:r>
      <w:r w:rsidR="00C34B61" w:rsidRPr="007316A6">
        <w:rPr>
          <w:rFonts w:ascii="Arial" w:hAnsi="Arial" w:cs="Arial"/>
          <w:sz w:val="22"/>
        </w:rPr>
        <w:t>and</w:t>
      </w:r>
      <w:r w:rsidRPr="007316A6">
        <w:rPr>
          <w:rFonts w:ascii="Arial" w:hAnsi="Arial" w:cs="Arial"/>
          <w:sz w:val="22"/>
        </w:rPr>
        <w:t xml:space="preserve"> Dello Russo, 2021). For example, in organizations that operate in performance-oriented sectors like retail or sales, it is possible to apply SMART goals in the work of managers to improve employee performance. For instance, if an employee wishes to boost sales by 15% in three months, setting SMART goals guarantee</w:t>
      </w:r>
      <w:r w:rsidR="001C1185" w:rsidRPr="007316A6">
        <w:rPr>
          <w:rFonts w:ascii="Arial" w:hAnsi="Arial" w:cs="Arial"/>
          <w:sz w:val="22"/>
        </w:rPr>
        <w:t>s</w:t>
      </w:r>
      <w:r w:rsidRPr="007316A6">
        <w:rPr>
          <w:rFonts w:ascii="Arial" w:hAnsi="Arial" w:cs="Arial"/>
          <w:sz w:val="22"/>
        </w:rPr>
        <w:t xml:space="preserve"> clear objectives and procedures regardless of the employee’s motivation level. In Teodora’s example, goals from the SMART model gave a clear vision of the career ladder, even though more efficient cooperation with the strategy could have been achieved if it included methods to manage her confidence and motivation. </w:t>
      </w:r>
    </w:p>
    <w:p w14:paraId="4947D990" w14:textId="77777777" w:rsidR="00F22AE0" w:rsidRPr="007316A6" w:rsidRDefault="00F22AE0" w:rsidP="007D38AE">
      <w:pPr>
        <w:jc w:val="left"/>
        <w:rPr>
          <w:rFonts w:ascii="Arial" w:eastAsiaTheme="majorEastAsia" w:hAnsi="Arial" w:cs="Arial"/>
          <w:b/>
          <w:sz w:val="22"/>
          <w:lang w:val="en-US"/>
        </w:rPr>
      </w:pPr>
      <w:r w:rsidRPr="007316A6">
        <w:rPr>
          <w:rFonts w:ascii="Arial" w:hAnsi="Arial" w:cs="Arial"/>
          <w:sz w:val="22"/>
          <w:lang w:val="en-US"/>
        </w:rPr>
        <w:br w:type="page"/>
      </w:r>
    </w:p>
    <w:p w14:paraId="3E12F9CD" w14:textId="64723A62" w:rsidR="00F125C3" w:rsidRPr="007316A6" w:rsidRDefault="00F125C3" w:rsidP="007316A6">
      <w:pPr>
        <w:pStyle w:val="Heading1"/>
      </w:pPr>
      <w:bookmarkStart w:id="11" w:name="_Toc193324161"/>
      <w:r w:rsidRPr="007316A6">
        <w:lastRenderedPageBreak/>
        <w:t xml:space="preserve">Reflection on Practical 1 – Coaching Using </w:t>
      </w:r>
      <w:r w:rsidR="001C1185" w:rsidRPr="007316A6">
        <w:t xml:space="preserve">the </w:t>
      </w:r>
      <w:r w:rsidRPr="007316A6">
        <w:t>SMART Model</w:t>
      </w:r>
      <w:bookmarkEnd w:id="11"/>
    </w:p>
    <w:p w14:paraId="1E73C803" w14:textId="77777777" w:rsidR="00F20284" w:rsidRPr="007316A6" w:rsidRDefault="00581E70" w:rsidP="007316A6">
      <w:pPr>
        <w:pStyle w:val="Heading2"/>
      </w:pPr>
      <w:bookmarkStart w:id="12" w:name="_Toc193324162"/>
      <w:r w:rsidRPr="007316A6">
        <w:t>Description</w:t>
      </w:r>
      <w:bookmarkEnd w:id="12"/>
    </w:p>
    <w:p w14:paraId="17B2725D" w14:textId="0E77A14D" w:rsidR="00F20284" w:rsidRPr="007316A6" w:rsidRDefault="00F20284" w:rsidP="00F20284">
      <w:pPr>
        <w:rPr>
          <w:rFonts w:ascii="Arial" w:hAnsi="Arial" w:cs="Arial"/>
          <w:sz w:val="22"/>
        </w:rPr>
      </w:pPr>
      <w:r w:rsidRPr="007316A6">
        <w:rPr>
          <w:rFonts w:ascii="Arial" w:hAnsi="Arial" w:cs="Arial"/>
          <w:sz w:val="22"/>
        </w:rPr>
        <w:t xml:space="preserve">In this </w:t>
      </w:r>
      <w:proofErr w:type="gramStart"/>
      <w:r w:rsidRPr="007316A6">
        <w:rPr>
          <w:rFonts w:ascii="Arial" w:hAnsi="Arial" w:cs="Arial"/>
          <w:sz w:val="22"/>
        </w:rPr>
        <w:t>particular session</w:t>
      </w:r>
      <w:proofErr w:type="gramEnd"/>
      <w:r w:rsidRPr="007316A6">
        <w:rPr>
          <w:rFonts w:ascii="Arial" w:hAnsi="Arial" w:cs="Arial"/>
          <w:sz w:val="22"/>
        </w:rPr>
        <w:t>, I was able to use the SMART model to map my career plan of working at screw fix and becoming a supervisor. During the interviewing stage, we establish a goal: to obtain a position of supervisor no later than six months and show leadership, leading shifts and training employees. It enlightened me on what measures would have to be taken, also how my progress could be assessed thus proactively guiding me on how to be assertive at work.</w:t>
      </w:r>
    </w:p>
    <w:p w14:paraId="33DA1415" w14:textId="77777777" w:rsidR="00F20284" w:rsidRPr="007316A6" w:rsidRDefault="00F20284" w:rsidP="007316A6">
      <w:pPr>
        <w:pStyle w:val="Heading2"/>
      </w:pPr>
      <w:bookmarkStart w:id="13" w:name="_Toc193324163"/>
      <w:r w:rsidRPr="007316A6">
        <w:t>Feelings</w:t>
      </w:r>
      <w:bookmarkEnd w:id="13"/>
    </w:p>
    <w:p w14:paraId="5041293E" w14:textId="2625D808" w:rsidR="00F20284" w:rsidRPr="007316A6" w:rsidRDefault="00F20284" w:rsidP="00F20284">
      <w:pPr>
        <w:rPr>
          <w:rFonts w:ascii="Arial" w:hAnsi="Arial" w:cs="Arial"/>
          <w:sz w:val="22"/>
        </w:rPr>
      </w:pPr>
      <w:r w:rsidRPr="007316A6">
        <w:rPr>
          <w:rFonts w:ascii="Arial" w:hAnsi="Arial" w:cs="Arial"/>
          <w:sz w:val="22"/>
        </w:rPr>
        <w:t>Initially, I had some positive adoration mixed with apprehension. It was high time for me to progress as a professional, but I was still unsure about whether my manager would notice my ambition. The session also made me realize that I possessed some leadership skills like training, staff</w:t>
      </w:r>
      <w:r w:rsidR="007316A6" w:rsidRPr="007316A6">
        <w:rPr>
          <w:rFonts w:ascii="Arial" w:hAnsi="Arial" w:cs="Arial"/>
          <w:sz w:val="22"/>
        </w:rPr>
        <w:t>,</w:t>
      </w:r>
      <w:r w:rsidRPr="007316A6">
        <w:rPr>
          <w:rFonts w:ascii="Arial" w:hAnsi="Arial" w:cs="Arial"/>
          <w:sz w:val="22"/>
        </w:rPr>
        <w:t xml:space="preserve"> and staff reliability. However, I proved to be waiting for opportunities rather than seizing them. This made me feel empowered but at the same time, the fact that it was out of my ordinary comfort zone seemed to overburden me a bit.</w:t>
      </w:r>
    </w:p>
    <w:p w14:paraId="6ED81187" w14:textId="77777777" w:rsidR="00F20284" w:rsidRPr="007316A6" w:rsidRDefault="00F20284" w:rsidP="007316A6">
      <w:pPr>
        <w:pStyle w:val="Heading2"/>
      </w:pPr>
      <w:bookmarkStart w:id="14" w:name="_Toc193324164"/>
      <w:r w:rsidRPr="007316A6">
        <w:t>Evaluation</w:t>
      </w:r>
      <w:bookmarkEnd w:id="14"/>
    </w:p>
    <w:p w14:paraId="7225585C" w14:textId="77777777" w:rsidR="00F20284" w:rsidRPr="007316A6" w:rsidRDefault="00F20284" w:rsidP="00F20284">
      <w:pPr>
        <w:rPr>
          <w:rFonts w:ascii="Arial" w:hAnsi="Arial" w:cs="Arial"/>
          <w:sz w:val="22"/>
        </w:rPr>
      </w:pPr>
      <w:r w:rsidRPr="007316A6">
        <w:rPr>
          <w:rFonts w:ascii="Arial" w:hAnsi="Arial" w:cs="Arial"/>
          <w:sz w:val="22"/>
        </w:rPr>
        <w:t xml:space="preserve">This </w:t>
      </w:r>
      <w:proofErr w:type="gramStart"/>
      <w:r w:rsidRPr="007316A6">
        <w:rPr>
          <w:rFonts w:ascii="Arial" w:hAnsi="Arial" w:cs="Arial"/>
          <w:sz w:val="22"/>
        </w:rPr>
        <w:t>particular session</w:t>
      </w:r>
      <w:proofErr w:type="gramEnd"/>
      <w:r w:rsidRPr="007316A6">
        <w:rPr>
          <w:rFonts w:ascii="Arial" w:hAnsi="Arial" w:cs="Arial"/>
          <w:sz w:val="22"/>
        </w:rPr>
        <w:t xml:space="preserve"> was quite useful in that it provided a way to set out practical and realistic goals, within one’s career path. The application of the SMART model assisted me in achieving this because ensured that I was able to set those objectives within a time frame and establish benchmarks of the same such as receiving leadership tasks and feedback. However, it substituted the orientation for goal achievement and was less concerned with internal issues like doubts, leaving me somewhat ill-equipped if my advancement was slower than planned.</w:t>
      </w:r>
    </w:p>
    <w:p w14:paraId="1DBBA60E" w14:textId="77777777" w:rsidR="00F20284" w:rsidRPr="007316A6" w:rsidRDefault="00F20284" w:rsidP="007316A6">
      <w:pPr>
        <w:pStyle w:val="Heading2"/>
      </w:pPr>
      <w:bookmarkStart w:id="15" w:name="_Toc193324165"/>
      <w:r w:rsidRPr="007316A6">
        <w:t>Analysis</w:t>
      </w:r>
      <w:bookmarkEnd w:id="15"/>
    </w:p>
    <w:p w14:paraId="42DE1877" w14:textId="5989587C" w:rsidR="00F20284" w:rsidRPr="007316A6" w:rsidRDefault="00F20284" w:rsidP="00F20284">
      <w:pPr>
        <w:rPr>
          <w:rFonts w:ascii="Arial" w:hAnsi="Arial" w:cs="Arial"/>
          <w:sz w:val="22"/>
        </w:rPr>
      </w:pPr>
      <w:r w:rsidRPr="007316A6">
        <w:rPr>
          <w:rFonts w:ascii="Arial" w:hAnsi="Arial" w:cs="Arial"/>
          <w:sz w:val="22"/>
        </w:rPr>
        <w:t xml:space="preserve">The session enlightened me that, to reach career advancement, one </w:t>
      </w:r>
      <w:proofErr w:type="gramStart"/>
      <w:r w:rsidRPr="007316A6">
        <w:rPr>
          <w:rFonts w:ascii="Arial" w:hAnsi="Arial" w:cs="Arial"/>
          <w:sz w:val="22"/>
        </w:rPr>
        <w:t>has to</w:t>
      </w:r>
      <w:proofErr w:type="gramEnd"/>
      <w:r w:rsidRPr="007316A6">
        <w:rPr>
          <w:rFonts w:ascii="Arial" w:hAnsi="Arial" w:cs="Arial"/>
          <w:sz w:val="22"/>
        </w:rPr>
        <w:t xml:space="preserve"> have both tangible plans and confidence. </w:t>
      </w:r>
      <w:proofErr w:type="gramStart"/>
      <w:r w:rsidRPr="007316A6">
        <w:rPr>
          <w:rFonts w:ascii="Arial" w:hAnsi="Arial" w:cs="Arial"/>
          <w:sz w:val="22"/>
        </w:rPr>
        <w:t>While,</w:t>
      </w:r>
      <w:proofErr w:type="gramEnd"/>
      <w:r w:rsidRPr="007316A6">
        <w:rPr>
          <w:rFonts w:ascii="Arial" w:hAnsi="Arial" w:cs="Arial"/>
          <w:sz w:val="22"/>
        </w:rPr>
        <w:t xml:space="preserve"> there are other factors, such as internal motivation and perseverance that are important, the SMART model helped me understand my goals and purpose. According to recent literature, psychological resources including self-efficacy and optimism play important roles in achieving goals (Fontes &amp; Dello Russo, 2021). However, some areas could have been included to enhance my level of commitment and confidence which include more self-reflection and motivational aspects that were laid down by my coach concerning my career.</w:t>
      </w:r>
    </w:p>
    <w:p w14:paraId="5D5D5B9B" w14:textId="77777777" w:rsidR="00F20284" w:rsidRPr="007316A6" w:rsidRDefault="00F20284" w:rsidP="007316A6">
      <w:pPr>
        <w:pStyle w:val="Heading2"/>
      </w:pPr>
      <w:bookmarkStart w:id="16" w:name="_Toc193324166"/>
      <w:r w:rsidRPr="007316A6">
        <w:lastRenderedPageBreak/>
        <w:t>Conclusion</w:t>
      </w:r>
      <w:bookmarkEnd w:id="16"/>
    </w:p>
    <w:p w14:paraId="619022FF" w14:textId="77777777" w:rsidR="00F20284" w:rsidRPr="007316A6" w:rsidRDefault="00F20284" w:rsidP="00F20284">
      <w:pPr>
        <w:rPr>
          <w:rFonts w:ascii="Arial" w:hAnsi="Arial" w:cs="Arial"/>
          <w:sz w:val="22"/>
        </w:rPr>
      </w:pPr>
      <w:r w:rsidRPr="007316A6">
        <w:rPr>
          <w:rFonts w:ascii="Arial" w:hAnsi="Arial" w:cs="Arial"/>
          <w:sz w:val="22"/>
        </w:rPr>
        <w:t>That means the coating experience proved to be helpful as it helps one clarify what he or she wants to do in the upcoming year. It was possible to establish the SMART approach for attaining my goal of becoming a supervisor. But, concerning the accomplishment of my goal, I lack the balance of planning and informal ways of goal accomplishment. It is less realistic to depict this plan as an effective way of achieving my goals since a more comprehensive set of strategies including self-confidence-increasing measures would be more helpful to me.</w:t>
      </w:r>
    </w:p>
    <w:p w14:paraId="719B7ABC" w14:textId="77777777" w:rsidR="00F20284" w:rsidRPr="007316A6" w:rsidRDefault="00F20284" w:rsidP="007316A6">
      <w:pPr>
        <w:pStyle w:val="Heading2"/>
      </w:pPr>
      <w:bookmarkStart w:id="17" w:name="_Toc193324167"/>
      <w:r w:rsidRPr="007316A6">
        <w:t>Action Plan</w:t>
      </w:r>
      <w:bookmarkEnd w:id="17"/>
    </w:p>
    <w:p w14:paraId="337F645E" w14:textId="74C05FED" w:rsidR="00F22AE0" w:rsidRPr="007316A6" w:rsidRDefault="00F20284" w:rsidP="00EA5E16">
      <w:pPr>
        <w:rPr>
          <w:rFonts w:ascii="Arial" w:eastAsiaTheme="majorEastAsia" w:hAnsi="Arial" w:cs="Arial"/>
          <w:b/>
          <w:sz w:val="22"/>
          <w:lang w:val="en-US"/>
        </w:rPr>
      </w:pPr>
      <w:r w:rsidRPr="007316A6">
        <w:rPr>
          <w:rFonts w:ascii="Arial" w:hAnsi="Arial" w:cs="Arial"/>
          <w:sz w:val="22"/>
        </w:rPr>
        <w:t xml:space="preserve">To work on the implementation of the SMART </w:t>
      </w:r>
      <w:proofErr w:type="gramStart"/>
      <w:r w:rsidRPr="007316A6">
        <w:rPr>
          <w:rFonts w:ascii="Arial" w:hAnsi="Arial" w:cs="Arial"/>
          <w:sz w:val="22"/>
        </w:rPr>
        <w:t>plan for the future</w:t>
      </w:r>
      <w:proofErr w:type="gramEnd"/>
      <w:r w:rsidRPr="007316A6">
        <w:rPr>
          <w:rFonts w:ascii="Arial" w:hAnsi="Arial" w:cs="Arial"/>
          <w:sz w:val="22"/>
        </w:rPr>
        <w:t xml:space="preserve"> stages, I will take several steps and pursue leadership opportunities at my workplace. I will arrange a discussion with my manager concerning my desired career path, as well as develop methods of personal motivation, for instance, by considering my accomplishments and asking for feedback. Also, I will discuss ways of coaching with leadership that would rely on psychological resilience to help in pushing forward even with advantages.</w:t>
      </w:r>
      <w:r w:rsidR="00F22AE0" w:rsidRPr="007316A6">
        <w:rPr>
          <w:rFonts w:ascii="Arial" w:hAnsi="Arial" w:cs="Arial"/>
          <w:sz w:val="22"/>
          <w:lang w:val="en-US"/>
        </w:rPr>
        <w:br w:type="page"/>
      </w:r>
    </w:p>
    <w:p w14:paraId="731C7517" w14:textId="3C235BA4" w:rsidR="00F125C3" w:rsidRPr="007316A6" w:rsidRDefault="00F125C3" w:rsidP="007316A6">
      <w:pPr>
        <w:pStyle w:val="Heading1"/>
      </w:pPr>
      <w:bookmarkStart w:id="18" w:name="_Toc193324168"/>
      <w:r w:rsidRPr="007316A6">
        <w:lastRenderedPageBreak/>
        <w:t>Reflection on Practical 2 – Mentoring Using Force Field Analysis</w:t>
      </w:r>
      <w:bookmarkEnd w:id="18"/>
    </w:p>
    <w:p w14:paraId="4BADB3D6" w14:textId="77777777" w:rsidR="008A3BCC" w:rsidRPr="007316A6" w:rsidRDefault="008A3BCC" w:rsidP="007316A6">
      <w:pPr>
        <w:pStyle w:val="Heading2"/>
      </w:pPr>
      <w:bookmarkStart w:id="19" w:name="_Toc193324169"/>
      <w:r w:rsidRPr="007316A6">
        <w:t>Description</w:t>
      </w:r>
      <w:bookmarkEnd w:id="19"/>
    </w:p>
    <w:p w14:paraId="7EAB8E3B" w14:textId="5731DF10" w:rsidR="00F20284" w:rsidRPr="007316A6" w:rsidRDefault="00F20284" w:rsidP="00F20284">
      <w:pPr>
        <w:rPr>
          <w:rFonts w:ascii="Arial" w:hAnsi="Arial" w:cs="Arial"/>
          <w:sz w:val="22"/>
          <w:lang w:val="en-US"/>
        </w:rPr>
      </w:pPr>
      <w:r w:rsidRPr="007316A6">
        <w:rPr>
          <w:rFonts w:ascii="Arial" w:hAnsi="Arial" w:cs="Arial"/>
          <w:sz w:val="22"/>
          <w:lang w:val="en-US"/>
        </w:rPr>
        <w:t xml:space="preserve">During the mentoring session, it was decided to use Force Field Analysis to analyze factors that impacted career advancement. With this model, the forces that would support my advancement were clearly defined as well as the forces that would hinder it. </w:t>
      </w:r>
      <w:proofErr w:type="gramStart"/>
      <w:r w:rsidRPr="007316A6">
        <w:rPr>
          <w:rFonts w:ascii="Arial" w:hAnsi="Arial" w:cs="Arial"/>
          <w:sz w:val="22"/>
          <w:lang w:val="en-US"/>
        </w:rPr>
        <w:t>Strengthen</w:t>
      </w:r>
      <w:proofErr w:type="gramEnd"/>
      <w:r w:rsidRPr="007316A6">
        <w:rPr>
          <w:rFonts w:ascii="Arial" w:hAnsi="Arial" w:cs="Arial"/>
          <w:sz w:val="22"/>
          <w:lang w:val="en-US"/>
        </w:rPr>
        <w:t xml:space="preserve"> which I possess include product knowledge, </w:t>
      </w:r>
      <w:r w:rsidR="00963E37" w:rsidRPr="007316A6">
        <w:rPr>
          <w:rFonts w:ascii="Arial" w:hAnsi="Arial" w:cs="Arial"/>
          <w:sz w:val="22"/>
          <w:lang w:val="en-US"/>
        </w:rPr>
        <w:t>dependability</w:t>
      </w:r>
      <w:r w:rsidR="007316A6" w:rsidRPr="007316A6">
        <w:rPr>
          <w:rFonts w:ascii="Arial" w:hAnsi="Arial" w:cs="Arial"/>
          <w:sz w:val="22"/>
          <w:lang w:val="en-US"/>
        </w:rPr>
        <w:t>,</w:t>
      </w:r>
      <w:r w:rsidR="00963E37" w:rsidRPr="007316A6">
        <w:rPr>
          <w:rFonts w:ascii="Arial" w:hAnsi="Arial" w:cs="Arial"/>
          <w:sz w:val="22"/>
          <w:lang w:val="en-US"/>
        </w:rPr>
        <w:t xml:space="preserve"> and taking charge </w:t>
      </w:r>
      <w:r w:rsidRPr="007316A6">
        <w:rPr>
          <w:rFonts w:ascii="Arial" w:hAnsi="Arial" w:cs="Arial"/>
          <w:sz w:val="22"/>
          <w:lang w:val="en-US"/>
        </w:rPr>
        <w:t xml:space="preserve">during training sessions of new staff. I realized that there are also potential obstructions like the absence of a direct supervisory position, hesitancy to participate in discussions in meetings, and unsureness of a promotion. It helped me to structure the factors I have regarding my growth in </w:t>
      </w:r>
      <w:proofErr w:type="gramStart"/>
      <w:r w:rsidRPr="007316A6">
        <w:rPr>
          <w:rFonts w:ascii="Arial" w:hAnsi="Arial" w:cs="Arial"/>
          <w:sz w:val="22"/>
          <w:lang w:val="en-US"/>
        </w:rPr>
        <w:t>the</w:t>
      </w:r>
      <w:proofErr w:type="gramEnd"/>
      <w:r w:rsidRPr="007316A6">
        <w:rPr>
          <w:rFonts w:ascii="Arial" w:hAnsi="Arial" w:cs="Arial"/>
          <w:sz w:val="22"/>
          <w:lang w:val="en-US"/>
        </w:rPr>
        <w:t xml:space="preserve"> </w:t>
      </w:r>
      <w:proofErr w:type="gramStart"/>
      <w:r w:rsidRPr="007316A6">
        <w:rPr>
          <w:rFonts w:ascii="Arial" w:hAnsi="Arial" w:cs="Arial"/>
          <w:sz w:val="22"/>
          <w:lang w:val="en-US"/>
        </w:rPr>
        <w:t>career, and</w:t>
      </w:r>
      <w:proofErr w:type="gramEnd"/>
      <w:r w:rsidRPr="007316A6">
        <w:rPr>
          <w:rFonts w:ascii="Arial" w:hAnsi="Arial" w:cs="Arial"/>
          <w:sz w:val="22"/>
          <w:lang w:val="en-US"/>
        </w:rPr>
        <w:t xml:space="preserve"> come up with areas that require change.</w:t>
      </w:r>
    </w:p>
    <w:p w14:paraId="167C6998" w14:textId="77777777" w:rsidR="00F20284" w:rsidRPr="007316A6" w:rsidRDefault="00F20284" w:rsidP="007316A6">
      <w:pPr>
        <w:pStyle w:val="Heading2"/>
      </w:pPr>
      <w:bookmarkStart w:id="20" w:name="_Toc193324170"/>
      <w:r w:rsidRPr="007316A6">
        <w:t>Feelings</w:t>
      </w:r>
      <w:bookmarkEnd w:id="20"/>
    </w:p>
    <w:p w14:paraId="3DEB9EF2" w14:textId="60EAB53C" w:rsidR="00F20284" w:rsidRPr="007316A6" w:rsidRDefault="00F20284" w:rsidP="00F20284">
      <w:pPr>
        <w:rPr>
          <w:rFonts w:ascii="Arial" w:hAnsi="Arial" w:cs="Arial"/>
          <w:sz w:val="22"/>
          <w:lang w:val="en-US"/>
        </w:rPr>
      </w:pPr>
      <w:r w:rsidRPr="007316A6">
        <w:rPr>
          <w:rFonts w:ascii="Arial" w:hAnsi="Arial" w:cs="Arial"/>
          <w:sz w:val="22"/>
          <w:lang w:val="en-US"/>
        </w:rPr>
        <w:t xml:space="preserve">Initially, I felt uncomfortable when it came to the issues that I faced, particularly the lack of self-confidence. Thus, although I became aware of my strong sides, I paid more attention to my weak ones, which led me to doubt my suitability for a management position. Whereas highlights of my strengths boosted my confidence, shortcomings made me feel insecure. I have </w:t>
      </w:r>
      <w:r w:rsidR="007316A6" w:rsidRPr="007316A6">
        <w:rPr>
          <w:rFonts w:ascii="Arial" w:hAnsi="Arial" w:cs="Arial"/>
          <w:sz w:val="22"/>
          <w:lang w:val="en-US"/>
        </w:rPr>
        <w:t>learned</w:t>
      </w:r>
      <w:r w:rsidRPr="007316A6">
        <w:rPr>
          <w:rFonts w:ascii="Arial" w:hAnsi="Arial" w:cs="Arial"/>
          <w:sz w:val="22"/>
          <w:lang w:val="en-US"/>
        </w:rPr>
        <w:t xml:space="preserve"> that my mentor’s explanation helped me to look at such barriers as areas of growth as opposed to contemplating them as impediments. As a result, leaving the meeting, I learned how to be more proactive to warrant my promotion.</w:t>
      </w:r>
    </w:p>
    <w:p w14:paraId="133D82A2" w14:textId="77777777" w:rsidR="00F20284" w:rsidRPr="007316A6" w:rsidRDefault="00F20284" w:rsidP="007316A6">
      <w:pPr>
        <w:pStyle w:val="Heading2"/>
      </w:pPr>
      <w:bookmarkStart w:id="21" w:name="_Toc193324171"/>
      <w:r w:rsidRPr="007316A6">
        <w:t>Evaluation</w:t>
      </w:r>
      <w:bookmarkEnd w:id="21"/>
    </w:p>
    <w:p w14:paraId="39C936BA" w14:textId="3B307116" w:rsidR="00F20284" w:rsidRPr="007316A6" w:rsidRDefault="00F20284" w:rsidP="00F20284">
      <w:pPr>
        <w:rPr>
          <w:rFonts w:ascii="Arial" w:hAnsi="Arial" w:cs="Arial"/>
          <w:sz w:val="22"/>
          <w:lang w:val="en-US"/>
        </w:rPr>
      </w:pPr>
      <w:r w:rsidRPr="007316A6">
        <w:rPr>
          <w:rFonts w:ascii="Arial" w:hAnsi="Arial" w:cs="Arial"/>
          <w:sz w:val="22"/>
          <w:lang w:val="en-US"/>
        </w:rPr>
        <w:t xml:space="preserve">The use of Force Field Analysis helped in achieving a systematic approach towards the evaluation of career development. Thus, it allowed me to think through external conditions that may enable or hinder self-development </w:t>
      </w:r>
      <w:proofErr w:type="gramStart"/>
      <w:r w:rsidRPr="007316A6">
        <w:rPr>
          <w:rFonts w:ascii="Arial" w:hAnsi="Arial" w:cs="Arial"/>
          <w:sz w:val="22"/>
          <w:lang w:val="en-US"/>
        </w:rPr>
        <w:t>at</w:t>
      </w:r>
      <w:proofErr w:type="gramEnd"/>
      <w:r w:rsidRPr="007316A6">
        <w:rPr>
          <w:rFonts w:ascii="Arial" w:hAnsi="Arial" w:cs="Arial"/>
          <w:sz w:val="22"/>
          <w:lang w:val="en-US"/>
        </w:rPr>
        <w:t xml:space="preserve"> the workplace, including peers' and managers’ attitudes. However, it mostly only considered external obstacles in the process, without regard to such internal factors as doubt in oneself </w:t>
      </w:r>
      <w:r w:rsidR="00FB6527" w:rsidRPr="007316A6">
        <w:rPr>
          <w:rFonts w:ascii="Arial" w:hAnsi="Arial" w:cs="Arial"/>
          <w:sz w:val="22"/>
          <w:lang w:val="en-US"/>
        </w:rPr>
        <w:t xml:space="preserve">(Van Lente, 2024). </w:t>
      </w:r>
      <w:r w:rsidRPr="007316A6">
        <w:rPr>
          <w:rFonts w:ascii="Arial" w:hAnsi="Arial" w:cs="Arial"/>
          <w:sz w:val="22"/>
          <w:lang w:val="en-US"/>
        </w:rPr>
        <w:t xml:space="preserve">Despite that, the </w:t>
      </w:r>
      <w:proofErr w:type="gramStart"/>
      <w:r w:rsidRPr="007316A6">
        <w:rPr>
          <w:rFonts w:ascii="Arial" w:hAnsi="Arial" w:cs="Arial"/>
          <w:sz w:val="22"/>
          <w:lang w:val="en-US"/>
        </w:rPr>
        <w:t>presented</w:t>
      </w:r>
      <w:proofErr w:type="gramEnd"/>
      <w:r w:rsidRPr="007316A6">
        <w:rPr>
          <w:rFonts w:ascii="Arial" w:hAnsi="Arial" w:cs="Arial"/>
          <w:sz w:val="22"/>
          <w:lang w:val="en-US"/>
        </w:rPr>
        <w:t xml:space="preserve"> session contributed to developing the strategic plan of action, elaborating on the confidence-building tools and self-advocacy skills might have been more beneficial.</w:t>
      </w:r>
    </w:p>
    <w:p w14:paraId="7745480C" w14:textId="77777777" w:rsidR="00F20284" w:rsidRPr="007316A6" w:rsidRDefault="00F20284" w:rsidP="007316A6">
      <w:pPr>
        <w:pStyle w:val="Heading2"/>
      </w:pPr>
      <w:bookmarkStart w:id="22" w:name="_Toc193324172"/>
      <w:r w:rsidRPr="007316A6">
        <w:t>Analysis</w:t>
      </w:r>
      <w:bookmarkEnd w:id="22"/>
    </w:p>
    <w:p w14:paraId="37E9E354" w14:textId="6B75AFDD" w:rsidR="00F20284" w:rsidRPr="007316A6" w:rsidRDefault="00F20284" w:rsidP="00F20284">
      <w:pPr>
        <w:rPr>
          <w:rFonts w:ascii="Arial" w:hAnsi="Arial" w:cs="Arial"/>
          <w:sz w:val="22"/>
          <w:lang w:val="en-US"/>
        </w:rPr>
      </w:pPr>
      <w:r w:rsidRPr="007316A6">
        <w:rPr>
          <w:rFonts w:ascii="Arial" w:hAnsi="Arial" w:cs="Arial"/>
          <w:sz w:val="22"/>
          <w:lang w:val="en-US"/>
        </w:rPr>
        <w:t xml:space="preserve">Discussion on the topics and strategies during the session supported the idea of strategic planning and personal growth. According to the findings, it is pointed out that mentoring helps in enhancing career advancement, based on the notions of self-promotion and self-improvement (Mullen and </w:t>
      </w:r>
      <w:proofErr w:type="spellStart"/>
      <w:r w:rsidRPr="007316A6">
        <w:rPr>
          <w:rFonts w:ascii="Arial" w:hAnsi="Arial" w:cs="Arial"/>
          <w:sz w:val="22"/>
          <w:lang w:val="en-US"/>
        </w:rPr>
        <w:t>Klimaitis</w:t>
      </w:r>
      <w:proofErr w:type="spellEnd"/>
      <w:r w:rsidRPr="007316A6">
        <w:rPr>
          <w:rFonts w:ascii="Arial" w:hAnsi="Arial" w:cs="Arial"/>
          <w:sz w:val="22"/>
          <w:lang w:val="en-US"/>
        </w:rPr>
        <w:t>, 2021). However, it should also comprise psychological factors like self-efficacy and assertiveness</w:t>
      </w:r>
      <w:r w:rsidR="00EA5E16" w:rsidRPr="007316A6">
        <w:rPr>
          <w:rFonts w:ascii="Arial" w:hAnsi="Arial" w:cs="Arial"/>
          <w:sz w:val="22"/>
          <w:lang w:val="en-US"/>
        </w:rPr>
        <w:t xml:space="preserve">. </w:t>
      </w:r>
      <w:r w:rsidRPr="007316A6">
        <w:rPr>
          <w:rFonts w:ascii="Arial" w:hAnsi="Arial" w:cs="Arial"/>
          <w:sz w:val="22"/>
          <w:lang w:val="en-US"/>
        </w:rPr>
        <w:t xml:space="preserve">In my </w:t>
      </w:r>
      <w:proofErr w:type="gramStart"/>
      <w:r w:rsidRPr="007316A6">
        <w:rPr>
          <w:rFonts w:ascii="Arial" w:hAnsi="Arial" w:cs="Arial"/>
          <w:sz w:val="22"/>
          <w:lang w:val="en-US"/>
        </w:rPr>
        <w:t>particular scenario</w:t>
      </w:r>
      <w:proofErr w:type="gramEnd"/>
      <w:r w:rsidRPr="007316A6">
        <w:rPr>
          <w:rFonts w:ascii="Arial" w:hAnsi="Arial" w:cs="Arial"/>
          <w:sz w:val="22"/>
          <w:lang w:val="en-US"/>
        </w:rPr>
        <w:t xml:space="preserve">, apart from obtaining more tangible ways to </w:t>
      </w:r>
      <w:r w:rsidRPr="007316A6">
        <w:rPr>
          <w:rFonts w:ascii="Arial" w:hAnsi="Arial" w:cs="Arial"/>
          <w:sz w:val="22"/>
          <w:lang w:val="en-US"/>
        </w:rPr>
        <w:lastRenderedPageBreak/>
        <w:t>advance my career, it would have been useful to acquire more strategies for developing confidence and effective communication skills</w:t>
      </w:r>
      <w:r w:rsidR="00FB6527" w:rsidRPr="007316A6">
        <w:rPr>
          <w:rFonts w:ascii="Arial" w:hAnsi="Arial" w:cs="Arial"/>
          <w:sz w:val="22"/>
          <w:lang w:val="en-US"/>
        </w:rPr>
        <w:t>.</w:t>
      </w:r>
    </w:p>
    <w:p w14:paraId="71F719EC" w14:textId="77777777" w:rsidR="00F20284" w:rsidRPr="007316A6" w:rsidRDefault="00F20284" w:rsidP="007316A6">
      <w:pPr>
        <w:pStyle w:val="Heading2"/>
      </w:pPr>
      <w:bookmarkStart w:id="23" w:name="_Toc193324173"/>
      <w:r w:rsidRPr="007316A6">
        <w:t>Conclusion</w:t>
      </w:r>
      <w:bookmarkEnd w:id="23"/>
    </w:p>
    <w:p w14:paraId="22C2E7CE" w14:textId="5E7963D0" w:rsidR="00F20284" w:rsidRPr="007316A6" w:rsidRDefault="00F20284" w:rsidP="00F20284">
      <w:pPr>
        <w:rPr>
          <w:rFonts w:ascii="Arial" w:hAnsi="Arial" w:cs="Arial"/>
          <w:sz w:val="22"/>
        </w:rPr>
      </w:pPr>
      <w:r w:rsidRPr="007316A6">
        <w:rPr>
          <w:rFonts w:ascii="Arial" w:hAnsi="Arial" w:cs="Arial"/>
          <w:sz w:val="22"/>
          <w:lang w:val="en-US"/>
        </w:rPr>
        <w:t>The use of a mentor has assisted me in identifying facilitators and challenges to my career advancement. The Force Field Analysis undoubtedly offered simple yet effective methods of bleeding out the challenges and the solutions to achieve the desired change. However, it should also include future mentoring areas such as confidence building and assertiveness.</w:t>
      </w:r>
    </w:p>
    <w:p w14:paraId="2A439EF5" w14:textId="77777777" w:rsidR="00F20284" w:rsidRPr="007316A6" w:rsidRDefault="00F20284" w:rsidP="007316A6">
      <w:pPr>
        <w:pStyle w:val="Heading2"/>
      </w:pPr>
      <w:bookmarkStart w:id="24" w:name="_Toc193324174"/>
      <w:r w:rsidRPr="007316A6">
        <w:t>Action Plan</w:t>
      </w:r>
      <w:bookmarkEnd w:id="24"/>
    </w:p>
    <w:p w14:paraId="085274FD" w14:textId="7F35DDAA" w:rsidR="00F22AE0" w:rsidRPr="007316A6" w:rsidRDefault="00F20284" w:rsidP="00F20284">
      <w:pPr>
        <w:rPr>
          <w:rFonts w:ascii="Arial" w:eastAsiaTheme="majorEastAsia" w:hAnsi="Arial" w:cs="Arial"/>
          <w:b/>
          <w:sz w:val="22"/>
          <w:lang w:val="en-US"/>
        </w:rPr>
      </w:pPr>
      <w:r w:rsidRPr="007316A6">
        <w:rPr>
          <w:rFonts w:ascii="Arial" w:hAnsi="Arial" w:cs="Arial"/>
          <w:sz w:val="22"/>
          <w:lang w:val="en-US"/>
        </w:rPr>
        <w:t xml:space="preserve">To ensure such kind of experience is built upon, I should take a proactive role in training new employees thus enhancing my leadership skills. I will speak at least </w:t>
      </w:r>
      <w:proofErr w:type="gramStart"/>
      <w:r w:rsidRPr="007316A6">
        <w:rPr>
          <w:rFonts w:ascii="Arial" w:hAnsi="Arial" w:cs="Arial"/>
          <w:sz w:val="22"/>
          <w:lang w:val="en-US"/>
        </w:rPr>
        <w:t>one time</w:t>
      </w:r>
      <w:proofErr w:type="gramEnd"/>
      <w:r w:rsidRPr="007316A6">
        <w:rPr>
          <w:rFonts w:ascii="Arial" w:hAnsi="Arial" w:cs="Arial"/>
          <w:sz w:val="22"/>
          <w:lang w:val="en-US"/>
        </w:rPr>
        <w:t xml:space="preserve"> during the next team meeting and arrange a meeting with my manager concerning my plans. In the same manner, I will discuss with my counterparts and look for more information for self-improvement, especially on assertiveness and confidence in leadership.</w:t>
      </w:r>
      <w:r w:rsidR="00F22AE0" w:rsidRPr="007316A6">
        <w:rPr>
          <w:rFonts w:ascii="Arial" w:hAnsi="Arial" w:cs="Arial"/>
          <w:sz w:val="22"/>
          <w:lang w:val="en-US"/>
        </w:rPr>
        <w:br w:type="page"/>
      </w:r>
    </w:p>
    <w:p w14:paraId="5936BA9D" w14:textId="393A300F" w:rsidR="00F125C3" w:rsidRPr="007316A6" w:rsidRDefault="00F125C3" w:rsidP="007316A6">
      <w:pPr>
        <w:pStyle w:val="Heading1"/>
      </w:pPr>
      <w:bookmarkStart w:id="25" w:name="_Toc193324175"/>
      <w:r w:rsidRPr="007316A6">
        <w:lastRenderedPageBreak/>
        <w:t>Conclusion</w:t>
      </w:r>
      <w:bookmarkEnd w:id="25"/>
    </w:p>
    <w:p w14:paraId="74095795" w14:textId="2452880E" w:rsidR="002C1B41" w:rsidRPr="007316A6" w:rsidRDefault="002C1B41" w:rsidP="002C1B41">
      <w:pPr>
        <w:rPr>
          <w:rFonts w:ascii="Arial" w:hAnsi="Arial" w:cs="Arial"/>
          <w:sz w:val="22"/>
        </w:rPr>
      </w:pPr>
      <w:r w:rsidRPr="007316A6">
        <w:rPr>
          <w:rFonts w:ascii="Arial" w:hAnsi="Arial" w:cs="Arial"/>
          <w:sz w:val="22"/>
        </w:rPr>
        <w:t xml:space="preserve">In conclusion, this reflection has focused on the importance of coaching and mentoring in career progression and discussed the real-life uses of the SMART model and Force Field Analysis. SMART goals helped organize the goals with measurable targets included in them, but the model was not very sensitive to personal inspiration and emotional strength (Grant, 2020). The same applies to Force Field Analysis which can be used to identify facilitators and barriers related to career advancement but does not </w:t>
      </w:r>
      <w:proofErr w:type="gramStart"/>
      <w:r w:rsidRPr="007316A6">
        <w:rPr>
          <w:rFonts w:ascii="Arial" w:hAnsi="Arial" w:cs="Arial"/>
          <w:sz w:val="22"/>
        </w:rPr>
        <w:t>take into account</w:t>
      </w:r>
      <w:proofErr w:type="gramEnd"/>
      <w:r w:rsidRPr="007316A6">
        <w:rPr>
          <w:rFonts w:ascii="Arial" w:hAnsi="Arial" w:cs="Arial"/>
          <w:sz w:val="22"/>
        </w:rPr>
        <w:t xml:space="preserve"> psychological reserves and self-competency </w:t>
      </w:r>
      <w:r w:rsidR="00EA5E16" w:rsidRPr="007316A6">
        <w:rPr>
          <w:rFonts w:ascii="Arial" w:hAnsi="Arial" w:cs="Arial"/>
          <w:sz w:val="22"/>
          <w:lang w:val="en-US"/>
        </w:rPr>
        <w:t xml:space="preserve">(Van Lente, 2024). </w:t>
      </w:r>
      <w:r w:rsidRPr="007316A6">
        <w:rPr>
          <w:rFonts w:ascii="Arial" w:hAnsi="Arial" w:cs="Arial"/>
          <w:sz w:val="22"/>
        </w:rPr>
        <w:t>Although both models provide a step-by-step process for professional development, incorporating elements of emotional intelligence and confidence enhancement would further contribute to its growth (Fontes and Dello Russo, 2021).</w:t>
      </w:r>
    </w:p>
    <w:p w14:paraId="3C5739C3" w14:textId="027E2280" w:rsidR="00CD5592" w:rsidRPr="007316A6" w:rsidRDefault="002C1B41" w:rsidP="002C1B41">
      <w:pPr>
        <w:rPr>
          <w:rFonts w:ascii="Arial" w:hAnsi="Arial" w:cs="Arial"/>
          <w:sz w:val="22"/>
          <w:lang w:val="en-US"/>
        </w:rPr>
      </w:pPr>
      <w:r w:rsidRPr="007316A6">
        <w:rPr>
          <w:rFonts w:ascii="Arial" w:hAnsi="Arial" w:cs="Arial"/>
          <w:sz w:val="22"/>
        </w:rPr>
        <w:t xml:space="preserve">Consequently, there is potential to integrate career coaching and mentoring, which should use structured career programs with psychological assistance in the future. Introducing self-reflection, varying the goals, and learning how to increase self-efficiency will help to improve the balance and effectiveness of further practice (Garvey and Stokes, 2021). In doing so, the organization can achieve both, the goals of coaching and mentoring </w:t>
      </w:r>
      <w:proofErr w:type="gramStart"/>
      <w:r w:rsidRPr="007316A6">
        <w:rPr>
          <w:rFonts w:ascii="Arial" w:hAnsi="Arial" w:cs="Arial"/>
          <w:sz w:val="22"/>
        </w:rPr>
        <w:t>and also</w:t>
      </w:r>
      <w:proofErr w:type="gramEnd"/>
      <w:r w:rsidRPr="007316A6">
        <w:rPr>
          <w:rFonts w:ascii="Arial" w:hAnsi="Arial" w:cs="Arial"/>
          <w:sz w:val="22"/>
        </w:rPr>
        <w:t xml:space="preserve"> provide the confidence and capabilities that will help them in the long run (Murrell, Blake-Beard</w:t>
      </w:r>
      <w:r w:rsidR="007316A6" w:rsidRPr="007316A6">
        <w:rPr>
          <w:rFonts w:ascii="Arial" w:hAnsi="Arial" w:cs="Arial"/>
          <w:sz w:val="22"/>
        </w:rPr>
        <w:t>,</w:t>
      </w:r>
      <w:r w:rsidRPr="007316A6">
        <w:rPr>
          <w:rFonts w:ascii="Arial" w:hAnsi="Arial" w:cs="Arial"/>
          <w:sz w:val="22"/>
        </w:rPr>
        <w:t xml:space="preserve"> and Porter Jr, 2021). The study further supports this assertion and affirms that structured goals should be incorporated with the facets of emotional intelligence to augment the value of coaching and mentoring in the workplace.</w:t>
      </w:r>
      <w:r w:rsidR="00CD5592" w:rsidRPr="007316A6">
        <w:rPr>
          <w:rFonts w:ascii="Arial" w:hAnsi="Arial" w:cs="Arial"/>
          <w:sz w:val="22"/>
          <w:lang w:val="en-US"/>
        </w:rPr>
        <w:br w:type="page"/>
      </w:r>
    </w:p>
    <w:p w14:paraId="5C381BBE" w14:textId="77777777" w:rsidR="00CD5592" w:rsidRPr="007316A6" w:rsidRDefault="00CD5592" w:rsidP="007316A6">
      <w:pPr>
        <w:pStyle w:val="Heading1"/>
      </w:pPr>
      <w:bookmarkStart w:id="26" w:name="_Toc193324176"/>
      <w:r w:rsidRPr="007316A6">
        <w:lastRenderedPageBreak/>
        <w:t>References</w:t>
      </w:r>
      <w:bookmarkEnd w:id="26"/>
    </w:p>
    <w:p w14:paraId="6740156D" w14:textId="77777777" w:rsidR="00872295" w:rsidRPr="007316A6" w:rsidRDefault="00872295" w:rsidP="00872295">
      <w:pPr>
        <w:ind w:left="576" w:hanging="576"/>
        <w:rPr>
          <w:rFonts w:ascii="Arial" w:hAnsi="Arial" w:cs="Arial"/>
          <w:sz w:val="22"/>
          <w:shd w:val="clear" w:color="auto" w:fill="FFFFFF"/>
        </w:rPr>
      </w:pPr>
      <w:r w:rsidRPr="007316A6">
        <w:rPr>
          <w:rFonts w:ascii="Arial" w:hAnsi="Arial" w:cs="Arial"/>
          <w:sz w:val="22"/>
          <w:shd w:val="clear" w:color="auto" w:fill="FFFFFF"/>
        </w:rPr>
        <w:t>Atkinson, A., Watling, C.J. and Brand, P.L., 2022. Feedback and coaching. </w:t>
      </w:r>
      <w:r w:rsidRPr="007316A6">
        <w:rPr>
          <w:rFonts w:ascii="Arial" w:hAnsi="Arial" w:cs="Arial"/>
          <w:i/>
          <w:iCs/>
          <w:sz w:val="22"/>
          <w:shd w:val="clear" w:color="auto" w:fill="FFFFFF"/>
        </w:rPr>
        <w:t xml:space="preserve">European Journal of </w:t>
      </w:r>
      <w:proofErr w:type="spellStart"/>
      <w:r w:rsidRPr="007316A6">
        <w:rPr>
          <w:rFonts w:ascii="Arial" w:hAnsi="Arial" w:cs="Arial"/>
          <w:i/>
          <w:iCs/>
          <w:sz w:val="22"/>
          <w:shd w:val="clear" w:color="auto" w:fill="FFFFFF"/>
        </w:rPr>
        <w:t>Pediatrics</w:t>
      </w:r>
      <w:proofErr w:type="spellEnd"/>
      <w:r w:rsidRPr="007316A6">
        <w:rPr>
          <w:rFonts w:ascii="Arial" w:hAnsi="Arial" w:cs="Arial"/>
          <w:sz w:val="22"/>
          <w:shd w:val="clear" w:color="auto" w:fill="FFFFFF"/>
        </w:rPr>
        <w:t>, </w:t>
      </w:r>
      <w:r w:rsidRPr="007316A6">
        <w:rPr>
          <w:rFonts w:ascii="Arial" w:hAnsi="Arial" w:cs="Arial"/>
          <w:i/>
          <w:iCs/>
          <w:sz w:val="22"/>
          <w:shd w:val="clear" w:color="auto" w:fill="FFFFFF"/>
        </w:rPr>
        <w:t>181</w:t>
      </w:r>
      <w:r w:rsidRPr="007316A6">
        <w:rPr>
          <w:rFonts w:ascii="Arial" w:hAnsi="Arial" w:cs="Arial"/>
          <w:sz w:val="22"/>
          <w:shd w:val="clear" w:color="auto" w:fill="FFFFFF"/>
        </w:rPr>
        <w:t>(2), pp.441-446.</w:t>
      </w:r>
    </w:p>
    <w:p w14:paraId="2082DF6D" w14:textId="77777777" w:rsidR="00872295" w:rsidRPr="007316A6" w:rsidRDefault="00872295" w:rsidP="00872295">
      <w:pPr>
        <w:ind w:left="576" w:hanging="576"/>
        <w:rPr>
          <w:rFonts w:ascii="Arial" w:hAnsi="Arial" w:cs="Arial"/>
          <w:sz w:val="22"/>
          <w:shd w:val="clear" w:color="auto" w:fill="FFFFFF"/>
        </w:rPr>
      </w:pPr>
      <w:r w:rsidRPr="007316A6">
        <w:rPr>
          <w:rFonts w:ascii="Arial" w:hAnsi="Arial" w:cs="Arial"/>
          <w:sz w:val="22"/>
          <w:shd w:val="clear" w:color="auto" w:fill="FFFFFF"/>
        </w:rPr>
        <w:t>Fontes, A. and Dello Russo, S., 2021. An experimental field study on the effects of coaching: The mediating role of psychological capital. </w:t>
      </w:r>
      <w:r w:rsidRPr="007316A6">
        <w:rPr>
          <w:rFonts w:ascii="Arial" w:hAnsi="Arial" w:cs="Arial"/>
          <w:i/>
          <w:iCs/>
          <w:sz w:val="22"/>
          <w:shd w:val="clear" w:color="auto" w:fill="FFFFFF"/>
        </w:rPr>
        <w:t>Applied Psychology</w:t>
      </w:r>
      <w:r w:rsidRPr="007316A6">
        <w:rPr>
          <w:rFonts w:ascii="Arial" w:hAnsi="Arial" w:cs="Arial"/>
          <w:sz w:val="22"/>
          <w:shd w:val="clear" w:color="auto" w:fill="FFFFFF"/>
        </w:rPr>
        <w:t>, </w:t>
      </w:r>
      <w:r w:rsidRPr="007316A6">
        <w:rPr>
          <w:rFonts w:ascii="Arial" w:hAnsi="Arial" w:cs="Arial"/>
          <w:i/>
          <w:iCs/>
          <w:sz w:val="22"/>
          <w:shd w:val="clear" w:color="auto" w:fill="FFFFFF"/>
        </w:rPr>
        <w:t>70</w:t>
      </w:r>
      <w:r w:rsidRPr="007316A6">
        <w:rPr>
          <w:rFonts w:ascii="Arial" w:hAnsi="Arial" w:cs="Arial"/>
          <w:sz w:val="22"/>
          <w:shd w:val="clear" w:color="auto" w:fill="FFFFFF"/>
        </w:rPr>
        <w:t>(2), pp.459-488.</w:t>
      </w:r>
    </w:p>
    <w:p w14:paraId="57C2107E" w14:textId="77777777" w:rsidR="00872295" w:rsidRPr="007316A6" w:rsidRDefault="00872295" w:rsidP="00872295">
      <w:pPr>
        <w:ind w:left="576" w:hanging="576"/>
        <w:rPr>
          <w:rFonts w:ascii="Arial" w:hAnsi="Arial" w:cs="Arial"/>
          <w:sz w:val="22"/>
          <w:shd w:val="clear" w:color="auto" w:fill="FFFFFF"/>
        </w:rPr>
      </w:pPr>
      <w:r w:rsidRPr="007316A6">
        <w:rPr>
          <w:rFonts w:ascii="Arial" w:hAnsi="Arial" w:cs="Arial"/>
          <w:sz w:val="22"/>
          <w:shd w:val="clear" w:color="auto" w:fill="FFFFFF"/>
        </w:rPr>
        <w:t>Garvey, R. and Stokes, P., 2021. Coaching and mentoring: Theory and practice.</w:t>
      </w:r>
    </w:p>
    <w:p w14:paraId="4AFF9EF2" w14:textId="77777777" w:rsidR="00872295" w:rsidRPr="007316A6" w:rsidRDefault="00872295" w:rsidP="00872295">
      <w:pPr>
        <w:ind w:left="576" w:hanging="576"/>
        <w:rPr>
          <w:rFonts w:ascii="Arial" w:hAnsi="Arial" w:cs="Arial"/>
          <w:sz w:val="22"/>
          <w:shd w:val="clear" w:color="auto" w:fill="FFFFFF"/>
        </w:rPr>
      </w:pPr>
      <w:r w:rsidRPr="007316A6">
        <w:rPr>
          <w:rFonts w:ascii="Arial" w:hAnsi="Arial" w:cs="Arial"/>
          <w:sz w:val="22"/>
          <w:shd w:val="clear" w:color="auto" w:fill="FFFFFF"/>
        </w:rPr>
        <w:t>Grant, A.M., 2020. An integrated model of goal</w:t>
      </w:r>
      <w:r w:rsidRPr="007316A6">
        <w:rPr>
          <w:rFonts w:ascii="Cambria Math" w:hAnsi="Cambria Math" w:cs="Cambria Math"/>
          <w:sz w:val="22"/>
          <w:shd w:val="clear" w:color="auto" w:fill="FFFFFF"/>
        </w:rPr>
        <w:t>‐</w:t>
      </w:r>
      <w:r w:rsidRPr="007316A6">
        <w:rPr>
          <w:rFonts w:ascii="Arial" w:hAnsi="Arial" w:cs="Arial"/>
          <w:sz w:val="22"/>
          <w:shd w:val="clear" w:color="auto" w:fill="FFFFFF"/>
        </w:rPr>
        <w:t>focused coaching: an evidence</w:t>
      </w:r>
      <w:r w:rsidRPr="007316A6">
        <w:rPr>
          <w:rFonts w:ascii="Cambria Math" w:hAnsi="Cambria Math" w:cs="Cambria Math"/>
          <w:sz w:val="22"/>
          <w:shd w:val="clear" w:color="auto" w:fill="FFFFFF"/>
        </w:rPr>
        <w:t>‐</w:t>
      </w:r>
      <w:r w:rsidRPr="007316A6">
        <w:rPr>
          <w:rFonts w:ascii="Arial" w:hAnsi="Arial" w:cs="Arial"/>
          <w:sz w:val="22"/>
          <w:shd w:val="clear" w:color="auto" w:fill="FFFFFF"/>
        </w:rPr>
        <w:t>based framework for teaching and practice. </w:t>
      </w:r>
      <w:r w:rsidRPr="007316A6">
        <w:rPr>
          <w:rFonts w:ascii="Arial" w:hAnsi="Arial" w:cs="Arial"/>
          <w:i/>
          <w:iCs/>
          <w:sz w:val="22"/>
          <w:shd w:val="clear" w:color="auto" w:fill="FFFFFF"/>
        </w:rPr>
        <w:t>Coaching researched: A coaching psychology reader</w:t>
      </w:r>
      <w:r w:rsidRPr="007316A6">
        <w:rPr>
          <w:rFonts w:ascii="Arial" w:hAnsi="Arial" w:cs="Arial"/>
          <w:sz w:val="22"/>
          <w:shd w:val="clear" w:color="auto" w:fill="FFFFFF"/>
        </w:rPr>
        <w:t>, pp.115-139.</w:t>
      </w:r>
    </w:p>
    <w:p w14:paraId="4B817657" w14:textId="77777777" w:rsidR="00872295" w:rsidRPr="007316A6" w:rsidRDefault="00872295" w:rsidP="00872295">
      <w:pPr>
        <w:ind w:left="576" w:hanging="576"/>
        <w:rPr>
          <w:rFonts w:ascii="Arial" w:hAnsi="Arial" w:cs="Arial"/>
          <w:sz w:val="22"/>
          <w:shd w:val="clear" w:color="auto" w:fill="FFFFFF"/>
        </w:rPr>
      </w:pPr>
      <w:r w:rsidRPr="007316A6">
        <w:rPr>
          <w:rFonts w:ascii="Arial" w:hAnsi="Arial" w:cs="Arial"/>
          <w:sz w:val="22"/>
          <w:shd w:val="clear" w:color="auto" w:fill="FFFFFF"/>
        </w:rPr>
        <w:t xml:space="preserve">Greco, L.M. and Kraimer, M.L., 2020. </w:t>
      </w:r>
      <w:proofErr w:type="gramStart"/>
      <w:r w:rsidRPr="007316A6">
        <w:rPr>
          <w:rFonts w:ascii="Arial" w:hAnsi="Arial" w:cs="Arial"/>
          <w:sz w:val="22"/>
          <w:shd w:val="clear" w:color="auto" w:fill="FFFFFF"/>
        </w:rPr>
        <w:t>Goal-setting</w:t>
      </w:r>
      <w:proofErr w:type="gramEnd"/>
      <w:r w:rsidRPr="007316A6">
        <w:rPr>
          <w:rFonts w:ascii="Arial" w:hAnsi="Arial" w:cs="Arial"/>
          <w:sz w:val="22"/>
          <w:shd w:val="clear" w:color="auto" w:fill="FFFFFF"/>
        </w:rPr>
        <w:t xml:space="preserve"> in the career management process: An identity theory perspective. </w:t>
      </w:r>
      <w:r w:rsidRPr="007316A6">
        <w:rPr>
          <w:rFonts w:ascii="Arial" w:hAnsi="Arial" w:cs="Arial"/>
          <w:i/>
          <w:iCs/>
          <w:sz w:val="22"/>
          <w:shd w:val="clear" w:color="auto" w:fill="FFFFFF"/>
        </w:rPr>
        <w:t>Journal of Applied Psychology</w:t>
      </w:r>
      <w:r w:rsidRPr="007316A6">
        <w:rPr>
          <w:rFonts w:ascii="Arial" w:hAnsi="Arial" w:cs="Arial"/>
          <w:sz w:val="22"/>
          <w:shd w:val="clear" w:color="auto" w:fill="FFFFFF"/>
        </w:rPr>
        <w:t>, </w:t>
      </w:r>
      <w:r w:rsidRPr="007316A6">
        <w:rPr>
          <w:rFonts w:ascii="Arial" w:hAnsi="Arial" w:cs="Arial"/>
          <w:i/>
          <w:iCs/>
          <w:sz w:val="22"/>
          <w:shd w:val="clear" w:color="auto" w:fill="FFFFFF"/>
        </w:rPr>
        <w:t>105</w:t>
      </w:r>
      <w:r w:rsidRPr="007316A6">
        <w:rPr>
          <w:rFonts w:ascii="Arial" w:hAnsi="Arial" w:cs="Arial"/>
          <w:sz w:val="22"/>
          <w:shd w:val="clear" w:color="auto" w:fill="FFFFFF"/>
        </w:rPr>
        <w:t xml:space="preserve">(1), p.40. </w:t>
      </w:r>
    </w:p>
    <w:p w14:paraId="40A5CBEF" w14:textId="77777777" w:rsidR="00872295" w:rsidRPr="007316A6" w:rsidRDefault="00872295" w:rsidP="00872295">
      <w:pPr>
        <w:ind w:left="576" w:hanging="576"/>
        <w:rPr>
          <w:rFonts w:ascii="Arial" w:hAnsi="Arial" w:cs="Arial"/>
          <w:sz w:val="22"/>
          <w:shd w:val="clear" w:color="auto" w:fill="FFFFFF"/>
        </w:rPr>
      </w:pPr>
      <w:r w:rsidRPr="007316A6">
        <w:rPr>
          <w:rFonts w:ascii="Arial" w:hAnsi="Arial" w:cs="Arial"/>
          <w:sz w:val="22"/>
          <w:shd w:val="clear" w:color="auto" w:fill="FFFFFF"/>
        </w:rPr>
        <w:t>Grunberg, N.E., 2024. Lewin's Leadership Legacy. </w:t>
      </w:r>
      <w:r w:rsidRPr="007316A6">
        <w:rPr>
          <w:rFonts w:ascii="Arial" w:hAnsi="Arial" w:cs="Arial"/>
          <w:i/>
          <w:iCs/>
          <w:sz w:val="22"/>
          <w:shd w:val="clear" w:color="auto" w:fill="FFFFFF"/>
        </w:rPr>
        <w:t>Organization Development Review</w:t>
      </w:r>
      <w:r w:rsidRPr="007316A6">
        <w:rPr>
          <w:rFonts w:ascii="Arial" w:hAnsi="Arial" w:cs="Arial"/>
          <w:sz w:val="22"/>
          <w:shd w:val="clear" w:color="auto" w:fill="FFFFFF"/>
        </w:rPr>
        <w:t>, </w:t>
      </w:r>
      <w:r w:rsidRPr="007316A6">
        <w:rPr>
          <w:rFonts w:ascii="Arial" w:hAnsi="Arial" w:cs="Arial"/>
          <w:i/>
          <w:iCs/>
          <w:sz w:val="22"/>
          <w:shd w:val="clear" w:color="auto" w:fill="FFFFFF"/>
        </w:rPr>
        <w:t>56</w:t>
      </w:r>
      <w:r w:rsidRPr="007316A6">
        <w:rPr>
          <w:rFonts w:ascii="Arial" w:hAnsi="Arial" w:cs="Arial"/>
          <w:sz w:val="22"/>
          <w:shd w:val="clear" w:color="auto" w:fill="FFFFFF"/>
        </w:rPr>
        <w:t>(3).</w:t>
      </w:r>
    </w:p>
    <w:p w14:paraId="338D71FB" w14:textId="77777777" w:rsidR="00872295" w:rsidRPr="007316A6" w:rsidRDefault="00872295" w:rsidP="00872295">
      <w:pPr>
        <w:ind w:left="576" w:hanging="576"/>
        <w:rPr>
          <w:rFonts w:ascii="Arial" w:hAnsi="Arial" w:cs="Arial"/>
          <w:sz w:val="22"/>
          <w:shd w:val="clear" w:color="auto" w:fill="FFFFFF"/>
        </w:rPr>
      </w:pPr>
      <w:r w:rsidRPr="007316A6">
        <w:rPr>
          <w:rFonts w:ascii="Arial" w:hAnsi="Arial" w:cs="Arial"/>
          <w:sz w:val="22"/>
          <w:shd w:val="clear" w:color="auto" w:fill="FFFFFF"/>
        </w:rPr>
        <w:t xml:space="preserve">Mullen, C.A. and </w:t>
      </w:r>
      <w:proofErr w:type="spellStart"/>
      <w:r w:rsidRPr="007316A6">
        <w:rPr>
          <w:rFonts w:ascii="Arial" w:hAnsi="Arial" w:cs="Arial"/>
          <w:sz w:val="22"/>
          <w:shd w:val="clear" w:color="auto" w:fill="FFFFFF"/>
        </w:rPr>
        <w:t>Klimaitis</w:t>
      </w:r>
      <w:proofErr w:type="spellEnd"/>
      <w:r w:rsidRPr="007316A6">
        <w:rPr>
          <w:rFonts w:ascii="Arial" w:hAnsi="Arial" w:cs="Arial"/>
          <w:sz w:val="22"/>
          <w:shd w:val="clear" w:color="auto" w:fill="FFFFFF"/>
        </w:rPr>
        <w:t>, C.C., 2021. Defining mentoring: a literature review of issues, types, and applications. </w:t>
      </w:r>
      <w:r w:rsidRPr="007316A6">
        <w:rPr>
          <w:rFonts w:ascii="Arial" w:hAnsi="Arial" w:cs="Arial"/>
          <w:i/>
          <w:iCs/>
          <w:sz w:val="22"/>
          <w:shd w:val="clear" w:color="auto" w:fill="FFFFFF"/>
        </w:rPr>
        <w:t>Annals of the New York Academy of Sciences</w:t>
      </w:r>
      <w:r w:rsidRPr="007316A6">
        <w:rPr>
          <w:rFonts w:ascii="Arial" w:hAnsi="Arial" w:cs="Arial"/>
          <w:sz w:val="22"/>
          <w:shd w:val="clear" w:color="auto" w:fill="FFFFFF"/>
        </w:rPr>
        <w:t>, </w:t>
      </w:r>
      <w:r w:rsidRPr="007316A6">
        <w:rPr>
          <w:rFonts w:ascii="Arial" w:hAnsi="Arial" w:cs="Arial"/>
          <w:i/>
          <w:iCs/>
          <w:sz w:val="22"/>
          <w:shd w:val="clear" w:color="auto" w:fill="FFFFFF"/>
        </w:rPr>
        <w:t>1483</w:t>
      </w:r>
      <w:r w:rsidRPr="007316A6">
        <w:rPr>
          <w:rFonts w:ascii="Arial" w:hAnsi="Arial" w:cs="Arial"/>
          <w:sz w:val="22"/>
          <w:shd w:val="clear" w:color="auto" w:fill="FFFFFF"/>
        </w:rPr>
        <w:t>(1), pp.19-35.</w:t>
      </w:r>
    </w:p>
    <w:p w14:paraId="545A8213" w14:textId="313ACFD0" w:rsidR="00872295" w:rsidRPr="007316A6" w:rsidRDefault="00872295" w:rsidP="00872295">
      <w:pPr>
        <w:ind w:left="576" w:hanging="576"/>
        <w:rPr>
          <w:rFonts w:ascii="Arial" w:hAnsi="Arial" w:cs="Arial"/>
          <w:sz w:val="22"/>
          <w:shd w:val="clear" w:color="auto" w:fill="FFFFFF"/>
        </w:rPr>
      </w:pPr>
      <w:r w:rsidRPr="007316A6">
        <w:rPr>
          <w:rFonts w:ascii="Arial" w:hAnsi="Arial" w:cs="Arial"/>
          <w:sz w:val="22"/>
          <w:shd w:val="clear" w:color="auto" w:fill="FFFFFF"/>
        </w:rPr>
        <w:t>Murrell, A.J., Blake-Beard, S. and Porter Jr, D.M., 2021. The importance of peer mentoring, identity work</w:t>
      </w:r>
      <w:r w:rsidR="007316A6" w:rsidRPr="007316A6">
        <w:rPr>
          <w:rFonts w:ascii="Arial" w:hAnsi="Arial" w:cs="Arial"/>
          <w:sz w:val="22"/>
          <w:shd w:val="clear" w:color="auto" w:fill="FFFFFF"/>
        </w:rPr>
        <w:t>,</w:t>
      </w:r>
      <w:r w:rsidRPr="007316A6">
        <w:rPr>
          <w:rFonts w:ascii="Arial" w:hAnsi="Arial" w:cs="Arial"/>
          <w:sz w:val="22"/>
          <w:shd w:val="clear" w:color="auto" w:fill="FFFFFF"/>
        </w:rPr>
        <w:t xml:space="preserve"> and holding environments: A study of African American leadership development. </w:t>
      </w:r>
      <w:r w:rsidRPr="007316A6">
        <w:rPr>
          <w:rFonts w:ascii="Arial" w:hAnsi="Arial" w:cs="Arial"/>
          <w:i/>
          <w:iCs/>
          <w:sz w:val="22"/>
          <w:shd w:val="clear" w:color="auto" w:fill="FFFFFF"/>
        </w:rPr>
        <w:t>International Journal of Environmental Research and Public Health</w:t>
      </w:r>
      <w:r w:rsidRPr="007316A6">
        <w:rPr>
          <w:rFonts w:ascii="Arial" w:hAnsi="Arial" w:cs="Arial"/>
          <w:sz w:val="22"/>
          <w:shd w:val="clear" w:color="auto" w:fill="FFFFFF"/>
        </w:rPr>
        <w:t>, </w:t>
      </w:r>
      <w:r w:rsidRPr="007316A6">
        <w:rPr>
          <w:rFonts w:ascii="Arial" w:hAnsi="Arial" w:cs="Arial"/>
          <w:i/>
          <w:iCs/>
          <w:sz w:val="22"/>
          <w:shd w:val="clear" w:color="auto" w:fill="FFFFFF"/>
        </w:rPr>
        <w:t>18</w:t>
      </w:r>
      <w:r w:rsidRPr="007316A6">
        <w:rPr>
          <w:rFonts w:ascii="Arial" w:hAnsi="Arial" w:cs="Arial"/>
          <w:sz w:val="22"/>
          <w:shd w:val="clear" w:color="auto" w:fill="FFFFFF"/>
        </w:rPr>
        <w:t xml:space="preserve">(9), p.4920. </w:t>
      </w:r>
    </w:p>
    <w:p w14:paraId="2F3CEF37" w14:textId="77777777" w:rsidR="00872295" w:rsidRPr="007316A6" w:rsidRDefault="00872295" w:rsidP="00872295">
      <w:pPr>
        <w:ind w:left="576" w:hanging="576"/>
        <w:rPr>
          <w:rFonts w:ascii="Arial" w:hAnsi="Arial" w:cs="Arial"/>
          <w:sz w:val="22"/>
          <w:shd w:val="clear" w:color="auto" w:fill="FFFFFF"/>
        </w:rPr>
      </w:pPr>
      <w:r w:rsidRPr="007316A6">
        <w:rPr>
          <w:rFonts w:ascii="Arial" w:hAnsi="Arial" w:cs="Arial"/>
          <w:sz w:val="22"/>
          <w:shd w:val="clear" w:color="auto" w:fill="FFFFFF"/>
        </w:rPr>
        <w:t xml:space="preserve">Okolie, U.C., </w:t>
      </w:r>
      <w:proofErr w:type="spellStart"/>
      <w:r w:rsidRPr="007316A6">
        <w:rPr>
          <w:rFonts w:ascii="Arial" w:hAnsi="Arial" w:cs="Arial"/>
          <w:sz w:val="22"/>
          <w:shd w:val="clear" w:color="auto" w:fill="FFFFFF"/>
        </w:rPr>
        <w:t>Nwajiuba</w:t>
      </w:r>
      <w:proofErr w:type="spellEnd"/>
      <w:r w:rsidRPr="007316A6">
        <w:rPr>
          <w:rFonts w:ascii="Arial" w:hAnsi="Arial" w:cs="Arial"/>
          <w:sz w:val="22"/>
          <w:shd w:val="clear" w:color="auto" w:fill="FFFFFF"/>
        </w:rPr>
        <w:t xml:space="preserve">, C.A., </w:t>
      </w:r>
      <w:proofErr w:type="spellStart"/>
      <w:r w:rsidRPr="007316A6">
        <w:rPr>
          <w:rFonts w:ascii="Arial" w:hAnsi="Arial" w:cs="Arial"/>
          <w:sz w:val="22"/>
          <w:shd w:val="clear" w:color="auto" w:fill="FFFFFF"/>
        </w:rPr>
        <w:t>Binuomote</w:t>
      </w:r>
      <w:proofErr w:type="spellEnd"/>
      <w:r w:rsidRPr="007316A6">
        <w:rPr>
          <w:rFonts w:ascii="Arial" w:hAnsi="Arial" w:cs="Arial"/>
          <w:sz w:val="22"/>
          <w:shd w:val="clear" w:color="auto" w:fill="FFFFFF"/>
        </w:rPr>
        <w:t xml:space="preserve">, M.O., </w:t>
      </w:r>
      <w:proofErr w:type="spellStart"/>
      <w:r w:rsidRPr="007316A6">
        <w:rPr>
          <w:rFonts w:ascii="Arial" w:hAnsi="Arial" w:cs="Arial"/>
          <w:sz w:val="22"/>
          <w:shd w:val="clear" w:color="auto" w:fill="FFFFFF"/>
        </w:rPr>
        <w:t>Ehiobuche</w:t>
      </w:r>
      <w:proofErr w:type="spellEnd"/>
      <w:r w:rsidRPr="007316A6">
        <w:rPr>
          <w:rFonts w:ascii="Arial" w:hAnsi="Arial" w:cs="Arial"/>
          <w:sz w:val="22"/>
          <w:shd w:val="clear" w:color="auto" w:fill="FFFFFF"/>
        </w:rPr>
        <w:t xml:space="preserve">, C., </w:t>
      </w:r>
      <w:proofErr w:type="spellStart"/>
      <w:r w:rsidRPr="007316A6">
        <w:rPr>
          <w:rFonts w:ascii="Arial" w:hAnsi="Arial" w:cs="Arial"/>
          <w:sz w:val="22"/>
          <w:shd w:val="clear" w:color="auto" w:fill="FFFFFF"/>
        </w:rPr>
        <w:t>Igu</w:t>
      </w:r>
      <w:proofErr w:type="spellEnd"/>
      <w:r w:rsidRPr="007316A6">
        <w:rPr>
          <w:rFonts w:ascii="Arial" w:hAnsi="Arial" w:cs="Arial"/>
          <w:sz w:val="22"/>
          <w:shd w:val="clear" w:color="auto" w:fill="FFFFFF"/>
        </w:rPr>
        <w:t>, N.C.N. and Ajoke, O.S., 2020. Career training with mentoring programs in higher education: Facilitating career development and employability of graduates. </w:t>
      </w:r>
      <w:r w:rsidRPr="007316A6">
        <w:rPr>
          <w:rFonts w:ascii="Arial" w:hAnsi="Arial" w:cs="Arial"/>
          <w:i/>
          <w:iCs/>
          <w:sz w:val="22"/>
          <w:shd w:val="clear" w:color="auto" w:fill="FFFFFF"/>
        </w:rPr>
        <w:t>Education+ training</w:t>
      </w:r>
      <w:r w:rsidRPr="007316A6">
        <w:rPr>
          <w:rFonts w:ascii="Arial" w:hAnsi="Arial" w:cs="Arial"/>
          <w:sz w:val="22"/>
          <w:shd w:val="clear" w:color="auto" w:fill="FFFFFF"/>
        </w:rPr>
        <w:t>, </w:t>
      </w:r>
      <w:r w:rsidRPr="007316A6">
        <w:rPr>
          <w:rFonts w:ascii="Arial" w:hAnsi="Arial" w:cs="Arial"/>
          <w:i/>
          <w:iCs/>
          <w:sz w:val="22"/>
          <w:shd w:val="clear" w:color="auto" w:fill="FFFFFF"/>
        </w:rPr>
        <w:t>62</w:t>
      </w:r>
      <w:r w:rsidRPr="007316A6">
        <w:rPr>
          <w:rFonts w:ascii="Arial" w:hAnsi="Arial" w:cs="Arial"/>
          <w:sz w:val="22"/>
          <w:shd w:val="clear" w:color="auto" w:fill="FFFFFF"/>
        </w:rPr>
        <w:t>(3), pp.214-234.</w:t>
      </w:r>
    </w:p>
    <w:p w14:paraId="4FB1E26D" w14:textId="7CD3FB3F" w:rsidR="00872295" w:rsidRPr="007316A6" w:rsidRDefault="00872295" w:rsidP="00872295">
      <w:pPr>
        <w:ind w:left="576" w:hanging="576"/>
        <w:rPr>
          <w:rFonts w:ascii="Arial" w:hAnsi="Arial" w:cs="Arial"/>
          <w:sz w:val="22"/>
          <w:shd w:val="clear" w:color="auto" w:fill="FFFFFF"/>
        </w:rPr>
      </w:pPr>
      <w:r w:rsidRPr="007316A6">
        <w:rPr>
          <w:rFonts w:ascii="Arial" w:hAnsi="Arial" w:cs="Arial"/>
          <w:sz w:val="22"/>
          <w:shd w:val="clear" w:color="auto" w:fill="FFFFFF"/>
        </w:rPr>
        <w:t xml:space="preserve">Susanto, P.C. and </w:t>
      </w:r>
      <w:proofErr w:type="spellStart"/>
      <w:r w:rsidRPr="007316A6">
        <w:rPr>
          <w:rFonts w:ascii="Arial" w:hAnsi="Arial" w:cs="Arial"/>
          <w:sz w:val="22"/>
          <w:shd w:val="clear" w:color="auto" w:fill="FFFFFF"/>
        </w:rPr>
        <w:t>Sawitri</w:t>
      </w:r>
      <w:proofErr w:type="spellEnd"/>
      <w:r w:rsidRPr="007316A6">
        <w:rPr>
          <w:rFonts w:ascii="Arial" w:hAnsi="Arial" w:cs="Arial"/>
          <w:sz w:val="22"/>
          <w:shd w:val="clear" w:color="auto" w:fill="FFFFFF"/>
        </w:rPr>
        <w:t>, N.N., 2022. Coaching, Mentoring, Leadership Transformation</w:t>
      </w:r>
      <w:r w:rsidR="007316A6" w:rsidRPr="007316A6">
        <w:rPr>
          <w:rFonts w:ascii="Arial" w:hAnsi="Arial" w:cs="Arial"/>
          <w:sz w:val="22"/>
          <w:shd w:val="clear" w:color="auto" w:fill="FFFFFF"/>
        </w:rPr>
        <w:t>,</w:t>
      </w:r>
      <w:r w:rsidRPr="007316A6">
        <w:rPr>
          <w:rFonts w:ascii="Arial" w:hAnsi="Arial" w:cs="Arial"/>
          <w:sz w:val="22"/>
          <w:shd w:val="clear" w:color="auto" w:fill="FFFFFF"/>
        </w:rPr>
        <w:t xml:space="preserve"> and Employee Engagement: A Review of the Literature. </w:t>
      </w:r>
      <w:r w:rsidRPr="007316A6">
        <w:rPr>
          <w:rFonts w:ascii="Arial" w:hAnsi="Arial" w:cs="Arial"/>
          <w:i/>
          <w:iCs/>
          <w:sz w:val="22"/>
          <w:shd w:val="clear" w:color="auto" w:fill="FFFFFF"/>
        </w:rPr>
        <w:t>Dinasti International Journal of Education Management and Social Science</w:t>
      </w:r>
      <w:r w:rsidRPr="007316A6">
        <w:rPr>
          <w:rFonts w:ascii="Arial" w:hAnsi="Arial" w:cs="Arial"/>
          <w:sz w:val="22"/>
          <w:shd w:val="clear" w:color="auto" w:fill="FFFFFF"/>
        </w:rPr>
        <w:t>, </w:t>
      </w:r>
      <w:r w:rsidRPr="007316A6">
        <w:rPr>
          <w:rFonts w:ascii="Arial" w:hAnsi="Arial" w:cs="Arial"/>
          <w:i/>
          <w:iCs/>
          <w:sz w:val="22"/>
          <w:shd w:val="clear" w:color="auto" w:fill="FFFFFF"/>
        </w:rPr>
        <w:t>7</w:t>
      </w:r>
      <w:r w:rsidRPr="007316A6">
        <w:rPr>
          <w:rFonts w:ascii="Arial" w:hAnsi="Arial" w:cs="Arial"/>
          <w:sz w:val="22"/>
          <w:shd w:val="clear" w:color="auto" w:fill="FFFFFF"/>
        </w:rPr>
        <w:t>(2).</w:t>
      </w:r>
    </w:p>
    <w:p w14:paraId="76485A71" w14:textId="4C52C6FA" w:rsidR="00872295" w:rsidRPr="007316A6" w:rsidRDefault="00872295" w:rsidP="00872295">
      <w:pPr>
        <w:ind w:left="576" w:hanging="576"/>
        <w:rPr>
          <w:rFonts w:ascii="Arial" w:hAnsi="Arial" w:cs="Arial"/>
          <w:sz w:val="22"/>
        </w:rPr>
      </w:pPr>
      <w:r w:rsidRPr="007316A6">
        <w:rPr>
          <w:rFonts w:ascii="Arial" w:hAnsi="Arial" w:cs="Arial"/>
          <w:sz w:val="22"/>
          <w:shd w:val="clear" w:color="auto" w:fill="FFFFFF"/>
        </w:rPr>
        <w:t>Toh, R.Q.E., Koh, K.K., Lua, J.K., Wong, R.S.M., Quah, E.L.Y., Panda, A., Ho, C.Y., Lim, N.A., Ong, Y.T., Chua, K.Z.Y. and Ng, V.W.W., 2022. The role of mentoring, supervision, coaching, teaching</w:t>
      </w:r>
      <w:r w:rsidR="007316A6" w:rsidRPr="007316A6">
        <w:rPr>
          <w:rFonts w:ascii="Arial" w:hAnsi="Arial" w:cs="Arial"/>
          <w:sz w:val="22"/>
          <w:shd w:val="clear" w:color="auto" w:fill="FFFFFF"/>
        </w:rPr>
        <w:t>,</w:t>
      </w:r>
      <w:r w:rsidRPr="007316A6">
        <w:rPr>
          <w:rFonts w:ascii="Arial" w:hAnsi="Arial" w:cs="Arial"/>
          <w:sz w:val="22"/>
          <w:shd w:val="clear" w:color="auto" w:fill="FFFFFF"/>
        </w:rPr>
        <w:t xml:space="preserve"> and instruction on professional identity formation: a systematic scoping review. </w:t>
      </w:r>
      <w:r w:rsidRPr="007316A6">
        <w:rPr>
          <w:rFonts w:ascii="Arial" w:hAnsi="Arial" w:cs="Arial"/>
          <w:i/>
          <w:iCs/>
          <w:sz w:val="22"/>
          <w:shd w:val="clear" w:color="auto" w:fill="FFFFFF"/>
        </w:rPr>
        <w:t>BMC Medical Education</w:t>
      </w:r>
      <w:r w:rsidRPr="007316A6">
        <w:rPr>
          <w:rFonts w:ascii="Arial" w:hAnsi="Arial" w:cs="Arial"/>
          <w:sz w:val="22"/>
          <w:shd w:val="clear" w:color="auto" w:fill="FFFFFF"/>
        </w:rPr>
        <w:t>, </w:t>
      </w:r>
      <w:r w:rsidRPr="007316A6">
        <w:rPr>
          <w:rFonts w:ascii="Arial" w:hAnsi="Arial" w:cs="Arial"/>
          <w:i/>
          <w:iCs/>
          <w:sz w:val="22"/>
          <w:shd w:val="clear" w:color="auto" w:fill="FFFFFF"/>
        </w:rPr>
        <w:t>22</w:t>
      </w:r>
      <w:r w:rsidRPr="007316A6">
        <w:rPr>
          <w:rFonts w:ascii="Arial" w:hAnsi="Arial" w:cs="Arial"/>
          <w:sz w:val="22"/>
          <w:shd w:val="clear" w:color="auto" w:fill="FFFFFF"/>
        </w:rPr>
        <w:t>(1), p.531.</w:t>
      </w:r>
      <w:r w:rsidRPr="007316A6">
        <w:rPr>
          <w:rFonts w:ascii="Arial" w:hAnsi="Arial" w:cs="Arial"/>
          <w:sz w:val="22"/>
        </w:rPr>
        <w:t xml:space="preserve"> </w:t>
      </w:r>
    </w:p>
    <w:p w14:paraId="50C2A200" w14:textId="77777777" w:rsidR="00872295" w:rsidRPr="007316A6" w:rsidRDefault="00872295" w:rsidP="00872295">
      <w:pPr>
        <w:ind w:left="576" w:hanging="576"/>
        <w:rPr>
          <w:rFonts w:ascii="Arial" w:hAnsi="Arial" w:cs="Arial"/>
          <w:sz w:val="22"/>
          <w:shd w:val="clear" w:color="auto" w:fill="FFFFFF"/>
        </w:rPr>
      </w:pPr>
      <w:r w:rsidRPr="007316A6">
        <w:rPr>
          <w:rFonts w:ascii="Arial" w:hAnsi="Arial" w:cs="Arial"/>
          <w:sz w:val="22"/>
          <w:shd w:val="clear" w:color="auto" w:fill="FFFFFF"/>
        </w:rPr>
        <w:lastRenderedPageBreak/>
        <w:t>Van Lente, W., 2024. Lewin's Force Field Analysis and More: Deepening the Roots and Growing the Branches Through a View of Consensus®. </w:t>
      </w:r>
      <w:r w:rsidRPr="007316A6">
        <w:rPr>
          <w:rFonts w:ascii="Arial" w:hAnsi="Arial" w:cs="Arial"/>
          <w:i/>
          <w:iCs/>
          <w:sz w:val="22"/>
          <w:shd w:val="clear" w:color="auto" w:fill="FFFFFF"/>
        </w:rPr>
        <w:t>Organization Development Review</w:t>
      </w:r>
      <w:r w:rsidRPr="007316A6">
        <w:rPr>
          <w:rFonts w:ascii="Arial" w:hAnsi="Arial" w:cs="Arial"/>
          <w:sz w:val="22"/>
          <w:shd w:val="clear" w:color="auto" w:fill="FFFFFF"/>
        </w:rPr>
        <w:t>, </w:t>
      </w:r>
      <w:r w:rsidRPr="007316A6">
        <w:rPr>
          <w:rFonts w:ascii="Arial" w:hAnsi="Arial" w:cs="Arial"/>
          <w:i/>
          <w:iCs/>
          <w:sz w:val="22"/>
          <w:shd w:val="clear" w:color="auto" w:fill="FFFFFF"/>
        </w:rPr>
        <w:t>56</w:t>
      </w:r>
      <w:r w:rsidRPr="007316A6">
        <w:rPr>
          <w:rFonts w:ascii="Arial" w:hAnsi="Arial" w:cs="Arial"/>
          <w:sz w:val="22"/>
          <w:shd w:val="clear" w:color="auto" w:fill="FFFFFF"/>
        </w:rPr>
        <w:t>(3).</w:t>
      </w:r>
    </w:p>
    <w:p w14:paraId="55CDCB11" w14:textId="77777777" w:rsidR="00872295" w:rsidRPr="007316A6" w:rsidRDefault="00872295" w:rsidP="00872295">
      <w:pPr>
        <w:ind w:left="576" w:hanging="576"/>
        <w:rPr>
          <w:rFonts w:ascii="Arial" w:hAnsi="Arial" w:cs="Arial"/>
          <w:sz w:val="22"/>
          <w:shd w:val="clear" w:color="auto" w:fill="FFFFFF"/>
        </w:rPr>
      </w:pPr>
      <w:r w:rsidRPr="007316A6">
        <w:rPr>
          <w:rFonts w:ascii="Arial" w:hAnsi="Arial" w:cs="Arial"/>
          <w:sz w:val="22"/>
          <w:shd w:val="clear" w:color="auto" w:fill="FFFFFF"/>
        </w:rPr>
        <w:t>Viera, C.A., 2021. A Comparison of Mentoring and Coaching: What's the Difference? </w:t>
      </w:r>
      <w:r w:rsidRPr="007316A6">
        <w:rPr>
          <w:rFonts w:ascii="Arial" w:hAnsi="Arial" w:cs="Arial"/>
          <w:i/>
          <w:iCs/>
          <w:sz w:val="22"/>
          <w:shd w:val="clear" w:color="auto" w:fill="FFFFFF"/>
        </w:rPr>
        <w:t>Performance Improvement</w:t>
      </w:r>
      <w:r w:rsidRPr="007316A6">
        <w:rPr>
          <w:rFonts w:ascii="Arial" w:hAnsi="Arial" w:cs="Arial"/>
          <w:sz w:val="22"/>
          <w:shd w:val="clear" w:color="auto" w:fill="FFFFFF"/>
        </w:rPr>
        <w:t>, </w:t>
      </w:r>
      <w:r w:rsidRPr="007316A6">
        <w:rPr>
          <w:rFonts w:ascii="Arial" w:hAnsi="Arial" w:cs="Arial"/>
          <w:i/>
          <w:iCs/>
          <w:sz w:val="22"/>
          <w:shd w:val="clear" w:color="auto" w:fill="FFFFFF"/>
        </w:rPr>
        <w:t>60</w:t>
      </w:r>
      <w:r w:rsidRPr="007316A6">
        <w:rPr>
          <w:rFonts w:ascii="Arial" w:hAnsi="Arial" w:cs="Arial"/>
          <w:sz w:val="22"/>
          <w:shd w:val="clear" w:color="auto" w:fill="FFFFFF"/>
        </w:rPr>
        <w:t xml:space="preserve">(7), pp.13-20. </w:t>
      </w:r>
    </w:p>
    <w:sectPr w:rsidR="00872295" w:rsidRPr="007316A6">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96FA20" w14:textId="77777777" w:rsidR="0089161D" w:rsidRDefault="0089161D" w:rsidP="00F22AE0">
      <w:pPr>
        <w:spacing w:after="0" w:line="240" w:lineRule="auto"/>
      </w:pPr>
      <w:r>
        <w:separator/>
      </w:r>
    </w:p>
  </w:endnote>
  <w:endnote w:type="continuationSeparator" w:id="0">
    <w:p w14:paraId="41231279" w14:textId="77777777" w:rsidR="0089161D" w:rsidRDefault="0089161D" w:rsidP="00F22A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1772E5" w14:textId="77777777" w:rsidR="002F7609" w:rsidRDefault="002F76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8594686"/>
      <w:docPartObj>
        <w:docPartGallery w:val="Page Numbers (Bottom of Page)"/>
        <w:docPartUnique/>
      </w:docPartObj>
    </w:sdtPr>
    <w:sdtEndPr>
      <w:rPr>
        <w:noProof/>
      </w:rPr>
    </w:sdtEndPr>
    <w:sdtContent>
      <w:p w14:paraId="69BC9E7A" w14:textId="1EE7EC5D" w:rsidR="00F22AE0" w:rsidRDefault="00F22AE0">
        <w:pPr>
          <w:pStyle w:val="Footer"/>
          <w:jc w:val="center"/>
        </w:pPr>
        <w:r>
          <w:fldChar w:fldCharType="begin"/>
        </w:r>
        <w:r>
          <w:instrText xml:space="preserve"> PAGE   \* MERGEFORMAT </w:instrText>
        </w:r>
        <w:r>
          <w:fldChar w:fldCharType="separate"/>
        </w:r>
        <w:r w:rsidR="002F7609">
          <w:rPr>
            <w:noProof/>
          </w:rPr>
          <w:t>17</w:t>
        </w:r>
        <w:r>
          <w:rPr>
            <w:noProof/>
          </w:rPr>
          <w:fldChar w:fldCharType="end"/>
        </w:r>
      </w:p>
    </w:sdtContent>
  </w:sdt>
  <w:p w14:paraId="2AAD35F0" w14:textId="77777777" w:rsidR="00F22AE0" w:rsidRDefault="00F22A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6606D3" w14:textId="77777777" w:rsidR="002F7609" w:rsidRDefault="002F76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697669" w14:textId="77777777" w:rsidR="0089161D" w:rsidRDefault="0089161D" w:rsidP="00F22AE0">
      <w:pPr>
        <w:spacing w:after="0" w:line="240" w:lineRule="auto"/>
      </w:pPr>
      <w:r>
        <w:separator/>
      </w:r>
    </w:p>
  </w:footnote>
  <w:footnote w:type="continuationSeparator" w:id="0">
    <w:p w14:paraId="1B1E071A" w14:textId="77777777" w:rsidR="0089161D" w:rsidRDefault="0089161D" w:rsidP="00F22A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96890C" w14:textId="77777777" w:rsidR="002F7609" w:rsidRDefault="002F76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C8D08B" w14:textId="77777777" w:rsidR="002F7609" w:rsidRDefault="002F76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080FDA" w14:textId="77777777" w:rsidR="002F7609" w:rsidRDefault="002F76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C0636"/>
    <w:multiLevelType w:val="hybridMultilevel"/>
    <w:tmpl w:val="FC2A5C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FE20E2A"/>
    <w:multiLevelType w:val="hybridMultilevel"/>
    <w:tmpl w:val="CFAC7E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59521647">
    <w:abstractNumId w:val="0"/>
  </w:num>
  <w:num w:numId="2" w16cid:durableId="18738367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LMwNjYwNjcwMzUzNjFX0lEKTi0uzszPAykwrQUAnvZ2SCwAAAA="/>
  </w:docVars>
  <w:rsids>
    <w:rsidRoot w:val="00F125C3"/>
    <w:rsid w:val="00016FF8"/>
    <w:rsid w:val="00077508"/>
    <w:rsid w:val="00094A3D"/>
    <w:rsid w:val="000B731B"/>
    <w:rsid w:val="000D492E"/>
    <w:rsid w:val="000F069D"/>
    <w:rsid w:val="00100F5D"/>
    <w:rsid w:val="00114488"/>
    <w:rsid w:val="0018095B"/>
    <w:rsid w:val="001C1185"/>
    <w:rsid w:val="001D6F4F"/>
    <w:rsid w:val="00254779"/>
    <w:rsid w:val="0027201D"/>
    <w:rsid w:val="002C1B41"/>
    <w:rsid w:val="002F5BA1"/>
    <w:rsid w:val="002F7609"/>
    <w:rsid w:val="00324F4E"/>
    <w:rsid w:val="003316AB"/>
    <w:rsid w:val="00367E02"/>
    <w:rsid w:val="003B018D"/>
    <w:rsid w:val="003C41AC"/>
    <w:rsid w:val="003D1461"/>
    <w:rsid w:val="00423692"/>
    <w:rsid w:val="004245A3"/>
    <w:rsid w:val="004444C9"/>
    <w:rsid w:val="00517F96"/>
    <w:rsid w:val="005423C5"/>
    <w:rsid w:val="00581E70"/>
    <w:rsid w:val="005B2FAE"/>
    <w:rsid w:val="00613CFF"/>
    <w:rsid w:val="0062328A"/>
    <w:rsid w:val="006F1E93"/>
    <w:rsid w:val="00711618"/>
    <w:rsid w:val="0072310E"/>
    <w:rsid w:val="007316A6"/>
    <w:rsid w:val="0073581C"/>
    <w:rsid w:val="00740A60"/>
    <w:rsid w:val="00751DCD"/>
    <w:rsid w:val="00766813"/>
    <w:rsid w:val="00793D6C"/>
    <w:rsid w:val="00794D9F"/>
    <w:rsid w:val="007D38AE"/>
    <w:rsid w:val="007E0099"/>
    <w:rsid w:val="00804845"/>
    <w:rsid w:val="0082383E"/>
    <w:rsid w:val="008669B3"/>
    <w:rsid w:val="00872295"/>
    <w:rsid w:val="0089161D"/>
    <w:rsid w:val="008A3BCC"/>
    <w:rsid w:val="008F3E6C"/>
    <w:rsid w:val="009115B3"/>
    <w:rsid w:val="0093540B"/>
    <w:rsid w:val="009626E5"/>
    <w:rsid w:val="00963E37"/>
    <w:rsid w:val="009B04AD"/>
    <w:rsid w:val="00A26212"/>
    <w:rsid w:val="00A52E78"/>
    <w:rsid w:val="00AA3B9A"/>
    <w:rsid w:val="00AC5989"/>
    <w:rsid w:val="00B32C47"/>
    <w:rsid w:val="00B35336"/>
    <w:rsid w:val="00B55A9A"/>
    <w:rsid w:val="00B56D12"/>
    <w:rsid w:val="00B94E79"/>
    <w:rsid w:val="00BA5A6C"/>
    <w:rsid w:val="00BB600F"/>
    <w:rsid w:val="00C34B61"/>
    <w:rsid w:val="00C422E9"/>
    <w:rsid w:val="00C4256A"/>
    <w:rsid w:val="00C67618"/>
    <w:rsid w:val="00CB4DB7"/>
    <w:rsid w:val="00CD5592"/>
    <w:rsid w:val="00D539E3"/>
    <w:rsid w:val="00D963D2"/>
    <w:rsid w:val="00DA4177"/>
    <w:rsid w:val="00DB48B6"/>
    <w:rsid w:val="00E06473"/>
    <w:rsid w:val="00E1289C"/>
    <w:rsid w:val="00EA5E16"/>
    <w:rsid w:val="00EC5090"/>
    <w:rsid w:val="00EE0FA1"/>
    <w:rsid w:val="00F125C3"/>
    <w:rsid w:val="00F20284"/>
    <w:rsid w:val="00F22AE0"/>
    <w:rsid w:val="00F41F25"/>
    <w:rsid w:val="00F4620F"/>
    <w:rsid w:val="00FB65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F4C7BC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618"/>
    <w:pPr>
      <w:spacing w:line="360" w:lineRule="auto"/>
      <w:jc w:val="both"/>
    </w:pPr>
    <w:rPr>
      <w:rFonts w:ascii="Times New Roman" w:hAnsi="Times New Roman"/>
      <w:sz w:val="24"/>
      <w:lang w:val="en-SG"/>
    </w:rPr>
  </w:style>
  <w:style w:type="paragraph" w:styleId="Heading1">
    <w:name w:val="heading 1"/>
    <w:basedOn w:val="Normal"/>
    <w:next w:val="Normal"/>
    <w:link w:val="Heading1Char"/>
    <w:autoRedefine/>
    <w:uiPriority w:val="9"/>
    <w:qFormat/>
    <w:rsid w:val="007316A6"/>
    <w:pPr>
      <w:keepNext/>
      <w:keepLines/>
      <w:spacing w:before="240" w:after="0"/>
      <w:outlineLvl w:val="0"/>
    </w:pPr>
    <w:rPr>
      <w:rFonts w:ascii="Arial" w:eastAsiaTheme="majorEastAsia" w:hAnsi="Arial" w:cs="Arial"/>
      <w:b/>
      <w:szCs w:val="24"/>
      <w:lang w:val="en-US"/>
    </w:rPr>
  </w:style>
  <w:style w:type="paragraph" w:styleId="Heading2">
    <w:name w:val="heading 2"/>
    <w:basedOn w:val="Normal"/>
    <w:next w:val="Normal"/>
    <w:link w:val="Heading2Char"/>
    <w:autoRedefine/>
    <w:uiPriority w:val="9"/>
    <w:unhideWhenUsed/>
    <w:qFormat/>
    <w:rsid w:val="007316A6"/>
    <w:pPr>
      <w:keepNext/>
      <w:keepLines/>
      <w:spacing w:before="40" w:after="0"/>
      <w:outlineLvl w:val="1"/>
    </w:pPr>
    <w:rPr>
      <w:rFonts w:ascii="Arial" w:eastAsiaTheme="majorEastAsia" w:hAnsi="Arial" w:cs="Arial"/>
      <w:b/>
      <w:szCs w:val="24"/>
      <w:lang w:val="en-US"/>
    </w:rPr>
  </w:style>
  <w:style w:type="paragraph" w:styleId="Heading3">
    <w:name w:val="heading 3"/>
    <w:basedOn w:val="Normal"/>
    <w:link w:val="Heading3Char"/>
    <w:autoRedefine/>
    <w:uiPriority w:val="9"/>
    <w:qFormat/>
    <w:rsid w:val="00B94E79"/>
    <w:pPr>
      <w:spacing w:before="100" w:beforeAutospacing="1" w:after="100" w:afterAutospacing="1"/>
      <w:outlineLvl w:val="2"/>
    </w:pPr>
    <w:rPr>
      <w:rFonts w:eastAsia="Times New Roman" w:cs="Times New Roman"/>
      <w:b/>
      <w:bCs/>
      <w:szCs w:val="27"/>
    </w:rPr>
  </w:style>
  <w:style w:type="paragraph" w:styleId="Heading6">
    <w:name w:val="heading 6"/>
    <w:basedOn w:val="Normal"/>
    <w:next w:val="Normal"/>
    <w:link w:val="Heading6Char"/>
    <w:uiPriority w:val="9"/>
    <w:semiHidden/>
    <w:unhideWhenUsed/>
    <w:qFormat/>
    <w:rsid w:val="00F22AE0"/>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16A6"/>
    <w:rPr>
      <w:rFonts w:ascii="Arial" w:eastAsiaTheme="majorEastAsia" w:hAnsi="Arial" w:cs="Arial"/>
      <w:b/>
      <w:sz w:val="24"/>
      <w:szCs w:val="24"/>
    </w:rPr>
  </w:style>
  <w:style w:type="character" w:customStyle="1" w:styleId="Heading2Char">
    <w:name w:val="Heading 2 Char"/>
    <w:basedOn w:val="DefaultParagraphFont"/>
    <w:link w:val="Heading2"/>
    <w:uiPriority w:val="9"/>
    <w:rsid w:val="007316A6"/>
    <w:rPr>
      <w:rFonts w:ascii="Arial" w:eastAsiaTheme="majorEastAsia" w:hAnsi="Arial" w:cs="Arial"/>
      <w:b/>
      <w:sz w:val="24"/>
      <w:szCs w:val="24"/>
    </w:rPr>
  </w:style>
  <w:style w:type="character" w:customStyle="1" w:styleId="Heading3Char">
    <w:name w:val="Heading 3 Char"/>
    <w:basedOn w:val="DefaultParagraphFont"/>
    <w:link w:val="Heading3"/>
    <w:uiPriority w:val="9"/>
    <w:rsid w:val="00B94E79"/>
    <w:rPr>
      <w:rFonts w:ascii="Times New Roman" w:eastAsia="Times New Roman" w:hAnsi="Times New Roman" w:cs="Times New Roman"/>
      <w:b/>
      <w:bCs/>
      <w:sz w:val="24"/>
      <w:szCs w:val="27"/>
    </w:rPr>
  </w:style>
  <w:style w:type="paragraph" w:styleId="Title">
    <w:name w:val="Title"/>
    <w:basedOn w:val="Normal"/>
    <w:next w:val="Normal"/>
    <w:link w:val="TitleChar"/>
    <w:autoRedefine/>
    <w:uiPriority w:val="10"/>
    <w:qFormat/>
    <w:rsid w:val="00254779"/>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254779"/>
    <w:rPr>
      <w:rFonts w:ascii="Times New Roman" w:eastAsiaTheme="majorEastAsia" w:hAnsi="Times New Roman" w:cstheme="majorBidi"/>
      <w:b/>
      <w:spacing w:val="-10"/>
      <w:kern w:val="28"/>
      <w:sz w:val="56"/>
      <w:szCs w:val="56"/>
      <w:lang w:val="en-SG"/>
    </w:rPr>
  </w:style>
  <w:style w:type="paragraph" w:styleId="ListParagraph">
    <w:name w:val="List Paragraph"/>
    <w:basedOn w:val="Normal"/>
    <w:uiPriority w:val="34"/>
    <w:qFormat/>
    <w:rsid w:val="00A26212"/>
    <w:pPr>
      <w:ind w:left="720"/>
      <w:contextualSpacing/>
    </w:pPr>
  </w:style>
  <w:style w:type="character" w:styleId="Strong">
    <w:name w:val="Strong"/>
    <w:basedOn w:val="DefaultParagraphFont"/>
    <w:uiPriority w:val="22"/>
    <w:qFormat/>
    <w:rsid w:val="00DA4177"/>
    <w:rPr>
      <w:b/>
      <w:bCs/>
    </w:rPr>
  </w:style>
  <w:style w:type="table" w:styleId="GridTable1Light">
    <w:name w:val="Grid Table 1 Light"/>
    <w:basedOn w:val="TableNormal"/>
    <w:uiPriority w:val="46"/>
    <w:rsid w:val="004245A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Heading6Char">
    <w:name w:val="Heading 6 Char"/>
    <w:basedOn w:val="DefaultParagraphFont"/>
    <w:link w:val="Heading6"/>
    <w:uiPriority w:val="9"/>
    <w:semiHidden/>
    <w:rsid w:val="00F22AE0"/>
    <w:rPr>
      <w:rFonts w:asciiTheme="majorHAnsi" w:eastAsiaTheme="majorEastAsia" w:hAnsiTheme="majorHAnsi" w:cstheme="majorBidi"/>
      <w:color w:val="1F3763" w:themeColor="accent1" w:themeShade="7F"/>
      <w:sz w:val="24"/>
      <w:lang w:val="en-SG"/>
    </w:rPr>
  </w:style>
  <w:style w:type="table" w:styleId="TableGrid">
    <w:name w:val="Table Grid"/>
    <w:basedOn w:val="TableNormal"/>
    <w:uiPriority w:val="39"/>
    <w:rsid w:val="00F22A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22A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2AE0"/>
    <w:rPr>
      <w:rFonts w:ascii="Times New Roman" w:hAnsi="Times New Roman"/>
      <w:sz w:val="24"/>
      <w:lang w:val="en-SG"/>
    </w:rPr>
  </w:style>
  <w:style w:type="paragraph" w:styleId="Footer">
    <w:name w:val="footer"/>
    <w:basedOn w:val="Normal"/>
    <w:link w:val="FooterChar"/>
    <w:uiPriority w:val="99"/>
    <w:unhideWhenUsed/>
    <w:rsid w:val="00F22A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2AE0"/>
    <w:rPr>
      <w:rFonts w:ascii="Times New Roman" w:hAnsi="Times New Roman"/>
      <w:sz w:val="24"/>
      <w:lang w:val="en-SG"/>
    </w:rPr>
  </w:style>
  <w:style w:type="paragraph" w:styleId="TOCHeading">
    <w:name w:val="TOC Heading"/>
    <w:basedOn w:val="Heading1"/>
    <w:next w:val="Normal"/>
    <w:uiPriority w:val="39"/>
    <w:unhideWhenUsed/>
    <w:qFormat/>
    <w:rsid w:val="00F22AE0"/>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F22AE0"/>
    <w:pPr>
      <w:spacing w:after="100"/>
    </w:pPr>
  </w:style>
  <w:style w:type="paragraph" w:styleId="TOC2">
    <w:name w:val="toc 2"/>
    <w:basedOn w:val="Normal"/>
    <w:next w:val="Normal"/>
    <w:autoRedefine/>
    <w:uiPriority w:val="39"/>
    <w:unhideWhenUsed/>
    <w:rsid w:val="00F22AE0"/>
    <w:pPr>
      <w:spacing w:after="100"/>
      <w:ind w:left="240"/>
    </w:pPr>
  </w:style>
  <w:style w:type="character" w:styleId="Hyperlink">
    <w:name w:val="Hyperlink"/>
    <w:basedOn w:val="DefaultParagraphFont"/>
    <w:uiPriority w:val="99"/>
    <w:unhideWhenUsed/>
    <w:rsid w:val="00F22AE0"/>
    <w:rPr>
      <w:color w:val="0563C1" w:themeColor="hyperlink"/>
      <w:u w:val="single"/>
    </w:rPr>
  </w:style>
  <w:style w:type="paragraph" w:customStyle="1" w:styleId="TableParagraph">
    <w:name w:val="Table Paragraph"/>
    <w:basedOn w:val="Normal"/>
    <w:uiPriority w:val="1"/>
    <w:qFormat/>
    <w:rsid w:val="00E06473"/>
    <w:pPr>
      <w:widowControl w:val="0"/>
      <w:autoSpaceDE w:val="0"/>
      <w:autoSpaceDN w:val="0"/>
      <w:spacing w:after="0" w:line="240" w:lineRule="auto"/>
      <w:ind w:left="110"/>
      <w:jc w:val="left"/>
    </w:pPr>
    <w:rPr>
      <w:rFonts w:ascii="Arial" w:eastAsia="Arial" w:hAnsi="Arial" w:cs="Arial"/>
      <w:sz w:val="22"/>
      <w:lang w:val="en-US"/>
    </w:rPr>
  </w:style>
  <w:style w:type="character" w:styleId="Emphasis">
    <w:name w:val="Emphasis"/>
    <w:basedOn w:val="DefaultParagraphFont"/>
    <w:uiPriority w:val="20"/>
    <w:qFormat/>
    <w:rsid w:val="003C41A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9862055">
      <w:bodyDiv w:val="1"/>
      <w:marLeft w:val="0"/>
      <w:marRight w:val="0"/>
      <w:marTop w:val="0"/>
      <w:marBottom w:val="0"/>
      <w:divBdr>
        <w:top w:val="none" w:sz="0" w:space="0" w:color="auto"/>
        <w:left w:val="none" w:sz="0" w:space="0" w:color="auto"/>
        <w:bottom w:val="none" w:sz="0" w:space="0" w:color="auto"/>
        <w:right w:val="none" w:sz="0" w:space="0" w:color="auto"/>
      </w:divBdr>
    </w:div>
    <w:div w:id="505443103">
      <w:bodyDiv w:val="1"/>
      <w:marLeft w:val="0"/>
      <w:marRight w:val="0"/>
      <w:marTop w:val="0"/>
      <w:marBottom w:val="0"/>
      <w:divBdr>
        <w:top w:val="none" w:sz="0" w:space="0" w:color="auto"/>
        <w:left w:val="none" w:sz="0" w:space="0" w:color="auto"/>
        <w:bottom w:val="none" w:sz="0" w:space="0" w:color="auto"/>
        <w:right w:val="none" w:sz="0" w:space="0" w:color="auto"/>
      </w:divBdr>
      <w:divsChild>
        <w:div w:id="2008047725">
          <w:marLeft w:val="0"/>
          <w:marRight w:val="0"/>
          <w:marTop w:val="0"/>
          <w:marBottom w:val="0"/>
          <w:divBdr>
            <w:top w:val="none" w:sz="0" w:space="0" w:color="auto"/>
            <w:left w:val="none" w:sz="0" w:space="0" w:color="auto"/>
            <w:bottom w:val="none" w:sz="0" w:space="0" w:color="auto"/>
            <w:right w:val="none" w:sz="0" w:space="0" w:color="auto"/>
          </w:divBdr>
          <w:divsChild>
            <w:div w:id="1609658462">
              <w:marLeft w:val="0"/>
              <w:marRight w:val="0"/>
              <w:marTop w:val="0"/>
              <w:marBottom w:val="0"/>
              <w:divBdr>
                <w:top w:val="none" w:sz="0" w:space="0" w:color="auto"/>
                <w:left w:val="none" w:sz="0" w:space="0" w:color="auto"/>
                <w:bottom w:val="none" w:sz="0" w:space="0" w:color="auto"/>
                <w:right w:val="none" w:sz="0" w:space="0" w:color="auto"/>
              </w:divBdr>
              <w:divsChild>
                <w:div w:id="1710374138">
                  <w:marLeft w:val="0"/>
                  <w:marRight w:val="0"/>
                  <w:marTop w:val="0"/>
                  <w:marBottom w:val="0"/>
                  <w:divBdr>
                    <w:top w:val="none" w:sz="0" w:space="0" w:color="auto"/>
                    <w:left w:val="none" w:sz="0" w:space="0" w:color="auto"/>
                    <w:bottom w:val="none" w:sz="0" w:space="0" w:color="auto"/>
                    <w:right w:val="none" w:sz="0" w:space="0" w:color="auto"/>
                  </w:divBdr>
                  <w:divsChild>
                    <w:div w:id="1381589051">
                      <w:marLeft w:val="0"/>
                      <w:marRight w:val="0"/>
                      <w:marTop w:val="0"/>
                      <w:marBottom w:val="0"/>
                      <w:divBdr>
                        <w:top w:val="none" w:sz="0" w:space="0" w:color="auto"/>
                        <w:left w:val="none" w:sz="0" w:space="0" w:color="auto"/>
                        <w:bottom w:val="none" w:sz="0" w:space="0" w:color="auto"/>
                        <w:right w:val="none" w:sz="0" w:space="0" w:color="auto"/>
                      </w:divBdr>
                      <w:divsChild>
                        <w:div w:id="1055616964">
                          <w:marLeft w:val="0"/>
                          <w:marRight w:val="0"/>
                          <w:marTop w:val="0"/>
                          <w:marBottom w:val="0"/>
                          <w:divBdr>
                            <w:top w:val="none" w:sz="0" w:space="0" w:color="auto"/>
                            <w:left w:val="none" w:sz="0" w:space="0" w:color="auto"/>
                            <w:bottom w:val="none" w:sz="0" w:space="0" w:color="auto"/>
                            <w:right w:val="none" w:sz="0" w:space="0" w:color="auto"/>
                          </w:divBdr>
                          <w:divsChild>
                            <w:div w:id="1910384751">
                              <w:marLeft w:val="0"/>
                              <w:marRight w:val="0"/>
                              <w:marTop w:val="0"/>
                              <w:marBottom w:val="0"/>
                              <w:divBdr>
                                <w:top w:val="none" w:sz="0" w:space="0" w:color="auto"/>
                                <w:left w:val="none" w:sz="0" w:space="0" w:color="auto"/>
                                <w:bottom w:val="none" w:sz="0" w:space="0" w:color="auto"/>
                                <w:right w:val="none" w:sz="0" w:space="0" w:color="auto"/>
                              </w:divBdr>
                              <w:divsChild>
                                <w:div w:id="2012369248">
                                  <w:marLeft w:val="0"/>
                                  <w:marRight w:val="0"/>
                                  <w:marTop w:val="0"/>
                                  <w:marBottom w:val="0"/>
                                  <w:divBdr>
                                    <w:top w:val="none" w:sz="0" w:space="0" w:color="auto"/>
                                    <w:left w:val="none" w:sz="0" w:space="0" w:color="auto"/>
                                    <w:bottom w:val="none" w:sz="0" w:space="0" w:color="auto"/>
                                    <w:right w:val="none" w:sz="0" w:space="0" w:color="auto"/>
                                  </w:divBdr>
                                  <w:divsChild>
                                    <w:div w:id="1076324666">
                                      <w:marLeft w:val="0"/>
                                      <w:marRight w:val="0"/>
                                      <w:marTop w:val="0"/>
                                      <w:marBottom w:val="0"/>
                                      <w:divBdr>
                                        <w:top w:val="none" w:sz="0" w:space="0" w:color="auto"/>
                                        <w:left w:val="none" w:sz="0" w:space="0" w:color="auto"/>
                                        <w:bottom w:val="none" w:sz="0" w:space="0" w:color="auto"/>
                                        <w:right w:val="none" w:sz="0" w:space="0" w:color="auto"/>
                                      </w:divBdr>
                                      <w:divsChild>
                                        <w:div w:id="335425227">
                                          <w:marLeft w:val="0"/>
                                          <w:marRight w:val="0"/>
                                          <w:marTop w:val="0"/>
                                          <w:marBottom w:val="0"/>
                                          <w:divBdr>
                                            <w:top w:val="none" w:sz="0" w:space="0" w:color="auto"/>
                                            <w:left w:val="none" w:sz="0" w:space="0" w:color="auto"/>
                                            <w:bottom w:val="none" w:sz="0" w:space="0" w:color="auto"/>
                                            <w:right w:val="none" w:sz="0" w:space="0" w:color="auto"/>
                                          </w:divBdr>
                                          <w:divsChild>
                                            <w:div w:id="140005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38222842">
          <w:marLeft w:val="0"/>
          <w:marRight w:val="0"/>
          <w:marTop w:val="0"/>
          <w:marBottom w:val="0"/>
          <w:divBdr>
            <w:top w:val="none" w:sz="0" w:space="0" w:color="auto"/>
            <w:left w:val="none" w:sz="0" w:space="0" w:color="auto"/>
            <w:bottom w:val="none" w:sz="0" w:space="0" w:color="auto"/>
            <w:right w:val="none" w:sz="0" w:space="0" w:color="auto"/>
          </w:divBdr>
          <w:divsChild>
            <w:div w:id="1081173070">
              <w:marLeft w:val="0"/>
              <w:marRight w:val="0"/>
              <w:marTop w:val="0"/>
              <w:marBottom w:val="0"/>
              <w:divBdr>
                <w:top w:val="none" w:sz="0" w:space="0" w:color="auto"/>
                <w:left w:val="none" w:sz="0" w:space="0" w:color="auto"/>
                <w:bottom w:val="none" w:sz="0" w:space="0" w:color="auto"/>
                <w:right w:val="none" w:sz="0" w:space="0" w:color="auto"/>
              </w:divBdr>
              <w:divsChild>
                <w:div w:id="891036095">
                  <w:marLeft w:val="0"/>
                  <w:marRight w:val="0"/>
                  <w:marTop w:val="0"/>
                  <w:marBottom w:val="0"/>
                  <w:divBdr>
                    <w:top w:val="none" w:sz="0" w:space="0" w:color="auto"/>
                    <w:left w:val="none" w:sz="0" w:space="0" w:color="auto"/>
                    <w:bottom w:val="none" w:sz="0" w:space="0" w:color="auto"/>
                    <w:right w:val="none" w:sz="0" w:space="0" w:color="auto"/>
                  </w:divBdr>
                  <w:divsChild>
                    <w:div w:id="2015330094">
                      <w:marLeft w:val="0"/>
                      <w:marRight w:val="0"/>
                      <w:marTop w:val="0"/>
                      <w:marBottom w:val="0"/>
                      <w:divBdr>
                        <w:top w:val="none" w:sz="0" w:space="0" w:color="auto"/>
                        <w:left w:val="none" w:sz="0" w:space="0" w:color="auto"/>
                        <w:bottom w:val="none" w:sz="0" w:space="0" w:color="auto"/>
                        <w:right w:val="none" w:sz="0" w:space="0" w:color="auto"/>
                      </w:divBdr>
                      <w:divsChild>
                        <w:div w:id="1429931819">
                          <w:marLeft w:val="0"/>
                          <w:marRight w:val="0"/>
                          <w:marTop w:val="0"/>
                          <w:marBottom w:val="0"/>
                          <w:divBdr>
                            <w:top w:val="none" w:sz="0" w:space="0" w:color="auto"/>
                            <w:left w:val="none" w:sz="0" w:space="0" w:color="auto"/>
                            <w:bottom w:val="none" w:sz="0" w:space="0" w:color="auto"/>
                            <w:right w:val="none" w:sz="0" w:space="0" w:color="auto"/>
                          </w:divBdr>
                          <w:divsChild>
                            <w:div w:id="1919434348">
                              <w:marLeft w:val="0"/>
                              <w:marRight w:val="0"/>
                              <w:marTop w:val="0"/>
                              <w:marBottom w:val="0"/>
                              <w:divBdr>
                                <w:top w:val="none" w:sz="0" w:space="0" w:color="auto"/>
                                <w:left w:val="none" w:sz="0" w:space="0" w:color="auto"/>
                                <w:bottom w:val="none" w:sz="0" w:space="0" w:color="auto"/>
                                <w:right w:val="none" w:sz="0" w:space="0" w:color="auto"/>
                              </w:divBdr>
                              <w:divsChild>
                                <w:div w:id="1170830250">
                                  <w:marLeft w:val="0"/>
                                  <w:marRight w:val="0"/>
                                  <w:marTop w:val="0"/>
                                  <w:marBottom w:val="0"/>
                                  <w:divBdr>
                                    <w:top w:val="none" w:sz="0" w:space="0" w:color="auto"/>
                                    <w:left w:val="none" w:sz="0" w:space="0" w:color="auto"/>
                                    <w:bottom w:val="none" w:sz="0" w:space="0" w:color="auto"/>
                                    <w:right w:val="none" w:sz="0" w:space="0" w:color="auto"/>
                                  </w:divBdr>
                                  <w:divsChild>
                                    <w:div w:id="804464801">
                                      <w:marLeft w:val="0"/>
                                      <w:marRight w:val="0"/>
                                      <w:marTop w:val="0"/>
                                      <w:marBottom w:val="0"/>
                                      <w:divBdr>
                                        <w:top w:val="none" w:sz="0" w:space="0" w:color="auto"/>
                                        <w:left w:val="none" w:sz="0" w:space="0" w:color="auto"/>
                                        <w:bottom w:val="none" w:sz="0" w:space="0" w:color="auto"/>
                                        <w:right w:val="none" w:sz="0" w:space="0" w:color="auto"/>
                                      </w:divBdr>
                                      <w:divsChild>
                                        <w:div w:id="328287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17282282">
      <w:bodyDiv w:val="1"/>
      <w:marLeft w:val="0"/>
      <w:marRight w:val="0"/>
      <w:marTop w:val="0"/>
      <w:marBottom w:val="0"/>
      <w:divBdr>
        <w:top w:val="none" w:sz="0" w:space="0" w:color="auto"/>
        <w:left w:val="none" w:sz="0" w:space="0" w:color="auto"/>
        <w:bottom w:val="none" w:sz="0" w:space="0" w:color="auto"/>
        <w:right w:val="none" w:sz="0" w:space="0" w:color="auto"/>
      </w:divBdr>
    </w:div>
    <w:div w:id="1595549575">
      <w:bodyDiv w:val="1"/>
      <w:marLeft w:val="0"/>
      <w:marRight w:val="0"/>
      <w:marTop w:val="0"/>
      <w:marBottom w:val="0"/>
      <w:divBdr>
        <w:top w:val="none" w:sz="0" w:space="0" w:color="auto"/>
        <w:left w:val="none" w:sz="0" w:space="0" w:color="auto"/>
        <w:bottom w:val="none" w:sz="0" w:space="0" w:color="auto"/>
        <w:right w:val="none" w:sz="0" w:space="0" w:color="auto"/>
      </w:divBdr>
    </w:div>
    <w:div w:id="2086492022">
      <w:bodyDiv w:val="1"/>
      <w:marLeft w:val="0"/>
      <w:marRight w:val="0"/>
      <w:marTop w:val="0"/>
      <w:marBottom w:val="0"/>
      <w:divBdr>
        <w:top w:val="none" w:sz="0" w:space="0" w:color="auto"/>
        <w:left w:val="none" w:sz="0" w:space="0" w:color="auto"/>
        <w:bottom w:val="none" w:sz="0" w:space="0" w:color="auto"/>
        <w:right w:val="none" w:sz="0" w:space="0" w:color="auto"/>
      </w:divBdr>
      <w:divsChild>
        <w:div w:id="16866636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hdphoto" Target="media/hdphoto2.wdp"/><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D1536E-9FFE-49C2-B9FF-803B58533C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3513</Words>
  <Characters>20130</Characters>
  <Application>Microsoft Office Word</Application>
  <DocSecurity>0</DocSecurity>
  <Lines>379</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2025-03-20T03:55:00Z</dcterms:created>
  <dcterms:modified xsi:type="dcterms:W3CDTF">2025-03-23T21:00:00Z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b366f915c1a131930ddd5af4ee645b83771715909e58e4efc390a9b8347c4e0c</vt:lpwstr>
  </property>
</Properties>
</file>