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909F2A" w14:textId="77777777" w:rsidR="00174F89" w:rsidRPr="00F64C4B" w:rsidRDefault="00174F89">
      <w:pPr>
        <w:jc w:val="center"/>
        <w:rPr>
          <w:b/>
          <w:color w:val="000000" w:themeColor="text1"/>
          <w:sz w:val="32"/>
          <w:szCs w:val="32"/>
        </w:rPr>
      </w:pPr>
    </w:p>
    <w:p w14:paraId="2336CE79" w14:textId="77777777" w:rsidR="00174F89" w:rsidRPr="00F64C4B" w:rsidRDefault="00174F89">
      <w:pPr>
        <w:jc w:val="center"/>
        <w:rPr>
          <w:b/>
          <w:color w:val="000000" w:themeColor="text1"/>
          <w:sz w:val="32"/>
          <w:szCs w:val="32"/>
        </w:rPr>
      </w:pPr>
    </w:p>
    <w:p w14:paraId="089BC4FD" w14:textId="77777777" w:rsidR="00174F89" w:rsidRPr="00F64C4B" w:rsidRDefault="00174F89">
      <w:pPr>
        <w:jc w:val="center"/>
        <w:rPr>
          <w:b/>
          <w:color w:val="000000" w:themeColor="text1"/>
          <w:sz w:val="32"/>
          <w:szCs w:val="32"/>
        </w:rPr>
      </w:pPr>
    </w:p>
    <w:p w14:paraId="5AE0C6E5" w14:textId="77777777" w:rsidR="00174F89" w:rsidRPr="00F64C4B" w:rsidRDefault="00174F89">
      <w:pPr>
        <w:jc w:val="center"/>
        <w:rPr>
          <w:b/>
          <w:color w:val="000000" w:themeColor="text1"/>
          <w:sz w:val="32"/>
          <w:szCs w:val="32"/>
        </w:rPr>
      </w:pPr>
    </w:p>
    <w:p w14:paraId="7C3B26BD" w14:textId="77777777" w:rsidR="00174F89" w:rsidRPr="00F64C4B" w:rsidRDefault="00174F89">
      <w:pPr>
        <w:jc w:val="center"/>
        <w:rPr>
          <w:b/>
          <w:color w:val="000000" w:themeColor="text1"/>
          <w:sz w:val="32"/>
          <w:szCs w:val="32"/>
        </w:rPr>
      </w:pPr>
    </w:p>
    <w:p w14:paraId="044A21EA" w14:textId="77777777" w:rsidR="00174F89" w:rsidRPr="00F64C4B" w:rsidRDefault="00174F89">
      <w:pPr>
        <w:jc w:val="center"/>
        <w:rPr>
          <w:b/>
          <w:color w:val="000000" w:themeColor="text1"/>
          <w:sz w:val="32"/>
          <w:szCs w:val="32"/>
        </w:rPr>
      </w:pPr>
    </w:p>
    <w:p w14:paraId="2B03CE39" w14:textId="77777777" w:rsidR="00174F89" w:rsidRPr="00F64C4B" w:rsidRDefault="00174F89">
      <w:pPr>
        <w:jc w:val="center"/>
        <w:rPr>
          <w:b/>
          <w:color w:val="000000" w:themeColor="text1"/>
          <w:sz w:val="32"/>
          <w:szCs w:val="32"/>
        </w:rPr>
      </w:pPr>
    </w:p>
    <w:p w14:paraId="4C0B2DBC" w14:textId="77777777" w:rsidR="00174F89" w:rsidRPr="00F64C4B" w:rsidRDefault="00000000">
      <w:pPr>
        <w:jc w:val="center"/>
        <w:rPr>
          <w:b/>
          <w:color w:val="000000" w:themeColor="text1"/>
          <w:sz w:val="32"/>
          <w:szCs w:val="32"/>
        </w:rPr>
      </w:pPr>
      <w:r w:rsidRPr="00F64C4B">
        <w:rPr>
          <w:b/>
          <w:color w:val="000000" w:themeColor="text1"/>
          <w:sz w:val="32"/>
          <w:szCs w:val="32"/>
        </w:rPr>
        <w:t>BMMB7027 AND BMMB7027D</w:t>
      </w:r>
    </w:p>
    <w:p w14:paraId="63E654A5" w14:textId="77777777" w:rsidR="00174F89" w:rsidRPr="00F64C4B" w:rsidRDefault="00000000">
      <w:pPr>
        <w:jc w:val="center"/>
        <w:rPr>
          <w:b/>
          <w:color w:val="000000" w:themeColor="text1"/>
          <w:sz w:val="32"/>
          <w:szCs w:val="32"/>
        </w:rPr>
      </w:pPr>
      <w:r w:rsidRPr="00F64C4B">
        <w:rPr>
          <w:b/>
          <w:color w:val="000000" w:themeColor="text1"/>
          <w:sz w:val="32"/>
          <w:szCs w:val="32"/>
        </w:rPr>
        <w:t>STRATEGIC AND AGILE BUSINESS MANAGEMENT</w:t>
      </w:r>
    </w:p>
    <w:p w14:paraId="164A257F" w14:textId="77777777" w:rsidR="00174F89" w:rsidRPr="00F64C4B" w:rsidRDefault="00000000">
      <w:pPr>
        <w:rPr>
          <w:b/>
          <w:color w:val="000000" w:themeColor="text1"/>
          <w:sz w:val="32"/>
          <w:szCs w:val="32"/>
        </w:rPr>
      </w:pPr>
      <w:r w:rsidRPr="00F64C4B">
        <w:rPr>
          <w:color w:val="000000" w:themeColor="text1"/>
        </w:rPr>
        <w:br w:type="page"/>
      </w:r>
    </w:p>
    <w:p w14:paraId="358D2DAA" w14:textId="77777777" w:rsidR="00174F89" w:rsidRPr="00F64C4B" w:rsidRDefault="00000000">
      <w:pPr>
        <w:keepNext/>
        <w:keepLines/>
        <w:pBdr>
          <w:top w:val="nil"/>
          <w:left w:val="nil"/>
          <w:bottom w:val="nil"/>
          <w:right w:val="nil"/>
          <w:between w:val="nil"/>
        </w:pBdr>
        <w:spacing w:before="240"/>
        <w:jc w:val="center"/>
        <w:rPr>
          <w:color w:val="000000" w:themeColor="text1"/>
        </w:rPr>
      </w:pPr>
      <w:r w:rsidRPr="00F64C4B">
        <w:rPr>
          <w:b/>
          <w:color w:val="000000" w:themeColor="text1"/>
        </w:rPr>
        <w:lastRenderedPageBreak/>
        <w:t>Contents</w:t>
      </w:r>
    </w:p>
    <w:sdt>
      <w:sdtPr>
        <w:rPr>
          <w:color w:val="000000" w:themeColor="text1"/>
        </w:rPr>
        <w:id w:val="-1915997960"/>
        <w:docPartObj>
          <w:docPartGallery w:val="Table of Contents"/>
          <w:docPartUnique/>
        </w:docPartObj>
      </w:sdtPr>
      <w:sdtContent>
        <w:p w14:paraId="041D92E7" w14:textId="77777777" w:rsidR="00174F89" w:rsidRPr="00F64C4B" w:rsidRDefault="00000000">
          <w:pPr>
            <w:pBdr>
              <w:top w:val="nil"/>
              <w:left w:val="nil"/>
              <w:bottom w:val="nil"/>
              <w:right w:val="nil"/>
              <w:between w:val="nil"/>
            </w:pBdr>
            <w:tabs>
              <w:tab w:val="right" w:leader="dot" w:pos="9350"/>
            </w:tabs>
            <w:spacing w:after="100"/>
            <w:rPr>
              <w:rFonts w:ascii="Cambria" w:eastAsia="Cambria" w:hAnsi="Cambria" w:cs="Cambria"/>
              <w:color w:val="000000" w:themeColor="text1"/>
              <w:sz w:val="22"/>
              <w:szCs w:val="22"/>
            </w:rPr>
          </w:pPr>
          <w:r w:rsidRPr="00F64C4B">
            <w:rPr>
              <w:color w:val="000000" w:themeColor="text1"/>
            </w:rPr>
            <w:fldChar w:fldCharType="begin"/>
          </w:r>
          <w:r w:rsidRPr="00F64C4B">
            <w:rPr>
              <w:color w:val="000000" w:themeColor="text1"/>
            </w:rPr>
            <w:instrText xml:space="preserve"> TOC \h \u \z \t "Heading 1,1,Heading 2,2,Heading 3,3,"</w:instrText>
          </w:r>
          <w:r w:rsidRPr="00F64C4B">
            <w:rPr>
              <w:color w:val="000000" w:themeColor="text1"/>
            </w:rPr>
            <w:fldChar w:fldCharType="separate"/>
          </w:r>
          <w:hyperlink w:anchor="_heading=h.3rdcrjn">
            <w:r w:rsidR="00174F89" w:rsidRPr="00F64C4B">
              <w:rPr>
                <w:color w:val="000000" w:themeColor="text1"/>
              </w:rPr>
              <w:t>Discussion</w:t>
            </w:r>
            <w:r w:rsidR="00174F89" w:rsidRPr="00F64C4B">
              <w:rPr>
                <w:color w:val="000000" w:themeColor="text1"/>
              </w:rPr>
              <w:tab/>
              <w:t>3</w:t>
            </w:r>
          </w:hyperlink>
        </w:p>
        <w:p w14:paraId="7D99479C" w14:textId="77777777" w:rsidR="00174F89" w:rsidRPr="00F64C4B" w:rsidRDefault="00174F89">
          <w:pPr>
            <w:pBdr>
              <w:top w:val="nil"/>
              <w:left w:val="nil"/>
              <w:bottom w:val="nil"/>
              <w:right w:val="nil"/>
              <w:between w:val="nil"/>
            </w:pBdr>
            <w:tabs>
              <w:tab w:val="left" w:pos="880"/>
              <w:tab w:val="right" w:leader="dot" w:pos="9350"/>
            </w:tabs>
            <w:spacing w:after="100"/>
            <w:ind w:left="240"/>
            <w:rPr>
              <w:rFonts w:ascii="Cambria" w:eastAsia="Cambria" w:hAnsi="Cambria" w:cs="Cambria"/>
              <w:color w:val="000000" w:themeColor="text1"/>
              <w:sz w:val="22"/>
              <w:szCs w:val="22"/>
            </w:rPr>
          </w:pPr>
          <w:hyperlink w:anchor="_heading=h.26in1rg">
            <w:r w:rsidRPr="00F64C4B">
              <w:rPr>
                <w:color w:val="000000" w:themeColor="text1"/>
              </w:rPr>
              <w:t>1.1</w:t>
            </w:r>
          </w:hyperlink>
          <w:hyperlink w:anchor="_heading=h.26in1rg">
            <w:r w:rsidRPr="00F64C4B">
              <w:rPr>
                <w:rFonts w:ascii="Cambria" w:eastAsia="Cambria" w:hAnsi="Cambria" w:cs="Cambria"/>
                <w:color w:val="000000" w:themeColor="text1"/>
                <w:sz w:val="22"/>
                <w:szCs w:val="22"/>
              </w:rPr>
              <w:tab/>
            </w:r>
          </w:hyperlink>
          <w:r w:rsidRPr="00F64C4B">
            <w:rPr>
              <w:color w:val="000000" w:themeColor="text1"/>
            </w:rPr>
            <w:fldChar w:fldCharType="begin"/>
          </w:r>
          <w:r w:rsidRPr="00F64C4B">
            <w:rPr>
              <w:color w:val="000000" w:themeColor="text1"/>
            </w:rPr>
            <w:instrText xml:space="preserve"> PAGEREF _heading=h.26in1rg \h </w:instrText>
          </w:r>
          <w:r w:rsidRPr="00F64C4B">
            <w:rPr>
              <w:color w:val="000000" w:themeColor="text1"/>
            </w:rPr>
          </w:r>
          <w:r w:rsidRPr="00F64C4B">
            <w:rPr>
              <w:color w:val="000000" w:themeColor="text1"/>
            </w:rPr>
            <w:fldChar w:fldCharType="separate"/>
          </w:r>
          <w:r w:rsidRPr="00F64C4B">
            <w:rPr>
              <w:color w:val="000000" w:themeColor="text1"/>
            </w:rPr>
            <w:t>Overview</w:t>
          </w:r>
          <w:r w:rsidRPr="00F64C4B">
            <w:rPr>
              <w:color w:val="000000" w:themeColor="text1"/>
            </w:rPr>
            <w:tab/>
            <w:t>3</w:t>
          </w:r>
          <w:r w:rsidRPr="00F64C4B">
            <w:rPr>
              <w:color w:val="000000" w:themeColor="text1"/>
            </w:rPr>
            <w:fldChar w:fldCharType="end"/>
          </w:r>
        </w:p>
        <w:p w14:paraId="7C5D2580" w14:textId="77777777" w:rsidR="00174F89" w:rsidRPr="00F64C4B" w:rsidRDefault="00174F89">
          <w:pPr>
            <w:pBdr>
              <w:top w:val="nil"/>
              <w:left w:val="nil"/>
              <w:bottom w:val="nil"/>
              <w:right w:val="nil"/>
              <w:between w:val="nil"/>
            </w:pBdr>
            <w:tabs>
              <w:tab w:val="right" w:leader="dot" w:pos="9350"/>
            </w:tabs>
            <w:spacing w:after="100"/>
            <w:ind w:left="240"/>
            <w:rPr>
              <w:rFonts w:ascii="Cambria" w:eastAsia="Cambria" w:hAnsi="Cambria" w:cs="Cambria"/>
              <w:color w:val="000000" w:themeColor="text1"/>
              <w:sz w:val="22"/>
              <w:szCs w:val="22"/>
            </w:rPr>
          </w:pPr>
          <w:hyperlink w:anchor="_heading=h.lnxbz9">
            <w:r w:rsidRPr="00F64C4B">
              <w:rPr>
                <w:color w:val="000000" w:themeColor="text1"/>
              </w:rPr>
              <w:t>1.2 Annual Revenue</w:t>
            </w:r>
            <w:r w:rsidRPr="00F64C4B">
              <w:rPr>
                <w:color w:val="000000" w:themeColor="text1"/>
              </w:rPr>
              <w:tab/>
              <w:t>4</w:t>
            </w:r>
          </w:hyperlink>
        </w:p>
        <w:p w14:paraId="1C74AD31" w14:textId="77777777" w:rsidR="00174F89" w:rsidRPr="00F64C4B" w:rsidRDefault="00174F89">
          <w:pPr>
            <w:pBdr>
              <w:top w:val="nil"/>
              <w:left w:val="nil"/>
              <w:bottom w:val="nil"/>
              <w:right w:val="nil"/>
              <w:between w:val="nil"/>
            </w:pBdr>
            <w:tabs>
              <w:tab w:val="right" w:leader="dot" w:pos="9350"/>
            </w:tabs>
            <w:spacing w:after="100"/>
            <w:ind w:left="240"/>
            <w:rPr>
              <w:rFonts w:ascii="Cambria" w:eastAsia="Cambria" w:hAnsi="Cambria" w:cs="Cambria"/>
              <w:color w:val="000000" w:themeColor="text1"/>
              <w:sz w:val="22"/>
              <w:szCs w:val="22"/>
            </w:rPr>
          </w:pPr>
          <w:hyperlink w:anchor="_heading=h.35nkun2">
            <w:r w:rsidRPr="00F64C4B">
              <w:rPr>
                <w:color w:val="000000" w:themeColor="text1"/>
              </w:rPr>
              <w:t>1.3 Values and Mission Statement</w:t>
            </w:r>
            <w:r w:rsidRPr="00F64C4B">
              <w:rPr>
                <w:color w:val="000000" w:themeColor="text1"/>
              </w:rPr>
              <w:tab/>
              <w:t>5</w:t>
            </w:r>
          </w:hyperlink>
        </w:p>
        <w:p w14:paraId="4324F6DC" w14:textId="77777777" w:rsidR="00174F89" w:rsidRPr="00F64C4B" w:rsidRDefault="00174F89">
          <w:pPr>
            <w:pBdr>
              <w:top w:val="nil"/>
              <w:left w:val="nil"/>
              <w:bottom w:val="nil"/>
              <w:right w:val="nil"/>
              <w:between w:val="nil"/>
            </w:pBdr>
            <w:tabs>
              <w:tab w:val="right" w:leader="dot" w:pos="9350"/>
            </w:tabs>
            <w:spacing w:after="100"/>
            <w:rPr>
              <w:rFonts w:ascii="Cambria" w:eastAsia="Cambria" w:hAnsi="Cambria" w:cs="Cambria"/>
              <w:color w:val="000000" w:themeColor="text1"/>
              <w:sz w:val="22"/>
              <w:szCs w:val="22"/>
            </w:rPr>
          </w:pPr>
          <w:hyperlink w:anchor="_heading=h.1ksv4uv">
            <w:r w:rsidRPr="00F64C4B">
              <w:rPr>
                <w:color w:val="000000" w:themeColor="text1"/>
              </w:rPr>
              <w:t>2. Strategic Management</w:t>
            </w:r>
            <w:r w:rsidRPr="00F64C4B">
              <w:rPr>
                <w:color w:val="000000" w:themeColor="text1"/>
              </w:rPr>
              <w:tab/>
              <w:t>5</w:t>
            </w:r>
          </w:hyperlink>
        </w:p>
        <w:p w14:paraId="7C1F2963" w14:textId="77777777" w:rsidR="00174F89" w:rsidRPr="00F64C4B" w:rsidRDefault="00174F89">
          <w:pPr>
            <w:pBdr>
              <w:top w:val="nil"/>
              <w:left w:val="nil"/>
              <w:bottom w:val="nil"/>
              <w:right w:val="nil"/>
              <w:between w:val="nil"/>
            </w:pBdr>
            <w:tabs>
              <w:tab w:val="right" w:leader="dot" w:pos="9350"/>
            </w:tabs>
            <w:spacing w:after="100"/>
            <w:ind w:left="240"/>
            <w:rPr>
              <w:rFonts w:ascii="Cambria" w:eastAsia="Cambria" w:hAnsi="Cambria" w:cs="Cambria"/>
              <w:color w:val="000000" w:themeColor="text1"/>
              <w:sz w:val="22"/>
              <w:szCs w:val="22"/>
            </w:rPr>
          </w:pPr>
          <w:hyperlink w:anchor="_heading=h.44sinio">
            <w:r w:rsidRPr="00F64C4B">
              <w:rPr>
                <w:color w:val="000000" w:themeColor="text1"/>
              </w:rPr>
              <w:t>2.1 What is Strategy</w:t>
            </w:r>
            <w:r w:rsidRPr="00F64C4B">
              <w:rPr>
                <w:color w:val="000000" w:themeColor="text1"/>
              </w:rPr>
              <w:tab/>
              <w:t>5</w:t>
            </w:r>
          </w:hyperlink>
        </w:p>
        <w:p w14:paraId="5283C881" w14:textId="77777777" w:rsidR="00174F89" w:rsidRPr="00F64C4B" w:rsidRDefault="00174F89">
          <w:pPr>
            <w:pBdr>
              <w:top w:val="nil"/>
              <w:left w:val="nil"/>
              <w:bottom w:val="nil"/>
              <w:right w:val="nil"/>
              <w:between w:val="nil"/>
            </w:pBdr>
            <w:tabs>
              <w:tab w:val="right" w:leader="dot" w:pos="9350"/>
            </w:tabs>
            <w:spacing w:after="100"/>
            <w:ind w:left="240"/>
            <w:rPr>
              <w:rFonts w:ascii="Cambria" w:eastAsia="Cambria" w:hAnsi="Cambria" w:cs="Cambria"/>
              <w:color w:val="000000" w:themeColor="text1"/>
              <w:sz w:val="22"/>
              <w:szCs w:val="22"/>
            </w:rPr>
          </w:pPr>
          <w:hyperlink w:anchor="_heading=h.2jxsxqh">
            <w:r w:rsidRPr="00F64C4B">
              <w:rPr>
                <w:color w:val="000000" w:themeColor="text1"/>
              </w:rPr>
              <w:t>2.2 Chosen organisation Strategy</w:t>
            </w:r>
            <w:r w:rsidRPr="00F64C4B">
              <w:rPr>
                <w:color w:val="000000" w:themeColor="text1"/>
              </w:rPr>
              <w:tab/>
              <w:t>6</w:t>
            </w:r>
          </w:hyperlink>
        </w:p>
        <w:p w14:paraId="24AFDB5A" w14:textId="77777777" w:rsidR="00174F89" w:rsidRPr="00F64C4B" w:rsidRDefault="00174F89">
          <w:pPr>
            <w:pBdr>
              <w:top w:val="nil"/>
              <w:left w:val="nil"/>
              <w:bottom w:val="nil"/>
              <w:right w:val="nil"/>
              <w:between w:val="nil"/>
            </w:pBdr>
            <w:tabs>
              <w:tab w:val="right" w:leader="dot" w:pos="9350"/>
            </w:tabs>
            <w:spacing w:after="100"/>
            <w:ind w:left="480"/>
            <w:rPr>
              <w:rFonts w:ascii="Cambria" w:eastAsia="Cambria" w:hAnsi="Cambria" w:cs="Cambria"/>
              <w:color w:val="000000" w:themeColor="text1"/>
              <w:sz w:val="22"/>
              <w:szCs w:val="22"/>
            </w:rPr>
          </w:pPr>
          <w:hyperlink w:anchor="_heading=h.z337ya">
            <w:r w:rsidRPr="00F64C4B">
              <w:rPr>
                <w:color w:val="000000" w:themeColor="text1"/>
              </w:rPr>
              <w:t>2.2.1 Ownership and Structure</w:t>
            </w:r>
            <w:r w:rsidRPr="00F64C4B">
              <w:rPr>
                <w:color w:val="000000" w:themeColor="text1"/>
              </w:rPr>
              <w:tab/>
              <w:t>6</w:t>
            </w:r>
          </w:hyperlink>
        </w:p>
        <w:p w14:paraId="097EC10C" w14:textId="77777777" w:rsidR="00174F89" w:rsidRPr="00F64C4B" w:rsidRDefault="00174F89">
          <w:pPr>
            <w:pBdr>
              <w:top w:val="nil"/>
              <w:left w:val="nil"/>
              <w:bottom w:val="nil"/>
              <w:right w:val="nil"/>
              <w:between w:val="nil"/>
            </w:pBdr>
            <w:tabs>
              <w:tab w:val="right" w:leader="dot" w:pos="9350"/>
            </w:tabs>
            <w:spacing w:after="100"/>
            <w:ind w:left="480"/>
            <w:rPr>
              <w:rFonts w:ascii="Cambria" w:eastAsia="Cambria" w:hAnsi="Cambria" w:cs="Cambria"/>
              <w:color w:val="000000" w:themeColor="text1"/>
              <w:sz w:val="22"/>
              <w:szCs w:val="22"/>
            </w:rPr>
          </w:pPr>
          <w:hyperlink w:anchor="_heading=h.3j2qqm3">
            <w:r w:rsidRPr="00F64C4B">
              <w:rPr>
                <w:color w:val="000000" w:themeColor="text1"/>
              </w:rPr>
              <w:t>2.2.2 Corporate Strategy</w:t>
            </w:r>
            <w:r w:rsidRPr="00F64C4B">
              <w:rPr>
                <w:color w:val="000000" w:themeColor="text1"/>
              </w:rPr>
              <w:tab/>
              <w:t>7</w:t>
            </w:r>
          </w:hyperlink>
        </w:p>
        <w:p w14:paraId="5EC0A96C" w14:textId="77777777" w:rsidR="00174F89" w:rsidRPr="00F64C4B" w:rsidRDefault="00174F89">
          <w:pPr>
            <w:pBdr>
              <w:top w:val="nil"/>
              <w:left w:val="nil"/>
              <w:bottom w:val="nil"/>
              <w:right w:val="nil"/>
              <w:between w:val="nil"/>
            </w:pBdr>
            <w:tabs>
              <w:tab w:val="right" w:leader="dot" w:pos="9350"/>
            </w:tabs>
            <w:spacing w:after="100"/>
            <w:rPr>
              <w:rFonts w:ascii="Cambria" w:eastAsia="Cambria" w:hAnsi="Cambria" w:cs="Cambria"/>
              <w:color w:val="000000" w:themeColor="text1"/>
              <w:sz w:val="22"/>
              <w:szCs w:val="22"/>
            </w:rPr>
          </w:pPr>
          <w:hyperlink w:anchor="_heading=h.1y810tw">
            <w:r w:rsidRPr="00F64C4B">
              <w:rPr>
                <w:color w:val="000000" w:themeColor="text1"/>
              </w:rPr>
              <w:t>3.2 Micro Environment</w:t>
            </w:r>
            <w:r w:rsidRPr="00F64C4B">
              <w:rPr>
                <w:color w:val="000000" w:themeColor="text1"/>
              </w:rPr>
              <w:tab/>
              <w:t>7</w:t>
            </w:r>
          </w:hyperlink>
        </w:p>
        <w:p w14:paraId="203079B1" w14:textId="77777777" w:rsidR="00174F89" w:rsidRPr="00F64C4B" w:rsidRDefault="00174F89">
          <w:pPr>
            <w:pBdr>
              <w:top w:val="nil"/>
              <w:left w:val="nil"/>
              <w:bottom w:val="nil"/>
              <w:right w:val="nil"/>
              <w:between w:val="nil"/>
            </w:pBdr>
            <w:tabs>
              <w:tab w:val="right" w:leader="dot" w:pos="9350"/>
            </w:tabs>
            <w:spacing w:after="100"/>
            <w:ind w:left="240"/>
            <w:rPr>
              <w:rFonts w:ascii="Cambria" w:eastAsia="Cambria" w:hAnsi="Cambria" w:cs="Cambria"/>
              <w:color w:val="000000" w:themeColor="text1"/>
              <w:sz w:val="22"/>
              <w:szCs w:val="22"/>
            </w:rPr>
          </w:pPr>
          <w:hyperlink w:anchor="_heading=h.4i7ojhp">
            <w:r w:rsidRPr="00F64C4B">
              <w:rPr>
                <w:color w:val="000000" w:themeColor="text1"/>
              </w:rPr>
              <w:t>3.2.1 Porters’ Five Forces</w:t>
            </w:r>
            <w:r w:rsidRPr="00F64C4B">
              <w:rPr>
                <w:color w:val="000000" w:themeColor="text1"/>
              </w:rPr>
              <w:tab/>
              <w:t>7</w:t>
            </w:r>
          </w:hyperlink>
        </w:p>
        <w:p w14:paraId="7EB92C86" w14:textId="77777777" w:rsidR="00174F89" w:rsidRPr="00F64C4B" w:rsidRDefault="00174F89">
          <w:pPr>
            <w:pBdr>
              <w:top w:val="nil"/>
              <w:left w:val="nil"/>
              <w:bottom w:val="nil"/>
              <w:right w:val="nil"/>
              <w:between w:val="nil"/>
            </w:pBdr>
            <w:tabs>
              <w:tab w:val="right" w:leader="dot" w:pos="9350"/>
            </w:tabs>
            <w:spacing w:after="100"/>
            <w:ind w:left="240"/>
            <w:rPr>
              <w:rFonts w:ascii="Cambria" w:eastAsia="Cambria" w:hAnsi="Cambria" w:cs="Cambria"/>
              <w:color w:val="000000" w:themeColor="text1"/>
              <w:sz w:val="22"/>
              <w:szCs w:val="22"/>
            </w:rPr>
          </w:pPr>
          <w:hyperlink w:anchor="_heading=h.2xcytpi">
            <w:r w:rsidRPr="00F64C4B">
              <w:rPr>
                <w:color w:val="000000" w:themeColor="text1"/>
              </w:rPr>
              <w:t>3.3 Organisational Environment</w:t>
            </w:r>
            <w:r w:rsidRPr="00F64C4B">
              <w:rPr>
                <w:color w:val="000000" w:themeColor="text1"/>
              </w:rPr>
              <w:tab/>
              <w:t>9</w:t>
            </w:r>
          </w:hyperlink>
        </w:p>
        <w:p w14:paraId="20EE1DD9" w14:textId="77777777" w:rsidR="00174F89" w:rsidRPr="00F64C4B" w:rsidRDefault="00174F89">
          <w:pPr>
            <w:pBdr>
              <w:top w:val="nil"/>
              <w:left w:val="nil"/>
              <w:bottom w:val="nil"/>
              <w:right w:val="nil"/>
              <w:between w:val="nil"/>
            </w:pBdr>
            <w:tabs>
              <w:tab w:val="right" w:leader="dot" w:pos="9350"/>
            </w:tabs>
            <w:spacing w:after="100"/>
            <w:ind w:left="480"/>
            <w:rPr>
              <w:rFonts w:ascii="Cambria" w:eastAsia="Cambria" w:hAnsi="Cambria" w:cs="Cambria"/>
              <w:color w:val="000000" w:themeColor="text1"/>
              <w:sz w:val="22"/>
              <w:szCs w:val="22"/>
            </w:rPr>
          </w:pPr>
          <w:hyperlink w:anchor="_heading=h.1ci93xb">
            <w:r w:rsidRPr="00F64C4B">
              <w:rPr>
                <w:color w:val="000000" w:themeColor="text1"/>
              </w:rPr>
              <w:t>3.3.1 Resources Based View</w:t>
            </w:r>
            <w:r w:rsidRPr="00F64C4B">
              <w:rPr>
                <w:color w:val="000000" w:themeColor="text1"/>
              </w:rPr>
              <w:tab/>
              <w:t>9</w:t>
            </w:r>
          </w:hyperlink>
        </w:p>
        <w:p w14:paraId="69FBC966" w14:textId="77777777" w:rsidR="00174F89" w:rsidRPr="00F64C4B" w:rsidRDefault="00174F89">
          <w:pPr>
            <w:pBdr>
              <w:top w:val="nil"/>
              <w:left w:val="nil"/>
              <w:bottom w:val="nil"/>
              <w:right w:val="nil"/>
              <w:between w:val="nil"/>
            </w:pBdr>
            <w:tabs>
              <w:tab w:val="right" w:leader="dot" w:pos="9350"/>
            </w:tabs>
            <w:spacing w:after="100"/>
            <w:rPr>
              <w:rFonts w:ascii="Cambria" w:eastAsia="Cambria" w:hAnsi="Cambria" w:cs="Cambria"/>
              <w:color w:val="000000" w:themeColor="text1"/>
              <w:sz w:val="22"/>
              <w:szCs w:val="22"/>
            </w:rPr>
          </w:pPr>
          <w:hyperlink w:anchor="_heading=h.h8m5nvw037ge">
            <w:r w:rsidRPr="00F64C4B">
              <w:rPr>
                <w:color w:val="000000" w:themeColor="text1"/>
              </w:rPr>
              <w:t>4. Conclusion</w:t>
            </w:r>
            <w:r w:rsidRPr="00F64C4B">
              <w:rPr>
                <w:color w:val="000000" w:themeColor="text1"/>
              </w:rPr>
              <w:tab/>
              <w:t>11</w:t>
            </w:r>
          </w:hyperlink>
        </w:p>
        <w:p w14:paraId="7B6A3767" w14:textId="77777777" w:rsidR="00174F89" w:rsidRPr="00F64C4B" w:rsidRDefault="00174F89">
          <w:pPr>
            <w:pBdr>
              <w:top w:val="nil"/>
              <w:left w:val="nil"/>
              <w:bottom w:val="nil"/>
              <w:right w:val="nil"/>
              <w:between w:val="nil"/>
            </w:pBdr>
            <w:tabs>
              <w:tab w:val="right" w:leader="dot" w:pos="9350"/>
            </w:tabs>
            <w:spacing w:after="100"/>
            <w:rPr>
              <w:rFonts w:ascii="Cambria" w:eastAsia="Cambria" w:hAnsi="Cambria" w:cs="Cambria"/>
              <w:color w:val="000000" w:themeColor="text1"/>
              <w:sz w:val="22"/>
              <w:szCs w:val="22"/>
            </w:rPr>
          </w:pPr>
          <w:hyperlink w:anchor="_heading=h.3whwml4">
            <w:r w:rsidRPr="00F64C4B">
              <w:rPr>
                <w:color w:val="000000" w:themeColor="text1"/>
              </w:rPr>
              <w:t>References</w:t>
            </w:r>
            <w:r w:rsidRPr="00F64C4B">
              <w:rPr>
                <w:color w:val="000000" w:themeColor="text1"/>
              </w:rPr>
              <w:tab/>
              <w:t>12</w:t>
            </w:r>
          </w:hyperlink>
        </w:p>
        <w:p w14:paraId="34DC5318" w14:textId="77777777" w:rsidR="00174F89" w:rsidRPr="00F64C4B" w:rsidRDefault="00000000">
          <w:pPr>
            <w:rPr>
              <w:color w:val="000000" w:themeColor="text1"/>
            </w:rPr>
          </w:pPr>
          <w:r w:rsidRPr="00F64C4B">
            <w:rPr>
              <w:color w:val="000000" w:themeColor="text1"/>
            </w:rPr>
            <w:fldChar w:fldCharType="end"/>
          </w:r>
        </w:p>
      </w:sdtContent>
    </w:sdt>
    <w:p w14:paraId="036C901F" w14:textId="77777777" w:rsidR="00174F89" w:rsidRPr="00F64C4B" w:rsidRDefault="00000000">
      <w:pPr>
        <w:jc w:val="center"/>
        <w:rPr>
          <w:b/>
          <w:color w:val="000000" w:themeColor="text1"/>
          <w:sz w:val="32"/>
          <w:szCs w:val="32"/>
        </w:rPr>
      </w:pPr>
      <w:r w:rsidRPr="00F64C4B">
        <w:rPr>
          <w:color w:val="000000" w:themeColor="text1"/>
        </w:rPr>
        <w:br w:type="page"/>
      </w:r>
    </w:p>
    <w:p w14:paraId="76E1A4EA" w14:textId="77777777" w:rsidR="00174F89" w:rsidRPr="00F64C4B" w:rsidRDefault="00000000">
      <w:pPr>
        <w:pStyle w:val="Heading1"/>
        <w:rPr>
          <w:b w:val="0"/>
          <w:color w:val="000000" w:themeColor="text1"/>
        </w:rPr>
      </w:pPr>
      <w:bookmarkStart w:id="0" w:name="_heading=h.3rdcrjn" w:colFirst="0" w:colLast="0"/>
      <w:bookmarkEnd w:id="0"/>
      <w:r w:rsidRPr="00F64C4B">
        <w:rPr>
          <w:color w:val="000000" w:themeColor="text1"/>
        </w:rPr>
        <w:lastRenderedPageBreak/>
        <w:t xml:space="preserve">Discussion </w:t>
      </w:r>
    </w:p>
    <w:p w14:paraId="498092ED" w14:textId="77777777" w:rsidR="00174F89" w:rsidRPr="00F64C4B" w:rsidRDefault="00000000" w:rsidP="00AE5F9B">
      <w:pPr>
        <w:pStyle w:val="Heading2"/>
        <w:numPr>
          <w:ilvl w:val="1"/>
          <w:numId w:val="2"/>
        </w:numPr>
        <w:rPr>
          <w:color w:val="000000" w:themeColor="text1"/>
        </w:rPr>
      </w:pPr>
      <w:bookmarkStart w:id="1" w:name="_heading=h.26in1rg" w:colFirst="0" w:colLast="0"/>
      <w:bookmarkEnd w:id="1"/>
      <w:r w:rsidRPr="00F64C4B">
        <w:rPr>
          <w:color w:val="000000" w:themeColor="text1"/>
        </w:rPr>
        <w:t>Overview</w:t>
      </w:r>
    </w:p>
    <w:p w14:paraId="649179EB" w14:textId="77777777" w:rsidR="00174F89" w:rsidRPr="00F64C4B" w:rsidRDefault="00000000">
      <w:pPr>
        <w:jc w:val="center"/>
        <w:rPr>
          <w:color w:val="000000" w:themeColor="text1"/>
        </w:rPr>
      </w:pPr>
      <w:r w:rsidRPr="00F64C4B">
        <w:rPr>
          <w:noProof/>
          <w:color w:val="000000" w:themeColor="text1"/>
        </w:rPr>
        <w:drawing>
          <wp:inline distT="0" distB="0" distL="0" distR="0" wp14:anchorId="55250A35" wp14:editId="09056CA6">
            <wp:extent cx="2301240" cy="2301240"/>
            <wp:effectExtent l="0" t="0" r="0" b="0"/>
            <wp:docPr id="1429244174" name="image3.png" descr="Samsung Electronics vector logo - Samsung Electronics logo vector free  download"/>
            <wp:cNvGraphicFramePr/>
            <a:graphic xmlns:a="http://schemas.openxmlformats.org/drawingml/2006/main">
              <a:graphicData uri="http://schemas.openxmlformats.org/drawingml/2006/picture">
                <pic:pic xmlns:pic="http://schemas.openxmlformats.org/drawingml/2006/picture">
                  <pic:nvPicPr>
                    <pic:cNvPr id="0" name="image3.png" descr="Samsung Electronics vector logo - Samsung Electronics logo vector free  download"/>
                    <pic:cNvPicPr preferRelativeResize="0"/>
                  </pic:nvPicPr>
                  <pic:blipFill>
                    <a:blip r:embed="rId9"/>
                    <a:srcRect/>
                    <a:stretch>
                      <a:fillRect/>
                    </a:stretch>
                  </pic:blipFill>
                  <pic:spPr>
                    <a:xfrm>
                      <a:off x="0" y="0"/>
                      <a:ext cx="2301240" cy="2301240"/>
                    </a:xfrm>
                    <a:prstGeom prst="rect">
                      <a:avLst/>
                    </a:prstGeom>
                    <a:ln/>
                  </pic:spPr>
                </pic:pic>
              </a:graphicData>
            </a:graphic>
          </wp:inline>
        </w:drawing>
      </w:r>
    </w:p>
    <w:p w14:paraId="3BFF14D2" w14:textId="77777777" w:rsidR="00174F89" w:rsidRPr="00F64C4B" w:rsidRDefault="00000000">
      <w:pPr>
        <w:jc w:val="center"/>
        <w:rPr>
          <w:b/>
          <w:color w:val="000000" w:themeColor="text1"/>
        </w:rPr>
      </w:pPr>
      <w:r w:rsidRPr="00F64C4B">
        <w:rPr>
          <w:b/>
          <w:color w:val="000000" w:themeColor="text1"/>
        </w:rPr>
        <w:t>Figure 1: Samsung Electronics' logo</w:t>
      </w:r>
    </w:p>
    <w:p w14:paraId="43CE9E12" w14:textId="77777777" w:rsidR="00174F89" w:rsidRPr="00F64C4B" w:rsidRDefault="00000000">
      <w:pPr>
        <w:jc w:val="center"/>
        <w:rPr>
          <w:color w:val="000000" w:themeColor="text1"/>
        </w:rPr>
      </w:pPr>
      <w:r w:rsidRPr="00F64C4B">
        <w:rPr>
          <w:color w:val="000000" w:themeColor="text1"/>
        </w:rPr>
        <w:t>(Source: Samsung, 2023)</w:t>
      </w:r>
    </w:p>
    <w:p w14:paraId="6892F3F3" w14:textId="77777777" w:rsidR="00174F89" w:rsidRPr="00F64C4B" w:rsidRDefault="00000000">
      <w:pPr>
        <w:rPr>
          <w:color w:val="000000" w:themeColor="text1"/>
        </w:rPr>
      </w:pPr>
      <w:r w:rsidRPr="00F64C4B">
        <w:rPr>
          <w:color w:val="000000" w:themeColor="text1"/>
        </w:rPr>
        <w:t>With headquarters in Suwon, South Korea, Samsung Electronics is a world-renowned leader in the electronics sector and a flagship subsidiary of the Samsung Group. The 1969-founded international firm manufactures and sells consumer electronics, semiconductors, telecommunications equipment, and home appliances. Samsung is known for pushing the limits of mobile devices, screens, and digital solutions. The firm has Device Solutions, Consumer Electronics, and IT &amp; Mobile Communications departments (Samsung, 2024). Galaxy smartphones, tablets, and wearables have made Samsung a mobile technology leader. Samsung leads the way in mobile advancements, QLED and 8K TVs, and home appliances including refrigerators, washing machines, and air conditioners.</w:t>
      </w:r>
    </w:p>
    <w:p w14:paraId="68A5A231" w14:textId="77777777" w:rsidR="00174F89" w:rsidRPr="00F64C4B" w:rsidRDefault="00000000">
      <w:pPr>
        <w:rPr>
          <w:color w:val="000000" w:themeColor="text1"/>
        </w:rPr>
      </w:pPr>
      <w:r w:rsidRPr="00F64C4B">
        <w:rPr>
          <w:color w:val="000000" w:themeColor="text1"/>
        </w:rPr>
        <w:t>Samsung's semiconductor branch is a major manufacturer of memory chips and integrated circuits. The company's success is due to this segment, which serves automotive and AI sectors. Over 260,000 Samsung Electronics employees work in 76 countries (Samsung, 2023). The firm prioritises sustainability and CSR, using eco-friendly processes and aiming for net-zero emissions by 2050. One of the most valued and recognised brands worldwide, Samsung Electronics is known for its high-quality, technologically sophisticated goods. Its motto, "Inspire the World, Create the Future," emphasises its mission to alter technology and improve lives worldwide.</w:t>
      </w:r>
    </w:p>
    <w:p w14:paraId="354C27BD" w14:textId="77777777" w:rsidR="00174F89" w:rsidRPr="00F64C4B" w:rsidRDefault="00000000" w:rsidP="00AE5F9B">
      <w:pPr>
        <w:pStyle w:val="Heading2"/>
        <w:rPr>
          <w:color w:val="000000" w:themeColor="text1"/>
        </w:rPr>
      </w:pPr>
      <w:bookmarkStart w:id="2" w:name="_heading=h.lnxbz9" w:colFirst="0" w:colLast="0"/>
      <w:bookmarkEnd w:id="2"/>
      <w:r w:rsidRPr="00F64C4B">
        <w:rPr>
          <w:color w:val="000000" w:themeColor="text1"/>
        </w:rPr>
        <w:t>1.2 Annual Revenue</w:t>
      </w:r>
    </w:p>
    <w:p w14:paraId="459D53C1" w14:textId="77777777" w:rsidR="00174F89" w:rsidRPr="00F64C4B" w:rsidRDefault="00000000">
      <w:pPr>
        <w:rPr>
          <w:color w:val="000000" w:themeColor="text1"/>
        </w:rPr>
      </w:pPr>
      <w:r w:rsidRPr="00F64C4B">
        <w:rPr>
          <w:color w:val="000000" w:themeColor="text1"/>
        </w:rPr>
        <w:lastRenderedPageBreak/>
        <w:t xml:space="preserve">Samsung Electronics' wide business portfolio generates substantial income, making it one of the world's most financially stable firms. </w:t>
      </w:r>
    </w:p>
    <w:p w14:paraId="3FA2E1A3" w14:textId="77777777" w:rsidR="00174F89" w:rsidRPr="00F64C4B" w:rsidRDefault="00000000">
      <w:pPr>
        <w:jc w:val="center"/>
        <w:rPr>
          <w:color w:val="000000" w:themeColor="text1"/>
        </w:rPr>
      </w:pPr>
      <w:r w:rsidRPr="00F64C4B">
        <w:rPr>
          <w:noProof/>
          <w:color w:val="000000" w:themeColor="text1"/>
        </w:rPr>
        <w:drawing>
          <wp:inline distT="0" distB="0" distL="0" distR="0" wp14:anchorId="3025C42B" wp14:editId="33E37160">
            <wp:extent cx="4025657" cy="2991287"/>
            <wp:effectExtent l="0" t="0" r="0" b="0"/>
            <wp:docPr id="1429244175" name="image2.png" descr="Samsung Electronics' global revenue 2023 | Statista"/>
            <wp:cNvGraphicFramePr/>
            <a:graphic xmlns:a="http://schemas.openxmlformats.org/drawingml/2006/main">
              <a:graphicData uri="http://schemas.openxmlformats.org/drawingml/2006/picture">
                <pic:pic xmlns:pic="http://schemas.openxmlformats.org/drawingml/2006/picture">
                  <pic:nvPicPr>
                    <pic:cNvPr id="0" name="image2.png" descr="Samsung Electronics' global revenue 2023 | Statista"/>
                    <pic:cNvPicPr preferRelativeResize="0"/>
                  </pic:nvPicPr>
                  <pic:blipFill>
                    <a:blip r:embed="rId10"/>
                    <a:srcRect/>
                    <a:stretch>
                      <a:fillRect/>
                    </a:stretch>
                  </pic:blipFill>
                  <pic:spPr>
                    <a:xfrm>
                      <a:off x="0" y="0"/>
                      <a:ext cx="4025657" cy="2991287"/>
                    </a:xfrm>
                    <a:prstGeom prst="rect">
                      <a:avLst/>
                    </a:prstGeom>
                    <a:ln/>
                  </pic:spPr>
                </pic:pic>
              </a:graphicData>
            </a:graphic>
          </wp:inline>
        </w:drawing>
      </w:r>
    </w:p>
    <w:p w14:paraId="66B711D7" w14:textId="77777777" w:rsidR="00174F89" w:rsidRPr="00F64C4B" w:rsidRDefault="00000000">
      <w:pPr>
        <w:jc w:val="center"/>
        <w:rPr>
          <w:b/>
          <w:color w:val="000000" w:themeColor="text1"/>
        </w:rPr>
      </w:pPr>
      <w:r w:rsidRPr="00F64C4B">
        <w:rPr>
          <w:b/>
          <w:color w:val="000000" w:themeColor="text1"/>
        </w:rPr>
        <w:t>Figure 2: Samsung Electronics' global revenue</w:t>
      </w:r>
    </w:p>
    <w:p w14:paraId="183446F7" w14:textId="77777777" w:rsidR="00174F89" w:rsidRPr="00F64C4B" w:rsidRDefault="00000000">
      <w:pPr>
        <w:jc w:val="center"/>
        <w:rPr>
          <w:color w:val="000000" w:themeColor="text1"/>
        </w:rPr>
      </w:pPr>
      <w:r w:rsidRPr="00F64C4B">
        <w:rPr>
          <w:color w:val="000000" w:themeColor="text1"/>
        </w:rPr>
        <w:t>(Source: Statista, 2024)</w:t>
      </w:r>
    </w:p>
    <w:p w14:paraId="28932DC0" w14:textId="77777777" w:rsidR="00174F89" w:rsidRPr="00F64C4B" w:rsidRDefault="00000000">
      <w:pPr>
        <w:rPr>
          <w:color w:val="000000" w:themeColor="text1"/>
        </w:rPr>
      </w:pPr>
      <w:r w:rsidRPr="00F64C4B">
        <w:rPr>
          <w:color w:val="000000" w:themeColor="text1"/>
        </w:rPr>
        <w:t>The corporation generated $259 trillion in sales in 2023, demonstrating its worldwide dominance (Statista, 2024). The company's revenue is split across Device Solutions, Consumer Electronics, and IT &amp; Mobile Communications. Samsung's semiconductor sector is a major income generator owing to worldwide demand for memory chips and integrated circuits, notably in cloud computing, AI, and automotive technologies. This sector alone generated approximately 50% of sales in 2023, confirming its semiconductor industry supremacy. The consumer electronics and mobile phone segments also play a significant role in the company's financial performance. Samsung's Galaxy smartphones, wearables, and QLED and 8K TVs are popular globally, boosting sales. Samsung is also benefiting from 5G infrastructure, IoT, and AI, maintaining its financial stability. This broad strategy helps Samsung Electronics react to global market changes and maintain its technical leadership.</w:t>
      </w:r>
    </w:p>
    <w:p w14:paraId="314EE52F" w14:textId="77777777" w:rsidR="00174F89" w:rsidRPr="00F64C4B" w:rsidRDefault="00000000" w:rsidP="00AE5F9B">
      <w:pPr>
        <w:pStyle w:val="Heading2"/>
        <w:rPr>
          <w:color w:val="000000" w:themeColor="text1"/>
        </w:rPr>
      </w:pPr>
      <w:bookmarkStart w:id="3" w:name="_heading=h.35nkun2" w:colFirst="0" w:colLast="0"/>
      <w:bookmarkEnd w:id="3"/>
      <w:r w:rsidRPr="00F64C4B">
        <w:rPr>
          <w:color w:val="000000" w:themeColor="text1"/>
        </w:rPr>
        <w:t>1.3 Values and Mission Statement</w:t>
      </w:r>
    </w:p>
    <w:p w14:paraId="3ABB0C06" w14:textId="77777777" w:rsidR="00174F89" w:rsidRPr="00F64C4B" w:rsidRDefault="00000000">
      <w:pPr>
        <w:rPr>
          <w:color w:val="000000" w:themeColor="text1"/>
        </w:rPr>
      </w:pPr>
      <w:r w:rsidRPr="00F64C4B">
        <w:rPr>
          <w:color w:val="000000" w:themeColor="text1"/>
        </w:rPr>
        <w:t xml:space="preserve">Samsung Electronics' principles and mission statement emphasise innovation, sustainability, and global influence. The company's objective, "Inspire the World, Create the Future," promotes technical advances that enhance lives and society. Samsung is to drive innovation, transform </w:t>
      </w:r>
      <w:r w:rsidRPr="00F64C4B">
        <w:rPr>
          <w:color w:val="000000" w:themeColor="text1"/>
        </w:rPr>
        <w:lastRenderedPageBreak/>
        <w:t>industries, and create opportunities for people globally via cutting-edge products and solutions. Samsung's mission is to use its expertise and technology to provide better goods and services for the world (Samsung, 2024a). To do this, Samsung values its people and technology. Samsung prioritises honesty, quality, innovation, customer happiness, and social responsibility. Their beliefs guide the firm, assuring ethical procedures, excellent production, and significant community contributions. Samsung prioritises customers and ensures that every product and service meets the highest quality and usability requirements. Samsung empowers workers, stakeholders, and consumers via collaboration, innovation, and diversity. These values and the mission statement guide Samsung's quest of excellence in a changing world.</w:t>
      </w:r>
    </w:p>
    <w:p w14:paraId="34C914C0" w14:textId="77777777" w:rsidR="00174F89" w:rsidRPr="00F64C4B" w:rsidRDefault="00000000">
      <w:pPr>
        <w:pStyle w:val="Heading1"/>
        <w:rPr>
          <w:color w:val="000000" w:themeColor="text1"/>
        </w:rPr>
      </w:pPr>
      <w:bookmarkStart w:id="4" w:name="_heading=h.1ksv4uv" w:colFirst="0" w:colLast="0"/>
      <w:bookmarkEnd w:id="4"/>
      <w:r w:rsidRPr="00F64C4B">
        <w:rPr>
          <w:color w:val="000000" w:themeColor="text1"/>
        </w:rPr>
        <w:t>2. Strategic Management </w:t>
      </w:r>
    </w:p>
    <w:p w14:paraId="212DEA09" w14:textId="77777777" w:rsidR="00174F89" w:rsidRPr="00F64C4B" w:rsidRDefault="00000000" w:rsidP="00AE5F9B">
      <w:pPr>
        <w:pStyle w:val="Heading2"/>
        <w:rPr>
          <w:color w:val="000000" w:themeColor="text1"/>
        </w:rPr>
      </w:pPr>
      <w:bookmarkStart w:id="5" w:name="_heading=h.44sinio" w:colFirst="0" w:colLast="0"/>
      <w:bookmarkEnd w:id="5"/>
      <w:r w:rsidRPr="00F64C4B">
        <w:rPr>
          <w:color w:val="000000" w:themeColor="text1"/>
        </w:rPr>
        <w:t>2.1 What is Strategy</w:t>
      </w:r>
    </w:p>
    <w:p w14:paraId="79781E67" w14:textId="77777777" w:rsidR="00174F89" w:rsidRPr="00F64C4B" w:rsidRDefault="00000000">
      <w:pPr>
        <w:rPr>
          <w:color w:val="000000" w:themeColor="text1"/>
        </w:rPr>
      </w:pPr>
      <w:r w:rsidRPr="00F64C4B">
        <w:rPr>
          <w:color w:val="000000" w:themeColor="text1"/>
        </w:rPr>
        <w:t>Organisational strategy is one of the important and comprehensive plans which outlines how a company will gain its objectives and goals while aligning with its vision and mission. The organisational strategy serves as one of the important roadmaps, guiding the overall decision-making procedures as well as ensuring which all efforts contribute towards long-term success (</w:t>
      </w:r>
      <w:proofErr w:type="spellStart"/>
      <w:r w:rsidRPr="00F64C4B">
        <w:rPr>
          <w:color w:val="000000" w:themeColor="text1"/>
        </w:rPr>
        <w:t>Siebelink</w:t>
      </w:r>
      <w:proofErr w:type="spellEnd"/>
      <w:r w:rsidRPr="00F64C4B">
        <w:rPr>
          <w:color w:val="000000" w:themeColor="text1"/>
        </w:rPr>
        <w:t xml:space="preserve"> </w:t>
      </w:r>
      <w:r w:rsidRPr="00F64C4B">
        <w:rPr>
          <w:i/>
          <w:color w:val="000000" w:themeColor="text1"/>
        </w:rPr>
        <w:t>et al.,</w:t>
      </w:r>
      <w:r w:rsidRPr="00F64C4B">
        <w:rPr>
          <w:color w:val="000000" w:themeColor="text1"/>
        </w:rPr>
        <w:t xml:space="preserve"> 2021). This strategy mostly integrates several functional areas such as finance, operations, marketing as well as human resources, into a cohesive framework which drives the organisational performance. On the other hand, </w:t>
      </w:r>
      <w:proofErr w:type="spellStart"/>
      <w:r w:rsidRPr="00F64C4B">
        <w:rPr>
          <w:color w:val="000000" w:themeColor="text1"/>
        </w:rPr>
        <w:t>Kulkov</w:t>
      </w:r>
      <w:proofErr w:type="spellEnd"/>
      <w:r w:rsidRPr="00F64C4B">
        <w:rPr>
          <w:color w:val="000000" w:themeColor="text1"/>
        </w:rPr>
        <w:t xml:space="preserve"> </w:t>
      </w:r>
      <w:r w:rsidRPr="00F64C4B">
        <w:rPr>
          <w:i/>
          <w:color w:val="000000" w:themeColor="text1"/>
        </w:rPr>
        <w:t>et al</w:t>
      </w:r>
      <w:r w:rsidRPr="00F64C4B">
        <w:rPr>
          <w:color w:val="000000" w:themeColor="text1"/>
        </w:rPr>
        <w:t>., (2024), stated an efficient organisational strategy includes three important components, including business strategy, functional strategy and corporate strategy. However, the business strategy mostly addresses how individual business units finish within the specific markets and often emphasises the competitive advantages. In this perspective, it further refers that a well-designed and well-crafted organisational strategy mostly gives focus and clarity, helping businesses to allocate resources effectively, adapt to challenges and anticipate market changes. Similarly, Volk and Zerfass, (2020), mentioned that organisational strategy enhances alignment across the teams, ensuring all members work toward common objectives. Additionally, it further states that a strong and effective organisational strategy fosters stakeholder confidence, whether from customers, investors and employees, through demonstrating a clear path to sustained success.  </w:t>
      </w:r>
    </w:p>
    <w:p w14:paraId="10334C08" w14:textId="77777777" w:rsidR="00174F89" w:rsidRPr="00F64C4B" w:rsidRDefault="00000000" w:rsidP="00AE5F9B">
      <w:pPr>
        <w:pStyle w:val="Heading2"/>
        <w:rPr>
          <w:color w:val="000000" w:themeColor="text1"/>
        </w:rPr>
      </w:pPr>
      <w:bookmarkStart w:id="6" w:name="_heading=h.2jxsxqh" w:colFirst="0" w:colLast="0"/>
      <w:bookmarkEnd w:id="6"/>
      <w:r w:rsidRPr="00F64C4B">
        <w:rPr>
          <w:color w:val="000000" w:themeColor="text1"/>
        </w:rPr>
        <w:t>2.2 Chosen organisation Strategy</w:t>
      </w:r>
    </w:p>
    <w:p w14:paraId="1AF89711" w14:textId="77777777" w:rsidR="00174F89" w:rsidRPr="00F64C4B" w:rsidRDefault="00000000">
      <w:pPr>
        <w:pStyle w:val="Heading3"/>
        <w:rPr>
          <w:color w:val="000000" w:themeColor="text1"/>
        </w:rPr>
      </w:pPr>
      <w:bookmarkStart w:id="7" w:name="_heading=h.z337ya" w:colFirst="0" w:colLast="0"/>
      <w:bookmarkEnd w:id="7"/>
      <w:r w:rsidRPr="00F64C4B">
        <w:rPr>
          <w:color w:val="000000" w:themeColor="text1"/>
        </w:rPr>
        <w:lastRenderedPageBreak/>
        <w:t>2.2.1 Ownership and Structure</w:t>
      </w:r>
    </w:p>
    <w:p w14:paraId="4DC81794" w14:textId="77777777" w:rsidR="00174F89" w:rsidRPr="00F64C4B" w:rsidRDefault="00000000">
      <w:pPr>
        <w:rPr>
          <w:color w:val="000000" w:themeColor="text1"/>
        </w:rPr>
      </w:pPr>
      <w:r w:rsidRPr="00F64C4B">
        <w:rPr>
          <w:color w:val="000000" w:themeColor="text1"/>
        </w:rPr>
        <w:t>Samsung is a South Korean multinational conglomerate as well as controlled through maintaining a complex structure, principally centred around the Samsung Group. The organisation is not publicly traded as one of a single entity, instead, as this organisation mostly operates through several affiliated organisations with Samsung Electronics being the most prominent. While Samsung Electronics is one of the publicly traded organisations, an effective portion of its shares is held by entities within the Samsung Group, such as Samsung C&amp;T and Samsung Life Insurance and members of the founding Lee family (Samsung, 2022). Additionally, the Lee family exercises considerable influence over Samsung through direct ownership stakes and cross-shareholding arrangements in key subsidiaries. Samsung mostly operates under a chaebol structure, one of the distinctive features of South Korean conglomerates, which has been characterised by one of the interconnected networks of organisations. This decentralised structure allows Samsung to relatively engage in a diverse range of industries, including shipbuilding, insurance, electronics, construction and others. Samsung Electronics which is a flagship subsidiary is divided into three important business divisions such as IT &amp; Mobile Communications (IM), Device Solutions (DS) and Consumer Electronics (CE). The key governance of Samsung mostly reflects its overall ownership structure. It is principally led by professional members and professional executives of the founding family, who principally maintain strategic control. In this perspective, it can be mentioned that Lee Jae-Yong, mostly plays an important role in steering the conglomerate. With its innovative and unique structure and ownership, Samsung mostly combines the key flexibility of a conglomerate with strong and potential centralised leadership (Samsung, 2024a). This mostly enables it to manage dominance across a range of industries adapt to transforming global markets as well as enhance innovation. </w:t>
      </w:r>
    </w:p>
    <w:p w14:paraId="103D6FA5" w14:textId="77777777" w:rsidR="00174F89" w:rsidRPr="00F64C4B" w:rsidRDefault="00000000">
      <w:pPr>
        <w:pStyle w:val="Heading3"/>
        <w:rPr>
          <w:color w:val="000000" w:themeColor="text1"/>
        </w:rPr>
      </w:pPr>
      <w:bookmarkStart w:id="8" w:name="_heading=h.3j2qqm3" w:colFirst="0" w:colLast="0"/>
      <w:bookmarkEnd w:id="8"/>
      <w:r w:rsidRPr="00F64C4B">
        <w:rPr>
          <w:color w:val="000000" w:themeColor="text1"/>
        </w:rPr>
        <w:t>2.2.2 Corporate Strategy</w:t>
      </w:r>
    </w:p>
    <w:p w14:paraId="1FF0CF7B" w14:textId="77777777" w:rsidR="00174F89" w:rsidRPr="00F64C4B" w:rsidRDefault="00000000">
      <w:pPr>
        <w:rPr>
          <w:color w:val="000000" w:themeColor="text1"/>
        </w:rPr>
      </w:pPr>
      <w:r w:rsidRPr="00F64C4B">
        <w:rPr>
          <w:color w:val="000000" w:themeColor="text1"/>
        </w:rPr>
        <w:t xml:space="preserve">Corporate strategy mostly refers to the overarching plan which a company mostly adopts to determine its direction as well as allocate resources to gain long-term objectives. As pointed out by Mahdi and Nassar, (2021), corporate strategy mostly focuses on how a business makes value across its several business units, manages a properly diversified portfolio as well as sustains competitive advantages within its selected industries. In this context, it can be mentioned that a well-designed corporate strategy mostly includes decisions about diversification, growth, </w:t>
      </w:r>
      <w:r w:rsidRPr="00F64C4B">
        <w:rPr>
          <w:color w:val="000000" w:themeColor="text1"/>
        </w:rPr>
        <w:lastRenderedPageBreak/>
        <w:t>partnerships and acquisitions, balancing reward and risk while aligning with the organisation’s vision and mission.</w:t>
      </w:r>
    </w:p>
    <w:p w14:paraId="7454608C" w14:textId="639BFEA9" w:rsidR="00174F89" w:rsidRPr="00F64C4B" w:rsidRDefault="00000000">
      <w:pPr>
        <w:rPr>
          <w:color w:val="000000" w:themeColor="text1"/>
        </w:rPr>
      </w:pPr>
      <w:r w:rsidRPr="00F64C4B">
        <w:rPr>
          <w:color w:val="000000" w:themeColor="text1"/>
        </w:rPr>
        <w:t>Additionally, in the context of Samsung, it refers that the corporate strategy of Samsung is built on a key foundation of innovation, diversification and global market leadership. Samsung mostly encompasses several businesses, with Samsung Electronics being the flagship subsidiary. Further, it refers that the corporate strategy of Samsung revolves around three important pillars such as market diversification, vertical integration and technological leadership (</w:t>
      </w:r>
      <w:proofErr w:type="spellStart"/>
      <w:r w:rsidRPr="00F64C4B">
        <w:rPr>
          <w:color w:val="000000" w:themeColor="text1"/>
        </w:rPr>
        <w:t>Marvilano</w:t>
      </w:r>
      <w:proofErr w:type="spellEnd"/>
      <w:r w:rsidRPr="00F64C4B">
        <w:rPr>
          <w:color w:val="000000" w:themeColor="text1"/>
        </w:rPr>
        <w:t xml:space="preserve">, 2024). Samsung mostly places an effective emphasis on research and development (R&amp;D) and innovation to manage its position as a technology leader. Samsung mostly invests largely in cutting-edge technologies, such as 5G connectivity, artificial intelligence (AI), and semiconductors (Semiconductor, 2022). Through continuous innovation, Samsung not only sustains its overall dominance in the electronics sector but also adapts and anticipates emerging trends. In this context, it further refers </w:t>
      </w:r>
      <w:r w:rsidR="00A56B93" w:rsidRPr="00F64C4B">
        <w:rPr>
          <w:color w:val="000000" w:themeColor="text1"/>
        </w:rPr>
        <w:t>to</w:t>
      </w:r>
      <w:r w:rsidRPr="00F64C4B">
        <w:rPr>
          <w:color w:val="000000" w:themeColor="text1"/>
        </w:rPr>
        <w:t xml:space="preserve"> the vertical integration of Samsung mostly ensures larger control over its supply chain, enabling cost efficiency as well as faster response times to the market demands. In other words, the corporate strategy of Samsung emphasises diversification across geographies and industries. Beyond customer electronics, Samsung operates in sectors such as shipbuilding, construction, healthcare and insurance (Statista, 2024). </w:t>
      </w:r>
    </w:p>
    <w:p w14:paraId="6408C3E8" w14:textId="77777777" w:rsidR="00174F89" w:rsidRPr="00F64C4B" w:rsidRDefault="00000000">
      <w:pPr>
        <w:pStyle w:val="Heading1"/>
        <w:shd w:val="clear" w:color="auto" w:fill="FFFFFF"/>
        <w:spacing w:line="432" w:lineRule="auto"/>
        <w:rPr>
          <w:color w:val="000000" w:themeColor="text1"/>
        </w:rPr>
      </w:pPr>
      <w:bookmarkStart w:id="9" w:name="_heading=h.hn61hwrbivwo" w:colFirst="0" w:colLast="0"/>
      <w:bookmarkEnd w:id="9"/>
      <w:r w:rsidRPr="00F64C4B">
        <w:rPr>
          <w:color w:val="000000" w:themeColor="text1"/>
        </w:rPr>
        <w:t>3. Main Findings</w:t>
      </w:r>
    </w:p>
    <w:p w14:paraId="3F508E99" w14:textId="075F3CF0" w:rsidR="00174F89" w:rsidRPr="00F64C4B" w:rsidRDefault="00000000" w:rsidP="00AE5F9B">
      <w:pPr>
        <w:pStyle w:val="Heading2"/>
        <w:rPr>
          <w:color w:val="000000" w:themeColor="text1"/>
        </w:rPr>
      </w:pPr>
      <w:bookmarkStart w:id="10" w:name="_heading=h.mcy68yxeytk6" w:colFirst="0" w:colLast="0"/>
      <w:bookmarkEnd w:id="10"/>
      <w:r w:rsidRPr="00F64C4B">
        <w:rPr>
          <w:color w:val="000000" w:themeColor="text1"/>
        </w:rPr>
        <w:t xml:space="preserve">3.1 Macro Environment Analysis </w:t>
      </w:r>
    </w:p>
    <w:p w14:paraId="107B4BF7" w14:textId="77777777" w:rsidR="00174F89" w:rsidRPr="00F64C4B" w:rsidRDefault="00000000">
      <w:pPr>
        <w:pStyle w:val="Heading3"/>
        <w:shd w:val="clear" w:color="auto" w:fill="FFFFFF"/>
        <w:spacing w:line="432" w:lineRule="auto"/>
        <w:rPr>
          <w:color w:val="000000" w:themeColor="text1"/>
        </w:rPr>
      </w:pPr>
      <w:bookmarkStart w:id="11" w:name="_heading=h.rqml0tf1y1sf" w:colFirst="0" w:colLast="0"/>
      <w:bookmarkEnd w:id="11"/>
      <w:r w:rsidRPr="00F64C4B">
        <w:rPr>
          <w:color w:val="000000" w:themeColor="text1"/>
        </w:rPr>
        <w:t>3.1.1 PESTLE analysis  </w:t>
      </w:r>
    </w:p>
    <w:tbl>
      <w:tblPr>
        <w:tblStyle w:val="a"/>
        <w:tblW w:w="8880" w:type="dxa"/>
        <w:tblBorders>
          <w:top w:val="nil"/>
          <w:left w:val="nil"/>
          <w:bottom w:val="nil"/>
          <w:right w:val="nil"/>
          <w:insideH w:val="nil"/>
          <w:insideV w:val="nil"/>
        </w:tblBorders>
        <w:tblLayout w:type="fixed"/>
        <w:tblLook w:val="0600" w:firstRow="0" w:lastRow="0" w:firstColumn="0" w:lastColumn="0" w:noHBand="1" w:noVBand="1"/>
      </w:tblPr>
      <w:tblGrid>
        <w:gridCol w:w="2262"/>
        <w:gridCol w:w="6618"/>
      </w:tblGrid>
      <w:tr w:rsidR="00F64C4B" w:rsidRPr="00F64C4B" w14:paraId="19216F78" w14:textId="77777777" w:rsidTr="00AE5F9B">
        <w:trPr>
          <w:trHeight w:val="375"/>
        </w:trPr>
        <w:tc>
          <w:tcPr>
            <w:tcW w:w="2262" w:type="dxa"/>
            <w:tcBorders>
              <w:top w:val="single" w:sz="5" w:space="0" w:color="5B9BD5"/>
              <w:left w:val="single" w:sz="5" w:space="0" w:color="5B9BD5"/>
              <w:bottom w:val="single" w:sz="5" w:space="0" w:color="5B9BD5"/>
              <w:right w:val="nil"/>
            </w:tcBorders>
            <w:shd w:val="clear" w:color="auto" w:fill="5B9BD5"/>
            <w:tcMar>
              <w:top w:w="0" w:type="dxa"/>
              <w:left w:w="100" w:type="dxa"/>
              <w:bottom w:w="0" w:type="dxa"/>
              <w:right w:w="100" w:type="dxa"/>
            </w:tcMar>
          </w:tcPr>
          <w:p w14:paraId="651E080A" w14:textId="77777777" w:rsidR="00174F89" w:rsidRPr="00F64C4B" w:rsidRDefault="00000000">
            <w:pPr>
              <w:spacing w:before="240"/>
              <w:jc w:val="center"/>
              <w:rPr>
                <w:b/>
                <w:color w:val="000000" w:themeColor="text1"/>
              </w:rPr>
            </w:pPr>
            <w:r w:rsidRPr="00F64C4B">
              <w:rPr>
                <w:b/>
                <w:color w:val="000000" w:themeColor="text1"/>
              </w:rPr>
              <w:t>PESTLE Factor</w:t>
            </w:r>
          </w:p>
        </w:tc>
        <w:tc>
          <w:tcPr>
            <w:tcW w:w="6618" w:type="dxa"/>
            <w:tcBorders>
              <w:top w:val="single" w:sz="5" w:space="0" w:color="5B9BD5"/>
              <w:left w:val="nil"/>
              <w:bottom w:val="single" w:sz="5" w:space="0" w:color="5B9BD5"/>
              <w:right w:val="single" w:sz="5" w:space="0" w:color="5B9BD5"/>
            </w:tcBorders>
            <w:shd w:val="clear" w:color="auto" w:fill="5B9BD5"/>
            <w:tcMar>
              <w:top w:w="0" w:type="dxa"/>
              <w:left w:w="100" w:type="dxa"/>
              <w:bottom w:w="0" w:type="dxa"/>
              <w:right w:w="100" w:type="dxa"/>
            </w:tcMar>
          </w:tcPr>
          <w:p w14:paraId="4C274225" w14:textId="77777777" w:rsidR="00174F89" w:rsidRPr="00F64C4B" w:rsidRDefault="00000000">
            <w:pPr>
              <w:spacing w:before="240"/>
              <w:jc w:val="center"/>
              <w:rPr>
                <w:b/>
                <w:color w:val="000000" w:themeColor="text1"/>
              </w:rPr>
            </w:pPr>
            <w:r w:rsidRPr="00F64C4B">
              <w:rPr>
                <w:b/>
                <w:color w:val="000000" w:themeColor="text1"/>
              </w:rPr>
              <w:t>Analysis</w:t>
            </w:r>
          </w:p>
        </w:tc>
      </w:tr>
      <w:tr w:rsidR="00F64C4B" w:rsidRPr="00F64C4B" w14:paraId="7769F7C9" w14:textId="77777777" w:rsidTr="00AE5F9B">
        <w:trPr>
          <w:trHeight w:val="3615"/>
        </w:trPr>
        <w:tc>
          <w:tcPr>
            <w:tcW w:w="2262" w:type="dxa"/>
            <w:tcBorders>
              <w:top w:val="nil"/>
              <w:left w:val="single" w:sz="5" w:space="0" w:color="9CC2E5"/>
              <w:bottom w:val="single" w:sz="5" w:space="0" w:color="9CC2E5"/>
              <w:right w:val="single" w:sz="5" w:space="0" w:color="9CC2E5"/>
            </w:tcBorders>
            <w:shd w:val="clear" w:color="auto" w:fill="DEEAF6"/>
            <w:tcMar>
              <w:top w:w="0" w:type="dxa"/>
              <w:left w:w="100" w:type="dxa"/>
              <w:bottom w:w="0" w:type="dxa"/>
              <w:right w:w="100" w:type="dxa"/>
            </w:tcMar>
          </w:tcPr>
          <w:p w14:paraId="32BE02E5" w14:textId="77777777" w:rsidR="00174F89" w:rsidRPr="00F64C4B" w:rsidRDefault="00000000">
            <w:pPr>
              <w:spacing w:before="240"/>
              <w:jc w:val="center"/>
              <w:rPr>
                <w:b/>
                <w:color w:val="000000" w:themeColor="text1"/>
              </w:rPr>
            </w:pPr>
            <w:r w:rsidRPr="00F64C4B">
              <w:rPr>
                <w:b/>
                <w:color w:val="000000" w:themeColor="text1"/>
              </w:rPr>
              <w:lastRenderedPageBreak/>
              <w:t xml:space="preserve"> </w:t>
            </w:r>
          </w:p>
          <w:p w14:paraId="3E81DCCA" w14:textId="77777777" w:rsidR="00174F89" w:rsidRPr="00F64C4B" w:rsidRDefault="00000000">
            <w:pPr>
              <w:spacing w:before="240"/>
              <w:jc w:val="center"/>
              <w:rPr>
                <w:b/>
                <w:color w:val="000000" w:themeColor="text1"/>
              </w:rPr>
            </w:pPr>
            <w:r w:rsidRPr="00F64C4B">
              <w:rPr>
                <w:b/>
                <w:color w:val="000000" w:themeColor="text1"/>
              </w:rPr>
              <w:t xml:space="preserve"> </w:t>
            </w:r>
          </w:p>
          <w:p w14:paraId="170003CF" w14:textId="77777777" w:rsidR="00174F89" w:rsidRPr="00F64C4B" w:rsidRDefault="00000000">
            <w:pPr>
              <w:spacing w:before="240"/>
              <w:jc w:val="center"/>
              <w:rPr>
                <w:b/>
                <w:color w:val="000000" w:themeColor="text1"/>
              </w:rPr>
            </w:pPr>
            <w:r w:rsidRPr="00F64C4B">
              <w:rPr>
                <w:b/>
                <w:color w:val="000000" w:themeColor="text1"/>
              </w:rPr>
              <w:t xml:space="preserve"> </w:t>
            </w:r>
          </w:p>
          <w:p w14:paraId="769EC82E" w14:textId="77777777" w:rsidR="00174F89" w:rsidRPr="00F64C4B" w:rsidRDefault="00000000">
            <w:pPr>
              <w:spacing w:before="240"/>
              <w:jc w:val="center"/>
              <w:rPr>
                <w:b/>
                <w:color w:val="000000" w:themeColor="text1"/>
              </w:rPr>
            </w:pPr>
            <w:r w:rsidRPr="00F64C4B">
              <w:rPr>
                <w:b/>
                <w:color w:val="000000" w:themeColor="text1"/>
              </w:rPr>
              <w:t>Political</w:t>
            </w:r>
          </w:p>
        </w:tc>
        <w:tc>
          <w:tcPr>
            <w:tcW w:w="6618" w:type="dxa"/>
            <w:tcBorders>
              <w:top w:val="nil"/>
              <w:left w:val="nil"/>
              <w:bottom w:val="single" w:sz="5" w:space="0" w:color="9CC2E5"/>
              <w:right w:val="single" w:sz="5" w:space="0" w:color="9CC2E5"/>
            </w:tcBorders>
            <w:shd w:val="clear" w:color="auto" w:fill="DEEAF6"/>
            <w:tcMar>
              <w:top w:w="0" w:type="dxa"/>
              <w:left w:w="100" w:type="dxa"/>
              <w:bottom w:w="0" w:type="dxa"/>
              <w:right w:w="100" w:type="dxa"/>
            </w:tcMar>
          </w:tcPr>
          <w:p w14:paraId="44727E74" w14:textId="77777777" w:rsidR="00174F89" w:rsidRPr="00F64C4B" w:rsidRDefault="00000000">
            <w:pPr>
              <w:spacing w:before="240"/>
              <w:rPr>
                <w:color w:val="000000" w:themeColor="text1"/>
              </w:rPr>
            </w:pPr>
            <w:r w:rsidRPr="00F64C4B">
              <w:rPr>
                <w:color w:val="000000" w:themeColor="text1"/>
              </w:rPr>
              <w:t xml:space="preserve">South Korea's stable government supports innovation, benefiting Samsung through policies like tax incentives for R&amp;D (Soh </w:t>
            </w:r>
            <w:r w:rsidRPr="00F64C4B">
              <w:rPr>
                <w:i/>
                <w:color w:val="000000" w:themeColor="text1"/>
              </w:rPr>
              <w:t>et al.</w:t>
            </w:r>
            <w:r w:rsidRPr="00F64C4B">
              <w:rPr>
                <w:color w:val="000000" w:themeColor="text1"/>
              </w:rPr>
              <w:t xml:space="preserve"> 2023). However, geopolitical tensions, such as U.S.-China trade conflicts, impact Samsung’s semiconductor exports. Regulatory frameworks like the Semiconductor Industry Promotion Act aid technological advancement but require compliance with global trade rules.</w:t>
            </w:r>
          </w:p>
        </w:tc>
      </w:tr>
      <w:tr w:rsidR="00F64C4B" w:rsidRPr="00F64C4B" w14:paraId="3D377444" w14:textId="77777777" w:rsidTr="00AE5F9B">
        <w:trPr>
          <w:trHeight w:val="3255"/>
        </w:trPr>
        <w:tc>
          <w:tcPr>
            <w:tcW w:w="2262" w:type="dxa"/>
            <w:tcBorders>
              <w:top w:val="nil"/>
              <w:left w:val="single" w:sz="5" w:space="0" w:color="9CC2E5"/>
              <w:bottom w:val="single" w:sz="5" w:space="0" w:color="9CC2E5"/>
              <w:right w:val="single" w:sz="5" w:space="0" w:color="9CC2E5"/>
            </w:tcBorders>
            <w:tcMar>
              <w:top w:w="0" w:type="dxa"/>
              <w:left w:w="100" w:type="dxa"/>
              <w:bottom w:w="0" w:type="dxa"/>
              <w:right w:w="100" w:type="dxa"/>
            </w:tcMar>
          </w:tcPr>
          <w:p w14:paraId="3753DD72" w14:textId="77777777" w:rsidR="00174F89" w:rsidRPr="00F64C4B" w:rsidRDefault="00000000">
            <w:pPr>
              <w:spacing w:before="240"/>
              <w:rPr>
                <w:b/>
                <w:color w:val="000000" w:themeColor="text1"/>
              </w:rPr>
            </w:pPr>
            <w:r w:rsidRPr="00F64C4B">
              <w:rPr>
                <w:b/>
                <w:color w:val="000000" w:themeColor="text1"/>
              </w:rPr>
              <w:t xml:space="preserve">                    </w:t>
            </w:r>
            <w:r w:rsidRPr="00F64C4B">
              <w:rPr>
                <w:b/>
                <w:color w:val="000000" w:themeColor="text1"/>
              </w:rPr>
              <w:tab/>
            </w:r>
          </w:p>
          <w:p w14:paraId="276328F8" w14:textId="77777777" w:rsidR="00174F89" w:rsidRPr="00F64C4B" w:rsidRDefault="00000000">
            <w:pPr>
              <w:spacing w:before="240"/>
              <w:rPr>
                <w:b/>
                <w:color w:val="000000" w:themeColor="text1"/>
              </w:rPr>
            </w:pPr>
            <w:r w:rsidRPr="00F64C4B">
              <w:rPr>
                <w:b/>
                <w:color w:val="000000" w:themeColor="text1"/>
              </w:rPr>
              <w:t xml:space="preserve"> </w:t>
            </w:r>
          </w:p>
          <w:p w14:paraId="222781AB" w14:textId="77777777" w:rsidR="00174F89" w:rsidRPr="00F64C4B" w:rsidRDefault="00000000">
            <w:pPr>
              <w:spacing w:before="240"/>
              <w:rPr>
                <w:b/>
                <w:color w:val="000000" w:themeColor="text1"/>
              </w:rPr>
            </w:pPr>
            <w:r w:rsidRPr="00F64C4B">
              <w:rPr>
                <w:b/>
                <w:color w:val="000000" w:themeColor="text1"/>
              </w:rPr>
              <w:t xml:space="preserve"> </w:t>
            </w:r>
          </w:p>
          <w:p w14:paraId="60A65336" w14:textId="77777777" w:rsidR="00174F89" w:rsidRPr="00F64C4B" w:rsidRDefault="00000000">
            <w:pPr>
              <w:spacing w:before="240"/>
              <w:rPr>
                <w:b/>
                <w:color w:val="000000" w:themeColor="text1"/>
              </w:rPr>
            </w:pPr>
            <w:r w:rsidRPr="00F64C4B">
              <w:rPr>
                <w:b/>
                <w:color w:val="000000" w:themeColor="text1"/>
              </w:rPr>
              <w:t xml:space="preserve"> </w:t>
            </w:r>
          </w:p>
          <w:p w14:paraId="67D33381" w14:textId="77777777" w:rsidR="00174F89" w:rsidRPr="00F64C4B" w:rsidRDefault="00000000">
            <w:pPr>
              <w:spacing w:before="240"/>
              <w:rPr>
                <w:b/>
                <w:color w:val="000000" w:themeColor="text1"/>
              </w:rPr>
            </w:pPr>
            <w:r w:rsidRPr="00F64C4B">
              <w:rPr>
                <w:b/>
                <w:color w:val="000000" w:themeColor="text1"/>
              </w:rPr>
              <w:t xml:space="preserve">                    </w:t>
            </w:r>
            <w:r w:rsidRPr="00F64C4B">
              <w:rPr>
                <w:b/>
                <w:color w:val="000000" w:themeColor="text1"/>
              </w:rPr>
              <w:tab/>
              <w:t>Economic</w:t>
            </w:r>
          </w:p>
        </w:tc>
        <w:tc>
          <w:tcPr>
            <w:tcW w:w="6618" w:type="dxa"/>
            <w:tcBorders>
              <w:top w:val="nil"/>
              <w:left w:val="nil"/>
              <w:bottom w:val="single" w:sz="5" w:space="0" w:color="9CC2E5"/>
              <w:right w:val="single" w:sz="5" w:space="0" w:color="9CC2E5"/>
            </w:tcBorders>
            <w:tcMar>
              <w:top w:w="0" w:type="dxa"/>
              <w:left w:w="100" w:type="dxa"/>
              <w:bottom w:w="0" w:type="dxa"/>
              <w:right w:w="100" w:type="dxa"/>
            </w:tcMar>
          </w:tcPr>
          <w:p w14:paraId="2C6BC37E" w14:textId="77777777" w:rsidR="00174F89" w:rsidRPr="00F64C4B" w:rsidRDefault="00000000">
            <w:pPr>
              <w:spacing w:before="240"/>
              <w:rPr>
                <w:color w:val="000000" w:themeColor="text1"/>
              </w:rPr>
            </w:pPr>
            <w:r w:rsidRPr="00F64C4B">
              <w:rPr>
                <w:color w:val="000000" w:themeColor="text1"/>
              </w:rPr>
              <w:t>South Korea’s advanced economy and robust GDP growth (2.6% in 2023) enable high consumer spending on electronics (Cho, 2023). Samsung benefits from currency fluctuations, as the weak Korean won makes exports competitive. However, inflation (4.8% in 2023) and global economic slowdowns could challenge profitability in key markets.</w:t>
            </w:r>
          </w:p>
        </w:tc>
      </w:tr>
      <w:tr w:rsidR="00F64C4B" w:rsidRPr="00F64C4B" w14:paraId="2B03CF86" w14:textId="77777777" w:rsidTr="00AE5F9B">
        <w:trPr>
          <w:trHeight w:val="3255"/>
        </w:trPr>
        <w:tc>
          <w:tcPr>
            <w:tcW w:w="2262" w:type="dxa"/>
            <w:tcBorders>
              <w:top w:val="nil"/>
              <w:left w:val="single" w:sz="5" w:space="0" w:color="9CC2E5"/>
              <w:bottom w:val="single" w:sz="5" w:space="0" w:color="9CC2E5"/>
              <w:right w:val="single" w:sz="5" w:space="0" w:color="9CC2E5"/>
            </w:tcBorders>
            <w:shd w:val="clear" w:color="auto" w:fill="DEEAF6"/>
            <w:tcMar>
              <w:top w:w="0" w:type="dxa"/>
              <w:left w:w="100" w:type="dxa"/>
              <w:bottom w:w="0" w:type="dxa"/>
              <w:right w:w="100" w:type="dxa"/>
            </w:tcMar>
          </w:tcPr>
          <w:p w14:paraId="13743716" w14:textId="77777777" w:rsidR="00174F89" w:rsidRPr="00F64C4B" w:rsidRDefault="00000000">
            <w:pPr>
              <w:spacing w:before="240"/>
              <w:jc w:val="center"/>
              <w:rPr>
                <w:b/>
                <w:color w:val="000000" w:themeColor="text1"/>
              </w:rPr>
            </w:pPr>
            <w:r w:rsidRPr="00F64C4B">
              <w:rPr>
                <w:b/>
                <w:color w:val="000000" w:themeColor="text1"/>
              </w:rPr>
              <w:t xml:space="preserve"> </w:t>
            </w:r>
          </w:p>
          <w:p w14:paraId="6C720D6C" w14:textId="77777777" w:rsidR="00174F89" w:rsidRPr="00F64C4B" w:rsidRDefault="00000000">
            <w:pPr>
              <w:spacing w:before="240"/>
              <w:jc w:val="center"/>
              <w:rPr>
                <w:b/>
                <w:color w:val="000000" w:themeColor="text1"/>
              </w:rPr>
            </w:pPr>
            <w:r w:rsidRPr="00F64C4B">
              <w:rPr>
                <w:b/>
                <w:color w:val="000000" w:themeColor="text1"/>
              </w:rPr>
              <w:t xml:space="preserve"> </w:t>
            </w:r>
          </w:p>
          <w:p w14:paraId="6E79DE8B" w14:textId="77777777" w:rsidR="00174F89" w:rsidRPr="00F64C4B" w:rsidRDefault="00000000">
            <w:pPr>
              <w:spacing w:before="240"/>
              <w:jc w:val="center"/>
              <w:rPr>
                <w:b/>
                <w:color w:val="000000" w:themeColor="text1"/>
              </w:rPr>
            </w:pPr>
            <w:r w:rsidRPr="00F64C4B">
              <w:rPr>
                <w:b/>
                <w:color w:val="000000" w:themeColor="text1"/>
              </w:rPr>
              <w:t xml:space="preserve"> </w:t>
            </w:r>
          </w:p>
          <w:p w14:paraId="545B7381" w14:textId="77777777" w:rsidR="00174F89" w:rsidRPr="00F64C4B" w:rsidRDefault="00000000">
            <w:pPr>
              <w:spacing w:before="240"/>
              <w:jc w:val="center"/>
              <w:rPr>
                <w:b/>
                <w:color w:val="000000" w:themeColor="text1"/>
              </w:rPr>
            </w:pPr>
            <w:r w:rsidRPr="00F64C4B">
              <w:rPr>
                <w:b/>
                <w:color w:val="000000" w:themeColor="text1"/>
              </w:rPr>
              <w:t xml:space="preserve"> </w:t>
            </w:r>
          </w:p>
          <w:p w14:paraId="536B0330" w14:textId="77777777" w:rsidR="00174F89" w:rsidRPr="00F64C4B" w:rsidRDefault="00000000">
            <w:pPr>
              <w:spacing w:before="240"/>
              <w:jc w:val="center"/>
              <w:rPr>
                <w:b/>
                <w:color w:val="000000" w:themeColor="text1"/>
              </w:rPr>
            </w:pPr>
            <w:r w:rsidRPr="00F64C4B">
              <w:rPr>
                <w:b/>
                <w:color w:val="000000" w:themeColor="text1"/>
              </w:rPr>
              <w:t>Social</w:t>
            </w:r>
          </w:p>
        </w:tc>
        <w:tc>
          <w:tcPr>
            <w:tcW w:w="6618" w:type="dxa"/>
            <w:tcBorders>
              <w:top w:val="nil"/>
              <w:left w:val="nil"/>
              <w:bottom w:val="single" w:sz="5" w:space="0" w:color="9CC2E5"/>
              <w:right w:val="single" w:sz="5" w:space="0" w:color="9CC2E5"/>
            </w:tcBorders>
            <w:shd w:val="clear" w:color="auto" w:fill="DEEAF6"/>
            <w:tcMar>
              <w:top w:w="0" w:type="dxa"/>
              <w:left w:w="100" w:type="dxa"/>
              <w:bottom w:w="0" w:type="dxa"/>
              <w:right w:w="100" w:type="dxa"/>
            </w:tcMar>
          </w:tcPr>
          <w:p w14:paraId="4B6634C9" w14:textId="77777777" w:rsidR="00174F89" w:rsidRPr="00F64C4B" w:rsidRDefault="00000000">
            <w:pPr>
              <w:spacing w:before="240"/>
              <w:rPr>
                <w:color w:val="000000" w:themeColor="text1"/>
              </w:rPr>
            </w:pPr>
            <w:r w:rsidRPr="00F64C4B">
              <w:rPr>
                <w:color w:val="000000" w:themeColor="text1"/>
              </w:rPr>
              <w:t>South Korea’s tech-savvy population (98% smartphone penetration) fosters demand for Samsung’s consumer electronics. However, rising societal expectations for sustainability and ethical practices require Samsung to focus more on CSR initiatives like carbon neutrality (Singh, 2024). Cultural preference for premium brands strengthens Samsung’s domestic market dominance.</w:t>
            </w:r>
          </w:p>
        </w:tc>
      </w:tr>
      <w:tr w:rsidR="00F64C4B" w:rsidRPr="00F64C4B" w14:paraId="288E7755" w14:textId="77777777" w:rsidTr="00AE5F9B">
        <w:trPr>
          <w:trHeight w:val="3615"/>
        </w:trPr>
        <w:tc>
          <w:tcPr>
            <w:tcW w:w="2262" w:type="dxa"/>
            <w:tcBorders>
              <w:top w:val="nil"/>
              <w:left w:val="single" w:sz="5" w:space="0" w:color="9CC2E5"/>
              <w:bottom w:val="single" w:sz="5" w:space="0" w:color="9CC2E5"/>
              <w:right w:val="single" w:sz="5" w:space="0" w:color="9CC2E5"/>
            </w:tcBorders>
            <w:tcMar>
              <w:top w:w="0" w:type="dxa"/>
              <w:left w:w="100" w:type="dxa"/>
              <w:bottom w:w="0" w:type="dxa"/>
              <w:right w:w="100" w:type="dxa"/>
            </w:tcMar>
          </w:tcPr>
          <w:p w14:paraId="4C3D0C9D" w14:textId="77777777" w:rsidR="00174F89" w:rsidRPr="00F64C4B" w:rsidRDefault="00000000">
            <w:pPr>
              <w:spacing w:before="240"/>
              <w:jc w:val="center"/>
              <w:rPr>
                <w:b/>
                <w:color w:val="000000" w:themeColor="text1"/>
              </w:rPr>
            </w:pPr>
            <w:r w:rsidRPr="00F64C4B">
              <w:rPr>
                <w:b/>
                <w:color w:val="000000" w:themeColor="text1"/>
              </w:rPr>
              <w:lastRenderedPageBreak/>
              <w:t xml:space="preserve"> </w:t>
            </w:r>
          </w:p>
          <w:p w14:paraId="5D19C112" w14:textId="77777777" w:rsidR="00174F89" w:rsidRPr="00F64C4B" w:rsidRDefault="00000000">
            <w:pPr>
              <w:spacing w:before="240"/>
              <w:jc w:val="center"/>
              <w:rPr>
                <w:b/>
                <w:color w:val="000000" w:themeColor="text1"/>
              </w:rPr>
            </w:pPr>
            <w:r w:rsidRPr="00F64C4B">
              <w:rPr>
                <w:b/>
                <w:color w:val="000000" w:themeColor="text1"/>
              </w:rPr>
              <w:t xml:space="preserve"> </w:t>
            </w:r>
          </w:p>
          <w:p w14:paraId="4010A7CE" w14:textId="77777777" w:rsidR="00174F89" w:rsidRPr="00F64C4B" w:rsidRDefault="00000000">
            <w:pPr>
              <w:spacing w:before="240"/>
              <w:jc w:val="center"/>
              <w:rPr>
                <w:b/>
                <w:color w:val="000000" w:themeColor="text1"/>
              </w:rPr>
            </w:pPr>
            <w:r w:rsidRPr="00F64C4B">
              <w:rPr>
                <w:b/>
                <w:color w:val="000000" w:themeColor="text1"/>
              </w:rPr>
              <w:t>Technological</w:t>
            </w:r>
          </w:p>
        </w:tc>
        <w:tc>
          <w:tcPr>
            <w:tcW w:w="6618" w:type="dxa"/>
            <w:tcBorders>
              <w:top w:val="nil"/>
              <w:left w:val="nil"/>
              <w:bottom w:val="single" w:sz="5" w:space="0" w:color="9CC2E5"/>
              <w:right w:val="single" w:sz="5" w:space="0" w:color="9CC2E5"/>
            </w:tcBorders>
            <w:tcMar>
              <w:top w:w="0" w:type="dxa"/>
              <w:left w:w="100" w:type="dxa"/>
              <w:bottom w:w="0" w:type="dxa"/>
              <w:right w:w="100" w:type="dxa"/>
            </w:tcMar>
          </w:tcPr>
          <w:p w14:paraId="5A0262A0" w14:textId="77777777" w:rsidR="00174F89" w:rsidRPr="00F64C4B" w:rsidRDefault="00000000">
            <w:pPr>
              <w:spacing w:before="240"/>
              <w:rPr>
                <w:color w:val="000000" w:themeColor="text1"/>
              </w:rPr>
            </w:pPr>
            <w:r w:rsidRPr="00F64C4B">
              <w:rPr>
                <w:color w:val="000000" w:themeColor="text1"/>
              </w:rPr>
              <w:t xml:space="preserve">Samsung leads in innovation due to South Korea’s robust tech infrastructure, including 5G networks and R&amp;D investments (Hong </w:t>
            </w:r>
            <w:r w:rsidRPr="00F64C4B">
              <w:rPr>
                <w:i/>
                <w:color w:val="000000" w:themeColor="text1"/>
              </w:rPr>
              <w:t>et al.</w:t>
            </w:r>
            <w:r w:rsidRPr="00F64C4B">
              <w:rPr>
                <w:color w:val="000000" w:themeColor="text1"/>
              </w:rPr>
              <w:t xml:space="preserve"> 2021). The government’s Digital New Deal policy accelerates digital transformation, benefiting Samsung’s AI and IoT advancements. Competition from global rivals like Apple and TSMC drives continuous innovation to retain market share.</w:t>
            </w:r>
          </w:p>
        </w:tc>
      </w:tr>
      <w:tr w:rsidR="00F64C4B" w:rsidRPr="00F64C4B" w14:paraId="5FF789CB" w14:textId="77777777" w:rsidTr="00AE5F9B">
        <w:trPr>
          <w:trHeight w:val="3255"/>
        </w:trPr>
        <w:tc>
          <w:tcPr>
            <w:tcW w:w="2262" w:type="dxa"/>
            <w:tcBorders>
              <w:top w:val="nil"/>
              <w:left w:val="single" w:sz="5" w:space="0" w:color="9CC2E5"/>
              <w:bottom w:val="single" w:sz="5" w:space="0" w:color="9CC2E5"/>
              <w:right w:val="single" w:sz="5" w:space="0" w:color="9CC2E5"/>
            </w:tcBorders>
            <w:shd w:val="clear" w:color="auto" w:fill="DEEAF6"/>
            <w:tcMar>
              <w:top w:w="0" w:type="dxa"/>
              <w:left w:w="100" w:type="dxa"/>
              <w:bottom w:w="0" w:type="dxa"/>
              <w:right w:w="100" w:type="dxa"/>
            </w:tcMar>
          </w:tcPr>
          <w:p w14:paraId="7C84BE3C" w14:textId="77777777" w:rsidR="00174F89" w:rsidRPr="00F64C4B" w:rsidRDefault="00000000">
            <w:pPr>
              <w:spacing w:before="240"/>
              <w:jc w:val="center"/>
              <w:rPr>
                <w:b/>
                <w:color w:val="000000" w:themeColor="text1"/>
              </w:rPr>
            </w:pPr>
            <w:r w:rsidRPr="00F64C4B">
              <w:rPr>
                <w:b/>
                <w:color w:val="000000" w:themeColor="text1"/>
              </w:rPr>
              <w:t xml:space="preserve"> </w:t>
            </w:r>
          </w:p>
          <w:p w14:paraId="0B82F325" w14:textId="77777777" w:rsidR="00174F89" w:rsidRPr="00F64C4B" w:rsidRDefault="00000000">
            <w:pPr>
              <w:spacing w:before="240"/>
              <w:jc w:val="center"/>
              <w:rPr>
                <w:b/>
                <w:color w:val="000000" w:themeColor="text1"/>
              </w:rPr>
            </w:pPr>
            <w:r w:rsidRPr="00F64C4B">
              <w:rPr>
                <w:b/>
                <w:color w:val="000000" w:themeColor="text1"/>
              </w:rPr>
              <w:t xml:space="preserve"> </w:t>
            </w:r>
          </w:p>
          <w:p w14:paraId="39B682EC" w14:textId="77777777" w:rsidR="00174F89" w:rsidRPr="00F64C4B" w:rsidRDefault="00000000">
            <w:pPr>
              <w:spacing w:before="240"/>
              <w:jc w:val="center"/>
              <w:rPr>
                <w:b/>
                <w:color w:val="000000" w:themeColor="text1"/>
              </w:rPr>
            </w:pPr>
            <w:r w:rsidRPr="00F64C4B">
              <w:rPr>
                <w:b/>
                <w:color w:val="000000" w:themeColor="text1"/>
              </w:rPr>
              <w:t xml:space="preserve"> </w:t>
            </w:r>
          </w:p>
          <w:p w14:paraId="29C95F38" w14:textId="77777777" w:rsidR="00174F89" w:rsidRPr="00F64C4B" w:rsidRDefault="00000000">
            <w:pPr>
              <w:spacing w:before="240"/>
              <w:jc w:val="center"/>
              <w:rPr>
                <w:b/>
                <w:color w:val="000000" w:themeColor="text1"/>
              </w:rPr>
            </w:pPr>
            <w:r w:rsidRPr="00F64C4B">
              <w:rPr>
                <w:b/>
                <w:color w:val="000000" w:themeColor="text1"/>
              </w:rPr>
              <w:t xml:space="preserve"> </w:t>
            </w:r>
          </w:p>
          <w:p w14:paraId="2D56A5C3" w14:textId="77777777" w:rsidR="00174F89" w:rsidRPr="00F64C4B" w:rsidRDefault="00000000">
            <w:pPr>
              <w:spacing w:before="240"/>
              <w:jc w:val="center"/>
              <w:rPr>
                <w:b/>
                <w:color w:val="000000" w:themeColor="text1"/>
              </w:rPr>
            </w:pPr>
            <w:r w:rsidRPr="00F64C4B">
              <w:rPr>
                <w:b/>
                <w:color w:val="000000" w:themeColor="text1"/>
              </w:rPr>
              <w:t>Legal</w:t>
            </w:r>
          </w:p>
        </w:tc>
        <w:tc>
          <w:tcPr>
            <w:tcW w:w="6618" w:type="dxa"/>
            <w:tcBorders>
              <w:top w:val="nil"/>
              <w:left w:val="nil"/>
              <w:bottom w:val="single" w:sz="5" w:space="0" w:color="9CC2E5"/>
              <w:right w:val="single" w:sz="5" w:space="0" w:color="9CC2E5"/>
            </w:tcBorders>
            <w:shd w:val="clear" w:color="auto" w:fill="DEEAF6"/>
            <w:tcMar>
              <w:top w:w="0" w:type="dxa"/>
              <w:left w:w="100" w:type="dxa"/>
              <w:bottom w:w="0" w:type="dxa"/>
              <w:right w:w="100" w:type="dxa"/>
            </w:tcMar>
          </w:tcPr>
          <w:p w14:paraId="7021E914" w14:textId="77777777" w:rsidR="00174F89" w:rsidRPr="00F64C4B" w:rsidRDefault="00000000">
            <w:pPr>
              <w:spacing w:before="240"/>
              <w:rPr>
                <w:color w:val="000000" w:themeColor="text1"/>
              </w:rPr>
            </w:pPr>
            <w:r w:rsidRPr="00F64C4B">
              <w:rPr>
                <w:color w:val="000000" w:themeColor="text1"/>
              </w:rPr>
              <w:t xml:space="preserve">Strict intellectual property laws in South Korea protect Samsung’s innovations, but global patent disputes, particularly in the U.S., pose challenges (Tochukwu </w:t>
            </w:r>
            <w:r w:rsidRPr="00F64C4B">
              <w:rPr>
                <w:i/>
                <w:color w:val="000000" w:themeColor="text1"/>
              </w:rPr>
              <w:t xml:space="preserve">et al. </w:t>
            </w:r>
            <w:r w:rsidRPr="00F64C4B">
              <w:rPr>
                <w:color w:val="000000" w:themeColor="text1"/>
              </w:rPr>
              <w:t xml:space="preserve">2023). Compliance with international data protection laws, such as GDPR, is crucial as Samsung operates in multiple jurisdictions. Domestic </w:t>
            </w:r>
            <w:proofErr w:type="spellStart"/>
            <w:r w:rsidRPr="00F64C4B">
              <w:rPr>
                <w:color w:val="000000" w:themeColor="text1"/>
              </w:rPr>
              <w:t>labor</w:t>
            </w:r>
            <w:proofErr w:type="spellEnd"/>
            <w:r w:rsidRPr="00F64C4B">
              <w:rPr>
                <w:color w:val="000000" w:themeColor="text1"/>
              </w:rPr>
              <w:t xml:space="preserve"> laws ensure fair working conditions, influencing HR policies.</w:t>
            </w:r>
          </w:p>
        </w:tc>
      </w:tr>
      <w:tr w:rsidR="00174F89" w:rsidRPr="00F64C4B" w14:paraId="7286A3F5" w14:textId="77777777" w:rsidTr="00AE5F9B">
        <w:trPr>
          <w:trHeight w:val="2895"/>
        </w:trPr>
        <w:tc>
          <w:tcPr>
            <w:tcW w:w="2262" w:type="dxa"/>
            <w:tcBorders>
              <w:top w:val="nil"/>
              <w:left w:val="single" w:sz="5" w:space="0" w:color="9CC2E5"/>
              <w:bottom w:val="single" w:sz="5" w:space="0" w:color="9CC2E5"/>
              <w:right w:val="single" w:sz="5" w:space="0" w:color="9CC2E5"/>
            </w:tcBorders>
            <w:tcMar>
              <w:top w:w="0" w:type="dxa"/>
              <w:left w:w="100" w:type="dxa"/>
              <w:bottom w:w="0" w:type="dxa"/>
              <w:right w:w="100" w:type="dxa"/>
            </w:tcMar>
          </w:tcPr>
          <w:p w14:paraId="366E0F62" w14:textId="77777777" w:rsidR="00174F89" w:rsidRPr="00F64C4B" w:rsidRDefault="00000000">
            <w:pPr>
              <w:spacing w:before="240"/>
              <w:jc w:val="center"/>
              <w:rPr>
                <w:b/>
                <w:color w:val="000000" w:themeColor="text1"/>
              </w:rPr>
            </w:pPr>
            <w:r w:rsidRPr="00F64C4B">
              <w:rPr>
                <w:b/>
                <w:color w:val="000000" w:themeColor="text1"/>
              </w:rPr>
              <w:t xml:space="preserve"> </w:t>
            </w:r>
          </w:p>
          <w:p w14:paraId="3750E5E3" w14:textId="77777777" w:rsidR="00174F89" w:rsidRPr="00F64C4B" w:rsidRDefault="00000000">
            <w:pPr>
              <w:spacing w:before="240"/>
              <w:jc w:val="center"/>
              <w:rPr>
                <w:b/>
                <w:color w:val="000000" w:themeColor="text1"/>
              </w:rPr>
            </w:pPr>
            <w:r w:rsidRPr="00F64C4B">
              <w:rPr>
                <w:b/>
                <w:color w:val="000000" w:themeColor="text1"/>
              </w:rPr>
              <w:t xml:space="preserve"> </w:t>
            </w:r>
          </w:p>
          <w:p w14:paraId="359013A7" w14:textId="77777777" w:rsidR="00174F89" w:rsidRPr="00F64C4B" w:rsidRDefault="00000000">
            <w:pPr>
              <w:spacing w:before="240"/>
              <w:jc w:val="center"/>
              <w:rPr>
                <w:b/>
                <w:color w:val="000000" w:themeColor="text1"/>
              </w:rPr>
            </w:pPr>
            <w:r w:rsidRPr="00F64C4B">
              <w:rPr>
                <w:b/>
                <w:color w:val="000000" w:themeColor="text1"/>
              </w:rPr>
              <w:t xml:space="preserve"> </w:t>
            </w:r>
          </w:p>
          <w:p w14:paraId="734EAD81" w14:textId="77777777" w:rsidR="00174F89" w:rsidRPr="00F64C4B" w:rsidRDefault="00000000">
            <w:pPr>
              <w:spacing w:before="240"/>
              <w:jc w:val="center"/>
              <w:rPr>
                <w:b/>
                <w:color w:val="000000" w:themeColor="text1"/>
              </w:rPr>
            </w:pPr>
            <w:r w:rsidRPr="00F64C4B">
              <w:rPr>
                <w:b/>
                <w:color w:val="000000" w:themeColor="text1"/>
              </w:rPr>
              <w:t>Environmental</w:t>
            </w:r>
          </w:p>
        </w:tc>
        <w:tc>
          <w:tcPr>
            <w:tcW w:w="6618" w:type="dxa"/>
            <w:tcBorders>
              <w:top w:val="nil"/>
              <w:left w:val="nil"/>
              <w:bottom w:val="single" w:sz="5" w:space="0" w:color="9CC2E5"/>
              <w:right w:val="single" w:sz="5" w:space="0" w:color="9CC2E5"/>
            </w:tcBorders>
            <w:tcMar>
              <w:top w:w="0" w:type="dxa"/>
              <w:left w:w="100" w:type="dxa"/>
              <w:bottom w:w="0" w:type="dxa"/>
              <w:right w:w="100" w:type="dxa"/>
            </w:tcMar>
          </w:tcPr>
          <w:p w14:paraId="2C6324C7" w14:textId="77777777" w:rsidR="00174F89" w:rsidRPr="00F64C4B" w:rsidRDefault="00000000">
            <w:pPr>
              <w:spacing w:before="240"/>
              <w:rPr>
                <w:color w:val="000000" w:themeColor="text1"/>
              </w:rPr>
            </w:pPr>
            <w:r w:rsidRPr="00F64C4B">
              <w:rPr>
                <w:color w:val="000000" w:themeColor="text1"/>
              </w:rPr>
              <w:t>South Korea’s Green New Deal aligns with Samsung’s sustainability goals, including achieving net-zero emissions by 2050 (Samsung, 2024). The company invests in renewable energy and eco-friendly product designs. However, rising global scrutiny on e-waste requires Samsung to enhance recycling programs and resource efficiency.</w:t>
            </w:r>
          </w:p>
        </w:tc>
      </w:tr>
    </w:tbl>
    <w:p w14:paraId="324CDAA7" w14:textId="77777777" w:rsidR="00174F89" w:rsidRPr="00F64C4B" w:rsidRDefault="00174F89">
      <w:pPr>
        <w:rPr>
          <w:color w:val="000000" w:themeColor="text1"/>
        </w:rPr>
      </w:pPr>
    </w:p>
    <w:p w14:paraId="496CFAD4" w14:textId="77777777" w:rsidR="00174F89" w:rsidRPr="00F64C4B" w:rsidRDefault="00000000">
      <w:pPr>
        <w:pStyle w:val="Heading3"/>
        <w:rPr>
          <w:color w:val="000000" w:themeColor="text1"/>
        </w:rPr>
      </w:pPr>
      <w:bookmarkStart w:id="12" w:name="_heading=h.4i7ojhp" w:colFirst="0" w:colLast="0"/>
      <w:bookmarkEnd w:id="12"/>
      <w:r w:rsidRPr="00F64C4B">
        <w:rPr>
          <w:color w:val="000000" w:themeColor="text1"/>
        </w:rPr>
        <w:t>3.1.2 Porters’ Five Forces</w:t>
      </w:r>
    </w:p>
    <w:p w14:paraId="74DF7FC3" w14:textId="01A08D74" w:rsidR="00174F89" w:rsidRPr="00F64C4B" w:rsidRDefault="00000000">
      <w:pPr>
        <w:rPr>
          <w:color w:val="000000" w:themeColor="text1"/>
        </w:rPr>
      </w:pPr>
      <w:r w:rsidRPr="00F64C4B">
        <w:rPr>
          <w:color w:val="000000" w:themeColor="text1"/>
        </w:rPr>
        <w:t xml:space="preserve">Samsung is one of the leading multinational companies, especially renowned for its customer electronics, semiconductors as well as telecommunication tools. </w:t>
      </w:r>
      <w:r w:rsidR="00AE5F9B" w:rsidRPr="00F64C4B">
        <w:rPr>
          <w:color w:val="000000" w:themeColor="text1"/>
        </w:rPr>
        <w:t>Porter's</w:t>
      </w:r>
      <w:r w:rsidRPr="00F64C4B">
        <w:rPr>
          <w:color w:val="000000" w:themeColor="text1"/>
        </w:rPr>
        <w:t xml:space="preserve"> 5 forces analysis can be helpful for understanding the competitive forces that usually shape the strategic position and </w:t>
      </w:r>
      <w:r w:rsidR="00AE5F9B" w:rsidRPr="00F64C4B">
        <w:rPr>
          <w:color w:val="000000" w:themeColor="text1"/>
        </w:rPr>
        <w:t>decision-making</w:t>
      </w:r>
      <w:r w:rsidRPr="00F64C4B">
        <w:rPr>
          <w:color w:val="000000" w:themeColor="text1"/>
        </w:rPr>
        <w:t xml:space="preserve"> of Samsung. </w:t>
      </w:r>
    </w:p>
    <w:p w14:paraId="3D35597F" w14:textId="77777777" w:rsidR="00174F89" w:rsidRPr="00F64C4B" w:rsidRDefault="00000000">
      <w:pPr>
        <w:rPr>
          <w:b/>
          <w:i/>
          <w:color w:val="000000" w:themeColor="text1"/>
        </w:rPr>
      </w:pPr>
      <w:r w:rsidRPr="00F64C4B">
        <w:rPr>
          <w:b/>
          <w:i/>
          <w:color w:val="000000" w:themeColor="text1"/>
        </w:rPr>
        <w:lastRenderedPageBreak/>
        <w:t xml:space="preserve">Threats from the new entrants </w:t>
      </w:r>
    </w:p>
    <w:p w14:paraId="42B72824" w14:textId="77777777" w:rsidR="00174F89" w:rsidRPr="00F64C4B" w:rsidRDefault="00000000">
      <w:pPr>
        <w:rPr>
          <w:color w:val="000000" w:themeColor="text1"/>
        </w:rPr>
      </w:pPr>
      <w:r w:rsidRPr="00F64C4B">
        <w:rPr>
          <w:color w:val="000000" w:themeColor="text1"/>
        </w:rPr>
        <w:t xml:space="preserve">Samsung mostly operates in an industry that requires huge capital investment, technical advancements, and complicated supply chain management. These factors essentially increase the barriers to new entry into the market. The electronic and semiconductor industry is mostly dominated by Samsung as it has credible patents, and also the business successfully achieved economy of scale. Due to a properly established global distribution network, Samsung has the upper hand in the industry (Cho </w:t>
      </w:r>
      <w:r w:rsidRPr="00F64C4B">
        <w:rPr>
          <w:i/>
          <w:color w:val="000000" w:themeColor="text1"/>
        </w:rPr>
        <w:t>et al</w:t>
      </w:r>
      <w:r w:rsidRPr="00F64C4B">
        <w:rPr>
          <w:color w:val="000000" w:themeColor="text1"/>
        </w:rPr>
        <w:t xml:space="preserve">., 2023). Although there are companies such as Xiaomi and other new Chinese brands that create threats in the focused market. The lack of vertical integration and scaling ability and like Samsung minimize the threats of new entrants. </w:t>
      </w:r>
    </w:p>
    <w:p w14:paraId="078BC01A" w14:textId="77777777" w:rsidR="00174F89" w:rsidRPr="00F64C4B" w:rsidRDefault="00000000">
      <w:pPr>
        <w:rPr>
          <w:b/>
          <w:i/>
          <w:color w:val="000000" w:themeColor="text1"/>
        </w:rPr>
      </w:pPr>
      <w:r w:rsidRPr="00F64C4B">
        <w:rPr>
          <w:b/>
          <w:i/>
          <w:color w:val="000000" w:themeColor="text1"/>
        </w:rPr>
        <w:t xml:space="preserve">Bargaining power of the buyers </w:t>
      </w:r>
    </w:p>
    <w:p w14:paraId="175562D0" w14:textId="77777777" w:rsidR="00174F89" w:rsidRPr="00F64C4B" w:rsidRDefault="00000000">
      <w:pPr>
        <w:rPr>
          <w:color w:val="000000" w:themeColor="text1"/>
        </w:rPr>
      </w:pPr>
      <w:r w:rsidRPr="00F64C4B">
        <w:rPr>
          <w:color w:val="000000" w:themeColor="text1"/>
        </w:rPr>
        <w:t xml:space="preserve">The bargaining power of the buyers for Samsung is extremely high. Given the factor that consumers have a low switching cost due to the highly competitive smartphone and electronics sector. There are numerous alternatives available to the customers that include offerings from premium brands such as Apple and also affordable brands such as Xiaomi (Zhang, 2023). The enterprise buyers such as the B2B businesses in the semiconductor industry also have a huge influence as they hold a high power of negotiation due to the volume of discounts and personalized solutions. </w:t>
      </w:r>
    </w:p>
    <w:p w14:paraId="41BC9656" w14:textId="77777777" w:rsidR="00174F89" w:rsidRPr="00F64C4B" w:rsidRDefault="00000000">
      <w:pPr>
        <w:rPr>
          <w:b/>
          <w:i/>
          <w:color w:val="000000" w:themeColor="text1"/>
        </w:rPr>
      </w:pPr>
      <w:r w:rsidRPr="00F64C4B">
        <w:rPr>
          <w:b/>
          <w:i/>
          <w:color w:val="000000" w:themeColor="text1"/>
        </w:rPr>
        <w:t xml:space="preserve">Bargaining power of the suppliers </w:t>
      </w:r>
    </w:p>
    <w:p w14:paraId="7AE033BC" w14:textId="77777777" w:rsidR="00174F89" w:rsidRPr="00F64C4B" w:rsidRDefault="00000000">
      <w:pPr>
        <w:rPr>
          <w:color w:val="000000" w:themeColor="text1"/>
        </w:rPr>
      </w:pPr>
      <w:r w:rsidRPr="00F64C4B">
        <w:rPr>
          <w:color w:val="000000" w:themeColor="text1"/>
        </w:rPr>
        <w:t xml:space="preserve">Samsung mostly benefits from vertical integration as it produces most of the components utilised in its own products such as memory chips or displays. The self-dependency therefore reduces the reliance on suppliers from outside and minimizes their bargaining power. However, Samsung depends on external suppliers for specific raw materials and equipment, especially in the semiconductor and electronic world. For example, Samsung depends on rare earth metals as well as upgraded cheap fabrication tools from companies such as ASML (Yeung </w:t>
      </w:r>
      <w:r w:rsidRPr="00F64C4B">
        <w:rPr>
          <w:i/>
          <w:color w:val="000000" w:themeColor="text1"/>
        </w:rPr>
        <w:t>et al</w:t>
      </w:r>
      <w:r w:rsidRPr="00F64C4B">
        <w:rPr>
          <w:color w:val="000000" w:themeColor="text1"/>
        </w:rPr>
        <w:t xml:space="preserve">., 2023). This dependence creates a vulnerability that makes the bargaining power of the suppliers moderate for Samsung. </w:t>
      </w:r>
    </w:p>
    <w:p w14:paraId="062DB2FB" w14:textId="77777777" w:rsidR="00174F89" w:rsidRPr="00F64C4B" w:rsidRDefault="00000000">
      <w:pPr>
        <w:rPr>
          <w:b/>
          <w:i/>
          <w:color w:val="000000" w:themeColor="text1"/>
        </w:rPr>
      </w:pPr>
      <w:r w:rsidRPr="00F64C4B">
        <w:rPr>
          <w:b/>
          <w:i/>
          <w:color w:val="000000" w:themeColor="text1"/>
        </w:rPr>
        <w:t xml:space="preserve">Industry rivalry </w:t>
      </w:r>
    </w:p>
    <w:p w14:paraId="2237E814" w14:textId="6BB17397" w:rsidR="00174F89" w:rsidRPr="00F64C4B" w:rsidRDefault="00000000">
      <w:pPr>
        <w:rPr>
          <w:color w:val="000000" w:themeColor="text1"/>
        </w:rPr>
      </w:pPr>
      <w:r w:rsidRPr="00F64C4B">
        <w:rPr>
          <w:color w:val="000000" w:themeColor="text1"/>
        </w:rPr>
        <w:t xml:space="preserve">Industry rivalry for Samsung is intense as it has many strong computers in the smartphone world such as Apple, Xiaomi, Huawei, and more. The market share of Samsung mostly increases due to its pricing strategy and innovation. However, the competitors continuously challenged the market share of Samsung. Similarly, in the semiconductor industry, businesses such as Intel, SK Hynix, </w:t>
      </w:r>
      <w:r w:rsidRPr="00F64C4B">
        <w:rPr>
          <w:color w:val="000000" w:themeColor="text1"/>
        </w:rPr>
        <w:lastRenderedPageBreak/>
        <w:t xml:space="preserve">and more present challenge the dominance of Samsung. Mainly, the rivalry in the semiconductor and electronics industry is intensified by quickly changing technology and </w:t>
      </w:r>
      <w:r w:rsidR="00AE5F9B" w:rsidRPr="00F64C4B">
        <w:rPr>
          <w:color w:val="000000" w:themeColor="text1"/>
        </w:rPr>
        <w:t xml:space="preserve">a </w:t>
      </w:r>
      <w:r w:rsidRPr="00F64C4B">
        <w:rPr>
          <w:color w:val="000000" w:themeColor="text1"/>
        </w:rPr>
        <w:t xml:space="preserve">minimised product life cycle. </w:t>
      </w:r>
    </w:p>
    <w:p w14:paraId="55CF1723" w14:textId="77777777" w:rsidR="00174F89" w:rsidRPr="00F64C4B" w:rsidRDefault="00000000">
      <w:pPr>
        <w:rPr>
          <w:b/>
          <w:i/>
          <w:color w:val="000000" w:themeColor="text1"/>
        </w:rPr>
      </w:pPr>
      <w:r w:rsidRPr="00F64C4B">
        <w:rPr>
          <w:b/>
          <w:i/>
          <w:color w:val="000000" w:themeColor="text1"/>
        </w:rPr>
        <w:t xml:space="preserve">Threats of substitute </w:t>
      </w:r>
    </w:p>
    <w:p w14:paraId="04B78BAF" w14:textId="77777777" w:rsidR="00174F89" w:rsidRPr="00F64C4B" w:rsidRDefault="00000000">
      <w:pPr>
        <w:rPr>
          <w:color w:val="000000" w:themeColor="text1"/>
        </w:rPr>
      </w:pPr>
      <w:r w:rsidRPr="00F64C4B">
        <w:rPr>
          <w:color w:val="000000" w:themeColor="text1"/>
        </w:rPr>
        <w:t xml:space="preserve">Samsung has moderate threats of substitution. For the electronics industry, there are indeed substitutes for smartphones, and TVs such as tablets or personal computers that reduce the demand for traditional entertainment options. Similarly, in the semiconductor industry, there are fewer substitutes however challenges mostly arise from technical shifts. Therefore, changes in the trends affect the market references which unexpectedly creates challenges for Samsung. </w:t>
      </w:r>
    </w:p>
    <w:p w14:paraId="1076769E" w14:textId="77777777" w:rsidR="00174F89" w:rsidRPr="00F64C4B" w:rsidRDefault="00000000" w:rsidP="00AE5F9B">
      <w:pPr>
        <w:pStyle w:val="Heading2"/>
        <w:rPr>
          <w:color w:val="000000" w:themeColor="text1"/>
        </w:rPr>
      </w:pPr>
      <w:bookmarkStart w:id="13" w:name="_heading=h.1kzuxrvvmezq" w:colFirst="0" w:colLast="0"/>
      <w:bookmarkEnd w:id="13"/>
      <w:r w:rsidRPr="00F64C4B">
        <w:rPr>
          <w:color w:val="000000" w:themeColor="text1"/>
        </w:rPr>
        <w:t xml:space="preserve">3.2 Micro Environment </w:t>
      </w:r>
    </w:p>
    <w:p w14:paraId="2BB14E29" w14:textId="77777777" w:rsidR="00174F89" w:rsidRPr="00F64C4B" w:rsidRDefault="00000000">
      <w:pPr>
        <w:pStyle w:val="Heading3"/>
        <w:rPr>
          <w:color w:val="000000" w:themeColor="text1"/>
        </w:rPr>
      </w:pPr>
      <w:bookmarkStart w:id="14" w:name="_heading=h.2xcytpi" w:colFirst="0" w:colLast="0"/>
      <w:bookmarkEnd w:id="14"/>
      <w:r w:rsidRPr="00F64C4B">
        <w:rPr>
          <w:color w:val="000000" w:themeColor="text1"/>
        </w:rPr>
        <w:t>3.2.1 Organisational Environment</w:t>
      </w:r>
    </w:p>
    <w:p w14:paraId="4C104EAA" w14:textId="77777777" w:rsidR="00174F89" w:rsidRPr="00F64C4B" w:rsidRDefault="00174F89">
      <w:pPr>
        <w:rPr>
          <w:color w:val="000000" w:themeColor="text1"/>
        </w:rPr>
      </w:pPr>
    </w:p>
    <w:tbl>
      <w:tblPr>
        <w:tblStyle w:val="a0"/>
        <w:tblW w:w="8895" w:type="dxa"/>
        <w:tblBorders>
          <w:top w:val="nil"/>
          <w:left w:val="nil"/>
          <w:bottom w:val="nil"/>
          <w:right w:val="nil"/>
          <w:insideH w:val="nil"/>
          <w:insideV w:val="nil"/>
        </w:tblBorders>
        <w:tblLayout w:type="fixed"/>
        <w:tblLook w:val="0600" w:firstRow="0" w:lastRow="0" w:firstColumn="0" w:lastColumn="0" w:noHBand="1" w:noVBand="1"/>
      </w:tblPr>
      <w:tblGrid>
        <w:gridCol w:w="2445"/>
        <w:gridCol w:w="6450"/>
      </w:tblGrid>
      <w:tr w:rsidR="00F64C4B" w:rsidRPr="00F64C4B" w14:paraId="308062D9" w14:textId="77777777">
        <w:trPr>
          <w:trHeight w:val="795"/>
        </w:trPr>
        <w:tc>
          <w:tcPr>
            <w:tcW w:w="2445" w:type="dxa"/>
            <w:tcBorders>
              <w:top w:val="single" w:sz="5" w:space="0" w:color="FFFFFF"/>
              <w:left w:val="single" w:sz="5" w:space="0" w:color="FFFFFF"/>
              <w:bottom w:val="single" w:sz="5" w:space="0" w:color="FFFFFF"/>
              <w:right w:val="nil"/>
            </w:tcBorders>
            <w:shd w:val="clear" w:color="auto" w:fill="FFC000"/>
            <w:tcMar>
              <w:top w:w="0" w:type="dxa"/>
              <w:left w:w="100" w:type="dxa"/>
              <w:bottom w:w="0" w:type="dxa"/>
              <w:right w:w="100" w:type="dxa"/>
            </w:tcMar>
          </w:tcPr>
          <w:p w14:paraId="28A6AC72" w14:textId="77777777" w:rsidR="00174F89" w:rsidRPr="00F64C4B" w:rsidRDefault="00000000">
            <w:pPr>
              <w:spacing w:before="240"/>
              <w:jc w:val="center"/>
              <w:rPr>
                <w:b/>
                <w:color w:val="000000" w:themeColor="text1"/>
              </w:rPr>
            </w:pPr>
            <w:r w:rsidRPr="00F64C4B">
              <w:rPr>
                <w:b/>
                <w:color w:val="000000" w:themeColor="text1"/>
              </w:rPr>
              <w:t>SWOT Factor</w:t>
            </w:r>
          </w:p>
        </w:tc>
        <w:tc>
          <w:tcPr>
            <w:tcW w:w="6450" w:type="dxa"/>
            <w:tcBorders>
              <w:top w:val="single" w:sz="5" w:space="0" w:color="FFFFFF"/>
              <w:left w:val="nil"/>
              <w:bottom w:val="single" w:sz="5" w:space="0" w:color="FFFFFF"/>
              <w:right w:val="single" w:sz="5" w:space="0" w:color="FFFFFF"/>
            </w:tcBorders>
            <w:shd w:val="clear" w:color="auto" w:fill="FFC000"/>
            <w:tcMar>
              <w:top w:w="0" w:type="dxa"/>
              <w:left w:w="100" w:type="dxa"/>
              <w:bottom w:w="0" w:type="dxa"/>
              <w:right w:w="100" w:type="dxa"/>
            </w:tcMar>
          </w:tcPr>
          <w:p w14:paraId="1D325F58" w14:textId="77777777" w:rsidR="00174F89" w:rsidRPr="00F64C4B" w:rsidRDefault="00000000">
            <w:pPr>
              <w:spacing w:before="240"/>
              <w:jc w:val="center"/>
              <w:rPr>
                <w:b/>
                <w:color w:val="000000" w:themeColor="text1"/>
              </w:rPr>
            </w:pPr>
            <w:r w:rsidRPr="00F64C4B">
              <w:rPr>
                <w:b/>
                <w:color w:val="000000" w:themeColor="text1"/>
              </w:rPr>
              <w:t>Analysis</w:t>
            </w:r>
          </w:p>
        </w:tc>
      </w:tr>
      <w:tr w:rsidR="00F64C4B" w:rsidRPr="00F64C4B" w14:paraId="2DBA8630" w14:textId="77777777">
        <w:trPr>
          <w:trHeight w:val="8295"/>
        </w:trPr>
        <w:tc>
          <w:tcPr>
            <w:tcW w:w="2445"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485CFB4B" w14:textId="77777777" w:rsidR="00174F89" w:rsidRPr="00F64C4B" w:rsidRDefault="00000000">
            <w:pPr>
              <w:spacing w:before="240"/>
              <w:jc w:val="center"/>
              <w:rPr>
                <w:b/>
                <w:color w:val="000000" w:themeColor="text1"/>
              </w:rPr>
            </w:pPr>
            <w:r w:rsidRPr="00F64C4B">
              <w:rPr>
                <w:b/>
                <w:color w:val="000000" w:themeColor="text1"/>
              </w:rPr>
              <w:lastRenderedPageBreak/>
              <w:t xml:space="preserve"> </w:t>
            </w:r>
          </w:p>
          <w:p w14:paraId="32214BA2" w14:textId="77777777" w:rsidR="00174F89" w:rsidRPr="00F64C4B" w:rsidRDefault="00000000">
            <w:pPr>
              <w:spacing w:before="240"/>
              <w:jc w:val="center"/>
              <w:rPr>
                <w:b/>
                <w:color w:val="000000" w:themeColor="text1"/>
              </w:rPr>
            </w:pPr>
            <w:r w:rsidRPr="00F64C4B">
              <w:rPr>
                <w:b/>
                <w:color w:val="000000" w:themeColor="text1"/>
              </w:rPr>
              <w:t xml:space="preserve"> </w:t>
            </w:r>
          </w:p>
          <w:p w14:paraId="425F4218" w14:textId="77777777" w:rsidR="00174F89" w:rsidRPr="00F64C4B" w:rsidRDefault="00000000">
            <w:pPr>
              <w:spacing w:before="240"/>
              <w:jc w:val="center"/>
              <w:rPr>
                <w:b/>
                <w:color w:val="000000" w:themeColor="text1"/>
              </w:rPr>
            </w:pPr>
            <w:r w:rsidRPr="00F64C4B">
              <w:rPr>
                <w:b/>
                <w:color w:val="000000" w:themeColor="text1"/>
              </w:rPr>
              <w:t xml:space="preserve"> </w:t>
            </w:r>
          </w:p>
          <w:p w14:paraId="5B776E0E" w14:textId="77777777" w:rsidR="00174F89" w:rsidRPr="00F64C4B" w:rsidRDefault="00000000">
            <w:pPr>
              <w:spacing w:before="240"/>
              <w:jc w:val="center"/>
              <w:rPr>
                <w:b/>
                <w:color w:val="000000" w:themeColor="text1"/>
              </w:rPr>
            </w:pPr>
            <w:r w:rsidRPr="00F64C4B">
              <w:rPr>
                <w:b/>
                <w:color w:val="000000" w:themeColor="text1"/>
              </w:rPr>
              <w:t xml:space="preserve"> </w:t>
            </w:r>
          </w:p>
          <w:p w14:paraId="0FC5F90A" w14:textId="77777777" w:rsidR="00174F89" w:rsidRPr="00F64C4B" w:rsidRDefault="00000000">
            <w:pPr>
              <w:spacing w:before="240"/>
              <w:jc w:val="center"/>
              <w:rPr>
                <w:b/>
                <w:color w:val="000000" w:themeColor="text1"/>
              </w:rPr>
            </w:pPr>
            <w:r w:rsidRPr="00F64C4B">
              <w:rPr>
                <w:b/>
                <w:color w:val="000000" w:themeColor="text1"/>
              </w:rPr>
              <w:t xml:space="preserve"> </w:t>
            </w:r>
          </w:p>
          <w:p w14:paraId="38EFA1F7" w14:textId="77777777" w:rsidR="00174F89" w:rsidRPr="00F64C4B" w:rsidRDefault="00000000">
            <w:pPr>
              <w:spacing w:before="240"/>
              <w:jc w:val="center"/>
              <w:rPr>
                <w:b/>
                <w:color w:val="000000" w:themeColor="text1"/>
              </w:rPr>
            </w:pPr>
            <w:r w:rsidRPr="00F64C4B">
              <w:rPr>
                <w:b/>
                <w:color w:val="000000" w:themeColor="text1"/>
              </w:rPr>
              <w:t xml:space="preserve"> </w:t>
            </w:r>
          </w:p>
          <w:p w14:paraId="5C255672" w14:textId="77777777" w:rsidR="00174F89" w:rsidRPr="00F64C4B" w:rsidRDefault="00000000">
            <w:pPr>
              <w:spacing w:before="240"/>
              <w:jc w:val="center"/>
              <w:rPr>
                <w:b/>
                <w:color w:val="000000" w:themeColor="text1"/>
              </w:rPr>
            </w:pPr>
            <w:r w:rsidRPr="00F64C4B">
              <w:rPr>
                <w:b/>
                <w:color w:val="000000" w:themeColor="text1"/>
              </w:rPr>
              <w:t xml:space="preserve"> </w:t>
            </w:r>
          </w:p>
          <w:p w14:paraId="1F724BD3" w14:textId="77777777" w:rsidR="00174F89" w:rsidRPr="00F64C4B" w:rsidRDefault="00000000">
            <w:pPr>
              <w:spacing w:before="240"/>
              <w:jc w:val="center"/>
              <w:rPr>
                <w:b/>
                <w:color w:val="000000" w:themeColor="text1"/>
              </w:rPr>
            </w:pPr>
            <w:r w:rsidRPr="00F64C4B">
              <w:rPr>
                <w:b/>
                <w:color w:val="000000" w:themeColor="text1"/>
              </w:rPr>
              <w:t xml:space="preserve"> </w:t>
            </w:r>
          </w:p>
          <w:p w14:paraId="7ED3B384" w14:textId="77777777" w:rsidR="00174F89" w:rsidRPr="00F64C4B" w:rsidRDefault="00000000">
            <w:pPr>
              <w:spacing w:before="240"/>
              <w:jc w:val="center"/>
              <w:rPr>
                <w:b/>
                <w:color w:val="000000" w:themeColor="text1"/>
              </w:rPr>
            </w:pPr>
            <w:r w:rsidRPr="00F64C4B">
              <w:rPr>
                <w:b/>
                <w:color w:val="000000" w:themeColor="text1"/>
              </w:rPr>
              <w:t xml:space="preserve"> </w:t>
            </w:r>
          </w:p>
          <w:p w14:paraId="1A9AD54D" w14:textId="77777777" w:rsidR="00174F89" w:rsidRPr="00F64C4B" w:rsidRDefault="00000000">
            <w:pPr>
              <w:spacing w:before="240"/>
              <w:jc w:val="center"/>
              <w:rPr>
                <w:b/>
                <w:color w:val="000000" w:themeColor="text1"/>
              </w:rPr>
            </w:pPr>
            <w:r w:rsidRPr="00F64C4B">
              <w:rPr>
                <w:b/>
                <w:color w:val="000000" w:themeColor="text1"/>
              </w:rPr>
              <w:t>Strengths</w:t>
            </w:r>
          </w:p>
        </w:tc>
        <w:tc>
          <w:tcPr>
            <w:tcW w:w="6450"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40F5B8AC" w14:textId="77777777" w:rsidR="00174F89" w:rsidRPr="00F64C4B" w:rsidRDefault="00000000">
            <w:pPr>
              <w:spacing w:before="240"/>
              <w:rPr>
                <w:color w:val="000000" w:themeColor="text1"/>
              </w:rPr>
            </w:pPr>
            <w:r w:rsidRPr="00F64C4B">
              <w:rPr>
                <w:b/>
                <w:color w:val="000000" w:themeColor="text1"/>
              </w:rPr>
              <w:t>Global Brand Recognition</w:t>
            </w:r>
            <w:r w:rsidRPr="00F64C4B">
              <w:rPr>
                <w:color w:val="000000" w:themeColor="text1"/>
              </w:rPr>
              <w:t>: Samsung is one of the most recognized and trusted brands in the world, particularly in the consumer electronics sector (Amani and Akbari, 2021). It leads in markets such as smartphones, semiconductors, and televisions.</w:t>
            </w:r>
            <w:r w:rsidRPr="00F64C4B">
              <w:rPr>
                <w:color w:val="000000" w:themeColor="text1"/>
              </w:rPr>
              <w:br/>
            </w:r>
            <w:r w:rsidRPr="00F64C4B">
              <w:rPr>
                <w:b/>
                <w:color w:val="000000" w:themeColor="text1"/>
              </w:rPr>
              <w:t>Innovation and R&amp;D</w:t>
            </w:r>
            <w:r w:rsidRPr="00F64C4B">
              <w:rPr>
                <w:color w:val="000000" w:themeColor="text1"/>
              </w:rPr>
              <w:t>: Samsung heavily invests in research and development (R&amp;D), with over $21.26 billion allocated to R&amp;D in 2023 (Statista, 2024). This focus drives innovation in key products like the Galaxy series, QLED TVs, and semiconductors.</w:t>
            </w:r>
            <w:r w:rsidRPr="00F64C4B">
              <w:rPr>
                <w:color w:val="000000" w:themeColor="text1"/>
              </w:rPr>
              <w:br/>
            </w:r>
            <w:r w:rsidRPr="00F64C4B">
              <w:rPr>
                <w:b/>
                <w:color w:val="000000" w:themeColor="text1"/>
              </w:rPr>
              <w:t>Vertical Integration</w:t>
            </w:r>
            <w:r w:rsidRPr="00F64C4B">
              <w:rPr>
                <w:color w:val="000000" w:themeColor="text1"/>
              </w:rPr>
              <w:t>: Samsung maintains control over its supply chain, ensuring cost efficiencies and rapid response to market demands, especially in its semiconductor and display businesses.</w:t>
            </w:r>
            <w:r w:rsidRPr="00F64C4B">
              <w:rPr>
                <w:color w:val="000000" w:themeColor="text1"/>
              </w:rPr>
              <w:br/>
            </w:r>
            <w:r w:rsidRPr="00F64C4B">
              <w:rPr>
                <w:b/>
                <w:color w:val="000000" w:themeColor="text1"/>
              </w:rPr>
              <w:t>Strong Financial Position</w:t>
            </w:r>
            <w:r w:rsidRPr="00F64C4B">
              <w:rPr>
                <w:color w:val="000000" w:themeColor="text1"/>
              </w:rPr>
              <w:t>: In 2023, Samsung generated $259 trillion in revenue, showcasing its financial strength (Statista, 2024). This allows the company to weather economic downturns and invest in new growth areas such as AI, 5G, and IoT.</w:t>
            </w:r>
          </w:p>
        </w:tc>
      </w:tr>
      <w:tr w:rsidR="00F64C4B" w:rsidRPr="00F64C4B" w14:paraId="7408C0D3" w14:textId="77777777">
        <w:trPr>
          <w:trHeight w:val="7215"/>
        </w:trPr>
        <w:tc>
          <w:tcPr>
            <w:tcW w:w="2445"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67BAA1E6" w14:textId="77777777" w:rsidR="00174F89" w:rsidRPr="00F64C4B" w:rsidRDefault="00000000">
            <w:pPr>
              <w:spacing w:before="240" w:line="276" w:lineRule="auto"/>
              <w:rPr>
                <w:b/>
                <w:color w:val="000000" w:themeColor="text1"/>
              </w:rPr>
            </w:pPr>
            <w:r w:rsidRPr="00F64C4B">
              <w:rPr>
                <w:b/>
                <w:color w:val="000000" w:themeColor="text1"/>
              </w:rPr>
              <w:lastRenderedPageBreak/>
              <w:t xml:space="preserve"> </w:t>
            </w:r>
          </w:p>
          <w:p w14:paraId="7DE1D2D0" w14:textId="77777777" w:rsidR="00174F89" w:rsidRPr="00F64C4B" w:rsidRDefault="00000000">
            <w:pPr>
              <w:spacing w:before="240" w:line="276" w:lineRule="auto"/>
              <w:rPr>
                <w:b/>
                <w:color w:val="000000" w:themeColor="text1"/>
              </w:rPr>
            </w:pPr>
            <w:r w:rsidRPr="00F64C4B">
              <w:rPr>
                <w:b/>
                <w:color w:val="000000" w:themeColor="text1"/>
              </w:rPr>
              <w:t xml:space="preserve"> </w:t>
            </w:r>
          </w:p>
          <w:p w14:paraId="5B6162BB" w14:textId="77777777" w:rsidR="00174F89" w:rsidRPr="00F64C4B" w:rsidRDefault="00000000">
            <w:pPr>
              <w:spacing w:before="240" w:line="276" w:lineRule="auto"/>
              <w:rPr>
                <w:b/>
                <w:color w:val="000000" w:themeColor="text1"/>
              </w:rPr>
            </w:pPr>
            <w:r w:rsidRPr="00F64C4B">
              <w:rPr>
                <w:b/>
                <w:color w:val="000000" w:themeColor="text1"/>
              </w:rPr>
              <w:t xml:space="preserve"> </w:t>
            </w:r>
          </w:p>
          <w:p w14:paraId="421592CD" w14:textId="77777777" w:rsidR="00174F89" w:rsidRPr="00F64C4B" w:rsidRDefault="00000000">
            <w:pPr>
              <w:spacing w:before="240" w:line="276" w:lineRule="auto"/>
              <w:rPr>
                <w:b/>
                <w:color w:val="000000" w:themeColor="text1"/>
              </w:rPr>
            </w:pPr>
            <w:r w:rsidRPr="00F64C4B">
              <w:rPr>
                <w:b/>
                <w:color w:val="000000" w:themeColor="text1"/>
              </w:rPr>
              <w:t xml:space="preserve"> </w:t>
            </w:r>
          </w:p>
          <w:p w14:paraId="50AD8768" w14:textId="77777777" w:rsidR="00174F89" w:rsidRPr="00F64C4B" w:rsidRDefault="00000000">
            <w:pPr>
              <w:spacing w:before="240" w:line="276" w:lineRule="auto"/>
              <w:rPr>
                <w:b/>
                <w:color w:val="000000" w:themeColor="text1"/>
              </w:rPr>
            </w:pPr>
            <w:r w:rsidRPr="00F64C4B">
              <w:rPr>
                <w:b/>
                <w:color w:val="000000" w:themeColor="text1"/>
              </w:rPr>
              <w:t xml:space="preserve"> </w:t>
            </w:r>
          </w:p>
          <w:p w14:paraId="2C307ED1" w14:textId="77777777" w:rsidR="00174F89" w:rsidRPr="00F64C4B" w:rsidRDefault="00000000">
            <w:pPr>
              <w:spacing w:before="240" w:line="276" w:lineRule="auto"/>
              <w:rPr>
                <w:b/>
                <w:color w:val="000000" w:themeColor="text1"/>
              </w:rPr>
            </w:pPr>
            <w:r w:rsidRPr="00F64C4B">
              <w:rPr>
                <w:b/>
                <w:color w:val="000000" w:themeColor="text1"/>
              </w:rPr>
              <w:t xml:space="preserve"> </w:t>
            </w:r>
          </w:p>
          <w:tbl>
            <w:tblPr>
              <w:tblStyle w:val="a1"/>
              <w:tblW w:w="2745" w:type="dxa"/>
              <w:tblBorders>
                <w:top w:val="nil"/>
                <w:left w:val="nil"/>
                <w:bottom w:val="nil"/>
                <w:right w:val="nil"/>
                <w:insideH w:val="nil"/>
                <w:insideV w:val="nil"/>
              </w:tblBorders>
              <w:tblLayout w:type="fixed"/>
              <w:tblLook w:val="0600" w:firstRow="0" w:lastRow="0" w:firstColumn="0" w:lastColumn="0" w:noHBand="1" w:noVBand="1"/>
            </w:tblPr>
            <w:tblGrid>
              <w:gridCol w:w="2745"/>
            </w:tblGrid>
            <w:tr w:rsidR="00F64C4B" w:rsidRPr="00F64C4B" w14:paraId="09746098" w14:textId="77777777">
              <w:trPr>
                <w:trHeight w:val="390"/>
              </w:trPr>
              <w:tc>
                <w:tcPr>
                  <w:tcW w:w="0" w:type="auto"/>
                  <w:tcBorders>
                    <w:top w:val="nil"/>
                    <w:left w:val="nil"/>
                    <w:bottom w:val="nil"/>
                    <w:right w:val="nil"/>
                  </w:tcBorders>
                  <w:shd w:val="clear" w:color="auto" w:fill="FFC000"/>
                  <w:tcMar>
                    <w:top w:w="20" w:type="dxa"/>
                    <w:left w:w="20" w:type="dxa"/>
                    <w:bottom w:w="20" w:type="dxa"/>
                    <w:right w:w="20" w:type="dxa"/>
                  </w:tcMar>
                </w:tcPr>
                <w:p w14:paraId="5B7DF031" w14:textId="77777777" w:rsidR="00174F89" w:rsidRPr="00F64C4B" w:rsidRDefault="00000000">
                  <w:pPr>
                    <w:spacing w:before="240"/>
                    <w:rPr>
                      <w:b/>
                      <w:color w:val="000000" w:themeColor="text1"/>
                    </w:rPr>
                  </w:pPr>
                  <w:r w:rsidRPr="00F64C4B">
                    <w:rPr>
                      <w:b/>
                      <w:color w:val="000000" w:themeColor="text1"/>
                    </w:rPr>
                    <w:t xml:space="preserve">           Weaknesses</w:t>
                  </w:r>
                </w:p>
              </w:tc>
            </w:tr>
          </w:tbl>
          <w:p w14:paraId="50AA640F" w14:textId="77777777" w:rsidR="00174F89" w:rsidRPr="00F64C4B" w:rsidRDefault="00000000">
            <w:pPr>
              <w:spacing w:before="240"/>
              <w:jc w:val="center"/>
              <w:rPr>
                <w:color w:val="000000" w:themeColor="text1"/>
              </w:rPr>
            </w:pPr>
            <w:r w:rsidRPr="00F64C4B">
              <w:rPr>
                <w:color w:val="000000" w:themeColor="text1"/>
              </w:rPr>
              <w:t xml:space="preserve"> </w:t>
            </w:r>
          </w:p>
          <w:tbl>
            <w:tblPr>
              <w:tblStyle w:val="a2"/>
              <w:tblW w:w="30" w:type="dxa"/>
              <w:tblBorders>
                <w:top w:val="nil"/>
                <w:left w:val="nil"/>
                <w:bottom w:val="nil"/>
                <w:right w:val="nil"/>
                <w:insideH w:val="nil"/>
                <w:insideV w:val="nil"/>
              </w:tblBorders>
              <w:tblLayout w:type="fixed"/>
              <w:tblLook w:val="0600" w:firstRow="0" w:lastRow="0" w:firstColumn="0" w:lastColumn="0" w:noHBand="1" w:noVBand="1"/>
            </w:tblPr>
            <w:tblGrid>
              <w:gridCol w:w="46"/>
            </w:tblGrid>
            <w:tr w:rsidR="00F64C4B" w:rsidRPr="00F64C4B" w14:paraId="6DBAE0F6" w14:textId="77777777">
              <w:trPr>
                <w:trHeight w:val="30"/>
              </w:trPr>
              <w:tc>
                <w:tcPr>
                  <w:tcW w:w="0" w:type="auto"/>
                  <w:tcBorders>
                    <w:top w:val="nil"/>
                    <w:left w:val="nil"/>
                    <w:bottom w:val="nil"/>
                    <w:right w:val="nil"/>
                  </w:tcBorders>
                  <w:shd w:val="clear" w:color="auto" w:fill="FFC000"/>
                  <w:tcMar>
                    <w:top w:w="20" w:type="dxa"/>
                    <w:left w:w="20" w:type="dxa"/>
                    <w:bottom w:w="20" w:type="dxa"/>
                    <w:right w:w="20" w:type="dxa"/>
                  </w:tcMar>
                </w:tcPr>
                <w:p w14:paraId="33CD802C" w14:textId="77777777" w:rsidR="00174F89" w:rsidRPr="00F64C4B" w:rsidRDefault="00174F89">
                  <w:pPr>
                    <w:rPr>
                      <w:color w:val="000000" w:themeColor="text1"/>
                    </w:rPr>
                  </w:pPr>
                </w:p>
              </w:tc>
            </w:tr>
          </w:tbl>
          <w:p w14:paraId="35553A6C" w14:textId="77777777" w:rsidR="00174F89" w:rsidRPr="00F64C4B" w:rsidRDefault="00174F89">
            <w:pPr>
              <w:rPr>
                <w:color w:val="000000" w:themeColor="text1"/>
              </w:rPr>
            </w:pPr>
          </w:p>
        </w:tc>
        <w:tc>
          <w:tcPr>
            <w:tcW w:w="6450" w:type="dxa"/>
            <w:tcBorders>
              <w:top w:val="nil"/>
              <w:left w:val="nil"/>
              <w:bottom w:val="single" w:sz="5" w:space="0" w:color="FFFFFF"/>
              <w:right w:val="single" w:sz="5" w:space="0" w:color="FFFFFF"/>
            </w:tcBorders>
            <w:shd w:val="clear" w:color="auto" w:fill="FFF2CC"/>
            <w:tcMar>
              <w:top w:w="0" w:type="dxa"/>
              <w:left w:w="100" w:type="dxa"/>
              <w:bottom w:w="0" w:type="dxa"/>
              <w:right w:w="100" w:type="dxa"/>
            </w:tcMar>
          </w:tcPr>
          <w:p w14:paraId="21AF2138" w14:textId="77777777" w:rsidR="00174F89" w:rsidRPr="00F64C4B" w:rsidRDefault="00000000">
            <w:pPr>
              <w:spacing w:before="240"/>
              <w:rPr>
                <w:color w:val="000000" w:themeColor="text1"/>
              </w:rPr>
            </w:pPr>
            <w:r w:rsidRPr="00F64C4B">
              <w:rPr>
                <w:b/>
                <w:color w:val="000000" w:themeColor="text1"/>
              </w:rPr>
              <w:t>Dependence on Semiconductor Business</w:t>
            </w:r>
            <w:r w:rsidRPr="00F64C4B">
              <w:rPr>
                <w:color w:val="000000" w:themeColor="text1"/>
              </w:rPr>
              <w:t>: A significant portion of Samsung's revenue comes from semiconductors, making it vulnerable to cyclical market fluctuations. In 2023, approximately 50% of revenue came from this sector, which can be impacted by global supply-demand imbalances or trade restrictions.</w:t>
            </w:r>
            <w:r w:rsidRPr="00F64C4B">
              <w:rPr>
                <w:color w:val="000000" w:themeColor="text1"/>
              </w:rPr>
              <w:br/>
            </w:r>
            <w:r w:rsidRPr="00F64C4B">
              <w:rPr>
                <w:b/>
                <w:color w:val="000000" w:themeColor="text1"/>
              </w:rPr>
              <w:t>High Competition in Consumer Electronics</w:t>
            </w:r>
            <w:r w:rsidRPr="00F64C4B">
              <w:rPr>
                <w:color w:val="000000" w:themeColor="text1"/>
              </w:rPr>
              <w:t>: Samsung faces intense competition from other tech giants like Apple, LG, and Xiaomi in smartphones and consumer electronics (Sun and Fah, 2020). This limits profit margins and market share growth.</w:t>
            </w:r>
          </w:p>
          <w:p w14:paraId="569A2EF8" w14:textId="77777777" w:rsidR="00174F89" w:rsidRPr="00F64C4B" w:rsidRDefault="00000000">
            <w:pPr>
              <w:rPr>
                <w:color w:val="000000" w:themeColor="text1"/>
              </w:rPr>
            </w:pPr>
            <w:r w:rsidRPr="00F64C4B">
              <w:rPr>
                <w:b/>
                <w:color w:val="000000" w:themeColor="text1"/>
              </w:rPr>
              <w:t>Labor Issues</w:t>
            </w:r>
            <w:r w:rsidRPr="00F64C4B">
              <w:rPr>
                <w:color w:val="000000" w:themeColor="text1"/>
              </w:rPr>
              <w:t xml:space="preserve">: Although Samsung has a well-established workforce, there have been historical </w:t>
            </w:r>
            <w:proofErr w:type="spellStart"/>
            <w:r w:rsidRPr="00F64C4B">
              <w:rPr>
                <w:color w:val="000000" w:themeColor="text1"/>
              </w:rPr>
              <w:t>labor</w:t>
            </w:r>
            <w:proofErr w:type="spellEnd"/>
            <w:r w:rsidRPr="00F64C4B">
              <w:rPr>
                <w:color w:val="000000" w:themeColor="text1"/>
              </w:rPr>
              <w:t xml:space="preserve"> disputes, including issues related to working conditions in its semiconductor factories.</w:t>
            </w:r>
          </w:p>
        </w:tc>
      </w:tr>
      <w:tr w:rsidR="00F64C4B" w:rsidRPr="00F64C4B" w14:paraId="0BA69838" w14:textId="77777777">
        <w:trPr>
          <w:trHeight w:val="6855"/>
        </w:trPr>
        <w:tc>
          <w:tcPr>
            <w:tcW w:w="2445"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0EDA4B9A" w14:textId="77777777" w:rsidR="00174F89" w:rsidRPr="00F64C4B" w:rsidRDefault="00000000">
            <w:pPr>
              <w:spacing w:before="240"/>
              <w:jc w:val="center"/>
              <w:rPr>
                <w:color w:val="000000" w:themeColor="text1"/>
              </w:rPr>
            </w:pPr>
            <w:r w:rsidRPr="00F64C4B">
              <w:rPr>
                <w:color w:val="000000" w:themeColor="text1"/>
              </w:rPr>
              <w:lastRenderedPageBreak/>
              <w:t xml:space="preserve"> </w:t>
            </w:r>
          </w:p>
          <w:p w14:paraId="67930A9D" w14:textId="77777777" w:rsidR="00174F89" w:rsidRPr="00F64C4B" w:rsidRDefault="00000000">
            <w:pPr>
              <w:spacing w:before="240"/>
              <w:jc w:val="center"/>
              <w:rPr>
                <w:color w:val="000000" w:themeColor="text1"/>
              </w:rPr>
            </w:pPr>
            <w:r w:rsidRPr="00F64C4B">
              <w:rPr>
                <w:color w:val="000000" w:themeColor="text1"/>
              </w:rPr>
              <w:t xml:space="preserve"> </w:t>
            </w:r>
          </w:p>
          <w:p w14:paraId="0F0B27AB" w14:textId="77777777" w:rsidR="00174F89" w:rsidRPr="00F64C4B" w:rsidRDefault="00000000">
            <w:pPr>
              <w:spacing w:before="240"/>
              <w:jc w:val="center"/>
              <w:rPr>
                <w:color w:val="000000" w:themeColor="text1"/>
              </w:rPr>
            </w:pPr>
            <w:r w:rsidRPr="00F64C4B">
              <w:rPr>
                <w:color w:val="000000" w:themeColor="text1"/>
              </w:rPr>
              <w:t xml:space="preserve"> </w:t>
            </w:r>
          </w:p>
          <w:p w14:paraId="39FD7D8C" w14:textId="77777777" w:rsidR="00174F89" w:rsidRPr="00F64C4B" w:rsidRDefault="00000000">
            <w:pPr>
              <w:spacing w:before="240"/>
              <w:jc w:val="center"/>
              <w:rPr>
                <w:color w:val="000000" w:themeColor="text1"/>
              </w:rPr>
            </w:pPr>
            <w:r w:rsidRPr="00F64C4B">
              <w:rPr>
                <w:color w:val="000000" w:themeColor="text1"/>
              </w:rPr>
              <w:t xml:space="preserve"> </w:t>
            </w:r>
          </w:p>
          <w:p w14:paraId="4CC64710" w14:textId="77777777" w:rsidR="00174F89" w:rsidRPr="00F64C4B" w:rsidRDefault="00000000">
            <w:pPr>
              <w:spacing w:before="240"/>
              <w:jc w:val="center"/>
              <w:rPr>
                <w:color w:val="000000" w:themeColor="text1"/>
              </w:rPr>
            </w:pPr>
            <w:r w:rsidRPr="00F64C4B">
              <w:rPr>
                <w:color w:val="000000" w:themeColor="text1"/>
              </w:rPr>
              <w:t xml:space="preserve"> </w:t>
            </w:r>
          </w:p>
          <w:p w14:paraId="6DA11D88" w14:textId="77777777" w:rsidR="00174F89" w:rsidRPr="00F64C4B" w:rsidRDefault="00000000">
            <w:pPr>
              <w:spacing w:before="240"/>
              <w:jc w:val="center"/>
              <w:rPr>
                <w:color w:val="000000" w:themeColor="text1"/>
              </w:rPr>
            </w:pPr>
            <w:r w:rsidRPr="00F64C4B">
              <w:rPr>
                <w:color w:val="000000" w:themeColor="text1"/>
              </w:rPr>
              <w:t xml:space="preserve"> </w:t>
            </w:r>
          </w:p>
          <w:p w14:paraId="58F6D9C0" w14:textId="77777777" w:rsidR="00174F89" w:rsidRPr="00F64C4B" w:rsidRDefault="00000000">
            <w:pPr>
              <w:spacing w:before="240"/>
              <w:jc w:val="center"/>
              <w:rPr>
                <w:color w:val="000000" w:themeColor="text1"/>
              </w:rPr>
            </w:pPr>
            <w:r w:rsidRPr="00F64C4B">
              <w:rPr>
                <w:color w:val="000000" w:themeColor="text1"/>
              </w:rPr>
              <w:t xml:space="preserve"> </w:t>
            </w:r>
          </w:p>
          <w:p w14:paraId="110C7198" w14:textId="77777777" w:rsidR="00174F89" w:rsidRPr="00F64C4B" w:rsidRDefault="00000000">
            <w:pPr>
              <w:spacing w:before="240"/>
              <w:jc w:val="center"/>
              <w:rPr>
                <w:color w:val="000000" w:themeColor="text1"/>
              </w:rPr>
            </w:pPr>
            <w:r w:rsidRPr="00F64C4B">
              <w:rPr>
                <w:color w:val="000000" w:themeColor="text1"/>
              </w:rPr>
              <w:t xml:space="preserve"> </w:t>
            </w:r>
          </w:p>
          <w:p w14:paraId="256E9BB4" w14:textId="77777777" w:rsidR="00174F89" w:rsidRPr="00F64C4B" w:rsidRDefault="00000000">
            <w:pPr>
              <w:spacing w:before="240"/>
              <w:jc w:val="center"/>
              <w:rPr>
                <w:color w:val="000000" w:themeColor="text1"/>
              </w:rPr>
            </w:pPr>
            <w:r w:rsidRPr="00F64C4B">
              <w:rPr>
                <w:color w:val="000000" w:themeColor="text1"/>
              </w:rPr>
              <w:t xml:space="preserve"> </w:t>
            </w:r>
          </w:p>
          <w:p w14:paraId="1F5806CF" w14:textId="77777777" w:rsidR="00174F89" w:rsidRPr="00F64C4B" w:rsidRDefault="00000000">
            <w:pPr>
              <w:spacing w:before="240"/>
              <w:jc w:val="center"/>
              <w:rPr>
                <w:b/>
                <w:color w:val="000000" w:themeColor="text1"/>
              </w:rPr>
            </w:pPr>
            <w:r w:rsidRPr="00F64C4B">
              <w:rPr>
                <w:b/>
                <w:color w:val="000000" w:themeColor="text1"/>
              </w:rPr>
              <w:t>Opportunities</w:t>
            </w:r>
          </w:p>
        </w:tc>
        <w:tc>
          <w:tcPr>
            <w:tcW w:w="6450"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0F09F271" w14:textId="77777777" w:rsidR="00174F89" w:rsidRPr="00F64C4B" w:rsidRDefault="00000000">
            <w:pPr>
              <w:spacing w:before="240"/>
              <w:rPr>
                <w:color w:val="000000" w:themeColor="text1"/>
              </w:rPr>
            </w:pPr>
            <w:r w:rsidRPr="00F64C4B">
              <w:rPr>
                <w:b/>
                <w:color w:val="000000" w:themeColor="text1"/>
              </w:rPr>
              <w:t>5G and AI Expansion</w:t>
            </w:r>
            <w:r w:rsidRPr="00F64C4B">
              <w:rPr>
                <w:color w:val="000000" w:themeColor="text1"/>
              </w:rPr>
              <w:t>: The global rollout of 5G networks and advancements in AI present substantial growth opportunities for Samsung, especially in telecommunications equipment, semiconductors, and consumer electronics.</w:t>
            </w:r>
            <w:r w:rsidRPr="00F64C4B">
              <w:rPr>
                <w:color w:val="000000" w:themeColor="text1"/>
              </w:rPr>
              <w:br/>
            </w:r>
            <w:r w:rsidRPr="00F64C4B">
              <w:rPr>
                <w:b/>
                <w:color w:val="000000" w:themeColor="text1"/>
              </w:rPr>
              <w:t>Sustainability and Green Technologies</w:t>
            </w:r>
            <w:r w:rsidRPr="00F64C4B">
              <w:rPr>
                <w:color w:val="000000" w:themeColor="text1"/>
              </w:rPr>
              <w:t>: With increasing consumer and regulatory pressure for eco-friendly products, Samsung's investment in sustainable technologies, like renewable energy and eco-friendly packaging, opens up new market opportunities.</w:t>
            </w:r>
            <w:r w:rsidRPr="00F64C4B">
              <w:rPr>
                <w:color w:val="000000" w:themeColor="text1"/>
              </w:rPr>
              <w:br/>
            </w:r>
            <w:r w:rsidRPr="00F64C4B">
              <w:rPr>
                <w:b/>
                <w:color w:val="000000" w:themeColor="text1"/>
              </w:rPr>
              <w:t>Emerging Markets</w:t>
            </w:r>
            <w:r w:rsidRPr="00F64C4B">
              <w:rPr>
                <w:color w:val="000000" w:themeColor="text1"/>
              </w:rPr>
              <w:t>: Samsung’s penetration into emerging markets, particularly in Africa, Southeast Asia, and Latin America, presents an opportunity for growth in both smartphone and home appliance segments.</w:t>
            </w:r>
          </w:p>
        </w:tc>
      </w:tr>
      <w:tr w:rsidR="00F64C4B" w:rsidRPr="00F64C4B" w14:paraId="54E615C9" w14:textId="77777777">
        <w:trPr>
          <w:trHeight w:val="6495"/>
        </w:trPr>
        <w:tc>
          <w:tcPr>
            <w:tcW w:w="2445"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112A548B" w14:textId="77777777" w:rsidR="00174F89" w:rsidRPr="00F64C4B" w:rsidRDefault="00000000">
            <w:pPr>
              <w:spacing w:before="240"/>
              <w:jc w:val="center"/>
              <w:rPr>
                <w:color w:val="000000" w:themeColor="text1"/>
              </w:rPr>
            </w:pPr>
            <w:r w:rsidRPr="00F64C4B">
              <w:rPr>
                <w:color w:val="000000" w:themeColor="text1"/>
              </w:rPr>
              <w:lastRenderedPageBreak/>
              <w:t xml:space="preserve"> </w:t>
            </w:r>
          </w:p>
          <w:p w14:paraId="1FFA14D1" w14:textId="77777777" w:rsidR="00174F89" w:rsidRPr="00F64C4B" w:rsidRDefault="00000000">
            <w:pPr>
              <w:spacing w:before="240"/>
              <w:jc w:val="center"/>
              <w:rPr>
                <w:color w:val="000000" w:themeColor="text1"/>
              </w:rPr>
            </w:pPr>
            <w:r w:rsidRPr="00F64C4B">
              <w:rPr>
                <w:color w:val="000000" w:themeColor="text1"/>
              </w:rPr>
              <w:t xml:space="preserve"> </w:t>
            </w:r>
          </w:p>
          <w:p w14:paraId="57FD51DE" w14:textId="77777777" w:rsidR="00174F89" w:rsidRPr="00F64C4B" w:rsidRDefault="00000000">
            <w:pPr>
              <w:spacing w:before="240"/>
              <w:jc w:val="center"/>
              <w:rPr>
                <w:color w:val="000000" w:themeColor="text1"/>
              </w:rPr>
            </w:pPr>
            <w:r w:rsidRPr="00F64C4B">
              <w:rPr>
                <w:color w:val="000000" w:themeColor="text1"/>
              </w:rPr>
              <w:t xml:space="preserve"> </w:t>
            </w:r>
          </w:p>
          <w:p w14:paraId="2C3A977A" w14:textId="77777777" w:rsidR="00174F89" w:rsidRPr="00F64C4B" w:rsidRDefault="00000000">
            <w:pPr>
              <w:spacing w:before="240"/>
              <w:jc w:val="center"/>
              <w:rPr>
                <w:color w:val="000000" w:themeColor="text1"/>
              </w:rPr>
            </w:pPr>
            <w:r w:rsidRPr="00F64C4B">
              <w:rPr>
                <w:color w:val="000000" w:themeColor="text1"/>
              </w:rPr>
              <w:t xml:space="preserve"> </w:t>
            </w:r>
          </w:p>
          <w:p w14:paraId="5ED1F763" w14:textId="77777777" w:rsidR="00174F89" w:rsidRPr="00F64C4B" w:rsidRDefault="00000000">
            <w:pPr>
              <w:spacing w:before="240"/>
              <w:jc w:val="center"/>
              <w:rPr>
                <w:color w:val="000000" w:themeColor="text1"/>
              </w:rPr>
            </w:pPr>
            <w:r w:rsidRPr="00F64C4B">
              <w:rPr>
                <w:color w:val="000000" w:themeColor="text1"/>
              </w:rPr>
              <w:t xml:space="preserve">  </w:t>
            </w:r>
          </w:p>
          <w:p w14:paraId="380C8986" w14:textId="77777777" w:rsidR="00174F89" w:rsidRPr="00F64C4B" w:rsidRDefault="00000000">
            <w:pPr>
              <w:spacing w:before="240"/>
              <w:jc w:val="center"/>
              <w:rPr>
                <w:b/>
                <w:color w:val="000000" w:themeColor="text1"/>
              </w:rPr>
            </w:pPr>
            <w:r w:rsidRPr="00F64C4B">
              <w:rPr>
                <w:b/>
                <w:color w:val="000000" w:themeColor="text1"/>
              </w:rPr>
              <w:t>Threats</w:t>
            </w:r>
          </w:p>
        </w:tc>
        <w:tc>
          <w:tcPr>
            <w:tcW w:w="6450" w:type="dxa"/>
            <w:tcBorders>
              <w:top w:val="nil"/>
              <w:left w:val="nil"/>
              <w:bottom w:val="single" w:sz="5" w:space="0" w:color="FFFFFF"/>
              <w:right w:val="single" w:sz="5" w:space="0" w:color="FFFFFF"/>
            </w:tcBorders>
            <w:shd w:val="clear" w:color="auto" w:fill="FFF2CC"/>
            <w:tcMar>
              <w:top w:w="0" w:type="dxa"/>
              <w:left w:w="100" w:type="dxa"/>
              <w:bottom w:w="0" w:type="dxa"/>
              <w:right w:w="100" w:type="dxa"/>
            </w:tcMar>
          </w:tcPr>
          <w:p w14:paraId="5404BD7C" w14:textId="77777777" w:rsidR="00174F89" w:rsidRPr="00F64C4B" w:rsidRDefault="00000000">
            <w:pPr>
              <w:spacing w:before="240"/>
              <w:rPr>
                <w:color w:val="000000" w:themeColor="text1"/>
              </w:rPr>
            </w:pPr>
            <w:r w:rsidRPr="00F64C4B">
              <w:rPr>
                <w:b/>
                <w:color w:val="000000" w:themeColor="text1"/>
              </w:rPr>
              <w:t>Geopolitical Tensions</w:t>
            </w:r>
            <w:r w:rsidRPr="00F64C4B">
              <w:rPr>
                <w:color w:val="000000" w:themeColor="text1"/>
              </w:rPr>
              <w:t>: Samsung faces threats from geopolitical issues such as the ongoing trade war between the U.S. and China (Samsung, 2024). Restrictions on technology sales, particularly in semiconductor exports, could impact Samsung’s revenue.</w:t>
            </w:r>
            <w:r w:rsidRPr="00F64C4B">
              <w:rPr>
                <w:color w:val="000000" w:themeColor="text1"/>
              </w:rPr>
              <w:br/>
            </w:r>
            <w:r w:rsidRPr="00F64C4B">
              <w:rPr>
                <w:b/>
                <w:color w:val="000000" w:themeColor="text1"/>
              </w:rPr>
              <w:t>Economic Downturns</w:t>
            </w:r>
            <w:r w:rsidRPr="00F64C4B">
              <w:rPr>
                <w:color w:val="000000" w:themeColor="text1"/>
              </w:rPr>
              <w:t>: Economic slowdowns and global recessions, such as those caused by the COVID-19 pandemic or inflationary pressures, can negatively impact consumer spending and demand for Samsung products.</w:t>
            </w:r>
            <w:r w:rsidRPr="00F64C4B">
              <w:rPr>
                <w:color w:val="000000" w:themeColor="text1"/>
              </w:rPr>
              <w:br/>
            </w:r>
            <w:r w:rsidRPr="00F64C4B">
              <w:rPr>
                <w:b/>
                <w:color w:val="000000" w:themeColor="text1"/>
              </w:rPr>
              <w:t>Cybersecurity Risks</w:t>
            </w:r>
            <w:r w:rsidRPr="00F64C4B">
              <w:rPr>
                <w:color w:val="000000" w:themeColor="text1"/>
              </w:rPr>
              <w:t>: As a global leader in technology, Samsung is a prime target for cyberattacks. Breaches in cybersecurity could undermine customer trust, especially given the increasing importance of data privacy and protection.</w:t>
            </w:r>
          </w:p>
        </w:tc>
      </w:tr>
    </w:tbl>
    <w:p w14:paraId="19DEB4C3" w14:textId="77777777" w:rsidR="00174F89" w:rsidRPr="00F64C4B" w:rsidRDefault="00174F89">
      <w:pPr>
        <w:rPr>
          <w:color w:val="000000" w:themeColor="text1"/>
        </w:rPr>
      </w:pPr>
    </w:p>
    <w:p w14:paraId="3915455B" w14:textId="61257640" w:rsidR="00174F89" w:rsidRPr="00F64C4B" w:rsidRDefault="00000000">
      <w:pPr>
        <w:rPr>
          <w:color w:val="000000" w:themeColor="text1"/>
        </w:rPr>
      </w:pPr>
      <w:r w:rsidRPr="00F64C4B">
        <w:rPr>
          <w:color w:val="000000" w:themeColor="text1"/>
        </w:rPr>
        <w:t>Samsung Electronics has tremendous brand awareness, financial resources, and technical skills, especially in semiconductors and consumer electronics (Samsung, 2024). Its dependence on the semiconductor sector, severe consumer electronics rivalry, and geopolitical tensions pose hazards. Leveraging 5G and AI, entering untapped markets, and capitalising on global sustainability are opportunities. Samsung must handle economic downturns and cybersecurity concerns to preserve its leadership.</w:t>
      </w:r>
    </w:p>
    <w:p w14:paraId="001295B2" w14:textId="77777777" w:rsidR="00174F89" w:rsidRPr="00F64C4B" w:rsidRDefault="00000000">
      <w:pPr>
        <w:pStyle w:val="Heading3"/>
        <w:rPr>
          <w:color w:val="000000" w:themeColor="text1"/>
        </w:rPr>
      </w:pPr>
      <w:bookmarkStart w:id="15" w:name="_heading=h.1ci93xb" w:colFirst="0" w:colLast="0"/>
      <w:bookmarkEnd w:id="15"/>
      <w:r w:rsidRPr="00F64C4B">
        <w:rPr>
          <w:color w:val="000000" w:themeColor="text1"/>
        </w:rPr>
        <w:t>3.2.2 Resources Based View</w:t>
      </w:r>
    </w:p>
    <w:p w14:paraId="640574C6" w14:textId="77777777" w:rsidR="00174F89" w:rsidRPr="00F64C4B" w:rsidRDefault="00000000">
      <w:pPr>
        <w:rPr>
          <w:color w:val="000000" w:themeColor="text1"/>
        </w:rPr>
      </w:pPr>
      <w:r w:rsidRPr="00F64C4B">
        <w:rPr>
          <w:color w:val="000000" w:themeColor="text1"/>
        </w:rPr>
        <w:t>The Resource-Based view is an important key management framework that mainly focuses on organisational internal resources for maintaining business activities in the competitive landscape. The RBV management framework helps the organisation identify, acquire, and most importantly utilise unique resources that align with VIRO criteria including value, rarity, inevitability, and organisation (</w:t>
      </w:r>
      <w:r w:rsidRPr="00F64C4B">
        <w:rPr>
          <w:color w:val="000000" w:themeColor="text1"/>
          <w:highlight w:val="white"/>
        </w:rPr>
        <w:t xml:space="preserve">Kang </w:t>
      </w:r>
      <w:r w:rsidRPr="00F64C4B">
        <w:rPr>
          <w:i/>
          <w:color w:val="000000" w:themeColor="text1"/>
          <w:highlight w:val="white"/>
        </w:rPr>
        <w:t>et al.</w:t>
      </w:r>
      <w:r w:rsidRPr="00F64C4B">
        <w:rPr>
          <w:color w:val="000000" w:themeColor="text1"/>
          <w:highlight w:val="white"/>
        </w:rPr>
        <w:t>, 2024)</w:t>
      </w:r>
      <w:r w:rsidRPr="00F64C4B">
        <w:rPr>
          <w:color w:val="000000" w:themeColor="text1"/>
        </w:rPr>
        <w:t xml:space="preserve">. Samsung Electronics is an effective global technology player that focuses on utilising its resources to manage its competitive position in the global market and help </w:t>
      </w:r>
      <w:r w:rsidRPr="00F64C4B">
        <w:rPr>
          <w:color w:val="000000" w:themeColor="text1"/>
        </w:rPr>
        <w:lastRenderedPageBreak/>
        <w:t xml:space="preserve">improve its business activities to </w:t>
      </w:r>
      <w:proofErr w:type="spellStart"/>
      <w:r w:rsidRPr="00F64C4B">
        <w:rPr>
          <w:color w:val="000000" w:themeColor="text1"/>
        </w:rPr>
        <w:t>fulfill</w:t>
      </w:r>
      <w:proofErr w:type="spellEnd"/>
      <w:r w:rsidRPr="00F64C4B">
        <w:rPr>
          <w:color w:val="000000" w:themeColor="text1"/>
        </w:rPr>
        <w:t xml:space="preserve"> customer satisfaction (</w:t>
      </w:r>
      <w:r w:rsidRPr="00F64C4B">
        <w:rPr>
          <w:color w:val="000000" w:themeColor="text1"/>
          <w:highlight w:val="white"/>
        </w:rPr>
        <w:t xml:space="preserve">Yolanda </w:t>
      </w:r>
      <w:r w:rsidRPr="00F64C4B">
        <w:rPr>
          <w:i/>
          <w:color w:val="000000" w:themeColor="text1"/>
          <w:highlight w:val="white"/>
        </w:rPr>
        <w:t>et al</w:t>
      </w:r>
      <w:r w:rsidRPr="00F64C4B">
        <w:rPr>
          <w:color w:val="000000" w:themeColor="text1"/>
          <w:highlight w:val="white"/>
        </w:rPr>
        <w:t>., 2024</w:t>
      </w:r>
      <w:proofErr w:type="gramStart"/>
      <w:r w:rsidRPr="00F64C4B">
        <w:rPr>
          <w:color w:val="000000" w:themeColor="text1"/>
          <w:highlight w:val="white"/>
        </w:rPr>
        <w:t>).</w:t>
      </w:r>
      <w:r w:rsidRPr="00F64C4B">
        <w:rPr>
          <w:color w:val="000000" w:themeColor="text1"/>
        </w:rPr>
        <w:t>.</w:t>
      </w:r>
      <w:proofErr w:type="gramEnd"/>
      <w:r w:rsidRPr="00F64C4B">
        <w:rPr>
          <w:color w:val="000000" w:themeColor="text1"/>
        </w:rPr>
        <w:t xml:space="preserve"> This company also focuses on increasing its resources by collaborating with different business partners that directly impact their business growth.</w:t>
      </w:r>
    </w:p>
    <w:p w14:paraId="405DC917" w14:textId="77777777" w:rsidR="00174F89" w:rsidRPr="00F64C4B" w:rsidRDefault="00000000">
      <w:pPr>
        <w:numPr>
          <w:ilvl w:val="0"/>
          <w:numId w:val="1"/>
        </w:numPr>
        <w:rPr>
          <w:b/>
          <w:color w:val="000000" w:themeColor="text1"/>
        </w:rPr>
      </w:pPr>
      <w:r w:rsidRPr="00F64C4B">
        <w:rPr>
          <w:b/>
          <w:color w:val="000000" w:themeColor="text1"/>
        </w:rPr>
        <w:t>Valuable resources</w:t>
      </w:r>
    </w:p>
    <w:p w14:paraId="68F853D1" w14:textId="77777777" w:rsidR="00174F89" w:rsidRPr="00F64C4B" w:rsidRDefault="00000000">
      <w:pPr>
        <w:rPr>
          <w:b/>
          <w:color w:val="000000" w:themeColor="text1"/>
        </w:rPr>
      </w:pPr>
      <w:r w:rsidRPr="00F64C4B">
        <w:rPr>
          <w:color w:val="000000" w:themeColor="text1"/>
        </w:rPr>
        <w:t>Samsung Electronics utilised different valuable resources to maintain the deficits of market opportunities as well as counteract threats. With the help of technological experts and invest more than 16 billion dollars in their R&amp;D department which helps to develop their business operations and it directly impacts their brand values in the competitive global market (</w:t>
      </w:r>
      <w:r w:rsidRPr="00F64C4B">
        <w:rPr>
          <w:color w:val="000000" w:themeColor="text1"/>
          <w:highlight w:val="white"/>
        </w:rPr>
        <w:t xml:space="preserve">Watts </w:t>
      </w:r>
      <w:r w:rsidRPr="00F64C4B">
        <w:rPr>
          <w:i/>
          <w:color w:val="000000" w:themeColor="text1"/>
          <w:highlight w:val="white"/>
        </w:rPr>
        <w:t>et al.,</w:t>
      </w:r>
      <w:r w:rsidRPr="00F64C4B">
        <w:rPr>
          <w:color w:val="000000" w:themeColor="text1"/>
          <w:highlight w:val="white"/>
        </w:rPr>
        <w:t xml:space="preserve"> 2024)</w:t>
      </w:r>
      <w:r w:rsidRPr="00F64C4B">
        <w:rPr>
          <w:color w:val="000000" w:themeColor="text1"/>
        </w:rPr>
        <w:t xml:space="preserve">. According to </w:t>
      </w:r>
      <w:r w:rsidRPr="00F64C4B">
        <w:rPr>
          <w:color w:val="000000" w:themeColor="text1"/>
          <w:highlight w:val="white"/>
        </w:rPr>
        <w:t xml:space="preserve">Sun </w:t>
      </w:r>
      <w:r w:rsidRPr="00F64C4B">
        <w:rPr>
          <w:i/>
          <w:color w:val="000000" w:themeColor="text1"/>
          <w:highlight w:val="white"/>
        </w:rPr>
        <w:t>et al.</w:t>
      </w:r>
      <w:r w:rsidRPr="00F64C4B">
        <w:rPr>
          <w:color w:val="000000" w:themeColor="text1"/>
          <w:highlight w:val="white"/>
        </w:rPr>
        <w:t xml:space="preserve"> (2024), </w:t>
      </w:r>
      <w:r w:rsidRPr="00F64C4B">
        <w:rPr>
          <w:color w:val="000000" w:themeColor="text1"/>
        </w:rPr>
        <w:t xml:space="preserve">Samsung Electronics invests approximately 4 billion dollars in its display technologies, memory chips, and semiconductors that help to improve their business growth. Customers and business partners also focus on quality products as well as services that require effective business strategies to </w:t>
      </w:r>
      <w:proofErr w:type="spellStart"/>
      <w:r w:rsidRPr="00F64C4B">
        <w:rPr>
          <w:color w:val="000000" w:themeColor="text1"/>
        </w:rPr>
        <w:t>fulfill</w:t>
      </w:r>
      <w:proofErr w:type="spellEnd"/>
      <w:r w:rsidRPr="00F64C4B">
        <w:rPr>
          <w:color w:val="000000" w:themeColor="text1"/>
        </w:rPr>
        <w:t xml:space="preserve"> their demands. As mentioned by </w:t>
      </w:r>
      <w:proofErr w:type="spellStart"/>
      <w:r w:rsidRPr="00F64C4B">
        <w:rPr>
          <w:color w:val="000000" w:themeColor="text1"/>
          <w:highlight w:val="white"/>
        </w:rPr>
        <w:t>Kornelakis</w:t>
      </w:r>
      <w:proofErr w:type="spellEnd"/>
      <w:r w:rsidRPr="00F64C4B">
        <w:rPr>
          <w:color w:val="000000" w:themeColor="text1"/>
          <w:highlight w:val="white"/>
        </w:rPr>
        <w:t xml:space="preserve"> </w:t>
      </w:r>
      <w:r w:rsidRPr="00F64C4B">
        <w:rPr>
          <w:i/>
          <w:color w:val="000000" w:themeColor="text1"/>
          <w:highlight w:val="white"/>
        </w:rPr>
        <w:t>et al.</w:t>
      </w:r>
      <w:r w:rsidRPr="00F64C4B">
        <w:rPr>
          <w:color w:val="000000" w:themeColor="text1"/>
          <w:highlight w:val="white"/>
        </w:rPr>
        <w:t xml:space="preserve"> (2024), t</w:t>
      </w:r>
      <w:r w:rsidRPr="00F64C4B">
        <w:rPr>
          <w:color w:val="000000" w:themeColor="text1"/>
        </w:rPr>
        <w:t>o improve their business growth, Samsung Electronics focuses on different key strategies including “cost-effectiveness”, “competitive pricing”, and “AI utilisation" on their products that help them to enhance their business quality and attract wider customers to improve their business activities.</w:t>
      </w:r>
    </w:p>
    <w:p w14:paraId="19B45850" w14:textId="77777777" w:rsidR="00174F89" w:rsidRPr="00F64C4B" w:rsidRDefault="00000000">
      <w:pPr>
        <w:numPr>
          <w:ilvl w:val="0"/>
          <w:numId w:val="1"/>
        </w:numPr>
        <w:rPr>
          <w:b/>
          <w:color w:val="000000" w:themeColor="text1"/>
        </w:rPr>
      </w:pPr>
      <w:r w:rsidRPr="00F64C4B">
        <w:rPr>
          <w:b/>
          <w:color w:val="000000" w:themeColor="text1"/>
        </w:rPr>
        <w:t>Rare Resources</w:t>
      </w:r>
    </w:p>
    <w:p w14:paraId="36ACB14E" w14:textId="77777777" w:rsidR="00174F89" w:rsidRPr="00F64C4B" w:rsidRDefault="00000000">
      <w:pPr>
        <w:rPr>
          <w:b/>
          <w:color w:val="000000" w:themeColor="text1"/>
        </w:rPr>
      </w:pPr>
      <w:r w:rsidRPr="00F64C4B">
        <w:rPr>
          <w:color w:val="000000" w:themeColor="text1"/>
        </w:rPr>
        <w:t xml:space="preserve">Samsung Electronics has effective competition in the market due to its unique assets that include expertise in modern technologies. As published by </w:t>
      </w:r>
      <w:r w:rsidRPr="00F64C4B">
        <w:rPr>
          <w:color w:val="000000" w:themeColor="text1"/>
          <w:highlight w:val="white"/>
        </w:rPr>
        <w:t xml:space="preserve">Dewi </w:t>
      </w:r>
      <w:r w:rsidRPr="00F64C4B">
        <w:rPr>
          <w:i/>
          <w:color w:val="000000" w:themeColor="text1"/>
          <w:highlight w:val="white"/>
        </w:rPr>
        <w:t>et al</w:t>
      </w:r>
      <w:r w:rsidRPr="00F64C4B">
        <w:rPr>
          <w:color w:val="000000" w:themeColor="text1"/>
          <w:highlight w:val="white"/>
        </w:rPr>
        <w:t>. (2024), m</w:t>
      </w:r>
      <w:r w:rsidRPr="00F64C4B">
        <w:rPr>
          <w:color w:val="000000" w:themeColor="text1"/>
        </w:rPr>
        <w:t>odern technologies, patent portfolios, and lastly global supply chains help the organisation to improve their business operations in the competitive landscape. The patent portfolio helps Samsung to differentiate their business and it focuses on creative innovation that helps to improve their business growth (</w:t>
      </w:r>
      <w:r w:rsidRPr="00F64C4B">
        <w:rPr>
          <w:color w:val="000000" w:themeColor="text1"/>
          <w:highlight w:val="white"/>
        </w:rPr>
        <w:t xml:space="preserve">Lee </w:t>
      </w:r>
      <w:r w:rsidRPr="00F64C4B">
        <w:rPr>
          <w:i/>
          <w:color w:val="000000" w:themeColor="text1"/>
          <w:highlight w:val="white"/>
        </w:rPr>
        <w:t>et al.,</w:t>
      </w:r>
      <w:r w:rsidRPr="00F64C4B">
        <w:rPr>
          <w:color w:val="000000" w:themeColor="text1"/>
          <w:highlight w:val="white"/>
        </w:rPr>
        <w:t xml:space="preserve"> 2024)</w:t>
      </w:r>
      <w:r w:rsidRPr="00F64C4B">
        <w:rPr>
          <w:color w:val="000000" w:themeColor="text1"/>
        </w:rPr>
        <w:t>. The global supply chain also allows Samsung Electronics to focus on long-term partnerships with multiple suppliers and distributors to ensure their reach and visibility in the competitive market.</w:t>
      </w:r>
    </w:p>
    <w:p w14:paraId="1A1AD8AD" w14:textId="77777777" w:rsidR="00174F89" w:rsidRPr="00F64C4B" w:rsidRDefault="00000000">
      <w:pPr>
        <w:numPr>
          <w:ilvl w:val="0"/>
          <w:numId w:val="1"/>
        </w:numPr>
        <w:rPr>
          <w:b/>
          <w:color w:val="000000" w:themeColor="text1"/>
        </w:rPr>
      </w:pPr>
      <w:r w:rsidRPr="00F64C4B">
        <w:rPr>
          <w:b/>
          <w:color w:val="000000" w:themeColor="text1"/>
        </w:rPr>
        <w:t>Inimitable resources</w:t>
      </w:r>
    </w:p>
    <w:p w14:paraId="12F72870" w14:textId="77777777" w:rsidR="00174F89" w:rsidRPr="00F64C4B" w:rsidRDefault="00000000">
      <w:pPr>
        <w:rPr>
          <w:b/>
          <w:color w:val="000000" w:themeColor="text1"/>
        </w:rPr>
      </w:pPr>
      <w:r w:rsidRPr="00F64C4B">
        <w:rPr>
          <w:color w:val="000000" w:themeColor="text1"/>
        </w:rPr>
        <w:t>Samsung's Organisational culture, vertical integration, and finance of learning are the basis of their long-term business approaches in the competitive market. Samsung Electronics culture also focuses on creative innovation, effectiveness, and most importantly ongoing improvement with the help of effective skills in multiple areas such as chip design, software improvement, and different materials entering (</w:t>
      </w:r>
      <w:r w:rsidRPr="00F64C4B">
        <w:rPr>
          <w:color w:val="000000" w:themeColor="text1"/>
          <w:highlight w:val="white"/>
        </w:rPr>
        <w:t xml:space="preserve">Kang </w:t>
      </w:r>
      <w:r w:rsidRPr="00F64C4B">
        <w:rPr>
          <w:i/>
          <w:color w:val="000000" w:themeColor="text1"/>
          <w:highlight w:val="white"/>
        </w:rPr>
        <w:t>et al.</w:t>
      </w:r>
      <w:r w:rsidRPr="00F64C4B">
        <w:rPr>
          <w:color w:val="000000" w:themeColor="text1"/>
          <w:highlight w:val="white"/>
        </w:rPr>
        <w:t>, 2024)</w:t>
      </w:r>
      <w:r w:rsidRPr="00F64C4B">
        <w:rPr>
          <w:color w:val="000000" w:themeColor="text1"/>
        </w:rPr>
        <w:t xml:space="preserve">. According to </w:t>
      </w:r>
      <w:r w:rsidRPr="00F64C4B">
        <w:rPr>
          <w:color w:val="000000" w:themeColor="text1"/>
          <w:highlight w:val="white"/>
        </w:rPr>
        <w:t xml:space="preserve">Sun </w:t>
      </w:r>
      <w:r w:rsidRPr="00F64C4B">
        <w:rPr>
          <w:i/>
          <w:color w:val="000000" w:themeColor="text1"/>
          <w:highlight w:val="white"/>
        </w:rPr>
        <w:t>et al.</w:t>
      </w:r>
      <w:r w:rsidRPr="00F64C4B">
        <w:rPr>
          <w:color w:val="000000" w:themeColor="text1"/>
          <w:highlight w:val="white"/>
        </w:rPr>
        <w:t xml:space="preserve"> (2024), </w:t>
      </w:r>
      <w:r w:rsidRPr="00F64C4B">
        <w:rPr>
          <w:color w:val="000000" w:themeColor="text1"/>
        </w:rPr>
        <w:t xml:space="preserve">Samsung </w:t>
      </w:r>
      <w:r w:rsidRPr="00F64C4B">
        <w:rPr>
          <w:color w:val="000000" w:themeColor="text1"/>
        </w:rPr>
        <w:lastRenderedPageBreak/>
        <w:t xml:space="preserve">Electronics also emphasises vertical interaction, managing multiple phases of their value chain, decreasing cost, and it helps to ensure product quality and increase time to market. However, its generations of experience in the electronics sector provide deep insight into market trends, consumer </w:t>
      </w:r>
      <w:proofErr w:type="spellStart"/>
      <w:r w:rsidRPr="00F64C4B">
        <w:rPr>
          <w:color w:val="000000" w:themeColor="text1"/>
        </w:rPr>
        <w:t>behavior</w:t>
      </w:r>
      <w:proofErr w:type="spellEnd"/>
      <w:r w:rsidRPr="00F64C4B">
        <w:rPr>
          <w:color w:val="000000" w:themeColor="text1"/>
        </w:rPr>
        <w:t xml:space="preserve"> and lastly production processes.</w:t>
      </w:r>
    </w:p>
    <w:p w14:paraId="2ED6FE05" w14:textId="77777777" w:rsidR="00174F89" w:rsidRPr="00F64C4B" w:rsidRDefault="00000000">
      <w:pPr>
        <w:numPr>
          <w:ilvl w:val="0"/>
          <w:numId w:val="1"/>
        </w:numPr>
        <w:rPr>
          <w:b/>
          <w:color w:val="000000" w:themeColor="text1"/>
        </w:rPr>
      </w:pPr>
      <w:r w:rsidRPr="00F64C4B">
        <w:rPr>
          <w:b/>
          <w:color w:val="000000" w:themeColor="text1"/>
        </w:rPr>
        <w:t>Organised to capture value</w:t>
      </w:r>
    </w:p>
    <w:p w14:paraId="08DBDB8A" w14:textId="77777777" w:rsidR="00174F89" w:rsidRPr="00F64C4B" w:rsidRDefault="00000000">
      <w:pPr>
        <w:rPr>
          <w:color w:val="000000" w:themeColor="text1"/>
        </w:rPr>
      </w:pPr>
      <w:r w:rsidRPr="00F64C4B">
        <w:rPr>
          <w:color w:val="000000" w:themeColor="text1"/>
        </w:rPr>
        <w:t xml:space="preserve">Samsung is a global technology organisation that leverages its strategic initiatives and organisational design to capitalism on valuable resources. As published by </w:t>
      </w:r>
      <w:r w:rsidRPr="00F64C4B">
        <w:rPr>
          <w:color w:val="000000" w:themeColor="text1"/>
          <w:highlight w:val="white"/>
        </w:rPr>
        <w:t xml:space="preserve">Dewi </w:t>
      </w:r>
      <w:r w:rsidRPr="00F64C4B">
        <w:rPr>
          <w:i/>
          <w:color w:val="000000" w:themeColor="text1"/>
          <w:highlight w:val="white"/>
        </w:rPr>
        <w:t>et al</w:t>
      </w:r>
      <w:r w:rsidRPr="00F64C4B">
        <w:rPr>
          <w:color w:val="000000" w:themeColor="text1"/>
          <w:highlight w:val="white"/>
        </w:rPr>
        <w:t>. (2024</w:t>
      </w:r>
      <w:proofErr w:type="gramStart"/>
      <w:r w:rsidRPr="00F64C4B">
        <w:rPr>
          <w:color w:val="000000" w:themeColor="text1"/>
          <w:highlight w:val="white"/>
        </w:rPr>
        <w:t xml:space="preserve">), </w:t>
      </w:r>
      <w:r w:rsidRPr="00F64C4B">
        <w:rPr>
          <w:color w:val="000000" w:themeColor="text1"/>
        </w:rPr>
        <w:t xml:space="preserve"> it</w:t>
      </w:r>
      <w:proofErr w:type="gramEnd"/>
      <w:r w:rsidRPr="00F64C4B">
        <w:rPr>
          <w:color w:val="000000" w:themeColor="text1"/>
        </w:rPr>
        <w:t xml:space="preserve"> focuses on a vast R&amp;D network in key markets like the US, South, and Europe that help local innovation and global knowledge sharing. Samsung has a wider portfolio that manages via flexible and business units including semiconductors, consumer electronics as well as mobile communications that focus on specific markets (</w:t>
      </w:r>
      <w:r w:rsidRPr="00F64C4B">
        <w:rPr>
          <w:color w:val="000000" w:themeColor="text1"/>
          <w:highlight w:val="white"/>
        </w:rPr>
        <w:t xml:space="preserve">Lee </w:t>
      </w:r>
      <w:r w:rsidRPr="00F64C4B">
        <w:rPr>
          <w:i/>
          <w:color w:val="000000" w:themeColor="text1"/>
          <w:highlight w:val="white"/>
        </w:rPr>
        <w:t>et al.,</w:t>
      </w:r>
      <w:r w:rsidRPr="00F64C4B">
        <w:rPr>
          <w:color w:val="000000" w:themeColor="text1"/>
          <w:highlight w:val="white"/>
        </w:rPr>
        <w:t xml:space="preserve"> 2024)</w:t>
      </w:r>
      <w:r w:rsidRPr="00F64C4B">
        <w:rPr>
          <w:color w:val="000000" w:themeColor="text1"/>
        </w:rPr>
        <w:t>. However, Samsung also focuses on a strategic partnership that helps to improve the technologies ecosystem such as Google for Android improvements and it helps the major Telecom organisations for the rollout of 5G.</w:t>
      </w:r>
    </w:p>
    <w:p w14:paraId="7581E8D0" w14:textId="77777777" w:rsidR="00174F89" w:rsidRPr="00F64C4B" w:rsidRDefault="00000000">
      <w:pPr>
        <w:rPr>
          <w:b/>
          <w:color w:val="000000" w:themeColor="text1"/>
        </w:rPr>
      </w:pPr>
      <w:r w:rsidRPr="00F64C4B">
        <w:rPr>
          <w:b/>
          <w:color w:val="000000" w:themeColor="text1"/>
        </w:rPr>
        <w:t>4. Bowman’s strategic Clock</w:t>
      </w:r>
    </w:p>
    <w:p w14:paraId="13CD6FCC" w14:textId="77777777" w:rsidR="00174F89" w:rsidRPr="00F64C4B" w:rsidRDefault="00000000">
      <w:pPr>
        <w:rPr>
          <w:color w:val="000000" w:themeColor="text1"/>
        </w:rPr>
      </w:pPr>
      <w:r w:rsidRPr="00F64C4B">
        <w:rPr>
          <w:color w:val="000000" w:themeColor="text1"/>
        </w:rPr>
        <w:t>Bowman's Strategic Clock helps companies analyse their competitive posture based on pricing and perceived value. This approach helps organisations analyse their market position and alter their tactics for competitive advantage. Samsung Electronics' large product variety and global market presence may be examined using Bowman's Strategic Clock's eight strategic positions. These positions are defined by price and perceived value, which may be divided down into the following strategies:</w:t>
      </w:r>
    </w:p>
    <w:p w14:paraId="4B469EE1" w14:textId="77777777" w:rsidR="00174F89" w:rsidRPr="00F64C4B" w:rsidRDefault="00000000">
      <w:pPr>
        <w:jc w:val="center"/>
        <w:rPr>
          <w:color w:val="000000" w:themeColor="text1"/>
        </w:rPr>
      </w:pPr>
      <w:r w:rsidRPr="00F64C4B">
        <w:rPr>
          <w:noProof/>
          <w:color w:val="000000" w:themeColor="text1"/>
        </w:rPr>
        <w:lastRenderedPageBreak/>
        <w:drawing>
          <wp:inline distT="114300" distB="114300" distL="114300" distR="114300" wp14:anchorId="37813BDA" wp14:editId="73E1FB13">
            <wp:extent cx="5357813" cy="3477426"/>
            <wp:effectExtent l="0" t="0" r="0" b="0"/>
            <wp:docPr id="142924417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357813" cy="3477426"/>
                    </a:xfrm>
                    <a:prstGeom prst="rect">
                      <a:avLst/>
                    </a:prstGeom>
                    <a:ln/>
                  </pic:spPr>
                </pic:pic>
              </a:graphicData>
            </a:graphic>
          </wp:inline>
        </w:drawing>
      </w:r>
    </w:p>
    <w:p w14:paraId="6F49F94C" w14:textId="77777777" w:rsidR="00174F89" w:rsidRPr="00F64C4B" w:rsidRDefault="00000000">
      <w:pPr>
        <w:rPr>
          <w:b/>
          <w:color w:val="000000" w:themeColor="text1"/>
        </w:rPr>
      </w:pPr>
      <w:r w:rsidRPr="00F64C4B">
        <w:rPr>
          <w:b/>
          <w:color w:val="000000" w:themeColor="text1"/>
        </w:rPr>
        <w:t>Position 1: Low Price/Value</w:t>
      </w:r>
    </w:p>
    <w:p w14:paraId="03EDD778" w14:textId="1C0E8119" w:rsidR="00174F89" w:rsidRPr="00F64C4B" w:rsidRDefault="00000000">
      <w:pPr>
        <w:rPr>
          <w:color w:val="000000" w:themeColor="text1"/>
        </w:rPr>
      </w:pPr>
      <w:r w:rsidRPr="00F64C4B">
        <w:rPr>
          <w:color w:val="000000" w:themeColor="text1"/>
        </w:rPr>
        <w:t xml:space="preserve">This approach emphasises low-priced, low-value items. In this sector, companies compete on price and provide simple goods with few features. Samsung </w:t>
      </w:r>
      <w:r w:rsidR="00AE5F9B" w:rsidRPr="00F64C4B">
        <w:rPr>
          <w:color w:val="000000" w:themeColor="text1"/>
        </w:rPr>
        <w:t>focuses</w:t>
      </w:r>
      <w:r w:rsidRPr="00F64C4B">
        <w:rPr>
          <w:color w:val="000000" w:themeColor="text1"/>
        </w:rPr>
        <w:t xml:space="preserve"> on high-quality </w:t>
      </w:r>
      <w:proofErr w:type="gramStart"/>
      <w:r w:rsidRPr="00F64C4B">
        <w:rPr>
          <w:color w:val="000000" w:themeColor="text1"/>
        </w:rPr>
        <w:t>electronics,</w:t>
      </w:r>
      <w:proofErr w:type="gramEnd"/>
      <w:r w:rsidRPr="00F64C4B">
        <w:rPr>
          <w:color w:val="000000" w:themeColor="text1"/>
        </w:rPr>
        <w:t xml:space="preserve"> therefore it seldom uses this method for its flagship goods (Samsung, 2024). Samsung may use cost leadership to compete with other low-priced brands in its budget smartphones and home goods. These items appeal to price-sensitive customers, particularly in developing economies, with functional value at cheap prices.</w:t>
      </w:r>
    </w:p>
    <w:p w14:paraId="566FB7A3" w14:textId="77777777" w:rsidR="00174F89" w:rsidRPr="00F64C4B" w:rsidRDefault="00174F89">
      <w:pPr>
        <w:rPr>
          <w:color w:val="000000" w:themeColor="text1"/>
        </w:rPr>
      </w:pPr>
    </w:p>
    <w:p w14:paraId="16E4C607" w14:textId="77777777" w:rsidR="00174F89" w:rsidRPr="00F64C4B" w:rsidRDefault="00000000">
      <w:pPr>
        <w:rPr>
          <w:b/>
          <w:color w:val="000000" w:themeColor="text1"/>
        </w:rPr>
      </w:pPr>
      <w:r w:rsidRPr="00F64C4B">
        <w:rPr>
          <w:b/>
          <w:color w:val="000000" w:themeColor="text1"/>
        </w:rPr>
        <w:t>Position 2: Low Price</w:t>
      </w:r>
    </w:p>
    <w:p w14:paraId="618DBDE7" w14:textId="61FEFA62" w:rsidR="00174F89" w:rsidRPr="00F64C4B" w:rsidRDefault="00000000" w:rsidP="00EC50DA">
      <w:pPr>
        <w:rPr>
          <w:color w:val="000000" w:themeColor="text1"/>
        </w:rPr>
      </w:pPr>
      <w:r w:rsidRPr="00F64C4B">
        <w:rPr>
          <w:color w:val="000000" w:themeColor="text1"/>
        </w:rPr>
        <w:t xml:space="preserve">Companies using this method seek to provide cheaper pricing while retaining a higher perceived value than rivals. Samsung competes on price for affordable </w:t>
      </w:r>
      <w:proofErr w:type="spellStart"/>
      <w:r w:rsidRPr="00F64C4B">
        <w:rPr>
          <w:color w:val="000000" w:themeColor="text1"/>
        </w:rPr>
        <w:t>cellphones</w:t>
      </w:r>
      <w:proofErr w:type="spellEnd"/>
      <w:r w:rsidRPr="00F64C4B">
        <w:rPr>
          <w:color w:val="000000" w:themeColor="text1"/>
        </w:rPr>
        <w:t xml:space="preserve"> (Galaxy A series) and home appliances</w:t>
      </w:r>
      <w:r w:rsidR="00EC50DA" w:rsidRPr="00F64C4B">
        <w:rPr>
          <w:color w:val="000000" w:themeColor="text1"/>
        </w:rPr>
        <w:t xml:space="preserve"> (Yolanda and </w:t>
      </w:r>
      <w:proofErr w:type="spellStart"/>
      <w:r w:rsidR="00EC50DA" w:rsidRPr="00F64C4B">
        <w:rPr>
          <w:color w:val="000000" w:themeColor="text1"/>
        </w:rPr>
        <w:t>Nugraha</w:t>
      </w:r>
      <w:proofErr w:type="spellEnd"/>
      <w:r w:rsidR="00EC50DA" w:rsidRPr="00F64C4B">
        <w:rPr>
          <w:color w:val="000000" w:themeColor="text1"/>
        </w:rPr>
        <w:t>, 2024)</w:t>
      </w:r>
      <w:r w:rsidRPr="00F64C4B">
        <w:rPr>
          <w:color w:val="000000" w:themeColor="text1"/>
        </w:rPr>
        <w:t>. Samsung uses economies of scale, technical efficiency, and high manufacturing capacity to reduce costs and increase value.</w:t>
      </w:r>
    </w:p>
    <w:p w14:paraId="15BB2C13" w14:textId="77777777" w:rsidR="00174F89" w:rsidRPr="00F64C4B" w:rsidRDefault="00174F89">
      <w:pPr>
        <w:rPr>
          <w:b/>
          <w:color w:val="000000" w:themeColor="text1"/>
        </w:rPr>
      </w:pPr>
    </w:p>
    <w:p w14:paraId="4896909F" w14:textId="77777777" w:rsidR="00174F89" w:rsidRPr="00F64C4B" w:rsidRDefault="00000000">
      <w:pPr>
        <w:rPr>
          <w:b/>
          <w:color w:val="000000" w:themeColor="text1"/>
        </w:rPr>
      </w:pPr>
      <w:r w:rsidRPr="00F64C4B">
        <w:rPr>
          <w:b/>
          <w:color w:val="000000" w:themeColor="text1"/>
        </w:rPr>
        <w:t>Position 3: Hybrid</w:t>
      </w:r>
    </w:p>
    <w:p w14:paraId="5336F4AF" w14:textId="7A684C4B" w:rsidR="00174F89" w:rsidRPr="00F64C4B" w:rsidRDefault="00000000">
      <w:pPr>
        <w:rPr>
          <w:color w:val="000000" w:themeColor="text1"/>
        </w:rPr>
      </w:pPr>
      <w:r w:rsidRPr="00F64C4B">
        <w:rPr>
          <w:color w:val="000000" w:themeColor="text1"/>
        </w:rPr>
        <w:t xml:space="preserve">The hybrid technique strikes the right mix between cheap cost and great perceived value. One of Samsung's main competitive tactics. Samsung's mid-range smartphones (e.g., Galaxy M and A series) provide sophisticated features like cameras, screens, and battery life at cheaper pricing than </w:t>
      </w:r>
      <w:r w:rsidRPr="00F64C4B">
        <w:rPr>
          <w:color w:val="000000" w:themeColor="text1"/>
        </w:rPr>
        <w:lastRenderedPageBreak/>
        <w:t>premium handsets</w:t>
      </w:r>
      <w:r w:rsidR="00AD704A" w:rsidRPr="00F64C4B">
        <w:rPr>
          <w:color w:val="000000" w:themeColor="text1"/>
        </w:rPr>
        <w:t xml:space="preserve"> (</w:t>
      </w:r>
      <w:r w:rsidR="00B57CE9" w:rsidRPr="00F64C4B">
        <w:rPr>
          <w:color w:val="000000" w:themeColor="text1"/>
        </w:rPr>
        <w:t>Allen and Hallene, 2021</w:t>
      </w:r>
      <w:r w:rsidR="00AD704A" w:rsidRPr="00F64C4B">
        <w:rPr>
          <w:color w:val="000000" w:themeColor="text1"/>
        </w:rPr>
        <w:t>)</w:t>
      </w:r>
      <w:r w:rsidRPr="00F64C4B">
        <w:rPr>
          <w:color w:val="000000" w:themeColor="text1"/>
        </w:rPr>
        <w:t>. The corporation can use its manufacturing efficiency, worldwide supply network, and strong brand to keep prices low and customer value high.</w:t>
      </w:r>
    </w:p>
    <w:p w14:paraId="7E55BE01" w14:textId="77777777" w:rsidR="00174F89" w:rsidRPr="00F64C4B" w:rsidRDefault="00174F89">
      <w:pPr>
        <w:rPr>
          <w:color w:val="000000" w:themeColor="text1"/>
        </w:rPr>
      </w:pPr>
    </w:p>
    <w:p w14:paraId="3A6723CD" w14:textId="77777777" w:rsidR="00174F89" w:rsidRPr="00F64C4B" w:rsidRDefault="00000000">
      <w:pPr>
        <w:rPr>
          <w:b/>
          <w:color w:val="000000" w:themeColor="text1"/>
        </w:rPr>
      </w:pPr>
      <w:r w:rsidRPr="00F64C4B">
        <w:rPr>
          <w:b/>
          <w:color w:val="000000" w:themeColor="text1"/>
        </w:rPr>
        <w:t>Position 4: Differentiation</w:t>
      </w:r>
    </w:p>
    <w:p w14:paraId="21D537A1" w14:textId="7B417965" w:rsidR="00174F89" w:rsidRPr="00F64C4B" w:rsidRDefault="00000000">
      <w:pPr>
        <w:rPr>
          <w:color w:val="000000" w:themeColor="text1"/>
        </w:rPr>
      </w:pPr>
      <w:r w:rsidRPr="00F64C4B">
        <w:rPr>
          <w:color w:val="000000" w:themeColor="text1"/>
        </w:rPr>
        <w:t>Companies differentiate themselves by offering distinct items with greater quality, features, or innovation. Samsung dominates this market with its flagship smartphones (Galaxy S and Galaxy Z series) and sophisticated TVs (QLED and 8K)</w:t>
      </w:r>
      <w:r w:rsidR="00502D8F" w:rsidRPr="00F64C4B">
        <w:rPr>
          <w:color w:val="000000" w:themeColor="text1"/>
        </w:rPr>
        <w:t xml:space="preserve"> (</w:t>
      </w:r>
      <w:r w:rsidR="00410006" w:rsidRPr="00F64C4B">
        <w:rPr>
          <w:color w:val="000000" w:themeColor="text1"/>
        </w:rPr>
        <w:t>Haught, 2020</w:t>
      </w:r>
      <w:r w:rsidR="00502D8F" w:rsidRPr="00F64C4B">
        <w:rPr>
          <w:color w:val="000000" w:themeColor="text1"/>
        </w:rPr>
        <w:t>)</w:t>
      </w:r>
      <w:r w:rsidRPr="00F64C4B">
        <w:rPr>
          <w:color w:val="000000" w:themeColor="text1"/>
        </w:rPr>
        <w:t>. These goods cost more owing to their advanced display technology, 5G capabilities, AI integration, and special features. Samsung's differentiating approach from Apple and LG is based on its research &amp; development and innovation.</w:t>
      </w:r>
    </w:p>
    <w:p w14:paraId="0BC3F242" w14:textId="77777777" w:rsidR="00174F89" w:rsidRPr="00F64C4B" w:rsidRDefault="00174F89">
      <w:pPr>
        <w:rPr>
          <w:color w:val="000000" w:themeColor="text1"/>
        </w:rPr>
      </w:pPr>
    </w:p>
    <w:p w14:paraId="77318E7D" w14:textId="77777777" w:rsidR="00174F89" w:rsidRPr="00F64C4B" w:rsidRDefault="00000000">
      <w:pPr>
        <w:rPr>
          <w:b/>
          <w:color w:val="000000" w:themeColor="text1"/>
        </w:rPr>
      </w:pPr>
      <w:r w:rsidRPr="00F64C4B">
        <w:rPr>
          <w:b/>
          <w:color w:val="000000" w:themeColor="text1"/>
        </w:rPr>
        <w:t>Position 5: Focused Differentiation</w:t>
      </w:r>
    </w:p>
    <w:p w14:paraId="43343A4F" w14:textId="14CB43E8" w:rsidR="00174F89" w:rsidRPr="00F64C4B" w:rsidRDefault="00000000">
      <w:pPr>
        <w:rPr>
          <w:color w:val="000000" w:themeColor="text1"/>
        </w:rPr>
      </w:pPr>
      <w:r w:rsidRPr="00F64C4B">
        <w:rPr>
          <w:color w:val="000000" w:themeColor="text1"/>
        </w:rPr>
        <w:t>Focused differentiation involves selling speciality, high-quality items at a premium to a specified clientele. Samsung also applies similar method for premium appliances and smartwatches.</w:t>
      </w:r>
      <w:r w:rsidR="00410006" w:rsidRPr="00F64C4B">
        <w:rPr>
          <w:color w:val="000000" w:themeColor="text1"/>
        </w:rPr>
        <w:t xml:space="preserve"> </w:t>
      </w:r>
      <w:r w:rsidRPr="00F64C4B">
        <w:rPr>
          <w:color w:val="000000" w:themeColor="text1"/>
        </w:rPr>
        <w:t xml:space="preserve"> Samsung targets a specialised market that appreciates high performance and design by giving a better experience in these premium sectors</w:t>
      </w:r>
      <w:r w:rsidR="00410006" w:rsidRPr="00F64C4B">
        <w:rPr>
          <w:color w:val="000000" w:themeColor="text1"/>
        </w:rPr>
        <w:t xml:space="preserve"> (</w:t>
      </w:r>
      <w:proofErr w:type="spellStart"/>
      <w:r w:rsidR="00410006" w:rsidRPr="00F64C4B">
        <w:rPr>
          <w:color w:val="000000" w:themeColor="text1"/>
        </w:rPr>
        <w:t>Aeberhard</w:t>
      </w:r>
      <w:proofErr w:type="spellEnd"/>
      <w:r w:rsidR="00410006" w:rsidRPr="00F64C4B">
        <w:rPr>
          <w:color w:val="000000" w:themeColor="text1"/>
        </w:rPr>
        <w:t xml:space="preserve"> </w:t>
      </w:r>
      <w:r w:rsidR="00410006" w:rsidRPr="00F64C4B">
        <w:rPr>
          <w:i/>
          <w:iCs/>
          <w:color w:val="000000" w:themeColor="text1"/>
        </w:rPr>
        <w:t>et al</w:t>
      </w:r>
      <w:r w:rsidR="00410006" w:rsidRPr="00F64C4B">
        <w:rPr>
          <w:color w:val="000000" w:themeColor="text1"/>
        </w:rPr>
        <w:t>., 2020)</w:t>
      </w:r>
      <w:r w:rsidRPr="00F64C4B">
        <w:rPr>
          <w:color w:val="000000" w:themeColor="text1"/>
        </w:rPr>
        <w:t>. The corporation may charge more for these items while assuring customer value.</w:t>
      </w:r>
    </w:p>
    <w:p w14:paraId="45ADCDED" w14:textId="77777777" w:rsidR="00174F89" w:rsidRPr="00F64C4B" w:rsidRDefault="00174F89">
      <w:pPr>
        <w:rPr>
          <w:b/>
          <w:color w:val="000000" w:themeColor="text1"/>
        </w:rPr>
      </w:pPr>
    </w:p>
    <w:p w14:paraId="37C1E626" w14:textId="77777777" w:rsidR="00174F89" w:rsidRPr="00F64C4B" w:rsidRDefault="00000000">
      <w:pPr>
        <w:rPr>
          <w:b/>
          <w:color w:val="000000" w:themeColor="text1"/>
        </w:rPr>
      </w:pPr>
      <w:r w:rsidRPr="00F64C4B">
        <w:rPr>
          <w:b/>
          <w:color w:val="000000" w:themeColor="text1"/>
        </w:rPr>
        <w:t>Position 6: Higher Price/Standard Product</w:t>
      </w:r>
    </w:p>
    <w:p w14:paraId="24A70C9C" w14:textId="77777777" w:rsidR="00174F89" w:rsidRPr="00F64C4B" w:rsidRDefault="00000000">
      <w:pPr>
        <w:rPr>
          <w:color w:val="000000" w:themeColor="text1"/>
        </w:rPr>
      </w:pPr>
      <w:r w:rsidRPr="00F64C4B">
        <w:rPr>
          <w:color w:val="000000" w:themeColor="text1"/>
        </w:rPr>
        <w:t>This method raises the price of a conventional product without improving its value. Samsung prioritises value above pricing, hence it seldom follows this method. However, the firm may make incremental enhancements, such as new Galaxy smartphones or smart home appliances, at a greater price.</w:t>
      </w:r>
    </w:p>
    <w:p w14:paraId="379B771E" w14:textId="77777777" w:rsidR="00174F89" w:rsidRPr="00F64C4B" w:rsidRDefault="00174F89">
      <w:pPr>
        <w:rPr>
          <w:color w:val="000000" w:themeColor="text1"/>
        </w:rPr>
      </w:pPr>
    </w:p>
    <w:p w14:paraId="62358773" w14:textId="77777777" w:rsidR="00174F89" w:rsidRPr="00F64C4B" w:rsidRDefault="00000000">
      <w:pPr>
        <w:rPr>
          <w:b/>
          <w:color w:val="000000" w:themeColor="text1"/>
        </w:rPr>
      </w:pPr>
      <w:r w:rsidRPr="00F64C4B">
        <w:rPr>
          <w:b/>
          <w:color w:val="000000" w:themeColor="text1"/>
        </w:rPr>
        <w:t>Position 7: High Price/Low Value</w:t>
      </w:r>
    </w:p>
    <w:p w14:paraId="3A9A208B" w14:textId="08281DC9" w:rsidR="00174F89" w:rsidRPr="00F64C4B" w:rsidRDefault="00000000">
      <w:pPr>
        <w:rPr>
          <w:color w:val="000000" w:themeColor="text1"/>
        </w:rPr>
      </w:pPr>
      <w:r w:rsidRPr="00F64C4B">
        <w:rPr>
          <w:color w:val="000000" w:themeColor="text1"/>
        </w:rPr>
        <w:t>This is when firms overprice their items without increasing their perceived worth. Samsung does not engage in this area since it relies on innovation and greater features to justify its premium devices' higher costs</w:t>
      </w:r>
      <w:r w:rsidR="00AB340D" w:rsidRPr="00F64C4B">
        <w:rPr>
          <w:color w:val="000000" w:themeColor="text1"/>
        </w:rPr>
        <w:t xml:space="preserve"> (</w:t>
      </w:r>
      <w:proofErr w:type="spellStart"/>
      <w:r w:rsidR="00AB340D" w:rsidRPr="00F64C4B">
        <w:rPr>
          <w:color w:val="000000" w:themeColor="text1"/>
        </w:rPr>
        <w:t>Sarangdhar</w:t>
      </w:r>
      <w:proofErr w:type="spellEnd"/>
      <w:r w:rsidR="00AB340D" w:rsidRPr="00F64C4B">
        <w:rPr>
          <w:color w:val="000000" w:themeColor="text1"/>
        </w:rPr>
        <w:t xml:space="preserve"> </w:t>
      </w:r>
      <w:r w:rsidR="00AB340D" w:rsidRPr="00F64C4B">
        <w:rPr>
          <w:i/>
          <w:iCs/>
          <w:color w:val="000000" w:themeColor="text1"/>
        </w:rPr>
        <w:t>et al</w:t>
      </w:r>
      <w:r w:rsidR="00AB340D" w:rsidRPr="00F64C4B">
        <w:rPr>
          <w:color w:val="000000" w:themeColor="text1"/>
        </w:rPr>
        <w:t>., 2024)</w:t>
      </w:r>
      <w:r w:rsidRPr="00F64C4B">
        <w:rPr>
          <w:color w:val="000000" w:themeColor="text1"/>
        </w:rPr>
        <w:t>. Samsung avoids this technique because rivals may provide identical items at a higher price without adding value.</w:t>
      </w:r>
    </w:p>
    <w:p w14:paraId="45DF3F33" w14:textId="77777777" w:rsidR="00174F89" w:rsidRPr="00F64C4B" w:rsidRDefault="00174F89">
      <w:pPr>
        <w:rPr>
          <w:color w:val="000000" w:themeColor="text1"/>
        </w:rPr>
      </w:pPr>
    </w:p>
    <w:p w14:paraId="2088650A" w14:textId="77777777" w:rsidR="00174F89" w:rsidRPr="00F64C4B" w:rsidRDefault="00000000">
      <w:pPr>
        <w:rPr>
          <w:b/>
          <w:color w:val="000000" w:themeColor="text1"/>
        </w:rPr>
      </w:pPr>
      <w:r w:rsidRPr="00F64C4B">
        <w:rPr>
          <w:b/>
          <w:color w:val="000000" w:themeColor="text1"/>
        </w:rPr>
        <w:lastRenderedPageBreak/>
        <w:t>Position 8: Low Value/Standard Price</w:t>
      </w:r>
    </w:p>
    <w:p w14:paraId="2767AA53" w14:textId="4628A52C" w:rsidR="00174F89" w:rsidRPr="00F64C4B" w:rsidRDefault="00000000">
      <w:pPr>
        <w:rPr>
          <w:color w:val="000000" w:themeColor="text1"/>
        </w:rPr>
      </w:pPr>
      <w:r w:rsidRPr="00F64C4B">
        <w:rPr>
          <w:color w:val="000000" w:themeColor="text1"/>
        </w:rPr>
        <w:t>Offering low-value items at normal or higher costs is uncompetitive. Samsung avoids this technique by focussing on giving better perceived value, especially in its lower-priced product lines, to ensure buyers believe they are getting a good deal.</w:t>
      </w:r>
    </w:p>
    <w:p w14:paraId="4EFDEC5F" w14:textId="1517276F" w:rsidR="00174F89" w:rsidRPr="00F64C4B" w:rsidRDefault="00000000">
      <w:pPr>
        <w:rPr>
          <w:color w:val="000000" w:themeColor="text1"/>
        </w:rPr>
      </w:pPr>
      <w:r w:rsidRPr="00F64C4B">
        <w:rPr>
          <w:color w:val="000000" w:themeColor="text1"/>
        </w:rPr>
        <w:t>Samsung Electronics' hybrid approach emphasises differentiation to provide high-value goods at competitive rates. To capture a wide market share, the firm mixes cost-efficiency with innovation to provide both budget-friendly and luxury products. Samsung stays competitive by investing in R&amp;D, producing cutting-edge goods like 5G smartphones, AI-enabled gadgets, and high-definition TVs, and preserving its strong brand. Samsung approaches cost leadership and product differentiation holistically with Bowman's Strategic Clock.</w:t>
      </w:r>
    </w:p>
    <w:p w14:paraId="7E61D784" w14:textId="77777777" w:rsidR="00174F89" w:rsidRPr="00F64C4B" w:rsidRDefault="00000000">
      <w:pPr>
        <w:rPr>
          <w:b/>
          <w:color w:val="000000" w:themeColor="text1"/>
        </w:rPr>
      </w:pPr>
      <w:r w:rsidRPr="00F64C4B">
        <w:rPr>
          <w:b/>
          <w:color w:val="000000" w:themeColor="text1"/>
        </w:rPr>
        <w:t>5. Ansoff Matrix</w:t>
      </w:r>
    </w:p>
    <w:p w14:paraId="0A95EF72" w14:textId="77777777" w:rsidR="00174F89" w:rsidRPr="00F64C4B" w:rsidRDefault="00000000">
      <w:pPr>
        <w:rPr>
          <w:color w:val="000000" w:themeColor="text1"/>
        </w:rPr>
      </w:pPr>
      <w:r w:rsidRPr="00F64C4B">
        <w:rPr>
          <w:color w:val="000000" w:themeColor="text1"/>
        </w:rPr>
        <w:t>The Ansoff Matrix helps firms identify growth prospects by comparing current and new goods and markets. The matrix suggests four growth techniques for a company's expansion: market penetration, product development, market development, and diversification. The Ansoff Matrix can show how Samsung Electronics, a worldwide consumer electronics powerhouse, has employed these techniques to expand in a competitive industry.</w:t>
      </w:r>
    </w:p>
    <w:p w14:paraId="350FB212" w14:textId="77777777" w:rsidR="00174F89" w:rsidRPr="00F64C4B" w:rsidRDefault="00174F89">
      <w:pPr>
        <w:rPr>
          <w:b/>
          <w:color w:val="000000" w:themeColor="text1"/>
        </w:rPr>
      </w:pPr>
    </w:p>
    <w:p w14:paraId="362F2538" w14:textId="77777777" w:rsidR="00174F89" w:rsidRPr="00F64C4B" w:rsidRDefault="00000000">
      <w:pPr>
        <w:rPr>
          <w:b/>
          <w:color w:val="000000" w:themeColor="text1"/>
        </w:rPr>
      </w:pPr>
      <w:r w:rsidRPr="00F64C4B">
        <w:rPr>
          <w:b/>
          <w:color w:val="000000" w:themeColor="text1"/>
        </w:rPr>
        <w:t>1. Product Penetration in Existing Markets</w:t>
      </w:r>
    </w:p>
    <w:p w14:paraId="0E6E2313" w14:textId="0495794B" w:rsidR="00174F89" w:rsidRPr="00F64C4B" w:rsidRDefault="00000000" w:rsidP="00963B20">
      <w:pPr>
        <w:rPr>
          <w:color w:val="000000" w:themeColor="text1"/>
        </w:rPr>
      </w:pPr>
      <w:r w:rsidRPr="00F64C4B">
        <w:rPr>
          <w:color w:val="000000" w:themeColor="text1"/>
        </w:rPr>
        <w:t>Market penetration involves expanding sales of current items in existing markets by aggressive marketing, competitive pricing, or improved distribution networks.</w:t>
      </w:r>
    </w:p>
    <w:p w14:paraId="32445510" w14:textId="1004406F" w:rsidR="00174F89" w:rsidRPr="00F64C4B" w:rsidRDefault="00000000">
      <w:pPr>
        <w:rPr>
          <w:color w:val="000000" w:themeColor="text1"/>
        </w:rPr>
      </w:pPr>
      <w:r w:rsidRPr="00F64C4B">
        <w:rPr>
          <w:color w:val="000000" w:themeColor="text1"/>
        </w:rPr>
        <w:t>Samsung prioritises market expansion in its strongholds, such as smartphones and TVs. Samsung employs promotions, discounts, and loyalty programs to boost sales and market share in established areas like the U.S., South Korea, and Europe</w:t>
      </w:r>
      <w:r w:rsidR="00372C5B" w:rsidRPr="00F64C4B">
        <w:rPr>
          <w:color w:val="000000" w:themeColor="text1"/>
        </w:rPr>
        <w:t xml:space="preserve"> (</w:t>
      </w:r>
      <w:r w:rsidR="005841F1" w:rsidRPr="00F64C4B">
        <w:rPr>
          <w:color w:val="000000" w:themeColor="text1"/>
        </w:rPr>
        <w:t>Hai, 2023</w:t>
      </w:r>
      <w:r w:rsidR="00372C5B" w:rsidRPr="00F64C4B">
        <w:rPr>
          <w:color w:val="000000" w:themeColor="text1"/>
        </w:rPr>
        <w:t>)</w:t>
      </w:r>
      <w:r w:rsidRPr="00F64C4B">
        <w:rPr>
          <w:color w:val="000000" w:themeColor="text1"/>
        </w:rPr>
        <w:t>. Samsung's strong retail connections and online presence boost product availability and exposure. The business also invests in brand loyalty and customer service to keep customers coming back for Galaxy smartphones and QLED TVs.</w:t>
      </w:r>
    </w:p>
    <w:p w14:paraId="02801365" w14:textId="77777777" w:rsidR="00174F89" w:rsidRPr="00F64C4B" w:rsidRDefault="00174F89">
      <w:pPr>
        <w:rPr>
          <w:color w:val="000000" w:themeColor="text1"/>
        </w:rPr>
      </w:pPr>
    </w:p>
    <w:p w14:paraId="0674AF3C" w14:textId="77777777" w:rsidR="00174F89" w:rsidRPr="00F64C4B" w:rsidRDefault="00000000">
      <w:pPr>
        <w:rPr>
          <w:b/>
          <w:color w:val="000000" w:themeColor="text1"/>
        </w:rPr>
      </w:pPr>
      <w:r w:rsidRPr="00F64C4B">
        <w:rPr>
          <w:b/>
          <w:color w:val="000000" w:themeColor="text1"/>
        </w:rPr>
        <w:t>2. New Products in Existing Markets</w:t>
      </w:r>
    </w:p>
    <w:p w14:paraId="4573445A" w14:textId="3D988557" w:rsidR="00174F89" w:rsidRPr="00F64C4B" w:rsidRDefault="00000000">
      <w:pPr>
        <w:rPr>
          <w:color w:val="000000" w:themeColor="text1"/>
        </w:rPr>
      </w:pPr>
      <w:r w:rsidRPr="00F64C4B">
        <w:rPr>
          <w:color w:val="000000" w:themeColor="text1"/>
        </w:rPr>
        <w:t>New items enter current markets via product development. Samsung invests much in R&amp;</w:t>
      </w:r>
      <w:proofErr w:type="gramStart"/>
      <w:r w:rsidRPr="00F64C4B">
        <w:rPr>
          <w:color w:val="000000" w:themeColor="text1"/>
        </w:rPr>
        <w:t>D,</w:t>
      </w:r>
      <w:proofErr w:type="gramEnd"/>
      <w:r w:rsidRPr="00F64C4B">
        <w:rPr>
          <w:color w:val="000000" w:themeColor="text1"/>
        </w:rPr>
        <w:t xml:space="preserve"> thus this is a continual priority. To compete, Samsung frequently adds new features and technology to its products. Samsung routinely releases new smartphones including the Galaxy S series, Galaxy </w:t>
      </w:r>
      <w:r w:rsidRPr="00F64C4B">
        <w:rPr>
          <w:color w:val="000000" w:themeColor="text1"/>
        </w:rPr>
        <w:lastRenderedPageBreak/>
        <w:t>Z foldable phones, and Galaxy Note</w:t>
      </w:r>
      <w:r w:rsidR="00C756DD" w:rsidRPr="00F64C4B">
        <w:rPr>
          <w:color w:val="000000" w:themeColor="text1"/>
        </w:rPr>
        <w:t xml:space="preserve"> (</w:t>
      </w:r>
      <w:r w:rsidR="00C3796C" w:rsidRPr="00F64C4B">
        <w:rPr>
          <w:color w:val="000000" w:themeColor="text1"/>
        </w:rPr>
        <w:t xml:space="preserve">Kazmi </w:t>
      </w:r>
      <w:r w:rsidR="00C3796C" w:rsidRPr="00F64C4B">
        <w:rPr>
          <w:i/>
          <w:iCs/>
          <w:color w:val="000000" w:themeColor="text1"/>
        </w:rPr>
        <w:t>et al</w:t>
      </w:r>
      <w:r w:rsidR="00C3796C" w:rsidRPr="00F64C4B">
        <w:rPr>
          <w:color w:val="000000" w:themeColor="text1"/>
        </w:rPr>
        <w:t>., 2023</w:t>
      </w:r>
      <w:r w:rsidR="00C756DD" w:rsidRPr="00F64C4B">
        <w:rPr>
          <w:color w:val="000000" w:themeColor="text1"/>
        </w:rPr>
        <w:t>)</w:t>
      </w:r>
      <w:r w:rsidRPr="00F64C4B">
        <w:rPr>
          <w:color w:val="000000" w:themeColor="text1"/>
        </w:rPr>
        <w:t>. These advancements meet the expectations of tech-savvy customers who want 5G compatibility, foldable screens, and better cameras. Samsung also updates its smart home equipment, such as refrigerators, washers, and air conditioners, with IoT and AI technologies. Samsung can increase its market position by using its technical skills to create items that appeal to its current customers.</w:t>
      </w:r>
    </w:p>
    <w:p w14:paraId="7211F9F7" w14:textId="77777777" w:rsidR="00174F89" w:rsidRPr="00F64C4B" w:rsidRDefault="00174F89">
      <w:pPr>
        <w:rPr>
          <w:color w:val="000000" w:themeColor="text1"/>
        </w:rPr>
      </w:pPr>
    </w:p>
    <w:p w14:paraId="36AF5C03" w14:textId="77777777" w:rsidR="00174F89" w:rsidRPr="00F64C4B" w:rsidRDefault="00000000">
      <w:pPr>
        <w:rPr>
          <w:b/>
          <w:color w:val="000000" w:themeColor="text1"/>
        </w:rPr>
      </w:pPr>
      <w:r w:rsidRPr="00F64C4B">
        <w:rPr>
          <w:b/>
          <w:color w:val="000000" w:themeColor="text1"/>
        </w:rPr>
        <w:t>3. Development: New Markets for Existing Products</w:t>
      </w:r>
    </w:p>
    <w:p w14:paraId="0069AC7F" w14:textId="3470178A" w:rsidR="00174F89" w:rsidRPr="00F64C4B" w:rsidRDefault="00000000">
      <w:pPr>
        <w:rPr>
          <w:color w:val="000000" w:themeColor="text1"/>
        </w:rPr>
      </w:pPr>
      <w:r w:rsidRPr="00F64C4B">
        <w:rPr>
          <w:color w:val="000000" w:themeColor="text1"/>
        </w:rPr>
        <w:t>Market development expands current items into new geographic or demographic markets. Samsung has successfully implemented this approach by entering new markets and widening its worldwide reach. Samsung has grown its market share in India via competitive pricing and focused marketing. Samsung has released budget smartphones like the Galaxy M series in India to attract price-sensitive consumers</w:t>
      </w:r>
      <w:r w:rsidR="007F7C59" w:rsidRPr="00F64C4B">
        <w:rPr>
          <w:color w:val="000000" w:themeColor="text1"/>
        </w:rPr>
        <w:t xml:space="preserve"> (</w:t>
      </w:r>
      <w:r w:rsidR="00CA3087" w:rsidRPr="00F64C4B">
        <w:rPr>
          <w:color w:val="000000" w:themeColor="text1"/>
        </w:rPr>
        <w:t>Kaushik, 2024</w:t>
      </w:r>
      <w:r w:rsidR="007F7C59" w:rsidRPr="00F64C4B">
        <w:rPr>
          <w:color w:val="000000" w:themeColor="text1"/>
        </w:rPr>
        <w:t>)</w:t>
      </w:r>
      <w:r w:rsidRPr="00F64C4B">
        <w:rPr>
          <w:color w:val="000000" w:themeColor="text1"/>
        </w:rPr>
        <w:t xml:space="preserve">. Samsung has also built factories in India to save costs and boost its local footprint. The firm has grown in Africa, Latin America, and other places where smartphone, electronics, and home appliance demand </w:t>
      </w:r>
      <w:proofErr w:type="gramStart"/>
      <w:r w:rsidRPr="00F64C4B">
        <w:rPr>
          <w:color w:val="000000" w:themeColor="text1"/>
        </w:rPr>
        <w:t>is</w:t>
      </w:r>
      <w:proofErr w:type="gramEnd"/>
      <w:r w:rsidRPr="00F64C4B">
        <w:rPr>
          <w:color w:val="000000" w:themeColor="text1"/>
        </w:rPr>
        <w:t xml:space="preserve"> rising. Samsung's healthcare offerings, including health monitoring wearables and AI-powered diagnostic tools, represent another industry trend</w:t>
      </w:r>
      <w:r w:rsidR="006D7E78" w:rsidRPr="00F64C4B">
        <w:rPr>
          <w:color w:val="000000" w:themeColor="text1"/>
        </w:rPr>
        <w:t xml:space="preserve"> (</w:t>
      </w:r>
      <w:r w:rsidR="00B654DD" w:rsidRPr="00F64C4B">
        <w:rPr>
          <w:color w:val="000000" w:themeColor="text1"/>
        </w:rPr>
        <w:t xml:space="preserve">Yadav </w:t>
      </w:r>
      <w:r w:rsidR="00B654DD" w:rsidRPr="00F64C4B">
        <w:rPr>
          <w:i/>
          <w:iCs/>
          <w:color w:val="000000" w:themeColor="text1"/>
        </w:rPr>
        <w:t>et al</w:t>
      </w:r>
      <w:r w:rsidR="00B654DD" w:rsidRPr="00F64C4B">
        <w:rPr>
          <w:color w:val="000000" w:themeColor="text1"/>
        </w:rPr>
        <w:t>., 2023</w:t>
      </w:r>
      <w:r w:rsidR="006D7E78" w:rsidRPr="00F64C4B">
        <w:rPr>
          <w:color w:val="000000" w:themeColor="text1"/>
        </w:rPr>
        <w:t>)</w:t>
      </w:r>
      <w:r w:rsidRPr="00F64C4B">
        <w:rPr>
          <w:color w:val="000000" w:themeColor="text1"/>
        </w:rPr>
        <w:t>. Samsung can use its smartphone, wearable, and IoT technology to reach healthcare professionals and patients in new sectors.</w:t>
      </w:r>
    </w:p>
    <w:p w14:paraId="710B2999" w14:textId="77777777" w:rsidR="00174F89" w:rsidRPr="00F64C4B" w:rsidRDefault="00174F89">
      <w:pPr>
        <w:rPr>
          <w:color w:val="000000" w:themeColor="text1"/>
        </w:rPr>
      </w:pPr>
    </w:p>
    <w:p w14:paraId="5447CBE4" w14:textId="77777777" w:rsidR="00174F89" w:rsidRPr="00F64C4B" w:rsidRDefault="00000000">
      <w:pPr>
        <w:rPr>
          <w:b/>
          <w:color w:val="000000" w:themeColor="text1"/>
        </w:rPr>
      </w:pPr>
      <w:r w:rsidRPr="00F64C4B">
        <w:rPr>
          <w:b/>
          <w:color w:val="000000" w:themeColor="text1"/>
        </w:rPr>
        <w:t>4. Diversification: New Products, New Markets</w:t>
      </w:r>
    </w:p>
    <w:p w14:paraId="1AAB2ACB" w14:textId="63EB7ECE" w:rsidR="00174F89" w:rsidRPr="00F64C4B" w:rsidRDefault="00000000" w:rsidP="000A5660">
      <w:pPr>
        <w:rPr>
          <w:color w:val="000000" w:themeColor="text1"/>
        </w:rPr>
      </w:pPr>
      <w:r w:rsidRPr="00F64C4B">
        <w:rPr>
          <w:color w:val="000000" w:themeColor="text1"/>
        </w:rPr>
        <w:t>Diversification—offering new items in new markets—is the riskiest Ansoff Matrix approach. This approach has helped Samsung diversify outside electronics. Samsung successfully expanded into semiconductors and screens</w:t>
      </w:r>
      <w:r w:rsidR="001C126C" w:rsidRPr="00F64C4B">
        <w:rPr>
          <w:color w:val="000000" w:themeColor="text1"/>
        </w:rPr>
        <w:t xml:space="preserve"> (</w:t>
      </w:r>
      <w:proofErr w:type="spellStart"/>
      <w:r w:rsidR="00BE1695" w:rsidRPr="00F64C4B">
        <w:rPr>
          <w:color w:val="000000" w:themeColor="text1"/>
        </w:rPr>
        <w:t>Hidiroglu</w:t>
      </w:r>
      <w:proofErr w:type="spellEnd"/>
      <w:r w:rsidR="00BE1695" w:rsidRPr="00F64C4B">
        <w:rPr>
          <w:color w:val="000000" w:themeColor="text1"/>
        </w:rPr>
        <w:t>, 2021</w:t>
      </w:r>
      <w:r w:rsidR="001C126C" w:rsidRPr="00F64C4B">
        <w:rPr>
          <w:color w:val="000000" w:themeColor="text1"/>
        </w:rPr>
        <w:t>)</w:t>
      </w:r>
      <w:r w:rsidRPr="00F64C4B">
        <w:rPr>
          <w:color w:val="000000" w:themeColor="text1"/>
        </w:rPr>
        <w:t>. Its semiconductor branch is a leading maker of memory chips, microprocessors, and system semiconductors for computer, automotive, and healthcare customers. This diversity has helped Samsung weather consumer electronics industry volatility and become a worldwide technological leader.</w:t>
      </w:r>
    </w:p>
    <w:p w14:paraId="339563C5" w14:textId="77777777" w:rsidR="00174F89" w:rsidRPr="00F64C4B" w:rsidRDefault="00000000">
      <w:pPr>
        <w:rPr>
          <w:color w:val="000000" w:themeColor="text1"/>
        </w:rPr>
      </w:pPr>
      <w:r w:rsidRPr="00F64C4B">
        <w:rPr>
          <w:color w:val="000000" w:themeColor="text1"/>
        </w:rPr>
        <w:t>Samsung also develops smart car and autonomous driving technology alongside other tech companies. This diversification into electric vehicle (EV) components, including batteries and display technology, generates additional income for the corporation.</w:t>
      </w:r>
    </w:p>
    <w:p w14:paraId="052154FC" w14:textId="77777777" w:rsidR="00174F89" w:rsidRPr="00F64C4B" w:rsidRDefault="00174F89">
      <w:pPr>
        <w:rPr>
          <w:color w:val="000000" w:themeColor="text1"/>
        </w:rPr>
      </w:pPr>
    </w:p>
    <w:p w14:paraId="6AC607E8" w14:textId="77777777" w:rsidR="00174F89" w:rsidRPr="00F64C4B" w:rsidRDefault="00000000">
      <w:pPr>
        <w:pStyle w:val="Heading1"/>
        <w:shd w:val="clear" w:color="auto" w:fill="FFFFFF"/>
        <w:spacing w:after="0" w:line="432" w:lineRule="auto"/>
        <w:rPr>
          <w:color w:val="000000" w:themeColor="text1"/>
        </w:rPr>
      </w:pPr>
      <w:bookmarkStart w:id="16" w:name="_heading=h.h8m5nvw037ge" w:colFirst="0" w:colLast="0"/>
      <w:bookmarkEnd w:id="16"/>
      <w:r w:rsidRPr="00F64C4B">
        <w:rPr>
          <w:color w:val="000000" w:themeColor="text1"/>
        </w:rPr>
        <w:lastRenderedPageBreak/>
        <w:t>6. Conclusion</w:t>
      </w:r>
    </w:p>
    <w:p w14:paraId="4A2A509B" w14:textId="149BB169" w:rsidR="00174F89" w:rsidRPr="00F64C4B" w:rsidRDefault="00000000">
      <w:pPr>
        <w:rPr>
          <w:color w:val="000000" w:themeColor="text1"/>
        </w:rPr>
      </w:pPr>
      <w:r w:rsidRPr="00F64C4B">
        <w:rPr>
          <w:color w:val="000000" w:themeColor="text1"/>
        </w:rPr>
        <w:t xml:space="preserve">In the end, it can be said that Samsung Electronics' emphasis on strategic partnership helps them to increase their resources and visibility in the competitive landscape. To improve customer experiences, Samsung Electronics focuses on modern technology that helps them to communicate with their customers and it helps to collect feedback from their customers and business partners that helps them to improve their business operations in the competitive landscape. Samsung Electronics also emphasises creative innovation that helps to develop their products and services to </w:t>
      </w:r>
      <w:r w:rsidR="004D6C73" w:rsidRPr="00F64C4B">
        <w:rPr>
          <w:color w:val="000000" w:themeColor="text1"/>
        </w:rPr>
        <w:t>fulfil</w:t>
      </w:r>
      <w:r w:rsidRPr="00F64C4B">
        <w:rPr>
          <w:color w:val="000000" w:themeColor="text1"/>
        </w:rPr>
        <w:t xml:space="preserve"> their customer satisfaction level.</w:t>
      </w:r>
    </w:p>
    <w:p w14:paraId="546337EE" w14:textId="77777777" w:rsidR="00174F89" w:rsidRPr="00F64C4B" w:rsidRDefault="00000000" w:rsidP="00AE5F9B">
      <w:pPr>
        <w:pStyle w:val="Heading2"/>
        <w:rPr>
          <w:color w:val="000000" w:themeColor="text1"/>
        </w:rPr>
      </w:pPr>
      <w:r w:rsidRPr="00F64C4B">
        <w:rPr>
          <w:color w:val="000000" w:themeColor="text1"/>
        </w:rPr>
        <w:t>7. Recommendations</w:t>
      </w:r>
    </w:p>
    <w:p w14:paraId="29A86807" w14:textId="77777777" w:rsidR="00CF4FA6" w:rsidRPr="00F64C4B" w:rsidRDefault="00CF4FA6" w:rsidP="00CF4FA6">
      <w:pPr>
        <w:rPr>
          <w:b/>
          <w:i/>
          <w:color w:val="000000" w:themeColor="text1"/>
        </w:rPr>
      </w:pPr>
      <w:r w:rsidRPr="00F64C4B">
        <w:rPr>
          <w:b/>
          <w:i/>
          <w:color w:val="000000" w:themeColor="text1"/>
        </w:rPr>
        <w:t xml:space="preserve">Leveraging 5G technology and AI </w:t>
      </w:r>
    </w:p>
    <w:p w14:paraId="3CABA850" w14:textId="77777777" w:rsidR="00CF4FA6" w:rsidRPr="00F64C4B" w:rsidRDefault="00CF4FA6" w:rsidP="00CF4FA6">
      <w:pPr>
        <w:rPr>
          <w:color w:val="000000" w:themeColor="text1"/>
        </w:rPr>
      </w:pPr>
      <w:r w:rsidRPr="00F64C4B">
        <w:rPr>
          <w:color w:val="000000" w:themeColor="text1"/>
        </w:rPr>
        <w:t xml:space="preserve">Samsung must extensively defocus on the development of solutions supported by AI and also take advantage of 5G technology. Bringing advancements within the smart appliances and wearables offered by Samsung the business can improve the interconnectedness as well as user ease of the products (Park and Jayaraman, 2021). The application of AI for customisation of user experience, energy saving, and “predictive maintenance” can improve the value proposition of Samsung. Ultimately, these strategies can help Samsung in differentiating their brand as well as their offerings for that in the highly saturated technology market from the competitors. </w:t>
      </w:r>
    </w:p>
    <w:p w14:paraId="2064E1C0" w14:textId="77777777" w:rsidR="00CF4FA6" w:rsidRPr="00F64C4B" w:rsidRDefault="00CF4FA6" w:rsidP="00CF4FA6">
      <w:pPr>
        <w:rPr>
          <w:b/>
          <w:i/>
          <w:color w:val="000000" w:themeColor="text1"/>
        </w:rPr>
      </w:pPr>
      <w:r w:rsidRPr="00F64C4B">
        <w:rPr>
          <w:b/>
          <w:i/>
          <w:color w:val="000000" w:themeColor="text1"/>
        </w:rPr>
        <w:t xml:space="preserve">Increasing sustainable initiatives </w:t>
      </w:r>
    </w:p>
    <w:p w14:paraId="593550AD" w14:textId="1FE9553B" w:rsidR="00CF4FA6" w:rsidRPr="00F64C4B" w:rsidRDefault="00CF4FA6" w:rsidP="00CF4FA6">
      <w:pPr>
        <w:rPr>
          <w:color w:val="000000" w:themeColor="text1"/>
        </w:rPr>
      </w:pPr>
      <w:r w:rsidRPr="00F64C4B">
        <w:rPr>
          <w:color w:val="000000" w:themeColor="text1"/>
        </w:rPr>
        <w:t xml:space="preserve">In order to align the global sustainability trends, customer expectations as well as regulatory requirements </w:t>
      </w:r>
      <w:r w:rsidR="00AE08DD" w:rsidRPr="00F64C4B">
        <w:rPr>
          <w:color w:val="000000" w:themeColor="text1"/>
        </w:rPr>
        <w:t>Samsung needs to increase</w:t>
      </w:r>
      <w:r w:rsidRPr="00F64C4B">
        <w:rPr>
          <w:color w:val="000000" w:themeColor="text1"/>
        </w:rPr>
        <w:t xml:space="preserve"> its sustainable initiatives. Samsung is recommended to offer more eco-friendly products and improve their electronic waste management (Cenci </w:t>
      </w:r>
      <w:r w:rsidRPr="00F64C4B">
        <w:rPr>
          <w:i/>
          <w:color w:val="000000" w:themeColor="text1"/>
        </w:rPr>
        <w:t>et al</w:t>
      </w:r>
      <w:r w:rsidRPr="00F64C4B">
        <w:rPr>
          <w:color w:val="000000" w:themeColor="text1"/>
        </w:rPr>
        <w:t xml:space="preserve">., 2022). </w:t>
      </w:r>
      <w:r w:rsidR="00AE08DD" w:rsidRPr="00F64C4B">
        <w:rPr>
          <w:color w:val="000000" w:themeColor="text1"/>
        </w:rPr>
        <w:t>The brand needs to invest</w:t>
      </w:r>
      <w:r w:rsidRPr="00F64C4B">
        <w:rPr>
          <w:color w:val="000000" w:themeColor="text1"/>
        </w:rPr>
        <w:t xml:space="preserve"> in programs such as improved recycling, transitioning to renewable energy sources, and also using sustainable product design to improve the CSR identity of the business. Expansion of the sustainable initiative can help Samsung in attracting eco-conscious customers. </w:t>
      </w:r>
    </w:p>
    <w:p w14:paraId="6D64D316" w14:textId="77777777" w:rsidR="00CF4FA6" w:rsidRPr="00F64C4B" w:rsidRDefault="00CF4FA6" w:rsidP="00CF4FA6">
      <w:pPr>
        <w:rPr>
          <w:b/>
          <w:i/>
          <w:color w:val="000000" w:themeColor="text1"/>
        </w:rPr>
      </w:pPr>
      <w:r w:rsidRPr="00F64C4B">
        <w:rPr>
          <w:b/>
          <w:i/>
          <w:color w:val="000000" w:themeColor="text1"/>
        </w:rPr>
        <w:t xml:space="preserve">Improving the power of vertical integration </w:t>
      </w:r>
    </w:p>
    <w:p w14:paraId="5002F5D1" w14:textId="77777777" w:rsidR="00CF4FA6" w:rsidRPr="00F64C4B" w:rsidRDefault="00CF4FA6" w:rsidP="00CF4FA6">
      <w:pPr>
        <w:rPr>
          <w:color w:val="000000" w:themeColor="text1"/>
        </w:rPr>
      </w:pPr>
      <w:r w:rsidRPr="00F64C4B">
        <w:rPr>
          <w:color w:val="000000" w:themeColor="text1"/>
        </w:rPr>
        <w:t xml:space="preserve">As mentioned previously, Samsung mostly relies on vertical integration to maintain its competitive pricing in the market besides focusing on innovation. However, it is recommended that Samsung improve the strength of its vertical integration by investing appropriately in emerging technology and appropriate optimisation of supply chain management. These activities can help Samsung in making sure there is cost-efficiency within the operations and dependency on external suppliers is </w:t>
      </w:r>
      <w:r w:rsidRPr="00F64C4B">
        <w:rPr>
          <w:color w:val="000000" w:themeColor="text1"/>
        </w:rPr>
        <w:lastRenderedPageBreak/>
        <w:t xml:space="preserve">also reduced. Overall, building the strength of vertical integration can improve the responsiveness of Samsung to the changes in the market. Collaborating with global technology leaders can further elevate the capabilities of the business. </w:t>
      </w:r>
    </w:p>
    <w:p w14:paraId="1C9D3276" w14:textId="77777777" w:rsidR="00CF4FA6" w:rsidRPr="00F64C4B" w:rsidRDefault="00CF4FA6" w:rsidP="00CF4FA6">
      <w:pPr>
        <w:rPr>
          <w:b/>
          <w:i/>
          <w:color w:val="000000" w:themeColor="text1"/>
        </w:rPr>
      </w:pPr>
      <w:r w:rsidRPr="00F64C4B">
        <w:rPr>
          <w:b/>
          <w:i/>
          <w:color w:val="000000" w:themeColor="text1"/>
        </w:rPr>
        <w:t xml:space="preserve">Adapting to pricing strategies for larger appeal </w:t>
      </w:r>
    </w:p>
    <w:p w14:paraId="55A5A30C" w14:textId="77777777" w:rsidR="00CF4FA6" w:rsidRPr="00F64C4B" w:rsidRDefault="00CF4FA6" w:rsidP="00CF4FA6">
      <w:pPr>
        <w:rPr>
          <w:color w:val="000000" w:themeColor="text1"/>
        </w:rPr>
      </w:pPr>
      <w:r w:rsidRPr="00F64C4B">
        <w:rPr>
          <w:color w:val="000000" w:themeColor="text1"/>
        </w:rPr>
        <w:t xml:space="preserve">Samsung needs to implement targeted pricing plans to cater to different customer segments. Samsung must focus on producing more budget-friendly products for customers that are extremely price-sensitive (Kaushik, 2024). At the same time, the brand also must focus on premium products for customers that are fluent with pricing. These can help in increasing the market share of Samsung across different demographics and improve the market appeal as well. </w:t>
      </w:r>
    </w:p>
    <w:p w14:paraId="4E6CD674" w14:textId="77777777" w:rsidR="00CF4FA6" w:rsidRPr="00F64C4B" w:rsidRDefault="00CF4FA6" w:rsidP="00CF4FA6">
      <w:pPr>
        <w:rPr>
          <w:b/>
          <w:i/>
          <w:color w:val="000000" w:themeColor="text1"/>
        </w:rPr>
      </w:pPr>
      <w:r w:rsidRPr="00F64C4B">
        <w:rPr>
          <w:b/>
          <w:i/>
          <w:color w:val="000000" w:themeColor="text1"/>
        </w:rPr>
        <w:t xml:space="preserve">Improving the brand differentiation </w:t>
      </w:r>
    </w:p>
    <w:p w14:paraId="406C0AD7" w14:textId="77777777" w:rsidR="00CF4FA6" w:rsidRPr="00F64C4B" w:rsidRDefault="00CF4FA6" w:rsidP="00CF4FA6">
      <w:pPr>
        <w:rPr>
          <w:color w:val="000000" w:themeColor="text1"/>
        </w:rPr>
      </w:pPr>
      <w:r w:rsidRPr="00F64C4B">
        <w:rPr>
          <w:color w:val="000000" w:themeColor="text1"/>
        </w:rPr>
        <w:t xml:space="preserve">Samsung is recommended to continue innovations within its flagship products such as the Galaxy smartphone range and QLED TVs. Samsung in order to innovate its flagship products needs to focus on unique feature offerings such as high-quality camera technology, application of AI, and also features like foldable screens, pop-up cameras, and more. Apart from continuous innovation, Samsung is also recommended to exercise intense marketing strategies to retain its leadership position in the market against harsh rivals such as Apple or Huawei. </w:t>
      </w:r>
    </w:p>
    <w:p w14:paraId="0BE8A6C3" w14:textId="77777777" w:rsidR="00CF4FA6" w:rsidRPr="00F64C4B" w:rsidRDefault="00CF4FA6" w:rsidP="00CF4FA6">
      <w:pPr>
        <w:rPr>
          <w:b/>
          <w:i/>
          <w:color w:val="000000" w:themeColor="text1"/>
        </w:rPr>
      </w:pPr>
      <w:r w:rsidRPr="00F64C4B">
        <w:rPr>
          <w:b/>
          <w:i/>
          <w:color w:val="000000" w:themeColor="text1"/>
        </w:rPr>
        <w:t xml:space="preserve">Bring diversity even beyond the main markets </w:t>
      </w:r>
    </w:p>
    <w:p w14:paraId="77523358" w14:textId="77777777" w:rsidR="00CF4FA6" w:rsidRPr="00F64C4B" w:rsidRDefault="00CF4FA6" w:rsidP="00CF4FA6">
      <w:pPr>
        <w:rPr>
          <w:color w:val="000000" w:themeColor="text1"/>
        </w:rPr>
      </w:pPr>
      <w:r w:rsidRPr="00F64C4B">
        <w:rPr>
          <w:color w:val="000000" w:themeColor="text1"/>
        </w:rPr>
        <w:t xml:space="preserve">Samsung needs to increase its expansion into different emerging markets such as Southeast Asia, Africa, and also Latin America. The introduction of high-quality and affordable offerings by Samsung especially created for the local demands can help in capturing a huge market share in the emerging markets. In addition to that, diversifying the product portfolio using into the sectors of healthcare tech, artificial intelligence diagnostics, and the parts of electric vehicles can also minimise the risk of being dependent on only conventional markets. </w:t>
      </w:r>
    </w:p>
    <w:p w14:paraId="2564DE14" w14:textId="77777777" w:rsidR="00CF4FA6" w:rsidRPr="00F64C4B" w:rsidRDefault="00CF4FA6">
      <w:pPr>
        <w:rPr>
          <w:b/>
          <w:color w:val="000000" w:themeColor="text1"/>
        </w:rPr>
      </w:pPr>
    </w:p>
    <w:p w14:paraId="7D657555" w14:textId="77777777" w:rsidR="00174F89" w:rsidRPr="00F64C4B" w:rsidRDefault="00174F89">
      <w:pPr>
        <w:rPr>
          <w:color w:val="000000" w:themeColor="text1"/>
        </w:rPr>
      </w:pPr>
    </w:p>
    <w:p w14:paraId="38532FD8" w14:textId="77777777" w:rsidR="00174F89" w:rsidRPr="00F64C4B" w:rsidRDefault="00000000">
      <w:pPr>
        <w:rPr>
          <w:color w:val="000000" w:themeColor="text1"/>
        </w:rPr>
      </w:pPr>
      <w:r w:rsidRPr="00F64C4B">
        <w:rPr>
          <w:color w:val="000000" w:themeColor="text1"/>
        </w:rPr>
        <w:br w:type="page"/>
      </w:r>
    </w:p>
    <w:p w14:paraId="664FB094" w14:textId="240E0C7E" w:rsidR="0049415C" w:rsidRPr="00F64C4B" w:rsidRDefault="00000000" w:rsidP="0049415C">
      <w:pPr>
        <w:pStyle w:val="Heading1"/>
        <w:rPr>
          <w:color w:val="000000" w:themeColor="text1"/>
        </w:rPr>
      </w:pPr>
      <w:bookmarkStart w:id="17" w:name="_heading=h.3whwml4" w:colFirst="0" w:colLast="0"/>
      <w:bookmarkEnd w:id="17"/>
      <w:r w:rsidRPr="00F64C4B">
        <w:rPr>
          <w:color w:val="000000" w:themeColor="text1"/>
        </w:rPr>
        <w:lastRenderedPageBreak/>
        <w:t xml:space="preserve">References </w:t>
      </w:r>
      <w:r w:rsidR="0049415C" w:rsidRPr="00F64C4B">
        <w:rPr>
          <w:color w:val="000000" w:themeColor="text1"/>
        </w:rPr>
        <w:t xml:space="preserve"> </w:t>
      </w:r>
    </w:p>
    <w:p w14:paraId="1A3604B8" w14:textId="77777777" w:rsidR="0049415C" w:rsidRPr="00F64C4B" w:rsidRDefault="0049415C" w:rsidP="0049415C">
      <w:pPr>
        <w:rPr>
          <w:color w:val="000000" w:themeColor="text1"/>
        </w:rPr>
      </w:pPr>
      <w:proofErr w:type="spellStart"/>
      <w:r w:rsidRPr="00F64C4B">
        <w:rPr>
          <w:color w:val="000000" w:themeColor="text1"/>
        </w:rPr>
        <w:t>Aeberhard</w:t>
      </w:r>
      <w:proofErr w:type="spellEnd"/>
      <w:r w:rsidRPr="00F64C4B">
        <w:rPr>
          <w:color w:val="000000" w:themeColor="text1"/>
        </w:rPr>
        <w:t xml:space="preserve">, M., Antonioli Corigliano, M., </w:t>
      </w:r>
      <w:proofErr w:type="spellStart"/>
      <w:r w:rsidRPr="00F64C4B">
        <w:rPr>
          <w:color w:val="000000" w:themeColor="text1"/>
        </w:rPr>
        <w:t>Bricchi</w:t>
      </w:r>
      <w:proofErr w:type="spellEnd"/>
      <w:r w:rsidRPr="00F64C4B">
        <w:rPr>
          <w:color w:val="000000" w:themeColor="text1"/>
        </w:rPr>
        <w:t xml:space="preserve">, S., Kinsman, J., Kirihara, K., Kirihara, K., </w:t>
      </w:r>
      <w:proofErr w:type="spellStart"/>
      <w:r w:rsidRPr="00F64C4B">
        <w:rPr>
          <w:color w:val="000000" w:themeColor="text1"/>
        </w:rPr>
        <w:t>Aeberhard</w:t>
      </w:r>
      <w:proofErr w:type="spellEnd"/>
      <w:r w:rsidRPr="00F64C4B">
        <w:rPr>
          <w:color w:val="000000" w:themeColor="text1"/>
        </w:rPr>
        <w:t xml:space="preserve">, M., Kirihara, K., </w:t>
      </w:r>
      <w:proofErr w:type="spellStart"/>
      <w:r w:rsidRPr="00F64C4B">
        <w:rPr>
          <w:color w:val="000000" w:themeColor="text1"/>
        </w:rPr>
        <w:t>Aeberhard</w:t>
      </w:r>
      <w:proofErr w:type="spellEnd"/>
      <w:r w:rsidRPr="00F64C4B">
        <w:rPr>
          <w:color w:val="000000" w:themeColor="text1"/>
        </w:rPr>
        <w:t xml:space="preserve">, M., Kirihara, K. and </w:t>
      </w:r>
      <w:proofErr w:type="spellStart"/>
      <w:r w:rsidRPr="00F64C4B">
        <w:rPr>
          <w:color w:val="000000" w:themeColor="text1"/>
        </w:rPr>
        <w:t>Aeberhard</w:t>
      </w:r>
      <w:proofErr w:type="spellEnd"/>
      <w:r w:rsidRPr="00F64C4B">
        <w:rPr>
          <w:color w:val="000000" w:themeColor="text1"/>
        </w:rPr>
        <w:t>, M., 2020. Marketing Management of Luxury Providers. In </w:t>
      </w:r>
      <w:r w:rsidRPr="00F64C4B">
        <w:rPr>
          <w:i/>
          <w:iCs/>
          <w:color w:val="000000" w:themeColor="text1"/>
        </w:rPr>
        <w:t>Luxury Tourism: Market Trends, Changing Paradigms, and Best Practices</w:t>
      </w:r>
      <w:r w:rsidRPr="00F64C4B">
        <w:rPr>
          <w:color w:val="000000" w:themeColor="text1"/>
        </w:rPr>
        <w:t> (pp. 109-155). Cham: Springer International Publishing.</w:t>
      </w:r>
    </w:p>
    <w:p w14:paraId="255FD05A" w14:textId="77777777" w:rsidR="0049415C" w:rsidRPr="00F64C4B" w:rsidRDefault="0049415C" w:rsidP="0049415C">
      <w:pPr>
        <w:rPr>
          <w:color w:val="000000" w:themeColor="text1"/>
        </w:rPr>
      </w:pPr>
      <w:r w:rsidRPr="00F64C4B">
        <w:rPr>
          <w:color w:val="000000" w:themeColor="text1"/>
        </w:rPr>
        <w:t>Allen, J. and Hallene, A., 2021. 2021 Tech Gift Guide. </w:t>
      </w:r>
      <w:proofErr w:type="spellStart"/>
      <w:r w:rsidRPr="00F64C4B">
        <w:rPr>
          <w:i/>
          <w:iCs/>
          <w:color w:val="000000" w:themeColor="text1"/>
        </w:rPr>
        <w:t>GPSolo</w:t>
      </w:r>
      <w:proofErr w:type="spellEnd"/>
      <w:r w:rsidRPr="00F64C4B">
        <w:rPr>
          <w:color w:val="000000" w:themeColor="text1"/>
        </w:rPr>
        <w:t>, </w:t>
      </w:r>
      <w:r w:rsidRPr="00F64C4B">
        <w:rPr>
          <w:i/>
          <w:iCs/>
          <w:color w:val="000000" w:themeColor="text1"/>
        </w:rPr>
        <w:t>38</w:t>
      </w:r>
      <w:r w:rsidRPr="00F64C4B">
        <w:rPr>
          <w:color w:val="000000" w:themeColor="text1"/>
        </w:rPr>
        <w:t>, p.35.</w:t>
      </w:r>
    </w:p>
    <w:p w14:paraId="67C8C770" w14:textId="77777777" w:rsidR="0049415C" w:rsidRPr="00F64C4B" w:rsidRDefault="0049415C">
      <w:pPr>
        <w:spacing w:before="240" w:after="240"/>
        <w:rPr>
          <w:color w:val="000000" w:themeColor="text1"/>
        </w:rPr>
      </w:pPr>
      <w:r w:rsidRPr="00F64C4B">
        <w:rPr>
          <w:color w:val="000000" w:themeColor="text1"/>
        </w:rPr>
        <w:t xml:space="preserve">Amani, V.J. and Akbari, H., 2021. Effects Of Consumer Perception </w:t>
      </w:r>
      <w:proofErr w:type="gramStart"/>
      <w:r w:rsidRPr="00F64C4B">
        <w:rPr>
          <w:color w:val="000000" w:themeColor="text1"/>
        </w:rPr>
        <w:t>On</w:t>
      </w:r>
      <w:proofErr w:type="gramEnd"/>
      <w:r w:rsidRPr="00F64C4B">
        <w:rPr>
          <w:color w:val="000000" w:themeColor="text1"/>
        </w:rPr>
        <w:t xml:space="preserve"> Decision To Purchase: A Case Of Samsung Electronics. International Journal of Business and Management Studies, 13(1), pp.22-37.</w:t>
      </w:r>
    </w:p>
    <w:p w14:paraId="1C97FD1D" w14:textId="77777777" w:rsidR="0049415C" w:rsidRPr="00F64C4B" w:rsidRDefault="0049415C">
      <w:pPr>
        <w:spacing w:before="240" w:after="240"/>
        <w:rPr>
          <w:color w:val="000000" w:themeColor="text1"/>
        </w:rPr>
      </w:pPr>
      <w:r w:rsidRPr="00F64C4B">
        <w:rPr>
          <w:color w:val="000000" w:themeColor="text1"/>
        </w:rPr>
        <w:t>Cho, T.H., 2023. Eighty Years of the Korean Economy (1970-2050): The Past and a Future Growth Strategy. Bank of Korea WP, 25.</w:t>
      </w:r>
    </w:p>
    <w:p w14:paraId="0DD60AD2" w14:textId="77777777" w:rsidR="0049415C" w:rsidRPr="00F64C4B" w:rsidRDefault="0049415C">
      <w:pPr>
        <w:rPr>
          <w:color w:val="000000" w:themeColor="text1"/>
        </w:rPr>
      </w:pPr>
      <w:r w:rsidRPr="00F64C4B">
        <w:rPr>
          <w:color w:val="000000" w:themeColor="text1"/>
        </w:rPr>
        <w:t xml:space="preserve">Cho, W.C., </w:t>
      </w:r>
      <w:proofErr w:type="spellStart"/>
      <w:r w:rsidRPr="00F64C4B">
        <w:rPr>
          <w:color w:val="000000" w:themeColor="text1"/>
        </w:rPr>
        <w:t>Atukeren</w:t>
      </w:r>
      <w:proofErr w:type="spellEnd"/>
      <w:r w:rsidRPr="00F64C4B">
        <w:rPr>
          <w:color w:val="000000" w:themeColor="text1"/>
        </w:rPr>
        <w:t>, E. and Yim, H., (2023). Overseas Market Expansion Strategy of the Global Electronic Components Company Based on the AHP Analysis of Factors in Technology, Organization, and Environment Context: A Case of Samsung Electro-Mechanics. </w:t>
      </w:r>
      <w:r w:rsidRPr="00F64C4B">
        <w:rPr>
          <w:i/>
          <w:color w:val="000000" w:themeColor="text1"/>
        </w:rPr>
        <w:t>Systems</w:t>
      </w:r>
      <w:r w:rsidRPr="00F64C4B">
        <w:rPr>
          <w:color w:val="000000" w:themeColor="text1"/>
        </w:rPr>
        <w:t>, </w:t>
      </w:r>
      <w:r w:rsidRPr="00F64C4B">
        <w:rPr>
          <w:i/>
          <w:color w:val="000000" w:themeColor="text1"/>
        </w:rPr>
        <w:t>11</w:t>
      </w:r>
      <w:r w:rsidRPr="00F64C4B">
        <w:rPr>
          <w:color w:val="000000" w:themeColor="text1"/>
        </w:rPr>
        <w:t>(11), p.532.</w:t>
      </w:r>
    </w:p>
    <w:p w14:paraId="6769C020" w14:textId="77777777" w:rsidR="0049415C" w:rsidRPr="00F64C4B" w:rsidRDefault="0049415C">
      <w:pPr>
        <w:rPr>
          <w:color w:val="000000" w:themeColor="text1"/>
          <w:highlight w:val="white"/>
        </w:rPr>
      </w:pPr>
      <w:r w:rsidRPr="00F64C4B">
        <w:rPr>
          <w:color w:val="000000" w:themeColor="text1"/>
          <w:highlight w:val="white"/>
        </w:rPr>
        <w:t xml:space="preserve">Dewi, S.N.S., (2024). </w:t>
      </w:r>
      <w:proofErr w:type="spellStart"/>
      <w:r w:rsidRPr="00F64C4B">
        <w:rPr>
          <w:color w:val="000000" w:themeColor="text1"/>
          <w:highlight w:val="white"/>
        </w:rPr>
        <w:t>Pengaruh</w:t>
      </w:r>
      <w:proofErr w:type="spellEnd"/>
      <w:r w:rsidRPr="00F64C4B">
        <w:rPr>
          <w:color w:val="000000" w:themeColor="text1"/>
          <w:highlight w:val="white"/>
        </w:rPr>
        <w:t xml:space="preserve"> Brand Love, Brand Engagement, dan Brand Equity </w:t>
      </w:r>
      <w:proofErr w:type="spellStart"/>
      <w:r w:rsidRPr="00F64C4B">
        <w:rPr>
          <w:color w:val="000000" w:themeColor="text1"/>
          <w:highlight w:val="white"/>
        </w:rPr>
        <w:t>terhadap</w:t>
      </w:r>
      <w:proofErr w:type="spellEnd"/>
      <w:r w:rsidRPr="00F64C4B">
        <w:rPr>
          <w:color w:val="000000" w:themeColor="text1"/>
          <w:highlight w:val="white"/>
        </w:rPr>
        <w:t xml:space="preserve"> Repurchase Intention: Studi pada </w:t>
      </w:r>
      <w:proofErr w:type="spellStart"/>
      <w:r w:rsidRPr="00F64C4B">
        <w:rPr>
          <w:color w:val="000000" w:themeColor="text1"/>
          <w:highlight w:val="white"/>
        </w:rPr>
        <w:t>Pengguna</w:t>
      </w:r>
      <w:proofErr w:type="spellEnd"/>
      <w:r w:rsidRPr="00F64C4B">
        <w:rPr>
          <w:color w:val="000000" w:themeColor="text1"/>
          <w:highlight w:val="white"/>
        </w:rPr>
        <w:t xml:space="preserve"> Smartphone Samsung di Indonesia. </w:t>
      </w:r>
      <w:r w:rsidRPr="00F64C4B">
        <w:rPr>
          <w:i/>
          <w:color w:val="000000" w:themeColor="text1"/>
          <w:highlight w:val="white"/>
        </w:rPr>
        <w:t xml:space="preserve">El-Mal: </w:t>
      </w:r>
      <w:proofErr w:type="spellStart"/>
      <w:r w:rsidRPr="00F64C4B">
        <w:rPr>
          <w:i/>
          <w:color w:val="000000" w:themeColor="text1"/>
          <w:highlight w:val="white"/>
        </w:rPr>
        <w:t>Jurnal</w:t>
      </w:r>
      <w:proofErr w:type="spellEnd"/>
      <w:r w:rsidRPr="00F64C4B">
        <w:rPr>
          <w:i/>
          <w:color w:val="000000" w:themeColor="text1"/>
          <w:highlight w:val="white"/>
        </w:rPr>
        <w:t xml:space="preserve"> Kajian Ekonomi &amp; </w:t>
      </w:r>
      <w:proofErr w:type="spellStart"/>
      <w:r w:rsidRPr="00F64C4B">
        <w:rPr>
          <w:i/>
          <w:color w:val="000000" w:themeColor="text1"/>
          <w:highlight w:val="white"/>
        </w:rPr>
        <w:t>Bisnis</w:t>
      </w:r>
      <w:proofErr w:type="spellEnd"/>
      <w:r w:rsidRPr="00F64C4B">
        <w:rPr>
          <w:i/>
          <w:color w:val="000000" w:themeColor="text1"/>
          <w:highlight w:val="white"/>
        </w:rPr>
        <w:t xml:space="preserve"> Islam</w:t>
      </w:r>
      <w:r w:rsidRPr="00F64C4B">
        <w:rPr>
          <w:color w:val="000000" w:themeColor="text1"/>
          <w:highlight w:val="white"/>
        </w:rPr>
        <w:t xml:space="preserve">, </w:t>
      </w:r>
      <w:r w:rsidRPr="00F64C4B">
        <w:rPr>
          <w:i/>
          <w:color w:val="000000" w:themeColor="text1"/>
          <w:highlight w:val="white"/>
        </w:rPr>
        <w:t>5</w:t>
      </w:r>
      <w:r w:rsidRPr="00F64C4B">
        <w:rPr>
          <w:color w:val="000000" w:themeColor="text1"/>
          <w:highlight w:val="white"/>
        </w:rPr>
        <w:t>(4), pp.2884-2896.</w:t>
      </w:r>
      <w:hyperlink r:id="rId12">
        <w:r w:rsidRPr="00F64C4B">
          <w:rPr>
            <w:color w:val="000000" w:themeColor="text1"/>
            <w:highlight w:val="white"/>
            <w:u w:val="single"/>
          </w:rPr>
          <w:t>http://journal-laaroiba.com/ojs/index.php/elmal/article/download/1786/1258</w:t>
        </w:r>
      </w:hyperlink>
      <w:r w:rsidRPr="00F64C4B">
        <w:rPr>
          <w:color w:val="000000" w:themeColor="text1"/>
          <w:highlight w:val="white"/>
        </w:rPr>
        <w:t xml:space="preserve"> </w:t>
      </w:r>
      <w:r w:rsidRPr="00F64C4B">
        <w:rPr>
          <w:color w:val="000000" w:themeColor="text1"/>
        </w:rPr>
        <w:t>[Accessed 8 Dec. 2024]</w:t>
      </w:r>
    </w:p>
    <w:p w14:paraId="5EFC8169" w14:textId="77777777" w:rsidR="0049415C" w:rsidRPr="00F64C4B" w:rsidRDefault="0049415C" w:rsidP="0049415C">
      <w:pPr>
        <w:rPr>
          <w:color w:val="000000" w:themeColor="text1"/>
        </w:rPr>
      </w:pPr>
      <w:r w:rsidRPr="00F64C4B">
        <w:rPr>
          <w:color w:val="000000" w:themeColor="text1"/>
        </w:rPr>
        <w:t>Hai, D.H., 2023. Comparative analysis of promotion strategies of Samsung and Huawei in Vietnam. </w:t>
      </w:r>
      <w:r w:rsidRPr="00F64C4B">
        <w:rPr>
          <w:i/>
          <w:iCs/>
          <w:color w:val="000000" w:themeColor="text1"/>
        </w:rPr>
        <w:t>International Journal of Advanced Multidisciplinary Research and Studies</w:t>
      </w:r>
      <w:r w:rsidRPr="00F64C4B">
        <w:rPr>
          <w:color w:val="000000" w:themeColor="text1"/>
        </w:rPr>
        <w:t>, </w:t>
      </w:r>
      <w:r w:rsidRPr="00F64C4B">
        <w:rPr>
          <w:i/>
          <w:iCs/>
          <w:color w:val="000000" w:themeColor="text1"/>
        </w:rPr>
        <w:t>3</w:t>
      </w:r>
      <w:r w:rsidRPr="00F64C4B">
        <w:rPr>
          <w:color w:val="000000" w:themeColor="text1"/>
        </w:rPr>
        <w:t>(1), pp.713-722.</w:t>
      </w:r>
    </w:p>
    <w:p w14:paraId="17FD87AB" w14:textId="77777777" w:rsidR="0049415C" w:rsidRPr="00F64C4B" w:rsidRDefault="0049415C" w:rsidP="0049415C">
      <w:pPr>
        <w:rPr>
          <w:color w:val="000000" w:themeColor="text1"/>
        </w:rPr>
      </w:pPr>
      <w:r w:rsidRPr="00F64C4B">
        <w:rPr>
          <w:color w:val="000000" w:themeColor="text1"/>
        </w:rPr>
        <w:t>Haught, M.J., 2020. Home video. In </w:t>
      </w:r>
      <w:r w:rsidRPr="00F64C4B">
        <w:rPr>
          <w:i/>
          <w:iCs/>
          <w:color w:val="000000" w:themeColor="text1"/>
        </w:rPr>
        <w:t>Communication Technology Update and Fundamentals</w:t>
      </w:r>
      <w:r w:rsidRPr="00F64C4B">
        <w:rPr>
          <w:color w:val="000000" w:themeColor="text1"/>
        </w:rPr>
        <w:t> (pp. 197-205). Routledge.</w:t>
      </w:r>
    </w:p>
    <w:p w14:paraId="744A5B86" w14:textId="77777777" w:rsidR="0049415C" w:rsidRPr="00F64C4B" w:rsidRDefault="0049415C" w:rsidP="0049415C">
      <w:pPr>
        <w:rPr>
          <w:color w:val="000000" w:themeColor="text1"/>
        </w:rPr>
      </w:pPr>
      <w:proofErr w:type="spellStart"/>
      <w:r w:rsidRPr="00F64C4B">
        <w:rPr>
          <w:color w:val="000000" w:themeColor="text1"/>
        </w:rPr>
        <w:t>Hidiroglu</w:t>
      </w:r>
      <w:proofErr w:type="spellEnd"/>
      <w:r w:rsidRPr="00F64C4B">
        <w:rPr>
          <w:color w:val="000000" w:themeColor="text1"/>
        </w:rPr>
        <w:t>, D., 2021. The Strategies in Global Semiconductor Industry: The SWOT Analysis of Samsung Electronics Company. </w:t>
      </w:r>
      <w:r w:rsidRPr="00F64C4B">
        <w:rPr>
          <w:i/>
          <w:iCs/>
          <w:color w:val="000000" w:themeColor="text1"/>
        </w:rPr>
        <w:t>American Journal of Management</w:t>
      </w:r>
      <w:r w:rsidRPr="00F64C4B">
        <w:rPr>
          <w:color w:val="000000" w:themeColor="text1"/>
        </w:rPr>
        <w:t>, </w:t>
      </w:r>
      <w:r w:rsidRPr="00F64C4B">
        <w:rPr>
          <w:i/>
          <w:iCs/>
          <w:color w:val="000000" w:themeColor="text1"/>
        </w:rPr>
        <w:t>21</w:t>
      </w:r>
      <w:r w:rsidRPr="00F64C4B">
        <w:rPr>
          <w:color w:val="000000" w:themeColor="text1"/>
        </w:rPr>
        <w:t>(2).</w:t>
      </w:r>
    </w:p>
    <w:p w14:paraId="63A60A8E" w14:textId="77777777" w:rsidR="0049415C" w:rsidRPr="00F64C4B" w:rsidRDefault="0049415C">
      <w:pPr>
        <w:spacing w:before="240" w:after="240"/>
        <w:rPr>
          <w:color w:val="000000" w:themeColor="text1"/>
        </w:rPr>
      </w:pPr>
      <w:r w:rsidRPr="00F64C4B">
        <w:rPr>
          <w:color w:val="000000" w:themeColor="text1"/>
        </w:rPr>
        <w:t>Hong, E.K., Ryu, J.M. and Lee, E.J.H., 2021. Entering the 5g era: lessons from Korea. World Bank.</w:t>
      </w:r>
    </w:p>
    <w:p w14:paraId="73EFD28F" w14:textId="77777777" w:rsidR="0049415C" w:rsidRPr="00F64C4B" w:rsidRDefault="0049415C">
      <w:pPr>
        <w:rPr>
          <w:color w:val="000000" w:themeColor="text1"/>
          <w:highlight w:val="white"/>
        </w:rPr>
      </w:pPr>
      <w:r w:rsidRPr="00F64C4B">
        <w:rPr>
          <w:color w:val="000000" w:themeColor="text1"/>
          <w:highlight w:val="white"/>
        </w:rPr>
        <w:lastRenderedPageBreak/>
        <w:t xml:space="preserve">Jang, B. and Choung, J., Patent and Knowledge Production </w:t>
      </w:r>
      <w:proofErr w:type="spellStart"/>
      <w:r w:rsidRPr="00F64C4B">
        <w:rPr>
          <w:color w:val="000000" w:themeColor="text1"/>
          <w:highlight w:val="white"/>
        </w:rPr>
        <w:t>Behavior</w:t>
      </w:r>
      <w:proofErr w:type="spellEnd"/>
      <w:r w:rsidRPr="00F64C4B">
        <w:rPr>
          <w:color w:val="000000" w:themeColor="text1"/>
          <w:highlight w:val="white"/>
        </w:rPr>
        <w:t xml:space="preserve"> in Catching Up, Forging Ahead Period: Samsung Electronics </w:t>
      </w:r>
      <w:proofErr w:type="gramStart"/>
      <w:r w:rsidRPr="00F64C4B">
        <w:rPr>
          <w:color w:val="000000" w:themeColor="text1"/>
          <w:highlight w:val="white"/>
        </w:rPr>
        <w:t>Co.(</w:t>
      </w:r>
      <w:proofErr w:type="gramEnd"/>
      <w:r w:rsidRPr="00F64C4B">
        <w:rPr>
          <w:color w:val="000000" w:themeColor="text1"/>
          <w:highlight w:val="white"/>
        </w:rPr>
        <w:t xml:space="preserve">Sec)(1990-2020). </w:t>
      </w:r>
      <w:r w:rsidRPr="00F64C4B">
        <w:rPr>
          <w:i/>
          <w:color w:val="000000" w:themeColor="text1"/>
          <w:highlight w:val="white"/>
        </w:rPr>
        <w:t xml:space="preserve">Forging Ahead Period: Samsung Electronics </w:t>
      </w:r>
      <w:proofErr w:type="gramStart"/>
      <w:r w:rsidRPr="00F64C4B">
        <w:rPr>
          <w:i/>
          <w:color w:val="000000" w:themeColor="text1"/>
          <w:highlight w:val="white"/>
        </w:rPr>
        <w:t>Co.(</w:t>
      </w:r>
      <w:proofErr w:type="gramEnd"/>
      <w:r w:rsidRPr="00F64C4B">
        <w:rPr>
          <w:i/>
          <w:color w:val="000000" w:themeColor="text1"/>
          <w:highlight w:val="white"/>
        </w:rPr>
        <w:t>Sec)(1990-2020)</w:t>
      </w:r>
      <w:r w:rsidRPr="00F64C4B">
        <w:rPr>
          <w:color w:val="000000" w:themeColor="text1"/>
          <w:highlight w:val="white"/>
        </w:rPr>
        <w:t>.</w:t>
      </w:r>
      <w:hyperlink r:id="rId13">
        <w:r w:rsidRPr="00F64C4B">
          <w:rPr>
            <w:color w:val="000000" w:themeColor="text1"/>
            <w:highlight w:val="white"/>
            <w:u w:val="single"/>
          </w:rPr>
          <w:t>https://wsj.westscience-press.com/index.php/wsis/article/view/599</w:t>
        </w:r>
      </w:hyperlink>
      <w:r w:rsidRPr="00F64C4B">
        <w:rPr>
          <w:color w:val="000000" w:themeColor="text1"/>
          <w:highlight w:val="white"/>
        </w:rPr>
        <w:t xml:space="preserve"> </w:t>
      </w:r>
      <w:r w:rsidRPr="00F64C4B">
        <w:rPr>
          <w:color w:val="000000" w:themeColor="text1"/>
        </w:rPr>
        <w:t>[Accessed 8 Dec. 2024]</w:t>
      </w:r>
    </w:p>
    <w:p w14:paraId="526DA425" w14:textId="77777777" w:rsidR="0049415C" w:rsidRPr="00F64C4B" w:rsidRDefault="0049415C">
      <w:pPr>
        <w:rPr>
          <w:color w:val="000000" w:themeColor="text1"/>
          <w:highlight w:val="white"/>
        </w:rPr>
      </w:pPr>
      <w:r w:rsidRPr="00F64C4B">
        <w:rPr>
          <w:color w:val="000000" w:themeColor="text1"/>
          <w:highlight w:val="white"/>
        </w:rPr>
        <w:t xml:space="preserve">Kang, H. and Do, S., (2024). ML-Based Software Defect Prediction in Embedded Software for Telecommunication Systems (Focusing on the Case of SAMSUNG ELECTRONICS). </w:t>
      </w:r>
      <w:r w:rsidRPr="00F64C4B">
        <w:rPr>
          <w:i/>
          <w:color w:val="000000" w:themeColor="text1"/>
          <w:highlight w:val="white"/>
        </w:rPr>
        <w:t>Electronics</w:t>
      </w:r>
      <w:r w:rsidRPr="00F64C4B">
        <w:rPr>
          <w:color w:val="000000" w:themeColor="text1"/>
          <w:highlight w:val="white"/>
        </w:rPr>
        <w:t xml:space="preserve">, </w:t>
      </w:r>
      <w:r w:rsidRPr="00F64C4B">
        <w:rPr>
          <w:i/>
          <w:color w:val="000000" w:themeColor="text1"/>
          <w:highlight w:val="white"/>
        </w:rPr>
        <w:t>13</w:t>
      </w:r>
      <w:r w:rsidRPr="00F64C4B">
        <w:rPr>
          <w:color w:val="000000" w:themeColor="text1"/>
          <w:highlight w:val="white"/>
        </w:rPr>
        <w:t>(9), p.1690.</w:t>
      </w:r>
      <w:hyperlink r:id="rId14">
        <w:r w:rsidRPr="00F64C4B">
          <w:rPr>
            <w:color w:val="000000" w:themeColor="text1"/>
            <w:highlight w:val="white"/>
            <w:u w:val="single"/>
          </w:rPr>
          <w:t>https://www.mdpi.com/2079-9292/13/9/1690</w:t>
        </w:r>
      </w:hyperlink>
      <w:r w:rsidRPr="00F64C4B">
        <w:rPr>
          <w:color w:val="000000" w:themeColor="text1"/>
          <w:highlight w:val="white"/>
        </w:rPr>
        <w:t xml:space="preserve"> </w:t>
      </w:r>
      <w:r w:rsidRPr="00F64C4B">
        <w:rPr>
          <w:color w:val="000000" w:themeColor="text1"/>
        </w:rPr>
        <w:t>[Accessed 8 Dec. 2024]</w:t>
      </w:r>
    </w:p>
    <w:p w14:paraId="533F045E" w14:textId="77777777" w:rsidR="0049415C" w:rsidRPr="00F64C4B" w:rsidRDefault="0049415C" w:rsidP="0049415C">
      <w:pPr>
        <w:rPr>
          <w:color w:val="000000" w:themeColor="text1"/>
        </w:rPr>
      </w:pPr>
      <w:r w:rsidRPr="00F64C4B">
        <w:rPr>
          <w:color w:val="000000" w:themeColor="text1"/>
        </w:rPr>
        <w:t>Kaushik, S., 2024. </w:t>
      </w:r>
      <w:r w:rsidRPr="00F64C4B">
        <w:rPr>
          <w:i/>
          <w:iCs/>
          <w:color w:val="000000" w:themeColor="text1"/>
        </w:rPr>
        <w:t>Marketing Essentials-Everything you need to know to get started</w:t>
      </w:r>
      <w:r w:rsidRPr="00F64C4B">
        <w:rPr>
          <w:color w:val="000000" w:themeColor="text1"/>
        </w:rPr>
        <w:t>. SGSH Publication.</w:t>
      </w:r>
    </w:p>
    <w:p w14:paraId="33977DB0" w14:textId="77777777" w:rsidR="0049415C" w:rsidRPr="00F64C4B" w:rsidRDefault="0049415C" w:rsidP="0049415C">
      <w:pPr>
        <w:rPr>
          <w:color w:val="000000" w:themeColor="text1"/>
        </w:rPr>
      </w:pPr>
      <w:r w:rsidRPr="00F64C4B">
        <w:rPr>
          <w:color w:val="000000" w:themeColor="text1"/>
        </w:rPr>
        <w:t xml:space="preserve">Kazmi, A., Smith, E., Amer, A., Hafez, M. and </w:t>
      </w:r>
      <w:proofErr w:type="spellStart"/>
      <w:r w:rsidRPr="00F64C4B">
        <w:rPr>
          <w:color w:val="000000" w:themeColor="text1"/>
        </w:rPr>
        <w:t>Solyman</w:t>
      </w:r>
      <w:proofErr w:type="spellEnd"/>
      <w:r w:rsidRPr="00F64C4B">
        <w:rPr>
          <w:color w:val="000000" w:themeColor="text1"/>
        </w:rPr>
        <w:t>, A., 2023, December. Comparative Image Analysis of Apple and Samsung Devices: A Technical Perspective. In </w:t>
      </w:r>
      <w:r w:rsidRPr="00F64C4B">
        <w:rPr>
          <w:i/>
          <w:iCs/>
          <w:color w:val="000000" w:themeColor="text1"/>
        </w:rPr>
        <w:t>2023 2nd International Engineering Conference on Electrical, Energy, and Artificial Intelligence (EICEEAI)</w:t>
      </w:r>
      <w:r w:rsidRPr="00F64C4B">
        <w:rPr>
          <w:color w:val="000000" w:themeColor="text1"/>
        </w:rPr>
        <w:t> (pp. 1-8). IEEE.</w:t>
      </w:r>
    </w:p>
    <w:p w14:paraId="55BDA639" w14:textId="77777777" w:rsidR="0049415C" w:rsidRPr="00F64C4B" w:rsidRDefault="0049415C">
      <w:pPr>
        <w:rPr>
          <w:color w:val="000000" w:themeColor="text1"/>
          <w:highlight w:val="white"/>
        </w:rPr>
      </w:pPr>
      <w:proofErr w:type="spellStart"/>
      <w:r w:rsidRPr="00F64C4B">
        <w:rPr>
          <w:color w:val="000000" w:themeColor="text1"/>
          <w:highlight w:val="white"/>
        </w:rPr>
        <w:t>Kornelakis</w:t>
      </w:r>
      <w:proofErr w:type="spellEnd"/>
      <w:r w:rsidRPr="00F64C4B">
        <w:rPr>
          <w:color w:val="000000" w:themeColor="text1"/>
          <w:highlight w:val="white"/>
        </w:rPr>
        <w:t xml:space="preserve">, A. and </w:t>
      </w:r>
      <w:proofErr w:type="spellStart"/>
      <w:r w:rsidRPr="00F64C4B">
        <w:rPr>
          <w:color w:val="000000" w:themeColor="text1"/>
          <w:highlight w:val="white"/>
        </w:rPr>
        <w:t>Petrakaki</w:t>
      </w:r>
      <w:proofErr w:type="spellEnd"/>
      <w:r w:rsidRPr="00F64C4B">
        <w:rPr>
          <w:color w:val="000000" w:themeColor="text1"/>
          <w:highlight w:val="white"/>
        </w:rPr>
        <w:t xml:space="preserve">, D., (2024). Technological innovation, industry platforms or financialization? A comparative institutional perspective on Nokia, Apple, and Samsung. </w:t>
      </w:r>
      <w:r w:rsidRPr="00F64C4B">
        <w:rPr>
          <w:i/>
          <w:color w:val="000000" w:themeColor="text1"/>
          <w:highlight w:val="white"/>
        </w:rPr>
        <w:t>Business History</w:t>
      </w:r>
      <w:r w:rsidRPr="00F64C4B">
        <w:rPr>
          <w:color w:val="000000" w:themeColor="text1"/>
          <w:highlight w:val="white"/>
        </w:rPr>
        <w:t>, pp.1-26.</w:t>
      </w:r>
      <w:hyperlink r:id="rId15">
        <w:r w:rsidRPr="00F64C4B">
          <w:rPr>
            <w:color w:val="000000" w:themeColor="text1"/>
            <w:highlight w:val="white"/>
            <w:u w:val="single"/>
          </w:rPr>
          <w:t>https://www.tandfonline.com/doi/abs/10.1080/00076791.2024.2377688</w:t>
        </w:r>
      </w:hyperlink>
      <w:r w:rsidRPr="00F64C4B">
        <w:rPr>
          <w:color w:val="000000" w:themeColor="text1"/>
          <w:highlight w:val="white"/>
        </w:rPr>
        <w:t xml:space="preserve"> </w:t>
      </w:r>
      <w:r w:rsidRPr="00F64C4B">
        <w:rPr>
          <w:color w:val="000000" w:themeColor="text1"/>
        </w:rPr>
        <w:t>[Accessed 8 Dec. 2024]</w:t>
      </w:r>
    </w:p>
    <w:p w14:paraId="679EB804" w14:textId="77777777" w:rsidR="0049415C" w:rsidRPr="00F64C4B" w:rsidRDefault="0049415C">
      <w:pPr>
        <w:spacing w:before="240"/>
        <w:rPr>
          <w:color w:val="000000" w:themeColor="text1"/>
        </w:rPr>
      </w:pPr>
      <w:proofErr w:type="spellStart"/>
      <w:r w:rsidRPr="00F64C4B">
        <w:rPr>
          <w:color w:val="000000" w:themeColor="text1"/>
        </w:rPr>
        <w:t>Kulkov</w:t>
      </w:r>
      <w:proofErr w:type="spellEnd"/>
      <w:r w:rsidRPr="00F64C4B">
        <w:rPr>
          <w:color w:val="000000" w:themeColor="text1"/>
        </w:rPr>
        <w:t xml:space="preserve">, I., </w:t>
      </w:r>
      <w:proofErr w:type="spellStart"/>
      <w:r w:rsidRPr="00F64C4B">
        <w:rPr>
          <w:color w:val="000000" w:themeColor="text1"/>
        </w:rPr>
        <w:t>Kulkova</w:t>
      </w:r>
      <w:proofErr w:type="spellEnd"/>
      <w:r w:rsidRPr="00F64C4B">
        <w:rPr>
          <w:color w:val="000000" w:themeColor="text1"/>
        </w:rPr>
        <w:t xml:space="preserve">, J., Rohrbeck, R., </w:t>
      </w:r>
      <w:proofErr w:type="spellStart"/>
      <w:r w:rsidRPr="00F64C4B">
        <w:rPr>
          <w:color w:val="000000" w:themeColor="text1"/>
        </w:rPr>
        <w:t>Menvielle</w:t>
      </w:r>
      <w:proofErr w:type="spellEnd"/>
      <w:r w:rsidRPr="00F64C4B">
        <w:rPr>
          <w:color w:val="000000" w:themeColor="text1"/>
        </w:rPr>
        <w:t xml:space="preserve">, L., </w:t>
      </w:r>
      <w:proofErr w:type="spellStart"/>
      <w:r w:rsidRPr="00F64C4B">
        <w:rPr>
          <w:color w:val="000000" w:themeColor="text1"/>
        </w:rPr>
        <w:t>Kaartemo</w:t>
      </w:r>
      <w:proofErr w:type="spellEnd"/>
      <w:r w:rsidRPr="00F64C4B">
        <w:rPr>
          <w:color w:val="000000" w:themeColor="text1"/>
        </w:rPr>
        <w:t>, V. and Makkonen, H., 2024. Artificial intelligence‐driven sustainable development: Examining organizational, technical, and processing approaches to achieving global goals. </w:t>
      </w:r>
      <w:r w:rsidRPr="00F64C4B">
        <w:rPr>
          <w:i/>
          <w:color w:val="000000" w:themeColor="text1"/>
        </w:rPr>
        <w:t>Sustainable Development</w:t>
      </w:r>
      <w:r w:rsidRPr="00F64C4B">
        <w:rPr>
          <w:color w:val="000000" w:themeColor="text1"/>
        </w:rPr>
        <w:t>, </w:t>
      </w:r>
      <w:r w:rsidRPr="00F64C4B">
        <w:rPr>
          <w:i/>
          <w:color w:val="000000" w:themeColor="text1"/>
        </w:rPr>
        <w:t>32</w:t>
      </w:r>
      <w:r w:rsidRPr="00F64C4B">
        <w:rPr>
          <w:color w:val="000000" w:themeColor="text1"/>
        </w:rPr>
        <w:t>(3), pp.2253-2267.</w:t>
      </w:r>
    </w:p>
    <w:p w14:paraId="4F064D17" w14:textId="77777777" w:rsidR="0049415C" w:rsidRPr="00F64C4B" w:rsidRDefault="0049415C">
      <w:pPr>
        <w:rPr>
          <w:color w:val="000000" w:themeColor="text1"/>
        </w:rPr>
      </w:pPr>
      <w:r w:rsidRPr="00F64C4B">
        <w:rPr>
          <w:color w:val="000000" w:themeColor="text1"/>
          <w:highlight w:val="white"/>
        </w:rPr>
        <w:t xml:space="preserve">Lee, D.G., Choi, Y., Jung, S., Kim, Y., Park, S., Choi, P. and Yoon, S., (2024). High-efficiency </w:t>
      </w:r>
      <w:proofErr w:type="spellStart"/>
      <w:r w:rsidRPr="00F64C4B">
        <w:rPr>
          <w:color w:val="000000" w:themeColor="text1"/>
          <w:highlight w:val="white"/>
        </w:rPr>
        <w:t>InGaN</w:t>
      </w:r>
      <w:proofErr w:type="spellEnd"/>
      <w:r w:rsidRPr="00F64C4B">
        <w:rPr>
          <w:color w:val="000000" w:themeColor="text1"/>
          <w:highlight w:val="white"/>
        </w:rPr>
        <w:t xml:space="preserve"> red light-emitting diodes with external quantum efficiency of 10.5% using extended quantum well structure with AlGaN interlayers. </w:t>
      </w:r>
      <w:r w:rsidRPr="00F64C4B">
        <w:rPr>
          <w:i/>
          <w:color w:val="000000" w:themeColor="text1"/>
          <w:highlight w:val="white"/>
        </w:rPr>
        <w:t>Applied Physics Letters</w:t>
      </w:r>
      <w:r w:rsidRPr="00F64C4B">
        <w:rPr>
          <w:color w:val="000000" w:themeColor="text1"/>
          <w:highlight w:val="white"/>
        </w:rPr>
        <w:t xml:space="preserve">, </w:t>
      </w:r>
      <w:r w:rsidRPr="00F64C4B">
        <w:rPr>
          <w:i/>
          <w:color w:val="000000" w:themeColor="text1"/>
          <w:highlight w:val="white"/>
        </w:rPr>
        <w:t>124</w:t>
      </w:r>
      <w:r w:rsidRPr="00F64C4B">
        <w:rPr>
          <w:color w:val="000000" w:themeColor="text1"/>
          <w:highlight w:val="white"/>
        </w:rPr>
        <w:t>(12).</w:t>
      </w:r>
      <w:hyperlink r:id="rId16">
        <w:r w:rsidRPr="00F64C4B">
          <w:rPr>
            <w:color w:val="000000" w:themeColor="text1"/>
            <w:highlight w:val="white"/>
            <w:u w:val="single"/>
          </w:rPr>
          <w:t>https://pubs.aip.org/aip/apl/article/124/12/121109/3278031</w:t>
        </w:r>
      </w:hyperlink>
      <w:r w:rsidRPr="00F64C4B">
        <w:rPr>
          <w:color w:val="000000" w:themeColor="text1"/>
          <w:highlight w:val="white"/>
        </w:rPr>
        <w:t xml:space="preserve"> </w:t>
      </w:r>
      <w:r w:rsidRPr="00F64C4B">
        <w:rPr>
          <w:color w:val="000000" w:themeColor="text1"/>
        </w:rPr>
        <w:t>[Accessed 8 Dec. 2024]</w:t>
      </w:r>
    </w:p>
    <w:p w14:paraId="3FC84AD0" w14:textId="77777777" w:rsidR="0049415C" w:rsidRPr="00F64C4B" w:rsidRDefault="0049415C">
      <w:pPr>
        <w:spacing w:before="240"/>
        <w:rPr>
          <w:color w:val="000000" w:themeColor="text1"/>
        </w:rPr>
      </w:pPr>
      <w:r w:rsidRPr="00F64C4B">
        <w:rPr>
          <w:color w:val="000000" w:themeColor="text1"/>
        </w:rPr>
        <w:t>Mahdi, O.R. and Nassar, I.A., 2021. The business model of sustainable competitive advantage through strategic leadership capabilities and knowledge management processes to overcome covid-19 pandemic. </w:t>
      </w:r>
      <w:r w:rsidRPr="00F64C4B">
        <w:rPr>
          <w:i/>
          <w:color w:val="000000" w:themeColor="text1"/>
        </w:rPr>
        <w:t>Sustainability</w:t>
      </w:r>
      <w:r w:rsidRPr="00F64C4B">
        <w:rPr>
          <w:color w:val="000000" w:themeColor="text1"/>
        </w:rPr>
        <w:t>, </w:t>
      </w:r>
      <w:r w:rsidRPr="00F64C4B">
        <w:rPr>
          <w:i/>
          <w:color w:val="000000" w:themeColor="text1"/>
        </w:rPr>
        <w:t>13</w:t>
      </w:r>
      <w:r w:rsidRPr="00F64C4B">
        <w:rPr>
          <w:color w:val="000000" w:themeColor="text1"/>
        </w:rPr>
        <w:t>(17), p.9891.</w:t>
      </w:r>
    </w:p>
    <w:p w14:paraId="01EAF724" w14:textId="77777777" w:rsidR="0049415C" w:rsidRPr="00F64C4B" w:rsidRDefault="0049415C">
      <w:pPr>
        <w:spacing w:before="240"/>
        <w:rPr>
          <w:color w:val="000000" w:themeColor="text1"/>
        </w:rPr>
      </w:pPr>
      <w:proofErr w:type="spellStart"/>
      <w:r w:rsidRPr="00F64C4B">
        <w:rPr>
          <w:color w:val="000000" w:themeColor="text1"/>
        </w:rPr>
        <w:t>Marvilano</w:t>
      </w:r>
      <w:proofErr w:type="spellEnd"/>
      <w:r w:rsidRPr="00F64C4B">
        <w:rPr>
          <w:color w:val="000000" w:themeColor="text1"/>
        </w:rPr>
        <w:t xml:space="preserve">, (2024). </w:t>
      </w:r>
      <w:r w:rsidRPr="00F64C4B">
        <w:rPr>
          <w:i/>
          <w:color w:val="000000" w:themeColor="text1"/>
        </w:rPr>
        <w:t>Samsung’s Business Strategy</w:t>
      </w:r>
      <w:r w:rsidRPr="00F64C4B">
        <w:rPr>
          <w:color w:val="000000" w:themeColor="text1"/>
        </w:rPr>
        <w:t xml:space="preserve">. [online]. Available at: </w:t>
      </w:r>
      <w:hyperlink r:id="rId17">
        <w:r w:rsidRPr="00F64C4B">
          <w:rPr>
            <w:color w:val="000000" w:themeColor="text1"/>
          </w:rPr>
          <w:t>https://www.marvilano.com/post/samsung-s-business-strategy</w:t>
        </w:r>
      </w:hyperlink>
      <w:r w:rsidRPr="00F64C4B">
        <w:rPr>
          <w:color w:val="000000" w:themeColor="text1"/>
        </w:rPr>
        <w:t xml:space="preserve"> [Accessed 9 Dec. 2024]</w:t>
      </w:r>
    </w:p>
    <w:p w14:paraId="2E17D0EF" w14:textId="77777777" w:rsidR="0049415C" w:rsidRPr="00F64C4B" w:rsidRDefault="0049415C">
      <w:pPr>
        <w:spacing w:before="240"/>
        <w:rPr>
          <w:color w:val="000000" w:themeColor="text1"/>
        </w:rPr>
      </w:pPr>
      <w:r w:rsidRPr="00F64C4B">
        <w:rPr>
          <w:color w:val="000000" w:themeColor="text1"/>
        </w:rPr>
        <w:lastRenderedPageBreak/>
        <w:t xml:space="preserve">Samsung (2023). </w:t>
      </w:r>
      <w:r w:rsidRPr="00F64C4B">
        <w:rPr>
          <w:i/>
          <w:color w:val="000000" w:themeColor="text1"/>
        </w:rPr>
        <w:t>FAST-FACTS</w:t>
      </w:r>
      <w:r w:rsidRPr="00F64C4B">
        <w:rPr>
          <w:color w:val="000000" w:themeColor="text1"/>
        </w:rPr>
        <w:t>. [online] Samsung.com. Available at: https://news.samsung.com/global/fast-facts [Accessed 8 Dec. 2024].</w:t>
      </w:r>
    </w:p>
    <w:p w14:paraId="62B724C9" w14:textId="77777777" w:rsidR="0049415C" w:rsidRPr="00F64C4B" w:rsidRDefault="0049415C">
      <w:pPr>
        <w:spacing w:before="240" w:after="240"/>
        <w:rPr>
          <w:color w:val="000000" w:themeColor="text1"/>
        </w:rPr>
      </w:pPr>
      <w:r w:rsidRPr="00F64C4B">
        <w:rPr>
          <w:color w:val="000000" w:themeColor="text1"/>
        </w:rPr>
        <w:t>Samsung (2024). Climate Action. Available at:</w:t>
      </w:r>
      <w:hyperlink r:id="rId18">
        <w:r w:rsidRPr="00F64C4B">
          <w:rPr>
            <w:color w:val="000000" w:themeColor="text1"/>
          </w:rPr>
          <w:t xml:space="preserve"> </w:t>
        </w:r>
      </w:hyperlink>
      <w:hyperlink r:id="rId19">
        <w:r w:rsidRPr="00F64C4B">
          <w:rPr>
            <w:color w:val="000000" w:themeColor="text1"/>
            <w:u w:val="single"/>
          </w:rPr>
          <w:t>https://www.samsung.com/global/sustainability/planet/climate-action/</w:t>
        </w:r>
      </w:hyperlink>
      <w:r w:rsidRPr="00F64C4B">
        <w:rPr>
          <w:color w:val="000000" w:themeColor="text1"/>
        </w:rPr>
        <w:t xml:space="preserve"> [Accessed on: 9</w:t>
      </w:r>
      <w:r w:rsidRPr="00F64C4B">
        <w:rPr>
          <w:color w:val="000000" w:themeColor="text1"/>
          <w:vertAlign w:val="superscript"/>
        </w:rPr>
        <w:t>th</w:t>
      </w:r>
      <w:r w:rsidRPr="00F64C4B">
        <w:rPr>
          <w:color w:val="000000" w:themeColor="text1"/>
        </w:rPr>
        <w:t xml:space="preserve"> December 2024]</w:t>
      </w:r>
    </w:p>
    <w:p w14:paraId="270B1A33" w14:textId="77777777" w:rsidR="0049415C" w:rsidRPr="00F64C4B" w:rsidRDefault="0049415C">
      <w:pPr>
        <w:spacing w:before="240"/>
        <w:rPr>
          <w:color w:val="000000" w:themeColor="text1"/>
        </w:rPr>
      </w:pPr>
      <w:r w:rsidRPr="00F64C4B">
        <w:rPr>
          <w:color w:val="000000" w:themeColor="text1"/>
        </w:rPr>
        <w:t xml:space="preserve">Samsung (2024). </w:t>
      </w:r>
      <w:r w:rsidRPr="00F64C4B">
        <w:rPr>
          <w:i/>
          <w:color w:val="000000" w:themeColor="text1"/>
        </w:rPr>
        <w:t xml:space="preserve">IT &amp; Mobile Communications | </w:t>
      </w:r>
      <w:proofErr w:type="spellStart"/>
      <w:r w:rsidRPr="00F64C4B">
        <w:rPr>
          <w:i/>
          <w:color w:val="000000" w:themeColor="text1"/>
        </w:rPr>
        <w:t>SamsungOur</w:t>
      </w:r>
      <w:proofErr w:type="spellEnd"/>
      <w:r w:rsidRPr="00F64C4B">
        <w:rPr>
          <w:i/>
          <w:color w:val="000000" w:themeColor="text1"/>
        </w:rPr>
        <w:t xml:space="preserve"> Business | </w:t>
      </w:r>
      <w:proofErr w:type="spellStart"/>
      <w:r w:rsidRPr="00F64C4B">
        <w:rPr>
          <w:i/>
          <w:color w:val="000000" w:themeColor="text1"/>
        </w:rPr>
        <w:t>SamsungSamsung</w:t>
      </w:r>
      <w:proofErr w:type="spellEnd"/>
      <w:r w:rsidRPr="00F64C4B">
        <w:rPr>
          <w:i/>
          <w:color w:val="000000" w:themeColor="text1"/>
        </w:rPr>
        <w:t xml:space="preserve"> US</w:t>
      </w:r>
      <w:r w:rsidRPr="00F64C4B">
        <w:rPr>
          <w:color w:val="000000" w:themeColor="text1"/>
        </w:rPr>
        <w:t>. [online] Samsung us. Available at: https://www.samsung.com/us/about-us/our-business/it-and-mobile-communications/ [Accessed 8 Dec. 2024].</w:t>
      </w:r>
    </w:p>
    <w:p w14:paraId="6FF8CE92" w14:textId="77777777" w:rsidR="0049415C" w:rsidRPr="00F64C4B" w:rsidRDefault="0049415C">
      <w:pPr>
        <w:spacing w:before="240"/>
        <w:rPr>
          <w:color w:val="000000" w:themeColor="text1"/>
        </w:rPr>
      </w:pPr>
      <w:r w:rsidRPr="00F64C4B">
        <w:rPr>
          <w:color w:val="000000" w:themeColor="text1"/>
        </w:rPr>
        <w:t xml:space="preserve">Samsung (2024a). </w:t>
      </w:r>
      <w:r w:rsidRPr="00F64C4B">
        <w:rPr>
          <w:i/>
          <w:color w:val="000000" w:themeColor="text1"/>
        </w:rPr>
        <w:t>Leadership &amp; Mission | About Us</w:t>
      </w:r>
      <w:r w:rsidRPr="00F64C4B">
        <w:rPr>
          <w:color w:val="000000" w:themeColor="text1"/>
        </w:rPr>
        <w:t>. [online] Samsung US. Available at: https://www.samsung.com/us/about-us/leadership-and-mission/ [Accessed 8 Dec. 2024].</w:t>
      </w:r>
    </w:p>
    <w:p w14:paraId="3719B226" w14:textId="77777777" w:rsidR="0049415C" w:rsidRPr="00F64C4B" w:rsidRDefault="0049415C">
      <w:pPr>
        <w:spacing w:before="240"/>
        <w:rPr>
          <w:color w:val="000000" w:themeColor="text1"/>
        </w:rPr>
      </w:pPr>
      <w:r w:rsidRPr="00F64C4B">
        <w:rPr>
          <w:color w:val="000000" w:themeColor="text1"/>
        </w:rPr>
        <w:t xml:space="preserve">Samsung, (2022). </w:t>
      </w:r>
      <w:r w:rsidRPr="00F64C4B">
        <w:rPr>
          <w:i/>
          <w:color w:val="000000" w:themeColor="text1"/>
        </w:rPr>
        <w:t>2022 Business Report</w:t>
      </w:r>
      <w:r w:rsidRPr="00F64C4B">
        <w:rPr>
          <w:color w:val="000000" w:themeColor="text1"/>
        </w:rPr>
        <w:t xml:space="preserve">. [online] Samsung. Available at: </w:t>
      </w:r>
      <w:hyperlink r:id="rId20">
        <w:r w:rsidRPr="00F64C4B">
          <w:rPr>
            <w:color w:val="000000" w:themeColor="text1"/>
          </w:rPr>
          <w:t>https://images.samsung.com/is/content/samsung/assets/global/ir/docs/2022-4q-Business-Report.pdf</w:t>
        </w:r>
      </w:hyperlink>
      <w:r w:rsidRPr="00F64C4B">
        <w:rPr>
          <w:color w:val="000000" w:themeColor="text1"/>
        </w:rPr>
        <w:t xml:space="preserve"> [Accessed 9 Dec. 2024]</w:t>
      </w:r>
    </w:p>
    <w:p w14:paraId="6FD42010" w14:textId="77777777" w:rsidR="0049415C" w:rsidRPr="00F64C4B" w:rsidRDefault="0049415C" w:rsidP="0049415C">
      <w:pPr>
        <w:rPr>
          <w:color w:val="000000" w:themeColor="text1"/>
        </w:rPr>
      </w:pPr>
      <w:proofErr w:type="spellStart"/>
      <w:r w:rsidRPr="00F64C4B">
        <w:rPr>
          <w:color w:val="000000" w:themeColor="text1"/>
        </w:rPr>
        <w:t>Sarangdhar</w:t>
      </w:r>
      <w:proofErr w:type="spellEnd"/>
      <w:r w:rsidRPr="00F64C4B">
        <w:rPr>
          <w:color w:val="000000" w:themeColor="text1"/>
        </w:rPr>
        <w:t xml:space="preserve">, V., </w:t>
      </w:r>
      <w:proofErr w:type="spellStart"/>
      <w:r w:rsidRPr="00F64C4B">
        <w:rPr>
          <w:color w:val="000000" w:themeColor="text1"/>
        </w:rPr>
        <w:t>Awate</w:t>
      </w:r>
      <w:proofErr w:type="spellEnd"/>
      <w:r w:rsidRPr="00F64C4B">
        <w:rPr>
          <w:color w:val="000000" w:themeColor="text1"/>
        </w:rPr>
        <w:t>, S. and Mudambi, R., 2024. Business model innovations in high-velocity environments. </w:t>
      </w:r>
      <w:r w:rsidRPr="00F64C4B">
        <w:rPr>
          <w:i/>
          <w:iCs/>
          <w:color w:val="000000" w:themeColor="text1"/>
        </w:rPr>
        <w:t>Journal of Business Research</w:t>
      </w:r>
      <w:r w:rsidRPr="00F64C4B">
        <w:rPr>
          <w:color w:val="000000" w:themeColor="text1"/>
        </w:rPr>
        <w:t>, </w:t>
      </w:r>
      <w:r w:rsidRPr="00F64C4B">
        <w:rPr>
          <w:i/>
          <w:iCs/>
          <w:color w:val="000000" w:themeColor="text1"/>
        </w:rPr>
        <w:t>183</w:t>
      </w:r>
      <w:r w:rsidRPr="00F64C4B">
        <w:rPr>
          <w:color w:val="000000" w:themeColor="text1"/>
        </w:rPr>
        <w:t>, p.114864.</w:t>
      </w:r>
    </w:p>
    <w:p w14:paraId="37DEF1DC" w14:textId="77777777" w:rsidR="0049415C" w:rsidRPr="00F64C4B" w:rsidRDefault="0049415C">
      <w:pPr>
        <w:spacing w:before="240"/>
        <w:rPr>
          <w:color w:val="000000" w:themeColor="text1"/>
        </w:rPr>
      </w:pPr>
      <w:r w:rsidRPr="00F64C4B">
        <w:rPr>
          <w:color w:val="000000" w:themeColor="text1"/>
        </w:rPr>
        <w:t xml:space="preserve">Semiconductor, (2022). </w:t>
      </w:r>
      <w:r w:rsidRPr="00F64C4B">
        <w:rPr>
          <w:i/>
          <w:color w:val="000000" w:themeColor="text1"/>
        </w:rPr>
        <w:t>Samsung Electronics Semiconductor Unveils Cutting-edge Memory Technology to Accelerate Next-generation AI.</w:t>
      </w:r>
      <w:r w:rsidRPr="00F64C4B">
        <w:rPr>
          <w:color w:val="000000" w:themeColor="text1"/>
        </w:rPr>
        <w:t xml:space="preserve"> [online]. Available at: </w:t>
      </w:r>
      <w:hyperlink r:id="rId21">
        <w:r w:rsidRPr="00F64C4B">
          <w:rPr>
            <w:color w:val="000000" w:themeColor="text1"/>
          </w:rPr>
          <w:t>https://semiconductor.samsung.com/news-events/tech-blog/samsung-electronics-semiconductor-unveils-cutting-edge-memory-technology-to-accelerate-next-generation-ai/</w:t>
        </w:r>
      </w:hyperlink>
      <w:r w:rsidRPr="00F64C4B">
        <w:rPr>
          <w:color w:val="000000" w:themeColor="text1"/>
        </w:rPr>
        <w:t xml:space="preserve"> [Accessed 9 Dec. 2024]</w:t>
      </w:r>
    </w:p>
    <w:p w14:paraId="7EF15C0F" w14:textId="77777777" w:rsidR="0049415C" w:rsidRPr="00F64C4B" w:rsidRDefault="0049415C">
      <w:pPr>
        <w:spacing w:before="240"/>
        <w:rPr>
          <w:color w:val="000000" w:themeColor="text1"/>
        </w:rPr>
      </w:pPr>
      <w:proofErr w:type="spellStart"/>
      <w:r w:rsidRPr="00F64C4B">
        <w:rPr>
          <w:color w:val="000000" w:themeColor="text1"/>
        </w:rPr>
        <w:t>Siebelink</w:t>
      </w:r>
      <w:proofErr w:type="spellEnd"/>
      <w:r w:rsidRPr="00F64C4B">
        <w:rPr>
          <w:color w:val="000000" w:themeColor="text1"/>
        </w:rPr>
        <w:t xml:space="preserve">, R., Hofman, E., Halman, J.I. and Nee, I., 2021. </w:t>
      </w:r>
      <w:proofErr w:type="spellStart"/>
      <w:r w:rsidRPr="00F64C4B">
        <w:rPr>
          <w:color w:val="000000" w:themeColor="text1"/>
        </w:rPr>
        <w:t>Roadmapping</w:t>
      </w:r>
      <w:proofErr w:type="spellEnd"/>
      <w:r w:rsidRPr="00F64C4B">
        <w:rPr>
          <w:color w:val="000000" w:themeColor="text1"/>
        </w:rPr>
        <w:t>:(Missed) opportunities to overcome strategic challenges. </w:t>
      </w:r>
      <w:r w:rsidRPr="00F64C4B">
        <w:rPr>
          <w:i/>
          <w:color w:val="000000" w:themeColor="text1"/>
        </w:rPr>
        <w:t>Business horizons</w:t>
      </w:r>
      <w:r w:rsidRPr="00F64C4B">
        <w:rPr>
          <w:color w:val="000000" w:themeColor="text1"/>
        </w:rPr>
        <w:t>, </w:t>
      </w:r>
      <w:r w:rsidRPr="00F64C4B">
        <w:rPr>
          <w:i/>
          <w:color w:val="000000" w:themeColor="text1"/>
        </w:rPr>
        <w:t>64</w:t>
      </w:r>
      <w:r w:rsidRPr="00F64C4B">
        <w:rPr>
          <w:color w:val="000000" w:themeColor="text1"/>
        </w:rPr>
        <w:t>(4), pp.501-512.</w:t>
      </w:r>
    </w:p>
    <w:p w14:paraId="0C65B52C" w14:textId="77777777" w:rsidR="0049415C" w:rsidRPr="00F64C4B" w:rsidRDefault="0049415C">
      <w:pPr>
        <w:spacing w:before="240" w:after="240"/>
        <w:rPr>
          <w:color w:val="000000" w:themeColor="text1"/>
        </w:rPr>
      </w:pPr>
      <w:r w:rsidRPr="00F64C4B">
        <w:rPr>
          <w:color w:val="000000" w:themeColor="text1"/>
        </w:rPr>
        <w:t>Singh, A.K., 2024. Framework for Integration of Circular Economy into Business Models: A Study of Samsung.</w:t>
      </w:r>
    </w:p>
    <w:p w14:paraId="34E40711" w14:textId="77777777" w:rsidR="0049415C" w:rsidRPr="00F64C4B" w:rsidRDefault="0049415C">
      <w:pPr>
        <w:spacing w:before="240" w:after="240"/>
        <w:rPr>
          <w:color w:val="000000" w:themeColor="text1"/>
        </w:rPr>
      </w:pPr>
      <w:r w:rsidRPr="00F64C4B">
        <w:rPr>
          <w:color w:val="000000" w:themeColor="text1"/>
        </w:rPr>
        <w:t>Soh, H.S., Koh, Y. and Aridi, A. eds., 2023. Innovative Korea: Leveraging Innovation and Technology for Development. World Bank Publications.</w:t>
      </w:r>
    </w:p>
    <w:p w14:paraId="2AEFE5DA" w14:textId="77777777" w:rsidR="0049415C" w:rsidRPr="00F64C4B" w:rsidRDefault="0049415C">
      <w:pPr>
        <w:spacing w:before="240" w:after="240"/>
        <w:rPr>
          <w:color w:val="000000" w:themeColor="text1"/>
        </w:rPr>
      </w:pPr>
      <w:r w:rsidRPr="00F64C4B">
        <w:rPr>
          <w:color w:val="000000" w:themeColor="text1"/>
        </w:rPr>
        <w:lastRenderedPageBreak/>
        <w:t>Statista (2024). Global research &amp; development expenditure at Samsung Electronics between 2009 and 2023. Available at:</w:t>
      </w:r>
      <w:hyperlink r:id="rId22" w:anchor=":~:text=Samsung%2C%20a%20global%20leader%20in,dollars%20on%20research%20and%20development">
        <w:r w:rsidRPr="00F64C4B">
          <w:rPr>
            <w:color w:val="000000" w:themeColor="text1"/>
          </w:rPr>
          <w:t xml:space="preserve"> </w:t>
        </w:r>
      </w:hyperlink>
      <w:hyperlink r:id="rId23" w:anchor=":~:text=Samsung%2C%20a%20global%20leader%20in,dollars%20on%20research%20and%20development">
        <w:r w:rsidRPr="00F64C4B">
          <w:rPr>
            <w:color w:val="000000" w:themeColor="text1"/>
            <w:u w:val="single"/>
          </w:rPr>
          <w:t>https://www.statista.com/statistics/236924/samsung-electronics-research-and-development-expenditure/#:~:text=Samsung%2C%20a%20global%20leader%20in,dollars%20on%20research%20and%20development</w:t>
        </w:r>
      </w:hyperlink>
      <w:r w:rsidRPr="00F64C4B">
        <w:rPr>
          <w:color w:val="000000" w:themeColor="text1"/>
        </w:rPr>
        <w:t>.  [Accessed on: 9</w:t>
      </w:r>
      <w:r w:rsidRPr="00F64C4B">
        <w:rPr>
          <w:color w:val="000000" w:themeColor="text1"/>
          <w:vertAlign w:val="superscript"/>
        </w:rPr>
        <w:t>th</w:t>
      </w:r>
      <w:r w:rsidRPr="00F64C4B">
        <w:rPr>
          <w:color w:val="000000" w:themeColor="text1"/>
        </w:rPr>
        <w:t xml:space="preserve"> December 2024]</w:t>
      </w:r>
    </w:p>
    <w:p w14:paraId="5051AB65" w14:textId="77777777" w:rsidR="0049415C" w:rsidRPr="00F64C4B" w:rsidRDefault="0049415C">
      <w:pPr>
        <w:spacing w:before="240" w:after="240"/>
        <w:rPr>
          <w:color w:val="000000" w:themeColor="text1"/>
        </w:rPr>
      </w:pPr>
      <w:r w:rsidRPr="00F64C4B">
        <w:rPr>
          <w:color w:val="000000" w:themeColor="text1"/>
        </w:rPr>
        <w:t>Statista (2024). Samsung Electronics' global revenue from 2005 to 2023. Available at:</w:t>
      </w:r>
      <w:hyperlink r:id="rId24">
        <w:r w:rsidRPr="00F64C4B">
          <w:rPr>
            <w:color w:val="000000" w:themeColor="text1"/>
          </w:rPr>
          <w:t xml:space="preserve"> </w:t>
        </w:r>
      </w:hyperlink>
      <w:hyperlink r:id="rId25">
        <w:r w:rsidRPr="00F64C4B">
          <w:rPr>
            <w:color w:val="000000" w:themeColor="text1"/>
            <w:u w:val="single"/>
          </w:rPr>
          <w:t>https://www.statista.com/statistics/236607/global-revenue-of-samsung-electronics-since-2005/</w:t>
        </w:r>
      </w:hyperlink>
      <w:r w:rsidRPr="00F64C4B">
        <w:rPr>
          <w:color w:val="000000" w:themeColor="text1"/>
        </w:rPr>
        <w:t xml:space="preserve"> [Accessed on: 9</w:t>
      </w:r>
      <w:r w:rsidRPr="00F64C4B">
        <w:rPr>
          <w:color w:val="000000" w:themeColor="text1"/>
          <w:vertAlign w:val="superscript"/>
        </w:rPr>
        <w:t>th</w:t>
      </w:r>
      <w:r w:rsidRPr="00F64C4B">
        <w:rPr>
          <w:color w:val="000000" w:themeColor="text1"/>
        </w:rPr>
        <w:t xml:space="preserve"> December 2024]</w:t>
      </w:r>
    </w:p>
    <w:p w14:paraId="68291B4E" w14:textId="77777777" w:rsidR="0049415C" w:rsidRPr="00F64C4B" w:rsidRDefault="0049415C">
      <w:pPr>
        <w:spacing w:before="240"/>
        <w:rPr>
          <w:color w:val="000000" w:themeColor="text1"/>
        </w:rPr>
      </w:pPr>
      <w:r w:rsidRPr="00F64C4B">
        <w:rPr>
          <w:color w:val="000000" w:themeColor="text1"/>
        </w:rPr>
        <w:t xml:space="preserve">Statista (2024). </w:t>
      </w:r>
      <w:r w:rsidRPr="00F64C4B">
        <w:rPr>
          <w:i/>
          <w:color w:val="000000" w:themeColor="text1"/>
        </w:rPr>
        <w:t>Samsung Electronics’ global revenue from 2005 to 2023</w:t>
      </w:r>
      <w:r w:rsidRPr="00F64C4B">
        <w:rPr>
          <w:color w:val="000000" w:themeColor="text1"/>
        </w:rPr>
        <w:t>. [online] Statista. Available at: https://www.statista.com/statistics/236607/global-revenue-of-samsung-electronics-since-2005/ [Accessed 8 Dec. 2024].</w:t>
      </w:r>
    </w:p>
    <w:p w14:paraId="0C096278" w14:textId="77777777" w:rsidR="0049415C" w:rsidRPr="00F64C4B" w:rsidRDefault="0049415C">
      <w:pPr>
        <w:rPr>
          <w:color w:val="000000" w:themeColor="text1"/>
          <w:highlight w:val="white"/>
        </w:rPr>
      </w:pPr>
      <w:r w:rsidRPr="00F64C4B">
        <w:rPr>
          <w:color w:val="000000" w:themeColor="text1"/>
          <w:highlight w:val="white"/>
        </w:rPr>
        <w:t xml:space="preserve">Sun, H., (2024). The Smartphone Revolution: A Comparative Study of Apple and Samsung. </w:t>
      </w:r>
      <w:r w:rsidRPr="00F64C4B">
        <w:rPr>
          <w:i/>
          <w:color w:val="000000" w:themeColor="text1"/>
          <w:highlight w:val="white"/>
        </w:rPr>
        <w:t>Highlights in Business, Economics and Management</w:t>
      </w:r>
      <w:r w:rsidRPr="00F64C4B">
        <w:rPr>
          <w:color w:val="000000" w:themeColor="text1"/>
          <w:highlight w:val="white"/>
        </w:rPr>
        <w:t xml:space="preserve">, </w:t>
      </w:r>
      <w:r w:rsidRPr="00F64C4B">
        <w:rPr>
          <w:i/>
          <w:color w:val="000000" w:themeColor="text1"/>
          <w:highlight w:val="white"/>
        </w:rPr>
        <w:t>24</w:t>
      </w:r>
      <w:r w:rsidRPr="00F64C4B">
        <w:rPr>
          <w:color w:val="000000" w:themeColor="text1"/>
          <w:highlight w:val="white"/>
        </w:rPr>
        <w:t xml:space="preserve">, pp.575-580.Sun, H., 2024. The Smartphone Revolution: A Comparative Study of Apple and Samsung. </w:t>
      </w:r>
      <w:r w:rsidRPr="00F64C4B">
        <w:rPr>
          <w:i/>
          <w:color w:val="000000" w:themeColor="text1"/>
          <w:highlight w:val="white"/>
        </w:rPr>
        <w:t>Highlights in Business, Economics and Management</w:t>
      </w:r>
      <w:r w:rsidRPr="00F64C4B">
        <w:rPr>
          <w:color w:val="000000" w:themeColor="text1"/>
          <w:highlight w:val="white"/>
        </w:rPr>
        <w:t xml:space="preserve">, </w:t>
      </w:r>
      <w:r w:rsidRPr="00F64C4B">
        <w:rPr>
          <w:i/>
          <w:color w:val="000000" w:themeColor="text1"/>
          <w:highlight w:val="white"/>
        </w:rPr>
        <w:t>24</w:t>
      </w:r>
      <w:r w:rsidRPr="00F64C4B">
        <w:rPr>
          <w:color w:val="000000" w:themeColor="text1"/>
          <w:highlight w:val="white"/>
        </w:rPr>
        <w:t xml:space="preserve">, pp.575-580. </w:t>
      </w:r>
    </w:p>
    <w:p w14:paraId="5F1354FB" w14:textId="77777777" w:rsidR="0049415C" w:rsidRPr="00F64C4B" w:rsidRDefault="0049415C">
      <w:pPr>
        <w:spacing w:before="240" w:after="240"/>
        <w:rPr>
          <w:color w:val="000000" w:themeColor="text1"/>
        </w:rPr>
      </w:pPr>
      <w:r w:rsidRPr="00F64C4B">
        <w:rPr>
          <w:color w:val="000000" w:themeColor="text1"/>
        </w:rPr>
        <w:t>Sun, L. and Fah, C.T., 2020. Xiaomi-transforming the competitive smartphone market to become a major player. Eurasian journal of social sciences, 8(3), pp.96-110.</w:t>
      </w:r>
    </w:p>
    <w:p w14:paraId="03B014A7" w14:textId="77777777" w:rsidR="0049415C" w:rsidRPr="00F64C4B" w:rsidRDefault="0049415C">
      <w:pPr>
        <w:spacing w:before="240" w:after="240"/>
        <w:rPr>
          <w:color w:val="000000" w:themeColor="text1"/>
        </w:rPr>
      </w:pPr>
      <w:r w:rsidRPr="00F64C4B">
        <w:rPr>
          <w:color w:val="000000" w:themeColor="text1"/>
        </w:rPr>
        <w:t xml:space="preserve">Tochukwu, I.P., Uchenna, O.C., Chidera, O.K., Olusola, A.A. and </w:t>
      </w:r>
      <w:proofErr w:type="spellStart"/>
      <w:r w:rsidRPr="00F64C4B">
        <w:rPr>
          <w:color w:val="000000" w:themeColor="text1"/>
        </w:rPr>
        <w:t>Okwukwe</w:t>
      </w:r>
      <w:proofErr w:type="spellEnd"/>
      <w:r w:rsidRPr="00F64C4B">
        <w:rPr>
          <w:color w:val="000000" w:themeColor="text1"/>
        </w:rPr>
        <w:t xml:space="preserve">, N.P., 2023. SAMSUNG, a Smooth or Treacherous Journey of </w:t>
      </w:r>
      <w:proofErr w:type="gramStart"/>
      <w:r w:rsidRPr="00F64C4B">
        <w:rPr>
          <w:color w:val="000000" w:themeColor="text1"/>
        </w:rPr>
        <w:t>Globalization?.</w:t>
      </w:r>
      <w:proofErr w:type="gramEnd"/>
      <w:r w:rsidRPr="00F64C4B">
        <w:rPr>
          <w:color w:val="000000" w:themeColor="text1"/>
        </w:rPr>
        <w:t xml:space="preserve"> </w:t>
      </w:r>
      <w:r w:rsidRPr="00F64C4B">
        <w:rPr>
          <w:i/>
          <w:color w:val="000000" w:themeColor="text1"/>
        </w:rPr>
        <w:t>Journal of Business and Social Sciences</w:t>
      </w:r>
      <w:r w:rsidRPr="00F64C4B">
        <w:rPr>
          <w:color w:val="000000" w:themeColor="text1"/>
        </w:rPr>
        <w:t xml:space="preserve">, </w:t>
      </w:r>
      <w:r w:rsidRPr="00F64C4B">
        <w:rPr>
          <w:i/>
          <w:color w:val="000000" w:themeColor="text1"/>
        </w:rPr>
        <w:t>2023</w:t>
      </w:r>
      <w:r w:rsidRPr="00F64C4B">
        <w:rPr>
          <w:color w:val="000000" w:themeColor="text1"/>
        </w:rPr>
        <w:t>.</w:t>
      </w:r>
    </w:p>
    <w:p w14:paraId="1514FAA0" w14:textId="77777777" w:rsidR="0049415C" w:rsidRPr="00F64C4B" w:rsidRDefault="0049415C">
      <w:pPr>
        <w:spacing w:before="240"/>
        <w:rPr>
          <w:color w:val="000000" w:themeColor="text1"/>
        </w:rPr>
      </w:pPr>
      <w:r w:rsidRPr="00F64C4B">
        <w:rPr>
          <w:color w:val="000000" w:themeColor="text1"/>
        </w:rPr>
        <w:t>Volk, S.C. and Zerfass, A., 2020. Alignment: Explicating a key concept in strategic communication. </w:t>
      </w:r>
      <w:r w:rsidRPr="00F64C4B">
        <w:rPr>
          <w:i/>
          <w:color w:val="000000" w:themeColor="text1"/>
        </w:rPr>
        <w:t>Future directions of strategic communication</w:t>
      </w:r>
      <w:r w:rsidRPr="00F64C4B">
        <w:rPr>
          <w:color w:val="000000" w:themeColor="text1"/>
        </w:rPr>
        <w:t>, pp.105-123.</w:t>
      </w:r>
    </w:p>
    <w:p w14:paraId="60DF8931" w14:textId="77777777" w:rsidR="0049415C" w:rsidRPr="00F64C4B" w:rsidRDefault="0049415C">
      <w:pPr>
        <w:rPr>
          <w:color w:val="000000" w:themeColor="text1"/>
        </w:rPr>
      </w:pPr>
      <w:r w:rsidRPr="00F64C4B">
        <w:rPr>
          <w:color w:val="000000" w:themeColor="text1"/>
          <w:highlight w:val="white"/>
        </w:rPr>
        <w:t xml:space="preserve">Watts, S., Hoa, N.T.T., Martens, W., Doan, D.T. and Guzman, A., (2024). An examination of internet of things in the South Korean agricultural industry: the case of Samsung. </w:t>
      </w:r>
      <w:r w:rsidRPr="00F64C4B">
        <w:rPr>
          <w:i/>
          <w:color w:val="000000" w:themeColor="text1"/>
          <w:highlight w:val="white"/>
        </w:rPr>
        <w:t>World Review of Entrepreneurship, Management and Sustainable Development</w:t>
      </w:r>
      <w:r w:rsidRPr="00F64C4B">
        <w:rPr>
          <w:color w:val="000000" w:themeColor="text1"/>
          <w:highlight w:val="white"/>
        </w:rPr>
        <w:t xml:space="preserve">, </w:t>
      </w:r>
      <w:r w:rsidRPr="00F64C4B">
        <w:rPr>
          <w:i/>
          <w:color w:val="000000" w:themeColor="text1"/>
          <w:highlight w:val="white"/>
        </w:rPr>
        <w:t>20</w:t>
      </w:r>
      <w:r w:rsidRPr="00F64C4B">
        <w:rPr>
          <w:color w:val="000000" w:themeColor="text1"/>
          <w:highlight w:val="white"/>
        </w:rPr>
        <w:t>(3), pp.374-396.</w:t>
      </w:r>
      <w:hyperlink r:id="rId26">
        <w:r w:rsidRPr="00F64C4B">
          <w:rPr>
            <w:color w:val="000000" w:themeColor="text1"/>
            <w:highlight w:val="white"/>
            <w:u w:val="single"/>
          </w:rPr>
          <w:t>https://www.inderscienceonline.com/doi/abs/10.1504/WREMSD.2024.138282</w:t>
        </w:r>
      </w:hyperlink>
      <w:r w:rsidRPr="00F64C4B">
        <w:rPr>
          <w:color w:val="000000" w:themeColor="text1"/>
          <w:highlight w:val="white"/>
        </w:rPr>
        <w:t xml:space="preserve"> </w:t>
      </w:r>
      <w:r w:rsidRPr="00F64C4B">
        <w:rPr>
          <w:color w:val="000000" w:themeColor="text1"/>
        </w:rPr>
        <w:t>[Accessed 8 Dec. 2024]</w:t>
      </w:r>
    </w:p>
    <w:p w14:paraId="7A9EF80F" w14:textId="77777777" w:rsidR="0049415C" w:rsidRPr="00F64C4B" w:rsidRDefault="0049415C" w:rsidP="0049415C">
      <w:pPr>
        <w:rPr>
          <w:color w:val="000000" w:themeColor="text1"/>
        </w:rPr>
      </w:pPr>
      <w:r w:rsidRPr="00F64C4B">
        <w:rPr>
          <w:color w:val="000000" w:themeColor="text1"/>
        </w:rPr>
        <w:lastRenderedPageBreak/>
        <w:t>Yadav, A.S., Srivastava, G. and Singh, S., 2023. Wearable technologies in AI and smart healthcare. In </w:t>
      </w:r>
      <w:r w:rsidRPr="00F64C4B">
        <w:rPr>
          <w:i/>
          <w:iCs/>
          <w:color w:val="000000" w:themeColor="text1"/>
        </w:rPr>
        <w:t>Concepts of artificial intelligence and its application in modern healthcare systems</w:t>
      </w:r>
      <w:r w:rsidRPr="00F64C4B">
        <w:rPr>
          <w:color w:val="000000" w:themeColor="text1"/>
        </w:rPr>
        <w:t> (pp. 233-249). CRC Press.</w:t>
      </w:r>
    </w:p>
    <w:p w14:paraId="3F9F60CB" w14:textId="77777777" w:rsidR="0049415C" w:rsidRPr="00F64C4B" w:rsidRDefault="0049415C">
      <w:pPr>
        <w:rPr>
          <w:color w:val="000000" w:themeColor="text1"/>
        </w:rPr>
      </w:pPr>
      <w:r w:rsidRPr="00F64C4B">
        <w:rPr>
          <w:color w:val="000000" w:themeColor="text1"/>
        </w:rPr>
        <w:t xml:space="preserve">Yeung, H.W.C., Huang, S. and Xing, Y., (2023). From fabless to fabs everywhere? Semiconductor global value chains in transition. </w:t>
      </w:r>
      <w:r w:rsidRPr="00F64C4B">
        <w:rPr>
          <w:i/>
          <w:color w:val="000000" w:themeColor="text1"/>
        </w:rPr>
        <w:t>15</w:t>
      </w:r>
      <w:r w:rsidRPr="00F64C4B">
        <w:rPr>
          <w:color w:val="000000" w:themeColor="text1"/>
        </w:rPr>
        <w:t>(11), p.239.</w:t>
      </w:r>
    </w:p>
    <w:p w14:paraId="605123A3" w14:textId="77777777" w:rsidR="0049415C" w:rsidRPr="00F64C4B" w:rsidRDefault="0049415C" w:rsidP="0049415C">
      <w:pPr>
        <w:rPr>
          <w:color w:val="000000" w:themeColor="text1"/>
        </w:rPr>
      </w:pPr>
      <w:r w:rsidRPr="00F64C4B">
        <w:rPr>
          <w:color w:val="000000" w:themeColor="text1"/>
        </w:rPr>
        <w:t xml:space="preserve">Yolanda, O. and </w:t>
      </w:r>
      <w:proofErr w:type="spellStart"/>
      <w:r w:rsidRPr="00F64C4B">
        <w:rPr>
          <w:color w:val="000000" w:themeColor="text1"/>
        </w:rPr>
        <w:t>Nugraha</w:t>
      </w:r>
      <w:proofErr w:type="spellEnd"/>
      <w:r w:rsidRPr="00F64C4B">
        <w:rPr>
          <w:color w:val="000000" w:themeColor="text1"/>
        </w:rPr>
        <w:t>, R.N., 2024. 4P Marketing Mix Strategy Samsung Galaxy Series A05 Smartphone Products. </w:t>
      </w:r>
      <w:r w:rsidRPr="00F64C4B">
        <w:rPr>
          <w:i/>
          <w:iCs/>
          <w:color w:val="000000" w:themeColor="text1"/>
        </w:rPr>
        <w:t>West Science Interdisciplinary Studies</w:t>
      </w:r>
      <w:r w:rsidRPr="00F64C4B">
        <w:rPr>
          <w:color w:val="000000" w:themeColor="text1"/>
        </w:rPr>
        <w:t>, </w:t>
      </w:r>
      <w:r w:rsidRPr="00F64C4B">
        <w:rPr>
          <w:i/>
          <w:iCs/>
          <w:color w:val="000000" w:themeColor="text1"/>
        </w:rPr>
        <w:t>2</w:t>
      </w:r>
      <w:r w:rsidRPr="00F64C4B">
        <w:rPr>
          <w:color w:val="000000" w:themeColor="text1"/>
        </w:rPr>
        <w:t>(02), pp.294-307.</w:t>
      </w:r>
    </w:p>
    <w:p w14:paraId="1D65601D" w14:textId="6431AD5E" w:rsidR="00174F89" w:rsidRPr="00F64C4B" w:rsidRDefault="0049415C" w:rsidP="00A52E51">
      <w:pPr>
        <w:rPr>
          <w:color w:val="000000" w:themeColor="text1"/>
        </w:rPr>
      </w:pPr>
      <w:r w:rsidRPr="00F64C4B">
        <w:rPr>
          <w:color w:val="000000" w:themeColor="text1"/>
        </w:rPr>
        <w:t>Zhang, X., (2023), November. Comparative Analysis: Features, User Experience and Market Competition of Meizu Mobile Phones and Apple Mobile Phones. In </w:t>
      </w:r>
      <w:r w:rsidRPr="00F64C4B">
        <w:rPr>
          <w:i/>
          <w:color w:val="000000" w:themeColor="text1"/>
        </w:rPr>
        <w:t>2023 International Conference on Image, Algorithms and Artificial Intelligence (ICIAAI 2023)</w:t>
      </w:r>
      <w:r w:rsidRPr="00F64C4B">
        <w:rPr>
          <w:color w:val="000000" w:themeColor="text1"/>
        </w:rPr>
        <w:t> (pp. 825-833). Atlantis Press.</w:t>
      </w:r>
    </w:p>
    <w:p w14:paraId="5EF2DAC9" w14:textId="761CAAC9" w:rsidR="00A52E51" w:rsidRPr="00F64C4B" w:rsidRDefault="00A52E51" w:rsidP="00A52E51">
      <w:pPr>
        <w:rPr>
          <w:color w:val="000000" w:themeColor="text1"/>
        </w:rPr>
      </w:pPr>
      <w:r w:rsidRPr="00F64C4B">
        <w:rPr>
          <w:color w:val="000000" w:themeColor="text1"/>
        </w:rPr>
        <w:t>Park, S. and Jayaraman, S., 2021. Wearables: Fundamentals, advancements, and a roadmap for the future. In </w:t>
      </w:r>
      <w:r w:rsidRPr="00F64C4B">
        <w:rPr>
          <w:i/>
          <w:iCs/>
          <w:color w:val="000000" w:themeColor="text1"/>
        </w:rPr>
        <w:t>Wearable sensors</w:t>
      </w:r>
      <w:r w:rsidRPr="00F64C4B">
        <w:rPr>
          <w:color w:val="000000" w:themeColor="text1"/>
        </w:rPr>
        <w:t> (pp. 3-27). Academic Press.</w:t>
      </w:r>
    </w:p>
    <w:p w14:paraId="07D4E9EC" w14:textId="1A0C454F" w:rsidR="00111DF5" w:rsidRPr="00F64C4B" w:rsidRDefault="00111DF5" w:rsidP="00111DF5">
      <w:pPr>
        <w:rPr>
          <w:color w:val="000000" w:themeColor="text1"/>
        </w:rPr>
      </w:pPr>
      <w:r w:rsidRPr="00F64C4B">
        <w:rPr>
          <w:color w:val="000000" w:themeColor="text1"/>
        </w:rPr>
        <w:t xml:space="preserve">Cenci, M.P., </w:t>
      </w:r>
      <w:proofErr w:type="spellStart"/>
      <w:r w:rsidRPr="00F64C4B">
        <w:rPr>
          <w:color w:val="000000" w:themeColor="text1"/>
        </w:rPr>
        <w:t>Scarazzato</w:t>
      </w:r>
      <w:proofErr w:type="spellEnd"/>
      <w:r w:rsidRPr="00F64C4B">
        <w:rPr>
          <w:color w:val="000000" w:themeColor="text1"/>
        </w:rPr>
        <w:t>, T., Munchen, D.D., Dartora, P.C., Veit, H.M., Bernardes, A.M. and Dias, P.R., 2022. Eco‐friendly electronics—a comprehensive review. </w:t>
      </w:r>
      <w:r w:rsidRPr="00F64C4B">
        <w:rPr>
          <w:i/>
          <w:iCs/>
          <w:color w:val="000000" w:themeColor="text1"/>
        </w:rPr>
        <w:t>Advanced Materials Technologies</w:t>
      </w:r>
      <w:r w:rsidRPr="00F64C4B">
        <w:rPr>
          <w:color w:val="000000" w:themeColor="text1"/>
        </w:rPr>
        <w:t>, </w:t>
      </w:r>
      <w:r w:rsidRPr="00F64C4B">
        <w:rPr>
          <w:i/>
          <w:iCs/>
          <w:color w:val="000000" w:themeColor="text1"/>
        </w:rPr>
        <w:t>7</w:t>
      </w:r>
      <w:r w:rsidRPr="00F64C4B">
        <w:rPr>
          <w:color w:val="000000" w:themeColor="text1"/>
        </w:rPr>
        <w:t>(2), p.2001263.</w:t>
      </w:r>
    </w:p>
    <w:sectPr w:rsidR="00111DF5" w:rsidRPr="00F64C4B" w:rsidSect="00AE5F9B">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1B479" w14:textId="77777777" w:rsidR="006F3030" w:rsidRDefault="006F3030">
      <w:pPr>
        <w:spacing w:line="240" w:lineRule="auto"/>
      </w:pPr>
      <w:r>
        <w:separator/>
      </w:r>
    </w:p>
  </w:endnote>
  <w:endnote w:type="continuationSeparator" w:id="0">
    <w:p w14:paraId="28D03CC5" w14:textId="77777777" w:rsidR="006F3030" w:rsidRDefault="006F30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945184"/>
      <w:docPartObj>
        <w:docPartGallery w:val="Page Numbers (Bottom of Page)"/>
        <w:docPartUnique/>
      </w:docPartObj>
    </w:sdtPr>
    <w:sdtEndPr>
      <w:rPr>
        <w:noProof/>
        <w:sz w:val="20"/>
        <w:szCs w:val="20"/>
      </w:rPr>
    </w:sdtEndPr>
    <w:sdtContent>
      <w:p w14:paraId="51DF0EC0" w14:textId="140E590E" w:rsidR="00AE5F9B" w:rsidRPr="00AE5F9B" w:rsidRDefault="00AE5F9B">
        <w:pPr>
          <w:pStyle w:val="Footer"/>
          <w:jc w:val="right"/>
          <w:rPr>
            <w:sz w:val="20"/>
            <w:szCs w:val="20"/>
          </w:rPr>
        </w:pPr>
        <w:r w:rsidRPr="00AE5F9B">
          <w:rPr>
            <w:sz w:val="20"/>
            <w:szCs w:val="20"/>
          </w:rPr>
          <w:fldChar w:fldCharType="begin"/>
        </w:r>
        <w:r w:rsidRPr="00AE5F9B">
          <w:rPr>
            <w:sz w:val="20"/>
            <w:szCs w:val="20"/>
          </w:rPr>
          <w:instrText xml:space="preserve"> PAGE   \* MERGEFORMAT </w:instrText>
        </w:r>
        <w:r w:rsidRPr="00AE5F9B">
          <w:rPr>
            <w:sz w:val="20"/>
            <w:szCs w:val="20"/>
          </w:rPr>
          <w:fldChar w:fldCharType="separate"/>
        </w:r>
        <w:r w:rsidRPr="00AE5F9B">
          <w:rPr>
            <w:noProof/>
            <w:sz w:val="20"/>
            <w:szCs w:val="20"/>
          </w:rPr>
          <w:t>2</w:t>
        </w:r>
        <w:r w:rsidRPr="00AE5F9B">
          <w:rPr>
            <w:noProof/>
            <w:sz w:val="20"/>
            <w:szCs w:val="20"/>
          </w:rPr>
          <w:fldChar w:fldCharType="end"/>
        </w:r>
      </w:p>
    </w:sdtContent>
  </w:sdt>
  <w:p w14:paraId="429C8F7A" w14:textId="77777777" w:rsidR="00174F89" w:rsidRDefault="00174F8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8DB9C7" w14:textId="77777777" w:rsidR="006F3030" w:rsidRDefault="006F3030">
      <w:pPr>
        <w:spacing w:line="240" w:lineRule="auto"/>
      </w:pPr>
      <w:r>
        <w:separator/>
      </w:r>
    </w:p>
  </w:footnote>
  <w:footnote w:type="continuationSeparator" w:id="0">
    <w:p w14:paraId="5A5D7963" w14:textId="77777777" w:rsidR="006F3030" w:rsidRDefault="006F30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7E34B2"/>
    <w:multiLevelType w:val="multilevel"/>
    <w:tmpl w:val="9ED4D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3055A24"/>
    <w:multiLevelType w:val="multilevel"/>
    <w:tmpl w:val="A42A6506"/>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16cid:durableId="628977067">
    <w:abstractNumId w:val="0"/>
  </w:num>
  <w:num w:numId="2" w16cid:durableId="4029204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F89"/>
    <w:rsid w:val="000A3143"/>
    <w:rsid w:val="000A5660"/>
    <w:rsid w:val="000F65B0"/>
    <w:rsid w:val="00111DF5"/>
    <w:rsid w:val="00174F89"/>
    <w:rsid w:val="001773F1"/>
    <w:rsid w:val="001C126C"/>
    <w:rsid w:val="00273637"/>
    <w:rsid w:val="00372C5B"/>
    <w:rsid w:val="00410006"/>
    <w:rsid w:val="00427620"/>
    <w:rsid w:val="0049415C"/>
    <w:rsid w:val="004D6C73"/>
    <w:rsid w:val="00502D8F"/>
    <w:rsid w:val="00582BDB"/>
    <w:rsid w:val="005841F1"/>
    <w:rsid w:val="00655ECF"/>
    <w:rsid w:val="006D7E78"/>
    <w:rsid w:val="006F3030"/>
    <w:rsid w:val="007F7C59"/>
    <w:rsid w:val="008649E1"/>
    <w:rsid w:val="00963B20"/>
    <w:rsid w:val="009A0C14"/>
    <w:rsid w:val="009F642E"/>
    <w:rsid w:val="00A17CA2"/>
    <w:rsid w:val="00A52E51"/>
    <w:rsid w:val="00A56B93"/>
    <w:rsid w:val="00AB340D"/>
    <w:rsid w:val="00AD704A"/>
    <w:rsid w:val="00AE08DD"/>
    <w:rsid w:val="00AE5F9B"/>
    <w:rsid w:val="00B57CE9"/>
    <w:rsid w:val="00B654DD"/>
    <w:rsid w:val="00BE1695"/>
    <w:rsid w:val="00C3796C"/>
    <w:rsid w:val="00C756DD"/>
    <w:rsid w:val="00CA3087"/>
    <w:rsid w:val="00CF4FA6"/>
    <w:rsid w:val="00D4485D"/>
    <w:rsid w:val="00DE435C"/>
    <w:rsid w:val="00EC50DA"/>
    <w:rsid w:val="00F64C4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489B85"/>
  <w15:docId w15:val="{17E03401-6795-488F-A381-42AB4680F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A7ED0"/>
    <w:pPr>
      <w:keepNext/>
      <w:keepLines/>
      <w:spacing w:before="400" w:after="120"/>
      <w:outlineLvl w:val="0"/>
    </w:pPr>
    <w:rPr>
      <w:b/>
      <w:szCs w:val="40"/>
    </w:rPr>
  </w:style>
  <w:style w:type="paragraph" w:styleId="Heading2">
    <w:name w:val="heading 2"/>
    <w:basedOn w:val="Normal"/>
    <w:next w:val="Normal"/>
    <w:uiPriority w:val="9"/>
    <w:unhideWhenUsed/>
    <w:qFormat/>
    <w:rsid w:val="00AE5F9B"/>
    <w:pPr>
      <w:outlineLvl w:val="1"/>
    </w:pPr>
    <w:rPr>
      <w:b/>
    </w:rPr>
  </w:style>
  <w:style w:type="paragraph" w:styleId="Heading3">
    <w:name w:val="heading 3"/>
    <w:basedOn w:val="Normal"/>
    <w:next w:val="Normal"/>
    <w:uiPriority w:val="9"/>
    <w:unhideWhenUsed/>
    <w:qFormat/>
    <w:rsid w:val="005A7ED0"/>
    <w:pPr>
      <w:keepNext/>
      <w:keepLines/>
      <w:spacing w:before="320" w:after="80"/>
      <w:outlineLvl w:val="2"/>
    </w:pPr>
    <w:rPr>
      <w:b/>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F067B"/>
    <w:pPr>
      <w:tabs>
        <w:tab w:val="center" w:pos="4513"/>
        <w:tab w:val="right" w:pos="9026"/>
      </w:tabs>
      <w:spacing w:line="240" w:lineRule="auto"/>
    </w:pPr>
  </w:style>
  <w:style w:type="character" w:customStyle="1" w:styleId="HeaderChar">
    <w:name w:val="Header Char"/>
    <w:basedOn w:val="DefaultParagraphFont"/>
    <w:link w:val="Header"/>
    <w:uiPriority w:val="99"/>
    <w:rsid w:val="009F067B"/>
  </w:style>
  <w:style w:type="paragraph" w:styleId="Footer">
    <w:name w:val="footer"/>
    <w:basedOn w:val="Normal"/>
    <w:link w:val="FooterChar"/>
    <w:uiPriority w:val="99"/>
    <w:unhideWhenUsed/>
    <w:rsid w:val="009F067B"/>
    <w:pPr>
      <w:tabs>
        <w:tab w:val="center" w:pos="4513"/>
        <w:tab w:val="right" w:pos="9026"/>
      </w:tabs>
      <w:spacing w:line="240" w:lineRule="auto"/>
    </w:pPr>
  </w:style>
  <w:style w:type="character" w:customStyle="1" w:styleId="FooterChar">
    <w:name w:val="Footer Char"/>
    <w:basedOn w:val="DefaultParagraphFont"/>
    <w:link w:val="Footer"/>
    <w:uiPriority w:val="99"/>
    <w:rsid w:val="009F067B"/>
  </w:style>
  <w:style w:type="paragraph" w:styleId="TOCHeading">
    <w:name w:val="TOC Heading"/>
    <w:basedOn w:val="Heading1"/>
    <w:next w:val="Normal"/>
    <w:uiPriority w:val="39"/>
    <w:unhideWhenUsed/>
    <w:qFormat/>
    <w:rsid w:val="009F067B"/>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9F067B"/>
    <w:pPr>
      <w:spacing w:after="100"/>
    </w:pPr>
  </w:style>
  <w:style w:type="paragraph" w:styleId="TOC2">
    <w:name w:val="toc 2"/>
    <w:basedOn w:val="Normal"/>
    <w:next w:val="Normal"/>
    <w:autoRedefine/>
    <w:uiPriority w:val="39"/>
    <w:unhideWhenUsed/>
    <w:rsid w:val="009F067B"/>
    <w:pPr>
      <w:spacing w:after="100"/>
      <w:ind w:left="240"/>
    </w:pPr>
  </w:style>
  <w:style w:type="character" w:styleId="Hyperlink">
    <w:name w:val="Hyperlink"/>
    <w:basedOn w:val="DefaultParagraphFont"/>
    <w:uiPriority w:val="99"/>
    <w:unhideWhenUsed/>
    <w:rsid w:val="009F067B"/>
    <w:rPr>
      <w:color w:val="0000FF" w:themeColor="hyperlink"/>
      <w:u w:val="single"/>
    </w:rPr>
  </w:style>
  <w:style w:type="paragraph" w:styleId="TOC3">
    <w:name w:val="toc 3"/>
    <w:basedOn w:val="Normal"/>
    <w:next w:val="Normal"/>
    <w:autoRedefine/>
    <w:uiPriority w:val="39"/>
    <w:unhideWhenUsed/>
    <w:rsid w:val="005A7ED0"/>
    <w:pPr>
      <w:spacing w:after="100"/>
      <w:ind w:left="480"/>
    </w:p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sj.westscience-press.com/index.php/wsis/article/view/599" TargetMode="External"/><Relationship Id="rId18" Type="http://schemas.openxmlformats.org/officeDocument/2006/relationships/hyperlink" Target="https://www.samsung.com/global/sustainability/planet/climate-action/" TargetMode="External"/><Relationship Id="rId26" Type="http://schemas.openxmlformats.org/officeDocument/2006/relationships/hyperlink" Target="https://www.inderscienceonline.com/doi/abs/10.1504/WREMSD.2024.138282" TargetMode="External"/><Relationship Id="rId3" Type="http://schemas.openxmlformats.org/officeDocument/2006/relationships/numbering" Target="numbering.xml"/><Relationship Id="rId21" Type="http://schemas.openxmlformats.org/officeDocument/2006/relationships/hyperlink" Target="https://semiconductor.samsung.com/news-events/tech-blog/samsung-electronics-semiconductor-unveils-cutting-edge-memory-technology-to-accelerate-next-generation-ai/" TargetMode="External"/><Relationship Id="rId7" Type="http://schemas.openxmlformats.org/officeDocument/2006/relationships/footnotes" Target="footnotes.xml"/><Relationship Id="rId12" Type="http://schemas.openxmlformats.org/officeDocument/2006/relationships/hyperlink" Target="http://journal-laaroiba.com/ojs/index.php/elmal/article/download/1786/1258" TargetMode="External"/><Relationship Id="rId17" Type="http://schemas.openxmlformats.org/officeDocument/2006/relationships/hyperlink" Target="https://www.marvilano.com/post/samsung-s-business-strategy" TargetMode="External"/><Relationship Id="rId25" Type="http://schemas.openxmlformats.org/officeDocument/2006/relationships/hyperlink" Target="https://www.statista.com/statistics/236607/global-revenue-of-samsung-electronics-since-2005/" TargetMode="External"/><Relationship Id="rId2" Type="http://schemas.openxmlformats.org/officeDocument/2006/relationships/customXml" Target="../customXml/item2.xml"/><Relationship Id="rId16" Type="http://schemas.openxmlformats.org/officeDocument/2006/relationships/hyperlink" Target="https://pubs.aip.org/aip/apl/article/124/12/121109/3278031" TargetMode="External"/><Relationship Id="rId20" Type="http://schemas.openxmlformats.org/officeDocument/2006/relationships/hyperlink" Target="https://images.samsung.com/is/content/samsung/assets/global/ir/docs/2022-4q-Business-Repor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tatista.com/statistics/236607/global-revenue-of-samsung-electronics-since-2005/" TargetMode="External"/><Relationship Id="rId5" Type="http://schemas.openxmlformats.org/officeDocument/2006/relationships/settings" Target="settings.xml"/><Relationship Id="rId15" Type="http://schemas.openxmlformats.org/officeDocument/2006/relationships/hyperlink" Target="https://www.tandfonline.com/doi/abs/10.1080/00076791.2024.2377688" TargetMode="External"/><Relationship Id="rId23" Type="http://schemas.openxmlformats.org/officeDocument/2006/relationships/hyperlink" Target="https://www.statista.com/statistics/236924/samsung-electronics-research-and-development-expenditure/"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samsung.com/global/sustainability/planet/climate-ac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dpi.com/2079-9292/13/9/1690" TargetMode="External"/><Relationship Id="rId22" Type="http://schemas.openxmlformats.org/officeDocument/2006/relationships/hyperlink" Target="https://www.statista.com/statistics/236924/samsung-electronics-research-and-development-expenditur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7pQEfwUjMqYH1eUfZpgUuPmvUw==">CgMxLjAyCGguZ2pkZ3hzMgloLjNyZGNyam4yCWguMjZpbjFyZzIIaC5sbnhiejkyCWguMzVua3VuMjIJaC4xa3N2NHV2MgloLjQ0c2luaW8yCWguMmp4c3hxaDIIaC56MzM3eWEyCWguM2oycXFtMzIOaC5objYxaHdyYml2d28yDmgubWN5Njh5eGV5dGs2Mg5oLnJxbWwwdGYxeTFzZjIJaC40aTdvamhwMg5oLjFrenV4cnZ2bWV6cTIJaC4yeGN5dHBpMgloLjFjaTkzeGIyDmguaDhtNW52dzAzN2dlMgloLjN3aHdtbDQ4AHIhMTFWZkZKZEJ6Rnd3RWpNOEVsUE9DYUxHeXpTbUhBRVph</go:docsCustomData>
</go:gDocsCustomXmlDataStorage>
</file>

<file path=customXml/itemProps1.xml><?xml version="1.0" encoding="utf-8"?>
<ds:datastoreItem xmlns:ds="http://schemas.openxmlformats.org/officeDocument/2006/customXml" ds:itemID="{C12D588E-159E-48CF-ABB5-7262BC9CE91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28</Pages>
  <Words>6122</Words>
  <Characters>39124</Characters>
  <Application>Microsoft Office Word</Application>
  <DocSecurity>0</DocSecurity>
  <Lines>713</Lines>
  <Paragraphs>183</Paragraphs>
  <ScaleCrop>false</ScaleCrop>
  <Company/>
  <LinksUpToDate>false</LinksUpToDate>
  <CharactersWithSpaces>45203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Prattoy Banerjee</cp:lastModifiedBy>
  <cp:revision>2</cp:revision>
  <dcterms:created xsi:type="dcterms:W3CDTF">2024-12-09T06:53:00Z</dcterms:created>
  <dcterms:modified xsi:type="dcterms:W3CDTF">2024-12-10T13:14:00Z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2024-12-08T08:19:40Z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0e05b91e-98d6-46bf-8d79-1151c98bcc2a</vt:lpwstr>
  </property>
  <property fmtid="{D5CDD505-2E9C-101B-9397-08002B2CF9AE}" pid="7" name="MSIP_Label_defa4170-0d19-0005-0004-bc88714345d2_ActionId">
    <vt:lpwstr>44ee3db2-1e8c-4575-bbbb-f2a8050327cf</vt:lpwstr>
  </property>
  <property fmtid="{D5CDD505-2E9C-101B-9397-08002B2CF9AE}" pid="8" name="MSIP_Label_defa4170-0d19-0005-0004-bc88714345d2_ContentBits">
    <vt:lpwstr>0</vt:lpwstr>
  </property>
  <property fmtid="{D5CDD505-2E9C-101B-9397-08002B2CF9AE}" pid="9" name="GrammarlyDocumentId">
    <vt:lpwstr>1f6e4b87d4e2bc45013ce2f51319d1fd885fa43ddf8c22040d028f6ec00bf0af</vt:lpwstr>
  </property>
</Properties>
</file>