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615FA0" w14:textId="1D38CA9D" w:rsidR="00BD3776" w:rsidRPr="00874090" w:rsidRDefault="00E42B84">
      <w:pPr>
        <w:widowControl w:val="0"/>
        <w:pBdr>
          <w:top w:val="nil"/>
          <w:left w:val="nil"/>
          <w:bottom w:val="nil"/>
          <w:right w:val="nil"/>
          <w:between w:val="nil"/>
        </w:pBdr>
        <w:rPr>
          <w:color w:val="000000" w:themeColor="text1"/>
        </w:rPr>
      </w:pPr>
      <w:r w:rsidRPr="00874090">
        <w:rPr>
          <w:noProof/>
          <w:color w:val="000000" w:themeColor="text1"/>
          <w:bdr w:val="none" w:sz="0" w:space="0" w:color="auto" w:frame="1"/>
        </w:rPr>
        <w:drawing>
          <wp:inline distT="0" distB="0" distL="0" distR="0" wp14:anchorId="26C1AE92" wp14:editId="6F52E017">
            <wp:extent cx="1813560" cy="723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3560" cy="723900"/>
                    </a:xfrm>
                    <a:prstGeom prst="rect">
                      <a:avLst/>
                    </a:prstGeom>
                    <a:noFill/>
                    <a:ln>
                      <a:noFill/>
                    </a:ln>
                  </pic:spPr>
                </pic:pic>
              </a:graphicData>
            </a:graphic>
          </wp:inline>
        </w:drawing>
      </w:r>
    </w:p>
    <w:p w14:paraId="6D08FB33" w14:textId="77777777" w:rsidR="00E42B84" w:rsidRPr="00874090" w:rsidRDefault="00E42B84">
      <w:pPr>
        <w:widowControl w:val="0"/>
        <w:pBdr>
          <w:top w:val="nil"/>
          <w:left w:val="nil"/>
          <w:bottom w:val="nil"/>
          <w:right w:val="nil"/>
          <w:between w:val="nil"/>
        </w:pBdr>
        <w:rPr>
          <w:color w:val="000000" w:themeColor="text1"/>
        </w:rPr>
      </w:pPr>
    </w:p>
    <w:tbl>
      <w:tblPr>
        <w:tblStyle w:val="a5"/>
        <w:tblW w:w="90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864"/>
        <w:gridCol w:w="2977"/>
        <w:gridCol w:w="1538"/>
        <w:gridCol w:w="2640"/>
      </w:tblGrid>
      <w:tr w:rsidR="00874090" w:rsidRPr="00874090" w14:paraId="0C5D823D" w14:textId="77777777">
        <w:trPr>
          <w:trHeight w:val="745"/>
        </w:trPr>
        <w:tc>
          <w:tcPr>
            <w:tcW w:w="1864" w:type="dxa"/>
            <w:shd w:val="clear" w:color="auto" w:fill="D9D9D9"/>
          </w:tcPr>
          <w:p w14:paraId="529E4F05" w14:textId="77777777" w:rsidR="00BD3776" w:rsidRPr="00874090" w:rsidRDefault="00000000">
            <w:pPr>
              <w:widowControl w:val="0"/>
              <w:pBdr>
                <w:top w:val="nil"/>
                <w:left w:val="nil"/>
                <w:bottom w:val="nil"/>
                <w:right w:val="nil"/>
                <w:between w:val="nil"/>
              </w:pBdr>
              <w:spacing w:before="120" w:line="240" w:lineRule="auto"/>
              <w:ind w:left="107"/>
              <w:rPr>
                <w:rFonts w:ascii="Times New Roman" w:eastAsia="Times New Roman" w:hAnsi="Times New Roman" w:cs="Times New Roman"/>
                <w:b/>
                <w:bCs/>
                <w:color w:val="000000" w:themeColor="text1"/>
                <w:sz w:val="24"/>
                <w:szCs w:val="24"/>
              </w:rPr>
            </w:pPr>
            <w:r w:rsidRPr="00874090">
              <w:rPr>
                <w:rFonts w:ascii="Times New Roman" w:eastAsia="Times New Roman" w:hAnsi="Times New Roman" w:cs="Times New Roman"/>
                <w:b/>
                <w:bCs/>
                <w:color w:val="000000" w:themeColor="text1"/>
                <w:sz w:val="24"/>
                <w:szCs w:val="24"/>
              </w:rPr>
              <w:t>Student name:</w:t>
            </w:r>
          </w:p>
        </w:tc>
        <w:tc>
          <w:tcPr>
            <w:tcW w:w="2977" w:type="dxa"/>
          </w:tcPr>
          <w:p w14:paraId="1E4A611D" w14:textId="77777777" w:rsidR="00BD3776" w:rsidRPr="00874090" w:rsidRDefault="00000000">
            <w:pPr>
              <w:widowControl w:val="0"/>
              <w:pBdr>
                <w:top w:val="nil"/>
                <w:left w:val="nil"/>
                <w:bottom w:val="nil"/>
                <w:right w:val="nil"/>
                <w:between w:val="nil"/>
              </w:pBdr>
              <w:spacing w:line="240" w:lineRule="auto"/>
              <w:jc w:val="center"/>
              <w:rPr>
                <w:rFonts w:ascii="Times New Roman" w:eastAsia="Times New Roman" w:hAnsi="Times New Roman" w:cs="Times New Roman"/>
                <w:color w:val="000000" w:themeColor="text1"/>
                <w:sz w:val="24"/>
                <w:szCs w:val="24"/>
              </w:rPr>
            </w:pPr>
            <w:r w:rsidRPr="00874090">
              <w:rPr>
                <w:rFonts w:ascii="Times New Roman" w:eastAsia="Times New Roman" w:hAnsi="Times New Roman" w:cs="Times New Roman"/>
                <w:color w:val="000000" w:themeColor="text1"/>
                <w:sz w:val="24"/>
                <w:szCs w:val="24"/>
              </w:rPr>
              <w:t>GEORGE LUPSA</w:t>
            </w:r>
          </w:p>
        </w:tc>
        <w:tc>
          <w:tcPr>
            <w:tcW w:w="1538" w:type="dxa"/>
            <w:shd w:val="clear" w:color="auto" w:fill="D9D9D9"/>
          </w:tcPr>
          <w:p w14:paraId="267C5766" w14:textId="77777777" w:rsidR="00BD3776" w:rsidRPr="00874090" w:rsidRDefault="00000000">
            <w:pPr>
              <w:widowControl w:val="0"/>
              <w:pBdr>
                <w:top w:val="nil"/>
                <w:left w:val="nil"/>
                <w:bottom w:val="nil"/>
                <w:right w:val="nil"/>
                <w:between w:val="nil"/>
              </w:pBdr>
              <w:tabs>
                <w:tab w:val="left" w:pos="1230"/>
              </w:tabs>
              <w:spacing w:before="120" w:line="240" w:lineRule="auto"/>
              <w:ind w:left="107" w:right="94"/>
              <w:rPr>
                <w:rFonts w:ascii="Times New Roman" w:eastAsia="Times New Roman" w:hAnsi="Times New Roman" w:cs="Times New Roman"/>
                <w:b/>
                <w:bCs/>
                <w:color w:val="000000" w:themeColor="text1"/>
                <w:sz w:val="24"/>
                <w:szCs w:val="24"/>
              </w:rPr>
            </w:pPr>
            <w:r w:rsidRPr="00874090">
              <w:rPr>
                <w:rFonts w:ascii="Times New Roman" w:eastAsia="Times New Roman" w:hAnsi="Times New Roman" w:cs="Times New Roman"/>
                <w:b/>
                <w:bCs/>
                <w:color w:val="000000" w:themeColor="text1"/>
                <w:sz w:val="24"/>
                <w:szCs w:val="24"/>
              </w:rPr>
              <w:t>Student</w:t>
            </w:r>
            <w:r w:rsidRPr="00874090">
              <w:rPr>
                <w:rFonts w:ascii="Times New Roman" w:eastAsia="Times New Roman" w:hAnsi="Times New Roman" w:cs="Times New Roman"/>
                <w:b/>
                <w:bCs/>
                <w:color w:val="000000" w:themeColor="text1"/>
                <w:sz w:val="24"/>
                <w:szCs w:val="24"/>
              </w:rPr>
              <w:tab/>
              <w:t>ID number:</w:t>
            </w:r>
          </w:p>
        </w:tc>
        <w:tc>
          <w:tcPr>
            <w:tcW w:w="2640" w:type="dxa"/>
          </w:tcPr>
          <w:p w14:paraId="0B31B0EF" w14:textId="066D82E6" w:rsidR="00BD3776" w:rsidRPr="00874090" w:rsidRDefault="00AC0108">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241</w:t>
            </w:r>
            <w:r w:rsidR="00BD1025">
              <w:rPr>
                <w:rFonts w:ascii="Times New Roman" w:eastAsia="Times New Roman" w:hAnsi="Times New Roman" w:cs="Times New Roman"/>
                <w:color w:val="000000" w:themeColor="text1"/>
                <w:sz w:val="24"/>
                <w:szCs w:val="24"/>
              </w:rPr>
              <w:t>6879</w:t>
            </w:r>
          </w:p>
        </w:tc>
      </w:tr>
      <w:tr w:rsidR="00874090" w:rsidRPr="00874090" w14:paraId="73C5EEE4" w14:textId="77777777">
        <w:trPr>
          <w:trHeight w:val="494"/>
        </w:trPr>
        <w:tc>
          <w:tcPr>
            <w:tcW w:w="1864" w:type="dxa"/>
            <w:shd w:val="clear" w:color="auto" w:fill="D9D9D9"/>
          </w:tcPr>
          <w:p w14:paraId="7A5A2796" w14:textId="77777777" w:rsidR="00BD3776" w:rsidRPr="00874090" w:rsidRDefault="00000000">
            <w:pPr>
              <w:widowControl w:val="0"/>
              <w:pBdr>
                <w:top w:val="nil"/>
                <w:left w:val="nil"/>
                <w:bottom w:val="nil"/>
                <w:right w:val="nil"/>
                <w:between w:val="nil"/>
              </w:pBdr>
              <w:spacing w:before="120" w:line="240" w:lineRule="auto"/>
              <w:ind w:left="107"/>
              <w:rPr>
                <w:rFonts w:ascii="Times New Roman" w:eastAsia="Times New Roman" w:hAnsi="Times New Roman" w:cs="Times New Roman"/>
                <w:b/>
                <w:bCs/>
                <w:color w:val="000000" w:themeColor="text1"/>
                <w:sz w:val="24"/>
                <w:szCs w:val="24"/>
              </w:rPr>
            </w:pPr>
            <w:r w:rsidRPr="00874090">
              <w:rPr>
                <w:rFonts w:ascii="Times New Roman" w:eastAsia="Times New Roman" w:hAnsi="Times New Roman" w:cs="Times New Roman"/>
                <w:b/>
                <w:bCs/>
                <w:color w:val="000000" w:themeColor="text1"/>
                <w:sz w:val="24"/>
                <w:szCs w:val="24"/>
              </w:rPr>
              <w:t>Programme:</w:t>
            </w:r>
          </w:p>
        </w:tc>
        <w:tc>
          <w:tcPr>
            <w:tcW w:w="7155" w:type="dxa"/>
            <w:gridSpan w:val="3"/>
          </w:tcPr>
          <w:p w14:paraId="6FADA5FE" w14:textId="77777777" w:rsidR="00BD3776" w:rsidRPr="00874090" w:rsidRDefault="00000000">
            <w:pPr>
              <w:widowControl w:val="0"/>
              <w:pBdr>
                <w:top w:val="nil"/>
                <w:left w:val="nil"/>
                <w:bottom w:val="nil"/>
                <w:right w:val="nil"/>
                <w:between w:val="nil"/>
              </w:pBdr>
              <w:spacing w:before="120" w:line="240" w:lineRule="auto"/>
              <w:ind w:left="105"/>
              <w:rPr>
                <w:rFonts w:ascii="Times New Roman" w:eastAsia="Times New Roman" w:hAnsi="Times New Roman" w:cs="Times New Roman"/>
                <w:b/>
                <w:bCs/>
                <w:color w:val="000000" w:themeColor="text1"/>
                <w:sz w:val="24"/>
                <w:szCs w:val="24"/>
              </w:rPr>
            </w:pPr>
            <w:r w:rsidRPr="00874090">
              <w:rPr>
                <w:rFonts w:ascii="Times New Roman" w:eastAsia="Times New Roman" w:hAnsi="Times New Roman" w:cs="Times New Roman"/>
                <w:b/>
                <w:bCs/>
                <w:color w:val="000000" w:themeColor="text1"/>
                <w:sz w:val="24"/>
                <w:szCs w:val="24"/>
              </w:rPr>
              <w:t>BA (Hons) Leadership and Management Skills in the Workplace</w:t>
            </w:r>
          </w:p>
        </w:tc>
      </w:tr>
      <w:tr w:rsidR="00874090" w:rsidRPr="00874090" w14:paraId="761C2A75" w14:textId="77777777">
        <w:trPr>
          <w:trHeight w:val="492"/>
        </w:trPr>
        <w:tc>
          <w:tcPr>
            <w:tcW w:w="1864" w:type="dxa"/>
            <w:shd w:val="clear" w:color="auto" w:fill="D9D9D9"/>
          </w:tcPr>
          <w:p w14:paraId="0B6A9725" w14:textId="77777777" w:rsidR="00BD3776" w:rsidRPr="00874090" w:rsidRDefault="00000000">
            <w:pPr>
              <w:widowControl w:val="0"/>
              <w:pBdr>
                <w:top w:val="nil"/>
                <w:left w:val="nil"/>
                <w:bottom w:val="nil"/>
                <w:right w:val="nil"/>
                <w:between w:val="nil"/>
              </w:pBdr>
              <w:spacing w:before="120" w:line="240" w:lineRule="auto"/>
              <w:ind w:left="107"/>
              <w:rPr>
                <w:rFonts w:ascii="Times New Roman" w:eastAsia="Times New Roman" w:hAnsi="Times New Roman" w:cs="Times New Roman"/>
                <w:b/>
                <w:bCs/>
                <w:color w:val="000000" w:themeColor="text1"/>
                <w:sz w:val="24"/>
                <w:szCs w:val="24"/>
              </w:rPr>
            </w:pPr>
            <w:r w:rsidRPr="00874090">
              <w:rPr>
                <w:rFonts w:ascii="Times New Roman" w:eastAsia="Times New Roman" w:hAnsi="Times New Roman" w:cs="Times New Roman"/>
                <w:b/>
                <w:bCs/>
                <w:color w:val="000000" w:themeColor="text1"/>
                <w:sz w:val="24"/>
                <w:szCs w:val="24"/>
              </w:rPr>
              <w:t>Module:</w:t>
            </w:r>
          </w:p>
        </w:tc>
        <w:tc>
          <w:tcPr>
            <w:tcW w:w="7155" w:type="dxa"/>
            <w:gridSpan w:val="3"/>
          </w:tcPr>
          <w:p w14:paraId="133512BA" w14:textId="77777777" w:rsidR="00BD3776" w:rsidRPr="00874090" w:rsidRDefault="00000000">
            <w:pPr>
              <w:widowControl w:val="0"/>
              <w:pBdr>
                <w:top w:val="nil"/>
                <w:left w:val="nil"/>
                <w:bottom w:val="nil"/>
                <w:right w:val="nil"/>
                <w:between w:val="nil"/>
              </w:pBdr>
              <w:spacing w:before="120" w:line="240" w:lineRule="auto"/>
              <w:ind w:left="105"/>
              <w:rPr>
                <w:rFonts w:ascii="Times New Roman" w:eastAsia="Times New Roman" w:hAnsi="Times New Roman" w:cs="Times New Roman"/>
                <w:b/>
                <w:bCs/>
                <w:color w:val="000000" w:themeColor="text1"/>
                <w:sz w:val="24"/>
                <w:szCs w:val="24"/>
              </w:rPr>
            </w:pPr>
            <w:r w:rsidRPr="00874090">
              <w:rPr>
                <w:rFonts w:ascii="Times New Roman" w:eastAsia="Times New Roman" w:hAnsi="Times New Roman" w:cs="Times New Roman"/>
                <w:b/>
                <w:bCs/>
                <w:color w:val="000000" w:themeColor="text1"/>
                <w:sz w:val="24"/>
                <w:szCs w:val="24"/>
              </w:rPr>
              <w:t>Project Management</w:t>
            </w:r>
          </w:p>
        </w:tc>
      </w:tr>
      <w:tr w:rsidR="00874090" w:rsidRPr="00874090" w14:paraId="47ACC192" w14:textId="77777777">
        <w:trPr>
          <w:trHeight w:val="1381"/>
        </w:trPr>
        <w:tc>
          <w:tcPr>
            <w:tcW w:w="1864" w:type="dxa"/>
            <w:shd w:val="clear" w:color="auto" w:fill="D9D9D9"/>
          </w:tcPr>
          <w:p w14:paraId="3195AFE2" w14:textId="77777777" w:rsidR="00BD3776" w:rsidRPr="00874090" w:rsidRDefault="00000000">
            <w:pPr>
              <w:widowControl w:val="0"/>
              <w:pBdr>
                <w:top w:val="nil"/>
                <w:left w:val="nil"/>
                <w:bottom w:val="nil"/>
                <w:right w:val="nil"/>
                <w:between w:val="nil"/>
              </w:pBdr>
              <w:spacing w:before="122" w:line="240" w:lineRule="auto"/>
              <w:ind w:left="107"/>
              <w:rPr>
                <w:rFonts w:ascii="Times New Roman" w:eastAsia="Times New Roman" w:hAnsi="Times New Roman" w:cs="Times New Roman"/>
                <w:b/>
                <w:bCs/>
                <w:color w:val="000000" w:themeColor="text1"/>
                <w:sz w:val="24"/>
                <w:szCs w:val="24"/>
              </w:rPr>
            </w:pPr>
            <w:r w:rsidRPr="00874090">
              <w:rPr>
                <w:rFonts w:ascii="Times New Roman" w:eastAsia="Times New Roman" w:hAnsi="Times New Roman" w:cs="Times New Roman"/>
                <w:b/>
                <w:bCs/>
                <w:color w:val="000000" w:themeColor="text1"/>
                <w:sz w:val="24"/>
                <w:szCs w:val="24"/>
              </w:rPr>
              <w:t>Module code:</w:t>
            </w:r>
          </w:p>
        </w:tc>
        <w:tc>
          <w:tcPr>
            <w:tcW w:w="2977" w:type="dxa"/>
          </w:tcPr>
          <w:p w14:paraId="568941CC" w14:textId="77777777" w:rsidR="00BD3776" w:rsidRPr="00874090" w:rsidRDefault="00000000">
            <w:pPr>
              <w:widowControl w:val="0"/>
              <w:pBdr>
                <w:top w:val="nil"/>
                <w:left w:val="nil"/>
                <w:bottom w:val="nil"/>
                <w:right w:val="nil"/>
                <w:between w:val="nil"/>
              </w:pBdr>
              <w:spacing w:before="121" w:line="240" w:lineRule="auto"/>
              <w:ind w:left="105"/>
              <w:rPr>
                <w:rFonts w:ascii="Times New Roman" w:eastAsia="Times New Roman" w:hAnsi="Times New Roman" w:cs="Times New Roman"/>
                <w:b/>
                <w:bCs/>
                <w:color w:val="000000" w:themeColor="text1"/>
                <w:sz w:val="24"/>
                <w:szCs w:val="24"/>
              </w:rPr>
            </w:pPr>
            <w:r w:rsidRPr="00874090">
              <w:rPr>
                <w:rFonts w:ascii="Times New Roman" w:eastAsia="Times New Roman" w:hAnsi="Times New Roman" w:cs="Times New Roman"/>
                <w:b/>
                <w:bCs/>
                <w:color w:val="000000" w:themeColor="text1"/>
                <w:sz w:val="24"/>
                <w:szCs w:val="24"/>
              </w:rPr>
              <w:t>LCLM5003</w:t>
            </w:r>
          </w:p>
        </w:tc>
        <w:tc>
          <w:tcPr>
            <w:tcW w:w="1538" w:type="dxa"/>
            <w:shd w:val="clear" w:color="auto" w:fill="D9D9D9"/>
          </w:tcPr>
          <w:p w14:paraId="6AAE2100" w14:textId="77777777" w:rsidR="00BD3776" w:rsidRPr="00874090" w:rsidRDefault="00000000">
            <w:pPr>
              <w:widowControl w:val="0"/>
              <w:pBdr>
                <w:top w:val="nil"/>
                <w:left w:val="nil"/>
                <w:bottom w:val="nil"/>
                <w:right w:val="nil"/>
                <w:between w:val="nil"/>
              </w:pBdr>
              <w:spacing w:line="240" w:lineRule="auto"/>
              <w:ind w:left="107" w:right="98"/>
              <w:rPr>
                <w:rFonts w:ascii="Times New Roman" w:eastAsia="Times New Roman" w:hAnsi="Times New Roman" w:cs="Times New Roman"/>
                <w:b/>
                <w:bCs/>
                <w:color w:val="000000" w:themeColor="text1"/>
                <w:sz w:val="24"/>
                <w:szCs w:val="24"/>
              </w:rPr>
            </w:pPr>
            <w:r w:rsidRPr="00874090">
              <w:rPr>
                <w:rFonts w:ascii="Times New Roman" w:eastAsia="Times New Roman" w:hAnsi="Times New Roman" w:cs="Times New Roman"/>
                <w:b/>
                <w:bCs/>
                <w:color w:val="000000" w:themeColor="text1"/>
                <w:sz w:val="24"/>
                <w:szCs w:val="24"/>
              </w:rPr>
              <w:t>Contribution n to Overall Module Assessment (%):</w:t>
            </w:r>
          </w:p>
        </w:tc>
        <w:tc>
          <w:tcPr>
            <w:tcW w:w="2640" w:type="dxa"/>
          </w:tcPr>
          <w:p w14:paraId="3534DA70" w14:textId="77777777" w:rsidR="00BD3776" w:rsidRPr="00874090" w:rsidRDefault="00000000">
            <w:pPr>
              <w:widowControl w:val="0"/>
              <w:pBdr>
                <w:top w:val="nil"/>
                <w:left w:val="nil"/>
                <w:bottom w:val="nil"/>
                <w:right w:val="nil"/>
                <w:between w:val="nil"/>
              </w:pBdr>
              <w:spacing w:before="122" w:line="240" w:lineRule="auto"/>
              <w:ind w:left="107"/>
              <w:rPr>
                <w:rFonts w:ascii="Times New Roman" w:eastAsia="Times New Roman" w:hAnsi="Times New Roman" w:cs="Times New Roman"/>
                <w:b/>
                <w:bCs/>
                <w:color w:val="000000" w:themeColor="text1"/>
                <w:sz w:val="24"/>
                <w:szCs w:val="24"/>
              </w:rPr>
            </w:pPr>
            <w:r w:rsidRPr="00874090">
              <w:rPr>
                <w:rFonts w:ascii="Times New Roman" w:eastAsia="Times New Roman" w:hAnsi="Times New Roman" w:cs="Times New Roman"/>
                <w:b/>
                <w:bCs/>
                <w:color w:val="000000" w:themeColor="text1"/>
                <w:sz w:val="24"/>
                <w:szCs w:val="24"/>
              </w:rPr>
              <w:t>100%</w:t>
            </w:r>
          </w:p>
        </w:tc>
      </w:tr>
      <w:tr w:rsidR="00874090" w:rsidRPr="00874090" w14:paraId="071B620D" w14:textId="77777777">
        <w:trPr>
          <w:trHeight w:val="1238"/>
        </w:trPr>
        <w:tc>
          <w:tcPr>
            <w:tcW w:w="1864" w:type="dxa"/>
            <w:shd w:val="clear" w:color="auto" w:fill="D9D9D9"/>
          </w:tcPr>
          <w:p w14:paraId="498AD16F" w14:textId="77777777" w:rsidR="00BD3776" w:rsidRPr="00874090" w:rsidRDefault="00000000">
            <w:pPr>
              <w:widowControl w:val="0"/>
              <w:pBdr>
                <w:top w:val="nil"/>
                <w:left w:val="nil"/>
                <w:bottom w:val="nil"/>
                <w:right w:val="nil"/>
                <w:between w:val="nil"/>
              </w:pBdr>
              <w:spacing w:before="120" w:line="240" w:lineRule="auto"/>
              <w:ind w:left="170"/>
              <w:rPr>
                <w:rFonts w:ascii="Times New Roman" w:eastAsia="Times New Roman" w:hAnsi="Times New Roman" w:cs="Times New Roman"/>
                <w:b/>
                <w:bCs/>
                <w:color w:val="000000" w:themeColor="text1"/>
                <w:sz w:val="24"/>
                <w:szCs w:val="24"/>
              </w:rPr>
            </w:pPr>
            <w:r w:rsidRPr="00874090">
              <w:rPr>
                <w:rFonts w:ascii="Times New Roman" w:eastAsia="Times New Roman" w:hAnsi="Times New Roman" w:cs="Times New Roman"/>
                <w:b/>
                <w:bCs/>
                <w:color w:val="000000" w:themeColor="text1"/>
                <w:sz w:val="24"/>
                <w:szCs w:val="24"/>
              </w:rPr>
              <w:t>Module Leaders:</w:t>
            </w:r>
          </w:p>
        </w:tc>
        <w:tc>
          <w:tcPr>
            <w:tcW w:w="2977" w:type="dxa"/>
          </w:tcPr>
          <w:p w14:paraId="6D916F88" w14:textId="77777777" w:rsidR="00BD3776" w:rsidRPr="00874090" w:rsidRDefault="00000000">
            <w:pPr>
              <w:widowControl w:val="0"/>
              <w:pBdr>
                <w:top w:val="nil"/>
                <w:left w:val="nil"/>
                <w:bottom w:val="nil"/>
                <w:right w:val="nil"/>
                <w:between w:val="nil"/>
              </w:pBdr>
              <w:spacing w:before="120" w:line="240" w:lineRule="auto"/>
              <w:ind w:left="105"/>
              <w:rPr>
                <w:rFonts w:ascii="Times New Roman" w:eastAsia="Times New Roman" w:hAnsi="Times New Roman" w:cs="Times New Roman"/>
                <w:b/>
                <w:bCs/>
                <w:color w:val="000000" w:themeColor="text1"/>
                <w:sz w:val="24"/>
                <w:szCs w:val="24"/>
              </w:rPr>
            </w:pPr>
            <w:proofErr w:type="spellStart"/>
            <w:r w:rsidRPr="00874090">
              <w:rPr>
                <w:rFonts w:ascii="Times New Roman" w:eastAsia="Times New Roman" w:hAnsi="Times New Roman" w:cs="Times New Roman"/>
                <w:b/>
                <w:bCs/>
                <w:color w:val="000000" w:themeColor="text1"/>
                <w:sz w:val="24"/>
                <w:szCs w:val="24"/>
              </w:rPr>
              <w:t>Rexon</w:t>
            </w:r>
            <w:proofErr w:type="spellEnd"/>
            <w:r w:rsidRPr="00874090">
              <w:rPr>
                <w:rFonts w:ascii="Times New Roman" w:eastAsia="Times New Roman" w:hAnsi="Times New Roman" w:cs="Times New Roman"/>
                <w:b/>
                <w:bCs/>
                <w:color w:val="000000" w:themeColor="text1"/>
                <w:sz w:val="24"/>
                <w:szCs w:val="24"/>
              </w:rPr>
              <w:t xml:space="preserve"> </w:t>
            </w:r>
            <w:proofErr w:type="spellStart"/>
            <w:r w:rsidRPr="00874090">
              <w:rPr>
                <w:rFonts w:ascii="Times New Roman" w:eastAsia="Times New Roman" w:hAnsi="Times New Roman" w:cs="Times New Roman"/>
                <w:b/>
                <w:bCs/>
                <w:color w:val="000000" w:themeColor="text1"/>
                <w:sz w:val="24"/>
                <w:szCs w:val="24"/>
              </w:rPr>
              <w:t>Nting</w:t>
            </w:r>
            <w:proofErr w:type="spellEnd"/>
          </w:p>
          <w:p w14:paraId="7F7096EF" w14:textId="77777777" w:rsidR="00BD3776" w:rsidRPr="00874090" w:rsidRDefault="00000000">
            <w:pPr>
              <w:widowControl w:val="0"/>
              <w:pBdr>
                <w:top w:val="nil"/>
                <w:left w:val="nil"/>
                <w:bottom w:val="nil"/>
                <w:right w:val="nil"/>
                <w:between w:val="nil"/>
              </w:pBdr>
              <w:spacing w:before="119" w:line="240" w:lineRule="auto"/>
              <w:ind w:left="105"/>
              <w:rPr>
                <w:rFonts w:ascii="Times New Roman" w:eastAsia="Times New Roman" w:hAnsi="Times New Roman" w:cs="Times New Roman"/>
                <w:b/>
                <w:bCs/>
                <w:color w:val="000000" w:themeColor="text1"/>
                <w:sz w:val="24"/>
                <w:szCs w:val="24"/>
              </w:rPr>
            </w:pPr>
            <w:r w:rsidRPr="00874090">
              <w:rPr>
                <w:rFonts w:ascii="Times New Roman" w:eastAsia="Times New Roman" w:hAnsi="Times New Roman" w:cs="Times New Roman"/>
                <w:b/>
                <w:bCs/>
                <w:color w:val="000000" w:themeColor="text1"/>
                <w:sz w:val="24"/>
                <w:szCs w:val="24"/>
              </w:rPr>
              <w:t xml:space="preserve">Doreen </w:t>
            </w:r>
            <w:proofErr w:type="spellStart"/>
            <w:r w:rsidRPr="00874090">
              <w:rPr>
                <w:rFonts w:ascii="Times New Roman" w:eastAsia="Times New Roman" w:hAnsi="Times New Roman" w:cs="Times New Roman"/>
                <w:b/>
                <w:bCs/>
                <w:color w:val="000000" w:themeColor="text1"/>
                <w:sz w:val="24"/>
                <w:szCs w:val="24"/>
              </w:rPr>
              <w:t>Nyaa</w:t>
            </w:r>
            <w:proofErr w:type="spellEnd"/>
            <w:r w:rsidRPr="00874090">
              <w:rPr>
                <w:rFonts w:ascii="Times New Roman" w:eastAsia="Times New Roman" w:hAnsi="Times New Roman" w:cs="Times New Roman"/>
                <w:b/>
                <w:bCs/>
                <w:color w:val="000000" w:themeColor="text1"/>
                <w:sz w:val="24"/>
                <w:szCs w:val="24"/>
              </w:rPr>
              <w:t xml:space="preserve"> </w:t>
            </w:r>
            <w:proofErr w:type="spellStart"/>
            <w:r w:rsidRPr="00874090">
              <w:rPr>
                <w:rFonts w:ascii="Times New Roman" w:eastAsia="Times New Roman" w:hAnsi="Times New Roman" w:cs="Times New Roman"/>
                <w:b/>
                <w:bCs/>
                <w:color w:val="000000" w:themeColor="text1"/>
                <w:sz w:val="24"/>
                <w:szCs w:val="24"/>
              </w:rPr>
              <w:t>Amundam</w:t>
            </w:r>
            <w:proofErr w:type="spellEnd"/>
          </w:p>
        </w:tc>
        <w:tc>
          <w:tcPr>
            <w:tcW w:w="1538" w:type="dxa"/>
            <w:shd w:val="clear" w:color="auto" w:fill="D9D9D9"/>
          </w:tcPr>
          <w:p w14:paraId="1D5B49A2" w14:textId="77777777" w:rsidR="00BD3776" w:rsidRPr="00874090" w:rsidRDefault="00BD3776">
            <w:pPr>
              <w:widowControl w:val="0"/>
              <w:pBdr>
                <w:top w:val="nil"/>
                <w:left w:val="nil"/>
                <w:bottom w:val="nil"/>
                <w:right w:val="nil"/>
                <w:between w:val="nil"/>
              </w:pBdr>
              <w:spacing w:before="111" w:line="240" w:lineRule="auto"/>
              <w:rPr>
                <w:rFonts w:ascii="Times New Roman" w:eastAsia="Times New Roman" w:hAnsi="Times New Roman" w:cs="Times New Roman"/>
                <w:b/>
                <w:bCs/>
                <w:color w:val="000000" w:themeColor="text1"/>
                <w:sz w:val="24"/>
                <w:szCs w:val="24"/>
              </w:rPr>
            </w:pPr>
          </w:p>
          <w:p w14:paraId="52249A9A" w14:textId="77777777" w:rsidR="00BD3776" w:rsidRPr="00874090" w:rsidRDefault="00000000">
            <w:pPr>
              <w:widowControl w:val="0"/>
              <w:pBdr>
                <w:top w:val="nil"/>
                <w:left w:val="nil"/>
                <w:bottom w:val="nil"/>
                <w:right w:val="nil"/>
                <w:between w:val="nil"/>
              </w:pBdr>
              <w:spacing w:line="240" w:lineRule="auto"/>
              <w:ind w:left="107" w:right="91"/>
              <w:rPr>
                <w:rFonts w:ascii="Times New Roman" w:eastAsia="Times New Roman" w:hAnsi="Times New Roman" w:cs="Times New Roman"/>
                <w:b/>
                <w:bCs/>
                <w:color w:val="000000" w:themeColor="text1"/>
                <w:sz w:val="24"/>
                <w:szCs w:val="24"/>
              </w:rPr>
            </w:pPr>
            <w:r w:rsidRPr="00874090">
              <w:rPr>
                <w:rFonts w:ascii="Times New Roman" w:eastAsia="Times New Roman" w:hAnsi="Times New Roman" w:cs="Times New Roman"/>
                <w:b/>
                <w:bCs/>
                <w:color w:val="000000" w:themeColor="text1"/>
                <w:sz w:val="24"/>
                <w:szCs w:val="24"/>
              </w:rPr>
              <w:t>Internal Verifier:</w:t>
            </w:r>
          </w:p>
        </w:tc>
        <w:tc>
          <w:tcPr>
            <w:tcW w:w="2640" w:type="dxa"/>
          </w:tcPr>
          <w:p w14:paraId="614BDC1C" w14:textId="77777777" w:rsidR="00BD3776" w:rsidRPr="00874090" w:rsidRDefault="00BD3776">
            <w:pPr>
              <w:widowControl w:val="0"/>
              <w:pBdr>
                <w:top w:val="nil"/>
                <w:left w:val="nil"/>
                <w:bottom w:val="nil"/>
                <w:right w:val="nil"/>
                <w:between w:val="nil"/>
              </w:pBdr>
              <w:spacing w:before="51" w:line="240" w:lineRule="auto"/>
              <w:rPr>
                <w:rFonts w:ascii="Times New Roman" w:eastAsia="Times New Roman" w:hAnsi="Times New Roman" w:cs="Times New Roman"/>
                <w:b/>
                <w:bCs/>
                <w:color w:val="000000" w:themeColor="text1"/>
                <w:sz w:val="24"/>
                <w:szCs w:val="24"/>
              </w:rPr>
            </w:pPr>
          </w:p>
          <w:p w14:paraId="36481A07" w14:textId="77777777" w:rsidR="00BD3776" w:rsidRPr="00874090" w:rsidRDefault="00000000">
            <w:pPr>
              <w:widowControl w:val="0"/>
              <w:pBdr>
                <w:top w:val="nil"/>
                <w:left w:val="nil"/>
                <w:bottom w:val="nil"/>
                <w:right w:val="nil"/>
                <w:between w:val="nil"/>
              </w:pBdr>
              <w:spacing w:line="355" w:lineRule="auto"/>
              <w:ind w:left="107" w:right="1031"/>
              <w:rPr>
                <w:rFonts w:ascii="Times New Roman" w:eastAsia="Times New Roman" w:hAnsi="Times New Roman" w:cs="Times New Roman"/>
                <w:b/>
                <w:bCs/>
                <w:color w:val="000000" w:themeColor="text1"/>
                <w:sz w:val="24"/>
                <w:szCs w:val="24"/>
              </w:rPr>
            </w:pPr>
            <w:r w:rsidRPr="00874090">
              <w:rPr>
                <w:rFonts w:ascii="Times New Roman" w:eastAsia="Times New Roman" w:hAnsi="Times New Roman" w:cs="Times New Roman"/>
                <w:b/>
                <w:bCs/>
                <w:color w:val="000000" w:themeColor="text1"/>
                <w:sz w:val="24"/>
                <w:szCs w:val="24"/>
              </w:rPr>
              <w:t>Md Kalam Samuel Ofori</w:t>
            </w:r>
          </w:p>
        </w:tc>
      </w:tr>
      <w:tr w:rsidR="00874090" w:rsidRPr="00874090" w14:paraId="38F789A3" w14:textId="77777777">
        <w:trPr>
          <w:trHeight w:val="2997"/>
        </w:trPr>
        <w:tc>
          <w:tcPr>
            <w:tcW w:w="1864" w:type="dxa"/>
            <w:shd w:val="clear" w:color="auto" w:fill="D9D9D9"/>
          </w:tcPr>
          <w:p w14:paraId="408D4897" w14:textId="77777777" w:rsidR="00BD3776" w:rsidRPr="00874090" w:rsidRDefault="00000000">
            <w:pPr>
              <w:widowControl w:val="0"/>
              <w:pBdr>
                <w:top w:val="nil"/>
                <w:left w:val="nil"/>
                <w:bottom w:val="nil"/>
                <w:right w:val="nil"/>
                <w:between w:val="nil"/>
              </w:pBdr>
              <w:spacing w:before="120" w:line="240" w:lineRule="auto"/>
              <w:ind w:left="107"/>
              <w:rPr>
                <w:rFonts w:ascii="Times New Roman" w:eastAsia="Times New Roman" w:hAnsi="Times New Roman" w:cs="Times New Roman"/>
                <w:b/>
                <w:bCs/>
                <w:color w:val="000000" w:themeColor="text1"/>
                <w:sz w:val="24"/>
                <w:szCs w:val="24"/>
              </w:rPr>
            </w:pPr>
            <w:r w:rsidRPr="00874090">
              <w:rPr>
                <w:rFonts w:ascii="Times New Roman" w:eastAsia="Times New Roman" w:hAnsi="Times New Roman" w:cs="Times New Roman"/>
                <w:b/>
                <w:bCs/>
                <w:color w:val="000000" w:themeColor="text1"/>
                <w:sz w:val="24"/>
                <w:szCs w:val="24"/>
              </w:rPr>
              <w:t>Assignment Title:</w:t>
            </w:r>
          </w:p>
        </w:tc>
        <w:tc>
          <w:tcPr>
            <w:tcW w:w="2977" w:type="dxa"/>
          </w:tcPr>
          <w:p w14:paraId="0726A7B8" w14:textId="77777777" w:rsidR="00BD3776" w:rsidRPr="00874090" w:rsidRDefault="00000000">
            <w:pPr>
              <w:widowControl w:val="0"/>
              <w:pBdr>
                <w:top w:val="nil"/>
                <w:left w:val="nil"/>
                <w:bottom w:val="nil"/>
                <w:right w:val="nil"/>
                <w:between w:val="nil"/>
              </w:pBdr>
              <w:spacing w:before="120" w:line="240" w:lineRule="auto"/>
              <w:ind w:left="105"/>
              <w:rPr>
                <w:rFonts w:ascii="Times New Roman" w:eastAsia="Times New Roman" w:hAnsi="Times New Roman" w:cs="Times New Roman"/>
                <w:color w:val="000000" w:themeColor="text1"/>
                <w:sz w:val="24"/>
                <w:szCs w:val="24"/>
              </w:rPr>
            </w:pPr>
            <w:r w:rsidRPr="00874090">
              <w:rPr>
                <w:rFonts w:ascii="Times New Roman" w:eastAsia="Times New Roman" w:hAnsi="Times New Roman" w:cs="Times New Roman"/>
                <w:color w:val="000000" w:themeColor="text1"/>
                <w:sz w:val="24"/>
                <w:szCs w:val="24"/>
              </w:rPr>
              <w:t>A Project portfolio.</w:t>
            </w:r>
          </w:p>
        </w:tc>
        <w:tc>
          <w:tcPr>
            <w:tcW w:w="1538" w:type="dxa"/>
            <w:shd w:val="clear" w:color="auto" w:fill="D9D9D9"/>
          </w:tcPr>
          <w:p w14:paraId="70FCEFAB" w14:textId="77777777" w:rsidR="00BD3776" w:rsidRPr="00874090" w:rsidRDefault="00000000">
            <w:pPr>
              <w:widowControl w:val="0"/>
              <w:pBdr>
                <w:top w:val="nil"/>
                <w:left w:val="nil"/>
                <w:bottom w:val="nil"/>
                <w:right w:val="nil"/>
                <w:between w:val="nil"/>
              </w:pBdr>
              <w:spacing w:before="120" w:line="240" w:lineRule="auto"/>
              <w:ind w:left="107" w:right="99"/>
              <w:rPr>
                <w:rFonts w:ascii="Times New Roman" w:eastAsia="Times New Roman" w:hAnsi="Times New Roman" w:cs="Times New Roman"/>
                <w:b/>
                <w:bCs/>
                <w:color w:val="000000" w:themeColor="text1"/>
                <w:sz w:val="24"/>
                <w:szCs w:val="24"/>
              </w:rPr>
            </w:pPr>
            <w:r w:rsidRPr="00874090">
              <w:rPr>
                <w:rFonts w:ascii="Times New Roman" w:eastAsia="Times New Roman" w:hAnsi="Times New Roman" w:cs="Times New Roman"/>
                <w:b/>
                <w:bCs/>
                <w:color w:val="000000" w:themeColor="text1"/>
                <w:sz w:val="24"/>
                <w:szCs w:val="24"/>
              </w:rPr>
              <w:t>Word count or equivalent.</w:t>
            </w:r>
          </w:p>
        </w:tc>
        <w:tc>
          <w:tcPr>
            <w:tcW w:w="2640" w:type="dxa"/>
          </w:tcPr>
          <w:p w14:paraId="32836B4F" w14:textId="77777777" w:rsidR="00BD3776" w:rsidRPr="00874090" w:rsidRDefault="00000000">
            <w:pPr>
              <w:widowControl w:val="0"/>
              <w:pBdr>
                <w:top w:val="nil"/>
                <w:left w:val="nil"/>
                <w:bottom w:val="nil"/>
                <w:right w:val="nil"/>
                <w:between w:val="nil"/>
              </w:pBdr>
              <w:spacing w:before="120" w:line="240" w:lineRule="auto"/>
              <w:ind w:left="107" w:right="97"/>
              <w:jc w:val="both"/>
              <w:rPr>
                <w:rFonts w:ascii="Times New Roman" w:eastAsia="Times New Roman" w:hAnsi="Times New Roman" w:cs="Times New Roman"/>
                <w:color w:val="000000" w:themeColor="text1"/>
                <w:sz w:val="24"/>
                <w:szCs w:val="24"/>
              </w:rPr>
            </w:pPr>
            <w:r w:rsidRPr="00874090">
              <w:rPr>
                <w:rFonts w:ascii="Times New Roman" w:eastAsia="Times New Roman" w:hAnsi="Times New Roman" w:cs="Times New Roman"/>
                <w:color w:val="000000" w:themeColor="text1"/>
                <w:sz w:val="24"/>
                <w:szCs w:val="24"/>
              </w:rPr>
              <w:t>Part A (Poster): Equivalent of 500 words</w:t>
            </w:r>
          </w:p>
          <w:p w14:paraId="76B876A9" w14:textId="77777777" w:rsidR="00BD3776" w:rsidRPr="00874090" w:rsidRDefault="00BD3776">
            <w:pPr>
              <w:widowControl w:val="0"/>
              <w:pBdr>
                <w:top w:val="nil"/>
                <w:left w:val="nil"/>
                <w:bottom w:val="nil"/>
                <w:right w:val="nil"/>
                <w:between w:val="nil"/>
              </w:pBdr>
              <w:spacing w:before="239" w:line="240" w:lineRule="auto"/>
              <w:rPr>
                <w:rFonts w:ascii="Times New Roman" w:eastAsia="Times New Roman" w:hAnsi="Times New Roman" w:cs="Times New Roman"/>
                <w:b/>
                <w:bCs/>
                <w:color w:val="000000" w:themeColor="text1"/>
                <w:sz w:val="24"/>
                <w:szCs w:val="24"/>
              </w:rPr>
            </w:pPr>
          </w:p>
          <w:p w14:paraId="1DAD1DBE" w14:textId="77777777" w:rsidR="00BD3776" w:rsidRPr="00874090" w:rsidRDefault="00000000">
            <w:pPr>
              <w:widowControl w:val="0"/>
              <w:pBdr>
                <w:top w:val="nil"/>
                <w:left w:val="nil"/>
                <w:bottom w:val="nil"/>
                <w:right w:val="nil"/>
                <w:between w:val="nil"/>
              </w:pBdr>
              <w:spacing w:line="240" w:lineRule="auto"/>
              <w:ind w:left="107" w:right="97"/>
              <w:jc w:val="both"/>
              <w:rPr>
                <w:rFonts w:ascii="Times New Roman" w:eastAsia="Times New Roman" w:hAnsi="Times New Roman" w:cs="Times New Roman"/>
                <w:color w:val="000000" w:themeColor="text1"/>
                <w:sz w:val="24"/>
                <w:szCs w:val="24"/>
              </w:rPr>
            </w:pPr>
            <w:r w:rsidRPr="00874090">
              <w:rPr>
                <w:rFonts w:ascii="Times New Roman" w:eastAsia="Times New Roman" w:hAnsi="Times New Roman" w:cs="Times New Roman"/>
                <w:color w:val="000000" w:themeColor="text1"/>
                <w:sz w:val="24"/>
                <w:szCs w:val="24"/>
              </w:rPr>
              <w:t>Part B (Reflection on Feedback): 500 words (10%+/-)</w:t>
            </w:r>
          </w:p>
          <w:p w14:paraId="155ACEAE" w14:textId="77777777" w:rsidR="00BD3776" w:rsidRPr="00874090" w:rsidRDefault="00BD3776">
            <w:pPr>
              <w:widowControl w:val="0"/>
              <w:pBdr>
                <w:top w:val="nil"/>
                <w:left w:val="nil"/>
                <w:bottom w:val="nil"/>
                <w:right w:val="nil"/>
                <w:between w:val="nil"/>
              </w:pBdr>
              <w:spacing w:before="241" w:line="240" w:lineRule="auto"/>
              <w:rPr>
                <w:rFonts w:ascii="Times New Roman" w:eastAsia="Times New Roman" w:hAnsi="Times New Roman" w:cs="Times New Roman"/>
                <w:b/>
                <w:bCs/>
                <w:color w:val="000000" w:themeColor="text1"/>
                <w:sz w:val="24"/>
                <w:szCs w:val="24"/>
              </w:rPr>
            </w:pPr>
          </w:p>
          <w:p w14:paraId="57B795B8" w14:textId="77777777" w:rsidR="00BD3776" w:rsidRPr="00874090" w:rsidRDefault="00000000">
            <w:pPr>
              <w:widowControl w:val="0"/>
              <w:pBdr>
                <w:top w:val="nil"/>
                <w:left w:val="nil"/>
                <w:bottom w:val="nil"/>
                <w:right w:val="nil"/>
                <w:between w:val="nil"/>
              </w:pBdr>
              <w:spacing w:line="240" w:lineRule="auto"/>
              <w:ind w:left="107" w:right="98"/>
              <w:jc w:val="both"/>
              <w:rPr>
                <w:rFonts w:ascii="Times New Roman" w:eastAsia="Times New Roman" w:hAnsi="Times New Roman" w:cs="Times New Roman"/>
                <w:color w:val="000000" w:themeColor="text1"/>
                <w:sz w:val="24"/>
                <w:szCs w:val="24"/>
              </w:rPr>
            </w:pPr>
            <w:r w:rsidRPr="00874090">
              <w:rPr>
                <w:rFonts w:ascii="Times New Roman" w:eastAsia="Times New Roman" w:hAnsi="Times New Roman" w:cs="Times New Roman"/>
                <w:color w:val="000000" w:themeColor="text1"/>
                <w:sz w:val="24"/>
                <w:szCs w:val="24"/>
              </w:rPr>
              <w:t>Part C (project management plan): 2500 words (10%+/-)</w:t>
            </w:r>
          </w:p>
        </w:tc>
      </w:tr>
    </w:tbl>
    <w:p w14:paraId="0B680B3C" w14:textId="77777777" w:rsidR="00BD3776" w:rsidRPr="00874090" w:rsidRDefault="00BD3776">
      <w:pPr>
        <w:spacing w:line="360" w:lineRule="auto"/>
        <w:jc w:val="both"/>
        <w:rPr>
          <w:rFonts w:ascii="Times New Roman" w:eastAsia="Times New Roman" w:hAnsi="Times New Roman" w:cs="Times New Roman"/>
          <w:color w:val="000000" w:themeColor="text1"/>
          <w:sz w:val="24"/>
          <w:szCs w:val="24"/>
        </w:rPr>
      </w:pPr>
    </w:p>
    <w:p w14:paraId="3183A82E" w14:textId="77777777" w:rsidR="00BD3776" w:rsidRPr="00874090" w:rsidRDefault="00BD3776">
      <w:pPr>
        <w:spacing w:line="360" w:lineRule="auto"/>
        <w:jc w:val="both"/>
        <w:rPr>
          <w:rFonts w:ascii="Times New Roman" w:eastAsia="Times New Roman" w:hAnsi="Times New Roman" w:cs="Times New Roman"/>
          <w:color w:val="000000" w:themeColor="text1"/>
          <w:sz w:val="24"/>
          <w:szCs w:val="24"/>
        </w:rPr>
      </w:pPr>
    </w:p>
    <w:p w14:paraId="22D7CD12" w14:textId="77777777" w:rsidR="00BD3776" w:rsidRPr="00874090" w:rsidRDefault="00000000">
      <w:pPr>
        <w:rPr>
          <w:rFonts w:ascii="Times New Roman" w:eastAsia="Times New Roman" w:hAnsi="Times New Roman" w:cs="Times New Roman"/>
          <w:b/>
          <w:bCs/>
          <w:color w:val="000000" w:themeColor="text1"/>
          <w:sz w:val="24"/>
          <w:szCs w:val="24"/>
        </w:rPr>
      </w:pPr>
      <w:r w:rsidRPr="00874090">
        <w:rPr>
          <w:color w:val="000000" w:themeColor="text1"/>
        </w:rPr>
        <w:br w:type="page"/>
      </w:r>
    </w:p>
    <w:p w14:paraId="4BE2F5A5" w14:textId="77777777" w:rsidR="00BD3776" w:rsidRPr="00874090" w:rsidRDefault="00000000">
      <w:pPr>
        <w:spacing w:line="360" w:lineRule="auto"/>
        <w:jc w:val="center"/>
        <w:rPr>
          <w:rFonts w:ascii="Times New Roman" w:eastAsia="Times New Roman" w:hAnsi="Times New Roman" w:cs="Times New Roman"/>
          <w:b/>
          <w:bCs/>
          <w:color w:val="000000" w:themeColor="text1"/>
          <w:sz w:val="24"/>
          <w:szCs w:val="24"/>
        </w:rPr>
      </w:pPr>
      <w:r w:rsidRPr="00874090">
        <w:rPr>
          <w:rFonts w:ascii="Times New Roman" w:eastAsia="Times New Roman" w:hAnsi="Times New Roman" w:cs="Times New Roman"/>
          <w:b/>
          <w:bCs/>
          <w:color w:val="000000" w:themeColor="text1"/>
          <w:sz w:val="24"/>
          <w:szCs w:val="24"/>
        </w:rPr>
        <w:t>Executive Summary</w:t>
      </w:r>
    </w:p>
    <w:p w14:paraId="5CF68711" w14:textId="77777777" w:rsidR="00BD3776" w:rsidRPr="00874090" w:rsidRDefault="00000000">
      <w:pPr>
        <w:spacing w:line="360" w:lineRule="auto"/>
        <w:jc w:val="both"/>
        <w:rPr>
          <w:rFonts w:ascii="Times New Roman" w:eastAsia="Times New Roman" w:hAnsi="Times New Roman" w:cs="Times New Roman"/>
          <w:color w:val="000000" w:themeColor="text1"/>
          <w:sz w:val="24"/>
          <w:szCs w:val="24"/>
        </w:rPr>
      </w:pPr>
      <w:r w:rsidRPr="00874090">
        <w:rPr>
          <w:rFonts w:ascii="Times New Roman" w:eastAsia="Times New Roman" w:hAnsi="Times New Roman" w:cs="Times New Roman"/>
          <w:color w:val="000000" w:themeColor="text1"/>
          <w:sz w:val="24"/>
          <w:szCs w:val="24"/>
        </w:rPr>
        <w:t>This project proposal will give a preliminary project management plan (PMP) of the Flood Infrastructure Recovery Project following the River Severn floods in July 2025. The strategy aims at the reconstruction of vital infrastructure, such as roads, bridges, electrical network, and drainage systems, to assist the affected communities. Everything has been identified to include initial project activities, stakeholders, and a 20-week timeline, but further planning is still ongoing. The poster presentation experience provided a response that found the focus on the project objectives and identification of stakeholders as the positive aspects of the project, but needed to identify the Work Breakdown Structure, resource distribution, and performance measures. Such improvements are going to be included in the final overall PMP. The project plan discussed to tackle the flood is the reconstruction and restoration of the load infrastructure with an aim of restoring the emergency services, electricity supply, transportation networks and drainage system effectively. Application of the stakeholder mapping highlights the role of the stakeholders to meet the objectives.</w:t>
      </w:r>
    </w:p>
    <w:p w14:paraId="78A885FE" w14:textId="77777777" w:rsidR="00BD3776" w:rsidRPr="00874090" w:rsidRDefault="00BD3776">
      <w:pPr>
        <w:spacing w:line="360" w:lineRule="auto"/>
        <w:jc w:val="both"/>
        <w:rPr>
          <w:rFonts w:ascii="Times New Roman" w:eastAsia="Times New Roman" w:hAnsi="Times New Roman" w:cs="Times New Roman"/>
          <w:color w:val="000000" w:themeColor="text1"/>
          <w:sz w:val="24"/>
          <w:szCs w:val="24"/>
        </w:rPr>
      </w:pPr>
    </w:p>
    <w:p w14:paraId="742953E9" w14:textId="77777777" w:rsidR="00BD3776" w:rsidRPr="00874090" w:rsidRDefault="00000000">
      <w:pPr>
        <w:spacing w:line="360" w:lineRule="auto"/>
        <w:jc w:val="both"/>
        <w:rPr>
          <w:rFonts w:ascii="Times New Roman" w:eastAsia="Times New Roman" w:hAnsi="Times New Roman" w:cs="Times New Roman"/>
          <w:color w:val="000000" w:themeColor="text1"/>
          <w:sz w:val="24"/>
          <w:szCs w:val="24"/>
        </w:rPr>
      </w:pPr>
      <w:r w:rsidRPr="00874090">
        <w:rPr>
          <w:rFonts w:ascii="Times New Roman" w:eastAsia="Times New Roman" w:hAnsi="Times New Roman" w:cs="Times New Roman"/>
          <w:color w:val="000000" w:themeColor="text1"/>
          <w:sz w:val="24"/>
          <w:szCs w:val="24"/>
        </w:rPr>
        <w:t xml:space="preserve"> </w:t>
      </w:r>
    </w:p>
    <w:p w14:paraId="70850E8C" w14:textId="77777777" w:rsidR="00BD3776" w:rsidRPr="00874090" w:rsidRDefault="00BD3776">
      <w:pPr>
        <w:spacing w:line="360" w:lineRule="auto"/>
        <w:jc w:val="both"/>
        <w:rPr>
          <w:rFonts w:ascii="Times New Roman" w:eastAsia="Times New Roman" w:hAnsi="Times New Roman" w:cs="Times New Roman"/>
          <w:color w:val="000000" w:themeColor="text1"/>
          <w:sz w:val="24"/>
          <w:szCs w:val="24"/>
        </w:rPr>
      </w:pPr>
    </w:p>
    <w:p w14:paraId="3B8C0945" w14:textId="77777777" w:rsidR="00BD3776" w:rsidRPr="00874090" w:rsidRDefault="00BD3776">
      <w:pPr>
        <w:spacing w:line="360" w:lineRule="auto"/>
        <w:jc w:val="both"/>
        <w:rPr>
          <w:rFonts w:ascii="Times New Roman" w:eastAsia="Times New Roman" w:hAnsi="Times New Roman" w:cs="Times New Roman"/>
          <w:color w:val="000000" w:themeColor="text1"/>
          <w:sz w:val="24"/>
          <w:szCs w:val="24"/>
        </w:rPr>
      </w:pPr>
    </w:p>
    <w:p w14:paraId="064C7203" w14:textId="77777777" w:rsidR="00BD3776" w:rsidRPr="00874090" w:rsidRDefault="00000000">
      <w:pPr>
        <w:rPr>
          <w:rFonts w:ascii="Times New Roman" w:eastAsia="Times New Roman" w:hAnsi="Times New Roman" w:cs="Times New Roman"/>
          <w:b/>
          <w:bCs/>
          <w:color w:val="000000" w:themeColor="text1"/>
          <w:sz w:val="24"/>
          <w:szCs w:val="24"/>
        </w:rPr>
      </w:pPr>
      <w:r w:rsidRPr="00874090">
        <w:rPr>
          <w:color w:val="000000" w:themeColor="text1"/>
        </w:rPr>
        <w:br w:type="page"/>
      </w:r>
    </w:p>
    <w:p w14:paraId="3DBE9DAE" w14:textId="77777777" w:rsidR="00BD3776" w:rsidRPr="00874090" w:rsidRDefault="00000000">
      <w:pPr>
        <w:pBdr>
          <w:top w:val="nil"/>
          <w:left w:val="nil"/>
          <w:bottom w:val="nil"/>
          <w:right w:val="nil"/>
          <w:between w:val="nil"/>
        </w:pBdr>
        <w:spacing w:before="240" w:line="360" w:lineRule="auto"/>
        <w:jc w:val="center"/>
        <w:rPr>
          <w:rFonts w:ascii="Times New Roman" w:eastAsia="Times New Roman" w:hAnsi="Times New Roman" w:cs="Times New Roman"/>
          <w:b/>
          <w:bCs/>
          <w:color w:val="000000" w:themeColor="text1"/>
          <w:sz w:val="24"/>
          <w:szCs w:val="24"/>
        </w:rPr>
      </w:pPr>
      <w:r w:rsidRPr="00874090">
        <w:rPr>
          <w:rFonts w:ascii="Times New Roman" w:eastAsia="Times New Roman" w:hAnsi="Times New Roman" w:cs="Times New Roman"/>
          <w:b/>
          <w:bCs/>
          <w:color w:val="000000" w:themeColor="text1"/>
          <w:sz w:val="24"/>
          <w:szCs w:val="24"/>
        </w:rPr>
        <w:t>Table of Contents</w:t>
      </w:r>
    </w:p>
    <w:sdt>
      <w:sdtPr>
        <w:rPr>
          <w:color w:val="000000" w:themeColor="text1"/>
        </w:rPr>
        <w:id w:val="-1304647981"/>
        <w:docPartObj>
          <w:docPartGallery w:val="Table of Contents"/>
          <w:docPartUnique/>
        </w:docPartObj>
      </w:sdtPr>
      <w:sdtContent>
        <w:p w14:paraId="54B3E5B7" w14:textId="77777777" w:rsidR="00BD3776" w:rsidRPr="00874090" w:rsidRDefault="00000000">
          <w:pPr>
            <w:pBdr>
              <w:top w:val="nil"/>
              <w:left w:val="nil"/>
              <w:bottom w:val="nil"/>
              <w:right w:val="nil"/>
              <w:between w:val="nil"/>
            </w:pBdr>
            <w:tabs>
              <w:tab w:val="right" w:pos="9019"/>
            </w:tabs>
            <w:spacing w:after="100"/>
            <w:rPr>
              <w:rFonts w:ascii="Times New Roman" w:eastAsia="Times New Roman" w:hAnsi="Times New Roman" w:cs="Times New Roman"/>
              <w:color w:val="000000" w:themeColor="text1"/>
              <w:sz w:val="24"/>
              <w:szCs w:val="24"/>
            </w:rPr>
          </w:pPr>
          <w:r w:rsidRPr="00874090">
            <w:rPr>
              <w:color w:val="000000" w:themeColor="text1"/>
            </w:rPr>
            <w:fldChar w:fldCharType="begin"/>
          </w:r>
          <w:r w:rsidRPr="00874090">
            <w:rPr>
              <w:color w:val="000000" w:themeColor="text1"/>
            </w:rPr>
            <w:instrText xml:space="preserve"> TOC \h \u \z \t "Heading 1,1,Heading 2,2,Heading 3,3,"</w:instrText>
          </w:r>
          <w:r w:rsidRPr="00874090">
            <w:rPr>
              <w:color w:val="000000" w:themeColor="text1"/>
            </w:rPr>
            <w:fldChar w:fldCharType="separate"/>
          </w:r>
          <w:hyperlink w:anchor="_heading=h.24rq9xzaddam">
            <w:r w:rsidR="00BD3776" w:rsidRPr="00874090">
              <w:rPr>
                <w:rFonts w:ascii="Times New Roman" w:eastAsia="Times New Roman" w:hAnsi="Times New Roman" w:cs="Times New Roman"/>
                <w:color w:val="000000" w:themeColor="text1"/>
                <w:sz w:val="24"/>
                <w:szCs w:val="24"/>
              </w:rPr>
              <w:t>Part A: Project Proposal Poster: Flood Infrastructure Recovery Plan (July 2025)</w:t>
            </w:r>
            <w:r w:rsidR="00BD3776" w:rsidRPr="00874090">
              <w:rPr>
                <w:rFonts w:ascii="Times New Roman" w:eastAsia="Times New Roman" w:hAnsi="Times New Roman" w:cs="Times New Roman"/>
                <w:color w:val="000000" w:themeColor="text1"/>
                <w:sz w:val="24"/>
                <w:szCs w:val="24"/>
              </w:rPr>
              <w:tab/>
              <w:t>6</w:t>
            </w:r>
          </w:hyperlink>
        </w:p>
        <w:p w14:paraId="14807E97" w14:textId="77777777" w:rsidR="00BD3776" w:rsidRPr="00874090" w:rsidRDefault="00BD3776">
          <w:pPr>
            <w:pBdr>
              <w:top w:val="nil"/>
              <w:left w:val="nil"/>
              <w:bottom w:val="nil"/>
              <w:right w:val="nil"/>
              <w:between w:val="nil"/>
            </w:pBdr>
            <w:tabs>
              <w:tab w:val="right" w:pos="9019"/>
            </w:tabs>
            <w:spacing w:after="100"/>
            <w:ind w:left="220"/>
            <w:rPr>
              <w:rFonts w:ascii="Times New Roman" w:eastAsia="Times New Roman" w:hAnsi="Times New Roman" w:cs="Times New Roman"/>
              <w:color w:val="000000" w:themeColor="text1"/>
              <w:sz w:val="24"/>
              <w:szCs w:val="24"/>
            </w:rPr>
          </w:pPr>
          <w:hyperlink w:anchor="_heading=h.mgbbmxl0xlwx">
            <w:r w:rsidRPr="00874090">
              <w:rPr>
                <w:rFonts w:ascii="Times New Roman" w:eastAsia="Times New Roman" w:hAnsi="Times New Roman" w:cs="Times New Roman"/>
                <w:color w:val="000000" w:themeColor="text1"/>
                <w:sz w:val="24"/>
                <w:szCs w:val="24"/>
              </w:rPr>
              <w:t>Project Overview</w:t>
            </w:r>
            <w:r w:rsidRPr="00874090">
              <w:rPr>
                <w:rFonts w:ascii="Times New Roman" w:eastAsia="Times New Roman" w:hAnsi="Times New Roman" w:cs="Times New Roman"/>
                <w:color w:val="000000" w:themeColor="text1"/>
                <w:sz w:val="24"/>
                <w:szCs w:val="24"/>
              </w:rPr>
              <w:tab/>
              <w:t>6</w:t>
            </w:r>
          </w:hyperlink>
        </w:p>
        <w:p w14:paraId="208529EB" w14:textId="77777777" w:rsidR="00BD3776" w:rsidRPr="00874090" w:rsidRDefault="00BD3776">
          <w:pPr>
            <w:pBdr>
              <w:top w:val="nil"/>
              <w:left w:val="nil"/>
              <w:bottom w:val="nil"/>
              <w:right w:val="nil"/>
              <w:between w:val="nil"/>
            </w:pBdr>
            <w:tabs>
              <w:tab w:val="right" w:pos="9019"/>
            </w:tabs>
            <w:spacing w:after="100"/>
            <w:ind w:left="220"/>
            <w:rPr>
              <w:rFonts w:ascii="Times New Roman" w:eastAsia="Times New Roman" w:hAnsi="Times New Roman" w:cs="Times New Roman"/>
              <w:color w:val="000000" w:themeColor="text1"/>
              <w:sz w:val="24"/>
              <w:szCs w:val="24"/>
            </w:rPr>
          </w:pPr>
          <w:hyperlink w:anchor="_heading=h.hb934j4y4jat">
            <w:r w:rsidRPr="00874090">
              <w:rPr>
                <w:rFonts w:ascii="Times New Roman" w:eastAsia="Times New Roman" w:hAnsi="Times New Roman" w:cs="Times New Roman"/>
                <w:color w:val="000000" w:themeColor="text1"/>
                <w:sz w:val="24"/>
                <w:szCs w:val="24"/>
              </w:rPr>
              <w:t>Project Aim and Objectives</w:t>
            </w:r>
            <w:r w:rsidRPr="00874090">
              <w:rPr>
                <w:rFonts w:ascii="Times New Roman" w:eastAsia="Times New Roman" w:hAnsi="Times New Roman" w:cs="Times New Roman"/>
                <w:color w:val="000000" w:themeColor="text1"/>
                <w:sz w:val="24"/>
                <w:szCs w:val="24"/>
              </w:rPr>
              <w:tab/>
              <w:t>6</w:t>
            </w:r>
          </w:hyperlink>
        </w:p>
        <w:p w14:paraId="2FA5E5A7" w14:textId="77777777" w:rsidR="00BD3776" w:rsidRPr="00874090" w:rsidRDefault="00BD3776">
          <w:pPr>
            <w:pBdr>
              <w:top w:val="nil"/>
              <w:left w:val="nil"/>
              <w:bottom w:val="nil"/>
              <w:right w:val="nil"/>
              <w:between w:val="nil"/>
            </w:pBdr>
            <w:tabs>
              <w:tab w:val="right" w:pos="9019"/>
            </w:tabs>
            <w:spacing w:after="100"/>
            <w:ind w:left="220"/>
            <w:rPr>
              <w:rFonts w:ascii="Times New Roman" w:eastAsia="Times New Roman" w:hAnsi="Times New Roman" w:cs="Times New Roman"/>
              <w:color w:val="000000" w:themeColor="text1"/>
              <w:sz w:val="24"/>
              <w:szCs w:val="24"/>
            </w:rPr>
          </w:pPr>
          <w:hyperlink w:anchor="_heading=h.6qfy021wy74o">
            <w:r w:rsidRPr="00874090">
              <w:rPr>
                <w:rFonts w:ascii="Times New Roman" w:eastAsia="Times New Roman" w:hAnsi="Times New Roman" w:cs="Times New Roman"/>
                <w:color w:val="000000" w:themeColor="text1"/>
                <w:sz w:val="24"/>
                <w:szCs w:val="24"/>
              </w:rPr>
              <w:t>Proposed Project Scope</w:t>
            </w:r>
            <w:r w:rsidRPr="00874090">
              <w:rPr>
                <w:rFonts w:ascii="Times New Roman" w:eastAsia="Times New Roman" w:hAnsi="Times New Roman" w:cs="Times New Roman"/>
                <w:color w:val="000000" w:themeColor="text1"/>
                <w:sz w:val="24"/>
                <w:szCs w:val="24"/>
              </w:rPr>
              <w:tab/>
              <w:t>6</w:t>
            </w:r>
          </w:hyperlink>
        </w:p>
        <w:p w14:paraId="0A6803E0" w14:textId="77777777" w:rsidR="00BD3776" w:rsidRPr="00874090" w:rsidRDefault="00BD3776">
          <w:pPr>
            <w:pBdr>
              <w:top w:val="nil"/>
              <w:left w:val="nil"/>
              <w:bottom w:val="nil"/>
              <w:right w:val="nil"/>
              <w:between w:val="nil"/>
            </w:pBdr>
            <w:tabs>
              <w:tab w:val="right" w:pos="9019"/>
            </w:tabs>
            <w:spacing w:after="100"/>
            <w:ind w:left="220"/>
            <w:rPr>
              <w:rFonts w:ascii="Times New Roman" w:eastAsia="Times New Roman" w:hAnsi="Times New Roman" w:cs="Times New Roman"/>
              <w:color w:val="000000" w:themeColor="text1"/>
              <w:sz w:val="24"/>
              <w:szCs w:val="24"/>
            </w:rPr>
          </w:pPr>
          <w:hyperlink w:anchor="_heading=h.jel0bnoe9rl">
            <w:r w:rsidRPr="00874090">
              <w:rPr>
                <w:rFonts w:ascii="Times New Roman" w:eastAsia="Times New Roman" w:hAnsi="Times New Roman" w:cs="Times New Roman"/>
                <w:color w:val="000000" w:themeColor="text1"/>
                <w:sz w:val="24"/>
                <w:szCs w:val="24"/>
              </w:rPr>
              <w:t>Initial Project Activities</w:t>
            </w:r>
            <w:r w:rsidRPr="00874090">
              <w:rPr>
                <w:rFonts w:ascii="Times New Roman" w:eastAsia="Times New Roman" w:hAnsi="Times New Roman" w:cs="Times New Roman"/>
                <w:color w:val="000000" w:themeColor="text1"/>
                <w:sz w:val="24"/>
                <w:szCs w:val="24"/>
              </w:rPr>
              <w:tab/>
              <w:t>7</w:t>
            </w:r>
          </w:hyperlink>
        </w:p>
        <w:p w14:paraId="5369516F" w14:textId="77777777" w:rsidR="00BD3776" w:rsidRPr="00874090" w:rsidRDefault="00BD3776">
          <w:pPr>
            <w:pBdr>
              <w:top w:val="nil"/>
              <w:left w:val="nil"/>
              <w:bottom w:val="nil"/>
              <w:right w:val="nil"/>
              <w:between w:val="nil"/>
            </w:pBdr>
            <w:tabs>
              <w:tab w:val="right" w:pos="9019"/>
            </w:tabs>
            <w:spacing w:after="100"/>
            <w:ind w:left="220"/>
            <w:rPr>
              <w:rFonts w:ascii="Times New Roman" w:eastAsia="Times New Roman" w:hAnsi="Times New Roman" w:cs="Times New Roman"/>
              <w:color w:val="000000" w:themeColor="text1"/>
              <w:sz w:val="24"/>
              <w:szCs w:val="24"/>
            </w:rPr>
          </w:pPr>
          <w:hyperlink w:anchor="_heading=h.n3skr6jexoha">
            <w:r w:rsidRPr="00874090">
              <w:rPr>
                <w:rFonts w:ascii="Times New Roman" w:eastAsia="Times New Roman" w:hAnsi="Times New Roman" w:cs="Times New Roman"/>
                <w:color w:val="000000" w:themeColor="text1"/>
                <w:sz w:val="24"/>
                <w:szCs w:val="24"/>
              </w:rPr>
              <w:t>Stakeholders</w:t>
            </w:r>
            <w:r w:rsidRPr="00874090">
              <w:rPr>
                <w:rFonts w:ascii="Times New Roman" w:eastAsia="Times New Roman" w:hAnsi="Times New Roman" w:cs="Times New Roman"/>
                <w:color w:val="000000" w:themeColor="text1"/>
                <w:sz w:val="24"/>
                <w:szCs w:val="24"/>
              </w:rPr>
              <w:tab/>
              <w:t>7</w:t>
            </w:r>
          </w:hyperlink>
        </w:p>
        <w:p w14:paraId="0A65FDD9" w14:textId="77777777" w:rsidR="00BD3776" w:rsidRPr="00874090" w:rsidRDefault="00BD3776">
          <w:pPr>
            <w:pBdr>
              <w:top w:val="nil"/>
              <w:left w:val="nil"/>
              <w:bottom w:val="nil"/>
              <w:right w:val="nil"/>
              <w:between w:val="nil"/>
            </w:pBdr>
            <w:tabs>
              <w:tab w:val="right" w:pos="9019"/>
            </w:tabs>
            <w:spacing w:after="100"/>
            <w:ind w:left="220"/>
            <w:rPr>
              <w:rFonts w:ascii="Times New Roman" w:eastAsia="Times New Roman" w:hAnsi="Times New Roman" w:cs="Times New Roman"/>
              <w:color w:val="000000" w:themeColor="text1"/>
              <w:sz w:val="24"/>
              <w:szCs w:val="24"/>
            </w:rPr>
          </w:pPr>
          <w:hyperlink w:anchor="_heading=h.kjqh358i7lzl">
            <w:r w:rsidRPr="00874090">
              <w:rPr>
                <w:rFonts w:ascii="Times New Roman" w:eastAsia="Times New Roman" w:hAnsi="Times New Roman" w:cs="Times New Roman"/>
                <w:color w:val="000000" w:themeColor="text1"/>
                <w:sz w:val="24"/>
                <w:szCs w:val="24"/>
              </w:rPr>
              <w:t>Project Timeline and Resources</w:t>
            </w:r>
            <w:r w:rsidRPr="00874090">
              <w:rPr>
                <w:rFonts w:ascii="Times New Roman" w:eastAsia="Times New Roman" w:hAnsi="Times New Roman" w:cs="Times New Roman"/>
                <w:color w:val="000000" w:themeColor="text1"/>
                <w:sz w:val="24"/>
                <w:szCs w:val="24"/>
              </w:rPr>
              <w:tab/>
              <w:t>7</w:t>
            </w:r>
          </w:hyperlink>
        </w:p>
        <w:p w14:paraId="05C81E3D" w14:textId="77777777" w:rsidR="00BD3776" w:rsidRPr="00874090" w:rsidRDefault="00BD3776">
          <w:pPr>
            <w:pBdr>
              <w:top w:val="nil"/>
              <w:left w:val="nil"/>
              <w:bottom w:val="nil"/>
              <w:right w:val="nil"/>
              <w:between w:val="nil"/>
            </w:pBdr>
            <w:tabs>
              <w:tab w:val="right" w:pos="9019"/>
            </w:tabs>
            <w:spacing w:after="100"/>
            <w:ind w:left="220"/>
            <w:rPr>
              <w:rFonts w:ascii="Times New Roman" w:eastAsia="Times New Roman" w:hAnsi="Times New Roman" w:cs="Times New Roman"/>
              <w:color w:val="000000" w:themeColor="text1"/>
              <w:sz w:val="24"/>
              <w:szCs w:val="24"/>
            </w:rPr>
          </w:pPr>
          <w:hyperlink w:anchor="_heading=h.kz0k7pnvo9ax">
            <w:r w:rsidRPr="00874090">
              <w:rPr>
                <w:rFonts w:ascii="Times New Roman" w:eastAsia="Times New Roman" w:hAnsi="Times New Roman" w:cs="Times New Roman"/>
                <w:color w:val="000000" w:themeColor="text1"/>
                <w:sz w:val="24"/>
                <w:szCs w:val="24"/>
              </w:rPr>
              <w:t>Next Steps</w:t>
            </w:r>
            <w:r w:rsidRPr="00874090">
              <w:rPr>
                <w:rFonts w:ascii="Times New Roman" w:eastAsia="Times New Roman" w:hAnsi="Times New Roman" w:cs="Times New Roman"/>
                <w:color w:val="000000" w:themeColor="text1"/>
                <w:sz w:val="24"/>
                <w:szCs w:val="24"/>
              </w:rPr>
              <w:tab/>
              <w:t>7</w:t>
            </w:r>
          </w:hyperlink>
        </w:p>
        <w:p w14:paraId="693CCAAC" w14:textId="77777777" w:rsidR="00BD3776" w:rsidRPr="00874090" w:rsidRDefault="00BD3776">
          <w:pPr>
            <w:pBdr>
              <w:top w:val="nil"/>
              <w:left w:val="nil"/>
              <w:bottom w:val="nil"/>
              <w:right w:val="nil"/>
              <w:between w:val="nil"/>
            </w:pBdr>
            <w:tabs>
              <w:tab w:val="right" w:pos="9019"/>
            </w:tabs>
            <w:spacing w:after="100"/>
            <w:rPr>
              <w:rFonts w:ascii="Times New Roman" w:eastAsia="Times New Roman" w:hAnsi="Times New Roman" w:cs="Times New Roman"/>
              <w:color w:val="000000" w:themeColor="text1"/>
              <w:sz w:val="24"/>
              <w:szCs w:val="24"/>
            </w:rPr>
          </w:pPr>
          <w:hyperlink w:anchor="_heading=h.k9ym1r7ndqvu">
            <w:r w:rsidRPr="00874090">
              <w:rPr>
                <w:rFonts w:ascii="Times New Roman" w:eastAsia="Times New Roman" w:hAnsi="Times New Roman" w:cs="Times New Roman"/>
                <w:color w:val="000000" w:themeColor="text1"/>
                <w:sz w:val="24"/>
                <w:szCs w:val="24"/>
              </w:rPr>
              <w:t>Part B: Reflection on Feedback from Tutor and Peers</w:t>
            </w:r>
            <w:r w:rsidRPr="00874090">
              <w:rPr>
                <w:rFonts w:ascii="Times New Roman" w:eastAsia="Times New Roman" w:hAnsi="Times New Roman" w:cs="Times New Roman"/>
                <w:color w:val="000000" w:themeColor="text1"/>
                <w:sz w:val="24"/>
                <w:szCs w:val="24"/>
              </w:rPr>
              <w:tab/>
              <w:t>8</w:t>
            </w:r>
          </w:hyperlink>
        </w:p>
        <w:p w14:paraId="5C381162" w14:textId="77777777" w:rsidR="00BD3776" w:rsidRPr="00874090" w:rsidRDefault="00BD3776">
          <w:pPr>
            <w:pBdr>
              <w:top w:val="nil"/>
              <w:left w:val="nil"/>
              <w:bottom w:val="nil"/>
              <w:right w:val="nil"/>
              <w:between w:val="nil"/>
            </w:pBdr>
            <w:tabs>
              <w:tab w:val="right" w:pos="9019"/>
            </w:tabs>
            <w:spacing w:after="100"/>
            <w:rPr>
              <w:rFonts w:ascii="Times New Roman" w:eastAsia="Times New Roman" w:hAnsi="Times New Roman" w:cs="Times New Roman"/>
              <w:color w:val="000000" w:themeColor="text1"/>
              <w:sz w:val="24"/>
              <w:szCs w:val="24"/>
            </w:rPr>
          </w:pPr>
          <w:hyperlink w:anchor="_heading=h.ghp32knjkxo2">
            <w:r w:rsidRPr="00874090">
              <w:rPr>
                <w:rFonts w:ascii="Times New Roman" w:eastAsia="Times New Roman" w:hAnsi="Times New Roman" w:cs="Times New Roman"/>
                <w:color w:val="000000" w:themeColor="text1"/>
                <w:sz w:val="24"/>
                <w:szCs w:val="24"/>
              </w:rPr>
              <w:t>Part C: Project Management Plan</w:t>
            </w:r>
            <w:r w:rsidRPr="00874090">
              <w:rPr>
                <w:rFonts w:ascii="Times New Roman" w:eastAsia="Times New Roman" w:hAnsi="Times New Roman" w:cs="Times New Roman"/>
                <w:color w:val="000000" w:themeColor="text1"/>
                <w:sz w:val="24"/>
                <w:szCs w:val="24"/>
              </w:rPr>
              <w:tab/>
              <w:t>10</w:t>
            </w:r>
          </w:hyperlink>
        </w:p>
        <w:p w14:paraId="6DFFC1D4" w14:textId="77777777" w:rsidR="00BD3776" w:rsidRPr="00874090" w:rsidRDefault="00BD3776">
          <w:pPr>
            <w:pBdr>
              <w:top w:val="nil"/>
              <w:left w:val="nil"/>
              <w:bottom w:val="nil"/>
              <w:right w:val="nil"/>
              <w:between w:val="nil"/>
            </w:pBdr>
            <w:tabs>
              <w:tab w:val="right" w:pos="9019"/>
            </w:tabs>
            <w:spacing w:after="100"/>
            <w:ind w:left="220"/>
            <w:rPr>
              <w:rFonts w:ascii="Times New Roman" w:eastAsia="Times New Roman" w:hAnsi="Times New Roman" w:cs="Times New Roman"/>
              <w:color w:val="000000" w:themeColor="text1"/>
              <w:sz w:val="24"/>
              <w:szCs w:val="24"/>
            </w:rPr>
          </w:pPr>
          <w:hyperlink w:anchor="_heading=h.u1kwcs9fvnax">
            <w:r w:rsidRPr="00874090">
              <w:rPr>
                <w:rFonts w:ascii="Times New Roman" w:eastAsia="Times New Roman" w:hAnsi="Times New Roman" w:cs="Times New Roman"/>
                <w:color w:val="000000" w:themeColor="text1"/>
                <w:sz w:val="24"/>
                <w:szCs w:val="24"/>
              </w:rPr>
              <w:t>1. Introduction</w:t>
            </w:r>
            <w:r w:rsidRPr="00874090">
              <w:rPr>
                <w:rFonts w:ascii="Times New Roman" w:eastAsia="Times New Roman" w:hAnsi="Times New Roman" w:cs="Times New Roman"/>
                <w:color w:val="000000" w:themeColor="text1"/>
                <w:sz w:val="24"/>
                <w:szCs w:val="24"/>
              </w:rPr>
              <w:tab/>
              <w:t>10</w:t>
            </w:r>
          </w:hyperlink>
        </w:p>
        <w:p w14:paraId="07BBCB12" w14:textId="77777777" w:rsidR="00BD3776" w:rsidRPr="00874090" w:rsidRDefault="00BD3776">
          <w:pPr>
            <w:pBdr>
              <w:top w:val="nil"/>
              <w:left w:val="nil"/>
              <w:bottom w:val="nil"/>
              <w:right w:val="nil"/>
              <w:between w:val="nil"/>
            </w:pBdr>
            <w:tabs>
              <w:tab w:val="right" w:pos="9019"/>
            </w:tabs>
            <w:spacing w:after="100"/>
            <w:ind w:left="220"/>
            <w:rPr>
              <w:rFonts w:ascii="Times New Roman" w:eastAsia="Times New Roman" w:hAnsi="Times New Roman" w:cs="Times New Roman"/>
              <w:color w:val="000000" w:themeColor="text1"/>
              <w:sz w:val="24"/>
              <w:szCs w:val="24"/>
            </w:rPr>
          </w:pPr>
          <w:hyperlink w:anchor="_heading=h.gpoyo14j8kj3">
            <w:r w:rsidRPr="00874090">
              <w:rPr>
                <w:rFonts w:ascii="Times New Roman" w:eastAsia="Times New Roman" w:hAnsi="Times New Roman" w:cs="Times New Roman"/>
                <w:color w:val="000000" w:themeColor="text1"/>
                <w:sz w:val="24"/>
                <w:szCs w:val="24"/>
              </w:rPr>
              <w:t>2. Description of the Project</w:t>
            </w:r>
            <w:r w:rsidRPr="00874090">
              <w:rPr>
                <w:rFonts w:ascii="Times New Roman" w:eastAsia="Times New Roman" w:hAnsi="Times New Roman" w:cs="Times New Roman"/>
                <w:color w:val="000000" w:themeColor="text1"/>
                <w:sz w:val="24"/>
                <w:szCs w:val="24"/>
              </w:rPr>
              <w:tab/>
              <w:t>10</w:t>
            </w:r>
          </w:hyperlink>
        </w:p>
        <w:p w14:paraId="4A6A1820" w14:textId="77777777" w:rsidR="00BD3776" w:rsidRPr="00874090" w:rsidRDefault="00BD3776">
          <w:pPr>
            <w:pBdr>
              <w:top w:val="nil"/>
              <w:left w:val="nil"/>
              <w:bottom w:val="nil"/>
              <w:right w:val="nil"/>
              <w:between w:val="nil"/>
            </w:pBdr>
            <w:tabs>
              <w:tab w:val="right" w:pos="9019"/>
            </w:tabs>
            <w:spacing w:after="100"/>
            <w:ind w:left="220"/>
            <w:rPr>
              <w:rFonts w:ascii="Times New Roman" w:eastAsia="Times New Roman" w:hAnsi="Times New Roman" w:cs="Times New Roman"/>
              <w:color w:val="000000" w:themeColor="text1"/>
              <w:sz w:val="24"/>
              <w:szCs w:val="24"/>
            </w:rPr>
          </w:pPr>
          <w:hyperlink w:anchor="_heading=h.kah8rfh9il32">
            <w:r w:rsidRPr="00874090">
              <w:rPr>
                <w:rFonts w:ascii="Times New Roman" w:eastAsia="Times New Roman" w:hAnsi="Times New Roman" w:cs="Times New Roman"/>
                <w:color w:val="000000" w:themeColor="text1"/>
                <w:sz w:val="24"/>
                <w:szCs w:val="24"/>
              </w:rPr>
              <w:t>3. Scope of the project</w:t>
            </w:r>
            <w:r w:rsidRPr="00874090">
              <w:rPr>
                <w:rFonts w:ascii="Times New Roman" w:eastAsia="Times New Roman" w:hAnsi="Times New Roman" w:cs="Times New Roman"/>
                <w:color w:val="000000" w:themeColor="text1"/>
                <w:sz w:val="24"/>
                <w:szCs w:val="24"/>
              </w:rPr>
              <w:tab/>
              <w:t>10</w:t>
            </w:r>
          </w:hyperlink>
        </w:p>
        <w:p w14:paraId="632C725E" w14:textId="77777777" w:rsidR="00BD3776" w:rsidRPr="00874090" w:rsidRDefault="00BD3776">
          <w:pPr>
            <w:pBdr>
              <w:top w:val="nil"/>
              <w:left w:val="nil"/>
              <w:bottom w:val="nil"/>
              <w:right w:val="nil"/>
              <w:between w:val="nil"/>
            </w:pBdr>
            <w:tabs>
              <w:tab w:val="right" w:pos="9019"/>
            </w:tabs>
            <w:spacing w:after="100"/>
            <w:ind w:left="220"/>
            <w:rPr>
              <w:rFonts w:ascii="Times New Roman" w:eastAsia="Times New Roman" w:hAnsi="Times New Roman" w:cs="Times New Roman"/>
              <w:color w:val="000000" w:themeColor="text1"/>
              <w:sz w:val="24"/>
              <w:szCs w:val="24"/>
            </w:rPr>
          </w:pPr>
          <w:hyperlink w:anchor="_heading=h.x4gjnxqs1wbe">
            <w:r w:rsidRPr="00874090">
              <w:rPr>
                <w:rFonts w:ascii="Times New Roman" w:eastAsia="Times New Roman" w:hAnsi="Times New Roman" w:cs="Times New Roman"/>
                <w:color w:val="000000" w:themeColor="text1"/>
                <w:sz w:val="24"/>
                <w:szCs w:val="24"/>
              </w:rPr>
              <w:t>4. Work Breakdown Structure</w:t>
            </w:r>
            <w:r w:rsidRPr="00874090">
              <w:rPr>
                <w:rFonts w:ascii="Times New Roman" w:eastAsia="Times New Roman" w:hAnsi="Times New Roman" w:cs="Times New Roman"/>
                <w:color w:val="000000" w:themeColor="text1"/>
                <w:sz w:val="24"/>
                <w:szCs w:val="24"/>
              </w:rPr>
              <w:tab/>
              <w:t>10</w:t>
            </w:r>
          </w:hyperlink>
        </w:p>
        <w:p w14:paraId="3B2C6BD2" w14:textId="77777777" w:rsidR="00BD3776" w:rsidRPr="00874090" w:rsidRDefault="00BD3776">
          <w:pPr>
            <w:pBdr>
              <w:top w:val="nil"/>
              <w:left w:val="nil"/>
              <w:bottom w:val="nil"/>
              <w:right w:val="nil"/>
              <w:between w:val="nil"/>
            </w:pBdr>
            <w:tabs>
              <w:tab w:val="right" w:pos="9019"/>
            </w:tabs>
            <w:spacing w:after="100"/>
            <w:ind w:left="220"/>
            <w:rPr>
              <w:rFonts w:ascii="Times New Roman" w:eastAsia="Times New Roman" w:hAnsi="Times New Roman" w:cs="Times New Roman"/>
              <w:color w:val="000000" w:themeColor="text1"/>
              <w:sz w:val="24"/>
              <w:szCs w:val="24"/>
            </w:rPr>
          </w:pPr>
          <w:hyperlink w:anchor="_heading=h.udywi1vx64x4">
            <w:r w:rsidRPr="00874090">
              <w:rPr>
                <w:rFonts w:ascii="Times New Roman" w:eastAsia="Times New Roman" w:hAnsi="Times New Roman" w:cs="Times New Roman"/>
                <w:color w:val="000000" w:themeColor="text1"/>
                <w:sz w:val="24"/>
                <w:szCs w:val="24"/>
              </w:rPr>
              <w:t>5. Quad chart</w:t>
            </w:r>
            <w:r w:rsidRPr="00874090">
              <w:rPr>
                <w:rFonts w:ascii="Times New Roman" w:eastAsia="Times New Roman" w:hAnsi="Times New Roman" w:cs="Times New Roman"/>
                <w:color w:val="000000" w:themeColor="text1"/>
                <w:sz w:val="24"/>
                <w:szCs w:val="24"/>
              </w:rPr>
              <w:tab/>
              <w:t>12</w:t>
            </w:r>
          </w:hyperlink>
        </w:p>
        <w:p w14:paraId="323131CE" w14:textId="77777777" w:rsidR="00BD3776" w:rsidRPr="00874090" w:rsidRDefault="00BD3776">
          <w:pPr>
            <w:pBdr>
              <w:top w:val="nil"/>
              <w:left w:val="nil"/>
              <w:bottom w:val="nil"/>
              <w:right w:val="nil"/>
              <w:between w:val="nil"/>
            </w:pBdr>
            <w:tabs>
              <w:tab w:val="right" w:pos="9019"/>
            </w:tabs>
            <w:spacing w:after="100"/>
            <w:ind w:left="220"/>
            <w:rPr>
              <w:rFonts w:ascii="Times New Roman" w:eastAsia="Times New Roman" w:hAnsi="Times New Roman" w:cs="Times New Roman"/>
              <w:color w:val="000000" w:themeColor="text1"/>
              <w:sz w:val="24"/>
              <w:szCs w:val="24"/>
            </w:rPr>
          </w:pPr>
          <w:hyperlink w:anchor="_heading=h.z1nxn4vfiwbh">
            <w:r w:rsidRPr="00874090">
              <w:rPr>
                <w:rFonts w:ascii="Times New Roman" w:eastAsia="Times New Roman" w:hAnsi="Times New Roman" w:cs="Times New Roman"/>
                <w:color w:val="000000" w:themeColor="text1"/>
                <w:sz w:val="24"/>
                <w:szCs w:val="24"/>
              </w:rPr>
              <w:t>6. Gantt chart</w:t>
            </w:r>
            <w:r w:rsidRPr="00874090">
              <w:rPr>
                <w:rFonts w:ascii="Times New Roman" w:eastAsia="Times New Roman" w:hAnsi="Times New Roman" w:cs="Times New Roman"/>
                <w:color w:val="000000" w:themeColor="text1"/>
                <w:sz w:val="24"/>
                <w:szCs w:val="24"/>
              </w:rPr>
              <w:tab/>
              <w:t>14</w:t>
            </w:r>
          </w:hyperlink>
        </w:p>
        <w:p w14:paraId="24506F80" w14:textId="77777777" w:rsidR="00BD3776" w:rsidRPr="00874090" w:rsidRDefault="00BD3776">
          <w:pPr>
            <w:pBdr>
              <w:top w:val="nil"/>
              <w:left w:val="nil"/>
              <w:bottom w:val="nil"/>
              <w:right w:val="nil"/>
              <w:between w:val="nil"/>
            </w:pBdr>
            <w:tabs>
              <w:tab w:val="right" w:pos="9019"/>
            </w:tabs>
            <w:spacing w:after="100"/>
            <w:ind w:left="220"/>
            <w:rPr>
              <w:rFonts w:ascii="Times New Roman" w:eastAsia="Times New Roman" w:hAnsi="Times New Roman" w:cs="Times New Roman"/>
              <w:color w:val="000000" w:themeColor="text1"/>
              <w:sz w:val="24"/>
              <w:szCs w:val="24"/>
            </w:rPr>
          </w:pPr>
          <w:hyperlink w:anchor="_heading=h.tii096o70qsm">
            <w:r w:rsidRPr="00874090">
              <w:rPr>
                <w:rFonts w:ascii="Times New Roman" w:eastAsia="Times New Roman" w:hAnsi="Times New Roman" w:cs="Times New Roman"/>
                <w:color w:val="000000" w:themeColor="text1"/>
                <w:sz w:val="24"/>
                <w:szCs w:val="24"/>
              </w:rPr>
              <w:t>7. Role of the stakeholders</w:t>
            </w:r>
            <w:r w:rsidRPr="00874090">
              <w:rPr>
                <w:rFonts w:ascii="Times New Roman" w:eastAsia="Times New Roman" w:hAnsi="Times New Roman" w:cs="Times New Roman"/>
                <w:color w:val="000000" w:themeColor="text1"/>
                <w:sz w:val="24"/>
                <w:szCs w:val="24"/>
              </w:rPr>
              <w:tab/>
              <w:t>15</w:t>
            </w:r>
          </w:hyperlink>
        </w:p>
        <w:p w14:paraId="3CD235CD" w14:textId="77777777" w:rsidR="00BD3776" w:rsidRPr="00874090" w:rsidRDefault="00BD3776">
          <w:pPr>
            <w:pBdr>
              <w:top w:val="nil"/>
              <w:left w:val="nil"/>
              <w:bottom w:val="nil"/>
              <w:right w:val="nil"/>
              <w:between w:val="nil"/>
            </w:pBdr>
            <w:tabs>
              <w:tab w:val="right" w:pos="9019"/>
            </w:tabs>
            <w:spacing w:after="100"/>
            <w:ind w:left="220"/>
            <w:rPr>
              <w:rFonts w:ascii="Times New Roman" w:eastAsia="Times New Roman" w:hAnsi="Times New Roman" w:cs="Times New Roman"/>
              <w:color w:val="000000" w:themeColor="text1"/>
              <w:sz w:val="24"/>
              <w:szCs w:val="24"/>
            </w:rPr>
          </w:pPr>
          <w:hyperlink w:anchor="_heading=h.8s9w7czbknjc">
            <w:r w:rsidRPr="00874090">
              <w:rPr>
                <w:rFonts w:ascii="Times New Roman" w:eastAsia="Times New Roman" w:hAnsi="Times New Roman" w:cs="Times New Roman"/>
                <w:color w:val="000000" w:themeColor="text1"/>
                <w:sz w:val="24"/>
                <w:szCs w:val="24"/>
              </w:rPr>
              <w:t>8. Allocation of the resources</w:t>
            </w:r>
            <w:r w:rsidRPr="00874090">
              <w:rPr>
                <w:rFonts w:ascii="Times New Roman" w:eastAsia="Times New Roman" w:hAnsi="Times New Roman" w:cs="Times New Roman"/>
                <w:color w:val="000000" w:themeColor="text1"/>
                <w:sz w:val="24"/>
                <w:szCs w:val="24"/>
              </w:rPr>
              <w:tab/>
              <w:t>17</w:t>
            </w:r>
          </w:hyperlink>
        </w:p>
        <w:p w14:paraId="6766CB11" w14:textId="77777777" w:rsidR="00BD3776" w:rsidRPr="00874090" w:rsidRDefault="00BD3776">
          <w:pPr>
            <w:pBdr>
              <w:top w:val="nil"/>
              <w:left w:val="nil"/>
              <w:bottom w:val="nil"/>
              <w:right w:val="nil"/>
              <w:between w:val="nil"/>
            </w:pBdr>
            <w:tabs>
              <w:tab w:val="right" w:pos="9019"/>
            </w:tabs>
            <w:spacing w:after="100"/>
            <w:ind w:left="220"/>
            <w:rPr>
              <w:rFonts w:ascii="Times New Roman" w:eastAsia="Times New Roman" w:hAnsi="Times New Roman" w:cs="Times New Roman"/>
              <w:color w:val="000000" w:themeColor="text1"/>
              <w:sz w:val="24"/>
              <w:szCs w:val="24"/>
            </w:rPr>
          </w:pPr>
          <w:hyperlink w:anchor="_heading=h.xkfpy8osz64m">
            <w:r w:rsidRPr="00874090">
              <w:rPr>
                <w:rFonts w:ascii="Times New Roman" w:eastAsia="Times New Roman" w:hAnsi="Times New Roman" w:cs="Times New Roman"/>
                <w:color w:val="000000" w:themeColor="text1"/>
                <w:sz w:val="24"/>
                <w:szCs w:val="24"/>
                <w:highlight w:val="white"/>
              </w:rPr>
              <w:t>9. Risk Analysis</w:t>
            </w:r>
          </w:hyperlink>
          <w:hyperlink w:anchor="_heading=h.xkfpy8osz64m">
            <w:r w:rsidRPr="00874090">
              <w:rPr>
                <w:rFonts w:ascii="Times New Roman" w:eastAsia="Times New Roman" w:hAnsi="Times New Roman" w:cs="Times New Roman"/>
                <w:color w:val="000000" w:themeColor="text1"/>
                <w:sz w:val="24"/>
                <w:szCs w:val="24"/>
              </w:rPr>
              <w:tab/>
              <w:t>18</w:t>
            </w:r>
          </w:hyperlink>
        </w:p>
        <w:p w14:paraId="6D8943F5" w14:textId="77777777" w:rsidR="00BD3776" w:rsidRPr="00874090" w:rsidRDefault="00BD3776">
          <w:pPr>
            <w:pBdr>
              <w:top w:val="nil"/>
              <w:left w:val="nil"/>
              <w:bottom w:val="nil"/>
              <w:right w:val="nil"/>
              <w:between w:val="nil"/>
            </w:pBdr>
            <w:tabs>
              <w:tab w:val="right" w:pos="9019"/>
            </w:tabs>
            <w:spacing w:after="100"/>
            <w:ind w:left="220"/>
            <w:rPr>
              <w:rFonts w:ascii="Times New Roman" w:eastAsia="Times New Roman" w:hAnsi="Times New Roman" w:cs="Times New Roman"/>
              <w:color w:val="000000" w:themeColor="text1"/>
              <w:sz w:val="24"/>
              <w:szCs w:val="24"/>
            </w:rPr>
          </w:pPr>
          <w:hyperlink w:anchor="_heading=h.3jp5t8fzbj3c">
            <w:r w:rsidRPr="00874090">
              <w:rPr>
                <w:rFonts w:ascii="Times New Roman" w:eastAsia="Times New Roman" w:hAnsi="Times New Roman" w:cs="Times New Roman"/>
                <w:color w:val="000000" w:themeColor="text1"/>
                <w:sz w:val="24"/>
                <w:szCs w:val="24"/>
                <w:highlight w:val="white"/>
              </w:rPr>
              <w:t>10. Conclusion</w:t>
            </w:r>
          </w:hyperlink>
          <w:hyperlink w:anchor="_heading=h.3jp5t8fzbj3c">
            <w:r w:rsidRPr="00874090">
              <w:rPr>
                <w:rFonts w:ascii="Times New Roman" w:eastAsia="Times New Roman" w:hAnsi="Times New Roman" w:cs="Times New Roman"/>
                <w:color w:val="000000" w:themeColor="text1"/>
                <w:sz w:val="24"/>
                <w:szCs w:val="24"/>
              </w:rPr>
              <w:tab/>
              <w:t>19</w:t>
            </w:r>
          </w:hyperlink>
        </w:p>
        <w:p w14:paraId="460106B7" w14:textId="77777777" w:rsidR="00BD3776" w:rsidRPr="00874090" w:rsidRDefault="00BD3776">
          <w:pPr>
            <w:pBdr>
              <w:top w:val="nil"/>
              <w:left w:val="nil"/>
              <w:bottom w:val="nil"/>
              <w:right w:val="nil"/>
              <w:between w:val="nil"/>
            </w:pBdr>
            <w:tabs>
              <w:tab w:val="right" w:pos="9019"/>
            </w:tabs>
            <w:spacing w:after="100"/>
            <w:rPr>
              <w:rFonts w:ascii="Times New Roman" w:eastAsia="Times New Roman" w:hAnsi="Times New Roman" w:cs="Times New Roman"/>
              <w:color w:val="000000" w:themeColor="text1"/>
              <w:sz w:val="24"/>
              <w:szCs w:val="24"/>
            </w:rPr>
          </w:pPr>
          <w:hyperlink w:anchor="_heading=h.xbd4wl968379">
            <w:r w:rsidRPr="00874090">
              <w:rPr>
                <w:rFonts w:ascii="Times New Roman" w:eastAsia="Times New Roman" w:hAnsi="Times New Roman" w:cs="Times New Roman"/>
                <w:color w:val="000000" w:themeColor="text1"/>
                <w:sz w:val="24"/>
                <w:szCs w:val="24"/>
              </w:rPr>
              <w:t>References</w:t>
            </w:r>
            <w:r w:rsidRPr="00874090">
              <w:rPr>
                <w:rFonts w:ascii="Times New Roman" w:eastAsia="Times New Roman" w:hAnsi="Times New Roman" w:cs="Times New Roman"/>
                <w:color w:val="000000" w:themeColor="text1"/>
                <w:sz w:val="24"/>
                <w:szCs w:val="24"/>
              </w:rPr>
              <w:tab/>
              <w:t>21</w:t>
            </w:r>
          </w:hyperlink>
        </w:p>
        <w:p w14:paraId="306B65EF" w14:textId="77777777" w:rsidR="00BD3776" w:rsidRPr="00874090" w:rsidRDefault="00000000">
          <w:pPr>
            <w:spacing w:line="360" w:lineRule="auto"/>
            <w:jc w:val="center"/>
            <w:rPr>
              <w:rFonts w:ascii="Times New Roman" w:eastAsia="Times New Roman" w:hAnsi="Times New Roman" w:cs="Times New Roman"/>
              <w:color w:val="000000" w:themeColor="text1"/>
              <w:sz w:val="24"/>
              <w:szCs w:val="24"/>
            </w:rPr>
          </w:pPr>
          <w:r w:rsidRPr="00874090">
            <w:rPr>
              <w:color w:val="000000" w:themeColor="text1"/>
            </w:rPr>
            <w:fldChar w:fldCharType="end"/>
          </w:r>
        </w:p>
      </w:sdtContent>
    </w:sdt>
    <w:p w14:paraId="2332584B" w14:textId="77777777" w:rsidR="00BD3776" w:rsidRPr="00874090" w:rsidRDefault="00000000">
      <w:pPr>
        <w:jc w:val="center"/>
        <w:rPr>
          <w:rFonts w:ascii="Times New Roman" w:eastAsia="Times New Roman" w:hAnsi="Times New Roman" w:cs="Times New Roman"/>
          <w:b/>
          <w:bCs/>
          <w:color w:val="000000" w:themeColor="text1"/>
          <w:sz w:val="24"/>
          <w:szCs w:val="24"/>
        </w:rPr>
      </w:pPr>
      <w:r w:rsidRPr="00874090">
        <w:rPr>
          <w:color w:val="000000" w:themeColor="text1"/>
        </w:rPr>
        <w:br w:type="page"/>
      </w:r>
    </w:p>
    <w:p w14:paraId="5D72003F" w14:textId="77777777" w:rsidR="00BD3776" w:rsidRPr="00874090" w:rsidRDefault="00000000">
      <w:pPr>
        <w:pBdr>
          <w:top w:val="nil"/>
          <w:left w:val="nil"/>
          <w:bottom w:val="nil"/>
          <w:right w:val="nil"/>
          <w:between w:val="nil"/>
        </w:pBdr>
        <w:tabs>
          <w:tab w:val="right" w:pos="9019"/>
        </w:tabs>
        <w:spacing w:line="360" w:lineRule="auto"/>
        <w:jc w:val="center"/>
        <w:rPr>
          <w:rFonts w:ascii="Times New Roman" w:eastAsia="Times New Roman" w:hAnsi="Times New Roman" w:cs="Times New Roman"/>
          <w:b/>
          <w:bCs/>
          <w:color w:val="000000" w:themeColor="text1"/>
          <w:sz w:val="24"/>
          <w:szCs w:val="24"/>
        </w:rPr>
      </w:pPr>
      <w:r w:rsidRPr="00874090">
        <w:rPr>
          <w:rFonts w:ascii="Times New Roman" w:eastAsia="Times New Roman" w:hAnsi="Times New Roman" w:cs="Times New Roman"/>
          <w:b/>
          <w:bCs/>
          <w:color w:val="000000" w:themeColor="text1"/>
          <w:sz w:val="24"/>
          <w:szCs w:val="24"/>
        </w:rPr>
        <w:t>List of Figures</w:t>
      </w:r>
    </w:p>
    <w:sdt>
      <w:sdtPr>
        <w:rPr>
          <w:color w:val="000000" w:themeColor="text1"/>
        </w:rPr>
        <w:id w:val="-197746104"/>
        <w:docPartObj>
          <w:docPartGallery w:val="Table of Contents"/>
          <w:docPartUnique/>
        </w:docPartObj>
      </w:sdtPr>
      <w:sdtContent>
        <w:p w14:paraId="79806A44" w14:textId="77777777" w:rsidR="00BD3776" w:rsidRPr="00874090" w:rsidRDefault="00000000">
          <w:pPr>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themeColor="text1"/>
              <w:sz w:val="24"/>
              <w:szCs w:val="24"/>
            </w:rPr>
          </w:pPr>
          <w:r w:rsidRPr="00874090">
            <w:rPr>
              <w:color w:val="000000" w:themeColor="text1"/>
            </w:rPr>
            <w:fldChar w:fldCharType="begin"/>
          </w:r>
          <w:r w:rsidRPr="00874090">
            <w:rPr>
              <w:color w:val="000000" w:themeColor="text1"/>
            </w:rPr>
            <w:instrText xml:space="preserve"> TOC \h \u \z \t "Heading 1,1,Heading 2,2,Heading 3,3,Heading 4,4,Heading 5,5,Heading 6,6,"</w:instrText>
          </w:r>
          <w:r w:rsidRPr="00874090">
            <w:rPr>
              <w:color w:val="000000" w:themeColor="text1"/>
            </w:rPr>
            <w:fldChar w:fldCharType="separate"/>
          </w:r>
          <w:hyperlink w:anchor="_heading=h.waoi3hmwy4ah">
            <w:r w:rsidR="00BD3776" w:rsidRPr="00874090">
              <w:rPr>
                <w:rFonts w:ascii="Times New Roman" w:eastAsia="Times New Roman" w:hAnsi="Times New Roman" w:cs="Times New Roman"/>
                <w:color w:val="000000" w:themeColor="text1"/>
                <w:sz w:val="24"/>
                <w:szCs w:val="24"/>
              </w:rPr>
              <w:t>Figure 1: Work Breakdown Structure</w:t>
            </w:r>
            <w:r w:rsidR="00BD3776" w:rsidRPr="00874090">
              <w:rPr>
                <w:rFonts w:ascii="Times New Roman" w:eastAsia="Times New Roman" w:hAnsi="Times New Roman" w:cs="Times New Roman"/>
                <w:color w:val="000000" w:themeColor="text1"/>
                <w:sz w:val="24"/>
                <w:szCs w:val="24"/>
              </w:rPr>
              <w:tab/>
              <w:t>8</w:t>
            </w:r>
          </w:hyperlink>
        </w:p>
        <w:p w14:paraId="4E79BCCC" w14:textId="77777777" w:rsidR="00BD3776" w:rsidRPr="00874090" w:rsidRDefault="00BD3776">
          <w:pPr>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themeColor="text1"/>
              <w:sz w:val="24"/>
              <w:szCs w:val="24"/>
            </w:rPr>
          </w:pPr>
          <w:hyperlink w:anchor="_heading=h.39s8787o9zmu">
            <w:r w:rsidRPr="00874090">
              <w:rPr>
                <w:rFonts w:ascii="Times New Roman" w:eastAsia="Times New Roman" w:hAnsi="Times New Roman" w:cs="Times New Roman"/>
                <w:color w:val="000000" w:themeColor="text1"/>
                <w:sz w:val="24"/>
                <w:szCs w:val="24"/>
              </w:rPr>
              <w:t>Figure 2: Quad Chart</w:t>
            </w:r>
            <w:r w:rsidRPr="00874090">
              <w:rPr>
                <w:rFonts w:ascii="Times New Roman" w:eastAsia="Times New Roman" w:hAnsi="Times New Roman" w:cs="Times New Roman"/>
                <w:color w:val="000000" w:themeColor="text1"/>
                <w:sz w:val="24"/>
                <w:szCs w:val="24"/>
              </w:rPr>
              <w:tab/>
              <w:t>9</w:t>
            </w:r>
          </w:hyperlink>
        </w:p>
        <w:p w14:paraId="2F4CAEF5" w14:textId="77777777" w:rsidR="00BD3776" w:rsidRPr="00874090" w:rsidRDefault="00BD3776">
          <w:pPr>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themeColor="text1"/>
              <w:sz w:val="24"/>
              <w:szCs w:val="24"/>
            </w:rPr>
          </w:pPr>
          <w:hyperlink w:anchor="_heading=h.iwwp7578grkc">
            <w:r w:rsidRPr="00874090">
              <w:rPr>
                <w:rFonts w:ascii="Times New Roman" w:eastAsia="Times New Roman" w:hAnsi="Times New Roman" w:cs="Times New Roman"/>
                <w:color w:val="000000" w:themeColor="text1"/>
                <w:sz w:val="24"/>
                <w:szCs w:val="24"/>
              </w:rPr>
              <w:t>Figure 3: Stakeholder mapping</w:t>
            </w:r>
            <w:r w:rsidRPr="00874090">
              <w:rPr>
                <w:rFonts w:ascii="Times New Roman" w:eastAsia="Times New Roman" w:hAnsi="Times New Roman" w:cs="Times New Roman"/>
                <w:color w:val="000000" w:themeColor="text1"/>
                <w:sz w:val="24"/>
                <w:szCs w:val="24"/>
              </w:rPr>
              <w:tab/>
              <w:t>13</w:t>
            </w:r>
          </w:hyperlink>
          <w:r w:rsidR="00000000" w:rsidRPr="00874090">
            <w:rPr>
              <w:color w:val="000000" w:themeColor="text1"/>
            </w:rPr>
            <w:fldChar w:fldCharType="end"/>
          </w:r>
        </w:p>
      </w:sdtContent>
    </w:sdt>
    <w:p w14:paraId="2BE0C678" w14:textId="77777777" w:rsidR="00BD3776" w:rsidRPr="00874090" w:rsidRDefault="00000000">
      <w:pPr>
        <w:spacing w:line="360" w:lineRule="auto"/>
        <w:jc w:val="both"/>
        <w:rPr>
          <w:rFonts w:ascii="Times New Roman" w:eastAsia="Times New Roman" w:hAnsi="Times New Roman" w:cs="Times New Roman"/>
          <w:b/>
          <w:bCs/>
          <w:color w:val="000000" w:themeColor="text1"/>
          <w:sz w:val="24"/>
          <w:szCs w:val="24"/>
        </w:rPr>
      </w:pPr>
      <w:r w:rsidRPr="00874090">
        <w:rPr>
          <w:color w:val="000000" w:themeColor="text1"/>
        </w:rPr>
        <w:br w:type="page"/>
      </w:r>
    </w:p>
    <w:p w14:paraId="692ABEC9" w14:textId="77777777" w:rsidR="00BD3776" w:rsidRPr="00874090" w:rsidRDefault="00000000">
      <w:pPr>
        <w:pBdr>
          <w:top w:val="nil"/>
          <w:left w:val="nil"/>
          <w:bottom w:val="nil"/>
          <w:right w:val="nil"/>
          <w:between w:val="nil"/>
        </w:pBdr>
        <w:tabs>
          <w:tab w:val="right" w:pos="9019"/>
        </w:tabs>
        <w:spacing w:line="360" w:lineRule="auto"/>
        <w:jc w:val="center"/>
        <w:rPr>
          <w:rFonts w:ascii="Times New Roman" w:eastAsia="Times New Roman" w:hAnsi="Times New Roman" w:cs="Times New Roman"/>
          <w:b/>
          <w:bCs/>
          <w:color w:val="000000" w:themeColor="text1"/>
          <w:sz w:val="24"/>
          <w:szCs w:val="24"/>
        </w:rPr>
      </w:pPr>
      <w:r w:rsidRPr="00874090">
        <w:rPr>
          <w:rFonts w:ascii="Times New Roman" w:eastAsia="Times New Roman" w:hAnsi="Times New Roman" w:cs="Times New Roman"/>
          <w:b/>
          <w:bCs/>
          <w:color w:val="000000" w:themeColor="text1"/>
          <w:sz w:val="24"/>
          <w:szCs w:val="24"/>
        </w:rPr>
        <w:t>List of tables</w:t>
      </w:r>
    </w:p>
    <w:sdt>
      <w:sdtPr>
        <w:rPr>
          <w:color w:val="000000" w:themeColor="text1"/>
        </w:rPr>
        <w:id w:val="1104685828"/>
        <w:docPartObj>
          <w:docPartGallery w:val="Table of Contents"/>
          <w:docPartUnique/>
        </w:docPartObj>
      </w:sdtPr>
      <w:sdtContent>
        <w:p w14:paraId="27E61304" w14:textId="77777777" w:rsidR="00BD3776" w:rsidRPr="00874090" w:rsidRDefault="00000000">
          <w:pPr>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themeColor="text1"/>
              <w:sz w:val="24"/>
              <w:szCs w:val="24"/>
            </w:rPr>
          </w:pPr>
          <w:r w:rsidRPr="00874090">
            <w:rPr>
              <w:color w:val="000000" w:themeColor="text1"/>
            </w:rPr>
            <w:fldChar w:fldCharType="begin"/>
          </w:r>
          <w:r w:rsidRPr="00874090">
            <w:rPr>
              <w:color w:val="000000" w:themeColor="text1"/>
            </w:rPr>
            <w:instrText xml:space="preserve"> TOC \h \u \z \t "Heading 1,1,Heading 2,2,Heading 3,3,Heading 4,4,Heading 5,5,Heading 6,6,"</w:instrText>
          </w:r>
          <w:r w:rsidRPr="00874090">
            <w:rPr>
              <w:color w:val="000000" w:themeColor="text1"/>
            </w:rPr>
            <w:fldChar w:fldCharType="separate"/>
          </w:r>
          <w:hyperlink w:anchor="_heading=h.a1dpxeb0gdel">
            <w:r w:rsidR="00BD3776" w:rsidRPr="00874090">
              <w:rPr>
                <w:rFonts w:ascii="Times New Roman" w:eastAsia="Times New Roman" w:hAnsi="Times New Roman" w:cs="Times New Roman"/>
                <w:color w:val="000000" w:themeColor="text1"/>
                <w:sz w:val="24"/>
                <w:szCs w:val="24"/>
              </w:rPr>
              <w:t>Table 1: Gantt Chart</w:t>
            </w:r>
            <w:r w:rsidR="00BD3776" w:rsidRPr="00874090">
              <w:rPr>
                <w:rFonts w:ascii="Times New Roman" w:eastAsia="Times New Roman" w:hAnsi="Times New Roman" w:cs="Times New Roman"/>
                <w:color w:val="000000" w:themeColor="text1"/>
                <w:sz w:val="24"/>
                <w:szCs w:val="24"/>
              </w:rPr>
              <w:tab/>
              <w:t>11</w:t>
            </w:r>
          </w:hyperlink>
        </w:p>
        <w:p w14:paraId="40744CCE" w14:textId="77777777" w:rsidR="00BD3776" w:rsidRPr="00874090" w:rsidRDefault="00BD3776">
          <w:pPr>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themeColor="text1"/>
              <w:sz w:val="24"/>
              <w:szCs w:val="24"/>
            </w:rPr>
          </w:pPr>
          <w:hyperlink w:anchor="_heading=h.no1umhac9ua">
            <w:r w:rsidRPr="00874090">
              <w:rPr>
                <w:rFonts w:ascii="Times New Roman" w:eastAsia="Times New Roman" w:hAnsi="Times New Roman" w:cs="Times New Roman"/>
                <w:color w:val="000000" w:themeColor="text1"/>
                <w:sz w:val="24"/>
                <w:szCs w:val="24"/>
                <w:highlight w:val="white"/>
              </w:rPr>
              <w:t>Table 2: Resource allocation</w:t>
            </w:r>
          </w:hyperlink>
          <w:hyperlink w:anchor="_heading=h.no1umhac9ua">
            <w:r w:rsidRPr="00874090">
              <w:rPr>
                <w:rFonts w:ascii="Times New Roman" w:eastAsia="Times New Roman" w:hAnsi="Times New Roman" w:cs="Times New Roman"/>
                <w:color w:val="000000" w:themeColor="text1"/>
                <w:sz w:val="24"/>
                <w:szCs w:val="24"/>
              </w:rPr>
              <w:tab/>
              <w:t>15</w:t>
            </w:r>
          </w:hyperlink>
          <w:r w:rsidR="00000000" w:rsidRPr="00874090">
            <w:rPr>
              <w:color w:val="000000" w:themeColor="text1"/>
            </w:rPr>
            <w:fldChar w:fldCharType="end"/>
          </w:r>
        </w:p>
      </w:sdtContent>
    </w:sdt>
    <w:p w14:paraId="48B35832" w14:textId="77777777" w:rsidR="00BD3776" w:rsidRPr="00874090" w:rsidRDefault="00000000">
      <w:pPr>
        <w:spacing w:line="360" w:lineRule="auto"/>
        <w:jc w:val="both"/>
        <w:rPr>
          <w:rFonts w:ascii="Times New Roman" w:eastAsia="Times New Roman" w:hAnsi="Times New Roman" w:cs="Times New Roman"/>
          <w:b/>
          <w:bCs/>
          <w:color w:val="000000" w:themeColor="text1"/>
          <w:sz w:val="24"/>
          <w:szCs w:val="24"/>
        </w:rPr>
      </w:pPr>
      <w:r w:rsidRPr="00874090">
        <w:rPr>
          <w:color w:val="000000" w:themeColor="text1"/>
        </w:rPr>
        <w:br w:type="page"/>
      </w:r>
    </w:p>
    <w:p w14:paraId="234B5C71" w14:textId="77777777" w:rsidR="00BD3776" w:rsidRPr="00874090" w:rsidRDefault="00000000">
      <w:pPr>
        <w:pStyle w:val="Titlu1"/>
        <w:rPr>
          <w:color w:val="000000" w:themeColor="text1"/>
        </w:rPr>
      </w:pPr>
      <w:bookmarkStart w:id="0" w:name="_heading=h.24rq9xzaddam" w:colFirst="0" w:colLast="0"/>
      <w:bookmarkEnd w:id="0"/>
      <w:r w:rsidRPr="00874090">
        <w:rPr>
          <w:color w:val="000000" w:themeColor="text1"/>
        </w:rPr>
        <w:t>Part A: Project Proposal Poster: Flood Infrastructure Recovery Plan (July 2025)</w:t>
      </w:r>
    </w:p>
    <w:p w14:paraId="1D263292" w14:textId="77777777" w:rsidR="00BD3776" w:rsidRPr="00874090" w:rsidRDefault="00000000">
      <w:pPr>
        <w:spacing w:line="360" w:lineRule="auto"/>
        <w:rPr>
          <w:rFonts w:ascii="Times New Roman" w:eastAsia="Times New Roman" w:hAnsi="Times New Roman" w:cs="Times New Roman"/>
          <w:b/>
          <w:bCs/>
          <w:color w:val="000000" w:themeColor="text1"/>
          <w:sz w:val="24"/>
          <w:szCs w:val="24"/>
          <w:u w:val="single"/>
        </w:rPr>
      </w:pPr>
      <w:r w:rsidRPr="00874090">
        <w:rPr>
          <w:rFonts w:ascii="Times New Roman" w:eastAsia="Times New Roman" w:hAnsi="Times New Roman" w:cs="Times New Roman"/>
          <w:b/>
          <w:bCs/>
          <w:noProof/>
          <w:color w:val="000000" w:themeColor="text1"/>
          <w:sz w:val="24"/>
          <w:szCs w:val="24"/>
          <w:u w:val="single"/>
        </w:rPr>
        <w:drawing>
          <wp:inline distT="0" distB="0" distL="0" distR="0" wp14:anchorId="6FDD15D3" wp14:editId="0F9B221D">
            <wp:extent cx="5733415" cy="3223380"/>
            <wp:effectExtent l="0" t="0" r="0" b="0"/>
            <wp:docPr id="179162745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733415" cy="3223380"/>
                    </a:xfrm>
                    <a:prstGeom prst="rect">
                      <a:avLst/>
                    </a:prstGeom>
                    <a:ln/>
                  </pic:spPr>
                </pic:pic>
              </a:graphicData>
            </a:graphic>
          </wp:inline>
        </w:drawing>
      </w:r>
    </w:p>
    <w:p w14:paraId="5D6EC482" w14:textId="77777777" w:rsidR="00BD3776" w:rsidRPr="00874090" w:rsidRDefault="00000000">
      <w:pPr>
        <w:pStyle w:val="Titlu2"/>
        <w:rPr>
          <w:color w:val="000000" w:themeColor="text1"/>
        </w:rPr>
      </w:pPr>
      <w:bookmarkStart w:id="1" w:name="_heading=h.mgbbmxl0xlwx" w:colFirst="0" w:colLast="0"/>
      <w:bookmarkEnd w:id="1"/>
      <w:r w:rsidRPr="00874090">
        <w:rPr>
          <w:color w:val="000000" w:themeColor="text1"/>
        </w:rPr>
        <w:t>Project Overview</w:t>
      </w:r>
    </w:p>
    <w:p w14:paraId="7D759547" w14:textId="77777777" w:rsidR="00BD3776" w:rsidRPr="00874090" w:rsidRDefault="00000000">
      <w:pPr>
        <w:spacing w:line="360" w:lineRule="auto"/>
        <w:jc w:val="both"/>
        <w:rPr>
          <w:rFonts w:ascii="Times New Roman" w:eastAsia="Times New Roman" w:hAnsi="Times New Roman" w:cs="Times New Roman"/>
          <w:color w:val="000000" w:themeColor="text1"/>
          <w:sz w:val="24"/>
          <w:szCs w:val="24"/>
        </w:rPr>
      </w:pPr>
      <w:r w:rsidRPr="00874090">
        <w:rPr>
          <w:rFonts w:ascii="Times New Roman" w:eastAsia="Times New Roman" w:hAnsi="Times New Roman" w:cs="Times New Roman"/>
          <w:color w:val="000000" w:themeColor="text1"/>
          <w:sz w:val="24"/>
          <w:szCs w:val="24"/>
        </w:rPr>
        <w:t>The project proposal is to develop a draft Project Management Plan (PMP) as a recovery measure after major flooding, as well as the displacement of communities near the River Severn in July 2025. Some inconveniences incurred in the floods included roads, bridges, electricity networks and drainage in towns such as Shrewsbury, Worcester and Kidderminster. The project evaluates the opportunity of applying the organized and coordinated management structure to restore the ruined infrastructure and help the communities to go back to normal operations. Disasters tend to interrupt social, economic, and environmental systems and hence necessitate planned recovery plans (</w:t>
      </w:r>
      <w:proofErr w:type="spellStart"/>
      <w:r w:rsidRPr="00874090">
        <w:rPr>
          <w:rFonts w:ascii="Times New Roman" w:eastAsia="Times New Roman" w:hAnsi="Times New Roman" w:cs="Times New Roman"/>
          <w:color w:val="000000" w:themeColor="text1"/>
          <w:sz w:val="24"/>
          <w:szCs w:val="24"/>
        </w:rPr>
        <w:t>Mushtaha</w:t>
      </w:r>
      <w:proofErr w:type="spellEnd"/>
      <w:r w:rsidRPr="00874090">
        <w:rPr>
          <w:rFonts w:ascii="Times New Roman" w:eastAsia="Times New Roman" w:hAnsi="Times New Roman" w:cs="Times New Roman"/>
          <w:color w:val="000000" w:themeColor="text1"/>
          <w:sz w:val="24"/>
          <w:szCs w:val="24"/>
        </w:rPr>
        <w:t xml:space="preserve"> </w:t>
      </w:r>
      <w:r w:rsidRPr="00874090">
        <w:rPr>
          <w:rFonts w:ascii="Times New Roman" w:eastAsia="Times New Roman" w:hAnsi="Times New Roman" w:cs="Times New Roman"/>
          <w:i/>
          <w:iCs/>
          <w:color w:val="000000" w:themeColor="text1"/>
          <w:sz w:val="24"/>
          <w:szCs w:val="24"/>
        </w:rPr>
        <w:t>et al.</w:t>
      </w:r>
      <w:r w:rsidRPr="00874090">
        <w:rPr>
          <w:rFonts w:ascii="Times New Roman" w:eastAsia="Times New Roman" w:hAnsi="Times New Roman" w:cs="Times New Roman"/>
          <w:color w:val="000000" w:themeColor="text1"/>
          <w:sz w:val="24"/>
          <w:szCs w:val="24"/>
        </w:rPr>
        <w:t xml:space="preserve"> 2025). The PMP is at the development phase at this time, and this poster gives the original idea and focus of the project.</w:t>
      </w:r>
    </w:p>
    <w:p w14:paraId="22ECADC5" w14:textId="77777777" w:rsidR="00BD3776" w:rsidRPr="00874090" w:rsidRDefault="00000000">
      <w:pPr>
        <w:pStyle w:val="Titlu2"/>
        <w:rPr>
          <w:color w:val="000000" w:themeColor="text1"/>
        </w:rPr>
      </w:pPr>
      <w:bookmarkStart w:id="2" w:name="_heading=h.hb934j4y4jat" w:colFirst="0" w:colLast="0"/>
      <w:bookmarkEnd w:id="2"/>
      <w:r w:rsidRPr="00874090">
        <w:rPr>
          <w:color w:val="000000" w:themeColor="text1"/>
        </w:rPr>
        <w:t>Project Aim and Objectives</w:t>
      </w:r>
    </w:p>
    <w:p w14:paraId="6CD32479" w14:textId="77777777" w:rsidR="00BD3776" w:rsidRPr="00874090" w:rsidRDefault="00000000">
      <w:pPr>
        <w:spacing w:line="360" w:lineRule="auto"/>
        <w:jc w:val="both"/>
        <w:rPr>
          <w:rFonts w:ascii="Times New Roman" w:eastAsia="Times New Roman" w:hAnsi="Times New Roman" w:cs="Times New Roman"/>
          <w:color w:val="000000" w:themeColor="text1"/>
          <w:sz w:val="24"/>
          <w:szCs w:val="24"/>
        </w:rPr>
      </w:pPr>
      <w:r w:rsidRPr="00874090">
        <w:rPr>
          <w:rFonts w:ascii="Times New Roman" w:eastAsia="Times New Roman" w:hAnsi="Times New Roman" w:cs="Times New Roman"/>
          <w:color w:val="000000" w:themeColor="text1"/>
          <w:sz w:val="24"/>
          <w:szCs w:val="24"/>
        </w:rPr>
        <w:t>The whole aim of this project is to generate a systemised recovery plan so that recovery of the essential infrastructure can be done, and to increase resilience to any future overflow. Part of the first objective includes reconnecting transportation, re- powering, improving drainage, and getting whatever has been repaired, fit and reliable to the community.</w:t>
      </w:r>
    </w:p>
    <w:p w14:paraId="7B2B21DA" w14:textId="77777777" w:rsidR="00BD3776" w:rsidRPr="00874090" w:rsidRDefault="00000000">
      <w:pPr>
        <w:pStyle w:val="Titlu2"/>
        <w:rPr>
          <w:color w:val="000000" w:themeColor="text1"/>
        </w:rPr>
      </w:pPr>
      <w:bookmarkStart w:id="3" w:name="_heading=h.6qfy021wy74o" w:colFirst="0" w:colLast="0"/>
      <w:bookmarkEnd w:id="3"/>
      <w:r w:rsidRPr="00874090">
        <w:rPr>
          <w:color w:val="000000" w:themeColor="text1"/>
        </w:rPr>
        <w:t>Proposed Project Scope</w:t>
      </w:r>
    </w:p>
    <w:p w14:paraId="40BE979D" w14:textId="77777777" w:rsidR="00BD3776" w:rsidRPr="00874090" w:rsidRDefault="00000000">
      <w:pPr>
        <w:spacing w:line="360" w:lineRule="auto"/>
        <w:jc w:val="both"/>
        <w:rPr>
          <w:rFonts w:ascii="Times New Roman" w:eastAsia="Times New Roman" w:hAnsi="Times New Roman" w:cs="Times New Roman"/>
          <w:color w:val="000000" w:themeColor="text1"/>
          <w:sz w:val="24"/>
          <w:szCs w:val="24"/>
        </w:rPr>
      </w:pPr>
      <w:r w:rsidRPr="00874090">
        <w:rPr>
          <w:rFonts w:ascii="Times New Roman" w:eastAsia="Times New Roman" w:hAnsi="Times New Roman" w:cs="Times New Roman"/>
          <w:color w:val="000000" w:themeColor="text1"/>
          <w:sz w:val="24"/>
          <w:szCs w:val="24"/>
        </w:rPr>
        <w:t>This project is mainly centred on restoring and repairing infrastructure that will help rebuild the major infrastructure in the region, such as roads, bridges, electrical systems, and drainage systems. Urban drainage systems play a significant role in facilitating the operations of the community and also control water run-offs efficiently (</w:t>
      </w:r>
      <w:proofErr w:type="spellStart"/>
      <w:r w:rsidRPr="00874090">
        <w:rPr>
          <w:rFonts w:ascii="Times New Roman" w:eastAsia="Times New Roman" w:hAnsi="Times New Roman" w:cs="Times New Roman"/>
          <w:color w:val="000000" w:themeColor="text1"/>
          <w:sz w:val="24"/>
          <w:szCs w:val="24"/>
        </w:rPr>
        <w:t>Suryanto</w:t>
      </w:r>
      <w:proofErr w:type="spellEnd"/>
      <w:r w:rsidRPr="00874090">
        <w:rPr>
          <w:rFonts w:ascii="Times New Roman" w:eastAsia="Times New Roman" w:hAnsi="Times New Roman" w:cs="Times New Roman"/>
          <w:color w:val="000000" w:themeColor="text1"/>
          <w:sz w:val="24"/>
          <w:szCs w:val="24"/>
        </w:rPr>
        <w:t>, 2021). The final PMP will further develop the scope details and other project limitations.</w:t>
      </w:r>
    </w:p>
    <w:p w14:paraId="6ACB3FC5" w14:textId="77777777" w:rsidR="00BD3776" w:rsidRPr="00874090" w:rsidRDefault="00000000">
      <w:pPr>
        <w:pStyle w:val="Titlu2"/>
        <w:rPr>
          <w:color w:val="000000" w:themeColor="text1"/>
        </w:rPr>
      </w:pPr>
      <w:bookmarkStart w:id="4" w:name="_heading=h.jel0bnoe9rl" w:colFirst="0" w:colLast="0"/>
      <w:bookmarkEnd w:id="4"/>
      <w:r w:rsidRPr="00874090">
        <w:rPr>
          <w:color w:val="000000" w:themeColor="text1"/>
        </w:rPr>
        <w:t>Initial Project Activities</w:t>
      </w:r>
    </w:p>
    <w:p w14:paraId="125A4B53" w14:textId="77777777" w:rsidR="00BD3776" w:rsidRPr="00874090" w:rsidRDefault="00000000">
      <w:pPr>
        <w:spacing w:line="360" w:lineRule="auto"/>
        <w:jc w:val="both"/>
        <w:rPr>
          <w:rFonts w:ascii="Times New Roman" w:eastAsia="Times New Roman" w:hAnsi="Times New Roman" w:cs="Times New Roman"/>
          <w:color w:val="000000" w:themeColor="text1"/>
          <w:sz w:val="24"/>
          <w:szCs w:val="24"/>
        </w:rPr>
      </w:pPr>
      <w:r w:rsidRPr="00874090">
        <w:rPr>
          <w:rFonts w:ascii="Times New Roman" w:eastAsia="Times New Roman" w:hAnsi="Times New Roman" w:cs="Times New Roman"/>
          <w:color w:val="000000" w:themeColor="text1"/>
          <w:sz w:val="24"/>
          <w:szCs w:val="24"/>
        </w:rPr>
        <w:t>Preplanning provides a number of steps involved in the recovery process, and these steps may include damage assessment, removal of debris, infrastructure repair, and full inspection of safety. The project tasks will be structured into manageable components and deliverables through the aid of a Work Breakdown Structure (WBS) (Nugroho and Latife, 2021). Nonetheless, the elaborate task plan will be completed in the full project management plan.</w:t>
      </w:r>
    </w:p>
    <w:p w14:paraId="2D087237" w14:textId="77777777" w:rsidR="00BD3776" w:rsidRPr="00874090" w:rsidRDefault="00000000">
      <w:pPr>
        <w:pStyle w:val="Titlu2"/>
        <w:rPr>
          <w:color w:val="000000" w:themeColor="text1"/>
        </w:rPr>
      </w:pPr>
      <w:bookmarkStart w:id="5" w:name="_heading=h.n3skr6jexoha" w:colFirst="0" w:colLast="0"/>
      <w:bookmarkEnd w:id="5"/>
      <w:r w:rsidRPr="00874090">
        <w:rPr>
          <w:color w:val="000000" w:themeColor="text1"/>
        </w:rPr>
        <w:t>Stakeholders</w:t>
      </w:r>
    </w:p>
    <w:p w14:paraId="38127143" w14:textId="77777777" w:rsidR="00BD3776" w:rsidRPr="00874090" w:rsidRDefault="00000000">
      <w:pPr>
        <w:spacing w:line="360" w:lineRule="auto"/>
        <w:jc w:val="both"/>
        <w:rPr>
          <w:rFonts w:ascii="Times New Roman" w:eastAsia="Times New Roman" w:hAnsi="Times New Roman" w:cs="Times New Roman"/>
          <w:color w:val="000000" w:themeColor="text1"/>
          <w:sz w:val="24"/>
          <w:szCs w:val="24"/>
        </w:rPr>
      </w:pPr>
      <w:r w:rsidRPr="00874090">
        <w:rPr>
          <w:rFonts w:ascii="Times New Roman" w:eastAsia="Times New Roman" w:hAnsi="Times New Roman" w:cs="Times New Roman"/>
          <w:color w:val="000000" w:themeColor="text1"/>
          <w:sz w:val="24"/>
          <w:szCs w:val="24"/>
        </w:rPr>
        <w:t>The project is supposed to have a number of stakeholders, which will involve local councils, emergency agencies, environmental agencies, utility companies, residents, and local businesses. The stakeholder mapping will be used to analyse their roles, their level, and influence in the final PMP.</w:t>
      </w:r>
    </w:p>
    <w:p w14:paraId="368FE38B" w14:textId="77777777" w:rsidR="00BD3776" w:rsidRPr="00874090" w:rsidRDefault="00000000">
      <w:pPr>
        <w:pStyle w:val="Titlu2"/>
        <w:rPr>
          <w:color w:val="000000" w:themeColor="text1"/>
        </w:rPr>
      </w:pPr>
      <w:bookmarkStart w:id="6" w:name="_heading=h.kjqh358i7lzl" w:colFirst="0" w:colLast="0"/>
      <w:bookmarkEnd w:id="6"/>
      <w:r w:rsidRPr="00874090">
        <w:rPr>
          <w:color w:val="000000" w:themeColor="text1"/>
        </w:rPr>
        <w:t>Project Timeline and Resources</w:t>
      </w:r>
    </w:p>
    <w:p w14:paraId="49191AEB" w14:textId="77777777" w:rsidR="00BD3776" w:rsidRPr="00874090" w:rsidRDefault="00000000">
      <w:pPr>
        <w:spacing w:line="360" w:lineRule="auto"/>
        <w:jc w:val="both"/>
        <w:rPr>
          <w:rFonts w:ascii="Times New Roman" w:eastAsia="Times New Roman" w:hAnsi="Times New Roman" w:cs="Times New Roman"/>
          <w:color w:val="000000" w:themeColor="text1"/>
          <w:sz w:val="24"/>
          <w:szCs w:val="24"/>
        </w:rPr>
      </w:pPr>
      <w:r w:rsidRPr="00874090">
        <w:rPr>
          <w:rFonts w:ascii="Times New Roman" w:eastAsia="Times New Roman" w:hAnsi="Times New Roman" w:cs="Times New Roman"/>
          <w:color w:val="000000" w:themeColor="text1"/>
          <w:sz w:val="24"/>
          <w:szCs w:val="24"/>
        </w:rPr>
        <w:t>There is a potential for a project preliminary plan of approximately 20 weeks, in which site survey is considered for the final tests. The important resources to be involved will be the engineers, construction workers, and technical equipment, yet detailed allocations will be given in the final plan.</w:t>
      </w:r>
    </w:p>
    <w:p w14:paraId="632A97E3" w14:textId="77777777" w:rsidR="00BD3776" w:rsidRPr="00874090" w:rsidRDefault="00000000">
      <w:pPr>
        <w:pStyle w:val="Titlu2"/>
        <w:rPr>
          <w:color w:val="000000" w:themeColor="text1"/>
        </w:rPr>
      </w:pPr>
      <w:bookmarkStart w:id="7" w:name="_heading=h.kz0k7pnvo9ax" w:colFirst="0" w:colLast="0"/>
      <w:bookmarkEnd w:id="7"/>
      <w:r w:rsidRPr="00874090">
        <w:rPr>
          <w:color w:val="000000" w:themeColor="text1"/>
        </w:rPr>
        <w:t>Next Steps</w:t>
      </w:r>
    </w:p>
    <w:p w14:paraId="7411DC98" w14:textId="77777777" w:rsidR="00BD3776" w:rsidRPr="00874090" w:rsidRDefault="00000000">
      <w:pPr>
        <w:spacing w:line="360" w:lineRule="auto"/>
        <w:jc w:val="both"/>
        <w:rPr>
          <w:rFonts w:ascii="Times New Roman" w:eastAsia="Times New Roman" w:hAnsi="Times New Roman" w:cs="Times New Roman"/>
          <w:color w:val="000000" w:themeColor="text1"/>
          <w:sz w:val="24"/>
          <w:szCs w:val="24"/>
        </w:rPr>
      </w:pPr>
      <w:r w:rsidRPr="00874090">
        <w:rPr>
          <w:rFonts w:ascii="Times New Roman" w:eastAsia="Times New Roman" w:hAnsi="Times New Roman" w:cs="Times New Roman"/>
          <w:color w:val="000000" w:themeColor="text1"/>
          <w:sz w:val="24"/>
          <w:szCs w:val="24"/>
        </w:rPr>
        <w:t>This poster gives the initial suggestion of the PMP. The ultimate project management plan will also elaborate on the work breakdown structure, stakeholder analysis, resource allocation, and timeline. The Key Performance Indicators (KPIs), as mentioned by Mosca, Canepa and Perini (2023), can be employed to evaluate the project performance against the services to the ecosystem and sustainable development; thus, project success in this plan will be determined by some indicators like the degree to which infrastructure restoration is done, and services are recovered.</w:t>
      </w:r>
    </w:p>
    <w:p w14:paraId="6C489A18" w14:textId="77777777" w:rsidR="00BD3776" w:rsidRPr="00874090" w:rsidRDefault="00000000">
      <w:pPr>
        <w:spacing w:line="360" w:lineRule="auto"/>
        <w:jc w:val="both"/>
        <w:rPr>
          <w:rFonts w:ascii="Times New Roman" w:eastAsia="Times New Roman" w:hAnsi="Times New Roman" w:cs="Times New Roman"/>
          <w:color w:val="000000" w:themeColor="text1"/>
          <w:sz w:val="24"/>
          <w:szCs w:val="24"/>
        </w:rPr>
      </w:pPr>
      <w:r w:rsidRPr="00874090">
        <w:rPr>
          <w:color w:val="000000" w:themeColor="text1"/>
        </w:rPr>
        <w:br w:type="page"/>
      </w:r>
    </w:p>
    <w:p w14:paraId="384C73B2" w14:textId="77777777" w:rsidR="00BD3776" w:rsidRPr="00874090" w:rsidRDefault="00000000">
      <w:pPr>
        <w:pStyle w:val="Titlu1"/>
        <w:rPr>
          <w:color w:val="000000" w:themeColor="text1"/>
        </w:rPr>
      </w:pPr>
      <w:bookmarkStart w:id="8" w:name="_heading=h.k9ym1r7ndqvu" w:colFirst="0" w:colLast="0"/>
      <w:bookmarkEnd w:id="8"/>
      <w:r w:rsidRPr="00874090">
        <w:rPr>
          <w:color w:val="000000" w:themeColor="text1"/>
        </w:rPr>
        <w:t>Part B: Reflection on Feedback from Tutor and Peers</w:t>
      </w:r>
    </w:p>
    <w:p w14:paraId="67FF3992" w14:textId="77777777" w:rsidR="00BD3776" w:rsidRPr="00874090" w:rsidRDefault="00000000">
      <w:pPr>
        <w:spacing w:line="360" w:lineRule="auto"/>
        <w:jc w:val="both"/>
        <w:rPr>
          <w:rFonts w:ascii="Times New Roman" w:eastAsia="Times New Roman" w:hAnsi="Times New Roman" w:cs="Times New Roman"/>
          <w:color w:val="000000" w:themeColor="text1"/>
          <w:sz w:val="24"/>
          <w:szCs w:val="24"/>
        </w:rPr>
      </w:pPr>
      <w:r w:rsidRPr="00874090">
        <w:rPr>
          <w:rFonts w:ascii="Times New Roman" w:eastAsia="Times New Roman" w:hAnsi="Times New Roman" w:cs="Times New Roman"/>
          <w:color w:val="000000" w:themeColor="text1"/>
          <w:sz w:val="24"/>
          <w:szCs w:val="24"/>
        </w:rPr>
        <w:t>When presenting the poster of the proposed Project Management Plan (PMP) for the Flood Infrastructure Recovery Project, the comments made by the viewers helped me to identify the strengths of the proposal and where more work is to be done. This feedback facilitated the discovery of the ways in which I could refine the project plan, prior to writing up the final 2500-word PMP. The question-and-answer session of the presentation also assisted in pointing out the areas of the plan that either needed more explanation or elaboration.</w:t>
      </w:r>
    </w:p>
    <w:p w14:paraId="455081F0" w14:textId="77777777" w:rsidR="00BD3776" w:rsidRPr="00874090" w:rsidRDefault="00000000">
      <w:pPr>
        <w:spacing w:line="360" w:lineRule="auto"/>
        <w:jc w:val="both"/>
        <w:rPr>
          <w:rFonts w:ascii="Times New Roman" w:eastAsia="Times New Roman" w:hAnsi="Times New Roman" w:cs="Times New Roman"/>
          <w:color w:val="000000" w:themeColor="text1"/>
          <w:sz w:val="24"/>
          <w:szCs w:val="24"/>
        </w:rPr>
      </w:pPr>
      <w:r w:rsidRPr="00874090">
        <w:rPr>
          <w:rFonts w:ascii="Times New Roman" w:eastAsia="Times New Roman" w:hAnsi="Times New Roman" w:cs="Times New Roman"/>
          <w:color w:val="000000" w:themeColor="text1"/>
          <w:sz w:val="24"/>
          <w:szCs w:val="24"/>
        </w:rPr>
        <w:t>Explanation of the project context and objectives was also one of the most important positive factors that the viewers pointed out. The poster has been effective in presenting the flooding scenario surrounding the River Severn and justifying the need to create a well-structured infrastructure recovery plan. The peers also added emphasis on the reconstruction of major infrastructure like roads, bridges, electricity networks, and drainage systems, which made the project easy to follow. Disaster events will usually interfere with the systems of social, environmental, and economic order, and as such must be undertaken by organised recovery plans (Phillips and Mincin, 2023). Besides, the structure of the poster sections contributed to offering the project idea in a clear and concise manner.</w:t>
      </w:r>
    </w:p>
    <w:p w14:paraId="3C959D3E" w14:textId="77777777" w:rsidR="00BD3776" w:rsidRPr="00874090" w:rsidRDefault="00000000">
      <w:pPr>
        <w:spacing w:line="360" w:lineRule="auto"/>
        <w:jc w:val="both"/>
        <w:rPr>
          <w:rFonts w:ascii="Times New Roman" w:eastAsia="Times New Roman" w:hAnsi="Times New Roman" w:cs="Times New Roman"/>
          <w:color w:val="000000" w:themeColor="text1"/>
          <w:sz w:val="24"/>
          <w:szCs w:val="24"/>
        </w:rPr>
      </w:pPr>
      <w:r w:rsidRPr="00874090">
        <w:rPr>
          <w:rFonts w:ascii="Times New Roman" w:eastAsia="Times New Roman" w:hAnsi="Times New Roman" w:cs="Times New Roman"/>
          <w:color w:val="000000" w:themeColor="text1"/>
          <w:sz w:val="24"/>
          <w:szCs w:val="24"/>
        </w:rPr>
        <w:t>The other strength I think it had during the discussion was the identification of the relevant stakeholders. The peers observed that involving groups like local councils, environmental agencies, utility companies, and local residents exhibited some knowledge of the various parties that are involved in disaster recoveries. According to the peers, the first timeline and main activities were also useful to get an overall idea of where the project was going and to clarify how the process of recovery could be structured.</w:t>
      </w:r>
    </w:p>
    <w:p w14:paraId="52BE312F" w14:textId="77777777" w:rsidR="00BD3776" w:rsidRPr="00874090" w:rsidRDefault="00000000">
      <w:pPr>
        <w:spacing w:line="360" w:lineRule="auto"/>
        <w:jc w:val="both"/>
        <w:rPr>
          <w:rFonts w:ascii="Times New Roman" w:eastAsia="Times New Roman" w:hAnsi="Times New Roman" w:cs="Times New Roman"/>
          <w:color w:val="000000" w:themeColor="text1"/>
          <w:sz w:val="24"/>
          <w:szCs w:val="24"/>
        </w:rPr>
      </w:pPr>
      <w:r w:rsidRPr="00874090">
        <w:rPr>
          <w:rFonts w:ascii="Times New Roman" w:eastAsia="Times New Roman" w:hAnsi="Times New Roman" w:cs="Times New Roman"/>
          <w:color w:val="000000" w:themeColor="text1"/>
          <w:sz w:val="24"/>
          <w:szCs w:val="24"/>
        </w:rPr>
        <w:t xml:space="preserve">Nonetheless, the feedback also implied that there are multiple aspects that I can improve in the final PMP. Among the recommendations that peers gave was to elaborate on the Work Breakdown Structure (WBS). Although the poster presented the key project stages, the viewers suggested clarifying the order of activities and how each of them leads to the final goals. As </w:t>
      </w:r>
      <w:proofErr w:type="spellStart"/>
      <w:r w:rsidRPr="00874090">
        <w:rPr>
          <w:rFonts w:ascii="Times New Roman" w:eastAsia="Times New Roman" w:hAnsi="Times New Roman" w:cs="Times New Roman"/>
          <w:color w:val="000000" w:themeColor="text1"/>
          <w:sz w:val="24"/>
          <w:szCs w:val="24"/>
        </w:rPr>
        <w:t>Odedairo</w:t>
      </w:r>
      <w:proofErr w:type="spellEnd"/>
      <w:r w:rsidRPr="00874090">
        <w:rPr>
          <w:rFonts w:ascii="Times New Roman" w:eastAsia="Times New Roman" w:hAnsi="Times New Roman" w:cs="Times New Roman"/>
          <w:color w:val="000000" w:themeColor="text1"/>
          <w:sz w:val="24"/>
          <w:szCs w:val="24"/>
        </w:rPr>
        <w:t xml:space="preserve"> (2024) states, WBS assists in planning and controlling projects, as well as grouping the project works into structured deliverables. The other conclusion that was made by peers was that the exposition of resource allocation and budgeting needed to be reinforced. Despite the fact that the poster included references to such important resources as engineers, construction workers, and equipment, the viewers recommended that the final PMP should justify allocation of resources and estimated costs more clearly and describe them in a way that these resources would help each project stage.</w:t>
      </w:r>
    </w:p>
    <w:p w14:paraId="6571B3DC" w14:textId="77777777" w:rsidR="00BD3776" w:rsidRPr="00874090" w:rsidRDefault="00000000">
      <w:pPr>
        <w:spacing w:line="360" w:lineRule="auto"/>
        <w:jc w:val="both"/>
        <w:rPr>
          <w:rFonts w:ascii="Times New Roman" w:eastAsia="Times New Roman" w:hAnsi="Times New Roman" w:cs="Times New Roman"/>
          <w:b/>
          <w:bCs/>
          <w:color w:val="000000" w:themeColor="text1"/>
          <w:sz w:val="24"/>
          <w:szCs w:val="24"/>
        </w:rPr>
      </w:pPr>
      <w:r w:rsidRPr="00874090">
        <w:rPr>
          <w:rFonts w:ascii="Times New Roman" w:eastAsia="Times New Roman" w:hAnsi="Times New Roman" w:cs="Times New Roman"/>
          <w:color w:val="000000" w:themeColor="text1"/>
          <w:sz w:val="24"/>
          <w:szCs w:val="24"/>
        </w:rPr>
        <w:t>According to this feedback, I will improve the final project plan in a number of ways. These include broadening the WBS with more explicit task levels, enhancing the stakeholder analysis, allocating resources, and creating performance indicators that are more detailed to quantify success in the project. These improvements can be implemented in order to have a more comprehensive and practical Project Management Plan that can depict more effective project management practices.</w:t>
      </w:r>
      <w:r w:rsidRPr="00874090">
        <w:rPr>
          <w:color w:val="000000" w:themeColor="text1"/>
        </w:rPr>
        <w:br w:type="page"/>
      </w:r>
    </w:p>
    <w:p w14:paraId="560DEC51" w14:textId="77777777" w:rsidR="00BD3776" w:rsidRPr="00874090" w:rsidRDefault="00000000">
      <w:pPr>
        <w:pStyle w:val="Titlu1"/>
        <w:rPr>
          <w:color w:val="000000" w:themeColor="text1"/>
        </w:rPr>
      </w:pPr>
      <w:bookmarkStart w:id="9" w:name="_heading=h.ghp32knjkxo2" w:colFirst="0" w:colLast="0"/>
      <w:bookmarkEnd w:id="9"/>
      <w:r w:rsidRPr="00874090">
        <w:rPr>
          <w:color w:val="000000" w:themeColor="text1"/>
        </w:rPr>
        <w:t xml:space="preserve">Part C: Project Management Plan </w:t>
      </w:r>
    </w:p>
    <w:p w14:paraId="6F2FC0C1" w14:textId="77777777" w:rsidR="00BD3776" w:rsidRPr="00874090" w:rsidRDefault="00000000">
      <w:pPr>
        <w:pStyle w:val="Titlu2"/>
        <w:rPr>
          <w:color w:val="000000" w:themeColor="text1"/>
        </w:rPr>
      </w:pPr>
      <w:bookmarkStart w:id="10" w:name="_heading=h.u1kwcs9fvnax" w:colFirst="0" w:colLast="0"/>
      <w:bookmarkEnd w:id="10"/>
      <w:r w:rsidRPr="00874090">
        <w:rPr>
          <w:color w:val="000000" w:themeColor="text1"/>
        </w:rPr>
        <w:t xml:space="preserve">1. Introduction </w:t>
      </w:r>
    </w:p>
    <w:p w14:paraId="1602AA72" w14:textId="77777777" w:rsidR="00BD3776" w:rsidRPr="00874090" w:rsidRDefault="00000000">
      <w:pPr>
        <w:spacing w:line="360" w:lineRule="auto"/>
        <w:jc w:val="both"/>
        <w:rPr>
          <w:rFonts w:ascii="Times New Roman" w:eastAsia="Times New Roman" w:hAnsi="Times New Roman" w:cs="Times New Roman"/>
          <w:color w:val="000000" w:themeColor="text1"/>
          <w:sz w:val="24"/>
          <w:szCs w:val="24"/>
        </w:rPr>
      </w:pPr>
      <w:r w:rsidRPr="00874090">
        <w:rPr>
          <w:rFonts w:ascii="Times New Roman" w:eastAsia="Times New Roman" w:hAnsi="Times New Roman" w:cs="Times New Roman"/>
          <w:color w:val="000000" w:themeColor="text1"/>
          <w:sz w:val="24"/>
          <w:szCs w:val="24"/>
        </w:rPr>
        <w:t>The concept of Project Management (PM) is defined as the application of the skills, knowledge and tools to fulfil the project’s goals (</w:t>
      </w:r>
      <w:r w:rsidRPr="00874090">
        <w:rPr>
          <w:rFonts w:ascii="Times New Roman" w:eastAsia="Times New Roman" w:hAnsi="Times New Roman" w:cs="Times New Roman"/>
          <w:color w:val="000000" w:themeColor="text1"/>
          <w:sz w:val="24"/>
          <w:szCs w:val="24"/>
          <w:highlight w:val="white"/>
        </w:rPr>
        <w:t>Kerzner, 2025</w:t>
      </w:r>
      <w:r w:rsidRPr="00874090">
        <w:rPr>
          <w:rFonts w:ascii="Times New Roman" w:eastAsia="Times New Roman" w:hAnsi="Times New Roman" w:cs="Times New Roman"/>
          <w:color w:val="000000" w:themeColor="text1"/>
          <w:sz w:val="24"/>
          <w:szCs w:val="24"/>
        </w:rPr>
        <w:t xml:space="preserve">). This task will describe the planning of the PM of a scenario of severe flooding in July 2025, mainly caused by an unusual Atlantic weather system. This disaster situation also led the River Severn to exceed the critical level, which affected the communities of Shrewsbury, Worcester, and Kidderminster. As a result of this rapid water level rise, disruptions such as power outages, submerging of businesses and homes pressured the Environmental Agency to issue 'Severe Flood Warnings-Danger to Life'. Hence, this PMP will develop a structured project plan for responding to this situation effectively and supporting the recovery action in the affected areas. </w:t>
      </w:r>
    </w:p>
    <w:p w14:paraId="7F51947A" w14:textId="77777777" w:rsidR="00BD3776" w:rsidRPr="00874090" w:rsidRDefault="00000000">
      <w:pPr>
        <w:pStyle w:val="Titlu2"/>
        <w:rPr>
          <w:color w:val="000000" w:themeColor="text1"/>
        </w:rPr>
      </w:pPr>
      <w:bookmarkStart w:id="11" w:name="_heading=h.gpoyo14j8kj3" w:colFirst="0" w:colLast="0"/>
      <w:bookmarkEnd w:id="11"/>
      <w:r w:rsidRPr="00874090">
        <w:rPr>
          <w:color w:val="000000" w:themeColor="text1"/>
        </w:rPr>
        <w:t xml:space="preserve">2. Description of the Project </w:t>
      </w:r>
    </w:p>
    <w:p w14:paraId="77BA0DF1" w14:textId="77777777" w:rsidR="00BD3776" w:rsidRPr="00874090" w:rsidRDefault="00000000">
      <w:pPr>
        <w:spacing w:line="360" w:lineRule="auto"/>
        <w:jc w:val="both"/>
        <w:rPr>
          <w:rFonts w:ascii="Times New Roman" w:eastAsia="Times New Roman" w:hAnsi="Times New Roman" w:cs="Times New Roman"/>
          <w:color w:val="000000" w:themeColor="text1"/>
          <w:sz w:val="24"/>
          <w:szCs w:val="24"/>
        </w:rPr>
      </w:pPr>
      <w:r w:rsidRPr="00874090">
        <w:rPr>
          <w:rFonts w:ascii="Times New Roman" w:eastAsia="Times New Roman" w:hAnsi="Times New Roman" w:cs="Times New Roman"/>
          <w:color w:val="000000" w:themeColor="text1"/>
          <w:sz w:val="24"/>
          <w:szCs w:val="24"/>
        </w:rPr>
        <w:t>Considering the scenario, the project plan is mainly focused on the 'reconstruction of the local infrastructure', as a result of the prolonged rainfall and breaching the flood defence system of the River Severn. Disaster is a catastrophic event which has disrupted community functioning and caused an adverse impact on the material, human, environmental, and economic aspects (</w:t>
      </w:r>
      <w:proofErr w:type="spellStart"/>
      <w:r w:rsidRPr="00874090">
        <w:rPr>
          <w:rFonts w:ascii="Times New Roman" w:eastAsia="Times New Roman" w:hAnsi="Times New Roman" w:cs="Times New Roman"/>
          <w:color w:val="000000" w:themeColor="text1"/>
          <w:sz w:val="24"/>
          <w:szCs w:val="24"/>
          <w:highlight w:val="white"/>
        </w:rPr>
        <w:t>Mushtaha</w:t>
      </w:r>
      <w:proofErr w:type="spellEnd"/>
      <w:r w:rsidRPr="00874090">
        <w:rPr>
          <w:rFonts w:ascii="Times New Roman" w:eastAsia="Times New Roman" w:hAnsi="Times New Roman" w:cs="Times New Roman"/>
          <w:color w:val="000000" w:themeColor="text1"/>
          <w:sz w:val="24"/>
          <w:szCs w:val="24"/>
          <w:highlight w:val="white"/>
        </w:rPr>
        <w:t xml:space="preserve"> </w:t>
      </w:r>
      <w:r w:rsidRPr="00874090">
        <w:rPr>
          <w:rFonts w:ascii="Times New Roman" w:eastAsia="Times New Roman" w:hAnsi="Times New Roman" w:cs="Times New Roman"/>
          <w:i/>
          <w:iCs/>
          <w:color w:val="000000" w:themeColor="text1"/>
          <w:sz w:val="24"/>
          <w:szCs w:val="24"/>
          <w:highlight w:val="white"/>
        </w:rPr>
        <w:t>et al.</w:t>
      </w:r>
      <w:r w:rsidRPr="00874090">
        <w:rPr>
          <w:rFonts w:ascii="Times New Roman" w:eastAsia="Times New Roman" w:hAnsi="Times New Roman" w:cs="Times New Roman"/>
          <w:color w:val="000000" w:themeColor="text1"/>
          <w:sz w:val="24"/>
          <w:szCs w:val="24"/>
          <w:highlight w:val="white"/>
        </w:rPr>
        <w:t xml:space="preserve"> 2025</w:t>
      </w:r>
      <w:r w:rsidRPr="00874090">
        <w:rPr>
          <w:rFonts w:ascii="Times New Roman" w:eastAsia="Times New Roman" w:hAnsi="Times New Roman" w:cs="Times New Roman"/>
          <w:color w:val="000000" w:themeColor="text1"/>
          <w:sz w:val="24"/>
          <w:szCs w:val="24"/>
        </w:rPr>
        <w:t xml:space="preserve">). More specifically, this project has to focus on restoration and restructuring the local infrastructure, which has been damaged, similar to drainage systems, roads, public facilities, utilities and community services. Key activities which need to be focused on to solve these disaster challenges are restoring the electricity through the process of Electric Network Restoration and solving the drainage issues through Rehabilitation of the Drainage System. Apart from these, repairing the bridges and roads will also be solved through the process of the Bridge and Road Repair system, and that may support the recovery of affected businesses and residents. All of these have to be monitored to ensure resilience and stability, as well as operational testing to repair the infrastructure to ensure safety. </w:t>
      </w:r>
    </w:p>
    <w:p w14:paraId="37B5E00C" w14:textId="77777777" w:rsidR="00BD3776" w:rsidRPr="00874090" w:rsidRDefault="00000000">
      <w:pPr>
        <w:pStyle w:val="Titlu2"/>
        <w:rPr>
          <w:color w:val="000000" w:themeColor="text1"/>
        </w:rPr>
      </w:pPr>
      <w:bookmarkStart w:id="12" w:name="_heading=h.kah8rfh9il32" w:colFirst="0" w:colLast="0"/>
      <w:bookmarkEnd w:id="12"/>
      <w:r w:rsidRPr="00874090">
        <w:rPr>
          <w:color w:val="000000" w:themeColor="text1"/>
        </w:rPr>
        <w:t xml:space="preserve">3. Scope of the project </w:t>
      </w:r>
    </w:p>
    <w:p w14:paraId="5760EBD3" w14:textId="77777777" w:rsidR="00BD3776" w:rsidRPr="00874090" w:rsidRDefault="00000000">
      <w:pPr>
        <w:spacing w:line="360" w:lineRule="auto"/>
        <w:jc w:val="both"/>
        <w:rPr>
          <w:rFonts w:ascii="Times New Roman" w:eastAsia="Times New Roman" w:hAnsi="Times New Roman" w:cs="Times New Roman"/>
          <w:color w:val="000000" w:themeColor="text1"/>
          <w:sz w:val="24"/>
          <w:szCs w:val="24"/>
        </w:rPr>
      </w:pPr>
      <w:r w:rsidRPr="00874090">
        <w:rPr>
          <w:rFonts w:ascii="Times New Roman" w:eastAsia="Times New Roman" w:hAnsi="Times New Roman" w:cs="Times New Roman"/>
          <w:color w:val="000000" w:themeColor="text1"/>
          <w:sz w:val="24"/>
          <w:szCs w:val="24"/>
        </w:rPr>
        <w:t xml:space="preserve">This project scope is to aim at re-establishing the local infrastructure, which is to be operational, safe and resilient and to restore the community to normal activity by reducing the vulnerability to flood systems in the future. Particularly, the scope relates to the restoration of the basic infrastructure that is required to supply electricity, transportation, and water management in the community. </w:t>
      </w:r>
    </w:p>
    <w:p w14:paraId="3C43D1B9" w14:textId="77777777" w:rsidR="00BD3776" w:rsidRPr="00874090" w:rsidRDefault="00000000">
      <w:pPr>
        <w:pStyle w:val="Titlu2"/>
        <w:rPr>
          <w:color w:val="000000" w:themeColor="text1"/>
        </w:rPr>
      </w:pPr>
      <w:bookmarkStart w:id="13" w:name="_heading=h.x4gjnxqs1wbe" w:colFirst="0" w:colLast="0"/>
      <w:bookmarkEnd w:id="13"/>
      <w:r w:rsidRPr="00874090">
        <w:rPr>
          <w:color w:val="000000" w:themeColor="text1"/>
        </w:rPr>
        <w:t xml:space="preserve">4. Work Breakdown Structure </w:t>
      </w:r>
    </w:p>
    <w:p w14:paraId="10D17868" w14:textId="77777777" w:rsidR="00BD3776" w:rsidRPr="00874090" w:rsidRDefault="00000000">
      <w:pPr>
        <w:spacing w:line="360" w:lineRule="auto"/>
        <w:jc w:val="both"/>
        <w:rPr>
          <w:rFonts w:ascii="Times New Roman" w:eastAsia="Times New Roman" w:hAnsi="Times New Roman" w:cs="Times New Roman"/>
          <w:color w:val="000000" w:themeColor="text1"/>
          <w:sz w:val="24"/>
          <w:szCs w:val="24"/>
        </w:rPr>
      </w:pPr>
      <w:r w:rsidRPr="00874090">
        <w:rPr>
          <w:rFonts w:ascii="Times New Roman" w:eastAsia="Times New Roman" w:hAnsi="Times New Roman" w:cs="Times New Roman"/>
          <w:color w:val="000000" w:themeColor="text1"/>
          <w:sz w:val="24"/>
          <w:szCs w:val="24"/>
        </w:rPr>
        <w:t>The concept of the Work Breakdown Structure (WBS) is a hierarchical way of organising work in order to meet the project goals through describing the deliverables regarding the project (</w:t>
      </w:r>
      <w:r w:rsidRPr="00874090">
        <w:rPr>
          <w:rFonts w:ascii="Times New Roman" w:eastAsia="Times New Roman" w:hAnsi="Times New Roman" w:cs="Times New Roman"/>
          <w:color w:val="000000" w:themeColor="text1"/>
          <w:sz w:val="24"/>
          <w:szCs w:val="24"/>
          <w:highlight w:val="white"/>
        </w:rPr>
        <w:t>Nugroho and Latife, 2021</w:t>
      </w:r>
      <w:r w:rsidRPr="00874090">
        <w:rPr>
          <w:rFonts w:ascii="Times New Roman" w:eastAsia="Times New Roman" w:hAnsi="Times New Roman" w:cs="Times New Roman"/>
          <w:color w:val="000000" w:themeColor="text1"/>
          <w:sz w:val="24"/>
          <w:szCs w:val="24"/>
        </w:rPr>
        <w:t xml:space="preserve">). In the context of this structure, each level of the WBS also includes the detailed information of the project, explaining the components. </w:t>
      </w:r>
    </w:p>
    <w:p w14:paraId="4F04EB39" w14:textId="77777777" w:rsidR="00BD3776" w:rsidRPr="00874090" w:rsidRDefault="00000000">
      <w:pPr>
        <w:spacing w:line="360" w:lineRule="auto"/>
        <w:jc w:val="center"/>
        <w:rPr>
          <w:rFonts w:ascii="Times New Roman" w:eastAsia="Times New Roman" w:hAnsi="Times New Roman" w:cs="Times New Roman"/>
          <w:color w:val="000000" w:themeColor="text1"/>
          <w:sz w:val="24"/>
          <w:szCs w:val="24"/>
        </w:rPr>
      </w:pPr>
      <w:r w:rsidRPr="00874090">
        <w:rPr>
          <w:rFonts w:ascii="Times New Roman" w:eastAsia="Times New Roman" w:hAnsi="Times New Roman" w:cs="Times New Roman"/>
          <w:noProof/>
          <w:color w:val="000000" w:themeColor="text1"/>
          <w:sz w:val="24"/>
          <w:szCs w:val="24"/>
        </w:rPr>
        <w:drawing>
          <wp:inline distT="0" distB="0" distL="0" distR="0" wp14:anchorId="4D7859B9" wp14:editId="1D16E7F9">
            <wp:extent cx="6372860" cy="5715635"/>
            <wp:effectExtent l="0" t="0" r="0" b="0"/>
            <wp:docPr id="179162745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6372860" cy="5715635"/>
                    </a:xfrm>
                    <a:prstGeom prst="rect">
                      <a:avLst/>
                    </a:prstGeom>
                    <a:ln/>
                  </pic:spPr>
                </pic:pic>
              </a:graphicData>
            </a:graphic>
          </wp:inline>
        </w:drawing>
      </w:r>
    </w:p>
    <w:p w14:paraId="0AC0C174" w14:textId="77777777" w:rsidR="00BD3776" w:rsidRPr="00874090" w:rsidRDefault="00000000">
      <w:pPr>
        <w:pStyle w:val="Subtitlu"/>
        <w:spacing w:after="0"/>
        <w:rPr>
          <w:color w:val="000000" w:themeColor="text1"/>
        </w:rPr>
      </w:pPr>
      <w:bookmarkStart w:id="14" w:name="_heading=h.waoi3hmwy4ah" w:colFirst="0" w:colLast="0"/>
      <w:bookmarkEnd w:id="14"/>
      <w:r w:rsidRPr="00874090">
        <w:rPr>
          <w:color w:val="000000" w:themeColor="text1"/>
        </w:rPr>
        <w:t>Figure 1: Work Breakdown Structure</w:t>
      </w:r>
    </w:p>
    <w:p w14:paraId="1FCA2728" w14:textId="77777777" w:rsidR="00BD3776" w:rsidRPr="00874090" w:rsidRDefault="00000000">
      <w:pPr>
        <w:spacing w:line="360" w:lineRule="auto"/>
        <w:jc w:val="both"/>
        <w:rPr>
          <w:rFonts w:ascii="Times New Roman" w:eastAsia="Times New Roman" w:hAnsi="Times New Roman" w:cs="Times New Roman"/>
          <w:color w:val="000000" w:themeColor="text1"/>
          <w:sz w:val="24"/>
          <w:szCs w:val="24"/>
        </w:rPr>
      </w:pPr>
      <w:r w:rsidRPr="00874090">
        <w:rPr>
          <w:rFonts w:ascii="Times New Roman" w:eastAsia="Times New Roman" w:hAnsi="Times New Roman" w:cs="Times New Roman"/>
          <w:color w:val="000000" w:themeColor="text1"/>
          <w:sz w:val="24"/>
          <w:szCs w:val="24"/>
        </w:rPr>
        <w:t>Considering this graphical representation, first WBS level 1 is about the key activity of 'damage assessment and clearance', which includes inspection of the site, removal of the debris and pumping of the water. During the process of the damage assessment, it is mandatory to record all of the damages, supported by the documents, involving the contracts, floor plans, witnesses, experts, insurance statement, photos and videos (</w:t>
      </w:r>
      <w:proofErr w:type="spellStart"/>
      <w:r w:rsidRPr="00874090">
        <w:rPr>
          <w:rFonts w:ascii="Times New Roman" w:eastAsia="Times New Roman" w:hAnsi="Times New Roman" w:cs="Times New Roman"/>
          <w:color w:val="000000" w:themeColor="text1"/>
          <w:sz w:val="24"/>
          <w:szCs w:val="24"/>
          <w:highlight w:val="white"/>
        </w:rPr>
        <w:t>Ambrusz</w:t>
      </w:r>
      <w:proofErr w:type="spellEnd"/>
      <w:r w:rsidRPr="00874090">
        <w:rPr>
          <w:rFonts w:ascii="Times New Roman" w:eastAsia="Times New Roman" w:hAnsi="Times New Roman" w:cs="Times New Roman"/>
          <w:color w:val="000000" w:themeColor="text1"/>
          <w:sz w:val="24"/>
          <w:szCs w:val="24"/>
          <w:highlight w:val="white"/>
        </w:rPr>
        <w:t xml:space="preserve"> and </w:t>
      </w:r>
      <w:proofErr w:type="spellStart"/>
      <w:r w:rsidRPr="00874090">
        <w:rPr>
          <w:rFonts w:ascii="Times New Roman" w:eastAsia="Times New Roman" w:hAnsi="Times New Roman" w:cs="Times New Roman"/>
          <w:color w:val="000000" w:themeColor="text1"/>
          <w:sz w:val="24"/>
          <w:szCs w:val="24"/>
          <w:highlight w:val="white"/>
        </w:rPr>
        <w:t>Teknős</w:t>
      </w:r>
      <w:proofErr w:type="spellEnd"/>
      <w:r w:rsidRPr="00874090">
        <w:rPr>
          <w:rFonts w:ascii="Times New Roman" w:eastAsia="Times New Roman" w:hAnsi="Times New Roman" w:cs="Times New Roman"/>
          <w:color w:val="000000" w:themeColor="text1"/>
          <w:sz w:val="24"/>
          <w:szCs w:val="24"/>
          <w:highlight w:val="white"/>
        </w:rPr>
        <w:t>, 2022</w:t>
      </w:r>
      <w:r w:rsidRPr="00874090">
        <w:rPr>
          <w:rFonts w:ascii="Times New Roman" w:eastAsia="Times New Roman" w:hAnsi="Times New Roman" w:cs="Times New Roman"/>
          <w:color w:val="000000" w:themeColor="text1"/>
          <w:sz w:val="24"/>
          <w:szCs w:val="24"/>
        </w:rPr>
        <w:t xml:space="preserve">). The task performed in the site inspection is the inspection of the drainage, bridges, roads and utilities. Debris removal is also dependent on the task of removing the flood debris and damaging materials, and water pumping involves pumping out the flood water from the affected areas. </w:t>
      </w:r>
    </w:p>
    <w:p w14:paraId="294CDCDC" w14:textId="77777777" w:rsidR="00BD3776" w:rsidRPr="00874090" w:rsidRDefault="00000000">
      <w:pPr>
        <w:spacing w:line="360" w:lineRule="auto"/>
        <w:jc w:val="both"/>
        <w:rPr>
          <w:rFonts w:ascii="Times New Roman" w:eastAsia="Times New Roman" w:hAnsi="Times New Roman" w:cs="Times New Roman"/>
          <w:color w:val="000000" w:themeColor="text1"/>
          <w:sz w:val="24"/>
          <w:szCs w:val="24"/>
        </w:rPr>
      </w:pPr>
      <w:r w:rsidRPr="00874090">
        <w:rPr>
          <w:rFonts w:ascii="Times New Roman" w:eastAsia="Times New Roman" w:hAnsi="Times New Roman" w:cs="Times New Roman"/>
          <w:color w:val="000000" w:themeColor="text1"/>
          <w:sz w:val="24"/>
          <w:szCs w:val="24"/>
        </w:rPr>
        <w:t>The second level of the WBS is focused on the 'repairing of the bridge and roads' through the activities of repairing the roads, reconstruction of the bridge, and safety testing. On a broader note, roads have to be repaired to fix the foundation and surfaces from damage, whereas reconstruction of the road favours rebuilding the damaged roads. The third activity, or the safety testing, is for conducting a structural inspection to ensure safety. In order to ensure safety, the Analytic Hierarchy Process (AHP) can be adopted, as this method can set an early warning about the threshold on safety (</w:t>
      </w:r>
      <w:r w:rsidRPr="00874090">
        <w:rPr>
          <w:rFonts w:ascii="Times New Roman" w:eastAsia="Times New Roman" w:hAnsi="Times New Roman" w:cs="Times New Roman"/>
          <w:color w:val="000000" w:themeColor="text1"/>
          <w:sz w:val="24"/>
          <w:szCs w:val="24"/>
          <w:highlight w:val="white"/>
        </w:rPr>
        <w:t>Pan, Chen and Wu, 2023</w:t>
      </w:r>
      <w:r w:rsidRPr="00874090">
        <w:rPr>
          <w:rFonts w:ascii="Times New Roman" w:eastAsia="Times New Roman" w:hAnsi="Times New Roman" w:cs="Times New Roman"/>
          <w:color w:val="000000" w:themeColor="text1"/>
          <w:sz w:val="24"/>
          <w:szCs w:val="24"/>
        </w:rPr>
        <w:t xml:space="preserve">). This is mainly based on the combination of the judgements of the experts with the data objective for evaluating, valuing and managing the risks. </w:t>
      </w:r>
    </w:p>
    <w:p w14:paraId="04C1A7A9" w14:textId="77777777" w:rsidR="00BD3776" w:rsidRPr="00874090" w:rsidRDefault="00000000">
      <w:pPr>
        <w:spacing w:line="360" w:lineRule="auto"/>
        <w:jc w:val="both"/>
        <w:rPr>
          <w:rFonts w:ascii="Times New Roman" w:eastAsia="Times New Roman" w:hAnsi="Times New Roman" w:cs="Times New Roman"/>
          <w:color w:val="000000" w:themeColor="text1"/>
          <w:sz w:val="24"/>
          <w:szCs w:val="24"/>
        </w:rPr>
      </w:pPr>
      <w:r w:rsidRPr="00874090">
        <w:rPr>
          <w:rFonts w:ascii="Times New Roman" w:eastAsia="Times New Roman" w:hAnsi="Times New Roman" w:cs="Times New Roman"/>
          <w:color w:val="000000" w:themeColor="text1"/>
          <w:sz w:val="24"/>
          <w:szCs w:val="24"/>
        </w:rPr>
        <w:t>The third level of the WBS is about the process of the 'restoration of the utility', which includes electricity restoration. This has to be done with the repairing of the power line, restoring the power supply, and conducting the electrical network testing to stabilise the electricity in the community. Connectivity and radiality of the network of the test system have been confirmed by a diagramming technique of a meaningful electric network (</w:t>
      </w:r>
      <w:proofErr w:type="spellStart"/>
      <w:r w:rsidRPr="00874090">
        <w:rPr>
          <w:rFonts w:ascii="Times New Roman" w:eastAsia="Times New Roman" w:hAnsi="Times New Roman" w:cs="Times New Roman"/>
          <w:color w:val="000000" w:themeColor="text1"/>
          <w:sz w:val="24"/>
          <w:szCs w:val="24"/>
          <w:highlight w:val="white"/>
        </w:rPr>
        <w:t>Mahdavi</w:t>
      </w:r>
      <w:proofErr w:type="spellEnd"/>
      <w:r w:rsidRPr="00874090">
        <w:rPr>
          <w:rFonts w:ascii="Times New Roman" w:eastAsia="Times New Roman" w:hAnsi="Times New Roman" w:cs="Times New Roman"/>
          <w:color w:val="000000" w:themeColor="text1"/>
          <w:sz w:val="24"/>
          <w:szCs w:val="24"/>
          <w:highlight w:val="white"/>
        </w:rPr>
        <w:t xml:space="preserve">, </w:t>
      </w:r>
      <w:proofErr w:type="spellStart"/>
      <w:r w:rsidRPr="00874090">
        <w:rPr>
          <w:rFonts w:ascii="Times New Roman" w:eastAsia="Times New Roman" w:hAnsi="Times New Roman" w:cs="Times New Roman"/>
          <w:color w:val="000000" w:themeColor="text1"/>
          <w:sz w:val="24"/>
          <w:szCs w:val="24"/>
          <w:highlight w:val="white"/>
        </w:rPr>
        <w:t>Alhelou</w:t>
      </w:r>
      <w:proofErr w:type="spellEnd"/>
      <w:r w:rsidRPr="00874090">
        <w:rPr>
          <w:rFonts w:ascii="Times New Roman" w:eastAsia="Times New Roman" w:hAnsi="Times New Roman" w:cs="Times New Roman"/>
          <w:color w:val="000000" w:themeColor="text1"/>
          <w:sz w:val="24"/>
          <w:szCs w:val="24"/>
          <w:highlight w:val="white"/>
        </w:rPr>
        <w:t xml:space="preserve"> and </w:t>
      </w:r>
      <w:proofErr w:type="spellStart"/>
      <w:r w:rsidRPr="00874090">
        <w:rPr>
          <w:rFonts w:ascii="Times New Roman" w:eastAsia="Times New Roman" w:hAnsi="Times New Roman" w:cs="Times New Roman"/>
          <w:color w:val="000000" w:themeColor="text1"/>
          <w:sz w:val="24"/>
          <w:szCs w:val="24"/>
          <w:highlight w:val="white"/>
        </w:rPr>
        <w:t>Cuffe</w:t>
      </w:r>
      <w:proofErr w:type="spellEnd"/>
      <w:r w:rsidRPr="00874090">
        <w:rPr>
          <w:rFonts w:ascii="Times New Roman" w:eastAsia="Times New Roman" w:hAnsi="Times New Roman" w:cs="Times New Roman"/>
          <w:color w:val="000000" w:themeColor="text1"/>
          <w:sz w:val="24"/>
          <w:szCs w:val="24"/>
          <w:highlight w:val="white"/>
        </w:rPr>
        <w:t>, 2021</w:t>
      </w:r>
      <w:r w:rsidRPr="00874090">
        <w:rPr>
          <w:rFonts w:ascii="Times New Roman" w:eastAsia="Times New Roman" w:hAnsi="Times New Roman" w:cs="Times New Roman"/>
          <w:color w:val="000000" w:themeColor="text1"/>
          <w:sz w:val="24"/>
          <w:szCs w:val="24"/>
        </w:rPr>
        <w:t>). The fourth level of the WBS is the 'rehabilitation of the draining system' through clearing the blocked drains to remove the blockage in the drainage channels and improving the drainage capacity through upgrading the system. For example, Scotland's flood management system may include Sustainable Urban Drainage (SUDS) for protecting the drainage system through controlling the surface water run-off (</w:t>
      </w:r>
      <w:proofErr w:type="spellStart"/>
      <w:r w:rsidRPr="00874090">
        <w:rPr>
          <w:rFonts w:ascii="Times New Roman" w:eastAsia="Times New Roman" w:hAnsi="Times New Roman" w:cs="Times New Roman"/>
          <w:color w:val="000000" w:themeColor="text1"/>
          <w:sz w:val="24"/>
          <w:szCs w:val="24"/>
          <w:highlight w:val="white"/>
        </w:rPr>
        <w:t>ClimateXChange</w:t>
      </w:r>
      <w:proofErr w:type="spellEnd"/>
      <w:r w:rsidRPr="00874090">
        <w:rPr>
          <w:rFonts w:ascii="Times New Roman" w:eastAsia="Times New Roman" w:hAnsi="Times New Roman" w:cs="Times New Roman"/>
          <w:color w:val="000000" w:themeColor="text1"/>
          <w:sz w:val="24"/>
          <w:szCs w:val="24"/>
          <w:highlight w:val="white"/>
        </w:rPr>
        <w:t>, 2018)</w:t>
      </w:r>
      <w:r w:rsidRPr="00874090">
        <w:rPr>
          <w:rFonts w:ascii="Times New Roman" w:eastAsia="Times New Roman" w:hAnsi="Times New Roman" w:cs="Times New Roman"/>
          <w:color w:val="000000" w:themeColor="text1"/>
          <w:sz w:val="24"/>
          <w:szCs w:val="24"/>
        </w:rPr>
        <w:t>. So, in urban areas, the Urban Drainage System (UDS) is one of the essential infrastructures that can support human lives regularly (</w:t>
      </w:r>
      <w:proofErr w:type="spellStart"/>
      <w:r w:rsidRPr="00874090">
        <w:rPr>
          <w:rFonts w:ascii="Times New Roman" w:eastAsia="Times New Roman" w:hAnsi="Times New Roman" w:cs="Times New Roman"/>
          <w:color w:val="000000" w:themeColor="text1"/>
          <w:sz w:val="24"/>
          <w:szCs w:val="24"/>
          <w:highlight w:val="white"/>
        </w:rPr>
        <w:t>Suryanto</w:t>
      </w:r>
      <w:proofErr w:type="spellEnd"/>
      <w:r w:rsidRPr="00874090">
        <w:rPr>
          <w:rFonts w:ascii="Times New Roman" w:eastAsia="Times New Roman" w:hAnsi="Times New Roman" w:cs="Times New Roman"/>
          <w:color w:val="000000" w:themeColor="text1"/>
          <w:sz w:val="24"/>
          <w:szCs w:val="24"/>
          <w:highlight w:val="white"/>
        </w:rPr>
        <w:t>, 2021</w:t>
      </w:r>
      <w:r w:rsidRPr="00874090">
        <w:rPr>
          <w:rFonts w:ascii="Times New Roman" w:eastAsia="Times New Roman" w:hAnsi="Times New Roman" w:cs="Times New Roman"/>
          <w:color w:val="000000" w:themeColor="text1"/>
          <w:sz w:val="24"/>
          <w:szCs w:val="24"/>
        </w:rPr>
        <w:t xml:space="preserve">). All of these major activities and sub-activities have to depend on the final inspection and monitoring with the aim of verifying all the repairs and completing the restoration safely. </w:t>
      </w:r>
    </w:p>
    <w:p w14:paraId="1449B9AA" w14:textId="77777777" w:rsidR="00BD3776" w:rsidRPr="00874090" w:rsidRDefault="00000000">
      <w:pPr>
        <w:pStyle w:val="Titlu2"/>
        <w:rPr>
          <w:color w:val="000000" w:themeColor="text1"/>
        </w:rPr>
      </w:pPr>
      <w:bookmarkStart w:id="15" w:name="_heading=h.udywi1vx64x4" w:colFirst="0" w:colLast="0"/>
      <w:bookmarkEnd w:id="15"/>
      <w:r w:rsidRPr="00874090">
        <w:rPr>
          <w:color w:val="000000" w:themeColor="text1"/>
        </w:rPr>
        <w:t xml:space="preserve">5. Quad chart </w:t>
      </w:r>
    </w:p>
    <w:p w14:paraId="6B647C3B" w14:textId="77777777" w:rsidR="00BD3776" w:rsidRPr="00874090" w:rsidRDefault="00000000">
      <w:pPr>
        <w:spacing w:line="360" w:lineRule="auto"/>
        <w:jc w:val="both"/>
        <w:rPr>
          <w:rFonts w:ascii="Times New Roman" w:eastAsia="Times New Roman" w:hAnsi="Times New Roman" w:cs="Times New Roman"/>
          <w:color w:val="000000" w:themeColor="text1"/>
          <w:sz w:val="24"/>
          <w:szCs w:val="24"/>
        </w:rPr>
      </w:pPr>
      <w:r w:rsidRPr="00874090">
        <w:rPr>
          <w:rFonts w:ascii="Times New Roman" w:eastAsia="Times New Roman" w:hAnsi="Times New Roman" w:cs="Times New Roman"/>
          <w:color w:val="000000" w:themeColor="text1"/>
          <w:sz w:val="24"/>
          <w:szCs w:val="24"/>
        </w:rPr>
        <w:t xml:space="preserve">The quad chart is known as the Quadrant chart, one of the effective project planning tools and in project management, this tool is used for defining purpose, aim, stakeholders, and measuring the success of the project. The main purpose of using this chart is to develop an idea among the project teams about why this is being carried out, about the involvement, success and measuring the success. In the context of this scenario, each quadrant is aligned with the project plan for the reconstruction of the flood infrastructure in the West Midlands. </w:t>
      </w:r>
    </w:p>
    <w:p w14:paraId="08FEDC99" w14:textId="77777777" w:rsidR="00BD3776" w:rsidRPr="00874090" w:rsidRDefault="00000000">
      <w:pPr>
        <w:spacing w:line="360" w:lineRule="auto"/>
        <w:jc w:val="both"/>
        <w:rPr>
          <w:rFonts w:ascii="Times New Roman" w:eastAsia="Times New Roman" w:hAnsi="Times New Roman" w:cs="Times New Roman"/>
          <w:color w:val="000000" w:themeColor="text1"/>
          <w:sz w:val="24"/>
          <w:szCs w:val="24"/>
        </w:rPr>
      </w:pPr>
      <w:r w:rsidRPr="00874090">
        <w:rPr>
          <w:rFonts w:ascii="Times New Roman" w:eastAsia="Times New Roman" w:hAnsi="Times New Roman" w:cs="Times New Roman"/>
          <w:noProof/>
          <w:color w:val="000000" w:themeColor="text1"/>
          <w:sz w:val="24"/>
          <w:szCs w:val="24"/>
        </w:rPr>
        <mc:AlternateContent>
          <mc:Choice Requires="wpg">
            <w:drawing>
              <wp:inline distT="0" distB="0" distL="0" distR="0" wp14:anchorId="12CE062A" wp14:editId="04CF3069">
                <wp:extent cx="5486400" cy="5592278"/>
                <wp:effectExtent l="0" t="0" r="0" b="0"/>
                <wp:docPr id="1791627449" name="Group 1791627449"/>
                <wp:cNvGraphicFramePr/>
                <a:graphic xmlns:a="http://schemas.openxmlformats.org/drawingml/2006/main">
                  <a:graphicData uri="http://schemas.microsoft.com/office/word/2010/wordprocessingGroup">
                    <wpg:wgp>
                      <wpg:cNvGrpSpPr/>
                      <wpg:grpSpPr>
                        <a:xfrm>
                          <a:off x="0" y="0"/>
                          <a:ext cx="5486400" cy="5592278"/>
                          <a:chOff x="2602800" y="983850"/>
                          <a:chExt cx="5486400" cy="5592300"/>
                        </a:xfrm>
                      </wpg:grpSpPr>
                      <wpg:grpSp>
                        <wpg:cNvPr id="1669186852" name="Group 1669186852"/>
                        <wpg:cNvGrpSpPr/>
                        <wpg:grpSpPr>
                          <a:xfrm>
                            <a:off x="2602800" y="983861"/>
                            <a:ext cx="5486400" cy="5592278"/>
                            <a:chOff x="2602800" y="983850"/>
                            <a:chExt cx="5486400" cy="5592300"/>
                          </a:xfrm>
                        </wpg:grpSpPr>
                        <wps:wsp>
                          <wps:cNvPr id="1476956449" name="Rectangle 1476956449"/>
                          <wps:cNvSpPr/>
                          <wps:spPr>
                            <a:xfrm>
                              <a:off x="2602800" y="983850"/>
                              <a:ext cx="5486400" cy="5592300"/>
                            </a:xfrm>
                            <a:prstGeom prst="rect">
                              <a:avLst/>
                            </a:prstGeom>
                            <a:noFill/>
                            <a:ln>
                              <a:noFill/>
                            </a:ln>
                          </wps:spPr>
                          <wps:txbx>
                            <w:txbxContent>
                              <w:p w14:paraId="36DDCDD3" w14:textId="77777777" w:rsidR="00BD3776" w:rsidRDefault="00BD3776">
                                <w:pPr>
                                  <w:spacing w:line="240" w:lineRule="auto"/>
                                  <w:textDirection w:val="btLr"/>
                                </w:pPr>
                              </w:p>
                            </w:txbxContent>
                          </wps:txbx>
                          <wps:bodyPr spcFirstLastPara="1" wrap="square" lIns="91425" tIns="91425" rIns="91425" bIns="91425" anchor="ctr" anchorCtr="0">
                            <a:noAutofit/>
                          </wps:bodyPr>
                        </wps:wsp>
                        <wpg:grpSp>
                          <wpg:cNvPr id="998978134" name="Group 998978134"/>
                          <wpg:cNvGrpSpPr/>
                          <wpg:grpSpPr>
                            <a:xfrm>
                              <a:off x="2602800" y="983861"/>
                              <a:ext cx="5486400" cy="5592278"/>
                              <a:chOff x="0" y="0"/>
                              <a:chExt cx="5486400" cy="5592275"/>
                            </a:xfrm>
                          </wpg:grpSpPr>
                          <wps:wsp>
                            <wps:cNvPr id="1023945401" name="Rectangle 1023945401"/>
                            <wps:cNvSpPr/>
                            <wps:spPr>
                              <a:xfrm>
                                <a:off x="0" y="0"/>
                                <a:ext cx="5486400" cy="5592275"/>
                              </a:xfrm>
                              <a:prstGeom prst="rect">
                                <a:avLst/>
                              </a:prstGeom>
                              <a:noFill/>
                              <a:ln>
                                <a:noFill/>
                              </a:ln>
                            </wps:spPr>
                            <wps:txbx>
                              <w:txbxContent>
                                <w:p w14:paraId="5A1511C6" w14:textId="77777777" w:rsidR="00BD3776" w:rsidRDefault="00BD3776">
                                  <w:pPr>
                                    <w:spacing w:line="240" w:lineRule="auto"/>
                                    <w:textDirection w:val="btLr"/>
                                  </w:pPr>
                                </w:p>
                              </w:txbxContent>
                            </wps:txbx>
                            <wps:bodyPr spcFirstLastPara="1" wrap="square" lIns="91425" tIns="91425" rIns="91425" bIns="91425" anchor="ctr" anchorCtr="0">
                              <a:noAutofit/>
                            </wps:bodyPr>
                          </wps:wsp>
                          <wpg:grpSp>
                            <wpg:cNvPr id="1589971259" name="Group 1589971259"/>
                            <wpg:cNvGrpSpPr/>
                            <wpg:grpSpPr>
                              <a:xfrm>
                                <a:off x="0" y="0"/>
                                <a:ext cx="5486400" cy="5592275"/>
                                <a:chOff x="0" y="0"/>
                                <a:chExt cx="5486400" cy="5592275"/>
                              </a:xfrm>
                            </wpg:grpSpPr>
                            <wps:wsp>
                              <wps:cNvPr id="1380399099" name="Rectangle 1380399099"/>
                              <wps:cNvSpPr/>
                              <wps:spPr>
                                <a:xfrm>
                                  <a:off x="0" y="0"/>
                                  <a:ext cx="5486400" cy="5592275"/>
                                </a:xfrm>
                                <a:prstGeom prst="rect">
                                  <a:avLst/>
                                </a:prstGeom>
                                <a:noFill/>
                                <a:ln>
                                  <a:noFill/>
                                </a:ln>
                              </wps:spPr>
                              <wps:txbx>
                                <w:txbxContent>
                                  <w:p w14:paraId="42A567E4" w14:textId="77777777" w:rsidR="00BD3776" w:rsidRDefault="00BD3776">
                                    <w:pPr>
                                      <w:spacing w:line="240" w:lineRule="auto"/>
                                      <w:textDirection w:val="btLr"/>
                                    </w:pPr>
                                  </w:p>
                                </w:txbxContent>
                              </wps:txbx>
                              <wps:bodyPr spcFirstLastPara="1" wrap="square" lIns="91425" tIns="91425" rIns="91425" bIns="91425" anchor="ctr" anchorCtr="0">
                                <a:noAutofit/>
                              </wps:bodyPr>
                            </wps:wsp>
                            <wps:wsp>
                              <wps:cNvPr id="1365247475" name="Diamond 1365247475"/>
                              <wps:cNvSpPr/>
                              <wps:spPr>
                                <a:xfrm>
                                  <a:off x="0" y="52938"/>
                                  <a:ext cx="5486400" cy="5486400"/>
                                </a:xfrm>
                                <a:prstGeom prst="diamond">
                                  <a:avLst/>
                                </a:prstGeom>
                                <a:solidFill>
                                  <a:srgbClr val="CFD7E7"/>
                                </a:solidFill>
                                <a:ln>
                                  <a:noFill/>
                                </a:ln>
                              </wps:spPr>
                              <wps:txbx>
                                <w:txbxContent>
                                  <w:p w14:paraId="3F5FC8EF" w14:textId="77777777" w:rsidR="00BD3776" w:rsidRDefault="00BD3776">
                                    <w:pPr>
                                      <w:spacing w:line="240" w:lineRule="auto"/>
                                      <w:textDirection w:val="btLr"/>
                                    </w:pPr>
                                  </w:p>
                                </w:txbxContent>
                              </wps:txbx>
                              <wps:bodyPr spcFirstLastPara="1" wrap="square" lIns="91425" tIns="91425" rIns="91425" bIns="91425" anchor="ctr" anchorCtr="0">
                                <a:noAutofit/>
                              </wps:bodyPr>
                            </wps:wsp>
                            <wps:wsp>
                              <wps:cNvPr id="1062568779" name="Rectangle: Rounded Corners 1062568779"/>
                              <wps:cNvSpPr/>
                              <wps:spPr>
                                <a:xfrm>
                                  <a:off x="521207" y="574146"/>
                                  <a:ext cx="2139696" cy="2139696"/>
                                </a:xfrm>
                                <a:prstGeom prst="roundRect">
                                  <a:avLst>
                                    <a:gd name="adj" fmla="val 16667"/>
                                  </a:avLst>
                                </a:prstGeom>
                                <a:solidFill>
                                  <a:schemeClr val="accent1">
                                    <a:alpha val="90196"/>
                                  </a:schemeClr>
                                </a:solidFill>
                                <a:ln w="25400" cap="flat" cmpd="sng">
                                  <a:solidFill>
                                    <a:schemeClr val="lt1"/>
                                  </a:solidFill>
                                  <a:prstDash val="solid"/>
                                  <a:round/>
                                  <a:headEnd type="none" w="sm" len="sm"/>
                                  <a:tailEnd type="none" w="sm" len="sm"/>
                                </a:ln>
                              </wps:spPr>
                              <wps:txbx>
                                <w:txbxContent>
                                  <w:p w14:paraId="629EFB73" w14:textId="77777777" w:rsidR="00BD3776" w:rsidRDefault="00BD3776">
                                    <w:pPr>
                                      <w:spacing w:line="240" w:lineRule="auto"/>
                                      <w:textDirection w:val="btLr"/>
                                    </w:pPr>
                                  </w:p>
                                </w:txbxContent>
                              </wps:txbx>
                              <wps:bodyPr spcFirstLastPara="1" wrap="square" lIns="91425" tIns="91425" rIns="91425" bIns="91425" anchor="ctr" anchorCtr="0">
                                <a:noAutofit/>
                              </wps:bodyPr>
                            </wps:wsp>
                            <wps:wsp>
                              <wps:cNvPr id="1150464770" name="Rectangle 1150464770"/>
                              <wps:cNvSpPr/>
                              <wps:spPr>
                                <a:xfrm>
                                  <a:off x="625658" y="678597"/>
                                  <a:ext cx="1930794" cy="1930794"/>
                                </a:xfrm>
                                <a:prstGeom prst="rect">
                                  <a:avLst/>
                                </a:prstGeom>
                                <a:noFill/>
                                <a:ln>
                                  <a:noFill/>
                                </a:ln>
                              </wps:spPr>
                              <wps:txbx>
                                <w:txbxContent>
                                  <w:p w14:paraId="02998D50" w14:textId="77777777" w:rsidR="00BD3776" w:rsidRDefault="00000000">
                                    <w:pPr>
                                      <w:spacing w:line="215" w:lineRule="auto"/>
                                      <w:jc w:val="center"/>
                                      <w:textDirection w:val="btLr"/>
                                    </w:pPr>
                                    <w:r>
                                      <w:rPr>
                                        <w:rFonts w:ascii="Times New Roman" w:eastAsia="Times New Roman" w:hAnsi="Times New Roman" w:cs="Times New Roman"/>
                                        <w:b/>
                                        <w:color w:val="000000"/>
                                        <w:sz w:val="28"/>
                                      </w:rPr>
                                      <w:t>PURPOSE</w:t>
                                    </w:r>
                                  </w:p>
                                  <w:p w14:paraId="57CEDB00" w14:textId="77777777" w:rsidR="00BD3776" w:rsidRDefault="00BD3776">
                                    <w:pPr>
                                      <w:spacing w:before="98" w:line="215" w:lineRule="auto"/>
                                      <w:jc w:val="center"/>
                                      <w:textDirection w:val="btLr"/>
                                    </w:pPr>
                                  </w:p>
                                  <w:p w14:paraId="35B47DE6" w14:textId="77777777" w:rsidR="00BD3776" w:rsidRDefault="00000000">
                                    <w:pPr>
                                      <w:spacing w:before="83" w:line="215" w:lineRule="auto"/>
                                      <w:jc w:val="center"/>
                                      <w:textDirection w:val="btLr"/>
                                    </w:pPr>
                                    <w:r>
                                      <w:rPr>
                                        <w:rFonts w:ascii="Times New Roman" w:eastAsia="Times New Roman" w:hAnsi="Times New Roman" w:cs="Times New Roman"/>
                                        <w:color w:val="000000"/>
                                        <w:sz w:val="24"/>
                                      </w:rPr>
                                      <w:t>Infrastructure development damaged by the severity of the flooding</w:t>
                                    </w:r>
                                  </w:p>
                                </w:txbxContent>
                              </wps:txbx>
                              <wps:bodyPr spcFirstLastPara="1" wrap="square" lIns="53325" tIns="53325" rIns="53325" bIns="53325" anchor="ctr" anchorCtr="0">
                                <a:noAutofit/>
                              </wps:bodyPr>
                            </wps:wsp>
                            <wps:wsp>
                              <wps:cNvPr id="471032838" name="Rectangle: Rounded Corners 471032838"/>
                              <wps:cNvSpPr/>
                              <wps:spPr>
                                <a:xfrm>
                                  <a:off x="2825496" y="574146"/>
                                  <a:ext cx="2139696" cy="2139696"/>
                                </a:xfrm>
                                <a:prstGeom prst="roundRect">
                                  <a:avLst>
                                    <a:gd name="adj" fmla="val 16667"/>
                                  </a:avLst>
                                </a:prstGeom>
                                <a:solidFill>
                                  <a:schemeClr val="accent1">
                                    <a:alpha val="77254"/>
                                  </a:schemeClr>
                                </a:solidFill>
                                <a:ln w="25400" cap="flat" cmpd="sng">
                                  <a:solidFill>
                                    <a:schemeClr val="lt1"/>
                                  </a:solidFill>
                                  <a:prstDash val="solid"/>
                                  <a:round/>
                                  <a:headEnd type="none" w="sm" len="sm"/>
                                  <a:tailEnd type="none" w="sm" len="sm"/>
                                </a:ln>
                              </wps:spPr>
                              <wps:txbx>
                                <w:txbxContent>
                                  <w:p w14:paraId="2C074C42" w14:textId="77777777" w:rsidR="00BD3776" w:rsidRDefault="00BD3776">
                                    <w:pPr>
                                      <w:spacing w:line="240" w:lineRule="auto"/>
                                      <w:textDirection w:val="btLr"/>
                                    </w:pPr>
                                  </w:p>
                                </w:txbxContent>
                              </wps:txbx>
                              <wps:bodyPr spcFirstLastPara="1" wrap="square" lIns="91425" tIns="91425" rIns="91425" bIns="91425" anchor="ctr" anchorCtr="0">
                                <a:noAutofit/>
                              </wps:bodyPr>
                            </wps:wsp>
                            <wps:wsp>
                              <wps:cNvPr id="2050130440" name="Rectangle 2050130440"/>
                              <wps:cNvSpPr/>
                              <wps:spPr>
                                <a:xfrm>
                                  <a:off x="2929947" y="678597"/>
                                  <a:ext cx="1930794" cy="1930794"/>
                                </a:xfrm>
                                <a:prstGeom prst="rect">
                                  <a:avLst/>
                                </a:prstGeom>
                                <a:noFill/>
                                <a:ln>
                                  <a:noFill/>
                                </a:ln>
                              </wps:spPr>
                              <wps:txbx>
                                <w:txbxContent>
                                  <w:p w14:paraId="783CFC29" w14:textId="77777777" w:rsidR="00BD3776" w:rsidRDefault="00000000">
                                    <w:pPr>
                                      <w:spacing w:line="215" w:lineRule="auto"/>
                                      <w:jc w:val="center"/>
                                      <w:textDirection w:val="btLr"/>
                                    </w:pPr>
                                    <w:r>
                                      <w:rPr>
                                        <w:rFonts w:ascii="Times New Roman" w:eastAsia="Times New Roman" w:hAnsi="Times New Roman" w:cs="Times New Roman"/>
                                        <w:b/>
                                        <w:color w:val="000000"/>
                                      </w:rPr>
                                      <w:t>STAKEHOLDERS</w:t>
                                    </w:r>
                                  </w:p>
                                  <w:p w14:paraId="56A29F0A" w14:textId="77777777" w:rsidR="00BD3776" w:rsidRDefault="00BD3776">
                                    <w:pPr>
                                      <w:spacing w:before="75" w:line="215" w:lineRule="auto"/>
                                      <w:jc w:val="center"/>
                                      <w:textDirection w:val="btLr"/>
                                    </w:pPr>
                                  </w:p>
                                  <w:p w14:paraId="37BC1D12" w14:textId="77777777" w:rsidR="00BD3776" w:rsidRDefault="00000000">
                                    <w:pPr>
                                      <w:spacing w:before="75" w:line="215" w:lineRule="auto"/>
                                      <w:jc w:val="center"/>
                                      <w:textDirection w:val="btLr"/>
                                    </w:pPr>
                                    <w:r>
                                      <w:rPr>
                                        <w:rFonts w:ascii="Times New Roman" w:eastAsia="Times New Roman" w:hAnsi="Times New Roman" w:cs="Times New Roman"/>
                                        <w:color w:val="000000"/>
                                      </w:rPr>
                                      <w:t>local residents, local councils, emergency department, utility companies, environment agent, transport and local business users</w:t>
                                    </w:r>
                                  </w:p>
                                </w:txbxContent>
                              </wps:txbx>
                              <wps:bodyPr spcFirstLastPara="1" wrap="square" lIns="41900" tIns="41900" rIns="41900" bIns="41900" anchor="ctr" anchorCtr="0">
                                <a:noAutofit/>
                              </wps:bodyPr>
                            </wps:wsp>
                            <wps:wsp>
                              <wps:cNvPr id="1530260613" name="Rectangle: Rounded Corners 1530260613"/>
                              <wps:cNvSpPr/>
                              <wps:spPr>
                                <a:xfrm>
                                  <a:off x="521207" y="2878435"/>
                                  <a:ext cx="2139696" cy="2139696"/>
                                </a:xfrm>
                                <a:prstGeom prst="roundRect">
                                  <a:avLst>
                                    <a:gd name="adj" fmla="val 16667"/>
                                  </a:avLst>
                                </a:prstGeom>
                                <a:solidFill>
                                  <a:schemeClr val="accent1">
                                    <a:alpha val="63529"/>
                                  </a:schemeClr>
                                </a:solidFill>
                                <a:ln w="25400" cap="flat" cmpd="sng">
                                  <a:solidFill>
                                    <a:schemeClr val="lt1"/>
                                  </a:solidFill>
                                  <a:prstDash val="solid"/>
                                  <a:round/>
                                  <a:headEnd type="none" w="sm" len="sm"/>
                                  <a:tailEnd type="none" w="sm" len="sm"/>
                                </a:ln>
                              </wps:spPr>
                              <wps:txbx>
                                <w:txbxContent>
                                  <w:p w14:paraId="07068C02" w14:textId="77777777" w:rsidR="00BD3776" w:rsidRDefault="00BD3776">
                                    <w:pPr>
                                      <w:spacing w:line="240" w:lineRule="auto"/>
                                      <w:textDirection w:val="btLr"/>
                                    </w:pPr>
                                  </w:p>
                                </w:txbxContent>
                              </wps:txbx>
                              <wps:bodyPr spcFirstLastPara="1" wrap="square" lIns="91425" tIns="91425" rIns="91425" bIns="91425" anchor="ctr" anchorCtr="0">
                                <a:noAutofit/>
                              </wps:bodyPr>
                            </wps:wsp>
                            <wps:wsp>
                              <wps:cNvPr id="1869405928" name="Rectangle 1869405928"/>
                              <wps:cNvSpPr/>
                              <wps:spPr>
                                <a:xfrm>
                                  <a:off x="625658" y="2982886"/>
                                  <a:ext cx="1930794" cy="1930794"/>
                                </a:xfrm>
                                <a:prstGeom prst="rect">
                                  <a:avLst/>
                                </a:prstGeom>
                                <a:noFill/>
                                <a:ln>
                                  <a:noFill/>
                                </a:ln>
                              </wps:spPr>
                              <wps:txbx>
                                <w:txbxContent>
                                  <w:p w14:paraId="2902F770" w14:textId="77777777" w:rsidR="00BD3776" w:rsidRDefault="00000000">
                                    <w:pPr>
                                      <w:spacing w:line="215" w:lineRule="auto"/>
                                      <w:jc w:val="center"/>
                                      <w:textDirection w:val="btLr"/>
                                    </w:pPr>
                                    <w:r>
                                      <w:rPr>
                                        <w:rFonts w:ascii="Times New Roman" w:eastAsia="Times New Roman" w:hAnsi="Times New Roman" w:cs="Times New Roman"/>
                                        <w:b/>
                                        <w:color w:val="000000"/>
                                      </w:rPr>
                                      <w:t>DESIRED OUTCOMES</w:t>
                                    </w:r>
                                  </w:p>
                                  <w:p w14:paraId="71DB4446" w14:textId="77777777" w:rsidR="00BD3776" w:rsidRDefault="00BD3776">
                                    <w:pPr>
                                      <w:spacing w:before="75" w:line="215" w:lineRule="auto"/>
                                      <w:jc w:val="center"/>
                                      <w:textDirection w:val="btLr"/>
                                    </w:pPr>
                                  </w:p>
                                  <w:p w14:paraId="03D7214D" w14:textId="77777777" w:rsidR="00BD3776" w:rsidRDefault="00000000">
                                    <w:pPr>
                                      <w:spacing w:before="75" w:line="215" w:lineRule="auto"/>
                                      <w:jc w:val="center"/>
                                      <w:textDirection w:val="btLr"/>
                                    </w:pPr>
                                    <w:r>
                                      <w:rPr>
                                        <w:rFonts w:ascii="Times New Roman" w:eastAsia="Times New Roman" w:hAnsi="Times New Roman" w:cs="Times New Roman"/>
                                        <w:color w:val="000000"/>
                                      </w:rPr>
                                      <w:t>Restoring the damaged bridges, roads, drainage system and electricity supply</w:t>
                                    </w:r>
                                  </w:p>
                                </w:txbxContent>
                              </wps:txbx>
                              <wps:bodyPr spcFirstLastPara="1" wrap="square" lIns="41900" tIns="41900" rIns="41900" bIns="41900" anchor="ctr" anchorCtr="0">
                                <a:noAutofit/>
                              </wps:bodyPr>
                            </wps:wsp>
                            <wps:wsp>
                              <wps:cNvPr id="1878045833" name="Rectangle: Rounded Corners 1878045833"/>
                              <wps:cNvSpPr/>
                              <wps:spPr>
                                <a:xfrm>
                                  <a:off x="2825496" y="2878435"/>
                                  <a:ext cx="2139696" cy="2139696"/>
                                </a:xfrm>
                                <a:prstGeom prst="roundRect">
                                  <a:avLst>
                                    <a:gd name="adj" fmla="val 16667"/>
                                  </a:avLst>
                                </a:prstGeom>
                                <a:solidFill>
                                  <a:schemeClr val="accent1">
                                    <a:alpha val="50196"/>
                                  </a:schemeClr>
                                </a:solidFill>
                                <a:ln w="25400" cap="flat" cmpd="sng">
                                  <a:solidFill>
                                    <a:schemeClr val="lt1"/>
                                  </a:solidFill>
                                  <a:prstDash val="solid"/>
                                  <a:round/>
                                  <a:headEnd type="none" w="sm" len="sm"/>
                                  <a:tailEnd type="none" w="sm" len="sm"/>
                                </a:ln>
                              </wps:spPr>
                              <wps:txbx>
                                <w:txbxContent>
                                  <w:p w14:paraId="0359D2C7" w14:textId="77777777" w:rsidR="00BD3776" w:rsidRDefault="00BD3776">
                                    <w:pPr>
                                      <w:spacing w:line="240" w:lineRule="auto"/>
                                      <w:textDirection w:val="btLr"/>
                                    </w:pPr>
                                  </w:p>
                                </w:txbxContent>
                              </wps:txbx>
                              <wps:bodyPr spcFirstLastPara="1" wrap="square" lIns="91425" tIns="91425" rIns="91425" bIns="91425" anchor="ctr" anchorCtr="0">
                                <a:noAutofit/>
                              </wps:bodyPr>
                            </wps:wsp>
                            <wps:wsp>
                              <wps:cNvPr id="697033688" name="Rectangle 697033688"/>
                              <wps:cNvSpPr/>
                              <wps:spPr>
                                <a:xfrm>
                                  <a:off x="2929947" y="2982886"/>
                                  <a:ext cx="1930794" cy="1930794"/>
                                </a:xfrm>
                                <a:prstGeom prst="rect">
                                  <a:avLst/>
                                </a:prstGeom>
                                <a:noFill/>
                                <a:ln>
                                  <a:noFill/>
                                </a:ln>
                              </wps:spPr>
                              <wps:txbx>
                                <w:txbxContent>
                                  <w:p w14:paraId="6B90EBB7" w14:textId="77777777" w:rsidR="00BD3776" w:rsidRDefault="00000000">
                                    <w:pPr>
                                      <w:spacing w:line="215" w:lineRule="auto"/>
                                      <w:jc w:val="center"/>
                                      <w:textDirection w:val="btLr"/>
                                    </w:pPr>
                                    <w:r>
                                      <w:rPr>
                                        <w:rFonts w:ascii="Times New Roman" w:eastAsia="Times New Roman" w:hAnsi="Times New Roman" w:cs="Times New Roman"/>
                                        <w:b/>
                                        <w:color w:val="000000"/>
                                      </w:rPr>
                                      <w:t>MEASURING SUCCESS</w:t>
                                    </w:r>
                                  </w:p>
                                  <w:p w14:paraId="31AFBDBF" w14:textId="77777777" w:rsidR="00BD3776" w:rsidRDefault="00BD3776">
                                    <w:pPr>
                                      <w:spacing w:before="75" w:line="215" w:lineRule="auto"/>
                                      <w:jc w:val="center"/>
                                      <w:textDirection w:val="btLr"/>
                                    </w:pPr>
                                  </w:p>
                                  <w:p w14:paraId="3E0F2260" w14:textId="77777777" w:rsidR="00BD3776" w:rsidRDefault="00000000">
                                    <w:pPr>
                                      <w:spacing w:before="75" w:line="215" w:lineRule="auto"/>
                                      <w:jc w:val="center"/>
                                      <w:textDirection w:val="btLr"/>
                                    </w:pPr>
                                    <w:r>
                                      <w:rPr>
                                        <w:rFonts w:ascii="Times New Roman" w:eastAsia="Times New Roman" w:hAnsi="Times New Roman" w:cs="Times New Roman"/>
                                        <w:color w:val="000000"/>
                                      </w:rPr>
                                      <w:t>95% reopened within 4 months</w:t>
                                    </w:r>
                                  </w:p>
                                  <w:p w14:paraId="65A69C7B" w14:textId="77777777" w:rsidR="00BD3776" w:rsidRDefault="00000000">
                                    <w:pPr>
                                      <w:spacing w:before="75" w:line="215" w:lineRule="auto"/>
                                      <w:jc w:val="center"/>
                                      <w:textDirection w:val="btLr"/>
                                    </w:pPr>
                                    <w:r>
                                      <w:rPr>
                                        <w:rFonts w:ascii="Times New Roman" w:eastAsia="Times New Roman" w:hAnsi="Times New Roman" w:cs="Times New Roman"/>
                                        <w:color w:val="000000"/>
                                      </w:rPr>
                                      <w:t>bridges must be reconstructed within 5 months</w:t>
                                    </w:r>
                                  </w:p>
                                  <w:p w14:paraId="43CE1232" w14:textId="77777777" w:rsidR="00BD3776" w:rsidRDefault="00000000">
                                    <w:pPr>
                                      <w:spacing w:before="75" w:line="215" w:lineRule="auto"/>
                                      <w:jc w:val="center"/>
                                      <w:textDirection w:val="btLr"/>
                                    </w:pPr>
                                    <w:r>
                                      <w:rPr>
                                        <w:rFonts w:ascii="Times New Roman" w:eastAsia="Times New Roman" w:hAnsi="Times New Roman" w:cs="Times New Roman"/>
                                        <w:color w:val="000000"/>
                                      </w:rPr>
                                      <w:t>90% of the power supply within 10 days</w:t>
                                    </w:r>
                                  </w:p>
                                  <w:p w14:paraId="539CD723" w14:textId="77777777" w:rsidR="00BD3776" w:rsidRDefault="00000000">
                                    <w:pPr>
                                      <w:spacing w:before="75" w:line="215" w:lineRule="auto"/>
                                      <w:jc w:val="center"/>
                                      <w:textDirection w:val="btLr"/>
                                    </w:pPr>
                                    <w:r>
                                      <w:rPr>
                                        <w:rFonts w:ascii="Times New Roman" w:eastAsia="Times New Roman" w:hAnsi="Times New Roman" w:cs="Times New Roman"/>
                                        <w:color w:val="000000"/>
                                      </w:rPr>
                                      <w:t xml:space="preserve">85% of the drainage system within 3 months </w:t>
                                    </w:r>
                                  </w:p>
                                </w:txbxContent>
                              </wps:txbx>
                              <wps:bodyPr spcFirstLastPara="1" wrap="square" lIns="41900" tIns="41900" rIns="41900" bIns="41900" anchor="ctr" anchorCtr="0">
                                <a:noAutofit/>
                              </wps:bodyPr>
                            </wps:wsp>
                          </wpg:grpSp>
                        </wpg:grpSp>
                      </wpg:grpSp>
                    </wpg:wgp>
                  </a:graphicData>
                </a:graphic>
              </wp:inline>
            </w:drawing>
          </mc:Choice>
          <mc:Fallback>
            <w:pict>
              <v:group w14:anchorId="12CE062A" id="Group 1791627449" o:spid="_x0000_s1026" style="width:6in;height:440.35pt;mso-position-horizontal-relative:char;mso-position-vertical-relative:line" coordorigin="26028,9838" coordsize="54864,5592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">
                <v:group id="Group 1669186852" o:spid="_x0000_s1027" style="position:absolute;left:26028;top:9838;width:54864;height:55923" coordorigin="26028,9838" coordsize="54864,559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">
                  <v:rect id="Rectangle 1476956449" o:spid="_x0000_s1028" style="position:absolute;left:26028;top:9838;width:54864;height:5592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" filled="f" stroked="f">
                    <v:textbox inset="2.53958mm,2.53958mm,2.53958mm,2.53958mm">
                      <w:txbxContent>
                        <w:p w14:paraId="36DDCDD3" w14:textId="77777777" w:rsidR="00BD3776" w:rsidRDefault="00BD3776">
                          <w:pPr>
                            <w:spacing w:line="240" w:lineRule="auto"/>
                            <w:textDirection w:val="btLr"/>
                          </w:pPr>
                        </w:p>
                      </w:txbxContent>
                    </v:textbox>
                  </v:rect>
                  <v:group id="Group 998978134" o:spid="_x0000_s1029" style="position:absolute;left:26028;top:9838;width:54864;height:55923" coordsize="54864,559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">
                    <v:rect id="Rectangle 1023945401" o:spid="_x0000_s1030" style="position:absolute;width:54864;height:5592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" filled="f" stroked="f">
                      <v:textbox inset="2.53958mm,2.53958mm,2.53958mm,2.53958mm">
                        <w:txbxContent>
                          <w:p w14:paraId="5A1511C6" w14:textId="77777777" w:rsidR="00BD3776" w:rsidRDefault="00BD3776">
                            <w:pPr>
                              <w:spacing w:line="240" w:lineRule="auto"/>
                              <w:textDirection w:val="btLr"/>
                            </w:pPr>
                          </w:p>
                        </w:txbxContent>
                      </v:textbox>
                    </v:rect>
                    <v:group id="Group 1589971259" o:spid="_x0000_s1031" style="position:absolute;width:54864;height:55922" coordsize="54864,559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">
                      <v:rect id="Rectangle 1380399099" o:spid="_x0000_s1032" style="position:absolute;width:54864;height:5592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" filled="f" stroked="f">
                        <v:textbox inset="2.53958mm,2.53958mm,2.53958mm,2.53958mm">
                          <w:txbxContent>
                            <w:p w14:paraId="42A567E4" w14:textId="77777777" w:rsidR="00BD3776" w:rsidRDefault="00BD3776">
                              <w:pPr>
                                <w:spacing w:line="240" w:lineRule="auto"/>
                                <w:textDirection w:val="btLr"/>
                              </w:pPr>
                            </w:p>
                          </w:txbxContent>
                        </v:textbox>
                      </v:rect>
                      <v:shapetype id="_x0000_t4" coordsize="21600,21600" o:spt="4" path="m10800,l,10800,10800,21600,21600,10800xe">
                        <v:stroke joinstyle="miter"/>
                        <v:path gradientshapeok="t" o:connecttype="rect" textboxrect="5400,5400,16200,16200"/>
                      </v:shapetype>
                      <v:shape id="Diamond 1365247475" o:spid="_x0000_s1033" type="#_x0000_t4" style="position:absolute;top:529;width:54864;height:5486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" fillcolor="#cfd7e7" stroked="f">
                        <v:textbox inset="2.53958mm,2.53958mm,2.53958mm,2.53958mm">
                          <w:txbxContent>
                            <w:p w14:paraId="3F5FC8EF" w14:textId="77777777" w:rsidR="00BD3776" w:rsidRDefault="00BD3776">
                              <w:pPr>
                                <w:spacing w:line="240" w:lineRule="auto"/>
                                <w:textDirection w:val="btLr"/>
                              </w:pPr>
                            </w:p>
                          </w:txbxContent>
                        </v:textbox>
                      </v:shape>
                      <v:roundrect id="Rectangle: Rounded Corners 1062568779" o:spid="_x0000_s1034" style="position:absolute;left:5212;top:5741;width:21397;height:21397;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" fillcolor="#4f81bd [3204]" strokecolor="white [3201]" strokeweight="2pt">
                        <v:fill opacity="59110f"/>
                        <v:stroke startarrowwidth="narrow" startarrowlength="short" endarrowwidth="narrow" endarrowlength="short"/>
                        <v:textbox inset="2.53958mm,2.53958mm,2.53958mm,2.53958mm">
                          <w:txbxContent>
                            <w:p w14:paraId="629EFB73" w14:textId="77777777" w:rsidR="00BD3776" w:rsidRDefault="00BD3776">
                              <w:pPr>
                                <w:spacing w:line="240" w:lineRule="auto"/>
                                <w:textDirection w:val="btLr"/>
                              </w:pPr>
                            </w:p>
                          </w:txbxContent>
                        </v:textbox>
                      </v:roundrect>
                      <v:rect id="Rectangle 1150464770" o:spid="_x0000_s1035" style="position:absolute;left:6256;top:6785;width:19308;height:1930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" filled="f" stroked="f">
                        <v:textbox inset="1.48125mm,1.48125mm,1.48125mm,1.48125mm">
                          <w:txbxContent>
                            <w:p w14:paraId="02998D50" w14:textId="77777777" w:rsidR="00BD3776" w:rsidRDefault="00000000">
                              <w:pPr>
                                <w:spacing w:line="215" w:lineRule="auto"/>
                                <w:jc w:val="center"/>
                                <w:textDirection w:val="btLr"/>
                              </w:pPr>
                              <w:r>
                                <w:rPr>
                                  <w:rFonts w:ascii="Times New Roman" w:eastAsia="Times New Roman" w:hAnsi="Times New Roman" w:cs="Times New Roman"/>
                                  <w:b/>
                                  <w:color w:val="000000"/>
                                  <w:sz w:val="28"/>
                                </w:rPr>
                                <w:t>PURPOSE</w:t>
                              </w:r>
                            </w:p>
                            <w:p w14:paraId="57CEDB00" w14:textId="77777777" w:rsidR="00BD3776" w:rsidRDefault="00BD3776">
                              <w:pPr>
                                <w:spacing w:before="98" w:line="215" w:lineRule="auto"/>
                                <w:jc w:val="center"/>
                                <w:textDirection w:val="btLr"/>
                              </w:pPr>
                            </w:p>
                            <w:p w14:paraId="35B47DE6" w14:textId="77777777" w:rsidR="00BD3776" w:rsidRDefault="00000000">
                              <w:pPr>
                                <w:spacing w:before="83" w:line="215" w:lineRule="auto"/>
                                <w:jc w:val="center"/>
                                <w:textDirection w:val="btLr"/>
                              </w:pPr>
                              <w:r>
                                <w:rPr>
                                  <w:rFonts w:ascii="Times New Roman" w:eastAsia="Times New Roman" w:hAnsi="Times New Roman" w:cs="Times New Roman"/>
                                  <w:color w:val="000000"/>
                                  <w:sz w:val="24"/>
                                </w:rPr>
                                <w:t>Infrastructure development damaged by the severity of the flooding</w:t>
                              </w:r>
                            </w:p>
                          </w:txbxContent>
                        </v:textbox>
                      </v:rect>
                      <v:roundrect id="Rectangle: Rounded Corners 471032838" o:spid="_x0000_s1036" style="position:absolute;left:28254;top:5741;width:21397;height:21397;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" fillcolor="#4f81bd [3204]" strokecolor="white [3201]" strokeweight="2pt">
                        <v:fill opacity="50629f"/>
                        <v:stroke startarrowwidth="narrow" startarrowlength="short" endarrowwidth="narrow" endarrowlength="short"/>
                        <v:textbox inset="2.53958mm,2.53958mm,2.53958mm,2.53958mm">
                          <w:txbxContent>
                            <w:p w14:paraId="2C074C42" w14:textId="77777777" w:rsidR="00BD3776" w:rsidRDefault="00BD3776">
                              <w:pPr>
                                <w:spacing w:line="240" w:lineRule="auto"/>
                                <w:textDirection w:val="btLr"/>
                              </w:pPr>
                            </w:p>
                          </w:txbxContent>
                        </v:textbox>
                      </v:roundrect>
                      <v:rect id="Rectangle 2050130440" o:spid="_x0000_s1037" style="position:absolute;left:29299;top:6785;width:19308;height:1930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" filled="f" stroked="f">
                        <v:textbox inset="1.1639mm,1.1639mm,1.1639mm,1.1639mm">
                          <w:txbxContent>
                            <w:p w14:paraId="783CFC29" w14:textId="77777777" w:rsidR="00BD3776" w:rsidRDefault="00000000">
                              <w:pPr>
                                <w:spacing w:line="215" w:lineRule="auto"/>
                                <w:jc w:val="center"/>
                                <w:textDirection w:val="btLr"/>
                              </w:pPr>
                              <w:r>
                                <w:rPr>
                                  <w:rFonts w:ascii="Times New Roman" w:eastAsia="Times New Roman" w:hAnsi="Times New Roman" w:cs="Times New Roman"/>
                                  <w:b/>
                                  <w:color w:val="000000"/>
                                </w:rPr>
                                <w:t>STAKEHOLDERS</w:t>
                              </w:r>
                            </w:p>
                            <w:p w14:paraId="56A29F0A" w14:textId="77777777" w:rsidR="00BD3776" w:rsidRDefault="00BD3776">
                              <w:pPr>
                                <w:spacing w:before="75" w:line="215" w:lineRule="auto"/>
                                <w:jc w:val="center"/>
                                <w:textDirection w:val="btLr"/>
                              </w:pPr>
                            </w:p>
                            <w:p w14:paraId="37BC1D12" w14:textId="77777777" w:rsidR="00BD3776" w:rsidRDefault="00000000">
                              <w:pPr>
                                <w:spacing w:before="75" w:line="215" w:lineRule="auto"/>
                                <w:jc w:val="center"/>
                                <w:textDirection w:val="btLr"/>
                              </w:pPr>
                              <w:proofErr w:type="gramStart"/>
                              <w:r>
                                <w:rPr>
                                  <w:rFonts w:ascii="Times New Roman" w:eastAsia="Times New Roman" w:hAnsi="Times New Roman" w:cs="Times New Roman"/>
                                  <w:color w:val="000000"/>
                                </w:rPr>
                                <w:t>local residents</w:t>
                              </w:r>
                              <w:proofErr w:type="gramEnd"/>
                              <w:r>
                                <w:rPr>
                                  <w:rFonts w:ascii="Times New Roman" w:eastAsia="Times New Roman" w:hAnsi="Times New Roman" w:cs="Times New Roman"/>
                                  <w:color w:val="000000"/>
                                </w:rPr>
                                <w:t>, local councils, emergency department, utility companies, environment agent, transport and local business users</w:t>
                              </w:r>
                            </w:p>
                          </w:txbxContent>
                        </v:textbox>
                      </v:rect>
                      <v:roundrect id="Rectangle: Rounded Corners 1530260613" o:spid="_x0000_s1038" style="position:absolute;left:5212;top:28784;width:21397;height:21397;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" fillcolor="#4f81bd [3204]" strokecolor="white [3201]" strokeweight="2pt">
                        <v:fill opacity="41634f"/>
                        <v:stroke startarrowwidth="narrow" startarrowlength="short" endarrowwidth="narrow" endarrowlength="short"/>
                        <v:textbox inset="2.53958mm,2.53958mm,2.53958mm,2.53958mm">
                          <w:txbxContent>
                            <w:p w14:paraId="07068C02" w14:textId="77777777" w:rsidR="00BD3776" w:rsidRDefault="00BD3776">
                              <w:pPr>
                                <w:spacing w:line="240" w:lineRule="auto"/>
                                <w:textDirection w:val="btLr"/>
                              </w:pPr>
                            </w:p>
                          </w:txbxContent>
                        </v:textbox>
                      </v:roundrect>
                      <v:rect id="Rectangle 1869405928" o:spid="_x0000_s1039" style="position:absolute;left:6256;top:29828;width:19308;height:1930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" filled="f" stroked="f">
                        <v:textbox inset="1.1639mm,1.1639mm,1.1639mm,1.1639mm">
                          <w:txbxContent>
                            <w:p w14:paraId="2902F770" w14:textId="77777777" w:rsidR="00BD3776" w:rsidRDefault="00000000">
                              <w:pPr>
                                <w:spacing w:line="215" w:lineRule="auto"/>
                                <w:jc w:val="center"/>
                                <w:textDirection w:val="btLr"/>
                              </w:pPr>
                              <w:r>
                                <w:rPr>
                                  <w:rFonts w:ascii="Times New Roman" w:eastAsia="Times New Roman" w:hAnsi="Times New Roman" w:cs="Times New Roman"/>
                                  <w:b/>
                                  <w:color w:val="000000"/>
                                </w:rPr>
                                <w:t>DESIRED OUTCOMES</w:t>
                              </w:r>
                            </w:p>
                            <w:p w14:paraId="71DB4446" w14:textId="77777777" w:rsidR="00BD3776" w:rsidRDefault="00BD3776">
                              <w:pPr>
                                <w:spacing w:before="75" w:line="215" w:lineRule="auto"/>
                                <w:jc w:val="center"/>
                                <w:textDirection w:val="btLr"/>
                              </w:pPr>
                            </w:p>
                            <w:p w14:paraId="03D7214D" w14:textId="77777777" w:rsidR="00BD3776" w:rsidRDefault="00000000">
                              <w:pPr>
                                <w:spacing w:before="75" w:line="215" w:lineRule="auto"/>
                                <w:jc w:val="center"/>
                                <w:textDirection w:val="btLr"/>
                              </w:pPr>
                              <w:r>
                                <w:rPr>
                                  <w:rFonts w:ascii="Times New Roman" w:eastAsia="Times New Roman" w:hAnsi="Times New Roman" w:cs="Times New Roman"/>
                                  <w:color w:val="000000"/>
                                </w:rPr>
                                <w:t>Restoring the damaged bridges, roads, drainage system and electricity supply</w:t>
                              </w:r>
                            </w:p>
                          </w:txbxContent>
                        </v:textbox>
                      </v:rect>
                      <v:roundrect id="Rectangle: Rounded Corners 1878045833" o:spid="_x0000_s1040" style="position:absolute;left:28254;top:28784;width:21397;height:21397;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" fillcolor="#4f81bd [3204]" strokecolor="white [3201]" strokeweight="2pt">
                        <v:fill opacity="32896f"/>
                        <v:stroke startarrowwidth="narrow" startarrowlength="short" endarrowwidth="narrow" endarrowlength="short"/>
                        <v:textbox inset="2.53958mm,2.53958mm,2.53958mm,2.53958mm">
                          <w:txbxContent>
                            <w:p w14:paraId="0359D2C7" w14:textId="77777777" w:rsidR="00BD3776" w:rsidRDefault="00BD3776">
                              <w:pPr>
                                <w:spacing w:line="240" w:lineRule="auto"/>
                                <w:textDirection w:val="btLr"/>
                              </w:pPr>
                            </w:p>
                          </w:txbxContent>
                        </v:textbox>
                      </v:roundrect>
                      <v:rect id="Rectangle 697033688" o:spid="_x0000_s1041" style="position:absolute;left:29299;top:29828;width:19308;height:1930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" filled="f" stroked="f">
                        <v:textbox inset="1.1639mm,1.1639mm,1.1639mm,1.1639mm">
                          <w:txbxContent>
                            <w:p w14:paraId="6B90EBB7" w14:textId="77777777" w:rsidR="00BD3776" w:rsidRDefault="00000000">
                              <w:pPr>
                                <w:spacing w:line="215" w:lineRule="auto"/>
                                <w:jc w:val="center"/>
                                <w:textDirection w:val="btLr"/>
                              </w:pPr>
                              <w:r>
                                <w:rPr>
                                  <w:rFonts w:ascii="Times New Roman" w:eastAsia="Times New Roman" w:hAnsi="Times New Roman" w:cs="Times New Roman"/>
                                  <w:b/>
                                  <w:color w:val="000000"/>
                                </w:rPr>
                                <w:t>MEASURING SUCCESS</w:t>
                              </w:r>
                            </w:p>
                            <w:p w14:paraId="31AFBDBF" w14:textId="77777777" w:rsidR="00BD3776" w:rsidRDefault="00BD3776">
                              <w:pPr>
                                <w:spacing w:before="75" w:line="215" w:lineRule="auto"/>
                                <w:jc w:val="center"/>
                                <w:textDirection w:val="btLr"/>
                              </w:pPr>
                            </w:p>
                            <w:p w14:paraId="3E0F2260" w14:textId="77777777" w:rsidR="00BD3776" w:rsidRDefault="00000000">
                              <w:pPr>
                                <w:spacing w:before="75" w:line="215" w:lineRule="auto"/>
                                <w:jc w:val="center"/>
                                <w:textDirection w:val="btLr"/>
                              </w:pPr>
                              <w:r>
                                <w:rPr>
                                  <w:rFonts w:ascii="Times New Roman" w:eastAsia="Times New Roman" w:hAnsi="Times New Roman" w:cs="Times New Roman"/>
                                  <w:color w:val="000000"/>
                                </w:rPr>
                                <w:t>95% reopened within 4 months</w:t>
                              </w:r>
                            </w:p>
                            <w:p w14:paraId="65A69C7B" w14:textId="77777777" w:rsidR="00BD3776" w:rsidRDefault="00000000">
                              <w:pPr>
                                <w:spacing w:before="75" w:line="215" w:lineRule="auto"/>
                                <w:jc w:val="center"/>
                                <w:textDirection w:val="btLr"/>
                              </w:pPr>
                              <w:r>
                                <w:rPr>
                                  <w:rFonts w:ascii="Times New Roman" w:eastAsia="Times New Roman" w:hAnsi="Times New Roman" w:cs="Times New Roman"/>
                                  <w:color w:val="000000"/>
                                </w:rPr>
                                <w:t>bridges must be reconstructed within 5 months</w:t>
                              </w:r>
                            </w:p>
                            <w:p w14:paraId="43CE1232" w14:textId="77777777" w:rsidR="00BD3776" w:rsidRDefault="00000000">
                              <w:pPr>
                                <w:spacing w:before="75" w:line="215" w:lineRule="auto"/>
                                <w:jc w:val="center"/>
                                <w:textDirection w:val="btLr"/>
                              </w:pPr>
                              <w:r>
                                <w:rPr>
                                  <w:rFonts w:ascii="Times New Roman" w:eastAsia="Times New Roman" w:hAnsi="Times New Roman" w:cs="Times New Roman"/>
                                  <w:color w:val="000000"/>
                                </w:rPr>
                                <w:t>90% of the power supply within 10 days</w:t>
                              </w:r>
                            </w:p>
                            <w:p w14:paraId="539CD723" w14:textId="77777777" w:rsidR="00BD3776" w:rsidRDefault="00000000">
                              <w:pPr>
                                <w:spacing w:before="75" w:line="215" w:lineRule="auto"/>
                                <w:jc w:val="center"/>
                                <w:textDirection w:val="btLr"/>
                              </w:pPr>
                              <w:r>
                                <w:rPr>
                                  <w:rFonts w:ascii="Times New Roman" w:eastAsia="Times New Roman" w:hAnsi="Times New Roman" w:cs="Times New Roman"/>
                                  <w:color w:val="000000"/>
                                </w:rPr>
                                <w:t xml:space="preserve">85% of the drainage system within 3 months </w:t>
                              </w:r>
                            </w:p>
                          </w:txbxContent>
                        </v:textbox>
                      </v:rect>
                    </v:group>
                  </v:group>
                </v:group>
                <w10:anchorlock/>
              </v:group>
            </w:pict>
          </mc:Fallback>
        </mc:AlternateContent>
      </w:r>
      <w:r w:rsidRPr="00874090">
        <w:rPr>
          <w:noProof/>
          <w:color w:val="000000" w:themeColor="text1"/>
        </w:rPr>
        <mc:AlternateContent>
          <mc:Choice Requires="wps">
            <w:drawing>
              <wp:anchor distT="0" distB="0" distL="114300" distR="114300" simplePos="0" relativeHeight="251658240" behindDoc="0" locked="0" layoutInCell="1" hidden="0" allowOverlap="1" wp14:anchorId="1B80D3A2" wp14:editId="3843BD20">
                <wp:simplePos x="0" y="0"/>
                <wp:positionH relativeFrom="column">
                  <wp:posOffset>617220</wp:posOffset>
                </wp:positionH>
                <wp:positionV relativeFrom="paragraph">
                  <wp:posOffset>-23495</wp:posOffset>
                </wp:positionV>
                <wp:extent cx="4224689" cy="537879"/>
                <wp:effectExtent l="0" t="0" r="0" b="0"/>
                <wp:wrapNone/>
                <wp:docPr id="1791627448" name="Rectangle 1791627448"/>
                <wp:cNvGraphicFramePr/>
                <a:graphic xmlns:a="http://schemas.openxmlformats.org/drawingml/2006/main">
                  <a:graphicData uri="http://schemas.microsoft.com/office/word/2010/wordprocessingShape">
                    <wps:wsp>
                      <wps:cNvSpPr/>
                      <wps:spPr>
                        <a:xfrm>
                          <a:off x="3271756" y="3549161"/>
                          <a:ext cx="4148489" cy="461679"/>
                        </a:xfrm>
                        <a:prstGeom prst="rect">
                          <a:avLst/>
                        </a:prstGeom>
                        <a:solidFill>
                          <a:schemeClr val="accent1"/>
                        </a:solidFill>
                        <a:ln w="25400" cap="flat" cmpd="sng">
                          <a:solidFill>
                            <a:srgbClr val="21364F"/>
                          </a:solidFill>
                          <a:prstDash val="solid"/>
                          <a:round/>
                          <a:headEnd type="none" w="sm" len="sm"/>
                          <a:tailEnd type="none" w="sm" len="sm"/>
                        </a:ln>
                      </wps:spPr>
                      <wps:txbx>
                        <w:txbxContent>
                          <w:p w14:paraId="7CB9C282" w14:textId="77777777" w:rsidR="00BD3776" w:rsidRDefault="00000000">
                            <w:pPr>
                              <w:spacing w:line="275" w:lineRule="auto"/>
                              <w:jc w:val="center"/>
                              <w:textDirection w:val="btLr"/>
                            </w:pPr>
                            <w:r>
                              <w:rPr>
                                <w:rFonts w:ascii="Times New Roman" w:eastAsia="Times New Roman" w:hAnsi="Times New Roman" w:cs="Times New Roman"/>
                                <w:b/>
                                <w:i/>
                                <w:color w:val="000000"/>
                                <w:sz w:val="24"/>
                              </w:rPr>
                              <w:t>TITLE:</w:t>
                            </w:r>
                            <w:r>
                              <w:rPr>
                                <w:rFonts w:ascii="Times New Roman" w:eastAsia="Times New Roman" w:hAnsi="Times New Roman" w:cs="Times New Roman"/>
                                <w:color w:val="000000"/>
                                <w:sz w:val="24"/>
                              </w:rPr>
                              <w:t xml:space="preserve"> Reconstruction Project of Infrastructure Development After West Midlands Flooding (July 2025)</w:t>
                            </w:r>
                          </w:p>
                        </w:txbxContent>
                      </wps:txbx>
                      <wps:bodyPr spcFirstLastPara="1" wrap="square" lIns="91425" tIns="45700" rIns="91425" bIns="45700" anchor="ctr" anchorCtr="0">
                        <a:noAutofit/>
                      </wps:bodyPr>
                    </wps:wsp>
                  </a:graphicData>
                </a:graphic>
              </wp:anchor>
            </w:drawing>
          </mc:Choice>
          <mc:Fallback>
            <w:pict>
              <v:rect w14:anchorId="1B80D3A2" id="Rectangle 1791627448" o:spid="_x0000_s1042" style="position:absolute;left:0;text-align:left;margin-left:48.6pt;margin-top:-1.85pt;width:332.65pt;height:42.35pt;z-index:2516582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" fillcolor="#4f81bd [3204]" strokecolor="#21364f" strokeweight="2pt">
                <v:stroke startarrowwidth="narrow" startarrowlength="short" endarrowwidth="narrow" endarrowlength="short" joinstyle="round"/>
                <v:textbox inset="2.53958mm,1.2694mm,2.53958mm,1.2694mm">
                  <w:txbxContent>
                    <w:p w14:paraId="7CB9C282" w14:textId="77777777" w:rsidR="00BD3776" w:rsidRDefault="00000000">
                      <w:pPr>
                        <w:spacing w:line="275" w:lineRule="auto"/>
                        <w:jc w:val="center"/>
                        <w:textDirection w:val="btLr"/>
                      </w:pPr>
                      <w:r>
                        <w:rPr>
                          <w:rFonts w:ascii="Times New Roman" w:eastAsia="Times New Roman" w:hAnsi="Times New Roman" w:cs="Times New Roman"/>
                          <w:b/>
                          <w:i/>
                          <w:color w:val="000000"/>
                          <w:sz w:val="24"/>
                        </w:rPr>
                        <w:t>TITLE:</w:t>
                      </w:r>
                      <w:r>
                        <w:rPr>
                          <w:rFonts w:ascii="Times New Roman" w:eastAsia="Times New Roman" w:hAnsi="Times New Roman" w:cs="Times New Roman"/>
                          <w:color w:val="000000"/>
                          <w:sz w:val="24"/>
                        </w:rPr>
                        <w:t xml:space="preserve"> Reconstruction Project of Infrastructure Development After West Midlands Flooding (July 2025)</w:t>
                      </w:r>
                    </w:p>
                  </w:txbxContent>
                </v:textbox>
              </v:rect>
            </w:pict>
          </mc:Fallback>
        </mc:AlternateContent>
      </w:r>
    </w:p>
    <w:p w14:paraId="3461821F" w14:textId="77777777" w:rsidR="00BD3776" w:rsidRPr="00874090" w:rsidRDefault="00000000">
      <w:pPr>
        <w:pStyle w:val="Subtitlu"/>
        <w:spacing w:after="0"/>
        <w:rPr>
          <w:color w:val="000000" w:themeColor="text1"/>
        </w:rPr>
      </w:pPr>
      <w:bookmarkStart w:id="16" w:name="_heading=h.39s8787o9zmu" w:colFirst="0" w:colLast="0"/>
      <w:bookmarkEnd w:id="16"/>
      <w:r w:rsidRPr="00874090">
        <w:rPr>
          <w:color w:val="000000" w:themeColor="text1"/>
        </w:rPr>
        <w:t xml:space="preserve">Figure 2: Quad Chart </w:t>
      </w:r>
    </w:p>
    <w:p w14:paraId="1BC99D01" w14:textId="77777777" w:rsidR="00BD3776" w:rsidRPr="00874090" w:rsidRDefault="00000000">
      <w:pPr>
        <w:spacing w:line="360" w:lineRule="auto"/>
        <w:jc w:val="both"/>
        <w:rPr>
          <w:rFonts w:ascii="Times New Roman" w:eastAsia="Times New Roman" w:hAnsi="Times New Roman" w:cs="Times New Roman"/>
          <w:color w:val="000000" w:themeColor="text1"/>
          <w:sz w:val="24"/>
          <w:szCs w:val="24"/>
        </w:rPr>
      </w:pPr>
      <w:r w:rsidRPr="00874090">
        <w:rPr>
          <w:rFonts w:ascii="Times New Roman" w:eastAsia="Times New Roman" w:hAnsi="Times New Roman" w:cs="Times New Roman"/>
          <w:b/>
          <w:bCs/>
          <w:i/>
          <w:iCs/>
          <w:color w:val="000000" w:themeColor="text1"/>
          <w:sz w:val="24"/>
          <w:szCs w:val="24"/>
        </w:rPr>
        <w:t>Title:</w:t>
      </w:r>
      <w:r w:rsidRPr="00874090">
        <w:rPr>
          <w:rFonts w:ascii="Times New Roman" w:eastAsia="Times New Roman" w:hAnsi="Times New Roman" w:cs="Times New Roman"/>
          <w:color w:val="000000" w:themeColor="text1"/>
          <w:sz w:val="24"/>
          <w:szCs w:val="24"/>
        </w:rPr>
        <w:t xml:space="preserve"> Reconstruction Project of Infrastructure Development After West Midlands Flooding (July 2025)</w:t>
      </w:r>
    </w:p>
    <w:p w14:paraId="2098FC9E" w14:textId="77777777" w:rsidR="00BD3776" w:rsidRPr="00874090" w:rsidRDefault="00000000">
      <w:pPr>
        <w:spacing w:line="360" w:lineRule="auto"/>
        <w:jc w:val="both"/>
        <w:rPr>
          <w:rFonts w:ascii="Times New Roman" w:eastAsia="Times New Roman" w:hAnsi="Times New Roman" w:cs="Times New Roman"/>
          <w:color w:val="000000" w:themeColor="text1"/>
          <w:sz w:val="24"/>
          <w:szCs w:val="24"/>
        </w:rPr>
      </w:pPr>
      <w:r w:rsidRPr="00874090">
        <w:rPr>
          <w:rFonts w:ascii="Times New Roman" w:eastAsia="Times New Roman" w:hAnsi="Times New Roman" w:cs="Times New Roman"/>
          <w:b/>
          <w:bCs/>
          <w:i/>
          <w:iCs/>
          <w:color w:val="000000" w:themeColor="text1"/>
          <w:sz w:val="24"/>
          <w:szCs w:val="24"/>
        </w:rPr>
        <w:t xml:space="preserve">Purpose: </w:t>
      </w:r>
      <w:r w:rsidRPr="00874090">
        <w:rPr>
          <w:rFonts w:ascii="Times New Roman" w:eastAsia="Times New Roman" w:hAnsi="Times New Roman" w:cs="Times New Roman"/>
          <w:color w:val="000000" w:themeColor="text1"/>
          <w:sz w:val="24"/>
          <w:szCs w:val="24"/>
        </w:rPr>
        <w:t xml:space="preserve">The purpose of this project is to develop a project plan for infrastructure development, damaged by the severity of the flooding. </w:t>
      </w:r>
    </w:p>
    <w:p w14:paraId="281FF74A" w14:textId="77777777" w:rsidR="00BD3776" w:rsidRPr="00874090" w:rsidRDefault="00000000">
      <w:pPr>
        <w:spacing w:line="360" w:lineRule="auto"/>
        <w:jc w:val="both"/>
        <w:rPr>
          <w:rFonts w:ascii="Times New Roman" w:eastAsia="Times New Roman" w:hAnsi="Times New Roman" w:cs="Times New Roman"/>
          <w:b/>
          <w:bCs/>
          <w:i/>
          <w:iCs/>
          <w:color w:val="000000" w:themeColor="text1"/>
          <w:sz w:val="24"/>
          <w:szCs w:val="24"/>
        </w:rPr>
      </w:pPr>
      <w:r w:rsidRPr="00874090">
        <w:rPr>
          <w:rFonts w:ascii="Times New Roman" w:eastAsia="Times New Roman" w:hAnsi="Times New Roman" w:cs="Times New Roman"/>
          <w:b/>
          <w:bCs/>
          <w:i/>
          <w:iCs/>
          <w:color w:val="000000" w:themeColor="text1"/>
          <w:sz w:val="24"/>
          <w:szCs w:val="24"/>
        </w:rPr>
        <w:t>Key objectives are:</w:t>
      </w:r>
    </w:p>
    <w:p w14:paraId="6D5EAD11" w14:textId="77777777" w:rsidR="00BD3776" w:rsidRPr="00874090" w:rsidRDefault="00000000">
      <w:pPr>
        <w:numPr>
          <w:ilvl w:val="0"/>
          <w:numId w:val="1"/>
        </w:numPr>
        <w:spacing w:line="360" w:lineRule="auto"/>
        <w:jc w:val="both"/>
        <w:rPr>
          <w:rFonts w:ascii="Times New Roman" w:eastAsia="Times New Roman" w:hAnsi="Times New Roman" w:cs="Times New Roman"/>
          <w:color w:val="000000" w:themeColor="text1"/>
          <w:sz w:val="24"/>
          <w:szCs w:val="24"/>
        </w:rPr>
      </w:pPr>
      <w:r w:rsidRPr="00874090">
        <w:rPr>
          <w:rFonts w:ascii="Times New Roman" w:eastAsia="Times New Roman" w:hAnsi="Times New Roman" w:cs="Times New Roman"/>
          <w:color w:val="000000" w:themeColor="text1"/>
          <w:sz w:val="24"/>
          <w:szCs w:val="24"/>
        </w:rPr>
        <w:t xml:space="preserve">To restore transportation by managing the repaired bridges and roads </w:t>
      </w:r>
    </w:p>
    <w:p w14:paraId="6422678D" w14:textId="77777777" w:rsidR="00BD3776" w:rsidRPr="00874090" w:rsidRDefault="00000000">
      <w:pPr>
        <w:numPr>
          <w:ilvl w:val="0"/>
          <w:numId w:val="1"/>
        </w:numPr>
        <w:spacing w:line="360" w:lineRule="auto"/>
        <w:jc w:val="both"/>
        <w:rPr>
          <w:rFonts w:ascii="Times New Roman" w:eastAsia="Times New Roman" w:hAnsi="Times New Roman" w:cs="Times New Roman"/>
          <w:color w:val="000000" w:themeColor="text1"/>
          <w:sz w:val="24"/>
          <w:szCs w:val="24"/>
        </w:rPr>
      </w:pPr>
      <w:r w:rsidRPr="00874090">
        <w:rPr>
          <w:rFonts w:ascii="Times New Roman" w:eastAsia="Times New Roman" w:hAnsi="Times New Roman" w:cs="Times New Roman"/>
          <w:color w:val="000000" w:themeColor="text1"/>
          <w:sz w:val="24"/>
          <w:szCs w:val="24"/>
        </w:rPr>
        <w:t xml:space="preserve">To restore the electricity networks in the business and home </w:t>
      </w:r>
    </w:p>
    <w:p w14:paraId="16EB682A" w14:textId="77777777" w:rsidR="00BD3776" w:rsidRPr="00874090" w:rsidRDefault="00000000">
      <w:pPr>
        <w:numPr>
          <w:ilvl w:val="0"/>
          <w:numId w:val="1"/>
        </w:numPr>
        <w:spacing w:line="360" w:lineRule="auto"/>
        <w:jc w:val="both"/>
        <w:rPr>
          <w:rFonts w:ascii="Times New Roman" w:eastAsia="Times New Roman" w:hAnsi="Times New Roman" w:cs="Times New Roman"/>
          <w:color w:val="000000" w:themeColor="text1"/>
          <w:sz w:val="24"/>
          <w:szCs w:val="24"/>
        </w:rPr>
      </w:pPr>
      <w:r w:rsidRPr="00874090">
        <w:rPr>
          <w:rFonts w:ascii="Times New Roman" w:eastAsia="Times New Roman" w:hAnsi="Times New Roman" w:cs="Times New Roman"/>
          <w:color w:val="000000" w:themeColor="text1"/>
          <w:sz w:val="24"/>
          <w:szCs w:val="24"/>
        </w:rPr>
        <w:t xml:space="preserve">To prevent future flooding through rehabilitating the drainage system </w:t>
      </w:r>
    </w:p>
    <w:p w14:paraId="6007C1DD" w14:textId="77777777" w:rsidR="00BD3776" w:rsidRPr="00874090" w:rsidRDefault="00000000">
      <w:pPr>
        <w:numPr>
          <w:ilvl w:val="0"/>
          <w:numId w:val="1"/>
        </w:numPr>
        <w:spacing w:line="360" w:lineRule="auto"/>
        <w:jc w:val="both"/>
        <w:rPr>
          <w:rFonts w:ascii="Times New Roman" w:eastAsia="Times New Roman" w:hAnsi="Times New Roman" w:cs="Times New Roman"/>
          <w:color w:val="000000" w:themeColor="text1"/>
          <w:sz w:val="24"/>
          <w:szCs w:val="24"/>
        </w:rPr>
      </w:pPr>
      <w:r w:rsidRPr="00874090">
        <w:rPr>
          <w:rFonts w:ascii="Times New Roman" w:eastAsia="Times New Roman" w:hAnsi="Times New Roman" w:cs="Times New Roman"/>
          <w:color w:val="000000" w:themeColor="text1"/>
          <w:sz w:val="24"/>
          <w:szCs w:val="24"/>
        </w:rPr>
        <w:t>To improve the resilience of the infrastructure against extreme weather events</w:t>
      </w:r>
    </w:p>
    <w:p w14:paraId="24A51460" w14:textId="77777777" w:rsidR="00BD3776" w:rsidRPr="00874090" w:rsidRDefault="00000000">
      <w:pPr>
        <w:spacing w:line="360" w:lineRule="auto"/>
        <w:jc w:val="both"/>
        <w:rPr>
          <w:rFonts w:ascii="Times New Roman" w:eastAsia="Times New Roman" w:hAnsi="Times New Roman" w:cs="Times New Roman"/>
          <w:color w:val="000000" w:themeColor="text1"/>
          <w:sz w:val="24"/>
          <w:szCs w:val="24"/>
        </w:rPr>
      </w:pPr>
      <w:r w:rsidRPr="00874090">
        <w:rPr>
          <w:rFonts w:ascii="Times New Roman" w:eastAsia="Times New Roman" w:hAnsi="Times New Roman" w:cs="Times New Roman"/>
          <w:b/>
          <w:bCs/>
          <w:i/>
          <w:iCs/>
          <w:color w:val="000000" w:themeColor="text1"/>
          <w:sz w:val="24"/>
          <w:szCs w:val="24"/>
        </w:rPr>
        <w:t xml:space="preserve">Stakeholders: </w:t>
      </w:r>
      <w:r w:rsidRPr="00874090">
        <w:rPr>
          <w:rFonts w:ascii="Times New Roman" w:eastAsia="Times New Roman" w:hAnsi="Times New Roman" w:cs="Times New Roman"/>
          <w:color w:val="000000" w:themeColor="text1"/>
          <w:sz w:val="24"/>
          <w:szCs w:val="24"/>
        </w:rPr>
        <w:t>The stakeholders who are to be involved in this project are the residents, local councils, emergency department, utility companies, environment agent, transport and local business users. For example, flood management was effectively tackled by Scotland through the development of Scotland's Flood Risk Management initiative with the joint performance of the responsible agencies (</w:t>
      </w:r>
      <w:proofErr w:type="spellStart"/>
      <w:r w:rsidRPr="00874090">
        <w:rPr>
          <w:rFonts w:ascii="Times New Roman" w:eastAsia="Times New Roman" w:hAnsi="Times New Roman" w:cs="Times New Roman"/>
          <w:color w:val="000000" w:themeColor="text1"/>
          <w:sz w:val="24"/>
          <w:szCs w:val="24"/>
          <w:highlight w:val="white"/>
        </w:rPr>
        <w:t>ClimateXChange</w:t>
      </w:r>
      <w:proofErr w:type="spellEnd"/>
      <w:r w:rsidRPr="00874090">
        <w:rPr>
          <w:rFonts w:ascii="Times New Roman" w:eastAsia="Times New Roman" w:hAnsi="Times New Roman" w:cs="Times New Roman"/>
          <w:color w:val="000000" w:themeColor="text1"/>
          <w:sz w:val="24"/>
          <w:szCs w:val="24"/>
          <w:highlight w:val="white"/>
        </w:rPr>
        <w:t>, 2018</w:t>
      </w:r>
      <w:r w:rsidRPr="00874090">
        <w:rPr>
          <w:rFonts w:ascii="Times New Roman" w:eastAsia="Times New Roman" w:hAnsi="Times New Roman" w:cs="Times New Roman"/>
          <w:color w:val="000000" w:themeColor="text1"/>
          <w:sz w:val="24"/>
          <w:szCs w:val="24"/>
        </w:rPr>
        <w:t xml:space="preserve">). Influenced by this statement, these groups will directly and indirectly benefit from this improvement, restoring services, minimising the risks and avoiding future flood damage. </w:t>
      </w:r>
    </w:p>
    <w:p w14:paraId="6C0B7F96" w14:textId="77777777" w:rsidR="00BD3776" w:rsidRPr="00874090" w:rsidRDefault="00000000">
      <w:pPr>
        <w:spacing w:line="360" w:lineRule="auto"/>
        <w:jc w:val="both"/>
        <w:rPr>
          <w:rFonts w:ascii="Times New Roman" w:eastAsia="Times New Roman" w:hAnsi="Times New Roman" w:cs="Times New Roman"/>
          <w:color w:val="000000" w:themeColor="text1"/>
          <w:sz w:val="24"/>
          <w:szCs w:val="24"/>
        </w:rPr>
      </w:pPr>
      <w:r w:rsidRPr="00874090">
        <w:rPr>
          <w:rFonts w:ascii="Times New Roman" w:eastAsia="Times New Roman" w:hAnsi="Times New Roman" w:cs="Times New Roman"/>
          <w:b/>
          <w:bCs/>
          <w:i/>
          <w:iCs/>
          <w:color w:val="000000" w:themeColor="text1"/>
          <w:sz w:val="24"/>
          <w:szCs w:val="24"/>
        </w:rPr>
        <w:t xml:space="preserve">Desired results: </w:t>
      </w:r>
      <w:r w:rsidRPr="00874090">
        <w:rPr>
          <w:rFonts w:ascii="Times New Roman" w:eastAsia="Times New Roman" w:hAnsi="Times New Roman" w:cs="Times New Roman"/>
          <w:color w:val="000000" w:themeColor="text1"/>
          <w:sz w:val="24"/>
          <w:szCs w:val="24"/>
        </w:rPr>
        <w:t xml:space="preserve">The desired outcome of this project will be restoring the damaged bridges, roads, drainage system and electricity supply in the affected towns. This result will be a resilient, safe and reliable infrastructure for the affected communities. </w:t>
      </w:r>
    </w:p>
    <w:p w14:paraId="102AA018" w14:textId="77777777" w:rsidR="00BD3776" w:rsidRPr="00874090" w:rsidRDefault="00000000">
      <w:pPr>
        <w:spacing w:line="360" w:lineRule="auto"/>
        <w:jc w:val="both"/>
        <w:rPr>
          <w:rFonts w:ascii="Times New Roman" w:eastAsia="Times New Roman" w:hAnsi="Times New Roman" w:cs="Times New Roman"/>
          <w:color w:val="000000" w:themeColor="text1"/>
          <w:sz w:val="24"/>
          <w:szCs w:val="24"/>
        </w:rPr>
      </w:pPr>
      <w:r w:rsidRPr="00874090">
        <w:rPr>
          <w:rFonts w:ascii="Times New Roman" w:eastAsia="Times New Roman" w:hAnsi="Times New Roman" w:cs="Times New Roman"/>
          <w:b/>
          <w:bCs/>
          <w:i/>
          <w:iCs/>
          <w:color w:val="000000" w:themeColor="text1"/>
          <w:sz w:val="24"/>
          <w:szCs w:val="24"/>
        </w:rPr>
        <w:t>Measuring the success:</w:t>
      </w:r>
      <w:r w:rsidRPr="00874090">
        <w:rPr>
          <w:rFonts w:ascii="Times New Roman" w:eastAsia="Times New Roman" w:hAnsi="Times New Roman" w:cs="Times New Roman"/>
          <w:color w:val="000000" w:themeColor="text1"/>
          <w:sz w:val="24"/>
          <w:szCs w:val="24"/>
        </w:rPr>
        <w:t xml:space="preserve"> The success of this project has to be measured by the Key Performance Indicators (KPI), such as the rate of road restoration, completion of the bridge reconstruction, restoration of the electricity, and rehabilitation of the drainage system. In the context of climate change, the role of the KPI is to measure the performance, aligned with the ecosystem service and sustainable development goals (</w:t>
      </w:r>
      <w:r w:rsidRPr="00874090">
        <w:rPr>
          <w:rFonts w:ascii="Times New Roman" w:eastAsia="Times New Roman" w:hAnsi="Times New Roman" w:cs="Times New Roman"/>
          <w:color w:val="000000" w:themeColor="text1"/>
          <w:sz w:val="24"/>
          <w:szCs w:val="24"/>
          <w:highlight w:val="white"/>
        </w:rPr>
        <w:t>Mosca, Canepa and Perini, 2023</w:t>
      </w:r>
      <w:r w:rsidRPr="00874090">
        <w:rPr>
          <w:rFonts w:ascii="Times New Roman" w:eastAsia="Times New Roman" w:hAnsi="Times New Roman" w:cs="Times New Roman"/>
          <w:color w:val="000000" w:themeColor="text1"/>
          <w:sz w:val="24"/>
          <w:szCs w:val="24"/>
        </w:rPr>
        <w:t xml:space="preserve">). </w:t>
      </w:r>
    </w:p>
    <w:p w14:paraId="4E4C8346" w14:textId="77777777" w:rsidR="00BD3776" w:rsidRPr="00874090" w:rsidRDefault="00000000">
      <w:pPr>
        <w:numPr>
          <w:ilvl w:val="0"/>
          <w:numId w:val="2"/>
        </w:numPr>
        <w:spacing w:line="360" w:lineRule="auto"/>
        <w:jc w:val="both"/>
        <w:rPr>
          <w:rFonts w:ascii="Times New Roman" w:eastAsia="Times New Roman" w:hAnsi="Times New Roman" w:cs="Times New Roman"/>
          <w:color w:val="000000" w:themeColor="text1"/>
          <w:sz w:val="24"/>
          <w:szCs w:val="24"/>
        </w:rPr>
      </w:pPr>
      <w:r w:rsidRPr="00874090">
        <w:rPr>
          <w:rFonts w:ascii="Times New Roman" w:eastAsia="Times New Roman" w:hAnsi="Times New Roman" w:cs="Times New Roman"/>
          <w:b/>
          <w:bCs/>
          <w:i/>
          <w:iCs/>
          <w:color w:val="000000" w:themeColor="text1"/>
          <w:sz w:val="24"/>
          <w:szCs w:val="24"/>
        </w:rPr>
        <w:t xml:space="preserve">Road restoration rate: </w:t>
      </w:r>
      <w:r w:rsidRPr="00874090">
        <w:rPr>
          <w:rFonts w:ascii="Times New Roman" w:eastAsia="Times New Roman" w:hAnsi="Times New Roman" w:cs="Times New Roman"/>
          <w:color w:val="000000" w:themeColor="text1"/>
          <w:sz w:val="24"/>
          <w:szCs w:val="24"/>
        </w:rPr>
        <w:t>95% reopened within 4 months</w:t>
      </w:r>
    </w:p>
    <w:p w14:paraId="6854E400" w14:textId="77777777" w:rsidR="00BD3776" w:rsidRPr="00874090" w:rsidRDefault="00000000">
      <w:pPr>
        <w:numPr>
          <w:ilvl w:val="0"/>
          <w:numId w:val="2"/>
        </w:numPr>
        <w:spacing w:line="360" w:lineRule="auto"/>
        <w:jc w:val="both"/>
        <w:rPr>
          <w:rFonts w:ascii="Times New Roman" w:eastAsia="Times New Roman" w:hAnsi="Times New Roman" w:cs="Times New Roman"/>
          <w:color w:val="000000" w:themeColor="text1"/>
          <w:sz w:val="24"/>
          <w:szCs w:val="24"/>
        </w:rPr>
      </w:pPr>
      <w:r w:rsidRPr="00874090">
        <w:rPr>
          <w:rFonts w:ascii="Times New Roman" w:eastAsia="Times New Roman" w:hAnsi="Times New Roman" w:cs="Times New Roman"/>
          <w:b/>
          <w:bCs/>
          <w:i/>
          <w:iCs/>
          <w:color w:val="000000" w:themeColor="text1"/>
          <w:sz w:val="24"/>
          <w:szCs w:val="24"/>
        </w:rPr>
        <w:t xml:space="preserve">Bridge reconstruction: </w:t>
      </w:r>
      <w:r w:rsidRPr="00874090">
        <w:rPr>
          <w:rFonts w:ascii="Times New Roman" w:eastAsia="Times New Roman" w:hAnsi="Times New Roman" w:cs="Times New Roman"/>
          <w:color w:val="000000" w:themeColor="text1"/>
          <w:sz w:val="24"/>
          <w:szCs w:val="24"/>
        </w:rPr>
        <w:t>All affected bridges must be reconstructed within 5 months</w:t>
      </w:r>
    </w:p>
    <w:p w14:paraId="1BBBD075" w14:textId="77777777" w:rsidR="00BD3776" w:rsidRPr="00874090" w:rsidRDefault="00000000">
      <w:pPr>
        <w:numPr>
          <w:ilvl w:val="0"/>
          <w:numId w:val="2"/>
        </w:numPr>
        <w:spacing w:line="360" w:lineRule="auto"/>
        <w:jc w:val="both"/>
        <w:rPr>
          <w:rFonts w:ascii="Times New Roman" w:eastAsia="Times New Roman" w:hAnsi="Times New Roman" w:cs="Times New Roman"/>
          <w:color w:val="000000" w:themeColor="text1"/>
          <w:sz w:val="24"/>
          <w:szCs w:val="24"/>
        </w:rPr>
      </w:pPr>
      <w:r w:rsidRPr="00874090">
        <w:rPr>
          <w:rFonts w:ascii="Times New Roman" w:eastAsia="Times New Roman" w:hAnsi="Times New Roman" w:cs="Times New Roman"/>
          <w:b/>
          <w:bCs/>
          <w:i/>
          <w:iCs/>
          <w:color w:val="000000" w:themeColor="text1"/>
          <w:sz w:val="24"/>
          <w:szCs w:val="24"/>
        </w:rPr>
        <w:t xml:space="preserve">Restoration of the electricity: </w:t>
      </w:r>
      <w:r w:rsidRPr="00874090">
        <w:rPr>
          <w:rFonts w:ascii="Times New Roman" w:eastAsia="Times New Roman" w:hAnsi="Times New Roman" w:cs="Times New Roman"/>
          <w:color w:val="000000" w:themeColor="text1"/>
          <w:sz w:val="24"/>
          <w:szCs w:val="24"/>
        </w:rPr>
        <w:t>90% of the power supply within 10 days</w:t>
      </w:r>
    </w:p>
    <w:p w14:paraId="0F38E708" w14:textId="77777777" w:rsidR="00BD3776" w:rsidRPr="00874090" w:rsidRDefault="00000000">
      <w:pPr>
        <w:numPr>
          <w:ilvl w:val="0"/>
          <w:numId w:val="2"/>
        </w:numPr>
        <w:spacing w:line="360" w:lineRule="auto"/>
        <w:jc w:val="both"/>
        <w:rPr>
          <w:rFonts w:ascii="Times New Roman" w:eastAsia="Times New Roman" w:hAnsi="Times New Roman" w:cs="Times New Roman"/>
          <w:color w:val="000000" w:themeColor="text1"/>
          <w:sz w:val="24"/>
          <w:szCs w:val="24"/>
        </w:rPr>
      </w:pPr>
      <w:r w:rsidRPr="00874090">
        <w:rPr>
          <w:rFonts w:ascii="Times New Roman" w:eastAsia="Times New Roman" w:hAnsi="Times New Roman" w:cs="Times New Roman"/>
          <w:b/>
          <w:bCs/>
          <w:i/>
          <w:iCs/>
          <w:color w:val="000000" w:themeColor="text1"/>
          <w:sz w:val="24"/>
          <w:szCs w:val="24"/>
        </w:rPr>
        <w:t xml:space="preserve">Rehabilitation of the drainage system: </w:t>
      </w:r>
      <w:r w:rsidRPr="00874090">
        <w:rPr>
          <w:rFonts w:ascii="Times New Roman" w:eastAsia="Times New Roman" w:hAnsi="Times New Roman" w:cs="Times New Roman"/>
          <w:color w:val="000000" w:themeColor="text1"/>
          <w:sz w:val="24"/>
          <w:szCs w:val="24"/>
        </w:rPr>
        <w:t xml:space="preserve">85% of the drainage system within 3 months </w:t>
      </w:r>
    </w:p>
    <w:p w14:paraId="1503DF2C" w14:textId="77777777" w:rsidR="00BD3776" w:rsidRPr="00874090" w:rsidRDefault="00000000">
      <w:pPr>
        <w:pStyle w:val="Titlu2"/>
        <w:rPr>
          <w:color w:val="000000" w:themeColor="text1"/>
        </w:rPr>
      </w:pPr>
      <w:bookmarkStart w:id="17" w:name="_heading=h.z1nxn4vfiwbh" w:colFirst="0" w:colLast="0"/>
      <w:bookmarkEnd w:id="17"/>
      <w:r w:rsidRPr="00874090">
        <w:rPr>
          <w:color w:val="000000" w:themeColor="text1"/>
        </w:rPr>
        <w:t xml:space="preserve">6. Gantt chart </w:t>
      </w:r>
    </w:p>
    <w:p w14:paraId="5095567A" w14:textId="77777777" w:rsidR="00BD3776" w:rsidRPr="00874090" w:rsidRDefault="00000000">
      <w:pPr>
        <w:spacing w:line="360" w:lineRule="auto"/>
        <w:jc w:val="both"/>
        <w:rPr>
          <w:rFonts w:ascii="Times New Roman" w:eastAsia="Times New Roman" w:hAnsi="Times New Roman" w:cs="Times New Roman"/>
          <w:color w:val="000000" w:themeColor="text1"/>
          <w:sz w:val="24"/>
          <w:szCs w:val="24"/>
        </w:rPr>
      </w:pPr>
      <w:r w:rsidRPr="00874090">
        <w:rPr>
          <w:rFonts w:ascii="Times New Roman" w:eastAsia="Times New Roman" w:hAnsi="Times New Roman" w:cs="Times New Roman"/>
          <w:color w:val="000000" w:themeColor="text1"/>
          <w:sz w:val="24"/>
          <w:szCs w:val="24"/>
        </w:rPr>
        <w:t>Considering the Gantt chart, the timeline shows the key activities within the given time that must be completed, and this allows the project managers to schedule the resources and track the progress effectively (</w:t>
      </w:r>
      <w:proofErr w:type="spellStart"/>
      <w:r w:rsidRPr="00874090">
        <w:rPr>
          <w:rFonts w:ascii="Times New Roman" w:eastAsia="Times New Roman" w:hAnsi="Times New Roman" w:cs="Times New Roman"/>
          <w:color w:val="000000" w:themeColor="text1"/>
          <w:sz w:val="24"/>
          <w:szCs w:val="24"/>
        </w:rPr>
        <w:t>Sekuloska</w:t>
      </w:r>
      <w:proofErr w:type="spellEnd"/>
      <w:r w:rsidRPr="00874090">
        <w:rPr>
          <w:rFonts w:ascii="Times New Roman" w:eastAsia="Times New Roman" w:hAnsi="Times New Roman" w:cs="Times New Roman"/>
          <w:color w:val="000000" w:themeColor="text1"/>
          <w:sz w:val="24"/>
          <w:szCs w:val="24"/>
        </w:rPr>
        <w:t xml:space="preserve">, 2025). For example, damage assessment will take the first 2 weeks, debris removal and water pumping will take place in weeks 3-6, and road and bridge repairing will be completed in weeks 5-12. Simultaneously, electricity network repairing will be conducted within week 11-14, drainage system development within week 11-16, testing within 15-18 and completing and handling the project by the 20th week, as presented in table 1. </w:t>
      </w:r>
    </w:p>
    <w:p w14:paraId="0C2368B4" w14:textId="77777777" w:rsidR="00BD3776" w:rsidRPr="00874090" w:rsidRDefault="00000000">
      <w:pPr>
        <w:spacing w:line="360" w:lineRule="auto"/>
        <w:jc w:val="both"/>
        <w:rPr>
          <w:rFonts w:ascii="Times New Roman" w:eastAsia="Times New Roman" w:hAnsi="Times New Roman" w:cs="Times New Roman"/>
          <w:b/>
          <w:bCs/>
          <w:color w:val="000000" w:themeColor="text1"/>
          <w:sz w:val="24"/>
          <w:szCs w:val="24"/>
        </w:rPr>
      </w:pPr>
      <w:r w:rsidRPr="00874090">
        <w:rPr>
          <w:rFonts w:ascii="Times New Roman" w:eastAsia="Times New Roman" w:hAnsi="Times New Roman" w:cs="Times New Roman"/>
          <w:b/>
          <w:bCs/>
          <w:color w:val="000000" w:themeColor="text1"/>
          <w:sz w:val="24"/>
          <w:szCs w:val="24"/>
        </w:rPr>
        <w:t>Table 1: Gantt Chart</w:t>
      </w:r>
    </w:p>
    <w:tbl>
      <w:tblPr>
        <w:tblStyle w:val="a6"/>
        <w:tblW w:w="951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45"/>
        <w:gridCol w:w="870"/>
        <w:gridCol w:w="765"/>
        <w:gridCol w:w="810"/>
        <w:gridCol w:w="795"/>
        <w:gridCol w:w="810"/>
        <w:gridCol w:w="780"/>
        <w:gridCol w:w="780"/>
        <w:gridCol w:w="765"/>
        <w:gridCol w:w="765"/>
        <w:gridCol w:w="825"/>
      </w:tblGrid>
      <w:tr w:rsidR="00874090" w:rsidRPr="00874090" w14:paraId="6405CE93" w14:textId="77777777">
        <w:trPr>
          <w:jc w:val="center"/>
        </w:trPr>
        <w:tc>
          <w:tcPr>
            <w:tcW w:w="1545" w:type="dxa"/>
            <w:tcMar>
              <w:top w:w="100" w:type="dxa"/>
              <w:left w:w="100" w:type="dxa"/>
              <w:bottom w:w="100" w:type="dxa"/>
              <w:right w:w="100" w:type="dxa"/>
            </w:tcMar>
          </w:tcPr>
          <w:p w14:paraId="457487D3" w14:textId="77777777" w:rsidR="00BD3776" w:rsidRPr="00874090"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sz w:val="24"/>
                <w:szCs w:val="24"/>
              </w:rPr>
            </w:pPr>
            <w:r w:rsidRPr="00874090">
              <w:rPr>
                <w:rFonts w:ascii="Times New Roman" w:eastAsia="Times New Roman" w:hAnsi="Times New Roman" w:cs="Times New Roman"/>
                <w:b/>
                <w:bCs/>
                <w:color w:val="000000" w:themeColor="text1"/>
                <w:sz w:val="24"/>
                <w:szCs w:val="24"/>
              </w:rPr>
              <w:t xml:space="preserve">Project activities </w:t>
            </w:r>
          </w:p>
        </w:tc>
        <w:tc>
          <w:tcPr>
            <w:tcW w:w="870" w:type="dxa"/>
            <w:tcMar>
              <w:top w:w="100" w:type="dxa"/>
              <w:left w:w="100" w:type="dxa"/>
              <w:bottom w:w="100" w:type="dxa"/>
              <w:right w:w="100" w:type="dxa"/>
            </w:tcMar>
          </w:tcPr>
          <w:p w14:paraId="228B799A" w14:textId="77777777" w:rsidR="00BD3776" w:rsidRPr="00874090"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sz w:val="24"/>
                <w:szCs w:val="24"/>
              </w:rPr>
            </w:pPr>
            <w:r w:rsidRPr="00874090">
              <w:rPr>
                <w:rFonts w:ascii="Times New Roman" w:eastAsia="Times New Roman" w:hAnsi="Times New Roman" w:cs="Times New Roman"/>
                <w:b/>
                <w:bCs/>
                <w:color w:val="000000" w:themeColor="text1"/>
                <w:sz w:val="24"/>
                <w:szCs w:val="24"/>
              </w:rPr>
              <w:t>Week 1-2</w:t>
            </w:r>
          </w:p>
        </w:tc>
        <w:tc>
          <w:tcPr>
            <w:tcW w:w="765" w:type="dxa"/>
            <w:tcMar>
              <w:top w:w="100" w:type="dxa"/>
              <w:left w:w="100" w:type="dxa"/>
              <w:bottom w:w="100" w:type="dxa"/>
              <w:right w:w="100" w:type="dxa"/>
            </w:tcMar>
          </w:tcPr>
          <w:p w14:paraId="5BC4DB84" w14:textId="77777777" w:rsidR="00BD3776" w:rsidRPr="00874090"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sz w:val="24"/>
                <w:szCs w:val="24"/>
              </w:rPr>
            </w:pPr>
            <w:r w:rsidRPr="00874090">
              <w:rPr>
                <w:rFonts w:ascii="Times New Roman" w:eastAsia="Times New Roman" w:hAnsi="Times New Roman" w:cs="Times New Roman"/>
                <w:b/>
                <w:bCs/>
                <w:color w:val="000000" w:themeColor="text1"/>
                <w:sz w:val="24"/>
                <w:szCs w:val="24"/>
              </w:rPr>
              <w:t>Week 3-4</w:t>
            </w:r>
          </w:p>
        </w:tc>
        <w:tc>
          <w:tcPr>
            <w:tcW w:w="810" w:type="dxa"/>
            <w:tcMar>
              <w:top w:w="100" w:type="dxa"/>
              <w:left w:w="100" w:type="dxa"/>
              <w:bottom w:w="100" w:type="dxa"/>
              <w:right w:w="100" w:type="dxa"/>
            </w:tcMar>
          </w:tcPr>
          <w:p w14:paraId="2A26373D" w14:textId="77777777" w:rsidR="00BD3776" w:rsidRPr="00874090"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sz w:val="24"/>
                <w:szCs w:val="24"/>
              </w:rPr>
            </w:pPr>
            <w:r w:rsidRPr="00874090">
              <w:rPr>
                <w:rFonts w:ascii="Times New Roman" w:eastAsia="Times New Roman" w:hAnsi="Times New Roman" w:cs="Times New Roman"/>
                <w:b/>
                <w:bCs/>
                <w:color w:val="000000" w:themeColor="text1"/>
                <w:sz w:val="24"/>
                <w:szCs w:val="24"/>
              </w:rPr>
              <w:t>Week 5-6</w:t>
            </w:r>
          </w:p>
        </w:tc>
        <w:tc>
          <w:tcPr>
            <w:tcW w:w="795" w:type="dxa"/>
            <w:tcMar>
              <w:top w:w="100" w:type="dxa"/>
              <w:left w:w="100" w:type="dxa"/>
              <w:bottom w:w="100" w:type="dxa"/>
              <w:right w:w="100" w:type="dxa"/>
            </w:tcMar>
          </w:tcPr>
          <w:p w14:paraId="1721E24C" w14:textId="77777777" w:rsidR="00BD3776" w:rsidRPr="00874090"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sz w:val="24"/>
                <w:szCs w:val="24"/>
              </w:rPr>
            </w:pPr>
            <w:r w:rsidRPr="00874090">
              <w:rPr>
                <w:rFonts w:ascii="Times New Roman" w:eastAsia="Times New Roman" w:hAnsi="Times New Roman" w:cs="Times New Roman"/>
                <w:b/>
                <w:bCs/>
                <w:color w:val="000000" w:themeColor="text1"/>
                <w:sz w:val="24"/>
                <w:szCs w:val="24"/>
              </w:rPr>
              <w:t>Week 7-8</w:t>
            </w:r>
          </w:p>
        </w:tc>
        <w:tc>
          <w:tcPr>
            <w:tcW w:w="810" w:type="dxa"/>
            <w:tcMar>
              <w:top w:w="100" w:type="dxa"/>
              <w:left w:w="100" w:type="dxa"/>
              <w:bottom w:w="100" w:type="dxa"/>
              <w:right w:w="100" w:type="dxa"/>
            </w:tcMar>
          </w:tcPr>
          <w:p w14:paraId="09F34DDC" w14:textId="77777777" w:rsidR="00BD3776" w:rsidRPr="00874090"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sz w:val="24"/>
                <w:szCs w:val="24"/>
              </w:rPr>
            </w:pPr>
            <w:r w:rsidRPr="00874090">
              <w:rPr>
                <w:rFonts w:ascii="Times New Roman" w:eastAsia="Times New Roman" w:hAnsi="Times New Roman" w:cs="Times New Roman"/>
                <w:b/>
                <w:bCs/>
                <w:color w:val="000000" w:themeColor="text1"/>
                <w:sz w:val="24"/>
                <w:szCs w:val="24"/>
              </w:rPr>
              <w:t>Week 9-10</w:t>
            </w:r>
          </w:p>
        </w:tc>
        <w:tc>
          <w:tcPr>
            <w:tcW w:w="780" w:type="dxa"/>
            <w:tcMar>
              <w:top w:w="100" w:type="dxa"/>
              <w:left w:w="100" w:type="dxa"/>
              <w:bottom w:w="100" w:type="dxa"/>
              <w:right w:w="100" w:type="dxa"/>
            </w:tcMar>
          </w:tcPr>
          <w:p w14:paraId="55FEB900" w14:textId="77777777" w:rsidR="00BD3776" w:rsidRPr="00874090"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sz w:val="24"/>
                <w:szCs w:val="24"/>
              </w:rPr>
            </w:pPr>
            <w:r w:rsidRPr="00874090">
              <w:rPr>
                <w:rFonts w:ascii="Times New Roman" w:eastAsia="Times New Roman" w:hAnsi="Times New Roman" w:cs="Times New Roman"/>
                <w:b/>
                <w:bCs/>
                <w:color w:val="000000" w:themeColor="text1"/>
                <w:sz w:val="24"/>
                <w:szCs w:val="24"/>
              </w:rPr>
              <w:t>Week 11-12</w:t>
            </w:r>
          </w:p>
        </w:tc>
        <w:tc>
          <w:tcPr>
            <w:tcW w:w="780" w:type="dxa"/>
            <w:tcMar>
              <w:top w:w="100" w:type="dxa"/>
              <w:left w:w="100" w:type="dxa"/>
              <w:bottom w:w="100" w:type="dxa"/>
              <w:right w:w="100" w:type="dxa"/>
            </w:tcMar>
          </w:tcPr>
          <w:p w14:paraId="280C2B2A" w14:textId="77777777" w:rsidR="00BD3776" w:rsidRPr="00874090"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sz w:val="24"/>
                <w:szCs w:val="24"/>
              </w:rPr>
            </w:pPr>
            <w:r w:rsidRPr="00874090">
              <w:rPr>
                <w:rFonts w:ascii="Times New Roman" w:eastAsia="Times New Roman" w:hAnsi="Times New Roman" w:cs="Times New Roman"/>
                <w:b/>
                <w:bCs/>
                <w:color w:val="000000" w:themeColor="text1"/>
                <w:sz w:val="24"/>
                <w:szCs w:val="24"/>
              </w:rPr>
              <w:t>Week 13-14</w:t>
            </w:r>
          </w:p>
        </w:tc>
        <w:tc>
          <w:tcPr>
            <w:tcW w:w="765" w:type="dxa"/>
            <w:tcMar>
              <w:top w:w="100" w:type="dxa"/>
              <w:left w:w="100" w:type="dxa"/>
              <w:bottom w:w="100" w:type="dxa"/>
              <w:right w:w="100" w:type="dxa"/>
            </w:tcMar>
          </w:tcPr>
          <w:p w14:paraId="75E0AEE4" w14:textId="77777777" w:rsidR="00BD3776" w:rsidRPr="00874090"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sz w:val="24"/>
                <w:szCs w:val="24"/>
              </w:rPr>
            </w:pPr>
            <w:r w:rsidRPr="00874090">
              <w:rPr>
                <w:rFonts w:ascii="Times New Roman" w:eastAsia="Times New Roman" w:hAnsi="Times New Roman" w:cs="Times New Roman"/>
                <w:b/>
                <w:bCs/>
                <w:color w:val="000000" w:themeColor="text1"/>
                <w:sz w:val="24"/>
                <w:szCs w:val="24"/>
              </w:rPr>
              <w:t>Week 15-16</w:t>
            </w:r>
          </w:p>
        </w:tc>
        <w:tc>
          <w:tcPr>
            <w:tcW w:w="765" w:type="dxa"/>
            <w:tcMar>
              <w:top w:w="100" w:type="dxa"/>
              <w:left w:w="100" w:type="dxa"/>
              <w:bottom w:w="100" w:type="dxa"/>
              <w:right w:w="100" w:type="dxa"/>
            </w:tcMar>
          </w:tcPr>
          <w:p w14:paraId="47A2495A" w14:textId="77777777" w:rsidR="00BD3776" w:rsidRPr="00874090"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sz w:val="24"/>
                <w:szCs w:val="24"/>
              </w:rPr>
            </w:pPr>
            <w:r w:rsidRPr="00874090">
              <w:rPr>
                <w:rFonts w:ascii="Times New Roman" w:eastAsia="Times New Roman" w:hAnsi="Times New Roman" w:cs="Times New Roman"/>
                <w:b/>
                <w:bCs/>
                <w:color w:val="000000" w:themeColor="text1"/>
                <w:sz w:val="24"/>
                <w:szCs w:val="24"/>
              </w:rPr>
              <w:t>Week 17-18</w:t>
            </w:r>
          </w:p>
        </w:tc>
        <w:tc>
          <w:tcPr>
            <w:tcW w:w="825" w:type="dxa"/>
            <w:tcMar>
              <w:top w:w="100" w:type="dxa"/>
              <w:left w:w="100" w:type="dxa"/>
              <w:bottom w:w="100" w:type="dxa"/>
              <w:right w:w="100" w:type="dxa"/>
            </w:tcMar>
          </w:tcPr>
          <w:p w14:paraId="37E4EA85" w14:textId="77777777" w:rsidR="00BD3776" w:rsidRPr="00874090"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sz w:val="24"/>
                <w:szCs w:val="24"/>
              </w:rPr>
            </w:pPr>
            <w:r w:rsidRPr="00874090">
              <w:rPr>
                <w:rFonts w:ascii="Times New Roman" w:eastAsia="Times New Roman" w:hAnsi="Times New Roman" w:cs="Times New Roman"/>
                <w:b/>
                <w:bCs/>
                <w:color w:val="000000" w:themeColor="text1"/>
                <w:sz w:val="24"/>
                <w:szCs w:val="24"/>
              </w:rPr>
              <w:t>Week 19-20</w:t>
            </w:r>
          </w:p>
        </w:tc>
      </w:tr>
      <w:tr w:rsidR="00874090" w:rsidRPr="00874090" w14:paraId="59C6C6ED" w14:textId="77777777">
        <w:trPr>
          <w:jc w:val="center"/>
        </w:trPr>
        <w:tc>
          <w:tcPr>
            <w:tcW w:w="1545" w:type="dxa"/>
            <w:tcMar>
              <w:top w:w="100" w:type="dxa"/>
              <w:left w:w="100" w:type="dxa"/>
              <w:bottom w:w="100" w:type="dxa"/>
              <w:right w:w="100" w:type="dxa"/>
            </w:tcMar>
          </w:tcPr>
          <w:p w14:paraId="4DD2CA93" w14:textId="77777777" w:rsidR="00BD3776" w:rsidRPr="00874090" w:rsidRDefault="00000000">
            <w:pPr>
              <w:widowControl w:val="0"/>
              <w:pBdr>
                <w:top w:val="nil"/>
                <w:left w:val="nil"/>
                <w:bottom w:val="nil"/>
                <w:right w:val="nil"/>
                <w:between w:val="nil"/>
              </w:pBdr>
              <w:spacing w:line="360" w:lineRule="auto"/>
              <w:rPr>
                <w:rFonts w:ascii="Times New Roman" w:eastAsia="Times New Roman" w:hAnsi="Times New Roman" w:cs="Times New Roman"/>
                <w:i/>
                <w:iCs/>
                <w:color w:val="000000" w:themeColor="text1"/>
                <w:sz w:val="24"/>
                <w:szCs w:val="24"/>
              </w:rPr>
            </w:pPr>
            <w:r w:rsidRPr="00874090">
              <w:rPr>
                <w:rFonts w:ascii="Times New Roman" w:eastAsia="Times New Roman" w:hAnsi="Times New Roman" w:cs="Times New Roman"/>
                <w:i/>
                <w:iCs/>
                <w:color w:val="000000" w:themeColor="text1"/>
                <w:sz w:val="24"/>
                <w:szCs w:val="24"/>
              </w:rPr>
              <w:t xml:space="preserve">Damage assessment and site inspection </w:t>
            </w:r>
          </w:p>
        </w:tc>
        <w:tc>
          <w:tcPr>
            <w:tcW w:w="870" w:type="dxa"/>
            <w:shd w:val="clear" w:color="auto" w:fill="FFE599"/>
            <w:tcMar>
              <w:top w:w="100" w:type="dxa"/>
              <w:left w:w="100" w:type="dxa"/>
              <w:bottom w:w="100" w:type="dxa"/>
              <w:right w:w="100" w:type="dxa"/>
            </w:tcMar>
          </w:tcPr>
          <w:p w14:paraId="2AB235D5" w14:textId="77777777" w:rsidR="00BD3776" w:rsidRPr="00874090" w:rsidRDefault="00BD3776">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765" w:type="dxa"/>
            <w:shd w:val="clear" w:color="auto" w:fill="FFE599"/>
            <w:tcMar>
              <w:top w:w="100" w:type="dxa"/>
              <w:left w:w="100" w:type="dxa"/>
              <w:bottom w:w="100" w:type="dxa"/>
              <w:right w:w="100" w:type="dxa"/>
            </w:tcMar>
          </w:tcPr>
          <w:p w14:paraId="11C7EA59" w14:textId="77777777" w:rsidR="00BD3776" w:rsidRPr="00874090" w:rsidRDefault="00BD3776">
            <w:pPr>
              <w:widowControl w:val="0"/>
              <w:spacing w:line="360" w:lineRule="auto"/>
              <w:rPr>
                <w:rFonts w:ascii="Times New Roman" w:eastAsia="Times New Roman" w:hAnsi="Times New Roman" w:cs="Times New Roman"/>
                <w:color w:val="000000" w:themeColor="text1"/>
                <w:sz w:val="24"/>
                <w:szCs w:val="24"/>
              </w:rPr>
            </w:pPr>
          </w:p>
        </w:tc>
        <w:tc>
          <w:tcPr>
            <w:tcW w:w="810" w:type="dxa"/>
            <w:tcMar>
              <w:top w:w="100" w:type="dxa"/>
              <w:left w:w="100" w:type="dxa"/>
              <w:bottom w:w="100" w:type="dxa"/>
              <w:right w:w="100" w:type="dxa"/>
            </w:tcMar>
          </w:tcPr>
          <w:p w14:paraId="3D761420" w14:textId="77777777" w:rsidR="00BD3776" w:rsidRPr="00874090" w:rsidRDefault="00BD3776">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795" w:type="dxa"/>
            <w:tcMar>
              <w:top w:w="100" w:type="dxa"/>
              <w:left w:w="100" w:type="dxa"/>
              <w:bottom w:w="100" w:type="dxa"/>
              <w:right w:w="100" w:type="dxa"/>
            </w:tcMar>
          </w:tcPr>
          <w:p w14:paraId="75EEE783" w14:textId="77777777" w:rsidR="00BD3776" w:rsidRPr="00874090" w:rsidRDefault="00BD3776">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810" w:type="dxa"/>
            <w:tcMar>
              <w:top w:w="100" w:type="dxa"/>
              <w:left w:w="100" w:type="dxa"/>
              <w:bottom w:w="100" w:type="dxa"/>
              <w:right w:w="100" w:type="dxa"/>
            </w:tcMar>
          </w:tcPr>
          <w:p w14:paraId="69348F43" w14:textId="77777777" w:rsidR="00BD3776" w:rsidRPr="00874090" w:rsidRDefault="00BD3776">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780" w:type="dxa"/>
            <w:tcMar>
              <w:top w:w="100" w:type="dxa"/>
              <w:left w:w="100" w:type="dxa"/>
              <w:bottom w:w="100" w:type="dxa"/>
              <w:right w:w="100" w:type="dxa"/>
            </w:tcMar>
          </w:tcPr>
          <w:p w14:paraId="2068F527" w14:textId="77777777" w:rsidR="00BD3776" w:rsidRPr="00874090" w:rsidRDefault="00BD3776">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780" w:type="dxa"/>
            <w:tcMar>
              <w:top w:w="100" w:type="dxa"/>
              <w:left w:w="100" w:type="dxa"/>
              <w:bottom w:w="100" w:type="dxa"/>
              <w:right w:w="100" w:type="dxa"/>
            </w:tcMar>
          </w:tcPr>
          <w:p w14:paraId="75919DA6" w14:textId="77777777" w:rsidR="00BD3776" w:rsidRPr="00874090" w:rsidRDefault="00BD3776">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765" w:type="dxa"/>
            <w:tcMar>
              <w:top w:w="100" w:type="dxa"/>
              <w:left w:w="100" w:type="dxa"/>
              <w:bottom w:w="100" w:type="dxa"/>
              <w:right w:w="100" w:type="dxa"/>
            </w:tcMar>
          </w:tcPr>
          <w:p w14:paraId="6E59EA41" w14:textId="77777777" w:rsidR="00BD3776" w:rsidRPr="00874090" w:rsidRDefault="00BD3776">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765" w:type="dxa"/>
            <w:tcMar>
              <w:top w:w="100" w:type="dxa"/>
              <w:left w:w="100" w:type="dxa"/>
              <w:bottom w:w="100" w:type="dxa"/>
              <w:right w:w="100" w:type="dxa"/>
            </w:tcMar>
          </w:tcPr>
          <w:p w14:paraId="0A7CB0AF" w14:textId="77777777" w:rsidR="00BD3776" w:rsidRPr="00874090" w:rsidRDefault="00BD3776">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825" w:type="dxa"/>
            <w:tcMar>
              <w:top w:w="100" w:type="dxa"/>
              <w:left w:w="100" w:type="dxa"/>
              <w:bottom w:w="100" w:type="dxa"/>
              <w:right w:w="100" w:type="dxa"/>
            </w:tcMar>
          </w:tcPr>
          <w:p w14:paraId="6C92E0CB" w14:textId="77777777" w:rsidR="00BD3776" w:rsidRPr="00874090" w:rsidRDefault="00BD3776">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r>
      <w:tr w:rsidR="00874090" w:rsidRPr="00874090" w14:paraId="458207D1" w14:textId="77777777">
        <w:trPr>
          <w:jc w:val="center"/>
        </w:trPr>
        <w:tc>
          <w:tcPr>
            <w:tcW w:w="1545" w:type="dxa"/>
            <w:tcMar>
              <w:top w:w="100" w:type="dxa"/>
              <w:left w:w="100" w:type="dxa"/>
              <w:bottom w:w="100" w:type="dxa"/>
              <w:right w:w="100" w:type="dxa"/>
            </w:tcMar>
          </w:tcPr>
          <w:p w14:paraId="39CA639D" w14:textId="77777777" w:rsidR="00BD3776" w:rsidRPr="00874090" w:rsidRDefault="00000000">
            <w:pPr>
              <w:widowControl w:val="0"/>
              <w:pBdr>
                <w:top w:val="nil"/>
                <w:left w:val="nil"/>
                <w:bottom w:val="nil"/>
                <w:right w:val="nil"/>
                <w:between w:val="nil"/>
              </w:pBdr>
              <w:spacing w:line="360" w:lineRule="auto"/>
              <w:rPr>
                <w:rFonts w:ascii="Times New Roman" w:eastAsia="Times New Roman" w:hAnsi="Times New Roman" w:cs="Times New Roman"/>
                <w:i/>
                <w:iCs/>
                <w:color w:val="000000" w:themeColor="text1"/>
                <w:sz w:val="24"/>
                <w:szCs w:val="24"/>
              </w:rPr>
            </w:pPr>
            <w:r w:rsidRPr="00874090">
              <w:rPr>
                <w:rFonts w:ascii="Times New Roman" w:eastAsia="Times New Roman" w:hAnsi="Times New Roman" w:cs="Times New Roman"/>
                <w:i/>
                <w:iCs/>
                <w:color w:val="000000" w:themeColor="text1"/>
                <w:sz w:val="24"/>
                <w:szCs w:val="24"/>
              </w:rPr>
              <w:t xml:space="preserve">Debris removal and water pumping </w:t>
            </w:r>
          </w:p>
        </w:tc>
        <w:tc>
          <w:tcPr>
            <w:tcW w:w="870" w:type="dxa"/>
            <w:tcMar>
              <w:top w:w="100" w:type="dxa"/>
              <w:left w:w="100" w:type="dxa"/>
              <w:bottom w:w="100" w:type="dxa"/>
              <w:right w:w="100" w:type="dxa"/>
            </w:tcMar>
          </w:tcPr>
          <w:p w14:paraId="245C5EFF" w14:textId="77777777" w:rsidR="00BD3776" w:rsidRPr="00874090" w:rsidRDefault="00BD3776">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765" w:type="dxa"/>
            <w:shd w:val="clear" w:color="auto" w:fill="FFE599"/>
            <w:tcMar>
              <w:top w:w="100" w:type="dxa"/>
              <w:left w:w="100" w:type="dxa"/>
              <w:bottom w:w="100" w:type="dxa"/>
              <w:right w:w="100" w:type="dxa"/>
            </w:tcMar>
          </w:tcPr>
          <w:p w14:paraId="06B511C4" w14:textId="77777777" w:rsidR="00BD3776" w:rsidRPr="00874090" w:rsidRDefault="00BD3776">
            <w:pPr>
              <w:widowControl w:val="0"/>
              <w:spacing w:line="360" w:lineRule="auto"/>
              <w:rPr>
                <w:rFonts w:ascii="Times New Roman" w:eastAsia="Times New Roman" w:hAnsi="Times New Roman" w:cs="Times New Roman"/>
                <w:color w:val="000000" w:themeColor="text1"/>
                <w:sz w:val="24"/>
                <w:szCs w:val="24"/>
              </w:rPr>
            </w:pPr>
          </w:p>
        </w:tc>
        <w:tc>
          <w:tcPr>
            <w:tcW w:w="810" w:type="dxa"/>
            <w:shd w:val="clear" w:color="auto" w:fill="FFE599"/>
            <w:tcMar>
              <w:top w:w="100" w:type="dxa"/>
              <w:left w:w="100" w:type="dxa"/>
              <w:bottom w:w="100" w:type="dxa"/>
              <w:right w:w="100" w:type="dxa"/>
            </w:tcMar>
          </w:tcPr>
          <w:p w14:paraId="6B77375C" w14:textId="77777777" w:rsidR="00BD3776" w:rsidRPr="00874090" w:rsidRDefault="00BD3776">
            <w:pPr>
              <w:widowControl w:val="0"/>
              <w:spacing w:line="360" w:lineRule="auto"/>
              <w:rPr>
                <w:rFonts w:ascii="Times New Roman" w:eastAsia="Times New Roman" w:hAnsi="Times New Roman" w:cs="Times New Roman"/>
                <w:color w:val="000000" w:themeColor="text1"/>
                <w:sz w:val="24"/>
                <w:szCs w:val="24"/>
              </w:rPr>
            </w:pPr>
          </w:p>
        </w:tc>
        <w:tc>
          <w:tcPr>
            <w:tcW w:w="795" w:type="dxa"/>
            <w:tcMar>
              <w:top w:w="100" w:type="dxa"/>
              <w:left w:w="100" w:type="dxa"/>
              <w:bottom w:w="100" w:type="dxa"/>
              <w:right w:w="100" w:type="dxa"/>
            </w:tcMar>
          </w:tcPr>
          <w:p w14:paraId="5793B63D" w14:textId="77777777" w:rsidR="00BD3776" w:rsidRPr="00874090" w:rsidRDefault="00BD3776">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810" w:type="dxa"/>
            <w:tcMar>
              <w:top w:w="100" w:type="dxa"/>
              <w:left w:w="100" w:type="dxa"/>
              <w:bottom w:w="100" w:type="dxa"/>
              <w:right w:w="100" w:type="dxa"/>
            </w:tcMar>
          </w:tcPr>
          <w:p w14:paraId="58C318B3" w14:textId="77777777" w:rsidR="00BD3776" w:rsidRPr="00874090" w:rsidRDefault="00BD3776">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780" w:type="dxa"/>
            <w:tcMar>
              <w:top w:w="100" w:type="dxa"/>
              <w:left w:w="100" w:type="dxa"/>
              <w:bottom w:w="100" w:type="dxa"/>
              <w:right w:w="100" w:type="dxa"/>
            </w:tcMar>
          </w:tcPr>
          <w:p w14:paraId="4F97835D" w14:textId="77777777" w:rsidR="00BD3776" w:rsidRPr="00874090" w:rsidRDefault="00BD3776">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780" w:type="dxa"/>
            <w:tcMar>
              <w:top w:w="100" w:type="dxa"/>
              <w:left w:w="100" w:type="dxa"/>
              <w:bottom w:w="100" w:type="dxa"/>
              <w:right w:w="100" w:type="dxa"/>
            </w:tcMar>
          </w:tcPr>
          <w:p w14:paraId="029755B0" w14:textId="77777777" w:rsidR="00BD3776" w:rsidRPr="00874090" w:rsidRDefault="00BD3776">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765" w:type="dxa"/>
            <w:tcMar>
              <w:top w:w="100" w:type="dxa"/>
              <w:left w:w="100" w:type="dxa"/>
              <w:bottom w:w="100" w:type="dxa"/>
              <w:right w:w="100" w:type="dxa"/>
            </w:tcMar>
          </w:tcPr>
          <w:p w14:paraId="02BEFEAF" w14:textId="77777777" w:rsidR="00BD3776" w:rsidRPr="00874090" w:rsidRDefault="00BD3776">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765" w:type="dxa"/>
            <w:tcMar>
              <w:top w:w="100" w:type="dxa"/>
              <w:left w:w="100" w:type="dxa"/>
              <w:bottom w:w="100" w:type="dxa"/>
              <w:right w:w="100" w:type="dxa"/>
            </w:tcMar>
          </w:tcPr>
          <w:p w14:paraId="743D2676" w14:textId="77777777" w:rsidR="00BD3776" w:rsidRPr="00874090" w:rsidRDefault="00BD3776">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825" w:type="dxa"/>
            <w:tcMar>
              <w:top w:w="100" w:type="dxa"/>
              <w:left w:w="100" w:type="dxa"/>
              <w:bottom w:w="100" w:type="dxa"/>
              <w:right w:w="100" w:type="dxa"/>
            </w:tcMar>
          </w:tcPr>
          <w:p w14:paraId="68F9781E" w14:textId="77777777" w:rsidR="00BD3776" w:rsidRPr="00874090" w:rsidRDefault="00BD3776">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r>
      <w:tr w:rsidR="00874090" w:rsidRPr="00874090" w14:paraId="74FE31E0" w14:textId="77777777">
        <w:trPr>
          <w:jc w:val="center"/>
        </w:trPr>
        <w:tc>
          <w:tcPr>
            <w:tcW w:w="1545" w:type="dxa"/>
            <w:tcMar>
              <w:top w:w="100" w:type="dxa"/>
              <w:left w:w="100" w:type="dxa"/>
              <w:bottom w:w="100" w:type="dxa"/>
              <w:right w:w="100" w:type="dxa"/>
            </w:tcMar>
          </w:tcPr>
          <w:p w14:paraId="2872AC80" w14:textId="77777777" w:rsidR="00BD3776" w:rsidRPr="00874090" w:rsidRDefault="00000000">
            <w:pPr>
              <w:widowControl w:val="0"/>
              <w:pBdr>
                <w:top w:val="nil"/>
                <w:left w:val="nil"/>
                <w:bottom w:val="nil"/>
                <w:right w:val="nil"/>
                <w:between w:val="nil"/>
              </w:pBdr>
              <w:spacing w:line="360" w:lineRule="auto"/>
              <w:rPr>
                <w:rFonts w:ascii="Times New Roman" w:eastAsia="Times New Roman" w:hAnsi="Times New Roman" w:cs="Times New Roman"/>
                <w:i/>
                <w:iCs/>
                <w:color w:val="000000" w:themeColor="text1"/>
                <w:sz w:val="24"/>
                <w:szCs w:val="24"/>
              </w:rPr>
            </w:pPr>
            <w:r w:rsidRPr="00874090">
              <w:rPr>
                <w:rFonts w:ascii="Times New Roman" w:eastAsia="Times New Roman" w:hAnsi="Times New Roman" w:cs="Times New Roman"/>
                <w:i/>
                <w:iCs/>
                <w:color w:val="000000" w:themeColor="text1"/>
                <w:sz w:val="24"/>
                <w:szCs w:val="24"/>
              </w:rPr>
              <w:t xml:space="preserve">Road repairing </w:t>
            </w:r>
          </w:p>
        </w:tc>
        <w:tc>
          <w:tcPr>
            <w:tcW w:w="870" w:type="dxa"/>
            <w:tcMar>
              <w:top w:w="100" w:type="dxa"/>
              <w:left w:w="100" w:type="dxa"/>
              <w:bottom w:w="100" w:type="dxa"/>
              <w:right w:w="100" w:type="dxa"/>
            </w:tcMar>
          </w:tcPr>
          <w:p w14:paraId="52508098" w14:textId="77777777" w:rsidR="00BD3776" w:rsidRPr="00874090" w:rsidRDefault="00BD3776">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765" w:type="dxa"/>
            <w:tcMar>
              <w:top w:w="100" w:type="dxa"/>
              <w:left w:w="100" w:type="dxa"/>
              <w:bottom w:w="100" w:type="dxa"/>
              <w:right w:w="100" w:type="dxa"/>
            </w:tcMar>
          </w:tcPr>
          <w:p w14:paraId="756215BE" w14:textId="77777777" w:rsidR="00BD3776" w:rsidRPr="00874090" w:rsidRDefault="00BD3776">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810" w:type="dxa"/>
            <w:shd w:val="clear" w:color="auto" w:fill="FFE599"/>
            <w:tcMar>
              <w:top w:w="100" w:type="dxa"/>
              <w:left w:w="100" w:type="dxa"/>
              <w:bottom w:w="100" w:type="dxa"/>
              <w:right w:w="100" w:type="dxa"/>
            </w:tcMar>
          </w:tcPr>
          <w:p w14:paraId="4EE901A6" w14:textId="77777777" w:rsidR="00BD3776" w:rsidRPr="00874090" w:rsidRDefault="00BD3776">
            <w:pPr>
              <w:widowControl w:val="0"/>
              <w:spacing w:line="360" w:lineRule="auto"/>
              <w:rPr>
                <w:rFonts w:ascii="Times New Roman" w:eastAsia="Times New Roman" w:hAnsi="Times New Roman" w:cs="Times New Roman"/>
                <w:color w:val="000000" w:themeColor="text1"/>
                <w:sz w:val="24"/>
                <w:szCs w:val="24"/>
              </w:rPr>
            </w:pPr>
          </w:p>
        </w:tc>
        <w:tc>
          <w:tcPr>
            <w:tcW w:w="795" w:type="dxa"/>
            <w:shd w:val="clear" w:color="auto" w:fill="FFE599"/>
            <w:tcMar>
              <w:top w:w="100" w:type="dxa"/>
              <w:left w:w="100" w:type="dxa"/>
              <w:bottom w:w="100" w:type="dxa"/>
              <w:right w:w="100" w:type="dxa"/>
            </w:tcMar>
          </w:tcPr>
          <w:p w14:paraId="5BF11F3C" w14:textId="77777777" w:rsidR="00BD3776" w:rsidRPr="00874090" w:rsidRDefault="00BD3776">
            <w:pPr>
              <w:widowControl w:val="0"/>
              <w:spacing w:line="360" w:lineRule="auto"/>
              <w:rPr>
                <w:rFonts w:ascii="Times New Roman" w:eastAsia="Times New Roman" w:hAnsi="Times New Roman" w:cs="Times New Roman"/>
                <w:color w:val="000000" w:themeColor="text1"/>
                <w:sz w:val="24"/>
                <w:szCs w:val="24"/>
              </w:rPr>
            </w:pPr>
          </w:p>
        </w:tc>
        <w:tc>
          <w:tcPr>
            <w:tcW w:w="810" w:type="dxa"/>
            <w:shd w:val="clear" w:color="auto" w:fill="FFE599"/>
            <w:tcMar>
              <w:top w:w="100" w:type="dxa"/>
              <w:left w:w="100" w:type="dxa"/>
              <w:bottom w:w="100" w:type="dxa"/>
              <w:right w:w="100" w:type="dxa"/>
            </w:tcMar>
          </w:tcPr>
          <w:p w14:paraId="4C482A25" w14:textId="77777777" w:rsidR="00BD3776" w:rsidRPr="00874090" w:rsidRDefault="00BD3776">
            <w:pPr>
              <w:widowControl w:val="0"/>
              <w:spacing w:line="360" w:lineRule="auto"/>
              <w:rPr>
                <w:rFonts w:ascii="Times New Roman" w:eastAsia="Times New Roman" w:hAnsi="Times New Roman" w:cs="Times New Roman"/>
                <w:color w:val="000000" w:themeColor="text1"/>
                <w:sz w:val="24"/>
                <w:szCs w:val="24"/>
              </w:rPr>
            </w:pPr>
          </w:p>
        </w:tc>
        <w:tc>
          <w:tcPr>
            <w:tcW w:w="780" w:type="dxa"/>
            <w:tcMar>
              <w:top w:w="100" w:type="dxa"/>
              <w:left w:w="100" w:type="dxa"/>
              <w:bottom w:w="100" w:type="dxa"/>
              <w:right w:w="100" w:type="dxa"/>
            </w:tcMar>
          </w:tcPr>
          <w:p w14:paraId="0785B61F" w14:textId="77777777" w:rsidR="00BD3776" w:rsidRPr="00874090" w:rsidRDefault="00BD3776">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780" w:type="dxa"/>
            <w:tcMar>
              <w:top w:w="100" w:type="dxa"/>
              <w:left w:w="100" w:type="dxa"/>
              <w:bottom w:w="100" w:type="dxa"/>
              <w:right w:w="100" w:type="dxa"/>
            </w:tcMar>
          </w:tcPr>
          <w:p w14:paraId="2FA86D39" w14:textId="77777777" w:rsidR="00BD3776" w:rsidRPr="00874090" w:rsidRDefault="00BD3776">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765" w:type="dxa"/>
            <w:tcMar>
              <w:top w:w="100" w:type="dxa"/>
              <w:left w:w="100" w:type="dxa"/>
              <w:bottom w:w="100" w:type="dxa"/>
              <w:right w:w="100" w:type="dxa"/>
            </w:tcMar>
          </w:tcPr>
          <w:p w14:paraId="6B72F2C1" w14:textId="77777777" w:rsidR="00BD3776" w:rsidRPr="00874090" w:rsidRDefault="00BD3776">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765" w:type="dxa"/>
            <w:tcMar>
              <w:top w:w="100" w:type="dxa"/>
              <w:left w:w="100" w:type="dxa"/>
              <w:bottom w:w="100" w:type="dxa"/>
              <w:right w:w="100" w:type="dxa"/>
            </w:tcMar>
          </w:tcPr>
          <w:p w14:paraId="33D7C828" w14:textId="77777777" w:rsidR="00BD3776" w:rsidRPr="00874090" w:rsidRDefault="00BD3776">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825" w:type="dxa"/>
            <w:tcMar>
              <w:top w:w="100" w:type="dxa"/>
              <w:left w:w="100" w:type="dxa"/>
              <w:bottom w:w="100" w:type="dxa"/>
              <w:right w:w="100" w:type="dxa"/>
            </w:tcMar>
          </w:tcPr>
          <w:p w14:paraId="78266BB0" w14:textId="77777777" w:rsidR="00BD3776" w:rsidRPr="00874090" w:rsidRDefault="00BD3776">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r>
      <w:tr w:rsidR="00874090" w:rsidRPr="00874090" w14:paraId="0C1B2FE0" w14:textId="77777777">
        <w:trPr>
          <w:jc w:val="center"/>
        </w:trPr>
        <w:tc>
          <w:tcPr>
            <w:tcW w:w="1545" w:type="dxa"/>
            <w:tcMar>
              <w:top w:w="100" w:type="dxa"/>
              <w:left w:w="100" w:type="dxa"/>
              <w:bottom w:w="100" w:type="dxa"/>
              <w:right w:w="100" w:type="dxa"/>
            </w:tcMar>
          </w:tcPr>
          <w:p w14:paraId="56CC50CA" w14:textId="77777777" w:rsidR="00BD3776" w:rsidRPr="00874090" w:rsidRDefault="00000000">
            <w:pPr>
              <w:widowControl w:val="0"/>
              <w:pBdr>
                <w:top w:val="nil"/>
                <w:left w:val="nil"/>
                <w:bottom w:val="nil"/>
                <w:right w:val="nil"/>
                <w:between w:val="nil"/>
              </w:pBdr>
              <w:spacing w:line="360" w:lineRule="auto"/>
              <w:rPr>
                <w:rFonts w:ascii="Times New Roman" w:eastAsia="Times New Roman" w:hAnsi="Times New Roman" w:cs="Times New Roman"/>
                <w:i/>
                <w:iCs/>
                <w:color w:val="000000" w:themeColor="text1"/>
                <w:sz w:val="24"/>
                <w:szCs w:val="24"/>
              </w:rPr>
            </w:pPr>
            <w:r w:rsidRPr="00874090">
              <w:rPr>
                <w:rFonts w:ascii="Times New Roman" w:eastAsia="Times New Roman" w:hAnsi="Times New Roman" w:cs="Times New Roman"/>
                <w:i/>
                <w:iCs/>
                <w:color w:val="000000" w:themeColor="text1"/>
                <w:sz w:val="24"/>
                <w:szCs w:val="24"/>
              </w:rPr>
              <w:t xml:space="preserve">Bridge construction </w:t>
            </w:r>
          </w:p>
        </w:tc>
        <w:tc>
          <w:tcPr>
            <w:tcW w:w="870" w:type="dxa"/>
            <w:tcMar>
              <w:top w:w="100" w:type="dxa"/>
              <w:left w:w="100" w:type="dxa"/>
              <w:bottom w:w="100" w:type="dxa"/>
              <w:right w:w="100" w:type="dxa"/>
            </w:tcMar>
          </w:tcPr>
          <w:p w14:paraId="77443D4E" w14:textId="77777777" w:rsidR="00BD3776" w:rsidRPr="00874090" w:rsidRDefault="00BD3776">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765" w:type="dxa"/>
            <w:tcMar>
              <w:top w:w="100" w:type="dxa"/>
              <w:left w:w="100" w:type="dxa"/>
              <w:bottom w:w="100" w:type="dxa"/>
              <w:right w:w="100" w:type="dxa"/>
            </w:tcMar>
          </w:tcPr>
          <w:p w14:paraId="0FF0D712" w14:textId="77777777" w:rsidR="00BD3776" w:rsidRPr="00874090" w:rsidRDefault="00BD3776">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810" w:type="dxa"/>
            <w:tcMar>
              <w:top w:w="100" w:type="dxa"/>
              <w:left w:w="100" w:type="dxa"/>
              <w:bottom w:w="100" w:type="dxa"/>
              <w:right w:w="100" w:type="dxa"/>
            </w:tcMar>
          </w:tcPr>
          <w:p w14:paraId="25777939" w14:textId="77777777" w:rsidR="00BD3776" w:rsidRPr="00874090" w:rsidRDefault="00BD3776">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795" w:type="dxa"/>
            <w:shd w:val="clear" w:color="auto" w:fill="FFE599"/>
            <w:tcMar>
              <w:top w:w="100" w:type="dxa"/>
              <w:left w:w="100" w:type="dxa"/>
              <w:bottom w:w="100" w:type="dxa"/>
              <w:right w:w="100" w:type="dxa"/>
            </w:tcMar>
          </w:tcPr>
          <w:p w14:paraId="73725592" w14:textId="77777777" w:rsidR="00BD3776" w:rsidRPr="00874090" w:rsidRDefault="00BD3776">
            <w:pPr>
              <w:widowControl w:val="0"/>
              <w:spacing w:line="360" w:lineRule="auto"/>
              <w:rPr>
                <w:rFonts w:ascii="Times New Roman" w:eastAsia="Times New Roman" w:hAnsi="Times New Roman" w:cs="Times New Roman"/>
                <w:color w:val="000000" w:themeColor="text1"/>
                <w:sz w:val="24"/>
                <w:szCs w:val="24"/>
              </w:rPr>
            </w:pPr>
          </w:p>
        </w:tc>
        <w:tc>
          <w:tcPr>
            <w:tcW w:w="810" w:type="dxa"/>
            <w:shd w:val="clear" w:color="auto" w:fill="FFE599"/>
            <w:tcMar>
              <w:top w:w="100" w:type="dxa"/>
              <w:left w:w="100" w:type="dxa"/>
              <w:bottom w:w="100" w:type="dxa"/>
              <w:right w:w="100" w:type="dxa"/>
            </w:tcMar>
          </w:tcPr>
          <w:p w14:paraId="0449C864" w14:textId="77777777" w:rsidR="00BD3776" w:rsidRPr="00874090" w:rsidRDefault="00BD3776">
            <w:pPr>
              <w:widowControl w:val="0"/>
              <w:spacing w:line="360" w:lineRule="auto"/>
              <w:rPr>
                <w:rFonts w:ascii="Times New Roman" w:eastAsia="Times New Roman" w:hAnsi="Times New Roman" w:cs="Times New Roman"/>
                <w:color w:val="000000" w:themeColor="text1"/>
                <w:sz w:val="24"/>
                <w:szCs w:val="24"/>
              </w:rPr>
            </w:pPr>
          </w:p>
        </w:tc>
        <w:tc>
          <w:tcPr>
            <w:tcW w:w="780" w:type="dxa"/>
            <w:shd w:val="clear" w:color="auto" w:fill="FFE599"/>
            <w:tcMar>
              <w:top w:w="100" w:type="dxa"/>
              <w:left w:w="100" w:type="dxa"/>
              <w:bottom w:w="100" w:type="dxa"/>
              <w:right w:w="100" w:type="dxa"/>
            </w:tcMar>
          </w:tcPr>
          <w:p w14:paraId="1D994BAB" w14:textId="77777777" w:rsidR="00BD3776" w:rsidRPr="00874090" w:rsidRDefault="00BD3776">
            <w:pPr>
              <w:widowControl w:val="0"/>
              <w:spacing w:line="360" w:lineRule="auto"/>
              <w:rPr>
                <w:rFonts w:ascii="Times New Roman" w:eastAsia="Times New Roman" w:hAnsi="Times New Roman" w:cs="Times New Roman"/>
                <w:color w:val="000000" w:themeColor="text1"/>
                <w:sz w:val="24"/>
                <w:szCs w:val="24"/>
              </w:rPr>
            </w:pPr>
          </w:p>
        </w:tc>
        <w:tc>
          <w:tcPr>
            <w:tcW w:w="780" w:type="dxa"/>
            <w:tcMar>
              <w:top w:w="100" w:type="dxa"/>
              <w:left w:w="100" w:type="dxa"/>
              <w:bottom w:w="100" w:type="dxa"/>
              <w:right w:w="100" w:type="dxa"/>
            </w:tcMar>
          </w:tcPr>
          <w:p w14:paraId="1CF8A076" w14:textId="77777777" w:rsidR="00BD3776" w:rsidRPr="00874090" w:rsidRDefault="00BD3776">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765" w:type="dxa"/>
            <w:tcMar>
              <w:top w:w="100" w:type="dxa"/>
              <w:left w:w="100" w:type="dxa"/>
              <w:bottom w:w="100" w:type="dxa"/>
              <w:right w:w="100" w:type="dxa"/>
            </w:tcMar>
          </w:tcPr>
          <w:p w14:paraId="09309155" w14:textId="77777777" w:rsidR="00BD3776" w:rsidRPr="00874090" w:rsidRDefault="00BD3776">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765" w:type="dxa"/>
            <w:tcMar>
              <w:top w:w="100" w:type="dxa"/>
              <w:left w:w="100" w:type="dxa"/>
              <w:bottom w:w="100" w:type="dxa"/>
              <w:right w:w="100" w:type="dxa"/>
            </w:tcMar>
          </w:tcPr>
          <w:p w14:paraId="274421C7" w14:textId="77777777" w:rsidR="00BD3776" w:rsidRPr="00874090" w:rsidRDefault="00BD3776">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825" w:type="dxa"/>
            <w:tcMar>
              <w:top w:w="100" w:type="dxa"/>
              <w:left w:w="100" w:type="dxa"/>
              <w:bottom w:w="100" w:type="dxa"/>
              <w:right w:w="100" w:type="dxa"/>
            </w:tcMar>
          </w:tcPr>
          <w:p w14:paraId="7BD09619" w14:textId="77777777" w:rsidR="00BD3776" w:rsidRPr="00874090" w:rsidRDefault="00BD3776">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r>
      <w:tr w:rsidR="00874090" w:rsidRPr="00874090" w14:paraId="24F7DF27" w14:textId="77777777">
        <w:trPr>
          <w:jc w:val="center"/>
        </w:trPr>
        <w:tc>
          <w:tcPr>
            <w:tcW w:w="1545" w:type="dxa"/>
            <w:tcMar>
              <w:top w:w="100" w:type="dxa"/>
              <w:left w:w="100" w:type="dxa"/>
              <w:bottom w:w="100" w:type="dxa"/>
              <w:right w:w="100" w:type="dxa"/>
            </w:tcMar>
          </w:tcPr>
          <w:p w14:paraId="0A086258" w14:textId="77777777" w:rsidR="00BD3776" w:rsidRPr="00874090" w:rsidRDefault="00000000">
            <w:pPr>
              <w:widowControl w:val="0"/>
              <w:pBdr>
                <w:top w:val="nil"/>
                <w:left w:val="nil"/>
                <w:bottom w:val="nil"/>
                <w:right w:val="nil"/>
                <w:between w:val="nil"/>
              </w:pBdr>
              <w:spacing w:line="360" w:lineRule="auto"/>
              <w:rPr>
                <w:rFonts w:ascii="Times New Roman" w:eastAsia="Times New Roman" w:hAnsi="Times New Roman" w:cs="Times New Roman"/>
                <w:i/>
                <w:iCs/>
                <w:color w:val="000000" w:themeColor="text1"/>
                <w:sz w:val="24"/>
                <w:szCs w:val="24"/>
              </w:rPr>
            </w:pPr>
            <w:r w:rsidRPr="00874090">
              <w:rPr>
                <w:rFonts w:ascii="Times New Roman" w:eastAsia="Times New Roman" w:hAnsi="Times New Roman" w:cs="Times New Roman"/>
                <w:i/>
                <w:iCs/>
                <w:color w:val="000000" w:themeColor="text1"/>
                <w:sz w:val="24"/>
                <w:szCs w:val="24"/>
              </w:rPr>
              <w:t xml:space="preserve">Electricity network repairing </w:t>
            </w:r>
          </w:p>
        </w:tc>
        <w:tc>
          <w:tcPr>
            <w:tcW w:w="870" w:type="dxa"/>
            <w:tcMar>
              <w:top w:w="100" w:type="dxa"/>
              <w:left w:w="100" w:type="dxa"/>
              <w:bottom w:w="100" w:type="dxa"/>
              <w:right w:w="100" w:type="dxa"/>
            </w:tcMar>
          </w:tcPr>
          <w:p w14:paraId="7EB185C2" w14:textId="77777777" w:rsidR="00BD3776" w:rsidRPr="00874090" w:rsidRDefault="00BD3776">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765" w:type="dxa"/>
            <w:tcMar>
              <w:top w:w="100" w:type="dxa"/>
              <w:left w:w="100" w:type="dxa"/>
              <w:bottom w:w="100" w:type="dxa"/>
              <w:right w:w="100" w:type="dxa"/>
            </w:tcMar>
          </w:tcPr>
          <w:p w14:paraId="7B6561BA" w14:textId="77777777" w:rsidR="00BD3776" w:rsidRPr="00874090" w:rsidRDefault="00BD3776">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810" w:type="dxa"/>
            <w:tcMar>
              <w:top w:w="100" w:type="dxa"/>
              <w:left w:w="100" w:type="dxa"/>
              <w:bottom w:w="100" w:type="dxa"/>
              <w:right w:w="100" w:type="dxa"/>
            </w:tcMar>
          </w:tcPr>
          <w:p w14:paraId="7B631F51" w14:textId="77777777" w:rsidR="00BD3776" w:rsidRPr="00874090" w:rsidRDefault="00BD3776">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795" w:type="dxa"/>
            <w:tcMar>
              <w:top w:w="100" w:type="dxa"/>
              <w:left w:w="100" w:type="dxa"/>
              <w:bottom w:w="100" w:type="dxa"/>
              <w:right w:w="100" w:type="dxa"/>
            </w:tcMar>
          </w:tcPr>
          <w:p w14:paraId="24B56548" w14:textId="77777777" w:rsidR="00BD3776" w:rsidRPr="00874090" w:rsidRDefault="00BD3776">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810" w:type="dxa"/>
            <w:shd w:val="clear" w:color="auto" w:fill="FFE599"/>
            <w:tcMar>
              <w:top w:w="100" w:type="dxa"/>
              <w:left w:w="100" w:type="dxa"/>
              <w:bottom w:w="100" w:type="dxa"/>
              <w:right w:w="100" w:type="dxa"/>
            </w:tcMar>
          </w:tcPr>
          <w:p w14:paraId="5DFB4290" w14:textId="77777777" w:rsidR="00BD3776" w:rsidRPr="00874090" w:rsidRDefault="00BD3776">
            <w:pPr>
              <w:widowControl w:val="0"/>
              <w:spacing w:line="360" w:lineRule="auto"/>
              <w:rPr>
                <w:rFonts w:ascii="Times New Roman" w:eastAsia="Times New Roman" w:hAnsi="Times New Roman" w:cs="Times New Roman"/>
                <w:color w:val="000000" w:themeColor="text1"/>
                <w:sz w:val="24"/>
                <w:szCs w:val="24"/>
              </w:rPr>
            </w:pPr>
          </w:p>
        </w:tc>
        <w:tc>
          <w:tcPr>
            <w:tcW w:w="780" w:type="dxa"/>
            <w:shd w:val="clear" w:color="auto" w:fill="FFE599"/>
            <w:tcMar>
              <w:top w:w="100" w:type="dxa"/>
              <w:left w:w="100" w:type="dxa"/>
              <w:bottom w:w="100" w:type="dxa"/>
              <w:right w:w="100" w:type="dxa"/>
            </w:tcMar>
          </w:tcPr>
          <w:p w14:paraId="0B356C20" w14:textId="77777777" w:rsidR="00BD3776" w:rsidRPr="00874090" w:rsidRDefault="00BD3776">
            <w:pPr>
              <w:widowControl w:val="0"/>
              <w:spacing w:line="360" w:lineRule="auto"/>
              <w:rPr>
                <w:rFonts w:ascii="Times New Roman" w:eastAsia="Times New Roman" w:hAnsi="Times New Roman" w:cs="Times New Roman"/>
                <w:color w:val="000000" w:themeColor="text1"/>
                <w:sz w:val="24"/>
                <w:szCs w:val="24"/>
              </w:rPr>
            </w:pPr>
          </w:p>
        </w:tc>
        <w:tc>
          <w:tcPr>
            <w:tcW w:w="780" w:type="dxa"/>
            <w:shd w:val="clear" w:color="auto" w:fill="FFE599"/>
            <w:tcMar>
              <w:top w:w="100" w:type="dxa"/>
              <w:left w:w="100" w:type="dxa"/>
              <w:bottom w:w="100" w:type="dxa"/>
              <w:right w:w="100" w:type="dxa"/>
            </w:tcMar>
          </w:tcPr>
          <w:p w14:paraId="1B81CAFD" w14:textId="77777777" w:rsidR="00BD3776" w:rsidRPr="00874090" w:rsidRDefault="00BD3776">
            <w:pPr>
              <w:widowControl w:val="0"/>
              <w:spacing w:line="360" w:lineRule="auto"/>
              <w:rPr>
                <w:rFonts w:ascii="Times New Roman" w:eastAsia="Times New Roman" w:hAnsi="Times New Roman" w:cs="Times New Roman"/>
                <w:color w:val="000000" w:themeColor="text1"/>
                <w:sz w:val="24"/>
                <w:szCs w:val="24"/>
              </w:rPr>
            </w:pPr>
          </w:p>
        </w:tc>
        <w:tc>
          <w:tcPr>
            <w:tcW w:w="765" w:type="dxa"/>
            <w:tcMar>
              <w:top w:w="100" w:type="dxa"/>
              <w:left w:w="100" w:type="dxa"/>
              <w:bottom w:w="100" w:type="dxa"/>
              <w:right w:w="100" w:type="dxa"/>
            </w:tcMar>
          </w:tcPr>
          <w:p w14:paraId="5D550AB3" w14:textId="77777777" w:rsidR="00BD3776" w:rsidRPr="00874090" w:rsidRDefault="00BD3776">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765" w:type="dxa"/>
            <w:tcMar>
              <w:top w:w="100" w:type="dxa"/>
              <w:left w:w="100" w:type="dxa"/>
              <w:bottom w:w="100" w:type="dxa"/>
              <w:right w:w="100" w:type="dxa"/>
            </w:tcMar>
          </w:tcPr>
          <w:p w14:paraId="2288571C" w14:textId="77777777" w:rsidR="00BD3776" w:rsidRPr="00874090" w:rsidRDefault="00BD3776">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825" w:type="dxa"/>
            <w:tcMar>
              <w:top w:w="100" w:type="dxa"/>
              <w:left w:w="100" w:type="dxa"/>
              <w:bottom w:w="100" w:type="dxa"/>
              <w:right w:w="100" w:type="dxa"/>
            </w:tcMar>
          </w:tcPr>
          <w:p w14:paraId="63829E18" w14:textId="77777777" w:rsidR="00BD3776" w:rsidRPr="00874090" w:rsidRDefault="00BD3776">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r>
      <w:tr w:rsidR="00874090" w:rsidRPr="00874090" w14:paraId="5AF3B2CC" w14:textId="77777777">
        <w:trPr>
          <w:jc w:val="center"/>
        </w:trPr>
        <w:tc>
          <w:tcPr>
            <w:tcW w:w="1545" w:type="dxa"/>
            <w:tcMar>
              <w:top w:w="100" w:type="dxa"/>
              <w:left w:w="100" w:type="dxa"/>
              <w:bottom w:w="100" w:type="dxa"/>
              <w:right w:w="100" w:type="dxa"/>
            </w:tcMar>
          </w:tcPr>
          <w:p w14:paraId="5438AC3D" w14:textId="77777777" w:rsidR="00BD3776" w:rsidRPr="00874090" w:rsidRDefault="00000000">
            <w:pPr>
              <w:widowControl w:val="0"/>
              <w:pBdr>
                <w:top w:val="nil"/>
                <w:left w:val="nil"/>
                <w:bottom w:val="nil"/>
                <w:right w:val="nil"/>
                <w:between w:val="nil"/>
              </w:pBdr>
              <w:spacing w:line="360" w:lineRule="auto"/>
              <w:rPr>
                <w:rFonts w:ascii="Times New Roman" w:eastAsia="Times New Roman" w:hAnsi="Times New Roman" w:cs="Times New Roman"/>
                <w:i/>
                <w:iCs/>
                <w:color w:val="000000" w:themeColor="text1"/>
                <w:sz w:val="24"/>
                <w:szCs w:val="24"/>
              </w:rPr>
            </w:pPr>
            <w:r w:rsidRPr="00874090">
              <w:rPr>
                <w:rFonts w:ascii="Times New Roman" w:eastAsia="Times New Roman" w:hAnsi="Times New Roman" w:cs="Times New Roman"/>
                <w:i/>
                <w:iCs/>
                <w:color w:val="000000" w:themeColor="text1"/>
                <w:sz w:val="24"/>
                <w:szCs w:val="24"/>
              </w:rPr>
              <w:t>Drainage system clearance</w:t>
            </w:r>
          </w:p>
        </w:tc>
        <w:tc>
          <w:tcPr>
            <w:tcW w:w="870" w:type="dxa"/>
            <w:tcMar>
              <w:top w:w="100" w:type="dxa"/>
              <w:left w:w="100" w:type="dxa"/>
              <w:bottom w:w="100" w:type="dxa"/>
              <w:right w:w="100" w:type="dxa"/>
            </w:tcMar>
          </w:tcPr>
          <w:p w14:paraId="1D348E88" w14:textId="77777777" w:rsidR="00BD3776" w:rsidRPr="00874090" w:rsidRDefault="00BD3776">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765" w:type="dxa"/>
            <w:tcMar>
              <w:top w:w="100" w:type="dxa"/>
              <w:left w:w="100" w:type="dxa"/>
              <w:bottom w:w="100" w:type="dxa"/>
              <w:right w:w="100" w:type="dxa"/>
            </w:tcMar>
          </w:tcPr>
          <w:p w14:paraId="044CC03E" w14:textId="77777777" w:rsidR="00BD3776" w:rsidRPr="00874090" w:rsidRDefault="00BD3776">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810" w:type="dxa"/>
            <w:tcMar>
              <w:top w:w="100" w:type="dxa"/>
              <w:left w:w="100" w:type="dxa"/>
              <w:bottom w:w="100" w:type="dxa"/>
              <w:right w:w="100" w:type="dxa"/>
            </w:tcMar>
          </w:tcPr>
          <w:p w14:paraId="0F77ACEB" w14:textId="77777777" w:rsidR="00BD3776" w:rsidRPr="00874090" w:rsidRDefault="00BD3776">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795" w:type="dxa"/>
            <w:tcMar>
              <w:top w:w="100" w:type="dxa"/>
              <w:left w:w="100" w:type="dxa"/>
              <w:bottom w:w="100" w:type="dxa"/>
              <w:right w:w="100" w:type="dxa"/>
            </w:tcMar>
          </w:tcPr>
          <w:p w14:paraId="7D317528" w14:textId="77777777" w:rsidR="00BD3776" w:rsidRPr="00874090" w:rsidRDefault="00BD3776">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810" w:type="dxa"/>
            <w:tcMar>
              <w:top w:w="100" w:type="dxa"/>
              <w:left w:w="100" w:type="dxa"/>
              <w:bottom w:w="100" w:type="dxa"/>
              <w:right w:w="100" w:type="dxa"/>
            </w:tcMar>
          </w:tcPr>
          <w:p w14:paraId="6D686BCD" w14:textId="77777777" w:rsidR="00BD3776" w:rsidRPr="00874090" w:rsidRDefault="00BD3776">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780" w:type="dxa"/>
            <w:shd w:val="clear" w:color="auto" w:fill="FFE599"/>
            <w:tcMar>
              <w:top w:w="100" w:type="dxa"/>
              <w:left w:w="100" w:type="dxa"/>
              <w:bottom w:w="100" w:type="dxa"/>
              <w:right w:w="100" w:type="dxa"/>
            </w:tcMar>
          </w:tcPr>
          <w:p w14:paraId="59FC8371" w14:textId="77777777" w:rsidR="00BD3776" w:rsidRPr="00874090" w:rsidRDefault="00BD3776">
            <w:pPr>
              <w:widowControl w:val="0"/>
              <w:spacing w:line="360" w:lineRule="auto"/>
              <w:rPr>
                <w:rFonts w:ascii="Times New Roman" w:eastAsia="Times New Roman" w:hAnsi="Times New Roman" w:cs="Times New Roman"/>
                <w:color w:val="000000" w:themeColor="text1"/>
                <w:sz w:val="24"/>
                <w:szCs w:val="24"/>
              </w:rPr>
            </w:pPr>
          </w:p>
        </w:tc>
        <w:tc>
          <w:tcPr>
            <w:tcW w:w="780" w:type="dxa"/>
            <w:shd w:val="clear" w:color="auto" w:fill="FFE599"/>
            <w:tcMar>
              <w:top w:w="100" w:type="dxa"/>
              <w:left w:w="100" w:type="dxa"/>
              <w:bottom w:w="100" w:type="dxa"/>
              <w:right w:w="100" w:type="dxa"/>
            </w:tcMar>
          </w:tcPr>
          <w:p w14:paraId="474B7C83" w14:textId="77777777" w:rsidR="00BD3776" w:rsidRPr="00874090" w:rsidRDefault="00BD3776">
            <w:pPr>
              <w:widowControl w:val="0"/>
              <w:spacing w:line="360" w:lineRule="auto"/>
              <w:rPr>
                <w:rFonts w:ascii="Times New Roman" w:eastAsia="Times New Roman" w:hAnsi="Times New Roman" w:cs="Times New Roman"/>
                <w:color w:val="000000" w:themeColor="text1"/>
                <w:sz w:val="24"/>
                <w:szCs w:val="24"/>
              </w:rPr>
            </w:pPr>
          </w:p>
        </w:tc>
        <w:tc>
          <w:tcPr>
            <w:tcW w:w="765" w:type="dxa"/>
            <w:tcMar>
              <w:top w:w="100" w:type="dxa"/>
              <w:left w:w="100" w:type="dxa"/>
              <w:bottom w:w="100" w:type="dxa"/>
              <w:right w:w="100" w:type="dxa"/>
            </w:tcMar>
          </w:tcPr>
          <w:p w14:paraId="35F48E19" w14:textId="77777777" w:rsidR="00BD3776" w:rsidRPr="00874090" w:rsidRDefault="00BD3776">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765" w:type="dxa"/>
            <w:tcMar>
              <w:top w:w="100" w:type="dxa"/>
              <w:left w:w="100" w:type="dxa"/>
              <w:bottom w:w="100" w:type="dxa"/>
              <w:right w:w="100" w:type="dxa"/>
            </w:tcMar>
          </w:tcPr>
          <w:p w14:paraId="01FC2D20" w14:textId="77777777" w:rsidR="00BD3776" w:rsidRPr="00874090" w:rsidRDefault="00BD3776">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825" w:type="dxa"/>
            <w:tcMar>
              <w:top w:w="100" w:type="dxa"/>
              <w:left w:w="100" w:type="dxa"/>
              <w:bottom w:w="100" w:type="dxa"/>
              <w:right w:w="100" w:type="dxa"/>
            </w:tcMar>
          </w:tcPr>
          <w:p w14:paraId="425BE883" w14:textId="77777777" w:rsidR="00BD3776" w:rsidRPr="00874090" w:rsidRDefault="00BD3776">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r>
      <w:tr w:rsidR="00874090" w:rsidRPr="00874090" w14:paraId="6203BA14" w14:textId="77777777">
        <w:trPr>
          <w:jc w:val="center"/>
        </w:trPr>
        <w:tc>
          <w:tcPr>
            <w:tcW w:w="1545" w:type="dxa"/>
            <w:tcMar>
              <w:top w:w="100" w:type="dxa"/>
              <w:left w:w="100" w:type="dxa"/>
              <w:bottom w:w="100" w:type="dxa"/>
              <w:right w:w="100" w:type="dxa"/>
            </w:tcMar>
          </w:tcPr>
          <w:p w14:paraId="521F1858" w14:textId="77777777" w:rsidR="00BD3776" w:rsidRPr="00874090" w:rsidRDefault="00000000">
            <w:pPr>
              <w:widowControl w:val="0"/>
              <w:pBdr>
                <w:top w:val="nil"/>
                <w:left w:val="nil"/>
                <w:bottom w:val="nil"/>
                <w:right w:val="nil"/>
                <w:between w:val="nil"/>
              </w:pBdr>
              <w:spacing w:line="360" w:lineRule="auto"/>
              <w:rPr>
                <w:rFonts w:ascii="Times New Roman" w:eastAsia="Times New Roman" w:hAnsi="Times New Roman" w:cs="Times New Roman"/>
                <w:i/>
                <w:iCs/>
                <w:color w:val="000000" w:themeColor="text1"/>
                <w:sz w:val="24"/>
                <w:szCs w:val="24"/>
              </w:rPr>
            </w:pPr>
            <w:r w:rsidRPr="00874090">
              <w:rPr>
                <w:rFonts w:ascii="Times New Roman" w:eastAsia="Times New Roman" w:hAnsi="Times New Roman" w:cs="Times New Roman"/>
                <w:i/>
                <w:iCs/>
                <w:color w:val="000000" w:themeColor="text1"/>
                <w:sz w:val="24"/>
                <w:szCs w:val="24"/>
              </w:rPr>
              <w:t xml:space="preserve">Drainage capacity improvement </w:t>
            </w:r>
          </w:p>
        </w:tc>
        <w:tc>
          <w:tcPr>
            <w:tcW w:w="870" w:type="dxa"/>
            <w:tcMar>
              <w:top w:w="100" w:type="dxa"/>
              <w:left w:w="100" w:type="dxa"/>
              <w:bottom w:w="100" w:type="dxa"/>
              <w:right w:w="100" w:type="dxa"/>
            </w:tcMar>
          </w:tcPr>
          <w:p w14:paraId="0DF5D8D0" w14:textId="77777777" w:rsidR="00BD3776" w:rsidRPr="00874090" w:rsidRDefault="00BD3776">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765" w:type="dxa"/>
            <w:tcMar>
              <w:top w:w="100" w:type="dxa"/>
              <w:left w:w="100" w:type="dxa"/>
              <w:bottom w:w="100" w:type="dxa"/>
              <w:right w:w="100" w:type="dxa"/>
            </w:tcMar>
          </w:tcPr>
          <w:p w14:paraId="2B8B6C2B" w14:textId="77777777" w:rsidR="00BD3776" w:rsidRPr="00874090" w:rsidRDefault="00BD3776">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810" w:type="dxa"/>
            <w:tcMar>
              <w:top w:w="100" w:type="dxa"/>
              <w:left w:w="100" w:type="dxa"/>
              <w:bottom w:w="100" w:type="dxa"/>
              <w:right w:w="100" w:type="dxa"/>
            </w:tcMar>
          </w:tcPr>
          <w:p w14:paraId="1EC187D6" w14:textId="77777777" w:rsidR="00BD3776" w:rsidRPr="00874090" w:rsidRDefault="00BD3776">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795" w:type="dxa"/>
            <w:tcMar>
              <w:top w:w="100" w:type="dxa"/>
              <w:left w:w="100" w:type="dxa"/>
              <w:bottom w:w="100" w:type="dxa"/>
              <w:right w:w="100" w:type="dxa"/>
            </w:tcMar>
          </w:tcPr>
          <w:p w14:paraId="0184EAE6" w14:textId="77777777" w:rsidR="00BD3776" w:rsidRPr="00874090" w:rsidRDefault="00BD3776">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810" w:type="dxa"/>
            <w:tcMar>
              <w:top w:w="100" w:type="dxa"/>
              <w:left w:w="100" w:type="dxa"/>
              <w:bottom w:w="100" w:type="dxa"/>
              <w:right w:w="100" w:type="dxa"/>
            </w:tcMar>
          </w:tcPr>
          <w:p w14:paraId="633417F9" w14:textId="77777777" w:rsidR="00BD3776" w:rsidRPr="00874090" w:rsidRDefault="00BD3776">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780" w:type="dxa"/>
            <w:tcMar>
              <w:top w:w="100" w:type="dxa"/>
              <w:left w:w="100" w:type="dxa"/>
              <w:bottom w:w="100" w:type="dxa"/>
              <w:right w:w="100" w:type="dxa"/>
            </w:tcMar>
          </w:tcPr>
          <w:p w14:paraId="6088A1EB" w14:textId="77777777" w:rsidR="00BD3776" w:rsidRPr="00874090" w:rsidRDefault="00BD3776">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780" w:type="dxa"/>
            <w:shd w:val="clear" w:color="auto" w:fill="FFE599"/>
            <w:tcMar>
              <w:top w:w="100" w:type="dxa"/>
              <w:left w:w="100" w:type="dxa"/>
              <w:bottom w:w="100" w:type="dxa"/>
              <w:right w:w="100" w:type="dxa"/>
            </w:tcMar>
          </w:tcPr>
          <w:p w14:paraId="74B8A057" w14:textId="77777777" w:rsidR="00BD3776" w:rsidRPr="00874090" w:rsidRDefault="00BD3776">
            <w:pPr>
              <w:widowControl w:val="0"/>
              <w:spacing w:line="360" w:lineRule="auto"/>
              <w:rPr>
                <w:rFonts w:ascii="Times New Roman" w:eastAsia="Times New Roman" w:hAnsi="Times New Roman" w:cs="Times New Roman"/>
                <w:color w:val="000000" w:themeColor="text1"/>
                <w:sz w:val="24"/>
                <w:szCs w:val="24"/>
              </w:rPr>
            </w:pPr>
          </w:p>
        </w:tc>
        <w:tc>
          <w:tcPr>
            <w:tcW w:w="765" w:type="dxa"/>
            <w:shd w:val="clear" w:color="auto" w:fill="FFE599"/>
            <w:tcMar>
              <w:top w:w="100" w:type="dxa"/>
              <w:left w:w="100" w:type="dxa"/>
              <w:bottom w:w="100" w:type="dxa"/>
              <w:right w:w="100" w:type="dxa"/>
            </w:tcMar>
          </w:tcPr>
          <w:p w14:paraId="69EC1FFD" w14:textId="77777777" w:rsidR="00BD3776" w:rsidRPr="00874090" w:rsidRDefault="00BD3776">
            <w:pPr>
              <w:widowControl w:val="0"/>
              <w:spacing w:line="360" w:lineRule="auto"/>
              <w:rPr>
                <w:rFonts w:ascii="Times New Roman" w:eastAsia="Times New Roman" w:hAnsi="Times New Roman" w:cs="Times New Roman"/>
                <w:color w:val="000000" w:themeColor="text1"/>
                <w:sz w:val="24"/>
                <w:szCs w:val="24"/>
              </w:rPr>
            </w:pPr>
          </w:p>
        </w:tc>
        <w:tc>
          <w:tcPr>
            <w:tcW w:w="765" w:type="dxa"/>
            <w:tcMar>
              <w:top w:w="100" w:type="dxa"/>
              <w:left w:w="100" w:type="dxa"/>
              <w:bottom w:w="100" w:type="dxa"/>
              <w:right w:w="100" w:type="dxa"/>
            </w:tcMar>
          </w:tcPr>
          <w:p w14:paraId="22942CD1" w14:textId="77777777" w:rsidR="00BD3776" w:rsidRPr="00874090" w:rsidRDefault="00BD3776">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825" w:type="dxa"/>
            <w:tcMar>
              <w:top w:w="100" w:type="dxa"/>
              <w:left w:w="100" w:type="dxa"/>
              <w:bottom w:w="100" w:type="dxa"/>
              <w:right w:w="100" w:type="dxa"/>
            </w:tcMar>
          </w:tcPr>
          <w:p w14:paraId="298803BA" w14:textId="77777777" w:rsidR="00BD3776" w:rsidRPr="00874090" w:rsidRDefault="00BD3776">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r>
      <w:tr w:rsidR="00874090" w:rsidRPr="00874090" w14:paraId="2A822E15" w14:textId="77777777">
        <w:trPr>
          <w:jc w:val="center"/>
        </w:trPr>
        <w:tc>
          <w:tcPr>
            <w:tcW w:w="1545" w:type="dxa"/>
            <w:tcMar>
              <w:top w:w="100" w:type="dxa"/>
              <w:left w:w="100" w:type="dxa"/>
              <w:bottom w:w="100" w:type="dxa"/>
              <w:right w:w="100" w:type="dxa"/>
            </w:tcMar>
          </w:tcPr>
          <w:p w14:paraId="4406845B" w14:textId="77777777" w:rsidR="00BD3776" w:rsidRPr="00874090" w:rsidRDefault="00000000">
            <w:pPr>
              <w:widowControl w:val="0"/>
              <w:pBdr>
                <w:top w:val="nil"/>
                <w:left w:val="nil"/>
                <w:bottom w:val="nil"/>
                <w:right w:val="nil"/>
                <w:between w:val="nil"/>
              </w:pBdr>
              <w:spacing w:line="360" w:lineRule="auto"/>
              <w:rPr>
                <w:rFonts w:ascii="Times New Roman" w:eastAsia="Times New Roman" w:hAnsi="Times New Roman" w:cs="Times New Roman"/>
                <w:i/>
                <w:iCs/>
                <w:color w:val="000000" w:themeColor="text1"/>
                <w:sz w:val="24"/>
                <w:szCs w:val="24"/>
              </w:rPr>
            </w:pPr>
            <w:r w:rsidRPr="00874090">
              <w:rPr>
                <w:rFonts w:ascii="Times New Roman" w:eastAsia="Times New Roman" w:hAnsi="Times New Roman" w:cs="Times New Roman"/>
                <w:i/>
                <w:iCs/>
                <w:color w:val="000000" w:themeColor="text1"/>
                <w:sz w:val="24"/>
                <w:szCs w:val="24"/>
              </w:rPr>
              <w:t xml:space="preserve">Testing and safety inspection </w:t>
            </w:r>
          </w:p>
        </w:tc>
        <w:tc>
          <w:tcPr>
            <w:tcW w:w="870" w:type="dxa"/>
            <w:tcMar>
              <w:top w:w="100" w:type="dxa"/>
              <w:left w:w="100" w:type="dxa"/>
              <w:bottom w:w="100" w:type="dxa"/>
              <w:right w:w="100" w:type="dxa"/>
            </w:tcMar>
          </w:tcPr>
          <w:p w14:paraId="491070E6" w14:textId="77777777" w:rsidR="00BD3776" w:rsidRPr="00874090" w:rsidRDefault="00BD3776">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765" w:type="dxa"/>
            <w:tcMar>
              <w:top w:w="100" w:type="dxa"/>
              <w:left w:w="100" w:type="dxa"/>
              <w:bottom w:w="100" w:type="dxa"/>
              <w:right w:w="100" w:type="dxa"/>
            </w:tcMar>
          </w:tcPr>
          <w:p w14:paraId="16C7F93B" w14:textId="77777777" w:rsidR="00BD3776" w:rsidRPr="00874090" w:rsidRDefault="00BD3776">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810" w:type="dxa"/>
            <w:tcMar>
              <w:top w:w="100" w:type="dxa"/>
              <w:left w:w="100" w:type="dxa"/>
              <w:bottom w:w="100" w:type="dxa"/>
              <w:right w:w="100" w:type="dxa"/>
            </w:tcMar>
          </w:tcPr>
          <w:p w14:paraId="10B0FF77" w14:textId="77777777" w:rsidR="00BD3776" w:rsidRPr="00874090" w:rsidRDefault="00BD3776">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795" w:type="dxa"/>
            <w:tcMar>
              <w:top w:w="100" w:type="dxa"/>
              <w:left w:w="100" w:type="dxa"/>
              <w:bottom w:w="100" w:type="dxa"/>
              <w:right w:w="100" w:type="dxa"/>
            </w:tcMar>
          </w:tcPr>
          <w:p w14:paraId="71452017" w14:textId="77777777" w:rsidR="00BD3776" w:rsidRPr="00874090" w:rsidRDefault="00BD3776">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810" w:type="dxa"/>
            <w:tcMar>
              <w:top w:w="100" w:type="dxa"/>
              <w:left w:w="100" w:type="dxa"/>
              <w:bottom w:w="100" w:type="dxa"/>
              <w:right w:w="100" w:type="dxa"/>
            </w:tcMar>
          </w:tcPr>
          <w:p w14:paraId="03ED047A" w14:textId="77777777" w:rsidR="00BD3776" w:rsidRPr="00874090" w:rsidRDefault="00BD3776">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780" w:type="dxa"/>
            <w:tcMar>
              <w:top w:w="100" w:type="dxa"/>
              <w:left w:w="100" w:type="dxa"/>
              <w:bottom w:w="100" w:type="dxa"/>
              <w:right w:w="100" w:type="dxa"/>
            </w:tcMar>
          </w:tcPr>
          <w:p w14:paraId="36D16203" w14:textId="77777777" w:rsidR="00BD3776" w:rsidRPr="00874090" w:rsidRDefault="00BD3776">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780" w:type="dxa"/>
            <w:tcMar>
              <w:top w:w="100" w:type="dxa"/>
              <w:left w:w="100" w:type="dxa"/>
              <w:bottom w:w="100" w:type="dxa"/>
              <w:right w:w="100" w:type="dxa"/>
            </w:tcMar>
          </w:tcPr>
          <w:p w14:paraId="19A9CE94" w14:textId="77777777" w:rsidR="00BD3776" w:rsidRPr="00874090" w:rsidRDefault="00BD3776">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765" w:type="dxa"/>
            <w:shd w:val="clear" w:color="auto" w:fill="FFE599"/>
            <w:tcMar>
              <w:top w:w="100" w:type="dxa"/>
              <w:left w:w="100" w:type="dxa"/>
              <w:bottom w:w="100" w:type="dxa"/>
              <w:right w:w="100" w:type="dxa"/>
            </w:tcMar>
          </w:tcPr>
          <w:p w14:paraId="2266D42A" w14:textId="77777777" w:rsidR="00BD3776" w:rsidRPr="00874090" w:rsidRDefault="00BD3776">
            <w:pPr>
              <w:widowControl w:val="0"/>
              <w:spacing w:line="360" w:lineRule="auto"/>
              <w:rPr>
                <w:rFonts w:ascii="Times New Roman" w:eastAsia="Times New Roman" w:hAnsi="Times New Roman" w:cs="Times New Roman"/>
                <w:color w:val="000000" w:themeColor="text1"/>
                <w:sz w:val="24"/>
                <w:szCs w:val="24"/>
              </w:rPr>
            </w:pPr>
          </w:p>
        </w:tc>
        <w:tc>
          <w:tcPr>
            <w:tcW w:w="765" w:type="dxa"/>
            <w:shd w:val="clear" w:color="auto" w:fill="FFE599"/>
            <w:tcMar>
              <w:top w:w="100" w:type="dxa"/>
              <w:left w:w="100" w:type="dxa"/>
              <w:bottom w:w="100" w:type="dxa"/>
              <w:right w:w="100" w:type="dxa"/>
            </w:tcMar>
          </w:tcPr>
          <w:p w14:paraId="5DE62546" w14:textId="77777777" w:rsidR="00BD3776" w:rsidRPr="00874090" w:rsidRDefault="00BD3776">
            <w:pPr>
              <w:widowControl w:val="0"/>
              <w:spacing w:line="360" w:lineRule="auto"/>
              <w:rPr>
                <w:rFonts w:ascii="Times New Roman" w:eastAsia="Times New Roman" w:hAnsi="Times New Roman" w:cs="Times New Roman"/>
                <w:color w:val="000000" w:themeColor="text1"/>
                <w:sz w:val="24"/>
                <w:szCs w:val="24"/>
              </w:rPr>
            </w:pPr>
          </w:p>
        </w:tc>
        <w:tc>
          <w:tcPr>
            <w:tcW w:w="825" w:type="dxa"/>
            <w:tcMar>
              <w:top w:w="100" w:type="dxa"/>
              <w:left w:w="100" w:type="dxa"/>
              <w:bottom w:w="100" w:type="dxa"/>
              <w:right w:w="100" w:type="dxa"/>
            </w:tcMar>
          </w:tcPr>
          <w:p w14:paraId="6130DC59" w14:textId="77777777" w:rsidR="00BD3776" w:rsidRPr="00874090" w:rsidRDefault="00BD3776">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r>
      <w:tr w:rsidR="00874090" w:rsidRPr="00874090" w14:paraId="0FF0B99E" w14:textId="77777777">
        <w:trPr>
          <w:jc w:val="center"/>
        </w:trPr>
        <w:tc>
          <w:tcPr>
            <w:tcW w:w="1545" w:type="dxa"/>
            <w:tcMar>
              <w:top w:w="100" w:type="dxa"/>
              <w:left w:w="100" w:type="dxa"/>
              <w:bottom w:w="100" w:type="dxa"/>
              <w:right w:w="100" w:type="dxa"/>
            </w:tcMar>
          </w:tcPr>
          <w:p w14:paraId="5F2E96BF" w14:textId="77777777" w:rsidR="00BD3776" w:rsidRPr="00874090" w:rsidRDefault="00000000">
            <w:pPr>
              <w:widowControl w:val="0"/>
              <w:pBdr>
                <w:top w:val="nil"/>
                <w:left w:val="nil"/>
                <w:bottom w:val="nil"/>
                <w:right w:val="nil"/>
                <w:between w:val="nil"/>
              </w:pBdr>
              <w:spacing w:line="360" w:lineRule="auto"/>
              <w:rPr>
                <w:rFonts w:ascii="Times New Roman" w:eastAsia="Times New Roman" w:hAnsi="Times New Roman" w:cs="Times New Roman"/>
                <w:i/>
                <w:iCs/>
                <w:color w:val="000000" w:themeColor="text1"/>
                <w:sz w:val="24"/>
                <w:szCs w:val="24"/>
              </w:rPr>
            </w:pPr>
            <w:r w:rsidRPr="00874090">
              <w:rPr>
                <w:rFonts w:ascii="Times New Roman" w:eastAsia="Times New Roman" w:hAnsi="Times New Roman" w:cs="Times New Roman"/>
                <w:i/>
                <w:iCs/>
                <w:color w:val="000000" w:themeColor="text1"/>
                <w:sz w:val="24"/>
                <w:szCs w:val="24"/>
              </w:rPr>
              <w:t xml:space="preserve">Project completion and handover </w:t>
            </w:r>
          </w:p>
        </w:tc>
        <w:tc>
          <w:tcPr>
            <w:tcW w:w="870" w:type="dxa"/>
            <w:tcMar>
              <w:top w:w="100" w:type="dxa"/>
              <w:left w:w="100" w:type="dxa"/>
              <w:bottom w:w="100" w:type="dxa"/>
              <w:right w:w="100" w:type="dxa"/>
            </w:tcMar>
          </w:tcPr>
          <w:p w14:paraId="195A034B" w14:textId="77777777" w:rsidR="00BD3776" w:rsidRPr="00874090" w:rsidRDefault="00BD3776">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765" w:type="dxa"/>
            <w:tcMar>
              <w:top w:w="100" w:type="dxa"/>
              <w:left w:w="100" w:type="dxa"/>
              <w:bottom w:w="100" w:type="dxa"/>
              <w:right w:w="100" w:type="dxa"/>
            </w:tcMar>
          </w:tcPr>
          <w:p w14:paraId="2D3D08EC" w14:textId="77777777" w:rsidR="00BD3776" w:rsidRPr="00874090" w:rsidRDefault="00BD3776">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810" w:type="dxa"/>
            <w:tcMar>
              <w:top w:w="100" w:type="dxa"/>
              <w:left w:w="100" w:type="dxa"/>
              <w:bottom w:w="100" w:type="dxa"/>
              <w:right w:w="100" w:type="dxa"/>
            </w:tcMar>
          </w:tcPr>
          <w:p w14:paraId="198C13D0" w14:textId="77777777" w:rsidR="00BD3776" w:rsidRPr="00874090" w:rsidRDefault="00BD3776">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795" w:type="dxa"/>
            <w:tcMar>
              <w:top w:w="100" w:type="dxa"/>
              <w:left w:w="100" w:type="dxa"/>
              <w:bottom w:w="100" w:type="dxa"/>
              <w:right w:w="100" w:type="dxa"/>
            </w:tcMar>
          </w:tcPr>
          <w:p w14:paraId="2DE0D061" w14:textId="77777777" w:rsidR="00BD3776" w:rsidRPr="00874090" w:rsidRDefault="00BD3776">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810" w:type="dxa"/>
            <w:tcMar>
              <w:top w:w="100" w:type="dxa"/>
              <w:left w:w="100" w:type="dxa"/>
              <w:bottom w:w="100" w:type="dxa"/>
              <w:right w:w="100" w:type="dxa"/>
            </w:tcMar>
          </w:tcPr>
          <w:p w14:paraId="24A6ED76" w14:textId="77777777" w:rsidR="00BD3776" w:rsidRPr="00874090" w:rsidRDefault="00BD3776">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780" w:type="dxa"/>
            <w:tcMar>
              <w:top w:w="100" w:type="dxa"/>
              <w:left w:w="100" w:type="dxa"/>
              <w:bottom w:w="100" w:type="dxa"/>
              <w:right w:w="100" w:type="dxa"/>
            </w:tcMar>
          </w:tcPr>
          <w:p w14:paraId="32F081A3" w14:textId="77777777" w:rsidR="00BD3776" w:rsidRPr="00874090" w:rsidRDefault="00BD3776">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780" w:type="dxa"/>
            <w:tcMar>
              <w:top w:w="100" w:type="dxa"/>
              <w:left w:w="100" w:type="dxa"/>
              <w:bottom w:w="100" w:type="dxa"/>
              <w:right w:w="100" w:type="dxa"/>
            </w:tcMar>
          </w:tcPr>
          <w:p w14:paraId="4FAA25C7" w14:textId="77777777" w:rsidR="00BD3776" w:rsidRPr="00874090" w:rsidRDefault="00BD3776">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765" w:type="dxa"/>
            <w:tcMar>
              <w:top w:w="100" w:type="dxa"/>
              <w:left w:w="100" w:type="dxa"/>
              <w:bottom w:w="100" w:type="dxa"/>
              <w:right w:w="100" w:type="dxa"/>
            </w:tcMar>
          </w:tcPr>
          <w:p w14:paraId="4D781BC8" w14:textId="77777777" w:rsidR="00BD3776" w:rsidRPr="00874090" w:rsidRDefault="00BD3776">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765" w:type="dxa"/>
            <w:tcMar>
              <w:top w:w="100" w:type="dxa"/>
              <w:left w:w="100" w:type="dxa"/>
              <w:bottom w:w="100" w:type="dxa"/>
              <w:right w:w="100" w:type="dxa"/>
            </w:tcMar>
          </w:tcPr>
          <w:p w14:paraId="13CEB55B" w14:textId="77777777" w:rsidR="00BD3776" w:rsidRPr="00874090" w:rsidRDefault="00BD3776">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825" w:type="dxa"/>
            <w:shd w:val="clear" w:color="auto" w:fill="FFE599"/>
            <w:tcMar>
              <w:top w:w="100" w:type="dxa"/>
              <w:left w:w="100" w:type="dxa"/>
              <w:bottom w:w="100" w:type="dxa"/>
              <w:right w:w="100" w:type="dxa"/>
            </w:tcMar>
          </w:tcPr>
          <w:p w14:paraId="7C101489" w14:textId="77777777" w:rsidR="00BD3776" w:rsidRPr="00874090" w:rsidRDefault="00BD3776">
            <w:pPr>
              <w:widowControl w:val="0"/>
              <w:spacing w:line="360" w:lineRule="auto"/>
              <w:rPr>
                <w:rFonts w:ascii="Times New Roman" w:eastAsia="Times New Roman" w:hAnsi="Times New Roman" w:cs="Times New Roman"/>
                <w:color w:val="000000" w:themeColor="text1"/>
                <w:sz w:val="24"/>
                <w:szCs w:val="24"/>
              </w:rPr>
            </w:pPr>
          </w:p>
        </w:tc>
      </w:tr>
    </w:tbl>
    <w:p w14:paraId="210DA0F7" w14:textId="77777777" w:rsidR="00BD3776" w:rsidRPr="00874090" w:rsidRDefault="00000000">
      <w:pPr>
        <w:pStyle w:val="Titlu2"/>
        <w:rPr>
          <w:color w:val="000000" w:themeColor="text1"/>
        </w:rPr>
      </w:pPr>
      <w:bookmarkStart w:id="18" w:name="_heading=h.tii096o70qsm" w:colFirst="0" w:colLast="0"/>
      <w:bookmarkEnd w:id="18"/>
      <w:r w:rsidRPr="00874090">
        <w:rPr>
          <w:color w:val="000000" w:themeColor="text1"/>
        </w:rPr>
        <w:t xml:space="preserve">7. Role of the stakeholders </w:t>
      </w:r>
    </w:p>
    <w:p w14:paraId="22E4F0E9" w14:textId="77777777" w:rsidR="00BD3776" w:rsidRPr="00874090" w:rsidRDefault="00000000">
      <w:pPr>
        <w:spacing w:line="360" w:lineRule="auto"/>
        <w:jc w:val="both"/>
        <w:rPr>
          <w:rFonts w:ascii="Times New Roman" w:eastAsia="Times New Roman" w:hAnsi="Times New Roman" w:cs="Times New Roman"/>
          <w:color w:val="000000" w:themeColor="text1"/>
          <w:sz w:val="24"/>
          <w:szCs w:val="24"/>
        </w:rPr>
      </w:pPr>
      <w:r w:rsidRPr="00874090">
        <w:rPr>
          <w:rFonts w:ascii="Times New Roman" w:eastAsia="Times New Roman" w:hAnsi="Times New Roman" w:cs="Times New Roman"/>
          <w:color w:val="000000" w:themeColor="text1"/>
          <w:sz w:val="24"/>
          <w:szCs w:val="24"/>
        </w:rPr>
        <w:t>In order to understand the role and responsibilities of the stakeholders, stakeholder mapping is an essential tool. This is considered the stakeholder analysis tool, which helps in identifying the stakeholders and allows the managers to achieve win-win outcomes through developing the strategies (</w:t>
      </w:r>
      <w:r w:rsidRPr="00874090">
        <w:rPr>
          <w:rFonts w:ascii="Times New Roman" w:eastAsia="Times New Roman" w:hAnsi="Times New Roman" w:cs="Times New Roman"/>
          <w:color w:val="000000" w:themeColor="text1"/>
          <w:sz w:val="24"/>
          <w:szCs w:val="24"/>
          <w:highlight w:val="white"/>
        </w:rPr>
        <w:t>Tyagi, 2021</w:t>
      </w:r>
      <w:r w:rsidRPr="00874090">
        <w:rPr>
          <w:rFonts w:ascii="Times New Roman" w:eastAsia="Times New Roman" w:hAnsi="Times New Roman" w:cs="Times New Roman"/>
          <w:color w:val="000000" w:themeColor="text1"/>
          <w:sz w:val="24"/>
          <w:szCs w:val="24"/>
        </w:rPr>
        <w:t>). Considering the stakeholder map, the high power and high impact quadrant occupies the local councils (Worcester, Shrewsbury, Kidderminster), the electricity utility company, the environment agency and funding bodies. These groups of stakeholders with strong influences can affect the high project outcomes through managing the infrastructure development. The role of the environment agency is to develop a plan for risk management regarding coastal and flood erosion and to improve the ecosystem for people (</w:t>
      </w:r>
      <w:r w:rsidRPr="00874090">
        <w:rPr>
          <w:rFonts w:ascii="Times New Roman" w:eastAsia="Times New Roman" w:hAnsi="Times New Roman" w:cs="Times New Roman"/>
          <w:color w:val="000000" w:themeColor="text1"/>
          <w:sz w:val="24"/>
          <w:szCs w:val="24"/>
          <w:highlight w:val="white"/>
        </w:rPr>
        <w:t>Local Government Association, 2026</w:t>
      </w:r>
      <w:r w:rsidRPr="00874090">
        <w:rPr>
          <w:rFonts w:ascii="Times New Roman" w:eastAsia="Times New Roman" w:hAnsi="Times New Roman" w:cs="Times New Roman"/>
          <w:color w:val="000000" w:themeColor="text1"/>
          <w:sz w:val="24"/>
          <w:szCs w:val="24"/>
        </w:rPr>
        <w:t xml:space="preserve">). So, the key activities which are performed by these groups are regular updating of the progress, reporting and updating detailed information and actively involved in major decisions. </w:t>
      </w:r>
    </w:p>
    <w:p w14:paraId="43FAD191" w14:textId="77777777" w:rsidR="00BD3776" w:rsidRPr="00874090" w:rsidRDefault="00000000">
      <w:pPr>
        <w:spacing w:line="360" w:lineRule="auto"/>
        <w:rPr>
          <w:rFonts w:ascii="Times New Roman" w:eastAsia="Times New Roman" w:hAnsi="Times New Roman" w:cs="Times New Roman"/>
          <w:color w:val="000000" w:themeColor="text1"/>
          <w:sz w:val="24"/>
          <w:szCs w:val="24"/>
        </w:rPr>
      </w:pPr>
      <w:r w:rsidRPr="00874090">
        <w:rPr>
          <w:rFonts w:ascii="Times New Roman" w:eastAsia="Times New Roman" w:hAnsi="Times New Roman" w:cs="Times New Roman"/>
          <w:noProof/>
          <w:color w:val="000000" w:themeColor="text1"/>
          <w:sz w:val="24"/>
          <w:szCs w:val="24"/>
        </w:rPr>
        <w:drawing>
          <wp:inline distT="0" distB="0" distL="0" distR="0" wp14:anchorId="19BB5536" wp14:editId="42C0B143">
            <wp:extent cx="5733415" cy="4054199"/>
            <wp:effectExtent l="0" t="0" r="0" b="0"/>
            <wp:docPr id="179162745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t="20934"/>
                    <a:stretch>
                      <a:fillRect/>
                    </a:stretch>
                  </pic:blipFill>
                  <pic:spPr>
                    <a:xfrm>
                      <a:off x="0" y="0"/>
                      <a:ext cx="5733415" cy="4054199"/>
                    </a:xfrm>
                    <a:prstGeom prst="rect">
                      <a:avLst/>
                    </a:prstGeom>
                    <a:ln/>
                  </pic:spPr>
                </pic:pic>
              </a:graphicData>
            </a:graphic>
          </wp:inline>
        </w:drawing>
      </w:r>
    </w:p>
    <w:p w14:paraId="084686FD" w14:textId="77777777" w:rsidR="00BD3776" w:rsidRPr="00874090" w:rsidRDefault="00000000">
      <w:pPr>
        <w:pStyle w:val="Subtitlu"/>
        <w:spacing w:after="0"/>
        <w:rPr>
          <w:color w:val="000000" w:themeColor="text1"/>
        </w:rPr>
      </w:pPr>
      <w:bookmarkStart w:id="19" w:name="_heading=h.iwwp7578grkc" w:colFirst="0" w:colLast="0"/>
      <w:bookmarkEnd w:id="19"/>
      <w:r w:rsidRPr="00874090">
        <w:rPr>
          <w:color w:val="000000" w:themeColor="text1"/>
        </w:rPr>
        <w:t xml:space="preserve">Figure 3: Stakeholder mapping </w:t>
      </w:r>
    </w:p>
    <w:p w14:paraId="14B54D30" w14:textId="77777777" w:rsidR="00BD3776" w:rsidRPr="00874090" w:rsidRDefault="00000000">
      <w:pPr>
        <w:spacing w:line="360" w:lineRule="auto"/>
        <w:jc w:val="both"/>
        <w:rPr>
          <w:rFonts w:ascii="Times New Roman" w:eastAsia="Times New Roman" w:hAnsi="Times New Roman" w:cs="Times New Roman"/>
          <w:color w:val="000000" w:themeColor="text1"/>
          <w:sz w:val="24"/>
          <w:szCs w:val="24"/>
        </w:rPr>
      </w:pPr>
      <w:r w:rsidRPr="00874090">
        <w:rPr>
          <w:rFonts w:ascii="Times New Roman" w:eastAsia="Times New Roman" w:hAnsi="Times New Roman" w:cs="Times New Roman"/>
          <w:color w:val="000000" w:themeColor="text1"/>
          <w:sz w:val="24"/>
          <w:szCs w:val="24"/>
        </w:rPr>
        <w:t xml:space="preserve">The stakeholders, which are highly powerful and have low impact, like the National Government Departments and Regulatory Bodies, are positioned in the high power and low impact, which are highly influential in the project, with a slight impact on the daily operation. The functions of these groups in this project development would be to give the policy direction and guarantee the emergency funding to ensure the reconstruction of the infrastructure to comply with the safety and legal standards. Flood resilience in England is another example of a flood management approach that can be used to assess the role of the government body. The government's role in this instance was to establish the task force in the evaluation of the local and national response, and the enhancement of the flood model and the awareness creation on the flood recovery scheme (UK Parliament, 2025). Following this example, the funding process can be prioritised in this project plan to alleviate the situation in the deprived community and empower the defence system. </w:t>
      </w:r>
    </w:p>
    <w:p w14:paraId="0A5EE389" w14:textId="77777777" w:rsidR="00BD3776" w:rsidRPr="00874090" w:rsidRDefault="00000000">
      <w:pPr>
        <w:spacing w:line="360" w:lineRule="auto"/>
        <w:jc w:val="both"/>
        <w:rPr>
          <w:rFonts w:ascii="Times New Roman" w:eastAsia="Times New Roman" w:hAnsi="Times New Roman" w:cs="Times New Roman"/>
          <w:color w:val="000000" w:themeColor="text1"/>
          <w:sz w:val="24"/>
          <w:szCs w:val="24"/>
        </w:rPr>
      </w:pPr>
      <w:r w:rsidRPr="00874090">
        <w:rPr>
          <w:rFonts w:ascii="Times New Roman" w:eastAsia="Times New Roman" w:hAnsi="Times New Roman" w:cs="Times New Roman"/>
          <w:color w:val="000000" w:themeColor="text1"/>
          <w:sz w:val="24"/>
          <w:szCs w:val="24"/>
        </w:rPr>
        <w:t>The quadrant of low power and high impact is occupied by residents and transport users, as well as local businesses, as these categories are highly influenced by this project, and they have little power to make decisions. The Flood and Water Management Act affect the organisation of the flood risks in the UK with the assistance of the public-private partners and assists in the recovery and response to the flood events (</w:t>
      </w:r>
      <w:proofErr w:type="spellStart"/>
      <w:r w:rsidRPr="00874090">
        <w:rPr>
          <w:rFonts w:ascii="Times New Roman" w:eastAsia="Times New Roman" w:hAnsi="Times New Roman" w:cs="Times New Roman"/>
          <w:color w:val="000000" w:themeColor="text1"/>
          <w:sz w:val="24"/>
          <w:szCs w:val="24"/>
        </w:rPr>
        <w:t>Mehryar</w:t>
      </w:r>
      <w:proofErr w:type="spellEnd"/>
      <w:r w:rsidRPr="00874090">
        <w:rPr>
          <w:rFonts w:ascii="Times New Roman" w:eastAsia="Times New Roman" w:hAnsi="Times New Roman" w:cs="Times New Roman"/>
          <w:color w:val="000000" w:themeColor="text1"/>
          <w:sz w:val="24"/>
          <w:szCs w:val="24"/>
        </w:rPr>
        <w:t xml:space="preserve"> and </w:t>
      </w:r>
      <w:proofErr w:type="spellStart"/>
      <w:r w:rsidRPr="00874090">
        <w:rPr>
          <w:rFonts w:ascii="Times New Roman" w:eastAsia="Times New Roman" w:hAnsi="Times New Roman" w:cs="Times New Roman"/>
          <w:color w:val="000000" w:themeColor="text1"/>
          <w:sz w:val="24"/>
          <w:szCs w:val="24"/>
        </w:rPr>
        <w:t>Surminski</w:t>
      </w:r>
      <w:proofErr w:type="spellEnd"/>
      <w:r w:rsidRPr="00874090">
        <w:rPr>
          <w:rFonts w:ascii="Times New Roman" w:eastAsia="Times New Roman" w:hAnsi="Times New Roman" w:cs="Times New Roman"/>
          <w:color w:val="000000" w:themeColor="text1"/>
          <w:sz w:val="24"/>
          <w:szCs w:val="24"/>
        </w:rPr>
        <w:t xml:space="preserve">, 2020). These teams carry out the role of paying attention to the routine updates, coordinating the community gathering and establishing clear communication regarding the schedules. The final quadrant concerns the low power and low impact, which are the media organisations and National Government Bodies (NGO) that have little power and are not as directly affected by the project development. The NGO has the role of monitoring the community and the environmental impact, and the media organisation has the role of reporting the updates and community information. </w:t>
      </w:r>
    </w:p>
    <w:p w14:paraId="754BC1FA" w14:textId="77777777" w:rsidR="00BD3776" w:rsidRPr="00874090" w:rsidRDefault="00000000">
      <w:pPr>
        <w:pStyle w:val="Titlu2"/>
        <w:rPr>
          <w:color w:val="000000" w:themeColor="text1"/>
        </w:rPr>
      </w:pPr>
      <w:bookmarkStart w:id="20" w:name="_heading=h.8s9w7czbknjc" w:colFirst="0" w:colLast="0"/>
      <w:bookmarkEnd w:id="20"/>
      <w:r w:rsidRPr="00874090">
        <w:rPr>
          <w:color w:val="000000" w:themeColor="text1"/>
        </w:rPr>
        <w:t xml:space="preserve">8. Allocation of the resources </w:t>
      </w:r>
    </w:p>
    <w:p w14:paraId="765D9166" w14:textId="77777777" w:rsidR="00BD3776" w:rsidRPr="00874090" w:rsidRDefault="00000000">
      <w:pPr>
        <w:spacing w:line="360" w:lineRule="auto"/>
        <w:jc w:val="both"/>
        <w:rPr>
          <w:rFonts w:ascii="Times New Roman" w:eastAsia="Times New Roman" w:hAnsi="Times New Roman" w:cs="Times New Roman"/>
          <w:color w:val="000000" w:themeColor="text1"/>
          <w:sz w:val="24"/>
          <w:szCs w:val="24"/>
          <w:highlight w:val="white"/>
        </w:rPr>
      </w:pPr>
      <w:bookmarkStart w:id="21" w:name="_heading=h.no1umhac9ua" w:colFirst="0" w:colLast="0"/>
      <w:bookmarkEnd w:id="21"/>
      <w:r w:rsidRPr="00874090">
        <w:rPr>
          <w:rFonts w:ascii="Times New Roman" w:eastAsia="Times New Roman" w:hAnsi="Times New Roman" w:cs="Times New Roman"/>
          <w:color w:val="000000" w:themeColor="text1"/>
          <w:sz w:val="24"/>
          <w:szCs w:val="24"/>
          <w:highlight w:val="white"/>
        </w:rPr>
        <w:t>Any given project has limited resources, as discussed by Allu et al. (2024), and without proper planning, scheduling, and allocation, owing to the limited nature of the resources, operational efficiency may be diminished. The allocation strategy of the project resources is shown in Table 2:</w:t>
      </w:r>
    </w:p>
    <w:p w14:paraId="7E9FE060" w14:textId="77777777" w:rsidR="00BD3776" w:rsidRPr="00874090" w:rsidRDefault="00000000">
      <w:pPr>
        <w:spacing w:line="360" w:lineRule="auto"/>
        <w:rPr>
          <w:rFonts w:ascii="Times New Roman" w:eastAsia="Times New Roman" w:hAnsi="Times New Roman" w:cs="Times New Roman"/>
          <w:b/>
          <w:bCs/>
          <w:color w:val="000000" w:themeColor="text1"/>
          <w:sz w:val="24"/>
          <w:szCs w:val="24"/>
          <w:highlight w:val="white"/>
        </w:rPr>
      </w:pPr>
      <w:r w:rsidRPr="00874090">
        <w:rPr>
          <w:rFonts w:ascii="Times New Roman" w:eastAsia="Times New Roman" w:hAnsi="Times New Roman" w:cs="Times New Roman"/>
          <w:b/>
          <w:bCs/>
          <w:color w:val="000000" w:themeColor="text1"/>
          <w:sz w:val="24"/>
          <w:szCs w:val="24"/>
          <w:highlight w:val="white"/>
        </w:rPr>
        <w:t xml:space="preserve">Table 2: Resource allocation </w:t>
      </w:r>
    </w:p>
    <w:tbl>
      <w:tblPr>
        <w:tblStyle w:val="a7"/>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874090" w:rsidRPr="00874090" w14:paraId="28703F00" w14:textId="77777777">
        <w:trPr>
          <w:jc w:val="center"/>
        </w:trPr>
        <w:tc>
          <w:tcPr>
            <w:tcW w:w="2258" w:type="dxa"/>
            <w:tcMar>
              <w:top w:w="100" w:type="dxa"/>
              <w:left w:w="100" w:type="dxa"/>
              <w:bottom w:w="100" w:type="dxa"/>
              <w:right w:w="100" w:type="dxa"/>
            </w:tcMar>
          </w:tcPr>
          <w:p w14:paraId="566FB97C" w14:textId="77777777" w:rsidR="00BD3776" w:rsidRPr="00874090"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sz w:val="24"/>
                <w:szCs w:val="24"/>
              </w:rPr>
            </w:pPr>
            <w:r w:rsidRPr="00874090">
              <w:rPr>
                <w:rFonts w:ascii="Times New Roman" w:eastAsia="Times New Roman" w:hAnsi="Times New Roman" w:cs="Times New Roman"/>
                <w:b/>
                <w:bCs/>
                <w:color w:val="000000" w:themeColor="text1"/>
                <w:sz w:val="24"/>
                <w:szCs w:val="24"/>
              </w:rPr>
              <w:t xml:space="preserve">Activity of the project </w:t>
            </w:r>
          </w:p>
        </w:tc>
        <w:tc>
          <w:tcPr>
            <w:tcW w:w="2257" w:type="dxa"/>
            <w:tcMar>
              <w:top w:w="100" w:type="dxa"/>
              <w:left w:w="100" w:type="dxa"/>
              <w:bottom w:w="100" w:type="dxa"/>
              <w:right w:w="100" w:type="dxa"/>
            </w:tcMar>
          </w:tcPr>
          <w:p w14:paraId="172BB892" w14:textId="77777777" w:rsidR="00BD3776" w:rsidRPr="00874090"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sz w:val="24"/>
                <w:szCs w:val="24"/>
              </w:rPr>
            </w:pPr>
            <w:r w:rsidRPr="00874090">
              <w:rPr>
                <w:rFonts w:ascii="Times New Roman" w:eastAsia="Times New Roman" w:hAnsi="Times New Roman" w:cs="Times New Roman"/>
                <w:b/>
                <w:bCs/>
                <w:color w:val="000000" w:themeColor="text1"/>
                <w:sz w:val="24"/>
                <w:szCs w:val="24"/>
              </w:rPr>
              <w:t xml:space="preserve">Human resources </w:t>
            </w:r>
          </w:p>
        </w:tc>
        <w:tc>
          <w:tcPr>
            <w:tcW w:w="2257" w:type="dxa"/>
            <w:tcMar>
              <w:top w:w="100" w:type="dxa"/>
              <w:left w:w="100" w:type="dxa"/>
              <w:bottom w:w="100" w:type="dxa"/>
              <w:right w:w="100" w:type="dxa"/>
            </w:tcMar>
          </w:tcPr>
          <w:p w14:paraId="03546972" w14:textId="77777777" w:rsidR="00BD3776" w:rsidRPr="00874090"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sz w:val="24"/>
                <w:szCs w:val="24"/>
              </w:rPr>
            </w:pPr>
            <w:r w:rsidRPr="00874090">
              <w:rPr>
                <w:rFonts w:ascii="Times New Roman" w:eastAsia="Times New Roman" w:hAnsi="Times New Roman" w:cs="Times New Roman"/>
                <w:b/>
                <w:bCs/>
                <w:color w:val="000000" w:themeColor="text1"/>
                <w:sz w:val="24"/>
                <w:szCs w:val="24"/>
              </w:rPr>
              <w:t xml:space="preserve">Equipment </w:t>
            </w:r>
          </w:p>
        </w:tc>
        <w:tc>
          <w:tcPr>
            <w:tcW w:w="2257" w:type="dxa"/>
            <w:tcMar>
              <w:top w:w="100" w:type="dxa"/>
              <w:left w:w="100" w:type="dxa"/>
              <w:bottom w:w="100" w:type="dxa"/>
              <w:right w:w="100" w:type="dxa"/>
            </w:tcMar>
          </w:tcPr>
          <w:p w14:paraId="585DFAED" w14:textId="77777777" w:rsidR="00BD3776" w:rsidRPr="00874090"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sz w:val="24"/>
                <w:szCs w:val="24"/>
              </w:rPr>
            </w:pPr>
            <w:r w:rsidRPr="00874090">
              <w:rPr>
                <w:rFonts w:ascii="Times New Roman" w:eastAsia="Times New Roman" w:hAnsi="Times New Roman" w:cs="Times New Roman"/>
                <w:b/>
                <w:bCs/>
                <w:color w:val="000000" w:themeColor="text1"/>
                <w:sz w:val="24"/>
                <w:szCs w:val="24"/>
              </w:rPr>
              <w:t>Estimated budget</w:t>
            </w:r>
          </w:p>
        </w:tc>
      </w:tr>
      <w:tr w:rsidR="00874090" w:rsidRPr="00874090" w14:paraId="6F02AE6D" w14:textId="77777777">
        <w:trPr>
          <w:jc w:val="center"/>
        </w:trPr>
        <w:tc>
          <w:tcPr>
            <w:tcW w:w="2258" w:type="dxa"/>
            <w:tcMar>
              <w:top w:w="100" w:type="dxa"/>
              <w:left w:w="100" w:type="dxa"/>
              <w:bottom w:w="100" w:type="dxa"/>
              <w:right w:w="100" w:type="dxa"/>
            </w:tcMar>
          </w:tcPr>
          <w:p w14:paraId="752DB8DD" w14:textId="77777777" w:rsidR="00BD3776" w:rsidRPr="00874090" w:rsidRDefault="00000000">
            <w:pPr>
              <w:widowControl w:val="0"/>
              <w:spacing w:line="360" w:lineRule="auto"/>
              <w:jc w:val="both"/>
              <w:rPr>
                <w:rFonts w:ascii="Times New Roman" w:eastAsia="Times New Roman" w:hAnsi="Times New Roman" w:cs="Times New Roman"/>
                <w:i/>
                <w:iCs/>
                <w:color w:val="000000" w:themeColor="text1"/>
                <w:sz w:val="24"/>
                <w:szCs w:val="24"/>
              </w:rPr>
            </w:pPr>
            <w:r w:rsidRPr="00874090">
              <w:rPr>
                <w:rFonts w:ascii="Times New Roman" w:eastAsia="Times New Roman" w:hAnsi="Times New Roman" w:cs="Times New Roman"/>
                <w:i/>
                <w:iCs/>
                <w:color w:val="000000" w:themeColor="text1"/>
                <w:sz w:val="24"/>
                <w:szCs w:val="24"/>
              </w:rPr>
              <w:t xml:space="preserve">Damage assessment and site inspection </w:t>
            </w:r>
          </w:p>
        </w:tc>
        <w:tc>
          <w:tcPr>
            <w:tcW w:w="2257" w:type="dxa"/>
            <w:tcMar>
              <w:top w:w="100" w:type="dxa"/>
              <w:left w:w="100" w:type="dxa"/>
              <w:bottom w:w="100" w:type="dxa"/>
              <w:right w:w="100" w:type="dxa"/>
            </w:tcMar>
          </w:tcPr>
          <w:p w14:paraId="7619FCA1" w14:textId="77777777" w:rsidR="00BD3776" w:rsidRPr="00874090"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74090">
              <w:rPr>
                <w:rFonts w:ascii="Times New Roman" w:eastAsia="Times New Roman" w:hAnsi="Times New Roman" w:cs="Times New Roman"/>
                <w:color w:val="000000" w:themeColor="text1"/>
                <w:sz w:val="24"/>
                <w:szCs w:val="24"/>
              </w:rPr>
              <w:t xml:space="preserve">Civil engineers and safety inspectors </w:t>
            </w:r>
          </w:p>
        </w:tc>
        <w:tc>
          <w:tcPr>
            <w:tcW w:w="2257" w:type="dxa"/>
            <w:tcMar>
              <w:top w:w="100" w:type="dxa"/>
              <w:left w:w="100" w:type="dxa"/>
              <w:bottom w:w="100" w:type="dxa"/>
              <w:right w:w="100" w:type="dxa"/>
            </w:tcMar>
          </w:tcPr>
          <w:p w14:paraId="5DFDA08D" w14:textId="77777777" w:rsidR="00BD3776" w:rsidRPr="00874090"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74090">
              <w:rPr>
                <w:rFonts w:ascii="Times New Roman" w:eastAsia="Times New Roman" w:hAnsi="Times New Roman" w:cs="Times New Roman"/>
                <w:color w:val="000000" w:themeColor="text1"/>
                <w:sz w:val="24"/>
                <w:szCs w:val="24"/>
              </w:rPr>
              <w:t xml:space="preserve">Survey tool and inspection vehicle </w:t>
            </w:r>
          </w:p>
        </w:tc>
        <w:tc>
          <w:tcPr>
            <w:tcW w:w="2257" w:type="dxa"/>
            <w:tcMar>
              <w:top w:w="100" w:type="dxa"/>
              <w:left w:w="100" w:type="dxa"/>
              <w:bottom w:w="100" w:type="dxa"/>
              <w:right w:w="100" w:type="dxa"/>
            </w:tcMar>
          </w:tcPr>
          <w:p w14:paraId="660528FF" w14:textId="77777777" w:rsidR="00BD3776" w:rsidRPr="00874090" w:rsidRDefault="00000000">
            <w:pPr>
              <w:widowControl w:val="0"/>
              <w:pBdr>
                <w:top w:val="nil"/>
                <w:left w:val="nil"/>
                <w:bottom w:val="nil"/>
                <w:right w:val="nil"/>
                <w:between w:val="nil"/>
              </w:pBdr>
              <w:spacing w:line="360" w:lineRule="auto"/>
              <w:jc w:val="right"/>
              <w:rPr>
                <w:rFonts w:ascii="Times New Roman" w:eastAsia="Times New Roman" w:hAnsi="Times New Roman" w:cs="Times New Roman"/>
                <w:color w:val="000000" w:themeColor="text1"/>
                <w:sz w:val="24"/>
                <w:szCs w:val="24"/>
              </w:rPr>
            </w:pPr>
            <w:r w:rsidRPr="00874090">
              <w:rPr>
                <w:rFonts w:ascii="Times New Roman" w:eastAsia="Times New Roman" w:hAnsi="Times New Roman" w:cs="Times New Roman"/>
                <w:color w:val="000000" w:themeColor="text1"/>
                <w:sz w:val="24"/>
                <w:szCs w:val="24"/>
              </w:rPr>
              <w:t>£500,000</w:t>
            </w:r>
          </w:p>
        </w:tc>
      </w:tr>
      <w:tr w:rsidR="00874090" w:rsidRPr="00874090" w14:paraId="07FF99BE" w14:textId="77777777">
        <w:trPr>
          <w:jc w:val="center"/>
        </w:trPr>
        <w:tc>
          <w:tcPr>
            <w:tcW w:w="2258" w:type="dxa"/>
            <w:tcMar>
              <w:top w:w="100" w:type="dxa"/>
              <w:left w:w="100" w:type="dxa"/>
              <w:bottom w:w="100" w:type="dxa"/>
              <w:right w:w="100" w:type="dxa"/>
            </w:tcMar>
          </w:tcPr>
          <w:p w14:paraId="54EA8C19" w14:textId="77777777" w:rsidR="00BD3776" w:rsidRPr="00874090" w:rsidRDefault="00000000">
            <w:pPr>
              <w:widowControl w:val="0"/>
              <w:spacing w:line="360" w:lineRule="auto"/>
              <w:jc w:val="both"/>
              <w:rPr>
                <w:rFonts w:ascii="Times New Roman" w:eastAsia="Times New Roman" w:hAnsi="Times New Roman" w:cs="Times New Roman"/>
                <w:i/>
                <w:iCs/>
                <w:color w:val="000000" w:themeColor="text1"/>
                <w:sz w:val="24"/>
                <w:szCs w:val="24"/>
              </w:rPr>
            </w:pPr>
            <w:r w:rsidRPr="00874090">
              <w:rPr>
                <w:rFonts w:ascii="Times New Roman" w:eastAsia="Times New Roman" w:hAnsi="Times New Roman" w:cs="Times New Roman"/>
                <w:i/>
                <w:iCs/>
                <w:color w:val="000000" w:themeColor="text1"/>
                <w:sz w:val="24"/>
                <w:szCs w:val="24"/>
              </w:rPr>
              <w:t xml:space="preserve">Debris removal and water pumping </w:t>
            </w:r>
          </w:p>
        </w:tc>
        <w:tc>
          <w:tcPr>
            <w:tcW w:w="2257" w:type="dxa"/>
            <w:tcMar>
              <w:top w:w="100" w:type="dxa"/>
              <w:left w:w="100" w:type="dxa"/>
              <w:bottom w:w="100" w:type="dxa"/>
              <w:right w:w="100" w:type="dxa"/>
            </w:tcMar>
          </w:tcPr>
          <w:p w14:paraId="450D88B4" w14:textId="77777777" w:rsidR="00BD3776" w:rsidRPr="00874090"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74090">
              <w:rPr>
                <w:rFonts w:ascii="Times New Roman" w:eastAsia="Times New Roman" w:hAnsi="Times New Roman" w:cs="Times New Roman"/>
                <w:color w:val="000000" w:themeColor="text1"/>
                <w:sz w:val="24"/>
                <w:szCs w:val="24"/>
              </w:rPr>
              <w:t xml:space="preserve">Emergency response team and construction workers </w:t>
            </w:r>
          </w:p>
        </w:tc>
        <w:tc>
          <w:tcPr>
            <w:tcW w:w="2257" w:type="dxa"/>
            <w:tcMar>
              <w:top w:w="100" w:type="dxa"/>
              <w:left w:w="100" w:type="dxa"/>
              <w:bottom w:w="100" w:type="dxa"/>
              <w:right w:w="100" w:type="dxa"/>
            </w:tcMar>
          </w:tcPr>
          <w:p w14:paraId="33423144" w14:textId="77777777" w:rsidR="00BD3776" w:rsidRPr="00874090"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74090">
              <w:rPr>
                <w:rFonts w:ascii="Times New Roman" w:eastAsia="Times New Roman" w:hAnsi="Times New Roman" w:cs="Times New Roman"/>
                <w:color w:val="000000" w:themeColor="text1"/>
                <w:sz w:val="24"/>
                <w:szCs w:val="24"/>
              </w:rPr>
              <w:t xml:space="preserve">Water pumps, an excavator and trucks </w:t>
            </w:r>
          </w:p>
        </w:tc>
        <w:tc>
          <w:tcPr>
            <w:tcW w:w="2257" w:type="dxa"/>
            <w:tcMar>
              <w:top w:w="100" w:type="dxa"/>
              <w:left w:w="100" w:type="dxa"/>
              <w:bottom w:w="100" w:type="dxa"/>
              <w:right w:w="100" w:type="dxa"/>
            </w:tcMar>
          </w:tcPr>
          <w:p w14:paraId="0D68C94F" w14:textId="77777777" w:rsidR="00BD3776" w:rsidRPr="00874090" w:rsidRDefault="00000000">
            <w:pPr>
              <w:widowControl w:val="0"/>
              <w:pBdr>
                <w:top w:val="nil"/>
                <w:left w:val="nil"/>
                <w:bottom w:val="nil"/>
                <w:right w:val="nil"/>
                <w:between w:val="nil"/>
              </w:pBdr>
              <w:spacing w:line="360" w:lineRule="auto"/>
              <w:jc w:val="right"/>
              <w:rPr>
                <w:rFonts w:ascii="Times New Roman" w:eastAsia="Times New Roman" w:hAnsi="Times New Roman" w:cs="Times New Roman"/>
                <w:color w:val="000000" w:themeColor="text1"/>
                <w:sz w:val="24"/>
                <w:szCs w:val="24"/>
              </w:rPr>
            </w:pPr>
            <w:r w:rsidRPr="00874090">
              <w:rPr>
                <w:rFonts w:ascii="Times New Roman" w:eastAsia="Times New Roman" w:hAnsi="Times New Roman" w:cs="Times New Roman"/>
                <w:color w:val="000000" w:themeColor="text1"/>
                <w:sz w:val="24"/>
                <w:szCs w:val="24"/>
              </w:rPr>
              <w:t>£1,200,000</w:t>
            </w:r>
          </w:p>
        </w:tc>
      </w:tr>
      <w:tr w:rsidR="00874090" w:rsidRPr="00874090" w14:paraId="6C8E3B40" w14:textId="77777777">
        <w:trPr>
          <w:jc w:val="center"/>
        </w:trPr>
        <w:tc>
          <w:tcPr>
            <w:tcW w:w="2258" w:type="dxa"/>
            <w:tcMar>
              <w:top w:w="100" w:type="dxa"/>
              <w:left w:w="100" w:type="dxa"/>
              <w:bottom w:w="100" w:type="dxa"/>
              <w:right w:w="100" w:type="dxa"/>
            </w:tcMar>
          </w:tcPr>
          <w:p w14:paraId="73B9D0C8" w14:textId="77777777" w:rsidR="00BD3776" w:rsidRPr="00874090" w:rsidRDefault="00000000">
            <w:pPr>
              <w:widowControl w:val="0"/>
              <w:spacing w:line="360" w:lineRule="auto"/>
              <w:jc w:val="both"/>
              <w:rPr>
                <w:rFonts w:ascii="Times New Roman" w:eastAsia="Times New Roman" w:hAnsi="Times New Roman" w:cs="Times New Roman"/>
                <w:i/>
                <w:iCs/>
                <w:color w:val="000000" w:themeColor="text1"/>
                <w:sz w:val="24"/>
                <w:szCs w:val="24"/>
              </w:rPr>
            </w:pPr>
            <w:r w:rsidRPr="00874090">
              <w:rPr>
                <w:rFonts w:ascii="Times New Roman" w:eastAsia="Times New Roman" w:hAnsi="Times New Roman" w:cs="Times New Roman"/>
                <w:i/>
                <w:iCs/>
                <w:color w:val="000000" w:themeColor="text1"/>
                <w:sz w:val="24"/>
                <w:szCs w:val="24"/>
              </w:rPr>
              <w:t xml:space="preserve">Road repairing </w:t>
            </w:r>
          </w:p>
        </w:tc>
        <w:tc>
          <w:tcPr>
            <w:tcW w:w="2257" w:type="dxa"/>
            <w:tcMar>
              <w:top w:w="100" w:type="dxa"/>
              <w:left w:w="100" w:type="dxa"/>
              <w:bottom w:w="100" w:type="dxa"/>
              <w:right w:w="100" w:type="dxa"/>
            </w:tcMar>
          </w:tcPr>
          <w:p w14:paraId="3A8B82CA" w14:textId="77777777" w:rsidR="00BD3776" w:rsidRPr="00874090"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74090">
              <w:rPr>
                <w:rFonts w:ascii="Times New Roman" w:eastAsia="Times New Roman" w:hAnsi="Times New Roman" w:cs="Times New Roman"/>
                <w:color w:val="000000" w:themeColor="text1"/>
                <w:sz w:val="24"/>
                <w:szCs w:val="24"/>
              </w:rPr>
              <w:t xml:space="preserve">Road engineers, construction workers </w:t>
            </w:r>
          </w:p>
        </w:tc>
        <w:tc>
          <w:tcPr>
            <w:tcW w:w="2257" w:type="dxa"/>
            <w:tcMar>
              <w:top w:w="100" w:type="dxa"/>
              <w:left w:w="100" w:type="dxa"/>
              <w:bottom w:w="100" w:type="dxa"/>
              <w:right w:w="100" w:type="dxa"/>
            </w:tcMar>
          </w:tcPr>
          <w:p w14:paraId="15255C39" w14:textId="77777777" w:rsidR="00BD3776" w:rsidRPr="00874090"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74090">
              <w:rPr>
                <w:rFonts w:ascii="Times New Roman" w:eastAsia="Times New Roman" w:hAnsi="Times New Roman" w:cs="Times New Roman"/>
                <w:color w:val="000000" w:themeColor="text1"/>
                <w:sz w:val="24"/>
                <w:szCs w:val="24"/>
              </w:rPr>
              <w:t xml:space="preserve">Road rollers and paving machines </w:t>
            </w:r>
          </w:p>
        </w:tc>
        <w:tc>
          <w:tcPr>
            <w:tcW w:w="2257" w:type="dxa"/>
            <w:tcMar>
              <w:top w:w="100" w:type="dxa"/>
              <w:left w:w="100" w:type="dxa"/>
              <w:bottom w:w="100" w:type="dxa"/>
              <w:right w:w="100" w:type="dxa"/>
            </w:tcMar>
          </w:tcPr>
          <w:p w14:paraId="554FAC34" w14:textId="77777777" w:rsidR="00BD3776" w:rsidRPr="00874090" w:rsidRDefault="00000000">
            <w:pPr>
              <w:widowControl w:val="0"/>
              <w:pBdr>
                <w:top w:val="nil"/>
                <w:left w:val="nil"/>
                <w:bottom w:val="nil"/>
                <w:right w:val="nil"/>
                <w:between w:val="nil"/>
              </w:pBdr>
              <w:spacing w:line="360" w:lineRule="auto"/>
              <w:jc w:val="right"/>
              <w:rPr>
                <w:rFonts w:ascii="Times New Roman" w:eastAsia="Times New Roman" w:hAnsi="Times New Roman" w:cs="Times New Roman"/>
                <w:color w:val="000000" w:themeColor="text1"/>
                <w:sz w:val="24"/>
                <w:szCs w:val="24"/>
              </w:rPr>
            </w:pPr>
            <w:r w:rsidRPr="00874090">
              <w:rPr>
                <w:rFonts w:ascii="Times New Roman" w:eastAsia="Times New Roman" w:hAnsi="Times New Roman" w:cs="Times New Roman"/>
                <w:color w:val="000000" w:themeColor="text1"/>
                <w:sz w:val="24"/>
                <w:szCs w:val="24"/>
              </w:rPr>
              <w:t>£3,000,000</w:t>
            </w:r>
          </w:p>
        </w:tc>
      </w:tr>
      <w:tr w:rsidR="00874090" w:rsidRPr="00874090" w14:paraId="147C1B02" w14:textId="77777777">
        <w:trPr>
          <w:jc w:val="center"/>
        </w:trPr>
        <w:tc>
          <w:tcPr>
            <w:tcW w:w="2258" w:type="dxa"/>
            <w:tcMar>
              <w:top w:w="100" w:type="dxa"/>
              <w:left w:w="100" w:type="dxa"/>
              <w:bottom w:w="100" w:type="dxa"/>
              <w:right w:w="100" w:type="dxa"/>
            </w:tcMar>
          </w:tcPr>
          <w:p w14:paraId="278409D3" w14:textId="77777777" w:rsidR="00BD3776" w:rsidRPr="00874090" w:rsidRDefault="00000000">
            <w:pPr>
              <w:widowControl w:val="0"/>
              <w:spacing w:line="360" w:lineRule="auto"/>
              <w:jc w:val="both"/>
              <w:rPr>
                <w:rFonts w:ascii="Times New Roman" w:eastAsia="Times New Roman" w:hAnsi="Times New Roman" w:cs="Times New Roman"/>
                <w:i/>
                <w:iCs/>
                <w:color w:val="000000" w:themeColor="text1"/>
                <w:sz w:val="24"/>
                <w:szCs w:val="24"/>
              </w:rPr>
            </w:pPr>
            <w:r w:rsidRPr="00874090">
              <w:rPr>
                <w:rFonts w:ascii="Times New Roman" w:eastAsia="Times New Roman" w:hAnsi="Times New Roman" w:cs="Times New Roman"/>
                <w:i/>
                <w:iCs/>
                <w:color w:val="000000" w:themeColor="text1"/>
                <w:sz w:val="24"/>
                <w:szCs w:val="24"/>
              </w:rPr>
              <w:t xml:space="preserve">Bridge construction </w:t>
            </w:r>
          </w:p>
        </w:tc>
        <w:tc>
          <w:tcPr>
            <w:tcW w:w="2257" w:type="dxa"/>
            <w:tcMar>
              <w:top w:w="100" w:type="dxa"/>
              <w:left w:w="100" w:type="dxa"/>
              <w:bottom w:w="100" w:type="dxa"/>
              <w:right w:w="100" w:type="dxa"/>
            </w:tcMar>
          </w:tcPr>
          <w:p w14:paraId="0F79BBFF" w14:textId="77777777" w:rsidR="00BD3776" w:rsidRPr="00874090"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74090">
              <w:rPr>
                <w:rFonts w:ascii="Times New Roman" w:eastAsia="Times New Roman" w:hAnsi="Times New Roman" w:cs="Times New Roman"/>
                <w:color w:val="000000" w:themeColor="text1"/>
                <w:sz w:val="24"/>
                <w:szCs w:val="24"/>
              </w:rPr>
              <w:t xml:space="preserve">Construction specialist, structural engineers </w:t>
            </w:r>
          </w:p>
        </w:tc>
        <w:tc>
          <w:tcPr>
            <w:tcW w:w="2257" w:type="dxa"/>
            <w:tcMar>
              <w:top w:w="100" w:type="dxa"/>
              <w:left w:w="100" w:type="dxa"/>
              <w:bottom w:w="100" w:type="dxa"/>
              <w:right w:w="100" w:type="dxa"/>
            </w:tcMar>
          </w:tcPr>
          <w:p w14:paraId="4C2DDF08" w14:textId="77777777" w:rsidR="00BD3776" w:rsidRPr="00874090"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74090">
              <w:rPr>
                <w:rFonts w:ascii="Times New Roman" w:eastAsia="Times New Roman" w:hAnsi="Times New Roman" w:cs="Times New Roman"/>
                <w:color w:val="000000" w:themeColor="text1"/>
                <w:sz w:val="24"/>
                <w:szCs w:val="24"/>
              </w:rPr>
              <w:t xml:space="preserve">Steel structures and concrete materials </w:t>
            </w:r>
          </w:p>
        </w:tc>
        <w:tc>
          <w:tcPr>
            <w:tcW w:w="2257" w:type="dxa"/>
            <w:tcMar>
              <w:top w:w="100" w:type="dxa"/>
              <w:left w:w="100" w:type="dxa"/>
              <w:bottom w:w="100" w:type="dxa"/>
              <w:right w:w="100" w:type="dxa"/>
            </w:tcMar>
          </w:tcPr>
          <w:p w14:paraId="16D214FE" w14:textId="77777777" w:rsidR="00BD3776" w:rsidRPr="00874090" w:rsidRDefault="00000000">
            <w:pPr>
              <w:widowControl w:val="0"/>
              <w:pBdr>
                <w:top w:val="nil"/>
                <w:left w:val="nil"/>
                <w:bottom w:val="nil"/>
                <w:right w:val="nil"/>
                <w:between w:val="nil"/>
              </w:pBdr>
              <w:spacing w:line="360" w:lineRule="auto"/>
              <w:jc w:val="right"/>
              <w:rPr>
                <w:rFonts w:ascii="Times New Roman" w:eastAsia="Times New Roman" w:hAnsi="Times New Roman" w:cs="Times New Roman"/>
                <w:color w:val="000000" w:themeColor="text1"/>
                <w:sz w:val="24"/>
                <w:szCs w:val="24"/>
              </w:rPr>
            </w:pPr>
            <w:r w:rsidRPr="00874090">
              <w:rPr>
                <w:rFonts w:ascii="Times New Roman" w:eastAsia="Times New Roman" w:hAnsi="Times New Roman" w:cs="Times New Roman"/>
                <w:color w:val="000000" w:themeColor="text1"/>
                <w:sz w:val="24"/>
                <w:szCs w:val="24"/>
              </w:rPr>
              <w:t>£4,000,000</w:t>
            </w:r>
          </w:p>
        </w:tc>
      </w:tr>
      <w:tr w:rsidR="00874090" w:rsidRPr="00874090" w14:paraId="7996207D" w14:textId="77777777">
        <w:trPr>
          <w:jc w:val="center"/>
        </w:trPr>
        <w:tc>
          <w:tcPr>
            <w:tcW w:w="2258" w:type="dxa"/>
            <w:tcMar>
              <w:top w:w="100" w:type="dxa"/>
              <w:left w:w="100" w:type="dxa"/>
              <w:bottom w:w="100" w:type="dxa"/>
              <w:right w:w="100" w:type="dxa"/>
            </w:tcMar>
          </w:tcPr>
          <w:p w14:paraId="7824E12F" w14:textId="77777777" w:rsidR="00BD3776" w:rsidRPr="00874090" w:rsidRDefault="00000000">
            <w:pPr>
              <w:widowControl w:val="0"/>
              <w:spacing w:line="360" w:lineRule="auto"/>
              <w:jc w:val="both"/>
              <w:rPr>
                <w:rFonts w:ascii="Times New Roman" w:eastAsia="Times New Roman" w:hAnsi="Times New Roman" w:cs="Times New Roman"/>
                <w:i/>
                <w:iCs/>
                <w:color w:val="000000" w:themeColor="text1"/>
                <w:sz w:val="24"/>
                <w:szCs w:val="24"/>
              </w:rPr>
            </w:pPr>
            <w:r w:rsidRPr="00874090">
              <w:rPr>
                <w:rFonts w:ascii="Times New Roman" w:eastAsia="Times New Roman" w:hAnsi="Times New Roman" w:cs="Times New Roman"/>
                <w:i/>
                <w:iCs/>
                <w:color w:val="000000" w:themeColor="text1"/>
                <w:sz w:val="24"/>
                <w:szCs w:val="24"/>
              </w:rPr>
              <w:t xml:space="preserve">Electricity network repairing </w:t>
            </w:r>
          </w:p>
        </w:tc>
        <w:tc>
          <w:tcPr>
            <w:tcW w:w="2257" w:type="dxa"/>
            <w:tcMar>
              <w:top w:w="100" w:type="dxa"/>
              <w:left w:w="100" w:type="dxa"/>
              <w:bottom w:w="100" w:type="dxa"/>
              <w:right w:w="100" w:type="dxa"/>
            </w:tcMar>
          </w:tcPr>
          <w:p w14:paraId="39DFB086" w14:textId="77777777" w:rsidR="00BD3776" w:rsidRPr="00874090"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74090">
              <w:rPr>
                <w:rFonts w:ascii="Times New Roman" w:eastAsia="Times New Roman" w:hAnsi="Times New Roman" w:cs="Times New Roman"/>
                <w:color w:val="000000" w:themeColor="text1"/>
                <w:sz w:val="24"/>
                <w:szCs w:val="24"/>
              </w:rPr>
              <w:t xml:space="preserve">Electric engineers </w:t>
            </w:r>
          </w:p>
        </w:tc>
        <w:tc>
          <w:tcPr>
            <w:tcW w:w="2257" w:type="dxa"/>
            <w:tcMar>
              <w:top w:w="100" w:type="dxa"/>
              <w:left w:w="100" w:type="dxa"/>
              <w:bottom w:w="100" w:type="dxa"/>
              <w:right w:w="100" w:type="dxa"/>
            </w:tcMar>
          </w:tcPr>
          <w:p w14:paraId="5583E69C" w14:textId="77777777" w:rsidR="00BD3776" w:rsidRPr="00874090"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74090">
              <w:rPr>
                <w:rFonts w:ascii="Times New Roman" w:eastAsia="Times New Roman" w:hAnsi="Times New Roman" w:cs="Times New Roman"/>
                <w:color w:val="000000" w:themeColor="text1"/>
                <w:sz w:val="24"/>
                <w:szCs w:val="24"/>
              </w:rPr>
              <w:t xml:space="preserve">Power line equipment, cables </w:t>
            </w:r>
          </w:p>
        </w:tc>
        <w:tc>
          <w:tcPr>
            <w:tcW w:w="2257" w:type="dxa"/>
            <w:tcMar>
              <w:top w:w="100" w:type="dxa"/>
              <w:left w:w="100" w:type="dxa"/>
              <w:bottom w:w="100" w:type="dxa"/>
              <w:right w:w="100" w:type="dxa"/>
            </w:tcMar>
          </w:tcPr>
          <w:p w14:paraId="4032D805" w14:textId="77777777" w:rsidR="00BD3776" w:rsidRPr="00874090" w:rsidRDefault="00000000">
            <w:pPr>
              <w:widowControl w:val="0"/>
              <w:pBdr>
                <w:top w:val="nil"/>
                <w:left w:val="nil"/>
                <w:bottom w:val="nil"/>
                <w:right w:val="nil"/>
                <w:between w:val="nil"/>
              </w:pBdr>
              <w:spacing w:line="360" w:lineRule="auto"/>
              <w:jc w:val="right"/>
              <w:rPr>
                <w:rFonts w:ascii="Times New Roman" w:eastAsia="Times New Roman" w:hAnsi="Times New Roman" w:cs="Times New Roman"/>
                <w:color w:val="000000" w:themeColor="text1"/>
                <w:sz w:val="24"/>
                <w:szCs w:val="24"/>
              </w:rPr>
            </w:pPr>
            <w:r w:rsidRPr="00874090">
              <w:rPr>
                <w:rFonts w:ascii="Times New Roman" w:eastAsia="Times New Roman" w:hAnsi="Times New Roman" w:cs="Times New Roman"/>
                <w:color w:val="000000" w:themeColor="text1"/>
                <w:sz w:val="24"/>
                <w:szCs w:val="24"/>
              </w:rPr>
              <w:t>£1,500,000</w:t>
            </w:r>
          </w:p>
        </w:tc>
      </w:tr>
      <w:tr w:rsidR="00874090" w:rsidRPr="00874090" w14:paraId="49896D16" w14:textId="77777777">
        <w:trPr>
          <w:jc w:val="center"/>
        </w:trPr>
        <w:tc>
          <w:tcPr>
            <w:tcW w:w="2258" w:type="dxa"/>
            <w:tcMar>
              <w:top w:w="100" w:type="dxa"/>
              <w:left w:w="100" w:type="dxa"/>
              <w:bottom w:w="100" w:type="dxa"/>
              <w:right w:w="100" w:type="dxa"/>
            </w:tcMar>
          </w:tcPr>
          <w:p w14:paraId="0F69521A" w14:textId="77777777" w:rsidR="00BD3776" w:rsidRPr="00874090" w:rsidRDefault="00000000">
            <w:pPr>
              <w:widowControl w:val="0"/>
              <w:spacing w:line="360" w:lineRule="auto"/>
              <w:jc w:val="both"/>
              <w:rPr>
                <w:rFonts w:ascii="Times New Roman" w:eastAsia="Times New Roman" w:hAnsi="Times New Roman" w:cs="Times New Roman"/>
                <w:i/>
                <w:iCs/>
                <w:color w:val="000000" w:themeColor="text1"/>
                <w:sz w:val="24"/>
                <w:szCs w:val="24"/>
              </w:rPr>
            </w:pPr>
            <w:r w:rsidRPr="00874090">
              <w:rPr>
                <w:rFonts w:ascii="Times New Roman" w:eastAsia="Times New Roman" w:hAnsi="Times New Roman" w:cs="Times New Roman"/>
                <w:i/>
                <w:iCs/>
                <w:color w:val="000000" w:themeColor="text1"/>
                <w:sz w:val="24"/>
                <w:szCs w:val="24"/>
              </w:rPr>
              <w:t xml:space="preserve">Drainage system clearance and capacity improvement </w:t>
            </w:r>
          </w:p>
        </w:tc>
        <w:tc>
          <w:tcPr>
            <w:tcW w:w="2257" w:type="dxa"/>
            <w:tcMar>
              <w:top w:w="100" w:type="dxa"/>
              <w:left w:w="100" w:type="dxa"/>
              <w:bottom w:w="100" w:type="dxa"/>
              <w:right w:w="100" w:type="dxa"/>
            </w:tcMar>
          </w:tcPr>
          <w:p w14:paraId="567F5821" w14:textId="77777777" w:rsidR="00BD3776" w:rsidRPr="00874090"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74090">
              <w:rPr>
                <w:rFonts w:ascii="Times New Roman" w:eastAsia="Times New Roman" w:hAnsi="Times New Roman" w:cs="Times New Roman"/>
                <w:color w:val="000000" w:themeColor="text1"/>
                <w:sz w:val="24"/>
                <w:szCs w:val="24"/>
              </w:rPr>
              <w:t xml:space="preserve">Drainage engineers </w:t>
            </w:r>
          </w:p>
        </w:tc>
        <w:tc>
          <w:tcPr>
            <w:tcW w:w="2257" w:type="dxa"/>
            <w:tcMar>
              <w:top w:w="100" w:type="dxa"/>
              <w:left w:w="100" w:type="dxa"/>
              <w:bottom w:w="100" w:type="dxa"/>
              <w:right w:w="100" w:type="dxa"/>
            </w:tcMar>
          </w:tcPr>
          <w:p w14:paraId="6E64DC07" w14:textId="77777777" w:rsidR="00BD3776" w:rsidRPr="00874090"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74090">
              <w:rPr>
                <w:rFonts w:ascii="Times New Roman" w:eastAsia="Times New Roman" w:hAnsi="Times New Roman" w:cs="Times New Roman"/>
                <w:color w:val="000000" w:themeColor="text1"/>
                <w:sz w:val="24"/>
                <w:szCs w:val="24"/>
              </w:rPr>
              <w:t xml:space="preserve">Drainage equipment </w:t>
            </w:r>
          </w:p>
        </w:tc>
        <w:tc>
          <w:tcPr>
            <w:tcW w:w="2257" w:type="dxa"/>
            <w:tcMar>
              <w:top w:w="100" w:type="dxa"/>
              <w:left w:w="100" w:type="dxa"/>
              <w:bottom w:w="100" w:type="dxa"/>
              <w:right w:w="100" w:type="dxa"/>
            </w:tcMar>
          </w:tcPr>
          <w:p w14:paraId="2E59E3EB" w14:textId="77777777" w:rsidR="00BD3776" w:rsidRPr="00874090" w:rsidRDefault="00000000">
            <w:pPr>
              <w:widowControl w:val="0"/>
              <w:pBdr>
                <w:top w:val="nil"/>
                <w:left w:val="nil"/>
                <w:bottom w:val="nil"/>
                <w:right w:val="nil"/>
                <w:between w:val="nil"/>
              </w:pBdr>
              <w:spacing w:line="360" w:lineRule="auto"/>
              <w:jc w:val="right"/>
              <w:rPr>
                <w:rFonts w:ascii="Times New Roman" w:eastAsia="Times New Roman" w:hAnsi="Times New Roman" w:cs="Times New Roman"/>
                <w:color w:val="000000" w:themeColor="text1"/>
                <w:sz w:val="24"/>
                <w:szCs w:val="24"/>
              </w:rPr>
            </w:pPr>
            <w:r w:rsidRPr="00874090">
              <w:rPr>
                <w:rFonts w:ascii="Times New Roman" w:eastAsia="Times New Roman" w:hAnsi="Times New Roman" w:cs="Times New Roman"/>
                <w:color w:val="000000" w:themeColor="text1"/>
                <w:sz w:val="24"/>
                <w:szCs w:val="24"/>
              </w:rPr>
              <w:t>£800,000</w:t>
            </w:r>
          </w:p>
        </w:tc>
      </w:tr>
      <w:tr w:rsidR="00874090" w:rsidRPr="00874090" w14:paraId="5BD01ADD" w14:textId="77777777">
        <w:trPr>
          <w:jc w:val="center"/>
        </w:trPr>
        <w:tc>
          <w:tcPr>
            <w:tcW w:w="2258" w:type="dxa"/>
            <w:tcMar>
              <w:top w:w="100" w:type="dxa"/>
              <w:left w:w="100" w:type="dxa"/>
              <w:bottom w:w="100" w:type="dxa"/>
              <w:right w:w="100" w:type="dxa"/>
            </w:tcMar>
          </w:tcPr>
          <w:p w14:paraId="382AC01B" w14:textId="77777777" w:rsidR="00BD3776" w:rsidRPr="00874090" w:rsidRDefault="00000000">
            <w:pPr>
              <w:widowControl w:val="0"/>
              <w:spacing w:line="360" w:lineRule="auto"/>
              <w:jc w:val="both"/>
              <w:rPr>
                <w:rFonts w:ascii="Times New Roman" w:eastAsia="Times New Roman" w:hAnsi="Times New Roman" w:cs="Times New Roman"/>
                <w:i/>
                <w:iCs/>
                <w:color w:val="000000" w:themeColor="text1"/>
                <w:sz w:val="24"/>
                <w:szCs w:val="24"/>
              </w:rPr>
            </w:pPr>
            <w:r w:rsidRPr="00874090">
              <w:rPr>
                <w:rFonts w:ascii="Times New Roman" w:eastAsia="Times New Roman" w:hAnsi="Times New Roman" w:cs="Times New Roman"/>
                <w:i/>
                <w:iCs/>
                <w:color w:val="000000" w:themeColor="text1"/>
                <w:sz w:val="24"/>
                <w:szCs w:val="24"/>
              </w:rPr>
              <w:t xml:space="preserve">Testing and safety inspection </w:t>
            </w:r>
          </w:p>
        </w:tc>
        <w:tc>
          <w:tcPr>
            <w:tcW w:w="2257" w:type="dxa"/>
            <w:tcMar>
              <w:top w:w="100" w:type="dxa"/>
              <w:left w:w="100" w:type="dxa"/>
              <w:bottom w:w="100" w:type="dxa"/>
              <w:right w:w="100" w:type="dxa"/>
            </w:tcMar>
          </w:tcPr>
          <w:p w14:paraId="5B18A0DA" w14:textId="77777777" w:rsidR="00BD3776" w:rsidRPr="00874090"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74090">
              <w:rPr>
                <w:rFonts w:ascii="Times New Roman" w:eastAsia="Times New Roman" w:hAnsi="Times New Roman" w:cs="Times New Roman"/>
                <w:color w:val="000000" w:themeColor="text1"/>
                <w:sz w:val="24"/>
                <w:szCs w:val="24"/>
              </w:rPr>
              <w:t xml:space="preserve">Quality inspector </w:t>
            </w:r>
          </w:p>
        </w:tc>
        <w:tc>
          <w:tcPr>
            <w:tcW w:w="2257" w:type="dxa"/>
            <w:tcMar>
              <w:top w:w="100" w:type="dxa"/>
              <w:left w:w="100" w:type="dxa"/>
              <w:bottom w:w="100" w:type="dxa"/>
              <w:right w:w="100" w:type="dxa"/>
            </w:tcMar>
          </w:tcPr>
          <w:p w14:paraId="5ADFAB41" w14:textId="77777777" w:rsidR="00BD3776" w:rsidRPr="00874090"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74090">
              <w:rPr>
                <w:rFonts w:ascii="Times New Roman" w:eastAsia="Times New Roman" w:hAnsi="Times New Roman" w:cs="Times New Roman"/>
                <w:color w:val="000000" w:themeColor="text1"/>
                <w:sz w:val="24"/>
                <w:szCs w:val="24"/>
              </w:rPr>
              <w:t xml:space="preserve">Safety equipment </w:t>
            </w:r>
          </w:p>
        </w:tc>
        <w:tc>
          <w:tcPr>
            <w:tcW w:w="2257" w:type="dxa"/>
            <w:tcMar>
              <w:top w:w="100" w:type="dxa"/>
              <w:left w:w="100" w:type="dxa"/>
              <w:bottom w:w="100" w:type="dxa"/>
              <w:right w:w="100" w:type="dxa"/>
            </w:tcMar>
          </w:tcPr>
          <w:p w14:paraId="51B9B135" w14:textId="77777777" w:rsidR="00BD3776" w:rsidRPr="00874090" w:rsidRDefault="00000000">
            <w:pPr>
              <w:widowControl w:val="0"/>
              <w:pBdr>
                <w:top w:val="nil"/>
                <w:left w:val="nil"/>
                <w:bottom w:val="nil"/>
                <w:right w:val="nil"/>
                <w:between w:val="nil"/>
              </w:pBdr>
              <w:spacing w:line="360" w:lineRule="auto"/>
              <w:jc w:val="right"/>
              <w:rPr>
                <w:rFonts w:ascii="Times New Roman" w:eastAsia="Times New Roman" w:hAnsi="Times New Roman" w:cs="Times New Roman"/>
                <w:color w:val="000000" w:themeColor="text1"/>
                <w:sz w:val="24"/>
                <w:szCs w:val="24"/>
              </w:rPr>
            </w:pPr>
            <w:r w:rsidRPr="00874090">
              <w:rPr>
                <w:rFonts w:ascii="Times New Roman" w:eastAsia="Times New Roman" w:hAnsi="Times New Roman" w:cs="Times New Roman"/>
                <w:color w:val="000000" w:themeColor="text1"/>
                <w:sz w:val="24"/>
                <w:szCs w:val="24"/>
              </w:rPr>
              <w:t>£200,000</w:t>
            </w:r>
          </w:p>
        </w:tc>
      </w:tr>
    </w:tbl>
    <w:p w14:paraId="59A37D9B" w14:textId="77777777" w:rsidR="00BD3776" w:rsidRPr="00874090" w:rsidRDefault="00000000">
      <w:pPr>
        <w:spacing w:line="360" w:lineRule="auto"/>
        <w:jc w:val="both"/>
        <w:rPr>
          <w:rFonts w:ascii="Times New Roman" w:eastAsia="Times New Roman" w:hAnsi="Times New Roman" w:cs="Times New Roman"/>
          <w:color w:val="000000" w:themeColor="text1"/>
          <w:sz w:val="24"/>
          <w:szCs w:val="24"/>
          <w:highlight w:val="white"/>
        </w:rPr>
      </w:pPr>
      <w:r w:rsidRPr="00874090">
        <w:rPr>
          <w:rFonts w:ascii="Times New Roman" w:eastAsia="Times New Roman" w:hAnsi="Times New Roman" w:cs="Times New Roman"/>
          <w:color w:val="000000" w:themeColor="text1"/>
          <w:sz w:val="24"/>
          <w:szCs w:val="24"/>
          <w:highlight w:val="white"/>
        </w:rPr>
        <w:t xml:space="preserve">This table has summarised the resource allocation in terms of processing the human resources, materials, equipment and financial resources for ensuring that the project will be completed effectively within the given time. For the flood infrastructure development, the resources are allocated as per the key activities to make this project successful, from damage assessment to testing the safety inspection, and the estimated budget for this project is £11,200,000. </w:t>
      </w:r>
    </w:p>
    <w:p w14:paraId="70167DAB" w14:textId="77777777" w:rsidR="00BD3776" w:rsidRPr="00874090" w:rsidRDefault="00000000">
      <w:pPr>
        <w:pStyle w:val="Titlu2"/>
        <w:rPr>
          <w:color w:val="000000" w:themeColor="text1"/>
          <w:highlight w:val="white"/>
        </w:rPr>
      </w:pPr>
      <w:bookmarkStart w:id="22" w:name="_heading=h.xkfpy8osz64m" w:colFirst="0" w:colLast="0"/>
      <w:bookmarkEnd w:id="22"/>
      <w:r w:rsidRPr="00874090">
        <w:rPr>
          <w:color w:val="000000" w:themeColor="text1"/>
          <w:highlight w:val="white"/>
        </w:rPr>
        <w:t>9. Risk Analysis</w:t>
      </w:r>
    </w:p>
    <w:p w14:paraId="29E00B93" w14:textId="77777777" w:rsidR="00BD3776" w:rsidRPr="00874090" w:rsidRDefault="00000000">
      <w:pPr>
        <w:spacing w:line="360" w:lineRule="auto"/>
        <w:jc w:val="both"/>
        <w:rPr>
          <w:rFonts w:ascii="Times New Roman" w:eastAsia="Times New Roman" w:hAnsi="Times New Roman" w:cs="Times New Roman"/>
          <w:color w:val="000000" w:themeColor="text1"/>
          <w:sz w:val="24"/>
          <w:szCs w:val="24"/>
        </w:rPr>
      </w:pPr>
      <w:r w:rsidRPr="00874090">
        <w:rPr>
          <w:rFonts w:ascii="Times New Roman" w:eastAsia="Times New Roman" w:hAnsi="Times New Roman" w:cs="Times New Roman"/>
          <w:color w:val="000000" w:themeColor="text1"/>
          <w:sz w:val="24"/>
          <w:szCs w:val="24"/>
          <w:highlight w:val="white"/>
        </w:rPr>
        <w:t>In the context of project management, particularly projects involving disaster recovery, there can be high uncertainties around resource availability and the stability of the plan. Risk analysis, therefore, serves an integral role in ensuring that unexpected developments that can disrupt the project plans, as well as the budget during the execution phase, can be addressed properly</w:t>
      </w:r>
      <w:r w:rsidRPr="00874090">
        <w:rPr>
          <w:rFonts w:ascii="Times New Roman" w:eastAsia="Times New Roman" w:hAnsi="Times New Roman" w:cs="Times New Roman"/>
          <w:color w:val="000000" w:themeColor="text1"/>
          <w:sz w:val="24"/>
          <w:szCs w:val="24"/>
        </w:rPr>
        <w:t xml:space="preserve"> (</w:t>
      </w:r>
      <w:proofErr w:type="spellStart"/>
      <w:r w:rsidRPr="00874090">
        <w:rPr>
          <w:rFonts w:ascii="Times New Roman" w:eastAsia="Times New Roman" w:hAnsi="Times New Roman" w:cs="Times New Roman"/>
          <w:color w:val="000000" w:themeColor="text1"/>
          <w:sz w:val="24"/>
          <w:szCs w:val="24"/>
        </w:rPr>
        <w:t>Acebes</w:t>
      </w:r>
      <w:proofErr w:type="spellEnd"/>
      <w:r w:rsidRPr="00874090">
        <w:rPr>
          <w:rFonts w:ascii="Times New Roman" w:eastAsia="Times New Roman" w:hAnsi="Times New Roman" w:cs="Times New Roman"/>
          <w:color w:val="000000" w:themeColor="text1"/>
          <w:sz w:val="24"/>
          <w:szCs w:val="24"/>
        </w:rPr>
        <w:t xml:space="preserve"> </w:t>
      </w:r>
      <w:r w:rsidRPr="00874090">
        <w:rPr>
          <w:rFonts w:ascii="Times New Roman" w:eastAsia="Times New Roman" w:hAnsi="Times New Roman" w:cs="Times New Roman"/>
          <w:i/>
          <w:iCs/>
          <w:color w:val="000000" w:themeColor="text1"/>
          <w:sz w:val="24"/>
          <w:szCs w:val="24"/>
        </w:rPr>
        <w:t xml:space="preserve">et al. </w:t>
      </w:r>
      <w:r w:rsidRPr="00874090">
        <w:rPr>
          <w:rFonts w:ascii="Times New Roman" w:eastAsia="Times New Roman" w:hAnsi="Times New Roman" w:cs="Times New Roman"/>
          <w:color w:val="000000" w:themeColor="text1"/>
          <w:sz w:val="24"/>
          <w:szCs w:val="24"/>
        </w:rPr>
        <w:t xml:space="preserve">2024). As per </w:t>
      </w:r>
      <w:proofErr w:type="spellStart"/>
      <w:r w:rsidRPr="00874090">
        <w:rPr>
          <w:rFonts w:ascii="Times New Roman" w:eastAsia="Times New Roman" w:hAnsi="Times New Roman" w:cs="Times New Roman"/>
          <w:color w:val="000000" w:themeColor="text1"/>
          <w:sz w:val="24"/>
          <w:szCs w:val="24"/>
        </w:rPr>
        <w:t>Acebes</w:t>
      </w:r>
      <w:proofErr w:type="spellEnd"/>
      <w:r w:rsidRPr="00874090">
        <w:rPr>
          <w:rFonts w:ascii="Times New Roman" w:eastAsia="Times New Roman" w:hAnsi="Times New Roman" w:cs="Times New Roman"/>
          <w:color w:val="000000" w:themeColor="text1"/>
          <w:sz w:val="24"/>
          <w:szCs w:val="24"/>
        </w:rPr>
        <w:t xml:space="preserve"> </w:t>
      </w:r>
      <w:r w:rsidRPr="00874090">
        <w:rPr>
          <w:rFonts w:ascii="Times New Roman" w:eastAsia="Times New Roman" w:hAnsi="Times New Roman" w:cs="Times New Roman"/>
          <w:i/>
          <w:iCs/>
          <w:color w:val="000000" w:themeColor="text1"/>
          <w:sz w:val="24"/>
          <w:szCs w:val="24"/>
        </w:rPr>
        <w:t xml:space="preserve">et al. </w:t>
      </w:r>
      <w:r w:rsidRPr="00874090">
        <w:rPr>
          <w:rFonts w:ascii="Times New Roman" w:eastAsia="Times New Roman" w:hAnsi="Times New Roman" w:cs="Times New Roman"/>
          <w:color w:val="000000" w:themeColor="text1"/>
          <w:sz w:val="24"/>
          <w:szCs w:val="24"/>
        </w:rPr>
        <w:t xml:space="preserve">(2024), despite there being various risk assessment standards and/or methodologies, all of these frameworks incorporate risk identification, quantification of the risks through probability and impact, as well as risk response. Table 3 presents the risk analysis framework adopted for this project: </w:t>
      </w:r>
    </w:p>
    <w:p w14:paraId="1328C306" w14:textId="77777777" w:rsidR="00BD3776" w:rsidRPr="00874090" w:rsidRDefault="00000000">
      <w:pPr>
        <w:spacing w:line="360" w:lineRule="auto"/>
        <w:jc w:val="both"/>
        <w:rPr>
          <w:rFonts w:ascii="Times New Roman" w:eastAsia="Times New Roman" w:hAnsi="Times New Roman" w:cs="Times New Roman"/>
          <w:b/>
          <w:bCs/>
          <w:color w:val="000000" w:themeColor="text1"/>
          <w:sz w:val="24"/>
          <w:szCs w:val="24"/>
        </w:rPr>
      </w:pPr>
      <w:r w:rsidRPr="00874090">
        <w:rPr>
          <w:rFonts w:ascii="Times New Roman" w:eastAsia="Times New Roman" w:hAnsi="Times New Roman" w:cs="Times New Roman"/>
          <w:b/>
          <w:bCs/>
          <w:color w:val="000000" w:themeColor="text1"/>
          <w:sz w:val="24"/>
          <w:szCs w:val="24"/>
        </w:rPr>
        <w:t>Table 3: Risk Analysis</w:t>
      </w:r>
    </w:p>
    <w:tbl>
      <w:tblPr>
        <w:tblStyle w:val="a8"/>
        <w:tblW w:w="9019" w:type="dxa"/>
        <w:tblBorders>
          <w:top w:val="single" w:sz="4" w:space="0" w:color="999999"/>
          <w:left w:val="single" w:sz="4" w:space="0" w:color="999999"/>
          <w:bottom w:val="single" w:sz="4" w:space="0" w:color="999999"/>
          <w:right w:val="single" w:sz="4" w:space="0" w:color="999999"/>
          <w:insideH w:val="single" w:sz="4" w:space="0" w:color="999999"/>
          <w:insideV w:val="single" w:sz="4" w:space="0" w:color="999999"/>
        </w:tblBorders>
        <w:tblLayout w:type="fixed"/>
        <w:tblLook w:val="04A0" w:firstRow="1" w:lastRow="0" w:firstColumn="1" w:lastColumn="0" w:noHBand="0" w:noVBand="1"/>
      </w:tblPr>
      <w:tblGrid>
        <w:gridCol w:w="706"/>
        <w:gridCol w:w="2663"/>
        <w:gridCol w:w="1413"/>
        <w:gridCol w:w="986"/>
        <w:gridCol w:w="3251"/>
      </w:tblGrid>
      <w:tr w:rsidR="00874090" w:rsidRPr="00874090" w14:paraId="279C9210" w14:textId="77777777" w:rsidTr="00BD377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06" w:type="dxa"/>
          </w:tcPr>
          <w:p w14:paraId="1DCE6EA3" w14:textId="77777777" w:rsidR="00BD3776" w:rsidRPr="00874090" w:rsidRDefault="00000000">
            <w:pPr>
              <w:spacing w:line="360" w:lineRule="auto"/>
              <w:jc w:val="both"/>
              <w:rPr>
                <w:rFonts w:ascii="Times New Roman" w:eastAsia="Times New Roman" w:hAnsi="Times New Roman" w:cs="Times New Roman"/>
                <w:color w:val="000000" w:themeColor="text1"/>
                <w:sz w:val="24"/>
                <w:szCs w:val="24"/>
                <w:highlight w:val="white"/>
              </w:rPr>
            </w:pPr>
            <w:r w:rsidRPr="00874090">
              <w:rPr>
                <w:rFonts w:ascii="Times New Roman" w:eastAsia="Times New Roman" w:hAnsi="Times New Roman" w:cs="Times New Roman"/>
                <w:color w:val="000000" w:themeColor="text1"/>
                <w:sz w:val="24"/>
                <w:szCs w:val="24"/>
                <w:highlight w:val="white"/>
              </w:rPr>
              <w:t>Risk ID</w:t>
            </w:r>
          </w:p>
        </w:tc>
        <w:tc>
          <w:tcPr>
            <w:tcW w:w="2663" w:type="dxa"/>
          </w:tcPr>
          <w:p w14:paraId="13771233" w14:textId="77777777" w:rsidR="00BD3776" w:rsidRPr="00874090" w:rsidRDefault="00000000">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highlight w:val="white"/>
              </w:rPr>
            </w:pPr>
            <w:r w:rsidRPr="00874090">
              <w:rPr>
                <w:rFonts w:ascii="Times New Roman" w:eastAsia="Times New Roman" w:hAnsi="Times New Roman" w:cs="Times New Roman"/>
                <w:color w:val="000000" w:themeColor="text1"/>
                <w:sz w:val="24"/>
                <w:szCs w:val="24"/>
                <w:highlight w:val="white"/>
              </w:rPr>
              <w:t>Risk Description</w:t>
            </w:r>
          </w:p>
        </w:tc>
        <w:tc>
          <w:tcPr>
            <w:tcW w:w="1413" w:type="dxa"/>
          </w:tcPr>
          <w:p w14:paraId="5A01DDBB" w14:textId="77777777" w:rsidR="00BD3776" w:rsidRPr="00874090" w:rsidRDefault="00000000">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highlight w:val="white"/>
              </w:rPr>
            </w:pPr>
            <w:r w:rsidRPr="00874090">
              <w:rPr>
                <w:rFonts w:ascii="Times New Roman" w:eastAsia="Times New Roman" w:hAnsi="Times New Roman" w:cs="Times New Roman"/>
                <w:color w:val="000000" w:themeColor="text1"/>
                <w:sz w:val="24"/>
                <w:szCs w:val="24"/>
                <w:highlight w:val="white"/>
              </w:rPr>
              <w:t>Probability (1-5)</w:t>
            </w:r>
          </w:p>
        </w:tc>
        <w:tc>
          <w:tcPr>
            <w:tcW w:w="986" w:type="dxa"/>
          </w:tcPr>
          <w:p w14:paraId="14A43969" w14:textId="77777777" w:rsidR="00BD3776" w:rsidRPr="00874090" w:rsidRDefault="00000000">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highlight w:val="white"/>
              </w:rPr>
            </w:pPr>
            <w:r w:rsidRPr="00874090">
              <w:rPr>
                <w:rFonts w:ascii="Times New Roman" w:eastAsia="Times New Roman" w:hAnsi="Times New Roman" w:cs="Times New Roman"/>
                <w:color w:val="000000" w:themeColor="text1"/>
                <w:sz w:val="24"/>
                <w:szCs w:val="24"/>
                <w:highlight w:val="white"/>
              </w:rPr>
              <w:t>Impact (1-5)</w:t>
            </w:r>
          </w:p>
        </w:tc>
        <w:tc>
          <w:tcPr>
            <w:tcW w:w="3251" w:type="dxa"/>
          </w:tcPr>
          <w:p w14:paraId="7B3B28E3" w14:textId="77777777" w:rsidR="00BD3776" w:rsidRPr="00874090" w:rsidRDefault="00000000">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highlight w:val="white"/>
              </w:rPr>
            </w:pPr>
            <w:r w:rsidRPr="00874090">
              <w:rPr>
                <w:rFonts w:ascii="Times New Roman" w:eastAsia="Times New Roman" w:hAnsi="Times New Roman" w:cs="Times New Roman"/>
                <w:color w:val="000000" w:themeColor="text1"/>
                <w:sz w:val="24"/>
                <w:szCs w:val="24"/>
                <w:highlight w:val="white"/>
              </w:rPr>
              <w:t>Mitigation Strategy</w:t>
            </w:r>
          </w:p>
        </w:tc>
      </w:tr>
      <w:tr w:rsidR="00874090" w:rsidRPr="00874090" w14:paraId="7B7B02F8" w14:textId="77777777" w:rsidTr="00BD3776">
        <w:tc>
          <w:tcPr>
            <w:cnfStyle w:val="001000000000" w:firstRow="0" w:lastRow="0" w:firstColumn="1" w:lastColumn="0" w:oddVBand="0" w:evenVBand="0" w:oddHBand="0" w:evenHBand="0" w:firstRowFirstColumn="0" w:firstRowLastColumn="0" w:lastRowFirstColumn="0" w:lastRowLastColumn="0"/>
            <w:tcW w:w="706" w:type="dxa"/>
          </w:tcPr>
          <w:p w14:paraId="3C9C448F" w14:textId="77777777" w:rsidR="00BD3776" w:rsidRPr="00874090" w:rsidRDefault="00000000">
            <w:pPr>
              <w:spacing w:line="360" w:lineRule="auto"/>
              <w:jc w:val="both"/>
              <w:rPr>
                <w:rFonts w:ascii="Times New Roman" w:eastAsia="Times New Roman" w:hAnsi="Times New Roman" w:cs="Times New Roman"/>
                <w:color w:val="000000" w:themeColor="text1"/>
                <w:sz w:val="24"/>
                <w:szCs w:val="24"/>
                <w:highlight w:val="white"/>
              </w:rPr>
            </w:pPr>
            <w:r w:rsidRPr="00874090">
              <w:rPr>
                <w:rFonts w:ascii="Times New Roman" w:eastAsia="Times New Roman" w:hAnsi="Times New Roman" w:cs="Times New Roman"/>
                <w:color w:val="000000" w:themeColor="text1"/>
                <w:sz w:val="24"/>
                <w:szCs w:val="24"/>
                <w:highlight w:val="white"/>
              </w:rPr>
              <w:t>R1</w:t>
            </w:r>
          </w:p>
        </w:tc>
        <w:tc>
          <w:tcPr>
            <w:tcW w:w="2663" w:type="dxa"/>
          </w:tcPr>
          <w:p w14:paraId="51FEE622" w14:textId="77777777" w:rsidR="00BD3776" w:rsidRPr="00874090" w:rsidRDefault="0000000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highlight w:val="white"/>
              </w:rPr>
            </w:pPr>
            <w:r w:rsidRPr="00874090">
              <w:rPr>
                <w:rFonts w:ascii="Times New Roman" w:eastAsia="Times New Roman" w:hAnsi="Times New Roman" w:cs="Times New Roman"/>
                <w:color w:val="000000" w:themeColor="text1"/>
                <w:sz w:val="24"/>
                <w:szCs w:val="24"/>
                <w:highlight w:val="white"/>
              </w:rPr>
              <w:t>Secondary Flooding: Damage of the sites due to extreme weather in the construction period of 20 weeks.</w:t>
            </w:r>
          </w:p>
        </w:tc>
        <w:tc>
          <w:tcPr>
            <w:tcW w:w="1413" w:type="dxa"/>
          </w:tcPr>
          <w:p w14:paraId="3ACF8B6E" w14:textId="77777777" w:rsidR="00BD3776" w:rsidRPr="00874090" w:rsidRDefault="0000000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highlight w:val="white"/>
              </w:rPr>
            </w:pPr>
            <w:r w:rsidRPr="00874090">
              <w:rPr>
                <w:rFonts w:ascii="Times New Roman" w:eastAsia="Times New Roman" w:hAnsi="Times New Roman" w:cs="Times New Roman"/>
                <w:color w:val="000000" w:themeColor="text1"/>
                <w:sz w:val="24"/>
                <w:szCs w:val="24"/>
                <w:highlight w:val="white"/>
              </w:rPr>
              <w:t>4</w:t>
            </w:r>
          </w:p>
        </w:tc>
        <w:tc>
          <w:tcPr>
            <w:tcW w:w="986" w:type="dxa"/>
          </w:tcPr>
          <w:p w14:paraId="4724D613" w14:textId="77777777" w:rsidR="00BD3776" w:rsidRPr="00874090" w:rsidRDefault="0000000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highlight w:val="white"/>
              </w:rPr>
            </w:pPr>
            <w:r w:rsidRPr="00874090">
              <w:rPr>
                <w:rFonts w:ascii="Times New Roman" w:eastAsia="Times New Roman" w:hAnsi="Times New Roman" w:cs="Times New Roman"/>
                <w:color w:val="000000" w:themeColor="text1"/>
                <w:sz w:val="24"/>
                <w:szCs w:val="24"/>
                <w:highlight w:val="white"/>
              </w:rPr>
              <w:t>5</w:t>
            </w:r>
          </w:p>
        </w:tc>
        <w:tc>
          <w:tcPr>
            <w:tcW w:w="3251" w:type="dxa"/>
          </w:tcPr>
          <w:p w14:paraId="6B356BF2" w14:textId="77777777" w:rsidR="00BD3776" w:rsidRPr="00874090" w:rsidRDefault="0000000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highlight w:val="white"/>
              </w:rPr>
            </w:pPr>
            <w:r w:rsidRPr="00874090">
              <w:rPr>
                <w:rFonts w:ascii="Times New Roman" w:eastAsia="Times New Roman" w:hAnsi="Times New Roman" w:cs="Times New Roman"/>
                <w:color w:val="000000" w:themeColor="text1"/>
                <w:sz w:val="24"/>
                <w:szCs w:val="24"/>
                <w:highlight w:val="white"/>
              </w:rPr>
              <w:t>Install real-time surveillance and temporary barriers, and plan high-risk work during the periods when it is not raining.</w:t>
            </w:r>
          </w:p>
        </w:tc>
      </w:tr>
      <w:tr w:rsidR="00874090" w:rsidRPr="00874090" w14:paraId="439F3118" w14:textId="77777777" w:rsidTr="00BD3776">
        <w:tc>
          <w:tcPr>
            <w:cnfStyle w:val="001000000000" w:firstRow="0" w:lastRow="0" w:firstColumn="1" w:lastColumn="0" w:oddVBand="0" w:evenVBand="0" w:oddHBand="0" w:evenHBand="0" w:firstRowFirstColumn="0" w:firstRowLastColumn="0" w:lastRowFirstColumn="0" w:lastRowLastColumn="0"/>
            <w:tcW w:w="706" w:type="dxa"/>
          </w:tcPr>
          <w:p w14:paraId="392DDF34" w14:textId="77777777" w:rsidR="00BD3776" w:rsidRPr="00874090" w:rsidRDefault="00000000">
            <w:pPr>
              <w:spacing w:line="360" w:lineRule="auto"/>
              <w:jc w:val="both"/>
              <w:rPr>
                <w:rFonts w:ascii="Times New Roman" w:eastAsia="Times New Roman" w:hAnsi="Times New Roman" w:cs="Times New Roman"/>
                <w:color w:val="000000" w:themeColor="text1"/>
                <w:sz w:val="24"/>
                <w:szCs w:val="24"/>
                <w:highlight w:val="white"/>
              </w:rPr>
            </w:pPr>
            <w:r w:rsidRPr="00874090">
              <w:rPr>
                <w:rFonts w:ascii="Times New Roman" w:eastAsia="Times New Roman" w:hAnsi="Times New Roman" w:cs="Times New Roman"/>
                <w:color w:val="000000" w:themeColor="text1"/>
                <w:sz w:val="24"/>
                <w:szCs w:val="24"/>
                <w:highlight w:val="white"/>
              </w:rPr>
              <w:t>R2</w:t>
            </w:r>
          </w:p>
        </w:tc>
        <w:tc>
          <w:tcPr>
            <w:tcW w:w="2663" w:type="dxa"/>
          </w:tcPr>
          <w:p w14:paraId="2FD89227" w14:textId="77777777" w:rsidR="00BD3776" w:rsidRPr="00874090" w:rsidRDefault="0000000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highlight w:val="white"/>
              </w:rPr>
            </w:pPr>
            <w:r w:rsidRPr="00874090">
              <w:rPr>
                <w:rFonts w:ascii="Times New Roman" w:eastAsia="Times New Roman" w:hAnsi="Times New Roman" w:cs="Times New Roman"/>
                <w:color w:val="000000" w:themeColor="text1"/>
                <w:sz w:val="24"/>
                <w:szCs w:val="24"/>
                <w:highlight w:val="white"/>
              </w:rPr>
              <w:t>Structural Instability: Unexpected failure of piers in bridges or foundations of roads during the repair.</w:t>
            </w:r>
          </w:p>
        </w:tc>
        <w:tc>
          <w:tcPr>
            <w:tcW w:w="1413" w:type="dxa"/>
          </w:tcPr>
          <w:p w14:paraId="226BA7DA" w14:textId="77777777" w:rsidR="00BD3776" w:rsidRPr="00874090" w:rsidRDefault="0000000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highlight w:val="white"/>
              </w:rPr>
            </w:pPr>
            <w:r w:rsidRPr="00874090">
              <w:rPr>
                <w:rFonts w:ascii="Times New Roman" w:eastAsia="Times New Roman" w:hAnsi="Times New Roman" w:cs="Times New Roman"/>
                <w:color w:val="000000" w:themeColor="text1"/>
                <w:sz w:val="24"/>
                <w:szCs w:val="24"/>
                <w:highlight w:val="white"/>
              </w:rPr>
              <w:t>2</w:t>
            </w:r>
          </w:p>
        </w:tc>
        <w:tc>
          <w:tcPr>
            <w:tcW w:w="986" w:type="dxa"/>
          </w:tcPr>
          <w:p w14:paraId="17132D31" w14:textId="77777777" w:rsidR="00BD3776" w:rsidRPr="00874090" w:rsidRDefault="0000000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highlight w:val="white"/>
              </w:rPr>
            </w:pPr>
            <w:r w:rsidRPr="00874090">
              <w:rPr>
                <w:rFonts w:ascii="Times New Roman" w:eastAsia="Times New Roman" w:hAnsi="Times New Roman" w:cs="Times New Roman"/>
                <w:color w:val="000000" w:themeColor="text1"/>
                <w:sz w:val="24"/>
                <w:szCs w:val="24"/>
                <w:highlight w:val="white"/>
              </w:rPr>
              <w:t>5</w:t>
            </w:r>
          </w:p>
        </w:tc>
        <w:tc>
          <w:tcPr>
            <w:tcW w:w="3251" w:type="dxa"/>
          </w:tcPr>
          <w:p w14:paraId="55B95FDB" w14:textId="77777777" w:rsidR="00BD3776" w:rsidRPr="00874090" w:rsidRDefault="0000000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highlight w:val="white"/>
              </w:rPr>
            </w:pPr>
            <w:r w:rsidRPr="00874090">
              <w:rPr>
                <w:rFonts w:ascii="Times New Roman" w:eastAsia="Times New Roman" w:hAnsi="Times New Roman" w:cs="Times New Roman"/>
                <w:color w:val="000000" w:themeColor="text1"/>
                <w:sz w:val="24"/>
                <w:szCs w:val="24"/>
                <w:highlight w:val="white"/>
              </w:rPr>
              <w:t xml:space="preserve">Apply the Analytic Hierarchy Process (AHP) to the quantification of safety thresholds and standards based on the probability and severity of hazards, the calculation of potential losses and react to the situation to ensure dynamic safety (Xiao </w:t>
            </w:r>
            <w:r w:rsidRPr="00874090">
              <w:rPr>
                <w:rFonts w:ascii="Times New Roman" w:eastAsia="Times New Roman" w:hAnsi="Times New Roman" w:cs="Times New Roman"/>
                <w:i/>
                <w:iCs/>
                <w:color w:val="000000" w:themeColor="text1"/>
                <w:sz w:val="24"/>
                <w:szCs w:val="24"/>
                <w:highlight w:val="white"/>
              </w:rPr>
              <w:t>et al.</w:t>
            </w:r>
            <w:r w:rsidRPr="00874090">
              <w:rPr>
                <w:rFonts w:ascii="Times New Roman" w:eastAsia="Times New Roman" w:hAnsi="Times New Roman" w:cs="Times New Roman"/>
                <w:color w:val="000000" w:themeColor="text1"/>
                <w:sz w:val="24"/>
                <w:szCs w:val="24"/>
                <w:highlight w:val="white"/>
              </w:rPr>
              <w:t xml:space="preserve"> 2023).</w:t>
            </w:r>
          </w:p>
        </w:tc>
      </w:tr>
      <w:tr w:rsidR="00874090" w:rsidRPr="00874090" w14:paraId="4DFA813B" w14:textId="77777777" w:rsidTr="00BD3776">
        <w:tc>
          <w:tcPr>
            <w:cnfStyle w:val="001000000000" w:firstRow="0" w:lastRow="0" w:firstColumn="1" w:lastColumn="0" w:oddVBand="0" w:evenVBand="0" w:oddHBand="0" w:evenHBand="0" w:firstRowFirstColumn="0" w:firstRowLastColumn="0" w:lastRowFirstColumn="0" w:lastRowLastColumn="0"/>
            <w:tcW w:w="706" w:type="dxa"/>
          </w:tcPr>
          <w:p w14:paraId="4D2B4C12" w14:textId="77777777" w:rsidR="00BD3776" w:rsidRPr="00874090" w:rsidRDefault="00000000">
            <w:pPr>
              <w:spacing w:line="360" w:lineRule="auto"/>
              <w:jc w:val="both"/>
              <w:rPr>
                <w:rFonts w:ascii="Times New Roman" w:eastAsia="Times New Roman" w:hAnsi="Times New Roman" w:cs="Times New Roman"/>
                <w:color w:val="000000" w:themeColor="text1"/>
                <w:sz w:val="24"/>
                <w:szCs w:val="24"/>
                <w:highlight w:val="white"/>
              </w:rPr>
            </w:pPr>
            <w:r w:rsidRPr="00874090">
              <w:rPr>
                <w:rFonts w:ascii="Times New Roman" w:eastAsia="Times New Roman" w:hAnsi="Times New Roman" w:cs="Times New Roman"/>
                <w:color w:val="000000" w:themeColor="text1"/>
                <w:sz w:val="24"/>
                <w:szCs w:val="24"/>
                <w:highlight w:val="white"/>
              </w:rPr>
              <w:t>R3</w:t>
            </w:r>
          </w:p>
        </w:tc>
        <w:tc>
          <w:tcPr>
            <w:tcW w:w="2663" w:type="dxa"/>
          </w:tcPr>
          <w:p w14:paraId="11122D07" w14:textId="77777777" w:rsidR="00BD3776" w:rsidRPr="00874090" w:rsidRDefault="0000000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highlight w:val="white"/>
              </w:rPr>
            </w:pPr>
            <w:r w:rsidRPr="00874090">
              <w:rPr>
                <w:rFonts w:ascii="Times New Roman" w:eastAsia="Times New Roman" w:hAnsi="Times New Roman" w:cs="Times New Roman"/>
                <w:color w:val="000000" w:themeColor="text1"/>
                <w:sz w:val="24"/>
                <w:szCs w:val="24"/>
                <w:highlight w:val="white"/>
              </w:rPr>
              <w:t>Resource Scarcity: The lack of specialised construction materials or engineers.</w:t>
            </w:r>
          </w:p>
        </w:tc>
        <w:tc>
          <w:tcPr>
            <w:tcW w:w="1413" w:type="dxa"/>
          </w:tcPr>
          <w:p w14:paraId="01561AE5" w14:textId="77777777" w:rsidR="00BD3776" w:rsidRPr="00874090" w:rsidRDefault="0000000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highlight w:val="white"/>
              </w:rPr>
            </w:pPr>
            <w:r w:rsidRPr="00874090">
              <w:rPr>
                <w:rFonts w:ascii="Times New Roman" w:eastAsia="Times New Roman" w:hAnsi="Times New Roman" w:cs="Times New Roman"/>
                <w:color w:val="000000" w:themeColor="text1"/>
                <w:sz w:val="24"/>
                <w:szCs w:val="24"/>
                <w:highlight w:val="white"/>
              </w:rPr>
              <w:t>3</w:t>
            </w:r>
          </w:p>
        </w:tc>
        <w:tc>
          <w:tcPr>
            <w:tcW w:w="986" w:type="dxa"/>
          </w:tcPr>
          <w:p w14:paraId="5F528341" w14:textId="77777777" w:rsidR="00BD3776" w:rsidRPr="00874090" w:rsidRDefault="0000000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highlight w:val="white"/>
              </w:rPr>
            </w:pPr>
            <w:r w:rsidRPr="00874090">
              <w:rPr>
                <w:rFonts w:ascii="Times New Roman" w:eastAsia="Times New Roman" w:hAnsi="Times New Roman" w:cs="Times New Roman"/>
                <w:color w:val="000000" w:themeColor="text1"/>
                <w:sz w:val="24"/>
                <w:szCs w:val="24"/>
                <w:highlight w:val="white"/>
              </w:rPr>
              <w:t>4</w:t>
            </w:r>
          </w:p>
        </w:tc>
        <w:tc>
          <w:tcPr>
            <w:tcW w:w="3251" w:type="dxa"/>
          </w:tcPr>
          <w:p w14:paraId="7B823A10" w14:textId="77777777" w:rsidR="00BD3776" w:rsidRPr="00874090" w:rsidRDefault="0000000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highlight w:val="white"/>
              </w:rPr>
            </w:pPr>
            <w:r w:rsidRPr="00874090">
              <w:rPr>
                <w:rFonts w:ascii="Times New Roman" w:eastAsia="Times New Roman" w:hAnsi="Times New Roman" w:cs="Times New Roman"/>
                <w:color w:val="000000" w:themeColor="text1"/>
                <w:sz w:val="24"/>
                <w:szCs w:val="24"/>
                <w:highlight w:val="white"/>
              </w:rPr>
              <w:t>Ensure the acquisition of primary equipment at the very initial procurement stage and set up multiple provider contracts.</w:t>
            </w:r>
          </w:p>
        </w:tc>
      </w:tr>
      <w:tr w:rsidR="00874090" w:rsidRPr="00874090" w14:paraId="08A4D973" w14:textId="77777777" w:rsidTr="00BD3776">
        <w:tc>
          <w:tcPr>
            <w:cnfStyle w:val="001000000000" w:firstRow="0" w:lastRow="0" w:firstColumn="1" w:lastColumn="0" w:oddVBand="0" w:evenVBand="0" w:oddHBand="0" w:evenHBand="0" w:firstRowFirstColumn="0" w:firstRowLastColumn="0" w:lastRowFirstColumn="0" w:lastRowLastColumn="0"/>
            <w:tcW w:w="706" w:type="dxa"/>
          </w:tcPr>
          <w:p w14:paraId="1E3C935F" w14:textId="77777777" w:rsidR="00BD3776" w:rsidRPr="00874090" w:rsidRDefault="00000000">
            <w:pPr>
              <w:spacing w:line="360" w:lineRule="auto"/>
              <w:jc w:val="both"/>
              <w:rPr>
                <w:rFonts w:ascii="Times New Roman" w:eastAsia="Times New Roman" w:hAnsi="Times New Roman" w:cs="Times New Roman"/>
                <w:color w:val="000000" w:themeColor="text1"/>
                <w:sz w:val="24"/>
                <w:szCs w:val="24"/>
                <w:highlight w:val="white"/>
              </w:rPr>
            </w:pPr>
            <w:r w:rsidRPr="00874090">
              <w:rPr>
                <w:rFonts w:ascii="Times New Roman" w:eastAsia="Times New Roman" w:hAnsi="Times New Roman" w:cs="Times New Roman"/>
                <w:color w:val="000000" w:themeColor="text1"/>
                <w:sz w:val="24"/>
                <w:szCs w:val="24"/>
                <w:highlight w:val="white"/>
              </w:rPr>
              <w:t>R4</w:t>
            </w:r>
          </w:p>
        </w:tc>
        <w:tc>
          <w:tcPr>
            <w:tcW w:w="2663" w:type="dxa"/>
          </w:tcPr>
          <w:p w14:paraId="14EE5C4F" w14:textId="77777777" w:rsidR="00BD3776" w:rsidRPr="00874090" w:rsidRDefault="0000000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highlight w:val="white"/>
              </w:rPr>
            </w:pPr>
            <w:r w:rsidRPr="00874090">
              <w:rPr>
                <w:rFonts w:ascii="Times New Roman" w:eastAsia="Times New Roman" w:hAnsi="Times New Roman" w:cs="Times New Roman"/>
                <w:color w:val="000000" w:themeColor="text1"/>
                <w:sz w:val="24"/>
                <w:szCs w:val="24"/>
                <w:highlight w:val="white"/>
              </w:rPr>
              <w:t>Stakeholder Resistance: Dissatisfaction or resistance among local residents and businesses due to road closures during the project and the noise from construction activities.</w:t>
            </w:r>
          </w:p>
        </w:tc>
        <w:tc>
          <w:tcPr>
            <w:tcW w:w="1413" w:type="dxa"/>
          </w:tcPr>
          <w:p w14:paraId="17581067" w14:textId="77777777" w:rsidR="00BD3776" w:rsidRPr="00874090" w:rsidRDefault="0000000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highlight w:val="white"/>
              </w:rPr>
            </w:pPr>
            <w:r w:rsidRPr="00874090">
              <w:rPr>
                <w:rFonts w:ascii="Times New Roman" w:eastAsia="Times New Roman" w:hAnsi="Times New Roman" w:cs="Times New Roman"/>
                <w:color w:val="000000" w:themeColor="text1"/>
                <w:sz w:val="24"/>
                <w:szCs w:val="24"/>
                <w:highlight w:val="white"/>
              </w:rPr>
              <w:t>4</w:t>
            </w:r>
          </w:p>
        </w:tc>
        <w:tc>
          <w:tcPr>
            <w:tcW w:w="986" w:type="dxa"/>
          </w:tcPr>
          <w:p w14:paraId="287A00C2" w14:textId="77777777" w:rsidR="00BD3776" w:rsidRPr="00874090" w:rsidRDefault="0000000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highlight w:val="white"/>
              </w:rPr>
            </w:pPr>
            <w:r w:rsidRPr="00874090">
              <w:rPr>
                <w:rFonts w:ascii="Times New Roman" w:eastAsia="Times New Roman" w:hAnsi="Times New Roman" w:cs="Times New Roman"/>
                <w:color w:val="000000" w:themeColor="text1"/>
                <w:sz w:val="24"/>
                <w:szCs w:val="24"/>
                <w:highlight w:val="white"/>
              </w:rPr>
              <w:t>2</w:t>
            </w:r>
          </w:p>
        </w:tc>
        <w:tc>
          <w:tcPr>
            <w:tcW w:w="3251" w:type="dxa"/>
          </w:tcPr>
          <w:p w14:paraId="6B7BD4F0" w14:textId="77777777" w:rsidR="00BD3776" w:rsidRPr="00874090" w:rsidRDefault="0000000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highlight w:val="white"/>
              </w:rPr>
            </w:pPr>
            <w:r w:rsidRPr="00874090">
              <w:rPr>
                <w:rFonts w:ascii="Times New Roman" w:eastAsia="Times New Roman" w:hAnsi="Times New Roman" w:cs="Times New Roman"/>
                <w:color w:val="000000" w:themeColor="text1"/>
                <w:sz w:val="24"/>
                <w:szCs w:val="24"/>
                <w:highlight w:val="white"/>
              </w:rPr>
              <w:t>Ensure an open communication channel to address grievances and ensure that project updates are shared with all residents and businesses through the local council website that would be updated at least once a week.</w:t>
            </w:r>
          </w:p>
        </w:tc>
      </w:tr>
      <w:tr w:rsidR="00874090" w:rsidRPr="00874090" w14:paraId="203954DB" w14:textId="77777777" w:rsidTr="00BD3776">
        <w:tc>
          <w:tcPr>
            <w:cnfStyle w:val="001000000000" w:firstRow="0" w:lastRow="0" w:firstColumn="1" w:lastColumn="0" w:oddVBand="0" w:evenVBand="0" w:oddHBand="0" w:evenHBand="0" w:firstRowFirstColumn="0" w:firstRowLastColumn="0" w:lastRowFirstColumn="0" w:lastRowLastColumn="0"/>
            <w:tcW w:w="706" w:type="dxa"/>
          </w:tcPr>
          <w:p w14:paraId="3736D7BC" w14:textId="77777777" w:rsidR="00BD3776" w:rsidRPr="00874090" w:rsidRDefault="00000000">
            <w:pPr>
              <w:spacing w:line="360" w:lineRule="auto"/>
              <w:jc w:val="both"/>
              <w:rPr>
                <w:rFonts w:ascii="Times New Roman" w:eastAsia="Times New Roman" w:hAnsi="Times New Roman" w:cs="Times New Roman"/>
                <w:color w:val="000000" w:themeColor="text1"/>
                <w:sz w:val="24"/>
                <w:szCs w:val="24"/>
                <w:highlight w:val="white"/>
              </w:rPr>
            </w:pPr>
            <w:r w:rsidRPr="00874090">
              <w:rPr>
                <w:rFonts w:ascii="Times New Roman" w:eastAsia="Times New Roman" w:hAnsi="Times New Roman" w:cs="Times New Roman"/>
                <w:color w:val="000000" w:themeColor="text1"/>
                <w:sz w:val="24"/>
                <w:szCs w:val="24"/>
                <w:highlight w:val="white"/>
              </w:rPr>
              <w:t>R5</w:t>
            </w:r>
          </w:p>
        </w:tc>
        <w:tc>
          <w:tcPr>
            <w:tcW w:w="2663" w:type="dxa"/>
          </w:tcPr>
          <w:p w14:paraId="4DFF21A9" w14:textId="77777777" w:rsidR="00BD3776" w:rsidRPr="00874090" w:rsidRDefault="0000000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highlight w:val="white"/>
              </w:rPr>
            </w:pPr>
            <w:r w:rsidRPr="00874090">
              <w:rPr>
                <w:rFonts w:ascii="Times New Roman" w:eastAsia="Times New Roman" w:hAnsi="Times New Roman" w:cs="Times New Roman"/>
                <w:color w:val="000000" w:themeColor="text1"/>
                <w:sz w:val="24"/>
                <w:szCs w:val="24"/>
                <w:highlight w:val="white"/>
              </w:rPr>
              <w:t>Budget Overrun: Discovering additional damages beyond the initial calculation will need extra capital expenditure.</w:t>
            </w:r>
          </w:p>
        </w:tc>
        <w:tc>
          <w:tcPr>
            <w:tcW w:w="1413" w:type="dxa"/>
          </w:tcPr>
          <w:p w14:paraId="4FBB2C7B" w14:textId="77777777" w:rsidR="00BD3776" w:rsidRPr="00874090" w:rsidRDefault="0000000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highlight w:val="white"/>
              </w:rPr>
            </w:pPr>
            <w:r w:rsidRPr="00874090">
              <w:rPr>
                <w:rFonts w:ascii="Times New Roman" w:eastAsia="Times New Roman" w:hAnsi="Times New Roman" w:cs="Times New Roman"/>
                <w:color w:val="000000" w:themeColor="text1"/>
                <w:sz w:val="24"/>
                <w:szCs w:val="24"/>
                <w:highlight w:val="white"/>
              </w:rPr>
              <w:t>3</w:t>
            </w:r>
          </w:p>
        </w:tc>
        <w:tc>
          <w:tcPr>
            <w:tcW w:w="986" w:type="dxa"/>
          </w:tcPr>
          <w:p w14:paraId="5AA64D96" w14:textId="77777777" w:rsidR="00BD3776" w:rsidRPr="00874090" w:rsidRDefault="0000000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highlight w:val="white"/>
              </w:rPr>
            </w:pPr>
            <w:r w:rsidRPr="00874090">
              <w:rPr>
                <w:rFonts w:ascii="Times New Roman" w:eastAsia="Times New Roman" w:hAnsi="Times New Roman" w:cs="Times New Roman"/>
                <w:color w:val="000000" w:themeColor="text1"/>
                <w:sz w:val="24"/>
                <w:szCs w:val="24"/>
                <w:highlight w:val="white"/>
              </w:rPr>
              <w:t>4</w:t>
            </w:r>
          </w:p>
        </w:tc>
        <w:tc>
          <w:tcPr>
            <w:tcW w:w="3251" w:type="dxa"/>
          </w:tcPr>
          <w:p w14:paraId="38FB6AB4" w14:textId="77777777" w:rsidR="00BD3776" w:rsidRPr="00874090" w:rsidRDefault="0000000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highlight w:val="white"/>
              </w:rPr>
            </w:pPr>
            <w:r w:rsidRPr="00874090">
              <w:rPr>
                <w:rFonts w:ascii="Times New Roman" w:eastAsia="Times New Roman" w:hAnsi="Times New Roman" w:cs="Times New Roman"/>
                <w:color w:val="000000" w:themeColor="text1"/>
                <w:sz w:val="24"/>
                <w:szCs w:val="24"/>
                <w:highlight w:val="white"/>
              </w:rPr>
              <w:t>A financial contingency of 15% of the project budget should be kept separated and the sites must be fully and thoroughly inspected before costs are finalised.</w:t>
            </w:r>
          </w:p>
        </w:tc>
      </w:tr>
    </w:tbl>
    <w:p w14:paraId="52792AC0" w14:textId="77777777" w:rsidR="00BD3776" w:rsidRPr="00874090" w:rsidRDefault="00000000">
      <w:pPr>
        <w:pStyle w:val="Titlu2"/>
        <w:rPr>
          <w:color w:val="000000" w:themeColor="text1"/>
          <w:highlight w:val="white"/>
        </w:rPr>
      </w:pPr>
      <w:bookmarkStart w:id="23" w:name="_heading=h.3jp5t8fzbj3c" w:colFirst="0" w:colLast="0"/>
      <w:bookmarkEnd w:id="23"/>
      <w:r w:rsidRPr="00874090">
        <w:rPr>
          <w:color w:val="000000" w:themeColor="text1"/>
          <w:highlight w:val="white"/>
        </w:rPr>
        <w:t>10. Conclusion</w:t>
      </w:r>
    </w:p>
    <w:p w14:paraId="0D69F5C0" w14:textId="77777777" w:rsidR="00BD3776" w:rsidRPr="00874090" w:rsidRDefault="00000000">
      <w:pPr>
        <w:spacing w:line="360" w:lineRule="auto"/>
        <w:jc w:val="both"/>
        <w:rPr>
          <w:rFonts w:ascii="Times New Roman" w:eastAsia="Times New Roman" w:hAnsi="Times New Roman" w:cs="Times New Roman"/>
          <w:color w:val="000000" w:themeColor="text1"/>
          <w:sz w:val="24"/>
          <w:szCs w:val="24"/>
          <w:highlight w:val="white"/>
        </w:rPr>
      </w:pPr>
      <w:r w:rsidRPr="00874090">
        <w:rPr>
          <w:rFonts w:ascii="Times New Roman" w:eastAsia="Times New Roman" w:hAnsi="Times New Roman" w:cs="Times New Roman"/>
          <w:color w:val="000000" w:themeColor="text1"/>
          <w:sz w:val="24"/>
          <w:szCs w:val="24"/>
          <w:highlight w:val="white"/>
        </w:rPr>
        <w:t xml:space="preserve">To summarise, this report presents the Project Management Plan to ensure that the reconstruction of local infrastructures that were damaged due to the catastrophic flooding takes place effectively and efficiently. By applying project management techniques such as Quad analysis, stakeholder and risk analyses, project timeline analysis (Gantt), as well as the identification of deliverables and scope, it is expected that the project will maintain operational efficiency through the initiation, execution, and completion phases. </w:t>
      </w:r>
    </w:p>
    <w:p w14:paraId="35056CBD" w14:textId="77777777" w:rsidR="00BD3776" w:rsidRPr="00874090" w:rsidRDefault="00BD3776">
      <w:pPr>
        <w:spacing w:line="360" w:lineRule="auto"/>
        <w:jc w:val="both"/>
        <w:rPr>
          <w:rFonts w:ascii="Times New Roman" w:eastAsia="Times New Roman" w:hAnsi="Times New Roman" w:cs="Times New Roman"/>
          <w:color w:val="000000" w:themeColor="text1"/>
          <w:sz w:val="24"/>
          <w:szCs w:val="24"/>
        </w:rPr>
      </w:pPr>
    </w:p>
    <w:p w14:paraId="2C296C06" w14:textId="77777777" w:rsidR="00BD3776" w:rsidRPr="00874090" w:rsidRDefault="00000000">
      <w:pPr>
        <w:spacing w:line="360" w:lineRule="auto"/>
        <w:jc w:val="both"/>
        <w:rPr>
          <w:rFonts w:ascii="Times New Roman" w:eastAsia="Times New Roman" w:hAnsi="Times New Roman" w:cs="Times New Roman"/>
          <w:color w:val="000000" w:themeColor="text1"/>
          <w:sz w:val="24"/>
          <w:szCs w:val="24"/>
        </w:rPr>
      </w:pPr>
      <w:r w:rsidRPr="00874090">
        <w:rPr>
          <w:color w:val="000000" w:themeColor="text1"/>
        </w:rPr>
        <w:br w:type="page"/>
      </w:r>
    </w:p>
    <w:p w14:paraId="4C21E218" w14:textId="77777777" w:rsidR="00BD3776" w:rsidRPr="00874090" w:rsidRDefault="00000000">
      <w:pPr>
        <w:pStyle w:val="Titlu1"/>
        <w:rPr>
          <w:color w:val="000000" w:themeColor="text1"/>
        </w:rPr>
      </w:pPr>
      <w:bookmarkStart w:id="24" w:name="_heading=h.xbd4wl968379" w:colFirst="0" w:colLast="0"/>
      <w:bookmarkEnd w:id="24"/>
      <w:r w:rsidRPr="00874090">
        <w:rPr>
          <w:color w:val="000000" w:themeColor="text1"/>
        </w:rPr>
        <w:t xml:space="preserve">References </w:t>
      </w:r>
    </w:p>
    <w:p w14:paraId="4AEB8A3C" w14:textId="77777777" w:rsidR="00BD3776" w:rsidRPr="00874090" w:rsidRDefault="00000000">
      <w:pPr>
        <w:spacing w:line="360" w:lineRule="auto"/>
        <w:jc w:val="both"/>
        <w:rPr>
          <w:rFonts w:ascii="Times New Roman" w:eastAsia="Times New Roman" w:hAnsi="Times New Roman" w:cs="Times New Roman"/>
          <w:color w:val="000000" w:themeColor="text1"/>
          <w:sz w:val="24"/>
          <w:szCs w:val="24"/>
        </w:rPr>
      </w:pPr>
      <w:proofErr w:type="spellStart"/>
      <w:r w:rsidRPr="00874090">
        <w:rPr>
          <w:rFonts w:ascii="Times New Roman" w:eastAsia="Times New Roman" w:hAnsi="Times New Roman" w:cs="Times New Roman"/>
          <w:color w:val="000000" w:themeColor="text1"/>
          <w:sz w:val="24"/>
          <w:szCs w:val="24"/>
        </w:rPr>
        <w:t>Acebes</w:t>
      </w:r>
      <w:proofErr w:type="spellEnd"/>
      <w:r w:rsidRPr="00874090">
        <w:rPr>
          <w:rFonts w:ascii="Times New Roman" w:eastAsia="Times New Roman" w:hAnsi="Times New Roman" w:cs="Times New Roman"/>
          <w:color w:val="000000" w:themeColor="text1"/>
          <w:sz w:val="24"/>
          <w:szCs w:val="24"/>
        </w:rPr>
        <w:t>, F., González-Varona, J.M., López-Paredes, A. and Pajares, J. (2024) ‘Beyond probability-impact matrices in project risk management: A quantitative methodology for risk prioritisation’, </w:t>
      </w:r>
      <w:r w:rsidRPr="00874090">
        <w:rPr>
          <w:rFonts w:ascii="Times New Roman" w:eastAsia="Times New Roman" w:hAnsi="Times New Roman" w:cs="Times New Roman"/>
          <w:i/>
          <w:iCs/>
          <w:color w:val="000000" w:themeColor="text1"/>
          <w:sz w:val="24"/>
          <w:szCs w:val="24"/>
        </w:rPr>
        <w:t>Humanities and Social Sciences Communications</w:t>
      </w:r>
      <w:r w:rsidRPr="00874090">
        <w:rPr>
          <w:rFonts w:ascii="Times New Roman" w:eastAsia="Times New Roman" w:hAnsi="Times New Roman" w:cs="Times New Roman"/>
          <w:color w:val="000000" w:themeColor="text1"/>
          <w:sz w:val="24"/>
          <w:szCs w:val="24"/>
        </w:rPr>
        <w:t>, 11(1), pp. 1-13.</w:t>
      </w:r>
    </w:p>
    <w:p w14:paraId="4922FFA1" w14:textId="77777777" w:rsidR="00BD3776" w:rsidRPr="00874090" w:rsidRDefault="00000000">
      <w:pPr>
        <w:spacing w:line="360" w:lineRule="auto"/>
        <w:jc w:val="both"/>
        <w:rPr>
          <w:rFonts w:ascii="Times New Roman" w:eastAsia="Times New Roman" w:hAnsi="Times New Roman" w:cs="Times New Roman"/>
          <w:color w:val="000000" w:themeColor="text1"/>
          <w:sz w:val="24"/>
          <w:szCs w:val="24"/>
        </w:rPr>
      </w:pPr>
      <w:r w:rsidRPr="00874090">
        <w:rPr>
          <w:rFonts w:ascii="Times New Roman" w:eastAsia="Times New Roman" w:hAnsi="Times New Roman" w:cs="Times New Roman"/>
          <w:color w:val="000000" w:themeColor="text1"/>
          <w:sz w:val="24"/>
          <w:szCs w:val="24"/>
        </w:rPr>
        <w:t xml:space="preserve">Allu, S.R., Bhaumik, A., Ramakrishna, A., </w:t>
      </w:r>
      <w:proofErr w:type="spellStart"/>
      <w:r w:rsidRPr="00874090">
        <w:rPr>
          <w:rFonts w:ascii="Times New Roman" w:eastAsia="Times New Roman" w:hAnsi="Times New Roman" w:cs="Times New Roman"/>
          <w:color w:val="000000" w:themeColor="text1"/>
          <w:sz w:val="24"/>
          <w:szCs w:val="24"/>
        </w:rPr>
        <w:t>Lakavat</w:t>
      </w:r>
      <w:proofErr w:type="spellEnd"/>
      <w:r w:rsidRPr="00874090">
        <w:rPr>
          <w:rFonts w:ascii="Times New Roman" w:eastAsia="Times New Roman" w:hAnsi="Times New Roman" w:cs="Times New Roman"/>
          <w:color w:val="000000" w:themeColor="text1"/>
          <w:sz w:val="24"/>
          <w:szCs w:val="24"/>
        </w:rPr>
        <w:t>, M., Allu, H. and Chandini, S. (2024) ‘A Critical Review of Resource Allocation Optimization in Project Management’, </w:t>
      </w:r>
      <w:r w:rsidRPr="00874090">
        <w:rPr>
          <w:rFonts w:ascii="Times New Roman" w:eastAsia="Times New Roman" w:hAnsi="Times New Roman" w:cs="Times New Roman"/>
          <w:i/>
          <w:iCs/>
          <w:color w:val="000000" w:themeColor="text1"/>
          <w:sz w:val="24"/>
          <w:szCs w:val="24"/>
        </w:rPr>
        <w:t>International Research Journal on Advanced Engineering Hub (IRJAEH)</w:t>
      </w:r>
      <w:r w:rsidRPr="00874090">
        <w:rPr>
          <w:rFonts w:ascii="Times New Roman" w:eastAsia="Times New Roman" w:hAnsi="Times New Roman" w:cs="Times New Roman"/>
          <w:color w:val="000000" w:themeColor="text1"/>
          <w:sz w:val="24"/>
          <w:szCs w:val="24"/>
        </w:rPr>
        <w:t>, 2(06), pp. 1855-1861.</w:t>
      </w:r>
    </w:p>
    <w:p w14:paraId="5EB5A98A" w14:textId="77777777" w:rsidR="00BD3776" w:rsidRPr="00874090" w:rsidRDefault="00000000">
      <w:pPr>
        <w:spacing w:line="360" w:lineRule="auto"/>
        <w:jc w:val="both"/>
        <w:rPr>
          <w:rFonts w:ascii="Times New Roman" w:eastAsia="Times New Roman" w:hAnsi="Times New Roman" w:cs="Times New Roman"/>
          <w:color w:val="000000" w:themeColor="text1"/>
          <w:sz w:val="24"/>
          <w:szCs w:val="24"/>
          <w:highlight w:val="white"/>
        </w:rPr>
      </w:pPr>
      <w:proofErr w:type="spellStart"/>
      <w:r w:rsidRPr="00874090">
        <w:rPr>
          <w:rFonts w:ascii="Times New Roman" w:eastAsia="Times New Roman" w:hAnsi="Times New Roman" w:cs="Times New Roman"/>
          <w:color w:val="000000" w:themeColor="text1"/>
          <w:sz w:val="24"/>
          <w:szCs w:val="24"/>
          <w:highlight w:val="white"/>
        </w:rPr>
        <w:t>Ambrusz</w:t>
      </w:r>
      <w:proofErr w:type="spellEnd"/>
      <w:r w:rsidRPr="00874090">
        <w:rPr>
          <w:rFonts w:ascii="Times New Roman" w:eastAsia="Times New Roman" w:hAnsi="Times New Roman" w:cs="Times New Roman"/>
          <w:color w:val="000000" w:themeColor="text1"/>
          <w:sz w:val="24"/>
          <w:szCs w:val="24"/>
          <w:highlight w:val="white"/>
        </w:rPr>
        <w:t xml:space="preserve">, J. and </w:t>
      </w:r>
      <w:proofErr w:type="spellStart"/>
      <w:r w:rsidRPr="00874090">
        <w:rPr>
          <w:rFonts w:ascii="Times New Roman" w:eastAsia="Times New Roman" w:hAnsi="Times New Roman" w:cs="Times New Roman"/>
          <w:color w:val="000000" w:themeColor="text1"/>
          <w:sz w:val="24"/>
          <w:szCs w:val="24"/>
          <w:highlight w:val="white"/>
        </w:rPr>
        <w:t>Teknős</w:t>
      </w:r>
      <w:proofErr w:type="spellEnd"/>
      <w:r w:rsidRPr="00874090">
        <w:rPr>
          <w:rFonts w:ascii="Times New Roman" w:eastAsia="Times New Roman" w:hAnsi="Times New Roman" w:cs="Times New Roman"/>
          <w:color w:val="000000" w:themeColor="text1"/>
          <w:sz w:val="24"/>
          <w:szCs w:val="24"/>
          <w:highlight w:val="white"/>
        </w:rPr>
        <w:t xml:space="preserve">, L. (2022) ‘A study of recording and processing post-disaster damage assessments’, </w:t>
      </w:r>
      <w:proofErr w:type="spellStart"/>
      <w:r w:rsidRPr="00874090">
        <w:rPr>
          <w:rFonts w:ascii="Times New Roman" w:eastAsia="Times New Roman" w:hAnsi="Times New Roman" w:cs="Times New Roman"/>
          <w:i/>
          <w:iCs/>
          <w:color w:val="000000" w:themeColor="text1"/>
          <w:sz w:val="24"/>
          <w:szCs w:val="24"/>
          <w:highlight w:val="white"/>
        </w:rPr>
        <w:t>Hadtudomány</w:t>
      </w:r>
      <w:proofErr w:type="spellEnd"/>
      <w:r w:rsidRPr="00874090">
        <w:rPr>
          <w:rFonts w:ascii="Times New Roman" w:eastAsia="Times New Roman" w:hAnsi="Times New Roman" w:cs="Times New Roman"/>
          <w:color w:val="000000" w:themeColor="text1"/>
          <w:sz w:val="24"/>
          <w:szCs w:val="24"/>
          <w:highlight w:val="white"/>
        </w:rPr>
        <w:t>, 32(</w:t>
      </w:r>
      <w:proofErr w:type="spellStart"/>
      <w:r w:rsidRPr="00874090">
        <w:rPr>
          <w:rFonts w:ascii="Times New Roman" w:eastAsia="Times New Roman" w:hAnsi="Times New Roman" w:cs="Times New Roman"/>
          <w:color w:val="000000" w:themeColor="text1"/>
          <w:sz w:val="24"/>
          <w:szCs w:val="24"/>
          <w:highlight w:val="white"/>
        </w:rPr>
        <w:t>E-szám</w:t>
      </w:r>
      <w:proofErr w:type="spellEnd"/>
      <w:r w:rsidRPr="00874090">
        <w:rPr>
          <w:rFonts w:ascii="Times New Roman" w:eastAsia="Times New Roman" w:hAnsi="Times New Roman" w:cs="Times New Roman"/>
          <w:color w:val="000000" w:themeColor="text1"/>
          <w:sz w:val="24"/>
          <w:szCs w:val="24"/>
          <w:highlight w:val="white"/>
        </w:rPr>
        <w:t>), pp.1-14.</w:t>
      </w:r>
    </w:p>
    <w:p w14:paraId="7A35FC1B" w14:textId="77777777" w:rsidR="00BD3776" w:rsidRPr="00874090" w:rsidRDefault="00000000">
      <w:pPr>
        <w:spacing w:line="360" w:lineRule="auto"/>
        <w:jc w:val="both"/>
        <w:rPr>
          <w:rFonts w:ascii="Times New Roman" w:eastAsia="Times New Roman" w:hAnsi="Times New Roman" w:cs="Times New Roman"/>
          <w:color w:val="000000" w:themeColor="text1"/>
          <w:sz w:val="24"/>
          <w:szCs w:val="24"/>
          <w:highlight w:val="white"/>
        </w:rPr>
      </w:pPr>
      <w:proofErr w:type="spellStart"/>
      <w:r w:rsidRPr="00874090">
        <w:rPr>
          <w:rFonts w:ascii="Times New Roman" w:eastAsia="Times New Roman" w:hAnsi="Times New Roman" w:cs="Times New Roman"/>
          <w:color w:val="000000" w:themeColor="text1"/>
          <w:sz w:val="24"/>
          <w:szCs w:val="24"/>
          <w:highlight w:val="white"/>
        </w:rPr>
        <w:t>ClimateXChange</w:t>
      </w:r>
      <w:proofErr w:type="spellEnd"/>
      <w:r w:rsidRPr="00874090">
        <w:rPr>
          <w:rFonts w:ascii="Times New Roman" w:eastAsia="Times New Roman" w:hAnsi="Times New Roman" w:cs="Times New Roman"/>
          <w:color w:val="000000" w:themeColor="text1"/>
          <w:sz w:val="24"/>
          <w:szCs w:val="24"/>
          <w:highlight w:val="white"/>
        </w:rPr>
        <w:t xml:space="preserve">, (2018) </w:t>
      </w:r>
      <w:r w:rsidRPr="00874090">
        <w:rPr>
          <w:rFonts w:ascii="Times New Roman" w:eastAsia="Times New Roman" w:hAnsi="Times New Roman" w:cs="Times New Roman"/>
          <w:i/>
          <w:iCs/>
          <w:color w:val="000000" w:themeColor="text1"/>
          <w:sz w:val="24"/>
          <w:szCs w:val="24"/>
          <w:highlight w:val="white"/>
        </w:rPr>
        <w:t>Indicators and trends: Flooding and infrastructure</w:t>
      </w:r>
      <w:r w:rsidRPr="00874090">
        <w:rPr>
          <w:rFonts w:ascii="Times New Roman" w:eastAsia="Times New Roman" w:hAnsi="Times New Roman" w:cs="Times New Roman"/>
          <w:color w:val="000000" w:themeColor="text1"/>
          <w:sz w:val="24"/>
          <w:szCs w:val="24"/>
          <w:highlight w:val="white"/>
        </w:rPr>
        <w:t xml:space="preserve">. Climate </w:t>
      </w:r>
      <w:proofErr w:type="spellStart"/>
      <w:r w:rsidRPr="00874090">
        <w:rPr>
          <w:rFonts w:ascii="Times New Roman" w:eastAsia="Times New Roman" w:hAnsi="Times New Roman" w:cs="Times New Roman"/>
          <w:color w:val="000000" w:themeColor="text1"/>
          <w:sz w:val="24"/>
          <w:szCs w:val="24"/>
          <w:highlight w:val="white"/>
        </w:rPr>
        <w:t>XChange</w:t>
      </w:r>
      <w:proofErr w:type="spellEnd"/>
      <w:r w:rsidRPr="00874090">
        <w:rPr>
          <w:rFonts w:ascii="Times New Roman" w:eastAsia="Times New Roman" w:hAnsi="Times New Roman" w:cs="Times New Roman"/>
          <w:color w:val="000000" w:themeColor="text1"/>
          <w:sz w:val="24"/>
          <w:szCs w:val="24"/>
          <w:highlight w:val="white"/>
        </w:rPr>
        <w:t xml:space="preserve">. Available at: </w:t>
      </w:r>
      <w:hyperlink r:id="rId12">
        <w:r w:rsidR="00BD3776" w:rsidRPr="00874090">
          <w:rPr>
            <w:rFonts w:ascii="Times New Roman" w:eastAsia="Times New Roman" w:hAnsi="Times New Roman" w:cs="Times New Roman"/>
            <w:color w:val="000000" w:themeColor="text1"/>
            <w:sz w:val="24"/>
            <w:szCs w:val="24"/>
            <w:highlight w:val="white"/>
            <w:u w:val="single"/>
          </w:rPr>
          <w:t>https://www.climatexchange.org.uk/projects/indicators-and-trends-flooding-and-infrastructure/</w:t>
        </w:r>
      </w:hyperlink>
      <w:r w:rsidRPr="00874090">
        <w:rPr>
          <w:rFonts w:ascii="Times New Roman" w:eastAsia="Times New Roman" w:hAnsi="Times New Roman" w:cs="Times New Roman"/>
          <w:color w:val="000000" w:themeColor="text1"/>
          <w:sz w:val="24"/>
          <w:szCs w:val="24"/>
          <w:highlight w:val="white"/>
        </w:rPr>
        <w:t xml:space="preserve"> (Accessed 3 March 2026).</w:t>
      </w:r>
    </w:p>
    <w:p w14:paraId="04158402" w14:textId="77777777" w:rsidR="00BD3776" w:rsidRPr="00874090" w:rsidRDefault="00000000">
      <w:pPr>
        <w:spacing w:line="360" w:lineRule="auto"/>
        <w:jc w:val="both"/>
        <w:rPr>
          <w:rFonts w:ascii="Times New Roman" w:eastAsia="Times New Roman" w:hAnsi="Times New Roman" w:cs="Times New Roman"/>
          <w:color w:val="000000" w:themeColor="text1"/>
          <w:sz w:val="24"/>
          <w:szCs w:val="24"/>
          <w:highlight w:val="white"/>
        </w:rPr>
      </w:pPr>
      <w:r w:rsidRPr="00874090">
        <w:rPr>
          <w:rFonts w:ascii="Times New Roman" w:eastAsia="Times New Roman" w:hAnsi="Times New Roman" w:cs="Times New Roman"/>
          <w:color w:val="000000" w:themeColor="text1"/>
          <w:sz w:val="24"/>
          <w:szCs w:val="24"/>
          <w:highlight w:val="white"/>
        </w:rPr>
        <w:t xml:space="preserve">Kerzner, H. (2025) </w:t>
      </w:r>
      <w:r w:rsidRPr="00874090">
        <w:rPr>
          <w:rFonts w:ascii="Times New Roman" w:eastAsia="Times New Roman" w:hAnsi="Times New Roman" w:cs="Times New Roman"/>
          <w:i/>
          <w:iCs/>
          <w:color w:val="000000" w:themeColor="text1"/>
          <w:sz w:val="24"/>
          <w:szCs w:val="24"/>
          <w:highlight w:val="white"/>
        </w:rPr>
        <w:t>Project management: a systems approach to planning, scheduling, and controlling</w:t>
      </w:r>
      <w:r w:rsidRPr="00874090">
        <w:rPr>
          <w:rFonts w:ascii="Times New Roman" w:eastAsia="Times New Roman" w:hAnsi="Times New Roman" w:cs="Times New Roman"/>
          <w:color w:val="000000" w:themeColor="text1"/>
          <w:sz w:val="24"/>
          <w:szCs w:val="24"/>
          <w:highlight w:val="white"/>
        </w:rPr>
        <w:t>. John Wiley &amp; Sons.</w:t>
      </w:r>
    </w:p>
    <w:p w14:paraId="4875FF4B" w14:textId="77777777" w:rsidR="00BD3776" w:rsidRPr="00874090" w:rsidRDefault="00000000">
      <w:pPr>
        <w:spacing w:line="360" w:lineRule="auto"/>
        <w:jc w:val="both"/>
        <w:rPr>
          <w:rFonts w:ascii="Times New Roman" w:eastAsia="Times New Roman" w:hAnsi="Times New Roman" w:cs="Times New Roman"/>
          <w:color w:val="000000" w:themeColor="text1"/>
          <w:sz w:val="24"/>
          <w:szCs w:val="24"/>
          <w:highlight w:val="white"/>
        </w:rPr>
      </w:pPr>
      <w:r w:rsidRPr="00874090">
        <w:rPr>
          <w:rFonts w:ascii="Times New Roman" w:eastAsia="Times New Roman" w:hAnsi="Times New Roman" w:cs="Times New Roman"/>
          <w:color w:val="000000" w:themeColor="text1"/>
          <w:sz w:val="24"/>
          <w:szCs w:val="24"/>
          <w:highlight w:val="white"/>
        </w:rPr>
        <w:t xml:space="preserve">Local Government Association, (2026) </w:t>
      </w:r>
      <w:r w:rsidRPr="00874090">
        <w:rPr>
          <w:rFonts w:ascii="Times New Roman" w:eastAsia="Times New Roman" w:hAnsi="Times New Roman" w:cs="Times New Roman"/>
          <w:i/>
          <w:iCs/>
          <w:color w:val="000000" w:themeColor="text1"/>
          <w:sz w:val="24"/>
          <w:szCs w:val="24"/>
          <w:highlight w:val="white"/>
        </w:rPr>
        <w:t>Managing flood risk: roles and responsibilities</w:t>
      </w:r>
      <w:r w:rsidRPr="00874090">
        <w:rPr>
          <w:rFonts w:ascii="Times New Roman" w:eastAsia="Times New Roman" w:hAnsi="Times New Roman" w:cs="Times New Roman"/>
          <w:color w:val="000000" w:themeColor="text1"/>
          <w:sz w:val="24"/>
          <w:szCs w:val="24"/>
          <w:highlight w:val="white"/>
        </w:rPr>
        <w:t xml:space="preserve">. Available at: </w:t>
      </w:r>
      <w:hyperlink r:id="rId13">
        <w:r w:rsidR="00BD3776" w:rsidRPr="00874090">
          <w:rPr>
            <w:rFonts w:ascii="Times New Roman" w:eastAsia="Times New Roman" w:hAnsi="Times New Roman" w:cs="Times New Roman"/>
            <w:color w:val="000000" w:themeColor="text1"/>
            <w:sz w:val="24"/>
            <w:szCs w:val="24"/>
            <w:highlight w:val="white"/>
            <w:u w:val="single"/>
          </w:rPr>
          <w:t>https://www.local.gov.uk/topics/severe-weather/flooding/local-flood-risk-management/managing-flood-risk-roles-and</w:t>
        </w:r>
      </w:hyperlink>
      <w:r w:rsidRPr="00874090">
        <w:rPr>
          <w:rFonts w:ascii="Times New Roman" w:eastAsia="Times New Roman" w:hAnsi="Times New Roman" w:cs="Times New Roman"/>
          <w:color w:val="000000" w:themeColor="text1"/>
          <w:sz w:val="24"/>
          <w:szCs w:val="24"/>
          <w:highlight w:val="white"/>
        </w:rPr>
        <w:t xml:space="preserve"> (Accessed 02 March 2026).</w:t>
      </w:r>
    </w:p>
    <w:p w14:paraId="71CFAD6B" w14:textId="77777777" w:rsidR="00BD3776" w:rsidRPr="00874090" w:rsidRDefault="00000000">
      <w:pPr>
        <w:spacing w:line="360" w:lineRule="auto"/>
        <w:jc w:val="both"/>
        <w:rPr>
          <w:rFonts w:ascii="Times New Roman" w:eastAsia="Times New Roman" w:hAnsi="Times New Roman" w:cs="Times New Roman"/>
          <w:color w:val="000000" w:themeColor="text1"/>
          <w:sz w:val="24"/>
          <w:szCs w:val="24"/>
          <w:highlight w:val="white"/>
        </w:rPr>
      </w:pPr>
      <w:r w:rsidRPr="00874090">
        <w:rPr>
          <w:rFonts w:ascii="Times New Roman" w:eastAsia="Times New Roman" w:hAnsi="Times New Roman" w:cs="Times New Roman"/>
          <w:color w:val="000000" w:themeColor="text1"/>
          <w:sz w:val="24"/>
          <w:szCs w:val="24"/>
          <w:highlight w:val="white"/>
        </w:rPr>
        <w:t xml:space="preserve">Mahdavi, M., Alhelou, H.H. and Cuffe, P. (2021) ‘Test distribution systems: network parameters and diagrams of electrical structural’, </w:t>
      </w:r>
      <w:r w:rsidRPr="00874090">
        <w:rPr>
          <w:rFonts w:ascii="Times New Roman" w:eastAsia="Times New Roman" w:hAnsi="Times New Roman" w:cs="Times New Roman"/>
          <w:i/>
          <w:iCs/>
          <w:color w:val="000000" w:themeColor="text1"/>
          <w:sz w:val="24"/>
          <w:szCs w:val="24"/>
          <w:highlight w:val="white"/>
        </w:rPr>
        <w:t>IEEE Open Access Journal of Power and Energy</w:t>
      </w:r>
      <w:r w:rsidRPr="00874090">
        <w:rPr>
          <w:rFonts w:ascii="Times New Roman" w:eastAsia="Times New Roman" w:hAnsi="Times New Roman" w:cs="Times New Roman"/>
          <w:color w:val="000000" w:themeColor="text1"/>
          <w:sz w:val="24"/>
          <w:szCs w:val="24"/>
          <w:highlight w:val="white"/>
        </w:rPr>
        <w:t>, 8, pp.409-420.</w:t>
      </w:r>
    </w:p>
    <w:p w14:paraId="473CE585" w14:textId="77777777" w:rsidR="00BD3776" w:rsidRPr="00874090" w:rsidRDefault="00000000">
      <w:pPr>
        <w:spacing w:line="360" w:lineRule="auto"/>
        <w:jc w:val="both"/>
        <w:rPr>
          <w:rFonts w:ascii="Times New Roman" w:eastAsia="Times New Roman" w:hAnsi="Times New Roman" w:cs="Times New Roman"/>
          <w:color w:val="000000" w:themeColor="text1"/>
          <w:sz w:val="24"/>
          <w:szCs w:val="24"/>
          <w:highlight w:val="white"/>
        </w:rPr>
      </w:pPr>
      <w:r w:rsidRPr="00874090">
        <w:rPr>
          <w:rFonts w:ascii="Times New Roman" w:eastAsia="Times New Roman" w:hAnsi="Times New Roman" w:cs="Times New Roman"/>
          <w:color w:val="000000" w:themeColor="text1"/>
          <w:sz w:val="24"/>
          <w:szCs w:val="24"/>
          <w:highlight w:val="white"/>
        </w:rPr>
        <w:t xml:space="preserve">Mehryar, S. and </w:t>
      </w:r>
      <w:proofErr w:type="spellStart"/>
      <w:r w:rsidRPr="00874090">
        <w:rPr>
          <w:rFonts w:ascii="Times New Roman" w:eastAsia="Times New Roman" w:hAnsi="Times New Roman" w:cs="Times New Roman"/>
          <w:color w:val="000000" w:themeColor="text1"/>
          <w:sz w:val="24"/>
          <w:szCs w:val="24"/>
          <w:highlight w:val="white"/>
        </w:rPr>
        <w:t>Surminski</w:t>
      </w:r>
      <w:proofErr w:type="spellEnd"/>
      <w:r w:rsidRPr="00874090">
        <w:rPr>
          <w:rFonts w:ascii="Times New Roman" w:eastAsia="Times New Roman" w:hAnsi="Times New Roman" w:cs="Times New Roman"/>
          <w:color w:val="000000" w:themeColor="text1"/>
          <w:sz w:val="24"/>
          <w:szCs w:val="24"/>
          <w:highlight w:val="white"/>
        </w:rPr>
        <w:t xml:space="preserve">, S. (2020) </w:t>
      </w:r>
      <w:r w:rsidRPr="00874090">
        <w:rPr>
          <w:rFonts w:ascii="Times New Roman" w:eastAsia="Times New Roman" w:hAnsi="Times New Roman" w:cs="Times New Roman"/>
          <w:i/>
          <w:iCs/>
          <w:color w:val="000000" w:themeColor="text1"/>
          <w:sz w:val="24"/>
          <w:szCs w:val="24"/>
          <w:highlight w:val="white"/>
        </w:rPr>
        <w:t>The Role of National Laws in Managing Flood Risk and Increasing Future Flood Resilience</w:t>
      </w:r>
      <w:r w:rsidRPr="00874090">
        <w:rPr>
          <w:rFonts w:ascii="Times New Roman" w:eastAsia="Times New Roman" w:hAnsi="Times New Roman" w:cs="Times New Roman"/>
          <w:color w:val="000000" w:themeColor="text1"/>
          <w:sz w:val="24"/>
          <w:szCs w:val="24"/>
          <w:highlight w:val="white"/>
        </w:rPr>
        <w:t xml:space="preserve">. Available at: </w:t>
      </w:r>
      <w:hyperlink r:id="rId14">
        <w:r w:rsidR="00BD3776" w:rsidRPr="00874090">
          <w:rPr>
            <w:rFonts w:ascii="Times New Roman" w:eastAsia="Times New Roman" w:hAnsi="Times New Roman" w:cs="Times New Roman"/>
            <w:color w:val="000000" w:themeColor="text1"/>
            <w:sz w:val="24"/>
            <w:szCs w:val="24"/>
            <w:highlight w:val="white"/>
            <w:u w:val="single"/>
          </w:rPr>
          <w:t>https://www.lse.ac.uk/granthaminstitute/wp-content/uploads/2020/03/working-paper-334-Mehryar-Surminski-1.pdf</w:t>
        </w:r>
      </w:hyperlink>
      <w:r w:rsidRPr="00874090">
        <w:rPr>
          <w:rFonts w:ascii="Times New Roman" w:eastAsia="Times New Roman" w:hAnsi="Times New Roman" w:cs="Times New Roman"/>
          <w:color w:val="000000" w:themeColor="text1"/>
          <w:sz w:val="24"/>
          <w:szCs w:val="24"/>
          <w:highlight w:val="white"/>
        </w:rPr>
        <w:t xml:space="preserve"> (Accessed 2 March 2026).</w:t>
      </w:r>
    </w:p>
    <w:p w14:paraId="063DFEB4" w14:textId="77777777" w:rsidR="00BD3776" w:rsidRPr="00874090" w:rsidRDefault="00000000">
      <w:pPr>
        <w:spacing w:line="360" w:lineRule="auto"/>
        <w:jc w:val="both"/>
        <w:rPr>
          <w:rFonts w:ascii="Times New Roman" w:eastAsia="Times New Roman" w:hAnsi="Times New Roman" w:cs="Times New Roman"/>
          <w:color w:val="000000" w:themeColor="text1"/>
          <w:sz w:val="24"/>
          <w:szCs w:val="24"/>
          <w:highlight w:val="white"/>
        </w:rPr>
      </w:pPr>
      <w:r w:rsidRPr="00874090">
        <w:rPr>
          <w:rFonts w:ascii="Times New Roman" w:eastAsia="Times New Roman" w:hAnsi="Times New Roman" w:cs="Times New Roman"/>
          <w:color w:val="000000" w:themeColor="text1"/>
          <w:sz w:val="24"/>
          <w:szCs w:val="24"/>
          <w:highlight w:val="white"/>
        </w:rPr>
        <w:t xml:space="preserve">Mosca, F., Canepa, M. and Perini, K. (2023) ‘Strategies for adaptation to and mitigation of climate change: key performance indicators to assess nature-based solutions performances’, </w:t>
      </w:r>
      <w:r w:rsidRPr="00874090">
        <w:rPr>
          <w:rFonts w:ascii="Times New Roman" w:eastAsia="Times New Roman" w:hAnsi="Times New Roman" w:cs="Times New Roman"/>
          <w:i/>
          <w:iCs/>
          <w:color w:val="000000" w:themeColor="text1"/>
          <w:sz w:val="24"/>
          <w:szCs w:val="24"/>
          <w:highlight w:val="white"/>
        </w:rPr>
        <w:t>Urban climate</w:t>
      </w:r>
      <w:r w:rsidRPr="00874090">
        <w:rPr>
          <w:rFonts w:ascii="Times New Roman" w:eastAsia="Times New Roman" w:hAnsi="Times New Roman" w:cs="Times New Roman"/>
          <w:color w:val="000000" w:themeColor="text1"/>
          <w:sz w:val="24"/>
          <w:szCs w:val="24"/>
          <w:highlight w:val="white"/>
        </w:rPr>
        <w:t>, 49, p.101580.</w:t>
      </w:r>
    </w:p>
    <w:p w14:paraId="1360FBA3" w14:textId="77777777" w:rsidR="00BD3776" w:rsidRPr="00874090" w:rsidRDefault="00000000">
      <w:pPr>
        <w:spacing w:line="360" w:lineRule="auto"/>
        <w:jc w:val="both"/>
        <w:rPr>
          <w:rFonts w:ascii="Times New Roman" w:eastAsia="Times New Roman" w:hAnsi="Times New Roman" w:cs="Times New Roman"/>
          <w:color w:val="000000" w:themeColor="text1"/>
          <w:sz w:val="24"/>
          <w:szCs w:val="24"/>
          <w:highlight w:val="white"/>
        </w:rPr>
      </w:pPr>
      <w:proofErr w:type="spellStart"/>
      <w:r w:rsidRPr="00874090">
        <w:rPr>
          <w:rFonts w:ascii="Times New Roman" w:eastAsia="Times New Roman" w:hAnsi="Times New Roman" w:cs="Times New Roman"/>
          <w:color w:val="000000" w:themeColor="text1"/>
          <w:sz w:val="24"/>
          <w:szCs w:val="24"/>
          <w:highlight w:val="white"/>
        </w:rPr>
        <w:t>Mushtaha</w:t>
      </w:r>
      <w:proofErr w:type="spellEnd"/>
      <w:r w:rsidRPr="00874090">
        <w:rPr>
          <w:rFonts w:ascii="Times New Roman" w:eastAsia="Times New Roman" w:hAnsi="Times New Roman" w:cs="Times New Roman"/>
          <w:color w:val="000000" w:themeColor="text1"/>
          <w:sz w:val="24"/>
          <w:szCs w:val="24"/>
          <w:highlight w:val="white"/>
        </w:rPr>
        <w:t xml:space="preserve">, A.W., </w:t>
      </w:r>
      <w:proofErr w:type="spellStart"/>
      <w:r w:rsidRPr="00874090">
        <w:rPr>
          <w:rFonts w:ascii="Times New Roman" w:eastAsia="Times New Roman" w:hAnsi="Times New Roman" w:cs="Times New Roman"/>
          <w:color w:val="000000" w:themeColor="text1"/>
          <w:sz w:val="24"/>
          <w:szCs w:val="24"/>
          <w:highlight w:val="white"/>
        </w:rPr>
        <w:t>Alaloul</w:t>
      </w:r>
      <w:proofErr w:type="spellEnd"/>
      <w:r w:rsidRPr="00874090">
        <w:rPr>
          <w:rFonts w:ascii="Times New Roman" w:eastAsia="Times New Roman" w:hAnsi="Times New Roman" w:cs="Times New Roman"/>
          <w:color w:val="000000" w:themeColor="text1"/>
          <w:sz w:val="24"/>
          <w:szCs w:val="24"/>
          <w:highlight w:val="white"/>
        </w:rPr>
        <w:t xml:space="preserve">, W.S., </w:t>
      </w:r>
      <w:proofErr w:type="spellStart"/>
      <w:r w:rsidRPr="00874090">
        <w:rPr>
          <w:rFonts w:ascii="Times New Roman" w:eastAsia="Times New Roman" w:hAnsi="Times New Roman" w:cs="Times New Roman"/>
          <w:color w:val="000000" w:themeColor="text1"/>
          <w:sz w:val="24"/>
          <w:szCs w:val="24"/>
          <w:highlight w:val="white"/>
        </w:rPr>
        <w:t>Baarimah</w:t>
      </w:r>
      <w:proofErr w:type="spellEnd"/>
      <w:r w:rsidRPr="00874090">
        <w:rPr>
          <w:rFonts w:ascii="Times New Roman" w:eastAsia="Times New Roman" w:hAnsi="Times New Roman" w:cs="Times New Roman"/>
          <w:color w:val="000000" w:themeColor="text1"/>
          <w:sz w:val="24"/>
          <w:szCs w:val="24"/>
          <w:highlight w:val="white"/>
        </w:rPr>
        <w:t xml:space="preserve">, A.O., </w:t>
      </w:r>
      <w:proofErr w:type="spellStart"/>
      <w:r w:rsidRPr="00874090">
        <w:rPr>
          <w:rFonts w:ascii="Times New Roman" w:eastAsia="Times New Roman" w:hAnsi="Times New Roman" w:cs="Times New Roman"/>
          <w:color w:val="000000" w:themeColor="text1"/>
          <w:sz w:val="24"/>
          <w:szCs w:val="24"/>
          <w:highlight w:val="white"/>
        </w:rPr>
        <w:t>Musarat</w:t>
      </w:r>
      <w:proofErr w:type="spellEnd"/>
      <w:r w:rsidRPr="00874090">
        <w:rPr>
          <w:rFonts w:ascii="Times New Roman" w:eastAsia="Times New Roman" w:hAnsi="Times New Roman" w:cs="Times New Roman"/>
          <w:color w:val="000000" w:themeColor="text1"/>
          <w:sz w:val="24"/>
          <w:szCs w:val="24"/>
          <w:highlight w:val="white"/>
        </w:rPr>
        <w:t xml:space="preserve">, M.A., Alzubi, K.M. and Khan, A.M. (2025) ‘A decision-making framework for prioritizing reconstruction projects in post-disaster recovery’, </w:t>
      </w:r>
      <w:r w:rsidRPr="00874090">
        <w:rPr>
          <w:rFonts w:ascii="Times New Roman" w:eastAsia="Times New Roman" w:hAnsi="Times New Roman" w:cs="Times New Roman"/>
          <w:i/>
          <w:iCs/>
          <w:color w:val="000000" w:themeColor="text1"/>
          <w:sz w:val="24"/>
          <w:szCs w:val="24"/>
          <w:highlight w:val="white"/>
        </w:rPr>
        <w:t>Results in Engineering</w:t>
      </w:r>
      <w:r w:rsidRPr="00874090">
        <w:rPr>
          <w:rFonts w:ascii="Times New Roman" w:eastAsia="Times New Roman" w:hAnsi="Times New Roman" w:cs="Times New Roman"/>
          <w:color w:val="000000" w:themeColor="text1"/>
          <w:sz w:val="24"/>
          <w:szCs w:val="24"/>
          <w:highlight w:val="white"/>
        </w:rPr>
        <w:t>, 25, p.103693.</w:t>
      </w:r>
    </w:p>
    <w:p w14:paraId="0AA25131" w14:textId="77777777" w:rsidR="00BD3776" w:rsidRPr="00874090" w:rsidRDefault="00000000">
      <w:pPr>
        <w:spacing w:line="360" w:lineRule="auto"/>
        <w:jc w:val="both"/>
        <w:rPr>
          <w:rFonts w:ascii="Times New Roman" w:eastAsia="Times New Roman" w:hAnsi="Times New Roman" w:cs="Times New Roman"/>
          <w:color w:val="000000" w:themeColor="text1"/>
          <w:sz w:val="24"/>
          <w:szCs w:val="24"/>
          <w:highlight w:val="white"/>
        </w:rPr>
      </w:pPr>
      <w:r w:rsidRPr="00874090">
        <w:rPr>
          <w:rFonts w:ascii="Times New Roman" w:eastAsia="Times New Roman" w:hAnsi="Times New Roman" w:cs="Times New Roman"/>
          <w:color w:val="000000" w:themeColor="text1"/>
          <w:sz w:val="24"/>
          <w:szCs w:val="24"/>
          <w:highlight w:val="white"/>
        </w:rPr>
        <w:t xml:space="preserve">Nugroho, D.B. and Latife, Y. (2021), April ‘Development of Work Breakdown Structure (WBS) for Safety Planning on </w:t>
      </w:r>
      <w:proofErr w:type="spellStart"/>
      <w:r w:rsidRPr="00874090">
        <w:rPr>
          <w:rFonts w:ascii="Times New Roman" w:eastAsia="Times New Roman" w:hAnsi="Times New Roman" w:cs="Times New Roman"/>
          <w:color w:val="000000" w:themeColor="text1"/>
          <w:sz w:val="24"/>
          <w:szCs w:val="24"/>
          <w:highlight w:val="white"/>
        </w:rPr>
        <w:t>Tunneling</w:t>
      </w:r>
      <w:proofErr w:type="spellEnd"/>
      <w:r w:rsidRPr="00874090">
        <w:rPr>
          <w:rFonts w:ascii="Times New Roman" w:eastAsia="Times New Roman" w:hAnsi="Times New Roman" w:cs="Times New Roman"/>
          <w:color w:val="000000" w:themeColor="text1"/>
          <w:sz w:val="24"/>
          <w:szCs w:val="24"/>
          <w:highlight w:val="white"/>
        </w:rPr>
        <w:t xml:space="preserve"> Work Projects Based on Risk’, In </w:t>
      </w:r>
      <w:r w:rsidRPr="00874090">
        <w:rPr>
          <w:rFonts w:ascii="Times New Roman" w:eastAsia="Times New Roman" w:hAnsi="Times New Roman" w:cs="Times New Roman"/>
          <w:i/>
          <w:iCs/>
          <w:color w:val="000000" w:themeColor="text1"/>
          <w:sz w:val="24"/>
          <w:szCs w:val="24"/>
          <w:highlight w:val="white"/>
        </w:rPr>
        <w:t>Journal of Physics: Conference Series</w:t>
      </w:r>
      <w:r w:rsidRPr="00874090">
        <w:rPr>
          <w:rFonts w:ascii="Times New Roman" w:eastAsia="Times New Roman" w:hAnsi="Times New Roman" w:cs="Times New Roman"/>
          <w:color w:val="000000" w:themeColor="text1"/>
          <w:sz w:val="24"/>
          <w:szCs w:val="24"/>
          <w:highlight w:val="white"/>
        </w:rPr>
        <w:t xml:space="preserve"> (Vol. 1858, No. 1, p. 012076). IOP Publishing.</w:t>
      </w:r>
    </w:p>
    <w:p w14:paraId="10118864" w14:textId="77777777" w:rsidR="00BD3776" w:rsidRPr="00874090" w:rsidRDefault="00000000">
      <w:pPr>
        <w:spacing w:line="360" w:lineRule="auto"/>
        <w:jc w:val="both"/>
        <w:rPr>
          <w:rFonts w:ascii="Times New Roman" w:eastAsia="Times New Roman" w:hAnsi="Times New Roman" w:cs="Times New Roman"/>
          <w:color w:val="000000" w:themeColor="text1"/>
          <w:sz w:val="24"/>
          <w:szCs w:val="24"/>
          <w:highlight w:val="white"/>
        </w:rPr>
      </w:pPr>
      <w:proofErr w:type="spellStart"/>
      <w:r w:rsidRPr="00874090">
        <w:rPr>
          <w:rFonts w:ascii="Times New Roman" w:eastAsia="Times New Roman" w:hAnsi="Times New Roman" w:cs="Times New Roman"/>
          <w:color w:val="000000" w:themeColor="text1"/>
          <w:sz w:val="24"/>
          <w:szCs w:val="24"/>
          <w:highlight w:val="white"/>
        </w:rPr>
        <w:t>Odedairo</w:t>
      </w:r>
      <w:proofErr w:type="spellEnd"/>
      <w:r w:rsidRPr="00874090">
        <w:rPr>
          <w:rFonts w:ascii="Times New Roman" w:eastAsia="Times New Roman" w:hAnsi="Times New Roman" w:cs="Times New Roman"/>
          <w:color w:val="000000" w:themeColor="text1"/>
          <w:sz w:val="24"/>
          <w:szCs w:val="24"/>
          <w:highlight w:val="white"/>
        </w:rPr>
        <w:t xml:space="preserve">, B.O. (2024) ‘Assessing the influence of various work breakdown structures on project completion time’, </w:t>
      </w:r>
      <w:r w:rsidRPr="00874090">
        <w:rPr>
          <w:rFonts w:ascii="Times New Roman" w:eastAsia="Times New Roman" w:hAnsi="Times New Roman" w:cs="Times New Roman"/>
          <w:i/>
          <w:iCs/>
          <w:color w:val="000000" w:themeColor="text1"/>
          <w:sz w:val="24"/>
          <w:szCs w:val="24"/>
        </w:rPr>
        <w:t>Engineering, Technology &amp; Applied Science Research</w:t>
      </w:r>
      <w:r w:rsidRPr="00874090">
        <w:rPr>
          <w:rFonts w:ascii="Times New Roman" w:eastAsia="Times New Roman" w:hAnsi="Times New Roman" w:cs="Times New Roman"/>
          <w:color w:val="000000" w:themeColor="text1"/>
          <w:sz w:val="24"/>
          <w:szCs w:val="24"/>
        </w:rPr>
        <w:t>, 14(2), pp.13773-13779.</w:t>
      </w:r>
      <w:r w:rsidRPr="00874090">
        <w:rPr>
          <w:rFonts w:ascii="Times New Roman" w:eastAsia="Times New Roman" w:hAnsi="Times New Roman" w:cs="Times New Roman"/>
          <w:color w:val="000000" w:themeColor="text1"/>
          <w:sz w:val="24"/>
          <w:szCs w:val="24"/>
          <w:u w:val="single"/>
        </w:rPr>
        <w:t xml:space="preserve"> </w:t>
      </w:r>
    </w:p>
    <w:p w14:paraId="0BAA11AA" w14:textId="77777777" w:rsidR="00BD3776" w:rsidRPr="00874090" w:rsidRDefault="00000000">
      <w:pPr>
        <w:spacing w:line="360" w:lineRule="auto"/>
        <w:jc w:val="both"/>
        <w:rPr>
          <w:rFonts w:ascii="Times New Roman" w:eastAsia="Times New Roman" w:hAnsi="Times New Roman" w:cs="Times New Roman"/>
          <w:color w:val="000000" w:themeColor="text1"/>
          <w:sz w:val="24"/>
          <w:szCs w:val="24"/>
          <w:highlight w:val="white"/>
        </w:rPr>
      </w:pPr>
      <w:r w:rsidRPr="00874090">
        <w:rPr>
          <w:rFonts w:ascii="Times New Roman" w:eastAsia="Times New Roman" w:hAnsi="Times New Roman" w:cs="Times New Roman"/>
          <w:color w:val="000000" w:themeColor="text1"/>
          <w:sz w:val="24"/>
          <w:szCs w:val="24"/>
          <w:highlight w:val="white"/>
        </w:rPr>
        <w:t xml:space="preserve">Pan, P., Chen, W. and Wu, P. (2023) ‘Safety and stability analysis of demolition and reconstruction of existing railway bridge piers and caps’, </w:t>
      </w:r>
      <w:r w:rsidRPr="00874090">
        <w:rPr>
          <w:rFonts w:ascii="Times New Roman" w:eastAsia="Times New Roman" w:hAnsi="Times New Roman" w:cs="Times New Roman"/>
          <w:i/>
          <w:iCs/>
          <w:color w:val="000000" w:themeColor="text1"/>
          <w:sz w:val="24"/>
          <w:szCs w:val="24"/>
          <w:highlight w:val="white"/>
        </w:rPr>
        <w:t>Applied Sciences</w:t>
      </w:r>
      <w:r w:rsidRPr="00874090">
        <w:rPr>
          <w:rFonts w:ascii="Times New Roman" w:eastAsia="Times New Roman" w:hAnsi="Times New Roman" w:cs="Times New Roman"/>
          <w:color w:val="000000" w:themeColor="text1"/>
          <w:sz w:val="24"/>
          <w:szCs w:val="24"/>
          <w:highlight w:val="white"/>
        </w:rPr>
        <w:t>, 13(12), p.7213.</w:t>
      </w:r>
    </w:p>
    <w:p w14:paraId="1674561E" w14:textId="77777777" w:rsidR="00BD3776" w:rsidRPr="00874090" w:rsidRDefault="00000000">
      <w:pPr>
        <w:spacing w:line="360" w:lineRule="auto"/>
        <w:jc w:val="both"/>
        <w:rPr>
          <w:rFonts w:ascii="Times New Roman" w:eastAsia="Times New Roman" w:hAnsi="Times New Roman" w:cs="Times New Roman"/>
          <w:color w:val="000000" w:themeColor="text1"/>
          <w:sz w:val="24"/>
          <w:szCs w:val="24"/>
          <w:highlight w:val="white"/>
        </w:rPr>
      </w:pPr>
      <w:r w:rsidRPr="00874090">
        <w:rPr>
          <w:rFonts w:ascii="Times New Roman" w:eastAsia="Times New Roman" w:hAnsi="Times New Roman" w:cs="Times New Roman"/>
          <w:color w:val="000000" w:themeColor="text1"/>
          <w:sz w:val="24"/>
          <w:szCs w:val="24"/>
          <w:highlight w:val="white"/>
        </w:rPr>
        <w:t xml:space="preserve">Phillips, B.D. and Mincin, J. (2023) </w:t>
      </w:r>
      <w:r w:rsidRPr="00874090">
        <w:rPr>
          <w:rFonts w:ascii="Times New Roman" w:eastAsia="Times New Roman" w:hAnsi="Times New Roman" w:cs="Times New Roman"/>
          <w:color w:val="000000" w:themeColor="text1"/>
          <w:sz w:val="24"/>
          <w:szCs w:val="24"/>
        </w:rPr>
        <w:t>‘</w:t>
      </w:r>
      <w:r w:rsidRPr="00874090">
        <w:rPr>
          <w:rFonts w:ascii="Times New Roman" w:eastAsia="Times New Roman" w:hAnsi="Times New Roman" w:cs="Times New Roman"/>
          <w:i/>
          <w:iCs/>
          <w:color w:val="000000" w:themeColor="text1"/>
          <w:sz w:val="24"/>
          <w:szCs w:val="24"/>
        </w:rPr>
        <w:t>Disaster recovery</w:t>
      </w:r>
      <w:r w:rsidRPr="00874090">
        <w:rPr>
          <w:rFonts w:ascii="Times New Roman" w:eastAsia="Times New Roman" w:hAnsi="Times New Roman" w:cs="Times New Roman"/>
          <w:color w:val="000000" w:themeColor="text1"/>
          <w:sz w:val="24"/>
          <w:szCs w:val="24"/>
        </w:rPr>
        <w:t>’, Routledge.</w:t>
      </w:r>
      <w:hyperlink r:id="rId15">
        <w:r w:rsidR="00BD3776" w:rsidRPr="00874090">
          <w:rPr>
            <w:rFonts w:ascii="Times New Roman" w:eastAsia="Times New Roman" w:hAnsi="Times New Roman" w:cs="Times New Roman"/>
            <w:color w:val="000000" w:themeColor="text1"/>
            <w:sz w:val="24"/>
            <w:szCs w:val="24"/>
          </w:rPr>
          <w:t xml:space="preserve"> </w:t>
        </w:r>
      </w:hyperlink>
      <w:r w:rsidRPr="00874090">
        <w:rPr>
          <w:rFonts w:ascii="Times New Roman" w:eastAsia="Times New Roman" w:hAnsi="Times New Roman" w:cs="Times New Roman"/>
          <w:color w:val="000000" w:themeColor="text1"/>
          <w:sz w:val="24"/>
          <w:szCs w:val="24"/>
          <w:u w:val="single"/>
        </w:rPr>
        <w:t xml:space="preserve"> </w:t>
      </w:r>
    </w:p>
    <w:p w14:paraId="08186896" w14:textId="77777777" w:rsidR="00BD3776" w:rsidRPr="00874090" w:rsidRDefault="00000000">
      <w:pPr>
        <w:spacing w:line="360" w:lineRule="auto"/>
        <w:jc w:val="both"/>
        <w:rPr>
          <w:rFonts w:ascii="Times New Roman" w:eastAsia="Times New Roman" w:hAnsi="Times New Roman" w:cs="Times New Roman"/>
          <w:color w:val="000000" w:themeColor="text1"/>
          <w:sz w:val="24"/>
          <w:szCs w:val="24"/>
        </w:rPr>
      </w:pPr>
      <w:proofErr w:type="spellStart"/>
      <w:r w:rsidRPr="00874090">
        <w:rPr>
          <w:rFonts w:ascii="Times New Roman" w:eastAsia="Times New Roman" w:hAnsi="Times New Roman" w:cs="Times New Roman"/>
          <w:color w:val="000000" w:themeColor="text1"/>
          <w:sz w:val="24"/>
          <w:szCs w:val="24"/>
        </w:rPr>
        <w:t>Sekuloska</w:t>
      </w:r>
      <w:proofErr w:type="spellEnd"/>
      <w:r w:rsidRPr="00874090">
        <w:rPr>
          <w:rFonts w:ascii="Times New Roman" w:eastAsia="Times New Roman" w:hAnsi="Times New Roman" w:cs="Times New Roman"/>
          <w:color w:val="000000" w:themeColor="text1"/>
          <w:sz w:val="24"/>
          <w:szCs w:val="24"/>
        </w:rPr>
        <w:t>, F.M.J.D. (2025) ‚Increasing Project Efficiency by Utilizing Project Management Software &amp; Gantt Charts’,</w:t>
      </w:r>
      <w:r w:rsidRPr="00874090">
        <w:rPr>
          <w:rFonts w:ascii="Times New Roman" w:eastAsia="Times New Roman" w:hAnsi="Times New Roman" w:cs="Times New Roman"/>
          <w:i/>
          <w:iCs/>
          <w:color w:val="000000" w:themeColor="text1"/>
          <w:sz w:val="24"/>
          <w:szCs w:val="24"/>
        </w:rPr>
        <w:t xml:space="preserve"> Journal of University of Information Science and Technology</w:t>
      </w:r>
      <w:r w:rsidRPr="00874090">
        <w:rPr>
          <w:rFonts w:ascii="Times New Roman" w:eastAsia="Times New Roman" w:hAnsi="Times New Roman" w:cs="Times New Roman"/>
          <w:color w:val="000000" w:themeColor="text1"/>
          <w:sz w:val="24"/>
          <w:szCs w:val="24"/>
        </w:rPr>
        <w:t>, </w:t>
      </w:r>
      <w:r w:rsidRPr="00874090">
        <w:rPr>
          <w:rFonts w:ascii="Times New Roman" w:eastAsia="Times New Roman" w:hAnsi="Times New Roman" w:cs="Times New Roman"/>
          <w:i/>
          <w:iCs/>
          <w:color w:val="000000" w:themeColor="text1"/>
          <w:sz w:val="24"/>
          <w:szCs w:val="24"/>
        </w:rPr>
        <w:t>5</w:t>
      </w:r>
      <w:r w:rsidRPr="00874090">
        <w:rPr>
          <w:rFonts w:ascii="Times New Roman" w:eastAsia="Times New Roman" w:hAnsi="Times New Roman" w:cs="Times New Roman"/>
          <w:color w:val="000000" w:themeColor="text1"/>
          <w:sz w:val="24"/>
          <w:szCs w:val="24"/>
        </w:rPr>
        <w:t>(2), p. 5.</w:t>
      </w:r>
    </w:p>
    <w:p w14:paraId="2B70F200" w14:textId="77777777" w:rsidR="00BD3776" w:rsidRPr="00874090" w:rsidRDefault="00000000">
      <w:pPr>
        <w:spacing w:line="360" w:lineRule="auto"/>
        <w:jc w:val="both"/>
        <w:rPr>
          <w:rFonts w:ascii="Times New Roman" w:eastAsia="Times New Roman" w:hAnsi="Times New Roman" w:cs="Times New Roman"/>
          <w:color w:val="000000" w:themeColor="text1"/>
          <w:sz w:val="24"/>
          <w:szCs w:val="24"/>
          <w:highlight w:val="white"/>
        </w:rPr>
      </w:pPr>
      <w:proofErr w:type="spellStart"/>
      <w:r w:rsidRPr="00874090">
        <w:rPr>
          <w:rFonts w:ascii="Times New Roman" w:eastAsia="Times New Roman" w:hAnsi="Times New Roman" w:cs="Times New Roman"/>
          <w:color w:val="000000" w:themeColor="text1"/>
          <w:sz w:val="24"/>
          <w:szCs w:val="24"/>
          <w:highlight w:val="white"/>
        </w:rPr>
        <w:t>Suryanto</w:t>
      </w:r>
      <w:proofErr w:type="spellEnd"/>
      <w:r w:rsidRPr="00874090">
        <w:rPr>
          <w:rFonts w:ascii="Times New Roman" w:eastAsia="Times New Roman" w:hAnsi="Times New Roman" w:cs="Times New Roman"/>
          <w:color w:val="000000" w:themeColor="text1"/>
          <w:sz w:val="24"/>
          <w:szCs w:val="24"/>
          <w:highlight w:val="white"/>
        </w:rPr>
        <w:t>, A.S. (2021) Optimal Rehabilitation of Urban Drainage Systems.</w:t>
      </w:r>
    </w:p>
    <w:p w14:paraId="2700A39F" w14:textId="77777777" w:rsidR="00BD3776" w:rsidRPr="00874090" w:rsidRDefault="00000000">
      <w:pPr>
        <w:spacing w:line="360" w:lineRule="auto"/>
        <w:jc w:val="both"/>
        <w:rPr>
          <w:rFonts w:ascii="Times New Roman" w:eastAsia="Times New Roman" w:hAnsi="Times New Roman" w:cs="Times New Roman"/>
          <w:color w:val="000000" w:themeColor="text1"/>
          <w:sz w:val="24"/>
          <w:szCs w:val="24"/>
          <w:highlight w:val="white"/>
        </w:rPr>
      </w:pPr>
      <w:r w:rsidRPr="00874090">
        <w:rPr>
          <w:rFonts w:ascii="Times New Roman" w:eastAsia="Times New Roman" w:hAnsi="Times New Roman" w:cs="Times New Roman"/>
          <w:color w:val="000000" w:themeColor="text1"/>
          <w:sz w:val="24"/>
          <w:szCs w:val="24"/>
          <w:highlight w:val="white"/>
        </w:rPr>
        <w:t xml:space="preserve">Tyagi, R. (2021) ‘Stakeholder mapping and corporate social responsibility’, </w:t>
      </w:r>
      <w:r w:rsidRPr="00874090">
        <w:rPr>
          <w:rFonts w:ascii="Times New Roman" w:eastAsia="Times New Roman" w:hAnsi="Times New Roman" w:cs="Times New Roman"/>
          <w:i/>
          <w:iCs/>
          <w:color w:val="000000" w:themeColor="text1"/>
          <w:sz w:val="24"/>
          <w:szCs w:val="24"/>
          <w:highlight w:val="white"/>
        </w:rPr>
        <w:t>Journal of Global Economy</w:t>
      </w:r>
      <w:r w:rsidRPr="00874090">
        <w:rPr>
          <w:rFonts w:ascii="Times New Roman" w:eastAsia="Times New Roman" w:hAnsi="Times New Roman" w:cs="Times New Roman"/>
          <w:color w:val="000000" w:themeColor="text1"/>
          <w:sz w:val="24"/>
          <w:szCs w:val="24"/>
          <w:highlight w:val="white"/>
        </w:rPr>
        <w:t>, 17(1), pp.21-40.</w:t>
      </w:r>
    </w:p>
    <w:p w14:paraId="5E91D863" w14:textId="77777777" w:rsidR="00BD3776" w:rsidRPr="00874090" w:rsidRDefault="00000000">
      <w:pPr>
        <w:spacing w:line="360" w:lineRule="auto"/>
        <w:jc w:val="both"/>
        <w:rPr>
          <w:rFonts w:ascii="Times New Roman" w:eastAsia="Times New Roman" w:hAnsi="Times New Roman" w:cs="Times New Roman"/>
          <w:color w:val="000000" w:themeColor="text1"/>
          <w:sz w:val="24"/>
          <w:szCs w:val="24"/>
          <w:highlight w:val="white"/>
        </w:rPr>
      </w:pPr>
      <w:r w:rsidRPr="00874090">
        <w:rPr>
          <w:rFonts w:ascii="Times New Roman" w:eastAsia="Times New Roman" w:hAnsi="Times New Roman" w:cs="Times New Roman"/>
          <w:color w:val="000000" w:themeColor="text1"/>
          <w:sz w:val="24"/>
          <w:szCs w:val="24"/>
          <w:highlight w:val="white"/>
        </w:rPr>
        <w:t xml:space="preserve">UK Parliament, (2025) </w:t>
      </w:r>
      <w:r w:rsidRPr="00874090">
        <w:rPr>
          <w:rFonts w:ascii="Times New Roman" w:eastAsia="Times New Roman" w:hAnsi="Times New Roman" w:cs="Times New Roman"/>
          <w:i/>
          <w:iCs/>
          <w:color w:val="000000" w:themeColor="text1"/>
          <w:sz w:val="24"/>
          <w:szCs w:val="24"/>
          <w:highlight w:val="white"/>
        </w:rPr>
        <w:t>Flood resilience in England: Government Response</w:t>
      </w:r>
      <w:r w:rsidRPr="00874090">
        <w:rPr>
          <w:rFonts w:ascii="Times New Roman" w:eastAsia="Times New Roman" w:hAnsi="Times New Roman" w:cs="Times New Roman"/>
          <w:color w:val="000000" w:themeColor="text1"/>
          <w:sz w:val="24"/>
          <w:szCs w:val="24"/>
          <w:highlight w:val="white"/>
        </w:rPr>
        <w:t xml:space="preserve">. Available at: </w:t>
      </w:r>
      <w:hyperlink r:id="rId16">
        <w:r w:rsidR="00BD3776" w:rsidRPr="00874090">
          <w:rPr>
            <w:rFonts w:ascii="Times New Roman" w:eastAsia="Times New Roman" w:hAnsi="Times New Roman" w:cs="Times New Roman"/>
            <w:color w:val="000000" w:themeColor="text1"/>
            <w:sz w:val="24"/>
            <w:szCs w:val="24"/>
            <w:highlight w:val="white"/>
            <w:u w:val="single"/>
          </w:rPr>
          <w:t>https://publications.parliament.uk/pa/cm5901/cmselect/cmenvaud/1591/report.html</w:t>
        </w:r>
      </w:hyperlink>
      <w:r w:rsidRPr="00874090">
        <w:rPr>
          <w:rFonts w:ascii="Times New Roman" w:eastAsia="Times New Roman" w:hAnsi="Times New Roman" w:cs="Times New Roman"/>
          <w:color w:val="000000" w:themeColor="text1"/>
          <w:sz w:val="24"/>
          <w:szCs w:val="24"/>
          <w:highlight w:val="white"/>
        </w:rPr>
        <w:t xml:space="preserve">  (Accessed 4 March 2026).</w:t>
      </w:r>
    </w:p>
    <w:p w14:paraId="1C272EB3" w14:textId="77777777" w:rsidR="00BD3776" w:rsidRPr="00874090" w:rsidRDefault="00000000">
      <w:pPr>
        <w:spacing w:line="360" w:lineRule="auto"/>
        <w:jc w:val="both"/>
        <w:rPr>
          <w:rFonts w:ascii="Times New Roman" w:eastAsia="Times New Roman" w:hAnsi="Times New Roman" w:cs="Times New Roman"/>
          <w:color w:val="000000" w:themeColor="text1"/>
          <w:sz w:val="24"/>
          <w:szCs w:val="24"/>
        </w:rPr>
      </w:pPr>
      <w:r w:rsidRPr="00874090">
        <w:rPr>
          <w:rFonts w:ascii="Times New Roman" w:eastAsia="Times New Roman" w:hAnsi="Times New Roman" w:cs="Times New Roman"/>
          <w:color w:val="000000" w:themeColor="text1"/>
          <w:sz w:val="24"/>
          <w:szCs w:val="24"/>
        </w:rPr>
        <w:t>Xiao, L., Tang, L.C. and Wen, Y. (2023) ‘An innovative construction site safety assessment solution based on the integration of Bayesian network and analytic hierarchy process’, </w:t>
      </w:r>
      <w:r w:rsidRPr="00874090">
        <w:rPr>
          <w:rFonts w:ascii="Times New Roman" w:eastAsia="Times New Roman" w:hAnsi="Times New Roman" w:cs="Times New Roman"/>
          <w:i/>
          <w:iCs/>
          <w:color w:val="000000" w:themeColor="text1"/>
          <w:sz w:val="24"/>
          <w:szCs w:val="24"/>
        </w:rPr>
        <w:t>Buildings</w:t>
      </w:r>
      <w:r w:rsidRPr="00874090">
        <w:rPr>
          <w:rFonts w:ascii="Times New Roman" w:eastAsia="Times New Roman" w:hAnsi="Times New Roman" w:cs="Times New Roman"/>
          <w:color w:val="000000" w:themeColor="text1"/>
          <w:sz w:val="24"/>
          <w:szCs w:val="24"/>
        </w:rPr>
        <w:t>, 13(12), p. 2918.</w:t>
      </w:r>
    </w:p>
    <w:p w14:paraId="26374F9D" w14:textId="77777777" w:rsidR="00BD3776" w:rsidRPr="00874090" w:rsidRDefault="00BD3776">
      <w:pPr>
        <w:spacing w:line="360" w:lineRule="auto"/>
        <w:jc w:val="both"/>
        <w:rPr>
          <w:rFonts w:ascii="Times New Roman" w:eastAsia="Times New Roman" w:hAnsi="Times New Roman" w:cs="Times New Roman"/>
          <w:color w:val="000000" w:themeColor="text1"/>
          <w:sz w:val="24"/>
          <w:szCs w:val="24"/>
        </w:rPr>
      </w:pPr>
    </w:p>
    <w:p w14:paraId="32F5F18F" w14:textId="77777777" w:rsidR="00BD3776" w:rsidRPr="00874090" w:rsidRDefault="00BD3776">
      <w:pPr>
        <w:spacing w:line="360" w:lineRule="auto"/>
        <w:jc w:val="both"/>
        <w:rPr>
          <w:rFonts w:ascii="Times New Roman" w:eastAsia="Times New Roman" w:hAnsi="Times New Roman" w:cs="Times New Roman"/>
          <w:color w:val="000000" w:themeColor="text1"/>
          <w:sz w:val="24"/>
          <w:szCs w:val="24"/>
          <w:highlight w:val="white"/>
        </w:rPr>
      </w:pPr>
    </w:p>
    <w:p w14:paraId="2040C548" w14:textId="77777777" w:rsidR="00BD3776" w:rsidRPr="00874090" w:rsidRDefault="00BD3776">
      <w:pPr>
        <w:spacing w:line="360" w:lineRule="auto"/>
        <w:jc w:val="both"/>
        <w:rPr>
          <w:rFonts w:ascii="Times New Roman" w:eastAsia="Times New Roman" w:hAnsi="Times New Roman" w:cs="Times New Roman"/>
          <w:color w:val="000000" w:themeColor="text1"/>
          <w:sz w:val="24"/>
          <w:szCs w:val="24"/>
        </w:rPr>
      </w:pPr>
    </w:p>
    <w:sectPr w:rsidR="00BD3776" w:rsidRPr="00874090">
      <w:headerReference w:type="default" r:id="rId1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BB888E" w14:textId="77777777" w:rsidR="003817AA" w:rsidRDefault="003817AA">
      <w:pPr>
        <w:spacing w:line="240" w:lineRule="auto"/>
      </w:pPr>
      <w:r>
        <w:separator/>
      </w:r>
    </w:p>
  </w:endnote>
  <w:endnote w:type="continuationSeparator" w:id="0">
    <w:p w14:paraId="32087E7D" w14:textId="77777777" w:rsidR="003817AA" w:rsidRDefault="003817A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6E65EA62-0D7D-49A5-A5B6-7D4FC36D4AEF}"/>
  </w:font>
  <w:font w:name="Arial MT">
    <w:altName w:val="Arial"/>
    <w:panose1 w:val="020B0604020202020204"/>
    <w:charset w:val="00"/>
    <w:family w:val="roman"/>
    <w:notTrueType/>
    <w:pitch w:val="default"/>
  </w:font>
  <w:font w:name="Cambria">
    <w:panose1 w:val="02040503050406030204"/>
    <w:charset w:val="00"/>
    <w:family w:val="roman"/>
    <w:pitch w:val="variable"/>
    <w:sig w:usb0="E00006FF" w:usb1="420024FF" w:usb2="02000000" w:usb3="00000000" w:csb0="0000019F" w:csb1="00000000"/>
    <w:embedRegular r:id="rId2" w:fontKey="{311FF9E3-BCA7-F34C-A057-13F1CBCB4D7D}"/>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602BE2" w14:textId="77777777" w:rsidR="003817AA" w:rsidRDefault="003817AA">
      <w:pPr>
        <w:spacing w:line="240" w:lineRule="auto"/>
      </w:pPr>
      <w:r>
        <w:separator/>
      </w:r>
    </w:p>
  </w:footnote>
  <w:footnote w:type="continuationSeparator" w:id="0">
    <w:p w14:paraId="734022EE" w14:textId="77777777" w:rsidR="003817AA" w:rsidRDefault="003817A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8449B7" w14:textId="77777777" w:rsidR="00BD3776" w:rsidRDefault="00000000">
    <w:pPr>
      <w:pBdr>
        <w:top w:val="nil"/>
        <w:left w:val="nil"/>
        <w:bottom w:val="nil"/>
        <w:right w:val="nil"/>
        <w:between w:val="nil"/>
      </w:pBdr>
      <w:tabs>
        <w:tab w:val="center" w:pos="4680"/>
        <w:tab w:val="right" w:pos="9360"/>
      </w:tabs>
      <w:spacing w:line="24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fldChar w:fldCharType="begin"/>
    </w:r>
    <w:r>
      <w:rPr>
        <w:rFonts w:ascii="Times New Roman" w:eastAsia="Times New Roman" w:hAnsi="Times New Roman" w:cs="Times New Roman"/>
        <w:color w:val="000000"/>
        <w:sz w:val="24"/>
        <w:szCs w:val="24"/>
      </w:rPr>
      <w:instrText>PAGE</w:instrText>
    </w:r>
    <w:r>
      <w:rPr>
        <w:rFonts w:ascii="Times New Roman" w:eastAsia="Times New Roman" w:hAnsi="Times New Roman" w:cs="Times New Roman"/>
        <w:color w:val="000000"/>
        <w:sz w:val="24"/>
        <w:szCs w:val="24"/>
      </w:rPr>
      <w:fldChar w:fldCharType="separate"/>
    </w:r>
    <w:r w:rsidR="00E42B84">
      <w:rPr>
        <w:rFonts w:ascii="Times New Roman" w:eastAsia="Times New Roman" w:hAnsi="Times New Roman" w:cs="Times New Roman"/>
        <w:noProof/>
        <w:color w:val="000000"/>
        <w:sz w:val="24"/>
        <w:szCs w:val="24"/>
      </w:rPr>
      <w:t>1</w:t>
    </w:r>
    <w:r>
      <w:rPr>
        <w:rFonts w:ascii="Times New Roman" w:eastAsia="Times New Roman" w:hAnsi="Times New Roman" w:cs="Times New Roman"/>
        <w:color w:val="000000"/>
        <w:sz w:val="24"/>
        <w:szCs w:val="24"/>
      </w:rPr>
      <w:fldChar w:fldCharType="end"/>
    </w:r>
  </w:p>
  <w:p w14:paraId="4A0CAB66" w14:textId="77777777" w:rsidR="00BD3776" w:rsidRDefault="00BD3776">
    <w:pPr>
      <w:pBdr>
        <w:top w:val="nil"/>
        <w:left w:val="nil"/>
        <w:bottom w:val="nil"/>
        <w:right w:val="nil"/>
        <w:between w:val="nil"/>
      </w:pBdr>
      <w:tabs>
        <w:tab w:val="center" w:pos="4680"/>
        <w:tab w:val="right" w:pos="9360"/>
      </w:tabs>
      <w:spacing w:line="240" w:lineRule="auto"/>
      <w:rPr>
        <w:rFonts w:ascii="Times New Roman" w:eastAsia="Times New Roman" w:hAnsi="Times New Roman" w:cs="Times New Roman"/>
        <w:color w:val="000000"/>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624080"/>
    <w:multiLevelType w:val="multilevel"/>
    <w:tmpl w:val="798EAF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9D6154A"/>
    <w:multiLevelType w:val="multilevel"/>
    <w:tmpl w:val="C65669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75127272">
    <w:abstractNumId w:val="0"/>
  </w:num>
  <w:num w:numId="2" w16cid:durableId="18856886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embedTrueTypeFonts/>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D3776"/>
    <w:rsid w:val="003817AA"/>
    <w:rsid w:val="00874090"/>
    <w:rsid w:val="00AC0108"/>
    <w:rsid w:val="00BD1025"/>
    <w:rsid w:val="00BD3776"/>
    <w:rsid w:val="00BD3CCC"/>
    <w:rsid w:val="00C116FA"/>
    <w:rsid w:val="00E42B84"/>
    <w:rsid w:val="00E7689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D35DB5"/>
  <w15:docId w15:val="{85B2420C-8F34-4EB3-805A-7CEFC07EB7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pPr>
      <w:spacing w:line="360" w:lineRule="auto"/>
      <w:jc w:val="both"/>
      <w:outlineLvl w:val="0"/>
    </w:pPr>
    <w:rPr>
      <w:rFonts w:ascii="Times New Roman" w:eastAsia="Times New Roman" w:hAnsi="Times New Roman" w:cs="Times New Roman"/>
      <w:b/>
      <w:bCs/>
      <w:sz w:val="24"/>
      <w:szCs w:val="24"/>
    </w:rPr>
  </w:style>
  <w:style w:type="paragraph" w:styleId="Titlu2">
    <w:name w:val="heading 2"/>
    <w:basedOn w:val="Normal"/>
    <w:next w:val="Normal"/>
    <w:uiPriority w:val="9"/>
    <w:unhideWhenUsed/>
    <w:qFormat/>
    <w:pPr>
      <w:spacing w:line="360" w:lineRule="auto"/>
      <w:jc w:val="both"/>
      <w:outlineLvl w:val="1"/>
    </w:pPr>
    <w:rPr>
      <w:rFonts w:ascii="Times New Roman" w:eastAsia="Times New Roman" w:hAnsi="Times New Roman" w:cs="Times New Roman"/>
      <w:b/>
      <w:bCs/>
      <w:color w:val="000000"/>
      <w:sz w:val="24"/>
      <w:szCs w:val="24"/>
    </w:rPr>
  </w:style>
  <w:style w:type="paragraph" w:styleId="Titlu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Titlu5">
    <w:name w:val="heading 5"/>
    <w:basedOn w:val="Normal"/>
    <w:next w:val="Normal"/>
    <w:uiPriority w:val="9"/>
    <w:semiHidden/>
    <w:unhideWhenUsed/>
    <w:qFormat/>
    <w:pPr>
      <w:keepNext/>
      <w:keepLines/>
      <w:spacing w:before="240" w:after="80"/>
      <w:outlineLvl w:val="4"/>
    </w:pPr>
    <w:rPr>
      <w:color w:val="666666"/>
    </w:rPr>
  </w:style>
  <w:style w:type="paragraph" w:styleId="Titlu6">
    <w:name w:val="heading 6"/>
    <w:basedOn w:val="Normal"/>
    <w:next w:val="Normal"/>
    <w:uiPriority w:val="9"/>
    <w:semiHidden/>
    <w:unhideWhenUsed/>
    <w:qFormat/>
    <w:pPr>
      <w:keepNext/>
      <w:keepLines/>
      <w:spacing w:before="240" w:after="80"/>
      <w:outlineLvl w:val="5"/>
    </w:pPr>
    <w:rPr>
      <w:i/>
      <w:iCs/>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customStyle="1" w:styleId="TableNormal">
    <w:name w:val="TableNormal"/>
    <w:tblPr>
      <w:tblCellMar>
        <w:top w:w="100" w:type="dxa"/>
        <w:left w:w="100" w:type="dxa"/>
        <w:bottom w:w="100" w:type="dxa"/>
        <w:right w:w="100" w:type="dxa"/>
      </w:tblCellMar>
    </w:tblPr>
  </w:style>
  <w:style w:type="paragraph" w:styleId="Titlu">
    <w:name w:val="Title"/>
    <w:basedOn w:val="Normal"/>
    <w:next w:val="Normal"/>
    <w:uiPriority w:val="10"/>
    <w:qFormat/>
    <w:pPr>
      <w:keepNext/>
      <w:keepLines/>
      <w:spacing w:after="60" w:line="360" w:lineRule="auto"/>
      <w:jc w:val="center"/>
    </w:pPr>
    <w:rPr>
      <w:rFonts w:ascii="Times New Roman" w:eastAsia="Times New Roman" w:hAnsi="Times New Roman" w:cs="Times New Roman"/>
      <w:b/>
      <w:bCs/>
      <w:sz w:val="24"/>
      <w:szCs w:val="24"/>
    </w:rPr>
  </w:style>
  <w:style w:type="table" w:customStyle="1" w:styleId="TableNormal0">
    <w:name w:val="TableNormal"/>
    <w:tblPr>
      <w:tblCellMar>
        <w:top w:w="100" w:type="dxa"/>
        <w:left w:w="100" w:type="dxa"/>
        <w:bottom w:w="100" w:type="dxa"/>
        <w:right w:w="100" w:type="dxa"/>
      </w:tblCellMar>
    </w:tbl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table" w:customStyle="1" w:styleId="Table1">
    <w:name w:val="Table1"/>
    <w:basedOn w:val="TableNormal2"/>
    <w:tblPr>
      <w:tblStyleRowBandSize w:val="1"/>
      <w:tblStyleColBandSize w:val="1"/>
    </w:tblPr>
  </w:style>
  <w:style w:type="table" w:customStyle="1" w:styleId="Table2">
    <w:name w:val="Table2"/>
    <w:basedOn w:val="TableNormal2"/>
    <w:tblPr>
      <w:tblStyleRowBandSize w:val="1"/>
      <w:tblStyleColBandSize w:val="1"/>
    </w:tblPr>
  </w:style>
  <w:style w:type="paragraph" w:styleId="Textcomentariu">
    <w:name w:val="annotation text"/>
    <w:basedOn w:val="Normal"/>
    <w:link w:val="TextcomentariuCaracter"/>
    <w:uiPriority w:val="99"/>
    <w:semiHidden/>
    <w:unhideWhenUsed/>
    <w:pPr>
      <w:spacing w:line="240" w:lineRule="auto"/>
    </w:pPr>
    <w:rPr>
      <w:sz w:val="20"/>
      <w:szCs w:val="20"/>
    </w:rPr>
  </w:style>
  <w:style w:type="character" w:customStyle="1" w:styleId="TextcomentariuCaracter">
    <w:name w:val="Text comentariu Caracter"/>
    <w:basedOn w:val="Fontdeparagrafimplicit"/>
    <w:link w:val="Textcomentariu"/>
    <w:uiPriority w:val="99"/>
    <w:semiHidden/>
    <w:rPr>
      <w:sz w:val="20"/>
      <w:szCs w:val="20"/>
    </w:rPr>
  </w:style>
  <w:style w:type="character" w:styleId="Referincomentariu">
    <w:name w:val="annotation reference"/>
    <w:basedOn w:val="Fontdeparagrafimplicit"/>
    <w:uiPriority w:val="99"/>
    <w:semiHidden/>
    <w:unhideWhenUsed/>
    <w:rPr>
      <w:sz w:val="16"/>
      <w:szCs w:val="16"/>
    </w:rPr>
  </w:style>
  <w:style w:type="paragraph" w:styleId="Titlucuprins">
    <w:name w:val="TOC Heading"/>
    <w:basedOn w:val="Titlu1"/>
    <w:next w:val="Normal"/>
    <w:uiPriority w:val="39"/>
    <w:unhideWhenUsed/>
    <w:qFormat/>
    <w:rsid w:val="00B37903"/>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Cuprins1">
    <w:name w:val="toc 1"/>
    <w:basedOn w:val="Normal"/>
    <w:next w:val="Normal"/>
    <w:autoRedefine/>
    <w:uiPriority w:val="39"/>
    <w:unhideWhenUsed/>
    <w:rsid w:val="00B37903"/>
    <w:pPr>
      <w:spacing w:after="100"/>
    </w:pPr>
  </w:style>
  <w:style w:type="paragraph" w:styleId="Cuprins2">
    <w:name w:val="toc 2"/>
    <w:basedOn w:val="Normal"/>
    <w:next w:val="Normal"/>
    <w:autoRedefine/>
    <w:uiPriority w:val="39"/>
    <w:unhideWhenUsed/>
    <w:rsid w:val="00B37903"/>
    <w:pPr>
      <w:spacing w:after="100"/>
      <w:ind w:left="220"/>
    </w:pPr>
  </w:style>
  <w:style w:type="character" w:styleId="Hyperlink">
    <w:name w:val="Hyperlink"/>
    <w:basedOn w:val="Fontdeparagrafimplicit"/>
    <w:uiPriority w:val="99"/>
    <w:unhideWhenUsed/>
    <w:rsid w:val="00B37903"/>
    <w:rPr>
      <w:color w:val="0000FF" w:themeColor="hyperlink"/>
      <w:u w:val="single"/>
    </w:rPr>
  </w:style>
  <w:style w:type="paragraph" w:styleId="Tabeldefiguri">
    <w:name w:val="table of figures"/>
    <w:basedOn w:val="Normal"/>
    <w:next w:val="Normal"/>
    <w:uiPriority w:val="99"/>
    <w:unhideWhenUsed/>
    <w:rsid w:val="00EA7B25"/>
  </w:style>
  <w:style w:type="paragraph" w:styleId="Listparagraf">
    <w:name w:val="List Paragraph"/>
    <w:basedOn w:val="Normal"/>
    <w:uiPriority w:val="34"/>
    <w:qFormat/>
    <w:rsid w:val="005A117B"/>
    <w:pPr>
      <w:ind w:left="720"/>
      <w:contextualSpacing/>
    </w:pPr>
  </w:style>
  <w:style w:type="paragraph" w:styleId="Antet">
    <w:name w:val="header"/>
    <w:basedOn w:val="Normal"/>
    <w:link w:val="AntetCaracter"/>
    <w:uiPriority w:val="99"/>
    <w:unhideWhenUsed/>
    <w:rsid w:val="000875F3"/>
    <w:pPr>
      <w:tabs>
        <w:tab w:val="center" w:pos="4680"/>
        <w:tab w:val="right" w:pos="9360"/>
      </w:tabs>
      <w:spacing w:line="240" w:lineRule="auto"/>
    </w:pPr>
  </w:style>
  <w:style w:type="character" w:customStyle="1" w:styleId="AntetCaracter">
    <w:name w:val="Antet Caracter"/>
    <w:basedOn w:val="Fontdeparagrafimplicit"/>
    <w:link w:val="Antet"/>
    <w:uiPriority w:val="99"/>
    <w:rsid w:val="000875F3"/>
  </w:style>
  <w:style w:type="paragraph" w:styleId="Subsol">
    <w:name w:val="footer"/>
    <w:basedOn w:val="Normal"/>
    <w:link w:val="SubsolCaracter"/>
    <w:uiPriority w:val="99"/>
    <w:unhideWhenUsed/>
    <w:rsid w:val="000875F3"/>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0875F3"/>
  </w:style>
  <w:style w:type="character" w:styleId="MeniuneNerezolvat">
    <w:name w:val="Unresolved Mention"/>
    <w:basedOn w:val="Fontdeparagrafimplicit"/>
    <w:uiPriority w:val="99"/>
    <w:semiHidden/>
    <w:unhideWhenUsed/>
    <w:rsid w:val="00DE796D"/>
    <w:rPr>
      <w:color w:val="605E5C"/>
      <w:shd w:val="clear" w:color="auto" w:fill="E1DFDD"/>
    </w:rPr>
  </w:style>
  <w:style w:type="table" w:styleId="Tabelgril1Luminos">
    <w:name w:val="Grid Table 1 Light"/>
    <w:basedOn w:val="TabelNormal"/>
    <w:uiPriority w:val="46"/>
    <w:rsid w:val="00FF73AA"/>
    <w:pPr>
      <w:spacing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styleId="HyperlinkParcurs">
    <w:name w:val="FollowedHyperlink"/>
    <w:basedOn w:val="Fontdeparagrafimplicit"/>
    <w:uiPriority w:val="99"/>
    <w:semiHidden/>
    <w:unhideWhenUsed/>
    <w:rsid w:val="00CB16D8"/>
    <w:rPr>
      <w:color w:val="800080" w:themeColor="followedHyperlink"/>
      <w:u w:val="single"/>
    </w:rPr>
  </w:style>
  <w:style w:type="table" w:customStyle="1" w:styleId="a">
    <w:basedOn w:val="TabelNormal"/>
    <w:tblPr>
      <w:tblStyleRowBandSize w:val="1"/>
      <w:tblStyleColBandSize w:val="1"/>
    </w:tblPr>
  </w:style>
  <w:style w:type="table" w:customStyle="1" w:styleId="a0">
    <w:basedOn w:val="TabelNormal"/>
    <w:tblPr>
      <w:tblStyleRowBandSize w:val="1"/>
      <w:tblStyleColBandSize w:val="1"/>
    </w:tblPr>
  </w:style>
  <w:style w:type="table" w:customStyle="1" w:styleId="a1">
    <w:basedOn w:val="TabelNormal"/>
    <w:pPr>
      <w:spacing w:line="240" w:lineRule="auto"/>
    </w:pPr>
    <w:tblPr>
      <w:tblStyleRowBandSize w:val="1"/>
      <w:tblStyleColBandSize w:val="1"/>
    </w:tblPr>
    <w:tblStylePr w:type="firstRow">
      <w:rPr>
        <w:b/>
        <w:bCs/>
      </w:rPr>
      <w:tblPr/>
      <w:tcPr>
        <w:tcBorders>
          <w:bottom w:val="single" w:sz="12" w:space="0" w:color="666666"/>
        </w:tcBorders>
      </w:tcPr>
    </w:tblStylePr>
    <w:tblStylePr w:type="lastRow">
      <w:rPr>
        <w:b/>
        <w:bCs/>
      </w:rPr>
      <w:tblPr/>
      <w:tcPr>
        <w:tcBorders>
          <w:top w:val="single" w:sz="4" w:space="0" w:color="666666"/>
        </w:tcBorders>
      </w:tcPr>
    </w:tblStylePr>
    <w:tblStylePr w:type="firstCol">
      <w:rPr>
        <w:b/>
        <w:bCs/>
      </w:rPr>
    </w:tblStylePr>
    <w:tblStylePr w:type="lastCol">
      <w:rPr>
        <w:b/>
        <w:bCs/>
      </w:rPr>
    </w:tblStylePr>
  </w:style>
  <w:style w:type="paragraph" w:styleId="SubiectComentariu">
    <w:name w:val="annotation subject"/>
    <w:basedOn w:val="Textcomentariu"/>
    <w:next w:val="Textcomentariu"/>
    <w:link w:val="SubiectComentariuCaracter"/>
    <w:uiPriority w:val="99"/>
    <w:semiHidden/>
    <w:unhideWhenUsed/>
    <w:rsid w:val="004536EA"/>
    <w:rPr>
      <w:b/>
      <w:bCs/>
    </w:rPr>
  </w:style>
  <w:style w:type="character" w:customStyle="1" w:styleId="SubiectComentariuCaracter">
    <w:name w:val="Subiect Comentariu Caracter"/>
    <w:basedOn w:val="TextcomentariuCaracter"/>
    <w:link w:val="SubiectComentariu"/>
    <w:uiPriority w:val="99"/>
    <w:semiHidden/>
    <w:rsid w:val="004536EA"/>
    <w:rPr>
      <w:b/>
      <w:bCs/>
      <w:sz w:val="20"/>
      <w:szCs w:val="20"/>
    </w:rPr>
  </w:style>
  <w:style w:type="table" w:customStyle="1" w:styleId="a2">
    <w:basedOn w:val="TabelNormal"/>
    <w:tblPr>
      <w:tblStyleRowBandSize w:val="1"/>
      <w:tblStyleColBandSize w:val="1"/>
    </w:tblPr>
  </w:style>
  <w:style w:type="table" w:customStyle="1" w:styleId="a3">
    <w:basedOn w:val="TabelNormal"/>
    <w:tblPr>
      <w:tblStyleRowBandSize w:val="1"/>
      <w:tblStyleColBandSize w:val="1"/>
    </w:tblPr>
  </w:style>
  <w:style w:type="table" w:customStyle="1" w:styleId="a4">
    <w:basedOn w:val="TabelNormal"/>
    <w:pPr>
      <w:spacing w:line="240" w:lineRule="auto"/>
    </w:pPr>
    <w:tblPr>
      <w:tblStyleRowBandSize w:val="1"/>
      <w:tblStyleColBandSize w:val="1"/>
    </w:tblPr>
    <w:tblStylePr w:type="firstRow">
      <w:rPr>
        <w:b/>
        <w:bCs/>
      </w:rPr>
      <w:tblPr/>
      <w:tcPr>
        <w:tcBorders>
          <w:bottom w:val="single" w:sz="12" w:space="0" w:color="666666"/>
        </w:tcBorders>
      </w:tcPr>
    </w:tblStylePr>
    <w:tblStylePr w:type="lastRow">
      <w:rPr>
        <w:b/>
        <w:bCs/>
      </w:rPr>
      <w:tblPr/>
      <w:tcPr>
        <w:tcBorders>
          <w:top w:val="single" w:sz="4" w:space="0" w:color="666666"/>
        </w:tcBorders>
      </w:tcPr>
    </w:tblStylePr>
    <w:tblStylePr w:type="firstCol">
      <w:rPr>
        <w:b/>
        <w:bCs/>
      </w:rPr>
    </w:tblStylePr>
    <w:tblStylePr w:type="lastCol">
      <w:rPr>
        <w:b/>
        <w:bCs/>
      </w:rPr>
    </w:tblStylePr>
  </w:style>
  <w:style w:type="paragraph" w:customStyle="1" w:styleId="TableParagraph">
    <w:name w:val="Table Paragraph"/>
    <w:basedOn w:val="Normal"/>
    <w:uiPriority w:val="1"/>
    <w:qFormat/>
    <w:rsid w:val="001E4556"/>
    <w:pPr>
      <w:widowControl w:val="0"/>
      <w:autoSpaceDE w:val="0"/>
      <w:autoSpaceDN w:val="0"/>
      <w:spacing w:line="240" w:lineRule="auto"/>
      <w:ind w:left="107"/>
    </w:pPr>
    <w:rPr>
      <w:rFonts w:ascii="Arial MT" w:eastAsia="Arial MT" w:hAnsi="Arial MT" w:cs="Arial MT"/>
      <w:lang w:val="en-US" w:eastAsia="en-US"/>
    </w:rPr>
  </w:style>
  <w:style w:type="paragraph" w:styleId="Subtitlu">
    <w:name w:val="Subtitle"/>
    <w:basedOn w:val="Normal"/>
    <w:next w:val="Normal"/>
    <w:uiPriority w:val="11"/>
    <w:qFormat/>
    <w:pPr>
      <w:keepNext/>
      <w:keepLines/>
      <w:spacing w:after="320" w:line="360" w:lineRule="auto"/>
      <w:jc w:val="center"/>
    </w:pPr>
    <w:rPr>
      <w:rFonts w:ascii="Times New Roman" w:eastAsia="Times New Roman" w:hAnsi="Times New Roman" w:cs="Times New Roman"/>
      <w:b/>
      <w:bCs/>
      <w:sz w:val="24"/>
      <w:szCs w:val="24"/>
    </w:rPr>
  </w:style>
  <w:style w:type="table" w:customStyle="1" w:styleId="a5">
    <w:basedOn w:val="TabelNormal"/>
    <w:tblPr>
      <w:tblStyleRowBandSize w:val="1"/>
      <w:tblStyleColBandSize w:val="1"/>
      <w:tblCellMar>
        <w:left w:w="0" w:type="dxa"/>
        <w:right w:w="0" w:type="dxa"/>
      </w:tblCellMar>
    </w:tblPr>
  </w:style>
  <w:style w:type="table" w:customStyle="1" w:styleId="a6">
    <w:basedOn w:val="TabelNormal"/>
    <w:tblPr>
      <w:tblStyleRowBandSize w:val="1"/>
      <w:tblStyleColBandSize w:val="1"/>
    </w:tblPr>
  </w:style>
  <w:style w:type="table" w:customStyle="1" w:styleId="a7">
    <w:basedOn w:val="TabelNormal"/>
    <w:tblPr>
      <w:tblStyleRowBandSize w:val="1"/>
      <w:tblStyleColBandSize w:val="1"/>
    </w:tblPr>
  </w:style>
  <w:style w:type="table" w:customStyle="1" w:styleId="a8">
    <w:basedOn w:val="TabelNormal"/>
    <w:pPr>
      <w:spacing w:line="240" w:lineRule="auto"/>
    </w:pPr>
    <w:tblPr>
      <w:tblStyleRowBandSize w:val="1"/>
      <w:tblStyleColBandSize w:val="1"/>
    </w:tblPr>
    <w:tblStylePr w:type="firstRow">
      <w:rPr>
        <w:b/>
        <w:bCs/>
      </w:rPr>
      <w:tblPr/>
      <w:tcPr>
        <w:tcBorders>
          <w:bottom w:val="single" w:sz="12" w:space="0" w:color="666666"/>
        </w:tcBorders>
      </w:tcPr>
    </w:tblStylePr>
    <w:tblStylePr w:type="lastRow">
      <w:rPr>
        <w:b/>
        <w:bCs/>
      </w:rPr>
      <w:tblPr/>
      <w:tcPr>
        <w:tcBorders>
          <w:top w:val="single" w:sz="4" w:space="0" w:color="666666"/>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local.gov.uk/topics/severe-weather/flooding/local-flood-risk-management/managing-flood-risk-roles-and"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limatexchange.org.uk/projects/indicators-and-trends-flooding-and-infrastructure/"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publications.parliament.uk/pa/cm5901/cmselect/cmenvaud/1591/report.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api.taylorfrancis.com/content/books/mono/download?identifierName=doi&amp;identifierValue=10.4324/9781003261636&amp;type=googlepdf"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lse.ac.uk/granthaminstitute/wp-content/uploads/2020/03/working-paper-334-Mehryar-Surminski-1.pdf"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qOVR3Sh2MSjK6lLeAmNLmeskPWg==">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</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Pages>
  <Words>4770</Words>
  <Characters>27670</Characters>
  <Application>Microsoft Office Word</Application>
  <DocSecurity>0</DocSecurity>
  <Lines>230</Lines>
  <Paragraphs>64</Paragraphs>
  <ScaleCrop>false</ScaleCrop>
  <Company/>
  <LinksUpToDate>false</LinksUpToDate>
  <CharactersWithSpaces>32376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ferenc gheorghe lupsa</cp:lastModifiedBy>
  <cp:revision>3</cp:revision>
  <dcterms:created xsi:type="dcterms:W3CDTF">2026-03-07T12:21:00Z</dcterms:created>
  <dcterms:modified xsi:type="dcterms:W3CDTF">2026-04-02T09:06:00Z</dcterms:modified>
</cp:coreProperties>
</file>