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777E" w:rsidRPr="00BE28AA" w:rsidRDefault="00A5777E" w:rsidP="00F30F70">
      <w:pPr>
        <w:jc w:val="both"/>
        <w:rPr>
          <w:rFonts w:ascii="Andalus" w:hAnsi="Andalus" w:cs="Andalus"/>
          <w:b/>
          <w:bCs/>
          <w:color w:val="222222"/>
          <w:sz w:val="36"/>
          <w:szCs w:val="36"/>
          <w:shd w:val="clear" w:color="auto" w:fill="FFFFFF"/>
        </w:rPr>
      </w:pPr>
    </w:p>
    <w:p w:rsidR="00A5777E" w:rsidRPr="00BE28AA" w:rsidRDefault="00A5777E" w:rsidP="00F30F70">
      <w:pPr>
        <w:jc w:val="both"/>
        <w:rPr>
          <w:rFonts w:ascii="Andalus" w:hAnsi="Andalus" w:cs="Andalus"/>
          <w:b/>
          <w:bCs/>
          <w:color w:val="222222"/>
          <w:sz w:val="52"/>
          <w:szCs w:val="52"/>
          <w:shd w:val="clear" w:color="auto" w:fill="FFFFFF"/>
        </w:rPr>
      </w:pPr>
    </w:p>
    <w:p w:rsidR="00A5777E" w:rsidRPr="00BE28AA" w:rsidRDefault="00A5777E" w:rsidP="00F30F70">
      <w:pPr>
        <w:jc w:val="both"/>
        <w:rPr>
          <w:rFonts w:ascii="Andalus" w:hAnsi="Andalus" w:cs="Andalus"/>
          <w:b/>
          <w:bCs/>
          <w:color w:val="222222"/>
          <w:sz w:val="52"/>
          <w:szCs w:val="52"/>
          <w:shd w:val="clear" w:color="auto" w:fill="FFFFFF"/>
        </w:rPr>
      </w:pPr>
    </w:p>
    <w:p w:rsidR="00A5777E" w:rsidRPr="00BE28AA" w:rsidRDefault="00A5777E" w:rsidP="00F30F70">
      <w:pPr>
        <w:jc w:val="center"/>
        <w:rPr>
          <w:rFonts w:ascii="Andalus" w:hAnsi="Andalus" w:cs="Andalus"/>
          <w:b/>
          <w:bCs/>
          <w:color w:val="222222"/>
          <w:sz w:val="52"/>
          <w:szCs w:val="52"/>
          <w:shd w:val="clear" w:color="auto" w:fill="FFFFFF"/>
        </w:rPr>
      </w:pPr>
      <w:r w:rsidRPr="00BE28AA">
        <w:rPr>
          <w:rFonts w:ascii="Andalus" w:hAnsi="Andalus" w:cs="Andalus"/>
          <w:b/>
          <w:bCs/>
          <w:color w:val="222222"/>
          <w:sz w:val="52"/>
          <w:szCs w:val="52"/>
          <w:shd w:val="clear" w:color="auto" w:fill="FFFFFF"/>
        </w:rPr>
        <w:t>Professional career development</w:t>
      </w:r>
    </w:p>
    <w:p w:rsidR="00A5777E" w:rsidRPr="00BE28AA" w:rsidRDefault="00A5777E" w:rsidP="00F30F70">
      <w:pPr>
        <w:jc w:val="center"/>
        <w:rPr>
          <w:rFonts w:ascii="Andalus" w:hAnsi="Andalus" w:cs="Andalus"/>
          <w:b/>
          <w:bCs/>
          <w:color w:val="222222"/>
          <w:sz w:val="52"/>
          <w:szCs w:val="52"/>
          <w:shd w:val="clear" w:color="auto" w:fill="FFFFFF"/>
        </w:rPr>
      </w:pPr>
      <w:r w:rsidRPr="00BE28AA">
        <w:rPr>
          <w:rFonts w:ascii="Andalus" w:hAnsi="Andalus" w:cs="Andalus"/>
          <w:b/>
          <w:bCs/>
          <w:color w:val="222222"/>
          <w:sz w:val="52"/>
          <w:szCs w:val="52"/>
          <w:shd w:val="clear" w:color="auto" w:fill="FFFFFF"/>
        </w:rPr>
        <w:t>Assessment 1</w:t>
      </w:r>
    </w:p>
    <w:p w:rsidR="00A5777E" w:rsidRPr="00BE28AA" w:rsidRDefault="004569E8" w:rsidP="00F30F70">
      <w:pPr>
        <w:jc w:val="center"/>
        <w:rPr>
          <w:rFonts w:ascii="Andalus" w:hAnsi="Andalus" w:cs="Andalus"/>
          <w:b/>
          <w:bCs/>
          <w:color w:val="222222"/>
          <w:sz w:val="52"/>
          <w:szCs w:val="52"/>
          <w:shd w:val="clear" w:color="auto" w:fill="FFFFFF"/>
        </w:rPr>
      </w:pPr>
      <w:r w:rsidRPr="00BE28AA">
        <w:rPr>
          <w:rFonts w:ascii="Andalus" w:hAnsi="Andalus" w:cs="Andalus"/>
          <w:b/>
          <w:bCs/>
          <w:color w:val="222222"/>
          <w:sz w:val="52"/>
          <w:szCs w:val="52"/>
          <w:shd w:val="clear" w:color="auto" w:fill="FFFFFF"/>
        </w:rPr>
        <w:t>Skills for the Workplace</w:t>
      </w:r>
    </w:p>
    <w:p w:rsidR="00A5777E" w:rsidRPr="00BE28AA" w:rsidRDefault="00A5777E" w:rsidP="00F30F70">
      <w:pPr>
        <w:jc w:val="center"/>
        <w:rPr>
          <w:rFonts w:ascii="Andalus" w:hAnsi="Andalus" w:cs="Andalus"/>
          <w:b/>
          <w:bCs/>
          <w:color w:val="222222"/>
          <w:sz w:val="52"/>
          <w:szCs w:val="52"/>
          <w:shd w:val="clear" w:color="auto" w:fill="FFFFFF"/>
        </w:rPr>
      </w:pPr>
      <w:r w:rsidRPr="00BE28AA">
        <w:rPr>
          <w:rFonts w:ascii="Andalus" w:hAnsi="Andalus" w:cs="Andalus"/>
          <w:b/>
          <w:bCs/>
          <w:color w:val="222222"/>
          <w:sz w:val="52"/>
          <w:szCs w:val="52"/>
          <w:shd w:val="clear" w:color="auto" w:fill="FFFFFF"/>
        </w:rPr>
        <w:t>Salman Malak</w:t>
      </w:r>
    </w:p>
    <w:p w:rsidR="00A5777E" w:rsidRPr="00BE28AA" w:rsidRDefault="00A5777E" w:rsidP="00F30F70">
      <w:pPr>
        <w:jc w:val="center"/>
        <w:rPr>
          <w:rFonts w:ascii="Andalus" w:hAnsi="Andalus" w:cs="Andalus"/>
          <w:b/>
          <w:bCs/>
          <w:color w:val="222222"/>
          <w:sz w:val="52"/>
          <w:szCs w:val="52"/>
          <w:shd w:val="clear" w:color="auto" w:fill="FFFFFF"/>
        </w:rPr>
      </w:pPr>
      <w:r w:rsidRPr="00BE28AA">
        <w:rPr>
          <w:rFonts w:ascii="Andalus" w:hAnsi="Andalus" w:cs="Andalus"/>
          <w:b/>
          <w:bCs/>
          <w:color w:val="222222"/>
          <w:sz w:val="52"/>
          <w:szCs w:val="52"/>
          <w:shd w:val="clear" w:color="auto" w:fill="FFFFFF"/>
        </w:rPr>
        <w:t>1809277</w:t>
      </w:r>
    </w:p>
    <w:p w:rsidR="00A5777E" w:rsidRPr="00BE28AA" w:rsidRDefault="00A5777E" w:rsidP="00F30F70">
      <w:pPr>
        <w:jc w:val="center"/>
        <w:rPr>
          <w:rFonts w:ascii="Andalus" w:hAnsi="Andalus" w:cs="Andalus"/>
          <w:b/>
          <w:bCs/>
          <w:color w:val="222222"/>
          <w:sz w:val="52"/>
          <w:szCs w:val="52"/>
          <w:shd w:val="clear" w:color="auto" w:fill="FFFFFF"/>
        </w:rPr>
      </w:pPr>
    </w:p>
    <w:p w:rsidR="00A5777E" w:rsidRPr="00BE28AA" w:rsidRDefault="00A5777E" w:rsidP="00F30F70">
      <w:pPr>
        <w:jc w:val="both"/>
        <w:rPr>
          <w:rFonts w:ascii="Andalus" w:hAnsi="Andalus" w:cs="Andalus"/>
          <w:b/>
          <w:bCs/>
          <w:color w:val="222222"/>
          <w:sz w:val="36"/>
          <w:szCs w:val="36"/>
          <w:shd w:val="clear" w:color="auto" w:fill="FFFFFF"/>
        </w:rPr>
      </w:pPr>
      <w:r w:rsidRPr="00BE28AA">
        <w:rPr>
          <w:rFonts w:ascii="Andalus" w:hAnsi="Andalus" w:cs="Andalus"/>
          <w:b/>
          <w:bCs/>
          <w:color w:val="222222"/>
          <w:sz w:val="36"/>
          <w:szCs w:val="36"/>
          <w:shd w:val="clear" w:color="auto" w:fill="FFFFFF"/>
        </w:rPr>
        <w:br w:type="page"/>
      </w:r>
    </w:p>
    <w:p w:rsidR="00CC773C" w:rsidRPr="00BE28AA" w:rsidRDefault="00CC773C">
      <w:pPr>
        <w:rPr>
          <w:rFonts w:ascii="Andalus" w:hAnsi="Andalus" w:cs="Andalus"/>
          <w:b/>
          <w:bCs/>
          <w:color w:val="222222"/>
          <w:sz w:val="40"/>
          <w:szCs w:val="40"/>
          <w:shd w:val="clear" w:color="auto" w:fill="FFFFFF"/>
        </w:rPr>
      </w:pPr>
      <w:r w:rsidRPr="00BE28AA">
        <w:rPr>
          <w:rFonts w:ascii="Andalus" w:hAnsi="Andalus" w:cs="Andalus"/>
          <w:b/>
          <w:bCs/>
          <w:color w:val="222222"/>
          <w:sz w:val="40"/>
          <w:szCs w:val="40"/>
          <w:shd w:val="clear" w:color="auto" w:fill="FFFFFF"/>
        </w:rPr>
        <w:lastRenderedPageBreak/>
        <w:t xml:space="preserve">Contents </w:t>
      </w:r>
    </w:p>
    <w:p w:rsidR="00CC773C" w:rsidRPr="00BE28AA" w:rsidRDefault="00CC773C">
      <w:pPr>
        <w:rPr>
          <w:rFonts w:ascii="Andalus" w:hAnsi="Andalus" w:cs="Andalus"/>
          <w:b/>
          <w:bCs/>
          <w:color w:val="222222"/>
          <w:sz w:val="40"/>
          <w:szCs w:val="40"/>
          <w:shd w:val="clear" w:color="auto" w:fill="FFFFFF"/>
        </w:rPr>
      </w:pPr>
      <w:r w:rsidRPr="00BE28AA">
        <w:rPr>
          <w:rFonts w:ascii="Andalus" w:hAnsi="Andalus" w:cs="Andalus"/>
          <w:b/>
          <w:bCs/>
          <w:color w:val="222222"/>
          <w:sz w:val="40"/>
          <w:szCs w:val="40"/>
          <w:shd w:val="clear" w:color="auto" w:fill="FFFFFF"/>
        </w:rPr>
        <w:t>1. Cover page</w:t>
      </w:r>
    </w:p>
    <w:p w:rsidR="00CC773C" w:rsidRPr="00BE28AA" w:rsidRDefault="00CC773C">
      <w:pPr>
        <w:rPr>
          <w:rFonts w:ascii="Andalus" w:hAnsi="Andalus" w:cs="Andalus"/>
          <w:b/>
          <w:bCs/>
          <w:color w:val="222222"/>
          <w:sz w:val="40"/>
          <w:szCs w:val="40"/>
          <w:shd w:val="clear" w:color="auto" w:fill="FFFFFF"/>
        </w:rPr>
      </w:pPr>
      <w:r w:rsidRPr="00BE28AA">
        <w:rPr>
          <w:rFonts w:ascii="Andalus" w:hAnsi="Andalus" w:cs="Andalus"/>
          <w:b/>
          <w:bCs/>
          <w:color w:val="222222"/>
          <w:sz w:val="40"/>
          <w:szCs w:val="40"/>
          <w:shd w:val="clear" w:color="auto" w:fill="FFFFFF"/>
        </w:rPr>
        <w:t>2. Contents page</w:t>
      </w:r>
    </w:p>
    <w:p w:rsidR="00CC773C" w:rsidRPr="00BE28AA" w:rsidRDefault="00CC773C">
      <w:pPr>
        <w:rPr>
          <w:rFonts w:ascii="Andalus" w:hAnsi="Andalus" w:cs="Andalus"/>
          <w:b/>
          <w:bCs/>
          <w:color w:val="222222"/>
          <w:sz w:val="40"/>
          <w:szCs w:val="40"/>
          <w:shd w:val="clear" w:color="auto" w:fill="FFFFFF"/>
        </w:rPr>
      </w:pPr>
      <w:r w:rsidRPr="00BE28AA">
        <w:rPr>
          <w:rFonts w:ascii="Andalus" w:hAnsi="Andalus" w:cs="Andalus"/>
          <w:b/>
          <w:bCs/>
          <w:color w:val="222222"/>
          <w:sz w:val="40"/>
          <w:szCs w:val="40"/>
          <w:shd w:val="clear" w:color="auto" w:fill="FFFFFF"/>
        </w:rPr>
        <w:t>3. Introduction</w:t>
      </w:r>
    </w:p>
    <w:p w:rsidR="00CC773C" w:rsidRPr="00BE28AA" w:rsidRDefault="00CC773C">
      <w:pPr>
        <w:rPr>
          <w:rFonts w:ascii="Andalus" w:hAnsi="Andalus" w:cs="Andalus"/>
          <w:b/>
          <w:bCs/>
          <w:color w:val="222222"/>
          <w:sz w:val="40"/>
          <w:szCs w:val="40"/>
          <w:shd w:val="clear" w:color="auto" w:fill="FFFFFF"/>
        </w:rPr>
      </w:pPr>
      <w:r w:rsidRPr="00BE28AA">
        <w:rPr>
          <w:rFonts w:ascii="Andalus" w:hAnsi="Andalus" w:cs="Andalus"/>
          <w:b/>
          <w:bCs/>
          <w:color w:val="222222"/>
          <w:sz w:val="40"/>
          <w:szCs w:val="40"/>
          <w:shd w:val="clear" w:color="auto" w:fill="FFFFFF"/>
        </w:rPr>
        <w:t>4. Findings</w:t>
      </w:r>
    </w:p>
    <w:p w:rsidR="00CC773C" w:rsidRPr="00BE28AA" w:rsidRDefault="00CC773C">
      <w:pPr>
        <w:rPr>
          <w:rFonts w:ascii="Andalus" w:hAnsi="Andalus" w:cs="Andalus"/>
          <w:b/>
          <w:bCs/>
          <w:color w:val="222222"/>
          <w:sz w:val="40"/>
          <w:szCs w:val="40"/>
          <w:shd w:val="clear" w:color="auto" w:fill="FFFFFF"/>
        </w:rPr>
      </w:pPr>
      <w:r w:rsidRPr="00BE28AA">
        <w:rPr>
          <w:rFonts w:ascii="Andalus" w:hAnsi="Andalus" w:cs="Andalus"/>
          <w:b/>
          <w:bCs/>
          <w:color w:val="222222"/>
          <w:sz w:val="40"/>
          <w:szCs w:val="40"/>
          <w:shd w:val="clear" w:color="auto" w:fill="FFFFFF"/>
        </w:rPr>
        <w:t>4.1 Part 1</w:t>
      </w:r>
    </w:p>
    <w:p w:rsidR="00CC773C" w:rsidRPr="00BE28AA" w:rsidRDefault="00CC773C">
      <w:pPr>
        <w:rPr>
          <w:rFonts w:ascii="Andalus" w:hAnsi="Andalus" w:cs="Andalus"/>
          <w:b/>
          <w:bCs/>
          <w:color w:val="222222"/>
          <w:sz w:val="40"/>
          <w:szCs w:val="40"/>
          <w:shd w:val="clear" w:color="auto" w:fill="FFFFFF"/>
        </w:rPr>
      </w:pPr>
      <w:r w:rsidRPr="00BE28AA">
        <w:rPr>
          <w:rFonts w:ascii="Andalus" w:hAnsi="Andalus" w:cs="Andalus"/>
          <w:b/>
          <w:bCs/>
          <w:color w:val="222222"/>
          <w:sz w:val="40"/>
          <w:szCs w:val="40"/>
          <w:shd w:val="clear" w:color="auto" w:fill="FFFFFF"/>
        </w:rPr>
        <w:t xml:space="preserve">4.2 Part 2 </w:t>
      </w:r>
    </w:p>
    <w:p w:rsidR="00CC773C" w:rsidRPr="00BE28AA" w:rsidRDefault="00CC773C">
      <w:pPr>
        <w:rPr>
          <w:rFonts w:ascii="Andalus" w:hAnsi="Andalus" w:cs="Andalus"/>
          <w:b/>
          <w:bCs/>
          <w:color w:val="222222"/>
          <w:sz w:val="40"/>
          <w:szCs w:val="40"/>
          <w:shd w:val="clear" w:color="auto" w:fill="FFFFFF"/>
        </w:rPr>
      </w:pPr>
      <w:r w:rsidRPr="00BE28AA">
        <w:rPr>
          <w:rFonts w:ascii="Andalus" w:hAnsi="Andalus" w:cs="Andalus"/>
          <w:b/>
          <w:bCs/>
          <w:color w:val="222222"/>
          <w:sz w:val="40"/>
          <w:szCs w:val="40"/>
          <w:shd w:val="clear" w:color="auto" w:fill="FFFFFF"/>
        </w:rPr>
        <w:t>Conclusion</w:t>
      </w:r>
    </w:p>
    <w:p w:rsidR="00CC773C" w:rsidRPr="00BE28AA" w:rsidRDefault="00CC773C" w:rsidP="00CC773C">
      <w:pPr>
        <w:rPr>
          <w:rFonts w:ascii="Andalus" w:hAnsi="Andalus" w:cs="Andalus"/>
          <w:b/>
          <w:bCs/>
          <w:color w:val="222222"/>
          <w:sz w:val="40"/>
          <w:szCs w:val="40"/>
          <w:shd w:val="clear" w:color="auto" w:fill="FFFFFF"/>
        </w:rPr>
      </w:pPr>
      <w:r w:rsidRPr="00BE28AA">
        <w:rPr>
          <w:rFonts w:ascii="Andalus" w:hAnsi="Andalus" w:cs="Andalus"/>
          <w:b/>
          <w:bCs/>
          <w:color w:val="222222"/>
          <w:sz w:val="40"/>
          <w:szCs w:val="40"/>
          <w:shd w:val="clear" w:color="auto" w:fill="FFFFFF"/>
        </w:rPr>
        <w:t xml:space="preserve">5. References </w:t>
      </w:r>
      <w:r w:rsidRPr="00BE28AA">
        <w:rPr>
          <w:rFonts w:ascii="Andalus" w:hAnsi="Andalus" w:cs="Andalus"/>
          <w:b/>
          <w:bCs/>
          <w:color w:val="222222"/>
          <w:sz w:val="40"/>
          <w:szCs w:val="40"/>
          <w:shd w:val="clear" w:color="auto" w:fill="FFFFFF"/>
        </w:rPr>
        <w:br w:type="page"/>
      </w:r>
    </w:p>
    <w:p w:rsidR="00A5777E" w:rsidRPr="00BE28AA" w:rsidRDefault="00A5777E" w:rsidP="00CC773C">
      <w:pPr>
        <w:ind w:firstLine="720"/>
        <w:jc w:val="both"/>
        <w:rPr>
          <w:rFonts w:ascii="Andalus" w:hAnsi="Andalus" w:cs="Andalus"/>
          <w:b/>
          <w:bCs/>
          <w:color w:val="222222"/>
          <w:sz w:val="36"/>
          <w:szCs w:val="36"/>
          <w:shd w:val="clear" w:color="auto" w:fill="FFFFFF"/>
        </w:rPr>
      </w:pPr>
    </w:p>
    <w:p w:rsidR="009D1AE3" w:rsidRPr="00BE28AA" w:rsidRDefault="00BE28AA" w:rsidP="00CC773C">
      <w:pPr>
        <w:ind w:left="709"/>
        <w:jc w:val="both"/>
        <w:rPr>
          <w:rFonts w:ascii="Andalus" w:hAnsi="Andalus" w:cs="Andalus"/>
          <w:b/>
          <w:bCs/>
          <w:color w:val="222222"/>
          <w:sz w:val="36"/>
          <w:szCs w:val="36"/>
          <w:shd w:val="clear" w:color="auto" w:fill="FFFFFF"/>
        </w:rPr>
      </w:pPr>
      <w:r w:rsidRPr="00BE28AA">
        <w:rPr>
          <w:rFonts w:ascii="Andalus" w:hAnsi="Andalus" w:cs="Andalus"/>
          <w:b/>
          <w:bCs/>
          <w:color w:val="222222"/>
          <w:sz w:val="36"/>
          <w:szCs w:val="36"/>
          <w:shd w:val="clear" w:color="auto" w:fill="FFFFFF"/>
        </w:rPr>
        <w:t>3. Introduction</w:t>
      </w:r>
    </w:p>
    <w:p w:rsidR="00F30F70" w:rsidRPr="00BE28AA" w:rsidRDefault="00F30F70" w:rsidP="00F30F70">
      <w:pPr>
        <w:jc w:val="both"/>
        <w:rPr>
          <w:rFonts w:ascii="Andalus" w:hAnsi="Andalus" w:cs="Andalus"/>
          <w:b/>
          <w:bCs/>
          <w:color w:val="222222"/>
          <w:sz w:val="36"/>
          <w:szCs w:val="36"/>
          <w:shd w:val="clear" w:color="auto" w:fill="FFFFFF"/>
        </w:rPr>
      </w:pPr>
    </w:p>
    <w:p w:rsidR="000B642A" w:rsidRPr="00BE28AA" w:rsidRDefault="000B642A" w:rsidP="00F30F70">
      <w:pPr>
        <w:jc w:val="both"/>
        <w:rPr>
          <w:rFonts w:ascii="Andalus" w:hAnsi="Andalus" w:cs="Andalus"/>
          <w:color w:val="222222"/>
          <w:sz w:val="36"/>
          <w:szCs w:val="36"/>
          <w:shd w:val="clear" w:color="auto" w:fill="FFFFFF"/>
        </w:rPr>
      </w:pPr>
      <w:r w:rsidRPr="00BE28AA">
        <w:rPr>
          <w:rFonts w:ascii="Andalus" w:hAnsi="Andalus" w:cs="Andalus"/>
          <w:color w:val="222222"/>
          <w:sz w:val="36"/>
          <w:szCs w:val="36"/>
          <w:shd w:val="clear" w:color="auto" w:fill="FFFFFF"/>
        </w:rPr>
        <w:t xml:space="preserve">To understand our job and how we would be able to develop it we </w:t>
      </w:r>
      <w:r w:rsidR="00902A15" w:rsidRPr="00BE28AA">
        <w:rPr>
          <w:rFonts w:ascii="Andalus" w:hAnsi="Andalus" w:cs="Andalus"/>
          <w:color w:val="222222"/>
          <w:sz w:val="36"/>
          <w:szCs w:val="36"/>
          <w:shd w:val="clear" w:color="auto" w:fill="FFFFFF"/>
        </w:rPr>
        <w:t>need to</w:t>
      </w:r>
      <w:r w:rsidRPr="00BE28AA">
        <w:rPr>
          <w:rFonts w:ascii="Andalus" w:hAnsi="Andalus" w:cs="Andalus"/>
          <w:color w:val="222222"/>
          <w:sz w:val="36"/>
          <w:szCs w:val="36"/>
          <w:shd w:val="clear" w:color="auto" w:fill="FFFFFF"/>
        </w:rPr>
        <w:t xml:space="preserve"> enhance our skills effectively </w:t>
      </w:r>
      <w:r w:rsidR="00BB550B" w:rsidRPr="00BE28AA">
        <w:rPr>
          <w:rFonts w:ascii="Andalus" w:hAnsi="Andalus" w:cs="Andalus"/>
          <w:color w:val="222222"/>
          <w:sz w:val="36"/>
          <w:szCs w:val="36"/>
          <w:shd w:val="clear" w:color="auto" w:fill="FFFFFF"/>
        </w:rPr>
        <w:t xml:space="preserve">during our </w:t>
      </w:r>
      <w:r w:rsidR="0016699B" w:rsidRPr="00BE28AA">
        <w:rPr>
          <w:rFonts w:ascii="Andalus" w:hAnsi="Andalus" w:cs="Andalus"/>
          <w:color w:val="222222"/>
          <w:sz w:val="36"/>
          <w:szCs w:val="36"/>
          <w:shd w:val="clear" w:color="auto" w:fill="FFFFFF"/>
        </w:rPr>
        <w:t>working life.</w:t>
      </w:r>
    </w:p>
    <w:p w:rsidR="00BC5014" w:rsidRPr="00BE28AA" w:rsidRDefault="009D1AE3" w:rsidP="00BE28AA">
      <w:pPr>
        <w:jc w:val="both"/>
        <w:rPr>
          <w:rFonts w:ascii="Andalus" w:hAnsi="Andalus" w:cs="Andalus"/>
          <w:color w:val="222222"/>
          <w:sz w:val="36"/>
          <w:szCs w:val="36"/>
          <w:shd w:val="clear" w:color="auto" w:fill="FFFFFF"/>
        </w:rPr>
      </w:pPr>
      <w:r w:rsidRPr="00BE28AA">
        <w:rPr>
          <w:rFonts w:ascii="Andalus" w:hAnsi="Andalus" w:cs="Andalus"/>
          <w:color w:val="222222"/>
          <w:sz w:val="36"/>
          <w:szCs w:val="36"/>
          <w:shd w:val="clear" w:color="auto" w:fill="FFFFFF"/>
        </w:rPr>
        <w:t xml:space="preserve">Its well know for us that </w:t>
      </w:r>
      <w:r w:rsidR="00F204F4" w:rsidRPr="00BE28AA">
        <w:rPr>
          <w:rFonts w:ascii="Andalus" w:hAnsi="Andalus" w:cs="Andalus"/>
          <w:color w:val="222222"/>
          <w:sz w:val="36"/>
          <w:szCs w:val="36"/>
          <w:shd w:val="clear" w:color="auto" w:fill="FFFFFF"/>
        </w:rPr>
        <w:t xml:space="preserve"> our income is in direct relation with our  education level</w:t>
      </w:r>
      <w:r w:rsidR="0091384B" w:rsidRPr="00BE28AA">
        <w:rPr>
          <w:rFonts w:ascii="Andalus" w:hAnsi="Andalus" w:cs="Andalus"/>
          <w:color w:val="222222"/>
          <w:sz w:val="36"/>
          <w:szCs w:val="36"/>
          <w:shd w:val="clear" w:color="auto" w:fill="FFFFFF"/>
        </w:rPr>
        <w:t>,</w:t>
      </w:r>
      <w:r w:rsidRPr="00BE28AA">
        <w:rPr>
          <w:rFonts w:ascii="Andalus" w:hAnsi="Andalus" w:cs="Andalus"/>
          <w:color w:val="222222"/>
          <w:sz w:val="36"/>
          <w:szCs w:val="36"/>
          <w:shd w:val="clear" w:color="auto" w:fill="FFFFFF"/>
        </w:rPr>
        <w:t xml:space="preserve"> </w:t>
      </w:r>
      <w:r w:rsidR="0091384B" w:rsidRPr="00BE28AA">
        <w:rPr>
          <w:rFonts w:ascii="Andalus" w:hAnsi="Andalus" w:cs="Andalus"/>
          <w:color w:val="222222"/>
          <w:sz w:val="36"/>
          <w:szCs w:val="36"/>
          <w:shd w:val="clear" w:color="auto" w:fill="FFFFFF"/>
        </w:rPr>
        <w:t xml:space="preserve"> </w:t>
      </w:r>
      <w:r w:rsidRPr="00BE28AA">
        <w:rPr>
          <w:rFonts w:ascii="Andalus" w:hAnsi="Andalus" w:cs="Andalus"/>
          <w:color w:val="222222"/>
          <w:sz w:val="36"/>
          <w:szCs w:val="36"/>
          <w:shd w:val="clear" w:color="auto" w:fill="FFFFFF"/>
        </w:rPr>
        <w:t>in another words t</w:t>
      </w:r>
      <w:r w:rsidR="0091384B" w:rsidRPr="00BE28AA">
        <w:rPr>
          <w:rFonts w:ascii="Andalus" w:hAnsi="Andalus" w:cs="Andalus"/>
          <w:color w:val="222222"/>
          <w:sz w:val="36"/>
          <w:szCs w:val="36"/>
          <w:shd w:val="clear" w:color="auto" w:fill="FFFFFF"/>
        </w:rPr>
        <w:t xml:space="preserve">he </w:t>
      </w:r>
      <w:r w:rsidR="008366E3" w:rsidRPr="00BE28AA">
        <w:rPr>
          <w:rFonts w:ascii="Andalus" w:hAnsi="Andalus" w:cs="Andalus"/>
          <w:color w:val="222222"/>
          <w:sz w:val="36"/>
          <w:szCs w:val="36"/>
          <w:shd w:val="clear" w:color="auto" w:fill="FFFFFF"/>
        </w:rPr>
        <w:t>more</w:t>
      </w:r>
      <w:r w:rsidR="0091384B" w:rsidRPr="00BE28AA">
        <w:rPr>
          <w:rFonts w:ascii="Andalus" w:hAnsi="Andalus" w:cs="Andalus"/>
          <w:color w:val="222222"/>
          <w:sz w:val="36"/>
          <w:szCs w:val="36"/>
          <w:shd w:val="clear" w:color="auto" w:fill="FFFFFF"/>
        </w:rPr>
        <w:t xml:space="preserve"> years of education </w:t>
      </w:r>
      <w:r w:rsidR="008366E3" w:rsidRPr="00BE28AA">
        <w:rPr>
          <w:rFonts w:ascii="Andalus" w:hAnsi="Andalus" w:cs="Andalus"/>
          <w:color w:val="222222"/>
          <w:sz w:val="36"/>
          <w:szCs w:val="36"/>
          <w:shd w:val="clear" w:color="auto" w:fill="FFFFFF"/>
        </w:rPr>
        <w:t>we</w:t>
      </w:r>
      <w:r w:rsidR="0091384B" w:rsidRPr="00BE28AA">
        <w:rPr>
          <w:rFonts w:ascii="Andalus" w:hAnsi="Andalus" w:cs="Andalus"/>
          <w:color w:val="222222"/>
          <w:sz w:val="36"/>
          <w:szCs w:val="36"/>
          <w:shd w:val="clear" w:color="auto" w:fill="FFFFFF"/>
        </w:rPr>
        <w:t xml:space="preserve">’ve completed, the </w:t>
      </w:r>
      <w:r w:rsidR="008366E3" w:rsidRPr="00BE28AA">
        <w:rPr>
          <w:rFonts w:ascii="Andalus" w:hAnsi="Andalus" w:cs="Andalus"/>
          <w:color w:val="222222"/>
          <w:sz w:val="36"/>
          <w:szCs w:val="36"/>
          <w:shd w:val="clear" w:color="auto" w:fill="FFFFFF"/>
        </w:rPr>
        <w:t>more</w:t>
      </w:r>
      <w:r w:rsidR="0091384B" w:rsidRPr="00BE28AA">
        <w:rPr>
          <w:rFonts w:ascii="Andalus" w:hAnsi="Andalus" w:cs="Andalus"/>
          <w:color w:val="222222"/>
          <w:sz w:val="36"/>
          <w:szCs w:val="36"/>
          <w:shd w:val="clear" w:color="auto" w:fill="FFFFFF"/>
        </w:rPr>
        <w:t xml:space="preserve"> doors are open to </w:t>
      </w:r>
      <w:r w:rsidR="00656383" w:rsidRPr="00BE28AA">
        <w:rPr>
          <w:rFonts w:ascii="Andalus" w:hAnsi="Andalus" w:cs="Andalus"/>
          <w:color w:val="222222"/>
          <w:sz w:val="36"/>
          <w:szCs w:val="36"/>
          <w:shd w:val="clear" w:color="auto" w:fill="FFFFFF"/>
        </w:rPr>
        <w:t>us</w:t>
      </w:r>
      <w:r w:rsidR="0091384B" w:rsidRPr="00BE28AA">
        <w:rPr>
          <w:rFonts w:ascii="Andalus" w:hAnsi="Andalus" w:cs="Andalus"/>
          <w:color w:val="222222"/>
          <w:sz w:val="36"/>
          <w:szCs w:val="36"/>
          <w:shd w:val="clear" w:color="auto" w:fill="FFFFFF"/>
        </w:rPr>
        <w:t>.</w:t>
      </w:r>
      <w:r w:rsidR="00664F02" w:rsidRPr="00BE28AA">
        <w:rPr>
          <w:rFonts w:ascii="Andalus" w:hAnsi="Andalus" w:cs="Andalus"/>
          <w:color w:val="222222"/>
          <w:sz w:val="36"/>
          <w:szCs w:val="36"/>
          <w:shd w:val="clear" w:color="auto" w:fill="FFFFFF"/>
        </w:rPr>
        <w:t xml:space="preserve"> </w:t>
      </w:r>
      <w:r w:rsidR="00923DCB" w:rsidRPr="00BE28AA">
        <w:rPr>
          <w:rFonts w:ascii="Andalus" w:hAnsi="Andalus" w:cs="Andalus"/>
          <w:color w:val="222222"/>
          <w:sz w:val="36"/>
          <w:szCs w:val="36"/>
          <w:shd w:val="clear" w:color="auto" w:fill="FFFFFF"/>
        </w:rPr>
        <w:t xml:space="preserve"> It </w:t>
      </w:r>
      <w:r w:rsidR="00DD276C" w:rsidRPr="00BE28AA">
        <w:rPr>
          <w:rFonts w:ascii="Andalus" w:hAnsi="Andalus" w:cs="Andalus"/>
          <w:color w:val="222222"/>
          <w:sz w:val="36"/>
          <w:szCs w:val="36"/>
          <w:shd w:val="clear" w:color="auto" w:fill="FFFFFF"/>
        </w:rPr>
        <w:t>illustrated</w:t>
      </w:r>
      <w:r w:rsidR="00DD276C">
        <w:rPr>
          <w:rFonts w:ascii="Andalus" w:hAnsi="Andalus" w:cs="Andalus"/>
          <w:color w:val="222222"/>
          <w:sz w:val="36"/>
          <w:szCs w:val="36"/>
          <w:shd w:val="clear" w:color="auto" w:fill="FFFFFF"/>
        </w:rPr>
        <w:t xml:space="preserve"> by</w:t>
      </w:r>
      <w:r w:rsidR="006F02EC">
        <w:rPr>
          <w:rFonts w:ascii="Andalus" w:hAnsi="Andalus" w:cs="Andalus"/>
          <w:color w:val="222222"/>
          <w:sz w:val="36"/>
          <w:szCs w:val="36"/>
          <w:shd w:val="clear" w:color="auto" w:fill="FFFFFF"/>
        </w:rPr>
        <w:t xml:space="preserve"> </w:t>
      </w:r>
      <w:r w:rsidR="00BE28AA">
        <w:rPr>
          <w:rFonts w:ascii="Andalus" w:hAnsi="Andalus" w:cs="Andalus"/>
          <w:color w:val="222222"/>
          <w:sz w:val="36"/>
          <w:szCs w:val="36"/>
          <w:shd w:val="clear" w:color="auto" w:fill="FFFFFF"/>
        </w:rPr>
        <w:t>Maund, Schriek and Tinkler (2017</w:t>
      </w:r>
      <w:r w:rsidR="00DD276C">
        <w:rPr>
          <w:rFonts w:ascii="Andalus" w:hAnsi="Andalus" w:cs="Andalus"/>
          <w:color w:val="222222"/>
          <w:sz w:val="36"/>
          <w:szCs w:val="36"/>
          <w:shd w:val="clear" w:color="auto" w:fill="FFFFFF"/>
        </w:rPr>
        <w:t>)</w:t>
      </w:r>
      <w:r w:rsidR="00DD276C" w:rsidRPr="00BE28AA">
        <w:rPr>
          <w:rFonts w:ascii="Andalus" w:hAnsi="Andalus" w:cs="Andalus"/>
          <w:color w:val="222222"/>
          <w:sz w:val="36"/>
          <w:szCs w:val="36"/>
          <w:shd w:val="clear" w:color="auto" w:fill="FFFFFF"/>
        </w:rPr>
        <w:t xml:space="preserve"> the</w:t>
      </w:r>
      <w:r w:rsidR="00673AA7" w:rsidRPr="00BE28AA">
        <w:rPr>
          <w:rFonts w:ascii="Andalus" w:hAnsi="Andalus" w:cs="Andalus"/>
          <w:color w:val="222222"/>
          <w:sz w:val="36"/>
          <w:szCs w:val="36"/>
          <w:shd w:val="clear" w:color="auto" w:fill="FFFFFF"/>
        </w:rPr>
        <w:t xml:space="preserve"> importance of</w:t>
      </w:r>
      <w:r w:rsidR="00FE5FFC" w:rsidRPr="00BE28AA">
        <w:rPr>
          <w:rFonts w:ascii="Andalus" w:hAnsi="Andalus" w:cs="Andalus"/>
          <w:color w:val="222222"/>
          <w:sz w:val="36"/>
          <w:szCs w:val="36"/>
          <w:shd w:val="clear" w:color="auto" w:fill="FFFFFF"/>
        </w:rPr>
        <w:t xml:space="preserve"> education:</w:t>
      </w:r>
      <w:r w:rsidR="00245CDA" w:rsidRPr="00BE28AA">
        <w:rPr>
          <w:rFonts w:ascii="Andalus" w:hAnsi="Andalus" w:cs="Andalus"/>
          <w:color w:val="222222"/>
          <w:sz w:val="36"/>
          <w:szCs w:val="36"/>
          <w:shd w:val="clear" w:color="auto" w:fill="FFFFFF"/>
        </w:rPr>
        <w:t xml:space="preserve"> </w:t>
      </w:r>
    </w:p>
    <w:p w:rsidR="00245CDA" w:rsidRPr="00BE28AA" w:rsidRDefault="00245CDA" w:rsidP="00F30F70">
      <w:pPr>
        <w:pStyle w:val="ListParagraph"/>
        <w:numPr>
          <w:ilvl w:val="0"/>
          <w:numId w:val="13"/>
        </w:numPr>
        <w:jc w:val="both"/>
        <w:rPr>
          <w:rFonts w:ascii="Andalus" w:hAnsi="Andalus" w:cs="Andalus"/>
          <w:i/>
          <w:iCs/>
          <w:color w:val="222222"/>
          <w:sz w:val="36"/>
          <w:szCs w:val="36"/>
          <w:shd w:val="clear" w:color="auto" w:fill="FFFFFF"/>
        </w:rPr>
      </w:pPr>
      <w:r w:rsidRPr="00BE28AA">
        <w:rPr>
          <w:rFonts w:ascii="Andalus" w:hAnsi="Andalus" w:cs="Andalus"/>
          <w:i/>
          <w:iCs/>
          <w:color w:val="222222"/>
          <w:sz w:val="36"/>
          <w:szCs w:val="36"/>
          <w:shd w:val="clear" w:color="auto" w:fill="FFFFFF"/>
        </w:rPr>
        <w:t>First, and most obviously, to align your values with those of your work organisation and to enable you to perform effectively in that first role.</w:t>
      </w:r>
    </w:p>
    <w:p w:rsidR="00245CDA" w:rsidRPr="00BE28AA" w:rsidRDefault="00245CDA" w:rsidP="00F30F70">
      <w:pPr>
        <w:pStyle w:val="ListParagraph"/>
        <w:numPr>
          <w:ilvl w:val="0"/>
          <w:numId w:val="13"/>
        </w:numPr>
        <w:jc w:val="both"/>
        <w:rPr>
          <w:rFonts w:ascii="Andalus" w:hAnsi="Andalus" w:cs="Andalus"/>
          <w:i/>
          <w:iCs/>
          <w:color w:val="222222"/>
          <w:sz w:val="36"/>
          <w:szCs w:val="36"/>
          <w:shd w:val="clear" w:color="auto" w:fill="FFFFFF"/>
        </w:rPr>
      </w:pPr>
      <w:r w:rsidRPr="00BE28AA">
        <w:rPr>
          <w:rFonts w:ascii="Andalus" w:hAnsi="Andalus" w:cs="Andalus"/>
          <w:i/>
          <w:iCs/>
          <w:color w:val="222222"/>
          <w:sz w:val="36"/>
          <w:szCs w:val="36"/>
          <w:shd w:val="clear" w:color="auto" w:fill="FFFFFF"/>
        </w:rPr>
        <w:t xml:space="preserve">Second, to enable you o develop professionally, inside or </w:t>
      </w:r>
      <w:r w:rsidR="00204E92" w:rsidRPr="00BE28AA">
        <w:rPr>
          <w:rFonts w:ascii="Andalus" w:hAnsi="Andalus" w:cs="Andalus"/>
          <w:i/>
          <w:iCs/>
          <w:color w:val="222222"/>
          <w:sz w:val="36"/>
          <w:szCs w:val="36"/>
          <w:shd w:val="clear" w:color="auto" w:fill="FFFFFF"/>
        </w:rPr>
        <w:t>outside in</w:t>
      </w:r>
      <w:r w:rsidRPr="00BE28AA">
        <w:rPr>
          <w:rFonts w:ascii="Andalus" w:hAnsi="Andalus" w:cs="Andalus"/>
          <w:i/>
          <w:iCs/>
          <w:color w:val="222222"/>
          <w:sz w:val="36"/>
          <w:szCs w:val="36"/>
          <w:shd w:val="clear" w:color="auto" w:fill="FFFFFF"/>
        </w:rPr>
        <w:t xml:space="preserve"> the organisation, </w:t>
      </w:r>
      <w:r w:rsidR="00204E92" w:rsidRPr="00BE28AA">
        <w:rPr>
          <w:rFonts w:ascii="Andalus" w:hAnsi="Andalus" w:cs="Andalus"/>
          <w:i/>
          <w:iCs/>
          <w:color w:val="222222"/>
          <w:sz w:val="36"/>
          <w:szCs w:val="36"/>
          <w:shd w:val="clear" w:color="auto" w:fill="FFFFFF"/>
        </w:rPr>
        <w:t xml:space="preserve">in </w:t>
      </w:r>
      <w:r w:rsidR="00673AA7" w:rsidRPr="00BE28AA">
        <w:rPr>
          <w:rFonts w:ascii="Andalus" w:hAnsi="Andalus" w:cs="Andalus"/>
          <w:i/>
          <w:iCs/>
          <w:color w:val="222222"/>
          <w:sz w:val="36"/>
          <w:szCs w:val="36"/>
          <w:shd w:val="clear" w:color="auto" w:fill="FFFFFF"/>
        </w:rPr>
        <w:t>the short</w:t>
      </w:r>
      <w:r w:rsidR="00204E92" w:rsidRPr="00BE28AA">
        <w:rPr>
          <w:rFonts w:ascii="Andalus" w:hAnsi="Andalus" w:cs="Andalus"/>
          <w:i/>
          <w:iCs/>
          <w:color w:val="222222"/>
          <w:sz w:val="36"/>
          <w:szCs w:val="36"/>
          <w:shd w:val="clear" w:color="auto" w:fill="FFFFFF"/>
        </w:rPr>
        <w:t xml:space="preserve"> to medium term.</w:t>
      </w:r>
    </w:p>
    <w:p w:rsidR="00204E92" w:rsidRPr="00BE28AA" w:rsidRDefault="00204E92" w:rsidP="00F30F70">
      <w:pPr>
        <w:pStyle w:val="ListParagraph"/>
        <w:numPr>
          <w:ilvl w:val="0"/>
          <w:numId w:val="13"/>
        </w:numPr>
        <w:jc w:val="both"/>
        <w:rPr>
          <w:rFonts w:ascii="Andalus" w:hAnsi="Andalus" w:cs="Andalus"/>
          <w:color w:val="222222"/>
          <w:sz w:val="36"/>
          <w:szCs w:val="36"/>
          <w:shd w:val="clear" w:color="auto" w:fill="FFFFFF"/>
        </w:rPr>
      </w:pPr>
      <w:r w:rsidRPr="00BE28AA">
        <w:rPr>
          <w:rFonts w:ascii="Andalus" w:hAnsi="Andalus" w:cs="Andalus"/>
          <w:i/>
          <w:iCs/>
          <w:color w:val="222222"/>
          <w:sz w:val="36"/>
          <w:szCs w:val="36"/>
          <w:shd w:val="clear" w:color="auto" w:fill="FFFFFF"/>
        </w:rPr>
        <w:t xml:space="preserve">Third, for your longer-term </w:t>
      </w:r>
      <w:r w:rsidR="00716D49" w:rsidRPr="00BE28AA">
        <w:rPr>
          <w:rFonts w:ascii="Andalus" w:hAnsi="Andalus" w:cs="Andalus"/>
          <w:i/>
          <w:iCs/>
          <w:color w:val="222222"/>
          <w:sz w:val="36"/>
          <w:szCs w:val="36"/>
          <w:shd w:val="clear" w:color="auto" w:fill="FFFFFF"/>
        </w:rPr>
        <w:t>career</w:t>
      </w:r>
      <w:r w:rsidRPr="00BE28AA">
        <w:rPr>
          <w:rFonts w:ascii="Andalus" w:hAnsi="Andalus" w:cs="Andalus"/>
          <w:i/>
          <w:iCs/>
          <w:color w:val="222222"/>
          <w:sz w:val="36"/>
          <w:szCs w:val="36"/>
          <w:shd w:val="clear" w:color="auto" w:fill="FFFFFF"/>
        </w:rPr>
        <w:t xml:space="preserve"> development and your employability </w:t>
      </w:r>
      <w:r w:rsidR="00716D49" w:rsidRPr="00BE28AA">
        <w:rPr>
          <w:rFonts w:ascii="Andalus" w:hAnsi="Andalus" w:cs="Andalus"/>
          <w:i/>
          <w:iCs/>
          <w:color w:val="222222"/>
          <w:sz w:val="36"/>
          <w:szCs w:val="36"/>
          <w:shd w:val="clear" w:color="auto" w:fill="FFFFFF"/>
        </w:rPr>
        <w:t xml:space="preserve">–maximising your long-term potential to align with your dreams and </w:t>
      </w:r>
      <w:r w:rsidR="00A5777E" w:rsidRPr="00BE28AA">
        <w:rPr>
          <w:rFonts w:ascii="Andalus" w:hAnsi="Andalus" w:cs="Andalus"/>
          <w:i/>
          <w:iCs/>
          <w:color w:val="222222"/>
          <w:sz w:val="36"/>
          <w:szCs w:val="36"/>
          <w:shd w:val="clear" w:color="auto" w:fill="FFFFFF"/>
        </w:rPr>
        <w:t>an</w:t>
      </w:r>
      <w:r w:rsidR="00716D49" w:rsidRPr="00BE28AA">
        <w:rPr>
          <w:rFonts w:ascii="Andalus" w:hAnsi="Andalus" w:cs="Andalus"/>
          <w:i/>
          <w:iCs/>
          <w:color w:val="222222"/>
          <w:sz w:val="36"/>
          <w:szCs w:val="36"/>
          <w:shd w:val="clear" w:color="auto" w:fill="FFFFFF"/>
        </w:rPr>
        <w:t xml:space="preserve"> ambitions</w:t>
      </w:r>
      <w:r w:rsidR="00716D49" w:rsidRPr="00BE28AA">
        <w:rPr>
          <w:rFonts w:ascii="Andalus" w:hAnsi="Andalus" w:cs="Andalus"/>
          <w:color w:val="222222"/>
          <w:sz w:val="36"/>
          <w:szCs w:val="36"/>
          <w:shd w:val="clear" w:color="auto" w:fill="FFFFFF"/>
        </w:rPr>
        <w:t xml:space="preserve">. </w:t>
      </w:r>
    </w:p>
    <w:p w:rsidR="00204E92" w:rsidRPr="00BE28AA" w:rsidRDefault="00204E92" w:rsidP="00F30F70">
      <w:pPr>
        <w:jc w:val="both"/>
        <w:rPr>
          <w:rFonts w:ascii="Andalus" w:hAnsi="Andalus" w:cs="Andalus"/>
          <w:color w:val="222222"/>
          <w:sz w:val="36"/>
          <w:szCs w:val="36"/>
          <w:shd w:val="clear" w:color="auto" w:fill="FFFFFF"/>
        </w:rPr>
      </w:pPr>
    </w:p>
    <w:p w:rsidR="0091384B" w:rsidRPr="00BE28AA" w:rsidRDefault="009D1AE3" w:rsidP="008079FB">
      <w:pPr>
        <w:jc w:val="both"/>
        <w:rPr>
          <w:rFonts w:ascii="Andalus" w:hAnsi="Andalus" w:cs="Andalus"/>
          <w:color w:val="222222"/>
          <w:sz w:val="36"/>
          <w:szCs w:val="36"/>
          <w:shd w:val="clear" w:color="auto" w:fill="FFFFFF"/>
        </w:rPr>
      </w:pPr>
      <w:r w:rsidRPr="00BE28AA">
        <w:rPr>
          <w:rFonts w:ascii="Andalus" w:hAnsi="Andalus" w:cs="Andalus"/>
          <w:color w:val="222222"/>
          <w:sz w:val="36"/>
          <w:szCs w:val="36"/>
          <w:shd w:val="clear" w:color="auto" w:fill="FFFFFF"/>
        </w:rPr>
        <w:lastRenderedPageBreak/>
        <w:t xml:space="preserve">To develop </w:t>
      </w:r>
      <w:r w:rsidR="00185CB1" w:rsidRPr="00BE28AA">
        <w:rPr>
          <w:rFonts w:ascii="Andalus" w:hAnsi="Andalus" w:cs="Andalus"/>
          <w:color w:val="222222"/>
          <w:sz w:val="36"/>
          <w:szCs w:val="36"/>
          <w:shd w:val="clear" w:color="auto" w:fill="FFFFFF"/>
        </w:rPr>
        <w:t xml:space="preserve">our </w:t>
      </w:r>
      <w:r w:rsidRPr="00BE28AA">
        <w:rPr>
          <w:rFonts w:ascii="Andalus" w:hAnsi="Andalus" w:cs="Andalus"/>
          <w:color w:val="222222"/>
          <w:sz w:val="36"/>
          <w:szCs w:val="36"/>
          <w:shd w:val="clear" w:color="auto" w:fill="FFFFFF"/>
        </w:rPr>
        <w:t xml:space="preserve">career, the first asked </w:t>
      </w:r>
      <w:r w:rsidR="0091384B" w:rsidRPr="00BE28AA">
        <w:rPr>
          <w:rFonts w:ascii="Andalus" w:hAnsi="Andalus" w:cs="Andalus"/>
          <w:color w:val="222222"/>
          <w:sz w:val="36"/>
          <w:szCs w:val="36"/>
          <w:shd w:val="clear" w:color="auto" w:fill="FFFFFF"/>
        </w:rPr>
        <w:t>question</w:t>
      </w:r>
      <w:r w:rsidRPr="00BE28AA">
        <w:rPr>
          <w:rFonts w:ascii="Andalus" w:hAnsi="Andalus" w:cs="Andalus"/>
          <w:color w:val="222222"/>
          <w:sz w:val="36"/>
          <w:szCs w:val="36"/>
          <w:shd w:val="clear" w:color="auto" w:fill="FFFFFF"/>
        </w:rPr>
        <w:t xml:space="preserve"> would </w:t>
      </w:r>
      <w:r w:rsidR="003564F8" w:rsidRPr="00BE28AA">
        <w:rPr>
          <w:rFonts w:ascii="Andalus" w:hAnsi="Andalus" w:cs="Andalus"/>
          <w:color w:val="222222"/>
          <w:sz w:val="36"/>
          <w:szCs w:val="36"/>
          <w:shd w:val="clear" w:color="auto" w:fill="FFFFFF"/>
        </w:rPr>
        <w:t>be:</w:t>
      </w:r>
      <w:r w:rsidR="0091384B" w:rsidRPr="00BE28AA">
        <w:rPr>
          <w:rFonts w:ascii="Andalus" w:hAnsi="Andalus" w:cs="Andalus"/>
          <w:color w:val="222222"/>
          <w:sz w:val="36"/>
          <w:szCs w:val="36"/>
          <w:shd w:val="clear" w:color="auto" w:fill="FFFFFF"/>
        </w:rPr>
        <w:t xml:space="preserve"> what is my vision to my career? What type of</w:t>
      </w:r>
      <w:r w:rsidR="005311BD" w:rsidRPr="00BE28AA">
        <w:rPr>
          <w:rFonts w:ascii="Andalus" w:hAnsi="Andalus" w:cs="Andalus"/>
          <w:color w:val="222222"/>
          <w:sz w:val="36"/>
          <w:szCs w:val="36"/>
          <w:shd w:val="clear" w:color="auto" w:fill="FFFFFF"/>
        </w:rPr>
        <w:t xml:space="preserve"> experience</w:t>
      </w:r>
      <w:r w:rsidR="0091384B" w:rsidRPr="00BE28AA">
        <w:rPr>
          <w:rFonts w:ascii="Andalus" w:hAnsi="Andalus" w:cs="Andalus"/>
          <w:color w:val="222222"/>
          <w:sz w:val="36"/>
          <w:szCs w:val="36"/>
          <w:shd w:val="clear" w:color="auto" w:fill="FFFFFF"/>
        </w:rPr>
        <w:t xml:space="preserve"> I </w:t>
      </w:r>
      <w:r w:rsidR="003564F8" w:rsidRPr="00BE28AA">
        <w:rPr>
          <w:rFonts w:ascii="Andalus" w:hAnsi="Andalus" w:cs="Andalus"/>
          <w:color w:val="222222"/>
          <w:sz w:val="36"/>
          <w:szCs w:val="36"/>
          <w:shd w:val="clear" w:color="auto" w:fill="FFFFFF"/>
        </w:rPr>
        <w:t>need? Once</w:t>
      </w:r>
      <w:r w:rsidR="00185CB1" w:rsidRPr="00BE28AA">
        <w:rPr>
          <w:rFonts w:ascii="Andalus" w:hAnsi="Andalus" w:cs="Andalus"/>
          <w:color w:val="222222"/>
          <w:sz w:val="36"/>
          <w:szCs w:val="36"/>
          <w:shd w:val="clear" w:color="auto" w:fill="FFFFFF"/>
        </w:rPr>
        <w:t xml:space="preserve"> </w:t>
      </w:r>
      <w:r w:rsidR="001F6994" w:rsidRPr="00BE28AA">
        <w:rPr>
          <w:rFonts w:ascii="Andalus" w:hAnsi="Andalus" w:cs="Andalus"/>
          <w:color w:val="222222"/>
          <w:sz w:val="36"/>
          <w:szCs w:val="36"/>
          <w:shd w:val="clear" w:color="auto" w:fill="FFFFFF"/>
        </w:rPr>
        <w:t>I</w:t>
      </w:r>
      <w:r w:rsidR="0091384B" w:rsidRPr="00BE28AA">
        <w:rPr>
          <w:rFonts w:ascii="Andalus" w:hAnsi="Andalus" w:cs="Andalus"/>
          <w:color w:val="222222"/>
          <w:sz w:val="36"/>
          <w:szCs w:val="36"/>
          <w:shd w:val="clear" w:color="auto" w:fill="FFFFFF"/>
        </w:rPr>
        <w:t xml:space="preserve"> understand </w:t>
      </w:r>
      <w:r w:rsidR="001F6994" w:rsidRPr="00BE28AA">
        <w:rPr>
          <w:rFonts w:ascii="Andalus" w:hAnsi="Andalus" w:cs="Andalus"/>
          <w:color w:val="222222"/>
          <w:sz w:val="36"/>
          <w:szCs w:val="36"/>
          <w:shd w:val="clear" w:color="auto" w:fill="FFFFFF"/>
        </w:rPr>
        <w:t>my</w:t>
      </w:r>
      <w:r w:rsidR="0091384B" w:rsidRPr="00BE28AA">
        <w:rPr>
          <w:rFonts w:ascii="Andalus" w:hAnsi="Andalus" w:cs="Andalus"/>
          <w:color w:val="222222"/>
          <w:sz w:val="36"/>
          <w:szCs w:val="36"/>
          <w:shd w:val="clear" w:color="auto" w:fill="FFFFFF"/>
        </w:rPr>
        <w:t xml:space="preserve"> </w:t>
      </w:r>
      <w:r w:rsidR="003564F8" w:rsidRPr="00BE28AA">
        <w:rPr>
          <w:rFonts w:ascii="Andalus" w:hAnsi="Andalus" w:cs="Andalus"/>
          <w:color w:val="222222"/>
          <w:sz w:val="36"/>
          <w:szCs w:val="36"/>
          <w:shd w:val="clear" w:color="auto" w:fill="FFFFFF"/>
        </w:rPr>
        <w:t>strength I</w:t>
      </w:r>
      <w:r w:rsidR="0091384B" w:rsidRPr="00BE28AA">
        <w:rPr>
          <w:rFonts w:ascii="Andalus" w:hAnsi="Andalus" w:cs="Andalus"/>
          <w:color w:val="222222"/>
          <w:sz w:val="36"/>
          <w:szCs w:val="36"/>
          <w:shd w:val="clear" w:color="auto" w:fill="FFFFFF"/>
        </w:rPr>
        <w:t xml:space="preserve"> may </w:t>
      </w:r>
      <w:r w:rsidR="008079FB" w:rsidRPr="00BE28AA">
        <w:rPr>
          <w:rFonts w:ascii="Andalus" w:hAnsi="Andalus" w:cs="Andalus"/>
          <w:color w:val="222222"/>
          <w:sz w:val="36"/>
          <w:szCs w:val="36"/>
          <w:shd w:val="clear" w:color="auto" w:fill="FFFFFF"/>
        </w:rPr>
        <w:t>define</w:t>
      </w:r>
      <w:r w:rsidR="0091384B" w:rsidRPr="00BE28AA">
        <w:rPr>
          <w:rFonts w:ascii="Andalus" w:hAnsi="Andalus" w:cs="Andalus"/>
          <w:color w:val="222222"/>
          <w:sz w:val="36"/>
          <w:szCs w:val="36"/>
          <w:shd w:val="clear" w:color="auto" w:fill="FFFFFF"/>
        </w:rPr>
        <w:t xml:space="preserve"> what </w:t>
      </w:r>
      <w:r w:rsidR="003564F8" w:rsidRPr="00BE28AA">
        <w:rPr>
          <w:rFonts w:ascii="Andalus" w:hAnsi="Andalus" w:cs="Andalus"/>
          <w:color w:val="222222"/>
          <w:sz w:val="36"/>
          <w:szCs w:val="36"/>
          <w:shd w:val="clear" w:color="auto" w:fill="FFFFFF"/>
        </w:rPr>
        <w:t>opportunities would</w:t>
      </w:r>
      <w:r w:rsidR="0091384B" w:rsidRPr="00BE28AA">
        <w:rPr>
          <w:rFonts w:ascii="Andalus" w:hAnsi="Andalus" w:cs="Andalus"/>
          <w:color w:val="222222"/>
          <w:sz w:val="36"/>
          <w:szCs w:val="36"/>
          <w:shd w:val="clear" w:color="auto" w:fill="FFFFFF"/>
        </w:rPr>
        <w:t xml:space="preserve"> add to </w:t>
      </w:r>
      <w:r w:rsidR="001F6994" w:rsidRPr="00BE28AA">
        <w:rPr>
          <w:rFonts w:ascii="Andalus" w:hAnsi="Andalus" w:cs="Andalus"/>
          <w:color w:val="222222"/>
          <w:sz w:val="36"/>
          <w:szCs w:val="36"/>
          <w:shd w:val="clear" w:color="auto" w:fill="FFFFFF"/>
        </w:rPr>
        <w:t>my</w:t>
      </w:r>
      <w:r w:rsidR="0091384B" w:rsidRPr="00BE28AA">
        <w:rPr>
          <w:rFonts w:ascii="Andalus" w:hAnsi="Andalus" w:cs="Andalus"/>
          <w:color w:val="222222"/>
          <w:sz w:val="36"/>
          <w:szCs w:val="36"/>
          <w:shd w:val="clear" w:color="auto" w:fill="FFFFFF"/>
        </w:rPr>
        <w:t xml:space="preserve"> career and life</w:t>
      </w:r>
      <w:r w:rsidR="003D64A7" w:rsidRPr="00BE28AA">
        <w:rPr>
          <w:rFonts w:ascii="Andalus" w:hAnsi="Andalus" w:cs="Andalus"/>
          <w:color w:val="222222"/>
          <w:sz w:val="36"/>
          <w:szCs w:val="36"/>
          <w:shd w:val="clear" w:color="auto" w:fill="FFFFFF"/>
        </w:rPr>
        <w:t>.</w:t>
      </w:r>
    </w:p>
    <w:p w:rsidR="0091384B" w:rsidRPr="00BE28AA" w:rsidRDefault="0091384B" w:rsidP="00F559FB">
      <w:pPr>
        <w:jc w:val="both"/>
        <w:rPr>
          <w:rFonts w:ascii="Andalus" w:hAnsi="Andalus" w:cs="Andalus"/>
          <w:color w:val="222222"/>
          <w:sz w:val="36"/>
          <w:szCs w:val="36"/>
          <w:shd w:val="clear" w:color="auto" w:fill="FFFFFF"/>
        </w:rPr>
      </w:pPr>
      <w:r w:rsidRPr="00BE28AA">
        <w:rPr>
          <w:rFonts w:ascii="Andalus" w:hAnsi="Andalus" w:cs="Andalus"/>
          <w:color w:val="222222"/>
          <w:sz w:val="36"/>
          <w:szCs w:val="36"/>
          <w:shd w:val="clear" w:color="auto" w:fill="FFFFFF"/>
        </w:rPr>
        <w:t>Steve jobs</w:t>
      </w:r>
      <w:r w:rsidR="00185CB1" w:rsidRPr="00BE28AA">
        <w:rPr>
          <w:rFonts w:ascii="Andalus" w:hAnsi="Andalus" w:cs="Andalus"/>
          <w:color w:val="222222"/>
          <w:sz w:val="36"/>
          <w:szCs w:val="36"/>
          <w:shd w:val="clear" w:color="auto" w:fill="FFFFFF"/>
        </w:rPr>
        <w:t xml:space="preserve"> </w:t>
      </w:r>
      <w:r w:rsidR="006F02EC">
        <w:rPr>
          <w:rFonts w:ascii="Andalus" w:hAnsi="Andalus" w:cs="Andalus"/>
          <w:color w:val="222222"/>
          <w:sz w:val="36"/>
          <w:szCs w:val="36"/>
          <w:shd w:val="clear" w:color="auto" w:fill="FFFFFF"/>
        </w:rPr>
        <w:t xml:space="preserve">states </w:t>
      </w:r>
      <w:r w:rsidR="007632F7" w:rsidRPr="00BE28AA">
        <w:rPr>
          <w:rFonts w:ascii="Andalus" w:hAnsi="Andalus" w:cs="Andalus"/>
          <w:color w:val="222222"/>
          <w:sz w:val="36"/>
          <w:szCs w:val="36"/>
          <w:shd w:val="clear" w:color="auto" w:fill="FFFFFF"/>
        </w:rPr>
        <w:t>“Your</w:t>
      </w:r>
      <w:r w:rsidR="00185CB1" w:rsidRPr="00BE28AA">
        <w:rPr>
          <w:rFonts w:ascii="Andalus" w:hAnsi="Andalus" w:cs="Andalus"/>
          <w:color w:val="222222"/>
          <w:sz w:val="36"/>
          <w:szCs w:val="36"/>
          <w:shd w:val="clear" w:color="auto" w:fill="FFFFFF"/>
        </w:rPr>
        <w:t xml:space="preserve"> work is going to fill a large part of your life, and the only way to be truly satisfied is to do what you believe is great work. And the only way to do great work is to love what you do. If you haven't found it yet, keep looking. Don't settle”</w:t>
      </w:r>
      <w:r w:rsidRPr="00BE28AA">
        <w:rPr>
          <w:rFonts w:ascii="Andalus" w:hAnsi="Andalus" w:cs="Andalus"/>
          <w:color w:val="222222"/>
          <w:sz w:val="36"/>
          <w:szCs w:val="36"/>
          <w:shd w:val="clear" w:color="auto" w:fill="FFFFFF"/>
        </w:rPr>
        <w:t>.</w:t>
      </w:r>
      <w:r w:rsidR="006F02EC">
        <w:rPr>
          <w:rFonts w:ascii="Andalus" w:hAnsi="Andalus" w:cs="Andalus"/>
          <w:color w:val="222222"/>
          <w:sz w:val="36"/>
          <w:szCs w:val="36"/>
          <w:shd w:val="clear" w:color="auto" w:fill="FFFFFF"/>
        </w:rPr>
        <w:t xml:space="preserve"> (</w:t>
      </w:r>
      <w:r w:rsidR="009E1F48">
        <w:rPr>
          <w:rFonts w:ascii="Andalus" w:hAnsi="Andalus" w:cs="Andalus"/>
          <w:color w:val="222222"/>
          <w:sz w:val="36"/>
          <w:szCs w:val="36"/>
          <w:shd w:val="clear" w:color="auto" w:fill="FFFFFF"/>
        </w:rPr>
        <w:t>Isaacson, 2011</w:t>
      </w:r>
      <w:r w:rsidR="006F02EC">
        <w:rPr>
          <w:rFonts w:ascii="Andalus" w:hAnsi="Andalus" w:cs="Andalus"/>
          <w:color w:val="222222"/>
          <w:sz w:val="36"/>
          <w:szCs w:val="36"/>
          <w:shd w:val="clear" w:color="auto" w:fill="FFFFFF"/>
        </w:rPr>
        <w:t>)</w:t>
      </w:r>
    </w:p>
    <w:p w:rsidR="0091384B" w:rsidRPr="00BE28AA" w:rsidRDefault="00F16B07" w:rsidP="00BA19FA">
      <w:pPr>
        <w:jc w:val="both"/>
        <w:rPr>
          <w:rFonts w:ascii="Andalus" w:hAnsi="Andalus" w:cs="Andalus"/>
          <w:color w:val="222222"/>
          <w:sz w:val="36"/>
          <w:szCs w:val="36"/>
          <w:shd w:val="clear" w:color="auto" w:fill="FFFFFF"/>
        </w:rPr>
      </w:pPr>
      <w:r w:rsidRPr="00BE28AA">
        <w:rPr>
          <w:rFonts w:ascii="Andalus" w:hAnsi="Andalus" w:cs="Andalus"/>
          <w:color w:val="222222"/>
          <w:sz w:val="36"/>
          <w:szCs w:val="36"/>
          <w:shd w:val="clear" w:color="auto" w:fill="FFFFFF"/>
        </w:rPr>
        <w:t xml:space="preserve">Most people in current </w:t>
      </w:r>
      <w:r w:rsidR="00A5777E" w:rsidRPr="00BE28AA">
        <w:rPr>
          <w:rFonts w:ascii="Andalus" w:hAnsi="Andalus" w:cs="Andalus"/>
          <w:color w:val="222222"/>
          <w:sz w:val="36"/>
          <w:szCs w:val="36"/>
          <w:shd w:val="clear" w:color="auto" w:fill="FFFFFF"/>
        </w:rPr>
        <w:t>time</w:t>
      </w:r>
      <w:r w:rsidR="00F0139F" w:rsidRPr="00BE28AA">
        <w:rPr>
          <w:rFonts w:ascii="Andalus" w:hAnsi="Andalus" w:cs="Andalus"/>
          <w:color w:val="222222"/>
          <w:sz w:val="36"/>
          <w:szCs w:val="36"/>
          <w:shd w:val="clear" w:color="auto" w:fill="FFFFFF"/>
        </w:rPr>
        <w:t xml:space="preserve"> tend</w:t>
      </w:r>
      <w:r w:rsidRPr="00BE28AA">
        <w:rPr>
          <w:rFonts w:ascii="Andalus" w:hAnsi="Andalus" w:cs="Andalus"/>
          <w:color w:val="222222"/>
          <w:sz w:val="36"/>
          <w:szCs w:val="36"/>
          <w:shd w:val="clear" w:color="auto" w:fill="FFFFFF"/>
        </w:rPr>
        <w:t xml:space="preserve"> to do different careers in their life</w:t>
      </w:r>
      <w:r w:rsidR="0091384B" w:rsidRPr="00BE28AA">
        <w:rPr>
          <w:rFonts w:ascii="Andalus" w:hAnsi="Andalus" w:cs="Andalus"/>
          <w:color w:val="222222"/>
          <w:sz w:val="36"/>
          <w:szCs w:val="36"/>
          <w:shd w:val="clear" w:color="auto" w:fill="FFFFFF"/>
        </w:rPr>
        <w:t>.</w:t>
      </w:r>
      <w:r w:rsidR="00363D95" w:rsidRPr="00BE28AA">
        <w:rPr>
          <w:rFonts w:ascii="Andalus" w:hAnsi="Andalus" w:cs="Andalus"/>
          <w:color w:val="222222"/>
          <w:sz w:val="36"/>
          <w:szCs w:val="36"/>
          <w:shd w:val="clear" w:color="auto" w:fill="FFFFFF"/>
        </w:rPr>
        <w:t xml:space="preserve"> </w:t>
      </w:r>
      <w:r w:rsidR="0091384B" w:rsidRPr="00BE28AA">
        <w:rPr>
          <w:rFonts w:ascii="Andalus" w:hAnsi="Andalus" w:cs="Andalus"/>
          <w:color w:val="222222"/>
          <w:sz w:val="36"/>
          <w:szCs w:val="36"/>
          <w:shd w:val="clear" w:color="auto" w:fill="FFFFFF"/>
        </w:rPr>
        <w:t xml:space="preserve"> </w:t>
      </w:r>
      <w:r w:rsidRPr="00BE28AA">
        <w:rPr>
          <w:rFonts w:ascii="Andalus" w:hAnsi="Andalus" w:cs="Andalus"/>
          <w:color w:val="222222"/>
          <w:sz w:val="36"/>
          <w:szCs w:val="36"/>
          <w:shd w:val="clear" w:color="auto" w:fill="FFFFFF"/>
        </w:rPr>
        <w:t xml:space="preserve">They keep their current </w:t>
      </w:r>
      <w:r w:rsidR="00FE5FFC" w:rsidRPr="00BE28AA">
        <w:rPr>
          <w:rFonts w:ascii="Andalus" w:hAnsi="Andalus" w:cs="Andalus"/>
          <w:color w:val="222222"/>
          <w:sz w:val="36"/>
          <w:szCs w:val="36"/>
          <w:shd w:val="clear" w:color="auto" w:fill="FFFFFF"/>
        </w:rPr>
        <w:t>jobs with</w:t>
      </w:r>
      <w:r w:rsidR="0091384B" w:rsidRPr="00BE28AA">
        <w:rPr>
          <w:rFonts w:ascii="Andalus" w:hAnsi="Andalus" w:cs="Andalus"/>
          <w:color w:val="222222"/>
          <w:sz w:val="36"/>
          <w:szCs w:val="36"/>
          <w:shd w:val="clear" w:color="auto" w:fill="FFFFFF"/>
        </w:rPr>
        <w:t xml:space="preserve"> a variety employers and move across different employment </w:t>
      </w:r>
      <w:r w:rsidR="00BA19FA" w:rsidRPr="00BE28AA">
        <w:rPr>
          <w:rFonts w:ascii="Andalus" w:hAnsi="Andalus" w:cs="Andalus"/>
          <w:color w:val="222222"/>
          <w:sz w:val="36"/>
          <w:szCs w:val="36"/>
          <w:shd w:val="clear" w:color="auto" w:fill="FFFFFF"/>
        </w:rPr>
        <w:t xml:space="preserve">sections </w:t>
      </w:r>
      <w:r w:rsidR="0091384B" w:rsidRPr="00BE28AA">
        <w:rPr>
          <w:rFonts w:ascii="Andalus" w:hAnsi="Andalus" w:cs="Andalus"/>
          <w:color w:val="222222"/>
          <w:sz w:val="36"/>
          <w:szCs w:val="36"/>
          <w:shd w:val="clear" w:color="auto" w:fill="FFFFFF"/>
        </w:rPr>
        <w:t>through their working life.</w:t>
      </w:r>
    </w:p>
    <w:p w:rsidR="00E16D1B" w:rsidRPr="00BE28AA" w:rsidRDefault="00CA6C24" w:rsidP="00C0241C">
      <w:pPr>
        <w:jc w:val="both"/>
        <w:rPr>
          <w:rFonts w:ascii="Andalus" w:hAnsi="Andalus" w:cs="Andalus"/>
          <w:color w:val="222222"/>
          <w:sz w:val="36"/>
          <w:szCs w:val="36"/>
          <w:shd w:val="clear" w:color="auto" w:fill="FFFFFF"/>
        </w:rPr>
      </w:pPr>
      <w:r w:rsidRPr="00BE28AA">
        <w:rPr>
          <w:rFonts w:ascii="Andalus" w:hAnsi="Andalus" w:cs="Andalus"/>
          <w:color w:val="222222"/>
          <w:sz w:val="36"/>
          <w:szCs w:val="36"/>
          <w:shd w:val="clear" w:color="auto" w:fill="FFFFFF"/>
        </w:rPr>
        <w:t>As we believe there are better opportunities elsewhere, w</w:t>
      </w:r>
      <w:r w:rsidR="0091384B" w:rsidRPr="00BE28AA">
        <w:rPr>
          <w:rFonts w:ascii="Andalus" w:hAnsi="Andalus" w:cs="Andalus"/>
          <w:color w:val="222222"/>
          <w:sz w:val="36"/>
          <w:szCs w:val="36"/>
          <w:shd w:val="clear" w:color="auto" w:fill="FFFFFF"/>
        </w:rPr>
        <w:t xml:space="preserve">e all need to be flexible in our working patterns and be </w:t>
      </w:r>
      <w:r w:rsidRPr="00BE28AA">
        <w:rPr>
          <w:rFonts w:ascii="Andalus" w:hAnsi="Andalus" w:cs="Andalus"/>
          <w:color w:val="222222"/>
          <w:sz w:val="36"/>
          <w:szCs w:val="36"/>
          <w:shd w:val="clear" w:color="auto" w:fill="FFFFFF"/>
        </w:rPr>
        <w:t>ready</w:t>
      </w:r>
      <w:r w:rsidR="0091384B" w:rsidRPr="00BE28AA">
        <w:rPr>
          <w:rFonts w:ascii="Andalus" w:hAnsi="Andalus" w:cs="Andalus"/>
          <w:color w:val="222222"/>
          <w:sz w:val="36"/>
          <w:szCs w:val="36"/>
          <w:shd w:val="clear" w:color="auto" w:fill="FFFFFF"/>
        </w:rPr>
        <w:t xml:space="preserve"> to change jobs and/or sectors</w:t>
      </w:r>
      <w:r w:rsidRPr="00BE28AA">
        <w:rPr>
          <w:rFonts w:ascii="Andalus" w:hAnsi="Andalus" w:cs="Andalus"/>
          <w:color w:val="222222"/>
          <w:sz w:val="36"/>
          <w:szCs w:val="36"/>
          <w:shd w:val="clear" w:color="auto" w:fill="FFFFFF"/>
        </w:rPr>
        <w:t xml:space="preserve">. </w:t>
      </w:r>
      <w:r w:rsidR="0091384B" w:rsidRPr="00BE28AA">
        <w:rPr>
          <w:rFonts w:ascii="Andalus" w:hAnsi="Andalus" w:cs="Andalus"/>
          <w:color w:val="222222"/>
          <w:sz w:val="36"/>
          <w:szCs w:val="36"/>
          <w:shd w:val="clear" w:color="auto" w:fill="FFFFFF"/>
        </w:rPr>
        <w:t xml:space="preserve"> </w:t>
      </w:r>
      <w:r w:rsidR="00FE5FFC" w:rsidRPr="00BE28AA">
        <w:rPr>
          <w:rFonts w:ascii="Andalus" w:hAnsi="Andalus" w:cs="Andalus"/>
          <w:color w:val="222222"/>
          <w:sz w:val="36"/>
          <w:szCs w:val="36"/>
          <w:shd w:val="clear" w:color="auto" w:fill="FFFFFF"/>
        </w:rPr>
        <w:t xml:space="preserve">Its well know that </w:t>
      </w:r>
      <w:r w:rsidR="001649CE" w:rsidRPr="00BE28AA">
        <w:rPr>
          <w:rFonts w:ascii="Andalus" w:hAnsi="Andalus" w:cs="Andalus"/>
          <w:color w:val="222222"/>
          <w:sz w:val="36"/>
          <w:szCs w:val="36"/>
          <w:shd w:val="clear" w:color="auto" w:fill="FFFFFF"/>
        </w:rPr>
        <w:t xml:space="preserve"> </w:t>
      </w:r>
      <w:r w:rsidR="0091384B" w:rsidRPr="00BE28AA">
        <w:rPr>
          <w:rFonts w:ascii="Andalus" w:hAnsi="Andalus" w:cs="Andalus"/>
          <w:color w:val="222222"/>
          <w:sz w:val="36"/>
          <w:szCs w:val="36"/>
          <w:shd w:val="clear" w:color="auto" w:fill="FFFFFF"/>
        </w:rPr>
        <w:t xml:space="preserve">our education and experience may make </w:t>
      </w:r>
      <w:r w:rsidR="001649CE" w:rsidRPr="00BE28AA">
        <w:rPr>
          <w:rFonts w:ascii="Andalus" w:hAnsi="Andalus" w:cs="Andalus"/>
          <w:color w:val="222222"/>
          <w:sz w:val="36"/>
          <w:szCs w:val="36"/>
          <w:shd w:val="clear" w:color="auto" w:fill="FFFFFF"/>
        </w:rPr>
        <w:t>us</w:t>
      </w:r>
      <w:r w:rsidR="0091384B" w:rsidRPr="00BE28AA">
        <w:rPr>
          <w:rFonts w:ascii="Andalus" w:hAnsi="Andalus" w:cs="Andalus"/>
          <w:color w:val="222222"/>
          <w:sz w:val="36"/>
          <w:szCs w:val="36"/>
          <w:shd w:val="clear" w:color="auto" w:fill="FFFFFF"/>
        </w:rPr>
        <w:t xml:space="preserve"> eligible to apply for a job, </w:t>
      </w:r>
      <w:r w:rsidR="001649CE" w:rsidRPr="00BE28AA">
        <w:rPr>
          <w:rFonts w:ascii="Andalus" w:hAnsi="Andalus" w:cs="Andalus"/>
          <w:color w:val="222222"/>
          <w:sz w:val="36"/>
          <w:szCs w:val="36"/>
          <w:shd w:val="clear" w:color="auto" w:fill="FFFFFF"/>
        </w:rPr>
        <w:t xml:space="preserve"> but </w:t>
      </w:r>
      <w:r w:rsidR="0091384B" w:rsidRPr="00BE28AA">
        <w:rPr>
          <w:rFonts w:ascii="Andalus" w:hAnsi="Andalus" w:cs="Andalus"/>
          <w:color w:val="222222"/>
          <w:sz w:val="36"/>
          <w:szCs w:val="36"/>
          <w:shd w:val="clear" w:color="auto" w:fill="FFFFFF"/>
        </w:rPr>
        <w:t xml:space="preserve">to be successful in the role </w:t>
      </w:r>
      <w:r w:rsidR="001649CE" w:rsidRPr="00BE28AA">
        <w:rPr>
          <w:rFonts w:ascii="Andalus" w:hAnsi="Andalus" w:cs="Andalus"/>
          <w:color w:val="222222"/>
          <w:sz w:val="36"/>
          <w:szCs w:val="36"/>
          <w:shd w:val="clear" w:color="auto" w:fill="FFFFFF"/>
        </w:rPr>
        <w:t>we</w:t>
      </w:r>
      <w:r w:rsidR="0091384B" w:rsidRPr="00BE28AA">
        <w:rPr>
          <w:rFonts w:ascii="Andalus" w:hAnsi="Andalus" w:cs="Andalus"/>
          <w:color w:val="222222"/>
          <w:sz w:val="36"/>
          <w:szCs w:val="36"/>
          <w:shd w:val="clear" w:color="auto" w:fill="FFFFFF"/>
        </w:rPr>
        <w:t xml:space="preserve"> will need to </w:t>
      </w:r>
      <w:r w:rsidR="00C0241C" w:rsidRPr="00BE28AA">
        <w:rPr>
          <w:rFonts w:ascii="Andalus" w:hAnsi="Andalus" w:cs="Andalus"/>
          <w:color w:val="222222"/>
          <w:sz w:val="36"/>
          <w:szCs w:val="36"/>
          <w:shd w:val="clear" w:color="auto" w:fill="FFFFFF"/>
        </w:rPr>
        <w:t>show</w:t>
      </w:r>
      <w:r w:rsidR="0091384B" w:rsidRPr="00BE28AA">
        <w:rPr>
          <w:rFonts w:ascii="Andalus" w:hAnsi="Andalus" w:cs="Andalus"/>
          <w:color w:val="222222"/>
          <w:sz w:val="36"/>
          <w:szCs w:val="36"/>
          <w:shd w:val="clear" w:color="auto" w:fill="FFFFFF"/>
        </w:rPr>
        <w:t xml:space="preserve"> </w:t>
      </w:r>
      <w:r w:rsidR="00C0241C" w:rsidRPr="00BE28AA">
        <w:rPr>
          <w:rFonts w:ascii="Andalus" w:hAnsi="Andalus" w:cs="Andalus"/>
          <w:color w:val="222222"/>
          <w:sz w:val="36"/>
          <w:szCs w:val="36"/>
          <w:shd w:val="clear" w:color="auto" w:fill="FFFFFF"/>
        </w:rPr>
        <w:t xml:space="preserve">a mixture </w:t>
      </w:r>
      <w:r w:rsidR="0091384B" w:rsidRPr="00BE28AA">
        <w:rPr>
          <w:rFonts w:ascii="Andalus" w:hAnsi="Andalus" w:cs="Andalus"/>
          <w:color w:val="222222"/>
          <w:sz w:val="36"/>
          <w:szCs w:val="36"/>
          <w:shd w:val="clear" w:color="auto" w:fill="FFFFFF"/>
        </w:rPr>
        <w:t xml:space="preserve"> of skills</w:t>
      </w:r>
      <w:r w:rsidR="00E16D1B" w:rsidRPr="00BE28AA">
        <w:rPr>
          <w:rFonts w:ascii="Andalus" w:hAnsi="Andalus" w:cs="Andalus"/>
          <w:color w:val="222222"/>
          <w:sz w:val="36"/>
          <w:szCs w:val="36"/>
          <w:shd w:val="clear" w:color="auto" w:fill="FFFFFF"/>
        </w:rPr>
        <w:t xml:space="preserve"> and  attitudes that enable us to get along with our colleagues, to make critical decisions, solve problems, </w:t>
      </w:r>
      <w:r w:rsidR="00E16D1B" w:rsidRPr="00BE28AA">
        <w:rPr>
          <w:rFonts w:ascii="Andalus" w:hAnsi="Andalus" w:cs="Andalus"/>
          <w:color w:val="222222"/>
          <w:sz w:val="36"/>
          <w:szCs w:val="36"/>
          <w:shd w:val="clear" w:color="auto" w:fill="FFFFFF"/>
        </w:rPr>
        <w:lastRenderedPageBreak/>
        <w:t>develop, respect and ultimately become strong ambassadors for the organisation.</w:t>
      </w:r>
    </w:p>
    <w:p w:rsidR="0091384B" w:rsidRPr="00BE28AA" w:rsidRDefault="00ED7986" w:rsidP="00F30F70">
      <w:pPr>
        <w:jc w:val="both"/>
        <w:rPr>
          <w:rFonts w:ascii="Andalus" w:hAnsi="Andalus" w:cs="Andalus"/>
          <w:color w:val="222222"/>
          <w:sz w:val="36"/>
          <w:szCs w:val="36"/>
          <w:shd w:val="clear" w:color="auto" w:fill="FFFFFF"/>
        </w:rPr>
      </w:pPr>
      <w:r w:rsidRPr="00BE28AA">
        <w:rPr>
          <w:rFonts w:ascii="Andalus" w:hAnsi="Andalus" w:cs="Andalus"/>
          <w:color w:val="222222"/>
          <w:sz w:val="36"/>
          <w:szCs w:val="36"/>
          <w:shd w:val="clear" w:color="auto" w:fill="FFFFFF"/>
        </w:rPr>
        <w:t xml:space="preserve">In this </w:t>
      </w:r>
      <w:r w:rsidR="003564F8" w:rsidRPr="00BE28AA">
        <w:rPr>
          <w:rFonts w:ascii="Andalus" w:hAnsi="Andalus" w:cs="Andalus"/>
          <w:color w:val="222222"/>
          <w:sz w:val="36"/>
          <w:szCs w:val="36"/>
          <w:shd w:val="clear" w:color="auto" w:fill="FFFFFF"/>
        </w:rPr>
        <w:t>report I</w:t>
      </w:r>
      <w:r w:rsidRPr="00BE28AA">
        <w:rPr>
          <w:rFonts w:ascii="Andalus" w:hAnsi="Andalus" w:cs="Andalus"/>
          <w:color w:val="222222"/>
          <w:sz w:val="36"/>
          <w:szCs w:val="36"/>
          <w:shd w:val="clear" w:color="auto" w:fill="FFFFFF"/>
        </w:rPr>
        <w:t xml:space="preserve"> will </w:t>
      </w:r>
      <w:r w:rsidR="003564F8" w:rsidRPr="00BE28AA">
        <w:rPr>
          <w:rFonts w:ascii="Andalus" w:hAnsi="Andalus" w:cs="Andalus"/>
          <w:color w:val="222222"/>
          <w:sz w:val="36"/>
          <w:szCs w:val="36"/>
          <w:shd w:val="clear" w:color="auto" w:fill="FFFFFF"/>
        </w:rPr>
        <w:t>aim to</w:t>
      </w:r>
      <w:r w:rsidR="0091384B" w:rsidRPr="00BE28AA">
        <w:rPr>
          <w:rFonts w:ascii="Andalus" w:hAnsi="Andalus" w:cs="Andalus"/>
          <w:color w:val="222222"/>
          <w:sz w:val="36"/>
          <w:szCs w:val="36"/>
          <w:shd w:val="clear" w:color="auto" w:fill="FFFFFF"/>
        </w:rPr>
        <w:t xml:space="preserve"> reflect and review </w:t>
      </w:r>
      <w:r w:rsidRPr="00BE28AA">
        <w:rPr>
          <w:rFonts w:ascii="Andalus" w:hAnsi="Andalus" w:cs="Andalus"/>
          <w:color w:val="222222"/>
          <w:sz w:val="36"/>
          <w:szCs w:val="36"/>
          <w:shd w:val="clear" w:color="auto" w:fill="FFFFFF"/>
        </w:rPr>
        <w:t>my</w:t>
      </w:r>
      <w:r w:rsidR="0091384B" w:rsidRPr="00BE28AA">
        <w:rPr>
          <w:rFonts w:ascii="Andalus" w:hAnsi="Andalus" w:cs="Andalus"/>
          <w:color w:val="222222"/>
          <w:sz w:val="36"/>
          <w:szCs w:val="36"/>
          <w:shd w:val="clear" w:color="auto" w:fill="FFFFFF"/>
        </w:rPr>
        <w:t xml:space="preserve"> learning journey through personal development </w:t>
      </w:r>
      <w:r w:rsidRPr="00BE28AA">
        <w:rPr>
          <w:rFonts w:ascii="Andalus" w:hAnsi="Andalus" w:cs="Andalus"/>
          <w:color w:val="222222"/>
          <w:sz w:val="36"/>
          <w:szCs w:val="36"/>
          <w:shd w:val="clear" w:color="auto" w:fill="FFFFFF"/>
        </w:rPr>
        <w:t>and to</w:t>
      </w:r>
      <w:r w:rsidR="0091384B" w:rsidRPr="00BE28AA">
        <w:rPr>
          <w:rFonts w:ascii="Andalus" w:hAnsi="Andalus" w:cs="Andalus"/>
          <w:color w:val="222222"/>
          <w:sz w:val="36"/>
          <w:szCs w:val="36"/>
          <w:shd w:val="clear" w:color="auto" w:fill="FFFFFF"/>
        </w:rPr>
        <w:t xml:space="preserve"> identifying what and how </w:t>
      </w:r>
      <w:r w:rsidRPr="00BE28AA">
        <w:rPr>
          <w:rFonts w:ascii="Andalus" w:hAnsi="Andalus" w:cs="Andalus"/>
          <w:color w:val="222222"/>
          <w:sz w:val="36"/>
          <w:szCs w:val="36"/>
          <w:shd w:val="clear" w:color="auto" w:fill="FFFFFF"/>
        </w:rPr>
        <w:t>I</w:t>
      </w:r>
      <w:r w:rsidR="0091384B" w:rsidRPr="00BE28AA">
        <w:rPr>
          <w:rFonts w:ascii="Andalus" w:hAnsi="Andalus" w:cs="Andalus"/>
          <w:color w:val="222222"/>
          <w:sz w:val="36"/>
          <w:szCs w:val="36"/>
          <w:shd w:val="clear" w:color="auto" w:fill="FFFFFF"/>
        </w:rPr>
        <w:t xml:space="preserve"> will develop.</w:t>
      </w:r>
    </w:p>
    <w:p w:rsidR="00475D17" w:rsidRPr="00BE28AA" w:rsidRDefault="00BE28AA" w:rsidP="00F30F70">
      <w:pPr>
        <w:jc w:val="both"/>
        <w:rPr>
          <w:rFonts w:ascii="Andalus" w:hAnsi="Andalus" w:cs="Andalus"/>
          <w:b/>
          <w:bCs/>
          <w:color w:val="222222"/>
          <w:sz w:val="40"/>
          <w:szCs w:val="40"/>
          <w:shd w:val="clear" w:color="auto" w:fill="FFFFFF"/>
        </w:rPr>
      </w:pPr>
      <w:r w:rsidRPr="00BE28AA">
        <w:rPr>
          <w:rFonts w:ascii="Andalus" w:hAnsi="Andalus" w:cs="Andalus"/>
          <w:b/>
          <w:bCs/>
          <w:color w:val="222222"/>
          <w:sz w:val="40"/>
          <w:szCs w:val="40"/>
          <w:shd w:val="clear" w:color="auto" w:fill="FFFFFF"/>
        </w:rPr>
        <w:t>4. Findings</w:t>
      </w:r>
    </w:p>
    <w:p w:rsidR="004B762F" w:rsidRPr="00BE28AA" w:rsidRDefault="00C5250A" w:rsidP="00C5250A">
      <w:pPr>
        <w:jc w:val="both"/>
        <w:rPr>
          <w:rFonts w:ascii="Andalus" w:hAnsi="Andalus" w:cs="Andalus"/>
          <w:color w:val="222222"/>
          <w:sz w:val="40"/>
          <w:szCs w:val="40"/>
          <w:shd w:val="clear" w:color="auto" w:fill="FFFFFF"/>
        </w:rPr>
      </w:pPr>
      <w:r w:rsidRPr="00BE28AA">
        <w:rPr>
          <w:rFonts w:ascii="Andalus" w:hAnsi="Andalus" w:cs="Andalus"/>
          <w:b/>
          <w:bCs/>
          <w:color w:val="222222"/>
          <w:sz w:val="40"/>
          <w:szCs w:val="40"/>
          <w:shd w:val="clear" w:color="auto" w:fill="FFFFFF"/>
        </w:rPr>
        <w:t xml:space="preserve">     4.1 Part 1(self</w:t>
      </w:r>
      <w:r w:rsidR="004B762F" w:rsidRPr="00BE28AA">
        <w:rPr>
          <w:rFonts w:ascii="Andalus" w:hAnsi="Andalus" w:cs="Andalus"/>
          <w:b/>
          <w:bCs/>
          <w:color w:val="222222"/>
          <w:sz w:val="40"/>
          <w:szCs w:val="40"/>
          <w:shd w:val="clear" w:color="auto" w:fill="FFFFFF"/>
        </w:rPr>
        <w:t xml:space="preserve"> </w:t>
      </w:r>
      <w:r w:rsidR="00BE28AA" w:rsidRPr="00BE28AA">
        <w:rPr>
          <w:rFonts w:ascii="Andalus" w:hAnsi="Andalus" w:cs="Andalus"/>
          <w:b/>
          <w:bCs/>
          <w:color w:val="222222"/>
          <w:sz w:val="40"/>
          <w:szCs w:val="40"/>
          <w:shd w:val="clear" w:color="auto" w:fill="FFFFFF"/>
        </w:rPr>
        <w:t>awareness</w:t>
      </w:r>
      <w:r w:rsidR="00BE28AA" w:rsidRPr="00BE28AA">
        <w:rPr>
          <w:rFonts w:ascii="Andalus" w:hAnsi="Andalus" w:cs="Andalus"/>
          <w:color w:val="222222"/>
          <w:sz w:val="40"/>
          <w:szCs w:val="40"/>
          <w:shd w:val="clear" w:color="auto" w:fill="FFFFFF"/>
        </w:rPr>
        <w:t>)</w:t>
      </w:r>
    </w:p>
    <w:p w:rsidR="00475D17" w:rsidRPr="00BE28AA" w:rsidRDefault="00475D17" w:rsidP="00F30F70">
      <w:pPr>
        <w:pStyle w:val="ListParagraph"/>
        <w:numPr>
          <w:ilvl w:val="0"/>
          <w:numId w:val="12"/>
        </w:numPr>
        <w:jc w:val="both"/>
        <w:rPr>
          <w:rFonts w:ascii="Andalus" w:hAnsi="Andalus" w:cs="Andalus"/>
          <w:b/>
          <w:bCs/>
          <w:color w:val="222222"/>
          <w:sz w:val="36"/>
          <w:szCs w:val="36"/>
          <w:shd w:val="clear" w:color="auto" w:fill="FFFFFF"/>
        </w:rPr>
      </w:pPr>
      <w:r w:rsidRPr="00BE28AA">
        <w:rPr>
          <w:rFonts w:ascii="Andalus" w:hAnsi="Andalus" w:cs="Andalus"/>
          <w:b/>
          <w:bCs/>
          <w:color w:val="222222"/>
          <w:sz w:val="36"/>
          <w:szCs w:val="36"/>
          <w:shd w:val="clear" w:color="auto" w:fill="FFFFFF"/>
        </w:rPr>
        <w:t xml:space="preserve">A personal SWAT </w:t>
      </w:r>
    </w:p>
    <w:p w:rsidR="004B762F" w:rsidRPr="00BE28AA" w:rsidRDefault="004B762F" w:rsidP="00F30F70">
      <w:pPr>
        <w:jc w:val="both"/>
        <w:rPr>
          <w:rFonts w:ascii="Andalus" w:hAnsi="Andalus" w:cs="Andalus"/>
          <w:b/>
          <w:bCs/>
          <w:color w:val="222222"/>
          <w:sz w:val="36"/>
          <w:szCs w:val="36"/>
          <w:shd w:val="clear" w:color="auto" w:fill="FFFFFF"/>
        </w:rPr>
      </w:pPr>
    </w:p>
    <w:p w:rsidR="00094D36" w:rsidRPr="00BE28AA" w:rsidRDefault="00953483" w:rsidP="00F30F70">
      <w:pPr>
        <w:ind w:left="360"/>
        <w:jc w:val="both"/>
        <w:rPr>
          <w:rFonts w:ascii="Andalus" w:hAnsi="Andalus" w:cs="Andalus"/>
          <w:color w:val="222222"/>
          <w:sz w:val="36"/>
          <w:szCs w:val="36"/>
          <w:shd w:val="clear" w:color="auto" w:fill="FFFFFF"/>
        </w:rPr>
      </w:pPr>
      <w:r w:rsidRPr="00BE28AA">
        <w:rPr>
          <w:rFonts w:ascii="Andalus" w:hAnsi="Andalus" w:cs="Andalus"/>
          <w:b/>
          <w:bCs/>
          <w:color w:val="222222"/>
          <w:sz w:val="36"/>
          <w:szCs w:val="36"/>
          <w:shd w:val="clear" w:color="auto" w:fill="FFFFFF"/>
        </w:rPr>
        <w:t>Strength</w:t>
      </w:r>
      <w:r w:rsidR="00094D36" w:rsidRPr="00BE28AA">
        <w:rPr>
          <w:rFonts w:ascii="Andalus" w:hAnsi="Andalus" w:cs="Andalus"/>
          <w:color w:val="222222"/>
          <w:sz w:val="36"/>
          <w:szCs w:val="36"/>
          <w:shd w:val="clear" w:color="auto" w:fill="FFFFFF"/>
        </w:rPr>
        <w:t xml:space="preserve">: </w:t>
      </w:r>
    </w:p>
    <w:p w:rsidR="00003525" w:rsidRPr="00BE28AA" w:rsidRDefault="00A5777E" w:rsidP="005E1106">
      <w:pPr>
        <w:ind w:left="360"/>
        <w:jc w:val="both"/>
        <w:rPr>
          <w:rFonts w:ascii="Andalus" w:hAnsi="Andalus" w:cs="Andalus"/>
          <w:color w:val="222222"/>
          <w:sz w:val="36"/>
          <w:szCs w:val="36"/>
          <w:shd w:val="clear" w:color="auto" w:fill="FFFFFF"/>
        </w:rPr>
      </w:pPr>
      <w:r w:rsidRPr="00BE28AA">
        <w:rPr>
          <w:rFonts w:ascii="Andalus" w:hAnsi="Andalus" w:cs="Andalus"/>
          <w:color w:val="222222"/>
          <w:sz w:val="36"/>
          <w:szCs w:val="36"/>
          <w:shd w:val="clear" w:color="auto" w:fill="FFFFFF"/>
        </w:rPr>
        <w:t>I am</w:t>
      </w:r>
      <w:r w:rsidR="00094D36" w:rsidRPr="00BE28AA">
        <w:rPr>
          <w:rFonts w:ascii="Andalus" w:hAnsi="Andalus" w:cs="Andalus"/>
          <w:color w:val="222222"/>
          <w:sz w:val="36"/>
          <w:szCs w:val="36"/>
          <w:shd w:val="clear" w:color="auto" w:fill="FFFFFF"/>
        </w:rPr>
        <w:t xml:space="preserve"> aware of my skills, strengths and </w:t>
      </w:r>
      <w:r w:rsidR="00C050CF" w:rsidRPr="00BE28AA">
        <w:rPr>
          <w:rFonts w:ascii="Andalus" w:hAnsi="Andalus" w:cs="Andalus"/>
          <w:color w:val="222222"/>
          <w:sz w:val="36"/>
          <w:szCs w:val="36"/>
          <w:shd w:val="clear" w:color="auto" w:fill="FFFFFF"/>
        </w:rPr>
        <w:t>performance</w:t>
      </w:r>
      <w:r w:rsidR="00094D36" w:rsidRPr="00BE28AA">
        <w:rPr>
          <w:rFonts w:ascii="Andalus" w:hAnsi="Andalus" w:cs="Andalus"/>
          <w:color w:val="222222"/>
          <w:sz w:val="36"/>
          <w:szCs w:val="36"/>
          <w:shd w:val="clear" w:color="auto" w:fill="FFFFFF"/>
        </w:rPr>
        <w:t xml:space="preserve">s. </w:t>
      </w:r>
      <w:r w:rsidRPr="00BE28AA">
        <w:rPr>
          <w:rFonts w:ascii="Andalus" w:hAnsi="Andalus" w:cs="Andalus"/>
          <w:color w:val="222222"/>
          <w:sz w:val="36"/>
          <w:szCs w:val="36"/>
          <w:shd w:val="clear" w:color="auto" w:fill="FFFFFF"/>
        </w:rPr>
        <w:t xml:space="preserve"> </w:t>
      </w:r>
      <w:r w:rsidR="004B762F" w:rsidRPr="00BE28AA">
        <w:rPr>
          <w:rFonts w:ascii="Andalus" w:hAnsi="Andalus" w:cs="Andalus"/>
          <w:color w:val="222222"/>
          <w:sz w:val="36"/>
          <w:szCs w:val="36"/>
          <w:shd w:val="clear" w:color="auto" w:fill="FFFFFF"/>
        </w:rPr>
        <w:t>Always leave</w:t>
      </w:r>
      <w:r w:rsidR="00635527" w:rsidRPr="00BE28AA">
        <w:rPr>
          <w:rFonts w:ascii="Andalus" w:hAnsi="Andalus" w:cs="Andalus"/>
          <w:color w:val="222222"/>
          <w:sz w:val="36"/>
          <w:szCs w:val="36"/>
          <w:shd w:val="clear" w:color="auto" w:fill="FFFFFF"/>
        </w:rPr>
        <w:t xml:space="preserve"> positive tone</w:t>
      </w:r>
      <w:r w:rsidR="00363D95" w:rsidRPr="00BE28AA">
        <w:rPr>
          <w:rFonts w:ascii="Andalus" w:hAnsi="Andalus" w:cs="Andalus"/>
          <w:color w:val="222222"/>
          <w:sz w:val="36"/>
          <w:szCs w:val="36"/>
          <w:shd w:val="clear" w:color="auto" w:fill="FFFFFF"/>
        </w:rPr>
        <w:t xml:space="preserve">, Trilingual, </w:t>
      </w:r>
      <w:r w:rsidR="00C0283F" w:rsidRPr="00BE28AA">
        <w:rPr>
          <w:rFonts w:ascii="Andalus" w:hAnsi="Andalus" w:cs="Andalus"/>
          <w:color w:val="222222"/>
          <w:sz w:val="36"/>
          <w:szCs w:val="36"/>
          <w:shd w:val="clear" w:color="auto" w:fill="FFFFFF"/>
        </w:rPr>
        <w:t xml:space="preserve">Trustworthy. </w:t>
      </w:r>
      <w:r w:rsidRPr="00BE28AA">
        <w:rPr>
          <w:rFonts w:ascii="Andalus" w:hAnsi="Andalus" w:cs="Andalus"/>
          <w:color w:val="222222"/>
          <w:sz w:val="36"/>
          <w:szCs w:val="36"/>
          <w:shd w:val="clear" w:color="auto" w:fill="FFFFFF"/>
        </w:rPr>
        <w:t>Quick learner.  Patient. Flexible. To handle change. Team member.</w:t>
      </w:r>
      <w:r w:rsidRPr="00BE28AA">
        <w:rPr>
          <w:rFonts w:ascii="Andalus" w:hAnsi="Andalus" w:cs="Andalus"/>
        </w:rPr>
        <w:t xml:space="preserve"> </w:t>
      </w:r>
      <w:r w:rsidR="00094D36" w:rsidRPr="00BE28AA">
        <w:rPr>
          <w:rFonts w:ascii="Andalus" w:hAnsi="Andalus" w:cs="Andalus"/>
          <w:color w:val="222222"/>
          <w:sz w:val="36"/>
          <w:szCs w:val="36"/>
          <w:shd w:val="clear" w:color="auto" w:fill="FFFFFF"/>
        </w:rPr>
        <w:t xml:space="preserve">I </w:t>
      </w:r>
      <w:r w:rsidR="003255A9" w:rsidRPr="00BE28AA">
        <w:rPr>
          <w:rFonts w:ascii="Andalus" w:hAnsi="Andalus" w:cs="Andalus"/>
          <w:color w:val="222222"/>
          <w:sz w:val="36"/>
          <w:szCs w:val="36"/>
          <w:shd w:val="clear" w:color="auto" w:fill="FFFFFF"/>
        </w:rPr>
        <w:t>am confident</w:t>
      </w:r>
      <w:r w:rsidR="00094D36" w:rsidRPr="00BE28AA">
        <w:rPr>
          <w:rFonts w:ascii="Andalus" w:hAnsi="Andalus" w:cs="Andalus"/>
          <w:color w:val="222222"/>
          <w:sz w:val="36"/>
          <w:szCs w:val="36"/>
          <w:shd w:val="clear" w:color="auto" w:fill="FFFFFF"/>
        </w:rPr>
        <w:t xml:space="preserve">, able to learn when things do not go as expected. </w:t>
      </w:r>
      <w:r w:rsidR="005E1106" w:rsidRPr="00BE28AA">
        <w:rPr>
          <w:rFonts w:ascii="Andalus" w:hAnsi="Andalus" w:cs="Andalus"/>
          <w:color w:val="222222"/>
          <w:sz w:val="36"/>
          <w:szCs w:val="36"/>
          <w:shd w:val="clear" w:color="auto" w:fill="FFFFFF"/>
        </w:rPr>
        <w:t xml:space="preserve"> I can estimate what </w:t>
      </w:r>
      <w:r w:rsidR="00094D36" w:rsidRPr="00BE28AA">
        <w:rPr>
          <w:rFonts w:ascii="Andalus" w:hAnsi="Andalus" w:cs="Andalus"/>
          <w:color w:val="222222"/>
          <w:sz w:val="36"/>
          <w:szCs w:val="36"/>
          <w:shd w:val="clear" w:color="auto" w:fill="FFFFFF"/>
        </w:rPr>
        <w:t>learning opportunities</w:t>
      </w:r>
      <w:r w:rsidR="005E1106" w:rsidRPr="00BE28AA">
        <w:rPr>
          <w:rFonts w:ascii="Andalus" w:hAnsi="Andalus" w:cs="Andalus"/>
          <w:color w:val="222222"/>
          <w:sz w:val="36"/>
          <w:szCs w:val="36"/>
          <w:shd w:val="clear" w:color="auto" w:fill="FFFFFF"/>
        </w:rPr>
        <w:t xml:space="preserve"> </w:t>
      </w:r>
      <w:r w:rsidR="00567891" w:rsidRPr="00BE28AA">
        <w:rPr>
          <w:rFonts w:ascii="Andalus" w:hAnsi="Andalus" w:cs="Andalus"/>
          <w:color w:val="222222"/>
          <w:sz w:val="36"/>
          <w:szCs w:val="36"/>
          <w:shd w:val="clear" w:color="auto" w:fill="FFFFFF"/>
        </w:rPr>
        <w:t>I</w:t>
      </w:r>
      <w:r w:rsidR="005E1106" w:rsidRPr="00BE28AA">
        <w:rPr>
          <w:rFonts w:ascii="Andalus" w:hAnsi="Andalus" w:cs="Andalus"/>
          <w:color w:val="222222"/>
          <w:sz w:val="36"/>
          <w:szCs w:val="36"/>
          <w:shd w:val="clear" w:color="auto" w:fill="FFFFFF"/>
        </w:rPr>
        <w:t xml:space="preserve"> need</w:t>
      </w:r>
      <w:r w:rsidR="00094D36" w:rsidRPr="00BE28AA">
        <w:rPr>
          <w:rFonts w:ascii="Andalus" w:hAnsi="Andalus" w:cs="Andalus"/>
          <w:color w:val="222222"/>
          <w:sz w:val="36"/>
          <w:szCs w:val="36"/>
          <w:shd w:val="clear" w:color="auto" w:fill="FFFFFF"/>
        </w:rPr>
        <w:t xml:space="preserve"> to support my career choices.</w:t>
      </w:r>
    </w:p>
    <w:p w:rsidR="00094D36" w:rsidRPr="00BE28AA" w:rsidRDefault="00094D36" w:rsidP="00F30F70">
      <w:pPr>
        <w:pStyle w:val="ListParagraph"/>
        <w:jc w:val="both"/>
        <w:rPr>
          <w:rFonts w:ascii="Andalus" w:hAnsi="Andalus" w:cs="Andalus"/>
          <w:color w:val="222222"/>
          <w:sz w:val="36"/>
          <w:szCs w:val="36"/>
          <w:shd w:val="clear" w:color="auto" w:fill="FFFFFF"/>
        </w:rPr>
      </w:pPr>
    </w:p>
    <w:p w:rsidR="00094D36" w:rsidRPr="00BE28AA" w:rsidRDefault="00094D36" w:rsidP="00F30F70">
      <w:pPr>
        <w:ind w:left="360"/>
        <w:jc w:val="both"/>
        <w:rPr>
          <w:rFonts w:ascii="Andalus" w:hAnsi="Andalus" w:cs="Andalus"/>
          <w:color w:val="222222"/>
          <w:sz w:val="36"/>
          <w:szCs w:val="36"/>
          <w:shd w:val="clear" w:color="auto" w:fill="FFFFFF"/>
        </w:rPr>
      </w:pPr>
    </w:p>
    <w:p w:rsidR="00094D36" w:rsidRPr="00BE28AA" w:rsidRDefault="004B762F" w:rsidP="00F30F70">
      <w:pPr>
        <w:jc w:val="both"/>
        <w:rPr>
          <w:rFonts w:ascii="Andalus" w:hAnsi="Andalus" w:cs="Andalus"/>
          <w:color w:val="222222"/>
          <w:sz w:val="36"/>
          <w:szCs w:val="36"/>
          <w:shd w:val="clear" w:color="auto" w:fill="FFFFFF"/>
        </w:rPr>
      </w:pPr>
      <w:r w:rsidRPr="00BE28AA">
        <w:rPr>
          <w:rFonts w:ascii="Andalus" w:hAnsi="Andalus" w:cs="Andalus"/>
          <w:b/>
          <w:bCs/>
          <w:color w:val="222222"/>
          <w:sz w:val="36"/>
          <w:szCs w:val="36"/>
          <w:shd w:val="clear" w:color="auto" w:fill="FFFFFF"/>
        </w:rPr>
        <w:t>Weaknesses</w:t>
      </w:r>
      <w:r w:rsidRPr="00BE28AA">
        <w:rPr>
          <w:rFonts w:ascii="Andalus" w:hAnsi="Andalus" w:cs="Andalus"/>
          <w:color w:val="222222"/>
          <w:sz w:val="36"/>
          <w:szCs w:val="36"/>
          <w:shd w:val="clear" w:color="auto" w:fill="FFFFFF"/>
        </w:rPr>
        <w:t>:</w:t>
      </w:r>
    </w:p>
    <w:p w:rsidR="00884CAB" w:rsidRPr="00BE28AA" w:rsidRDefault="005E091E" w:rsidP="00DC43DD">
      <w:pPr>
        <w:jc w:val="both"/>
        <w:rPr>
          <w:rFonts w:ascii="Andalus" w:hAnsi="Andalus" w:cs="Andalus"/>
          <w:color w:val="222222"/>
          <w:sz w:val="36"/>
          <w:szCs w:val="36"/>
          <w:shd w:val="clear" w:color="auto" w:fill="FFFFFF"/>
        </w:rPr>
      </w:pPr>
      <w:r w:rsidRPr="00BE28AA">
        <w:rPr>
          <w:rFonts w:ascii="Andalus" w:hAnsi="Andalus" w:cs="Andalus"/>
          <w:color w:val="222222"/>
          <w:sz w:val="36"/>
          <w:szCs w:val="36"/>
          <w:shd w:val="clear" w:color="auto" w:fill="FFFFFF"/>
        </w:rPr>
        <w:lastRenderedPageBreak/>
        <w:t xml:space="preserve"> I feel that </w:t>
      </w:r>
      <w:r w:rsidR="005D5D45" w:rsidRPr="00BE28AA">
        <w:rPr>
          <w:rFonts w:ascii="Andalus" w:hAnsi="Andalus" w:cs="Andalus"/>
          <w:color w:val="222222"/>
          <w:sz w:val="36"/>
          <w:szCs w:val="36"/>
          <w:shd w:val="clear" w:color="auto" w:fill="FFFFFF"/>
        </w:rPr>
        <w:t xml:space="preserve">some of </w:t>
      </w:r>
      <w:r w:rsidR="003255A9" w:rsidRPr="00BE28AA">
        <w:rPr>
          <w:rFonts w:ascii="Andalus" w:hAnsi="Andalus" w:cs="Andalus"/>
          <w:color w:val="222222"/>
          <w:sz w:val="36"/>
          <w:szCs w:val="36"/>
          <w:shd w:val="clear" w:color="auto" w:fill="FFFFFF"/>
        </w:rPr>
        <w:t>my skills</w:t>
      </w:r>
      <w:r w:rsidRPr="00BE28AA">
        <w:rPr>
          <w:rFonts w:ascii="Andalus" w:hAnsi="Andalus" w:cs="Andalus"/>
          <w:color w:val="222222"/>
          <w:sz w:val="36"/>
          <w:szCs w:val="36"/>
          <w:shd w:val="clear" w:color="auto" w:fill="FFFFFF"/>
        </w:rPr>
        <w:t xml:space="preserve"> could be stronger, and I am constantly working to improve </w:t>
      </w:r>
      <w:r w:rsidR="005D5D45" w:rsidRPr="00BE28AA">
        <w:rPr>
          <w:rFonts w:ascii="Andalus" w:hAnsi="Andalus" w:cs="Andalus"/>
          <w:color w:val="222222"/>
          <w:sz w:val="36"/>
          <w:szCs w:val="36"/>
          <w:shd w:val="clear" w:color="auto" w:fill="FFFFFF"/>
        </w:rPr>
        <w:t>those weak skills (leadership, interpersonal, communication, teamwork)</w:t>
      </w:r>
      <w:r w:rsidRPr="00BE28AA">
        <w:rPr>
          <w:rFonts w:ascii="Andalus" w:hAnsi="Andalus" w:cs="Andalus"/>
          <w:color w:val="222222"/>
          <w:sz w:val="36"/>
          <w:szCs w:val="36"/>
          <w:shd w:val="clear" w:color="auto" w:fill="FFFFFF"/>
        </w:rPr>
        <w:t>.</w:t>
      </w:r>
      <w:r w:rsidR="008447FF" w:rsidRPr="00BE28AA">
        <w:rPr>
          <w:rFonts w:ascii="Andalus" w:hAnsi="Andalus" w:cs="Andalus"/>
          <w:color w:val="222222"/>
          <w:sz w:val="36"/>
          <w:szCs w:val="36"/>
          <w:shd w:val="clear" w:color="auto" w:fill="FFFFFF"/>
        </w:rPr>
        <w:t xml:space="preserve"> </w:t>
      </w:r>
      <w:r w:rsidR="003564F8" w:rsidRPr="00BE28AA">
        <w:rPr>
          <w:rFonts w:ascii="Andalus" w:hAnsi="Andalus" w:cs="Andalus"/>
          <w:color w:val="222222"/>
          <w:sz w:val="36"/>
          <w:szCs w:val="36"/>
          <w:shd w:val="clear" w:color="auto" w:fill="FFFFFF"/>
        </w:rPr>
        <w:t>Expecting</w:t>
      </w:r>
      <w:r w:rsidR="008447FF" w:rsidRPr="00BE28AA">
        <w:rPr>
          <w:rFonts w:ascii="Andalus" w:hAnsi="Andalus" w:cs="Andalus"/>
          <w:color w:val="222222"/>
          <w:sz w:val="36"/>
          <w:szCs w:val="36"/>
          <w:shd w:val="clear" w:color="auto" w:fill="FFFFFF"/>
        </w:rPr>
        <w:t xml:space="preserve"> too much from </w:t>
      </w:r>
      <w:r w:rsidR="003564F8" w:rsidRPr="00BE28AA">
        <w:rPr>
          <w:rFonts w:ascii="Andalus" w:hAnsi="Andalus" w:cs="Andalus"/>
          <w:color w:val="222222"/>
          <w:sz w:val="36"/>
          <w:szCs w:val="36"/>
          <w:shd w:val="clear" w:color="auto" w:fill="FFFFFF"/>
        </w:rPr>
        <w:t>colleagues,</w:t>
      </w:r>
      <w:r w:rsidR="008447FF" w:rsidRPr="00BE28AA">
        <w:rPr>
          <w:rFonts w:ascii="Andalus" w:hAnsi="Andalus" w:cs="Andalus"/>
          <w:color w:val="222222"/>
          <w:sz w:val="36"/>
          <w:szCs w:val="36"/>
          <w:shd w:val="clear" w:color="auto" w:fill="FFFFFF"/>
        </w:rPr>
        <w:t xml:space="preserve"> </w:t>
      </w:r>
      <w:r w:rsidR="004B762F" w:rsidRPr="00BE28AA">
        <w:rPr>
          <w:rFonts w:ascii="Andalus" w:hAnsi="Andalus" w:cs="Andalus"/>
          <w:color w:val="222222"/>
          <w:sz w:val="36"/>
          <w:szCs w:val="36"/>
          <w:shd w:val="clear" w:color="auto" w:fill="FFFFFF"/>
        </w:rPr>
        <w:t>public speaking,</w:t>
      </w:r>
      <w:r w:rsidR="008447FF" w:rsidRPr="00BE28AA">
        <w:rPr>
          <w:rFonts w:ascii="Andalus" w:hAnsi="Andalus" w:cs="Andalus"/>
          <w:color w:val="222222"/>
          <w:sz w:val="36"/>
          <w:szCs w:val="36"/>
          <w:shd w:val="clear" w:color="auto" w:fill="FFFFFF"/>
        </w:rPr>
        <w:t xml:space="preserve"> </w:t>
      </w:r>
      <w:r w:rsidR="003564F8" w:rsidRPr="00BE28AA">
        <w:rPr>
          <w:rFonts w:ascii="Andalus" w:hAnsi="Andalus" w:cs="Andalus"/>
          <w:color w:val="222222"/>
          <w:sz w:val="36"/>
          <w:szCs w:val="36"/>
          <w:shd w:val="clear" w:color="auto" w:fill="FFFFFF"/>
        </w:rPr>
        <w:t>and too</w:t>
      </w:r>
      <w:r w:rsidR="008447FF" w:rsidRPr="00BE28AA">
        <w:rPr>
          <w:rFonts w:ascii="Andalus" w:hAnsi="Andalus" w:cs="Andalus"/>
          <w:color w:val="222222"/>
          <w:sz w:val="36"/>
          <w:szCs w:val="36"/>
          <w:shd w:val="clear" w:color="auto" w:fill="FFFFFF"/>
        </w:rPr>
        <w:t xml:space="preserve"> </w:t>
      </w:r>
      <w:r w:rsidR="003564F8" w:rsidRPr="00BE28AA">
        <w:rPr>
          <w:rFonts w:ascii="Andalus" w:hAnsi="Andalus" w:cs="Andalus"/>
          <w:color w:val="222222"/>
          <w:sz w:val="36"/>
          <w:szCs w:val="36"/>
          <w:shd w:val="clear" w:color="auto" w:fill="FFFFFF"/>
        </w:rPr>
        <w:t>sensitive, financial</w:t>
      </w:r>
      <w:r w:rsidR="00442C13" w:rsidRPr="00BE28AA">
        <w:rPr>
          <w:rFonts w:ascii="Andalus" w:hAnsi="Andalus" w:cs="Andalus"/>
          <w:color w:val="222222"/>
          <w:sz w:val="36"/>
          <w:szCs w:val="36"/>
          <w:shd w:val="clear" w:color="auto" w:fill="FFFFFF"/>
        </w:rPr>
        <w:t xml:space="preserve"> w</w:t>
      </w:r>
      <w:r w:rsidR="00A42BFD" w:rsidRPr="00BE28AA">
        <w:rPr>
          <w:rFonts w:ascii="Andalus" w:hAnsi="Andalus" w:cs="Andalus"/>
          <w:color w:val="222222"/>
          <w:sz w:val="36"/>
          <w:szCs w:val="36"/>
          <w:shd w:val="clear" w:color="auto" w:fill="FFFFFF"/>
        </w:rPr>
        <w:t>eaknesses</w:t>
      </w:r>
      <w:r w:rsidR="00442C13" w:rsidRPr="00BE28AA">
        <w:rPr>
          <w:rFonts w:ascii="Andalus" w:hAnsi="Andalus" w:cs="Andalus"/>
          <w:color w:val="222222"/>
          <w:sz w:val="36"/>
          <w:szCs w:val="36"/>
          <w:shd w:val="clear" w:color="auto" w:fill="FFFFFF"/>
        </w:rPr>
        <w:t xml:space="preserve">. </w:t>
      </w:r>
      <w:r w:rsidR="00DC43DD" w:rsidRPr="00BE28AA">
        <w:rPr>
          <w:rFonts w:ascii="Andalus" w:hAnsi="Andalus" w:cs="Andalus"/>
          <w:color w:val="222222"/>
          <w:sz w:val="36"/>
          <w:szCs w:val="36"/>
          <w:shd w:val="clear" w:color="auto" w:fill="FFFFFF"/>
        </w:rPr>
        <w:t xml:space="preserve">Lack </w:t>
      </w:r>
      <w:r w:rsidR="00A40CE0" w:rsidRPr="00BE28AA">
        <w:rPr>
          <w:rFonts w:ascii="Andalus" w:hAnsi="Andalus" w:cs="Andalus"/>
          <w:color w:val="222222"/>
          <w:sz w:val="36"/>
          <w:szCs w:val="36"/>
          <w:shd w:val="clear" w:color="auto" w:fill="FFFFFF"/>
        </w:rPr>
        <w:t xml:space="preserve">of work </w:t>
      </w:r>
      <w:r w:rsidR="003255A9" w:rsidRPr="00BE28AA">
        <w:rPr>
          <w:rFonts w:ascii="Andalus" w:hAnsi="Andalus" w:cs="Andalus"/>
          <w:color w:val="222222"/>
          <w:sz w:val="36"/>
          <w:szCs w:val="36"/>
          <w:shd w:val="clear" w:color="auto" w:fill="FFFFFF"/>
        </w:rPr>
        <w:t>experience</w:t>
      </w:r>
      <w:r w:rsidR="00A40CE0" w:rsidRPr="00BE28AA">
        <w:rPr>
          <w:rFonts w:ascii="Andalus" w:hAnsi="Andalus" w:cs="Andalus"/>
          <w:color w:val="222222"/>
          <w:sz w:val="36"/>
          <w:szCs w:val="36"/>
          <w:shd w:val="clear" w:color="auto" w:fill="FFFFFF"/>
        </w:rPr>
        <w:t>.</w:t>
      </w:r>
      <w:r w:rsidR="005D5D45" w:rsidRPr="00BE28AA">
        <w:rPr>
          <w:rFonts w:ascii="Andalus" w:hAnsi="Andalus" w:cs="Andalus"/>
          <w:color w:val="222222"/>
          <w:sz w:val="36"/>
          <w:szCs w:val="36"/>
          <w:shd w:val="clear" w:color="auto" w:fill="FFFFFF"/>
        </w:rPr>
        <w:t xml:space="preserve"> Weak technical knowledge</w:t>
      </w:r>
      <w:r w:rsidR="007C6BF4" w:rsidRPr="00BE28AA">
        <w:rPr>
          <w:rFonts w:ascii="Andalus" w:hAnsi="Andalus" w:cs="Andalus"/>
          <w:color w:val="222222"/>
          <w:sz w:val="36"/>
          <w:szCs w:val="36"/>
          <w:shd w:val="clear" w:color="auto" w:fill="FFFFFF"/>
        </w:rPr>
        <w:t>.</w:t>
      </w:r>
      <w:r w:rsidR="00A40CE0" w:rsidRPr="00BE28AA">
        <w:rPr>
          <w:rFonts w:ascii="Andalus" w:hAnsi="Andalus" w:cs="Andalus"/>
          <w:color w:val="222222"/>
          <w:sz w:val="36"/>
          <w:szCs w:val="36"/>
          <w:shd w:val="clear" w:color="auto" w:fill="FFFFFF"/>
        </w:rPr>
        <w:t xml:space="preserve"> </w:t>
      </w:r>
      <w:r w:rsidR="00DC43DD" w:rsidRPr="00BE28AA">
        <w:rPr>
          <w:rFonts w:ascii="Andalus" w:hAnsi="Andalus" w:cs="Andalus"/>
          <w:color w:val="222222"/>
          <w:sz w:val="36"/>
          <w:szCs w:val="36"/>
          <w:shd w:val="clear" w:color="auto" w:fill="FFFFFF"/>
        </w:rPr>
        <w:t>T</w:t>
      </w:r>
      <w:r w:rsidR="003255A9" w:rsidRPr="00BE28AA">
        <w:rPr>
          <w:rFonts w:ascii="Andalus" w:hAnsi="Andalus" w:cs="Andalus"/>
          <w:color w:val="222222"/>
          <w:sz w:val="36"/>
          <w:szCs w:val="36"/>
          <w:shd w:val="clear" w:color="auto" w:fill="FFFFFF"/>
        </w:rPr>
        <w:t>he</w:t>
      </w:r>
      <w:r w:rsidR="00442C13" w:rsidRPr="00BE28AA">
        <w:rPr>
          <w:rFonts w:ascii="Andalus" w:hAnsi="Andalus" w:cs="Andalus"/>
          <w:color w:val="222222"/>
          <w:sz w:val="36"/>
          <w:szCs w:val="36"/>
          <w:shd w:val="clear" w:color="auto" w:fill="FFFFFF"/>
        </w:rPr>
        <w:t xml:space="preserve"> </w:t>
      </w:r>
      <w:r w:rsidR="003564F8" w:rsidRPr="00BE28AA">
        <w:rPr>
          <w:rFonts w:ascii="Andalus" w:hAnsi="Andalus" w:cs="Andalus"/>
          <w:color w:val="222222"/>
          <w:sz w:val="36"/>
          <w:szCs w:val="36"/>
          <w:shd w:val="clear" w:color="auto" w:fill="FFFFFF"/>
        </w:rPr>
        <w:t>language and</w:t>
      </w:r>
      <w:r w:rsidR="00442C13" w:rsidRPr="00BE28AA">
        <w:rPr>
          <w:rFonts w:ascii="Andalus" w:hAnsi="Andalus" w:cs="Andalus"/>
          <w:color w:val="222222"/>
          <w:sz w:val="36"/>
          <w:szCs w:val="36"/>
          <w:shd w:val="clear" w:color="auto" w:fill="FFFFFF"/>
        </w:rPr>
        <w:t xml:space="preserve"> making myself more </w:t>
      </w:r>
      <w:r w:rsidR="003564F8" w:rsidRPr="00BE28AA">
        <w:rPr>
          <w:rFonts w:ascii="Andalus" w:hAnsi="Andalus" w:cs="Andalus"/>
          <w:color w:val="222222"/>
          <w:sz w:val="36"/>
          <w:szCs w:val="36"/>
          <w:shd w:val="clear" w:color="auto" w:fill="FFFFFF"/>
        </w:rPr>
        <w:t>familiar with</w:t>
      </w:r>
      <w:r w:rsidR="00DE5B16" w:rsidRPr="00BE28AA">
        <w:rPr>
          <w:rFonts w:ascii="Andalus" w:hAnsi="Andalus" w:cs="Andalus"/>
          <w:color w:val="222222"/>
          <w:sz w:val="36"/>
          <w:szCs w:val="36"/>
          <w:shd w:val="clear" w:color="auto" w:fill="FFFFFF"/>
        </w:rPr>
        <w:t xml:space="preserve"> all traditions and formal </w:t>
      </w:r>
      <w:r w:rsidR="003564F8" w:rsidRPr="00BE28AA">
        <w:rPr>
          <w:rFonts w:ascii="Andalus" w:hAnsi="Andalus" w:cs="Andalus"/>
          <w:color w:val="222222"/>
          <w:sz w:val="36"/>
          <w:szCs w:val="36"/>
          <w:shd w:val="clear" w:color="auto" w:fill="FFFFFF"/>
        </w:rPr>
        <w:t>customs</w:t>
      </w:r>
      <w:r w:rsidR="00DC43DD" w:rsidRPr="00BE28AA">
        <w:rPr>
          <w:rFonts w:ascii="Andalus" w:hAnsi="Andalus" w:cs="Andalus"/>
          <w:color w:val="222222"/>
          <w:sz w:val="36"/>
          <w:szCs w:val="36"/>
          <w:shd w:val="clear" w:color="auto" w:fill="FFFFFF"/>
        </w:rPr>
        <w:t xml:space="preserve">. </w:t>
      </w:r>
      <w:r w:rsidR="003564F8" w:rsidRPr="00BE28AA">
        <w:rPr>
          <w:rFonts w:ascii="Andalus" w:hAnsi="Andalus" w:cs="Andalus"/>
          <w:color w:val="222222"/>
          <w:sz w:val="36"/>
          <w:szCs w:val="36"/>
          <w:shd w:val="clear" w:color="auto" w:fill="FFFFFF"/>
        </w:rPr>
        <w:t xml:space="preserve"> too</w:t>
      </w:r>
      <w:r w:rsidR="00884CAB" w:rsidRPr="00BE28AA">
        <w:rPr>
          <w:rFonts w:ascii="Andalus" w:hAnsi="Andalus" w:cs="Andalus"/>
          <w:color w:val="222222"/>
          <w:sz w:val="36"/>
          <w:szCs w:val="36"/>
          <w:shd w:val="clear" w:color="auto" w:fill="FFFFFF"/>
        </w:rPr>
        <w:t xml:space="preserve"> detail oriented</w:t>
      </w:r>
    </w:p>
    <w:p w:rsidR="008447FF" w:rsidRPr="00BE28AA" w:rsidRDefault="008447FF" w:rsidP="00F30F70">
      <w:pPr>
        <w:jc w:val="both"/>
        <w:rPr>
          <w:rFonts w:ascii="Andalus" w:hAnsi="Andalus" w:cs="Andalus"/>
          <w:color w:val="222222"/>
          <w:sz w:val="36"/>
          <w:szCs w:val="36"/>
          <w:shd w:val="clear" w:color="auto" w:fill="FFFFFF"/>
        </w:rPr>
      </w:pPr>
    </w:p>
    <w:p w:rsidR="00094D36" w:rsidRPr="00BE28AA" w:rsidRDefault="001633DF" w:rsidP="00F30F70">
      <w:pPr>
        <w:jc w:val="both"/>
        <w:rPr>
          <w:rFonts w:ascii="Andalus" w:hAnsi="Andalus" w:cs="Andalus"/>
          <w:b/>
          <w:bCs/>
          <w:color w:val="222222"/>
          <w:sz w:val="36"/>
          <w:szCs w:val="36"/>
          <w:shd w:val="clear" w:color="auto" w:fill="FFFFFF"/>
        </w:rPr>
      </w:pPr>
      <w:r w:rsidRPr="00BE28AA">
        <w:rPr>
          <w:rFonts w:ascii="Andalus" w:hAnsi="Andalus" w:cs="Andalus"/>
          <w:b/>
          <w:bCs/>
          <w:color w:val="222222"/>
          <w:sz w:val="36"/>
          <w:szCs w:val="36"/>
          <w:shd w:val="clear" w:color="auto" w:fill="FFFFFF"/>
        </w:rPr>
        <w:t>Opportunity:</w:t>
      </w:r>
    </w:p>
    <w:p w:rsidR="00A42BFD" w:rsidRPr="00BE28AA" w:rsidRDefault="00094D36" w:rsidP="00B12FB9">
      <w:pPr>
        <w:jc w:val="both"/>
        <w:rPr>
          <w:rFonts w:ascii="Andalus" w:hAnsi="Andalus" w:cs="Andalus"/>
          <w:color w:val="222222"/>
          <w:sz w:val="36"/>
          <w:szCs w:val="36"/>
          <w:shd w:val="clear" w:color="auto" w:fill="FFFFFF"/>
        </w:rPr>
      </w:pPr>
      <w:r w:rsidRPr="00BE28AA">
        <w:rPr>
          <w:rFonts w:ascii="Andalus" w:hAnsi="Andalus" w:cs="Andalus"/>
          <w:color w:val="222222"/>
          <w:sz w:val="36"/>
          <w:szCs w:val="36"/>
          <w:shd w:val="clear" w:color="auto" w:fill="FFFFFF"/>
        </w:rPr>
        <w:t xml:space="preserve">There </w:t>
      </w:r>
      <w:r w:rsidR="00BE28AA" w:rsidRPr="00BE28AA">
        <w:rPr>
          <w:rFonts w:ascii="Andalus" w:hAnsi="Andalus" w:cs="Andalus"/>
          <w:color w:val="222222"/>
          <w:sz w:val="36"/>
          <w:szCs w:val="36"/>
          <w:shd w:val="clear" w:color="auto" w:fill="FFFFFF"/>
        </w:rPr>
        <w:t>is</w:t>
      </w:r>
      <w:r w:rsidRPr="00BE28AA">
        <w:rPr>
          <w:rFonts w:ascii="Andalus" w:hAnsi="Andalus" w:cs="Andalus"/>
          <w:color w:val="222222"/>
          <w:sz w:val="36"/>
          <w:szCs w:val="36"/>
          <w:shd w:val="clear" w:color="auto" w:fill="FFFFFF"/>
        </w:rPr>
        <w:t xml:space="preserve"> a variety of learning and work opportunities open </w:t>
      </w:r>
      <w:r w:rsidR="004569E8" w:rsidRPr="00BE28AA">
        <w:rPr>
          <w:rFonts w:ascii="Andalus" w:hAnsi="Andalus" w:cs="Andalus"/>
          <w:color w:val="222222"/>
          <w:sz w:val="36"/>
          <w:szCs w:val="36"/>
          <w:shd w:val="clear" w:color="auto" w:fill="FFFFFF"/>
        </w:rPr>
        <w:t>to me,   skills for the workplace</w:t>
      </w:r>
      <w:r w:rsidRPr="00BE28AA">
        <w:rPr>
          <w:rFonts w:ascii="Andalus" w:hAnsi="Andalus" w:cs="Andalus"/>
          <w:color w:val="222222"/>
          <w:sz w:val="36"/>
          <w:szCs w:val="36"/>
          <w:shd w:val="clear" w:color="auto" w:fill="FFFFFF"/>
        </w:rPr>
        <w:t xml:space="preserve"> is one of </w:t>
      </w:r>
      <w:r w:rsidR="001878E9" w:rsidRPr="00BE28AA">
        <w:rPr>
          <w:rFonts w:ascii="Andalus" w:hAnsi="Andalus" w:cs="Andalus"/>
          <w:color w:val="222222"/>
          <w:sz w:val="36"/>
          <w:szCs w:val="36"/>
          <w:shd w:val="clear" w:color="auto" w:fill="FFFFFF"/>
        </w:rPr>
        <w:t>them.</w:t>
      </w:r>
      <w:r w:rsidR="004D0FE6" w:rsidRPr="00BE28AA">
        <w:rPr>
          <w:rFonts w:ascii="Andalus" w:hAnsi="Andalus" w:cs="Andalus"/>
          <w:color w:val="222222"/>
          <w:sz w:val="36"/>
          <w:szCs w:val="36"/>
          <w:shd w:val="clear" w:color="auto" w:fill="FFFFFF"/>
        </w:rPr>
        <w:t xml:space="preserve"> I am </w:t>
      </w:r>
      <w:r w:rsidR="0021220D" w:rsidRPr="00BE28AA">
        <w:rPr>
          <w:rFonts w:ascii="Andalus" w:hAnsi="Andalus" w:cs="Andalus"/>
          <w:color w:val="222222"/>
          <w:sz w:val="36"/>
          <w:szCs w:val="36"/>
          <w:shd w:val="clear" w:color="auto" w:fill="FFFFFF"/>
        </w:rPr>
        <w:t>enough confident</w:t>
      </w:r>
      <w:r w:rsidR="004D0FE6" w:rsidRPr="00BE28AA">
        <w:rPr>
          <w:rFonts w:ascii="Andalus" w:hAnsi="Andalus" w:cs="Andalus"/>
          <w:color w:val="222222"/>
          <w:sz w:val="36"/>
          <w:szCs w:val="36"/>
          <w:shd w:val="clear" w:color="auto" w:fill="FFFFFF"/>
        </w:rPr>
        <w:t xml:space="preserve"> and able </w:t>
      </w:r>
      <w:r w:rsidR="003255A9" w:rsidRPr="00BE28AA">
        <w:rPr>
          <w:rFonts w:ascii="Andalus" w:hAnsi="Andalus" w:cs="Andalus"/>
          <w:color w:val="222222"/>
          <w:sz w:val="36"/>
          <w:szCs w:val="36"/>
          <w:shd w:val="clear" w:color="auto" w:fill="FFFFFF"/>
        </w:rPr>
        <w:t>to identify</w:t>
      </w:r>
      <w:r w:rsidR="004D0FE6" w:rsidRPr="00BE28AA">
        <w:rPr>
          <w:rFonts w:ascii="Andalus" w:hAnsi="Andalus" w:cs="Andalus"/>
          <w:color w:val="222222"/>
          <w:sz w:val="36"/>
          <w:szCs w:val="36"/>
          <w:shd w:val="clear" w:color="auto" w:fill="FFFFFF"/>
        </w:rPr>
        <w:t xml:space="preserve"> </w:t>
      </w:r>
      <w:r w:rsidR="00BE28AA" w:rsidRPr="00BE28AA">
        <w:rPr>
          <w:rFonts w:ascii="Andalus" w:hAnsi="Andalus" w:cs="Andalus"/>
          <w:color w:val="222222"/>
          <w:sz w:val="36"/>
          <w:szCs w:val="36"/>
          <w:shd w:val="clear" w:color="auto" w:fill="FFFFFF"/>
        </w:rPr>
        <w:t>how different</w:t>
      </w:r>
      <w:r w:rsidR="00B12FB9" w:rsidRPr="00BE28AA">
        <w:rPr>
          <w:rFonts w:ascii="Andalus" w:hAnsi="Andalus" w:cs="Andalus"/>
          <w:color w:val="222222"/>
          <w:sz w:val="36"/>
          <w:szCs w:val="36"/>
          <w:shd w:val="clear" w:color="auto" w:fill="FFFFFF"/>
        </w:rPr>
        <w:t xml:space="preserve"> factors (</w:t>
      </w:r>
      <w:r w:rsidR="004D0FE6" w:rsidRPr="00BE28AA">
        <w:rPr>
          <w:rFonts w:ascii="Andalus" w:hAnsi="Andalus" w:cs="Andalus"/>
          <w:color w:val="222222"/>
          <w:sz w:val="36"/>
          <w:szCs w:val="36"/>
          <w:shd w:val="clear" w:color="auto" w:fill="FFFFFF"/>
        </w:rPr>
        <w:t>my life, my work, my community</w:t>
      </w:r>
      <w:r w:rsidR="00BE28AA" w:rsidRPr="00BE28AA">
        <w:rPr>
          <w:rFonts w:ascii="Andalus" w:hAnsi="Andalus" w:cs="Andalus"/>
          <w:color w:val="222222"/>
          <w:sz w:val="36"/>
          <w:szCs w:val="36"/>
          <w:shd w:val="clear" w:color="auto" w:fill="FFFFFF"/>
        </w:rPr>
        <w:t>) interact</w:t>
      </w:r>
      <w:r w:rsidR="004D0FE6" w:rsidRPr="00BE28AA">
        <w:rPr>
          <w:rFonts w:ascii="Andalus" w:hAnsi="Andalus" w:cs="Andalus"/>
          <w:color w:val="222222"/>
          <w:sz w:val="36"/>
          <w:szCs w:val="36"/>
          <w:shd w:val="clear" w:color="auto" w:fill="FFFFFF"/>
        </w:rPr>
        <w:t xml:space="preserve">. </w:t>
      </w:r>
      <w:r w:rsidR="001878E9" w:rsidRPr="00BE28AA">
        <w:rPr>
          <w:rFonts w:ascii="Andalus" w:hAnsi="Andalus" w:cs="Andalus"/>
          <w:color w:val="222222"/>
          <w:sz w:val="36"/>
          <w:szCs w:val="36"/>
          <w:shd w:val="clear" w:color="auto" w:fill="FFFFFF"/>
        </w:rPr>
        <w:t xml:space="preserve">To develop my career </w:t>
      </w:r>
      <w:r w:rsidR="003255A9" w:rsidRPr="00BE28AA">
        <w:rPr>
          <w:rFonts w:ascii="Andalus" w:hAnsi="Andalus" w:cs="Andalus"/>
          <w:color w:val="222222"/>
          <w:sz w:val="36"/>
          <w:szCs w:val="36"/>
          <w:shd w:val="clear" w:color="auto" w:fill="FFFFFF"/>
        </w:rPr>
        <w:t>I am</w:t>
      </w:r>
      <w:r w:rsidR="001878E9" w:rsidRPr="00BE28AA">
        <w:rPr>
          <w:rFonts w:ascii="Andalus" w:hAnsi="Andalus" w:cs="Andalus"/>
          <w:color w:val="222222"/>
          <w:sz w:val="36"/>
          <w:szCs w:val="36"/>
          <w:shd w:val="clear" w:color="auto" w:fill="FFFFFF"/>
        </w:rPr>
        <w:t xml:space="preserve"> able now how to </w:t>
      </w:r>
      <w:r w:rsidR="003255A9" w:rsidRPr="00BE28AA">
        <w:rPr>
          <w:rFonts w:ascii="Andalus" w:hAnsi="Andalus" w:cs="Andalus"/>
          <w:color w:val="222222"/>
          <w:sz w:val="36"/>
          <w:szCs w:val="36"/>
          <w:shd w:val="clear" w:color="auto" w:fill="FFFFFF"/>
        </w:rPr>
        <w:t>find information</w:t>
      </w:r>
      <w:r w:rsidR="009F0212" w:rsidRPr="00BE28AA">
        <w:rPr>
          <w:rFonts w:ascii="Andalus" w:hAnsi="Andalus" w:cs="Andalus"/>
          <w:color w:val="222222"/>
          <w:sz w:val="36"/>
          <w:szCs w:val="36"/>
          <w:shd w:val="clear" w:color="auto" w:fill="FFFFFF"/>
        </w:rPr>
        <w:t xml:space="preserve"> and </w:t>
      </w:r>
      <w:r w:rsidR="003255A9" w:rsidRPr="00BE28AA">
        <w:rPr>
          <w:rFonts w:ascii="Andalus" w:hAnsi="Andalus" w:cs="Andalus"/>
          <w:color w:val="222222"/>
          <w:sz w:val="36"/>
          <w:szCs w:val="36"/>
          <w:shd w:val="clear" w:color="auto" w:fill="FFFFFF"/>
        </w:rPr>
        <w:t>support.</w:t>
      </w:r>
      <w:r w:rsidR="001878E9" w:rsidRPr="00BE28AA">
        <w:rPr>
          <w:rFonts w:ascii="Andalus" w:hAnsi="Andalus" w:cs="Andalus"/>
          <w:color w:val="222222"/>
          <w:sz w:val="36"/>
          <w:szCs w:val="36"/>
          <w:shd w:val="clear" w:color="auto" w:fill="FFFFFF"/>
        </w:rPr>
        <w:t xml:space="preserve"> </w:t>
      </w:r>
      <w:r w:rsidR="001633DF" w:rsidRPr="00BE28AA">
        <w:rPr>
          <w:rFonts w:ascii="Andalus" w:hAnsi="Andalus" w:cs="Andalus"/>
          <w:color w:val="222222"/>
          <w:sz w:val="36"/>
          <w:szCs w:val="36"/>
          <w:shd w:val="clear" w:color="auto" w:fill="FFFFFF"/>
        </w:rPr>
        <w:t xml:space="preserve"> </w:t>
      </w:r>
      <w:r w:rsidR="00A42BFD" w:rsidRPr="00BE28AA">
        <w:rPr>
          <w:rFonts w:ascii="Andalus" w:hAnsi="Andalus" w:cs="Andalus"/>
          <w:color w:val="222222"/>
          <w:sz w:val="36"/>
          <w:szCs w:val="36"/>
          <w:shd w:val="clear" w:color="auto" w:fill="FFFFFF"/>
        </w:rPr>
        <w:t xml:space="preserve">I </w:t>
      </w:r>
      <w:r w:rsidR="001D154E" w:rsidRPr="00BE28AA">
        <w:rPr>
          <w:rFonts w:ascii="Andalus" w:hAnsi="Andalus" w:cs="Andalus"/>
          <w:color w:val="222222"/>
          <w:sz w:val="36"/>
          <w:szCs w:val="36"/>
          <w:shd w:val="clear" w:color="auto" w:fill="FFFFFF"/>
        </w:rPr>
        <w:t xml:space="preserve">am expecting some financial </w:t>
      </w:r>
      <w:r w:rsidR="00025D53" w:rsidRPr="00BE28AA">
        <w:rPr>
          <w:rFonts w:ascii="Andalus" w:hAnsi="Andalus" w:cs="Andalus"/>
          <w:color w:val="222222"/>
          <w:sz w:val="36"/>
          <w:szCs w:val="36"/>
          <w:shd w:val="clear" w:color="auto" w:fill="FFFFFF"/>
        </w:rPr>
        <w:t>resources in</w:t>
      </w:r>
      <w:r w:rsidR="000C62D9" w:rsidRPr="00BE28AA">
        <w:rPr>
          <w:rFonts w:ascii="Andalus" w:hAnsi="Andalus" w:cs="Andalus"/>
          <w:color w:val="222222"/>
          <w:sz w:val="36"/>
          <w:szCs w:val="36"/>
          <w:shd w:val="clear" w:color="auto" w:fill="FFFFFF"/>
        </w:rPr>
        <w:t xml:space="preserve"> short term. I did a </w:t>
      </w:r>
      <w:r w:rsidR="00287E4C" w:rsidRPr="00BE28AA">
        <w:rPr>
          <w:rFonts w:ascii="Andalus" w:hAnsi="Andalus" w:cs="Andalus"/>
          <w:color w:val="222222"/>
          <w:sz w:val="36"/>
          <w:szCs w:val="36"/>
          <w:shd w:val="clear" w:color="auto" w:fill="FFFFFF"/>
        </w:rPr>
        <w:t>security</w:t>
      </w:r>
      <w:r w:rsidR="000C62D9" w:rsidRPr="00BE28AA">
        <w:rPr>
          <w:rFonts w:ascii="Andalus" w:hAnsi="Andalus" w:cs="Andalus"/>
          <w:color w:val="222222"/>
          <w:sz w:val="36"/>
          <w:szCs w:val="36"/>
          <w:shd w:val="clear" w:color="auto" w:fill="FFFFFF"/>
        </w:rPr>
        <w:t xml:space="preserve"> course and</w:t>
      </w:r>
      <w:r w:rsidR="00287E4C" w:rsidRPr="00BE28AA">
        <w:rPr>
          <w:rFonts w:ascii="Andalus" w:hAnsi="Andalus" w:cs="Andalus"/>
          <w:color w:val="222222"/>
          <w:sz w:val="36"/>
          <w:szCs w:val="36"/>
          <w:shd w:val="clear" w:color="auto" w:fill="FFFFFF"/>
        </w:rPr>
        <w:t xml:space="preserve"> </w:t>
      </w:r>
      <w:r w:rsidR="000C62D9" w:rsidRPr="00BE28AA">
        <w:rPr>
          <w:rFonts w:ascii="Andalus" w:hAnsi="Andalus" w:cs="Andalus"/>
          <w:color w:val="222222"/>
          <w:sz w:val="36"/>
          <w:szCs w:val="36"/>
          <w:shd w:val="clear" w:color="auto" w:fill="FFFFFF"/>
        </w:rPr>
        <w:t xml:space="preserve">waiting for </w:t>
      </w:r>
      <w:r w:rsidR="004569E8" w:rsidRPr="00BE28AA">
        <w:rPr>
          <w:rFonts w:ascii="Andalus" w:hAnsi="Andalus" w:cs="Andalus"/>
          <w:color w:val="222222"/>
          <w:sz w:val="36"/>
          <w:szCs w:val="36"/>
          <w:shd w:val="clear" w:color="auto" w:fill="FFFFFF"/>
        </w:rPr>
        <w:t>the budge.   Completing workplace</w:t>
      </w:r>
      <w:r w:rsidR="000C62D9" w:rsidRPr="00BE28AA">
        <w:rPr>
          <w:rFonts w:ascii="Andalus" w:hAnsi="Andalus" w:cs="Andalus"/>
          <w:color w:val="222222"/>
          <w:sz w:val="36"/>
          <w:szCs w:val="36"/>
          <w:shd w:val="clear" w:color="auto" w:fill="FFFFFF"/>
        </w:rPr>
        <w:t xml:space="preserve"> </w:t>
      </w:r>
      <w:r w:rsidR="00287E4C" w:rsidRPr="00BE28AA">
        <w:rPr>
          <w:rFonts w:ascii="Andalus" w:hAnsi="Andalus" w:cs="Andalus"/>
          <w:color w:val="222222"/>
          <w:sz w:val="36"/>
          <w:szCs w:val="36"/>
          <w:shd w:val="clear" w:color="auto" w:fill="FFFFFF"/>
        </w:rPr>
        <w:t>skills will</w:t>
      </w:r>
      <w:r w:rsidR="000C62D9" w:rsidRPr="00BE28AA">
        <w:rPr>
          <w:rFonts w:ascii="Andalus" w:hAnsi="Andalus" w:cs="Andalus"/>
          <w:color w:val="222222"/>
          <w:sz w:val="36"/>
          <w:szCs w:val="36"/>
          <w:shd w:val="clear" w:color="auto" w:fill="FFFFFF"/>
        </w:rPr>
        <w:t xml:space="preserve"> help me to discover </w:t>
      </w:r>
      <w:r w:rsidR="00287E4C" w:rsidRPr="00BE28AA">
        <w:rPr>
          <w:rFonts w:ascii="Andalus" w:hAnsi="Andalus" w:cs="Andalus"/>
          <w:color w:val="222222"/>
          <w:sz w:val="36"/>
          <w:szCs w:val="36"/>
          <w:shd w:val="clear" w:color="auto" w:fill="FFFFFF"/>
        </w:rPr>
        <w:t>all related</w:t>
      </w:r>
      <w:r w:rsidR="000C62D9" w:rsidRPr="00BE28AA">
        <w:rPr>
          <w:rFonts w:ascii="Andalus" w:hAnsi="Andalus" w:cs="Andalus"/>
          <w:color w:val="222222"/>
          <w:sz w:val="36"/>
          <w:szCs w:val="36"/>
          <w:shd w:val="clear" w:color="auto" w:fill="FFFFFF"/>
        </w:rPr>
        <w:t xml:space="preserve"> </w:t>
      </w:r>
      <w:r w:rsidR="00287E4C" w:rsidRPr="00BE28AA">
        <w:rPr>
          <w:rFonts w:ascii="Andalus" w:hAnsi="Andalus" w:cs="Andalus"/>
          <w:color w:val="222222"/>
          <w:sz w:val="36"/>
          <w:szCs w:val="36"/>
          <w:shd w:val="clear" w:color="auto" w:fill="FFFFFF"/>
        </w:rPr>
        <w:t>aspects</w:t>
      </w:r>
      <w:r w:rsidR="008A3FEC" w:rsidRPr="00BE28AA">
        <w:rPr>
          <w:rFonts w:ascii="Andalus" w:hAnsi="Andalus" w:cs="Andalus"/>
          <w:color w:val="222222"/>
          <w:sz w:val="36"/>
          <w:szCs w:val="36"/>
          <w:shd w:val="clear" w:color="auto" w:fill="FFFFFF"/>
        </w:rPr>
        <w:t xml:space="preserve"> in career </w:t>
      </w:r>
      <w:r w:rsidR="00363D95" w:rsidRPr="00BE28AA">
        <w:rPr>
          <w:rFonts w:ascii="Andalus" w:hAnsi="Andalus" w:cs="Andalus"/>
          <w:color w:val="222222"/>
          <w:sz w:val="36"/>
          <w:szCs w:val="36"/>
          <w:shd w:val="clear" w:color="auto" w:fill="FFFFFF"/>
        </w:rPr>
        <w:t xml:space="preserve">development. </w:t>
      </w:r>
      <w:r w:rsidR="00292559" w:rsidRPr="00BE28AA">
        <w:rPr>
          <w:rFonts w:ascii="Andalus" w:hAnsi="Andalus" w:cs="Andalus"/>
          <w:color w:val="222222"/>
          <w:sz w:val="36"/>
          <w:szCs w:val="36"/>
          <w:shd w:val="clear" w:color="auto" w:fill="FFFFFF"/>
        </w:rPr>
        <w:t>Demonstrate to my</w:t>
      </w:r>
      <w:r w:rsidR="000E40B5" w:rsidRPr="00BE28AA">
        <w:rPr>
          <w:rFonts w:ascii="Andalus" w:hAnsi="Andalus" w:cs="Andalus"/>
          <w:color w:val="222222"/>
          <w:sz w:val="36"/>
          <w:szCs w:val="36"/>
          <w:shd w:val="clear" w:color="auto" w:fill="FFFFFF"/>
        </w:rPr>
        <w:t xml:space="preserve"> future</w:t>
      </w:r>
      <w:r w:rsidR="00292559" w:rsidRPr="00BE28AA">
        <w:rPr>
          <w:rFonts w:ascii="Andalus" w:hAnsi="Andalus" w:cs="Andalus"/>
          <w:color w:val="222222"/>
          <w:sz w:val="36"/>
          <w:szCs w:val="36"/>
          <w:shd w:val="clear" w:color="auto" w:fill="FFFFFF"/>
        </w:rPr>
        <w:t xml:space="preserve"> employer that I have had both structured management and leadership training</w:t>
      </w:r>
      <w:r w:rsidR="00FF506D" w:rsidRPr="00BE28AA">
        <w:rPr>
          <w:rFonts w:ascii="Andalus" w:hAnsi="Andalus" w:cs="Andalus"/>
          <w:color w:val="222222"/>
          <w:sz w:val="36"/>
          <w:szCs w:val="36"/>
          <w:shd w:val="clear" w:color="auto" w:fill="FFFFFF"/>
        </w:rPr>
        <w:t>.</w:t>
      </w:r>
    </w:p>
    <w:p w:rsidR="0021220D" w:rsidRPr="00BE28AA" w:rsidRDefault="0021220D" w:rsidP="00F30F70">
      <w:pPr>
        <w:jc w:val="both"/>
        <w:rPr>
          <w:rFonts w:ascii="Andalus" w:hAnsi="Andalus" w:cs="Andalus"/>
          <w:b/>
          <w:bCs/>
          <w:color w:val="222222"/>
          <w:sz w:val="36"/>
          <w:szCs w:val="36"/>
          <w:shd w:val="clear" w:color="auto" w:fill="FFFFFF"/>
        </w:rPr>
      </w:pPr>
    </w:p>
    <w:p w:rsidR="0021220D" w:rsidRPr="00BE28AA" w:rsidRDefault="003255A9" w:rsidP="00F30F70">
      <w:pPr>
        <w:jc w:val="both"/>
        <w:rPr>
          <w:rFonts w:ascii="Andalus" w:hAnsi="Andalus" w:cs="Andalus"/>
          <w:b/>
          <w:bCs/>
          <w:color w:val="222222"/>
          <w:sz w:val="36"/>
          <w:szCs w:val="36"/>
          <w:shd w:val="clear" w:color="auto" w:fill="FFFFFF"/>
        </w:rPr>
      </w:pPr>
      <w:r w:rsidRPr="00BE28AA">
        <w:rPr>
          <w:rFonts w:ascii="Andalus" w:hAnsi="Andalus" w:cs="Andalus"/>
          <w:b/>
          <w:bCs/>
          <w:color w:val="222222"/>
          <w:sz w:val="36"/>
          <w:szCs w:val="36"/>
          <w:shd w:val="clear" w:color="auto" w:fill="FFFFFF"/>
        </w:rPr>
        <w:t>Threats:</w:t>
      </w:r>
    </w:p>
    <w:p w:rsidR="00025D53" w:rsidRPr="00BE28AA" w:rsidRDefault="00025D53" w:rsidP="00F30F70">
      <w:pPr>
        <w:jc w:val="both"/>
        <w:rPr>
          <w:rFonts w:ascii="Andalus" w:hAnsi="Andalus" w:cs="Andalus"/>
          <w:color w:val="222222"/>
          <w:sz w:val="36"/>
          <w:szCs w:val="36"/>
          <w:shd w:val="clear" w:color="auto" w:fill="FFFFFF"/>
        </w:rPr>
      </w:pPr>
      <w:r w:rsidRPr="00BE28AA">
        <w:rPr>
          <w:rFonts w:ascii="Andalus" w:hAnsi="Andalus" w:cs="Andalus"/>
          <w:color w:val="222222"/>
          <w:sz w:val="36"/>
          <w:szCs w:val="36"/>
          <w:shd w:val="clear" w:color="auto" w:fill="FFFFFF"/>
        </w:rPr>
        <w:t xml:space="preserve">Losing my </w:t>
      </w:r>
      <w:r w:rsidR="008A3FEC" w:rsidRPr="00BE28AA">
        <w:rPr>
          <w:rFonts w:ascii="Andalus" w:hAnsi="Andalus" w:cs="Andalus"/>
          <w:color w:val="222222"/>
          <w:sz w:val="36"/>
          <w:szCs w:val="36"/>
          <w:shd w:val="clear" w:color="auto" w:fill="FFFFFF"/>
        </w:rPr>
        <w:t>current job</w:t>
      </w:r>
      <w:r w:rsidR="00363D95" w:rsidRPr="00BE28AA">
        <w:rPr>
          <w:rFonts w:ascii="Andalus" w:hAnsi="Andalus" w:cs="Andalus"/>
          <w:color w:val="222222"/>
          <w:sz w:val="36"/>
          <w:szCs w:val="36"/>
          <w:shd w:val="clear" w:color="auto" w:fill="FFFFFF"/>
        </w:rPr>
        <w:t xml:space="preserve"> </w:t>
      </w:r>
      <w:r w:rsidR="008A3FEC" w:rsidRPr="00BE28AA">
        <w:rPr>
          <w:rFonts w:ascii="Andalus" w:hAnsi="Andalus" w:cs="Andalus"/>
          <w:color w:val="222222"/>
          <w:sz w:val="36"/>
          <w:szCs w:val="36"/>
          <w:shd w:val="clear" w:color="auto" w:fill="FFFFFF"/>
        </w:rPr>
        <w:t xml:space="preserve">as the employer </w:t>
      </w:r>
      <w:r w:rsidR="002676E4" w:rsidRPr="00BE28AA">
        <w:rPr>
          <w:rFonts w:ascii="Andalus" w:hAnsi="Andalus" w:cs="Andalus"/>
          <w:color w:val="222222"/>
          <w:sz w:val="36"/>
          <w:szCs w:val="36"/>
          <w:shd w:val="clear" w:color="auto" w:fill="FFFFFF"/>
        </w:rPr>
        <w:t>tends</w:t>
      </w:r>
      <w:r w:rsidR="008A3FEC" w:rsidRPr="00BE28AA">
        <w:rPr>
          <w:rFonts w:ascii="Andalus" w:hAnsi="Andalus" w:cs="Andalus"/>
          <w:color w:val="222222"/>
          <w:sz w:val="36"/>
          <w:szCs w:val="36"/>
          <w:shd w:val="clear" w:color="auto" w:fill="FFFFFF"/>
        </w:rPr>
        <w:t xml:space="preserve"> to get new </w:t>
      </w:r>
      <w:r w:rsidR="00363D95" w:rsidRPr="00BE28AA">
        <w:rPr>
          <w:rFonts w:ascii="Andalus" w:hAnsi="Andalus" w:cs="Andalus"/>
          <w:color w:val="222222"/>
          <w:sz w:val="36"/>
          <w:szCs w:val="36"/>
          <w:shd w:val="clear" w:color="auto" w:fill="FFFFFF"/>
        </w:rPr>
        <w:t xml:space="preserve">technology </w:t>
      </w:r>
      <w:r w:rsidR="003564F8" w:rsidRPr="00BE28AA">
        <w:rPr>
          <w:rFonts w:ascii="Andalus" w:hAnsi="Andalus" w:cs="Andalus"/>
          <w:color w:val="222222"/>
          <w:sz w:val="36"/>
          <w:szCs w:val="36"/>
          <w:shd w:val="clear" w:color="auto" w:fill="FFFFFF"/>
        </w:rPr>
        <w:t>replacing employees</w:t>
      </w:r>
      <w:r w:rsidR="008A3FEC" w:rsidRPr="00BE28AA">
        <w:rPr>
          <w:rFonts w:ascii="Andalus" w:hAnsi="Andalus" w:cs="Andalus"/>
          <w:color w:val="222222"/>
          <w:sz w:val="36"/>
          <w:szCs w:val="36"/>
          <w:shd w:val="clear" w:color="auto" w:fill="FFFFFF"/>
        </w:rPr>
        <w:t xml:space="preserve"> with </w:t>
      </w:r>
      <w:r w:rsidR="003564F8" w:rsidRPr="00BE28AA">
        <w:rPr>
          <w:rFonts w:ascii="Andalus" w:hAnsi="Andalus" w:cs="Andalus"/>
          <w:color w:val="222222"/>
          <w:sz w:val="36"/>
          <w:szCs w:val="36"/>
          <w:shd w:val="clear" w:color="auto" w:fill="FFFFFF"/>
        </w:rPr>
        <w:t>machine.</w:t>
      </w:r>
    </w:p>
    <w:p w:rsidR="00911F80" w:rsidRPr="00BE28AA" w:rsidRDefault="003255A9" w:rsidP="00F30F70">
      <w:pPr>
        <w:jc w:val="both"/>
        <w:rPr>
          <w:rFonts w:ascii="Andalus" w:hAnsi="Andalus" w:cs="Andalus"/>
          <w:color w:val="222222"/>
          <w:sz w:val="36"/>
          <w:szCs w:val="36"/>
          <w:shd w:val="clear" w:color="auto" w:fill="FFFFFF"/>
        </w:rPr>
      </w:pPr>
      <w:r w:rsidRPr="00BE28AA">
        <w:rPr>
          <w:rFonts w:ascii="Andalus" w:hAnsi="Andalus" w:cs="Andalus"/>
          <w:color w:val="222222"/>
          <w:sz w:val="36"/>
          <w:szCs w:val="36"/>
          <w:shd w:val="clear" w:color="auto" w:fill="FFFFFF"/>
        </w:rPr>
        <w:t>Would I pass my</w:t>
      </w:r>
      <w:r w:rsidR="00911F80" w:rsidRPr="00BE28AA">
        <w:rPr>
          <w:rFonts w:ascii="Andalus" w:hAnsi="Andalus" w:cs="Andalus"/>
          <w:color w:val="222222"/>
          <w:sz w:val="36"/>
          <w:szCs w:val="36"/>
          <w:shd w:val="clear" w:color="auto" w:fill="FFFFFF"/>
        </w:rPr>
        <w:t xml:space="preserve"> current course</w:t>
      </w:r>
      <w:r w:rsidR="00363D95" w:rsidRPr="00BE28AA">
        <w:rPr>
          <w:rFonts w:ascii="Andalus" w:hAnsi="Andalus" w:cs="Andalus"/>
          <w:color w:val="222222"/>
          <w:sz w:val="36"/>
          <w:szCs w:val="36"/>
          <w:shd w:val="clear" w:color="auto" w:fill="FFFFFF"/>
        </w:rPr>
        <w:t xml:space="preserve"> </w:t>
      </w:r>
      <w:r w:rsidR="002676E4" w:rsidRPr="00BE28AA">
        <w:rPr>
          <w:rFonts w:ascii="Andalus" w:hAnsi="Andalus" w:cs="Andalus"/>
          <w:color w:val="222222"/>
          <w:sz w:val="36"/>
          <w:szCs w:val="36"/>
          <w:shd w:val="clear" w:color="auto" w:fill="FFFFFF"/>
        </w:rPr>
        <w:t>successfully</w:t>
      </w:r>
      <w:r w:rsidR="001D7096" w:rsidRPr="00BE28AA">
        <w:rPr>
          <w:rFonts w:ascii="Andalus" w:hAnsi="Andalus" w:cs="Andalus"/>
          <w:color w:val="222222"/>
          <w:sz w:val="36"/>
          <w:szCs w:val="36"/>
          <w:shd w:val="clear" w:color="auto" w:fill="FFFFFF"/>
        </w:rPr>
        <w:t>?</w:t>
      </w:r>
      <w:r w:rsidR="007F6963" w:rsidRPr="00BE28AA">
        <w:rPr>
          <w:rFonts w:ascii="Andalus" w:hAnsi="Andalus" w:cs="Andalus"/>
          <w:color w:val="222222"/>
          <w:sz w:val="36"/>
          <w:szCs w:val="36"/>
          <w:shd w:val="clear" w:color="auto" w:fill="FFFFFF"/>
        </w:rPr>
        <w:t xml:space="preserve"> Hard to stay marketable due</w:t>
      </w:r>
      <w:r w:rsidR="00FD08A2" w:rsidRPr="00BE28AA">
        <w:rPr>
          <w:rFonts w:ascii="Andalus" w:hAnsi="Andalus" w:cs="Andalus"/>
          <w:color w:val="222222"/>
          <w:sz w:val="36"/>
          <w:szCs w:val="36"/>
          <w:shd w:val="clear" w:color="auto" w:fill="FFFFFF"/>
        </w:rPr>
        <w:t xml:space="preserve"> to limited professional development in </w:t>
      </w:r>
      <w:r w:rsidR="007F6963" w:rsidRPr="00BE28AA">
        <w:rPr>
          <w:rFonts w:ascii="Andalus" w:hAnsi="Andalus" w:cs="Andalus"/>
          <w:color w:val="222222"/>
          <w:sz w:val="36"/>
          <w:szCs w:val="36"/>
          <w:shd w:val="clear" w:color="auto" w:fill="FFFFFF"/>
        </w:rPr>
        <w:t>some sectors.</w:t>
      </w:r>
    </w:p>
    <w:p w:rsidR="006E0953" w:rsidRPr="00BE28AA" w:rsidRDefault="002676E4" w:rsidP="00991D17">
      <w:pPr>
        <w:jc w:val="both"/>
        <w:rPr>
          <w:rFonts w:ascii="Andalus" w:hAnsi="Andalus" w:cs="Andalus"/>
          <w:color w:val="222222"/>
          <w:sz w:val="36"/>
          <w:szCs w:val="36"/>
          <w:shd w:val="clear" w:color="auto" w:fill="FFFFFF"/>
        </w:rPr>
      </w:pPr>
      <w:r w:rsidRPr="00BE28AA">
        <w:rPr>
          <w:rFonts w:ascii="Andalus" w:hAnsi="Andalus" w:cs="Andalus"/>
          <w:color w:val="222222"/>
          <w:sz w:val="36"/>
          <w:szCs w:val="36"/>
          <w:shd w:val="clear" w:color="auto" w:fill="FFFFFF"/>
        </w:rPr>
        <w:t xml:space="preserve"> </w:t>
      </w:r>
      <w:r w:rsidR="001D7096" w:rsidRPr="00BE28AA">
        <w:rPr>
          <w:rFonts w:ascii="Andalus" w:hAnsi="Andalus" w:cs="Andalus"/>
          <w:color w:val="222222"/>
          <w:sz w:val="36"/>
          <w:szCs w:val="36"/>
          <w:shd w:val="clear" w:color="auto" w:fill="FFFFFF"/>
        </w:rPr>
        <w:t xml:space="preserve">Any external condition </w:t>
      </w:r>
      <w:r w:rsidR="00F30F70" w:rsidRPr="00BE28AA">
        <w:rPr>
          <w:rFonts w:ascii="Andalus" w:hAnsi="Andalus" w:cs="Andalus"/>
          <w:color w:val="222222"/>
          <w:sz w:val="36"/>
          <w:szCs w:val="36"/>
          <w:shd w:val="clear" w:color="auto" w:fill="FFFFFF"/>
        </w:rPr>
        <w:t>out of control</w:t>
      </w:r>
      <w:r w:rsidR="001D7096" w:rsidRPr="00BE28AA">
        <w:rPr>
          <w:rFonts w:ascii="Andalus" w:hAnsi="Andalus" w:cs="Andalus"/>
          <w:color w:val="222222"/>
          <w:sz w:val="36"/>
          <w:szCs w:val="36"/>
          <w:shd w:val="clear" w:color="auto" w:fill="FFFFFF"/>
        </w:rPr>
        <w:t xml:space="preserve"> </w:t>
      </w:r>
      <w:r w:rsidR="00991D17" w:rsidRPr="00BE28AA">
        <w:rPr>
          <w:rFonts w:ascii="Andalus" w:hAnsi="Andalus" w:cs="Andalus"/>
          <w:color w:val="222222"/>
          <w:sz w:val="36"/>
          <w:szCs w:val="36"/>
          <w:shd w:val="clear" w:color="auto" w:fill="FFFFFF"/>
        </w:rPr>
        <w:t>might affect</w:t>
      </w:r>
      <w:r w:rsidR="001D7096" w:rsidRPr="00BE28AA">
        <w:rPr>
          <w:rFonts w:ascii="Andalus" w:hAnsi="Andalus" w:cs="Andalus"/>
          <w:color w:val="222222"/>
          <w:sz w:val="36"/>
          <w:szCs w:val="36"/>
          <w:shd w:val="clear" w:color="auto" w:fill="FFFFFF"/>
        </w:rPr>
        <w:t xml:space="preserve"> my personal life (personal relationship, competitors)</w:t>
      </w:r>
      <w:r w:rsidR="001079BE" w:rsidRPr="00BE28AA">
        <w:rPr>
          <w:rFonts w:ascii="Andalus" w:hAnsi="Andalus" w:cs="Andalus"/>
          <w:color w:val="222222"/>
          <w:sz w:val="36"/>
          <w:szCs w:val="36"/>
          <w:shd w:val="clear" w:color="auto" w:fill="FFFFFF"/>
        </w:rPr>
        <w:t xml:space="preserve"> and balance work with personal </w:t>
      </w:r>
      <w:r w:rsidR="00BE28AA" w:rsidRPr="00BE28AA">
        <w:rPr>
          <w:rFonts w:ascii="Andalus" w:hAnsi="Andalus" w:cs="Andalus"/>
          <w:color w:val="222222"/>
          <w:sz w:val="36"/>
          <w:szCs w:val="36"/>
          <w:shd w:val="clear" w:color="auto" w:fill="FFFFFF"/>
        </w:rPr>
        <w:t>commitments.</w:t>
      </w:r>
    </w:p>
    <w:p w:rsidR="00FD08A2" w:rsidRPr="00BE28AA" w:rsidRDefault="00FD08A2" w:rsidP="00F30F70">
      <w:pPr>
        <w:jc w:val="both"/>
        <w:rPr>
          <w:rFonts w:ascii="Andalus" w:hAnsi="Andalus" w:cs="Andalus"/>
          <w:color w:val="222222"/>
          <w:sz w:val="36"/>
          <w:szCs w:val="36"/>
          <w:shd w:val="clear" w:color="auto" w:fill="FFFFFF"/>
        </w:rPr>
      </w:pPr>
    </w:p>
    <w:p w:rsidR="006474A2" w:rsidRPr="00BE28AA" w:rsidRDefault="003564F8" w:rsidP="00722CEF">
      <w:pPr>
        <w:pStyle w:val="ListParagraph"/>
        <w:numPr>
          <w:ilvl w:val="0"/>
          <w:numId w:val="12"/>
        </w:numPr>
        <w:jc w:val="both"/>
        <w:rPr>
          <w:rFonts w:ascii="Andalus" w:hAnsi="Andalus" w:cs="Andalus"/>
          <w:color w:val="222222"/>
          <w:sz w:val="36"/>
          <w:szCs w:val="36"/>
          <w:shd w:val="clear" w:color="auto" w:fill="FFFFFF"/>
        </w:rPr>
      </w:pPr>
      <w:r w:rsidRPr="00BE28AA">
        <w:rPr>
          <w:rFonts w:ascii="Andalus" w:hAnsi="Andalus" w:cs="Andalus"/>
          <w:color w:val="222222"/>
          <w:sz w:val="36"/>
          <w:szCs w:val="36"/>
          <w:shd w:val="clear" w:color="auto" w:fill="FFFFFF"/>
        </w:rPr>
        <w:t xml:space="preserve">After applying </w:t>
      </w:r>
      <w:r w:rsidRPr="00BE28AA">
        <w:rPr>
          <w:rFonts w:ascii="Andalus" w:hAnsi="Andalus" w:cs="Andalus"/>
          <w:b/>
          <w:bCs/>
          <w:color w:val="222222"/>
          <w:sz w:val="36"/>
          <w:szCs w:val="36"/>
          <w:shd w:val="clear" w:color="auto" w:fill="FFFFFF"/>
        </w:rPr>
        <w:t xml:space="preserve">Myers </w:t>
      </w:r>
      <w:r w:rsidR="00722CEF">
        <w:rPr>
          <w:rFonts w:ascii="Andalus" w:hAnsi="Andalus" w:cs="Andalus"/>
          <w:b/>
          <w:bCs/>
          <w:color w:val="222222"/>
          <w:sz w:val="36"/>
          <w:szCs w:val="36"/>
          <w:shd w:val="clear" w:color="auto" w:fill="FFFFFF"/>
        </w:rPr>
        <w:t xml:space="preserve">Briggs  </w:t>
      </w:r>
      <w:r w:rsidRPr="00BE28AA">
        <w:rPr>
          <w:rFonts w:ascii="Andalus" w:hAnsi="Andalus" w:cs="Andalus"/>
          <w:color w:val="222222"/>
          <w:sz w:val="36"/>
          <w:szCs w:val="36"/>
          <w:shd w:val="clear" w:color="auto" w:fill="FFFFFF"/>
        </w:rPr>
        <w:t>personality profiling test</w:t>
      </w:r>
      <w:r w:rsidR="00856F59">
        <w:rPr>
          <w:rFonts w:ascii="Andalus" w:hAnsi="Andalus" w:cs="Andalus"/>
          <w:color w:val="222222"/>
          <w:sz w:val="36"/>
          <w:szCs w:val="36"/>
          <w:shd w:val="clear" w:color="auto" w:fill="FFFFFF"/>
        </w:rPr>
        <w:t xml:space="preserve"> </w:t>
      </w:r>
      <w:r w:rsidR="00502A20">
        <w:rPr>
          <w:rFonts w:ascii="Andalus" w:hAnsi="Andalus" w:cs="Andalus"/>
          <w:color w:val="222222"/>
          <w:sz w:val="36"/>
          <w:szCs w:val="36"/>
          <w:shd w:val="clear" w:color="auto" w:fill="FFFFFF"/>
        </w:rPr>
        <w:t>( UWTSD,2018)</w:t>
      </w:r>
      <w:r w:rsidRPr="00BE28AA">
        <w:rPr>
          <w:rFonts w:ascii="Andalus" w:hAnsi="Andalus" w:cs="Andalus"/>
          <w:color w:val="222222"/>
          <w:sz w:val="36"/>
          <w:szCs w:val="36"/>
          <w:shd w:val="clear" w:color="auto" w:fill="FFFFFF"/>
        </w:rPr>
        <w:t xml:space="preserve"> to myself I found out that I tend to be extrovert</w:t>
      </w:r>
      <w:r w:rsidR="00087E48" w:rsidRPr="00BE28AA">
        <w:rPr>
          <w:rFonts w:ascii="Andalus" w:hAnsi="Andalus" w:cs="Andalus"/>
          <w:color w:val="222222"/>
          <w:sz w:val="36"/>
          <w:szCs w:val="36"/>
          <w:shd w:val="clear" w:color="auto" w:fill="FFFFFF"/>
        </w:rPr>
        <w:t>:</w:t>
      </w:r>
      <w:r w:rsidR="00087E48" w:rsidRPr="00BE28AA">
        <w:rPr>
          <w:rFonts w:ascii="Andalus" w:hAnsi="Andalus" w:cs="Andalus"/>
        </w:rPr>
        <w:t xml:space="preserve"> </w:t>
      </w:r>
      <w:r w:rsidR="00087E48" w:rsidRPr="00BE28AA">
        <w:rPr>
          <w:rFonts w:ascii="Andalus" w:hAnsi="Andalus" w:cs="Andalus"/>
          <w:color w:val="666666"/>
          <w:sz w:val="25"/>
          <w:szCs w:val="25"/>
          <w:shd w:val="clear" w:color="auto" w:fill="FFFFFF"/>
        </w:rPr>
        <w:t> </w:t>
      </w:r>
      <w:r w:rsidR="00087E48" w:rsidRPr="00BE28AA">
        <w:rPr>
          <w:rFonts w:ascii="Andalus" w:hAnsi="Andalus" w:cs="Andalus"/>
          <w:color w:val="222222"/>
          <w:sz w:val="36"/>
          <w:szCs w:val="36"/>
          <w:shd w:val="clear" w:color="auto" w:fill="FFFFFF"/>
        </w:rPr>
        <w:t>speaking my minds </w:t>
      </w:r>
      <w:r w:rsidRPr="00BE28AA">
        <w:rPr>
          <w:rFonts w:ascii="Andalus" w:hAnsi="Andalus" w:cs="Andalus"/>
          <w:color w:val="222222"/>
          <w:sz w:val="36"/>
          <w:szCs w:val="36"/>
          <w:shd w:val="clear" w:color="auto" w:fill="FFFFFF"/>
        </w:rPr>
        <w:t>, sensing</w:t>
      </w:r>
      <w:r w:rsidR="00087E48" w:rsidRPr="00BE28AA">
        <w:rPr>
          <w:rFonts w:ascii="Andalus" w:hAnsi="Andalus" w:cs="Andalus"/>
          <w:color w:val="222222"/>
          <w:sz w:val="36"/>
          <w:szCs w:val="36"/>
          <w:shd w:val="clear" w:color="auto" w:fill="FFFFFF"/>
        </w:rPr>
        <w:t xml:space="preserve"> :prefer not to deal with philosophical ideas</w:t>
      </w:r>
      <w:r w:rsidRPr="00BE28AA">
        <w:rPr>
          <w:rFonts w:ascii="Andalus" w:hAnsi="Andalus" w:cs="Andalus"/>
          <w:color w:val="222222"/>
          <w:sz w:val="36"/>
          <w:szCs w:val="36"/>
          <w:shd w:val="clear" w:color="auto" w:fill="FFFFFF"/>
        </w:rPr>
        <w:t xml:space="preserve">, thinking </w:t>
      </w:r>
      <w:r w:rsidR="00087E48" w:rsidRPr="00BE28AA">
        <w:rPr>
          <w:rFonts w:ascii="Andalus" w:hAnsi="Andalus" w:cs="Andalus"/>
          <w:color w:val="222222"/>
          <w:sz w:val="36"/>
          <w:szCs w:val="36"/>
          <w:shd w:val="clear" w:color="auto" w:fill="FFFFFF"/>
        </w:rPr>
        <w:t xml:space="preserve">: my decisions and actions  controlled by my mind </w:t>
      </w:r>
      <w:r w:rsidRPr="00BE28AA">
        <w:rPr>
          <w:rFonts w:ascii="Andalus" w:hAnsi="Andalus" w:cs="Andalus"/>
          <w:color w:val="222222"/>
          <w:sz w:val="36"/>
          <w:szCs w:val="36"/>
          <w:shd w:val="clear" w:color="auto" w:fill="FFFFFF"/>
        </w:rPr>
        <w:t>and judging person</w:t>
      </w:r>
      <w:r w:rsidR="00087E48" w:rsidRPr="00BE28AA">
        <w:rPr>
          <w:rFonts w:ascii="Andalus" w:hAnsi="Andalus" w:cs="Andalus"/>
          <w:color w:val="222222"/>
          <w:sz w:val="36"/>
          <w:szCs w:val="36"/>
          <w:shd w:val="clear" w:color="auto" w:fill="FFFFFF"/>
        </w:rPr>
        <w:t xml:space="preserve">: </w:t>
      </w:r>
      <w:r w:rsidR="00D267B4" w:rsidRPr="00BE28AA">
        <w:rPr>
          <w:rFonts w:ascii="Andalus" w:hAnsi="Andalus" w:cs="Andalus"/>
          <w:color w:val="222222"/>
          <w:sz w:val="36"/>
          <w:szCs w:val="36"/>
          <w:shd w:val="clear" w:color="auto" w:fill="FFFFFF"/>
        </w:rPr>
        <w:t xml:space="preserve"> plan before I act </w:t>
      </w:r>
      <w:r w:rsidRPr="00BE28AA">
        <w:rPr>
          <w:rFonts w:ascii="Andalus" w:hAnsi="Andalus" w:cs="Andalus"/>
          <w:color w:val="222222"/>
          <w:sz w:val="36"/>
          <w:szCs w:val="36"/>
          <w:shd w:val="clear" w:color="auto" w:fill="FFFFFF"/>
        </w:rPr>
        <w:t>.</w:t>
      </w:r>
    </w:p>
    <w:p w:rsidR="00F16B07" w:rsidRPr="00BE28AA" w:rsidRDefault="00F16B07" w:rsidP="00F30F70">
      <w:pPr>
        <w:ind w:left="360"/>
        <w:jc w:val="both"/>
        <w:rPr>
          <w:rFonts w:ascii="Andalus" w:hAnsi="Andalus" w:cs="Andalus"/>
          <w:color w:val="222222"/>
          <w:sz w:val="36"/>
          <w:szCs w:val="36"/>
          <w:shd w:val="clear" w:color="auto" w:fill="FFFFFF"/>
        </w:rPr>
      </w:pPr>
    </w:p>
    <w:p w:rsidR="002D0301" w:rsidRPr="00BE28AA" w:rsidRDefault="002D0301" w:rsidP="00856F59">
      <w:pPr>
        <w:pStyle w:val="ListParagraph"/>
        <w:numPr>
          <w:ilvl w:val="0"/>
          <w:numId w:val="12"/>
        </w:numPr>
        <w:jc w:val="both"/>
        <w:rPr>
          <w:rFonts w:ascii="Andalus" w:hAnsi="Andalus" w:cs="Andalus"/>
          <w:color w:val="222222"/>
          <w:sz w:val="36"/>
          <w:szCs w:val="36"/>
          <w:shd w:val="clear" w:color="auto" w:fill="FFFFFF"/>
        </w:rPr>
      </w:pPr>
      <w:r w:rsidRPr="00BE28AA">
        <w:rPr>
          <w:rFonts w:ascii="Andalus" w:hAnsi="Andalus" w:cs="Andalus"/>
          <w:color w:val="222222"/>
          <w:sz w:val="36"/>
          <w:szCs w:val="36"/>
          <w:shd w:val="clear" w:color="auto" w:fill="FFFFFF"/>
        </w:rPr>
        <w:t xml:space="preserve">I got these result as I had applied The </w:t>
      </w:r>
      <w:r w:rsidR="00856F59">
        <w:rPr>
          <w:rFonts w:ascii="Andalus" w:hAnsi="Andalus" w:cs="Andalus"/>
          <w:color w:val="222222"/>
          <w:sz w:val="36"/>
          <w:szCs w:val="36"/>
          <w:shd w:val="clear" w:color="auto" w:fill="FFFFFF"/>
        </w:rPr>
        <w:t xml:space="preserve">VARK ( UWTSD,2018) </w:t>
      </w:r>
      <w:r w:rsidRPr="00BE28AA">
        <w:rPr>
          <w:rFonts w:ascii="Andalus" w:hAnsi="Andalus" w:cs="Andalus"/>
          <w:color w:val="222222"/>
          <w:sz w:val="36"/>
          <w:szCs w:val="36"/>
          <w:shd w:val="clear" w:color="auto" w:fill="FFFFFF"/>
        </w:rPr>
        <w:t xml:space="preserve">questionnaire to </w:t>
      </w:r>
      <w:r w:rsidR="00963965" w:rsidRPr="00BE28AA">
        <w:rPr>
          <w:rFonts w:ascii="Andalus" w:hAnsi="Andalus" w:cs="Andalus"/>
          <w:color w:val="222222"/>
          <w:sz w:val="36"/>
          <w:szCs w:val="36"/>
          <w:shd w:val="clear" w:color="auto" w:fill="FFFFFF"/>
        </w:rPr>
        <w:t>myself</w:t>
      </w:r>
      <w:r w:rsidRPr="00BE28AA">
        <w:rPr>
          <w:rFonts w:ascii="Andalus" w:hAnsi="Andalus" w:cs="Andalus"/>
          <w:color w:val="222222"/>
          <w:sz w:val="36"/>
          <w:szCs w:val="36"/>
          <w:shd w:val="clear" w:color="auto" w:fill="FFFFFF"/>
        </w:rPr>
        <w:t xml:space="preserve">: I have a strong </w:t>
      </w:r>
      <w:r w:rsidR="00F30F70" w:rsidRPr="00BE28AA">
        <w:rPr>
          <w:rFonts w:ascii="Andalus" w:hAnsi="Andalus" w:cs="Andalus"/>
          <w:color w:val="222222"/>
          <w:sz w:val="36"/>
          <w:szCs w:val="36"/>
          <w:shd w:val="clear" w:color="auto" w:fill="FFFFFF"/>
        </w:rPr>
        <w:t>Kinaesthetic</w:t>
      </w:r>
      <w:r w:rsidRPr="00BE28AA">
        <w:rPr>
          <w:rFonts w:ascii="Andalus" w:hAnsi="Andalus" w:cs="Andalus"/>
          <w:color w:val="222222"/>
          <w:sz w:val="36"/>
          <w:szCs w:val="36"/>
          <w:shd w:val="clear" w:color="auto" w:fill="FFFFFF"/>
        </w:rPr>
        <w:t xml:space="preserve"> performance for learning </w:t>
      </w:r>
    </w:p>
    <w:p w:rsidR="00F16B07" w:rsidRPr="00BE28AA" w:rsidRDefault="00F16B07" w:rsidP="00F30F70">
      <w:pPr>
        <w:pStyle w:val="ListParagraph"/>
        <w:jc w:val="both"/>
        <w:rPr>
          <w:rFonts w:ascii="Andalus" w:hAnsi="Andalus" w:cs="Andalus"/>
          <w:color w:val="222222"/>
          <w:sz w:val="36"/>
          <w:szCs w:val="36"/>
          <w:shd w:val="clear" w:color="auto" w:fill="FFFFFF"/>
        </w:rPr>
      </w:pPr>
    </w:p>
    <w:p w:rsidR="00F16B07" w:rsidRPr="00BE28AA" w:rsidRDefault="00F16B07" w:rsidP="00F30F70">
      <w:pPr>
        <w:ind w:left="360"/>
        <w:jc w:val="both"/>
        <w:rPr>
          <w:rFonts w:ascii="Andalus" w:hAnsi="Andalus" w:cs="Andalus"/>
          <w:color w:val="222222"/>
          <w:sz w:val="36"/>
          <w:szCs w:val="36"/>
          <w:shd w:val="clear" w:color="auto" w:fill="FFFFFF"/>
        </w:rPr>
      </w:pPr>
    </w:p>
    <w:p w:rsidR="002D0301" w:rsidRPr="00BE28AA" w:rsidRDefault="002D0301" w:rsidP="00856F59">
      <w:pPr>
        <w:pStyle w:val="ListParagraph"/>
        <w:numPr>
          <w:ilvl w:val="0"/>
          <w:numId w:val="12"/>
        </w:numPr>
        <w:jc w:val="both"/>
        <w:rPr>
          <w:rFonts w:ascii="Andalus" w:hAnsi="Andalus" w:cs="Andalus"/>
          <w:color w:val="222222"/>
          <w:sz w:val="36"/>
          <w:szCs w:val="36"/>
          <w:shd w:val="clear" w:color="auto" w:fill="FFFFFF"/>
        </w:rPr>
      </w:pPr>
      <w:r w:rsidRPr="00BE28AA">
        <w:rPr>
          <w:rFonts w:ascii="Andalus" w:hAnsi="Andalus" w:cs="Andalus"/>
          <w:color w:val="222222"/>
          <w:sz w:val="36"/>
          <w:szCs w:val="36"/>
          <w:shd w:val="clear" w:color="auto" w:fill="FFFFFF"/>
        </w:rPr>
        <w:t xml:space="preserve">I applied </w:t>
      </w:r>
      <w:r w:rsidRPr="00BE28AA">
        <w:rPr>
          <w:rFonts w:ascii="Andalus" w:hAnsi="Andalus" w:cs="Andalus"/>
          <w:b/>
          <w:bCs/>
          <w:color w:val="222222"/>
          <w:sz w:val="36"/>
          <w:szCs w:val="36"/>
          <w:shd w:val="clear" w:color="auto" w:fill="FFFFFF"/>
        </w:rPr>
        <w:t>Peter Honey and Alan Mumfor</w:t>
      </w:r>
      <w:r w:rsidR="00856F59">
        <w:rPr>
          <w:rFonts w:ascii="Andalus" w:hAnsi="Andalus" w:cs="Andalus"/>
          <w:b/>
          <w:bCs/>
          <w:color w:val="222222"/>
          <w:sz w:val="36"/>
          <w:szCs w:val="36"/>
          <w:shd w:val="clear" w:color="auto" w:fill="FFFFFF"/>
        </w:rPr>
        <w:t xml:space="preserve">d </w:t>
      </w:r>
      <w:r w:rsidR="00DD276C">
        <w:rPr>
          <w:rFonts w:ascii="Andalus" w:hAnsi="Andalus" w:cs="Andalus"/>
          <w:color w:val="222222"/>
          <w:sz w:val="36"/>
          <w:szCs w:val="36"/>
          <w:shd w:val="clear" w:color="auto" w:fill="FFFFFF"/>
        </w:rPr>
        <w:t>(UWTSD, 2018)</w:t>
      </w:r>
      <w:r w:rsidR="00DD276C" w:rsidRPr="00BE28AA">
        <w:rPr>
          <w:rFonts w:ascii="Andalus" w:hAnsi="Andalus" w:cs="Andalus"/>
          <w:color w:val="222222"/>
          <w:sz w:val="36"/>
          <w:szCs w:val="36"/>
          <w:shd w:val="clear" w:color="auto" w:fill="FFFFFF"/>
        </w:rPr>
        <w:t xml:space="preserve"> Questionnaire</w:t>
      </w:r>
      <w:r w:rsidR="009D0B85" w:rsidRPr="00BE28AA">
        <w:rPr>
          <w:rFonts w:ascii="Andalus" w:hAnsi="Andalus" w:cs="Andalus"/>
          <w:color w:val="222222"/>
          <w:sz w:val="36"/>
          <w:szCs w:val="36"/>
          <w:shd w:val="clear" w:color="auto" w:fill="FFFFFF"/>
        </w:rPr>
        <w:t xml:space="preserve"> </w:t>
      </w:r>
      <w:r w:rsidR="003564F8" w:rsidRPr="00BE28AA">
        <w:rPr>
          <w:rFonts w:ascii="Andalus" w:hAnsi="Andalus" w:cs="Andalus"/>
          <w:color w:val="222222"/>
          <w:sz w:val="36"/>
          <w:szCs w:val="36"/>
          <w:shd w:val="clear" w:color="auto" w:fill="FFFFFF"/>
        </w:rPr>
        <w:t>to myself</w:t>
      </w:r>
      <w:r w:rsidR="009D0B85" w:rsidRPr="00BE28AA">
        <w:rPr>
          <w:rFonts w:ascii="Andalus" w:hAnsi="Andalus" w:cs="Andalus"/>
          <w:color w:val="222222"/>
          <w:sz w:val="36"/>
          <w:szCs w:val="36"/>
          <w:shd w:val="clear" w:color="auto" w:fill="FFFFFF"/>
        </w:rPr>
        <w:t xml:space="preserve"> and</w:t>
      </w:r>
      <w:r w:rsidRPr="00BE28AA">
        <w:rPr>
          <w:rFonts w:ascii="Andalus" w:hAnsi="Andalus" w:cs="Andalus"/>
          <w:color w:val="222222"/>
          <w:sz w:val="36"/>
          <w:szCs w:val="36"/>
          <w:shd w:val="clear" w:color="auto" w:fill="FFFFFF"/>
        </w:rPr>
        <w:t xml:space="preserve"> found </w:t>
      </w:r>
      <w:r w:rsidR="003564F8" w:rsidRPr="00BE28AA">
        <w:rPr>
          <w:rFonts w:ascii="Andalus" w:hAnsi="Andalus" w:cs="Andalus"/>
          <w:color w:val="222222"/>
          <w:sz w:val="36"/>
          <w:szCs w:val="36"/>
          <w:shd w:val="clear" w:color="auto" w:fill="FFFFFF"/>
        </w:rPr>
        <w:t>out these</w:t>
      </w:r>
      <w:r w:rsidR="0012240B" w:rsidRPr="00BE28AA">
        <w:rPr>
          <w:rFonts w:ascii="Andalus" w:hAnsi="Andalus" w:cs="Andalus"/>
          <w:color w:val="222222"/>
          <w:sz w:val="36"/>
          <w:szCs w:val="36"/>
          <w:shd w:val="clear" w:color="auto" w:fill="FFFFFF"/>
        </w:rPr>
        <w:t xml:space="preserve"> results showing my </w:t>
      </w:r>
      <w:r w:rsidR="003564F8" w:rsidRPr="00BE28AA">
        <w:rPr>
          <w:rFonts w:ascii="Andalus" w:hAnsi="Andalus" w:cs="Andalus"/>
          <w:color w:val="222222"/>
          <w:sz w:val="36"/>
          <w:szCs w:val="36"/>
          <w:shd w:val="clear" w:color="auto" w:fill="FFFFFF"/>
        </w:rPr>
        <w:t>preferred</w:t>
      </w:r>
      <w:r w:rsidR="0012240B" w:rsidRPr="00BE28AA">
        <w:rPr>
          <w:rFonts w:ascii="Andalus" w:hAnsi="Andalus" w:cs="Andalus"/>
          <w:color w:val="222222"/>
          <w:sz w:val="36"/>
          <w:szCs w:val="36"/>
          <w:shd w:val="clear" w:color="auto" w:fill="FFFFFF"/>
        </w:rPr>
        <w:t xml:space="preserve"> learning   style were strong reflector</w:t>
      </w:r>
      <w:r w:rsidR="00802EBF" w:rsidRPr="00BE28AA">
        <w:rPr>
          <w:rFonts w:ascii="Andalus" w:hAnsi="Andalus" w:cs="Andalus"/>
          <w:color w:val="222222"/>
          <w:sz w:val="36"/>
          <w:szCs w:val="36"/>
          <w:shd w:val="clear" w:color="auto" w:fill="FFFFFF"/>
        </w:rPr>
        <w:t xml:space="preserve">: tend to watch from the </w:t>
      </w:r>
      <w:r w:rsidR="00F30F70" w:rsidRPr="00BE28AA">
        <w:rPr>
          <w:rFonts w:ascii="Andalus" w:hAnsi="Andalus" w:cs="Andalus"/>
          <w:color w:val="222222"/>
          <w:sz w:val="36"/>
          <w:szCs w:val="36"/>
          <w:shd w:val="clear" w:color="auto" w:fill="FFFFFF"/>
        </w:rPr>
        <w:t>back,</w:t>
      </w:r>
      <w:r w:rsidR="00802EBF" w:rsidRPr="00BE28AA">
        <w:rPr>
          <w:rFonts w:ascii="Andalus" w:hAnsi="Andalus" w:cs="Andalus"/>
          <w:color w:val="222222"/>
          <w:sz w:val="36"/>
          <w:szCs w:val="36"/>
          <w:shd w:val="clear" w:color="auto" w:fill="FFFFFF"/>
        </w:rPr>
        <w:t xml:space="preserve"> gathering information </w:t>
      </w:r>
      <w:r w:rsidR="00F30F70" w:rsidRPr="00BE28AA">
        <w:rPr>
          <w:rFonts w:ascii="Andalus" w:hAnsi="Andalus" w:cs="Andalus"/>
          <w:color w:val="222222"/>
          <w:sz w:val="36"/>
          <w:szCs w:val="36"/>
          <w:shd w:val="clear" w:color="auto" w:fill="FFFFFF"/>
        </w:rPr>
        <w:t>and making decisions</w:t>
      </w:r>
      <w:r w:rsidR="00802EBF" w:rsidRPr="00BE28AA">
        <w:rPr>
          <w:rFonts w:ascii="Andalus" w:hAnsi="Andalus" w:cs="Andalus"/>
          <w:color w:val="222222"/>
          <w:sz w:val="36"/>
          <w:szCs w:val="36"/>
          <w:shd w:val="clear" w:color="auto" w:fill="FFFFFF"/>
        </w:rPr>
        <w:t xml:space="preserve"> to get </w:t>
      </w:r>
      <w:r w:rsidR="00F30F70" w:rsidRPr="00BE28AA">
        <w:rPr>
          <w:rFonts w:ascii="Andalus" w:hAnsi="Andalus" w:cs="Andalus"/>
          <w:color w:val="222222"/>
          <w:sz w:val="36"/>
          <w:szCs w:val="36"/>
          <w:shd w:val="clear" w:color="auto" w:fill="FFFFFF"/>
        </w:rPr>
        <w:t>the desire</w:t>
      </w:r>
      <w:r w:rsidR="00802EBF" w:rsidRPr="00BE28AA">
        <w:rPr>
          <w:rFonts w:ascii="Andalus" w:hAnsi="Andalus" w:cs="Andalus"/>
          <w:color w:val="222222"/>
          <w:sz w:val="36"/>
          <w:szCs w:val="36"/>
          <w:shd w:val="clear" w:color="auto" w:fill="FFFFFF"/>
        </w:rPr>
        <w:t xml:space="preserve"> outcome</w:t>
      </w:r>
      <w:r w:rsidR="0012240B" w:rsidRPr="00BE28AA">
        <w:rPr>
          <w:rFonts w:ascii="Andalus" w:hAnsi="Andalus" w:cs="Andalus"/>
          <w:color w:val="222222"/>
          <w:sz w:val="36"/>
          <w:szCs w:val="36"/>
          <w:shd w:val="clear" w:color="auto" w:fill="FFFFFF"/>
        </w:rPr>
        <w:t xml:space="preserve"> and   pragmatist</w:t>
      </w:r>
      <w:r w:rsidR="00802EBF" w:rsidRPr="00BE28AA">
        <w:rPr>
          <w:rFonts w:ascii="Andalus" w:hAnsi="Andalus" w:cs="Andalus"/>
          <w:color w:val="222222"/>
          <w:sz w:val="36"/>
          <w:szCs w:val="36"/>
          <w:shd w:val="clear" w:color="auto" w:fill="FFFFFF"/>
        </w:rPr>
        <w:t xml:space="preserve">: </w:t>
      </w:r>
      <w:r w:rsidR="00B74D69" w:rsidRPr="00BE28AA">
        <w:rPr>
          <w:rFonts w:ascii="Andalus" w:hAnsi="Andalus" w:cs="Andalus"/>
          <w:color w:val="222222"/>
          <w:sz w:val="36"/>
          <w:szCs w:val="36"/>
          <w:shd w:val="clear" w:color="auto" w:fill="FFFFFF"/>
        </w:rPr>
        <w:t xml:space="preserve"> tend to take time to </w:t>
      </w:r>
      <w:r w:rsidR="00F30F70" w:rsidRPr="00BE28AA">
        <w:rPr>
          <w:rFonts w:ascii="Andalus" w:hAnsi="Andalus" w:cs="Andalus"/>
          <w:color w:val="222222"/>
          <w:sz w:val="36"/>
          <w:szCs w:val="36"/>
          <w:shd w:val="clear" w:color="auto" w:fill="FFFFFF"/>
        </w:rPr>
        <w:t>learn and</w:t>
      </w:r>
      <w:r w:rsidR="00B74D69" w:rsidRPr="00BE28AA">
        <w:rPr>
          <w:rFonts w:ascii="Andalus" w:hAnsi="Andalus" w:cs="Andalus"/>
          <w:color w:val="222222"/>
          <w:sz w:val="36"/>
          <w:szCs w:val="36"/>
          <w:shd w:val="clear" w:color="auto" w:fill="FFFFFF"/>
        </w:rPr>
        <w:t xml:space="preserve"> put that in practice</w:t>
      </w:r>
      <w:r w:rsidR="009D0B85" w:rsidRPr="00BE28AA">
        <w:rPr>
          <w:rFonts w:ascii="Andalus" w:hAnsi="Andalus" w:cs="Andalus"/>
          <w:color w:val="222222"/>
          <w:sz w:val="36"/>
          <w:szCs w:val="36"/>
          <w:shd w:val="clear" w:color="auto" w:fill="FFFFFF"/>
        </w:rPr>
        <w:t>.</w:t>
      </w:r>
    </w:p>
    <w:p w:rsidR="00F16B07" w:rsidRPr="00BE28AA" w:rsidRDefault="00F16B07" w:rsidP="00F30F70">
      <w:pPr>
        <w:ind w:left="360"/>
        <w:jc w:val="both"/>
        <w:rPr>
          <w:rFonts w:ascii="Andalus" w:hAnsi="Andalus" w:cs="Andalus"/>
          <w:color w:val="222222"/>
          <w:sz w:val="36"/>
          <w:szCs w:val="36"/>
          <w:shd w:val="clear" w:color="auto" w:fill="FFFFFF"/>
        </w:rPr>
      </w:pPr>
    </w:p>
    <w:p w:rsidR="00963965" w:rsidRPr="00BE28AA" w:rsidRDefault="0048010F" w:rsidP="00F30F70">
      <w:pPr>
        <w:pStyle w:val="ListParagraph"/>
        <w:numPr>
          <w:ilvl w:val="0"/>
          <w:numId w:val="12"/>
        </w:numPr>
        <w:jc w:val="both"/>
        <w:rPr>
          <w:rFonts w:ascii="Andalus" w:hAnsi="Andalus" w:cs="Andalus"/>
          <w:b/>
          <w:bCs/>
          <w:color w:val="222222"/>
          <w:sz w:val="36"/>
          <w:szCs w:val="36"/>
          <w:shd w:val="clear" w:color="auto" w:fill="FFFFFF"/>
        </w:rPr>
      </w:pPr>
      <w:r w:rsidRPr="00BE28AA">
        <w:rPr>
          <w:rFonts w:ascii="Andalus" w:hAnsi="Andalus" w:cs="Andalus"/>
          <w:b/>
          <w:bCs/>
          <w:color w:val="222222"/>
          <w:sz w:val="36"/>
          <w:szCs w:val="36"/>
          <w:shd w:val="clear" w:color="auto" w:fill="FFFFFF"/>
        </w:rPr>
        <w:t>Go Mad</w:t>
      </w:r>
      <w:r w:rsidR="00765CE5" w:rsidRPr="00BE28AA">
        <w:rPr>
          <w:rFonts w:ascii="Andalus" w:hAnsi="Andalus" w:cs="Andalus"/>
          <w:b/>
          <w:bCs/>
          <w:color w:val="222222"/>
          <w:sz w:val="36"/>
          <w:szCs w:val="36"/>
          <w:shd w:val="clear" w:color="auto" w:fill="FFFFFF"/>
        </w:rPr>
        <w:t xml:space="preserve"> </w:t>
      </w:r>
    </w:p>
    <w:p w:rsidR="00F16B07" w:rsidRPr="00BE28AA" w:rsidRDefault="002D0301" w:rsidP="00F30F70">
      <w:pPr>
        <w:ind w:left="720"/>
        <w:jc w:val="both"/>
        <w:rPr>
          <w:rFonts w:ascii="Andalus" w:eastAsia="Times New Roman" w:hAnsi="Andalus" w:cs="Andalus"/>
          <w:sz w:val="36"/>
          <w:szCs w:val="36"/>
          <w:lang w:val="en-US" w:eastAsia="en-GB"/>
        </w:rPr>
      </w:pPr>
      <w:r w:rsidRPr="00BE28AA">
        <w:rPr>
          <w:rFonts w:ascii="Andalus" w:eastAsia="Times New Roman" w:hAnsi="Andalus" w:cs="Andalus"/>
          <w:sz w:val="36"/>
          <w:szCs w:val="36"/>
          <w:lang w:val="en-US" w:eastAsia="en-GB"/>
        </w:rPr>
        <w:t xml:space="preserve"> </w:t>
      </w:r>
    </w:p>
    <w:p w:rsidR="006474A2" w:rsidRPr="00BE28AA" w:rsidRDefault="00F16B07" w:rsidP="00F30F70">
      <w:pPr>
        <w:ind w:left="720"/>
        <w:jc w:val="both"/>
        <w:rPr>
          <w:rFonts w:ascii="Andalus" w:eastAsia="Times New Roman" w:hAnsi="Andalus" w:cs="Andalus"/>
          <w:sz w:val="36"/>
          <w:szCs w:val="36"/>
          <w:lang w:val="en-US" w:eastAsia="en-GB"/>
        </w:rPr>
      </w:pPr>
      <w:r w:rsidRPr="00BE28AA">
        <w:rPr>
          <w:rFonts w:ascii="Andalus" w:eastAsia="Times New Roman" w:hAnsi="Andalus" w:cs="Andalus"/>
          <w:noProof/>
          <w:sz w:val="36"/>
          <w:szCs w:val="36"/>
          <w:lang w:eastAsia="en-GB"/>
        </w:rPr>
        <w:drawing>
          <wp:inline distT="0" distB="0" distL="0" distR="0">
            <wp:extent cx="5731510" cy="3957559"/>
            <wp:effectExtent l="19050" t="0" r="0" b="0"/>
            <wp:docPr id="1"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047037" cy="5556250"/>
                      <a:chOff x="2322513" y="101600"/>
                      <a:chExt cx="8047037" cy="5556250"/>
                    </a:xfrm>
                  </a:grpSpPr>
                  <a:sp>
                    <a:nvSpPr>
                      <a:cNvPr id="38" name="Oval 37">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id="{B2D1A2CE-1CBA-4596-8E61-B755BCA4260A}"/>
                          </a:ext>
                        </a:extLst>
                      </a:cNvPr>
                      <a:cNvSpPr/>
                    </a:nvSpPr>
                    <a:spPr>
                      <a:xfrm>
                        <a:off x="5527675" y="101600"/>
                        <a:ext cx="1304925" cy="1320800"/>
                      </a:xfrm>
                      <a:prstGeom prst="ellipse">
                        <a:avLst/>
                      </a:prstGeom>
                      <a:noFill/>
                    </a:spPr>
                    <a:txSp>
                      <a:txBody>
                        <a:bodyPr anchor="ctr"/>
                        <a:lstStyle>
                          <a:defPPr>
                            <a:defRPr lang="en-US"/>
                          </a:defPPr>
                          <a:lvl1pPr algn="l" defTabSz="457200" rtl="0" eaLnBrk="0" fontAlgn="base" hangingPunct="0">
                            <a:spcBef>
                              <a:spcPct val="0"/>
                            </a:spcBef>
                            <a:spcAft>
                              <a:spcPct val="0"/>
                            </a:spcAft>
                            <a:defRPr kern="1200">
                              <a:solidFill>
                                <a:schemeClr val="lt1"/>
                              </a:solidFill>
                              <a:latin typeface="+mn-lt"/>
                              <a:ea typeface="+mn-ea"/>
                              <a:cs typeface="+mn-cs"/>
                            </a:defRPr>
                          </a:lvl1pPr>
                          <a:lvl2pPr marL="457200" algn="l" defTabSz="457200" rtl="0" eaLnBrk="0" fontAlgn="base" hangingPunct="0">
                            <a:spcBef>
                              <a:spcPct val="0"/>
                            </a:spcBef>
                            <a:spcAft>
                              <a:spcPct val="0"/>
                            </a:spcAft>
                            <a:defRPr kern="1200">
                              <a:solidFill>
                                <a:schemeClr val="lt1"/>
                              </a:solidFill>
                              <a:latin typeface="+mn-lt"/>
                              <a:ea typeface="+mn-ea"/>
                              <a:cs typeface="+mn-cs"/>
                            </a:defRPr>
                          </a:lvl2pPr>
                          <a:lvl3pPr marL="914400" algn="l" defTabSz="457200" rtl="0" eaLnBrk="0" fontAlgn="base" hangingPunct="0">
                            <a:spcBef>
                              <a:spcPct val="0"/>
                            </a:spcBef>
                            <a:spcAft>
                              <a:spcPct val="0"/>
                            </a:spcAft>
                            <a:defRPr kern="1200">
                              <a:solidFill>
                                <a:schemeClr val="lt1"/>
                              </a:solidFill>
                              <a:latin typeface="+mn-lt"/>
                              <a:ea typeface="+mn-ea"/>
                              <a:cs typeface="+mn-cs"/>
                            </a:defRPr>
                          </a:lvl3pPr>
                          <a:lvl4pPr marL="1371600" algn="l" defTabSz="457200" rtl="0" eaLnBrk="0" fontAlgn="base" hangingPunct="0">
                            <a:spcBef>
                              <a:spcPct val="0"/>
                            </a:spcBef>
                            <a:spcAft>
                              <a:spcPct val="0"/>
                            </a:spcAft>
                            <a:defRPr kern="1200">
                              <a:solidFill>
                                <a:schemeClr val="lt1"/>
                              </a:solidFill>
                              <a:latin typeface="+mn-lt"/>
                              <a:ea typeface="+mn-ea"/>
                              <a:cs typeface="+mn-cs"/>
                            </a:defRPr>
                          </a:lvl4pPr>
                          <a:lvl5pPr marL="1828800" algn="l" defTabSz="457200" rtl="0" eaLnBrk="0" fontAlgn="base" hangingPunct="0">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algn="ctr" defTabSz="914400" eaLnBrk="1" fontAlgn="auto" hangingPunct="1">
                            <a:lnSpc>
                              <a:spcPct val="115000"/>
                            </a:lnSpc>
                            <a:spcBef>
                              <a:spcPts val="0"/>
                            </a:spcBef>
                            <a:spcAft>
                              <a:spcPts val="1000"/>
                            </a:spcAft>
                            <a:defRPr/>
                          </a:pPr>
                          <a:r>
                            <a:rPr lang="en-GB" sz="2000">
                              <a:solidFill>
                                <a:prstClr val="white"/>
                              </a:solidFill>
                              <a:latin typeface="Myriad Pro"/>
                              <a:ea typeface="Calibri" charset="0"/>
                              <a:cs typeface="Times New Roman" charset="0"/>
                            </a:rPr>
                            <a:t> </a:t>
                          </a:r>
                        </a:p>
                      </a:txBody>
                      <a:useSpRect/>
                    </a:txSp>
                    <a:style>
                      <a:lnRef idx="2">
                        <a:schemeClr val="accent1">
                          <a:shade val="50000"/>
                        </a:schemeClr>
                      </a:lnRef>
                      <a:fillRef idx="1">
                        <a:schemeClr val="accent1"/>
                      </a:fillRef>
                      <a:effectRef idx="0">
                        <a:schemeClr val="accent1"/>
                      </a:effectRef>
                      <a:fontRef idx="minor">
                        <a:schemeClr val="lt1"/>
                      </a:fontRef>
                    </a:style>
                  </a:sp>
                  <a:sp>
                    <a:nvSpPr>
                      <a:cNvPr id="39" name="Oval 38">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id="{DFF103EC-B243-4022-A762-4EEF8DD56555}"/>
                          </a:ext>
                        </a:extLst>
                      </a:cNvPr>
                      <a:cNvSpPr/>
                    </a:nvSpPr>
                    <a:spPr>
                      <a:xfrm>
                        <a:off x="8956675" y="4335463"/>
                        <a:ext cx="1306513" cy="1322387"/>
                      </a:xfrm>
                      <a:prstGeom prst="ellipse">
                        <a:avLst/>
                      </a:prstGeom>
                      <a:solidFill>
                        <a:schemeClr val="bg1"/>
                      </a:solidFill>
                    </a:spPr>
                    <a:txSp>
                      <a:txBody>
                        <a:bodyPr anchor="ctr"/>
                        <a:lstStyle>
                          <a:defPPr>
                            <a:defRPr lang="en-US"/>
                          </a:defPPr>
                          <a:lvl1pPr algn="l" defTabSz="457200" rtl="0" eaLnBrk="0" fontAlgn="base" hangingPunct="0">
                            <a:spcBef>
                              <a:spcPct val="0"/>
                            </a:spcBef>
                            <a:spcAft>
                              <a:spcPct val="0"/>
                            </a:spcAft>
                            <a:defRPr kern="1200">
                              <a:solidFill>
                                <a:schemeClr val="lt1"/>
                              </a:solidFill>
                              <a:latin typeface="+mn-lt"/>
                              <a:ea typeface="+mn-ea"/>
                              <a:cs typeface="+mn-cs"/>
                            </a:defRPr>
                          </a:lvl1pPr>
                          <a:lvl2pPr marL="457200" algn="l" defTabSz="457200" rtl="0" eaLnBrk="0" fontAlgn="base" hangingPunct="0">
                            <a:spcBef>
                              <a:spcPct val="0"/>
                            </a:spcBef>
                            <a:spcAft>
                              <a:spcPct val="0"/>
                            </a:spcAft>
                            <a:defRPr kern="1200">
                              <a:solidFill>
                                <a:schemeClr val="lt1"/>
                              </a:solidFill>
                              <a:latin typeface="+mn-lt"/>
                              <a:ea typeface="+mn-ea"/>
                              <a:cs typeface="+mn-cs"/>
                            </a:defRPr>
                          </a:lvl2pPr>
                          <a:lvl3pPr marL="914400" algn="l" defTabSz="457200" rtl="0" eaLnBrk="0" fontAlgn="base" hangingPunct="0">
                            <a:spcBef>
                              <a:spcPct val="0"/>
                            </a:spcBef>
                            <a:spcAft>
                              <a:spcPct val="0"/>
                            </a:spcAft>
                            <a:defRPr kern="1200">
                              <a:solidFill>
                                <a:schemeClr val="lt1"/>
                              </a:solidFill>
                              <a:latin typeface="+mn-lt"/>
                              <a:ea typeface="+mn-ea"/>
                              <a:cs typeface="+mn-cs"/>
                            </a:defRPr>
                          </a:lvl3pPr>
                          <a:lvl4pPr marL="1371600" algn="l" defTabSz="457200" rtl="0" eaLnBrk="0" fontAlgn="base" hangingPunct="0">
                            <a:spcBef>
                              <a:spcPct val="0"/>
                            </a:spcBef>
                            <a:spcAft>
                              <a:spcPct val="0"/>
                            </a:spcAft>
                            <a:defRPr kern="1200">
                              <a:solidFill>
                                <a:schemeClr val="lt1"/>
                              </a:solidFill>
                              <a:latin typeface="+mn-lt"/>
                              <a:ea typeface="+mn-ea"/>
                              <a:cs typeface="+mn-cs"/>
                            </a:defRPr>
                          </a:lvl4pPr>
                          <a:lvl5pPr marL="1828800" algn="l" defTabSz="457200" rtl="0" eaLnBrk="0" fontAlgn="base" hangingPunct="0">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defTabSz="914400" eaLnBrk="1" fontAlgn="auto" hangingPunct="1">
                            <a:spcBef>
                              <a:spcPts val="0"/>
                            </a:spcBef>
                            <a:spcAft>
                              <a:spcPts val="0"/>
                            </a:spcAft>
                            <a:defRPr/>
                          </a:pPr>
                          <a:endParaRPr lang="en-GB">
                            <a:solidFill>
                              <a:prstClr val="white"/>
                            </a:solidFill>
                            <a:latin typeface="Myriad Pro"/>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40" name="Oval 39">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id="{01497085-784E-447D-84F5-4182BB089110}"/>
                          </a:ext>
                        </a:extLst>
                      </a:cNvPr>
                      <a:cNvSpPr/>
                    </a:nvSpPr>
                    <a:spPr>
                      <a:xfrm>
                        <a:off x="5559425" y="4235450"/>
                        <a:ext cx="1304925" cy="1320800"/>
                      </a:xfrm>
                      <a:prstGeom prst="ellipse">
                        <a:avLst/>
                      </a:prstGeom>
                      <a:solidFill>
                        <a:schemeClr val="bg1"/>
                      </a:solidFill>
                    </a:spPr>
                    <a:txSp>
                      <a:txBody>
                        <a:bodyPr anchor="ctr"/>
                        <a:lstStyle>
                          <a:defPPr>
                            <a:defRPr lang="en-US"/>
                          </a:defPPr>
                          <a:lvl1pPr algn="l" defTabSz="457200" rtl="0" eaLnBrk="0" fontAlgn="base" hangingPunct="0">
                            <a:spcBef>
                              <a:spcPct val="0"/>
                            </a:spcBef>
                            <a:spcAft>
                              <a:spcPct val="0"/>
                            </a:spcAft>
                            <a:defRPr kern="1200">
                              <a:solidFill>
                                <a:schemeClr val="lt1"/>
                              </a:solidFill>
                              <a:latin typeface="+mn-lt"/>
                              <a:ea typeface="+mn-ea"/>
                              <a:cs typeface="+mn-cs"/>
                            </a:defRPr>
                          </a:lvl1pPr>
                          <a:lvl2pPr marL="457200" algn="l" defTabSz="457200" rtl="0" eaLnBrk="0" fontAlgn="base" hangingPunct="0">
                            <a:spcBef>
                              <a:spcPct val="0"/>
                            </a:spcBef>
                            <a:spcAft>
                              <a:spcPct val="0"/>
                            </a:spcAft>
                            <a:defRPr kern="1200">
                              <a:solidFill>
                                <a:schemeClr val="lt1"/>
                              </a:solidFill>
                              <a:latin typeface="+mn-lt"/>
                              <a:ea typeface="+mn-ea"/>
                              <a:cs typeface="+mn-cs"/>
                            </a:defRPr>
                          </a:lvl2pPr>
                          <a:lvl3pPr marL="914400" algn="l" defTabSz="457200" rtl="0" eaLnBrk="0" fontAlgn="base" hangingPunct="0">
                            <a:spcBef>
                              <a:spcPct val="0"/>
                            </a:spcBef>
                            <a:spcAft>
                              <a:spcPct val="0"/>
                            </a:spcAft>
                            <a:defRPr kern="1200">
                              <a:solidFill>
                                <a:schemeClr val="lt1"/>
                              </a:solidFill>
                              <a:latin typeface="+mn-lt"/>
                              <a:ea typeface="+mn-ea"/>
                              <a:cs typeface="+mn-cs"/>
                            </a:defRPr>
                          </a:lvl3pPr>
                          <a:lvl4pPr marL="1371600" algn="l" defTabSz="457200" rtl="0" eaLnBrk="0" fontAlgn="base" hangingPunct="0">
                            <a:spcBef>
                              <a:spcPct val="0"/>
                            </a:spcBef>
                            <a:spcAft>
                              <a:spcPct val="0"/>
                            </a:spcAft>
                            <a:defRPr kern="1200">
                              <a:solidFill>
                                <a:schemeClr val="lt1"/>
                              </a:solidFill>
                              <a:latin typeface="+mn-lt"/>
                              <a:ea typeface="+mn-ea"/>
                              <a:cs typeface="+mn-cs"/>
                            </a:defRPr>
                          </a:lvl4pPr>
                          <a:lvl5pPr marL="1828800" algn="l" defTabSz="457200" rtl="0" eaLnBrk="0" fontAlgn="base" hangingPunct="0">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defTabSz="914400" eaLnBrk="1" fontAlgn="auto" hangingPunct="1">
                            <a:spcBef>
                              <a:spcPts val="0"/>
                            </a:spcBef>
                            <a:spcAft>
                              <a:spcPts val="0"/>
                            </a:spcAft>
                            <a:defRPr/>
                          </a:pPr>
                          <a:endParaRPr lang="en-GB">
                            <a:solidFill>
                              <a:prstClr val="white"/>
                            </a:solidFill>
                            <a:latin typeface="Myriad Pro"/>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41" name="Oval 40">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id="{79A58665-83AB-44C9-A732-D300381080DE}"/>
                          </a:ext>
                        </a:extLst>
                      </a:cNvPr>
                      <a:cNvSpPr/>
                    </a:nvSpPr>
                    <a:spPr>
                      <a:xfrm>
                        <a:off x="2341563" y="4202113"/>
                        <a:ext cx="1306512" cy="1320800"/>
                      </a:xfrm>
                      <a:prstGeom prst="ellipse">
                        <a:avLst/>
                      </a:prstGeom>
                      <a:solidFill>
                        <a:schemeClr val="bg1"/>
                      </a:solidFill>
                    </a:spPr>
                    <a:txSp>
                      <a:txBody>
                        <a:bodyPr anchor="ctr"/>
                        <a:lstStyle>
                          <a:defPPr>
                            <a:defRPr lang="en-US"/>
                          </a:defPPr>
                          <a:lvl1pPr algn="l" defTabSz="457200" rtl="0" eaLnBrk="0" fontAlgn="base" hangingPunct="0">
                            <a:spcBef>
                              <a:spcPct val="0"/>
                            </a:spcBef>
                            <a:spcAft>
                              <a:spcPct val="0"/>
                            </a:spcAft>
                            <a:defRPr kern="1200">
                              <a:solidFill>
                                <a:schemeClr val="lt1"/>
                              </a:solidFill>
                              <a:latin typeface="+mn-lt"/>
                              <a:ea typeface="+mn-ea"/>
                              <a:cs typeface="+mn-cs"/>
                            </a:defRPr>
                          </a:lvl1pPr>
                          <a:lvl2pPr marL="457200" algn="l" defTabSz="457200" rtl="0" eaLnBrk="0" fontAlgn="base" hangingPunct="0">
                            <a:spcBef>
                              <a:spcPct val="0"/>
                            </a:spcBef>
                            <a:spcAft>
                              <a:spcPct val="0"/>
                            </a:spcAft>
                            <a:defRPr kern="1200">
                              <a:solidFill>
                                <a:schemeClr val="lt1"/>
                              </a:solidFill>
                              <a:latin typeface="+mn-lt"/>
                              <a:ea typeface="+mn-ea"/>
                              <a:cs typeface="+mn-cs"/>
                            </a:defRPr>
                          </a:lvl2pPr>
                          <a:lvl3pPr marL="914400" algn="l" defTabSz="457200" rtl="0" eaLnBrk="0" fontAlgn="base" hangingPunct="0">
                            <a:spcBef>
                              <a:spcPct val="0"/>
                            </a:spcBef>
                            <a:spcAft>
                              <a:spcPct val="0"/>
                            </a:spcAft>
                            <a:defRPr kern="1200">
                              <a:solidFill>
                                <a:schemeClr val="lt1"/>
                              </a:solidFill>
                              <a:latin typeface="+mn-lt"/>
                              <a:ea typeface="+mn-ea"/>
                              <a:cs typeface="+mn-cs"/>
                            </a:defRPr>
                          </a:lvl3pPr>
                          <a:lvl4pPr marL="1371600" algn="l" defTabSz="457200" rtl="0" eaLnBrk="0" fontAlgn="base" hangingPunct="0">
                            <a:spcBef>
                              <a:spcPct val="0"/>
                            </a:spcBef>
                            <a:spcAft>
                              <a:spcPct val="0"/>
                            </a:spcAft>
                            <a:defRPr kern="1200">
                              <a:solidFill>
                                <a:schemeClr val="lt1"/>
                              </a:solidFill>
                              <a:latin typeface="+mn-lt"/>
                              <a:ea typeface="+mn-ea"/>
                              <a:cs typeface="+mn-cs"/>
                            </a:defRPr>
                          </a:lvl4pPr>
                          <a:lvl5pPr marL="1828800" algn="l" defTabSz="457200" rtl="0" eaLnBrk="0" fontAlgn="base" hangingPunct="0">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defTabSz="914400" eaLnBrk="1" fontAlgn="auto" hangingPunct="1">
                            <a:spcBef>
                              <a:spcPts val="0"/>
                            </a:spcBef>
                            <a:spcAft>
                              <a:spcPts val="0"/>
                            </a:spcAft>
                            <a:defRPr/>
                          </a:pPr>
                          <a:endParaRPr lang="en-GB">
                            <a:solidFill>
                              <a:prstClr val="white"/>
                            </a:solidFill>
                            <a:latin typeface="Myriad Pro"/>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42" name="Oval 41">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id="{FD698FE2-0337-4969-9DDF-954B2866E973}"/>
                          </a:ext>
                        </a:extLst>
                      </a:cNvPr>
                      <a:cNvSpPr/>
                    </a:nvSpPr>
                    <a:spPr>
                      <a:xfrm>
                        <a:off x="7670800" y="2224088"/>
                        <a:ext cx="1304925" cy="1322387"/>
                      </a:xfrm>
                      <a:prstGeom prst="ellipse">
                        <a:avLst/>
                      </a:prstGeom>
                      <a:solidFill>
                        <a:schemeClr val="bg1"/>
                      </a:solidFill>
                    </a:spPr>
                    <a:txSp>
                      <a:txBody>
                        <a:bodyPr anchor="ctr"/>
                        <a:lstStyle>
                          <a:defPPr>
                            <a:defRPr lang="en-US"/>
                          </a:defPPr>
                          <a:lvl1pPr algn="l" defTabSz="457200" rtl="0" eaLnBrk="0" fontAlgn="base" hangingPunct="0">
                            <a:spcBef>
                              <a:spcPct val="0"/>
                            </a:spcBef>
                            <a:spcAft>
                              <a:spcPct val="0"/>
                            </a:spcAft>
                            <a:defRPr kern="1200">
                              <a:solidFill>
                                <a:schemeClr val="lt1"/>
                              </a:solidFill>
                              <a:latin typeface="+mn-lt"/>
                              <a:ea typeface="+mn-ea"/>
                              <a:cs typeface="+mn-cs"/>
                            </a:defRPr>
                          </a:lvl1pPr>
                          <a:lvl2pPr marL="457200" algn="l" defTabSz="457200" rtl="0" eaLnBrk="0" fontAlgn="base" hangingPunct="0">
                            <a:spcBef>
                              <a:spcPct val="0"/>
                            </a:spcBef>
                            <a:spcAft>
                              <a:spcPct val="0"/>
                            </a:spcAft>
                            <a:defRPr kern="1200">
                              <a:solidFill>
                                <a:schemeClr val="lt1"/>
                              </a:solidFill>
                              <a:latin typeface="+mn-lt"/>
                              <a:ea typeface="+mn-ea"/>
                              <a:cs typeface="+mn-cs"/>
                            </a:defRPr>
                          </a:lvl2pPr>
                          <a:lvl3pPr marL="914400" algn="l" defTabSz="457200" rtl="0" eaLnBrk="0" fontAlgn="base" hangingPunct="0">
                            <a:spcBef>
                              <a:spcPct val="0"/>
                            </a:spcBef>
                            <a:spcAft>
                              <a:spcPct val="0"/>
                            </a:spcAft>
                            <a:defRPr kern="1200">
                              <a:solidFill>
                                <a:schemeClr val="lt1"/>
                              </a:solidFill>
                              <a:latin typeface="+mn-lt"/>
                              <a:ea typeface="+mn-ea"/>
                              <a:cs typeface="+mn-cs"/>
                            </a:defRPr>
                          </a:lvl3pPr>
                          <a:lvl4pPr marL="1371600" algn="l" defTabSz="457200" rtl="0" eaLnBrk="0" fontAlgn="base" hangingPunct="0">
                            <a:spcBef>
                              <a:spcPct val="0"/>
                            </a:spcBef>
                            <a:spcAft>
                              <a:spcPct val="0"/>
                            </a:spcAft>
                            <a:defRPr kern="1200">
                              <a:solidFill>
                                <a:schemeClr val="lt1"/>
                              </a:solidFill>
                              <a:latin typeface="+mn-lt"/>
                              <a:ea typeface="+mn-ea"/>
                              <a:cs typeface="+mn-cs"/>
                            </a:defRPr>
                          </a:lvl4pPr>
                          <a:lvl5pPr marL="1828800" algn="l" defTabSz="457200" rtl="0" eaLnBrk="0" fontAlgn="base" hangingPunct="0">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defTabSz="914400" eaLnBrk="1" fontAlgn="auto" hangingPunct="1">
                            <a:spcBef>
                              <a:spcPts val="0"/>
                            </a:spcBef>
                            <a:spcAft>
                              <a:spcPts val="0"/>
                            </a:spcAft>
                            <a:defRPr/>
                          </a:pPr>
                          <a:endParaRPr lang="en-GB">
                            <a:solidFill>
                              <a:prstClr val="white"/>
                            </a:solidFill>
                            <a:latin typeface="Myriad Pro"/>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43" name="Oval 42">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id="{52ABA4F6-19FD-4DA9-9FEC-EE3E0DDDA036}"/>
                          </a:ext>
                        </a:extLst>
                      </a:cNvPr>
                      <a:cNvSpPr/>
                    </a:nvSpPr>
                    <a:spPr>
                      <a:xfrm>
                        <a:off x="3222625" y="2224088"/>
                        <a:ext cx="1306513" cy="1320800"/>
                      </a:xfrm>
                      <a:prstGeom prst="ellipse">
                        <a:avLst/>
                      </a:prstGeom>
                      <a:solidFill>
                        <a:schemeClr val="bg1"/>
                      </a:solidFill>
                    </a:spPr>
                    <a:txSp>
                      <a:txBody>
                        <a:bodyPr anchor="ctr"/>
                        <a:lstStyle>
                          <a:defPPr>
                            <a:defRPr lang="en-US"/>
                          </a:defPPr>
                          <a:lvl1pPr algn="l" defTabSz="457200" rtl="0" eaLnBrk="0" fontAlgn="base" hangingPunct="0">
                            <a:spcBef>
                              <a:spcPct val="0"/>
                            </a:spcBef>
                            <a:spcAft>
                              <a:spcPct val="0"/>
                            </a:spcAft>
                            <a:defRPr kern="1200">
                              <a:solidFill>
                                <a:schemeClr val="lt1"/>
                              </a:solidFill>
                              <a:latin typeface="+mn-lt"/>
                              <a:ea typeface="+mn-ea"/>
                              <a:cs typeface="+mn-cs"/>
                            </a:defRPr>
                          </a:lvl1pPr>
                          <a:lvl2pPr marL="457200" algn="l" defTabSz="457200" rtl="0" eaLnBrk="0" fontAlgn="base" hangingPunct="0">
                            <a:spcBef>
                              <a:spcPct val="0"/>
                            </a:spcBef>
                            <a:spcAft>
                              <a:spcPct val="0"/>
                            </a:spcAft>
                            <a:defRPr kern="1200">
                              <a:solidFill>
                                <a:schemeClr val="lt1"/>
                              </a:solidFill>
                              <a:latin typeface="+mn-lt"/>
                              <a:ea typeface="+mn-ea"/>
                              <a:cs typeface="+mn-cs"/>
                            </a:defRPr>
                          </a:lvl2pPr>
                          <a:lvl3pPr marL="914400" algn="l" defTabSz="457200" rtl="0" eaLnBrk="0" fontAlgn="base" hangingPunct="0">
                            <a:spcBef>
                              <a:spcPct val="0"/>
                            </a:spcBef>
                            <a:spcAft>
                              <a:spcPct val="0"/>
                            </a:spcAft>
                            <a:defRPr kern="1200">
                              <a:solidFill>
                                <a:schemeClr val="lt1"/>
                              </a:solidFill>
                              <a:latin typeface="+mn-lt"/>
                              <a:ea typeface="+mn-ea"/>
                              <a:cs typeface="+mn-cs"/>
                            </a:defRPr>
                          </a:lvl3pPr>
                          <a:lvl4pPr marL="1371600" algn="l" defTabSz="457200" rtl="0" eaLnBrk="0" fontAlgn="base" hangingPunct="0">
                            <a:spcBef>
                              <a:spcPct val="0"/>
                            </a:spcBef>
                            <a:spcAft>
                              <a:spcPct val="0"/>
                            </a:spcAft>
                            <a:defRPr kern="1200">
                              <a:solidFill>
                                <a:schemeClr val="lt1"/>
                              </a:solidFill>
                              <a:latin typeface="+mn-lt"/>
                              <a:ea typeface="+mn-ea"/>
                              <a:cs typeface="+mn-cs"/>
                            </a:defRPr>
                          </a:lvl4pPr>
                          <a:lvl5pPr marL="1828800" algn="l" defTabSz="457200" rtl="0" eaLnBrk="0" fontAlgn="base" hangingPunct="0">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defTabSz="914400" eaLnBrk="1" fontAlgn="auto" hangingPunct="1">
                            <a:spcBef>
                              <a:spcPts val="0"/>
                            </a:spcBef>
                            <a:spcAft>
                              <a:spcPts val="0"/>
                            </a:spcAft>
                            <a:defRPr/>
                          </a:pPr>
                          <a:r>
                            <a:rPr lang="en-GB" dirty="0">
                              <a:solidFill>
                                <a:prstClr val="white"/>
                              </a:solidFill>
                              <a:latin typeface="Myriad Pro"/>
                            </a:rPr>
                            <a:t>Self Belief</a:t>
                          </a:r>
                        </a:p>
                      </a:txBody>
                      <a:useSpRect/>
                    </a:txSp>
                    <a:style>
                      <a:lnRef idx="2">
                        <a:schemeClr val="accent1">
                          <a:shade val="50000"/>
                        </a:schemeClr>
                      </a:lnRef>
                      <a:fillRef idx="1">
                        <a:schemeClr val="accent1"/>
                      </a:fillRef>
                      <a:effectRef idx="0">
                        <a:schemeClr val="accent1"/>
                      </a:effectRef>
                      <a:fontRef idx="minor">
                        <a:schemeClr val="lt1"/>
                      </a:fontRef>
                    </a:style>
                  </a:sp>
                  <a:sp>
                    <a:nvSpPr>
                      <a:cNvPr id="44" name="Oval 43">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id="{7B88EC13-D4DC-4CE6-AC6A-E0DA27BE8D41}"/>
                          </a:ext>
                        </a:extLst>
                      </a:cNvPr>
                      <a:cNvSpPr/>
                    </a:nvSpPr>
                    <a:spPr>
                      <a:xfrm>
                        <a:off x="5481638" y="2241550"/>
                        <a:ext cx="1304925" cy="1320800"/>
                      </a:xfrm>
                      <a:prstGeom prst="ellipse">
                        <a:avLst/>
                      </a:prstGeom>
                      <a:solidFill>
                        <a:schemeClr val="bg1"/>
                      </a:solidFill>
                    </a:spPr>
                    <a:txSp>
                      <a:txBody>
                        <a:bodyPr anchor="ctr"/>
                        <a:lstStyle>
                          <a:defPPr>
                            <a:defRPr lang="en-US"/>
                          </a:defPPr>
                          <a:lvl1pPr algn="l" defTabSz="457200" rtl="0" eaLnBrk="0" fontAlgn="base" hangingPunct="0">
                            <a:spcBef>
                              <a:spcPct val="0"/>
                            </a:spcBef>
                            <a:spcAft>
                              <a:spcPct val="0"/>
                            </a:spcAft>
                            <a:defRPr kern="1200">
                              <a:solidFill>
                                <a:schemeClr val="lt1"/>
                              </a:solidFill>
                              <a:latin typeface="+mn-lt"/>
                              <a:ea typeface="+mn-ea"/>
                              <a:cs typeface="+mn-cs"/>
                            </a:defRPr>
                          </a:lvl1pPr>
                          <a:lvl2pPr marL="457200" algn="l" defTabSz="457200" rtl="0" eaLnBrk="0" fontAlgn="base" hangingPunct="0">
                            <a:spcBef>
                              <a:spcPct val="0"/>
                            </a:spcBef>
                            <a:spcAft>
                              <a:spcPct val="0"/>
                            </a:spcAft>
                            <a:defRPr kern="1200">
                              <a:solidFill>
                                <a:schemeClr val="lt1"/>
                              </a:solidFill>
                              <a:latin typeface="+mn-lt"/>
                              <a:ea typeface="+mn-ea"/>
                              <a:cs typeface="+mn-cs"/>
                            </a:defRPr>
                          </a:lvl2pPr>
                          <a:lvl3pPr marL="914400" algn="l" defTabSz="457200" rtl="0" eaLnBrk="0" fontAlgn="base" hangingPunct="0">
                            <a:spcBef>
                              <a:spcPct val="0"/>
                            </a:spcBef>
                            <a:spcAft>
                              <a:spcPct val="0"/>
                            </a:spcAft>
                            <a:defRPr kern="1200">
                              <a:solidFill>
                                <a:schemeClr val="lt1"/>
                              </a:solidFill>
                              <a:latin typeface="+mn-lt"/>
                              <a:ea typeface="+mn-ea"/>
                              <a:cs typeface="+mn-cs"/>
                            </a:defRPr>
                          </a:lvl3pPr>
                          <a:lvl4pPr marL="1371600" algn="l" defTabSz="457200" rtl="0" eaLnBrk="0" fontAlgn="base" hangingPunct="0">
                            <a:spcBef>
                              <a:spcPct val="0"/>
                            </a:spcBef>
                            <a:spcAft>
                              <a:spcPct val="0"/>
                            </a:spcAft>
                            <a:defRPr kern="1200">
                              <a:solidFill>
                                <a:schemeClr val="lt1"/>
                              </a:solidFill>
                              <a:latin typeface="+mn-lt"/>
                              <a:ea typeface="+mn-ea"/>
                              <a:cs typeface="+mn-cs"/>
                            </a:defRPr>
                          </a:lvl4pPr>
                          <a:lvl5pPr marL="1828800" algn="l" defTabSz="457200" rtl="0" eaLnBrk="0" fontAlgn="base" hangingPunct="0">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defTabSz="914400" eaLnBrk="1" fontAlgn="auto" hangingPunct="1">
                            <a:spcBef>
                              <a:spcPts val="0"/>
                            </a:spcBef>
                            <a:spcAft>
                              <a:spcPts val="0"/>
                            </a:spcAft>
                            <a:defRPr/>
                          </a:pPr>
                          <a:r>
                            <a:rPr lang="en-GB" dirty="0">
                              <a:solidFill>
                                <a:prstClr val="white"/>
                              </a:solidFill>
                              <a:latin typeface="Myriad Pro"/>
                            </a:rPr>
                            <a:t>Pp</a:t>
                          </a:r>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45" name="Straight Connector 44">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id="{3438BFB5-E4D0-44F9-BC8D-AFD03331448D}"/>
                          </a:ext>
                        </a:extLst>
                      </a:cNvPr>
                      <a:cNvCxnSpPr/>
                    </a:nvCxnSpPr>
                    <a:spPr>
                      <a:xfrm flipH="1">
                        <a:off x="4362450" y="1246188"/>
                        <a:ext cx="1338263" cy="1247775"/>
                      </a:xfrm>
                      <a:prstGeom prst="line">
                        <a:avLst/>
                      </a:prstGeom>
                      <a:ln w="57150"/>
                    </a:spPr>
                    <a:style>
                      <a:lnRef idx="1">
                        <a:schemeClr val="accent1"/>
                      </a:lnRef>
                      <a:fillRef idx="0">
                        <a:schemeClr val="accent1"/>
                      </a:fillRef>
                      <a:effectRef idx="0">
                        <a:schemeClr val="accent1"/>
                      </a:effectRef>
                      <a:fontRef idx="minor">
                        <a:schemeClr val="tx1"/>
                      </a:fontRef>
                    </a:style>
                  </a:cxnSp>
                  <a:cxnSp>
                    <a:nvCxnSpPr>
                      <a:cNvPr id="20490" name="Straight Connector 45"/>
                      <a:cNvCxnSpPr>
                        <a:cxnSpLocks noChangeShapeType="1"/>
                      </a:cNvCxnSpPr>
                    </a:nvCxnSpPr>
                    <a:spPr bwMode="auto">
                      <a:xfrm>
                        <a:off x="6600825" y="1268413"/>
                        <a:ext cx="1222375" cy="1239837"/>
                      </a:xfrm>
                      <a:prstGeom prst="line">
                        <a:avLst/>
                      </a:prstGeom>
                      <a:noFill/>
                      <a:ln w="57150" algn="ctr">
                        <a:solidFill>
                          <a:srgbClr val="4A7EBB"/>
                        </a:solidFill>
                        <a:round/>
                        <a:headEnd/>
                        <a:tailEnd/>
                      </a:ln>
                    </a:spPr>
                  </a:cxnSp>
                  <a:cxnSp>
                    <a:nvCxnSpPr>
                      <a:cNvPr id="20491" name="Straight Connector 46"/>
                      <a:cNvCxnSpPr>
                        <a:cxnSpLocks noChangeShapeType="1"/>
                      </a:cNvCxnSpPr>
                    </a:nvCxnSpPr>
                    <a:spPr bwMode="auto">
                      <a:xfrm flipH="1">
                        <a:off x="6108700" y="1422400"/>
                        <a:ext cx="25400" cy="819150"/>
                      </a:xfrm>
                      <a:prstGeom prst="line">
                        <a:avLst/>
                      </a:prstGeom>
                      <a:noFill/>
                      <a:ln w="57150" algn="ctr">
                        <a:solidFill>
                          <a:srgbClr val="4A7EBB"/>
                        </a:solidFill>
                        <a:round/>
                        <a:headEnd/>
                        <a:tailEnd/>
                      </a:ln>
                    </a:spPr>
                  </a:cxnSp>
                  <a:cxnSp>
                    <a:nvCxnSpPr>
                      <a:cNvPr id="20492" name="Straight Connector 47"/>
                      <a:cNvCxnSpPr>
                        <a:cxnSpLocks noChangeShapeType="1"/>
                      </a:cNvCxnSpPr>
                    </a:nvCxnSpPr>
                    <a:spPr bwMode="auto">
                      <a:xfrm flipH="1">
                        <a:off x="3298825" y="3522663"/>
                        <a:ext cx="431800" cy="711200"/>
                      </a:xfrm>
                      <a:prstGeom prst="line">
                        <a:avLst/>
                      </a:prstGeom>
                      <a:noFill/>
                      <a:ln w="57150" algn="ctr">
                        <a:solidFill>
                          <a:srgbClr val="4A7EBB"/>
                        </a:solidFill>
                        <a:round/>
                        <a:headEnd/>
                        <a:tailEnd/>
                      </a:ln>
                    </a:spPr>
                  </a:cxnSp>
                  <a:cxnSp>
                    <a:nvCxnSpPr>
                      <a:cNvPr id="20493" name="Straight Connector 48"/>
                      <a:cNvCxnSpPr>
                        <a:cxnSpLocks noChangeShapeType="1"/>
                      </a:cNvCxnSpPr>
                    </a:nvCxnSpPr>
                    <a:spPr bwMode="auto">
                      <a:xfrm>
                        <a:off x="6667500" y="3314700"/>
                        <a:ext cx="2411413" cy="1338263"/>
                      </a:xfrm>
                      <a:prstGeom prst="line">
                        <a:avLst/>
                      </a:prstGeom>
                      <a:noFill/>
                      <a:ln w="57150" algn="ctr">
                        <a:solidFill>
                          <a:srgbClr val="4A7EBB"/>
                        </a:solidFill>
                        <a:round/>
                        <a:headEnd/>
                        <a:tailEnd/>
                      </a:ln>
                    </a:spPr>
                  </a:cxnSp>
                  <a:cxnSp>
                    <a:nvCxnSpPr>
                      <a:cNvPr id="20494" name="Straight Connector 49"/>
                      <a:cNvCxnSpPr>
                        <a:cxnSpLocks/>
                        <a:stCxn id="20502" idx="1"/>
                        <a:endCxn id="57" idx="3"/>
                      </a:cNvCxnSpPr>
                    </a:nvCxnSpPr>
                    <a:spPr bwMode="auto">
                      <a:xfrm flipH="1">
                        <a:off x="3629025" y="4837113"/>
                        <a:ext cx="1917700" cy="58737"/>
                      </a:xfrm>
                      <a:prstGeom prst="line">
                        <a:avLst/>
                      </a:prstGeom>
                      <a:noFill/>
                      <a:ln w="57150" algn="ctr">
                        <a:solidFill>
                          <a:srgbClr val="4A7EBB"/>
                        </a:solidFill>
                        <a:round/>
                        <a:headEnd/>
                        <a:tailEnd/>
                      </a:ln>
                    </a:spPr>
                  </a:cxnSp>
                  <a:cxnSp>
                    <a:nvCxnSpPr>
                      <a:cNvPr id="20495" name="Straight Connector 50"/>
                      <a:cNvCxnSpPr>
                        <a:cxnSpLocks noChangeShapeType="1"/>
                      </a:cNvCxnSpPr>
                    </a:nvCxnSpPr>
                    <a:spPr bwMode="auto">
                      <a:xfrm flipH="1" flipV="1">
                        <a:off x="6864350" y="2890838"/>
                        <a:ext cx="844550" cy="11112"/>
                      </a:xfrm>
                      <a:prstGeom prst="line">
                        <a:avLst/>
                      </a:prstGeom>
                      <a:noFill/>
                      <a:ln w="57150" algn="ctr">
                        <a:solidFill>
                          <a:srgbClr val="4A7EBB"/>
                        </a:solidFill>
                        <a:round/>
                        <a:headEnd/>
                        <a:tailEnd/>
                      </a:ln>
                    </a:spPr>
                  </a:cxnSp>
                  <a:cxnSp>
                    <a:nvCxnSpPr>
                      <a:cNvPr id="20496" name="Straight Connector 51"/>
                      <a:cNvCxnSpPr>
                        <a:cxnSpLocks noChangeShapeType="1"/>
                      </a:cNvCxnSpPr>
                    </a:nvCxnSpPr>
                    <a:spPr bwMode="auto">
                      <a:xfrm flipH="1">
                        <a:off x="6765925" y="3521075"/>
                        <a:ext cx="1481138" cy="941388"/>
                      </a:xfrm>
                      <a:prstGeom prst="line">
                        <a:avLst/>
                      </a:prstGeom>
                      <a:noFill/>
                      <a:ln w="57150" algn="ctr">
                        <a:solidFill>
                          <a:srgbClr val="4A7EBB"/>
                        </a:solidFill>
                        <a:round/>
                        <a:headEnd/>
                        <a:tailEnd/>
                      </a:ln>
                    </a:spPr>
                  </a:cxnSp>
                  <a:cxnSp>
                    <a:nvCxnSpPr>
                      <a:cNvPr id="20497" name="Straight Connector 52"/>
                      <a:cNvCxnSpPr>
                        <a:cxnSpLocks noChangeShapeType="1"/>
                      </a:cNvCxnSpPr>
                    </a:nvCxnSpPr>
                    <a:spPr bwMode="auto">
                      <a:xfrm>
                        <a:off x="8615363" y="3457575"/>
                        <a:ext cx="787400" cy="952500"/>
                      </a:xfrm>
                      <a:prstGeom prst="line">
                        <a:avLst/>
                      </a:prstGeom>
                      <a:noFill/>
                      <a:ln w="57150" algn="ctr">
                        <a:solidFill>
                          <a:srgbClr val="4A7EBB"/>
                        </a:solidFill>
                        <a:round/>
                        <a:headEnd/>
                        <a:tailEnd/>
                      </a:ln>
                    </a:spPr>
                  </a:cxnSp>
                  <a:sp>
                    <a:nvSpPr>
                      <a:cNvPr id="20498" name="Text Box 26"/>
                      <a:cNvSpPr txBox="1">
                        <a:spLocks noChangeArrowheads="1"/>
                      </a:cNvSpPr>
                    </a:nvSpPr>
                    <a:spPr bwMode="auto">
                      <a:xfrm>
                        <a:off x="7708900" y="1903413"/>
                        <a:ext cx="1304925" cy="1320800"/>
                      </a:xfrm>
                      <a:prstGeom prst="rect">
                        <a:avLst/>
                      </a:prstGeom>
                      <a:noFill/>
                      <a:ln w="6350">
                        <a:noFill/>
                        <a:miter lim="800000"/>
                        <a:headEnd/>
                        <a:tailEnd/>
                      </a:ln>
                    </a:spPr>
                    <a:txSp>
                      <a:txBody>
                        <a:bodyPr/>
                        <a:lstStyle>
                          <a:defPPr>
                            <a:defRPr lang="en-US"/>
                          </a:defPPr>
                          <a:lvl1pPr algn="l" defTabSz="457200" rtl="0" eaLnBrk="0" fontAlgn="base" hangingPunct="0">
                            <a:spcBef>
                              <a:spcPct val="0"/>
                            </a:spcBef>
                            <a:spcAft>
                              <a:spcPct val="0"/>
                            </a:spcAft>
                            <a:defRPr kern="1200">
                              <a:solidFill>
                                <a:schemeClr val="tx1"/>
                              </a:solidFill>
                              <a:latin typeface="Gill Sans MT" pitchFamily="34" charset="0"/>
                              <a:ea typeface="+mn-ea"/>
                              <a:cs typeface="+mn-cs"/>
                            </a:defRPr>
                          </a:lvl1pPr>
                          <a:lvl2pPr marL="457200" algn="l" defTabSz="457200" rtl="0" eaLnBrk="0" fontAlgn="base" hangingPunct="0">
                            <a:spcBef>
                              <a:spcPct val="0"/>
                            </a:spcBef>
                            <a:spcAft>
                              <a:spcPct val="0"/>
                            </a:spcAft>
                            <a:defRPr kern="1200">
                              <a:solidFill>
                                <a:schemeClr val="tx1"/>
                              </a:solidFill>
                              <a:latin typeface="Gill Sans MT" pitchFamily="34" charset="0"/>
                              <a:ea typeface="+mn-ea"/>
                              <a:cs typeface="+mn-cs"/>
                            </a:defRPr>
                          </a:lvl2pPr>
                          <a:lvl3pPr marL="914400" algn="l" defTabSz="457200" rtl="0" eaLnBrk="0" fontAlgn="base" hangingPunct="0">
                            <a:spcBef>
                              <a:spcPct val="0"/>
                            </a:spcBef>
                            <a:spcAft>
                              <a:spcPct val="0"/>
                            </a:spcAft>
                            <a:defRPr kern="1200">
                              <a:solidFill>
                                <a:schemeClr val="tx1"/>
                              </a:solidFill>
                              <a:latin typeface="Gill Sans MT" pitchFamily="34" charset="0"/>
                              <a:ea typeface="+mn-ea"/>
                              <a:cs typeface="+mn-cs"/>
                            </a:defRPr>
                          </a:lvl3pPr>
                          <a:lvl4pPr marL="1371600" algn="l" defTabSz="457200" rtl="0" eaLnBrk="0" fontAlgn="base" hangingPunct="0">
                            <a:spcBef>
                              <a:spcPct val="0"/>
                            </a:spcBef>
                            <a:spcAft>
                              <a:spcPct val="0"/>
                            </a:spcAft>
                            <a:defRPr kern="1200">
                              <a:solidFill>
                                <a:schemeClr val="tx1"/>
                              </a:solidFill>
                              <a:latin typeface="Gill Sans MT" pitchFamily="34" charset="0"/>
                              <a:ea typeface="+mn-ea"/>
                              <a:cs typeface="+mn-cs"/>
                            </a:defRPr>
                          </a:lvl4pPr>
                          <a:lvl5pPr marL="1828800" algn="l" defTabSz="457200" rtl="0" eaLnBrk="0" fontAlgn="base" hangingPunct="0">
                            <a:spcBef>
                              <a:spcPct val="0"/>
                            </a:spcBef>
                            <a:spcAft>
                              <a:spcPct val="0"/>
                            </a:spcAft>
                            <a:defRPr kern="1200">
                              <a:solidFill>
                                <a:schemeClr val="tx1"/>
                              </a:solidFill>
                              <a:latin typeface="Gill Sans MT" pitchFamily="34" charset="0"/>
                              <a:ea typeface="+mn-ea"/>
                              <a:cs typeface="+mn-cs"/>
                            </a:defRPr>
                          </a:lvl5pPr>
                          <a:lvl6pPr marL="2286000" algn="l" defTabSz="914400" rtl="0" eaLnBrk="1" latinLnBrk="0" hangingPunct="1">
                            <a:defRPr kern="1200">
                              <a:solidFill>
                                <a:schemeClr val="tx1"/>
                              </a:solidFill>
                              <a:latin typeface="Gill Sans MT" pitchFamily="34" charset="0"/>
                              <a:ea typeface="+mn-ea"/>
                              <a:cs typeface="+mn-cs"/>
                            </a:defRPr>
                          </a:lvl6pPr>
                          <a:lvl7pPr marL="2743200" algn="l" defTabSz="914400" rtl="0" eaLnBrk="1" latinLnBrk="0" hangingPunct="1">
                            <a:defRPr kern="1200">
                              <a:solidFill>
                                <a:schemeClr val="tx1"/>
                              </a:solidFill>
                              <a:latin typeface="Gill Sans MT" pitchFamily="34" charset="0"/>
                              <a:ea typeface="+mn-ea"/>
                              <a:cs typeface="+mn-cs"/>
                            </a:defRPr>
                          </a:lvl7pPr>
                          <a:lvl8pPr marL="3200400" algn="l" defTabSz="914400" rtl="0" eaLnBrk="1" latinLnBrk="0" hangingPunct="1">
                            <a:defRPr kern="1200">
                              <a:solidFill>
                                <a:schemeClr val="tx1"/>
                              </a:solidFill>
                              <a:latin typeface="Gill Sans MT" pitchFamily="34" charset="0"/>
                              <a:ea typeface="+mn-ea"/>
                              <a:cs typeface="+mn-cs"/>
                            </a:defRPr>
                          </a:lvl8pPr>
                          <a:lvl9pPr marL="3657600" algn="l" defTabSz="914400" rtl="0" eaLnBrk="1" latinLnBrk="0" hangingPunct="1">
                            <a:defRPr kern="1200">
                              <a:solidFill>
                                <a:schemeClr val="tx1"/>
                              </a:solidFill>
                              <a:latin typeface="Gill Sans MT" pitchFamily="34" charset="0"/>
                              <a:ea typeface="+mn-ea"/>
                              <a:cs typeface="+mn-cs"/>
                            </a:defRPr>
                          </a:lvl9pPr>
                        </a:lstStyle>
                        <a:p>
                          <a:pPr algn="ctr" defTabSz="914400" eaLnBrk="1" hangingPunct="1">
                            <a:lnSpc>
                              <a:spcPct val="115000"/>
                            </a:lnSpc>
                            <a:spcAft>
                              <a:spcPts val="1000"/>
                            </a:spcAft>
                          </a:pPr>
                          <a:r>
                            <a:rPr lang="en-GB" altLang="en-US" sz="2400">
                              <a:solidFill>
                                <a:srgbClr val="000000"/>
                              </a:solidFill>
                              <a:latin typeface="Calibri" pitchFamily="34" charset="0"/>
                              <a:ea typeface="Calibri" pitchFamily="34" charset="0"/>
                              <a:cs typeface="Times New Roman" pitchFamily="18" charset="0"/>
                            </a:rPr>
                            <a:t> </a:t>
                          </a:r>
                        </a:p>
                        <a:p>
                          <a:pPr algn="ctr" defTabSz="914400" eaLnBrk="1" hangingPunct="1">
                            <a:lnSpc>
                              <a:spcPct val="115000"/>
                            </a:lnSpc>
                            <a:spcAft>
                              <a:spcPts val="1000"/>
                            </a:spcAft>
                          </a:pPr>
                          <a:r>
                            <a:rPr lang="en-GB" altLang="en-US" sz="2400">
                              <a:solidFill>
                                <a:srgbClr val="000000"/>
                              </a:solidFill>
                              <a:latin typeface="Calibri" pitchFamily="34" charset="0"/>
                              <a:ea typeface="Calibri" pitchFamily="34" charset="0"/>
                              <a:cs typeface="Times New Roman" pitchFamily="18" charset="0"/>
                            </a:rPr>
                            <a:t> Involve Others</a:t>
                          </a:r>
                        </a:p>
                        <a:p>
                          <a:pPr algn="ctr" defTabSz="914400" eaLnBrk="1" hangingPunct="1">
                            <a:lnSpc>
                              <a:spcPct val="115000"/>
                            </a:lnSpc>
                            <a:spcAft>
                              <a:spcPts val="1000"/>
                            </a:spcAft>
                          </a:pPr>
                          <a:endParaRPr lang="en-GB" altLang="en-US" sz="2400">
                            <a:solidFill>
                              <a:srgbClr val="000000"/>
                            </a:solidFill>
                            <a:latin typeface="Calibri" pitchFamily="34" charset="0"/>
                            <a:ea typeface="Calibri" pitchFamily="34" charset="0"/>
                            <a:cs typeface="Times New Roman" pitchFamily="18" charset="0"/>
                          </a:endParaRPr>
                        </a:p>
                        <a:p>
                          <a:pPr algn="ctr" defTabSz="914400" eaLnBrk="1" hangingPunct="1">
                            <a:lnSpc>
                              <a:spcPct val="115000"/>
                            </a:lnSpc>
                            <a:spcAft>
                              <a:spcPts val="1000"/>
                            </a:spcAft>
                          </a:pPr>
                          <a:r>
                            <a:rPr lang="en-GB" altLang="en-US" sz="2400">
                              <a:solidFill>
                                <a:srgbClr val="000000"/>
                              </a:solidFill>
                              <a:latin typeface="Calibri" pitchFamily="34" charset="0"/>
                              <a:ea typeface="Calibri" pitchFamily="34" charset="0"/>
                              <a:cs typeface="Times New Roman" pitchFamily="18" charset="0"/>
                            </a:rPr>
                            <a:t> </a:t>
                          </a:r>
                        </a:p>
                        <a:p>
                          <a:pPr algn="ctr" defTabSz="914400" eaLnBrk="1" hangingPunct="1">
                            <a:lnSpc>
                              <a:spcPct val="115000"/>
                            </a:lnSpc>
                            <a:spcAft>
                              <a:spcPts val="1000"/>
                            </a:spcAft>
                          </a:pPr>
                          <a:r>
                            <a:rPr lang="en-GB" altLang="en-US" sz="2400">
                              <a:solidFill>
                                <a:srgbClr val="000000"/>
                              </a:solidFill>
                              <a:latin typeface="Calibri" pitchFamily="34" charset="0"/>
                              <a:ea typeface="Calibri" pitchFamily="34" charset="0"/>
                              <a:cs typeface="Times New Roman" pitchFamily="18" charset="0"/>
                            </a:rPr>
                            <a:t> </a:t>
                          </a:r>
                        </a:p>
                        <a:p>
                          <a:pPr defTabSz="914400" eaLnBrk="1" hangingPunct="1">
                            <a:lnSpc>
                              <a:spcPct val="115000"/>
                            </a:lnSpc>
                            <a:spcAft>
                              <a:spcPts val="1000"/>
                            </a:spcAft>
                          </a:pPr>
                          <a:r>
                            <a:rPr lang="en-GB" altLang="en-US" sz="5400" i="1">
                              <a:solidFill>
                                <a:srgbClr val="000000"/>
                              </a:solidFill>
                              <a:latin typeface="Calibri" pitchFamily="34" charset="0"/>
                              <a:ea typeface="Calibri" pitchFamily="34" charset="0"/>
                              <a:cs typeface="Times New Roman" pitchFamily="18" charset="0"/>
                            </a:rPr>
                            <a:t> </a:t>
                          </a:r>
                          <a:endParaRPr lang="en-GB" altLang="en-US" sz="2400">
                            <a:solidFill>
                              <a:srgbClr val="000000"/>
                            </a:solidFill>
                            <a:latin typeface="Calibri" pitchFamily="34" charset="0"/>
                            <a:ea typeface="Calibri" pitchFamily="34" charset="0"/>
                            <a:cs typeface="Times New Roman" pitchFamily="18" charset="0"/>
                          </a:endParaRPr>
                        </a:p>
                      </a:txBody>
                      <a:useSpRect/>
                    </a:txSp>
                  </a:sp>
                  <a:sp>
                    <a:nvSpPr>
                      <a:cNvPr id="20499" name="Text Box 27"/>
                      <a:cNvSpPr txBox="1">
                        <a:spLocks noChangeArrowheads="1"/>
                      </a:cNvSpPr>
                    </a:nvSpPr>
                    <a:spPr bwMode="auto">
                      <a:xfrm>
                        <a:off x="5168900" y="2339975"/>
                        <a:ext cx="2049463" cy="1320800"/>
                      </a:xfrm>
                      <a:prstGeom prst="rect">
                        <a:avLst/>
                      </a:prstGeom>
                      <a:noFill/>
                      <a:ln w="6350">
                        <a:noFill/>
                        <a:miter lim="800000"/>
                        <a:headEnd/>
                        <a:tailEnd/>
                      </a:ln>
                    </a:spPr>
                    <a:txSp>
                      <a:txBody>
                        <a:bodyPr/>
                        <a:lstStyle>
                          <a:defPPr>
                            <a:defRPr lang="en-US"/>
                          </a:defPPr>
                          <a:lvl1pPr algn="l" defTabSz="457200" rtl="0" eaLnBrk="0" fontAlgn="base" hangingPunct="0">
                            <a:spcBef>
                              <a:spcPct val="0"/>
                            </a:spcBef>
                            <a:spcAft>
                              <a:spcPct val="0"/>
                            </a:spcAft>
                            <a:defRPr kern="1200">
                              <a:solidFill>
                                <a:schemeClr val="tx1"/>
                              </a:solidFill>
                              <a:latin typeface="Gill Sans MT" pitchFamily="34" charset="0"/>
                              <a:ea typeface="+mn-ea"/>
                              <a:cs typeface="+mn-cs"/>
                            </a:defRPr>
                          </a:lvl1pPr>
                          <a:lvl2pPr marL="457200" algn="l" defTabSz="457200" rtl="0" eaLnBrk="0" fontAlgn="base" hangingPunct="0">
                            <a:spcBef>
                              <a:spcPct val="0"/>
                            </a:spcBef>
                            <a:spcAft>
                              <a:spcPct val="0"/>
                            </a:spcAft>
                            <a:defRPr kern="1200">
                              <a:solidFill>
                                <a:schemeClr val="tx1"/>
                              </a:solidFill>
                              <a:latin typeface="Gill Sans MT" pitchFamily="34" charset="0"/>
                              <a:ea typeface="+mn-ea"/>
                              <a:cs typeface="+mn-cs"/>
                            </a:defRPr>
                          </a:lvl2pPr>
                          <a:lvl3pPr marL="914400" algn="l" defTabSz="457200" rtl="0" eaLnBrk="0" fontAlgn="base" hangingPunct="0">
                            <a:spcBef>
                              <a:spcPct val="0"/>
                            </a:spcBef>
                            <a:spcAft>
                              <a:spcPct val="0"/>
                            </a:spcAft>
                            <a:defRPr kern="1200">
                              <a:solidFill>
                                <a:schemeClr val="tx1"/>
                              </a:solidFill>
                              <a:latin typeface="Gill Sans MT" pitchFamily="34" charset="0"/>
                              <a:ea typeface="+mn-ea"/>
                              <a:cs typeface="+mn-cs"/>
                            </a:defRPr>
                          </a:lvl3pPr>
                          <a:lvl4pPr marL="1371600" algn="l" defTabSz="457200" rtl="0" eaLnBrk="0" fontAlgn="base" hangingPunct="0">
                            <a:spcBef>
                              <a:spcPct val="0"/>
                            </a:spcBef>
                            <a:spcAft>
                              <a:spcPct val="0"/>
                            </a:spcAft>
                            <a:defRPr kern="1200">
                              <a:solidFill>
                                <a:schemeClr val="tx1"/>
                              </a:solidFill>
                              <a:latin typeface="Gill Sans MT" pitchFamily="34" charset="0"/>
                              <a:ea typeface="+mn-ea"/>
                              <a:cs typeface="+mn-cs"/>
                            </a:defRPr>
                          </a:lvl4pPr>
                          <a:lvl5pPr marL="1828800" algn="l" defTabSz="457200" rtl="0" eaLnBrk="0" fontAlgn="base" hangingPunct="0">
                            <a:spcBef>
                              <a:spcPct val="0"/>
                            </a:spcBef>
                            <a:spcAft>
                              <a:spcPct val="0"/>
                            </a:spcAft>
                            <a:defRPr kern="1200">
                              <a:solidFill>
                                <a:schemeClr val="tx1"/>
                              </a:solidFill>
                              <a:latin typeface="Gill Sans MT" pitchFamily="34" charset="0"/>
                              <a:ea typeface="+mn-ea"/>
                              <a:cs typeface="+mn-cs"/>
                            </a:defRPr>
                          </a:lvl5pPr>
                          <a:lvl6pPr marL="2286000" algn="l" defTabSz="914400" rtl="0" eaLnBrk="1" latinLnBrk="0" hangingPunct="1">
                            <a:defRPr kern="1200">
                              <a:solidFill>
                                <a:schemeClr val="tx1"/>
                              </a:solidFill>
                              <a:latin typeface="Gill Sans MT" pitchFamily="34" charset="0"/>
                              <a:ea typeface="+mn-ea"/>
                              <a:cs typeface="+mn-cs"/>
                            </a:defRPr>
                          </a:lvl6pPr>
                          <a:lvl7pPr marL="2743200" algn="l" defTabSz="914400" rtl="0" eaLnBrk="1" latinLnBrk="0" hangingPunct="1">
                            <a:defRPr kern="1200">
                              <a:solidFill>
                                <a:schemeClr val="tx1"/>
                              </a:solidFill>
                              <a:latin typeface="Gill Sans MT" pitchFamily="34" charset="0"/>
                              <a:ea typeface="+mn-ea"/>
                              <a:cs typeface="+mn-cs"/>
                            </a:defRPr>
                          </a:lvl7pPr>
                          <a:lvl8pPr marL="3200400" algn="l" defTabSz="914400" rtl="0" eaLnBrk="1" latinLnBrk="0" hangingPunct="1">
                            <a:defRPr kern="1200">
                              <a:solidFill>
                                <a:schemeClr val="tx1"/>
                              </a:solidFill>
                              <a:latin typeface="Gill Sans MT" pitchFamily="34" charset="0"/>
                              <a:ea typeface="+mn-ea"/>
                              <a:cs typeface="+mn-cs"/>
                            </a:defRPr>
                          </a:lvl8pPr>
                          <a:lvl9pPr marL="3657600" algn="l" defTabSz="914400" rtl="0" eaLnBrk="1" latinLnBrk="0" hangingPunct="1">
                            <a:defRPr kern="1200">
                              <a:solidFill>
                                <a:schemeClr val="tx1"/>
                              </a:solidFill>
                              <a:latin typeface="Gill Sans MT" pitchFamily="34" charset="0"/>
                              <a:ea typeface="+mn-ea"/>
                              <a:cs typeface="+mn-cs"/>
                            </a:defRPr>
                          </a:lvl9pPr>
                        </a:lstStyle>
                        <a:p>
                          <a:pPr algn="ctr" defTabSz="914400" eaLnBrk="1" hangingPunct="1">
                            <a:lnSpc>
                              <a:spcPct val="115000"/>
                            </a:lnSpc>
                            <a:spcAft>
                              <a:spcPts val="1000"/>
                            </a:spcAft>
                          </a:pPr>
                          <a:r>
                            <a:rPr lang="en-GB" altLang="en-US" sz="2400">
                              <a:solidFill>
                                <a:srgbClr val="000000"/>
                              </a:solidFill>
                              <a:latin typeface="Calibri" pitchFamily="34" charset="0"/>
                              <a:ea typeface="Calibri" pitchFamily="34" charset="0"/>
                              <a:cs typeface="Times New Roman" pitchFamily="18" charset="0"/>
                            </a:rPr>
                            <a:t> Personal  </a:t>
                          </a:r>
                          <a:r>
                            <a:rPr lang="en-GB" altLang="en-US" sz="2000">
                              <a:solidFill>
                                <a:srgbClr val="000000"/>
                              </a:solidFill>
                              <a:latin typeface="Calibri" pitchFamily="34" charset="0"/>
                              <a:ea typeface="Calibri" pitchFamily="34" charset="0"/>
                              <a:cs typeface="Times New Roman" pitchFamily="18" charset="0"/>
                            </a:rPr>
                            <a:t>Responsibility</a:t>
                          </a:r>
                        </a:p>
                      </a:txBody>
                      <a:useSpRect/>
                    </a:txSp>
                  </a:sp>
                  <a:sp>
                    <a:nvSpPr>
                      <a:cNvPr id="20500" name="Text Box 28"/>
                      <a:cNvSpPr txBox="1">
                        <a:spLocks noChangeArrowheads="1"/>
                      </a:cNvSpPr>
                    </a:nvSpPr>
                    <a:spPr bwMode="auto">
                      <a:xfrm>
                        <a:off x="3259138" y="2230438"/>
                        <a:ext cx="1304925" cy="1320800"/>
                      </a:xfrm>
                      <a:prstGeom prst="rect">
                        <a:avLst/>
                      </a:prstGeom>
                      <a:noFill/>
                      <a:ln w="6350">
                        <a:noFill/>
                        <a:miter lim="800000"/>
                        <a:headEnd/>
                        <a:tailEnd/>
                      </a:ln>
                    </a:spPr>
                    <a:txSp>
                      <a:txBody>
                        <a:bodyPr/>
                        <a:lstStyle>
                          <a:defPPr>
                            <a:defRPr lang="en-US"/>
                          </a:defPPr>
                          <a:lvl1pPr algn="l" defTabSz="457200" rtl="0" eaLnBrk="0" fontAlgn="base" hangingPunct="0">
                            <a:spcBef>
                              <a:spcPct val="0"/>
                            </a:spcBef>
                            <a:spcAft>
                              <a:spcPct val="0"/>
                            </a:spcAft>
                            <a:defRPr kern="1200">
                              <a:solidFill>
                                <a:schemeClr val="tx1"/>
                              </a:solidFill>
                              <a:latin typeface="Gill Sans MT" pitchFamily="34" charset="0"/>
                              <a:ea typeface="+mn-ea"/>
                              <a:cs typeface="+mn-cs"/>
                            </a:defRPr>
                          </a:lvl1pPr>
                          <a:lvl2pPr marL="457200" algn="l" defTabSz="457200" rtl="0" eaLnBrk="0" fontAlgn="base" hangingPunct="0">
                            <a:spcBef>
                              <a:spcPct val="0"/>
                            </a:spcBef>
                            <a:spcAft>
                              <a:spcPct val="0"/>
                            </a:spcAft>
                            <a:defRPr kern="1200">
                              <a:solidFill>
                                <a:schemeClr val="tx1"/>
                              </a:solidFill>
                              <a:latin typeface="Gill Sans MT" pitchFamily="34" charset="0"/>
                              <a:ea typeface="+mn-ea"/>
                              <a:cs typeface="+mn-cs"/>
                            </a:defRPr>
                          </a:lvl2pPr>
                          <a:lvl3pPr marL="914400" algn="l" defTabSz="457200" rtl="0" eaLnBrk="0" fontAlgn="base" hangingPunct="0">
                            <a:spcBef>
                              <a:spcPct val="0"/>
                            </a:spcBef>
                            <a:spcAft>
                              <a:spcPct val="0"/>
                            </a:spcAft>
                            <a:defRPr kern="1200">
                              <a:solidFill>
                                <a:schemeClr val="tx1"/>
                              </a:solidFill>
                              <a:latin typeface="Gill Sans MT" pitchFamily="34" charset="0"/>
                              <a:ea typeface="+mn-ea"/>
                              <a:cs typeface="+mn-cs"/>
                            </a:defRPr>
                          </a:lvl3pPr>
                          <a:lvl4pPr marL="1371600" algn="l" defTabSz="457200" rtl="0" eaLnBrk="0" fontAlgn="base" hangingPunct="0">
                            <a:spcBef>
                              <a:spcPct val="0"/>
                            </a:spcBef>
                            <a:spcAft>
                              <a:spcPct val="0"/>
                            </a:spcAft>
                            <a:defRPr kern="1200">
                              <a:solidFill>
                                <a:schemeClr val="tx1"/>
                              </a:solidFill>
                              <a:latin typeface="Gill Sans MT" pitchFamily="34" charset="0"/>
                              <a:ea typeface="+mn-ea"/>
                              <a:cs typeface="+mn-cs"/>
                            </a:defRPr>
                          </a:lvl4pPr>
                          <a:lvl5pPr marL="1828800" algn="l" defTabSz="457200" rtl="0" eaLnBrk="0" fontAlgn="base" hangingPunct="0">
                            <a:spcBef>
                              <a:spcPct val="0"/>
                            </a:spcBef>
                            <a:spcAft>
                              <a:spcPct val="0"/>
                            </a:spcAft>
                            <a:defRPr kern="1200">
                              <a:solidFill>
                                <a:schemeClr val="tx1"/>
                              </a:solidFill>
                              <a:latin typeface="Gill Sans MT" pitchFamily="34" charset="0"/>
                              <a:ea typeface="+mn-ea"/>
                              <a:cs typeface="+mn-cs"/>
                            </a:defRPr>
                          </a:lvl5pPr>
                          <a:lvl6pPr marL="2286000" algn="l" defTabSz="914400" rtl="0" eaLnBrk="1" latinLnBrk="0" hangingPunct="1">
                            <a:defRPr kern="1200">
                              <a:solidFill>
                                <a:schemeClr val="tx1"/>
                              </a:solidFill>
                              <a:latin typeface="Gill Sans MT" pitchFamily="34" charset="0"/>
                              <a:ea typeface="+mn-ea"/>
                              <a:cs typeface="+mn-cs"/>
                            </a:defRPr>
                          </a:lvl6pPr>
                          <a:lvl7pPr marL="2743200" algn="l" defTabSz="914400" rtl="0" eaLnBrk="1" latinLnBrk="0" hangingPunct="1">
                            <a:defRPr kern="1200">
                              <a:solidFill>
                                <a:schemeClr val="tx1"/>
                              </a:solidFill>
                              <a:latin typeface="Gill Sans MT" pitchFamily="34" charset="0"/>
                              <a:ea typeface="+mn-ea"/>
                              <a:cs typeface="+mn-cs"/>
                            </a:defRPr>
                          </a:lvl7pPr>
                          <a:lvl8pPr marL="3200400" algn="l" defTabSz="914400" rtl="0" eaLnBrk="1" latinLnBrk="0" hangingPunct="1">
                            <a:defRPr kern="1200">
                              <a:solidFill>
                                <a:schemeClr val="tx1"/>
                              </a:solidFill>
                              <a:latin typeface="Gill Sans MT" pitchFamily="34" charset="0"/>
                              <a:ea typeface="+mn-ea"/>
                              <a:cs typeface="+mn-cs"/>
                            </a:defRPr>
                          </a:lvl8pPr>
                          <a:lvl9pPr marL="3657600" algn="l" defTabSz="914400" rtl="0" eaLnBrk="1" latinLnBrk="0" hangingPunct="1">
                            <a:defRPr kern="1200">
                              <a:solidFill>
                                <a:schemeClr val="tx1"/>
                              </a:solidFill>
                              <a:latin typeface="Gill Sans MT" pitchFamily="34" charset="0"/>
                              <a:ea typeface="+mn-ea"/>
                              <a:cs typeface="+mn-cs"/>
                            </a:defRPr>
                          </a:lvl9pPr>
                        </a:lstStyle>
                        <a:p>
                          <a:pPr algn="ctr" defTabSz="914400" eaLnBrk="1" hangingPunct="1">
                            <a:lnSpc>
                              <a:spcPct val="115000"/>
                            </a:lnSpc>
                            <a:spcAft>
                              <a:spcPts val="1000"/>
                            </a:spcAft>
                          </a:pPr>
                          <a:r>
                            <a:rPr lang="en-GB" altLang="en-US" sz="400" dirty="0">
                              <a:solidFill>
                                <a:srgbClr val="000000"/>
                              </a:solidFill>
                              <a:latin typeface="Calibri" pitchFamily="34" charset="0"/>
                              <a:ea typeface="Calibri" pitchFamily="34" charset="0"/>
                              <a:cs typeface="Times New Roman" pitchFamily="18" charset="0"/>
                            </a:rPr>
                            <a:t> </a:t>
                          </a:r>
                        </a:p>
                        <a:p>
                          <a:pPr algn="ctr" defTabSz="914400" eaLnBrk="1" hangingPunct="1">
                            <a:lnSpc>
                              <a:spcPct val="115000"/>
                            </a:lnSpc>
                            <a:spcAft>
                              <a:spcPts val="1000"/>
                            </a:spcAft>
                          </a:pPr>
                          <a:r>
                            <a:rPr lang="en-GB" altLang="en-US" sz="2400" i="1" dirty="0">
                              <a:solidFill>
                                <a:srgbClr val="000000"/>
                              </a:solidFill>
                              <a:latin typeface="Calibri" pitchFamily="34" charset="0"/>
                              <a:ea typeface="Calibri" pitchFamily="34" charset="0"/>
                              <a:cs typeface="Times New Roman" pitchFamily="18" charset="0"/>
                            </a:rPr>
                            <a:t>Self Belief</a:t>
                          </a:r>
                          <a:endParaRPr lang="en-GB" altLang="en-US" sz="2400" dirty="0">
                            <a:solidFill>
                              <a:srgbClr val="000000"/>
                            </a:solidFill>
                            <a:latin typeface="Calibri" pitchFamily="34" charset="0"/>
                            <a:ea typeface="Calibri" pitchFamily="34" charset="0"/>
                            <a:cs typeface="Times New Roman" pitchFamily="18" charset="0"/>
                          </a:endParaRPr>
                        </a:p>
                        <a:p>
                          <a:pPr defTabSz="914400" eaLnBrk="1" hangingPunct="1">
                            <a:lnSpc>
                              <a:spcPct val="115000"/>
                            </a:lnSpc>
                            <a:spcAft>
                              <a:spcPts val="1000"/>
                            </a:spcAft>
                          </a:pPr>
                          <a:endParaRPr lang="en-GB" altLang="en-US" sz="1200" dirty="0">
                            <a:solidFill>
                              <a:srgbClr val="000000"/>
                            </a:solidFill>
                            <a:latin typeface="Calibri" pitchFamily="34" charset="0"/>
                            <a:ea typeface="Calibri" pitchFamily="34" charset="0"/>
                            <a:cs typeface="Times New Roman" pitchFamily="18" charset="0"/>
                          </a:endParaRPr>
                        </a:p>
                        <a:p>
                          <a:pPr defTabSz="914400" eaLnBrk="1" hangingPunct="1">
                            <a:lnSpc>
                              <a:spcPct val="115000"/>
                            </a:lnSpc>
                            <a:spcAft>
                              <a:spcPts val="1000"/>
                            </a:spcAft>
                          </a:pPr>
                          <a:r>
                            <a:rPr lang="en-GB" altLang="en-US" sz="3200" i="1" dirty="0">
                              <a:solidFill>
                                <a:srgbClr val="000000"/>
                              </a:solidFill>
                              <a:latin typeface="Calibri" pitchFamily="34" charset="0"/>
                              <a:ea typeface="Calibri" pitchFamily="34" charset="0"/>
                              <a:cs typeface="Times New Roman" pitchFamily="18" charset="0"/>
                            </a:rPr>
                            <a:t> </a:t>
                          </a:r>
                          <a:endParaRPr lang="en-GB" altLang="en-US" sz="1200" dirty="0">
                            <a:solidFill>
                              <a:srgbClr val="000000"/>
                            </a:solidFill>
                            <a:latin typeface="Calibri" pitchFamily="34" charset="0"/>
                            <a:ea typeface="Calibri" pitchFamily="34" charset="0"/>
                            <a:cs typeface="Times New Roman" pitchFamily="18" charset="0"/>
                          </a:endParaRPr>
                        </a:p>
                      </a:txBody>
                      <a:useSpRect/>
                    </a:txSp>
                  </a:sp>
                  <a:sp>
                    <a:nvSpPr>
                      <a:cNvPr id="57" name="Text Box 29">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id="{58EDE87C-3AF7-43BE-86C9-0197807B08A2}"/>
                          </a:ext>
                        </a:extLst>
                      </a:cNvPr>
                      <a:cNvSpPr txBox="1"/>
                    </a:nvSpPr>
                    <a:spPr>
                      <a:xfrm>
                        <a:off x="2322513" y="4235450"/>
                        <a:ext cx="1306512" cy="1320800"/>
                      </a:xfrm>
                      <a:prstGeom prst="rect">
                        <a:avLst/>
                      </a:prstGeom>
                      <a:noFill/>
                      <a:ln w="6350">
                        <a:noFill/>
                      </a:ln>
                      <a:effectLst/>
                    </a:spPr>
                    <a:txSp>
                      <a:txBody>
                        <a:bodyPr/>
                        <a:lstStyle>
                          <a:defPPr>
                            <a:defRPr lang="en-US"/>
                          </a:defPPr>
                          <a:lvl1pPr algn="l" defTabSz="457200" rtl="0" eaLnBrk="0" fontAlgn="base" hangingPunct="0">
                            <a:spcBef>
                              <a:spcPct val="0"/>
                            </a:spcBef>
                            <a:spcAft>
                              <a:spcPct val="0"/>
                            </a:spcAft>
                            <a:defRPr kern="1200">
                              <a:solidFill>
                                <a:schemeClr val="tx1"/>
                              </a:solidFill>
                              <a:latin typeface="Gill Sans MT" pitchFamily="34" charset="0"/>
                              <a:ea typeface="+mn-ea"/>
                              <a:cs typeface="+mn-cs"/>
                            </a:defRPr>
                          </a:lvl1pPr>
                          <a:lvl2pPr marL="457200" algn="l" defTabSz="457200" rtl="0" eaLnBrk="0" fontAlgn="base" hangingPunct="0">
                            <a:spcBef>
                              <a:spcPct val="0"/>
                            </a:spcBef>
                            <a:spcAft>
                              <a:spcPct val="0"/>
                            </a:spcAft>
                            <a:defRPr kern="1200">
                              <a:solidFill>
                                <a:schemeClr val="tx1"/>
                              </a:solidFill>
                              <a:latin typeface="Gill Sans MT" pitchFamily="34" charset="0"/>
                              <a:ea typeface="+mn-ea"/>
                              <a:cs typeface="+mn-cs"/>
                            </a:defRPr>
                          </a:lvl2pPr>
                          <a:lvl3pPr marL="914400" algn="l" defTabSz="457200" rtl="0" eaLnBrk="0" fontAlgn="base" hangingPunct="0">
                            <a:spcBef>
                              <a:spcPct val="0"/>
                            </a:spcBef>
                            <a:spcAft>
                              <a:spcPct val="0"/>
                            </a:spcAft>
                            <a:defRPr kern="1200">
                              <a:solidFill>
                                <a:schemeClr val="tx1"/>
                              </a:solidFill>
                              <a:latin typeface="Gill Sans MT" pitchFamily="34" charset="0"/>
                              <a:ea typeface="+mn-ea"/>
                              <a:cs typeface="+mn-cs"/>
                            </a:defRPr>
                          </a:lvl3pPr>
                          <a:lvl4pPr marL="1371600" algn="l" defTabSz="457200" rtl="0" eaLnBrk="0" fontAlgn="base" hangingPunct="0">
                            <a:spcBef>
                              <a:spcPct val="0"/>
                            </a:spcBef>
                            <a:spcAft>
                              <a:spcPct val="0"/>
                            </a:spcAft>
                            <a:defRPr kern="1200">
                              <a:solidFill>
                                <a:schemeClr val="tx1"/>
                              </a:solidFill>
                              <a:latin typeface="Gill Sans MT" pitchFamily="34" charset="0"/>
                              <a:ea typeface="+mn-ea"/>
                              <a:cs typeface="+mn-cs"/>
                            </a:defRPr>
                          </a:lvl4pPr>
                          <a:lvl5pPr marL="1828800" algn="l" defTabSz="457200" rtl="0" eaLnBrk="0" fontAlgn="base" hangingPunct="0">
                            <a:spcBef>
                              <a:spcPct val="0"/>
                            </a:spcBef>
                            <a:spcAft>
                              <a:spcPct val="0"/>
                            </a:spcAft>
                            <a:defRPr kern="1200">
                              <a:solidFill>
                                <a:schemeClr val="tx1"/>
                              </a:solidFill>
                              <a:latin typeface="Gill Sans MT" pitchFamily="34" charset="0"/>
                              <a:ea typeface="+mn-ea"/>
                              <a:cs typeface="+mn-cs"/>
                            </a:defRPr>
                          </a:lvl5pPr>
                          <a:lvl6pPr marL="2286000" algn="l" defTabSz="914400" rtl="0" eaLnBrk="1" latinLnBrk="0" hangingPunct="1">
                            <a:defRPr kern="1200">
                              <a:solidFill>
                                <a:schemeClr val="tx1"/>
                              </a:solidFill>
                              <a:latin typeface="Gill Sans MT" pitchFamily="34" charset="0"/>
                              <a:ea typeface="+mn-ea"/>
                              <a:cs typeface="+mn-cs"/>
                            </a:defRPr>
                          </a:lvl6pPr>
                          <a:lvl7pPr marL="2743200" algn="l" defTabSz="914400" rtl="0" eaLnBrk="1" latinLnBrk="0" hangingPunct="1">
                            <a:defRPr kern="1200">
                              <a:solidFill>
                                <a:schemeClr val="tx1"/>
                              </a:solidFill>
                              <a:latin typeface="Gill Sans MT" pitchFamily="34" charset="0"/>
                              <a:ea typeface="+mn-ea"/>
                              <a:cs typeface="+mn-cs"/>
                            </a:defRPr>
                          </a:lvl7pPr>
                          <a:lvl8pPr marL="3200400" algn="l" defTabSz="914400" rtl="0" eaLnBrk="1" latinLnBrk="0" hangingPunct="1">
                            <a:defRPr kern="1200">
                              <a:solidFill>
                                <a:schemeClr val="tx1"/>
                              </a:solidFill>
                              <a:latin typeface="Gill Sans MT" pitchFamily="34" charset="0"/>
                              <a:ea typeface="+mn-ea"/>
                              <a:cs typeface="+mn-cs"/>
                            </a:defRPr>
                          </a:lvl8pPr>
                          <a:lvl9pPr marL="3657600" algn="l" defTabSz="914400" rtl="0" eaLnBrk="1" latinLnBrk="0" hangingPunct="1">
                            <a:defRPr kern="1200">
                              <a:solidFill>
                                <a:schemeClr val="tx1"/>
                              </a:solidFill>
                              <a:latin typeface="Gill Sans MT" pitchFamily="34" charset="0"/>
                              <a:ea typeface="+mn-ea"/>
                              <a:cs typeface="+mn-cs"/>
                            </a:defRPr>
                          </a:lvl9pPr>
                        </a:lstStyle>
                        <a:p>
                          <a:pPr algn="ctr" defTabSz="914400" eaLnBrk="1" fontAlgn="auto" hangingPunct="1">
                            <a:lnSpc>
                              <a:spcPct val="115000"/>
                            </a:lnSpc>
                            <a:spcBef>
                              <a:spcPts val="0"/>
                            </a:spcBef>
                            <a:spcAft>
                              <a:spcPts val="1000"/>
                            </a:spcAft>
                            <a:defRPr/>
                          </a:pPr>
                          <a:r>
                            <a:rPr lang="en-GB" sz="1050" dirty="0">
                              <a:solidFill>
                                <a:prstClr val="black"/>
                              </a:solidFill>
                              <a:latin typeface="Calibri" charset="0"/>
                              <a:ea typeface="Calibri" charset="0"/>
                              <a:cs typeface="Times New Roman" charset="0"/>
                            </a:rPr>
                            <a:t> </a:t>
                          </a:r>
                        </a:p>
                        <a:p>
                          <a:pPr algn="ctr" defTabSz="914400" eaLnBrk="1" fontAlgn="auto" hangingPunct="1">
                            <a:lnSpc>
                              <a:spcPct val="115000"/>
                            </a:lnSpc>
                            <a:spcBef>
                              <a:spcPts val="0"/>
                            </a:spcBef>
                            <a:spcAft>
                              <a:spcPts val="1000"/>
                            </a:spcAft>
                            <a:defRPr/>
                          </a:pPr>
                          <a:r>
                            <a:rPr lang="en-GB" sz="2400" i="1" dirty="0">
                              <a:solidFill>
                                <a:prstClr val="black"/>
                              </a:solidFill>
                              <a:latin typeface="Calibri" charset="0"/>
                              <a:ea typeface="Calibri" charset="0"/>
                              <a:cs typeface="Times New Roman" charset="0"/>
                            </a:rPr>
                            <a:t>Reasons Why</a:t>
                          </a:r>
                          <a:endParaRPr lang="en-GB" sz="1050" dirty="0">
                            <a:solidFill>
                              <a:prstClr val="black"/>
                            </a:solidFill>
                            <a:latin typeface="Calibri" charset="0"/>
                            <a:ea typeface="Calibri" charset="0"/>
                            <a:cs typeface="Times New Roman" charset="0"/>
                          </a:endParaRPr>
                        </a:p>
                      </a:txBody>
                      <a:useSpRect/>
                    </a:txSp>
                  </a:sp>
                  <a:sp>
                    <a:nvSpPr>
                      <a:cNvPr id="20502" name="Text Box 30"/>
                      <a:cNvSpPr txBox="1">
                        <a:spLocks noChangeArrowheads="1"/>
                      </a:cNvSpPr>
                    </a:nvSpPr>
                    <a:spPr bwMode="auto">
                      <a:xfrm>
                        <a:off x="5546725" y="4176713"/>
                        <a:ext cx="1271588" cy="1320800"/>
                      </a:xfrm>
                      <a:prstGeom prst="rect">
                        <a:avLst/>
                      </a:prstGeom>
                      <a:noFill/>
                      <a:ln w="6350">
                        <a:noFill/>
                        <a:miter lim="800000"/>
                        <a:headEnd/>
                        <a:tailEnd/>
                      </a:ln>
                    </a:spPr>
                    <a:txSp>
                      <a:txBody>
                        <a:bodyPr/>
                        <a:lstStyle>
                          <a:defPPr>
                            <a:defRPr lang="en-US"/>
                          </a:defPPr>
                          <a:lvl1pPr algn="l" defTabSz="457200" rtl="0" eaLnBrk="0" fontAlgn="base" hangingPunct="0">
                            <a:spcBef>
                              <a:spcPct val="0"/>
                            </a:spcBef>
                            <a:spcAft>
                              <a:spcPct val="0"/>
                            </a:spcAft>
                            <a:defRPr kern="1200">
                              <a:solidFill>
                                <a:schemeClr val="tx1"/>
                              </a:solidFill>
                              <a:latin typeface="Gill Sans MT" pitchFamily="34" charset="0"/>
                              <a:ea typeface="+mn-ea"/>
                              <a:cs typeface="+mn-cs"/>
                            </a:defRPr>
                          </a:lvl1pPr>
                          <a:lvl2pPr marL="457200" algn="l" defTabSz="457200" rtl="0" eaLnBrk="0" fontAlgn="base" hangingPunct="0">
                            <a:spcBef>
                              <a:spcPct val="0"/>
                            </a:spcBef>
                            <a:spcAft>
                              <a:spcPct val="0"/>
                            </a:spcAft>
                            <a:defRPr kern="1200">
                              <a:solidFill>
                                <a:schemeClr val="tx1"/>
                              </a:solidFill>
                              <a:latin typeface="Gill Sans MT" pitchFamily="34" charset="0"/>
                              <a:ea typeface="+mn-ea"/>
                              <a:cs typeface="+mn-cs"/>
                            </a:defRPr>
                          </a:lvl2pPr>
                          <a:lvl3pPr marL="914400" algn="l" defTabSz="457200" rtl="0" eaLnBrk="0" fontAlgn="base" hangingPunct="0">
                            <a:spcBef>
                              <a:spcPct val="0"/>
                            </a:spcBef>
                            <a:spcAft>
                              <a:spcPct val="0"/>
                            </a:spcAft>
                            <a:defRPr kern="1200">
                              <a:solidFill>
                                <a:schemeClr val="tx1"/>
                              </a:solidFill>
                              <a:latin typeface="Gill Sans MT" pitchFamily="34" charset="0"/>
                              <a:ea typeface="+mn-ea"/>
                              <a:cs typeface="+mn-cs"/>
                            </a:defRPr>
                          </a:lvl3pPr>
                          <a:lvl4pPr marL="1371600" algn="l" defTabSz="457200" rtl="0" eaLnBrk="0" fontAlgn="base" hangingPunct="0">
                            <a:spcBef>
                              <a:spcPct val="0"/>
                            </a:spcBef>
                            <a:spcAft>
                              <a:spcPct val="0"/>
                            </a:spcAft>
                            <a:defRPr kern="1200">
                              <a:solidFill>
                                <a:schemeClr val="tx1"/>
                              </a:solidFill>
                              <a:latin typeface="Gill Sans MT" pitchFamily="34" charset="0"/>
                              <a:ea typeface="+mn-ea"/>
                              <a:cs typeface="+mn-cs"/>
                            </a:defRPr>
                          </a:lvl4pPr>
                          <a:lvl5pPr marL="1828800" algn="l" defTabSz="457200" rtl="0" eaLnBrk="0" fontAlgn="base" hangingPunct="0">
                            <a:spcBef>
                              <a:spcPct val="0"/>
                            </a:spcBef>
                            <a:spcAft>
                              <a:spcPct val="0"/>
                            </a:spcAft>
                            <a:defRPr kern="1200">
                              <a:solidFill>
                                <a:schemeClr val="tx1"/>
                              </a:solidFill>
                              <a:latin typeface="Gill Sans MT" pitchFamily="34" charset="0"/>
                              <a:ea typeface="+mn-ea"/>
                              <a:cs typeface="+mn-cs"/>
                            </a:defRPr>
                          </a:lvl5pPr>
                          <a:lvl6pPr marL="2286000" algn="l" defTabSz="914400" rtl="0" eaLnBrk="1" latinLnBrk="0" hangingPunct="1">
                            <a:defRPr kern="1200">
                              <a:solidFill>
                                <a:schemeClr val="tx1"/>
                              </a:solidFill>
                              <a:latin typeface="Gill Sans MT" pitchFamily="34" charset="0"/>
                              <a:ea typeface="+mn-ea"/>
                              <a:cs typeface="+mn-cs"/>
                            </a:defRPr>
                          </a:lvl6pPr>
                          <a:lvl7pPr marL="2743200" algn="l" defTabSz="914400" rtl="0" eaLnBrk="1" latinLnBrk="0" hangingPunct="1">
                            <a:defRPr kern="1200">
                              <a:solidFill>
                                <a:schemeClr val="tx1"/>
                              </a:solidFill>
                              <a:latin typeface="Gill Sans MT" pitchFamily="34" charset="0"/>
                              <a:ea typeface="+mn-ea"/>
                              <a:cs typeface="+mn-cs"/>
                            </a:defRPr>
                          </a:lvl7pPr>
                          <a:lvl8pPr marL="3200400" algn="l" defTabSz="914400" rtl="0" eaLnBrk="1" latinLnBrk="0" hangingPunct="1">
                            <a:defRPr kern="1200">
                              <a:solidFill>
                                <a:schemeClr val="tx1"/>
                              </a:solidFill>
                              <a:latin typeface="Gill Sans MT" pitchFamily="34" charset="0"/>
                              <a:ea typeface="+mn-ea"/>
                              <a:cs typeface="+mn-cs"/>
                            </a:defRPr>
                          </a:lvl8pPr>
                          <a:lvl9pPr marL="3657600" algn="l" defTabSz="914400" rtl="0" eaLnBrk="1" latinLnBrk="0" hangingPunct="1">
                            <a:defRPr kern="1200">
                              <a:solidFill>
                                <a:schemeClr val="tx1"/>
                              </a:solidFill>
                              <a:latin typeface="Gill Sans MT" pitchFamily="34" charset="0"/>
                              <a:ea typeface="+mn-ea"/>
                              <a:cs typeface="+mn-cs"/>
                            </a:defRPr>
                          </a:lvl9pPr>
                        </a:lstStyle>
                        <a:p>
                          <a:pPr algn="ctr" defTabSz="914400" eaLnBrk="1" hangingPunct="1">
                            <a:lnSpc>
                              <a:spcPct val="115000"/>
                            </a:lnSpc>
                            <a:spcAft>
                              <a:spcPts val="1000"/>
                            </a:spcAft>
                          </a:pPr>
                          <a:r>
                            <a:rPr lang="en-GB" altLang="en-US" sz="1100">
                              <a:solidFill>
                                <a:srgbClr val="000000"/>
                              </a:solidFill>
                              <a:latin typeface="Calibri" pitchFamily="34" charset="0"/>
                              <a:ea typeface="Calibri" pitchFamily="34" charset="0"/>
                              <a:cs typeface="Times New Roman" pitchFamily="18" charset="0"/>
                            </a:rPr>
                            <a:t> </a:t>
                          </a:r>
                        </a:p>
                        <a:p>
                          <a:pPr algn="ctr" defTabSz="914400" eaLnBrk="1" hangingPunct="1">
                            <a:lnSpc>
                              <a:spcPct val="115000"/>
                            </a:lnSpc>
                            <a:spcAft>
                              <a:spcPts val="1000"/>
                            </a:spcAft>
                          </a:pPr>
                          <a:r>
                            <a:rPr lang="en-GB" altLang="en-US" sz="2400">
                              <a:solidFill>
                                <a:srgbClr val="000000"/>
                              </a:solidFill>
                              <a:latin typeface="Calibri" pitchFamily="34" charset="0"/>
                              <a:ea typeface="Calibri" pitchFamily="34" charset="0"/>
                              <a:cs typeface="Times New Roman" pitchFamily="18" charset="0"/>
                            </a:rPr>
                            <a:t>Define Goals</a:t>
                          </a:r>
                        </a:p>
                        <a:p>
                          <a:pPr algn="ctr" defTabSz="914400" eaLnBrk="1" hangingPunct="1">
                            <a:lnSpc>
                              <a:spcPct val="115000"/>
                            </a:lnSpc>
                            <a:spcAft>
                              <a:spcPts val="1000"/>
                            </a:spcAft>
                          </a:pPr>
                          <a:r>
                            <a:rPr lang="en-GB" altLang="en-US" sz="1100">
                              <a:solidFill>
                                <a:srgbClr val="000000"/>
                              </a:solidFill>
                              <a:latin typeface="Calibri" pitchFamily="34" charset="0"/>
                              <a:ea typeface="Calibri" pitchFamily="34" charset="0"/>
                              <a:cs typeface="Times New Roman" pitchFamily="18" charset="0"/>
                            </a:rPr>
                            <a:t> </a:t>
                          </a:r>
                        </a:p>
                        <a:p>
                          <a:pPr algn="ctr" defTabSz="914400" eaLnBrk="1" hangingPunct="1">
                            <a:lnSpc>
                              <a:spcPct val="115000"/>
                            </a:lnSpc>
                            <a:spcAft>
                              <a:spcPts val="1000"/>
                            </a:spcAft>
                          </a:pPr>
                          <a:r>
                            <a:rPr lang="en-GB" altLang="en-US" sz="1100">
                              <a:solidFill>
                                <a:srgbClr val="000000"/>
                              </a:solidFill>
                              <a:latin typeface="Calibri" pitchFamily="34" charset="0"/>
                              <a:ea typeface="Calibri" pitchFamily="34" charset="0"/>
                              <a:cs typeface="Times New Roman" pitchFamily="18" charset="0"/>
                            </a:rPr>
                            <a:t> </a:t>
                          </a:r>
                        </a:p>
                        <a:p>
                          <a:pPr defTabSz="914400" eaLnBrk="1" hangingPunct="1">
                            <a:lnSpc>
                              <a:spcPct val="115000"/>
                            </a:lnSpc>
                            <a:spcAft>
                              <a:spcPts val="1000"/>
                            </a:spcAft>
                          </a:pPr>
                          <a:r>
                            <a:rPr lang="en-GB" altLang="en-US" sz="2800" i="1">
                              <a:solidFill>
                                <a:srgbClr val="000000"/>
                              </a:solidFill>
                              <a:latin typeface="Calibri" pitchFamily="34" charset="0"/>
                              <a:ea typeface="Calibri" pitchFamily="34" charset="0"/>
                              <a:cs typeface="Times New Roman" pitchFamily="18" charset="0"/>
                            </a:rPr>
                            <a:t> </a:t>
                          </a:r>
                          <a:endParaRPr lang="en-GB" altLang="en-US" sz="1100">
                            <a:solidFill>
                              <a:srgbClr val="000000"/>
                            </a:solidFill>
                            <a:latin typeface="Calibri" pitchFamily="34" charset="0"/>
                            <a:ea typeface="Calibri" pitchFamily="34" charset="0"/>
                            <a:cs typeface="Times New Roman" pitchFamily="18" charset="0"/>
                          </a:endParaRPr>
                        </a:p>
                      </a:txBody>
                      <a:useSpRect/>
                    </a:txSp>
                  </a:sp>
                  <a:sp>
                    <a:nvSpPr>
                      <a:cNvPr id="20503" name="Text Box 31"/>
                      <a:cNvSpPr txBox="1">
                        <a:spLocks noChangeArrowheads="1"/>
                      </a:cNvSpPr>
                    </a:nvSpPr>
                    <a:spPr bwMode="auto">
                      <a:xfrm>
                        <a:off x="8793163" y="4225925"/>
                        <a:ext cx="1576387" cy="1320800"/>
                      </a:xfrm>
                      <a:prstGeom prst="rect">
                        <a:avLst/>
                      </a:prstGeom>
                      <a:noFill/>
                      <a:ln w="6350">
                        <a:noFill/>
                        <a:miter lim="800000"/>
                        <a:headEnd/>
                        <a:tailEnd/>
                      </a:ln>
                    </a:spPr>
                    <a:txSp>
                      <a:txBody>
                        <a:bodyPr/>
                        <a:lstStyle>
                          <a:defPPr>
                            <a:defRPr lang="en-US"/>
                          </a:defPPr>
                          <a:lvl1pPr algn="l" defTabSz="457200" rtl="0" eaLnBrk="0" fontAlgn="base" hangingPunct="0">
                            <a:spcBef>
                              <a:spcPct val="0"/>
                            </a:spcBef>
                            <a:spcAft>
                              <a:spcPct val="0"/>
                            </a:spcAft>
                            <a:defRPr kern="1200">
                              <a:solidFill>
                                <a:schemeClr val="tx1"/>
                              </a:solidFill>
                              <a:latin typeface="Gill Sans MT" pitchFamily="34" charset="0"/>
                              <a:ea typeface="+mn-ea"/>
                              <a:cs typeface="+mn-cs"/>
                            </a:defRPr>
                          </a:lvl1pPr>
                          <a:lvl2pPr marL="457200" algn="l" defTabSz="457200" rtl="0" eaLnBrk="0" fontAlgn="base" hangingPunct="0">
                            <a:spcBef>
                              <a:spcPct val="0"/>
                            </a:spcBef>
                            <a:spcAft>
                              <a:spcPct val="0"/>
                            </a:spcAft>
                            <a:defRPr kern="1200">
                              <a:solidFill>
                                <a:schemeClr val="tx1"/>
                              </a:solidFill>
                              <a:latin typeface="Gill Sans MT" pitchFamily="34" charset="0"/>
                              <a:ea typeface="+mn-ea"/>
                              <a:cs typeface="+mn-cs"/>
                            </a:defRPr>
                          </a:lvl2pPr>
                          <a:lvl3pPr marL="914400" algn="l" defTabSz="457200" rtl="0" eaLnBrk="0" fontAlgn="base" hangingPunct="0">
                            <a:spcBef>
                              <a:spcPct val="0"/>
                            </a:spcBef>
                            <a:spcAft>
                              <a:spcPct val="0"/>
                            </a:spcAft>
                            <a:defRPr kern="1200">
                              <a:solidFill>
                                <a:schemeClr val="tx1"/>
                              </a:solidFill>
                              <a:latin typeface="Gill Sans MT" pitchFamily="34" charset="0"/>
                              <a:ea typeface="+mn-ea"/>
                              <a:cs typeface="+mn-cs"/>
                            </a:defRPr>
                          </a:lvl3pPr>
                          <a:lvl4pPr marL="1371600" algn="l" defTabSz="457200" rtl="0" eaLnBrk="0" fontAlgn="base" hangingPunct="0">
                            <a:spcBef>
                              <a:spcPct val="0"/>
                            </a:spcBef>
                            <a:spcAft>
                              <a:spcPct val="0"/>
                            </a:spcAft>
                            <a:defRPr kern="1200">
                              <a:solidFill>
                                <a:schemeClr val="tx1"/>
                              </a:solidFill>
                              <a:latin typeface="Gill Sans MT" pitchFamily="34" charset="0"/>
                              <a:ea typeface="+mn-ea"/>
                              <a:cs typeface="+mn-cs"/>
                            </a:defRPr>
                          </a:lvl4pPr>
                          <a:lvl5pPr marL="1828800" algn="l" defTabSz="457200" rtl="0" eaLnBrk="0" fontAlgn="base" hangingPunct="0">
                            <a:spcBef>
                              <a:spcPct val="0"/>
                            </a:spcBef>
                            <a:spcAft>
                              <a:spcPct val="0"/>
                            </a:spcAft>
                            <a:defRPr kern="1200">
                              <a:solidFill>
                                <a:schemeClr val="tx1"/>
                              </a:solidFill>
                              <a:latin typeface="Gill Sans MT" pitchFamily="34" charset="0"/>
                              <a:ea typeface="+mn-ea"/>
                              <a:cs typeface="+mn-cs"/>
                            </a:defRPr>
                          </a:lvl5pPr>
                          <a:lvl6pPr marL="2286000" algn="l" defTabSz="914400" rtl="0" eaLnBrk="1" latinLnBrk="0" hangingPunct="1">
                            <a:defRPr kern="1200">
                              <a:solidFill>
                                <a:schemeClr val="tx1"/>
                              </a:solidFill>
                              <a:latin typeface="Gill Sans MT" pitchFamily="34" charset="0"/>
                              <a:ea typeface="+mn-ea"/>
                              <a:cs typeface="+mn-cs"/>
                            </a:defRPr>
                          </a:lvl6pPr>
                          <a:lvl7pPr marL="2743200" algn="l" defTabSz="914400" rtl="0" eaLnBrk="1" latinLnBrk="0" hangingPunct="1">
                            <a:defRPr kern="1200">
                              <a:solidFill>
                                <a:schemeClr val="tx1"/>
                              </a:solidFill>
                              <a:latin typeface="Gill Sans MT" pitchFamily="34" charset="0"/>
                              <a:ea typeface="+mn-ea"/>
                              <a:cs typeface="+mn-cs"/>
                            </a:defRPr>
                          </a:lvl7pPr>
                          <a:lvl8pPr marL="3200400" algn="l" defTabSz="914400" rtl="0" eaLnBrk="1" latinLnBrk="0" hangingPunct="1">
                            <a:defRPr kern="1200">
                              <a:solidFill>
                                <a:schemeClr val="tx1"/>
                              </a:solidFill>
                              <a:latin typeface="Gill Sans MT" pitchFamily="34" charset="0"/>
                              <a:ea typeface="+mn-ea"/>
                              <a:cs typeface="+mn-cs"/>
                            </a:defRPr>
                          </a:lvl8pPr>
                          <a:lvl9pPr marL="3657600" algn="l" defTabSz="914400" rtl="0" eaLnBrk="1" latinLnBrk="0" hangingPunct="1">
                            <a:defRPr kern="1200">
                              <a:solidFill>
                                <a:schemeClr val="tx1"/>
                              </a:solidFill>
                              <a:latin typeface="Gill Sans MT" pitchFamily="34" charset="0"/>
                              <a:ea typeface="+mn-ea"/>
                              <a:cs typeface="+mn-cs"/>
                            </a:defRPr>
                          </a:lvl9pPr>
                        </a:lstStyle>
                        <a:p>
                          <a:pPr algn="ctr" defTabSz="914400" eaLnBrk="1" hangingPunct="1">
                            <a:lnSpc>
                              <a:spcPct val="115000"/>
                            </a:lnSpc>
                            <a:spcAft>
                              <a:spcPts val="1000"/>
                            </a:spcAft>
                          </a:pPr>
                          <a:r>
                            <a:rPr lang="en-GB" altLang="en-US" sz="4000">
                              <a:solidFill>
                                <a:srgbClr val="000000"/>
                              </a:solidFill>
                              <a:latin typeface="Calibri" pitchFamily="34" charset="0"/>
                              <a:ea typeface="Calibri" pitchFamily="34" charset="0"/>
                              <a:cs typeface="Times New Roman" pitchFamily="18" charset="0"/>
                            </a:rPr>
                            <a:t> </a:t>
                          </a:r>
                          <a:r>
                            <a:rPr lang="en-GB" altLang="en-US" sz="2400">
                              <a:solidFill>
                                <a:srgbClr val="000000"/>
                              </a:solidFill>
                              <a:latin typeface="Calibri" pitchFamily="34" charset="0"/>
                              <a:ea typeface="Calibri" pitchFamily="34" charset="0"/>
                              <a:cs typeface="Times New Roman" pitchFamily="18" charset="0"/>
                            </a:rPr>
                            <a:t>Plans &amp; Priorities</a:t>
                          </a:r>
                        </a:p>
                        <a:p>
                          <a:pPr defTabSz="914400" eaLnBrk="1" hangingPunct="1">
                            <a:lnSpc>
                              <a:spcPct val="115000"/>
                            </a:lnSpc>
                            <a:spcAft>
                              <a:spcPts val="1000"/>
                            </a:spcAft>
                          </a:pPr>
                          <a:r>
                            <a:rPr lang="en-GB" altLang="en-US" sz="3600" i="1">
                              <a:solidFill>
                                <a:srgbClr val="000000"/>
                              </a:solidFill>
                              <a:latin typeface="Calibri" pitchFamily="34" charset="0"/>
                              <a:ea typeface="Calibri" pitchFamily="34" charset="0"/>
                              <a:cs typeface="Times New Roman" pitchFamily="18" charset="0"/>
                            </a:rPr>
                            <a:t> </a:t>
                          </a:r>
                          <a:endParaRPr lang="en-GB" altLang="en-US" sz="1400">
                            <a:solidFill>
                              <a:srgbClr val="000000"/>
                            </a:solidFill>
                            <a:latin typeface="Calibri" pitchFamily="34" charset="0"/>
                            <a:ea typeface="Calibri" pitchFamily="34" charset="0"/>
                            <a:cs typeface="Times New Roman" pitchFamily="18" charset="0"/>
                          </a:endParaRPr>
                        </a:p>
                      </a:txBody>
                      <a:useSpRect/>
                    </a:txSp>
                  </a:sp>
                  <a:cxnSp>
                    <a:nvCxnSpPr>
                      <a:cNvPr id="20504" name="Straight Connector 59"/>
                      <a:cNvCxnSpPr>
                        <a:cxnSpLocks/>
                        <a:endCxn id="20502" idx="3"/>
                      </a:cNvCxnSpPr>
                    </a:nvCxnSpPr>
                    <a:spPr bwMode="auto">
                      <a:xfrm flipH="1" flipV="1">
                        <a:off x="6818313" y="4837113"/>
                        <a:ext cx="2157412" cy="49212"/>
                      </a:xfrm>
                      <a:prstGeom prst="line">
                        <a:avLst/>
                      </a:prstGeom>
                      <a:noFill/>
                      <a:ln w="57150" algn="ctr">
                        <a:solidFill>
                          <a:srgbClr val="4A7EBB"/>
                        </a:solidFill>
                        <a:round/>
                        <a:headEnd/>
                        <a:tailEnd/>
                      </a:ln>
                    </a:spPr>
                  </a:cxnSp>
                  <a:cxnSp>
                    <a:nvCxnSpPr>
                      <a:cNvPr id="20505" name="Straight Connector 60"/>
                      <a:cNvCxnSpPr>
                        <a:cxnSpLocks noChangeShapeType="1"/>
                      </a:cNvCxnSpPr>
                    </a:nvCxnSpPr>
                    <a:spPr bwMode="auto">
                      <a:xfrm flipH="1" flipV="1">
                        <a:off x="4529138" y="2870200"/>
                        <a:ext cx="952500" cy="14288"/>
                      </a:xfrm>
                      <a:prstGeom prst="line">
                        <a:avLst/>
                      </a:prstGeom>
                      <a:noFill/>
                      <a:ln w="57150" algn="ctr">
                        <a:solidFill>
                          <a:srgbClr val="4A7EBB"/>
                        </a:solidFill>
                        <a:round/>
                        <a:headEnd/>
                        <a:tailEnd/>
                      </a:ln>
                    </a:spPr>
                  </a:cxnSp>
                  <a:cxnSp>
                    <a:nvCxnSpPr>
                      <a:cNvPr id="20506" name="Straight Connector 61"/>
                      <a:cNvCxnSpPr>
                        <a:cxnSpLocks noChangeShapeType="1"/>
                      </a:cNvCxnSpPr>
                    </a:nvCxnSpPr>
                    <a:spPr bwMode="auto">
                      <a:xfrm flipH="1">
                        <a:off x="3571875" y="3416300"/>
                        <a:ext cx="2124075" cy="1200150"/>
                      </a:xfrm>
                      <a:prstGeom prst="line">
                        <a:avLst/>
                      </a:prstGeom>
                      <a:noFill/>
                      <a:ln w="57150" algn="ctr">
                        <a:solidFill>
                          <a:srgbClr val="4A7EBB"/>
                        </a:solidFill>
                        <a:round/>
                        <a:headEnd/>
                        <a:tailEnd/>
                      </a:ln>
                    </a:spPr>
                  </a:cxnSp>
                  <a:cxnSp>
                    <a:nvCxnSpPr>
                      <a:cNvPr id="20507" name="Straight Connector 62"/>
                      <a:cNvCxnSpPr>
                        <a:cxnSpLocks noChangeShapeType="1"/>
                      </a:cNvCxnSpPr>
                    </a:nvCxnSpPr>
                    <a:spPr bwMode="auto">
                      <a:xfrm>
                        <a:off x="4246563" y="3449638"/>
                        <a:ext cx="1468437" cy="1030287"/>
                      </a:xfrm>
                      <a:prstGeom prst="line">
                        <a:avLst/>
                      </a:prstGeom>
                      <a:noFill/>
                      <a:ln w="57150" algn="ctr">
                        <a:solidFill>
                          <a:srgbClr val="4A7EBB"/>
                        </a:solidFill>
                        <a:round/>
                        <a:headEnd/>
                        <a:tailEnd/>
                      </a:ln>
                    </a:spPr>
                  </a:cxnSp>
                  <a:sp>
                    <a:nvSpPr>
                      <a:cNvPr id="20508" name="TextBox 64"/>
                      <a:cNvSpPr txBox="1">
                        <a:spLocks noChangeArrowheads="1"/>
                      </a:cNvSpPr>
                    </a:nvSpPr>
                    <a:spPr bwMode="auto">
                      <a:xfrm>
                        <a:off x="3908425" y="4862513"/>
                        <a:ext cx="1570038" cy="400050"/>
                      </a:xfrm>
                      <a:prstGeom prst="rect">
                        <a:avLst/>
                      </a:prstGeom>
                      <a:noFill/>
                      <a:ln w="9525">
                        <a:noFill/>
                        <a:miter lim="800000"/>
                        <a:headEnd/>
                        <a:tailEnd/>
                      </a:ln>
                    </a:spPr>
                    <a:txSp>
                      <a:txBody>
                        <a:bodyPr>
                          <a:spAutoFit/>
                        </a:bodyPr>
                        <a:lstStyle>
                          <a:defPPr>
                            <a:defRPr lang="en-US"/>
                          </a:defPPr>
                          <a:lvl1pPr algn="l" defTabSz="457200" rtl="0" eaLnBrk="0" fontAlgn="base" hangingPunct="0">
                            <a:spcBef>
                              <a:spcPct val="0"/>
                            </a:spcBef>
                            <a:spcAft>
                              <a:spcPct val="0"/>
                            </a:spcAft>
                            <a:defRPr kern="1200">
                              <a:solidFill>
                                <a:schemeClr val="tx1"/>
                              </a:solidFill>
                              <a:latin typeface="Gill Sans MT" pitchFamily="34" charset="0"/>
                              <a:ea typeface="+mn-ea"/>
                              <a:cs typeface="+mn-cs"/>
                            </a:defRPr>
                          </a:lvl1pPr>
                          <a:lvl2pPr marL="457200" algn="l" defTabSz="457200" rtl="0" eaLnBrk="0" fontAlgn="base" hangingPunct="0">
                            <a:spcBef>
                              <a:spcPct val="0"/>
                            </a:spcBef>
                            <a:spcAft>
                              <a:spcPct val="0"/>
                            </a:spcAft>
                            <a:defRPr kern="1200">
                              <a:solidFill>
                                <a:schemeClr val="tx1"/>
                              </a:solidFill>
                              <a:latin typeface="Gill Sans MT" pitchFamily="34" charset="0"/>
                              <a:ea typeface="+mn-ea"/>
                              <a:cs typeface="+mn-cs"/>
                            </a:defRPr>
                          </a:lvl2pPr>
                          <a:lvl3pPr marL="914400" algn="l" defTabSz="457200" rtl="0" eaLnBrk="0" fontAlgn="base" hangingPunct="0">
                            <a:spcBef>
                              <a:spcPct val="0"/>
                            </a:spcBef>
                            <a:spcAft>
                              <a:spcPct val="0"/>
                            </a:spcAft>
                            <a:defRPr kern="1200">
                              <a:solidFill>
                                <a:schemeClr val="tx1"/>
                              </a:solidFill>
                              <a:latin typeface="Gill Sans MT" pitchFamily="34" charset="0"/>
                              <a:ea typeface="+mn-ea"/>
                              <a:cs typeface="+mn-cs"/>
                            </a:defRPr>
                          </a:lvl3pPr>
                          <a:lvl4pPr marL="1371600" algn="l" defTabSz="457200" rtl="0" eaLnBrk="0" fontAlgn="base" hangingPunct="0">
                            <a:spcBef>
                              <a:spcPct val="0"/>
                            </a:spcBef>
                            <a:spcAft>
                              <a:spcPct val="0"/>
                            </a:spcAft>
                            <a:defRPr kern="1200">
                              <a:solidFill>
                                <a:schemeClr val="tx1"/>
                              </a:solidFill>
                              <a:latin typeface="Gill Sans MT" pitchFamily="34" charset="0"/>
                              <a:ea typeface="+mn-ea"/>
                              <a:cs typeface="+mn-cs"/>
                            </a:defRPr>
                          </a:lvl4pPr>
                          <a:lvl5pPr marL="1828800" algn="l" defTabSz="457200" rtl="0" eaLnBrk="0" fontAlgn="base" hangingPunct="0">
                            <a:spcBef>
                              <a:spcPct val="0"/>
                            </a:spcBef>
                            <a:spcAft>
                              <a:spcPct val="0"/>
                            </a:spcAft>
                            <a:defRPr kern="1200">
                              <a:solidFill>
                                <a:schemeClr val="tx1"/>
                              </a:solidFill>
                              <a:latin typeface="Gill Sans MT" pitchFamily="34" charset="0"/>
                              <a:ea typeface="+mn-ea"/>
                              <a:cs typeface="+mn-cs"/>
                            </a:defRPr>
                          </a:lvl5pPr>
                          <a:lvl6pPr marL="2286000" algn="l" defTabSz="914400" rtl="0" eaLnBrk="1" latinLnBrk="0" hangingPunct="1">
                            <a:defRPr kern="1200">
                              <a:solidFill>
                                <a:schemeClr val="tx1"/>
                              </a:solidFill>
                              <a:latin typeface="Gill Sans MT" pitchFamily="34" charset="0"/>
                              <a:ea typeface="+mn-ea"/>
                              <a:cs typeface="+mn-cs"/>
                            </a:defRPr>
                          </a:lvl6pPr>
                          <a:lvl7pPr marL="2743200" algn="l" defTabSz="914400" rtl="0" eaLnBrk="1" latinLnBrk="0" hangingPunct="1">
                            <a:defRPr kern="1200">
                              <a:solidFill>
                                <a:schemeClr val="tx1"/>
                              </a:solidFill>
                              <a:latin typeface="Gill Sans MT" pitchFamily="34" charset="0"/>
                              <a:ea typeface="+mn-ea"/>
                              <a:cs typeface="+mn-cs"/>
                            </a:defRPr>
                          </a:lvl7pPr>
                          <a:lvl8pPr marL="3200400" algn="l" defTabSz="914400" rtl="0" eaLnBrk="1" latinLnBrk="0" hangingPunct="1">
                            <a:defRPr kern="1200">
                              <a:solidFill>
                                <a:schemeClr val="tx1"/>
                              </a:solidFill>
                              <a:latin typeface="Gill Sans MT" pitchFamily="34" charset="0"/>
                              <a:ea typeface="+mn-ea"/>
                              <a:cs typeface="+mn-cs"/>
                            </a:defRPr>
                          </a:lvl8pPr>
                          <a:lvl9pPr marL="3657600" algn="l" defTabSz="914400" rtl="0" eaLnBrk="1" latinLnBrk="0" hangingPunct="1">
                            <a:defRPr kern="1200">
                              <a:solidFill>
                                <a:schemeClr val="tx1"/>
                              </a:solidFill>
                              <a:latin typeface="Gill Sans MT" pitchFamily="34" charset="0"/>
                              <a:ea typeface="+mn-ea"/>
                              <a:cs typeface="+mn-cs"/>
                            </a:defRPr>
                          </a:lvl9pPr>
                        </a:lstStyle>
                        <a:p>
                          <a:pPr defTabSz="914400" eaLnBrk="1" hangingPunct="1"/>
                          <a:r>
                            <a:rPr lang="en-US" altLang="en-US" sz="2000" b="1">
                              <a:solidFill>
                                <a:srgbClr val="FF0000"/>
                              </a:solidFill>
                              <a:latin typeface="Myriad Pro"/>
                            </a:rPr>
                            <a:t>Strengths</a:t>
                          </a:r>
                        </a:p>
                      </a:txBody>
                      <a:useSpRect/>
                    </a:txSp>
                  </a:sp>
                  <a:sp>
                    <a:nvSpPr>
                      <a:cNvPr id="20509" name="TextBox 65"/>
                      <a:cNvSpPr txBox="1">
                        <a:spLocks noChangeArrowheads="1"/>
                      </a:cNvSpPr>
                    </a:nvSpPr>
                    <a:spPr bwMode="auto">
                      <a:xfrm>
                        <a:off x="7088188" y="4903788"/>
                        <a:ext cx="1570037" cy="400050"/>
                      </a:xfrm>
                      <a:prstGeom prst="rect">
                        <a:avLst/>
                      </a:prstGeom>
                      <a:noFill/>
                      <a:ln w="9525">
                        <a:noFill/>
                        <a:miter lim="800000"/>
                        <a:headEnd/>
                        <a:tailEnd/>
                      </a:ln>
                    </a:spPr>
                    <a:txSp>
                      <a:txBody>
                        <a:bodyPr>
                          <a:spAutoFit/>
                        </a:bodyPr>
                        <a:lstStyle>
                          <a:defPPr>
                            <a:defRPr lang="en-US"/>
                          </a:defPPr>
                          <a:lvl1pPr algn="l" defTabSz="457200" rtl="0" eaLnBrk="0" fontAlgn="base" hangingPunct="0">
                            <a:spcBef>
                              <a:spcPct val="0"/>
                            </a:spcBef>
                            <a:spcAft>
                              <a:spcPct val="0"/>
                            </a:spcAft>
                            <a:defRPr kern="1200">
                              <a:solidFill>
                                <a:schemeClr val="tx1"/>
                              </a:solidFill>
                              <a:latin typeface="Gill Sans MT" pitchFamily="34" charset="0"/>
                              <a:ea typeface="+mn-ea"/>
                              <a:cs typeface="+mn-cs"/>
                            </a:defRPr>
                          </a:lvl1pPr>
                          <a:lvl2pPr marL="457200" algn="l" defTabSz="457200" rtl="0" eaLnBrk="0" fontAlgn="base" hangingPunct="0">
                            <a:spcBef>
                              <a:spcPct val="0"/>
                            </a:spcBef>
                            <a:spcAft>
                              <a:spcPct val="0"/>
                            </a:spcAft>
                            <a:defRPr kern="1200">
                              <a:solidFill>
                                <a:schemeClr val="tx1"/>
                              </a:solidFill>
                              <a:latin typeface="Gill Sans MT" pitchFamily="34" charset="0"/>
                              <a:ea typeface="+mn-ea"/>
                              <a:cs typeface="+mn-cs"/>
                            </a:defRPr>
                          </a:lvl2pPr>
                          <a:lvl3pPr marL="914400" algn="l" defTabSz="457200" rtl="0" eaLnBrk="0" fontAlgn="base" hangingPunct="0">
                            <a:spcBef>
                              <a:spcPct val="0"/>
                            </a:spcBef>
                            <a:spcAft>
                              <a:spcPct val="0"/>
                            </a:spcAft>
                            <a:defRPr kern="1200">
                              <a:solidFill>
                                <a:schemeClr val="tx1"/>
                              </a:solidFill>
                              <a:latin typeface="Gill Sans MT" pitchFamily="34" charset="0"/>
                              <a:ea typeface="+mn-ea"/>
                              <a:cs typeface="+mn-cs"/>
                            </a:defRPr>
                          </a:lvl3pPr>
                          <a:lvl4pPr marL="1371600" algn="l" defTabSz="457200" rtl="0" eaLnBrk="0" fontAlgn="base" hangingPunct="0">
                            <a:spcBef>
                              <a:spcPct val="0"/>
                            </a:spcBef>
                            <a:spcAft>
                              <a:spcPct val="0"/>
                            </a:spcAft>
                            <a:defRPr kern="1200">
                              <a:solidFill>
                                <a:schemeClr val="tx1"/>
                              </a:solidFill>
                              <a:latin typeface="Gill Sans MT" pitchFamily="34" charset="0"/>
                              <a:ea typeface="+mn-ea"/>
                              <a:cs typeface="+mn-cs"/>
                            </a:defRPr>
                          </a:lvl4pPr>
                          <a:lvl5pPr marL="1828800" algn="l" defTabSz="457200" rtl="0" eaLnBrk="0" fontAlgn="base" hangingPunct="0">
                            <a:spcBef>
                              <a:spcPct val="0"/>
                            </a:spcBef>
                            <a:spcAft>
                              <a:spcPct val="0"/>
                            </a:spcAft>
                            <a:defRPr kern="1200">
                              <a:solidFill>
                                <a:schemeClr val="tx1"/>
                              </a:solidFill>
                              <a:latin typeface="Gill Sans MT" pitchFamily="34" charset="0"/>
                              <a:ea typeface="+mn-ea"/>
                              <a:cs typeface="+mn-cs"/>
                            </a:defRPr>
                          </a:lvl5pPr>
                          <a:lvl6pPr marL="2286000" algn="l" defTabSz="914400" rtl="0" eaLnBrk="1" latinLnBrk="0" hangingPunct="1">
                            <a:defRPr kern="1200">
                              <a:solidFill>
                                <a:schemeClr val="tx1"/>
                              </a:solidFill>
                              <a:latin typeface="Gill Sans MT" pitchFamily="34" charset="0"/>
                              <a:ea typeface="+mn-ea"/>
                              <a:cs typeface="+mn-cs"/>
                            </a:defRPr>
                          </a:lvl6pPr>
                          <a:lvl7pPr marL="2743200" algn="l" defTabSz="914400" rtl="0" eaLnBrk="1" latinLnBrk="0" hangingPunct="1">
                            <a:defRPr kern="1200">
                              <a:solidFill>
                                <a:schemeClr val="tx1"/>
                              </a:solidFill>
                              <a:latin typeface="Gill Sans MT" pitchFamily="34" charset="0"/>
                              <a:ea typeface="+mn-ea"/>
                              <a:cs typeface="+mn-cs"/>
                            </a:defRPr>
                          </a:lvl7pPr>
                          <a:lvl8pPr marL="3200400" algn="l" defTabSz="914400" rtl="0" eaLnBrk="1" latinLnBrk="0" hangingPunct="1">
                            <a:defRPr kern="1200">
                              <a:solidFill>
                                <a:schemeClr val="tx1"/>
                              </a:solidFill>
                              <a:latin typeface="Gill Sans MT" pitchFamily="34" charset="0"/>
                              <a:ea typeface="+mn-ea"/>
                              <a:cs typeface="+mn-cs"/>
                            </a:defRPr>
                          </a:lvl8pPr>
                          <a:lvl9pPr marL="3657600" algn="l" defTabSz="914400" rtl="0" eaLnBrk="1" latinLnBrk="0" hangingPunct="1">
                            <a:defRPr kern="1200">
                              <a:solidFill>
                                <a:schemeClr val="tx1"/>
                              </a:solidFill>
                              <a:latin typeface="Gill Sans MT" pitchFamily="34" charset="0"/>
                              <a:ea typeface="+mn-ea"/>
                              <a:cs typeface="+mn-cs"/>
                            </a:defRPr>
                          </a:lvl9pPr>
                        </a:lstStyle>
                        <a:p>
                          <a:pPr defTabSz="914400" eaLnBrk="1" hangingPunct="1"/>
                          <a:r>
                            <a:rPr lang="en-US" altLang="en-US" sz="2000" b="1">
                              <a:solidFill>
                                <a:srgbClr val="FF0000"/>
                              </a:solidFill>
                              <a:latin typeface="Myriad Pro"/>
                            </a:rPr>
                            <a:t>Importance</a:t>
                          </a:r>
                        </a:p>
                      </a:txBody>
                      <a:useSpRect/>
                    </a:txSp>
                  </a:sp>
                  <a:sp>
                    <a:nvSpPr>
                      <a:cNvPr id="20510" name="TextBox 66"/>
                      <a:cNvSpPr txBox="1">
                        <a:spLocks noChangeArrowheads="1"/>
                      </a:cNvSpPr>
                    </a:nvSpPr>
                    <a:spPr bwMode="auto">
                      <a:xfrm rot="18121440">
                        <a:off x="2809875" y="3551238"/>
                        <a:ext cx="1050925" cy="400050"/>
                      </a:xfrm>
                      <a:prstGeom prst="rect">
                        <a:avLst/>
                      </a:prstGeom>
                      <a:noFill/>
                      <a:ln w="9525">
                        <a:noFill/>
                        <a:miter lim="800000"/>
                        <a:headEnd/>
                        <a:tailEnd/>
                      </a:ln>
                    </a:spPr>
                    <a:txSp>
                      <a:txBody>
                        <a:bodyPr>
                          <a:spAutoFit/>
                        </a:bodyPr>
                        <a:lstStyle>
                          <a:defPPr>
                            <a:defRPr lang="en-US"/>
                          </a:defPPr>
                          <a:lvl1pPr algn="l" defTabSz="457200" rtl="0" eaLnBrk="0" fontAlgn="base" hangingPunct="0">
                            <a:spcBef>
                              <a:spcPct val="0"/>
                            </a:spcBef>
                            <a:spcAft>
                              <a:spcPct val="0"/>
                            </a:spcAft>
                            <a:defRPr kern="1200">
                              <a:solidFill>
                                <a:schemeClr val="tx1"/>
                              </a:solidFill>
                              <a:latin typeface="Gill Sans MT" pitchFamily="34" charset="0"/>
                              <a:ea typeface="+mn-ea"/>
                              <a:cs typeface="+mn-cs"/>
                            </a:defRPr>
                          </a:lvl1pPr>
                          <a:lvl2pPr marL="457200" algn="l" defTabSz="457200" rtl="0" eaLnBrk="0" fontAlgn="base" hangingPunct="0">
                            <a:spcBef>
                              <a:spcPct val="0"/>
                            </a:spcBef>
                            <a:spcAft>
                              <a:spcPct val="0"/>
                            </a:spcAft>
                            <a:defRPr kern="1200">
                              <a:solidFill>
                                <a:schemeClr val="tx1"/>
                              </a:solidFill>
                              <a:latin typeface="Gill Sans MT" pitchFamily="34" charset="0"/>
                              <a:ea typeface="+mn-ea"/>
                              <a:cs typeface="+mn-cs"/>
                            </a:defRPr>
                          </a:lvl2pPr>
                          <a:lvl3pPr marL="914400" algn="l" defTabSz="457200" rtl="0" eaLnBrk="0" fontAlgn="base" hangingPunct="0">
                            <a:spcBef>
                              <a:spcPct val="0"/>
                            </a:spcBef>
                            <a:spcAft>
                              <a:spcPct val="0"/>
                            </a:spcAft>
                            <a:defRPr kern="1200">
                              <a:solidFill>
                                <a:schemeClr val="tx1"/>
                              </a:solidFill>
                              <a:latin typeface="Gill Sans MT" pitchFamily="34" charset="0"/>
                              <a:ea typeface="+mn-ea"/>
                              <a:cs typeface="+mn-cs"/>
                            </a:defRPr>
                          </a:lvl3pPr>
                          <a:lvl4pPr marL="1371600" algn="l" defTabSz="457200" rtl="0" eaLnBrk="0" fontAlgn="base" hangingPunct="0">
                            <a:spcBef>
                              <a:spcPct val="0"/>
                            </a:spcBef>
                            <a:spcAft>
                              <a:spcPct val="0"/>
                            </a:spcAft>
                            <a:defRPr kern="1200">
                              <a:solidFill>
                                <a:schemeClr val="tx1"/>
                              </a:solidFill>
                              <a:latin typeface="Gill Sans MT" pitchFamily="34" charset="0"/>
                              <a:ea typeface="+mn-ea"/>
                              <a:cs typeface="+mn-cs"/>
                            </a:defRPr>
                          </a:lvl4pPr>
                          <a:lvl5pPr marL="1828800" algn="l" defTabSz="457200" rtl="0" eaLnBrk="0" fontAlgn="base" hangingPunct="0">
                            <a:spcBef>
                              <a:spcPct val="0"/>
                            </a:spcBef>
                            <a:spcAft>
                              <a:spcPct val="0"/>
                            </a:spcAft>
                            <a:defRPr kern="1200">
                              <a:solidFill>
                                <a:schemeClr val="tx1"/>
                              </a:solidFill>
                              <a:latin typeface="Gill Sans MT" pitchFamily="34" charset="0"/>
                              <a:ea typeface="+mn-ea"/>
                              <a:cs typeface="+mn-cs"/>
                            </a:defRPr>
                          </a:lvl5pPr>
                          <a:lvl6pPr marL="2286000" algn="l" defTabSz="914400" rtl="0" eaLnBrk="1" latinLnBrk="0" hangingPunct="1">
                            <a:defRPr kern="1200">
                              <a:solidFill>
                                <a:schemeClr val="tx1"/>
                              </a:solidFill>
                              <a:latin typeface="Gill Sans MT" pitchFamily="34" charset="0"/>
                              <a:ea typeface="+mn-ea"/>
                              <a:cs typeface="+mn-cs"/>
                            </a:defRPr>
                          </a:lvl6pPr>
                          <a:lvl7pPr marL="2743200" algn="l" defTabSz="914400" rtl="0" eaLnBrk="1" latinLnBrk="0" hangingPunct="1">
                            <a:defRPr kern="1200">
                              <a:solidFill>
                                <a:schemeClr val="tx1"/>
                              </a:solidFill>
                              <a:latin typeface="Gill Sans MT" pitchFamily="34" charset="0"/>
                              <a:ea typeface="+mn-ea"/>
                              <a:cs typeface="+mn-cs"/>
                            </a:defRPr>
                          </a:lvl7pPr>
                          <a:lvl8pPr marL="3200400" algn="l" defTabSz="914400" rtl="0" eaLnBrk="1" latinLnBrk="0" hangingPunct="1">
                            <a:defRPr kern="1200">
                              <a:solidFill>
                                <a:schemeClr val="tx1"/>
                              </a:solidFill>
                              <a:latin typeface="Gill Sans MT" pitchFamily="34" charset="0"/>
                              <a:ea typeface="+mn-ea"/>
                              <a:cs typeface="+mn-cs"/>
                            </a:defRPr>
                          </a:lvl8pPr>
                          <a:lvl9pPr marL="3657600" algn="l" defTabSz="914400" rtl="0" eaLnBrk="1" latinLnBrk="0" hangingPunct="1">
                            <a:defRPr kern="1200">
                              <a:solidFill>
                                <a:schemeClr val="tx1"/>
                              </a:solidFill>
                              <a:latin typeface="Gill Sans MT" pitchFamily="34" charset="0"/>
                              <a:ea typeface="+mn-ea"/>
                              <a:cs typeface="+mn-cs"/>
                            </a:defRPr>
                          </a:lvl9pPr>
                        </a:lstStyle>
                        <a:p>
                          <a:pPr defTabSz="914400" eaLnBrk="1" hangingPunct="1"/>
                          <a:r>
                            <a:rPr lang="en-US" altLang="en-US" sz="2000" b="1">
                              <a:solidFill>
                                <a:srgbClr val="FF0000"/>
                              </a:solidFill>
                              <a:latin typeface="Myriad Pro"/>
                            </a:rPr>
                            <a:t>Check</a:t>
                          </a:r>
                        </a:p>
                      </a:txBody>
                      <a:useSpRect/>
                    </a:txSp>
                  </a:sp>
                  <a:sp>
                    <a:nvSpPr>
                      <a:cNvPr id="20511" name="TextBox 67"/>
                      <a:cNvSpPr txBox="1">
                        <a:spLocks noChangeArrowheads="1"/>
                      </a:cNvSpPr>
                    </a:nvSpPr>
                    <a:spPr bwMode="auto">
                      <a:xfrm rot="2759507">
                        <a:off x="8707438" y="3675063"/>
                        <a:ext cx="949325" cy="409575"/>
                      </a:xfrm>
                      <a:prstGeom prst="rect">
                        <a:avLst/>
                      </a:prstGeom>
                      <a:noFill/>
                      <a:ln w="9525">
                        <a:noFill/>
                        <a:miter lim="800000"/>
                        <a:headEnd/>
                        <a:tailEnd/>
                      </a:ln>
                    </a:spPr>
                    <a:txSp>
                      <a:txBody>
                        <a:bodyPr>
                          <a:spAutoFit/>
                        </a:bodyPr>
                        <a:lstStyle>
                          <a:defPPr>
                            <a:defRPr lang="en-US"/>
                          </a:defPPr>
                          <a:lvl1pPr algn="l" defTabSz="457200" rtl="0" eaLnBrk="0" fontAlgn="base" hangingPunct="0">
                            <a:spcBef>
                              <a:spcPct val="0"/>
                            </a:spcBef>
                            <a:spcAft>
                              <a:spcPct val="0"/>
                            </a:spcAft>
                            <a:defRPr kern="1200">
                              <a:solidFill>
                                <a:schemeClr val="tx1"/>
                              </a:solidFill>
                              <a:latin typeface="Gill Sans MT" pitchFamily="34" charset="0"/>
                              <a:ea typeface="+mn-ea"/>
                              <a:cs typeface="+mn-cs"/>
                            </a:defRPr>
                          </a:lvl1pPr>
                          <a:lvl2pPr marL="457200" algn="l" defTabSz="457200" rtl="0" eaLnBrk="0" fontAlgn="base" hangingPunct="0">
                            <a:spcBef>
                              <a:spcPct val="0"/>
                            </a:spcBef>
                            <a:spcAft>
                              <a:spcPct val="0"/>
                            </a:spcAft>
                            <a:defRPr kern="1200">
                              <a:solidFill>
                                <a:schemeClr val="tx1"/>
                              </a:solidFill>
                              <a:latin typeface="Gill Sans MT" pitchFamily="34" charset="0"/>
                              <a:ea typeface="+mn-ea"/>
                              <a:cs typeface="+mn-cs"/>
                            </a:defRPr>
                          </a:lvl2pPr>
                          <a:lvl3pPr marL="914400" algn="l" defTabSz="457200" rtl="0" eaLnBrk="0" fontAlgn="base" hangingPunct="0">
                            <a:spcBef>
                              <a:spcPct val="0"/>
                            </a:spcBef>
                            <a:spcAft>
                              <a:spcPct val="0"/>
                            </a:spcAft>
                            <a:defRPr kern="1200">
                              <a:solidFill>
                                <a:schemeClr val="tx1"/>
                              </a:solidFill>
                              <a:latin typeface="Gill Sans MT" pitchFamily="34" charset="0"/>
                              <a:ea typeface="+mn-ea"/>
                              <a:cs typeface="+mn-cs"/>
                            </a:defRPr>
                          </a:lvl3pPr>
                          <a:lvl4pPr marL="1371600" algn="l" defTabSz="457200" rtl="0" eaLnBrk="0" fontAlgn="base" hangingPunct="0">
                            <a:spcBef>
                              <a:spcPct val="0"/>
                            </a:spcBef>
                            <a:spcAft>
                              <a:spcPct val="0"/>
                            </a:spcAft>
                            <a:defRPr kern="1200">
                              <a:solidFill>
                                <a:schemeClr val="tx1"/>
                              </a:solidFill>
                              <a:latin typeface="Gill Sans MT" pitchFamily="34" charset="0"/>
                              <a:ea typeface="+mn-ea"/>
                              <a:cs typeface="+mn-cs"/>
                            </a:defRPr>
                          </a:lvl4pPr>
                          <a:lvl5pPr marL="1828800" algn="l" defTabSz="457200" rtl="0" eaLnBrk="0" fontAlgn="base" hangingPunct="0">
                            <a:spcBef>
                              <a:spcPct val="0"/>
                            </a:spcBef>
                            <a:spcAft>
                              <a:spcPct val="0"/>
                            </a:spcAft>
                            <a:defRPr kern="1200">
                              <a:solidFill>
                                <a:schemeClr val="tx1"/>
                              </a:solidFill>
                              <a:latin typeface="Gill Sans MT" pitchFamily="34" charset="0"/>
                              <a:ea typeface="+mn-ea"/>
                              <a:cs typeface="+mn-cs"/>
                            </a:defRPr>
                          </a:lvl5pPr>
                          <a:lvl6pPr marL="2286000" algn="l" defTabSz="914400" rtl="0" eaLnBrk="1" latinLnBrk="0" hangingPunct="1">
                            <a:defRPr kern="1200">
                              <a:solidFill>
                                <a:schemeClr val="tx1"/>
                              </a:solidFill>
                              <a:latin typeface="Gill Sans MT" pitchFamily="34" charset="0"/>
                              <a:ea typeface="+mn-ea"/>
                              <a:cs typeface="+mn-cs"/>
                            </a:defRPr>
                          </a:lvl6pPr>
                          <a:lvl7pPr marL="2743200" algn="l" defTabSz="914400" rtl="0" eaLnBrk="1" latinLnBrk="0" hangingPunct="1">
                            <a:defRPr kern="1200">
                              <a:solidFill>
                                <a:schemeClr val="tx1"/>
                              </a:solidFill>
                              <a:latin typeface="Gill Sans MT" pitchFamily="34" charset="0"/>
                              <a:ea typeface="+mn-ea"/>
                              <a:cs typeface="+mn-cs"/>
                            </a:defRPr>
                          </a:lvl7pPr>
                          <a:lvl8pPr marL="3200400" algn="l" defTabSz="914400" rtl="0" eaLnBrk="1" latinLnBrk="0" hangingPunct="1">
                            <a:defRPr kern="1200">
                              <a:solidFill>
                                <a:schemeClr val="tx1"/>
                              </a:solidFill>
                              <a:latin typeface="Gill Sans MT" pitchFamily="34" charset="0"/>
                              <a:ea typeface="+mn-ea"/>
                              <a:cs typeface="+mn-cs"/>
                            </a:defRPr>
                          </a:lvl8pPr>
                          <a:lvl9pPr marL="3657600" algn="l" defTabSz="914400" rtl="0" eaLnBrk="1" latinLnBrk="0" hangingPunct="1">
                            <a:defRPr kern="1200">
                              <a:solidFill>
                                <a:schemeClr val="tx1"/>
                              </a:solidFill>
                              <a:latin typeface="Gill Sans MT" pitchFamily="34" charset="0"/>
                              <a:ea typeface="+mn-ea"/>
                              <a:cs typeface="+mn-cs"/>
                            </a:defRPr>
                          </a:lvl9pPr>
                        </a:lstStyle>
                        <a:p>
                          <a:pPr defTabSz="914400" eaLnBrk="1" hangingPunct="1"/>
                          <a:r>
                            <a:rPr lang="en-US" altLang="en-US" sz="2000" b="1">
                              <a:solidFill>
                                <a:srgbClr val="FF0000"/>
                              </a:solidFill>
                              <a:latin typeface="Myriad Pro"/>
                            </a:rPr>
                            <a:t>Task</a:t>
                          </a:r>
                        </a:p>
                      </a:txBody>
                      <a:useSpRect/>
                    </a:txSp>
                  </a:sp>
                  <a:sp>
                    <a:nvSpPr>
                      <a:cNvPr id="20512" name="TextBox 68"/>
                      <a:cNvSpPr txBox="1">
                        <a:spLocks noChangeArrowheads="1"/>
                      </a:cNvSpPr>
                    </a:nvSpPr>
                    <a:spPr bwMode="auto">
                      <a:xfrm rot="2040037">
                        <a:off x="4243388" y="3646488"/>
                        <a:ext cx="1798637" cy="400050"/>
                      </a:xfrm>
                      <a:prstGeom prst="rect">
                        <a:avLst/>
                      </a:prstGeom>
                      <a:noFill/>
                      <a:ln w="9525">
                        <a:noFill/>
                        <a:miter lim="800000"/>
                        <a:headEnd/>
                        <a:tailEnd/>
                      </a:ln>
                    </a:spPr>
                    <a:txSp>
                      <a:txBody>
                        <a:bodyPr>
                          <a:spAutoFit/>
                        </a:bodyPr>
                        <a:lstStyle>
                          <a:defPPr>
                            <a:defRPr lang="en-US"/>
                          </a:defPPr>
                          <a:lvl1pPr algn="l" defTabSz="457200" rtl="0" eaLnBrk="0" fontAlgn="base" hangingPunct="0">
                            <a:spcBef>
                              <a:spcPct val="0"/>
                            </a:spcBef>
                            <a:spcAft>
                              <a:spcPct val="0"/>
                            </a:spcAft>
                            <a:defRPr kern="1200">
                              <a:solidFill>
                                <a:schemeClr val="tx1"/>
                              </a:solidFill>
                              <a:latin typeface="Gill Sans MT" pitchFamily="34" charset="0"/>
                              <a:ea typeface="+mn-ea"/>
                              <a:cs typeface="+mn-cs"/>
                            </a:defRPr>
                          </a:lvl1pPr>
                          <a:lvl2pPr marL="457200" algn="l" defTabSz="457200" rtl="0" eaLnBrk="0" fontAlgn="base" hangingPunct="0">
                            <a:spcBef>
                              <a:spcPct val="0"/>
                            </a:spcBef>
                            <a:spcAft>
                              <a:spcPct val="0"/>
                            </a:spcAft>
                            <a:defRPr kern="1200">
                              <a:solidFill>
                                <a:schemeClr val="tx1"/>
                              </a:solidFill>
                              <a:latin typeface="Gill Sans MT" pitchFamily="34" charset="0"/>
                              <a:ea typeface="+mn-ea"/>
                              <a:cs typeface="+mn-cs"/>
                            </a:defRPr>
                          </a:lvl2pPr>
                          <a:lvl3pPr marL="914400" algn="l" defTabSz="457200" rtl="0" eaLnBrk="0" fontAlgn="base" hangingPunct="0">
                            <a:spcBef>
                              <a:spcPct val="0"/>
                            </a:spcBef>
                            <a:spcAft>
                              <a:spcPct val="0"/>
                            </a:spcAft>
                            <a:defRPr kern="1200">
                              <a:solidFill>
                                <a:schemeClr val="tx1"/>
                              </a:solidFill>
                              <a:latin typeface="Gill Sans MT" pitchFamily="34" charset="0"/>
                              <a:ea typeface="+mn-ea"/>
                              <a:cs typeface="+mn-cs"/>
                            </a:defRPr>
                          </a:lvl3pPr>
                          <a:lvl4pPr marL="1371600" algn="l" defTabSz="457200" rtl="0" eaLnBrk="0" fontAlgn="base" hangingPunct="0">
                            <a:spcBef>
                              <a:spcPct val="0"/>
                            </a:spcBef>
                            <a:spcAft>
                              <a:spcPct val="0"/>
                            </a:spcAft>
                            <a:defRPr kern="1200">
                              <a:solidFill>
                                <a:schemeClr val="tx1"/>
                              </a:solidFill>
                              <a:latin typeface="Gill Sans MT" pitchFamily="34" charset="0"/>
                              <a:ea typeface="+mn-ea"/>
                              <a:cs typeface="+mn-cs"/>
                            </a:defRPr>
                          </a:lvl4pPr>
                          <a:lvl5pPr marL="1828800" algn="l" defTabSz="457200" rtl="0" eaLnBrk="0" fontAlgn="base" hangingPunct="0">
                            <a:spcBef>
                              <a:spcPct val="0"/>
                            </a:spcBef>
                            <a:spcAft>
                              <a:spcPct val="0"/>
                            </a:spcAft>
                            <a:defRPr kern="1200">
                              <a:solidFill>
                                <a:schemeClr val="tx1"/>
                              </a:solidFill>
                              <a:latin typeface="Gill Sans MT" pitchFamily="34" charset="0"/>
                              <a:ea typeface="+mn-ea"/>
                              <a:cs typeface="+mn-cs"/>
                            </a:defRPr>
                          </a:lvl5pPr>
                          <a:lvl6pPr marL="2286000" algn="l" defTabSz="914400" rtl="0" eaLnBrk="1" latinLnBrk="0" hangingPunct="1">
                            <a:defRPr kern="1200">
                              <a:solidFill>
                                <a:schemeClr val="tx1"/>
                              </a:solidFill>
                              <a:latin typeface="Gill Sans MT" pitchFamily="34" charset="0"/>
                              <a:ea typeface="+mn-ea"/>
                              <a:cs typeface="+mn-cs"/>
                            </a:defRPr>
                          </a:lvl6pPr>
                          <a:lvl7pPr marL="2743200" algn="l" defTabSz="914400" rtl="0" eaLnBrk="1" latinLnBrk="0" hangingPunct="1">
                            <a:defRPr kern="1200">
                              <a:solidFill>
                                <a:schemeClr val="tx1"/>
                              </a:solidFill>
                              <a:latin typeface="Gill Sans MT" pitchFamily="34" charset="0"/>
                              <a:ea typeface="+mn-ea"/>
                              <a:cs typeface="+mn-cs"/>
                            </a:defRPr>
                          </a:lvl7pPr>
                          <a:lvl8pPr marL="3200400" algn="l" defTabSz="914400" rtl="0" eaLnBrk="1" latinLnBrk="0" hangingPunct="1">
                            <a:defRPr kern="1200">
                              <a:solidFill>
                                <a:schemeClr val="tx1"/>
                              </a:solidFill>
                              <a:latin typeface="Gill Sans MT" pitchFamily="34" charset="0"/>
                              <a:ea typeface="+mn-ea"/>
                              <a:cs typeface="+mn-cs"/>
                            </a:defRPr>
                          </a:lvl8pPr>
                          <a:lvl9pPr marL="3657600" algn="l" defTabSz="914400" rtl="0" eaLnBrk="1" latinLnBrk="0" hangingPunct="1">
                            <a:defRPr kern="1200">
                              <a:solidFill>
                                <a:schemeClr val="tx1"/>
                              </a:solidFill>
                              <a:latin typeface="Gill Sans MT" pitchFamily="34" charset="0"/>
                              <a:ea typeface="+mn-ea"/>
                              <a:cs typeface="+mn-cs"/>
                            </a:defRPr>
                          </a:lvl9pPr>
                        </a:lstStyle>
                        <a:p>
                          <a:pPr defTabSz="914400" eaLnBrk="1" hangingPunct="1"/>
                          <a:r>
                            <a:rPr lang="en-US" altLang="en-US" sz="2000" b="1">
                              <a:solidFill>
                                <a:srgbClr val="FF0000"/>
                              </a:solidFill>
                              <a:latin typeface="Myriad Pro"/>
                            </a:rPr>
                            <a:t>Achievability</a:t>
                          </a:r>
                        </a:p>
                      </a:txBody>
                      <a:useSpRect/>
                    </a:txSp>
                  </a:sp>
                  <a:sp>
                    <a:nvSpPr>
                      <a:cNvPr id="20513" name="TextBox 69"/>
                      <a:cNvSpPr txBox="1">
                        <a:spLocks noChangeArrowheads="1"/>
                      </a:cNvSpPr>
                    </a:nvSpPr>
                    <a:spPr bwMode="auto">
                      <a:xfrm rot="19567020">
                        <a:off x="6954838" y="3589338"/>
                        <a:ext cx="1106487" cy="400050"/>
                      </a:xfrm>
                      <a:prstGeom prst="rect">
                        <a:avLst/>
                      </a:prstGeom>
                      <a:noFill/>
                      <a:ln w="9525">
                        <a:noFill/>
                        <a:miter lim="800000"/>
                        <a:headEnd/>
                        <a:tailEnd/>
                      </a:ln>
                    </a:spPr>
                    <a:txSp>
                      <a:txBody>
                        <a:bodyPr>
                          <a:spAutoFit/>
                        </a:bodyPr>
                        <a:lstStyle>
                          <a:defPPr>
                            <a:defRPr lang="en-US"/>
                          </a:defPPr>
                          <a:lvl1pPr algn="l" defTabSz="457200" rtl="0" eaLnBrk="0" fontAlgn="base" hangingPunct="0">
                            <a:spcBef>
                              <a:spcPct val="0"/>
                            </a:spcBef>
                            <a:spcAft>
                              <a:spcPct val="0"/>
                            </a:spcAft>
                            <a:defRPr kern="1200">
                              <a:solidFill>
                                <a:schemeClr val="tx1"/>
                              </a:solidFill>
                              <a:latin typeface="Gill Sans MT" pitchFamily="34" charset="0"/>
                              <a:ea typeface="+mn-ea"/>
                              <a:cs typeface="+mn-cs"/>
                            </a:defRPr>
                          </a:lvl1pPr>
                          <a:lvl2pPr marL="457200" algn="l" defTabSz="457200" rtl="0" eaLnBrk="0" fontAlgn="base" hangingPunct="0">
                            <a:spcBef>
                              <a:spcPct val="0"/>
                            </a:spcBef>
                            <a:spcAft>
                              <a:spcPct val="0"/>
                            </a:spcAft>
                            <a:defRPr kern="1200">
                              <a:solidFill>
                                <a:schemeClr val="tx1"/>
                              </a:solidFill>
                              <a:latin typeface="Gill Sans MT" pitchFamily="34" charset="0"/>
                              <a:ea typeface="+mn-ea"/>
                              <a:cs typeface="+mn-cs"/>
                            </a:defRPr>
                          </a:lvl2pPr>
                          <a:lvl3pPr marL="914400" algn="l" defTabSz="457200" rtl="0" eaLnBrk="0" fontAlgn="base" hangingPunct="0">
                            <a:spcBef>
                              <a:spcPct val="0"/>
                            </a:spcBef>
                            <a:spcAft>
                              <a:spcPct val="0"/>
                            </a:spcAft>
                            <a:defRPr kern="1200">
                              <a:solidFill>
                                <a:schemeClr val="tx1"/>
                              </a:solidFill>
                              <a:latin typeface="Gill Sans MT" pitchFamily="34" charset="0"/>
                              <a:ea typeface="+mn-ea"/>
                              <a:cs typeface="+mn-cs"/>
                            </a:defRPr>
                          </a:lvl3pPr>
                          <a:lvl4pPr marL="1371600" algn="l" defTabSz="457200" rtl="0" eaLnBrk="0" fontAlgn="base" hangingPunct="0">
                            <a:spcBef>
                              <a:spcPct val="0"/>
                            </a:spcBef>
                            <a:spcAft>
                              <a:spcPct val="0"/>
                            </a:spcAft>
                            <a:defRPr kern="1200">
                              <a:solidFill>
                                <a:schemeClr val="tx1"/>
                              </a:solidFill>
                              <a:latin typeface="Gill Sans MT" pitchFamily="34" charset="0"/>
                              <a:ea typeface="+mn-ea"/>
                              <a:cs typeface="+mn-cs"/>
                            </a:defRPr>
                          </a:lvl4pPr>
                          <a:lvl5pPr marL="1828800" algn="l" defTabSz="457200" rtl="0" eaLnBrk="0" fontAlgn="base" hangingPunct="0">
                            <a:spcBef>
                              <a:spcPct val="0"/>
                            </a:spcBef>
                            <a:spcAft>
                              <a:spcPct val="0"/>
                            </a:spcAft>
                            <a:defRPr kern="1200">
                              <a:solidFill>
                                <a:schemeClr val="tx1"/>
                              </a:solidFill>
                              <a:latin typeface="Gill Sans MT" pitchFamily="34" charset="0"/>
                              <a:ea typeface="+mn-ea"/>
                              <a:cs typeface="+mn-cs"/>
                            </a:defRPr>
                          </a:lvl5pPr>
                          <a:lvl6pPr marL="2286000" algn="l" defTabSz="914400" rtl="0" eaLnBrk="1" latinLnBrk="0" hangingPunct="1">
                            <a:defRPr kern="1200">
                              <a:solidFill>
                                <a:schemeClr val="tx1"/>
                              </a:solidFill>
                              <a:latin typeface="Gill Sans MT" pitchFamily="34" charset="0"/>
                              <a:ea typeface="+mn-ea"/>
                              <a:cs typeface="+mn-cs"/>
                            </a:defRPr>
                          </a:lvl6pPr>
                          <a:lvl7pPr marL="2743200" algn="l" defTabSz="914400" rtl="0" eaLnBrk="1" latinLnBrk="0" hangingPunct="1">
                            <a:defRPr kern="1200">
                              <a:solidFill>
                                <a:schemeClr val="tx1"/>
                              </a:solidFill>
                              <a:latin typeface="Gill Sans MT" pitchFamily="34" charset="0"/>
                              <a:ea typeface="+mn-ea"/>
                              <a:cs typeface="+mn-cs"/>
                            </a:defRPr>
                          </a:lvl7pPr>
                          <a:lvl8pPr marL="3200400" algn="l" defTabSz="914400" rtl="0" eaLnBrk="1" latinLnBrk="0" hangingPunct="1">
                            <a:defRPr kern="1200">
                              <a:solidFill>
                                <a:schemeClr val="tx1"/>
                              </a:solidFill>
                              <a:latin typeface="Gill Sans MT" pitchFamily="34" charset="0"/>
                              <a:ea typeface="+mn-ea"/>
                              <a:cs typeface="+mn-cs"/>
                            </a:defRPr>
                          </a:lvl8pPr>
                          <a:lvl9pPr marL="3657600" algn="l" defTabSz="914400" rtl="0" eaLnBrk="1" latinLnBrk="0" hangingPunct="1">
                            <a:defRPr kern="1200">
                              <a:solidFill>
                                <a:schemeClr val="tx1"/>
                              </a:solidFill>
                              <a:latin typeface="Gill Sans MT" pitchFamily="34" charset="0"/>
                              <a:ea typeface="+mn-ea"/>
                              <a:cs typeface="+mn-cs"/>
                            </a:defRPr>
                          </a:lvl9pPr>
                        </a:lstStyle>
                        <a:p>
                          <a:pPr defTabSz="914400" eaLnBrk="1" hangingPunct="1"/>
                          <a:r>
                            <a:rPr lang="en-US" altLang="en-US" sz="2000" b="1">
                              <a:solidFill>
                                <a:srgbClr val="FF0000"/>
                              </a:solidFill>
                              <a:latin typeface="Myriad Pro"/>
                            </a:rPr>
                            <a:t>Buy-in</a:t>
                          </a:r>
                        </a:p>
                      </a:txBody>
                      <a:useSpRect/>
                    </a:txSp>
                  </a:sp>
                  <a:sp>
                    <a:nvSpPr>
                      <a:cNvPr id="72" name="Text Box 25">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id="{3F49F21A-0A06-4714-A46A-3057F6A65861}"/>
                          </a:ext>
                        </a:extLst>
                      </a:cNvPr>
                      <a:cNvSpPr txBox="1"/>
                    </a:nvSpPr>
                    <a:spPr>
                      <a:xfrm>
                        <a:off x="5448300" y="233363"/>
                        <a:ext cx="1595438" cy="1096962"/>
                      </a:xfrm>
                      <a:prstGeom prst="rect">
                        <a:avLst/>
                      </a:prstGeom>
                      <a:noFill/>
                      <a:ln w="6350">
                        <a:noFill/>
                      </a:ln>
                      <a:effectLst/>
                    </a:spPr>
                    <a:txSp>
                      <a:txBody>
                        <a:bodyPr/>
                        <a:lstStyle>
                          <a:defPPr>
                            <a:defRPr lang="en-US"/>
                          </a:defPPr>
                          <a:lvl1pPr algn="l" defTabSz="457200" rtl="0" eaLnBrk="0" fontAlgn="base" hangingPunct="0">
                            <a:spcBef>
                              <a:spcPct val="0"/>
                            </a:spcBef>
                            <a:spcAft>
                              <a:spcPct val="0"/>
                            </a:spcAft>
                            <a:defRPr kern="1200">
                              <a:solidFill>
                                <a:schemeClr val="dk1"/>
                              </a:solidFill>
                              <a:latin typeface="+mn-lt"/>
                              <a:ea typeface="+mn-ea"/>
                              <a:cs typeface="+mn-cs"/>
                            </a:defRPr>
                          </a:lvl1pPr>
                          <a:lvl2pPr marL="457200" algn="l" defTabSz="457200" rtl="0" eaLnBrk="0" fontAlgn="base" hangingPunct="0">
                            <a:spcBef>
                              <a:spcPct val="0"/>
                            </a:spcBef>
                            <a:spcAft>
                              <a:spcPct val="0"/>
                            </a:spcAft>
                            <a:defRPr kern="1200">
                              <a:solidFill>
                                <a:schemeClr val="dk1"/>
                              </a:solidFill>
                              <a:latin typeface="+mn-lt"/>
                              <a:ea typeface="+mn-ea"/>
                              <a:cs typeface="+mn-cs"/>
                            </a:defRPr>
                          </a:lvl2pPr>
                          <a:lvl3pPr marL="914400" algn="l" defTabSz="457200" rtl="0" eaLnBrk="0" fontAlgn="base" hangingPunct="0">
                            <a:spcBef>
                              <a:spcPct val="0"/>
                            </a:spcBef>
                            <a:spcAft>
                              <a:spcPct val="0"/>
                            </a:spcAft>
                            <a:defRPr kern="1200">
                              <a:solidFill>
                                <a:schemeClr val="dk1"/>
                              </a:solidFill>
                              <a:latin typeface="+mn-lt"/>
                              <a:ea typeface="+mn-ea"/>
                              <a:cs typeface="+mn-cs"/>
                            </a:defRPr>
                          </a:lvl3pPr>
                          <a:lvl4pPr marL="1371600" algn="l" defTabSz="457200" rtl="0" eaLnBrk="0" fontAlgn="base" hangingPunct="0">
                            <a:spcBef>
                              <a:spcPct val="0"/>
                            </a:spcBef>
                            <a:spcAft>
                              <a:spcPct val="0"/>
                            </a:spcAft>
                            <a:defRPr kern="1200">
                              <a:solidFill>
                                <a:schemeClr val="dk1"/>
                              </a:solidFill>
                              <a:latin typeface="+mn-lt"/>
                              <a:ea typeface="+mn-ea"/>
                              <a:cs typeface="+mn-cs"/>
                            </a:defRPr>
                          </a:lvl4pPr>
                          <a:lvl5pPr marL="1828800" algn="l" defTabSz="457200" rtl="0" eaLnBrk="0" fontAlgn="base" hangingPunct="0">
                            <a:spcBef>
                              <a:spcPct val="0"/>
                            </a:spcBef>
                            <a:spcAft>
                              <a:spcPct val="0"/>
                            </a:spcAft>
                            <a:defRPr kern="1200">
                              <a:solidFill>
                                <a:schemeClr val="dk1"/>
                              </a:solidFill>
                              <a:latin typeface="+mn-lt"/>
                              <a:ea typeface="+mn-ea"/>
                              <a:cs typeface="+mn-cs"/>
                            </a:defRPr>
                          </a:lvl5pPr>
                          <a:lvl6pPr marL="2286000" algn="l" defTabSz="914400" rtl="0" eaLnBrk="1" latinLnBrk="0" hangingPunct="1">
                            <a:defRPr kern="1200">
                              <a:solidFill>
                                <a:schemeClr val="dk1"/>
                              </a:solidFill>
                              <a:latin typeface="+mn-lt"/>
                              <a:ea typeface="+mn-ea"/>
                              <a:cs typeface="+mn-cs"/>
                            </a:defRPr>
                          </a:lvl6pPr>
                          <a:lvl7pPr marL="2743200" algn="l" defTabSz="914400" rtl="0" eaLnBrk="1" latinLnBrk="0" hangingPunct="1">
                            <a:defRPr kern="1200">
                              <a:solidFill>
                                <a:schemeClr val="dk1"/>
                              </a:solidFill>
                              <a:latin typeface="+mn-lt"/>
                              <a:ea typeface="+mn-ea"/>
                              <a:cs typeface="+mn-cs"/>
                            </a:defRPr>
                          </a:lvl7pPr>
                          <a:lvl8pPr marL="3200400" algn="l" defTabSz="914400" rtl="0" eaLnBrk="1" latinLnBrk="0" hangingPunct="1">
                            <a:defRPr kern="1200">
                              <a:solidFill>
                                <a:schemeClr val="dk1"/>
                              </a:solidFill>
                              <a:latin typeface="+mn-lt"/>
                              <a:ea typeface="+mn-ea"/>
                              <a:cs typeface="+mn-cs"/>
                            </a:defRPr>
                          </a:lvl8pPr>
                          <a:lvl9pPr marL="3657600" algn="l" defTabSz="914400" rtl="0" eaLnBrk="1" latinLnBrk="0" hangingPunct="1">
                            <a:defRPr kern="1200">
                              <a:solidFill>
                                <a:schemeClr val="dk1"/>
                              </a:solidFill>
                              <a:latin typeface="+mn-lt"/>
                              <a:ea typeface="+mn-ea"/>
                              <a:cs typeface="+mn-cs"/>
                            </a:defRPr>
                          </a:lvl9pPr>
                        </a:lstStyle>
                        <a:p>
                          <a:pPr algn="ctr" defTabSz="914400" eaLnBrk="1" fontAlgn="auto" hangingPunct="1">
                            <a:lnSpc>
                              <a:spcPct val="115000"/>
                            </a:lnSpc>
                            <a:spcBef>
                              <a:spcPts val="0"/>
                            </a:spcBef>
                            <a:spcAft>
                              <a:spcPts val="1000"/>
                            </a:spcAft>
                            <a:defRPr/>
                          </a:pPr>
                          <a:r>
                            <a:rPr lang="en-GB" sz="1400" dirty="0">
                              <a:solidFill>
                                <a:prstClr val="black"/>
                              </a:solidFill>
                              <a:latin typeface="Myriad Pro"/>
                              <a:ea typeface="Calibri" charset="0"/>
                              <a:cs typeface="Times New Roman" charset="0"/>
                            </a:rPr>
                            <a:t>Take Action Measure Results &amp; </a:t>
                          </a:r>
                          <a:r>
                            <a:rPr lang="en-GB" sz="1400" dirty="0">
                              <a:solidFill>
                                <a:prstClr val="black"/>
                              </a:solidFill>
                              <a:latin typeface="Calibri" charset="0"/>
                              <a:ea typeface="Calibri" charset="0"/>
                              <a:cs typeface="Times New Roman" charset="0"/>
                            </a:rPr>
                            <a:t>Personal Responsibility</a:t>
                          </a:r>
                        </a:p>
                        <a:p>
                          <a:pPr algn="ctr" defTabSz="914400" eaLnBrk="1" fontAlgn="auto" hangingPunct="1">
                            <a:lnSpc>
                              <a:spcPct val="115000"/>
                            </a:lnSpc>
                            <a:spcBef>
                              <a:spcPts val="0"/>
                            </a:spcBef>
                            <a:spcAft>
                              <a:spcPts val="1000"/>
                            </a:spcAft>
                            <a:defRPr/>
                          </a:pPr>
                          <a:endParaRPr lang="en-GB" sz="1600" dirty="0">
                            <a:solidFill>
                              <a:prstClr val="black"/>
                            </a:solidFill>
                            <a:latin typeface="Myriad Pro"/>
                            <a:ea typeface="Calibri" charset="0"/>
                            <a:cs typeface="Times New Roman" charset="0"/>
                          </a:endParaRPr>
                        </a:p>
                        <a:p>
                          <a:pPr algn="ctr" defTabSz="914400" eaLnBrk="1" fontAlgn="auto" hangingPunct="1">
                            <a:lnSpc>
                              <a:spcPct val="115000"/>
                            </a:lnSpc>
                            <a:spcBef>
                              <a:spcPts val="0"/>
                            </a:spcBef>
                            <a:spcAft>
                              <a:spcPts val="1000"/>
                            </a:spcAft>
                            <a:defRPr/>
                          </a:pPr>
                          <a:r>
                            <a:rPr lang="en-GB" sz="1600" i="1" dirty="0">
                              <a:solidFill>
                                <a:prstClr val="black"/>
                              </a:solidFill>
                              <a:latin typeface="Myriad Pro"/>
                              <a:ea typeface="Calibri" charset="0"/>
                              <a:cs typeface="Times New Roman" charset="0"/>
                            </a:rPr>
                            <a:t> </a:t>
                          </a:r>
                          <a:endParaRPr lang="en-GB" sz="1600" dirty="0">
                            <a:solidFill>
                              <a:prstClr val="black"/>
                            </a:solidFill>
                            <a:latin typeface="Myriad Pro"/>
                            <a:ea typeface="Calibri" charset="0"/>
                            <a:cs typeface="Times New Roman" charset="0"/>
                          </a:endParaRPr>
                        </a:p>
                      </a:txBody>
                      <a:useSpRect/>
                    </a:txSp>
                    <a:style>
                      <a:lnRef idx="0">
                        <a:schemeClr val="accent1"/>
                      </a:lnRef>
                      <a:fillRef idx="0">
                        <a:schemeClr val="accent1"/>
                      </a:fillRef>
                      <a:effectRef idx="0">
                        <a:schemeClr val="accent1"/>
                      </a:effectRef>
                      <a:fontRef idx="minor">
                        <a:schemeClr val="dk1"/>
                      </a:fontRef>
                    </a:style>
                  </a:sp>
                </lc:lockedCanvas>
              </a:graphicData>
            </a:graphic>
          </wp:inline>
        </w:drawing>
      </w:r>
    </w:p>
    <w:p w:rsidR="003E14D5" w:rsidRPr="00BE28AA" w:rsidRDefault="003E14D5" w:rsidP="00F30F70">
      <w:pPr>
        <w:jc w:val="both"/>
        <w:rPr>
          <w:rFonts w:ascii="Andalus" w:eastAsia="Times New Roman" w:hAnsi="Andalus" w:cs="Andalus"/>
          <w:sz w:val="36"/>
          <w:szCs w:val="36"/>
          <w:lang w:val="en-US" w:eastAsia="en-GB"/>
        </w:rPr>
      </w:pPr>
    </w:p>
    <w:p w:rsidR="00F16B07" w:rsidRPr="00BE28AA" w:rsidRDefault="00F16B07" w:rsidP="00856F59">
      <w:pPr>
        <w:jc w:val="both"/>
        <w:rPr>
          <w:rFonts w:ascii="Andalus" w:eastAsia="Times New Roman" w:hAnsi="Andalus" w:cs="Andalus"/>
          <w:sz w:val="36"/>
          <w:szCs w:val="36"/>
          <w:lang w:val="en-US" w:eastAsia="en-GB"/>
        </w:rPr>
      </w:pPr>
      <w:r w:rsidRPr="00BE28AA">
        <w:rPr>
          <w:rFonts w:ascii="Andalus" w:eastAsia="Times New Roman" w:hAnsi="Andalus" w:cs="Andalus"/>
          <w:sz w:val="36"/>
          <w:szCs w:val="36"/>
          <w:lang w:val="en-US" w:eastAsia="en-GB"/>
        </w:rPr>
        <w:t xml:space="preserve">I have </w:t>
      </w:r>
      <w:r w:rsidR="00A5777E" w:rsidRPr="00BE28AA">
        <w:rPr>
          <w:rFonts w:ascii="Andalus" w:eastAsia="Times New Roman" w:hAnsi="Andalus" w:cs="Andalus"/>
          <w:sz w:val="36"/>
          <w:szCs w:val="36"/>
          <w:lang w:val="en-US" w:eastAsia="en-GB"/>
        </w:rPr>
        <w:t>applied GO</w:t>
      </w:r>
      <w:r w:rsidR="00607E4B" w:rsidRPr="00BE28AA">
        <w:rPr>
          <w:rFonts w:ascii="Andalus" w:eastAsia="Times New Roman" w:hAnsi="Andalus" w:cs="Andalus"/>
          <w:sz w:val="36"/>
          <w:szCs w:val="36"/>
          <w:lang w:val="en-US" w:eastAsia="en-GB"/>
        </w:rPr>
        <w:t xml:space="preserve"> </w:t>
      </w:r>
      <w:r w:rsidR="00856F59">
        <w:rPr>
          <w:rFonts w:ascii="Andalus" w:eastAsia="Times New Roman" w:hAnsi="Andalus" w:cs="Andalus"/>
          <w:sz w:val="36"/>
          <w:szCs w:val="36"/>
          <w:lang w:val="en-US" w:eastAsia="en-GB"/>
        </w:rPr>
        <w:t>MAD (UWTSD</w:t>
      </w:r>
      <w:r w:rsidR="00DD276C">
        <w:rPr>
          <w:rFonts w:ascii="Andalus" w:eastAsia="Times New Roman" w:hAnsi="Andalus" w:cs="Andalus"/>
          <w:sz w:val="36"/>
          <w:szCs w:val="36"/>
          <w:lang w:val="en-US" w:eastAsia="en-GB"/>
        </w:rPr>
        <w:t>, 2018)</w:t>
      </w:r>
      <w:r w:rsidR="00DD276C" w:rsidRPr="00BE28AA">
        <w:rPr>
          <w:rFonts w:ascii="Andalus" w:eastAsia="Times New Roman" w:hAnsi="Andalus" w:cs="Andalus"/>
          <w:sz w:val="36"/>
          <w:szCs w:val="36"/>
          <w:lang w:val="en-US" w:eastAsia="en-GB"/>
        </w:rPr>
        <w:t xml:space="preserve"> to</w:t>
      </w:r>
      <w:r w:rsidR="00E23BE7" w:rsidRPr="00BE28AA">
        <w:rPr>
          <w:rFonts w:ascii="Andalus" w:eastAsia="Times New Roman" w:hAnsi="Andalus" w:cs="Andalus"/>
          <w:sz w:val="36"/>
          <w:szCs w:val="36"/>
          <w:lang w:val="en-US" w:eastAsia="en-GB"/>
        </w:rPr>
        <w:t xml:space="preserve"> myself, in which I will set a goal to</w:t>
      </w:r>
      <w:r w:rsidR="008D7971" w:rsidRPr="00BE28AA">
        <w:rPr>
          <w:rFonts w:ascii="Andalus" w:eastAsia="Times New Roman" w:hAnsi="Andalus" w:cs="Andalus"/>
          <w:sz w:val="36"/>
          <w:szCs w:val="36"/>
          <w:lang w:val="en-US" w:eastAsia="en-GB"/>
        </w:rPr>
        <w:t xml:space="preserve"> </w:t>
      </w:r>
      <w:r w:rsidR="00E23BE7" w:rsidRPr="00BE28AA">
        <w:rPr>
          <w:rFonts w:ascii="Andalus" w:eastAsia="Times New Roman" w:hAnsi="Andalus" w:cs="Andalus"/>
          <w:sz w:val="36"/>
          <w:szCs w:val="36"/>
          <w:lang w:val="en-US" w:eastAsia="en-GB"/>
        </w:rPr>
        <w:t>be a Police community support officer.</w:t>
      </w:r>
    </w:p>
    <w:p w:rsidR="00D473F6" w:rsidRPr="00BE28AA" w:rsidRDefault="00E23BE7" w:rsidP="00F30F70">
      <w:pPr>
        <w:jc w:val="both"/>
        <w:rPr>
          <w:rFonts w:ascii="Andalus" w:eastAsia="Times New Roman" w:hAnsi="Andalus" w:cs="Andalus"/>
          <w:sz w:val="36"/>
          <w:szCs w:val="36"/>
          <w:lang w:val="en-US" w:eastAsia="en-GB"/>
        </w:rPr>
      </w:pPr>
      <w:r w:rsidRPr="00BE28AA">
        <w:rPr>
          <w:rFonts w:ascii="Andalus" w:eastAsia="Times New Roman" w:hAnsi="Andalus" w:cs="Andalus"/>
          <w:sz w:val="36"/>
          <w:szCs w:val="36"/>
          <w:lang w:val="en-US" w:eastAsia="en-GB"/>
        </w:rPr>
        <w:t>I will go in depth to detail that:</w:t>
      </w:r>
    </w:p>
    <w:p w:rsidR="00D473F6" w:rsidRPr="00BE28AA" w:rsidRDefault="00D473F6" w:rsidP="00EF6644">
      <w:pPr>
        <w:jc w:val="both"/>
        <w:rPr>
          <w:rFonts w:ascii="Andalus" w:eastAsia="Times New Roman" w:hAnsi="Andalus" w:cs="Andalus"/>
          <w:sz w:val="36"/>
          <w:szCs w:val="36"/>
          <w:lang w:val="en-US" w:eastAsia="en-GB"/>
        </w:rPr>
      </w:pPr>
      <w:r w:rsidRPr="00BE28AA">
        <w:rPr>
          <w:rFonts w:ascii="Andalus" w:eastAsia="Times New Roman" w:hAnsi="Andalus" w:cs="Andalus"/>
          <w:sz w:val="36"/>
          <w:szCs w:val="36"/>
          <w:lang w:val="en-US" w:eastAsia="en-GB"/>
        </w:rPr>
        <w:t>-T</w:t>
      </w:r>
      <w:r w:rsidR="00E23BE7" w:rsidRPr="00BE28AA">
        <w:rPr>
          <w:rFonts w:ascii="Andalus" w:eastAsia="Times New Roman" w:hAnsi="Andalus" w:cs="Andalus"/>
          <w:sz w:val="36"/>
          <w:szCs w:val="36"/>
          <w:lang w:val="en-US" w:eastAsia="en-GB"/>
        </w:rPr>
        <w:t xml:space="preserve">he reason why I </w:t>
      </w:r>
      <w:r w:rsidRPr="00BE28AA">
        <w:rPr>
          <w:rFonts w:ascii="Andalus" w:eastAsia="Times New Roman" w:hAnsi="Andalus" w:cs="Andalus"/>
          <w:sz w:val="36"/>
          <w:szCs w:val="36"/>
          <w:lang w:val="en-US" w:eastAsia="en-GB"/>
        </w:rPr>
        <w:t xml:space="preserve">would like to be a PCSO can be I like to save someone life and to make better choices for people , problem solver  and salary and benefits packages  are relatively </w:t>
      </w:r>
      <w:r w:rsidR="00EF6644" w:rsidRPr="00BE28AA">
        <w:rPr>
          <w:rFonts w:ascii="Andalus" w:eastAsia="Times New Roman" w:hAnsi="Andalus" w:cs="Andalus"/>
          <w:sz w:val="36"/>
          <w:szCs w:val="36"/>
          <w:lang w:val="en-US" w:eastAsia="en-GB"/>
        </w:rPr>
        <w:t>high</w:t>
      </w:r>
      <w:r w:rsidRPr="00BE28AA">
        <w:rPr>
          <w:rFonts w:ascii="Andalus" w:eastAsia="Times New Roman" w:hAnsi="Andalus" w:cs="Andalus"/>
          <w:sz w:val="36"/>
          <w:szCs w:val="36"/>
          <w:lang w:val="en-US" w:eastAsia="en-GB"/>
        </w:rPr>
        <w:t xml:space="preserve">  when you compare it with other careers.</w:t>
      </w:r>
    </w:p>
    <w:p w:rsidR="0075410E" w:rsidRPr="00BE28AA" w:rsidRDefault="00D473F6" w:rsidP="00F30F70">
      <w:pPr>
        <w:jc w:val="both"/>
        <w:rPr>
          <w:rFonts w:ascii="Andalus" w:eastAsia="Times New Roman" w:hAnsi="Andalus" w:cs="Andalus"/>
          <w:sz w:val="36"/>
          <w:szCs w:val="36"/>
          <w:lang w:val="en-US" w:eastAsia="en-GB"/>
        </w:rPr>
      </w:pPr>
      <w:r w:rsidRPr="00BE28AA">
        <w:rPr>
          <w:rFonts w:ascii="Andalus" w:eastAsia="Times New Roman" w:hAnsi="Andalus" w:cs="Andalus"/>
          <w:sz w:val="36"/>
          <w:szCs w:val="36"/>
          <w:lang w:val="en-US" w:eastAsia="en-GB"/>
        </w:rPr>
        <w:t>-</w:t>
      </w:r>
      <w:r w:rsidR="004941F6" w:rsidRPr="00BE28AA">
        <w:rPr>
          <w:rFonts w:ascii="Andalus" w:eastAsia="Times New Roman" w:hAnsi="Andalus" w:cs="Andalus"/>
          <w:sz w:val="36"/>
          <w:szCs w:val="36"/>
          <w:lang w:val="en-US" w:eastAsia="en-GB"/>
        </w:rPr>
        <w:t xml:space="preserve">My plans and priority: I hope to get this job with a period </w:t>
      </w:r>
      <w:r w:rsidR="0075410E" w:rsidRPr="00BE28AA">
        <w:rPr>
          <w:rFonts w:ascii="Andalus" w:eastAsia="Times New Roman" w:hAnsi="Andalus" w:cs="Andalus"/>
          <w:sz w:val="36"/>
          <w:szCs w:val="36"/>
          <w:lang w:val="en-US" w:eastAsia="en-GB"/>
        </w:rPr>
        <w:t>of five</w:t>
      </w:r>
      <w:r w:rsidR="004941F6" w:rsidRPr="00BE28AA">
        <w:rPr>
          <w:rFonts w:ascii="Andalus" w:eastAsia="Times New Roman" w:hAnsi="Andalus" w:cs="Andalus"/>
          <w:sz w:val="36"/>
          <w:szCs w:val="36"/>
          <w:lang w:val="en-US" w:eastAsia="en-GB"/>
        </w:rPr>
        <w:t xml:space="preserve"> years.  First</w:t>
      </w:r>
      <w:r w:rsidR="0075410E" w:rsidRPr="00BE28AA">
        <w:rPr>
          <w:rFonts w:ascii="Andalus" w:eastAsia="Times New Roman" w:hAnsi="Andalus" w:cs="Andalus"/>
          <w:sz w:val="36"/>
          <w:szCs w:val="36"/>
          <w:lang w:val="en-US" w:eastAsia="en-GB"/>
        </w:rPr>
        <w:t>ly,</w:t>
      </w:r>
      <w:r w:rsidR="004941F6" w:rsidRPr="00BE28AA">
        <w:rPr>
          <w:rFonts w:ascii="Andalus" w:eastAsia="Times New Roman" w:hAnsi="Andalus" w:cs="Andalus"/>
          <w:sz w:val="36"/>
          <w:szCs w:val="36"/>
          <w:lang w:val="en-US" w:eastAsia="en-GB"/>
        </w:rPr>
        <w:t xml:space="preserve"> I will try to be fit for </w:t>
      </w:r>
      <w:r w:rsidR="00F30F70" w:rsidRPr="00BE28AA">
        <w:rPr>
          <w:rFonts w:ascii="Andalus" w:eastAsia="Times New Roman" w:hAnsi="Andalus" w:cs="Andalus"/>
          <w:sz w:val="36"/>
          <w:szCs w:val="36"/>
          <w:lang w:val="en-US" w:eastAsia="en-GB"/>
        </w:rPr>
        <w:t>the</w:t>
      </w:r>
      <w:r w:rsidR="004941F6" w:rsidRPr="00BE28AA">
        <w:rPr>
          <w:rFonts w:ascii="Andalus" w:eastAsia="Times New Roman" w:hAnsi="Andalus" w:cs="Andalus"/>
          <w:sz w:val="36"/>
          <w:szCs w:val="36"/>
          <w:lang w:val="en-US" w:eastAsia="en-GB"/>
        </w:rPr>
        <w:t xml:space="preserve"> </w:t>
      </w:r>
      <w:r w:rsidR="00802EBF" w:rsidRPr="00BE28AA">
        <w:rPr>
          <w:rFonts w:ascii="Andalus" w:eastAsia="Times New Roman" w:hAnsi="Andalus" w:cs="Andalus"/>
          <w:sz w:val="36"/>
          <w:szCs w:val="36"/>
          <w:lang w:val="en-US" w:eastAsia="en-GB"/>
        </w:rPr>
        <w:t>job,</w:t>
      </w:r>
      <w:r w:rsidR="004941F6" w:rsidRPr="00BE28AA">
        <w:rPr>
          <w:rFonts w:ascii="Andalus" w:eastAsia="Times New Roman" w:hAnsi="Andalus" w:cs="Andalus"/>
          <w:sz w:val="36"/>
          <w:szCs w:val="36"/>
          <w:lang w:val="en-US" w:eastAsia="en-GB"/>
        </w:rPr>
        <w:t xml:space="preserve"> where </w:t>
      </w:r>
      <w:r w:rsidR="00BE28AA" w:rsidRPr="00BE28AA">
        <w:rPr>
          <w:rFonts w:ascii="Andalus" w:eastAsia="Times New Roman" w:hAnsi="Andalus" w:cs="Andalus"/>
          <w:sz w:val="36"/>
          <w:szCs w:val="36"/>
          <w:lang w:val="en-US" w:eastAsia="en-GB"/>
        </w:rPr>
        <w:t>I will</w:t>
      </w:r>
      <w:r w:rsidR="002474A8" w:rsidRPr="00BE28AA">
        <w:rPr>
          <w:rFonts w:ascii="Andalus" w:eastAsia="Times New Roman" w:hAnsi="Andalus" w:cs="Andalus"/>
          <w:sz w:val="36"/>
          <w:szCs w:val="36"/>
          <w:lang w:val="en-US" w:eastAsia="en-GB"/>
        </w:rPr>
        <w:t xml:space="preserve"> </w:t>
      </w:r>
      <w:r w:rsidR="00F30F70" w:rsidRPr="00BE28AA">
        <w:rPr>
          <w:rFonts w:ascii="Andalus" w:eastAsia="Times New Roman" w:hAnsi="Andalus" w:cs="Andalus"/>
          <w:sz w:val="36"/>
          <w:szCs w:val="36"/>
          <w:lang w:val="en-US" w:eastAsia="en-GB"/>
        </w:rPr>
        <w:t>join</w:t>
      </w:r>
      <w:r w:rsidR="0075410E" w:rsidRPr="00BE28AA">
        <w:rPr>
          <w:rFonts w:ascii="Andalus" w:eastAsia="Times New Roman" w:hAnsi="Andalus" w:cs="Andalus"/>
          <w:sz w:val="36"/>
          <w:szCs w:val="36"/>
          <w:lang w:val="en-US" w:eastAsia="en-GB"/>
        </w:rPr>
        <w:t xml:space="preserve"> one of the </w:t>
      </w:r>
      <w:r w:rsidR="00F30F70" w:rsidRPr="00BE28AA">
        <w:rPr>
          <w:rFonts w:ascii="Andalus" w:eastAsia="Times New Roman" w:hAnsi="Andalus" w:cs="Andalus"/>
          <w:sz w:val="36"/>
          <w:szCs w:val="36"/>
          <w:lang w:val="en-US" w:eastAsia="en-GB"/>
        </w:rPr>
        <w:t>local GYM</w:t>
      </w:r>
      <w:r w:rsidR="0075410E" w:rsidRPr="00BE28AA">
        <w:rPr>
          <w:rFonts w:ascii="Andalus" w:eastAsia="Times New Roman" w:hAnsi="Andalus" w:cs="Andalus"/>
          <w:sz w:val="36"/>
          <w:szCs w:val="36"/>
          <w:lang w:val="en-US" w:eastAsia="en-GB"/>
        </w:rPr>
        <w:t xml:space="preserve"> club. Then I will apply for any volunteering position with South Wales Police.</w:t>
      </w:r>
    </w:p>
    <w:p w:rsidR="00E70128" w:rsidRPr="00BE28AA" w:rsidRDefault="0075410E" w:rsidP="00F30F70">
      <w:pPr>
        <w:jc w:val="both"/>
        <w:rPr>
          <w:rFonts w:ascii="Andalus" w:eastAsia="Times New Roman" w:hAnsi="Andalus" w:cs="Andalus"/>
          <w:sz w:val="36"/>
          <w:szCs w:val="36"/>
          <w:lang w:val="en-US" w:eastAsia="en-GB"/>
        </w:rPr>
      </w:pPr>
      <w:r w:rsidRPr="00BE28AA">
        <w:rPr>
          <w:rFonts w:ascii="Andalus" w:eastAsia="Times New Roman" w:hAnsi="Andalus" w:cs="Andalus"/>
          <w:sz w:val="36"/>
          <w:szCs w:val="36"/>
          <w:lang w:val="en-US" w:eastAsia="en-GB"/>
        </w:rPr>
        <w:t>I need to get high school diploma next year. Improve</w:t>
      </w:r>
      <w:r w:rsidR="00A04334" w:rsidRPr="00BE28AA">
        <w:rPr>
          <w:rFonts w:ascii="Andalus" w:eastAsia="Times New Roman" w:hAnsi="Andalus" w:cs="Andalus"/>
          <w:sz w:val="36"/>
          <w:szCs w:val="36"/>
          <w:lang w:val="en-US" w:eastAsia="en-GB"/>
        </w:rPr>
        <w:t xml:space="preserve"> my communication </w:t>
      </w:r>
      <w:r w:rsidRPr="00BE28AA">
        <w:rPr>
          <w:rFonts w:ascii="Andalus" w:eastAsia="Times New Roman" w:hAnsi="Andalus" w:cs="Andalus"/>
          <w:sz w:val="36"/>
          <w:szCs w:val="36"/>
          <w:lang w:val="en-US" w:eastAsia="en-GB"/>
        </w:rPr>
        <w:t xml:space="preserve">  and team work </w:t>
      </w:r>
      <w:r w:rsidR="00AB206A" w:rsidRPr="00BE28AA">
        <w:rPr>
          <w:rFonts w:ascii="Andalus" w:eastAsia="Times New Roman" w:hAnsi="Andalus" w:cs="Andalus"/>
          <w:sz w:val="36"/>
          <w:szCs w:val="36"/>
          <w:lang w:val="en-US" w:eastAsia="en-GB"/>
        </w:rPr>
        <w:t>skills.</w:t>
      </w:r>
    </w:p>
    <w:p w:rsidR="00955BD9" w:rsidRPr="00BE28AA" w:rsidRDefault="00E70128" w:rsidP="0061032E">
      <w:pPr>
        <w:jc w:val="both"/>
        <w:rPr>
          <w:rFonts w:ascii="Andalus" w:eastAsia="Times New Roman" w:hAnsi="Andalus" w:cs="Andalus"/>
          <w:sz w:val="36"/>
          <w:szCs w:val="36"/>
          <w:lang w:val="en-US" w:eastAsia="en-GB"/>
        </w:rPr>
      </w:pPr>
      <w:r w:rsidRPr="00BE28AA">
        <w:rPr>
          <w:rFonts w:ascii="Andalus" w:eastAsia="Times New Roman" w:hAnsi="Andalus" w:cs="Andalus"/>
          <w:sz w:val="36"/>
          <w:szCs w:val="36"/>
          <w:lang w:val="en-US" w:eastAsia="en-GB"/>
        </w:rPr>
        <w:t xml:space="preserve">I am sure that I can gain all these skills and training </w:t>
      </w:r>
      <w:r w:rsidR="00815E89" w:rsidRPr="00BE28AA">
        <w:rPr>
          <w:rFonts w:ascii="Andalus" w:eastAsia="Times New Roman" w:hAnsi="Andalus" w:cs="Andalus"/>
          <w:sz w:val="36"/>
          <w:szCs w:val="36"/>
          <w:lang w:val="en-US" w:eastAsia="en-GB"/>
        </w:rPr>
        <w:t>as I</w:t>
      </w:r>
      <w:r w:rsidR="0061032E" w:rsidRPr="00BE28AA">
        <w:rPr>
          <w:rFonts w:ascii="Andalus" w:eastAsia="Times New Roman" w:hAnsi="Andalus" w:cs="Andalus"/>
          <w:sz w:val="36"/>
          <w:szCs w:val="36"/>
          <w:lang w:val="en-US" w:eastAsia="en-GB"/>
        </w:rPr>
        <w:t xml:space="preserve"> merits personally</w:t>
      </w:r>
      <w:r w:rsidRPr="00BE28AA">
        <w:rPr>
          <w:rFonts w:ascii="Andalus" w:eastAsia="Times New Roman" w:hAnsi="Andalus" w:cs="Andalus"/>
          <w:sz w:val="36"/>
          <w:szCs w:val="36"/>
          <w:lang w:val="en-US" w:eastAsia="en-GB"/>
        </w:rPr>
        <w:t xml:space="preserve"> meet some of the </w:t>
      </w:r>
      <w:r w:rsidR="00815E89" w:rsidRPr="00BE28AA">
        <w:rPr>
          <w:rFonts w:ascii="Andalus" w:eastAsia="Times New Roman" w:hAnsi="Andalus" w:cs="Andalus"/>
          <w:sz w:val="36"/>
          <w:szCs w:val="36"/>
          <w:lang w:val="en-US" w:eastAsia="en-GB"/>
        </w:rPr>
        <w:t>requirements.</w:t>
      </w:r>
    </w:p>
    <w:p w:rsidR="00AB168E" w:rsidRPr="00BE28AA" w:rsidRDefault="00955BD9" w:rsidP="00F30F70">
      <w:pPr>
        <w:jc w:val="both"/>
        <w:rPr>
          <w:rFonts w:ascii="Andalus" w:eastAsia="Times New Roman" w:hAnsi="Andalus" w:cs="Andalus"/>
          <w:sz w:val="36"/>
          <w:szCs w:val="36"/>
          <w:lang w:val="en-US" w:eastAsia="en-GB"/>
        </w:rPr>
      </w:pPr>
      <w:r w:rsidRPr="00BE28AA">
        <w:rPr>
          <w:rFonts w:ascii="Andalus" w:eastAsia="Times New Roman" w:hAnsi="Andalus" w:cs="Andalus"/>
          <w:sz w:val="36"/>
          <w:szCs w:val="36"/>
          <w:lang w:val="en-US" w:eastAsia="en-GB"/>
        </w:rPr>
        <w:t>My responsibility towards this goal:</w:t>
      </w:r>
      <w:r w:rsidR="000B237B" w:rsidRPr="00BE28AA">
        <w:rPr>
          <w:rFonts w:ascii="Andalus" w:eastAsia="Times New Roman" w:hAnsi="Andalus" w:cs="Andalus"/>
          <w:sz w:val="36"/>
          <w:szCs w:val="36"/>
          <w:lang w:val="en-US" w:eastAsia="en-GB"/>
        </w:rPr>
        <w:t xml:space="preserve"> I will </w:t>
      </w:r>
      <w:r w:rsidR="00815E89" w:rsidRPr="00BE28AA">
        <w:rPr>
          <w:rFonts w:ascii="Andalus" w:eastAsia="Times New Roman" w:hAnsi="Andalus" w:cs="Andalus"/>
          <w:sz w:val="36"/>
          <w:szCs w:val="36"/>
          <w:lang w:val="en-US" w:eastAsia="en-GB"/>
        </w:rPr>
        <w:t>work alongside</w:t>
      </w:r>
      <w:r w:rsidR="000B237B" w:rsidRPr="00BE28AA">
        <w:rPr>
          <w:rFonts w:ascii="Andalus" w:eastAsia="Times New Roman" w:hAnsi="Andalus" w:cs="Andalus"/>
          <w:sz w:val="36"/>
          <w:szCs w:val="36"/>
          <w:lang w:val="en-US" w:eastAsia="en-GB"/>
        </w:rPr>
        <w:t xml:space="preserve"> </w:t>
      </w:r>
      <w:r w:rsidR="00815E89" w:rsidRPr="00BE28AA">
        <w:rPr>
          <w:rFonts w:ascii="Andalus" w:eastAsia="Times New Roman" w:hAnsi="Andalus" w:cs="Andalus"/>
          <w:sz w:val="36"/>
          <w:szCs w:val="36"/>
          <w:lang w:val="en-US" w:eastAsia="en-GB"/>
        </w:rPr>
        <w:t>communities, adhere</w:t>
      </w:r>
      <w:r w:rsidR="00AB168E" w:rsidRPr="00BE28AA">
        <w:rPr>
          <w:rFonts w:ascii="Andalus" w:eastAsia="Times New Roman" w:hAnsi="Andalus" w:cs="Andalus"/>
          <w:sz w:val="36"/>
          <w:szCs w:val="36"/>
          <w:lang w:val="en-US" w:eastAsia="en-GB"/>
        </w:rPr>
        <w:t xml:space="preserve"> to my plans.</w:t>
      </w:r>
    </w:p>
    <w:p w:rsidR="000C6252" w:rsidRPr="00BE28AA" w:rsidRDefault="00815E89" w:rsidP="00F30F70">
      <w:pPr>
        <w:jc w:val="both"/>
        <w:rPr>
          <w:rFonts w:ascii="Andalus" w:eastAsia="Times New Roman" w:hAnsi="Andalus" w:cs="Andalus"/>
          <w:sz w:val="36"/>
          <w:szCs w:val="36"/>
          <w:lang w:val="en-US" w:eastAsia="en-GB"/>
        </w:rPr>
      </w:pPr>
      <w:r w:rsidRPr="00BE28AA">
        <w:rPr>
          <w:rFonts w:ascii="Andalus" w:eastAsia="Times New Roman" w:hAnsi="Andalus" w:cs="Andalus"/>
          <w:sz w:val="36"/>
          <w:szCs w:val="36"/>
          <w:lang w:val="en-US" w:eastAsia="en-GB"/>
        </w:rPr>
        <w:lastRenderedPageBreak/>
        <w:t xml:space="preserve">Involve others: </w:t>
      </w:r>
      <w:r w:rsidR="000C6252" w:rsidRPr="00BE28AA">
        <w:rPr>
          <w:rFonts w:ascii="Andalus" w:eastAsia="Times New Roman" w:hAnsi="Andalus" w:cs="Andalus"/>
          <w:sz w:val="36"/>
          <w:szCs w:val="36"/>
          <w:lang w:val="en-US" w:eastAsia="en-GB"/>
        </w:rPr>
        <w:t>as a student I will involve The Student Volunteer scheme as they  recruit students in September and May , that can  be done through  our Student Union .Job Centere also provide guide and help as they always in contacts  with South Wales police.</w:t>
      </w:r>
      <w:r w:rsidR="00DB4372" w:rsidRPr="00BE28AA">
        <w:rPr>
          <w:rFonts w:ascii="Andalus" w:eastAsia="Times New Roman" w:hAnsi="Andalus" w:cs="Andalus"/>
          <w:sz w:val="36"/>
          <w:szCs w:val="36"/>
          <w:lang w:val="en-US" w:eastAsia="en-GB"/>
        </w:rPr>
        <w:t xml:space="preserve"> </w:t>
      </w:r>
    </w:p>
    <w:p w:rsidR="00DB4372" w:rsidRPr="00BE28AA" w:rsidRDefault="00DB4372" w:rsidP="00F30F70">
      <w:pPr>
        <w:jc w:val="both"/>
        <w:rPr>
          <w:rFonts w:ascii="Andalus" w:eastAsia="Times New Roman" w:hAnsi="Andalus" w:cs="Andalus"/>
          <w:sz w:val="36"/>
          <w:szCs w:val="36"/>
          <w:lang w:val="en-US" w:eastAsia="en-GB"/>
        </w:rPr>
      </w:pPr>
    </w:p>
    <w:p w:rsidR="00DB4372" w:rsidRPr="00BE28AA" w:rsidRDefault="00C5250A" w:rsidP="00F30F70">
      <w:pPr>
        <w:jc w:val="both"/>
        <w:rPr>
          <w:rFonts w:ascii="Andalus" w:eastAsia="Times New Roman" w:hAnsi="Andalus" w:cs="Andalus"/>
          <w:b/>
          <w:bCs/>
          <w:sz w:val="44"/>
          <w:szCs w:val="44"/>
          <w:lang w:val="en-US" w:eastAsia="en-GB"/>
        </w:rPr>
      </w:pPr>
      <w:r w:rsidRPr="00BE28AA">
        <w:rPr>
          <w:rFonts w:ascii="Andalus" w:eastAsia="Times New Roman" w:hAnsi="Andalus" w:cs="Andalus"/>
          <w:b/>
          <w:bCs/>
          <w:sz w:val="44"/>
          <w:szCs w:val="44"/>
          <w:lang w:val="en-US" w:eastAsia="en-GB"/>
        </w:rPr>
        <w:t xml:space="preserve">  4.2 </w:t>
      </w:r>
      <w:r w:rsidR="00DB4372" w:rsidRPr="00BE28AA">
        <w:rPr>
          <w:rFonts w:ascii="Andalus" w:eastAsia="Times New Roman" w:hAnsi="Andalus" w:cs="Andalus"/>
          <w:b/>
          <w:bCs/>
          <w:sz w:val="44"/>
          <w:szCs w:val="44"/>
          <w:lang w:val="en-US" w:eastAsia="en-GB"/>
        </w:rPr>
        <w:t>Part 2</w:t>
      </w:r>
    </w:p>
    <w:p w:rsidR="00A5777E" w:rsidRPr="00BE28AA" w:rsidRDefault="00A5777E" w:rsidP="00F30F70">
      <w:pPr>
        <w:jc w:val="both"/>
        <w:rPr>
          <w:rFonts w:ascii="Andalus" w:eastAsia="Times New Roman" w:hAnsi="Andalus" w:cs="Andalus"/>
          <w:b/>
          <w:bCs/>
          <w:sz w:val="40"/>
          <w:szCs w:val="40"/>
          <w:lang w:val="en-US" w:eastAsia="en-GB"/>
        </w:rPr>
      </w:pPr>
    </w:p>
    <w:p w:rsidR="00DB4372" w:rsidRPr="00BE28AA" w:rsidRDefault="00DB4372" w:rsidP="00F30F70">
      <w:pPr>
        <w:jc w:val="both"/>
        <w:rPr>
          <w:rFonts w:ascii="Andalus" w:eastAsia="Times New Roman" w:hAnsi="Andalus" w:cs="Andalus"/>
          <w:sz w:val="36"/>
          <w:szCs w:val="36"/>
          <w:lang w:val="en-US" w:eastAsia="en-GB"/>
        </w:rPr>
      </w:pPr>
      <w:r w:rsidRPr="00BE28AA">
        <w:rPr>
          <w:rFonts w:ascii="Andalus" w:eastAsia="Times New Roman" w:hAnsi="Andalus" w:cs="Andalus"/>
          <w:sz w:val="36"/>
          <w:szCs w:val="36"/>
          <w:lang w:val="en-US" w:eastAsia="en-GB"/>
        </w:rPr>
        <w:t xml:space="preserve">In this section I am going to identify some key development </w:t>
      </w:r>
      <w:r w:rsidR="0068028F" w:rsidRPr="00BE28AA">
        <w:rPr>
          <w:rFonts w:ascii="Andalus" w:eastAsia="Times New Roman" w:hAnsi="Andalus" w:cs="Andalus"/>
          <w:sz w:val="36"/>
          <w:szCs w:val="36"/>
          <w:lang w:val="en-US" w:eastAsia="en-GB"/>
        </w:rPr>
        <w:t>areas.</w:t>
      </w:r>
    </w:p>
    <w:p w:rsidR="00DB4372" w:rsidRPr="00BE28AA" w:rsidRDefault="00DB4372" w:rsidP="00F30F70">
      <w:pPr>
        <w:jc w:val="both"/>
        <w:rPr>
          <w:rFonts w:ascii="Andalus" w:eastAsia="Times New Roman" w:hAnsi="Andalus" w:cs="Andalus"/>
          <w:sz w:val="36"/>
          <w:szCs w:val="36"/>
          <w:lang w:val="en-US" w:eastAsia="en-GB"/>
        </w:rPr>
      </w:pPr>
      <w:r w:rsidRPr="00BE28AA">
        <w:rPr>
          <w:rFonts w:ascii="Andalus" w:eastAsia="Times New Roman" w:hAnsi="Andalus" w:cs="Andalus"/>
          <w:sz w:val="36"/>
          <w:szCs w:val="36"/>
          <w:lang w:val="en-US" w:eastAsia="en-GB"/>
        </w:rPr>
        <w:t xml:space="preserve">This is a </w:t>
      </w:r>
      <w:r w:rsidR="00787C7D" w:rsidRPr="00BE28AA">
        <w:rPr>
          <w:rFonts w:ascii="Andalus" w:eastAsia="Times New Roman" w:hAnsi="Andalus" w:cs="Andalus"/>
          <w:sz w:val="36"/>
          <w:szCs w:val="36"/>
          <w:lang w:val="en-US" w:eastAsia="en-GB"/>
        </w:rPr>
        <w:t>challenging matter</w:t>
      </w:r>
      <w:r w:rsidR="00434A26" w:rsidRPr="00BE28AA">
        <w:rPr>
          <w:rFonts w:ascii="Andalus" w:eastAsia="Times New Roman" w:hAnsi="Andalus" w:cs="Andalus"/>
          <w:sz w:val="36"/>
          <w:szCs w:val="36"/>
          <w:lang w:val="en-US" w:eastAsia="en-GB"/>
        </w:rPr>
        <w:t xml:space="preserve"> as every one of us </w:t>
      </w:r>
      <w:r w:rsidR="0068028F" w:rsidRPr="00BE28AA">
        <w:rPr>
          <w:rFonts w:ascii="Andalus" w:eastAsia="Times New Roman" w:hAnsi="Andalus" w:cs="Andalus"/>
          <w:sz w:val="36"/>
          <w:szCs w:val="36"/>
          <w:lang w:val="en-US" w:eastAsia="en-GB"/>
        </w:rPr>
        <w:t>needs</w:t>
      </w:r>
      <w:r w:rsidR="00434A26" w:rsidRPr="00BE28AA">
        <w:rPr>
          <w:rFonts w:ascii="Andalus" w:eastAsia="Times New Roman" w:hAnsi="Andalus" w:cs="Andalus"/>
          <w:sz w:val="36"/>
          <w:szCs w:val="36"/>
          <w:lang w:val="en-US" w:eastAsia="en-GB"/>
        </w:rPr>
        <w:t xml:space="preserve"> </w:t>
      </w:r>
      <w:r w:rsidR="00787C7D" w:rsidRPr="00BE28AA">
        <w:rPr>
          <w:rFonts w:ascii="Andalus" w:eastAsia="Times New Roman" w:hAnsi="Andalus" w:cs="Andalus"/>
          <w:sz w:val="36"/>
          <w:szCs w:val="36"/>
          <w:lang w:val="en-US" w:eastAsia="en-GB"/>
        </w:rPr>
        <w:t>to decide</w:t>
      </w:r>
      <w:r w:rsidR="00434A26" w:rsidRPr="00BE28AA">
        <w:rPr>
          <w:rFonts w:ascii="Andalus" w:eastAsia="Times New Roman" w:hAnsi="Andalus" w:cs="Andalus"/>
          <w:sz w:val="36"/>
          <w:szCs w:val="36"/>
          <w:lang w:val="en-US" w:eastAsia="en-GB"/>
        </w:rPr>
        <w:t xml:space="preserve"> </w:t>
      </w:r>
      <w:r w:rsidR="0068028F" w:rsidRPr="00BE28AA">
        <w:rPr>
          <w:rFonts w:ascii="Andalus" w:eastAsia="Times New Roman" w:hAnsi="Andalus" w:cs="Andalus"/>
          <w:sz w:val="36"/>
          <w:szCs w:val="36"/>
          <w:lang w:val="en-US" w:eastAsia="en-GB"/>
        </w:rPr>
        <w:t>which training</w:t>
      </w:r>
      <w:r w:rsidR="00434A26" w:rsidRPr="00BE28AA">
        <w:rPr>
          <w:rFonts w:ascii="Andalus" w:eastAsia="Times New Roman" w:hAnsi="Andalus" w:cs="Andalus"/>
          <w:sz w:val="36"/>
          <w:szCs w:val="36"/>
          <w:lang w:val="en-US" w:eastAsia="en-GB"/>
        </w:rPr>
        <w:t xml:space="preserve"> would be the most useful.</w:t>
      </w:r>
    </w:p>
    <w:p w:rsidR="00787C7D" w:rsidRPr="00BE28AA" w:rsidRDefault="00A5777E" w:rsidP="00F30F70">
      <w:pPr>
        <w:jc w:val="both"/>
        <w:rPr>
          <w:rFonts w:ascii="Andalus" w:eastAsia="Times New Roman" w:hAnsi="Andalus" w:cs="Andalus"/>
          <w:sz w:val="36"/>
          <w:szCs w:val="36"/>
          <w:lang w:val="en-US" w:eastAsia="en-GB"/>
        </w:rPr>
      </w:pPr>
      <w:r w:rsidRPr="00BE28AA">
        <w:rPr>
          <w:rFonts w:ascii="Andalus" w:eastAsia="Times New Roman" w:hAnsi="Andalus" w:cs="Andalus"/>
          <w:sz w:val="36"/>
          <w:szCs w:val="36"/>
          <w:lang w:val="en-US" w:eastAsia="en-GB"/>
        </w:rPr>
        <w:t xml:space="preserve">The key point I need here is to reflect and identifying my development and needs within dedicated time. </w:t>
      </w:r>
    </w:p>
    <w:p w:rsidR="00787C7D" w:rsidRPr="00BE28AA" w:rsidRDefault="008D7971" w:rsidP="00F30F70">
      <w:pPr>
        <w:jc w:val="both"/>
        <w:rPr>
          <w:rFonts w:ascii="Andalus" w:eastAsia="Times New Roman" w:hAnsi="Andalus" w:cs="Andalus"/>
          <w:sz w:val="36"/>
          <w:szCs w:val="36"/>
          <w:lang w:val="en-US" w:eastAsia="en-GB"/>
        </w:rPr>
      </w:pPr>
      <w:r w:rsidRPr="00BE28AA">
        <w:rPr>
          <w:rFonts w:ascii="Andalus" w:eastAsia="Times New Roman" w:hAnsi="Andalus" w:cs="Andalus"/>
          <w:sz w:val="36"/>
          <w:szCs w:val="36"/>
          <w:lang w:val="en-US" w:eastAsia="en-GB"/>
        </w:rPr>
        <w:t xml:space="preserve">These key </w:t>
      </w:r>
      <w:r w:rsidR="00A5777E" w:rsidRPr="00BE28AA">
        <w:rPr>
          <w:rFonts w:ascii="Andalus" w:eastAsia="Times New Roman" w:hAnsi="Andalus" w:cs="Andalus"/>
          <w:sz w:val="36"/>
          <w:szCs w:val="36"/>
          <w:lang w:val="en-US" w:eastAsia="en-GB"/>
        </w:rPr>
        <w:t>areas</w:t>
      </w:r>
      <w:r w:rsidRPr="00BE28AA">
        <w:rPr>
          <w:rFonts w:ascii="Andalus" w:eastAsia="Times New Roman" w:hAnsi="Andalus" w:cs="Andalus"/>
          <w:sz w:val="36"/>
          <w:szCs w:val="36"/>
          <w:lang w:val="en-US" w:eastAsia="en-GB"/>
        </w:rPr>
        <w:t xml:space="preserve"> </w:t>
      </w:r>
      <w:r w:rsidR="00A5777E" w:rsidRPr="00BE28AA">
        <w:rPr>
          <w:rFonts w:ascii="Andalus" w:eastAsia="Times New Roman" w:hAnsi="Andalus" w:cs="Andalus"/>
          <w:sz w:val="36"/>
          <w:szCs w:val="36"/>
          <w:lang w:val="en-US" w:eastAsia="en-GB"/>
        </w:rPr>
        <w:t>are:</w:t>
      </w:r>
    </w:p>
    <w:p w:rsidR="006060FF" w:rsidRPr="00BE28AA" w:rsidRDefault="006060FF" w:rsidP="00F30F70">
      <w:pPr>
        <w:jc w:val="both"/>
        <w:rPr>
          <w:rFonts w:ascii="Andalus" w:eastAsia="Times New Roman" w:hAnsi="Andalus" w:cs="Andalus"/>
          <w:sz w:val="36"/>
          <w:szCs w:val="36"/>
          <w:lang w:val="en-US" w:eastAsia="en-GB"/>
        </w:rPr>
      </w:pPr>
      <w:r w:rsidRPr="00BE28AA">
        <w:rPr>
          <w:rFonts w:ascii="Andalus" w:eastAsia="Times New Roman" w:hAnsi="Andalus" w:cs="Andalus"/>
          <w:sz w:val="36"/>
          <w:szCs w:val="36"/>
          <w:lang w:val="en-US" w:eastAsia="en-GB"/>
        </w:rPr>
        <w:t xml:space="preserve">Communication </w:t>
      </w:r>
      <w:r w:rsidR="00204941" w:rsidRPr="00BE28AA">
        <w:rPr>
          <w:rFonts w:ascii="Andalus" w:eastAsia="Times New Roman" w:hAnsi="Andalus" w:cs="Andalus"/>
          <w:sz w:val="36"/>
          <w:szCs w:val="36"/>
          <w:lang w:val="en-US" w:eastAsia="en-GB"/>
        </w:rPr>
        <w:t>skills:</w:t>
      </w:r>
      <w:r w:rsidR="003F0AE1" w:rsidRPr="00BE28AA">
        <w:rPr>
          <w:rFonts w:ascii="Andalus" w:eastAsia="Times New Roman" w:hAnsi="Andalus" w:cs="Andalus"/>
          <w:sz w:val="36"/>
          <w:szCs w:val="36"/>
          <w:lang w:val="en-US" w:eastAsia="en-GB"/>
        </w:rPr>
        <w:t xml:space="preserve"> </w:t>
      </w:r>
      <w:r w:rsidRPr="00BE28AA">
        <w:rPr>
          <w:rFonts w:ascii="Andalus" w:eastAsia="Times New Roman" w:hAnsi="Andalus" w:cs="Andalus"/>
          <w:sz w:val="36"/>
          <w:szCs w:val="36"/>
          <w:lang w:val="en-US" w:eastAsia="en-GB"/>
        </w:rPr>
        <w:t xml:space="preserve">they are the first </w:t>
      </w:r>
      <w:r w:rsidR="00A5777E" w:rsidRPr="00BE28AA">
        <w:rPr>
          <w:rFonts w:ascii="Andalus" w:eastAsia="Times New Roman" w:hAnsi="Andalus" w:cs="Andalus"/>
          <w:sz w:val="36"/>
          <w:szCs w:val="36"/>
          <w:lang w:val="en-US" w:eastAsia="en-GB"/>
        </w:rPr>
        <w:t>skill that</w:t>
      </w:r>
      <w:r w:rsidRPr="00BE28AA">
        <w:rPr>
          <w:rFonts w:ascii="Andalus" w:eastAsia="Times New Roman" w:hAnsi="Andalus" w:cs="Andalus"/>
          <w:sz w:val="36"/>
          <w:szCs w:val="36"/>
          <w:lang w:val="en-US" w:eastAsia="en-GB"/>
        </w:rPr>
        <w:t xml:space="preserve"> employer notice and </w:t>
      </w:r>
      <w:r w:rsidR="00A5777E" w:rsidRPr="00BE28AA">
        <w:rPr>
          <w:rFonts w:ascii="Andalus" w:eastAsia="Times New Roman" w:hAnsi="Andalus" w:cs="Andalus"/>
          <w:sz w:val="36"/>
          <w:szCs w:val="36"/>
          <w:lang w:val="en-US" w:eastAsia="en-GB"/>
        </w:rPr>
        <w:t>focus,</w:t>
      </w:r>
      <w:r w:rsidRPr="00BE28AA">
        <w:rPr>
          <w:rFonts w:ascii="Andalus" w:eastAsia="Times New Roman" w:hAnsi="Andalus" w:cs="Andalus"/>
          <w:sz w:val="36"/>
          <w:szCs w:val="36"/>
          <w:lang w:val="en-US" w:eastAsia="en-GB"/>
        </w:rPr>
        <w:t xml:space="preserve"> these set of skills </w:t>
      </w:r>
      <w:r w:rsidR="00A5777E" w:rsidRPr="00BE28AA">
        <w:rPr>
          <w:rFonts w:ascii="Andalus" w:eastAsia="Times New Roman" w:hAnsi="Andalus" w:cs="Andalus"/>
          <w:sz w:val="36"/>
          <w:szCs w:val="36"/>
          <w:lang w:val="en-US" w:eastAsia="en-GB"/>
        </w:rPr>
        <w:t>include:</w:t>
      </w:r>
      <w:r w:rsidRPr="00BE28AA">
        <w:rPr>
          <w:rFonts w:ascii="Andalus" w:eastAsia="Times New Roman" w:hAnsi="Andalus" w:cs="Andalus"/>
          <w:sz w:val="36"/>
          <w:szCs w:val="36"/>
          <w:lang w:val="en-US" w:eastAsia="en-GB"/>
        </w:rPr>
        <w:t xml:space="preserve">  </w:t>
      </w:r>
      <w:r w:rsidR="00A5777E" w:rsidRPr="00BE28AA">
        <w:rPr>
          <w:rFonts w:ascii="Andalus" w:eastAsia="Times New Roman" w:hAnsi="Andalus" w:cs="Andalus"/>
          <w:sz w:val="36"/>
          <w:szCs w:val="36"/>
          <w:lang w:val="en-US" w:eastAsia="en-GB"/>
        </w:rPr>
        <w:t>emailing,</w:t>
      </w:r>
      <w:r w:rsidRPr="00BE28AA">
        <w:rPr>
          <w:rFonts w:ascii="Andalus" w:eastAsia="Times New Roman" w:hAnsi="Andalus" w:cs="Andalus"/>
          <w:sz w:val="36"/>
          <w:szCs w:val="36"/>
          <w:lang w:val="en-US" w:eastAsia="en-GB"/>
        </w:rPr>
        <w:t xml:space="preserve"> </w:t>
      </w:r>
      <w:r w:rsidR="00A5777E" w:rsidRPr="00BE28AA">
        <w:rPr>
          <w:rFonts w:ascii="Andalus" w:eastAsia="Times New Roman" w:hAnsi="Andalus" w:cs="Andalus"/>
          <w:sz w:val="36"/>
          <w:szCs w:val="36"/>
          <w:lang w:val="en-US" w:eastAsia="en-GB"/>
        </w:rPr>
        <w:t>phoning,</w:t>
      </w:r>
      <w:r w:rsidRPr="00BE28AA">
        <w:rPr>
          <w:rFonts w:ascii="Andalus" w:eastAsia="Times New Roman" w:hAnsi="Andalus" w:cs="Andalus"/>
          <w:sz w:val="36"/>
          <w:szCs w:val="36"/>
          <w:lang w:val="en-US" w:eastAsia="en-GB"/>
        </w:rPr>
        <w:t xml:space="preserve"> cover </w:t>
      </w:r>
      <w:r w:rsidR="00A5777E" w:rsidRPr="00BE28AA">
        <w:rPr>
          <w:rFonts w:ascii="Andalus" w:eastAsia="Times New Roman" w:hAnsi="Andalus" w:cs="Andalus"/>
          <w:sz w:val="36"/>
          <w:szCs w:val="36"/>
          <w:lang w:val="en-US" w:eastAsia="en-GB"/>
        </w:rPr>
        <w:t>letters,</w:t>
      </w:r>
      <w:r w:rsidRPr="00BE28AA">
        <w:rPr>
          <w:rFonts w:ascii="Andalus" w:eastAsia="Times New Roman" w:hAnsi="Andalus" w:cs="Andalus"/>
          <w:sz w:val="36"/>
          <w:szCs w:val="36"/>
          <w:lang w:val="en-US" w:eastAsia="en-GB"/>
        </w:rPr>
        <w:t xml:space="preserve"> listening, emotional </w:t>
      </w:r>
      <w:r w:rsidR="003F6DF6" w:rsidRPr="00BE28AA">
        <w:rPr>
          <w:rFonts w:ascii="Andalus" w:eastAsia="Times New Roman" w:hAnsi="Andalus" w:cs="Andalus"/>
          <w:sz w:val="36"/>
          <w:szCs w:val="36"/>
          <w:lang w:val="en-US" w:eastAsia="en-GB"/>
        </w:rPr>
        <w:t xml:space="preserve">intelligence, tone of voice </w:t>
      </w:r>
      <w:r w:rsidR="00A5777E" w:rsidRPr="00BE28AA">
        <w:rPr>
          <w:rFonts w:ascii="Andalus" w:eastAsia="Times New Roman" w:hAnsi="Andalus" w:cs="Andalus"/>
          <w:sz w:val="36"/>
          <w:szCs w:val="36"/>
          <w:lang w:val="en-US" w:eastAsia="en-GB"/>
        </w:rPr>
        <w:t>and asking</w:t>
      </w:r>
      <w:r w:rsidR="003F6DF6" w:rsidRPr="00BE28AA">
        <w:rPr>
          <w:rFonts w:ascii="Andalus" w:eastAsia="Times New Roman" w:hAnsi="Andalus" w:cs="Andalus"/>
          <w:sz w:val="36"/>
          <w:szCs w:val="36"/>
          <w:lang w:val="en-US" w:eastAsia="en-GB"/>
        </w:rPr>
        <w:t xml:space="preserve"> good questions.</w:t>
      </w:r>
      <w:r w:rsidRPr="00BE28AA">
        <w:rPr>
          <w:rFonts w:ascii="Andalus" w:eastAsia="Times New Roman" w:hAnsi="Andalus" w:cs="Andalus"/>
          <w:sz w:val="36"/>
          <w:szCs w:val="36"/>
          <w:lang w:val="en-US" w:eastAsia="en-GB"/>
        </w:rPr>
        <w:t xml:space="preserve">   </w:t>
      </w:r>
    </w:p>
    <w:p w:rsidR="00E77487" w:rsidRPr="00BE28AA" w:rsidRDefault="00204941" w:rsidP="00273078">
      <w:pPr>
        <w:shd w:val="clear" w:color="auto" w:fill="FFFFFF"/>
        <w:spacing w:after="180" w:line="240" w:lineRule="auto"/>
        <w:rPr>
          <w:rFonts w:ascii="Andalus" w:eastAsia="Times New Roman" w:hAnsi="Andalus" w:cs="Andalus"/>
          <w:sz w:val="36"/>
          <w:szCs w:val="36"/>
          <w:lang w:val="en-US" w:eastAsia="en-GB"/>
        </w:rPr>
      </w:pPr>
      <w:r w:rsidRPr="00BE28AA">
        <w:rPr>
          <w:rFonts w:ascii="Andalus" w:eastAsia="Times New Roman" w:hAnsi="Andalus" w:cs="Andalus"/>
          <w:sz w:val="36"/>
          <w:szCs w:val="36"/>
          <w:lang w:val="en-US" w:eastAsia="en-GB"/>
        </w:rPr>
        <w:lastRenderedPageBreak/>
        <w:t xml:space="preserve">The barriers in this </w:t>
      </w:r>
      <w:r w:rsidR="001A3889" w:rsidRPr="00BE28AA">
        <w:rPr>
          <w:rFonts w:ascii="Andalus" w:eastAsia="Times New Roman" w:hAnsi="Andalus" w:cs="Andalus"/>
          <w:sz w:val="36"/>
          <w:szCs w:val="36"/>
          <w:lang w:val="en-US" w:eastAsia="en-GB"/>
        </w:rPr>
        <w:t>field</w:t>
      </w:r>
      <w:r w:rsidRPr="00BE28AA">
        <w:rPr>
          <w:rFonts w:ascii="Andalus" w:eastAsia="Times New Roman" w:hAnsi="Andalus" w:cs="Andalus"/>
          <w:sz w:val="36"/>
          <w:szCs w:val="36"/>
          <w:lang w:val="en-US" w:eastAsia="en-GB"/>
        </w:rPr>
        <w:t xml:space="preserve"> might be the language, </w:t>
      </w:r>
      <w:r w:rsidR="00A5777E" w:rsidRPr="00BE28AA">
        <w:rPr>
          <w:rFonts w:ascii="Andalus" w:eastAsia="Times New Roman" w:hAnsi="Andalus" w:cs="Andalus"/>
          <w:sz w:val="36"/>
          <w:szCs w:val="36"/>
          <w:lang w:val="en-US" w:eastAsia="en-GB"/>
        </w:rPr>
        <w:t>using jargon</w:t>
      </w:r>
      <w:r w:rsidRPr="00BE28AA">
        <w:rPr>
          <w:rFonts w:ascii="Andalus" w:eastAsia="Times New Roman" w:hAnsi="Andalus" w:cs="Andalus"/>
          <w:sz w:val="36"/>
          <w:szCs w:val="36"/>
          <w:lang w:val="en-US" w:eastAsia="en-GB"/>
        </w:rPr>
        <w:t>,</w:t>
      </w:r>
      <w:r w:rsidR="001A3889" w:rsidRPr="00BE28AA">
        <w:rPr>
          <w:rFonts w:ascii="Andalus" w:eastAsia="Times New Roman" w:hAnsi="Andalus" w:cs="Andalus"/>
          <w:sz w:val="36"/>
          <w:szCs w:val="36"/>
          <w:lang w:val="en-US" w:eastAsia="en-GB"/>
        </w:rPr>
        <w:t xml:space="preserve"> any physical barrier to non verbal </w:t>
      </w:r>
      <w:r w:rsidR="00A5777E" w:rsidRPr="00BE28AA">
        <w:rPr>
          <w:rFonts w:ascii="Andalus" w:eastAsia="Times New Roman" w:hAnsi="Andalus" w:cs="Andalus"/>
          <w:sz w:val="36"/>
          <w:szCs w:val="36"/>
          <w:lang w:val="en-US" w:eastAsia="en-GB"/>
        </w:rPr>
        <w:t>communication,</w:t>
      </w:r>
      <w:r w:rsidR="00440E6E" w:rsidRPr="00BE28AA">
        <w:rPr>
          <w:rFonts w:ascii="Andalus" w:eastAsia="Times New Roman" w:hAnsi="Andalus" w:cs="Andalus"/>
          <w:sz w:val="36"/>
          <w:szCs w:val="36"/>
          <w:lang w:val="en-US" w:eastAsia="en-GB"/>
        </w:rPr>
        <w:t xml:space="preserve"> lace of </w:t>
      </w:r>
      <w:r w:rsidR="00A5777E" w:rsidRPr="00BE28AA">
        <w:rPr>
          <w:rFonts w:ascii="Andalus" w:eastAsia="Times New Roman" w:hAnsi="Andalus" w:cs="Andalus"/>
          <w:sz w:val="36"/>
          <w:szCs w:val="36"/>
          <w:lang w:val="en-US" w:eastAsia="en-GB"/>
        </w:rPr>
        <w:t>attention,</w:t>
      </w:r>
      <w:r w:rsidR="00C809BE" w:rsidRPr="00BE28AA">
        <w:rPr>
          <w:rFonts w:ascii="Andalus" w:eastAsia="Times New Roman" w:hAnsi="Andalus" w:cs="Andalus"/>
          <w:sz w:val="36"/>
          <w:szCs w:val="36"/>
          <w:lang w:val="en-US" w:eastAsia="en-GB"/>
        </w:rPr>
        <w:t xml:space="preserve"> making too </w:t>
      </w:r>
      <w:r w:rsidR="00A5777E" w:rsidRPr="00BE28AA">
        <w:rPr>
          <w:rFonts w:ascii="Andalus" w:eastAsia="Times New Roman" w:hAnsi="Andalus" w:cs="Andalus"/>
          <w:sz w:val="36"/>
          <w:szCs w:val="36"/>
          <w:lang w:val="en-US" w:eastAsia="en-GB"/>
        </w:rPr>
        <w:t>much assumption,</w:t>
      </w:r>
      <w:r w:rsidR="00391FF4" w:rsidRPr="00BE28AA">
        <w:rPr>
          <w:rFonts w:ascii="Andalus" w:eastAsia="Times New Roman" w:hAnsi="Andalus" w:cs="Andalus"/>
          <w:sz w:val="36"/>
          <w:szCs w:val="36"/>
          <w:lang w:val="en-US" w:eastAsia="en-GB"/>
        </w:rPr>
        <w:t xml:space="preserve"> needing to be right</w:t>
      </w:r>
      <w:r w:rsidR="0061032E" w:rsidRPr="00BE28AA">
        <w:rPr>
          <w:rFonts w:ascii="Andalus" w:eastAsia="Times New Roman" w:hAnsi="Andalus" w:cs="Andalus"/>
          <w:sz w:val="36"/>
          <w:szCs w:val="36"/>
          <w:lang w:val="en-US" w:eastAsia="en-GB"/>
        </w:rPr>
        <w:t>.</w:t>
      </w:r>
      <w:r w:rsidR="00391FF4" w:rsidRPr="00BE28AA">
        <w:rPr>
          <w:rFonts w:ascii="Andalus" w:eastAsia="Times New Roman" w:hAnsi="Andalus" w:cs="Andalus"/>
          <w:sz w:val="36"/>
          <w:szCs w:val="36"/>
          <w:lang w:val="en-US" w:eastAsia="en-GB"/>
        </w:rPr>
        <w:t xml:space="preserve"> </w:t>
      </w:r>
      <w:r w:rsidR="0061032E" w:rsidRPr="00BE28AA">
        <w:rPr>
          <w:rFonts w:ascii="Andalus" w:eastAsia="Times New Roman" w:hAnsi="Andalus" w:cs="Andalus"/>
          <w:sz w:val="36"/>
          <w:szCs w:val="36"/>
          <w:lang w:val="en-US" w:eastAsia="en-GB"/>
        </w:rPr>
        <w:t>O</w:t>
      </w:r>
      <w:r w:rsidR="00391FF4" w:rsidRPr="00BE28AA">
        <w:rPr>
          <w:rFonts w:ascii="Andalus" w:eastAsia="Times New Roman" w:hAnsi="Andalus" w:cs="Andalus"/>
          <w:sz w:val="36"/>
          <w:szCs w:val="36"/>
          <w:lang w:val="en-US" w:eastAsia="en-GB"/>
        </w:rPr>
        <w:t xml:space="preserve">ther thing I need to develop </w:t>
      </w:r>
      <w:r w:rsidR="00A5777E" w:rsidRPr="00BE28AA">
        <w:rPr>
          <w:rFonts w:ascii="Andalus" w:eastAsia="Times New Roman" w:hAnsi="Andalus" w:cs="Andalus"/>
          <w:sz w:val="36"/>
          <w:szCs w:val="36"/>
          <w:lang w:val="en-US" w:eastAsia="en-GB"/>
        </w:rPr>
        <w:t>is Leadership</w:t>
      </w:r>
      <w:r w:rsidR="00391FF4" w:rsidRPr="00BE28AA">
        <w:rPr>
          <w:rFonts w:ascii="Andalus" w:eastAsia="Times New Roman" w:hAnsi="Andalus" w:cs="Andalus"/>
          <w:sz w:val="36"/>
          <w:szCs w:val="36"/>
          <w:lang w:val="en-US" w:eastAsia="en-GB"/>
        </w:rPr>
        <w:t xml:space="preserve"> /</w:t>
      </w:r>
      <w:r w:rsidR="00A5777E" w:rsidRPr="00BE28AA">
        <w:rPr>
          <w:rFonts w:ascii="Andalus" w:eastAsia="Times New Roman" w:hAnsi="Andalus" w:cs="Andalus"/>
          <w:sz w:val="36"/>
          <w:szCs w:val="36"/>
          <w:lang w:val="en-US" w:eastAsia="en-GB"/>
        </w:rPr>
        <w:t>Management</w:t>
      </w:r>
      <w:r w:rsidR="00391FF4" w:rsidRPr="00BE28AA">
        <w:rPr>
          <w:rFonts w:ascii="Andalus" w:eastAsia="Times New Roman" w:hAnsi="Andalus" w:cs="Andalus"/>
          <w:sz w:val="36"/>
          <w:szCs w:val="36"/>
          <w:lang w:val="en-US" w:eastAsia="en-GB"/>
        </w:rPr>
        <w:t xml:space="preserve"> </w:t>
      </w:r>
      <w:r w:rsidR="00470328" w:rsidRPr="00BE28AA">
        <w:rPr>
          <w:rFonts w:ascii="Andalus" w:eastAsia="Times New Roman" w:hAnsi="Andalus" w:cs="Andalus"/>
          <w:sz w:val="36"/>
          <w:szCs w:val="36"/>
          <w:lang w:val="en-US" w:eastAsia="en-GB"/>
        </w:rPr>
        <w:t>skills</w:t>
      </w:r>
      <w:r w:rsidR="00391FF4" w:rsidRPr="00BE28AA">
        <w:rPr>
          <w:rFonts w:ascii="Andalus" w:eastAsia="Times New Roman" w:hAnsi="Andalus" w:cs="Andalus"/>
          <w:sz w:val="36"/>
          <w:szCs w:val="36"/>
          <w:lang w:val="en-US" w:eastAsia="en-GB"/>
        </w:rPr>
        <w:t>.</w:t>
      </w:r>
      <w:r w:rsidR="00917CB1" w:rsidRPr="00BE28AA">
        <w:rPr>
          <w:rFonts w:ascii="Andalus" w:eastAsia="Times New Roman" w:hAnsi="Andalus" w:cs="Andalus"/>
          <w:sz w:val="36"/>
          <w:szCs w:val="36"/>
          <w:lang w:val="en-US" w:eastAsia="en-GB"/>
        </w:rPr>
        <w:t xml:space="preserve">  Lake </w:t>
      </w:r>
      <w:r w:rsidR="005C5AA9" w:rsidRPr="00BE28AA">
        <w:rPr>
          <w:rFonts w:ascii="Andalus" w:eastAsia="Times New Roman" w:hAnsi="Andalus" w:cs="Andalus"/>
          <w:sz w:val="36"/>
          <w:szCs w:val="36"/>
          <w:lang w:val="en-US" w:eastAsia="en-GB"/>
        </w:rPr>
        <w:t>of skills is the main</w:t>
      </w:r>
      <w:r w:rsidR="00917CB1" w:rsidRPr="00BE28AA">
        <w:rPr>
          <w:rFonts w:ascii="Andalus" w:eastAsia="Times New Roman" w:hAnsi="Andalus" w:cs="Andalus"/>
          <w:sz w:val="36"/>
          <w:szCs w:val="36"/>
          <w:lang w:val="en-US" w:eastAsia="en-GB"/>
        </w:rPr>
        <w:t xml:space="preserve"> barrier in this </w:t>
      </w:r>
      <w:r w:rsidR="00A5777E" w:rsidRPr="00BE28AA">
        <w:rPr>
          <w:rFonts w:ascii="Andalus" w:eastAsia="Times New Roman" w:hAnsi="Andalus" w:cs="Andalus"/>
          <w:sz w:val="36"/>
          <w:szCs w:val="36"/>
          <w:lang w:val="en-US" w:eastAsia="en-GB"/>
        </w:rPr>
        <w:t xml:space="preserve">filed. </w:t>
      </w:r>
      <w:r w:rsidR="00BF0A9A" w:rsidRPr="00BE28AA">
        <w:rPr>
          <w:rFonts w:ascii="Andalus" w:eastAsia="Times New Roman" w:hAnsi="Andalus" w:cs="Andalus"/>
          <w:sz w:val="36"/>
          <w:szCs w:val="36"/>
          <w:lang w:val="en-US" w:eastAsia="en-GB"/>
        </w:rPr>
        <w:t xml:space="preserve">I </w:t>
      </w:r>
      <w:r w:rsidR="00A5777E" w:rsidRPr="00BE28AA">
        <w:rPr>
          <w:rFonts w:ascii="Andalus" w:eastAsia="Times New Roman" w:hAnsi="Andalus" w:cs="Andalus"/>
          <w:sz w:val="36"/>
          <w:szCs w:val="36"/>
          <w:lang w:val="en-US" w:eastAsia="en-GB"/>
        </w:rPr>
        <w:t>need to</w:t>
      </w:r>
      <w:r w:rsidR="00BF0A9A" w:rsidRPr="00BE28AA">
        <w:rPr>
          <w:rFonts w:ascii="Andalus" w:eastAsia="Times New Roman" w:hAnsi="Andalus" w:cs="Andalus"/>
          <w:sz w:val="36"/>
          <w:szCs w:val="36"/>
          <w:lang w:val="en-US" w:eastAsia="en-GB"/>
        </w:rPr>
        <w:t xml:space="preserve"> develop my skills through my own experiments.</w:t>
      </w:r>
      <w:r w:rsidR="00E77487" w:rsidRPr="00BE28AA">
        <w:rPr>
          <w:rFonts w:ascii="Andalus" w:eastAsia="Times New Roman" w:hAnsi="Andalus" w:cs="Andalus"/>
          <w:sz w:val="36"/>
          <w:szCs w:val="36"/>
          <w:lang w:val="en-US" w:eastAsia="en-GB"/>
        </w:rPr>
        <w:t xml:space="preserve"> There might be some barriers as time, interest, information and </w:t>
      </w:r>
      <w:r w:rsidR="00BE28AA" w:rsidRPr="00BE28AA">
        <w:rPr>
          <w:rFonts w:ascii="Andalus" w:eastAsia="Times New Roman" w:hAnsi="Andalus" w:cs="Andalus"/>
          <w:sz w:val="36"/>
          <w:szCs w:val="36"/>
          <w:lang w:val="en-US" w:eastAsia="en-GB"/>
        </w:rPr>
        <w:t>Accountability Lake</w:t>
      </w:r>
      <w:r w:rsidR="00E77487" w:rsidRPr="00BE28AA">
        <w:rPr>
          <w:rFonts w:ascii="Andalus" w:eastAsia="Times New Roman" w:hAnsi="Andalus" w:cs="Andalus"/>
          <w:sz w:val="36"/>
          <w:szCs w:val="36"/>
          <w:lang w:val="en-US" w:eastAsia="en-GB"/>
        </w:rPr>
        <w:t xml:space="preserve">, all these issues can be developed by identifying which </w:t>
      </w:r>
      <w:r w:rsidR="00273078" w:rsidRPr="00BE28AA">
        <w:rPr>
          <w:rFonts w:ascii="Andalus" w:eastAsia="Times New Roman" w:hAnsi="Andalus" w:cs="Andalus"/>
          <w:sz w:val="36"/>
          <w:szCs w:val="36"/>
          <w:lang w:val="en-US" w:eastAsia="en-GB"/>
        </w:rPr>
        <w:t>leadership sector</w:t>
      </w:r>
      <w:r w:rsidR="00E77487" w:rsidRPr="00BE28AA">
        <w:rPr>
          <w:rFonts w:ascii="Andalus" w:eastAsia="Times New Roman" w:hAnsi="Andalus" w:cs="Andalus"/>
          <w:sz w:val="36"/>
          <w:szCs w:val="36"/>
          <w:lang w:val="en-US" w:eastAsia="en-GB"/>
        </w:rPr>
        <w:t xml:space="preserve"> I need to </w:t>
      </w:r>
      <w:r w:rsidR="00BE28AA" w:rsidRPr="00BE28AA">
        <w:rPr>
          <w:rFonts w:ascii="Andalus" w:eastAsia="Times New Roman" w:hAnsi="Andalus" w:cs="Andalus"/>
          <w:sz w:val="36"/>
          <w:szCs w:val="36"/>
          <w:lang w:val="en-US" w:eastAsia="en-GB"/>
        </w:rPr>
        <w:t>develop and</w:t>
      </w:r>
      <w:r w:rsidR="00E77487" w:rsidRPr="00BE28AA">
        <w:rPr>
          <w:rFonts w:ascii="Andalus" w:eastAsia="Times New Roman" w:hAnsi="Andalus" w:cs="Andalus"/>
          <w:sz w:val="36"/>
          <w:szCs w:val="36"/>
          <w:lang w:val="en-US" w:eastAsia="en-GB"/>
        </w:rPr>
        <w:t xml:space="preserve"> assess them occasionally and recognize whole the </w:t>
      </w:r>
      <w:r w:rsidR="00BE28AA" w:rsidRPr="00BE28AA">
        <w:rPr>
          <w:rFonts w:ascii="Andalus" w:eastAsia="Times New Roman" w:hAnsi="Andalus" w:cs="Andalus"/>
          <w:sz w:val="36"/>
          <w:szCs w:val="36"/>
          <w:lang w:val="en-US" w:eastAsia="en-GB"/>
        </w:rPr>
        <w:t xml:space="preserve">process. </w:t>
      </w:r>
    </w:p>
    <w:p w:rsidR="00C0283F" w:rsidRPr="00BE28AA" w:rsidRDefault="00273078" w:rsidP="00C6641A">
      <w:pPr>
        <w:shd w:val="clear" w:color="auto" w:fill="FFFFFF"/>
        <w:spacing w:after="180" w:line="240" w:lineRule="auto"/>
        <w:rPr>
          <w:rFonts w:ascii="Andalus" w:eastAsia="Times New Roman" w:hAnsi="Andalus" w:cs="Andalus"/>
          <w:sz w:val="36"/>
          <w:szCs w:val="36"/>
          <w:lang w:val="en-US" w:eastAsia="en-GB"/>
        </w:rPr>
      </w:pPr>
      <w:r w:rsidRPr="00BE28AA">
        <w:rPr>
          <w:rFonts w:ascii="Andalus" w:eastAsia="Times New Roman" w:hAnsi="Andalus" w:cs="Andalus"/>
          <w:sz w:val="36"/>
          <w:szCs w:val="36"/>
          <w:lang w:val="en-US" w:eastAsia="en-GB"/>
        </w:rPr>
        <w:t xml:space="preserve">Volunteering will be one of my main </w:t>
      </w:r>
      <w:r w:rsidR="00701A1C" w:rsidRPr="00BE28AA">
        <w:rPr>
          <w:rFonts w:ascii="Andalus" w:eastAsia="Times New Roman" w:hAnsi="Andalus" w:cs="Andalus"/>
          <w:sz w:val="36"/>
          <w:szCs w:val="36"/>
          <w:lang w:val="en-US" w:eastAsia="en-GB"/>
        </w:rPr>
        <w:t>areas</w:t>
      </w:r>
      <w:r w:rsidRPr="00BE28AA">
        <w:rPr>
          <w:rFonts w:ascii="Andalus" w:eastAsia="Times New Roman" w:hAnsi="Andalus" w:cs="Andalus"/>
          <w:sz w:val="36"/>
          <w:szCs w:val="36"/>
          <w:lang w:val="en-US" w:eastAsia="en-GB"/>
        </w:rPr>
        <w:t xml:space="preserve"> to develop my career.  I will gain a lot of transferable </w:t>
      </w:r>
      <w:r w:rsidR="00C6641A" w:rsidRPr="00BE28AA">
        <w:rPr>
          <w:rFonts w:ascii="Andalus" w:eastAsia="Times New Roman" w:hAnsi="Andalus" w:cs="Andalus"/>
          <w:sz w:val="36"/>
          <w:szCs w:val="36"/>
          <w:lang w:val="en-US" w:eastAsia="en-GB"/>
        </w:rPr>
        <w:t>skills,</w:t>
      </w:r>
      <w:r w:rsidR="005B5D82" w:rsidRPr="00BE28AA">
        <w:rPr>
          <w:rFonts w:ascii="Andalus" w:eastAsia="Times New Roman" w:hAnsi="Andalus" w:cs="Andalus"/>
          <w:sz w:val="36"/>
          <w:szCs w:val="36"/>
          <w:lang w:val="en-US" w:eastAsia="en-GB"/>
        </w:rPr>
        <w:t xml:space="preserve"> </w:t>
      </w:r>
      <w:r w:rsidR="00C6641A" w:rsidRPr="00BE28AA">
        <w:rPr>
          <w:rFonts w:ascii="Andalus" w:eastAsia="Times New Roman" w:hAnsi="Andalus" w:cs="Andalus"/>
          <w:sz w:val="36"/>
          <w:szCs w:val="36"/>
          <w:lang w:val="en-US" w:eastAsia="en-GB"/>
        </w:rPr>
        <w:t>delegation,</w:t>
      </w:r>
      <w:r w:rsidR="005B5D82" w:rsidRPr="00BE28AA">
        <w:rPr>
          <w:rFonts w:ascii="Andalus" w:eastAsia="Times New Roman" w:hAnsi="Andalus" w:cs="Andalus"/>
          <w:sz w:val="36"/>
          <w:szCs w:val="36"/>
          <w:lang w:val="en-US" w:eastAsia="en-GB"/>
        </w:rPr>
        <w:t xml:space="preserve"> </w:t>
      </w:r>
      <w:r w:rsidR="00C6641A" w:rsidRPr="00BE28AA">
        <w:rPr>
          <w:rFonts w:ascii="Andalus" w:eastAsia="Times New Roman" w:hAnsi="Andalus" w:cs="Andalus"/>
          <w:sz w:val="36"/>
          <w:szCs w:val="36"/>
          <w:lang w:val="en-US" w:eastAsia="en-GB"/>
        </w:rPr>
        <w:t>analytic,</w:t>
      </w:r>
      <w:r w:rsidR="005B5D82" w:rsidRPr="00BE28AA">
        <w:rPr>
          <w:rFonts w:ascii="Andalus" w:eastAsia="Times New Roman" w:hAnsi="Andalus" w:cs="Andalus"/>
          <w:sz w:val="36"/>
          <w:szCs w:val="36"/>
          <w:lang w:val="en-US" w:eastAsia="en-GB"/>
        </w:rPr>
        <w:t xml:space="preserve"> listening </w:t>
      </w:r>
      <w:r w:rsidR="00C6641A" w:rsidRPr="00BE28AA">
        <w:rPr>
          <w:rFonts w:ascii="Andalus" w:eastAsia="Times New Roman" w:hAnsi="Andalus" w:cs="Andalus"/>
          <w:sz w:val="36"/>
          <w:szCs w:val="36"/>
          <w:lang w:val="en-US" w:eastAsia="en-GB"/>
        </w:rPr>
        <w:t xml:space="preserve">.it allow me  to meet people in positive way and increase my self-confident </w:t>
      </w:r>
      <w:r w:rsidR="00D84805" w:rsidRPr="00BE28AA">
        <w:rPr>
          <w:rFonts w:ascii="Andalus" w:eastAsia="Times New Roman" w:hAnsi="Andalus" w:cs="Andalus"/>
          <w:sz w:val="36"/>
          <w:szCs w:val="36"/>
          <w:lang w:val="en-US" w:eastAsia="en-GB"/>
        </w:rPr>
        <w:t xml:space="preserve">, time management and the and the ability to be calm under pressure </w:t>
      </w:r>
      <w:r w:rsidR="006258D4" w:rsidRPr="00BE28AA">
        <w:rPr>
          <w:rFonts w:ascii="Andalus" w:eastAsia="Times New Roman" w:hAnsi="Andalus" w:cs="Andalus"/>
          <w:sz w:val="36"/>
          <w:szCs w:val="36"/>
          <w:lang w:val="en-US" w:eastAsia="en-GB"/>
        </w:rPr>
        <w:t xml:space="preserve">.  </w:t>
      </w:r>
      <w:r w:rsidR="00786017" w:rsidRPr="00BE28AA">
        <w:rPr>
          <w:rFonts w:ascii="Andalus" w:eastAsia="Times New Roman" w:hAnsi="Andalus" w:cs="Andalus"/>
          <w:sz w:val="36"/>
          <w:szCs w:val="36"/>
          <w:lang w:val="en-US" w:eastAsia="en-GB"/>
        </w:rPr>
        <w:t>Enough</w:t>
      </w:r>
      <w:r w:rsidR="006258D4" w:rsidRPr="00BE28AA">
        <w:rPr>
          <w:rFonts w:ascii="Andalus" w:eastAsia="Times New Roman" w:hAnsi="Andalus" w:cs="Andalus"/>
          <w:sz w:val="36"/>
          <w:szCs w:val="36"/>
          <w:lang w:val="en-US" w:eastAsia="en-GB"/>
        </w:rPr>
        <w:t xml:space="preserve"> time,</w:t>
      </w:r>
      <w:r w:rsidR="0045168B" w:rsidRPr="00BE28AA">
        <w:rPr>
          <w:rFonts w:ascii="Andalus" w:eastAsia="Times New Roman" w:hAnsi="Andalus" w:cs="Andalus"/>
          <w:sz w:val="36"/>
          <w:szCs w:val="36"/>
          <w:lang w:val="en-US" w:eastAsia="en-GB"/>
        </w:rPr>
        <w:t xml:space="preserve"> </w:t>
      </w:r>
      <w:r w:rsidR="00786017" w:rsidRPr="00BE28AA">
        <w:rPr>
          <w:rFonts w:ascii="Andalus" w:eastAsia="Times New Roman" w:hAnsi="Andalus" w:cs="Andalus"/>
          <w:sz w:val="36"/>
          <w:szCs w:val="36"/>
          <w:lang w:val="en-US" w:eastAsia="en-GB"/>
        </w:rPr>
        <w:t>health</w:t>
      </w:r>
      <w:r w:rsidR="0045168B" w:rsidRPr="00BE28AA">
        <w:rPr>
          <w:rFonts w:ascii="Andalus" w:eastAsia="Times New Roman" w:hAnsi="Andalus" w:cs="Andalus"/>
          <w:sz w:val="36"/>
          <w:szCs w:val="36"/>
          <w:lang w:val="en-US" w:eastAsia="en-GB"/>
        </w:rPr>
        <w:t xml:space="preserve"> </w:t>
      </w:r>
      <w:r w:rsidR="00701A1C" w:rsidRPr="00BE28AA">
        <w:rPr>
          <w:rFonts w:ascii="Andalus" w:eastAsia="Times New Roman" w:hAnsi="Andalus" w:cs="Andalus"/>
          <w:sz w:val="36"/>
          <w:szCs w:val="36"/>
          <w:lang w:val="en-US" w:eastAsia="en-GB"/>
        </w:rPr>
        <w:t>problem,</w:t>
      </w:r>
      <w:r w:rsidR="0045168B" w:rsidRPr="00BE28AA">
        <w:rPr>
          <w:rFonts w:ascii="Andalus" w:eastAsia="Times New Roman" w:hAnsi="Andalus" w:cs="Andalus"/>
          <w:sz w:val="36"/>
          <w:szCs w:val="36"/>
          <w:lang w:val="en-US" w:eastAsia="en-GB"/>
        </w:rPr>
        <w:t xml:space="preserve"> </w:t>
      </w:r>
      <w:r w:rsidR="00BE28AA" w:rsidRPr="00BE28AA">
        <w:rPr>
          <w:rFonts w:ascii="Andalus" w:eastAsia="Times New Roman" w:hAnsi="Andalus" w:cs="Andalus"/>
          <w:sz w:val="36"/>
          <w:szCs w:val="36"/>
          <w:lang w:val="en-US" w:eastAsia="en-GB"/>
        </w:rPr>
        <w:t>lost interest,</w:t>
      </w:r>
      <w:r w:rsidR="00786017" w:rsidRPr="00BE28AA">
        <w:rPr>
          <w:rFonts w:ascii="Andalus" w:eastAsia="Times New Roman" w:hAnsi="Andalus" w:cs="Andalus"/>
          <w:sz w:val="36"/>
          <w:szCs w:val="36"/>
          <w:lang w:val="en-US" w:eastAsia="en-GB"/>
        </w:rPr>
        <w:t xml:space="preserve"> too much risk or </w:t>
      </w:r>
      <w:r w:rsidR="00BE28AA" w:rsidRPr="00BE28AA">
        <w:rPr>
          <w:rFonts w:ascii="Andalus" w:eastAsia="Times New Roman" w:hAnsi="Andalus" w:cs="Andalus"/>
          <w:sz w:val="36"/>
          <w:szCs w:val="36"/>
          <w:lang w:val="en-US" w:eastAsia="en-GB"/>
        </w:rPr>
        <w:t>liability.</w:t>
      </w:r>
    </w:p>
    <w:p w:rsidR="00C0283F" w:rsidRPr="00BE28AA" w:rsidRDefault="00C0283F" w:rsidP="00C6641A">
      <w:pPr>
        <w:shd w:val="clear" w:color="auto" w:fill="FFFFFF"/>
        <w:spacing w:after="180" w:line="240" w:lineRule="auto"/>
        <w:rPr>
          <w:rFonts w:ascii="Andalus" w:eastAsia="Times New Roman" w:hAnsi="Andalus" w:cs="Andalus"/>
          <w:sz w:val="36"/>
          <w:szCs w:val="36"/>
          <w:lang w:val="en-US" w:eastAsia="en-GB"/>
        </w:rPr>
      </w:pPr>
    </w:p>
    <w:p w:rsidR="001079BE" w:rsidRPr="00BE28AA" w:rsidRDefault="00C0283F" w:rsidP="00A52D4A">
      <w:pPr>
        <w:shd w:val="clear" w:color="auto" w:fill="FFFFFF"/>
        <w:spacing w:after="180" w:line="240" w:lineRule="auto"/>
        <w:rPr>
          <w:rFonts w:ascii="Andalus" w:eastAsia="Times New Roman" w:hAnsi="Andalus" w:cs="Andalus"/>
          <w:sz w:val="36"/>
          <w:szCs w:val="36"/>
          <w:lang w:val="en-US" w:eastAsia="en-GB"/>
        </w:rPr>
      </w:pPr>
      <w:r w:rsidRPr="00BE28AA">
        <w:rPr>
          <w:rFonts w:ascii="Andalus" w:eastAsia="Times New Roman" w:hAnsi="Andalus" w:cs="Andalus"/>
          <w:sz w:val="36"/>
          <w:szCs w:val="36"/>
          <w:lang w:val="en-US" w:eastAsia="en-GB"/>
        </w:rPr>
        <w:t xml:space="preserve">This will be my personal development plan </w:t>
      </w:r>
      <w:r w:rsidR="003A6312" w:rsidRPr="00BE28AA">
        <w:rPr>
          <w:rFonts w:ascii="Andalus" w:eastAsia="Times New Roman" w:hAnsi="Andalus" w:cs="Andalus"/>
          <w:sz w:val="36"/>
          <w:szCs w:val="36"/>
          <w:lang w:val="en-US" w:eastAsia="en-GB"/>
        </w:rPr>
        <w:t xml:space="preserve">for </w:t>
      </w:r>
      <w:r w:rsidR="00BE28AA" w:rsidRPr="00BE28AA">
        <w:rPr>
          <w:rFonts w:ascii="Andalus" w:eastAsia="Times New Roman" w:hAnsi="Andalus" w:cs="Andalus"/>
          <w:sz w:val="36"/>
          <w:szCs w:val="36"/>
          <w:lang w:val="en-US" w:eastAsia="en-GB"/>
        </w:rPr>
        <w:t>skills for</w:t>
      </w:r>
      <w:r w:rsidR="003A6312" w:rsidRPr="00BE28AA">
        <w:rPr>
          <w:rFonts w:ascii="Andalus" w:eastAsia="Times New Roman" w:hAnsi="Andalus" w:cs="Andalus"/>
          <w:sz w:val="36"/>
          <w:szCs w:val="36"/>
          <w:lang w:val="en-US" w:eastAsia="en-GB"/>
        </w:rPr>
        <w:t xml:space="preserve"> the </w:t>
      </w:r>
      <w:r w:rsidR="00A52D4A" w:rsidRPr="00BE28AA">
        <w:rPr>
          <w:rFonts w:ascii="Andalus" w:eastAsia="Times New Roman" w:hAnsi="Andalus" w:cs="Andalus"/>
          <w:sz w:val="36"/>
          <w:szCs w:val="36"/>
          <w:lang w:val="en-US" w:eastAsia="en-GB"/>
        </w:rPr>
        <w:t>workplace</w:t>
      </w:r>
      <w:r w:rsidR="003A6312" w:rsidRPr="00BE28AA">
        <w:rPr>
          <w:rFonts w:ascii="Andalus" w:eastAsia="Times New Roman" w:hAnsi="Andalus" w:cs="Andalus"/>
          <w:sz w:val="36"/>
          <w:szCs w:val="36"/>
          <w:lang w:val="en-US" w:eastAsia="en-GB"/>
        </w:rPr>
        <w:t>:</w:t>
      </w:r>
    </w:p>
    <w:p w:rsidR="00A52D4A" w:rsidRPr="00BE28AA" w:rsidRDefault="00E3351E" w:rsidP="002873BB">
      <w:pPr>
        <w:shd w:val="clear" w:color="auto" w:fill="FFFFFF"/>
        <w:spacing w:after="180" w:line="240" w:lineRule="auto"/>
        <w:rPr>
          <w:rFonts w:ascii="Andalus" w:eastAsia="Times New Roman" w:hAnsi="Andalus" w:cs="Andalus"/>
          <w:sz w:val="36"/>
          <w:szCs w:val="36"/>
          <w:lang w:val="en-US" w:eastAsia="en-GB"/>
        </w:rPr>
      </w:pPr>
      <w:r w:rsidRPr="00BE28AA">
        <w:rPr>
          <w:rFonts w:ascii="Andalus" w:eastAsia="Times New Roman" w:hAnsi="Andalus" w:cs="Andalus"/>
          <w:sz w:val="36"/>
          <w:szCs w:val="36"/>
          <w:lang w:val="en-US" w:eastAsia="en-GB"/>
        </w:rPr>
        <w:t>-</w:t>
      </w:r>
      <w:r w:rsidR="00A52D4A" w:rsidRPr="00BE28AA">
        <w:rPr>
          <w:rFonts w:ascii="Andalus" w:eastAsia="Times New Roman" w:hAnsi="Andalus" w:cs="Andalus"/>
          <w:sz w:val="36"/>
          <w:szCs w:val="36"/>
          <w:lang w:val="en-US" w:eastAsia="en-GB"/>
        </w:rPr>
        <w:t xml:space="preserve">I need to keep up to date with my university work and not fall </w:t>
      </w:r>
      <w:r w:rsidR="0048166A" w:rsidRPr="00BE28AA">
        <w:rPr>
          <w:rFonts w:ascii="Andalus" w:eastAsia="Times New Roman" w:hAnsi="Andalus" w:cs="Andalus"/>
          <w:sz w:val="36"/>
          <w:szCs w:val="36"/>
          <w:lang w:val="en-US" w:eastAsia="en-GB"/>
        </w:rPr>
        <w:t>behind with</w:t>
      </w:r>
      <w:r w:rsidR="00A52D4A" w:rsidRPr="00BE28AA">
        <w:rPr>
          <w:rFonts w:ascii="Andalus" w:eastAsia="Times New Roman" w:hAnsi="Andalus" w:cs="Andalus"/>
          <w:sz w:val="36"/>
          <w:szCs w:val="36"/>
          <w:lang w:val="en-US" w:eastAsia="en-GB"/>
        </w:rPr>
        <w:t xml:space="preserve"> any scheduled </w:t>
      </w:r>
      <w:r w:rsidR="0048166A" w:rsidRPr="00BE28AA">
        <w:rPr>
          <w:rFonts w:ascii="Andalus" w:eastAsia="Times New Roman" w:hAnsi="Andalus" w:cs="Andalus"/>
          <w:sz w:val="36"/>
          <w:szCs w:val="36"/>
          <w:lang w:val="en-US" w:eastAsia="en-GB"/>
        </w:rPr>
        <w:t>assignment.</w:t>
      </w:r>
    </w:p>
    <w:p w:rsidR="0048166A" w:rsidRPr="00BE28AA" w:rsidRDefault="00E3351E" w:rsidP="0048166A">
      <w:pPr>
        <w:shd w:val="clear" w:color="auto" w:fill="FFFFFF"/>
        <w:spacing w:after="180" w:line="240" w:lineRule="auto"/>
        <w:rPr>
          <w:rFonts w:ascii="Andalus" w:eastAsia="Times New Roman" w:hAnsi="Andalus" w:cs="Andalus"/>
          <w:sz w:val="36"/>
          <w:szCs w:val="36"/>
          <w:lang w:val="en-US" w:eastAsia="en-GB"/>
        </w:rPr>
      </w:pPr>
      <w:r w:rsidRPr="00BE28AA">
        <w:rPr>
          <w:rFonts w:ascii="Andalus" w:eastAsia="Times New Roman" w:hAnsi="Andalus" w:cs="Andalus"/>
          <w:sz w:val="36"/>
          <w:szCs w:val="36"/>
          <w:lang w:val="en-US" w:eastAsia="en-GB"/>
        </w:rPr>
        <w:t xml:space="preserve">- </w:t>
      </w:r>
      <w:r w:rsidR="00487C26" w:rsidRPr="00BE28AA">
        <w:rPr>
          <w:rFonts w:ascii="Andalus" w:eastAsia="Times New Roman" w:hAnsi="Andalus" w:cs="Andalus"/>
          <w:sz w:val="36"/>
          <w:szCs w:val="36"/>
          <w:lang w:val="en-US" w:eastAsia="en-GB"/>
        </w:rPr>
        <w:t xml:space="preserve">I </w:t>
      </w:r>
      <w:r w:rsidRPr="00BE28AA">
        <w:rPr>
          <w:rFonts w:ascii="Andalus" w:eastAsia="Times New Roman" w:hAnsi="Andalus" w:cs="Andalus"/>
          <w:sz w:val="36"/>
          <w:szCs w:val="36"/>
          <w:lang w:val="en-US" w:eastAsia="en-GB"/>
        </w:rPr>
        <w:t xml:space="preserve">need to give myself enough time to do all my tasks without </w:t>
      </w:r>
      <w:r w:rsidR="0048166A" w:rsidRPr="00BE28AA">
        <w:rPr>
          <w:rFonts w:ascii="Andalus" w:eastAsia="Times New Roman" w:hAnsi="Andalus" w:cs="Andalus"/>
          <w:sz w:val="36"/>
          <w:szCs w:val="36"/>
          <w:lang w:val="en-US" w:eastAsia="en-GB"/>
        </w:rPr>
        <w:t>rushing. Practice</w:t>
      </w:r>
      <w:r w:rsidR="00487C26" w:rsidRPr="00BE28AA">
        <w:rPr>
          <w:rFonts w:ascii="Andalus" w:eastAsia="Times New Roman" w:hAnsi="Andalus" w:cs="Andalus"/>
          <w:sz w:val="36"/>
          <w:szCs w:val="36"/>
          <w:lang w:val="en-US" w:eastAsia="en-GB"/>
        </w:rPr>
        <w:t xml:space="preserve"> skills </w:t>
      </w:r>
      <w:r w:rsidR="0048166A" w:rsidRPr="00BE28AA">
        <w:rPr>
          <w:rFonts w:ascii="Andalus" w:eastAsia="Times New Roman" w:hAnsi="Andalus" w:cs="Andalus"/>
          <w:sz w:val="36"/>
          <w:szCs w:val="36"/>
          <w:lang w:val="en-US" w:eastAsia="en-GB"/>
        </w:rPr>
        <w:t>learnt. Being</w:t>
      </w:r>
      <w:r w:rsidR="00487C26" w:rsidRPr="00BE28AA">
        <w:rPr>
          <w:rFonts w:ascii="Andalus" w:eastAsia="Times New Roman" w:hAnsi="Andalus" w:cs="Andalus"/>
          <w:sz w:val="36"/>
          <w:szCs w:val="36"/>
          <w:lang w:val="en-US" w:eastAsia="en-GB"/>
        </w:rPr>
        <w:t xml:space="preserve"> </w:t>
      </w:r>
      <w:r w:rsidR="00C347C3" w:rsidRPr="00BE28AA">
        <w:rPr>
          <w:rFonts w:ascii="Andalus" w:eastAsia="Times New Roman" w:hAnsi="Andalus" w:cs="Andalus"/>
          <w:sz w:val="36"/>
          <w:szCs w:val="36"/>
          <w:lang w:val="en-US" w:eastAsia="en-GB"/>
        </w:rPr>
        <w:t>organized</w:t>
      </w:r>
      <w:r w:rsidR="00487C26" w:rsidRPr="00BE28AA">
        <w:rPr>
          <w:rFonts w:ascii="Andalus" w:eastAsia="Times New Roman" w:hAnsi="Andalus" w:cs="Andalus"/>
          <w:sz w:val="36"/>
          <w:szCs w:val="36"/>
          <w:lang w:val="en-US" w:eastAsia="en-GB"/>
        </w:rPr>
        <w:t xml:space="preserve"> and </w:t>
      </w:r>
      <w:r w:rsidR="00BE28AA" w:rsidRPr="00BE28AA">
        <w:rPr>
          <w:rFonts w:ascii="Andalus" w:eastAsia="Times New Roman" w:hAnsi="Andalus" w:cs="Andalus"/>
          <w:sz w:val="36"/>
          <w:szCs w:val="36"/>
          <w:lang w:val="en-US" w:eastAsia="en-GB"/>
        </w:rPr>
        <w:lastRenderedPageBreak/>
        <w:t>understand</w:t>
      </w:r>
      <w:r w:rsidR="0048166A" w:rsidRPr="00BE28AA">
        <w:rPr>
          <w:rFonts w:ascii="Andalus" w:eastAsia="Times New Roman" w:hAnsi="Andalus" w:cs="Andalus"/>
          <w:sz w:val="36"/>
          <w:szCs w:val="36"/>
          <w:lang w:val="en-US" w:eastAsia="en-GB"/>
        </w:rPr>
        <w:t xml:space="preserve"> what</w:t>
      </w:r>
      <w:r w:rsidR="00487C26" w:rsidRPr="00BE28AA">
        <w:rPr>
          <w:rFonts w:ascii="Andalus" w:eastAsia="Times New Roman" w:hAnsi="Andalus" w:cs="Andalus"/>
          <w:sz w:val="36"/>
          <w:szCs w:val="36"/>
          <w:lang w:val="en-US" w:eastAsia="en-GB"/>
        </w:rPr>
        <w:t xml:space="preserve"> is </w:t>
      </w:r>
      <w:r w:rsidR="00C347C3" w:rsidRPr="00BE28AA">
        <w:rPr>
          <w:rFonts w:ascii="Andalus" w:eastAsia="Times New Roman" w:hAnsi="Andalus" w:cs="Andalus"/>
          <w:sz w:val="36"/>
          <w:szCs w:val="36"/>
          <w:lang w:val="en-US" w:eastAsia="en-GB"/>
        </w:rPr>
        <w:t>required</w:t>
      </w:r>
      <w:r w:rsidR="00487C26" w:rsidRPr="00BE28AA">
        <w:rPr>
          <w:rFonts w:ascii="Andalus" w:eastAsia="Times New Roman" w:hAnsi="Andalus" w:cs="Andalus"/>
          <w:sz w:val="36"/>
          <w:szCs w:val="36"/>
          <w:lang w:val="en-US" w:eastAsia="en-GB"/>
        </w:rPr>
        <w:t xml:space="preserve"> and when it is required</w:t>
      </w:r>
      <w:r w:rsidR="00C347C3" w:rsidRPr="00BE28AA">
        <w:rPr>
          <w:rFonts w:ascii="Andalus" w:eastAsia="Times New Roman" w:hAnsi="Andalus" w:cs="Andalus"/>
          <w:sz w:val="36"/>
          <w:szCs w:val="36"/>
          <w:lang w:val="en-US" w:eastAsia="en-GB"/>
        </w:rPr>
        <w:t xml:space="preserve">. Motivate </w:t>
      </w:r>
      <w:r w:rsidR="0048166A" w:rsidRPr="00BE28AA">
        <w:rPr>
          <w:rFonts w:ascii="Andalus" w:eastAsia="Times New Roman" w:hAnsi="Andalus" w:cs="Andalus"/>
          <w:sz w:val="36"/>
          <w:szCs w:val="36"/>
          <w:lang w:val="en-US" w:eastAsia="en-GB"/>
        </w:rPr>
        <w:t>myself to</w:t>
      </w:r>
      <w:r w:rsidR="00C347C3" w:rsidRPr="00BE28AA">
        <w:rPr>
          <w:rFonts w:ascii="Andalus" w:eastAsia="Times New Roman" w:hAnsi="Andalus" w:cs="Andalus"/>
          <w:sz w:val="36"/>
          <w:szCs w:val="36"/>
          <w:lang w:val="en-US" w:eastAsia="en-GB"/>
        </w:rPr>
        <w:t xml:space="preserve"> get on with the task.</w:t>
      </w:r>
    </w:p>
    <w:p w:rsidR="0048166A" w:rsidRPr="00BE28AA" w:rsidRDefault="0048166A" w:rsidP="00D17923">
      <w:pPr>
        <w:shd w:val="clear" w:color="auto" w:fill="FFFFFF"/>
        <w:spacing w:after="180" w:line="240" w:lineRule="auto"/>
        <w:rPr>
          <w:rFonts w:ascii="Andalus" w:eastAsia="Times New Roman" w:hAnsi="Andalus" w:cs="Andalus"/>
          <w:sz w:val="36"/>
          <w:szCs w:val="36"/>
          <w:lang w:val="en-US" w:eastAsia="en-GB"/>
        </w:rPr>
      </w:pPr>
      <w:r w:rsidRPr="00BE28AA">
        <w:rPr>
          <w:rFonts w:ascii="Andalus" w:eastAsia="Times New Roman" w:hAnsi="Andalus" w:cs="Andalus"/>
          <w:sz w:val="36"/>
          <w:szCs w:val="36"/>
          <w:lang w:val="en-US" w:eastAsia="en-GB"/>
        </w:rPr>
        <w:t>-</w:t>
      </w:r>
      <w:r w:rsidR="00D17923" w:rsidRPr="00BE28AA">
        <w:rPr>
          <w:rFonts w:ascii="Andalus" w:eastAsia="Times New Roman" w:hAnsi="Andalus" w:cs="Andalus"/>
          <w:sz w:val="36"/>
          <w:szCs w:val="36"/>
          <w:lang w:val="en-US" w:eastAsia="en-GB"/>
        </w:rPr>
        <w:t>T</w:t>
      </w:r>
      <w:r w:rsidRPr="00BE28AA">
        <w:rPr>
          <w:rFonts w:ascii="Andalus" w:eastAsia="Times New Roman" w:hAnsi="Andalus" w:cs="Andalus"/>
          <w:sz w:val="36"/>
          <w:szCs w:val="36"/>
          <w:lang w:val="en-US" w:eastAsia="en-GB"/>
        </w:rPr>
        <w:t xml:space="preserve">he evidence for this is my assignments work </w:t>
      </w:r>
      <w:r w:rsidR="00BE28AA" w:rsidRPr="00BE28AA">
        <w:rPr>
          <w:rFonts w:ascii="Andalus" w:eastAsia="Times New Roman" w:hAnsi="Andalus" w:cs="Andalus"/>
          <w:sz w:val="36"/>
          <w:szCs w:val="36"/>
          <w:lang w:val="en-US" w:eastAsia="en-GB"/>
        </w:rPr>
        <w:t>will be</w:t>
      </w:r>
      <w:r w:rsidRPr="00BE28AA">
        <w:rPr>
          <w:rFonts w:ascii="Andalus" w:eastAsia="Times New Roman" w:hAnsi="Andalus" w:cs="Andalus"/>
          <w:sz w:val="36"/>
          <w:szCs w:val="36"/>
          <w:lang w:val="en-US" w:eastAsia="en-GB"/>
        </w:rPr>
        <w:t xml:space="preserve"> </w:t>
      </w:r>
      <w:r w:rsidR="00D17923" w:rsidRPr="00BE28AA">
        <w:rPr>
          <w:rFonts w:ascii="Andalus" w:eastAsia="Times New Roman" w:hAnsi="Andalus" w:cs="Andalus"/>
          <w:sz w:val="36"/>
          <w:szCs w:val="36"/>
          <w:lang w:val="en-US" w:eastAsia="en-GB"/>
        </w:rPr>
        <w:t>completed</w:t>
      </w:r>
      <w:r w:rsidRPr="00BE28AA">
        <w:rPr>
          <w:rFonts w:ascii="Andalus" w:eastAsia="Times New Roman" w:hAnsi="Andalus" w:cs="Andalus"/>
          <w:sz w:val="36"/>
          <w:szCs w:val="36"/>
          <w:lang w:val="en-US" w:eastAsia="en-GB"/>
        </w:rPr>
        <w:t xml:space="preserve"> on </w:t>
      </w:r>
      <w:r w:rsidR="00BE28AA" w:rsidRPr="00BE28AA">
        <w:rPr>
          <w:rFonts w:ascii="Andalus" w:eastAsia="Times New Roman" w:hAnsi="Andalus" w:cs="Andalus"/>
          <w:sz w:val="36"/>
          <w:szCs w:val="36"/>
          <w:lang w:val="en-US" w:eastAsia="en-GB"/>
        </w:rPr>
        <w:t>time and</w:t>
      </w:r>
      <w:r w:rsidR="00B54413" w:rsidRPr="00BE28AA">
        <w:rPr>
          <w:rFonts w:ascii="Andalus" w:eastAsia="Times New Roman" w:hAnsi="Andalus" w:cs="Andalus"/>
          <w:sz w:val="36"/>
          <w:szCs w:val="36"/>
          <w:lang w:val="en-US" w:eastAsia="en-GB"/>
        </w:rPr>
        <w:t xml:space="preserve"> to a</w:t>
      </w:r>
      <w:r w:rsidR="00D17923" w:rsidRPr="00BE28AA">
        <w:rPr>
          <w:rFonts w:ascii="Andalus" w:eastAsia="Times New Roman" w:hAnsi="Andalus" w:cs="Andalus"/>
          <w:sz w:val="36"/>
          <w:szCs w:val="36"/>
          <w:lang w:val="en-US" w:eastAsia="en-GB"/>
        </w:rPr>
        <w:t xml:space="preserve"> </w:t>
      </w:r>
      <w:r w:rsidR="00B54413" w:rsidRPr="00BE28AA">
        <w:rPr>
          <w:rFonts w:ascii="Andalus" w:eastAsia="Times New Roman" w:hAnsi="Andalus" w:cs="Andalus"/>
          <w:sz w:val="36"/>
          <w:szCs w:val="36"/>
          <w:lang w:val="en-US" w:eastAsia="en-GB"/>
        </w:rPr>
        <w:t xml:space="preserve">good </w:t>
      </w:r>
      <w:r w:rsidR="00BE28AA" w:rsidRPr="00BE28AA">
        <w:rPr>
          <w:rFonts w:ascii="Andalus" w:eastAsia="Times New Roman" w:hAnsi="Andalus" w:cs="Andalus"/>
          <w:sz w:val="36"/>
          <w:szCs w:val="36"/>
          <w:lang w:val="en-US" w:eastAsia="en-GB"/>
        </w:rPr>
        <w:t>standard.</w:t>
      </w:r>
    </w:p>
    <w:p w:rsidR="00D17923" w:rsidRPr="00BE28AA" w:rsidRDefault="00D17923" w:rsidP="00FE40D8">
      <w:pPr>
        <w:shd w:val="clear" w:color="auto" w:fill="FFFFFF"/>
        <w:spacing w:after="180" w:line="240" w:lineRule="auto"/>
        <w:rPr>
          <w:rFonts w:ascii="Andalus" w:eastAsia="Times New Roman" w:hAnsi="Andalus" w:cs="Andalus"/>
          <w:sz w:val="36"/>
          <w:szCs w:val="36"/>
          <w:lang w:val="en-US" w:eastAsia="en-GB"/>
        </w:rPr>
      </w:pPr>
      <w:r w:rsidRPr="00BE28AA">
        <w:rPr>
          <w:rFonts w:ascii="Andalus" w:eastAsia="Times New Roman" w:hAnsi="Andalus" w:cs="Andalus"/>
          <w:sz w:val="36"/>
          <w:szCs w:val="36"/>
          <w:lang w:val="en-US" w:eastAsia="en-GB"/>
        </w:rPr>
        <w:t>-</w:t>
      </w:r>
      <w:r w:rsidR="00FE40D8" w:rsidRPr="00BE28AA">
        <w:rPr>
          <w:rFonts w:ascii="Andalus" w:eastAsia="Times New Roman" w:hAnsi="Andalus" w:cs="Andalus"/>
          <w:sz w:val="36"/>
          <w:szCs w:val="36"/>
          <w:lang w:val="en-US" w:eastAsia="en-GB"/>
        </w:rPr>
        <w:t>This</w:t>
      </w:r>
      <w:r w:rsidR="003467D4" w:rsidRPr="00BE28AA">
        <w:rPr>
          <w:rFonts w:ascii="Andalus" w:eastAsia="Times New Roman" w:hAnsi="Andalus" w:cs="Andalus"/>
          <w:sz w:val="36"/>
          <w:szCs w:val="36"/>
          <w:lang w:val="en-US" w:eastAsia="en-GB"/>
        </w:rPr>
        <w:t xml:space="preserve"> </w:t>
      </w:r>
      <w:r w:rsidR="00FE40D8" w:rsidRPr="00BE28AA">
        <w:rPr>
          <w:rFonts w:ascii="Andalus" w:eastAsia="Times New Roman" w:hAnsi="Andalus" w:cs="Andalus"/>
          <w:sz w:val="36"/>
          <w:szCs w:val="36"/>
          <w:lang w:val="en-US" w:eastAsia="en-GB"/>
        </w:rPr>
        <w:t xml:space="preserve">is </w:t>
      </w:r>
      <w:r w:rsidR="00BE28AA" w:rsidRPr="00BE28AA">
        <w:rPr>
          <w:rFonts w:ascii="Andalus" w:eastAsia="Times New Roman" w:hAnsi="Andalus" w:cs="Andalus"/>
          <w:sz w:val="36"/>
          <w:szCs w:val="36"/>
          <w:lang w:val="en-US" w:eastAsia="en-GB"/>
        </w:rPr>
        <w:t>ongoing I</w:t>
      </w:r>
      <w:r w:rsidR="00FE40D8" w:rsidRPr="00BE28AA">
        <w:rPr>
          <w:rFonts w:ascii="Andalus" w:eastAsia="Times New Roman" w:hAnsi="Andalus" w:cs="Andalus"/>
          <w:sz w:val="36"/>
          <w:szCs w:val="36"/>
          <w:lang w:val="en-US" w:eastAsia="en-GB"/>
        </w:rPr>
        <w:t xml:space="preserve"> target through 2008-</w:t>
      </w:r>
      <w:r w:rsidR="00BE28AA" w:rsidRPr="00BE28AA">
        <w:rPr>
          <w:rFonts w:ascii="Andalus" w:eastAsia="Times New Roman" w:hAnsi="Andalus" w:cs="Andalus"/>
          <w:sz w:val="36"/>
          <w:szCs w:val="36"/>
          <w:lang w:val="en-US" w:eastAsia="en-GB"/>
        </w:rPr>
        <w:t>2019.</w:t>
      </w:r>
    </w:p>
    <w:p w:rsidR="00E3351E" w:rsidRPr="00BE28AA" w:rsidRDefault="00487C26" w:rsidP="00487C26">
      <w:pPr>
        <w:shd w:val="clear" w:color="auto" w:fill="FFFFFF"/>
        <w:spacing w:after="180" w:line="240" w:lineRule="auto"/>
        <w:rPr>
          <w:rFonts w:ascii="Andalus" w:eastAsia="Times New Roman" w:hAnsi="Andalus" w:cs="Andalus"/>
          <w:sz w:val="36"/>
          <w:szCs w:val="36"/>
          <w:lang w:val="en-US" w:eastAsia="en-GB"/>
        </w:rPr>
      </w:pPr>
      <w:r w:rsidRPr="00BE28AA">
        <w:rPr>
          <w:rFonts w:ascii="Andalus" w:eastAsia="Times New Roman" w:hAnsi="Andalus" w:cs="Andalus"/>
          <w:sz w:val="36"/>
          <w:szCs w:val="36"/>
          <w:lang w:val="en-US" w:eastAsia="en-GB"/>
        </w:rPr>
        <w:t xml:space="preserve">  </w:t>
      </w:r>
    </w:p>
    <w:p w:rsidR="00A52D4A" w:rsidRPr="00BE28AA" w:rsidRDefault="00A52D4A" w:rsidP="002873BB">
      <w:pPr>
        <w:shd w:val="clear" w:color="auto" w:fill="FFFFFF"/>
        <w:spacing w:after="180" w:line="240" w:lineRule="auto"/>
        <w:rPr>
          <w:rFonts w:ascii="Andalus" w:eastAsia="Times New Roman" w:hAnsi="Andalus" w:cs="Andalus"/>
          <w:sz w:val="36"/>
          <w:szCs w:val="36"/>
          <w:lang w:val="en-US" w:eastAsia="en-GB"/>
        </w:rPr>
      </w:pPr>
    </w:p>
    <w:p w:rsidR="00356C61" w:rsidRPr="00BE28AA" w:rsidRDefault="00F910CF" w:rsidP="00F30F70">
      <w:pPr>
        <w:jc w:val="both"/>
        <w:rPr>
          <w:rFonts w:ascii="Andalus" w:eastAsia="Times New Roman" w:hAnsi="Andalus" w:cs="Andalus"/>
          <w:b/>
          <w:bCs/>
          <w:sz w:val="36"/>
          <w:szCs w:val="36"/>
          <w:lang w:val="en-US" w:eastAsia="en-GB"/>
        </w:rPr>
      </w:pPr>
      <w:r w:rsidRPr="00BE28AA">
        <w:rPr>
          <w:rFonts w:ascii="Andalus" w:eastAsia="Times New Roman" w:hAnsi="Andalus" w:cs="Andalus"/>
          <w:b/>
          <w:bCs/>
          <w:sz w:val="36"/>
          <w:szCs w:val="36"/>
          <w:lang w:val="en-US" w:eastAsia="en-GB"/>
        </w:rPr>
        <w:t xml:space="preserve">Conclusion </w:t>
      </w:r>
    </w:p>
    <w:p w:rsidR="00356C61" w:rsidRPr="00BE28AA" w:rsidRDefault="00F910CF" w:rsidP="004E7D6A">
      <w:pPr>
        <w:jc w:val="both"/>
        <w:rPr>
          <w:rFonts w:ascii="Andalus" w:eastAsia="Times New Roman" w:hAnsi="Andalus" w:cs="Andalus"/>
          <w:sz w:val="36"/>
          <w:szCs w:val="36"/>
          <w:lang w:val="en-US" w:eastAsia="en-GB"/>
        </w:rPr>
      </w:pPr>
      <w:r w:rsidRPr="00BE28AA">
        <w:rPr>
          <w:rFonts w:ascii="Andalus" w:eastAsia="Times New Roman" w:hAnsi="Andalus" w:cs="Andalus"/>
          <w:sz w:val="36"/>
          <w:szCs w:val="36"/>
          <w:lang w:val="en-US" w:eastAsia="en-GB"/>
        </w:rPr>
        <w:t xml:space="preserve">It is vital for individuals </w:t>
      </w:r>
      <w:r w:rsidR="0065236D" w:rsidRPr="00BE28AA">
        <w:rPr>
          <w:rFonts w:ascii="Andalus" w:eastAsia="Times New Roman" w:hAnsi="Andalus" w:cs="Andalus"/>
          <w:sz w:val="36"/>
          <w:szCs w:val="36"/>
          <w:lang w:val="en-US" w:eastAsia="en-GB"/>
        </w:rPr>
        <w:t>who want t</w:t>
      </w:r>
      <w:r w:rsidR="00C56B83" w:rsidRPr="00BE28AA">
        <w:rPr>
          <w:rFonts w:ascii="Andalus" w:eastAsia="Times New Roman" w:hAnsi="Andalus" w:cs="Andalus"/>
          <w:sz w:val="36"/>
          <w:szCs w:val="36"/>
          <w:lang w:val="en-US" w:eastAsia="en-GB"/>
        </w:rPr>
        <w:t>o</w:t>
      </w:r>
      <w:r w:rsidRPr="00BE28AA">
        <w:rPr>
          <w:rFonts w:ascii="Andalus" w:eastAsia="Times New Roman" w:hAnsi="Andalus" w:cs="Andalus"/>
          <w:sz w:val="36"/>
          <w:szCs w:val="36"/>
          <w:lang w:val="en-US" w:eastAsia="en-GB"/>
        </w:rPr>
        <w:t xml:space="preserve"> preserve their employability that they review and develop their skills regularly throughout their career pathway. Careers are now seen</w:t>
      </w:r>
      <w:r w:rsidR="00C56B83" w:rsidRPr="00BE28AA">
        <w:rPr>
          <w:rFonts w:ascii="Andalus" w:eastAsia="Times New Roman" w:hAnsi="Andalus" w:cs="Andalus"/>
          <w:sz w:val="36"/>
          <w:szCs w:val="36"/>
          <w:lang w:val="en-US" w:eastAsia="en-GB"/>
        </w:rPr>
        <w:t xml:space="preserve"> as being built</w:t>
      </w:r>
      <w:r w:rsidRPr="00BE28AA">
        <w:rPr>
          <w:rFonts w:ascii="Andalus" w:eastAsia="Times New Roman" w:hAnsi="Andalus" w:cs="Andalus"/>
          <w:sz w:val="36"/>
          <w:szCs w:val="36"/>
          <w:lang w:val="en-US" w:eastAsia="en-GB"/>
        </w:rPr>
        <w:t xml:space="preserve"> not as ‘chosen’ but, through the series of choices about learning and work that people make </w:t>
      </w:r>
      <w:r w:rsidR="00BE28AA" w:rsidRPr="00BE28AA">
        <w:rPr>
          <w:rFonts w:ascii="Andalus" w:eastAsia="Times New Roman" w:hAnsi="Andalus" w:cs="Andalus"/>
          <w:sz w:val="36"/>
          <w:szCs w:val="36"/>
          <w:lang w:val="en-US" w:eastAsia="en-GB"/>
        </w:rPr>
        <w:t>throughout their</w:t>
      </w:r>
      <w:r w:rsidRPr="00BE28AA">
        <w:rPr>
          <w:rFonts w:ascii="Andalus" w:eastAsia="Times New Roman" w:hAnsi="Andalus" w:cs="Andalus"/>
          <w:sz w:val="36"/>
          <w:szCs w:val="36"/>
          <w:lang w:val="en-US" w:eastAsia="en-GB"/>
        </w:rPr>
        <w:t xml:space="preserve"> lives. This </w:t>
      </w:r>
      <w:r w:rsidR="006110A1" w:rsidRPr="00BE28AA">
        <w:rPr>
          <w:rFonts w:ascii="Andalus" w:eastAsia="Times New Roman" w:hAnsi="Andalus" w:cs="Andalus"/>
          <w:sz w:val="36"/>
          <w:szCs w:val="36"/>
          <w:lang w:val="en-US" w:eastAsia="en-GB"/>
        </w:rPr>
        <w:t>demands</w:t>
      </w:r>
      <w:r w:rsidRPr="00BE28AA">
        <w:rPr>
          <w:rFonts w:ascii="Andalus" w:eastAsia="Times New Roman" w:hAnsi="Andalus" w:cs="Andalus"/>
          <w:sz w:val="36"/>
          <w:szCs w:val="36"/>
          <w:lang w:val="en-US" w:eastAsia="en-GB"/>
        </w:rPr>
        <w:t xml:space="preserve"> individuals to </w:t>
      </w:r>
      <w:r w:rsidR="006110A1" w:rsidRPr="00BE28AA">
        <w:rPr>
          <w:rFonts w:ascii="Andalus" w:eastAsia="Times New Roman" w:hAnsi="Andalus" w:cs="Andalus"/>
          <w:sz w:val="36"/>
          <w:szCs w:val="36"/>
          <w:lang w:val="en-US" w:eastAsia="en-GB"/>
        </w:rPr>
        <w:t xml:space="preserve">be active agents who take more trust and liability </w:t>
      </w:r>
      <w:r w:rsidRPr="00BE28AA">
        <w:rPr>
          <w:rFonts w:ascii="Andalus" w:eastAsia="Times New Roman" w:hAnsi="Andalus" w:cs="Andalus"/>
          <w:sz w:val="36"/>
          <w:szCs w:val="36"/>
          <w:lang w:val="en-US" w:eastAsia="en-GB"/>
        </w:rPr>
        <w:t xml:space="preserve"> for their own career development </w:t>
      </w:r>
      <w:r w:rsidR="006110A1" w:rsidRPr="00BE28AA">
        <w:rPr>
          <w:rFonts w:ascii="Andalus" w:eastAsia="Times New Roman" w:hAnsi="Andalus" w:cs="Andalus"/>
          <w:sz w:val="36"/>
          <w:szCs w:val="36"/>
          <w:lang w:val="en-US" w:eastAsia="en-GB"/>
        </w:rPr>
        <w:t xml:space="preserve"> , in other words seek</w:t>
      </w:r>
      <w:r w:rsidRPr="00BE28AA">
        <w:rPr>
          <w:rFonts w:ascii="Andalus" w:eastAsia="Times New Roman" w:hAnsi="Andalus" w:cs="Andalus"/>
          <w:sz w:val="36"/>
          <w:szCs w:val="36"/>
          <w:lang w:val="en-US" w:eastAsia="en-GB"/>
        </w:rPr>
        <w:t xml:space="preserve"> skills to </w:t>
      </w:r>
      <w:r w:rsidR="004E7D6A" w:rsidRPr="00BE28AA">
        <w:rPr>
          <w:rFonts w:ascii="Andalus" w:eastAsia="Times New Roman" w:hAnsi="Andalus" w:cs="Andalus"/>
          <w:sz w:val="36"/>
          <w:szCs w:val="36"/>
          <w:lang w:val="en-US" w:eastAsia="en-GB"/>
        </w:rPr>
        <w:t xml:space="preserve"> run</w:t>
      </w:r>
      <w:r w:rsidRPr="00BE28AA">
        <w:rPr>
          <w:rFonts w:ascii="Andalus" w:eastAsia="Times New Roman" w:hAnsi="Andalus" w:cs="Andalus"/>
          <w:sz w:val="36"/>
          <w:szCs w:val="36"/>
          <w:lang w:val="en-US" w:eastAsia="en-GB"/>
        </w:rPr>
        <w:t xml:space="preserve"> different career pathways</w:t>
      </w:r>
      <w:r w:rsidR="004E7D6A" w:rsidRPr="00BE28AA">
        <w:rPr>
          <w:rFonts w:ascii="Andalus" w:eastAsia="Times New Roman" w:hAnsi="Andalus" w:cs="Andalus"/>
          <w:sz w:val="36"/>
          <w:szCs w:val="36"/>
          <w:lang w:val="en-US" w:eastAsia="en-GB"/>
        </w:rPr>
        <w:t xml:space="preserve"> in case of any </w:t>
      </w:r>
      <w:r w:rsidRPr="00BE28AA">
        <w:rPr>
          <w:rFonts w:ascii="Andalus" w:eastAsia="Times New Roman" w:hAnsi="Andalus" w:cs="Andalus"/>
          <w:sz w:val="36"/>
          <w:szCs w:val="36"/>
          <w:lang w:val="en-US" w:eastAsia="en-GB"/>
        </w:rPr>
        <w:t>job changes may take place.</w:t>
      </w:r>
    </w:p>
    <w:p w:rsidR="00356C61" w:rsidRPr="00BE28AA" w:rsidRDefault="00356C61" w:rsidP="00F30F70">
      <w:pPr>
        <w:jc w:val="both"/>
        <w:rPr>
          <w:rFonts w:ascii="Andalus" w:eastAsia="Times New Roman" w:hAnsi="Andalus" w:cs="Andalus"/>
          <w:sz w:val="36"/>
          <w:szCs w:val="36"/>
          <w:lang w:val="en-US" w:eastAsia="en-GB"/>
        </w:rPr>
      </w:pPr>
    </w:p>
    <w:p w:rsidR="00356C61" w:rsidRDefault="00BE28AA" w:rsidP="00CC773C">
      <w:pPr>
        <w:jc w:val="both"/>
        <w:rPr>
          <w:rFonts w:ascii="Andalus" w:eastAsia="Times New Roman" w:hAnsi="Andalus" w:cs="Andalus"/>
          <w:sz w:val="36"/>
          <w:szCs w:val="36"/>
          <w:lang w:val="en-US" w:eastAsia="en-GB"/>
        </w:rPr>
      </w:pPr>
      <w:r w:rsidRPr="00BE28AA">
        <w:rPr>
          <w:rFonts w:ascii="Andalus" w:eastAsia="Times New Roman" w:hAnsi="Andalus" w:cs="Andalus"/>
          <w:sz w:val="36"/>
          <w:szCs w:val="36"/>
          <w:lang w:val="en-US" w:eastAsia="en-GB"/>
        </w:rPr>
        <w:t>5</w:t>
      </w:r>
      <w:r w:rsidRPr="00EB0DC4">
        <w:rPr>
          <w:rFonts w:ascii="Andalus" w:eastAsia="Times New Roman" w:hAnsi="Andalus" w:cs="Andalus"/>
          <w:b/>
          <w:bCs/>
          <w:sz w:val="36"/>
          <w:szCs w:val="36"/>
          <w:lang w:val="en-US" w:eastAsia="en-GB"/>
        </w:rPr>
        <w:t>. Refernces</w:t>
      </w:r>
      <w:r w:rsidR="00C5250A" w:rsidRPr="00BE28AA">
        <w:rPr>
          <w:rFonts w:ascii="Andalus" w:eastAsia="Times New Roman" w:hAnsi="Andalus" w:cs="Andalus"/>
          <w:sz w:val="36"/>
          <w:szCs w:val="36"/>
          <w:lang w:val="en-US" w:eastAsia="en-GB"/>
        </w:rPr>
        <w:t xml:space="preserve"> </w:t>
      </w:r>
    </w:p>
    <w:p w:rsidR="00856F59" w:rsidRDefault="00856F59" w:rsidP="00F559FB">
      <w:pPr>
        <w:jc w:val="both"/>
        <w:rPr>
          <w:rFonts w:ascii="Andalus" w:eastAsia="Times New Roman" w:hAnsi="Andalus" w:cs="Andalus"/>
          <w:sz w:val="36"/>
          <w:szCs w:val="36"/>
          <w:lang w:val="en-US" w:eastAsia="en-GB"/>
        </w:rPr>
      </w:pPr>
      <w:r>
        <w:rPr>
          <w:rFonts w:ascii="Andalus" w:eastAsia="Times New Roman" w:hAnsi="Andalus" w:cs="Andalus"/>
          <w:sz w:val="36"/>
          <w:szCs w:val="36"/>
          <w:lang w:val="en-US" w:eastAsia="en-GB"/>
        </w:rPr>
        <w:lastRenderedPageBreak/>
        <w:t>- Isaacson, W (2011)</w:t>
      </w:r>
      <w:r w:rsidR="00DD276C">
        <w:rPr>
          <w:rFonts w:ascii="Andalus" w:eastAsia="Times New Roman" w:hAnsi="Andalus" w:cs="Andalus"/>
          <w:sz w:val="36"/>
          <w:szCs w:val="36"/>
          <w:lang w:val="en-US" w:eastAsia="en-GB"/>
        </w:rPr>
        <w:t>’ Steven</w:t>
      </w:r>
      <w:r>
        <w:rPr>
          <w:rFonts w:ascii="Andalus" w:eastAsia="Times New Roman" w:hAnsi="Andalus" w:cs="Andalus"/>
          <w:sz w:val="36"/>
          <w:szCs w:val="36"/>
          <w:lang w:val="en-US" w:eastAsia="en-GB"/>
        </w:rPr>
        <w:t xml:space="preserve"> jobs: The exclusive </w:t>
      </w:r>
      <w:r w:rsidR="00DD276C">
        <w:rPr>
          <w:rFonts w:ascii="Andalus" w:eastAsia="Times New Roman" w:hAnsi="Andalus" w:cs="Andalus"/>
          <w:sz w:val="36"/>
          <w:szCs w:val="36"/>
          <w:lang w:val="en-US" w:eastAsia="en-GB"/>
        </w:rPr>
        <w:t>Biography’</w:t>
      </w:r>
      <w:r>
        <w:rPr>
          <w:rFonts w:ascii="Andalus" w:eastAsia="Times New Roman" w:hAnsi="Andalus" w:cs="Andalus"/>
          <w:sz w:val="36"/>
          <w:szCs w:val="36"/>
          <w:lang w:val="en-US" w:eastAsia="en-GB"/>
        </w:rPr>
        <w:t xml:space="preserve"> London: Little Broun </w:t>
      </w:r>
    </w:p>
    <w:p w:rsidR="00856F59" w:rsidRDefault="00856F59" w:rsidP="00856F59">
      <w:pPr>
        <w:jc w:val="both"/>
        <w:rPr>
          <w:rFonts w:ascii="Andalus" w:eastAsia="Times New Roman" w:hAnsi="Andalus" w:cs="Andalus"/>
          <w:sz w:val="36"/>
          <w:szCs w:val="36"/>
          <w:lang w:val="en-US" w:eastAsia="en-GB"/>
        </w:rPr>
      </w:pPr>
      <w:r>
        <w:rPr>
          <w:rFonts w:ascii="Andalus" w:eastAsia="Times New Roman" w:hAnsi="Andalus" w:cs="Andalus"/>
          <w:sz w:val="36"/>
          <w:szCs w:val="36"/>
          <w:lang w:val="en-US" w:eastAsia="en-GB"/>
        </w:rPr>
        <w:t>-Moodle (2018)</w:t>
      </w:r>
      <w:r w:rsidRPr="009677EE">
        <w:rPr>
          <w:rFonts w:ascii="Andalus" w:eastAsia="Times New Roman" w:hAnsi="Andalus" w:cs="Andalus"/>
          <w:sz w:val="36"/>
          <w:szCs w:val="36"/>
          <w:lang w:val="en-US" w:eastAsia="en-GB"/>
        </w:rPr>
        <w:t xml:space="preserve"> </w:t>
      </w:r>
      <w:r>
        <w:rPr>
          <w:rFonts w:ascii="Andalus" w:eastAsia="Times New Roman" w:hAnsi="Andalus" w:cs="Andalus"/>
          <w:sz w:val="36"/>
          <w:szCs w:val="36"/>
          <w:lang w:val="en-US" w:eastAsia="en-GB"/>
        </w:rPr>
        <w:t xml:space="preserve">.University of Wales Trinity St David </w:t>
      </w:r>
    </w:p>
    <w:p w:rsidR="00856F59" w:rsidRDefault="00856F59" w:rsidP="009677EE">
      <w:pPr>
        <w:rPr>
          <w:rFonts w:ascii="Andalus" w:eastAsia="Times New Roman" w:hAnsi="Andalus" w:cs="Andalus"/>
          <w:sz w:val="36"/>
          <w:szCs w:val="36"/>
          <w:lang w:val="en-US" w:eastAsia="en-GB"/>
        </w:rPr>
      </w:pPr>
      <w:r>
        <w:rPr>
          <w:rFonts w:ascii="Andalus" w:eastAsia="Times New Roman" w:hAnsi="Andalus" w:cs="Andalus"/>
          <w:sz w:val="36"/>
          <w:szCs w:val="36"/>
          <w:lang w:eastAsia="en-GB"/>
        </w:rPr>
        <w:t>(</w:t>
      </w:r>
      <w:r w:rsidR="00DD276C">
        <w:rPr>
          <w:rFonts w:ascii="Andalus" w:eastAsia="Times New Roman" w:hAnsi="Andalus" w:cs="Andalus"/>
          <w:sz w:val="36"/>
          <w:szCs w:val="36"/>
          <w:lang w:eastAsia="en-GB"/>
        </w:rPr>
        <w:t>Online)</w:t>
      </w:r>
      <w:r>
        <w:rPr>
          <w:rFonts w:ascii="Andalus" w:eastAsia="Times New Roman" w:hAnsi="Andalus" w:cs="Andalus"/>
          <w:sz w:val="36"/>
          <w:szCs w:val="36"/>
          <w:lang w:val="en-US" w:eastAsia="en-GB"/>
        </w:rPr>
        <w:t xml:space="preserve">Available </w:t>
      </w:r>
      <w:r w:rsidR="00DD276C">
        <w:rPr>
          <w:rFonts w:ascii="Andalus" w:eastAsia="Times New Roman" w:hAnsi="Andalus" w:cs="Andalus"/>
          <w:sz w:val="36"/>
          <w:szCs w:val="36"/>
          <w:lang w:val="en-US" w:eastAsia="en-GB"/>
        </w:rPr>
        <w:t>at:</w:t>
      </w:r>
      <w:r>
        <w:rPr>
          <w:rFonts w:ascii="Andalus" w:eastAsia="Times New Roman" w:hAnsi="Andalus" w:cs="Andalus"/>
          <w:sz w:val="36"/>
          <w:szCs w:val="36"/>
          <w:lang w:val="en-US" w:eastAsia="en-GB"/>
        </w:rPr>
        <w:t xml:space="preserve"> </w:t>
      </w:r>
      <w:hyperlink r:id="rId8" w:history="1">
        <w:r w:rsidRPr="00FE6D5B">
          <w:rPr>
            <w:rStyle w:val="Hyperlink"/>
            <w:rFonts w:ascii="Andalus" w:eastAsia="Times New Roman" w:hAnsi="Andalus" w:cs="Andalus"/>
            <w:sz w:val="36"/>
            <w:szCs w:val="36"/>
            <w:lang w:val="en-US" w:eastAsia="en-GB"/>
          </w:rPr>
          <w:t>https://moodle.uwtsd.ac.uk/mod/book/view.php?id=135147</w:t>
        </w:r>
      </w:hyperlink>
    </w:p>
    <w:p w:rsidR="00856F59" w:rsidRDefault="00856F59" w:rsidP="009677EE">
      <w:pPr>
        <w:rPr>
          <w:rFonts w:ascii="Andalus" w:eastAsia="Times New Roman" w:hAnsi="Andalus" w:cs="Andalus"/>
          <w:sz w:val="36"/>
          <w:szCs w:val="36"/>
          <w:lang w:val="en-US" w:eastAsia="en-GB"/>
        </w:rPr>
      </w:pPr>
      <w:r>
        <w:rPr>
          <w:rFonts w:ascii="Andalus" w:eastAsia="Times New Roman" w:hAnsi="Andalus" w:cs="Andalus"/>
          <w:sz w:val="36"/>
          <w:szCs w:val="36"/>
          <w:lang w:val="en-US" w:eastAsia="en-GB"/>
        </w:rPr>
        <w:t>(</w:t>
      </w:r>
      <w:r w:rsidR="00DD276C">
        <w:rPr>
          <w:rFonts w:ascii="Andalus" w:eastAsia="Times New Roman" w:hAnsi="Andalus" w:cs="Andalus"/>
          <w:sz w:val="36"/>
          <w:szCs w:val="36"/>
          <w:lang w:val="en-US" w:eastAsia="en-GB"/>
        </w:rPr>
        <w:t>Accessed: 05</w:t>
      </w:r>
      <w:r>
        <w:rPr>
          <w:rFonts w:ascii="Andalus" w:eastAsia="Times New Roman" w:hAnsi="Andalus" w:cs="Andalus"/>
          <w:sz w:val="36"/>
          <w:szCs w:val="36"/>
          <w:lang w:val="en-US" w:eastAsia="en-GB"/>
        </w:rPr>
        <w:t xml:space="preserve"> Nov 2018)</w:t>
      </w:r>
    </w:p>
    <w:p w:rsidR="00856F59" w:rsidRDefault="00856F59" w:rsidP="00EB0DC4">
      <w:pPr>
        <w:jc w:val="both"/>
        <w:rPr>
          <w:rFonts w:ascii="Andalus" w:eastAsia="Times New Roman" w:hAnsi="Andalus" w:cs="Andalus"/>
          <w:sz w:val="36"/>
          <w:szCs w:val="36"/>
          <w:lang w:val="en-US" w:eastAsia="en-GB"/>
        </w:rPr>
      </w:pPr>
      <w:r>
        <w:rPr>
          <w:rFonts w:ascii="Andalus" w:eastAsia="Times New Roman" w:hAnsi="Andalus" w:cs="Andalus"/>
          <w:sz w:val="36"/>
          <w:szCs w:val="36"/>
          <w:lang w:val="en-US" w:eastAsia="en-GB"/>
        </w:rPr>
        <w:t xml:space="preserve">-Maund A, Schriek M and Tinkeler </w:t>
      </w:r>
      <w:r w:rsidR="00DD276C">
        <w:rPr>
          <w:rFonts w:ascii="Andalus" w:eastAsia="Times New Roman" w:hAnsi="Andalus" w:cs="Andalus"/>
          <w:sz w:val="36"/>
          <w:szCs w:val="36"/>
          <w:lang w:val="en-US" w:eastAsia="en-GB"/>
        </w:rPr>
        <w:t>P (</w:t>
      </w:r>
      <w:r>
        <w:rPr>
          <w:rFonts w:ascii="Andalus" w:eastAsia="Times New Roman" w:hAnsi="Andalus" w:cs="Andalus"/>
          <w:sz w:val="36"/>
          <w:szCs w:val="36"/>
          <w:lang w:val="en-US" w:eastAsia="en-GB"/>
        </w:rPr>
        <w:t xml:space="preserve">2017) ‘Certificate in Higher </w:t>
      </w:r>
      <w:r w:rsidR="00DD276C">
        <w:rPr>
          <w:rFonts w:ascii="Andalus" w:eastAsia="Times New Roman" w:hAnsi="Andalus" w:cs="Andalus"/>
          <w:sz w:val="36"/>
          <w:szCs w:val="36"/>
          <w:lang w:val="en-US" w:eastAsia="en-GB"/>
        </w:rPr>
        <w:t>Education:</w:t>
      </w:r>
      <w:r>
        <w:rPr>
          <w:rFonts w:ascii="Andalus" w:eastAsia="Times New Roman" w:hAnsi="Andalus" w:cs="Andalus"/>
          <w:sz w:val="36"/>
          <w:szCs w:val="36"/>
          <w:lang w:val="en-US" w:eastAsia="en-GB"/>
        </w:rPr>
        <w:t xml:space="preserve"> </w:t>
      </w:r>
      <w:r w:rsidR="00DD276C">
        <w:rPr>
          <w:rFonts w:ascii="Andalus" w:eastAsia="Times New Roman" w:hAnsi="Andalus" w:cs="Andalus"/>
          <w:sz w:val="36"/>
          <w:szCs w:val="36"/>
          <w:lang w:val="en-US" w:eastAsia="en-GB"/>
        </w:rPr>
        <w:t>Skills for</w:t>
      </w:r>
      <w:r>
        <w:rPr>
          <w:rFonts w:ascii="Andalus" w:eastAsia="Times New Roman" w:hAnsi="Andalus" w:cs="Andalus"/>
          <w:sz w:val="36"/>
          <w:szCs w:val="36"/>
          <w:lang w:val="en-US" w:eastAsia="en-GB"/>
        </w:rPr>
        <w:t xml:space="preserve"> the workplace Student Yearbook </w:t>
      </w:r>
      <w:r w:rsidR="00DD276C">
        <w:rPr>
          <w:rFonts w:ascii="Andalus" w:eastAsia="Times New Roman" w:hAnsi="Andalus" w:cs="Andalus"/>
          <w:sz w:val="36"/>
          <w:szCs w:val="36"/>
          <w:lang w:val="en-US" w:eastAsia="en-GB"/>
        </w:rPr>
        <w:t>‘in</w:t>
      </w:r>
      <w:r>
        <w:rPr>
          <w:rFonts w:ascii="Andalus" w:eastAsia="Times New Roman" w:hAnsi="Andalus" w:cs="Andalus"/>
          <w:sz w:val="36"/>
          <w:szCs w:val="36"/>
          <w:lang w:val="en-US" w:eastAsia="en-GB"/>
        </w:rPr>
        <w:t xml:space="preserve"> Neugebauer, J and Evans- Brain, J</w:t>
      </w:r>
      <w:r w:rsidR="00DD276C">
        <w:rPr>
          <w:rFonts w:ascii="Andalus" w:eastAsia="Times New Roman" w:hAnsi="Andalus" w:cs="Andalus"/>
          <w:sz w:val="36"/>
          <w:szCs w:val="36"/>
          <w:lang w:val="en-US" w:eastAsia="en-GB"/>
        </w:rPr>
        <w:t>. (Eds</w:t>
      </w:r>
      <w:r>
        <w:rPr>
          <w:rFonts w:ascii="Andalus" w:eastAsia="Times New Roman" w:hAnsi="Andalus" w:cs="Andalus"/>
          <w:sz w:val="36"/>
          <w:szCs w:val="36"/>
          <w:lang w:val="en-US" w:eastAsia="en-GB"/>
        </w:rPr>
        <w:t>) Workplace Learning and Development.London:Sage.pp336</w:t>
      </w:r>
    </w:p>
    <w:p w:rsidR="00856F59" w:rsidRDefault="00856F59" w:rsidP="00EB0DC4">
      <w:pPr>
        <w:jc w:val="both"/>
        <w:rPr>
          <w:rFonts w:ascii="Andalus" w:eastAsia="Times New Roman" w:hAnsi="Andalus" w:cs="Andalus"/>
          <w:sz w:val="36"/>
          <w:szCs w:val="36"/>
          <w:lang w:val="en-US" w:eastAsia="en-GB"/>
        </w:rPr>
      </w:pPr>
      <w:r>
        <w:rPr>
          <w:rFonts w:ascii="Andalus" w:eastAsia="Times New Roman" w:hAnsi="Andalus" w:cs="Andalus"/>
          <w:sz w:val="36"/>
          <w:szCs w:val="36"/>
          <w:lang w:val="en-US" w:eastAsia="en-GB"/>
        </w:rPr>
        <w:t>-Go Mad (2018</w:t>
      </w:r>
      <w:r w:rsidR="00DD276C">
        <w:rPr>
          <w:rFonts w:ascii="Andalus" w:eastAsia="Times New Roman" w:hAnsi="Andalus" w:cs="Andalus"/>
          <w:sz w:val="36"/>
          <w:szCs w:val="36"/>
          <w:lang w:val="en-US" w:eastAsia="en-GB"/>
        </w:rPr>
        <w:t>) University</w:t>
      </w:r>
      <w:r>
        <w:rPr>
          <w:rFonts w:ascii="Andalus" w:eastAsia="Times New Roman" w:hAnsi="Andalus" w:cs="Andalus"/>
          <w:sz w:val="36"/>
          <w:szCs w:val="36"/>
          <w:lang w:val="en-US" w:eastAsia="en-GB"/>
        </w:rPr>
        <w:t xml:space="preserve"> of Wales Trinity St David</w:t>
      </w:r>
    </w:p>
    <w:p w:rsidR="00856F59" w:rsidRDefault="00856F59" w:rsidP="00EB0DC4">
      <w:pPr>
        <w:jc w:val="both"/>
        <w:rPr>
          <w:rFonts w:ascii="Andalus" w:eastAsia="Times New Roman" w:hAnsi="Andalus" w:cs="Andalus"/>
          <w:sz w:val="36"/>
          <w:szCs w:val="36"/>
          <w:lang w:val="en-US" w:eastAsia="en-GB"/>
        </w:rPr>
      </w:pPr>
      <w:r>
        <w:rPr>
          <w:rFonts w:ascii="Andalus" w:eastAsia="Times New Roman" w:hAnsi="Andalus" w:cs="Andalus"/>
          <w:sz w:val="36"/>
          <w:szCs w:val="36"/>
          <w:lang w:eastAsia="en-GB"/>
        </w:rPr>
        <w:t>(online )</w:t>
      </w:r>
      <w:r>
        <w:rPr>
          <w:rFonts w:ascii="Andalus" w:eastAsia="Times New Roman" w:hAnsi="Andalus" w:cs="Andalus"/>
          <w:sz w:val="36"/>
          <w:szCs w:val="36"/>
          <w:lang w:val="en-US" w:eastAsia="en-GB"/>
        </w:rPr>
        <w:t>Available at :</w:t>
      </w:r>
    </w:p>
    <w:p w:rsidR="00856F59" w:rsidRDefault="00E05226" w:rsidP="009677EE">
      <w:pPr>
        <w:jc w:val="both"/>
        <w:rPr>
          <w:rFonts w:ascii="Andalus" w:eastAsia="Times New Roman" w:hAnsi="Andalus" w:cs="Andalus"/>
          <w:sz w:val="36"/>
          <w:szCs w:val="36"/>
          <w:lang w:val="en-US" w:eastAsia="en-GB"/>
        </w:rPr>
      </w:pPr>
      <w:hyperlink r:id="rId9" w:history="1">
        <w:r w:rsidR="00856F59" w:rsidRPr="00FE6D5B">
          <w:rPr>
            <w:rStyle w:val="Hyperlink"/>
            <w:rFonts w:ascii="Andalus" w:eastAsia="Times New Roman" w:hAnsi="Andalus" w:cs="Andalus"/>
            <w:sz w:val="36"/>
            <w:szCs w:val="36"/>
            <w:lang w:val="en-US" w:eastAsia="en-GB"/>
          </w:rPr>
          <w:t>https://moodle.uwtsd.ac.uk/course/view.php?id=6455</w:t>
        </w:r>
      </w:hyperlink>
    </w:p>
    <w:p w:rsidR="00856F59" w:rsidRDefault="00856F59" w:rsidP="00856F59">
      <w:pPr>
        <w:jc w:val="both"/>
      </w:pPr>
      <w:r>
        <w:rPr>
          <w:rFonts w:ascii="Andalus" w:eastAsia="Times New Roman" w:hAnsi="Andalus" w:cs="Andalus"/>
          <w:sz w:val="36"/>
          <w:szCs w:val="36"/>
          <w:lang w:val="en-US" w:eastAsia="en-GB"/>
        </w:rPr>
        <w:t>(</w:t>
      </w:r>
      <w:r w:rsidR="00DD276C">
        <w:rPr>
          <w:rFonts w:ascii="Andalus" w:eastAsia="Times New Roman" w:hAnsi="Andalus" w:cs="Andalus"/>
          <w:sz w:val="36"/>
          <w:szCs w:val="36"/>
          <w:lang w:val="en-US" w:eastAsia="en-GB"/>
        </w:rPr>
        <w:t>Accessed: 04</w:t>
      </w:r>
      <w:r>
        <w:rPr>
          <w:rFonts w:ascii="Andalus" w:eastAsia="Times New Roman" w:hAnsi="Andalus" w:cs="Andalus"/>
          <w:sz w:val="36"/>
          <w:szCs w:val="36"/>
          <w:lang w:val="en-US" w:eastAsia="en-GB"/>
        </w:rPr>
        <w:t xml:space="preserve"> Nov 2018)</w:t>
      </w:r>
    </w:p>
    <w:sectPr w:rsidR="00856F59" w:rsidSect="00A5777E">
      <w:footerReference w:type="defaul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3177" w:rsidRDefault="00DC3177" w:rsidP="00A5777E">
      <w:pPr>
        <w:spacing w:after="0" w:line="240" w:lineRule="auto"/>
      </w:pPr>
      <w:r>
        <w:separator/>
      </w:r>
    </w:p>
  </w:endnote>
  <w:endnote w:type="continuationSeparator" w:id="0">
    <w:p w:rsidR="00DC3177" w:rsidRDefault="00DC3177" w:rsidP="00A577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92619"/>
      <w:docPartObj>
        <w:docPartGallery w:val="Page Numbers (Bottom of Page)"/>
        <w:docPartUnique/>
      </w:docPartObj>
    </w:sdtPr>
    <w:sdtContent>
      <w:p w:rsidR="004C4A21" w:rsidRDefault="00E05226">
        <w:pPr>
          <w:pStyle w:val="Footer"/>
        </w:pPr>
        <w:fldSimple w:instr=" PAGE   \* MERGEFORMAT ">
          <w:r w:rsidR="00DD276C">
            <w:rPr>
              <w:noProof/>
            </w:rPr>
            <w:t>6</w:t>
          </w:r>
        </w:fldSimple>
      </w:p>
    </w:sdtContent>
  </w:sdt>
  <w:p w:rsidR="004C4A21" w:rsidRDefault="004C4A2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92616"/>
      <w:docPartObj>
        <w:docPartGallery w:val="Page Numbers (Bottom of Page)"/>
        <w:docPartUnique/>
      </w:docPartObj>
    </w:sdtPr>
    <w:sdtContent>
      <w:p w:rsidR="004C4A21" w:rsidRDefault="00E05226">
        <w:pPr>
          <w:pStyle w:val="Footer"/>
          <w:jc w:val="center"/>
        </w:pPr>
        <w:fldSimple w:instr=" PAGE   \* MERGEFORMAT ">
          <w:r w:rsidR="004C4A21">
            <w:rPr>
              <w:noProof/>
            </w:rPr>
            <w:t>1</w:t>
          </w:r>
        </w:fldSimple>
      </w:p>
    </w:sdtContent>
  </w:sdt>
  <w:p w:rsidR="004C4A21" w:rsidRDefault="004C4A2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3177" w:rsidRDefault="00DC3177" w:rsidP="00A5777E">
      <w:pPr>
        <w:spacing w:after="0" w:line="240" w:lineRule="auto"/>
      </w:pPr>
      <w:r>
        <w:separator/>
      </w:r>
    </w:p>
  </w:footnote>
  <w:footnote w:type="continuationSeparator" w:id="0">
    <w:p w:rsidR="00DC3177" w:rsidRDefault="00DC3177" w:rsidP="00A577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F5217"/>
    <w:multiLevelType w:val="hybridMultilevel"/>
    <w:tmpl w:val="26504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6577AA"/>
    <w:multiLevelType w:val="hybridMultilevel"/>
    <w:tmpl w:val="0A96909A"/>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nsid w:val="12F02E84"/>
    <w:multiLevelType w:val="multilevel"/>
    <w:tmpl w:val="56B6F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427711"/>
    <w:multiLevelType w:val="hybridMultilevel"/>
    <w:tmpl w:val="4296EC7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24214C1B"/>
    <w:multiLevelType w:val="multilevel"/>
    <w:tmpl w:val="E6E6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E70057"/>
    <w:multiLevelType w:val="multilevel"/>
    <w:tmpl w:val="67F22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E692441"/>
    <w:multiLevelType w:val="hybridMultilevel"/>
    <w:tmpl w:val="D9F89F0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B8B815C2">
      <w:start w:val="2"/>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2F40AE0"/>
    <w:multiLevelType w:val="hybridMultilevel"/>
    <w:tmpl w:val="FE301D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49B31ABC"/>
    <w:multiLevelType w:val="hybridMultilevel"/>
    <w:tmpl w:val="DB7E3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0AF1699"/>
    <w:multiLevelType w:val="multilevel"/>
    <w:tmpl w:val="4364C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1392F25"/>
    <w:multiLevelType w:val="hybridMultilevel"/>
    <w:tmpl w:val="CB2A8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5DE6309"/>
    <w:multiLevelType w:val="hybridMultilevel"/>
    <w:tmpl w:val="38F2F0E4"/>
    <w:lvl w:ilvl="0" w:tplc="1E68DBD2">
      <w:start w:val="1"/>
      <w:numFmt w:val="bullet"/>
      <w:lvlText w:val="•"/>
      <w:lvlJc w:val="left"/>
      <w:pPr>
        <w:tabs>
          <w:tab w:val="num" w:pos="720"/>
        </w:tabs>
        <w:ind w:left="720" w:hanging="360"/>
      </w:pPr>
      <w:rPr>
        <w:rFonts w:ascii="Arial" w:hAnsi="Arial" w:hint="default"/>
      </w:rPr>
    </w:lvl>
    <w:lvl w:ilvl="1" w:tplc="B0180312" w:tentative="1">
      <w:start w:val="1"/>
      <w:numFmt w:val="bullet"/>
      <w:lvlText w:val="•"/>
      <w:lvlJc w:val="left"/>
      <w:pPr>
        <w:tabs>
          <w:tab w:val="num" w:pos="1440"/>
        </w:tabs>
        <w:ind w:left="1440" w:hanging="360"/>
      </w:pPr>
      <w:rPr>
        <w:rFonts w:ascii="Arial" w:hAnsi="Arial" w:hint="default"/>
      </w:rPr>
    </w:lvl>
    <w:lvl w:ilvl="2" w:tplc="30BABC68" w:tentative="1">
      <w:start w:val="1"/>
      <w:numFmt w:val="bullet"/>
      <w:lvlText w:val="•"/>
      <w:lvlJc w:val="left"/>
      <w:pPr>
        <w:tabs>
          <w:tab w:val="num" w:pos="2160"/>
        </w:tabs>
        <w:ind w:left="2160" w:hanging="360"/>
      </w:pPr>
      <w:rPr>
        <w:rFonts w:ascii="Arial" w:hAnsi="Arial" w:hint="default"/>
      </w:rPr>
    </w:lvl>
    <w:lvl w:ilvl="3" w:tplc="6A941D6E" w:tentative="1">
      <w:start w:val="1"/>
      <w:numFmt w:val="bullet"/>
      <w:lvlText w:val="•"/>
      <w:lvlJc w:val="left"/>
      <w:pPr>
        <w:tabs>
          <w:tab w:val="num" w:pos="2880"/>
        </w:tabs>
        <w:ind w:left="2880" w:hanging="360"/>
      </w:pPr>
      <w:rPr>
        <w:rFonts w:ascii="Arial" w:hAnsi="Arial" w:hint="default"/>
      </w:rPr>
    </w:lvl>
    <w:lvl w:ilvl="4" w:tplc="7F52101A" w:tentative="1">
      <w:start w:val="1"/>
      <w:numFmt w:val="bullet"/>
      <w:lvlText w:val="•"/>
      <w:lvlJc w:val="left"/>
      <w:pPr>
        <w:tabs>
          <w:tab w:val="num" w:pos="3600"/>
        </w:tabs>
        <w:ind w:left="3600" w:hanging="360"/>
      </w:pPr>
      <w:rPr>
        <w:rFonts w:ascii="Arial" w:hAnsi="Arial" w:hint="default"/>
      </w:rPr>
    </w:lvl>
    <w:lvl w:ilvl="5" w:tplc="2F704D04" w:tentative="1">
      <w:start w:val="1"/>
      <w:numFmt w:val="bullet"/>
      <w:lvlText w:val="•"/>
      <w:lvlJc w:val="left"/>
      <w:pPr>
        <w:tabs>
          <w:tab w:val="num" w:pos="4320"/>
        </w:tabs>
        <w:ind w:left="4320" w:hanging="360"/>
      </w:pPr>
      <w:rPr>
        <w:rFonts w:ascii="Arial" w:hAnsi="Arial" w:hint="default"/>
      </w:rPr>
    </w:lvl>
    <w:lvl w:ilvl="6" w:tplc="0C28B2E4" w:tentative="1">
      <w:start w:val="1"/>
      <w:numFmt w:val="bullet"/>
      <w:lvlText w:val="•"/>
      <w:lvlJc w:val="left"/>
      <w:pPr>
        <w:tabs>
          <w:tab w:val="num" w:pos="5040"/>
        </w:tabs>
        <w:ind w:left="5040" w:hanging="360"/>
      </w:pPr>
      <w:rPr>
        <w:rFonts w:ascii="Arial" w:hAnsi="Arial" w:hint="default"/>
      </w:rPr>
    </w:lvl>
    <w:lvl w:ilvl="7" w:tplc="5BD6B13C" w:tentative="1">
      <w:start w:val="1"/>
      <w:numFmt w:val="bullet"/>
      <w:lvlText w:val="•"/>
      <w:lvlJc w:val="left"/>
      <w:pPr>
        <w:tabs>
          <w:tab w:val="num" w:pos="5760"/>
        </w:tabs>
        <w:ind w:left="5760" w:hanging="360"/>
      </w:pPr>
      <w:rPr>
        <w:rFonts w:ascii="Arial" w:hAnsi="Arial" w:hint="default"/>
      </w:rPr>
    </w:lvl>
    <w:lvl w:ilvl="8" w:tplc="DACC696C" w:tentative="1">
      <w:start w:val="1"/>
      <w:numFmt w:val="bullet"/>
      <w:lvlText w:val="•"/>
      <w:lvlJc w:val="left"/>
      <w:pPr>
        <w:tabs>
          <w:tab w:val="num" w:pos="6480"/>
        </w:tabs>
        <w:ind w:left="6480" w:hanging="360"/>
      </w:pPr>
      <w:rPr>
        <w:rFonts w:ascii="Arial" w:hAnsi="Arial" w:hint="default"/>
      </w:rPr>
    </w:lvl>
  </w:abstractNum>
  <w:abstractNum w:abstractNumId="12">
    <w:nsid w:val="5E6D4B71"/>
    <w:multiLevelType w:val="hybridMultilevel"/>
    <w:tmpl w:val="D1961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39E0224"/>
    <w:multiLevelType w:val="hybridMultilevel"/>
    <w:tmpl w:val="F7BC7F80"/>
    <w:lvl w:ilvl="0" w:tplc="EC2E325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07D4E49"/>
    <w:multiLevelType w:val="multilevel"/>
    <w:tmpl w:val="39EA1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312519F"/>
    <w:multiLevelType w:val="multilevel"/>
    <w:tmpl w:val="1E6C9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3623961"/>
    <w:multiLevelType w:val="multilevel"/>
    <w:tmpl w:val="17EC3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7BB2059"/>
    <w:multiLevelType w:val="hybridMultilevel"/>
    <w:tmpl w:val="688A08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1"/>
  </w:num>
  <w:num w:numId="3">
    <w:abstractNumId w:val="2"/>
  </w:num>
  <w:num w:numId="4">
    <w:abstractNumId w:val="9"/>
  </w:num>
  <w:num w:numId="5">
    <w:abstractNumId w:val="5"/>
  </w:num>
  <w:num w:numId="6">
    <w:abstractNumId w:val="3"/>
  </w:num>
  <w:num w:numId="7">
    <w:abstractNumId w:val="4"/>
  </w:num>
  <w:num w:numId="8">
    <w:abstractNumId w:val="14"/>
  </w:num>
  <w:num w:numId="9">
    <w:abstractNumId w:val="15"/>
  </w:num>
  <w:num w:numId="10">
    <w:abstractNumId w:val="7"/>
  </w:num>
  <w:num w:numId="11">
    <w:abstractNumId w:val="13"/>
  </w:num>
  <w:num w:numId="12">
    <w:abstractNumId w:val="8"/>
  </w:num>
  <w:num w:numId="13">
    <w:abstractNumId w:val="10"/>
  </w:num>
  <w:num w:numId="14">
    <w:abstractNumId w:val="0"/>
  </w:num>
  <w:num w:numId="15">
    <w:abstractNumId w:val="16"/>
  </w:num>
  <w:num w:numId="16">
    <w:abstractNumId w:val="17"/>
  </w:num>
  <w:num w:numId="17">
    <w:abstractNumId w:val="12"/>
  </w:num>
  <w:num w:numId="1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91384B"/>
    <w:rsid w:val="00003525"/>
    <w:rsid w:val="00025D53"/>
    <w:rsid w:val="00087E48"/>
    <w:rsid w:val="00094D36"/>
    <w:rsid w:val="000B237B"/>
    <w:rsid w:val="000B642A"/>
    <w:rsid w:val="000C6252"/>
    <w:rsid w:val="000C62D9"/>
    <w:rsid w:val="000E2516"/>
    <w:rsid w:val="000E40B5"/>
    <w:rsid w:val="001079BE"/>
    <w:rsid w:val="0012240B"/>
    <w:rsid w:val="0013677D"/>
    <w:rsid w:val="00136D16"/>
    <w:rsid w:val="001633DF"/>
    <w:rsid w:val="001649CE"/>
    <w:rsid w:val="0016699B"/>
    <w:rsid w:val="00180B9A"/>
    <w:rsid w:val="00185CB1"/>
    <w:rsid w:val="001878E9"/>
    <w:rsid w:val="001A3889"/>
    <w:rsid w:val="001C0560"/>
    <w:rsid w:val="001C4324"/>
    <w:rsid w:val="001D154E"/>
    <w:rsid w:val="001D7096"/>
    <w:rsid w:val="001F6994"/>
    <w:rsid w:val="00204941"/>
    <w:rsid w:val="00204E92"/>
    <w:rsid w:val="0021220D"/>
    <w:rsid w:val="00215D7C"/>
    <w:rsid w:val="0023529F"/>
    <w:rsid w:val="002445EC"/>
    <w:rsid w:val="00245CDA"/>
    <w:rsid w:val="002474A8"/>
    <w:rsid w:val="00256EA7"/>
    <w:rsid w:val="002676E4"/>
    <w:rsid w:val="00273078"/>
    <w:rsid w:val="00275487"/>
    <w:rsid w:val="002873BB"/>
    <w:rsid w:val="00287E4C"/>
    <w:rsid w:val="00292559"/>
    <w:rsid w:val="002D0301"/>
    <w:rsid w:val="00300799"/>
    <w:rsid w:val="003255A9"/>
    <w:rsid w:val="00331FEF"/>
    <w:rsid w:val="003467D4"/>
    <w:rsid w:val="003564F8"/>
    <w:rsid w:val="00356C61"/>
    <w:rsid w:val="00363D95"/>
    <w:rsid w:val="003749B9"/>
    <w:rsid w:val="00391FF4"/>
    <w:rsid w:val="003A6312"/>
    <w:rsid w:val="003D64A7"/>
    <w:rsid w:val="003E14D5"/>
    <w:rsid w:val="003F0AE1"/>
    <w:rsid w:val="003F6DF6"/>
    <w:rsid w:val="00434A26"/>
    <w:rsid w:val="00440E6E"/>
    <w:rsid w:val="00442C13"/>
    <w:rsid w:val="00446875"/>
    <w:rsid w:val="0045168B"/>
    <w:rsid w:val="004569E8"/>
    <w:rsid w:val="00470328"/>
    <w:rsid w:val="00475D17"/>
    <w:rsid w:val="0048010F"/>
    <w:rsid w:val="0048166A"/>
    <w:rsid w:val="00487C26"/>
    <w:rsid w:val="0049258F"/>
    <w:rsid w:val="004941F6"/>
    <w:rsid w:val="004B762F"/>
    <w:rsid w:val="004C4A21"/>
    <w:rsid w:val="004D0FE6"/>
    <w:rsid w:val="004E7D6A"/>
    <w:rsid w:val="00502A20"/>
    <w:rsid w:val="005311BD"/>
    <w:rsid w:val="0054797B"/>
    <w:rsid w:val="00567891"/>
    <w:rsid w:val="00592A04"/>
    <w:rsid w:val="005B5606"/>
    <w:rsid w:val="005B5D82"/>
    <w:rsid w:val="005C5AA9"/>
    <w:rsid w:val="005D5D45"/>
    <w:rsid w:val="005E091E"/>
    <w:rsid w:val="005E1106"/>
    <w:rsid w:val="006060FF"/>
    <w:rsid w:val="00607E4B"/>
    <w:rsid w:val="0061032E"/>
    <w:rsid w:val="006110A1"/>
    <w:rsid w:val="00621785"/>
    <w:rsid w:val="006258D4"/>
    <w:rsid w:val="00625DBC"/>
    <w:rsid w:val="00635527"/>
    <w:rsid w:val="006466F7"/>
    <w:rsid w:val="006474A2"/>
    <w:rsid w:val="0065236D"/>
    <w:rsid w:val="00656383"/>
    <w:rsid w:val="00664F02"/>
    <w:rsid w:val="00673AA7"/>
    <w:rsid w:val="0068028F"/>
    <w:rsid w:val="006E0953"/>
    <w:rsid w:val="006F02EC"/>
    <w:rsid w:val="00701A1C"/>
    <w:rsid w:val="00716D49"/>
    <w:rsid w:val="00722CEF"/>
    <w:rsid w:val="0075410E"/>
    <w:rsid w:val="007632F7"/>
    <w:rsid w:val="00765CE5"/>
    <w:rsid w:val="00776E8E"/>
    <w:rsid w:val="00786017"/>
    <w:rsid w:val="00787C7D"/>
    <w:rsid w:val="007B0997"/>
    <w:rsid w:val="007B55CF"/>
    <w:rsid w:val="007C0741"/>
    <w:rsid w:val="007C546F"/>
    <w:rsid w:val="007C6BF4"/>
    <w:rsid w:val="007E158C"/>
    <w:rsid w:val="007F376C"/>
    <w:rsid w:val="007F6963"/>
    <w:rsid w:val="00802EBF"/>
    <w:rsid w:val="008079FB"/>
    <w:rsid w:val="00815E89"/>
    <w:rsid w:val="008366E3"/>
    <w:rsid w:val="008447FF"/>
    <w:rsid w:val="00856F59"/>
    <w:rsid w:val="0086018E"/>
    <w:rsid w:val="00882927"/>
    <w:rsid w:val="00884CAB"/>
    <w:rsid w:val="008A3FEC"/>
    <w:rsid w:val="008C2221"/>
    <w:rsid w:val="008C675D"/>
    <w:rsid w:val="008D7971"/>
    <w:rsid w:val="00902A15"/>
    <w:rsid w:val="00911F80"/>
    <w:rsid w:val="0091384B"/>
    <w:rsid w:val="00917CB1"/>
    <w:rsid w:val="00923DCB"/>
    <w:rsid w:val="00925986"/>
    <w:rsid w:val="00936AEC"/>
    <w:rsid w:val="00953483"/>
    <w:rsid w:val="00955BD9"/>
    <w:rsid w:val="00963965"/>
    <w:rsid w:val="009677EE"/>
    <w:rsid w:val="00991D17"/>
    <w:rsid w:val="009D0B85"/>
    <w:rsid w:val="009D1AE3"/>
    <w:rsid w:val="009D2993"/>
    <w:rsid w:val="009E1F48"/>
    <w:rsid w:val="009F0212"/>
    <w:rsid w:val="00A04334"/>
    <w:rsid w:val="00A40CE0"/>
    <w:rsid w:val="00A42BFD"/>
    <w:rsid w:val="00A52D4A"/>
    <w:rsid w:val="00A5777E"/>
    <w:rsid w:val="00AB168E"/>
    <w:rsid w:val="00AB206A"/>
    <w:rsid w:val="00B05450"/>
    <w:rsid w:val="00B12FB9"/>
    <w:rsid w:val="00B304F1"/>
    <w:rsid w:val="00B54413"/>
    <w:rsid w:val="00B74D69"/>
    <w:rsid w:val="00BA19FA"/>
    <w:rsid w:val="00BB550B"/>
    <w:rsid w:val="00BC07CF"/>
    <w:rsid w:val="00BC5014"/>
    <w:rsid w:val="00BE28AA"/>
    <w:rsid w:val="00BF0A9A"/>
    <w:rsid w:val="00C0241C"/>
    <w:rsid w:val="00C0283F"/>
    <w:rsid w:val="00C050CF"/>
    <w:rsid w:val="00C0773E"/>
    <w:rsid w:val="00C347C3"/>
    <w:rsid w:val="00C5250A"/>
    <w:rsid w:val="00C56B83"/>
    <w:rsid w:val="00C6641A"/>
    <w:rsid w:val="00C809BE"/>
    <w:rsid w:val="00C96CF2"/>
    <w:rsid w:val="00CA6C24"/>
    <w:rsid w:val="00CB238F"/>
    <w:rsid w:val="00CC773C"/>
    <w:rsid w:val="00CD42EC"/>
    <w:rsid w:val="00D17923"/>
    <w:rsid w:val="00D267B4"/>
    <w:rsid w:val="00D473F6"/>
    <w:rsid w:val="00D84805"/>
    <w:rsid w:val="00DB4372"/>
    <w:rsid w:val="00DC3177"/>
    <w:rsid w:val="00DC43DD"/>
    <w:rsid w:val="00DD276C"/>
    <w:rsid w:val="00DE44F6"/>
    <w:rsid w:val="00DE5B16"/>
    <w:rsid w:val="00E05226"/>
    <w:rsid w:val="00E16D1B"/>
    <w:rsid w:val="00E23BE7"/>
    <w:rsid w:val="00E3351E"/>
    <w:rsid w:val="00E70128"/>
    <w:rsid w:val="00E77487"/>
    <w:rsid w:val="00E83132"/>
    <w:rsid w:val="00EA16DD"/>
    <w:rsid w:val="00EB0DC4"/>
    <w:rsid w:val="00ED7986"/>
    <w:rsid w:val="00EF6644"/>
    <w:rsid w:val="00F0139F"/>
    <w:rsid w:val="00F16B07"/>
    <w:rsid w:val="00F204F4"/>
    <w:rsid w:val="00F30F70"/>
    <w:rsid w:val="00F441DF"/>
    <w:rsid w:val="00F559FB"/>
    <w:rsid w:val="00F60A9B"/>
    <w:rsid w:val="00F81D93"/>
    <w:rsid w:val="00F910CF"/>
    <w:rsid w:val="00FD08A2"/>
    <w:rsid w:val="00FE40D8"/>
    <w:rsid w:val="00FE5FFC"/>
    <w:rsid w:val="00FF506D"/>
  </w:rsids>
  <m:mathPr>
    <m:mathFont m:val="Cambria Math"/>
    <m:brkBin m:val="before"/>
    <m:brkBinSub m:val="--"/>
    <m:smallFrac m:val="off"/>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384B"/>
  </w:style>
  <w:style w:type="paragraph" w:styleId="Heading1">
    <w:name w:val="heading 1"/>
    <w:basedOn w:val="Normal"/>
    <w:next w:val="Normal"/>
    <w:link w:val="Heading1Char"/>
    <w:uiPriority w:val="9"/>
    <w:qFormat/>
    <w:rsid w:val="003E14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ad">
    <w:name w:val="lead"/>
    <w:basedOn w:val="Normal"/>
    <w:rsid w:val="0091384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91384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1384B"/>
    <w:pPr>
      <w:spacing w:after="0" w:line="240" w:lineRule="auto"/>
      <w:ind w:left="720"/>
      <w:contextualSpacing/>
    </w:pPr>
    <w:rPr>
      <w:rFonts w:eastAsiaTheme="minorEastAsia"/>
      <w:sz w:val="24"/>
      <w:szCs w:val="24"/>
    </w:rPr>
  </w:style>
  <w:style w:type="character" w:styleId="Emphasis">
    <w:name w:val="Emphasis"/>
    <w:basedOn w:val="DefaultParagraphFont"/>
    <w:uiPriority w:val="20"/>
    <w:qFormat/>
    <w:rsid w:val="00EA16DD"/>
    <w:rPr>
      <w:i/>
      <w:iCs/>
    </w:rPr>
  </w:style>
  <w:style w:type="character" w:styleId="Strong">
    <w:name w:val="Strong"/>
    <w:basedOn w:val="DefaultParagraphFont"/>
    <w:uiPriority w:val="22"/>
    <w:qFormat/>
    <w:rsid w:val="00A42BFD"/>
    <w:rPr>
      <w:b/>
      <w:bCs/>
    </w:rPr>
  </w:style>
  <w:style w:type="paragraph" w:styleId="BalloonText">
    <w:name w:val="Balloon Text"/>
    <w:basedOn w:val="Normal"/>
    <w:link w:val="BalloonTextChar"/>
    <w:uiPriority w:val="99"/>
    <w:semiHidden/>
    <w:unhideWhenUsed/>
    <w:rsid w:val="00F16B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6B07"/>
    <w:rPr>
      <w:rFonts w:ascii="Tahoma" w:hAnsi="Tahoma" w:cs="Tahoma"/>
      <w:sz w:val="16"/>
      <w:szCs w:val="16"/>
    </w:rPr>
  </w:style>
  <w:style w:type="character" w:customStyle="1" w:styleId="Heading1Char">
    <w:name w:val="Heading 1 Char"/>
    <w:basedOn w:val="DefaultParagraphFont"/>
    <w:link w:val="Heading1"/>
    <w:uiPriority w:val="9"/>
    <w:rsid w:val="003E14D5"/>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E14D5"/>
    <w:pPr>
      <w:outlineLvl w:val="9"/>
    </w:pPr>
    <w:rPr>
      <w:lang w:val="en-US"/>
    </w:rPr>
  </w:style>
  <w:style w:type="paragraph" w:styleId="NoSpacing">
    <w:name w:val="No Spacing"/>
    <w:link w:val="NoSpacingChar"/>
    <w:uiPriority w:val="1"/>
    <w:qFormat/>
    <w:rsid w:val="00F0139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0139F"/>
    <w:rPr>
      <w:rFonts w:eastAsiaTheme="minorEastAsia"/>
      <w:lang w:val="en-US"/>
    </w:rPr>
  </w:style>
  <w:style w:type="paragraph" w:styleId="Header">
    <w:name w:val="header"/>
    <w:basedOn w:val="Normal"/>
    <w:link w:val="HeaderChar"/>
    <w:uiPriority w:val="99"/>
    <w:semiHidden/>
    <w:unhideWhenUsed/>
    <w:rsid w:val="00A5777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5777E"/>
  </w:style>
  <w:style w:type="paragraph" w:styleId="Footer">
    <w:name w:val="footer"/>
    <w:basedOn w:val="Normal"/>
    <w:link w:val="FooterChar"/>
    <w:uiPriority w:val="99"/>
    <w:unhideWhenUsed/>
    <w:rsid w:val="00A577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777E"/>
  </w:style>
  <w:style w:type="table" w:styleId="TableGrid">
    <w:name w:val="Table Grid"/>
    <w:basedOn w:val="TableNormal"/>
    <w:uiPriority w:val="59"/>
    <w:rsid w:val="001079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9677E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646761">
      <w:bodyDiv w:val="1"/>
      <w:marLeft w:val="0"/>
      <w:marRight w:val="0"/>
      <w:marTop w:val="0"/>
      <w:marBottom w:val="0"/>
      <w:divBdr>
        <w:top w:val="none" w:sz="0" w:space="0" w:color="auto"/>
        <w:left w:val="none" w:sz="0" w:space="0" w:color="auto"/>
        <w:bottom w:val="none" w:sz="0" w:space="0" w:color="auto"/>
        <w:right w:val="none" w:sz="0" w:space="0" w:color="auto"/>
      </w:divBdr>
    </w:div>
    <w:div w:id="187722195">
      <w:bodyDiv w:val="1"/>
      <w:marLeft w:val="0"/>
      <w:marRight w:val="0"/>
      <w:marTop w:val="0"/>
      <w:marBottom w:val="0"/>
      <w:divBdr>
        <w:top w:val="none" w:sz="0" w:space="0" w:color="auto"/>
        <w:left w:val="none" w:sz="0" w:space="0" w:color="auto"/>
        <w:bottom w:val="none" w:sz="0" w:space="0" w:color="auto"/>
        <w:right w:val="none" w:sz="0" w:space="0" w:color="auto"/>
      </w:divBdr>
    </w:div>
    <w:div w:id="363791772">
      <w:bodyDiv w:val="1"/>
      <w:marLeft w:val="0"/>
      <w:marRight w:val="0"/>
      <w:marTop w:val="0"/>
      <w:marBottom w:val="0"/>
      <w:divBdr>
        <w:top w:val="none" w:sz="0" w:space="0" w:color="auto"/>
        <w:left w:val="none" w:sz="0" w:space="0" w:color="auto"/>
        <w:bottom w:val="none" w:sz="0" w:space="0" w:color="auto"/>
        <w:right w:val="none" w:sz="0" w:space="0" w:color="auto"/>
      </w:divBdr>
    </w:div>
    <w:div w:id="704987038">
      <w:bodyDiv w:val="1"/>
      <w:marLeft w:val="0"/>
      <w:marRight w:val="0"/>
      <w:marTop w:val="0"/>
      <w:marBottom w:val="0"/>
      <w:divBdr>
        <w:top w:val="none" w:sz="0" w:space="0" w:color="auto"/>
        <w:left w:val="none" w:sz="0" w:space="0" w:color="auto"/>
        <w:bottom w:val="none" w:sz="0" w:space="0" w:color="auto"/>
        <w:right w:val="none" w:sz="0" w:space="0" w:color="auto"/>
      </w:divBdr>
    </w:div>
    <w:div w:id="715547381">
      <w:bodyDiv w:val="1"/>
      <w:marLeft w:val="0"/>
      <w:marRight w:val="0"/>
      <w:marTop w:val="0"/>
      <w:marBottom w:val="0"/>
      <w:divBdr>
        <w:top w:val="none" w:sz="0" w:space="0" w:color="auto"/>
        <w:left w:val="none" w:sz="0" w:space="0" w:color="auto"/>
        <w:bottom w:val="none" w:sz="0" w:space="0" w:color="auto"/>
        <w:right w:val="none" w:sz="0" w:space="0" w:color="auto"/>
      </w:divBdr>
    </w:div>
    <w:div w:id="785467541">
      <w:bodyDiv w:val="1"/>
      <w:marLeft w:val="0"/>
      <w:marRight w:val="0"/>
      <w:marTop w:val="0"/>
      <w:marBottom w:val="0"/>
      <w:divBdr>
        <w:top w:val="none" w:sz="0" w:space="0" w:color="auto"/>
        <w:left w:val="none" w:sz="0" w:space="0" w:color="auto"/>
        <w:bottom w:val="none" w:sz="0" w:space="0" w:color="auto"/>
        <w:right w:val="none" w:sz="0" w:space="0" w:color="auto"/>
      </w:divBdr>
    </w:div>
    <w:div w:id="1166632522">
      <w:bodyDiv w:val="1"/>
      <w:marLeft w:val="0"/>
      <w:marRight w:val="0"/>
      <w:marTop w:val="0"/>
      <w:marBottom w:val="0"/>
      <w:divBdr>
        <w:top w:val="none" w:sz="0" w:space="0" w:color="auto"/>
        <w:left w:val="none" w:sz="0" w:space="0" w:color="auto"/>
        <w:bottom w:val="none" w:sz="0" w:space="0" w:color="auto"/>
        <w:right w:val="none" w:sz="0" w:space="0" w:color="auto"/>
      </w:divBdr>
    </w:div>
    <w:div w:id="1735202861">
      <w:bodyDiv w:val="1"/>
      <w:marLeft w:val="0"/>
      <w:marRight w:val="0"/>
      <w:marTop w:val="0"/>
      <w:marBottom w:val="0"/>
      <w:divBdr>
        <w:top w:val="none" w:sz="0" w:space="0" w:color="auto"/>
        <w:left w:val="none" w:sz="0" w:space="0" w:color="auto"/>
        <w:bottom w:val="none" w:sz="0" w:space="0" w:color="auto"/>
        <w:right w:val="none" w:sz="0" w:space="0" w:color="auto"/>
      </w:divBdr>
      <w:divsChild>
        <w:div w:id="1696493972">
          <w:marLeft w:val="547"/>
          <w:marRight w:val="0"/>
          <w:marTop w:val="154"/>
          <w:marBottom w:val="0"/>
          <w:divBdr>
            <w:top w:val="none" w:sz="0" w:space="0" w:color="auto"/>
            <w:left w:val="none" w:sz="0" w:space="0" w:color="auto"/>
            <w:bottom w:val="none" w:sz="0" w:space="0" w:color="auto"/>
            <w:right w:val="none" w:sz="0" w:space="0" w:color="auto"/>
          </w:divBdr>
        </w:div>
      </w:divsChild>
    </w:div>
    <w:div w:id="1894265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mod/book/view.php?id=13514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oodle.uwtsd.ac.uk/course/view.php?id=64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Wal11</b:Tag>
    <b:SourceType>Book</b:SourceType>
    <b:Guid>{ECAFED2C-7A6A-4668-9BC6-4A27EC3558D2}</b:Guid>
    <b:LCID>0</b:LCID>
    <b:Author>
      <b:Author>
        <b:NameList>
          <b:Person>
            <b:Last>Isaacson.Walter</b:Last>
          </b:Person>
        </b:NameList>
      </b:Author>
    </b:Author>
    <b:Title>Steve Jobs</b:Title>
    <b:Year>2011</b:Year>
    <b:City>London</b:City>
    <b:Publisher>little Broun</b:Publisher>
    <b:RefOrder>2</b:RefOrder>
  </b:Source>
  <b:Source>
    <b:Tag>And17</b:Tag>
    <b:SourceType>BookSection</b:SourceType>
    <b:Guid>{939DC264-F469-4F85-84DC-0D2805A94C9C}</b:Guid>
    <b:LCID>0</b:LCID>
    <b:Author>
      <b:Author>
        <b:NameList>
          <b:Person>
            <b:Last>Tinklel</b:Last>
            <b:First>Andrew</b:First>
            <b:Middle>Maund Michaela Schriek and Pau</b:Middle>
          </b:Person>
        </b:NameList>
      </b:Author>
      <b:Editor>
        <b:NameList>
          <b:Person>
            <b:Last>Neugebauer</b:Last>
            <b:First>J.</b:First>
            <b:Middle>and Evans-Brain,J.</b:Middle>
          </b:Person>
        </b:NameList>
      </b:Editor>
    </b:Author>
    <b:Year>2017</b:Year>
    <b:City>London</b:City>
    <b:Publisher>SAGE</b:Publisher>
    <b:BookTitle>Certificater  in Higer Education : Skills for the Workplace Student Yearbook</b:BookTitle>
    <b:Pages>336</b:Pages>
    <b:Title>workplace learning and development</b:Title>
    <b:RefOrder>1</b:RefOrder>
  </b:Source>
  <b:Source>
    <b:Tag>UWT18</b:Tag>
    <b:SourceType>InternetSite</b:SourceType>
    <b:Guid>{3B98782C-9C82-4C95-8E7A-610A989376B4}</b:Guid>
    <b:LCID>0</b:LCID>
    <b:Author>
      <b:Author>
        <b:NameList>
          <b:Person>
            <b:Last>UWTSD</b:Last>
          </b:Person>
        </b:NameList>
      </b:Author>
    </b:Author>
    <b:YearAccessed>2018</b:YearAccessed>
    <b:MonthAccessed>11</b:MonthAccessed>
    <b:DayAccessed>09</b:DayAccessed>
    <b:URL>https://moodle.uwtsd.ac.uk/mod/book/view.php?id=135147</b:URL>
    <b:Title>Moodle</b:Title>
    <b:RefOrder>3</b:RefOrder>
  </b:Source>
  <b:Source>
    <b:Tag>UWT181</b:Tag>
    <b:SourceType>InternetSite</b:SourceType>
    <b:Guid>{960C419D-C1D4-4854-A170-1B305E3FECA0}</b:Guid>
    <b:LCID>0</b:LCID>
    <b:Author>
      <b:Author>
        <b:NameList>
          <b:Person>
            <b:Last>UWTSD</b:Last>
          </b:Person>
        </b:NameList>
      </b:Author>
    </b:Author>
    <b:Title>Moodle</b:Title>
    <b:YearAccessed>2018</b:YearAccessed>
    <b:MonthAccessed>11</b:MonthAccessed>
    <b:DayAccessed>09</b:DayAccessed>
    <b:URL>https://moodle.uwtsd.ac.uk/mod/book/view.php?id=135147</b:URL>
    <b:RefOrder>4</b:RefOrder>
  </b:Source>
  <b:Source>
    <b:Tag>Moo18</b:Tag>
    <b:SourceType>InternetSite</b:SourceType>
    <b:Guid>{FCB7DAD8-2501-44BD-AB84-02F1AE88282B}</b:Guid>
    <b:LCID>0</b:LCID>
    <b:Title>Moodle</b:Title>
    <b:YearAccessed>2018</b:YearAccessed>
    <b:MonthAccessed>11</b:MonthAccessed>
    <b:DayAccessed>08</b:DayAccessed>
    <b:URL>https://moodle.uwtsd.ac.uk/mod/resource/view.php?id=148758&amp;forceview=1</b:URL>
    <b:Author>
      <b:Author>
        <b:NameList>
          <b:Person>
            <b:Last>UWTSD</b:Last>
          </b:Person>
        </b:NameList>
      </b:Author>
    </b:Author>
    <b:RefOrder>5</b:RefOrder>
  </b:Source>
</b:Sources>
</file>

<file path=customXml/itemProps1.xml><?xml version="1.0" encoding="utf-8"?>
<ds:datastoreItem xmlns:ds="http://schemas.openxmlformats.org/officeDocument/2006/customXml" ds:itemID="{3813AF7E-4E5D-4661-9B76-ACC392CEE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1070</TotalTime>
  <Pages>1</Pages>
  <Words>1582</Words>
  <Characters>7900</Characters>
  <Application>Microsoft Office Word</Application>
  <DocSecurity>0</DocSecurity>
  <Lines>232</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TOSHIBA</cp:lastModifiedBy>
  <cp:revision>169</cp:revision>
  <dcterms:created xsi:type="dcterms:W3CDTF">2018-11-10T16:42:00Z</dcterms:created>
  <dcterms:modified xsi:type="dcterms:W3CDTF">2018-11-16T11:13:00Z</dcterms:modified>
</cp:coreProperties>
</file>