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D1E4ACB" w14:textId="022AE96B" w:rsidR="007C2D89" w:rsidRPr="0097450E" w:rsidRDefault="007C2D89">
      <w:pPr>
        <w:jc w:val="center"/>
        <w:rPr>
          <w:b/>
          <w:color w:val="000000" w:themeColor="text1"/>
          <w:sz w:val="32"/>
          <w:szCs w:val="32"/>
        </w:rPr>
      </w:pPr>
    </w:p>
    <w:p w14:paraId="434970EF" w14:textId="77777777" w:rsidR="00626EC0" w:rsidRPr="0097450E" w:rsidRDefault="00626EC0">
      <w:pPr>
        <w:jc w:val="center"/>
        <w:rPr>
          <w:b/>
          <w:color w:val="000000" w:themeColor="text1"/>
          <w:sz w:val="32"/>
          <w:szCs w:val="32"/>
        </w:rPr>
      </w:pPr>
    </w:p>
    <w:p w14:paraId="5E28124E" w14:textId="77777777" w:rsidR="007C2D89" w:rsidRPr="0097450E" w:rsidRDefault="005B7945">
      <w:pPr>
        <w:jc w:val="center"/>
        <w:rPr>
          <w:b/>
          <w:color w:val="000000" w:themeColor="text1"/>
          <w:sz w:val="32"/>
          <w:szCs w:val="32"/>
        </w:rPr>
      </w:pPr>
      <w:r w:rsidRPr="0097450E">
        <w:rPr>
          <w:b/>
          <w:color w:val="000000" w:themeColor="text1"/>
          <w:sz w:val="32"/>
          <w:szCs w:val="32"/>
        </w:rPr>
        <w:t>CONSULTANCY REPORT ON FOOD DEPARTMENT OF TUI BLUE SENSATORI ATLANTICA APHRODITE HILLS HOTEL KOUKLIA, CYPRUS</w:t>
      </w:r>
    </w:p>
    <w:p w14:paraId="42531BE5" w14:textId="77777777" w:rsidR="007C2D89" w:rsidRPr="0097450E" w:rsidRDefault="007C2D89">
      <w:pPr>
        <w:jc w:val="center"/>
        <w:rPr>
          <w:b/>
          <w:color w:val="000000" w:themeColor="text1"/>
          <w:sz w:val="28"/>
          <w:szCs w:val="28"/>
        </w:rPr>
      </w:pPr>
    </w:p>
    <w:p w14:paraId="0961E6B4" w14:textId="77777777" w:rsidR="007C2D89" w:rsidRPr="0097450E" w:rsidRDefault="007C2D89">
      <w:pPr>
        <w:jc w:val="center"/>
        <w:rPr>
          <w:b/>
          <w:color w:val="000000" w:themeColor="text1"/>
          <w:sz w:val="28"/>
          <w:szCs w:val="28"/>
        </w:rPr>
      </w:pPr>
    </w:p>
    <w:p w14:paraId="0BDC37F3" w14:textId="16B10903" w:rsidR="007C2D89" w:rsidRPr="0097450E" w:rsidRDefault="005B7945">
      <w:pPr>
        <w:jc w:val="center"/>
        <w:rPr>
          <w:b/>
          <w:color w:val="000000" w:themeColor="text1"/>
          <w:sz w:val="28"/>
          <w:szCs w:val="28"/>
        </w:rPr>
      </w:pPr>
      <w:r w:rsidRPr="0097450E">
        <w:rPr>
          <w:b/>
          <w:color w:val="000000" w:themeColor="text1"/>
          <w:sz w:val="28"/>
          <w:szCs w:val="28"/>
        </w:rPr>
        <w:t xml:space="preserve">Student Name: </w:t>
      </w:r>
      <w:r w:rsidR="0097450E">
        <w:rPr>
          <w:b/>
          <w:color w:val="000000" w:themeColor="text1"/>
          <w:sz w:val="28"/>
          <w:szCs w:val="28"/>
        </w:rPr>
        <w:t>Madalina Duta</w:t>
      </w:r>
    </w:p>
    <w:p w14:paraId="1A5B0D5E" w14:textId="143F5668" w:rsidR="007C2D89" w:rsidRPr="0097450E" w:rsidRDefault="00506165" w:rsidP="00506165">
      <w:pPr>
        <w:ind w:left="2880"/>
        <w:rPr>
          <w:b/>
          <w:color w:val="000000" w:themeColor="text1"/>
          <w:sz w:val="28"/>
          <w:szCs w:val="28"/>
        </w:rPr>
      </w:pPr>
      <w:r>
        <w:rPr>
          <w:b/>
          <w:color w:val="000000" w:themeColor="text1"/>
          <w:sz w:val="28"/>
          <w:szCs w:val="28"/>
        </w:rPr>
        <w:t xml:space="preserve">   </w:t>
      </w:r>
      <w:r w:rsidR="005B7945" w:rsidRPr="0097450E">
        <w:rPr>
          <w:b/>
          <w:color w:val="000000" w:themeColor="text1"/>
          <w:sz w:val="28"/>
          <w:szCs w:val="28"/>
        </w:rPr>
        <w:t xml:space="preserve">Student Number: </w:t>
      </w:r>
      <w:r w:rsidR="0097450E">
        <w:rPr>
          <w:b/>
          <w:color w:val="000000" w:themeColor="text1"/>
          <w:sz w:val="28"/>
          <w:szCs w:val="28"/>
        </w:rPr>
        <w:t>2218871</w:t>
      </w:r>
    </w:p>
    <w:p w14:paraId="321C8972" w14:textId="737E4A1B" w:rsidR="007C2D89" w:rsidRPr="0097450E" w:rsidRDefault="007C2D89">
      <w:pPr>
        <w:jc w:val="left"/>
        <w:rPr>
          <w:b/>
          <w:color w:val="000000" w:themeColor="text1"/>
          <w:sz w:val="28"/>
          <w:szCs w:val="28"/>
        </w:rPr>
      </w:pPr>
    </w:p>
    <w:p w14:paraId="4EEDD103" w14:textId="77777777" w:rsidR="00626EC0" w:rsidRPr="0097450E" w:rsidRDefault="00626EC0">
      <w:pPr>
        <w:jc w:val="left"/>
        <w:rPr>
          <w:b/>
          <w:color w:val="000000" w:themeColor="text1"/>
          <w:sz w:val="28"/>
          <w:szCs w:val="28"/>
        </w:rPr>
      </w:pPr>
    </w:p>
    <w:p w14:paraId="0BD19A08" w14:textId="77777777" w:rsidR="007C2D89" w:rsidRPr="0097450E" w:rsidRDefault="005B7945">
      <w:pPr>
        <w:jc w:val="center"/>
        <w:rPr>
          <w:b/>
          <w:color w:val="000000" w:themeColor="text1"/>
          <w:sz w:val="28"/>
          <w:szCs w:val="28"/>
        </w:rPr>
      </w:pPr>
      <w:r w:rsidRPr="0097450E">
        <w:rPr>
          <w:b/>
          <w:color w:val="000000" w:themeColor="text1"/>
          <w:sz w:val="28"/>
          <w:szCs w:val="28"/>
        </w:rPr>
        <w:t>Name of Consultancy Company: Service Sense</w:t>
      </w:r>
    </w:p>
    <w:p w14:paraId="534E8BE1" w14:textId="77777777" w:rsidR="00626EC0" w:rsidRPr="0097450E" w:rsidRDefault="00626EC0">
      <w:pPr>
        <w:jc w:val="center"/>
        <w:rPr>
          <w:b/>
          <w:color w:val="000000" w:themeColor="text1"/>
          <w:sz w:val="28"/>
          <w:szCs w:val="28"/>
        </w:rPr>
      </w:pPr>
    </w:p>
    <w:p w14:paraId="07FD0EEF" w14:textId="77777777" w:rsidR="0097450E" w:rsidRDefault="005B7945" w:rsidP="00626EC0">
      <w:pPr>
        <w:jc w:val="center"/>
        <w:rPr>
          <w:color w:val="000000" w:themeColor="text1"/>
        </w:rPr>
      </w:pPr>
      <w:r w:rsidRPr="0097450E">
        <w:rPr>
          <w:b/>
          <w:noProof/>
          <w:color w:val="000000" w:themeColor="text1"/>
          <w:sz w:val="28"/>
          <w:szCs w:val="28"/>
          <w:lang w:val="en-US"/>
        </w:rPr>
        <w:drawing>
          <wp:inline distT="114300" distB="114300" distL="114300" distR="114300" wp14:anchorId="5235A8D2" wp14:editId="6F9A4E96">
            <wp:extent cx="2971800" cy="2550865"/>
            <wp:effectExtent l="0" t="0" r="0" b="0"/>
            <wp:docPr id="112598477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cstate="print"/>
                    <a:srcRect l="5784" t="7777" r="3722" b="14335"/>
                    <a:stretch>
                      <a:fillRect/>
                    </a:stretch>
                  </pic:blipFill>
                  <pic:spPr>
                    <a:xfrm>
                      <a:off x="0" y="0"/>
                      <a:ext cx="2971800" cy="2550865"/>
                    </a:xfrm>
                    <a:prstGeom prst="rect">
                      <a:avLst/>
                    </a:prstGeom>
                    <a:ln/>
                  </pic:spPr>
                </pic:pic>
              </a:graphicData>
            </a:graphic>
          </wp:inline>
        </w:drawing>
      </w:r>
      <w:bookmarkStart w:id="0" w:name="_heading=h.gjdgxs" w:colFirst="0" w:colLast="0"/>
      <w:bookmarkEnd w:id="0"/>
    </w:p>
    <w:p w14:paraId="3CC8F174" w14:textId="77777777" w:rsidR="0097450E" w:rsidRDefault="0097450E" w:rsidP="00626EC0">
      <w:pPr>
        <w:jc w:val="center"/>
        <w:rPr>
          <w:color w:val="000000" w:themeColor="text1"/>
        </w:rPr>
      </w:pPr>
    </w:p>
    <w:p w14:paraId="43325E75" w14:textId="77777777" w:rsidR="0097450E" w:rsidRDefault="0097450E" w:rsidP="00626EC0">
      <w:pPr>
        <w:jc w:val="center"/>
        <w:rPr>
          <w:color w:val="000000" w:themeColor="text1"/>
        </w:rPr>
      </w:pPr>
    </w:p>
    <w:p w14:paraId="09E3DDB1" w14:textId="77777777" w:rsidR="0097450E" w:rsidRDefault="0097450E" w:rsidP="00626EC0">
      <w:pPr>
        <w:jc w:val="center"/>
        <w:rPr>
          <w:color w:val="000000" w:themeColor="text1"/>
        </w:rPr>
      </w:pPr>
    </w:p>
    <w:p w14:paraId="5229B34E" w14:textId="77777777" w:rsidR="0097450E" w:rsidRDefault="0097450E" w:rsidP="00626EC0">
      <w:pPr>
        <w:jc w:val="center"/>
        <w:rPr>
          <w:color w:val="000000" w:themeColor="text1"/>
        </w:rPr>
      </w:pPr>
    </w:p>
    <w:p w14:paraId="4AAF6B6D" w14:textId="77777777" w:rsidR="0097450E" w:rsidRPr="0097450E" w:rsidRDefault="0097450E" w:rsidP="00626EC0">
      <w:pPr>
        <w:jc w:val="center"/>
        <w:rPr>
          <w:b/>
          <w:bCs/>
          <w:color w:val="000000" w:themeColor="text1"/>
        </w:rPr>
      </w:pPr>
      <w:r w:rsidRPr="0097450E">
        <w:rPr>
          <w:b/>
          <w:bCs/>
          <w:color w:val="000000" w:themeColor="text1"/>
        </w:rPr>
        <w:t xml:space="preserve">Lecturer Name: </w:t>
      </w:r>
      <w:proofErr w:type="spellStart"/>
      <w:r w:rsidRPr="0097450E">
        <w:rPr>
          <w:b/>
          <w:bCs/>
          <w:color w:val="000000" w:themeColor="text1"/>
        </w:rPr>
        <w:t>Jaliya</w:t>
      </w:r>
      <w:proofErr w:type="spellEnd"/>
      <w:r w:rsidRPr="0097450E">
        <w:rPr>
          <w:b/>
          <w:bCs/>
          <w:color w:val="000000" w:themeColor="text1"/>
        </w:rPr>
        <w:t xml:space="preserve"> de Silva</w:t>
      </w:r>
    </w:p>
    <w:p w14:paraId="56C842B1" w14:textId="0519D28F" w:rsidR="007C2D89" w:rsidRPr="0097450E" w:rsidRDefault="005B7945" w:rsidP="00626EC0">
      <w:pPr>
        <w:jc w:val="center"/>
        <w:rPr>
          <w:b/>
          <w:color w:val="000000" w:themeColor="text1"/>
          <w:sz w:val="28"/>
          <w:szCs w:val="28"/>
        </w:rPr>
      </w:pPr>
      <w:r w:rsidRPr="0097450E">
        <w:rPr>
          <w:color w:val="000000" w:themeColor="text1"/>
        </w:rPr>
        <w:br w:type="page"/>
      </w:r>
    </w:p>
    <w:p w14:paraId="5BB37018" w14:textId="77777777" w:rsidR="007C2D89" w:rsidRPr="0097450E" w:rsidRDefault="005B7945">
      <w:pPr>
        <w:spacing w:after="240"/>
        <w:jc w:val="center"/>
        <w:rPr>
          <w:b/>
          <w:color w:val="000000" w:themeColor="text1"/>
        </w:rPr>
      </w:pPr>
      <w:r w:rsidRPr="0097450E">
        <w:rPr>
          <w:b/>
          <w:color w:val="000000" w:themeColor="text1"/>
        </w:rPr>
        <w:lastRenderedPageBreak/>
        <w:t>Content List</w:t>
      </w:r>
    </w:p>
    <w:sdt>
      <w:sdtPr>
        <w:rPr>
          <w:color w:val="000000" w:themeColor="text1"/>
        </w:rPr>
        <w:id w:val="15233516"/>
        <w:docPartObj>
          <w:docPartGallery w:val="Table of Contents"/>
          <w:docPartUnique/>
        </w:docPartObj>
      </w:sdtPr>
      <w:sdtContent>
        <w:p w14:paraId="3CEE6558" w14:textId="3ECF2ED5" w:rsidR="00AB4135" w:rsidRPr="0097450E" w:rsidRDefault="007C2D89" w:rsidP="00AB4135">
          <w:pPr>
            <w:pStyle w:val="TOC1"/>
            <w:tabs>
              <w:tab w:val="right" w:leader="dot" w:pos="9775"/>
            </w:tabs>
            <w:rPr>
              <w:rFonts w:asciiTheme="minorHAnsi" w:eastAsiaTheme="minorEastAsia" w:hAnsiTheme="minorHAnsi" w:cstheme="minorBidi"/>
              <w:noProof/>
              <w:color w:val="000000" w:themeColor="text1"/>
              <w:sz w:val="22"/>
              <w:szCs w:val="22"/>
              <w:lang w:eastAsia="en-GB"/>
            </w:rPr>
          </w:pPr>
          <w:r w:rsidRPr="0097450E">
            <w:rPr>
              <w:color w:val="000000" w:themeColor="text1"/>
            </w:rPr>
            <w:fldChar w:fldCharType="begin"/>
          </w:r>
          <w:r w:rsidR="005B7945" w:rsidRPr="0097450E">
            <w:rPr>
              <w:color w:val="000000" w:themeColor="text1"/>
            </w:rPr>
            <w:instrText xml:space="preserve"> TOC \h \u \z \t "Heading 1,1,Heading 2,2,"</w:instrText>
          </w:r>
          <w:r w:rsidRPr="0097450E">
            <w:rPr>
              <w:color w:val="000000" w:themeColor="text1"/>
            </w:rPr>
            <w:fldChar w:fldCharType="separate"/>
          </w:r>
          <w:hyperlink w:anchor="_Toc190524985" w:history="1">
            <w:r w:rsidR="00AB4135" w:rsidRPr="0097450E">
              <w:rPr>
                <w:rStyle w:val="Hyperlink"/>
                <w:noProof/>
                <w:color w:val="000000" w:themeColor="text1"/>
              </w:rPr>
              <w:t>1. Executive Summary</w:t>
            </w:r>
            <w:r w:rsidR="00AB4135" w:rsidRPr="0097450E">
              <w:rPr>
                <w:noProof/>
                <w:webHidden/>
                <w:color w:val="000000" w:themeColor="text1"/>
              </w:rPr>
              <w:tab/>
            </w:r>
            <w:r w:rsidR="00AB4135" w:rsidRPr="0097450E">
              <w:rPr>
                <w:noProof/>
                <w:webHidden/>
                <w:color w:val="000000" w:themeColor="text1"/>
              </w:rPr>
              <w:fldChar w:fldCharType="begin"/>
            </w:r>
            <w:r w:rsidR="00AB4135" w:rsidRPr="0097450E">
              <w:rPr>
                <w:noProof/>
                <w:webHidden/>
                <w:color w:val="000000" w:themeColor="text1"/>
              </w:rPr>
              <w:instrText xml:space="preserve"> PAGEREF _Toc190524985 \h </w:instrText>
            </w:r>
            <w:r w:rsidR="00AB4135" w:rsidRPr="0097450E">
              <w:rPr>
                <w:noProof/>
                <w:webHidden/>
                <w:color w:val="000000" w:themeColor="text1"/>
              </w:rPr>
            </w:r>
            <w:r w:rsidR="00AB4135" w:rsidRPr="0097450E">
              <w:rPr>
                <w:noProof/>
                <w:webHidden/>
                <w:color w:val="000000" w:themeColor="text1"/>
              </w:rPr>
              <w:fldChar w:fldCharType="separate"/>
            </w:r>
            <w:r w:rsidR="00AB4135" w:rsidRPr="0097450E">
              <w:rPr>
                <w:noProof/>
                <w:webHidden/>
                <w:color w:val="000000" w:themeColor="text1"/>
              </w:rPr>
              <w:t>3</w:t>
            </w:r>
            <w:r w:rsidR="00AB4135" w:rsidRPr="0097450E">
              <w:rPr>
                <w:noProof/>
                <w:webHidden/>
                <w:color w:val="000000" w:themeColor="text1"/>
              </w:rPr>
              <w:fldChar w:fldCharType="end"/>
            </w:r>
          </w:hyperlink>
        </w:p>
        <w:p w14:paraId="20B2B9C3" w14:textId="655FA42A" w:rsidR="00AB4135" w:rsidRPr="0097450E" w:rsidRDefault="00AB4135" w:rsidP="00AB4135">
          <w:pPr>
            <w:pStyle w:val="TOC2"/>
            <w:tabs>
              <w:tab w:val="right" w:leader="dot" w:pos="9775"/>
            </w:tabs>
            <w:rPr>
              <w:rFonts w:asciiTheme="minorHAnsi" w:eastAsiaTheme="minorEastAsia" w:hAnsiTheme="minorHAnsi" w:cstheme="minorBidi"/>
              <w:noProof/>
              <w:color w:val="000000" w:themeColor="text1"/>
              <w:sz w:val="22"/>
              <w:szCs w:val="22"/>
              <w:lang w:eastAsia="en-GB"/>
            </w:rPr>
          </w:pPr>
          <w:r w:rsidRPr="0097450E">
            <w:rPr>
              <w:color w:val="000000" w:themeColor="text1"/>
            </w:rPr>
            <w:fldChar w:fldCharType="begin"/>
          </w:r>
          <w:r w:rsidRPr="0097450E">
            <w:rPr>
              <w:color w:val="000000" w:themeColor="text1"/>
            </w:rPr>
            <w:instrText>HYPERLINK \l "_Toc190524986"</w:instrText>
          </w:r>
          <w:r w:rsidRPr="0097450E">
            <w:rPr>
              <w:color w:val="000000" w:themeColor="text1"/>
            </w:rPr>
          </w:r>
          <w:r w:rsidRPr="0097450E">
            <w:rPr>
              <w:color w:val="000000" w:themeColor="text1"/>
            </w:rPr>
            <w:fldChar w:fldCharType="separate"/>
          </w:r>
          <w:r w:rsidRPr="0097450E">
            <w:rPr>
              <w:rStyle w:val="Hyperlink"/>
              <w:noProof/>
              <w:color w:val="000000" w:themeColor="text1"/>
            </w:rPr>
            <w:t>1.1 Problem Statement</w:t>
          </w:r>
          <w:r w:rsidRPr="0097450E">
            <w:rPr>
              <w:noProof/>
              <w:webHidden/>
              <w:color w:val="000000" w:themeColor="text1"/>
            </w:rPr>
            <w:tab/>
          </w:r>
          <w:r w:rsidRPr="0097450E">
            <w:rPr>
              <w:noProof/>
              <w:webHidden/>
              <w:color w:val="000000" w:themeColor="text1"/>
            </w:rPr>
            <w:fldChar w:fldCharType="begin"/>
          </w:r>
          <w:r w:rsidRPr="0097450E">
            <w:rPr>
              <w:noProof/>
              <w:webHidden/>
              <w:color w:val="000000" w:themeColor="text1"/>
            </w:rPr>
            <w:instrText xml:space="preserve"> PAGEREF _Toc190524986 \h </w:instrText>
          </w:r>
          <w:r w:rsidRPr="0097450E">
            <w:rPr>
              <w:noProof/>
              <w:webHidden/>
              <w:color w:val="000000" w:themeColor="text1"/>
            </w:rPr>
          </w:r>
          <w:r w:rsidRPr="0097450E">
            <w:rPr>
              <w:noProof/>
              <w:webHidden/>
              <w:color w:val="000000" w:themeColor="text1"/>
            </w:rPr>
            <w:fldChar w:fldCharType="separate"/>
          </w:r>
          <w:r w:rsidRPr="0097450E">
            <w:rPr>
              <w:noProof/>
              <w:webHidden/>
              <w:color w:val="000000" w:themeColor="text1"/>
            </w:rPr>
            <w:t>3</w:t>
          </w:r>
          <w:r w:rsidRPr="0097450E">
            <w:rPr>
              <w:noProof/>
              <w:webHidden/>
              <w:color w:val="000000" w:themeColor="text1"/>
            </w:rPr>
            <w:fldChar w:fldCharType="end"/>
          </w:r>
          <w:r w:rsidRPr="0097450E">
            <w:rPr>
              <w:noProof/>
              <w:color w:val="000000" w:themeColor="text1"/>
            </w:rPr>
            <w:fldChar w:fldCharType="end"/>
          </w:r>
        </w:p>
        <w:p w14:paraId="038D2AB0" w14:textId="101FF143" w:rsidR="00AB4135" w:rsidRPr="0097450E" w:rsidRDefault="00AB4135" w:rsidP="00AB4135">
          <w:pPr>
            <w:pStyle w:val="TOC2"/>
            <w:tabs>
              <w:tab w:val="right" w:leader="dot" w:pos="9775"/>
            </w:tabs>
            <w:rPr>
              <w:rFonts w:asciiTheme="minorHAnsi" w:eastAsiaTheme="minorEastAsia" w:hAnsiTheme="minorHAnsi" w:cstheme="minorBidi"/>
              <w:noProof/>
              <w:color w:val="000000" w:themeColor="text1"/>
              <w:sz w:val="22"/>
              <w:szCs w:val="22"/>
              <w:lang w:eastAsia="en-GB"/>
            </w:rPr>
          </w:pPr>
          <w:hyperlink w:anchor="_Toc190524987" w:history="1">
            <w:r w:rsidRPr="0097450E">
              <w:rPr>
                <w:rStyle w:val="Hyperlink"/>
                <w:noProof/>
                <w:color w:val="000000" w:themeColor="text1"/>
              </w:rPr>
              <w:t>1.2 Key Findings</w:t>
            </w:r>
            <w:r w:rsidRPr="0097450E">
              <w:rPr>
                <w:noProof/>
                <w:webHidden/>
                <w:color w:val="000000" w:themeColor="text1"/>
              </w:rPr>
              <w:tab/>
            </w:r>
            <w:r w:rsidRPr="0097450E">
              <w:rPr>
                <w:noProof/>
                <w:webHidden/>
                <w:color w:val="000000" w:themeColor="text1"/>
              </w:rPr>
              <w:fldChar w:fldCharType="begin"/>
            </w:r>
            <w:r w:rsidRPr="0097450E">
              <w:rPr>
                <w:noProof/>
                <w:webHidden/>
                <w:color w:val="000000" w:themeColor="text1"/>
              </w:rPr>
              <w:instrText xml:space="preserve"> PAGEREF _Toc190524987 \h </w:instrText>
            </w:r>
            <w:r w:rsidRPr="0097450E">
              <w:rPr>
                <w:noProof/>
                <w:webHidden/>
                <w:color w:val="000000" w:themeColor="text1"/>
              </w:rPr>
            </w:r>
            <w:r w:rsidRPr="0097450E">
              <w:rPr>
                <w:noProof/>
                <w:webHidden/>
                <w:color w:val="000000" w:themeColor="text1"/>
              </w:rPr>
              <w:fldChar w:fldCharType="separate"/>
            </w:r>
            <w:r w:rsidRPr="0097450E">
              <w:rPr>
                <w:noProof/>
                <w:webHidden/>
                <w:color w:val="000000" w:themeColor="text1"/>
              </w:rPr>
              <w:t>3</w:t>
            </w:r>
            <w:r w:rsidRPr="0097450E">
              <w:rPr>
                <w:noProof/>
                <w:webHidden/>
                <w:color w:val="000000" w:themeColor="text1"/>
              </w:rPr>
              <w:fldChar w:fldCharType="end"/>
            </w:r>
          </w:hyperlink>
        </w:p>
        <w:p w14:paraId="59AB41EE" w14:textId="0E0BA772" w:rsidR="00AB4135" w:rsidRPr="0097450E" w:rsidRDefault="00AB4135" w:rsidP="00AB4135">
          <w:pPr>
            <w:pStyle w:val="TOC2"/>
            <w:tabs>
              <w:tab w:val="right" w:leader="dot" w:pos="9775"/>
            </w:tabs>
            <w:rPr>
              <w:rFonts w:asciiTheme="minorHAnsi" w:eastAsiaTheme="minorEastAsia" w:hAnsiTheme="minorHAnsi" w:cstheme="minorBidi"/>
              <w:noProof/>
              <w:color w:val="000000" w:themeColor="text1"/>
              <w:sz w:val="22"/>
              <w:szCs w:val="22"/>
              <w:lang w:eastAsia="en-GB"/>
            </w:rPr>
          </w:pPr>
          <w:hyperlink w:anchor="_Toc190524988" w:history="1">
            <w:r w:rsidRPr="0097450E">
              <w:rPr>
                <w:rStyle w:val="Hyperlink"/>
                <w:noProof/>
                <w:color w:val="000000" w:themeColor="text1"/>
              </w:rPr>
              <w:t>1.3 Analysis of Findings</w:t>
            </w:r>
            <w:r w:rsidRPr="0097450E">
              <w:rPr>
                <w:noProof/>
                <w:webHidden/>
                <w:color w:val="000000" w:themeColor="text1"/>
              </w:rPr>
              <w:tab/>
            </w:r>
            <w:r w:rsidRPr="0097450E">
              <w:rPr>
                <w:noProof/>
                <w:webHidden/>
                <w:color w:val="000000" w:themeColor="text1"/>
              </w:rPr>
              <w:fldChar w:fldCharType="begin"/>
            </w:r>
            <w:r w:rsidRPr="0097450E">
              <w:rPr>
                <w:noProof/>
                <w:webHidden/>
                <w:color w:val="000000" w:themeColor="text1"/>
              </w:rPr>
              <w:instrText xml:space="preserve"> PAGEREF _Toc190524988 \h </w:instrText>
            </w:r>
            <w:r w:rsidRPr="0097450E">
              <w:rPr>
                <w:noProof/>
                <w:webHidden/>
                <w:color w:val="000000" w:themeColor="text1"/>
              </w:rPr>
            </w:r>
            <w:r w:rsidRPr="0097450E">
              <w:rPr>
                <w:noProof/>
                <w:webHidden/>
                <w:color w:val="000000" w:themeColor="text1"/>
              </w:rPr>
              <w:fldChar w:fldCharType="separate"/>
            </w:r>
            <w:r w:rsidRPr="0097450E">
              <w:rPr>
                <w:noProof/>
                <w:webHidden/>
                <w:color w:val="000000" w:themeColor="text1"/>
              </w:rPr>
              <w:t>3</w:t>
            </w:r>
            <w:r w:rsidRPr="0097450E">
              <w:rPr>
                <w:noProof/>
                <w:webHidden/>
                <w:color w:val="000000" w:themeColor="text1"/>
              </w:rPr>
              <w:fldChar w:fldCharType="end"/>
            </w:r>
          </w:hyperlink>
        </w:p>
        <w:p w14:paraId="1A0D36CF" w14:textId="44CE0929" w:rsidR="00AB4135" w:rsidRPr="0097450E" w:rsidRDefault="00AB4135" w:rsidP="00AB4135">
          <w:pPr>
            <w:pStyle w:val="TOC2"/>
            <w:tabs>
              <w:tab w:val="right" w:leader="dot" w:pos="9775"/>
            </w:tabs>
            <w:rPr>
              <w:rFonts w:asciiTheme="minorHAnsi" w:eastAsiaTheme="minorEastAsia" w:hAnsiTheme="minorHAnsi" w:cstheme="minorBidi"/>
              <w:noProof/>
              <w:color w:val="000000" w:themeColor="text1"/>
              <w:sz w:val="22"/>
              <w:szCs w:val="22"/>
              <w:lang w:eastAsia="en-GB"/>
            </w:rPr>
          </w:pPr>
          <w:hyperlink w:anchor="_Toc190524989" w:history="1">
            <w:r w:rsidRPr="0097450E">
              <w:rPr>
                <w:rStyle w:val="Hyperlink"/>
                <w:noProof/>
                <w:color w:val="000000" w:themeColor="text1"/>
              </w:rPr>
              <w:t>1.4 Recommendations</w:t>
            </w:r>
            <w:r w:rsidRPr="0097450E">
              <w:rPr>
                <w:noProof/>
                <w:webHidden/>
                <w:color w:val="000000" w:themeColor="text1"/>
              </w:rPr>
              <w:tab/>
            </w:r>
            <w:r w:rsidRPr="0097450E">
              <w:rPr>
                <w:noProof/>
                <w:webHidden/>
                <w:color w:val="000000" w:themeColor="text1"/>
              </w:rPr>
              <w:fldChar w:fldCharType="begin"/>
            </w:r>
            <w:r w:rsidRPr="0097450E">
              <w:rPr>
                <w:noProof/>
                <w:webHidden/>
                <w:color w:val="000000" w:themeColor="text1"/>
              </w:rPr>
              <w:instrText xml:space="preserve"> PAGEREF _Toc190524989 \h </w:instrText>
            </w:r>
            <w:r w:rsidRPr="0097450E">
              <w:rPr>
                <w:noProof/>
                <w:webHidden/>
                <w:color w:val="000000" w:themeColor="text1"/>
              </w:rPr>
            </w:r>
            <w:r w:rsidRPr="0097450E">
              <w:rPr>
                <w:noProof/>
                <w:webHidden/>
                <w:color w:val="000000" w:themeColor="text1"/>
              </w:rPr>
              <w:fldChar w:fldCharType="separate"/>
            </w:r>
            <w:r w:rsidRPr="0097450E">
              <w:rPr>
                <w:noProof/>
                <w:webHidden/>
                <w:color w:val="000000" w:themeColor="text1"/>
              </w:rPr>
              <w:t>4</w:t>
            </w:r>
            <w:r w:rsidRPr="0097450E">
              <w:rPr>
                <w:noProof/>
                <w:webHidden/>
                <w:color w:val="000000" w:themeColor="text1"/>
              </w:rPr>
              <w:fldChar w:fldCharType="end"/>
            </w:r>
          </w:hyperlink>
        </w:p>
        <w:p w14:paraId="07FC5388" w14:textId="61E0B952" w:rsidR="00AB4135" w:rsidRPr="0097450E" w:rsidRDefault="00AB4135" w:rsidP="00AB4135">
          <w:pPr>
            <w:pStyle w:val="TOC2"/>
            <w:tabs>
              <w:tab w:val="right" w:leader="dot" w:pos="9775"/>
            </w:tabs>
            <w:rPr>
              <w:rFonts w:asciiTheme="minorHAnsi" w:eastAsiaTheme="minorEastAsia" w:hAnsiTheme="minorHAnsi" w:cstheme="minorBidi"/>
              <w:noProof/>
              <w:color w:val="000000" w:themeColor="text1"/>
              <w:sz w:val="22"/>
              <w:szCs w:val="22"/>
              <w:lang w:eastAsia="en-GB"/>
            </w:rPr>
          </w:pPr>
          <w:hyperlink w:anchor="_Toc190524990" w:history="1">
            <w:r w:rsidRPr="0097450E">
              <w:rPr>
                <w:rStyle w:val="Hyperlink"/>
                <w:noProof/>
                <w:color w:val="000000" w:themeColor="text1"/>
              </w:rPr>
              <w:t>1.5 Conclusion</w:t>
            </w:r>
            <w:r w:rsidRPr="0097450E">
              <w:rPr>
                <w:noProof/>
                <w:webHidden/>
                <w:color w:val="000000" w:themeColor="text1"/>
              </w:rPr>
              <w:tab/>
            </w:r>
            <w:r w:rsidRPr="0097450E">
              <w:rPr>
                <w:noProof/>
                <w:webHidden/>
                <w:color w:val="000000" w:themeColor="text1"/>
              </w:rPr>
              <w:fldChar w:fldCharType="begin"/>
            </w:r>
            <w:r w:rsidRPr="0097450E">
              <w:rPr>
                <w:noProof/>
                <w:webHidden/>
                <w:color w:val="000000" w:themeColor="text1"/>
              </w:rPr>
              <w:instrText xml:space="preserve"> PAGEREF _Toc190524990 \h </w:instrText>
            </w:r>
            <w:r w:rsidRPr="0097450E">
              <w:rPr>
                <w:noProof/>
                <w:webHidden/>
                <w:color w:val="000000" w:themeColor="text1"/>
              </w:rPr>
            </w:r>
            <w:r w:rsidRPr="0097450E">
              <w:rPr>
                <w:noProof/>
                <w:webHidden/>
                <w:color w:val="000000" w:themeColor="text1"/>
              </w:rPr>
              <w:fldChar w:fldCharType="separate"/>
            </w:r>
            <w:r w:rsidRPr="0097450E">
              <w:rPr>
                <w:noProof/>
                <w:webHidden/>
                <w:color w:val="000000" w:themeColor="text1"/>
              </w:rPr>
              <w:t>4</w:t>
            </w:r>
            <w:r w:rsidRPr="0097450E">
              <w:rPr>
                <w:noProof/>
                <w:webHidden/>
                <w:color w:val="000000" w:themeColor="text1"/>
              </w:rPr>
              <w:fldChar w:fldCharType="end"/>
            </w:r>
          </w:hyperlink>
        </w:p>
        <w:p w14:paraId="761D41F3" w14:textId="19ECAB3D" w:rsidR="00AB4135" w:rsidRPr="0097450E" w:rsidRDefault="00AB4135" w:rsidP="00AB4135">
          <w:pPr>
            <w:pStyle w:val="TOC1"/>
            <w:tabs>
              <w:tab w:val="right" w:leader="dot" w:pos="9775"/>
            </w:tabs>
            <w:rPr>
              <w:rFonts w:asciiTheme="minorHAnsi" w:eastAsiaTheme="minorEastAsia" w:hAnsiTheme="minorHAnsi" w:cstheme="minorBidi"/>
              <w:noProof/>
              <w:color w:val="000000" w:themeColor="text1"/>
              <w:sz w:val="22"/>
              <w:szCs w:val="22"/>
              <w:lang w:eastAsia="en-GB"/>
            </w:rPr>
          </w:pPr>
          <w:hyperlink w:anchor="_Toc190524991" w:history="1">
            <w:r w:rsidRPr="0097450E">
              <w:rPr>
                <w:rStyle w:val="Hyperlink"/>
                <w:noProof/>
                <w:color w:val="000000" w:themeColor="text1"/>
              </w:rPr>
              <w:t>2. Introduction</w:t>
            </w:r>
            <w:r w:rsidRPr="0097450E">
              <w:rPr>
                <w:noProof/>
                <w:webHidden/>
                <w:color w:val="000000" w:themeColor="text1"/>
              </w:rPr>
              <w:tab/>
            </w:r>
            <w:r w:rsidRPr="0097450E">
              <w:rPr>
                <w:noProof/>
                <w:webHidden/>
                <w:color w:val="000000" w:themeColor="text1"/>
              </w:rPr>
              <w:fldChar w:fldCharType="begin"/>
            </w:r>
            <w:r w:rsidRPr="0097450E">
              <w:rPr>
                <w:noProof/>
                <w:webHidden/>
                <w:color w:val="000000" w:themeColor="text1"/>
              </w:rPr>
              <w:instrText xml:space="preserve"> PAGEREF _Toc190524991 \h </w:instrText>
            </w:r>
            <w:r w:rsidRPr="0097450E">
              <w:rPr>
                <w:noProof/>
                <w:webHidden/>
                <w:color w:val="000000" w:themeColor="text1"/>
              </w:rPr>
            </w:r>
            <w:r w:rsidRPr="0097450E">
              <w:rPr>
                <w:noProof/>
                <w:webHidden/>
                <w:color w:val="000000" w:themeColor="text1"/>
              </w:rPr>
              <w:fldChar w:fldCharType="separate"/>
            </w:r>
            <w:r w:rsidRPr="0097450E">
              <w:rPr>
                <w:noProof/>
                <w:webHidden/>
                <w:color w:val="000000" w:themeColor="text1"/>
              </w:rPr>
              <w:t>5</w:t>
            </w:r>
            <w:r w:rsidRPr="0097450E">
              <w:rPr>
                <w:noProof/>
                <w:webHidden/>
                <w:color w:val="000000" w:themeColor="text1"/>
              </w:rPr>
              <w:fldChar w:fldCharType="end"/>
            </w:r>
          </w:hyperlink>
        </w:p>
        <w:p w14:paraId="5B77F44C" w14:textId="6A18483A" w:rsidR="00AB4135" w:rsidRPr="0097450E" w:rsidRDefault="00AB4135" w:rsidP="00AB4135">
          <w:pPr>
            <w:pStyle w:val="TOC2"/>
            <w:tabs>
              <w:tab w:val="right" w:leader="dot" w:pos="9775"/>
            </w:tabs>
            <w:rPr>
              <w:rFonts w:asciiTheme="minorHAnsi" w:eastAsiaTheme="minorEastAsia" w:hAnsiTheme="minorHAnsi" w:cstheme="minorBidi"/>
              <w:noProof/>
              <w:color w:val="000000" w:themeColor="text1"/>
              <w:sz w:val="22"/>
              <w:szCs w:val="22"/>
              <w:lang w:eastAsia="en-GB"/>
            </w:rPr>
          </w:pPr>
          <w:hyperlink w:anchor="_Toc190524992" w:history="1">
            <w:r w:rsidRPr="0097450E">
              <w:rPr>
                <w:rStyle w:val="Hyperlink"/>
                <w:noProof/>
                <w:color w:val="000000" w:themeColor="text1"/>
              </w:rPr>
              <w:t>2.1 Brief background of the Hotel, age, location, room size</w:t>
            </w:r>
            <w:r w:rsidRPr="0097450E">
              <w:rPr>
                <w:noProof/>
                <w:webHidden/>
                <w:color w:val="000000" w:themeColor="text1"/>
              </w:rPr>
              <w:tab/>
            </w:r>
            <w:r w:rsidRPr="0097450E">
              <w:rPr>
                <w:noProof/>
                <w:webHidden/>
                <w:color w:val="000000" w:themeColor="text1"/>
              </w:rPr>
              <w:fldChar w:fldCharType="begin"/>
            </w:r>
            <w:r w:rsidRPr="0097450E">
              <w:rPr>
                <w:noProof/>
                <w:webHidden/>
                <w:color w:val="000000" w:themeColor="text1"/>
              </w:rPr>
              <w:instrText xml:space="preserve"> PAGEREF _Toc190524992 \h </w:instrText>
            </w:r>
            <w:r w:rsidRPr="0097450E">
              <w:rPr>
                <w:noProof/>
                <w:webHidden/>
                <w:color w:val="000000" w:themeColor="text1"/>
              </w:rPr>
            </w:r>
            <w:r w:rsidRPr="0097450E">
              <w:rPr>
                <w:noProof/>
                <w:webHidden/>
                <w:color w:val="000000" w:themeColor="text1"/>
              </w:rPr>
              <w:fldChar w:fldCharType="separate"/>
            </w:r>
            <w:r w:rsidRPr="0097450E">
              <w:rPr>
                <w:noProof/>
                <w:webHidden/>
                <w:color w:val="000000" w:themeColor="text1"/>
              </w:rPr>
              <w:t>5</w:t>
            </w:r>
            <w:r w:rsidRPr="0097450E">
              <w:rPr>
                <w:noProof/>
                <w:webHidden/>
                <w:color w:val="000000" w:themeColor="text1"/>
              </w:rPr>
              <w:fldChar w:fldCharType="end"/>
            </w:r>
          </w:hyperlink>
        </w:p>
        <w:p w14:paraId="23E3EC8A" w14:textId="2001F347" w:rsidR="00AB4135" w:rsidRPr="0097450E" w:rsidRDefault="00AB4135" w:rsidP="00AB4135">
          <w:pPr>
            <w:pStyle w:val="TOC2"/>
            <w:tabs>
              <w:tab w:val="right" w:leader="dot" w:pos="9775"/>
            </w:tabs>
            <w:rPr>
              <w:rFonts w:asciiTheme="minorHAnsi" w:eastAsiaTheme="minorEastAsia" w:hAnsiTheme="minorHAnsi" w:cstheme="minorBidi"/>
              <w:noProof/>
              <w:color w:val="000000" w:themeColor="text1"/>
              <w:sz w:val="22"/>
              <w:szCs w:val="22"/>
              <w:lang w:eastAsia="en-GB"/>
            </w:rPr>
          </w:pPr>
          <w:hyperlink w:anchor="_Toc190524993" w:history="1">
            <w:r w:rsidRPr="0097450E">
              <w:rPr>
                <w:rStyle w:val="Hyperlink"/>
                <w:noProof/>
                <w:color w:val="000000" w:themeColor="text1"/>
              </w:rPr>
              <w:t>2.2 Brief background of the Consultancy Firm</w:t>
            </w:r>
            <w:r w:rsidRPr="0097450E">
              <w:rPr>
                <w:noProof/>
                <w:webHidden/>
                <w:color w:val="000000" w:themeColor="text1"/>
              </w:rPr>
              <w:tab/>
            </w:r>
            <w:r w:rsidRPr="0097450E">
              <w:rPr>
                <w:noProof/>
                <w:webHidden/>
                <w:color w:val="000000" w:themeColor="text1"/>
              </w:rPr>
              <w:fldChar w:fldCharType="begin"/>
            </w:r>
            <w:r w:rsidRPr="0097450E">
              <w:rPr>
                <w:noProof/>
                <w:webHidden/>
                <w:color w:val="000000" w:themeColor="text1"/>
              </w:rPr>
              <w:instrText xml:space="preserve"> PAGEREF _Toc190524993 \h </w:instrText>
            </w:r>
            <w:r w:rsidRPr="0097450E">
              <w:rPr>
                <w:noProof/>
                <w:webHidden/>
                <w:color w:val="000000" w:themeColor="text1"/>
              </w:rPr>
            </w:r>
            <w:r w:rsidRPr="0097450E">
              <w:rPr>
                <w:noProof/>
                <w:webHidden/>
                <w:color w:val="000000" w:themeColor="text1"/>
              </w:rPr>
              <w:fldChar w:fldCharType="separate"/>
            </w:r>
            <w:r w:rsidRPr="0097450E">
              <w:rPr>
                <w:noProof/>
                <w:webHidden/>
                <w:color w:val="000000" w:themeColor="text1"/>
              </w:rPr>
              <w:t>6</w:t>
            </w:r>
            <w:r w:rsidRPr="0097450E">
              <w:rPr>
                <w:noProof/>
                <w:webHidden/>
                <w:color w:val="000000" w:themeColor="text1"/>
              </w:rPr>
              <w:fldChar w:fldCharType="end"/>
            </w:r>
          </w:hyperlink>
        </w:p>
        <w:p w14:paraId="79F6374E" w14:textId="7014918F" w:rsidR="00AB4135" w:rsidRPr="0097450E" w:rsidRDefault="00AB4135" w:rsidP="00AB4135">
          <w:pPr>
            <w:pStyle w:val="TOC2"/>
            <w:tabs>
              <w:tab w:val="right" w:leader="dot" w:pos="9775"/>
            </w:tabs>
            <w:rPr>
              <w:rFonts w:asciiTheme="minorHAnsi" w:eastAsiaTheme="minorEastAsia" w:hAnsiTheme="minorHAnsi" w:cstheme="minorBidi"/>
              <w:noProof/>
              <w:color w:val="000000" w:themeColor="text1"/>
              <w:sz w:val="22"/>
              <w:szCs w:val="22"/>
              <w:lang w:eastAsia="en-GB"/>
            </w:rPr>
          </w:pPr>
          <w:hyperlink w:anchor="_Toc190524994" w:history="1">
            <w:r w:rsidRPr="0097450E">
              <w:rPr>
                <w:rStyle w:val="Hyperlink"/>
                <w:noProof/>
                <w:color w:val="000000" w:themeColor="text1"/>
              </w:rPr>
              <w:t>2.3 Issues or problems faced by the Hotel in Cyprus</w:t>
            </w:r>
            <w:r w:rsidRPr="0097450E">
              <w:rPr>
                <w:noProof/>
                <w:webHidden/>
                <w:color w:val="000000" w:themeColor="text1"/>
              </w:rPr>
              <w:tab/>
            </w:r>
            <w:r w:rsidRPr="0097450E">
              <w:rPr>
                <w:noProof/>
                <w:webHidden/>
                <w:color w:val="000000" w:themeColor="text1"/>
              </w:rPr>
              <w:fldChar w:fldCharType="begin"/>
            </w:r>
            <w:r w:rsidRPr="0097450E">
              <w:rPr>
                <w:noProof/>
                <w:webHidden/>
                <w:color w:val="000000" w:themeColor="text1"/>
              </w:rPr>
              <w:instrText xml:space="preserve"> PAGEREF _Toc190524994 \h </w:instrText>
            </w:r>
            <w:r w:rsidRPr="0097450E">
              <w:rPr>
                <w:noProof/>
                <w:webHidden/>
                <w:color w:val="000000" w:themeColor="text1"/>
              </w:rPr>
            </w:r>
            <w:r w:rsidRPr="0097450E">
              <w:rPr>
                <w:noProof/>
                <w:webHidden/>
                <w:color w:val="000000" w:themeColor="text1"/>
              </w:rPr>
              <w:fldChar w:fldCharType="separate"/>
            </w:r>
            <w:r w:rsidRPr="0097450E">
              <w:rPr>
                <w:noProof/>
                <w:webHidden/>
                <w:color w:val="000000" w:themeColor="text1"/>
              </w:rPr>
              <w:t>6</w:t>
            </w:r>
            <w:r w:rsidRPr="0097450E">
              <w:rPr>
                <w:noProof/>
                <w:webHidden/>
                <w:color w:val="000000" w:themeColor="text1"/>
              </w:rPr>
              <w:fldChar w:fldCharType="end"/>
            </w:r>
          </w:hyperlink>
        </w:p>
        <w:p w14:paraId="75B4AEFB" w14:textId="78CDF7A2" w:rsidR="00AB4135" w:rsidRPr="0097450E" w:rsidRDefault="00AB4135" w:rsidP="00AB4135">
          <w:pPr>
            <w:pStyle w:val="TOC2"/>
            <w:tabs>
              <w:tab w:val="right" w:leader="dot" w:pos="9775"/>
            </w:tabs>
            <w:rPr>
              <w:rFonts w:asciiTheme="minorHAnsi" w:eastAsiaTheme="minorEastAsia" w:hAnsiTheme="minorHAnsi" w:cstheme="minorBidi"/>
              <w:noProof/>
              <w:color w:val="000000" w:themeColor="text1"/>
              <w:sz w:val="22"/>
              <w:szCs w:val="22"/>
              <w:lang w:eastAsia="en-GB"/>
            </w:rPr>
          </w:pPr>
          <w:hyperlink w:anchor="_Toc190524995" w:history="1">
            <w:r w:rsidRPr="0097450E">
              <w:rPr>
                <w:rStyle w:val="Hyperlink"/>
                <w:noProof/>
                <w:color w:val="000000" w:themeColor="text1"/>
              </w:rPr>
              <w:t>2.4 Intention to use frameworks</w:t>
            </w:r>
            <w:r w:rsidRPr="0097450E">
              <w:rPr>
                <w:noProof/>
                <w:webHidden/>
                <w:color w:val="000000" w:themeColor="text1"/>
              </w:rPr>
              <w:tab/>
            </w:r>
            <w:r w:rsidRPr="0097450E">
              <w:rPr>
                <w:noProof/>
                <w:webHidden/>
                <w:color w:val="000000" w:themeColor="text1"/>
              </w:rPr>
              <w:fldChar w:fldCharType="begin"/>
            </w:r>
            <w:r w:rsidRPr="0097450E">
              <w:rPr>
                <w:noProof/>
                <w:webHidden/>
                <w:color w:val="000000" w:themeColor="text1"/>
              </w:rPr>
              <w:instrText xml:space="preserve"> PAGEREF _Toc190524995 \h </w:instrText>
            </w:r>
            <w:r w:rsidRPr="0097450E">
              <w:rPr>
                <w:noProof/>
                <w:webHidden/>
                <w:color w:val="000000" w:themeColor="text1"/>
              </w:rPr>
            </w:r>
            <w:r w:rsidRPr="0097450E">
              <w:rPr>
                <w:noProof/>
                <w:webHidden/>
                <w:color w:val="000000" w:themeColor="text1"/>
              </w:rPr>
              <w:fldChar w:fldCharType="separate"/>
            </w:r>
            <w:r w:rsidRPr="0097450E">
              <w:rPr>
                <w:noProof/>
                <w:webHidden/>
                <w:color w:val="000000" w:themeColor="text1"/>
              </w:rPr>
              <w:t>7</w:t>
            </w:r>
            <w:r w:rsidRPr="0097450E">
              <w:rPr>
                <w:noProof/>
                <w:webHidden/>
                <w:color w:val="000000" w:themeColor="text1"/>
              </w:rPr>
              <w:fldChar w:fldCharType="end"/>
            </w:r>
          </w:hyperlink>
        </w:p>
        <w:p w14:paraId="2FA9D8EF" w14:textId="37BD1A88" w:rsidR="00AB4135" w:rsidRPr="0097450E" w:rsidRDefault="00AB4135" w:rsidP="00AB4135">
          <w:pPr>
            <w:pStyle w:val="TOC1"/>
            <w:tabs>
              <w:tab w:val="right" w:leader="dot" w:pos="9775"/>
            </w:tabs>
            <w:rPr>
              <w:rFonts w:asciiTheme="minorHAnsi" w:eastAsiaTheme="minorEastAsia" w:hAnsiTheme="minorHAnsi" w:cstheme="minorBidi"/>
              <w:noProof/>
              <w:color w:val="000000" w:themeColor="text1"/>
              <w:sz w:val="22"/>
              <w:szCs w:val="22"/>
              <w:lang w:eastAsia="en-GB"/>
            </w:rPr>
          </w:pPr>
          <w:hyperlink w:anchor="_Toc190524996" w:history="1">
            <w:r w:rsidRPr="0097450E">
              <w:rPr>
                <w:rStyle w:val="Hyperlink"/>
                <w:noProof/>
                <w:color w:val="000000" w:themeColor="text1"/>
              </w:rPr>
              <w:t>3. Analysis</w:t>
            </w:r>
            <w:r w:rsidRPr="0097450E">
              <w:rPr>
                <w:noProof/>
                <w:webHidden/>
                <w:color w:val="000000" w:themeColor="text1"/>
              </w:rPr>
              <w:tab/>
            </w:r>
            <w:r w:rsidRPr="0097450E">
              <w:rPr>
                <w:noProof/>
                <w:webHidden/>
                <w:color w:val="000000" w:themeColor="text1"/>
              </w:rPr>
              <w:fldChar w:fldCharType="begin"/>
            </w:r>
            <w:r w:rsidRPr="0097450E">
              <w:rPr>
                <w:noProof/>
                <w:webHidden/>
                <w:color w:val="000000" w:themeColor="text1"/>
              </w:rPr>
              <w:instrText xml:space="preserve"> PAGEREF _Toc190524996 \h </w:instrText>
            </w:r>
            <w:r w:rsidRPr="0097450E">
              <w:rPr>
                <w:noProof/>
                <w:webHidden/>
                <w:color w:val="000000" w:themeColor="text1"/>
              </w:rPr>
            </w:r>
            <w:r w:rsidRPr="0097450E">
              <w:rPr>
                <w:noProof/>
                <w:webHidden/>
                <w:color w:val="000000" w:themeColor="text1"/>
              </w:rPr>
              <w:fldChar w:fldCharType="separate"/>
            </w:r>
            <w:r w:rsidRPr="0097450E">
              <w:rPr>
                <w:noProof/>
                <w:webHidden/>
                <w:color w:val="000000" w:themeColor="text1"/>
              </w:rPr>
              <w:t>7</w:t>
            </w:r>
            <w:r w:rsidRPr="0097450E">
              <w:rPr>
                <w:noProof/>
                <w:webHidden/>
                <w:color w:val="000000" w:themeColor="text1"/>
              </w:rPr>
              <w:fldChar w:fldCharType="end"/>
            </w:r>
          </w:hyperlink>
        </w:p>
        <w:p w14:paraId="21F40525" w14:textId="193A9AB3" w:rsidR="00AB4135" w:rsidRPr="0097450E" w:rsidRDefault="00AB4135" w:rsidP="00AB4135">
          <w:pPr>
            <w:pStyle w:val="TOC2"/>
            <w:tabs>
              <w:tab w:val="right" w:leader="dot" w:pos="9775"/>
            </w:tabs>
            <w:rPr>
              <w:rFonts w:asciiTheme="minorHAnsi" w:eastAsiaTheme="minorEastAsia" w:hAnsiTheme="minorHAnsi" w:cstheme="minorBidi"/>
              <w:noProof/>
              <w:color w:val="000000" w:themeColor="text1"/>
              <w:sz w:val="22"/>
              <w:szCs w:val="22"/>
              <w:lang w:eastAsia="en-GB"/>
            </w:rPr>
          </w:pPr>
          <w:hyperlink w:anchor="_Toc190524997" w:history="1">
            <w:r w:rsidRPr="0097450E">
              <w:rPr>
                <w:rStyle w:val="Hyperlink"/>
                <w:noProof/>
                <w:color w:val="000000" w:themeColor="text1"/>
              </w:rPr>
              <w:t>3.1 STEEPLED Analysis</w:t>
            </w:r>
            <w:r w:rsidRPr="0097450E">
              <w:rPr>
                <w:noProof/>
                <w:webHidden/>
                <w:color w:val="000000" w:themeColor="text1"/>
              </w:rPr>
              <w:tab/>
            </w:r>
            <w:r w:rsidRPr="0097450E">
              <w:rPr>
                <w:noProof/>
                <w:webHidden/>
                <w:color w:val="000000" w:themeColor="text1"/>
              </w:rPr>
              <w:fldChar w:fldCharType="begin"/>
            </w:r>
            <w:r w:rsidRPr="0097450E">
              <w:rPr>
                <w:noProof/>
                <w:webHidden/>
                <w:color w:val="000000" w:themeColor="text1"/>
              </w:rPr>
              <w:instrText xml:space="preserve"> PAGEREF _Toc190524997 \h </w:instrText>
            </w:r>
            <w:r w:rsidRPr="0097450E">
              <w:rPr>
                <w:noProof/>
                <w:webHidden/>
                <w:color w:val="000000" w:themeColor="text1"/>
              </w:rPr>
            </w:r>
            <w:r w:rsidRPr="0097450E">
              <w:rPr>
                <w:noProof/>
                <w:webHidden/>
                <w:color w:val="000000" w:themeColor="text1"/>
              </w:rPr>
              <w:fldChar w:fldCharType="separate"/>
            </w:r>
            <w:r w:rsidRPr="0097450E">
              <w:rPr>
                <w:noProof/>
                <w:webHidden/>
                <w:color w:val="000000" w:themeColor="text1"/>
              </w:rPr>
              <w:t>7</w:t>
            </w:r>
            <w:r w:rsidRPr="0097450E">
              <w:rPr>
                <w:noProof/>
                <w:webHidden/>
                <w:color w:val="000000" w:themeColor="text1"/>
              </w:rPr>
              <w:fldChar w:fldCharType="end"/>
            </w:r>
          </w:hyperlink>
        </w:p>
        <w:p w14:paraId="29761863" w14:textId="265A942B" w:rsidR="00AB4135" w:rsidRPr="0097450E" w:rsidRDefault="00AB4135" w:rsidP="00AB4135">
          <w:pPr>
            <w:pStyle w:val="TOC2"/>
            <w:tabs>
              <w:tab w:val="right" w:leader="dot" w:pos="9775"/>
            </w:tabs>
            <w:rPr>
              <w:rFonts w:asciiTheme="minorHAnsi" w:eastAsiaTheme="minorEastAsia" w:hAnsiTheme="minorHAnsi" w:cstheme="minorBidi"/>
              <w:noProof/>
              <w:color w:val="000000" w:themeColor="text1"/>
              <w:sz w:val="22"/>
              <w:szCs w:val="22"/>
              <w:lang w:eastAsia="en-GB"/>
            </w:rPr>
          </w:pPr>
          <w:hyperlink w:anchor="_Toc190524998" w:history="1">
            <w:r w:rsidRPr="0097450E">
              <w:rPr>
                <w:rStyle w:val="Hyperlink"/>
                <w:noProof/>
                <w:color w:val="000000" w:themeColor="text1"/>
              </w:rPr>
              <w:t>3.2 SOAR Analysis</w:t>
            </w:r>
            <w:r w:rsidRPr="0097450E">
              <w:rPr>
                <w:noProof/>
                <w:webHidden/>
                <w:color w:val="000000" w:themeColor="text1"/>
              </w:rPr>
              <w:tab/>
            </w:r>
            <w:r w:rsidRPr="0097450E">
              <w:rPr>
                <w:noProof/>
                <w:webHidden/>
                <w:color w:val="000000" w:themeColor="text1"/>
              </w:rPr>
              <w:fldChar w:fldCharType="begin"/>
            </w:r>
            <w:r w:rsidRPr="0097450E">
              <w:rPr>
                <w:noProof/>
                <w:webHidden/>
                <w:color w:val="000000" w:themeColor="text1"/>
              </w:rPr>
              <w:instrText xml:space="preserve"> PAGEREF _Toc190524998 \h </w:instrText>
            </w:r>
            <w:r w:rsidRPr="0097450E">
              <w:rPr>
                <w:noProof/>
                <w:webHidden/>
                <w:color w:val="000000" w:themeColor="text1"/>
              </w:rPr>
            </w:r>
            <w:r w:rsidRPr="0097450E">
              <w:rPr>
                <w:noProof/>
                <w:webHidden/>
                <w:color w:val="000000" w:themeColor="text1"/>
              </w:rPr>
              <w:fldChar w:fldCharType="separate"/>
            </w:r>
            <w:r w:rsidRPr="0097450E">
              <w:rPr>
                <w:noProof/>
                <w:webHidden/>
                <w:color w:val="000000" w:themeColor="text1"/>
              </w:rPr>
              <w:t>10</w:t>
            </w:r>
            <w:r w:rsidRPr="0097450E">
              <w:rPr>
                <w:noProof/>
                <w:webHidden/>
                <w:color w:val="000000" w:themeColor="text1"/>
              </w:rPr>
              <w:fldChar w:fldCharType="end"/>
            </w:r>
          </w:hyperlink>
        </w:p>
        <w:p w14:paraId="32924D6E" w14:textId="05D5D7B7" w:rsidR="00AB4135" w:rsidRPr="0097450E" w:rsidRDefault="00AB4135" w:rsidP="00AB4135">
          <w:pPr>
            <w:pStyle w:val="TOC2"/>
            <w:tabs>
              <w:tab w:val="right" w:leader="dot" w:pos="9775"/>
            </w:tabs>
            <w:rPr>
              <w:rFonts w:asciiTheme="minorHAnsi" w:eastAsiaTheme="minorEastAsia" w:hAnsiTheme="minorHAnsi" w:cstheme="minorBidi"/>
              <w:noProof/>
              <w:color w:val="000000" w:themeColor="text1"/>
              <w:sz w:val="22"/>
              <w:szCs w:val="22"/>
              <w:lang w:eastAsia="en-GB"/>
            </w:rPr>
          </w:pPr>
          <w:hyperlink w:anchor="_Toc190524999" w:history="1">
            <w:r w:rsidRPr="0097450E">
              <w:rPr>
                <w:rStyle w:val="Hyperlink"/>
                <w:noProof/>
                <w:color w:val="000000" w:themeColor="text1"/>
              </w:rPr>
              <w:t>3.3 TOWS Analysis</w:t>
            </w:r>
            <w:r w:rsidRPr="0097450E">
              <w:rPr>
                <w:noProof/>
                <w:webHidden/>
                <w:color w:val="000000" w:themeColor="text1"/>
              </w:rPr>
              <w:tab/>
            </w:r>
            <w:r w:rsidRPr="0097450E">
              <w:rPr>
                <w:noProof/>
                <w:webHidden/>
                <w:color w:val="000000" w:themeColor="text1"/>
              </w:rPr>
              <w:fldChar w:fldCharType="begin"/>
            </w:r>
            <w:r w:rsidRPr="0097450E">
              <w:rPr>
                <w:noProof/>
                <w:webHidden/>
                <w:color w:val="000000" w:themeColor="text1"/>
              </w:rPr>
              <w:instrText xml:space="preserve"> PAGEREF _Toc190524999 \h </w:instrText>
            </w:r>
            <w:r w:rsidRPr="0097450E">
              <w:rPr>
                <w:noProof/>
                <w:webHidden/>
                <w:color w:val="000000" w:themeColor="text1"/>
              </w:rPr>
            </w:r>
            <w:r w:rsidRPr="0097450E">
              <w:rPr>
                <w:noProof/>
                <w:webHidden/>
                <w:color w:val="000000" w:themeColor="text1"/>
              </w:rPr>
              <w:fldChar w:fldCharType="separate"/>
            </w:r>
            <w:r w:rsidRPr="0097450E">
              <w:rPr>
                <w:noProof/>
                <w:webHidden/>
                <w:color w:val="000000" w:themeColor="text1"/>
              </w:rPr>
              <w:t>12</w:t>
            </w:r>
            <w:r w:rsidRPr="0097450E">
              <w:rPr>
                <w:noProof/>
                <w:webHidden/>
                <w:color w:val="000000" w:themeColor="text1"/>
              </w:rPr>
              <w:fldChar w:fldCharType="end"/>
            </w:r>
          </w:hyperlink>
        </w:p>
        <w:p w14:paraId="31B14908" w14:textId="379C2FF3" w:rsidR="00AB4135" w:rsidRPr="0097450E" w:rsidRDefault="00AB4135" w:rsidP="00AB4135">
          <w:pPr>
            <w:pStyle w:val="TOC1"/>
            <w:tabs>
              <w:tab w:val="right" w:leader="dot" w:pos="9775"/>
            </w:tabs>
            <w:rPr>
              <w:rFonts w:asciiTheme="minorHAnsi" w:eastAsiaTheme="minorEastAsia" w:hAnsiTheme="minorHAnsi" w:cstheme="minorBidi"/>
              <w:noProof/>
              <w:color w:val="000000" w:themeColor="text1"/>
              <w:sz w:val="22"/>
              <w:szCs w:val="22"/>
              <w:lang w:eastAsia="en-GB"/>
            </w:rPr>
          </w:pPr>
          <w:hyperlink w:anchor="_Toc190525000" w:history="1">
            <w:r w:rsidRPr="0097450E">
              <w:rPr>
                <w:rStyle w:val="Hyperlink"/>
                <w:noProof/>
                <w:color w:val="000000" w:themeColor="text1"/>
              </w:rPr>
              <w:t>4. Recommendation and Change Management</w:t>
            </w:r>
            <w:r w:rsidRPr="0097450E">
              <w:rPr>
                <w:noProof/>
                <w:webHidden/>
                <w:color w:val="000000" w:themeColor="text1"/>
              </w:rPr>
              <w:tab/>
            </w:r>
            <w:r w:rsidRPr="0097450E">
              <w:rPr>
                <w:noProof/>
                <w:webHidden/>
                <w:color w:val="000000" w:themeColor="text1"/>
              </w:rPr>
              <w:fldChar w:fldCharType="begin"/>
            </w:r>
            <w:r w:rsidRPr="0097450E">
              <w:rPr>
                <w:noProof/>
                <w:webHidden/>
                <w:color w:val="000000" w:themeColor="text1"/>
              </w:rPr>
              <w:instrText xml:space="preserve"> PAGEREF _Toc190525000 \h </w:instrText>
            </w:r>
            <w:r w:rsidRPr="0097450E">
              <w:rPr>
                <w:noProof/>
                <w:webHidden/>
                <w:color w:val="000000" w:themeColor="text1"/>
              </w:rPr>
            </w:r>
            <w:r w:rsidRPr="0097450E">
              <w:rPr>
                <w:noProof/>
                <w:webHidden/>
                <w:color w:val="000000" w:themeColor="text1"/>
              </w:rPr>
              <w:fldChar w:fldCharType="separate"/>
            </w:r>
            <w:r w:rsidRPr="0097450E">
              <w:rPr>
                <w:noProof/>
                <w:webHidden/>
                <w:color w:val="000000" w:themeColor="text1"/>
              </w:rPr>
              <w:t>14</w:t>
            </w:r>
            <w:r w:rsidRPr="0097450E">
              <w:rPr>
                <w:noProof/>
                <w:webHidden/>
                <w:color w:val="000000" w:themeColor="text1"/>
              </w:rPr>
              <w:fldChar w:fldCharType="end"/>
            </w:r>
          </w:hyperlink>
        </w:p>
        <w:p w14:paraId="794B8A19" w14:textId="4CDB46D1" w:rsidR="00AB4135" w:rsidRPr="0097450E" w:rsidRDefault="00AB4135" w:rsidP="00AB4135">
          <w:pPr>
            <w:pStyle w:val="TOC2"/>
            <w:tabs>
              <w:tab w:val="right" w:leader="dot" w:pos="9775"/>
            </w:tabs>
            <w:rPr>
              <w:rFonts w:asciiTheme="minorHAnsi" w:eastAsiaTheme="minorEastAsia" w:hAnsiTheme="minorHAnsi" w:cstheme="minorBidi"/>
              <w:noProof/>
              <w:color w:val="000000" w:themeColor="text1"/>
              <w:sz w:val="22"/>
              <w:szCs w:val="22"/>
              <w:lang w:eastAsia="en-GB"/>
            </w:rPr>
          </w:pPr>
          <w:hyperlink w:anchor="_Toc190525001" w:history="1">
            <w:r w:rsidRPr="0097450E">
              <w:rPr>
                <w:rStyle w:val="Hyperlink"/>
                <w:noProof/>
                <w:color w:val="000000" w:themeColor="text1"/>
              </w:rPr>
              <w:t>4.1 Recommendations</w:t>
            </w:r>
            <w:r w:rsidRPr="0097450E">
              <w:rPr>
                <w:noProof/>
                <w:webHidden/>
                <w:color w:val="000000" w:themeColor="text1"/>
              </w:rPr>
              <w:tab/>
            </w:r>
            <w:r w:rsidRPr="0097450E">
              <w:rPr>
                <w:noProof/>
                <w:webHidden/>
                <w:color w:val="000000" w:themeColor="text1"/>
              </w:rPr>
              <w:fldChar w:fldCharType="begin"/>
            </w:r>
            <w:r w:rsidRPr="0097450E">
              <w:rPr>
                <w:noProof/>
                <w:webHidden/>
                <w:color w:val="000000" w:themeColor="text1"/>
              </w:rPr>
              <w:instrText xml:space="preserve"> PAGEREF _Toc190525001 \h </w:instrText>
            </w:r>
            <w:r w:rsidRPr="0097450E">
              <w:rPr>
                <w:noProof/>
                <w:webHidden/>
                <w:color w:val="000000" w:themeColor="text1"/>
              </w:rPr>
            </w:r>
            <w:r w:rsidRPr="0097450E">
              <w:rPr>
                <w:noProof/>
                <w:webHidden/>
                <w:color w:val="000000" w:themeColor="text1"/>
              </w:rPr>
              <w:fldChar w:fldCharType="separate"/>
            </w:r>
            <w:r w:rsidRPr="0097450E">
              <w:rPr>
                <w:noProof/>
                <w:webHidden/>
                <w:color w:val="000000" w:themeColor="text1"/>
              </w:rPr>
              <w:t>14</w:t>
            </w:r>
            <w:r w:rsidRPr="0097450E">
              <w:rPr>
                <w:noProof/>
                <w:webHidden/>
                <w:color w:val="000000" w:themeColor="text1"/>
              </w:rPr>
              <w:fldChar w:fldCharType="end"/>
            </w:r>
          </w:hyperlink>
        </w:p>
        <w:p w14:paraId="61FDEB40" w14:textId="404D974C" w:rsidR="00AB4135" w:rsidRPr="0097450E" w:rsidRDefault="00AB4135" w:rsidP="00AB4135">
          <w:pPr>
            <w:pStyle w:val="TOC2"/>
            <w:tabs>
              <w:tab w:val="right" w:leader="dot" w:pos="9775"/>
            </w:tabs>
            <w:rPr>
              <w:rFonts w:asciiTheme="minorHAnsi" w:eastAsiaTheme="minorEastAsia" w:hAnsiTheme="minorHAnsi" w:cstheme="minorBidi"/>
              <w:noProof/>
              <w:color w:val="000000" w:themeColor="text1"/>
              <w:sz w:val="22"/>
              <w:szCs w:val="22"/>
              <w:lang w:eastAsia="en-GB"/>
            </w:rPr>
          </w:pPr>
          <w:hyperlink w:anchor="_Toc190525002" w:history="1">
            <w:r w:rsidRPr="0097450E">
              <w:rPr>
                <w:rStyle w:val="Hyperlink"/>
                <w:noProof/>
                <w:color w:val="000000" w:themeColor="text1"/>
              </w:rPr>
              <w:t>4.2 Change Management</w:t>
            </w:r>
            <w:r w:rsidRPr="0097450E">
              <w:rPr>
                <w:noProof/>
                <w:webHidden/>
                <w:color w:val="000000" w:themeColor="text1"/>
              </w:rPr>
              <w:tab/>
            </w:r>
            <w:r w:rsidRPr="0097450E">
              <w:rPr>
                <w:noProof/>
                <w:webHidden/>
                <w:color w:val="000000" w:themeColor="text1"/>
              </w:rPr>
              <w:fldChar w:fldCharType="begin"/>
            </w:r>
            <w:r w:rsidRPr="0097450E">
              <w:rPr>
                <w:noProof/>
                <w:webHidden/>
                <w:color w:val="000000" w:themeColor="text1"/>
              </w:rPr>
              <w:instrText xml:space="preserve"> PAGEREF _Toc190525002 \h </w:instrText>
            </w:r>
            <w:r w:rsidRPr="0097450E">
              <w:rPr>
                <w:noProof/>
                <w:webHidden/>
                <w:color w:val="000000" w:themeColor="text1"/>
              </w:rPr>
            </w:r>
            <w:r w:rsidRPr="0097450E">
              <w:rPr>
                <w:noProof/>
                <w:webHidden/>
                <w:color w:val="000000" w:themeColor="text1"/>
              </w:rPr>
              <w:fldChar w:fldCharType="separate"/>
            </w:r>
            <w:r w:rsidRPr="0097450E">
              <w:rPr>
                <w:noProof/>
                <w:webHidden/>
                <w:color w:val="000000" w:themeColor="text1"/>
              </w:rPr>
              <w:t>17</w:t>
            </w:r>
            <w:r w:rsidRPr="0097450E">
              <w:rPr>
                <w:noProof/>
                <w:webHidden/>
                <w:color w:val="000000" w:themeColor="text1"/>
              </w:rPr>
              <w:fldChar w:fldCharType="end"/>
            </w:r>
          </w:hyperlink>
        </w:p>
        <w:p w14:paraId="6536CDFD" w14:textId="234DC319" w:rsidR="00AB4135" w:rsidRPr="0097450E" w:rsidRDefault="00AB4135" w:rsidP="00AB4135">
          <w:pPr>
            <w:pStyle w:val="TOC1"/>
            <w:tabs>
              <w:tab w:val="right" w:leader="dot" w:pos="9775"/>
            </w:tabs>
            <w:rPr>
              <w:rFonts w:asciiTheme="minorHAnsi" w:eastAsiaTheme="minorEastAsia" w:hAnsiTheme="minorHAnsi" w:cstheme="minorBidi"/>
              <w:noProof/>
              <w:color w:val="000000" w:themeColor="text1"/>
              <w:sz w:val="22"/>
              <w:szCs w:val="22"/>
              <w:lang w:eastAsia="en-GB"/>
            </w:rPr>
          </w:pPr>
          <w:hyperlink w:anchor="_Toc190525003" w:history="1">
            <w:r w:rsidRPr="0097450E">
              <w:rPr>
                <w:rStyle w:val="Hyperlink"/>
                <w:noProof/>
                <w:color w:val="000000" w:themeColor="text1"/>
              </w:rPr>
              <w:t>5. Action Plan</w:t>
            </w:r>
            <w:r w:rsidRPr="0097450E">
              <w:rPr>
                <w:noProof/>
                <w:webHidden/>
                <w:color w:val="000000" w:themeColor="text1"/>
              </w:rPr>
              <w:tab/>
            </w:r>
            <w:r w:rsidRPr="0097450E">
              <w:rPr>
                <w:noProof/>
                <w:webHidden/>
                <w:color w:val="000000" w:themeColor="text1"/>
              </w:rPr>
              <w:fldChar w:fldCharType="begin"/>
            </w:r>
            <w:r w:rsidRPr="0097450E">
              <w:rPr>
                <w:noProof/>
                <w:webHidden/>
                <w:color w:val="000000" w:themeColor="text1"/>
              </w:rPr>
              <w:instrText xml:space="preserve"> PAGEREF _Toc190525003 \h </w:instrText>
            </w:r>
            <w:r w:rsidRPr="0097450E">
              <w:rPr>
                <w:noProof/>
                <w:webHidden/>
                <w:color w:val="000000" w:themeColor="text1"/>
              </w:rPr>
            </w:r>
            <w:r w:rsidRPr="0097450E">
              <w:rPr>
                <w:noProof/>
                <w:webHidden/>
                <w:color w:val="000000" w:themeColor="text1"/>
              </w:rPr>
              <w:fldChar w:fldCharType="separate"/>
            </w:r>
            <w:r w:rsidRPr="0097450E">
              <w:rPr>
                <w:noProof/>
                <w:webHidden/>
                <w:color w:val="000000" w:themeColor="text1"/>
              </w:rPr>
              <w:t>19</w:t>
            </w:r>
            <w:r w:rsidRPr="0097450E">
              <w:rPr>
                <w:noProof/>
                <w:webHidden/>
                <w:color w:val="000000" w:themeColor="text1"/>
              </w:rPr>
              <w:fldChar w:fldCharType="end"/>
            </w:r>
          </w:hyperlink>
        </w:p>
        <w:p w14:paraId="028957A7" w14:textId="7A79BA4D" w:rsidR="00AB4135" w:rsidRPr="0097450E" w:rsidRDefault="00AB4135" w:rsidP="00AB4135">
          <w:pPr>
            <w:pStyle w:val="TOC1"/>
            <w:tabs>
              <w:tab w:val="right" w:leader="dot" w:pos="9775"/>
            </w:tabs>
            <w:rPr>
              <w:rFonts w:asciiTheme="minorHAnsi" w:eastAsiaTheme="minorEastAsia" w:hAnsiTheme="minorHAnsi" w:cstheme="minorBidi"/>
              <w:noProof/>
              <w:color w:val="000000" w:themeColor="text1"/>
              <w:sz w:val="22"/>
              <w:szCs w:val="22"/>
              <w:lang w:eastAsia="en-GB"/>
            </w:rPr>
          </w:pPr>
          <w:hyperlink w:anchor="_Toc190525004" w:history="1">
            <w:r w:rsidRPr="0097450E">
              <w:rPr>
                <w:rStyle w:val="Hyperlink"/>
                <w:noProof/>
                <w:color w:val="000000" w:themeColor="text1"/>
              </w:rPr>
              <w:t>6. Conclusion</w:t>
            </w:r>
            <w:r w:rsidRPr="0097450E">
              <w:rPr>
                <w:noProof/>
                <w:webHidden/>
                <w:color w:val="000000" w:themeColor="text1"/>
              </w:rPr>
              <w:tab/>
            </w:r>
            <w:r w:rsidRPr="0097450E">
              <w:rPr>
                <w:noProof/>
                <w:webHidden/>
                <w:color w:val="000000" w:themeColor="text1"/>
              </w:rPr>
              <w:fldChar w:fldCharType="begin"/>
            </w:r>
            <w:r w:rsidRPr="0097450E">
              <w:rPr>
                <w:noProof/>
                <w:webHidden/>
                <w:color w:val="000000" w:themeColor="text1"/>
              </w:rPr>
              <w:instrText xml:space="preserve"> PAGEREF _Toc190525004 \h </w:instrText>
            </w:r>
            <w:r w:rsidRPr="0097450E">
              <w:rPr>
                <w:noProof/>
                <w:webHidden/>
                <w:color w:val="000000" w:themeColor="text1"/>
              </w:rPr>
            </w:r>
            <w:r w:rsidRPr="0097450E">
              <w:rPr>
                <w:noProof/>
                <w:webHidden/>
                <w:color w:val="000000" w:themeColor="text1"/>
              </w:rPr>
              <w:fldChar w:fldCharType="separate"/>
            </w:r>
            <w:r w:rsidRPr="0097450E">
              <w:rPr>
                <w:noProof/>
                <w:webHidden/>
                <w:color w:val="000000" w:themeColor="text1"/>
              </w:rPr>
              <w:t>21</w:t>
            </w:r>
            <w:r w:rsidRPr="0097450E">
              <w:rPr>
                <w:noProof/>
                <w:webHidden/>
                <w:color w:val="000000" w:themeColor="text1"/>
              </w:rPr>
              <w:fldChar w:fldCharType="end"/>
            </w:r>
          </w:hyperlink>
        </w:p>
        <w:p w14:paraId="69F454FE" w14:textId="34333449" w:rsidR="00AB4135" w:rsidRPr="0097450E" w:rsidRDefault="00AB4135" w:rsidP="00AB4135">
          <w:pPr>
            <w:pStyle w:val="TOC1"/>
            <w:tabs>
              <w:tab w:val="right" w:leader="dot" w:pos="9775"/>
            </w:tabs>
            <w:rPr>
              <w:rFonts w:asciiTheme="minorHAnsi" w:eastAsiaTheme="minorEastAsia" w:hAnsiTheme="minorHAnsi" w:cstheme="minorBidi"/>
              <w:noProof/>
              <w:color w:val="000000" w:themeColor="text1"/>
              <w:sz w:val="22"/>
              <w:szCs w:val="22"/>
              <w:lang w:eastAsia="en-GB"/>
            </w:rPr>
          </w:pPr>
          <w:hyperlink w:anchor="_Toc190525005" w:history="1">
            <w:r w:rsidRPr="0097450E">
              <w:rPr>
                <w:rStyle w:val="Hyperlink"/>
                <w:noProof/>
                <w:color w:val="000000" w:themeColor="text1"/>
              </w:rPr>
              <w:t>Reference List</w:t>
            </w:r>
            <w:r w:rsidRPr="0097450E">
              <w:rPr>
                <w:noProof/>
                <w:webHidden/>
                <w:color w:val="000000" w:themeColor="text1"/>
              </w:rPr>
              <w:tab/>
            </w:r>
            <w:r w:rsidRPr="0097450E">
              <w:rPr>
                <w:noProof/>
                <w:webHidden/>
                <w:color w:val="000000" w:themeColor="text1"/>
              </w:rPr>
              <w:fldChar w:fldCharType="begin"/>
            </w:r>
            <w:r w:rsidRPr="0097450E">
              <w:rPr>
                <w:noProof/>
                <w:webHidden/>
                <w:color w:val="000000" w:themeColor="text1"/>
              </w:rPr>
              <w:instrText xml:space="preserve"> PAGEREF _Toc190525005 \h </w:instrText>
            </w:r>
            <w:r w:rsidRPr="0097450E">
              <w:rPr>
                <w:noProof/>
                <w:webHidden/>
                <w:color w:val="000000" w:themeColor="text1"/>
              </w:rPr>
            </w:r>
            <w:r w:rsidRPr="0097450E">
              <w:rPr>
                <w:noProof/>
                <w:webHidden/>
                <w:color w:val="000000" w:themeColor="text1"/>
              </w:rPr>
              <w:fldChar w:fldCharType="separate"/>
            </w:r>
            <w:r w:rsidRPr="0097450E">
              <w:rPr>
                <w:noProof/>
                <w:webHidden/>
                <w:color w:val="000000" w:themeColor="text1"/>
              </w:rPr>
              <w:t>23</w:t>
            </w:r>
            <w:r w:rsidRPr="0097450E">
              <w:rPr>
                <w:noProof/>
                <w:webHidden/>
                <w:color w:val="000000" w:themeColor="text1"/>
              </w:rPr>
              <w:fldChar w:fldCharType="end"/>
            </w:r>
          </w:hyperlink>
        </w:p>
        <w:p w14:paraId="448D4757" w14:textId="5D6D7E5F" w:rsidR="007C2D89" w:rsidRPr="0097450E" w:rsidRDefault="007C2D89" w:rsidP="00AB4135">
          <w:pPr>
            <w:spacing w:after="240"/>
            <w:rPr>
              <w:b/>
              <w:color w:val="000000" w:themeColor="text1"/>
            </w:rPr>
          </w:pPr>
          <w:r w:rsidRPr="0097450E">
            <w:rPr>
              <w:color w:val="000000" w:themeColor="text1"/>
            </w:rPr>
            <w:fldChar w:fldCharType="end"/>
          </w:r>
        </w:p>
      </w:sdtContent>
    </w:sdt>
    <w:p w14:paraId="7AF6AA3F" w14:textId="77777777" w:rsidR="007C2D89" w:rsidRPr="0097450E" w:rsidRDefault="005B7945">
      <w:pPr>
        <w:pStyle w:val="Heading1"/>
        <w:rPr>
          <w:color w:val="000000" w:themeColor="text1"/>
        </w:rPr>
      </w:pPr>
      <w:bookmarkStart w:id="1" w:name="_heading=h.30j0zll" w:colFirst="0" w:colLast="0"/>
      <w:bookmarkEnd w:id="1"/>
      <w:r w:rsidRPr="0097450E">
        <w:rPr>
          <w:color w:val="000000" w:themeColor="text1"/>
        </w:rPr>
        <w:br w:type="page"/>
      </w:r>
    </w:p>
    <w:p w14:paraId="63EE2454" w14:textId="77777777" w:rsidR="007C2D89" w:rsidRPr="0097450E" w:rsidRDefault="005B7945">
      <w:pPr>
        <w:pStyle w:val="Heading1"/>
        <w:rPr>
          <w:color w:val="000000" w:themeColor="text1"/>
        </w:rPr>
      </w:pPr>
      <w:bookmarkStart w:id="2" w:name="_Toc190524985"/>
      <w:r w:rsidRPr="0097450E">
        <w:rPr>
          <w:color w:val="000000" w:themeColor="text1"/>
        </w:rPr>
        <w:lastRenderedPageBreak/>
        <w:t>1. Executive Summary</w:t>
      </w:r>
      <w:bookmarkEnd w:id="2"/>
    </w:p>
    <w:p w14:paraId="41F484A8" w14:textId="77777777" w:rsidR="007C2D89" w:rsidRPr="0097450E" w:rsidRDefault="005B7945">
      <w:pPr>
        <w:pStyle w:val="Heading2"/>
        <w:rPr>
          <w:color w:val="000000" w:themeColor="text1"/>
        </w:rPr>
      </w:pPr>
      <w:bookmarkStart w:id="3" w:name="_Toc190524986"/>
      <w:r w:rsidRPr="0097450E">
        <w:rPr>
          <w:color w:val="000000" w:themeColor="text1"/>
        </w:rPr>
        <w:t>1.1 Problem Statement</w:t>
      </w:r>
      <w:bookmarkEnd w:id="3"/>
      <w:r w:rsidRPr="0097450E">
        <w:rPr>
          <w:color w:val="000000" w:themeColor="text1"/>
        </w:rPr>
        <w:t xml:space="preserve"> </w:t>
      </w:r>
    </w:p>
    <w:p w14:paraId="5C91E836" w14:textId="77777777" w:rsidR="007C2D89" w:rsidRPr="0097450E" w:rsidRDefault="005B7945">
      <w:pPr>
        <w:rPr>
          <w:color w:val="000000" w:themeColor="text1"/>
        </w:rPr>
      </w:pPr>
      <w:r w:rsidRPr="0097450E">
        <w:rPr>
          <w:color w:val="000000" w:themeColor="text1"/>
        </w:rPr>
        <w:t xml:space="preserve">The key problem experienced by TUI Blue </w:t>
      </w:r>
      <w:proofErr w:type="spellStart"/>
      <w:r w:rsidRPr="0097450E">
        <w:rPr>
          <w:color w:val="000000" w:themeColor="text1"/>
        </w:rPr>
        <w:t>Sensatori</w:t>
      </w:r>
      <w:proofErr w:type="spellEnd"/>
      <w:r w:rsidRPr="0097450E">
        <w:rPr>
          <w:color w:val="000000" w:themeColor="text1"/>
        </w:rPr>
        <w:t xml:space="preserve"> Atlantica Aphrodite Hills Hotel is related to hygiene maintenance and food safety issues which results in reputation damage and increase of the operational risks. The report of </w:t>
      </w:r>
      <w:proofErr w:type="spellStart"/>
      <w:r w:rsidRPr="0097450E">
        <w:rPr>
          <w:color w:val="000000" w:themeColor="text1"/>
        </w:rPr>
        <w:t>Nypost</w:t>
      </w:r>
      <w:proofErr w:type="spellEnd"/>
      <w:r w:rsidRPr="0097450E">
        <w:rPr>
          <w:color w:val="000000" w:themeColor="text1"/>
        </w:rPr>
        <w:t xml:space="preserve"> has indicated that 24% of guests have faced gastric illness such as severe vomiting, stomach cramps and diarrhoea issues after consuming food that are fully undercooked. As guests often complain about the service of the hotel as staff of this hotel does not maintain proper hygiene standards results in negative online reviews across platforms such as TripAdvisor, Google Reviews and Trustpilot. Therefore, this reputational damage has placed the hotel at a competitive disadvantage in the Cyprus luxury hotel market. Apart from that, the report has also specified that TUI Blue </w:t>
      </w:r>
      <w:proofErr w:type="spellStart"/>
      <w:r w:rsidRPr="0097450E">
        <w:rPr>
          <w:color w:val="000000" w:themeColor="text1"/>
        </w:rPr>
        <w:t>Sensatori</w:t>
      </w:r>
      <w:proofErr w:type="spellEnd"/>
      <w:r w:rsidRPr="0097450E">
        <w:rPr>
          <w:color w:val="000000" w:themeColor="text1"/>
        </w:rPr>
        <w:t xml:space="preserve"> experiences a decline in consumer trust, reduction of booking as well as the potential legal consequences due to a non-compliance with food safety regulations. </w:t>
      </w:r>
    </w:p>
    <w:p w14:paraId="64864EE2" w14:textId="77777777" w:rsidR="007C2D89" w:rsidRPr="0097450E" w:rsidRDefault="005B7945">
      <w:pPr>
        <w:pStyle w:val="Heading2"/>
        <w:rPr>
          <w:color w:val="000000" w:themeColor="text1"/>
        </w:rPr>
      </w:pPr>
      <w:bookmarkStart w:id="4" w:name="_Toc190524987"/>
      <w:r w:rsidRPr="0097450E">
        <w:rPr>
          <w:color w:val="000000" w:themeColor="text1"/>
        </w:rPr>
        <w:t>1.2 Key Findings</w:t>
      </w:r>
      <w:bookmarkEnd w:id="4"/>
      <w:r w:rsidRPr="0097450E">
        <w:rPr>
          <w:color w:val="000000" w:themeColor="text1"/>
        </w:rPr>
        <w:t xml:space="preserve">  </w:t>
      </w:r>
    </w:p>
    <w:p w14:paraId="0F8D2A31" w14:textId="77777777" w:rsidR="007C2D89" w:rsidRPr="0097450E" w:rsidRDefault="005B7945">
      <w:pPr>
        <w:rPr>
          <w:color w:val="000000" w:themeColor="text1"/>
        </w:rPr>
      </w:pPr>
      <w:r w:rsidRPr="0097450E">
        <w:rPr>
          <w:color w:val="000000" w:themeColor="text1"/>
        </w:rPr>
        <w:t xml:space="preserve">Findings from the STEEPLED have identified that around 99.39% of Cyprus populations have clear access to sanitation, however the hotel's failure to maintain the hygiene standards has led to foodborne illnesses. Moreover, key findings have specified that the technological advancement in Cyprus digital health sector is projected to grow around 8.21% by 2029 that offer solutions for food safety management. Apart from that, the economic trends indicate a decline in inflation rate that is approximately 2.03% through 2029 which can support revenue growth of the hotel with 283.3k expected visitors. The TOWS results have revealed that leveraging brand reputation and investing in hygiene training have become pivotal to rebuild consumer trust. Accordingly, adopting sustainable food sourcing and strict quality controls can mitigate reputational damage. The strategic partnerships with local suppliers can enhance the operational efficiency along with restoring TUI’s premium status in the hospitality sector of Cyprus effectively.   </w:t>
      </w:r>
    </w:p>
    <w:p w14:paraId="35985778" w14:textId="77777777" w:rsidR="007C2D89" w:rsidRPr="0097450E" w:rsidRDefault="005B7945">
      <w:pPr>
        <w:rPr>
          <w:color w:val="000000" w:themeColor="text1"/>
        </w:rPr>
      </w:pPr>
      <w:r w:rsidRPr="0097450E">
        <w:rPr>
          <w:color w:val="000000" w:themeColor="text1"/>
        </w:rPr>
        <w:t xml:space="preserve">The </w:t>
      </w:r>
      <w:r w:rsidR="007C6924" w:rsidRPr="0097450E">
        <w:rPr>
          <w:color w:val="000000" w:themeColor="text1"/>
        </w:rPr>
        <w:t>findings of SOAR have</w:t>
      </w:r>
      <w:r w:rsidRPr="0097450E">
        <w:rPr>
          <w:color w:val="000000" w:themeColor="text1"/>
        </w:rPr>
        <w:t xml:space="preserve"> mentioned that TUI Blue </w:t>
      </w:r>
      <w:proofErr w:type="spellStart"/>
      <w:r w:rsidRPr="0097450E">
        <w:rPr>
          <w:color w:val="000000" w:themeColor="text1"/>
        </w:rPr>
        <w:t>Sensatori</w:t>
      </w:r>
      <w:proofErr w:type="spellEnd"/>
      <w:r w:rsidRPr="0097450E">
        <w:rPr>
          <w:color w:val="000000" w:themeColor="text1"/>
        </w:rPr>
        <w:t xml:space="preserve"> Atlantica Aphrodite Hills Hotel can benefit from strong brand reputation, high end service quality and diverse pricing strategies that enhances consumer reach. Besides, the opportunity lies towards expanding target audiences adopting sustainable initiatives along with leveraging innovation. Considering CSR engagement and ethical leadership can drive higher guest satisfaction and positive brand perceptions of the hotel in the Cyprus hospitality market.  </w:t>
      </w:r>
    </w:p>
    <w:p w14:paraId="30605CE1" w14:textId="77777777" w:rsidR="007C2D89" w:rsidRPr="0097450E" w:rsidRDefault="005B7945">
      <w:pPr>
        <w:pStyle w:val="Heading2"/>
        <w:rPr>
          <w:color w:val="000000" w:themeColor="text1"/>
        </w:rPr>
      </w:pPr>
      <w:bookmarkStart w:id="5" w:name="_Toc190524988"/>
      <w:r w:rsidRPr="0097450E">
        <w:rPr>
          <w:color w:val="000000" w:themeColor="text1"/>
        </w:rPr>
        <w:t>1.3 Analysis of Findings</w:t>
      </w:r>
      <w:bookmarkEnd w:id="5"/>
      <w:r w:rsidRPr="0097450E">
        <w:rPr>
          <w:color w:val="000000" w:themeColor="text1"/>
        </w:rPr>
        <w:t xml:space="preserve"> </w:t>
      </w:r>
    </w:p>
    <w:p w14:paraId="7BD7E5BF" w14:textId="77777777" w:rsidR="007C2D89" w:rsidRPr="0097450E" w:rsidRDefault="005B7945">
      <w:pPr>
        <w:rPr>
          <w:color w:val="000000" w:themeColor="text1"/>
        </w:rPr>
      </w:pPr>
      <w:r w:rsidRPr="0097450E">
        <w:rPr>
          <w:color w:val="000000" w:themeColor="text1"/>
        </w:rPr>
        <w:t xml:space="preserve">The STEEPLED analysis has revealed that increasing health consciousness among </w:t>
      </w:r>
      <w:r w:rsidR="007C6924" w:rsidRPr="0097450E">
        <w:rPr>
          <w:color w:val="000000" w:themeColor="text1"/>
        </w:rPr>
        <w:t>consumer’s</w:t>
      </w:r>
      <w:r w:rsidRPr="0097450E">
        <w:rPr>
          <w:color w:val="000000" w:themeColor="text1"/>
        </w:rPr>
        <w:t xml:space="preserve"> demands in Cyprus can enhance food safety measures of the hospitality sector in a valuable way. </w:t>
      </w:r>
      <w:r w:rsidRPr="0097450E">
        <w:rPr>
          <w:color w:val="000000" w:themeColor="text1"/>
        </w:rPr>
        <w:lastRenderedPageBreak/>
        <w:t xml:space="preserve">However, TUI Blue </w:t>
      </w:r>
      <w:proofErr w:type="spellStart"/>
      <w:r w:rsidRPr="0097450E">
        <w:rPr>
          <w:color w:val="000000" w:themeColor="text1"/>
        </w:rPr>
        <w:t>Sensatori</w:t>
      </w:r>
      <w:proofErr w:type="spellEnd"/>
      <w:r w:rsidRPr="0097450E">
        <w:rPr>
          <w:color w:val="000000" w:themeColor="text1"/>
        </w:rPr>
        <w:t xml:space="preserve"> Atlantica Aphrodite Hills Hotel has failed to maintain the hygiene </w:t>
      </w:r>
      <w:r w:rsidR="007C6924" w:rsidRPr="0097450E">
        <w:rPr>
          <w:color w:val="000000" w:themeColor="text1"/>
        </w:rPr>
        <w:t>standards which lead</w:t>
      </w:r>
      <w:r w:rsidRPr="0097450E">
        <w:rPr>
          <w:color w:val="000000" w:themeColor="text1"/>
        </w:rPr>
        <w:t xml:space="preserve"> to the reputational damage. Apart from that, the economic stability as well as rise of tourism </w:t>
      </w:r>
      <w:r w:rsidR="007C6924" w:rsidRPr="0097450E">
        <w:rPr>
          <w:color w:val="000000" w:themeColor="text1"/>
        </w:rPr>
        <w:t>provides</w:t>
      </w:r>
      <w:r w:rsidRPr="0097450E">
        <w:rPr>
          <w:color w:val="000000" w:themeColor="text1"/>
        </w:rPr>
        <w:t xml:space="preserve"> opportunities for business growth, while technological advancement in digital health and food safety could enhance service quality of the hotel. The SOAR analysis has underscored the hotel’s strong brand reputation and diverse pricing strategies as key strengths; however, the recent food safety concerns have negatively impacted guest satisfaction. Besides, the opportunities exist in expanding the eco-friendly practices and improving leadership ethics to restore credibility. Apart from that, TOWS analysis has suggested that leveraging technological innovations and sustainability are valuable approaches to address weaknesses such as inadequate hygiene controls. </w:t>
      </w:r>
    </w:p>
    <w:p w14:paraId="2495D191" w14:textId="77777777" w:rsidR="007C2D89" w:rsidRPr="0097450E" w:rsidRDefault="005B7945">
      <w:pPr>
        <w:pStyle w:val="Heading2"/>
        <w:rPr>
          <w:color w:val="000000" w:themeColor="text1"/>
        </w:rPr>
      </w:pPr>
      <w:bookmarkStart w:id="6" w:name="_Toc190524989"/>
      <w:r w:rsidRPr="0097450E">
        <w:rPr>
          <w:color w:val="000000" w:themeColor="text1"/>
        </w:rPr>
        <w:t>1.4 Recommendations</w:t>
      </w:r>
      <w:bookmarkEnd w:id="6"/>
    </w:p>
    <w:p w14:paraId="229560D9" w14:textId="77777777" w:rsidR="007C2D89" w:rsidRPr="0097450E" w:rsidRDefault="005B7945">
      <w:pPr>
        <w:rPr>
          <w:color w:val="000000" w:themeColor="text1"/>
        </w:rPr>
      </w:pPr>
      <w:r w:rsidRPr="0097450E">
        <w:rPr>
          <w:color w:val="000000" w:themeColor="text1"/>
        </w:rPr>
        <w:t xml:space="preserve">The report has specified that it is necessary for TUI Blue </w:t>
      </w:r>
      <w:proofErr w:type="spellStart"/>
      <w:r w:rsidRPr="0097450E">
        <w:rPr>
          <w:color w:val="000000" w:themeColor="text1"/>
        </w:rPr>
        <w:t>Sensatori</w:t>
      </w:r>
      <w:proofErr w:type="spellEnd"/>
      <w:r w:rsidRPr="0097450E">
        <w:rPr>
          <w:color w:val="000000" w:themeColor="text1"/>
        </w:rPr>
        <w:t xml:space="preserve"> Atlantica Aphrodite Hills Hotel to improve the overall efficiency of the company while maintaining hygiene practices. TUI Blue </w:t>
      </w:r>
      <w:proofErr w:type="spellStart"/>
      <w:r w:rsidRPr="0097450E">
        <w:rPr>
          <w:color w:val="000000" w:themeColor="text1"/>
        </w:rPr>
        <w:t>Sensatori</w:t>
      </w:r>
      <w:proofErr w:type="spellEnd"/>
      <w:r w:rsidRPr="0097450E">
        <w:rPr>
          <w:color w:val="000000" w:themeColor="text1"/>
        </w:rPr>
        <w:t xml:space="preserve"> Atlantica Aphrodite Hills Hotel needs to adopt effective hygiene and food safety measures to ensure the safety of its customers. The organisation needs to consider the Hazard Analysis and Critical Control Points (HACCP) framework </w:t>
      </w:r>
      <w:proofErr w:type="gramStart"/>
      <w:r w:rsidRPr="0097450E">
        <w:rPr>
          <w:color w:val="000000" w:themeColor="text1"/>
        </w:rPr>
        <w:t>in order to</w:t>
      </w:r>
      <w:proofErr w:type="gramEnd"/>
      <w:r w:rsidRPr="0097450E">
        <w:rPr>
          <w:color w:val="000000" w:themeColor="text1"/>
        </w:rPr>
        <w:t xml:space="preserve"> become globally recognised in the food sector. It is also required that the hotel can develop a customer-centric approach to improve its brand recognition in the market. The report has highlighted that the hotel needs to make essential improvements in its cooking practices like using fresh raw materials. Providing training facilities for the upskilling workforce is also needed as it can increase the productivity of the employees. Improvement in the supply chain management of TUI Blue </w:t>
      </w:r>
      <w:proofErr w:type="spellStart"/>
      <w:r w:rsidRPr="0097450E">
        <w:rPr>
          <w:color w:val="000000" w:themeColor="text1"/>
        </w:rPr>
        <w:t>Sensatori</w:t>
      </w:r>
      <w:proofErr w:type="spellEnd"/>
      <w:r w:rsidRPr="0097450E">
        <w:rPr>
          <w:color w:val="000000" w:themeColor="text1"/>
        </w:rPr>
        <w:t xml:space="preserve"> Atlantica Aphrodite Hills Hotel is needed </w:t>
      </w:r>
      <w:proofErr w:type="gramStart"/>
      <w:r w:rsidRPr="0097450E">
        <w:rPr>
          <w:color w:val="000000" w:themeColor="text1"/>
        </w:rPr>
        <w:t>in order to</w:t>
      </w:r>
      <w:proofErr w:type="gramEnd"/>
      <w:r w:rsidRPr="0097450E">
        <w:rPr>
          <w:color w:val="000000" w:themeColor="text1"/>
        </w:rPr>
        <w:t xml:space="preserve"> ensure smooth functioning of the entire logistics of the hotel. </w:t>
      </w:r>
      <w:proofErr w:type="gramStart"/>
      <w:r w:rsidRPr="0097450E">
        <w:rPr>
          <w:color w:val="000000" w:themeColor="text1"/>
        </w:rPr>
        <w:t>In order to</w:t>
      </w:r>
      <w:proofErr w:type="gramEnd"/>
      <w:r w:rsidRPr="0097450E">
        <w:rPr>
          <w:color w:val="000000" w:themeColor="text1"/>
        </w:rPr>
        <w:t xml:space="preserve"> obtain so, the hotel is required to ensure an effective warehouse optimisation process. The report has also identified that TUI Blue </w:t>
      </w:r>
      <w:proofErr w:type="spellStart"/>
      <w:r w:rsidRPr="0097450E">
        <w:rPr>
          <w:color w:val="000000" w:themeColor="text1"/>
        </w:rPr>
        <w:t>Sensatori</w:t>
      </w:r>
      <w:proofErr w:type="spellEnd"/>
      <w:r w:rsidRPr="0097450E">
        <w:rPr>
          <w:color w:val="000000" w:themeColor="text1"/>
        </w:rPr>
        <w:t xml:space="preserve"> Atlantica Aphrodite Hills Hotel needs to develop an effective crisis communication plan. For example, effective collaboration, participation and communication among employees needs to be encouraged by the hotel to obtain the above requirement.</w:t>
      </w:r>
    </w:p>
    <w:p w14:paraId="57B12F03" w14:textId="77777777" w:rsidR="007C2D89" w:rsidRPr="0097450E" w:rsidRDefault="005B7945">
      <w:pPr>
        <w:pStyle w:val="Heading2"/>
        <w:rPr>
          <w:color w:val="000000" w:themeColor="text1"/>
        </w:rPr>
      </w:pPr>
      <w:bookmarkStart w:id="7" w:name="_Toc190524990"/>
      <w:r w:rsidRPr="0097450E">
        <w:rPr>
          <w:color w:val="000000" w:themeColor="text1"/>
        </w:rPr>
        <w:t>1.5 Conclusion</w:t>
      </w:r>
      <w:bookmarkEnd w:id="7"/>
      <w:r w:rsidRPr="0097450E">
        <w:rPr>
          <w:color w:val="000000" w:themeColor="text1"/>
        </w:rPr>
        <w:t xml:space="preserve"> </w:t>
      </w:r>
    </w:p>
    <w:p w14:paraId="4365592F" w14:textId="77777777" w:rsidR="007C2D89" w:rsidRPr="0097450E" w:rsidRDefault="005B7945">
      <w:pPr>
        <w:rPr>
          <w:color w:val="000000" w:themeColor="text1"/>
        </w:rPr>
      </w:pPr>
      <w:r w:rsidRPr="0097450E">
        <w:rPr>
          <w:color w:val="000000" w:themeColor="text1"/>
        </w:rPr>
        <w:t xml:space="preserve">The consultancy report concludes that TUI Blue </w:t>
      </w:r>
      <w:proofErr w:type="spellStart"/>
      <w:r w:rsidRPr="0097450E">
        <w:rPr>
          <w:color w:val="000000" w:themeColor="text1"/>
        </w:rPr>
        <w:t>Sensatori</w:t>
      </w:r>
      <w:proofErr w:type="spellEnd"/>
      <w:r w:rsidRPr="0097450E">
        <w:rPr>
          <w:color w:val="000000" w:themeColor="text1"/>
        </w:rPr>
        <w:t xml:space="preserve"> Atlantica Aphrodite Hills Hotel faces significant issues due to hygiene and food safety issues that lead to reputational damage. Besides, the </w:t>
      </w:r>
      <w:r w:rsidR="007C6924" w:rsidRPr="0097450E">
        <w:rPr>
          <w:color w:val="000000" w:themeColor="text1"/>
        </w:rPr>
        <w:t>analysis highlights the necessity of adopting structured frameworks such as STEEPLED, SOARS</w:t>
      </w:r>
      <w:r w:rsidRPr="0097450E">
        <w:rPr>
          <w:color w:val="000000" w:themeColor="text1"/>
        </w:rPr>
        <w:t xml:space="preserve"> and TOWS to identify weaknesses and develop strategic solutions. Key recommendations include adoption of the HACCP based food safety system, improving staff training to mitigate health risks. Along with that, the adoption of proactive customer centric reputation management strategies such as AI powered sentiment analysis and crisis response measures is crucial for restoring consumer trust. </w:t>
      </w:r>
      <w:r w:rsidRPr="0097450E">
        <w:rPr>
          <w:color w:val="000000" w:themeColor="text1"/>
        </w:rPr>
        <w:lastRenderedPageBreak/>
        <w:t xml:space="preserve">Apart from that, the hotel can enhance its operational efficiency and regain its competitive position in Cyprus luxury hospitality sector through following sustainable sourcing and ethical leadership.  </w:t>
      </w:r>
    </w:p>
    <w:p w14:paraId="221B4AC6" w14:textId="77777777" w:rsidR="007C2D89" w:rsidRPr="0097450E" w:rsidRDefault="005B7945">
      <w:pPr>
        <w:pStyle w:val="Heading1"/>
        <w:rPr>
          <w:color w:val="000000" w:themeColor="text1"/>
        </w:rPr>
      </w:pPr>
      <w:bookmarkStart w:id="8" w:name="_Toc190524991"/>
      <w:r w:rsidRPr="0097450E">
        <w:rPr>
          <w:color w:val="000000" w:themeColor="text1"/>
        </w:rPr>
        <w:t>2. Introduction</w:t>
      </w:r>
      <w:bookmarkEnd w:id="8"/>
      <w:r w:rsidRPr="0097450E">
        <w:rPr>
          <w:color w:val="000000" w:themeColor="text1"/>
        </w:rPr>
        <w:t xml:space="preserve"> </w:t>
      </w:r>
    </w:p>
    <w:p w14:paraId="0C105A96" w14:textId="77777777" w:rsidR="007C2D89" w:rsidRPr="0097450E" w:rsidRDefault="005B7945">
      <w:pPr>
        <w:pStyle w:val="Heading2"/>
        <w:rPr>
          <w:color w:val="000000" w:themeColor="text1"/>
        </w:rPr>
      </w:pPr>
      <w:bookmarkStart w:id="9" w:name="_Toc190524992"/>
      <w:r w:rsidRPr="0097450E">
        <w:rPr>
          <w:color w:val="000000" w:themeColor="text1"/>
        </w:rPr>
        <w:t>2.1 Brief background of the Hotel, age, location, room size</w:t>
      </w:r>
      <w:bookmarkEnd w:id="9"/>
    </w:p>
    <w:p w14:paraId="6A6FD8FF" w14:textId="7E5F0EE1" w:rsidR="007C2D89" w:rsidRPr="0097450E" w:rsidRDefault="005B7945">
      <w:pPr>
        <w:rPr>
          <w:color w:val="000000" w:themeColor="text1"/>
        </w:rPr>
      </w:pPr>
      <w:r w:rsidRPr="0097450E">
        <w:rPr>
          <w:color w:val="000000" w:themeColor="text1"/>
        </w:rPr>
        <w:t xml:space="preserve">TUI Blue </w:t>
      </w:r>
      <w:proofErr w:type="spellStart"/>
      <w:r w:rsidRPr="0097450E">
        <w:rPr>
          <w:color w:val="000000" w:themeColor="text1"/>
        </w:rPr>
        <w:t>Sensatori</w:t>
      </w:r>
      <w:proofErr w:type="spellEnd"/>
      <w:r w:rsidRPr="0097450E">
        <w:rPr>
          <w:color w:val="000000" w:themeColor="text1"/>
        </w:rPr>
        <w:t xml:space="preserve"> Atlantica Aphrodite Hills Hotel is well-known as a luxurious five-star resort which </w:t>
      </w:r>
      <w:r w:rsidR="00687F36" w:rsidRPr="0097450E">
        <w:rPr>
          <w:color w:val="000000" w:themeColor="text1"/>
        </w:rPr>
        <w:t>is in</w:t>
      </w:r>
      <w:r w:rsidRPr="0097450E">
        <w:rPr>
          <w:color w:val="000000" w:themeColor="text1"/>
        </w:rPr>
        <w:t xml:space="preserve"> </w:t>
      </w:r>
      <w:proofErr w:type="spellStart"/>
      <w:r w:rsidRPr="0097450E">
        <w:rPr>
          <w:color w:val="000000" w:themeColor="text1"/>
        </w:rPr>
        <w:t>Kouklia</w:t>
      </w:r>
      <w:proofErr w:type="spellEnd"/>
      <w:r w:rsidRPr="0097450E">
        <w:rPr>
          <w:color w:val="000000" w:themeColor="text1"/>
        </w:rPr>
        <w:t xml:space="preserve">, Cyprus. The hotel </w:t>
      </w:r>
      <w:r w:rsidR="00687F36" w:rsidRPr="0097450E">
        <w:rPr>
          <w:color w:val="000000" w:themeColor="text1"/>
        </w:rPr>
        <w:t>is</w:t>
      </w:r>
      <w:r w:rsidRPr="0097450E">
        <w:rPr>
          <w:color w:val="000000" w:themeColor="text1"/>
        </w:rPr>
        <w:t xml:space="preserve"> the part of the renowned TUI Blue </w:t>
      </w:r>
      <w:proofErr w:type="spellStart"/>
      <w:r w:rsidRPr="0097450E">
        <w:rPr>
          <w:color w:val="000000" w:themeColor="text1"/>
        </w:rPr>
        <w:t>Sensatori</w:t>
      </w:r>
      <w:proofErr w:type="spellEnd"/>
      <w:r w:rsidRPr="0097450E">
        <w:rPr>
          <w:color w:val="000000" w:themeColor="text1"/>
        </w:rPr>
        <w:t xml:space="preserve"> Brand which focuses on upscaling travellers, offering premium services and all the inclusive experiences (Tui, 2025). The hotel is mainly situated in Cyprus and positioned itself as a prime destination for both leisure and event-based tourism that particularly attracts the wedding parties, business travellers and holidaymakers. Moreover, the hotel consists of around 290 rooms and suites, that are mainly designed for providing a blend of comfort and elegance (</w:t>
      </w:r>
      <w:proofErr w:type="spellStart"/>
      <w:r w:rsidRPr="0097450E">
        <w:rPr>
          <w:color w:val="000000" w:themeColor="text1"/>
        </w:rPr>
        <w:t>Firstchoice</w:t>
      </w:r>
      <w:proofErr w:type="spellEnd"/>
      <w:r w:rsidRPr="0097450E">
        <w:rPr>
          <w:color w:val="000000" w:themeColor="text1"/>
        </w:rPr>
        <w:t xml:space="preserve">, 2024). The hotel has a wide range of deluxe rooms and premium suites such as private pools and garden spaces that attracts or fulfils the needs of high-end guests. The hotel was established in 2015 with key features such as multiple fine-dining restaurants that offer international as well as Mediterranean cuisine, a full-service spa and a world-class golf course (Facebook, 2024). As a major player in the Cyprus hospitality industry, the hotel contributes significantly to the region's tourism sector. However, the hotel has recently experienced serious issues related to hygiene and food safety control that raises concerns about its operational standards and management.   </w:t>
      </w:r>
    </w:p>
    <w:p w14:paraId="5FE4AACB" w14:textId="77777777" w:rsidR="007C2D89" w:rsidRPr="0097450E" w:rsidRDefault="005B7945">
      <w:pPr>
        <w:rPr>
          <w:color w:val="000000" w:themeColor="text1"/>
        </w:rPr>
      </w:pPr>
      <w:r w:rsidRPr="0097450E">
        <w:rPr>
          <w:noProof/>
          <w:color w:val="000000" w:themeColor="text1"/>
          <w:lang w:val="en-US"/>
        </w:rPr>
        <w:drawing>
          <wp:inline distT="114300" distB="114300" distL="114300" distR="114300" wp14:anchorId="0DC5C994" wp14:editId="77D2FA9E">
            <wp:extent cx="5943600" cy="3225800"/>
            <wp:effectExtent l="25400" t="25400" r="25400" b="25400"/>
            <wp:docPr id="112598477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3225800"/>
                    </a:xfrm>
                    <a:prstGeom prst="rect">
                      <a:avLst/>
                    </a:prstGeom>
                    <a:ln w="25400">
                      <a:solidFill>
                        <a:srgbClr val="000000"/>
                      </a:solidFill>
                      <a:prstDash val="solid"/>
                    </a:ln>
                  </pic:spPr>
                </pic:pic>
              </a:graphicData>
            </a:graphic>
          </wp:inline>
        </w:drawing>
      </w:r>
    </w:p>
    <w:p w14:paraId="627906C2" w14:textId="77777777" w:rsidR="007C2D89" w:rsidRPr="0097450E" w:rsidRDefault="005B7945">
      <w:pPr>
        <w:jc w:val="center"/>
        <w:rPr>
          <w:b/>
          <w:color w:val="000000" w:themeColor="text1"/>
        </w:rPr>
      </w:pPr>
      <w:r w:rsidRPr="0097450E">
        <w:rPr>
          <w:b/>
          <w:color w:val="000000" w:themeColor="text1"/>
        </w:rPr>
        <w:t xml:space="preserve">Figure 1: TUI Blue </w:t>
      </w:r>
      <w:proofErr w:type="spellStart"/>
      <w:r w:rsidRPr="0097450E">
        <w:rPr>
          <w:b/>
          <w:color w:val="000000" w:themeColor="text1"/>
        </w:rPr>
        <w:t>Sensatori</w:t>
      </w:r>
      <w:proofErr w:type="spellEnd"/>
      <w:r w:rsidRPr="0097450E">
        <w:rPr>
          <w:b/>
          <w:color w:val="000000" w:themeColor="text1"/>
        </w:rPr>
        <w:t xml:space="preserve"> Atlantica Aphrodite Hills Hotel view </w:t>
      </w:r>
    </w:p>
    <w:p w14:paraId="58053896" w14:textId="77777777" w:rsidR="007C2D89" w:rsidRPr="0097450E" w:rsidRDefault="005B7945">
      <w:pPr>
        <w:jc w:val="center"/>
        <w:rPr>
          <w:color w:val="000000" w:themeColor="text1"/>
        </w:rPr>
      </w:pPr>
      <w:r w:rsidRPr="0097450E">
        <w:rPr>
          <w:color w:val="000000" w:themeColor="text1"/>
        </w:rPr>
        <w:t>(Source: Tui, 2025)</w:t>
      </w:r>
    </w:p>
    <w:p w14:paraId="5B58B2D9" w14:textId="77777777" w:rsidR="007C2D89" w:rsidRPr="0097450E" w:rsidRDefault="005B7945">
      <w:pPr>
        <w:pStyle w:val="Heading2"/>
        <w:rPr>
          <w:color w:val="000000" w:themeColor="text1"/>
        </w:rPr>
      </w:pPr>
      <w:bookmarkStart w:id="10" w:name="_heading=h.b6ztll99y100" w:colFirst="0" w:colLast="0"/>
      <w:bookmarkStart w:id="11" w:name="_Toc190524993"/>
      <w:bookmarkEnd w:id="10"/>
      <w:r w:rsidRPr="0097450E">
        <w:rPr>
          <w:color w:val="000000" w:themeColor="text1"/>
        </w:rPr>
        <w:lastRenderedPageBreak/>
        <w:t>2.2 Brief background of the Consultancy Firm</w:t>
      </w:r>
      <w:bookmarkEnd w:id="11"/>
    </w:p>
    <w:p w14:paraId="74D21F4C" w14:textId="77777777" w:rsidR="007C2D89" w:rsidRPr="0097450E" w:rsidRDefault="005B7945">
      <w:pPr>
        <w:rPr>
          <w:color w:val="000000" w:themeColor="text1"/>
        </w:rPr>
      </w:pPr>
      <w:r w:rsidRPr="0097450E">
        <w:rPr>
          <w:color w:val="000000" w:themeColor="text1"/>
        </w:rPr>
        <w:t xml:space="preserve">The Service Sense is recognised as a reputed consultancy firm that aims to provide a welcoming and comfortable experience for guests by managing various aspects such as food and beverage services, customer interaction and hospitality establishment. The company has a mission to ensure a positive and memorable stay for clients across resorts, hotel by delivering exceptional customer service in the hospitality industry. Service Sense has been considered as a consultancy firm to reflect on the issue of food hygiene maintenance and food quality that faced by TUI Blue </w:t>
      </w:r>
      <w:proofErr w:type="spellStart"/>
      <w:r w:rsidRPr="0097450E">
        <w:rPr>
          <w:color w:val="000000" w:themeColor="text1"/>
        </w:rPr>
        <w:t>Sensatori</w:t>
      </w:r>
      <w:proofErr w:type="spellEnd"/>
      <w:r w:rsidRPr="0097450E">
        <w:rPr>
          <w:color w:val="000000" w:themeColor="text1"/>
        </w:rPr>
        <w:t xml:space="preserve"> Atlantica Aphrodite Hills Hotel in Cyprus.  </w:t>
      </w:r>
    </w:p>
    <w:p w14:paraId="3C07991A" w14:textId="77777777" w:rsidR="007C2D89" w:rsidRPr="0097450E" w:rsidRDefault="005B7945">
      <w:pPr>
        <w:pStyle w:val="Heading2"/>
        <w:rPr>
          <w:color w:val="000000" w:themeColor="text1"/>
        </w:rPr>
      </w:pPr>
      <w:bookmarkStart w:id="12" w:name="_Toc190524994"/>
      <w:r w:rsidRPr="0097450E">
        <w:rPr>
          <w:color w:val="000000" w:themeColor="text1"/>
        </w:rPr>
        <w:t>2.3 Issues or problems faced by the Hotel in Cyprus</w:t>
      </w:r>
      <w:bookmarkEnd w:id="12"/>
    </w:p>
    <w:p w14:paraId="0A8942E8" w14:textId="77777777" w:rsidR="007C2D89" w:rsidRPr="0097450E" w:rsidRDefault="005B7945">
      <w:pPr>
        <w:rPr>
          <w:color w:val="000000" w:themeColor="text1"/>
        </w:rPr>
      </w:pPr>
      <w:r w:rsidRPr="0097450E">
        <w:rPr>
          <w:color w:val="000000" w:themeColor="text1"/>
        </w:rPr>
        <w:t xml:space="preserve">Currently, TUI Blue </w:t>
      </w:r>
      <w:proofErr w:type="spellStart"/>
      <w:r w:rsidRPr="0097450E">
        <w:rPr>
          <w:color w:val="000000" w:themeColor="text1"/>
        </w:rPr>
        <w:t>Sensatori</w:t>
      </w:r>
      <w:proofErr w:type="spellEnd"/>
      <w:r w:rsidRPr="0097450E">
        <w:rPr>
          <w:color w:val="000000" w:themeColor="text1"/>
        </w:rPr>
        <w:t xml:space="preserve"> Atlantica Aphrodite Hills Hotel has suffered from the inadequate hygiene practices, particularly in relation to food safety. As evidence, nearly 24% of guests have mentioned that they experienced the symptoms of diarrhoea, vomiting and fevers after staying at the hotel (</w:t>
      </w:r>
      <w:proofErr w:type="spellStart"/>
      <w:r w:rsidRPr="0097450E">
        <w:rPr>
          <w:color w:val="000000" w:themeColor="text1"/>
        </w:rPr>
        <w:t>Nypost</w:t>
      </w:r>
      <w:proofErr w:type="spellEnd"/>
      <w:r w:rsidRPr="0097450E">
        <w:rPr>
          <w:color w:val="000000" w:themeColor="text1"/>
        </w:rPr>
        <w:t xml:space="preserve">, 2024). Therefore, multiple guests who attend a wedding at TUI Blue </w:t>
      </w:r>
      <w:proofErr w:type="spellStart"/>
      <w:r w:rsidRPr="0097450E">
        <w:rPr>
          <w:color w:val="000000" w:themeColor="text1"/>
        </w:rPr>
        <w:t>Sensatori</w:t>
      </w:r>
      <w:proofErr w:type="spellEnd"/>
      <w:r w:rsidRPr="0097450E">
        <w:rPr>
          <w:color w:val="000000" w:themeColor="text1"/>
        </w:rPr>
        <w:t xml:space="preserve"> are suffering from gastric illness after consuming food at the venue. The key symptoms included severe vomiting, diarrhoea as well as stomach cramps that indicated a potential outbreak of food poisoning. It has happened due to preservation of left uncovered food at the buffet and after </w:t>
      </w:r>
      <w:proofErr w:type="gramStart"/>
      <w:r w:rsidRPr="0097450E">
        <w:rPr>
          <w:color w:val="000000" w:themeColor="text1"/>
        </w:rPr>
        <w:t>day by day</w:t>
      </w:r>
      <w:proofErr w:type="gramEnd"/>
      <w:r w:rsidRPr="0097450E">
        <w:rPr>
          <w:color w:val="000000" w:themeColor="text1"/>
        </w:rPr>
        <w:t xml:space="preserve"> dishes being served repeatedly this shows lack of personalised menu options. This has also happened because of the lack of maintenance as guests accused the hotel of servicing undercooked food and failing to maintain proper hygiene standards in food preparation (</w:t>
      </w:r>
      <w:proofErr w:type="spellStart"/>
      <w:r w:rsidRPr="0097450E">
        <w:rPr>
          <w:color w:val="000000" w:themeColor="text1"/>
        </w:rPr>
        <w:t>Nypost</w:t>
      </w:r>
      <w:proofErr w:type="spellEnd"/>
      <w:r w:rsidRPr="0097450E">
        <w:rPr>
          <w:color w:val="000000" w:themeColor="text1"/>
        </w:rPr>
        <w:t xml:space="preserve">, 2024). Apart from that, this issue has had severe reputational damage for the hotel as negative reviews have surfaced across online platforms such as Trustpilot, Google Reviews and TripAdvisor. As evidence, one of the visitors mentioned about the poor hygiene and food quality after visiting with his wife that leads to serious consequences for the hotel (Tripadvisor, 2024). Hence, it can be stated that guests have expressed dissatisfaction with lack of prompt responses from the hotel management regarding the health complaints. </w:t>
      </w:r>
    </w:p>
    <w:p w14:paraId="4ED86432" w14:textId="5BBBEB59" w:rsidR="007C2D89" w:rsidRPr="0097450E" w:rsidRDefault="005B7945">
      <w:pPr>
        <w:rPr>
          <w:color w:val="000000" w:themeColor="text1"/>
        </w:rPr>
      </w:pPr>
      <w:r w:rsidRPr="0097450E">
        <w:rPr>
          <w:color w:val="000000" w:themeColor="text1"/>
        </w:rPr>
        <w:t xml:space="preserve">The rise of competition in Cyprus’s luxury hotel industry has directly placed additional pressure on the hotel and on its management. As evidence, competitors such as “Columbia Beach Resort” and the “Four Seasons Limassol” have maintained hygiene standards through constant positive reviews that makes those hotels more attractive for high-end travellers (Tripadvisor, 2024). In this regard, the hotel requires an urgent and corrective </w:t>
      </w:r>
      <w:r w:rsidR="00E14106" w:rsidRPr="0097450E">
        <w:rPr>
          <w:color w:val="000000" w:themeColor="text1"/>
        </w:rPr>
        <w:t>action;</w:t>
      </w:r>
      <w:r w:rsidRPr="0097450E">
        <w:rPr>
          <w:color w:val="000000" w:themeColor="text1"/>
        </w:rPr>
        <w:t xml:space="preserve"> </w:t>
      </w:r>
      <w:r w:rsidR="00687F36" w:rsidRPr="0097450E">
        <w:rPr>
          <w:color w:val="000000" w:themeColor="text1"/>
        </w:rPr>
        <w:t>otherwise,</w:t>
      </w:r>
      <w:r w:rsidRPr="0097450E">
        <w:rPr>
          <w:color w:val="000000" w:themeColor="text1"/>
        </w:rPr>
        <w:t xml:space="preserve"> it will lose its market shares, particularly among international guests.                   </w:t>
      </w:r>
    </w:p>
    <w:p w14:paraId="5E88A88E" w14:textId="77777777" w:rsidR="007C2D89" w:rsidRPr="0097450E" w:rsidRDefault="005B7945">
      <w:pPr>
        <w:pStyle w:val="Heading2"/>
        <w:rPr>
          <w:color w:val="000000" w:themeColor="text1"/>
        </w:rPr>
      </w:pPr>
      <w:bookmarkStart w:id="13" w:name="_Toc190524995"/>
      <w:r w:rsidRPr="0097450E">
        <w:rPr>
          <w:color w:val="000000" w:themeColor="text1"/>
        </w:rPr>
        <w:lastRenderedPageBreak/>
        <w:t>2.4 Intention to use frameworks</w:t>
      </w:r>
      <w:bookmarkEnd w:id="13"/>
    </w:p>
    <w:p w14:paraId="3BB739FC" w14:textId="77777777" w:rsidR="007C2D89" w:rsidRPr="0097450E" w:rsidRDefault="005B7945">
      <w:pPr>
        <w:rPr>
          <w:color w:val="000000" w:themeColor="text1"/>
        </w:rPr>
      </w:pPr>
      <w:r w:rsidRPr="0097450E">
        <w:rPr>
          <w:color w:val="000000" w:themeColor="text1"/>
        </w:rPr>
        <w:t xml:space="preserve">The consultancy report has intended to incorporate structured business analytical frameworks such as STEEPLED, SOAR and TOWS analysis for identifying the operational hurdles of the hotel as well as recommend strategic improvements. The STEEPLED analysis has been applied towards examining the external environmental factors of Cyprus that affect the hotel such as regulatory, economic and technological aspects. Apart from that, the SOAR analysis has been contemplated </w:t>
      </w:r>
      <w:proofErr w:type="gramStart"/>
      <w:r w:rsidRPr="0097450E">
        <w:rPr>
          <w:color w:val="000000" w:themeColor="text1"/>
        </w:rPr>
        <w:t>in order to</w:t>
      </w:r>
      <w:proofErr w:type="gramEnd"/>
      <w:r w:rsidRPr="0097450E">
        <w:rPr>
          <w:color w:val="000000" w:themeColor="text1"/>
        </w:rPr>
        <w:t xml:space="preserve"> evaluate the hotel’s strengths and its opportunities for mitigating the consequences. Besides, TOWS matrix has been applied for developing actionable strategies to mitigate complexities faced by TUI Blue </w:t>
      </w:r>
      <w:proofErr w:type="spellStart"/>
      <w:r w:rsidRPr="0097450E">
        <w:rPr>
          <w:color w:val="000000" w:themeColor="text1"/>
        </w:rPr>
        <w:t>Sensatori</w:t>
      </w:r>
      <w:proofErr w:type="spellEnd"/>
      <w:r w:rsidRPr="0097450E">
        <w:rPr>
          <w:color w:val="000000" w:themeColor="text1"/>
        </w:rPr>
        <w:t xml:space="preserve"> Atlantica Aphrodite Hills Hotel in Cyprus. In terms of adopting these frameworks, the report can provide a data-driven approach to improve food safety as well as the guest’s satisfaction level to ensure long-term business growth. </w:t>
      </w:r>
    </w:p>
    <w:p w14:paraId="7F384FAF" w14:textId="77777777" w:rsidR="007C2D89" w:rsidRPr="0097450E" w:rsidRDefault="005B7945">
      <w:pPr>
        <w:pStyle w:val="Heading1"/>
        <w:rPr>
          <w:color w:val="000000" w:themeColor="text1"/>
        </w:rPr>
      </w:pPr>
      <w:bookmarkStart w:id="14" w:name="_Toc190524996"/>
      <w:r w:rsidRPr="0097450E">
        <w:rPr>
          <w:color w:val="000000" w:themeColor="text1"/>
        </w:rPr>
        <w:t>3. Analysis</w:t>
      </w:r>
      <w:bookmarkEnd w:id="14"/>
    </w:p>
    <w:p w14:paraId="2E55F64B" w14:textId="77777777" w:rsidR="007C2D89" w:rsidRPr="0097450E" w:rsidRDefault="005B7945">
      <w:pPr>
        <w:pStyle w:val="Heading2"/>
        <w:rPr>
          <w:color w:val="000000" w:themeColor="text1"/>
        </w:rPr>
      </w:pPr>
      <w:bookmarkStart w:id="15" w:name="_Toc190524997"/>
      <w:r w:rsidRPr="0097450E">
        <w:rPr>
          <w:color w:val="000000" w:themeColor="text1"/>
        </w:rPr>
        <w:t>3.1 STEEPLED Analysis</w:t>
      </w:r>
      <w:bookmarkEnd w:id="15"/>
    </w:p>
    <w:tbl>
      <w:tblPr>
        <w:tblStyle w:val="a"/>
        <w:tblW w:w="934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49"/>
        <w:gridCol w:w="4722"/>
        <w:gridCol w:w="2669"/>
      </w:tblGrid>
      <w:tr w:rsidR="0097450E" w:rsidRPr="0097450E" w14:paraId="7B82266D" w14:textId="77777777">
        <w:trPr>
          <w:cantSplit/>
          <w:tblHeader/>
          <w:jc w:val="center"/>
        </w:trPr>
        <w:tc>
          <w:tcPr>
            <w:tcW w:w="1949" w:type="dxa"/>
            <w:shd w:val="clear" w:color="auto" w:fill="E06666"/>
            <w:tcMar>
              <w:top w:w="100" w:type="dxa"/>
              <w:left w:w="100" w:type="dxa"/>
              <w:bottom w:w="100" w:type="dxa"/>
              <w:right w:w="100" w:type="dxa"/>
            </w:tcMar>
          </w:tcPr>
          <w:p w14:paraId="32D66FB1" w14:textId="77777777" w:rsidR="007C2D89" w:rsidRPr="0097450E" w:rsidRDefault="005B7945">
            <w:pPr>
              <w:widowControl w:val="0"/>
              <w:pBdr>
                <w:top w:val="nil"/>
                <w:left w:val="nil"/>
                <w:bottom w:val="nil"/>
                <w:right w:val="nil"/>
                <w:between w:val="nil"/>
              </w:pBdr>
              <w:jc w:val="center"/>
              <w:rPr>
                <w:b/>
                <w:color w:val="000000" w:themeColor="text1"/>
                <w:u w:val="single"/>
              </w:rPr>
            </w:pPr>
            <w:r w:rsidRPr="0097450E">
              <w:rPr>
                <w:b/>
                <w:color w:val="000000" w:themeColor="text1"/>
                <w:u w:val="single"/>
              </w:rPr>
              <w:t>Factor</w:t>
            </w:r>
          </w:p>
        </w:tc>
        <w:tc>
          <w:tcPr>
            <w:tcW w:w="4722" w:type="dxa"/>
            <w:shd w:val="clear" w:color="auto" w:fill="E06666"/>
            <w:tcMar>
              <w:top w:w="100" w:type="dxa"/>
              <w:left w:w="100" w:type="dxa"/>
              <w:bottom w:w="100" w:type="dxa"/>
              <w:right w:w="100" w:type="dxa"/>
            </w:tcMar>
          </w:tcPr>
          <w:p w14:paraId="6787A7F9" w14:textId="77777777" w:rsidR="007C2D89" w:rsidRPr="0097450E" w:rsidRDefault="005B7945">
            <w:pPr>
              <w:widowControl w:val="0"/>
              <w:pBdr>
                <w:top w:val="nil"/>
                <w:left w:val="nil"/>
                <w:bottom w:val="nil"/>
                <w:right w:val="nil"/>
                <w:between w:val="nil"/>
              </w:pBdr>
              <w:jc w:val="center"/>
              <w:rPr>
                <w:b/>
                <w:color w:val="000000" w:themeColor="text1"/>
                <w:u w:val="single"/>
              </w:rPr>
            </w:pPr>
            <w:r w:rsidRPr="0097450E">
              <w:rPr>
                <w:b/>
                <w:color w:val="000000" w:themeColor="text1"/>
                <w:u w:val="single"/>
              </w:rPr>
              <w:t>Description</w:t>
            </w:r>
          </w:p>
        </w:tc>
        <w:tc>
          <w:tcPr>
            <w:tcW w:w="2669" w:type="dxa"/>
            <w:shd w:val="clear" w:color="auto" w:fill="E06666"/>
            <w:tcMar>
              <w:top w:w="100" w:type="dxa"/>
              <w:left w:w="100" w:type="dxa"/>
              <w:bottom w:w="100" w:type="dxa"/>
              <w:right w:w="100" w:type="dxa"/>
            </w:tcMar>
          </w:tcPr>
          <w:p w14:paraId="5A43F105" w14:textId="77777777" w:rsidR="007C2D89" w:rsidRPr="0097450E" w:rsidRDefault="005B7945">
            <w:pPr>
              <w:widowControl w:val="0"/>
              <w:pBdr>
                <w:top w:val="nil"/>
                <w:left w:val="nil"/>
                <w:bottom w:val="nil"/>
                <w:right w:val="nil"/>
                <w:between w:val="nil"/>
              </w:pBdr>
              <w:jc w:val="center"/>
              <w:rPr>
                <w:b/>
                <w:color w:val="000000" w:themeColor="text1"/>
                <w:u w:val="single"/>
              </w:rPr>
            </w:pPr>
            <w:r w:rsidRPr="0097450E">
              <w:rPr>
                <w:b/>
                <w:color w:val="000000" w:themeColor="text1"/>
                <w:u w:val="single"/>
              </w:rPr>
              <w:t>Impact</w:t>
            </w:r>
          </w:p>
        </w:tc>
      </w:tr>
      <w:tr w:rsidR="0097450E" w:rsidRPr="0097450E" w14:paraId="6186A605" w14:textId="77777777">
        <w:trPr>
          <w:cantSplit/>
          <w:tblHeader/>
          <w:jc w:val="center"/>
        </w:trPr>
        <w:tc>
          <w:tcPr>
            <w:tcW w:w="1949" w:type="dxa"/>
            <w:shd w:val="clear" w:color="auto" w:fill="F4CCCC"/>
            <w:tcMar>
              <w:top w:w="100" w:type="dxa"/>
              <w:left w:w="100" w:type="dxa"/>
              <w:bottom w:w="100" w:type="dxa"/>
              <w:right w:w="100" w:type="dxa"/>
            </w:tcMar>
          </w:tcPr>
          <w:p w14:paraId="4B092D17" w14:textId="77777777" w:rsidR="007C2D89" w:rsidRPr="0097450E" w:rsidRDefault="005B7945">
            <w:pPr>
              <w:widowControl w:val="0"/>
              <w:pBdr>
                <w:top w:val="nil"/>
                <w:left w:val="nil"/>
                <w:bottom w:val="nil"/>
                <w:right w:val="nil"/>
                <w:between w:val="nil"/>
              </w:pBdr>
              <w:jc w:val="center"/>
              <w:rPr>
                <w:color w:val="000000" w:themeColor="text1"/>
              </w:rPr>
            </w:pPr>
            <w:r w:rsidRPr="0097450E">
              <w:rPr>
                <w:color w:val="000000" w:themeColor="text1"/>
              </w:rPr>
              <w:t xml:space="preserve">Social </w:t>
            </w:r>
          </w:p>
        </w:tc>
        <w:tc>
          <w:tcPr>
            <w:tcW w:w="4722" w:type="dxa"/>
            <w:shd w:val="clear" w:color="auto" w:fill="FCE5CD"/>
            <w:tcMar>
              <w:top w:w="100" w:type="dxa"/>
              <w:left w:w="100" w:type="dxa"/>
              <w:bottom w:w="100" w:type="dxa"/>
              <w:right w:w="100" w:type="dxa"/>
            </w:tcMar>
          </w:tcPr>
          <w:p w14:paraId="3A13B12F" w14:textId="77777777" w:rsidR="007C2D89" w:rsidRPr="0097450E" w:rsidRDefault="005B7945">
            <w:pPr>
              <w:widowControl w:val="0"/>
              <w:numPr>
                <w:ilvl w:val="0"/>
                <w:numId w:val="1"/>
              </w:numPr>
              <w:pBdr>
                <w:top w:val="nil"/>
                <w:left w:val="nil"/>
                <w:bottom w:val="nil"/>
                <w:right w:val="nil"/>
                <w:between w:val="nil"/>
              </w:pBdr>
              <w:ind w:hanging="360"/>
              <w:rPr>
                <w:color w:val="000000" w:themeColor="text1"/>
              </w:rPr>
            </w:pPr>
            <w:r w:rsidRPr="0097450E">
              <w:rPr>
                <w:color w:val="000000" w:themeColor="text1"/>
              </w:rPr>
              <w:t>The consumers of Cyprus are increasingly aware about the ethically and locally sourced food (Statista, 2025a). This indicates their consciousness for the health and environmental impact of food production.</w:t>
            </w:r>
          </w:p>
          <w:p w14:paraId="20812C25" w14:textId="77777777" w:rsidR="007C2D89" w:rsidRPr="0097450E" w:rsidRDefault="005B7945">
            <w:pPr>
              <w:widowControl w:val="0"/>
              <w:numPr>
                <w:ilvl w:val="0"/>
                <w:numId w:val="1"/>
              </w:numPr>
              <w:pBdr>
                <w:top w:val="nil"/>
                <w:left w:val="nil"/>
                <w:bottom w:val="nil"/>
                <w:right w:val="nil"/>
                <w:between w:val="nil"/>
              </w:pBdr>
              <w:ind w:hanging="360"/>
              <w:rPr>
                <w:color w:val="000000" w:themeColor="text1"/>
              </w:rPr>
            </w:pPr>
            <w:r w:rsidRPr="0097450E">
              <w:rPr>
                <w:color w:val="000000" w:themeColor="text1"/>
              </w:rPr>
              <w:t xml:space="preserve">The total population in Cyprus has the basic access to sanitation amounting to 99.39% as of 2025 (Statista, 2025b). </w:t>
            </w:r>
          </w:p>
        </w:tc>
        <w:tc>
          <w:tcPr>
            <w:tcW w:w="2669" w:type="dxa"/>
            <w:shd w:val="clear" w:color="auto" w:fill="FCE5CD"/>
            <w:tcMar>
              <w:top w:w="100" w:type="dxa"/>
              <w:left w:w="100" w:type="dxa"/>
              <w:bottom w:w="100" w:type="dxa"/>
              <w:right w:w="100" w:type="dxa"/>
            </w:tcMar>
          </w:tcPr>
          <w:p w14:paraId="168759A4" w14:textId="77777777" w:rsidR="007C2D89" w:rsidRPr="0097450E" w:rsidRDefault="005B7945">
            <w:pPr>
              <w:widowControl w:val="0"/>
              <w:pBdr>
                <w:top w:val="nil"/>
                <w:left w:val="nil"/>
                <w:bottom w:val="nil"/>
                <w:right w:val="nil"/>
                <w:between w:val="nil"/>
              </w:pBdr>
              <w:rPr>
                <w:color w:val="000000" w:themeColor="text1"/>
              </w:rPr>
            </w:pPr>
            <w:r w:rsidRPr="0097450E">
              <w:rPr>
                <w:color w:val="000000" w:themeColor="text1"/>
              </w:rPr>
              <w:t xml:space="preserve">The increasing awareness and access to health and hygiene facilities can be a significant opportunity. However, the failure to meet the safety standards can create negative experiences for guests impacting the reputation of the hotel. </w:t>
            </w:r>
          </w:p>
        </w:tc>
      </w:tr>
      <w:tr w:rsidR="0097450E" w:rsidRPr="0097450E" w14:paraId="3E397886" w14:textId="77777777">
        <w:trPr>
          <w:cantSplit/>
          <w:tblHeader/>
          <w:jc w:val="center"/>
        </w:trPr>
        <w:tc>
          <w:tcPr>
            <w:tcW w:w="1949" w:type="dxa"/>
            <w:shd w:val="clear" w:color="auto" w:fill="F4CCCC"/>
            <w:tcMar>
              <w:top w:w="100" w:type="dxa"/>
              <w:left w:w="100" w:type="dxa"/>
              <w:bottom w:w="100" w:type="dxa"/>
              <w:right w:w="100" w:type="dxa"/>
            </w:tcMar>
          </w:tcPr>
          <w:p w14:paraId="059BE590" w14:textId="77777777" w:rsidR="007C2D89" w:rsidRPr="0097450E" w:rsidRDefault="005B7945">
            <w:pPr>
              <w:widowControl w:val="0"/>
              <w:pBdr>
                <w:top w:val="nil"/>
                <w:left w:val="nil"/>
                <w:bottom w:val="nil"/>
                <w:right w:val="nil"/>
                <w:between w:val="nil"/>
              </w:pBdr>
              <w:jc w:val="center"/>
              <w:rPr>
                <w:color w:val="000000" w:themeColor="text1"/>
              </w:rPr>
            </w:pPr>
            <w:r w:rsidRPr="0097450E">
              <w:rPr>
                <w:color w:val="000000" w:themeColor="text1"/>
              </w:rPr>
              <w:lastRenderedPageBreak/>
              <w:t>Technological</w:t>
            </w:r>
          </w:p>
        </w:tc>
        <w:tc>
          <w:tcPr>
            <w:tcW w:w="4722" w:type="dxa"/>
            <w:shd w:val="clear" w:color="auto" w:fill="FCE5CD"/>
            <w:tcMar>
              <w:top w:w="100" w:type="dxa"/>
              <w:left w:w="100" w:type="dxa"/>
              <w:bottom w:w="100" w:type="dxa"/>
              <w:right w:w="100" w:type="dxa"/>
            </w:tcMar>
          </w:tcPr>
          <w:p w14:paraId="48C26D53" w14:textId="77777777" w:rsidR="007C2D89" w:rsidRPr="0097450E" w:rsidRDefault="005B7945">
            <w:pPr>
              <w:widowControl w:val="0"/>
              <w:numPr>
                <w:ilvl w:val="0"/>
                <w:numId w:val="6"/>
              </w:numPr>
              <w:pBdr>
                <w:top w:val="nil"/>
                <w:left w:val="nil"/>
                <w:bottom w:val="nil"/>
                <w:right w:val="nil"/>
                <w:between w:val="nil"/>
              </w:pBdr>
              <w:ind w:hanging="360"/>
              <w:rPr>
                <w:color w:val="000000" w:themeColor="text1"/>
              </w:rPr>
            </w:pPr>
            <w:r w:rsidRPr="0097450E">
              <w:rPr>
                <w:color w:val="000000" w:themeColor="text1"/>
              </w:rPr>
              <w:t xml:space="preserve">The food market of Cyprus is expected to reach a market volume of 2694 US dollars by 2025 (Statista, 2025c). The increasing market volume creates opportunities for significant food technologies. </w:t>
            </w:r>
          </w:p>
          <w:p w14:paraId="65E8E2D7" w14:textId="77777777" w:rsidR="007C2D89" w:rsidRPr="0097450E" w:rsidRDefault="005B7945">
            <w:pPr>
              <w:widowControl w:val="0"/>
              <w:numPr>
                <w:ilvl w:val="0"/>
                <w:numId w:val="6"/>
              </w:numPr>
              <w:pBdr>
                <w:top w:val="nil"/>
                <w:left w:val="nil"/>
                <w:bottom w:val="nil"/>
                <w:right w:val="nil"/>
                <w:between w:val="nil"/>
              </w:pBdr>
              <w:ind w:hanging="360"/>
              <w:rPr>
                <w:color w:val="000000" w:themeColor="text1"/>
              </w:rPr>
            </w:pPr>
            <w:r w:rsidRPr="0097450E">
              <w:rPr>
                <w:color w:val="000000" w:themeColor="text1"/>
              </w:rPr>
              <w:t xml:space="preserve">The digital health market of Cyprus is expected to grow at the rate of 8.21% and reach a market volume of 70.18 million US dollars by the end of 2029 (Statista, 2025d). This indicates the increase in technological food and health management systems. </w:t>
            </w:r>
          </w:p>
        </w:tc>
        <w:tc>
          <w:tcPr>
            <w:tcW w:w="2669" w:type="dxa"/>
            <w:shd w:val="clear" w:color="auto" w:fill="FCE5CD"/>
            <w:tcMar>
              <w:top w:w="100" w:type="dxa"/>
              <w:left w:w="100" w:type="dxa"/>
              <w:bottom w:w="100" w:type="dxa"/>
              <w:right w:w="100" w:type="dxa"/>
            </w:tcMar>
          </w:tcPr>
          <w:p w14:paraId="32533C35" w14:textId="77777777" w:rsidR="007C2D89" w:rsidRPr="0097450E" w:rsidRDefault="005B7945">
            <w:pPr>
              <w:widowControl w:val="0"/>
              <w:pBdr>
                <w:top w:val="nil"/>
                <w:left w:val="nil"/>
                <w:bottom w:val="nil"/>
                <w:right w:val="nil"/>
                <w:between w:val="nil"/>
              </w:pBdr>
              <w:rPr>
                <w:color w:val="000000" w:themeColor="text1"/>
              </w:rPr>
            </w:pPr>
            <w:r w:rsidRPr="0097450E">
              <w:rPr>
                <w:color w:val="000000" w:themeColor="text1"/>
              </w:rPr>
              <w:t xml:space="preserve">The technological advancements of the country create significant opportunities for the hotel to implement advanced food and health technologies showcasing their commitment towards the safety and health of the customers. </w:t>
            </w:r>
          </w:p>
        </w:tc>
      </w:tr>
      <w:tr w:rsidR="0097450E" w:rsidRPr="0097450E" w14:paraId="2AF7D479" w14:textId="77777777">
        <w:trPr>
          <w:cantSplit/>
          <w:tblHeader/>
          <w:jc w:val="center"/>
        </w:trPr>
        <w:tc>
          <w:tcPr>
            <w:tcW w:w="1949" w:type="dxa"/>
            <w:shd w:val="clear" w:color="auto" w:fill="F4CCCC"/>
            <w:tcMar>
              <w:top w:w="100" w:type="dxa"/>
              <w:left w:w="100" w:type="dxa"/>
              <w:bottom w:w="100" w:type="dxa"/>
              <w:right w:w="100" w:type="dxa"/>
            </w:tcMar>
          </w:tcPr>
          <w:p w14:paraId="3DD17A28" w14:textId="77777777" w:rsidR="007C2D89" w:rsidRPr="0097450E" w:rsidRDefault="005B7945">
            <w:pPr>
              <w:widowControl w:val="0"/>
              <w:pBdr>
                <w:top w:val="nil"/>
                <w:left w:val="nil"/>
                <w:bottom w:val="nil"/>
                <w:right w:val="nil"/>
                <w:between w:val="nil"/>
              </w:pBdr>
              <w:jc w:val="center"/>
              <w:rPr>
                <w:color w:val="000000" w:themeColor="text1"/>
              </w:rPr>
            </w:pPr>
            <w:r w:rsidRPr="0097450E">
              <w:rPr>
                <w:color w:val="000000" w:themeColor="text1"/>
              </w:rPr>
              <w:t xml:space="preserve">Economical </w:t>
            </w:r>
          </w:p>
        </w:tc>
        <w:tc>
          <w:tcPr>
            <w:tcW w:w="4722" w:type="dxa"/>
            <w:shd w:val="clear" w:color="auto" w:fill="FCE5CD"/>
            <w:tcMar>
              <w:top w:w="100" w:type="dxa"/>
              <w:left w:w="100" w:type="dxa"/>
              <w:bottom w:w="100" w:type="dxa"/>
              <w:right w:w="100" w:type="dxa"/>
            </w:tcMar>
          </w:tcPr>
          <w:p w14:paraId="28482354" w14:textId="77777777" w:rsidR="007C2D89" w:rsidRPr="0097450E" w:rsidRDefault="005B7945">
            <w:pPr>
              <w:widowControl w:val="0"/>
              <w:numPr>
                <w:ilvl w:val="0"/>
                <w:numId w:val="11"/>
              </w:numPr>
              <w:pBdr>
                <w:top w:val="nil"/>
                <w:left w:val="nil"/>
                <w:bottom w:val="nil"/>
                <w:right w:val="nil"/>
                <w:between w:val="nil"/>
              </w:pBdr>
              <w:ind w:hanging="360"/>
              <w:rPr>
                <w:color w:val="000000" w:themeColor="text1"/>
              </w:rPr>
            </w:pPr>
            <w:r w:rsidRPr="0097450E">
              <w:rPr>
                <w:color w:val="000000" w:themeColor="text1"/>
              </w:rPr>
              <w:t xml:space="preserve">There has been a significant decrease in the inflation rate of Cyprus between 2024 to 2029 at the rate of 0.2%. Inflation is anticipated to be recorded as 2.03% in 2029 (Neill, 2024). </w:t>
            </w:r>
          </w:p>
          <w:p w14:paraId="72801C56" w14:textId="77777777" w:rsidR="007C2D89" w:rsidRPr="0097450E" w:rsidRDefault="005B7945">
            <w:pPr>
              <w:widowControl w:val="0"/>
              <w:numPr>
                <w:ilvl w:val="0"/>
                <w:numId w:val="11"/>
              </w:numPr>
              <w:pBdr>
                <w:top w:val="nil"/>
                <w:left w:val="nil"/>
                <w:bottom w:val="nil"/>
                <w:right w:val="nil"/>
                <w:between w:val="nil"/>
              </w:pBdr>
              <w:ind w:hanging="360"/>
              <w:rPr>
                <w:color w:val="000000" w:themeColor="text1"/>
              </w:rPr>
            </w:pPr>
            <w:r w:rsidRPr="0097450E">
              <w:rPr>
                <w:color w:val="000000" w:themeColor="text1"/>
              </w:rPr>
              <w:t>The tourism industry of Cyprus is anticipated to determine an increase in revenue which can go up to 172.50 million US dollars by 2025 (Statista, 2025e). Furthermore, the number of hotel users is expected to reach 283.30k customers.</w:t>
            </w:r>
          </w:p>
        </w:tc>
        <w:tc>
          <w:tcPr>
            <w:tcW w:w="2669" w:type="dxa"/>
            <w:shd w:val="clear" w:color="auto" w:fill="FCE5CD"/>
            <w:tcMar>
              <w:top w:w="100" w:type="dxa"/>
              <w:left w:w="100" w:type="dxa"/>
              <w:bottom w:w="100" w:type="dxa"/>
              <w:right w:w="100" w:type="dxa"/>
            </w:tcMar>
          </w:tcPr>
          <w:p w14:paraId="37CC12BE" w14:textId="77777777" w:rsidR="007C2D89" w:rsidRPr="0097450E" w:rsidRDefault="005B7945">
            <w:pPr>
              <w:widowControl w:val="0"/>
              <w:pBdr>
                <w:top w:val="nil"/>
                <w:left w:val="nil"/>
                <w:bottom w:val="nil"/>
                <w:right w:val="nil"/>
                <w:between w:val="nil"/>
              </w:pBdr>
              <w:rPr>
                <w:color w:val="000000" w:themeColor="text1"/>
              </w:rPr>
            </w:pPr>
            <w:r w:rsidRPr="0097450E">
              <w:rPr>
                <w:color w:val="000000" w:themeColor="text1"/>
              </w:rPr>
              <w:t>Economic fluctuations and downturns can disrupt businesses in the country. However, the predictive analysis indicates a significant decrease in inflation and an increase in the tourism industry which can have a positive impact on the hotels</w:t>
            </w:r>
          </w:p>
        </w:tc>
      </w:tr>
      <w:tr w:rsidR="0097450E" w:rsidRPr="0097450E" w14:paraId="4A4E5C56" w14:textId="77777777">
        <w:trPr>
          <w:cantSplit/>
          <w:tblHeader/>
          <w:jc w:val="center"/>
        </w:trPr>
        <w:tc>
          <w:tcPr>
            <w:tcW w:w="1949" w:type="dxa"/>
            <w:shd w:val="clear" w:color="auto" w:fill="F4CCCC"/>
            <w:tcMar>
              <w:top w:w="100" w:type="dxa"/>
              <w:left w:w="100" w:type="dxa"/>
              <w:bottom w:w="100" w:type="dxa"/>
              <w:right w:w="100" w:type="dxa"/>
            </w:tcMar>
          </w:tcPr>
          <w:p w14:paraId="009EEA72" w14:textId="77777777" w:rsidR="007C2D89" w:rsidRPr="0097450E" w:rsidRDefault="005B7945">
            <w:pPr>
              <w:widowControl w:val="0"/>
              <w:pBdr>
                <w:top w:val="nil"/>
                <w:left w:val="nil"/>
                <w:bottom w:val="nil"/>
                <w:right w:val="nil"/>
                <w:between w:val="nil"/>
              </w:pBdr>
              <w:jc w:val="center"/>
              <w:rPr>
                <w:color w:val="000000" w:themeColor="text1"/>
              </w:rPr>
            </w:pPr>
            <w:r w:rsidRPr="0097450E">
              <w:rPr>
                <w:color w:val="000000" w:themeColor="text1"/>
              </w:rPr>
              <w:t>Environmental</w:t>
            </w:r>
          </w:p>
        </w:tc>
        <w:tc>
          <w:tcPr>
            <w:tcW w:w="4722" w:type="dxa"/>
            <w:shd w:val="clear" w:color="auto" w:fill="FCE5CD"/>
            <w:tcMar>
              <w:top w:w="100" w:type="dxa"/>
              <w:left w:w="100" w:type="dxa"/>
              <w:bottom w:w="100" w:type="dxa"/>
              <w:right w:w="100" w:type="dxa"/>
            </w:tcMar>
          </w:tcPr>
          <w:p w14:paraId="6B94CBA3" w14:textId="77777777" w:rsidR="007C2D89" w:rsidRPr="0097450E" w:rsidRDefault="005B7945">
            <w:pPr>
              <w:widowControl w:val="0"/>
              <w:numPr>
                <w:ilvl w:val="0"/>
                <w:numId w:val="7"/>
              </w:numPr>
              <w:pBdr>
                <w:top w:val="nil"/>
                <w:left w:val="nil"/>
                <w:bottom w:val="nil"/>
                <w:right w:val="nil"/>
                <w:between w:val="nil"/>
              </w:pBdr>
              <w:ind w:hanging="360"/>
              <w:rPr>
                <w:color w:val="000000" w:themeColor="text1"/>
              </w:rPr>
            </w:pPr>
            <w:r w:rsidRPr="0097450E">
              <w:rPr>
                <w:color w:val="000000" w:themeColor="text1"/>
              </w:rPr>
              <w:t xml:space="preserve">The food market such as vegetables in Cyprus is influenced by locally produced food this is due to the Government support of sustainable practices underscoring the rise of eco-consciousness among the Cyprus population (Statista, 2025g) </w:t>
            </w:r>
          </w:p>
        </w:tc>
        <w:tc>
          <w:tcPr>
            <w:tcW w:w="2669" w:type="dxa"/>
            <w:shd w:val="clear" w:color="auto" w:fill="FCE5CD"/>
            <w:tcMar>
              <w:top w:w="100" w:type="dxa"/>
              <w:left w:w="100" w:type="dxa"/>
              <w:bottom w:w="100" w:type="dxa"/>
              <w:right w:w="100" w:type="dxa"/>
            </w:tcMar>
          </w:tcPr>
          <w:p w14:paraId="46551D35" w14:textId="6F2E97BD" w:rsidR="007C2D89" w:rsidRPr="0097450E" w:rsidRDefault="005B7945">
            <w:pPr>
              <w:widowControl w:val="0"/>
              <w:pBdr>
                <w:top w:val="nil"/>
                <w:left w:val="nil"/>
                <w:bottom w:val="nil"/>
                <w:right w:val="nil"/>
                <w:between w:val="nil"/>
              </w:pBdr>
              <w:rPr>
                <w:color w:val="000000" w:themeColor="text1"/>
              </w:rPr>
            </w:pPr>
            <w:r w:rsidRPr="0097450E">
              <w:rPr>
                <w:color w:val="000000" w:themeColor="text1"/>
              </w:rPr>
              <w:t xml:space="preserve">The adoption of Sustainable practices can effectively align with the preferences of the consumer underscoring the environmentally conscious travellers </w:t>
            </w:r>
            <w:r w:rsidR="00687F36" w:rsidRPr="0097450E">
              <w:rPr>
                <w:color w:val="000000" w:themeColor="text1"/>
              </w:rPr>
              <w:t>and attracting</w:t>
            </w:r>
            <w:r w:rsidRPr="0097450E">
              <w:rPr>
                <w:color w:val="000000" w:themeColor="text1"/>
              </w:rPr>
              <w:t xml:space="preserve"> them towards the hotel</w:t>
            </w:r>
          </w:p>
        </w:tc>
      </w:tr>
      <w:tr w:rsidR="0097450E" w:rsidRPr="0097450E" w14:paraId="09E22EEF" w14:textId="77777777">
        <w:trPr>
          <w:cantSplit/>
          <w:tblHeader/>
          <w:jc w:val="center"/>
        </w:trPr>
        <w:tc>
          <w:tcPr>
            <w:tcW w:w="1949" w:type="dxa"/>
            <w:shd w:val="clear" w:color="auto" w:fill="F4CCCC"/>
            <w:tcMar>
              <w:top w:w="100" w:type="dxa"/>
              <w:left w:w="100" w:type="dxa"/>
              <w:bottom w:w="100" w:type="dxa"/>
              <w:right w:w="100" w:type="dxa"/>
            </w:tcMar>
          </w:tcPr>
          <w:p w14:paraId="3B39202A" w14:textId="77777777" w:rsidR="007C2D89" w:rsidRPr="0097450E" w:rsidRDefault="005B7945">
            <w:pPr>
              <w:widowControl w:val="0"/>
              <w:pBdr>
                <w:top w:val="nil"/>
                <w:left w:val="nil"/>
                <w:bottom w:val="nil"/>
                <w:right w:val="nil"/>
                <w:between w:val="nil"/>
              </w:pBdr>
              <w:jc w:val="center"/>
              <w:rPr>
                <w:color w:val="000000" w:themeColor="text1"/>
              </w:rPr>
            </w:pPr>
            <w:r w:rsidRPr="0097450E">
              <w:rPr>
                <w:color w:val="000000" w:themeColor="text1"/>
              </w:rPr>
              <w:lastRenderedPageBreak/>
              <w:t>Political</w:t>
            </w:r>
          </w:p>
        </w:tc>
        <w:tc>
          <w:tcPr>
            <w:tcW w:w="4722" w:type="dxa"/>
            <w:shd w:val="clear" w:color="auto" w:fill="FCE5CD"/>
            <w:tcMar>
              <w:top w:w="100" w:type="dxa"/>
              <w:left w:w="100" w:type="dxa"/>
              <w:bottom w:w="100" w:type="dxa"/>
              <w:right w:w="100" w:type="dxa"/>
            </w:tcMar>
          </w:tcPr>
          <w:p w14:paraId="1993CBB1" w14:textId="74E24F3D" w:rsidR="007C2D89" w:rsidRPr="0097450E" w:rsidRDefault="005B7945">
            <w:pPr>
              <w:widowControl w:val="0"/>
              <w:numPr>
                <w:ilvl w:val="0"/>
                <w:numId w:val="10"/>
              </w:numPr>
              <w:pBdr>
                <w:top w:val="nil"/>
                <w:left w:val="nil"/>
                <w:bottom w:val="nil"/>
                <w:right w:val="nil"/>
                <w:between w:val="nil"/>
              </w:pBdr>
              <w:ind w:hanging="360"/>
              <w:rPr>
                <w:color w:val="000000" w:themeColor="text1"/>
              </w:rPr>
            </w:pPr>
            <w:r w:rsidRPr="0097450E">
              <w:rPr>
                <w:color w:val="000000" w:themeColor="text1"/>
              </w:rPr>
              <w:t xml:space="preserve">Cyprus has been ranked 52 among 180 countries </w:t>
            </w:r>
            <w:r w:rsidR="00687F36" w:rsidRPr="0097450E">
              <w:rPr>
                <w:color w:val="000000" w:themeColor="text1"/>
              </w:rPr>
              <w:t>based on</w:t>
            </w:r>
            <w:r w:rsidRPr="0097450E">
              <w:rPr>
                <w:color w:val="000000" w:themeColor="text1"/>
              </w:rPr>
              <w:t xml:space="preserve"> corruption perception index. This underscores a significant decline from the previous year dropping down by four places (GOV UK, 2022). </w:t>
            </w:r>
          </w:p>
          <w:p w14:paraId="55FA165F" w14:textId="77777777" w:rsidR="007C2D89" w:rsidRPr="0097450E" w:rsidRDefault="005B7945">
            <w:pPr>
              <w:widowControl w:val="0"/>
              <w:numPr>
                <w:ilvl w:val="0"/>
                <w:numId w:val="10"/>
              </w:numPr>
              <w:pBdr>
                <w:top w:val="nil"/>
                <w:left w:val="nil"/>
                <w:bottom w:val="nil"/>
                <w:right w:val="nil"/>
                <w:between w:val="nil"/>
              </w:pBdr>
              <w:ind w:hanging="360"/>
              <w:rPr>
                <w:color w:val="000000" w:themeColor="text1"/>
              </w:rPr>
            </w:pPr>
            <w:r w:rsidRPr="0097450E">
              <w:rPr>
                <w:color w:val="000000" w:themeColor="text1"/>
              </w:rPr>
              <w:t>The rate of political stability in Cyprus is 0.41 which is relatively stable (Global Economy, 2024)</w:t>
            </w:r>
          </w:p>
        </w:tc>
        <w:tc>
          <w:tcPr>
            <w:tcW w:w="2669" w:type="dxa"/>
            <w:shd w:val="clear" w:color="auto" w:fill="FCE5CD"/>
            <w:tcMar>
              <w:top w:w="100" w:type="dxa"/>
              <w:left w:w="100" w:type="dxa"/>
              <w:bottom w:w="100" w:type="dxa"/>
              <w:right w:w="100" w:type="dxa"/>
            </w:tcMar>
          </w:tcPr>
          <w:p w14:paraId="763928E1" w14:textId="77777777" w:rsidR="007C2D89" w:rsidRPr="0097450E" w:rsidRDefault="005B7945">
            <w:pPr>
              <w:widowControl w:val="0"/>
              <w:pBdr>
                <w:top w:val="nil"/>
                <w:left w:val="nil"/>
                <w:bottom w:val="nil"/>
                <w:right w:val="nil"/>
                <w:between w:val="nil"/>
              </w:pBdr>
              <w:rPr>
                <w:color w:val="000000" w:themeColor="text1"/>
              </w:rPr>
            </w:pPr>
            <w:r w:rsidRPr="0097450E">
              <w:rPr>
                <w:color w:val="000000" w:themeColor="text1"/>
              </w:rPr>
              <w:t xml:space="preserve">The political condition of the country directly influences the business therefore it is necessary to comply with relevant guidelines minimising the chances of any business disruption. </w:t>
            </w:r>
          </w:p>
        </w:tc>
      </w:tr>
      <w:tr w:rsidR="0097450E" w:rsidRPr="0097450E" w14:paraId="1EE6CF5C" w14:textId="77777777">
        <w:trPr>
          <w:cantSplit/>
          <w:tblHeader/>
          <w:jc w:val="center"/>
        </w:trPr>
        <w:tc>
          <w:tcPr>
            <w:tcW w:w="1949" w:type="dxa"/>
            <w:shd w:val="clear" w:color="auto" w:fill="F4CCCC"/>
            <w:tcMar>
              <w:top w:w="100" w:type="dxa"/>
              <w:left w:w="100" w:type="dxa"/>
              <w:bottom w:w="100" w:type="dxa"/>
              <w:right w:w="100" w:type="dxa"/>
            </w:tcMar>
          </w:tcPr>
          <w:p w14:paraId="452F4F94" w14:textId="77777777" w:rsidR="007C2D89" w:rsidRPr="0097450E" w:rsidRDefault="005B7945">
            <w:pPr>
              <w:widowControl w:val="0"/>
              <w:pBdr>
                <w:top w:val="nil"/>
                <w:left w:val="nil"/>
                <w:bottom w:val="nil"/>
                <w:right w:val="nil"/>
                <w:between w:val="nil"/>
              </w:pBdr>
              <w:jc w:val="center"/>
              <w:rPr>
                <w:color w:val="000000" w:themeColor="text1"/>
              </w:rPr>
            </w:pPr>
            <w:r w:rsidRPr="0097450E">
              <w:rPr>
                <w:color w:val="000000" w:themeColor="text1"/>
              </w:rPr>
              <w:t>Legal</w:t>
            </w:r>
          </w:p>
        </w:tc>
        <w:tc>
          <w:tcPr>
            <w:tcW w:w="4722" w:type="dxa"/>
            <w:shd w:val="clear" w:color="auto" w:fill="FCE5CD"/>
            <w:tcMar>
              <w:top w:w="100" w:type="dxa"/>
              <w:left w:w="100" w:type="dxa"/>
              <w:bottom w:w="100" w:type="dxa"/>
              <w:right w:w="100" w:type="dxa"/>
            </w:tcMar>
          </w:tcPr>
          <w:p w14:paraId="430CC8EB" w14:textId="77777777" w:rsidR="007C2D89" w:rsidRPr="0097450E" w:rsidRDefault="005B7945">
            <w:pPr>
              <w:widowControl w:val="0"/>
              <w:numPr>
                <w:ilvl w:val="0"/>
                <w:numId w:val="3"/>
              </w:numPr>
              <w:pBdr>
                <w:top w:val="nil"/>
                <w:left w:val="nil"/>
                <w:bottom w:val="nil"/>
                <w:right w:val="nil"/>
                <w:between w:val="nil"/>
              </w:pBdr>
              <w:ind w:hanging="360"/>
              <w:rPr>
                <w:color w:val="000000" w:themeColor="text1"/>
              </w:rPr>
            </w:pPr>
            <w:r w:rsidRPr="0097450E">
              <w:rPr>
                <w:color w:val="000000" w:themeColor="text1"/>
              </w:rPr>
              <w:t xml:space="preserve">In Cyprus, food and safety is implemented with respect to the European legislation and framework. This is to ensure the health of the population and the environment, the European commission's general for health and food safety (MOH, 2025). </w:t>
            </w:r>
          </w:p>
          <w:p w14:paraId="5C84A547" w14:textId="77777777" w:rsidR="007C2D89" w:rsidRPr="0097450E" w:rsidRDefault="005B7945">
            <w:pPr>
              <w:widowControl w:val="0"/>
              <w:numPr>
                <w:ilvl w:val="0"/>
                <w:numId w:val="3"/>
              </w:numPr>
              <w:pBdr>
                <w:top w:val="nil"/>
                <w:left w:val="nil"/>
                <w:bottom w:val="nil"/>
                <w:right w:val="nil"/>
                <w:between w:val="nil"/>
              </w:pBdr>
              <w:ind w:hanging="360"/>
              <w:rPr>
                <w:color w:val="000000" w:themeColor="text1"/>
              </w:rPr>
            </w:pPr>
            <w:r w:rsidRPr="0097450E">
              <w:rPr>
                <w:color w:val="000000" w:themeColor="text1"/>
              </w:rPr>
              <w:t>Government laws such as the unpaired trading practices in the agriculture and food supply chain law aims to address unfair practices denoting fair treatment throughout the food supply chain; it is important for businesses to align with the regulations ensuring food safety and hygiene (MOA, 2022).</w:t>
            </w:r>
          </w:p>
        </w:tc>
        <w:tc>
          <w:tcPr>
            <w:tcW w:w="2669" w:type="dxa"/>
            <w:shd w:val="clear" w:color="auto" w:fill="FCE5CD"/>
            <w:tcMar>
              <w:top w:w="100" w:type="dxa"/>
              <w:left w:w="100" w:type="dxa"/>
              <w:bottom w:w="100" w:type="dxa"/>
              <w:right w:w="100" w:type="dxa"/>
            </w:tcMar>
          </w:tcPr>
          <w:p w14:paraId="67C580B0" w14:textId="77777777" w:rsidR="007C2D89" w:rsidRPr="0097450E" w:rsidRDefault="005B7945">
            <w:pPr>
              <w:widowControl w:val="0"/>
              <w:pBdr>
                <w:top w:val="nil"/>
                <w:left w:val="nil"/>
                <w:bottom w:val="nil"/>
                <w:right w:val="nil"/>
                <w:between w:val="nil"/>
              </w:pBdr>
              <w:rPr>
                <w:color w:val="000000" w:themeColor="text1"/>
              </w:rPr>
            </w:pPr>
            <w:r w:rsidRPr="0097450E">
              <w:rPr>
                <w:color w:val="000000" w:themeColor="text1"/>
              </w:rPr>
              <w:t xml:space="preserve">The failure to comply with the legal guidelines of the country like food safety can result in negative implications and financial penalties to the hotel. </w:t>
            </w:r>
          </w:p>
        </w:tc>
      </w:tr>
      <w:tr w:rsidR="0097450E" w:rsidRPr="0097450E" w14:paraId="68C3556E" w14:textId="77777777">
        <w:trPr>
          <w:cantSplit/>
          <w:tblHeader/>
          <w:jc w:val="center"/>
        </w:trPr>
        <w:tc>
          <w:tcPr>
            <w:tcW w:w="1949" w:type="dxa"/>
            <w:shd w:val="clear" w:color="auto" w:fill="F4CCCC"/>
            <w:tcMar>
              <w:top w:w="100" w:type="dxa"/>
              <w:left w:w="100" w:type="dxa"/>
              <w:bottom w:w="100" w:type="dxa"/>
              <w:right w:w="100" w:type="dxa"/>
            </w:tcMar>
          </w:tcPr>
          <w:p w14:paraId="17ADB3B9" w14:textId="77777777" w:rsidR="007C2D89" w:rsidRPr="0097450E" w:rsidRDefault="005B7945">
            <w:pPr>
              <w:widowControl w:val="0"/>
              <w:pBdr>
                <w:top w:val="nil"/>
                <w:left w:val="nil"/>
                <w:bottom w:val="nil"/>
                <w:right w:val="nil"/>
                <w:between w:val="nil"/>
              </w:pBdr>
              <w:jc w:val="center"/>
              <w:rPr>
                <w:color w:val="000000" w:themeColor="text1"/>
              </w:rPr>
            </w:pPr>
            <w:r w:rsidRPr="0097450E">
              <w:rPr>
                <w:color w:val="000000" w:themeColor="text1"/>
              </w:rPr>
              <w:t>Ethical</w:t>
            </w:r>
          </w:p>
        </w:tc>
        <w:tc>
          <w:tcPr>
            <w:tcW w:w="4722" w:type="dxa"/>
            <w:shd w:val="clear" w:color="auto" w:fill="FCE5CD"/>
            <w:tcMar>
              <w:top w:w="100" w:type="dxa"/>
              <w:left w:w="100" w:type="dxa"/>
              <w:bottom w:w="100" w:type="dxa"/>
              <w:right w:w="100" w:type="dxa"/>
            </w:tcMar>
          </w:tcPr>
          <w:p w14:paraId="7DD475A1" w14:textId="77777777" w:rsidR="007C2D89" w:rsidRPr="0097450E" w:rsidRDefault="005B7945">
            <w:pPr>
              <w:widowControl w:val="0"/>
              <w:numPr>
                <w:ilvl w:val="0"/>
                <w:numId w:val="2"/>
              </w:numPr>
              <w:pBdr>
                <w:top w:val="nil"/>
                <w:left w:val="nil"/>
                <w:bottom w:val="nil"/>
                <w:right w:val="nil"/>
                <w:between w:val="nil"/>
              </w:pBdr>
              <w:ind w:hanging="360"/>
              <w:rPr>
                <w:color w:val="000000" w:themeColor="text1"/>
              </w:rPr>
            </w:pPr>
            <w:r w:rsidRPr="0097450E">
              <w:rPr>
                <w:color w:val="000000" w:themeColor="text1"/>
              </w:rPr>
              <w:t>The Cyprus Food Safety Authority Establishment law of 2024 focuses on the dedicated safety of food in Cyprus enhancing the safety measures preventing oversight (CCCI, 2025)</w:t>
            </w:r>
          </w:p>
        </w:tc>
        <w:tc>
          <w:tcPr>
            <w:tcW w:w="2669" w:type="dxa"/>
            <w:shd w:val="clear" w:color="auto" w:fill="FCE5CD"/>
            <w:tcMar>
              <w:top w:w="100" w:type="dxa"/>
              <w:left w:w="100" w:type="dxa"/>
              <w:bottom w:w="100" w:type="dxa"/>
              <w:right w:w="100" w:type="dxa"/>
            </w:tcMar>
          </w:tcPr>
          <w:p w14:paraId="5AB18EE2" w14:textId="77777777" w:rsidR="007C2D89" w:rsidRPr="0097450E" w:rsidRDefault="005B7945">
            <w:pPr>
              <w:widowControl w:val="0"/>
              <w:pBdr>
                <w:top w:val="nil"/>
                <w:left w:val="nil"/>
                <w:bottom w:val="nil"/>
                <w:right w:val="nil"/>
                <w:between w:val="nil"/>
              </w:pBdr>
              <w:rPr>
                <w:color w:val="000000" w:themeColor="text1"/>
              </w:rPr>
            </w:pPr>
            <w:r w:rsidRPr="0097450E">
              <w:rPr>
                <w:color w:val="000000" w:themeColor="text1"/>
              </w:rPr>
              <w:t xml:space="preserve">The hotel needs to meet the ethical obligation </w:t>
            </w:r>
            <w:proofErr w:type="gramStart"/>
            <w:r w:rsidRPr="0097450E">
              <w:rPr>
                <w:color w:val="000000" w:themeColor="text1"/>
              </w:rPr>
              <w:t>in order to</w:t>
            </w:r>
            <w:proofErr w:type="gramEnd"/>
            <w:r w:rsidRPr="0097450E">
              <w:rPr>
                <w:color w:val="000000" w:themeColor="text1"/>
              </w:rPr>
              <w:t xml:space="preserve"> maintain the safety and wellbeing of their customers. </w:t>
            </w:r>
          </w:p>
        </w:tc>
      </w:tr>
      <w:tr w:rsidR="0097450E" w:rsidRPr="0097450E" w14:paraId="3A283BC3" w14:textId="77777777">
        <w:trPr>
          <w:cantSplit/>
          <w:tblHeader/>
          <w:jc w:val="center"/>
        </w:trPr>
        <w:tc>
          <w:tcPr>
            <w:tcW w:w="1949" w:type="dxa"/>
            <w:shd w:val="clear" w:color="auto" w:fill="F4CCCC"/>
            <w:tcMar>
              <w:top w:w="100" w:type="dxa"/>
              <w:left w:w="100" w:type="dxa"/>
              <w:bottom w:w="100" w:type="dxa"/>
              <w:right w:w="100" w:type="dxa"/>
            </w:tcMar>
          </w:tcPr>
          <w:p w14:paraId="28B15B4B" w14:textId="77777777" w:rsidR="007C2D89" w:rsidRPr="0097450E" w:rsidRDefault="005B7945">
            <w:pPr>
              <w:widowControl w:val="0"/>
              <w:pBdr>
                <w:top w:val="nil"/>
                <w:left w:val="nil"/>
                <w:bottom w:val="nil"/>
                <w:right w:val="nil"/>
                <w:between w:val="nil"/>
              </w:pBdr>
              <w:jc w:val="center"/>
              <w:rPr>
                <w:color w:val="000000" w:themeColor="text1"/>
              </w:rPr>
            </w:pPr>
            <w:r w:rsidRPr="0097450E">
              <w:rPr>
                <w:color w:val="000000" w:themeColor="text1"/>
              </w:rPr>
              <w:lastRenderedPageBreak/>
              <w:t>Demographic</w:t>
            </w:r>
          </w:p>
        </w:tc>
        <w:tc>
          <w:tcPr>
            <w:tcW w:w="4722" w:type="dxa"/>
            <w:shd w:val="clear" w:color="auto" w:fill="FCE5CD"/>
            <w:tcMar>
              <w:top w:w="100" w:type="dxa"/>
              <w:left w:w="100" w:type="dxa"/>
              <w:bottom w:w="100" w:type="dxa"/>
              <w:right w:w="100" w:type="dxa"/>
            </w:tcMar>
          </w:tcPr>
          <w:p w14:paraId="3708092A" w14:textId="77777777" w:rsidR="007C2D89" w:rsidRPr="0097450E" w:rsidRDefault="005B7945">
            <w:pPr>
              <w:widowControl w:val="0"/>
              <w:numPr>
                <w:ilvl w:val="0"/>
                <w:numId w:val="8"/>
              </w:numPr>
              <w:pBdr>
                <w:top w:val="nil"/>
                <w:left w:val="nil"/>
                <w:bottom w:val="nil"/>
                <w:right w:val="nil"/>
                <w:between w:val="nil"/>
              </w:pBdr>
              <w:ind w:left="540" w:hanging="270"/>
              <w:rPr>
                <w:color w:val="000000" w:themeColor="text1"/>
              </w:rPr>
            </w:pPr>
            <w:r w:rsidRPr="0097450E">
              <w:rPr>
                <w:color w:val="000000" w:themeColor="text1"/>
              </w:rPr>
              <w:t xml:space="preserve">The main towns of Cyprus such as </w:t>
            </w:r>
            <w:proofErr w:type="spellStart"/>
            <w:r w:rsidRPr="0097450E">
              <w:rPr>
                <w:color w:val="000000" w:themeColor="text1"/>
              </w:rPr>
              <w:t>Lefkosia</w:t>
            </w:r>
            <w:proofErr w:type="spellEnd"/>
            <w:r w:rsidRPr="0097450E">
              <w:rPr>
                <w:color w:val="000000" w:themeColor="text1"/>
              </w:rPr>
              <w:t xml:space="preserve"> and </w:t>
            </w:r>
            <w:proofErr w:type="spellStart"/>
            <w:r w:rsidRPr="0097450E">
              <w:rPr>
                <w:color w:val="000000" w:themeColor="text1"/>
              </w:rPr>
              <w:t>Pafos</w:t>
            </w:r>
            <w:proofErr w:type="spellEnd"/>
            <w:r w:rsidRPr="0097450E">
              <w:rPr>
                <w:color w:val="000000" w:themeColor="text1"/>
              </w:rPr>
              <w:t xml:space="preserve"> attract significant travellers (EU, 2023). </w:t>
            </w:r>
          </w:p>
          <w:p w14:paraId="4A545D95" w14:textId="77777777" w:rsidR="007C2D89" w:rsidRPr="0097450E" w:rsidRDefault="005B7945">
            <w:pPr>
              <w:widowControl w:val="0"/>
              <w:numPr>
                <w:ilvl w:val="0"/>
                <w:numId w:val="8"/>
              </w:numPr>
              <w:pBdr>
                <w:top w:val="nil"/>
                <w:left w:val="nil"/>
                <w:bottom w:val="nil"/>
                <w:right w:val="nil"/>
                <w:between w:val="nil"/>
              </w:pBdr>
              <w:ind w:left="540" w:hanging="270"/>
              <w:rPr>
                <w:color w:val="000000" w:themeColor="text1"/>
              </w:rPr>
            </w:pPr>
            <w:r w:rsidRPr="0097450E">
              <w:rPr>
                <w:color w:val="000000" w:themeColor="text1"/>
              </w:rPr>
              <w:t>The current population of Cyprus is 1366034 which is 0.2% equivalent to the world’s population (</w:t>
            </w:r>
            <w:proofErr w:type="spellStart"/>
            <w:r w:rsidRPr="0097450E">
              <w:rPr>
                <w:color w:val="000000" w:themeColor="text1"/>
              </w:rPr>
              <w:t>Worldometer</w:t>
            </w:r>
            <w:proofErr w:type="spellEnd"/>
            <w:r w:rsidRPr="0097450E">
              <w:rPr>
                <w:color w:val="000000" w:themeColor="text1"/>
              </w:rPr>
              <w:t xml:space="preserve">, 2025). </w:t>
            </w:r>
          </w:p>
        </w:tc>
        <w:tc>
          <w:tcPr>
            <w:tcW w:w="2669" w:type="dxa"/>
            <w:shd w:val="clear" w:color="auto" w:fill="FCE5CD"/>
            <w:tcMar>
              <w:top w:w="100" w:type="dxa"/>
              <w:left w:w="100" w:type="dxa"/>
              <w:bottom w:w="100" w:type="dxa"/>
              <w:right w:w="100" w:type="dxa"/>
            </w:tcMar>
          </w:tcPr>
          <w:p w14:paraId="2197085A" w14:textId="77777777" w:rsidR="007C2D89" w:rsidRPr="0097450E" w:rsidRDefault="005B7945">
            <w:pPr>
              <w:widowControl w:val="0"/>
              <w:pBdr>
                <w:top w:val="nil"/>
                <w:left w:val="nil"/>
                <w:bottom w:val="nil"/>
                <w:right w:val="nil"/>
                <w:between w:val="nil"/>
              </w:pBdr>
              <w:rPr>
                <w:color w:val="000000" w:themeColor="text1"/>
              </w:rPr>
            </w:pPr>
            <w:r w:rsidRPr="0097450E">
              <w:rPr>
                <w:color w:val="000000" w:themeColor="text1"/>
              </w:rPr>
              <w:t>The increasing population of the country can help in developing a strong workforce which is skilled and trained to meet the diverse expectations of the customers.</w:t>
            </w:r>
          </w:p>
        </w:tc>
      </w:tr>
    </w:tbl>
    <w:p w14:paraId="3489843A" w14:textId="77777777" w:rsidR="007C2D89" w:rsidRPr="0097450E" w:rsidRDefault="005B7945">
      <w:pPr>
        <w:jc w:val="center"/>
        <w:rPr>
          <w:b/>
          <w:color w:val="000000" w:themeColor="text1"/>
        </w:rPr>
      </w:pPr>
      <w:r w:rsidRPr="0097450E">
        <w:rPr>
          <w:b/>
          <w:color w:val="000000" w:themeColor="text1"/>
        </w:rPr>
        <w:t>Table 1: STEEPLED Analysis</w:t>
      </w:r>
    </w:p>
    <w:p w14:paraId="1AA27D7D" w14:textId="77777777" w:rsidR="007C2D89" w:rsidRPr="0097450E" w:rsidRDefault="005B7945">
      <w:pPr>
        <w:jc w:val="center"/>
        <w:rPr>
          <w:color w:val="000000" w:themeColor="text1"/>
        </w:rPr>
      </w:pPr>
      <w:r w:rsidRPr="0097450E">
        <w:rPr>
          <w:color w:val="000000" w:themeColor="text1"/>
        </w:rPr>
        <w:t xml:space="preserve">(Source: Developed by the Author) </w:t>
      </w:r>
    </w:p>
    <w:p w14:paraId="66B4E4C6" w14:textId="77777777" w:rsidR="007C2D89" w:rsidRPr="0097450E" w:rsidRDefault="005B7945">
      <w:pPr>
        <w:rPr>
          <w:color w:val="000000" w:themeColor="text1"/>
        </w:rPr>
      </w:pPr>
      <w:r w:rsidRPr="0097450E">
        <w:rPr>
          <w:color w:val="000000" w:themeColor="text1"/>
        </w:rPr>
        <w:t xml:space="preserve">The Steepled analysis outlines the external environment of TUI Blue </w:t>
      </w:r>
      <w:proofErr w:type="spellStart"/>
      <w:r w:rsidRPr="0097450E">
        <w:rPr>
          <w:color w:val="000000" w:themeColor="text1"/>
        </w:rPr>
        <w:t>Sensatori</w:t>
      </w:r>
      <w:proofErr w:type="spellEnd"/>
      <w:r w:rsidRPr="0097450E">
        <w:rPr>
          <w:color w:val="000000" w:themeColor="text1"/>
        </w:rPr>
        <w:t xml:space="preserve"> Atlantica Aphrodite Hills Hotel in </w:t>
      </w:r>
      <w:proofErr w:type="spellStart"/>
      <w:r w:rsidRPr="0097450E">
        <w:rPr>
          <w:color w:val="000000" w:themeColor="text1"/>
        </w:rPr>
        <w:t>Kouklia</w:t>
      </w:r>
      <w:proofErr w:type="spellEnd"/>
      <w:r w:rsidRPr="0097450E">
        <w:rPr>
          <w:color w:val="000000" w:themeColor="text1"/>
        </w:rPr>
        <w:t>, Cyprus. The factors present significant opportunities for the hotel to scale growth through strategic approach. However, the hotel fails to meet the safety and hygiene practices which negatively impacts the guest resulting in gastric illness (Vij, 2024). The lack of adherence to ethical guidelines such as the Cyprus Food Safety Authority Establishment law of 2024 impacted the reputation of the hotel. The significant rise in the E-Commerce platforms and sustainable consumption influences the consumers in Cyprus demanding for personalised experiences and technological advancements (Statista, 2025f). This calls for personalised menus to reduce the repetition of food items underscoring increased awareness of food safety. Moreover, the failure to meet the environmental and social factors underscoring increasing awareness of food safety and hygiene resulted in the decline of guest trust and satisfaction (</w:t>
      </w:r>
      <w:proofErr w:type="spellStart"/>
      <w:r w:rsidRPr="0097450E">
        <w:rPr>
          <w:color w:val="000000" w:themeColor="text1"/>
        </w:rPr>
        <w:t>Singallen</w:t>
      </w:r>
      <w:proofErr w:type="spellEnd"/>
      <w:r w:rsidRPr="0097450E">
        <w:rPr>
          <w:color w:val="000000" w:themeColor="text1"/>
        </w:rPr>
        <w:t xml:space="preserve">, 2024). Thus, it is necessary to enhance staff training and conduct regular inspections to overcome the challenge faced by the hotel. </w:t>
      </w:r>
    </w:p>
    <w:p w14:paraId="44B95AE5" w14:textId="77777777" w:rsidR="007C2D89" w:rsidRPr="0097450E" w:rsidRDefault="005B7945">
      <w:pPr>
        <w:pStyle w:val="Heading2"/>
        <w:rPr>
          <w:color w:val="000000" w:themeColor="text1"/>
        </w:rPr>
      </w:pPr>
      <w:bookmarkStart w:id="16" w:name="_Toc190524998"/>
      <w:r w:rsidRPr="0097450E">
        <w:rPr>
          <w:color w:val="000000" w:themeColor="text1"/>
        </w:rPr>
        <w:t>3.2 SOAR Analysis</w:t>
      </w:r>
      <w:bookmarkEnd w:id="16"/>
    </w:p>
    <w:p w14:paraId="15E0CA4D" w14:textId="77777777" w:rsidR="007C2D89" w:rsidRDefault="005B7945">
      <w:pPr>
        <w:rPr>
          <w:color w:val="000000" w:themeColor="text1"/>
        </w:rPr>
      </w:pPr>
      <w:r w:rsidRPr="0097450E">
        <w:rPr>
          <w:color w:val="000000" w:themeColor="text1"/>
        </w:rPr>
        <w:t>The application of the SOAR analysis aids in the development of the forthcoming organisational goals, based on the present resources and their potential results. On the other hand, the application of SOAR analysis allows the further integration of innovation and creativity for improving organisational results (</w:t>
      </w:r>
      <w:proofErr w:type="spellStart"/>
      <w:r w:rsidRPr="0097450E">
        <w:rPr>
          <w:color w:val="000000" w:themeColor="text1"/>
        </w:rPr>
        <w:t>Kamkankaew</w:t>
      </w:r>
      <w:proofErr w:type="spellEnd"/>
      <w:r w:rsidRPr="0097450E">
        <w:rPr>
          <w:color w:val="000000" w:themeColor="text1"/>
        </w:rPr>
        <w:t xml:space="preserve">, 2023). Therefore, for developing the tactical approaches and organisational performance of </w:t>
      </w:r>
      <w:r w:rsidRPr="0097450E">
        <w:rPr>
          <w:b/>
          <w:i/>
          <w:color w:val="000000" w:themeColor="text1"/>
        </w:rPr>
        <w:t xml:space="preserve">the TUI Blue </w:t>
      </w:r>
      <w:proofErr w:type="spellStart"/>
      <w:r w:rsidRPr="0097450E">
        <w:rPr>
          <w:b/>
          <w:i/>
          <w:color w:val="000000" w:themeColor="text1"/>
        </w:rPr>
        <w:t>Sensatori</w:t>
      </w:r>
      <w:proofErr w:type="spellEnd"/>
      <w:r w:rsidRPr="0097450E">
        <w:rPr>
          <w:b/>
          <w:i/>
          <w:color w:val="000000" w:themeColor="text1"/>
        </w:rPr>
        <w:t xml:space="preserve"> Atlantica Aphrodite Hills Hotel</w:t>
      </w:r>
      <w:r w:rsidRPr="0097450E">
        <w:rPr>
          <w:color w:val="000000" w:themeColor="text1"/>
        </w:rPr>
        <w:t>, the utilisation of the SOAR Analysis is significantly important.</w:t>
      </w:r>
    </w:p>
    <w:p w14:paraId="29E0F5C3" w14:textId="77777777" w:rsidR="0097450E" w:rsidRDefault="0097450E">
      <w:pPr>
        <w:rPr>
          <w:color w:val="000000" w:themeColor="text1"/>
        </w:rPr>
      </w:pPr>
    </w:p>
    <w:p w14:paraId="78329C2D" w14:textId="77777777" w:rsidR="0097450E" w:rsidRDefault="0097450E">
      <w:pPr>
        <w:rPr>
          <w:color w:val="000000" w:themeColor="text1"/>
        </w:rPr>
      </w:pPr>
    </w:p>
    <w:p w14:paraId="7DAD1486" w14:textId="77777777" w:rsidR="0097450E" w:rsidRPr="0097450E" w:rsidRDefault="0097450E">
      <w:pPr>
        <w:rPr>
          <w:color w:val="000000" w:themeColor="text1"/>
        </w:rPr>
      </w:pPr>
    </w:p>
    <w:tbl>
      <w:tblPr>
        <w:tblStyle w:val="a0"/>
        <w:tblW w:w="934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35"/>
        <w:gridCol w:w="2335"/>
        <w:gridCol w:w="2335"/>
        <w:gridCol w:w="2335"/>
      </w:tblGrid>
      <w:tr w:rsidR="0097450E" w:rsidRPr="0097450E" w14:paraId="3EB388B1" w14:textId="77777777">
        <w:trPr>
          <w:cantSplit/>
          <w:tblHeader/>
          <w:jc w:val="center"/>
        </w:trPr>
        <w:tc>
          <w:tcPr>
            <w:tcW w:w="2335" w:type="dxa"/>
            <w:shd w:val="clear" w:color="auto" w:fill="F6B26B"/>
            <w:tcMar>
              <w:top w:w="100" w:type="dxa"/>
              <w:left w:w="100" w:type="dxa"/>
              <w:bottom w:w="100" w:type="dxa"/>
              <w:right w:w="100" w:type="dxa"/>
            </w:tcMar>
          </w:tcPr>
          <w:p w14:paraId="6BBDADE8" w14:textId="77777777" w:rsidR="007C2D89" w:rsidRPr="0097450E" w:rsidRDefault="005B7945">
            <w:pPr>
              <w:widowControl w:val="0"/>
              <w:jc w:val="center"/>
              <w:rPr>
                <w:b/>
                <w:color w:val="000000" w:themeColor="text1"/>
              </w:rPr>
            </w:pPr>
            <w:r w:rsidRPr="0097450E">
              <w:rPr>
                <w:b/>
                <w:color w:val="000000" w:themeColor="text1"/>
              </w:rPr>
              <w:lastRenderedPageBreak/>
              <w:t>Strengths</w:t>
            </w:r>
          </w:p>
        </w:tc>
        <w:tc>
          <w:tcPr>
            <w:tcW w:w="2335" w:type="dxa"/>
            <w:shd w:val="clear" w:color="auto" w:fill="F6B26B"/>
            <w:tcMar>
              <w:top w:w="100" w:type="dxa"/>
              <w:left w:w="100" w:type="dxa"/>
              <w:bottom w:w="100" w:type="dxa"/>
              <w:right w:w="100" w:type="dxa"/>
            </w:tcMar>
          </w:tcPr>
          <w:p w14:paraId="66C5977D" w14:textId="77777777" w:rsidR="007C2D89" w:rsidRPr="0097450E" w:rsidRDefault="005B7945">
            <w:pPr>
              <w:widowControl w:val="0"/>
              <w:jc w:val="center"/>
              <w:rPr>
                <w:b/>
                <w:color w:val="000000" w:themeColor="text1"/>
              </w:rPr>
            </w:pPr>
            <w:r w:rsidRPr="0097450E">
              <w:rPr>
                <w:b/>
                <w:color w:val="000000" w:themeColor="text1"/>
              </w:rPr>
              <w:t xml:space="preserve">Opportunities </w:t>
            </w:r>
          </w:p>
        </w:tc>
        <w:tc>
          <w:tcPr>
            <w:tcW w:w="2335" w:type="dxa"/>
            <w:shd w:val="clear" w:color="auto" w:fill="F6B26B"/>
            <w:tcMar>
              <w:top w:w="100" w:type="dxa"/>
              <w:left w:w="100" w:type="dxa"/>
              <w:bottom w:w="100" w:type="dxa"/>
              <w:right w:w="100" w:type="dxa"/>
            </w:tcMar>
          </w:tcPr>
          <w:p w14:paraId="45517A24" w14:textId="77777777" w:rsidR="007C2D89" w:rsidRPr="0097450E" w:rsidRDefault="005B7945">
            <w:pPr>
              <w:widowControl w:val="0"/>
              <w:jc w:val="center"/>
              <w:rPr>
                <w:b/>
                <w:color w:val="000000" w:themeColor="text1"/>
              </w:rPr>
            </w:pPr>
            <w:r w:rsidRPr="0097450E">
              <w:rPr>
                <w:b/>
                <w:color w:val="000000" w:themeColor="text1"/>
              </w:rPr>
              <w:t xml:space="preserve">Aspirations </w:t>
            </w:r>
          </w:p>
        </w:tc>
        <w:tc>
          <w:tcPr>
            <w:tcW w:w="2335" w:type="dxa"/>
            <w:shd w:val="clear" w:color="auto" w:fill="F6B26B"/>
            <w:tcMar>
              <w:top w:w="100" w:type="dxa"/>
              <w:left w:w="100" w:type="dxa"/>
              <w:bottom w:w="100" w:type="dxa"/>
              <w:right w:w="100" w:type="dxa"/>
            </w:tcMar>
          </w:tcPr>
          <w:p w14:paraId="61C787D9" w14:textId="77777777" w:rsidR="007C2D89" w:rsidRPr="0097450E" w:rsidRDefault="005B7945">
            <w:pPr>
              <w:widowControl w:val="0"/>
              <w:jc w:val="center"/>
              <w:rPr>
                <w:b/>
                <w:color w:val="000000" w:themeColor="text1"/>
              </w:rPr>
            </w:pPr>
            <w:r w:rsidRPr="0097450E">
              <w:rPr>
                <w:b/>
                <w:color w:val="000000" w:themeColor="text1"/>
              </w:rPr>
              <w:t xml:space="preserve">Results </w:t>
            </w:r>
          </w:p>
        </w:tc>
      </w:tr>
      <w:tr w:rsidR="0097450E" w:rsidRPr="0097450E" w14:paraId="3F574C81" w14:textId="77777777">
        <w:trPr>
          <w:cantSplit/>
          <w:tblHeader/>
          <w:jc w:val="center"/>
        </w:trPr>
        <w:tc>
          <w:tcPr>
            <w:tcW w:w="2335" w:type="dxa"/>
            <w:shd w:val="clear" w:color="auto" w:fill="auto"/>
            <w:tcMar>
              <w:top w:w="100" w:type="dxa"/>
              <w:left w:w="100" w:type="dxa"/>
              <w:bottom w:w="100" w:type="dxa"/>
              <w:right w:w="100" w:type="dxa"/>
            </w:tcMar>
          </w:tcPr>
          <w:p w14:paraId="088FC79E" w14:textId="77777777" w:rsidR="007C2D89" w:rsidRPr="0097450E" w:rsidRDefault="005B7945">
            <w:pPr>
              <w:widowControl w:val="0"/>
              <w:rPr>
                <w:color w:val="000000" w:themeColor="text1"/>
              </w:rPr>
            </w:pPr>
            <w:r w:rsidRPr="0097450E">
              <w:rPr>
                <w:color w:val="000000" w:themeColor="text1"/>
              </w:rPr>
              <w:t>Extensive brand reputation and consumer reach (Atlantica, 2025)</w:t>
            </w:r>
          </w:p>
        </w:tc>
        <w:tc>
          <w:tcPr>
            <w:tcW w:w="2335" w:type="dxa"/>
            <w:shd w:val="clear" w:color="auto" w:fill="auto"/>
            <w:tcMar>
              <w:top w:w="100" w:type="dxa"/>
              <w:left w:w="100" w:type="dxa"/>
              <w:bottom w:w="100" w:type="dxa"/>
              <w:right w:w="100" w:type="dxa"/>
            </w:tcMar>
          </w:tcPr>
          <w:p w14:paraId="0EE9BFA9" w14:textId="77777777" w:rsidR="007C2D89" w:rsidRPr="0097450E" w:rsidRDefault="005B7945">
            <w:pPr>
              <w:widowControl w:val="0"/>
              <w:rPr>
                <w:color w:val="000000" w:themeColor="text1"/>
              </w:rPr>
            </w:pPr>
            <w:r w:rsidRPr="0097450E">
              <w:rPr>
                <w:color w:val="000000" w:themeColor="text1"/>
              </w:rPr>
              <w:t xml:space="preserve">Implementing advanced personalised menu and accurate food safety management systems </w:t>
            </w:r>
          </w:p>
        </w:tc>
        <w:tc>
          <w:tcPr>
            <w:tcW w:w="2335" w:type="dxa"/>
            <w:shd w:val="clear" w:color="auto" w:fill="auto"/>
            <w:tcMar>
              <w:top w:w="100" w:type="dxa"/>
              <w:left w:w="100" w:type="dxa"/>
              <w:bottom w:w="100" w:type="dxa"/>
              <w:right w:w="100" w:type="dxa"/>
            </w:tcMar>
          </w:tcPr>
          <w:p w14:paraId="386A5FE8" w14:textId="77777777" w:rsidR="007C2D89" w:rsidRPr="0097450E" w:rsidRDefault="005B7945">
            <w:pPr>
              <w:widowControl w:val="0"/>
              <w:rPr>
                <w:color w:val="000000" w:themeColor="text1"/>
              </w:rPr>
            </w:pPr>
            <w:r w:rsidRPr="0097450E">
              <w:rPr>
                <w:color w:val="000000" w:themeColor="text1"/>
              </w:rPr>
              <w:t xml:space="preserve">Industry leadership through adherence to food safety and hygiene in specific regions </w:t>
            </w:r>
          </w:p>
        </w:tc>
        <w:tc>
          <w:tcPr>
            <w:tcW w:w="2335" w:type="dxa"/>
            <w:shd w:val="clear" w:color="auto" w:fill="auto"/>
            <w:tcMar>
              <w:top w:w="100" w:type="dxa"/>
              <w:left w:w="100" w:type="dxa"/>
              <w:bottom w:w="100" w:type="dxa"/>
              <w:right w:w="100" w:type="dxa"/>
            </w:tcMar>
          </w:tcPr>
          <w:p w14:paraId="63EE12E2" w14:textId="77777777" w:rsidR="007C2D89" w:rsidRPr="0097450E" w:rsidRDefault="005B7945">
            <w:pPr>
              <w:widowControl w:val="0"/>
              <w:rPr>
                <w:color w:val="000000" w:themeColor="text1"/>
              </w:rPr>
            </w:pPr>
            <w:r w:rsidRPr="0097450E">
              <w:rPr>
                <w:color w:val="000000" w:themeColor="text1"/>
              </w:rPr>
              <w:t xml:space="preserve">Higher guest satisfaction levels </w:t>
            </w:r>
          </w:p>
        </w:tc>
      </w:tr>
      <w:tr w:rsidR="0097450E" w:rsidRPr="0097450E" w14:paraId="78B1D6EC" w14:textId="77777777">
        <w:trPr>
          <w:cantSplit/>
          <w:tblHeader/>
          <w:jc w:val="center"/>
        </w:trPr>
        <w:tc>
          <w:tcPr>
            <w:tcW w:w="2335" w:type="dxa"/>
            <w:shd w:val="clear" w:color="auto" w:fill="auto"/>
            <w:tcMar>
              <w:top w:w="100" w:type="dxa"/>
              <w:left w:w="100" w:type="dxa"/>
              <w:bottom w:w="100" w:type="dxa"/>
              <w:right w:w="100" w:type="dxa"/>
            </w:tcMar>
          </w:tcPr>
          <w:p w14:paraId="131ED9FE" w14:textId="77777777" w:rsidR="007C2D89" w:rsidRPr="0097450E" w:rsidRDefault="005B7945">
            <w:pPr>
              <w:widowControl w:val="0"/>
              <w:rPr>
                <w:color w:val="000000" w:themeColor="text1"/>
              </w:rPr>
            </w:pPr>
            <w:r w:rsidRPr="0097450E">
              <w:rPr>
                <w:color w:val="000000" w:themeColor="text1"/>
              </w:rPr>
              <w:t xml:space="preserve">High-end service quality and hotel facilities for the consumers (Chou </w:t>
            </w:r>
            <w:r w:rsidRPr="0097450E">
              <w:rPr>
                <w:i/>
                <w:color w:val="000000" w:themeColor="text1"/>
              </w:rPr>
              <w:t xml:space="preserve">et al., </w:t>
            </w:r>
            <w:r w:rsidRPr="0097450E">
              <w:rPr>
                <w:color w:val="000000" w:themeColor="text1"/>
              </w:rPr>
              <w:t>2024)</w:t>
            </w:r>
          </w:p>
        </w:tc>
        <w:tc>
          <w:tcPr>
            <w:tcW w:w="2335" w:type="dxa"/>
            <w:shd w:val="clear" w:color="auto" w:fill="auto"/>
            <w:tcMar>
              <w:top w:w="100" w:type="dxa"/>
              <w:left w:w="100" w:type="dxa"/>
              <w:bottom w:w="100" w:type="dxa"/>
              <w:right w:w="100" w:type="dxa"/>
            </w:tcMar>
          </w:tcPr>
          <w:p w14:paraId="219D92AF" w14:textId="77777777" w:rsidR="007C2D89" w:rsidRPr="0097450E" w:rsidRDefault="005B7945">
            <w:pPr>
              <w:widowControl w:val="0"/>
              <w:rPr>
                <w:color w:val="000000" w:themeColor="text1"/>
              </w:rPr>
            </w:pPr>
            <w:r w:rsidRPr="0097450E">
              <w:rPr>
                <w:color w:val="000000" w:themeColor="text1"/>
              </w:rPr>
              <w:t xml:space="preserve">Application of sustainable measures within the properties to gain health-conscious consumers (Pahari </w:t>
            </w:r>
            <w:r w:rsidRPr="0097450E">
              <w:rPr>
                <w:i/>
                <w:color w:val="000000" w:themeColor="text1"/>
              </w:rPr>
              <w:t xml:space="preserve">et al., </w:t>
            </w:r>
            <w:r w:rsidRPr="0097450E">
              <w:rPr>
                <w:color w:val="000000" w:themeColor="text1"/>
              </w:rPr>
              <w:t>2024)</w:t>
            </w:r>
          </w:p>
        </w:tc>
        <w:tc>
          <w:tcPr>
            <w:tcW w:w="2335" w:type="dxa"/>
            <w:shd w:val="clear" w:color="auto" w:fill="auto"/>
            <w:tcMar>
              <w:top w:w="100" w:type="dxa"/>
              <w:left w:w="100" w:type="dxa"/>
              <w:bottom w:w="100" w:type="dxa"/>
              <w:right w:w="100" w:type="dxa"/>
            </w:tcMar>
          </w:tcPr>
          <w:p w14:paraId="3510F9E6" w14:textId="77777777" w:rsidR="007C2D89" w:rsidRPr="0097450E" w:rsidRDefault="005B7945">
            <w:pPr>
              <w:widowControl w:val="0"/>
              <w:rPr>
                <w:color w:val="000000" w:themeColor="text1"/>
              </w:rPr>
            </w:pPr>
            <w:r w:rsidRPr="0097450E">
              <w:rPr>
                <w:color w:val="000000" w:themeColor="text1"/>
              </w:rPr>
              <w:t>Increased innovation in personalised menu can help through trusted reputation-building resource utilisation (</w:t>
            </w:r>
            <w:proofErr w:type="spellStart"/>
            <w:r w:rsidRPr="0097450E">
              <w:rPr>
                <w:color w:val="000000" w:themeColor="text1"/>
              </w:rPr>
              <w:t>Camanzi</w:t>
            </w:r>
            <w:proofErr w:type="spellEnd"/>
            <w:r w:rsidRPr="0097450E">
              <w:rPr>
                <w:color w:val="000000" w:themeColor="text1"/>
              </w:rPr>
              <w:t xml:space="preserve"> </w:t>
            </w:r>
            <w:r w:rsidRPr="0097450E">
              <w:rPr>
                <w:i/>
                <w:color w:val="000000" w:themeColor="text1"/>
              </w:rPr>
              <w:t xml:space="preserve">et al., </w:t>
            </w:r>
            <w:r w:rsidRPr="0097450E">
              <w:rPr>
                <w:color w:val="000000" w:themeColor="text1"/>
              </w:rPr>
              <w:t>2024)</w:t>
            </w:r>
          </w:p>
        </w:tc>
        <w:tc>
          <w:tcPr>
            <w:tcW w:w="2335" w:type="dxa"/>
            <w:shd w:val="clear" w:color="auto" w:fill="auto"/>
            <w:tcMar>
              <w:top w:w="100" w:type="dxa"/>
              <w:left w:w="100" w:type="dxa"/>
              <w:bottom w:w="100" w:type="dxa"/>
              <w:right w:w="100" w:type="dxa"/>
            </w:tcMar>
          </w:tcPr>
          <w:p w14:paraId="674FBA7A" w14:textId="77777777" w:rsidR="007C2D89" w:rsidRPr="0097450E" w:rsidRDefault="005B7945">
            <w:pPr>
              <w:widowControl w:val="0"/>
              <w:rPr>
                <w:color w:val="000000" w:themeColor="text1"/>
              </w:rPr>
            </w:pPr>
            <w:r w:rsidRPr="0097450E">
              <w:rPr>
                <w:color w:val="000000" w:themeColor="text1"/>
              </w:rPr>
              <w:t xml:space="preserve">Prevalence of positive brand image and brand perception </w:t>
            </w:r>
          </w:p>
        </w:tc>
      </w:tr>
      <w:tr w:rsidR="0097450E" w:rsidRPr="0097450E" w14:paraId="36FDBFF5" w14:textId="77777777">
        <w:trPr>
          <w:cantSplit/>
          <w:tblHeader/>
          <w:jc w:val="center"/>
        </w:trPr>
        <w:tc>
          <w:tcPr>
            <w:tcW w:w="2335" w:type="dxa"/>
            <w:shd w:val="clear" w:color="auto" w:fill="auto"/>
            <w:tcMar>
              <w:top w:w="100" w:type="dxa"/>
              <w:left w:w="100" w:type="dxa"/>
              <w:bottom w:w="100" w:type="dxa"/>
              <w:right w:w="100" w:type="dxa"/>
            </w:tcMar>
          </w:tcPr>
          <w:p w14:paraId="598F1E8F" w14:textId="77777777" w:rsidR="007C2D89" w:rsidRPr="0097450E" w:rsidRDefault="005B7945">
            <w:pPr>
              <w:widowControl w:val="0"/>
              <w:rPr>
                <w:color w:val="000000" w:themeColor="text1"/>
              </w:rPr>
            </w:pPr>
            <w:r w:rsidRPr="0097450E">
              <w:rPr>
                <w:color w:val="000000" w:themeColor="text1"/>
              </w:rPr>
              <w:t xml:space="preserve">Community engagement initiatives by underscoring food safety needs </w:t>
            </w:r>
          </w:p>
        </w:tc>
        <w:tc>
          <w:tcPr>
            <w:tcW w:w="2335" w:type="dxa"/>
            <w:shd w:val="clear" w:color="auto" w:fill="auto"/>
            <w:tcMar>
              <w:top w:w="100" w:type="dxa"/>
              <w:left w:w="100" w:type="dxa"/>
              <w:bottom w:w="100" w:type="dxa"/>
              <w:right w:w="100" w:type="dxa"/>
            </w:tcMar>
          </w:tcPr>
          <w:p w14:paraId="6294337B" w14:textId="77777777" w:rsidR="007C2D89" w:rsidRPr="0097450E" w:rsidRDefault="005B7945">
            <w:pPr>
              <w:widowControl w:val="0"/>
              <w:rPr>
                <w:color w:val="000000" w:themeColor="text1"/>
              </w:rPr>
            </w:pPr>
            <w:r w:rsidRPr="0097450E">
              <w:rPr>
                <w:color w:val="000000" w:themeColor="text1"/>
              </w:rPr>
              <w:t xml:space="preserve">Gaining significant information relating to the changes in consumer behaviour and food preferences towards luxury resorts </w:t>
            </w:r>
          </w:p>
        </w:tc>
        <w:tc>
          <w:tcPr>
            <w:tcW w:w="2335" w:type="dxa"/>
            <w:shd w:val="clear" w:color="auto" w:fill="auto"/>
            <w:tcMar>
              <w:top w:w="100" w:type="dxa"/>
              <w:left w:w="100" w:type="dxa"/>
              <w:bottom w:w="100" w:type="dxa"/>
              <w:right w:w="100" w:type="dxa"/>
            </w:tcMar>
          </w:tcPr>
          <w:p w14:paraId="6A87E639" w14:textId="77777777" w:rsidR="007C2D89" w:rsidRPr="0097450E" w:rsidRDefault="005B7945">
            <w:pPr>
              <w:widowControl w:val="0"/>
              <w:rPr>
                <w:color w:val="000000" w:themeColor="text1"/>
              </w:rPr>
            </w:pPr>
            <w:r w:rsidRPr="0097450E">
              <w:rPr>
                <w:color w:val="000000" w:themeColor="text1"/>
              </w:rPr>
              <w:t xml:space="preserve">Expansion of community engagement for improving the already established food safety and hygiene standards (Batu </w:t>
            </w:r>
            <w:r w:rsidRPr="0097450E">
              <w:rPr>
                <w:i/>
                <w:color w:val="000000" w:themeColor="text1"/>
              </w:rPr>
              <w:t xml:space="preserve">et al., </w:t>
            </w:r>
            <w:r w:rsidRPr="0097450E">
              <w:rPr>
                <w:color w:val="000000" w:themeColor="text1"/>
              </w:rPr>
              <w:t>2024)</w:t>
            </w:r>
          </w:p>
        </w:tc>
        <w:tc>
          <w:tcPr>
            <w:tcW w:w="2335" w:type="dxa"/>
            <w:shd w:val="clear" w:color="auto" w:fill="auto"/>
            <w:tcMar>
              <w:top w:w="100" w:type="dxa"/>
              <w:left w:w="100" w:type="dxa"/>
              <w:bottom w:w="100" w:type="dxa"/>
              <w:right w:w="100" w:type="dxa"/>
            </w:tcMar>
          </w:tcPr>
          <w:p w14:paraId="7A98122A" w14:textId="77777777" w:rsidR="007C2D89" w:rsidRPr="0097450E" w:rsidRDefault="005B7945">
            <w:pPr>
              <w:widowControl w:val="0"/>
              <w:rPr>
                <w:color w:val="000000" w:themeColor="text1"/>
              </w:rPr>
            </w:pPr>
            <w:r w:rsidRPr="0097450E">
              <w:rPr>
                <w:color w:val="000000" w:themeColor="text1"/>
              </w:rPr>
              <w:t xml:space="preserve">Leading to greater community engagement and associating a greater positive effect on the local levels </w:t>
            </w:r>
          </w:p>
        </w:tc>
      </w:tr>
    </w:tbl>
    <w:p w14:paraId="3FB9E6A8" w14:textId="77777777" w:rsidR="007C2D89" w:rsidRPr="0097450E" w:rsidRDefault="005B7945">
      <w:pPr>
        <w:jc w:val="center"/>
        <w:rPr>
          <w:b/>
          <w:color w:val="000000" w:themeColor="text1"/>
        </w:rPr>
      </w:pPr>
      <w:r w:rsidRPr="0097450E">
        <w:rPr>
          <w:b/>
          <w:color w:val="000000" w:themeColor="text1"/>
        </w:rPr>
        <w:t xml:space="preserve">Table 2: SOAR Analysis </w:t>
      </w:r>
    </w:p>
    <w:p w14:paraId="59D28DE7" w14:textId="77777777" w:rsidR="007C2D89" w:rsidRPr="0097450E" w:rsidRDefault="005B7945">
      <w:pPr>
        <w:jc w:val="center"/>
        <w:rPr>
          <w:color w:val="000000" w:themeColor="text1"/>
        </w:rPr>
      </w:pPr>
      <w:r w:rsidRPr="0097450E">
        <w:rPr>
          <w:color w:val="000000" w:themeColor="text1"/>
        </w:rPr>
        <w:t>(Source: Developed by Author)</w:t>
      </w:r>
    </w:p>
    <w:p w14:paraId="7D9AACB5" w14:textId="77777777" w:rsidR="007C2D89" w:rsidRPr="0097450E" w:rsidRDefault="005B7945">
      <w:pPr>
        <w:pStyle w:val="Heading3"/>
        <w:rPr>
          <w:color w:val="000000" w:themeColor="text1"/>
        </w:rPr>
      </w:pPr>
      <w:bookmarkStart w:id="17" w:name="_heading=h.1ksv4uv" w:colFirst="0" w:colLast="0"/>
      <w:bookmarkEnd w:id="17"/>
      <w:r w:rsidRPr="0097450E">
        <w:rPr>
          <w:color w:val="000000" w:themeColor="text1"/>
        </w:rPr>
        <w:t>Strengths</w:t>
      </w:r>
    </w:p>
    <w:p w14:paraId="31E09B22" w14:textId="77777777" w:rsidR="007C2D89" w:rsidRPr="0097450E" w:rsidRDefault="005B7945">
      <w:pPr>
        <w:widowControl w:val="0"/>
        <w:rPr>
          <w:color w:val="000000" w:themeColor="text1"/>
        </w:rPr>
      </w:pPr>
      <w:r w:rsidRPr="0097450E">
        <w:rPr>
          <w:color w:val="000000" w:themeColor="text1"/>
        </w:rPr>
        <w:t xml:space="preserve">The significant brand reputation of the TUI Blue </w:t>
      </w:r>
      <w:proofErr w:type="spellStart"/>
      <w:r w:rsidRPr="0097450E">
        <w:rPr>
          <w:color w:val="000000" w:themeColor="text1"/>
        </w:rPr>
        <w:t>Sensatori</w:t>
      </w:r>
      <w:proofErr w:type="spellEnd"/>
      <w:r w:rsidRPr="0097450E">
        <w:rPr>
          <w:color w:val="000000" w:themeColor="text1"/>
        </w:rPr>
        <w:t xml:space="preserve"> Atlantica Aphrodite Hills has increased the brand reach and brand perception amongst consumers. On the other hand, the amenities of the hotels, with services and facilities, such as the personalised menu, beach and the pool, offer its audience leisure and wellness (</w:t>
      </w:r>
      <w:proofErr w:type="spellStart"/>
      <w:r w:rsidRPr="0097450E">
        <w:rPr>
          <w:color w:val="000000" w:themeColor="text1"/>
        </w:rPr>
        <w:t>Kalgi</w:t>
      </w:r>
      <w:proofErr w:type="spellEnd"/>
      <w:r w:rsidRPr="0097450E">
        <w:rPr>
          <w:color w:val="000000" w:themeColor="text1"/>
        </w:rPr>
        <w:t xml:space="preserve"> and Hire, 2024). For instance, the </w:t>
      </w:r>
      <w:r w:rsidRPr="0097450E">
        <w:rPr>
          <w:b/>
          <w:i/>
          <w:color w:val="000000" w:themeColor="text1"/>
        </w:rPr>
        <w:t xml:space="preserve">TUI Blue </w:t>
      </w:r>
      <w:proofErr w:type="spellStart"/>
      <w:r w:rsidRPr="0097450E">
        <w:rPr>
          <w:b/>
          <w:i/>
          <w:color w:val="000000" w:themeColor="text1"/>
        </w:rPr>
        <w:t>Sensatori</w:t>
      </w:r>
      <w:proofErr w:type="spellEnd"/>
      <w:r w:rsidRPr="0097450E">
        <w:rPr>
          <w:b/>
          <w:i/>
          <w:color w:val="000000" w:themeColor="text1"/>
        </w:rPr>
        <w:t xml:space="preserve"> Atlantica Aphrodite Hills</w:t>
      </w:r>
      <w:r w:rsidRPr="0097450E">
        <w:rPr>
          <w:color w:val="000000" w:themeColor="text1"/>
        </w:rPr>
        <w:t xml:space="preserve"> has been noted to provide a variety of sports and entertainment facilities such as tennis, golf, and cycling (Atlantica, 2025). Additionally, the accommodation as well as personalised menu for the hotel is varied, from medium range to high range prices. </w:t>
      </w:r>
    </w:p>
    <w:p w14:paraId="10AC391A" w14:textId="77777777" w:rsidR="007C2D89" w:rsidRPr="0097450E" w:rsidRDefault="005B7945">
      <w:pPr>
        <w:pStyle w:val="Heading3"/>
        <w:rPr>
          <w:color w:val="000000" w:themeColor="text1"/>
        </w:rPr>
      </w:pPr>
      <w:bookmarkStart w:id="18" w:name="_heading=h.44sinio" w:colFirst="0" w:colLast="0"/>
      <w:bookmarkEnd w:id="18"/>
      <w:r w:rsidRPr="0097450E">
        <w:rPr>
          <w:color w:val="000000" w:themeColor="text1"/>
        </w:rPr>
        <w:lastRenderedPageBreak/>
        <w:t>Opportunities</w:t>
      </w:r>
    </w:p>
    <w:p w14:paraId="3A175471" w14:textId="77777777" w:rsidR="007C2D89" w:rsidRPr="0097450E" w:rsidRDefault="005B7945">
      <w:pPr>
        <w:widowControl w:val="0"/>
        <w:rPr>
          <w:b/>
          <w:i/>
          <w:color w:val="000000" w:themeColor="text1"/>
        </w:rPr>
      </w:pPr>
      <w:r w:rsidRPr="0097450E">
        <w:rPr>
          <w:color w:val="000000" w:themeColor="text1"/>
        </w:rPr>
        <w:t>Targeting new people, through the creation of a hotel with lesser amenities can attract moderate to budget-friendly audiences. The addition of hygienic personalised menus such as a clean cooking structure and a supply of high-quality food resources will help in addressing dietary change needs of (</w:t>
      </w:r>
      <w:proofErr w:type="spellStart"/>
      <w:r w:rsidRPr="0097450E">
        <w:rPr>
          <w:color w:val="000000" w:themeColor="text1"/>
        </w:rPr>
        <w:t>Streimikiene</w:t>
      </w:r>
      <w:proofErr w:type="spellEnd"/>
      <w:r w:rsidRPr="0097450E">
        <w:rPr>
          <w:color w:val="000000" w:themeColor="text1"/>
        </w:rPr>
        <w:t xml:space="preserve"> </w:t>
      </w:r>
      <w:r w:rsidRPr="0097450E">
        <w:rPr>
          <w:i/>
          <w:color w:val="000000" w:themeColor="text1"/>
        </w:rPr>
        <w:t xml:space="preserve">et al. </w:t>
      </w:r>
      <w:r w:rsidRPr="0097450E">
        <w:rPr>
          <w:color w:val="000000" w:themeColor="text1"/>
        </w:rPr>
        <w:t xml:space="preserve">2021). On the other hand, by partnering with local organic food resource supplier organisations and hotels, the </w:t>
      </w:r>
      <w:r w:rsidRPr="0097450E">
        <w:rPr>
          <w:b/>
          <w:i/>
          <w:color w:val="000000" w:themeColor="text1"/>
        </w:rPr>
        <w:t xml:space="preserve">TUI Blue </w:t>
      </w:r>
      <w:proofErr w:type="spellStart"/>
      <w:r w:rsidRPr="0097450E">
        <w:rPr>
          <w:b/>
          <w:i/>
          <w:color w:val="000000" w:themeColor="text1"/>
        </w:rPr>
        <w:t>Sensatori</w:t>
      </w:r>
      <w:proofErr w:type="spellEnd"/>
      <w:r w:rsidRPr="0097450E">
        <w:rPr>
          <w:b/>
          <w:i/>
          <w:color w:val="000000" w:themeColor="text1"/>
        </w:rPr>
        <w:t xml:space="preserve"> Atlantica Aphrodite Hills</w:t>
      </w:r>
      <w:r w:rsidRPr="0097450E">
        <w:rPr>
          <w:color w:val="000000" w:themeColor="text1"/>
        </w:rPr>
        <w:t xml:space="preserve"> can gain a greater extent of information regarding the changing food preferences of consumers.</w:t>
      </w:r>
    </w:p>
    <w:p w14:paraId="2C0F3D28" w14:textId="77777777" w:rsidR="007C2D89" w:rsidRPr="0097450E" w:rsidRDefault="005B7945">
      <w:pPr>
        <w:pStyle w:val="Heading3"/>
        <w:rPr>
          <w:color w:val="000000" w:themeColor="text1"/>
        </w:rPr>
      </w:pPr>
      <w:bookmarkStart w:id="19" w:name="_heading=h.2jxsxqh" w:colFirst="0" w:colLast="0"/>
      <w:bookmarkEnd w:id="19"/>
      <w:r w:rsidRPr="0097450E">
        <w:rPr>
          <w:color w:val="000000" w:themeColor="text1"/>
        </w:rPr>
        <w:t>Aspirations</w:t>
      </w:r>
    </w:p>
    <w:p w14:paraId="5FA9F3A8" w14:textId="77777777" w:rsidR="007C2D89" w:rsidRPr="0097450E" w:rsidRDefault="005B7945">
      <w:pPr>
        <w:rPr>
          <w:color w:val="000000" w:themeColor="text1"/>
        </w:rPr>
      </w:pPr>
      <w:r w:rsidRPr="0097450E">
        <w:rPr>
          <w:color w:val="000000" w:themeColor="text1"/>
        </w:rPr>
        <w:t xml:space="preserve">Due to the decline in the brand image of the hotel with the incidence of tourists falling ill with diarrhoea, the company needs to be exponentially strict in terms of hotel ethics and service. Hotels can keep a check on the quality assurance and hygiene results within the personalised menu (Ahmed </w:t>
      </w:r>
      <w:r w:rsidRPr="0097450E">
        <w:rPr>
          <w:i/>
          <w:color w:val="000000" w:themeColor="text1"/>
        </w:rPr>
        <w:t xml:space="preserve">et al. </w:t>
      </w:r>
      <w:r w:rsidRPr="0097450E">
        <w:rPr>
          <w:color w:val="000000" w:themeColor="text1"/>
        </w:rPr>
        <w:t xml:space="preserve">2021). On the other hand, the hotel can effectively include sustainable resources within its supply chain, such as the implementation of fair labour activities and food resourcing materials from ethically sound suppliers. </w:t>
      </w:r>
      <w:r w:rsidRPr="0097450E">
        <w:rPr>
          <w:b/>
          <w:i/>
          <w:color w:val="000000" w:themeColor="text1"/>
        </w:rPr>
        <w:t xml:space="preserve">TUI Blue </w:t>
      </w:r>
      <w:proofErr w:type="spellStart"/>
      <w:r w:rsidRPr="0097450E">
        <w:rPr>
          <w:b/>
          <w:i/>
          <w:color w:val="000000" w:themeColor="text1"/>
        </w:rPr>
        <w:t>Sensatori</w:t>
      </w:r>
      <w:proofErr w:type="spellEnd"/>
      <w:r w:rsidRPr="0097450E">
        <w:rPr>
          <w:b/>
          <w:i/>
          <w:color w:val="000000" w:themeColor="text1"/>
        </w:rPr>
        <w:t xml:space="preserve"> Atlantica Aphrodite Hills Hotel</w:t>
      </w:r>
      <w:r w:rsidRPr="0097450E">
        <w:rPr>
          <w:color w:val="000000" w:themeColor="text1"/>
        </w:rPr>
        <w:t xml:space="preserve"> can improve its existing CSR goals with increased communication and provision of initiatives for the local communities. </w:t>
      </w:r>
    </w:p>
    <w:p w14:paraId="15F562DA" w14:textId="77777777" w:rsidR="007C2D89" w:rsidRPr="0097450E" w:rsidRDefault="005B7945">
      <w:pPr>
        <w:pStyle w:val="Heading3"/>
        <w:rPr>
          <w:color w:val="000000" w:themeColor="text1"/>
        </w:rPr>
      </w:pPr>
      <w:bookmarkStart w:id="20" w:name="_heading=h.z337ya" w:colFirst="0" w:colLast="0"/>
      <w:bookmarkEnd w:id="20"/>
      <w:r w:rsidRPr="0097450E">
        <w:rPr>
          <w:color w:val="000000" w:themeColor="text1"/>
        </w:rPr>
        <w:t xml:space="preserve">Results </w:t>
      </w:r>
    </w:p>
    <w:p w14:paraId="01DE117A" w14:textId="77777777" w:rsidR="007C2D89" w:rsidRPr="0097450E" w:rsidRDefault="005B7945">
      <w:pPr>
        <w:rPr>
          <w:color w:val="000000" w:themeColor="text1"/>
        </w:rPr>
      </w:pPr>
      <w:r w:rsidRPr="0097450E">
        <w:rPr>
          <w:color w:val="000000" w:themeColor="text1"/>
        </w:rPr>
        <w:t xml:space="preserve">This company can improve the rate of customer satisfaction by addressing the issues related to food service management and the quality of personalised menu. Once there is the attainment of a higher food service quality, the prevalence of a positive brand image can aid a company in increasing its forthcoming revenue (Ahmed </w:t>
      </w:r>
      <w:r w:rsidRPr="0097450E">
        <w:rPr>
          <w:i/>
          <w:color w:val="000000" w:themeColor="text1"/>
        </w:rPr>
        <w:t>et al</w:t>
      </w:r>
      <w:r w:rsidRPr="0097450E">
        <w:rPr>
          <w:color w:val="000000" w:themeColor="text1"/>
        </w:rPr>
        <w:t xml:space="preserve">. 2023). On the other hand, the </w:t>
      </w:r>
      <w:r w:rsidRPr="0097450E">
        <w:rPr>
          <w:b/>
          <w:i/>
          <w:color w:val="000000" w:themeColor="text1"/>
        </w:rPr>
        <w:t xml:space="preserve">TUI Blue </w:t>
      </w:r>
      <w:proofErr w:type="spellStart"/>
      <w:r w:rsidRPr="0097450E">
        <w:rPr>
          <w:b/>
          <w:i/>
          <w:color w:val="000000" w:themeColor="text1"/>
        </w:rPr>
        <w:t>Sensatori</w:t>
      </w:r>
      <w:proofErr w:type="spellEnd"/>
      <w:r w:rsidRPr="0097450E">
        <w:rPr>
          <w:b/>
          <w:i/>
          <w:color w:val="000000" w:themeColor="text1"/>
        </w:rPr>
        <w:t xml:space="preserve"> Atlantica Aphrodite Hills Hotel</w:t>
      </w:r>
      <w:r w:rsidRPr="0097450E">
        <w:rPr>
          <w:color w:val="000000" w:themeColor="text1"/>
        </w:rPr>
        <w:t xml:space="preserve"> can lead to a greater positive association with the community by establishing partnerships and communication initiatives towards social service. </w:t>
      </w:r>
    </w:p>
    <w:p w14:paraId="3F51255A" w14:textId="77777777" w:rsidR="007C2D89" w:rsidRPr="0097450E" w:rsidRDefault="005B7945">
      <w:pPr>
        <w:pStyle w:val="Heading2"/>
        <w:rPr>
          <w:color w:val="000000" w:themeColor="text1"/>
        </w:rPr>
      </w:pPr>
      <w:bookmarkStart w:id="21" w:name="_Toc190524999"/>
      <w:r w:rsidRPr="0097450E">
        <w:rPr>
          <w:color w:val="000000" w:themeColor="text1"/>
        </w:rPr>
        <w:t>3.3 TOWS Analysis</w:t>
      </w:r>
      <w:bookmarkEnd w:id="21"/>
    </w:p>
    <w:p w14:paraId="2712B1BC" w14:textId="77777777" w:rsidR="007C2D89" w:rsidRPr="0097450E" w:rsidRDefault="005B7945">
      <w:pPr>
        <w:rPr>
          <w:color w:val="000000" w:themeColor="text1"/>
        </w:rPr>
      </w:pPr>
      <w:r w:rsidRPr="0097450E">
        <w:rPr>
          <w:color w:val="000000" w:themeColor="text1"/>
        </w:rPr>
        <w:t xml:space="preserve">The application of TOWS analysis helps in addressing the strategic management in a firm, by the recognition of the pros and the cons in the organisation, followed by the strategic development of the firm. On the other hand, the usage of the TOWS analysis allows organisations to effectively implement and allocate their resources in an optimised manner, for increasing their work efficiency (Salazar Rodriguez, 2024). Hence, for </w:t>
      </w:r>
      <w:r w:rsidRPr="0097450E">
        <w:rPr>
          <w:b/>
          <w:i/>
          <w:color w:val="000000" w:themeColor="text1"/>
        </w:rPr>
        <w:t xml:space="preserve">TUI Blue </w:t>
      </w:r>
      <w:proofErr w:type="spellStart"/>
      <w:r w:rsidRPr="0097450E">
        <w:rPr>
          <w:b/>
          <w:i/>
          <w:color w:val="000000" w:themeColor="text1"/>
        </w:rPr>
        <w:t>Sensatori</w:t>
      </w:r>
      <w:proofErr w:type="spellEnd"/>
      <w:r w:rsidRPr="0097450E">
        <w:rPr>
          <w:b/>
          <w:i/>
          <w:color w:val="000000" w:themeColor="text1"/>
        </w:rPr>
        <w:t xml:space="preserve"> Atlantica Aphrodite Hills Hotel</w:t>
      </w:r>
      <w:r w:rsidRPr="0097450E">
        <w:rPr>
          <w:color w:val="000000" w:themeColor="text1"/>
        </w:rPr>
        <w:t>, the usage of the organisational framework would cause a streamlined and constructive strategic management performance.</w:t>
      </w:r>
    </w:p>
    <w:tbl>
      <w:tblPr>
        <w:tblStyle w:val="a1"/>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95"/>
        <w:gridCol w:w="3435"/>
        <w:gridCol w:w="3630"/>
      </w:tblGrid>
      <w:tr w:rsidR="0097450E" w:rsidRPr="0097450E" w14:paraId="0E40B26C" w14:textId="77777777">
        <w:trPr>
          <w:cantSplit/>
          <w:tblHeader/>
          <w:jc w:val="center"/>
        </w:trPr>
        <w:tc>
          <w:tcPr>
            <w:tcW w:w="2295" w:type="dxa"/>
            <w:shd w:val="clear" w:color="auto" w:fill="4C1130"/>
            <w:tcMar>
              <w:top w:w="100" w:type="dxa"/>
              <w:left w:w="100" w:type="dxa"/>
              <w:bottom w:w="100" w:type="dxa"/>
              <w:right w:w="100" w:type="dxa"/>
            </w:tcMar>
          </w:tcPr>
          <w:p w14:paraId="13394115" w14:textId="77777777" w:rsidR="007C2D89" w:rsidRPr="0097450E" w:rsidRDefault="007C2D89">
            <w:pPr>
              <w:widowControl w:val="0"/>
              <w:pBdr>
                <w:top w:val="nil"/>
                <w:left w:val="nil"/>
                <w:bottom w:val="nil"/>
                <w:right w:val="nil"/>
                <w:between w:val="nil"/>
              </w:pBdr>
              <w:rPr>
                <w:color w:val="000000" w:themeColor="text1"/>
              </w:rPr>
            </w:pPr>
          </w:p>
        </w:tc>
        <w:tc>
          <w:tcPr>
            <w:tcW w:w="3435" w:type="dxa"/>
            <w:shd w:val="clear" w:color="auto" w:fill="C27BA0"/>
            <w:tcMar>
              <w:top w:w="100" w:type="dxa"/>
              <w:left w:w="100" w:type="dxa"/>
              <w:bottom w:w="100" w:type="dxa"/>
              <w:right w:w="100" w:type="dxa"/>
            </w:tcMar>
          </w:tcPr>
          <w:p w14:paraId="1682768F" w14:textId="77777777" w:rsidR="007C2D89" w:rsidRPr="0097450E" w:rsidRDefault="005B7945">
            <w:pPr>
              <w:widowControl w:val="0"/>
              <w:jc w:val="center"/>
              <w:rPr>
                <w:b/>
                <w:color w:val="000000" w:themeColor="text1"/>
              </w:rPr>
            </w:pPr>
            <w:r w:rsidRPr="0097450E">
              <w:rPr>
                <w:b/>
                <w:color w:val="000000" w:themeColor="text1"/>
              </w:rPr>
              <w:t>Strengths (S)</w:t>
            </w:r>
          </w:p>
        </w:tc>
        <w:tc>
          <w:tcPr>
            <w:tcW w:w="3630" w:type="dxa"/>
            <w:shd w:val="clear" w:color="auto" w:fill="C27BA0"/>
            <w:tcMar>
              <w:top w:w="100" w:type="dxa"/>
              <w:left w:w="100" w:type="dxa"/>
              <w:bottom w:w="100" w:type="dxa"/>
              <w:right w:w="100" w:type="dxa"/>
            </w:tcMar>
          </w:tcPr>
          <w:p w14:paraId="260AFAB5" w14:textId="77777777" w:rsidR="007C2D89" w:rsidRPr="0097450E" w:rsidRDefault="005B7945">
            <w:pPr>
              <w:widowControl w:val="0"/>
              <w:jc w:val="center"/>
              <w:rPr>
                <w:b/>
                <w:color w:val="000000" w:themeColor="text1"/>
              </w:rPr>
            </w:pPr>
            <w:r w:rsidRPr="0097450E">
              <w:rPr>
                <w:b/>
                <w:color w:val="000000" w:themeColor="text1"/>
              </w:rPr>
              <w:t>Weaknesses (W)</w:t>
            </w:r>
          </w:p>
        </w:tc>
      </w:tr>
      <w:tr w:rsidR="0097450E" w:rsidRPr="0097450E" w14:paraId="0E1C4DB8" w14:textId="77777777">
        <w:trPr>
          <w:cantSplit/>
          <w:tblHeader/>
          <w:jc w:val="center"/>
        </w:trPr>
        <w:tc>
          <w:tcPr>
            <w:tcW w:w="2295" w:type="dxa"/>
            <w:shd w:val="clear" w:color="auto" w:fill="FCE5CD"/>
            <w:tcMar>
              <w:top w:w="100" w:type="dxa"/>
              <w:left w:w="100" w:type="dxa"/>
              <w:bottom w:w="100" w:type="dxa"/>
              <w:right w:w="100" w:type="dxa"/>
            </w:tcMar>
          </w:tcPr>
          <w:p w14:paraId="63098358" w14:textId="77777777" w:rsidR="007C2D89" w:rsidRPr="0097450E" w:rsidRDefault="005B7945">
            <w:pPr>
              <w:widowControl w:val="0"/>
              <w:jc w:val="center"/>
              <w:rPr>
                <w:b/>
                <w:color w:val="000000" w:themeColor="text1"/>
              </w:rPr>
            </w:pPr>
            <w:r w:rsidRPr="0097450E">
              <w:rPr>
                <w:b/>
                <w:color w:val="000000" w:themeColor="text1"/>
              </w:rPr>
              <w:t>Opportunities (O)</w:t>
            </w:r>
          </w:p>
          <w:p w14:paraId="7F00A3F4" w14:textId="77777777" w:rsidR="007C2D89" w:rsidRPr="0097450E" w:rsidRDefault="005B7945">
            <w:pPr>
              <w:widowControl w:val="0"/>
              <w:jc w:val="center"/>
              <w:rPr>
                <w:color w:val="000000" w:themeColor="text1"/>
              </w:rPr>
            </w:pPr>
            <w:r w:rsidRPr="0097450E">
              <w:rPr>
                <w:color w:val="000000" w:themeColor="text1"/>
              </w:rPr>
              <w:t xml:space="preserve">Improved health and safety standards with transparent communication </w:t>
            </w:r>
          </w:p>
          <w:p w14:paraId="569EB170" w14:textId="77777777" w:rsidR="007C2D89" w:rsidRPr="0097450E" w:rsidRDefault="005B7945">
            <w:pPr>
              <w:widowControl w:val="0"/>
              <w:jc w:val="center"/>
              <w:rPr>
                <w:color w:val="000000" w:themeColor="text1"/>
              </w:rPr>
            </w:pPr>
            <w:r w:rsidRPr="0097450E">
              <w:rPr>
                <w:color w:val="000000" w:themeColor="text1"/>
              </w:rPr>
              <w:t xml:space="preserve">Implementing stricter food hygiene protocols within personalised menu can help to re-establish the brand's reputation </w:t>
            </w:r>
          </w:p>
          <w:p w14:paraId="210A01D0" w14:textId="77777777" w:rsidR="007C2D89" w:rsidRPr="0097450E" w:rsidRDefault="007C2D89">
            <w:pPr>
              <w:widowControl w:val="0"/>
              <w:jc w:val="center"/>
              <w:rPr>
                <w:color w:val="000000" w:themeColor="text1"/>
              </w:rPr>
            </w:pPr>
          </w:p>
        </w:tc>
        <w:tc>
          <w:tcPr>
            <w:tcW w:w="3435" w:type="dxa"/>
            <w:shd w:val="clear" w:color="auto" w:fill="auto"/>
            <w:tcMar>
              <w:top w:w="100" w:type="dxa"/>
              <w:left w:w="100" w:type="dxa"/>
              <w:bottom w:w="100" w:type="dxa"/>
              <w:right w:w="100" w:type="dxa"/>
            </w:tcMar>
          </w:tcPr>
          <w:p w14:paraId="17F44029" w14:textId="77777777" w:rsidR="007C2D89" w:rsidRPr="0097450E" w:rsidRDefault="005B7945">
            <w:pPr>
              <w:spacing w:after="120"/>
              <w:jc w:val="center"/>
              <w:rPr>
                <w:b/>
                <w:i/>
                <w:color w:val="000000" w:themeColor="text1"/>
              </w:rPr>
            </w:pPr>
            <w:proofErr w:type="gramStart"/>
            <w:r w:rsidRPr="0097450E">
              <w:rPr>
                <w:b/>
                <w:i/>
                <w:color w:val="000000" w:themeColor="text1"/>
                <w:u w:val="single"/>
              </w:rPr>
              <w:t>SO</w:t>
            </w:r>
            <w:proofErr w:type="gramEnd"/>
            <w:r w:rsidRPr="0097450E">
              <w:rPr>
                <w:b/>
                <w:i/>
                <w:color w:val="000000" w:themeColor="text1"/>
                <w:u w:val="single"/>
              </w:rPr>
              <w:t xml:space="preserve"> Strategies</w:t>
            </w:r>
            <w:r w:rsidRPr="0097450E">
              <w:rPr>
                <w:b/>
                <w:i/>
                <w:color w:val="000000" w:themeColor="text1"/>
              </w:rPr>
              <w:t xml:space="preserve"> </w:t>
            </w:r>
          </w:p>
          <w:p w14:paraId="104E3632" w14:textId="77777777" w:rsidR="007C2D89" w:rsidRPr="0097450E" w:rsidRDefault="005B7945">
            <w:pPr>
              <w:numPr>
                <w:ilvl w:val="0"/>
                <w:numId w:val="9"/>
              </w:numPr>
              <w:ind w:hanging="360"/>
              <w:rPr>
                <w:color w:val="000000" w:themeColor="text1"/>
              </w:rPr>
            </w:pPr>
            <w:r w:rsidRPr="0097450E">
              <w:rPr>
                <w:color w:val="000000" w:themeColor="text1"/>
              </w:rPr>
              <w:t>Leveraging a strong presence of the brand to regain the organisational trust by promoting enhanced safety protocol is hereby required (Louro, 2024)</w:t>
            </w:r>
          </w:p>
          <w:p w14:paraId="2381D2B7" w14:textId="77777777" w:rsidR="007C2D89" w:rsidRPr="0097450E" w:rsidRDefault="005B7945">
            <w:pPr>
              <w:numPr>
                <w:ilvl w:val="0"/>
                <w:numId w:val="9"/>
              </w:numPr>
              <w:ind w:hanging="360"/>
              <w:rPr>
                <w:color w:val="000000" w:themeColor="text1"/>
              </w:rPr>
            </w:pPr>
            <w:r w:rsidRPr="0097450E">
              <w:rPr>
                <w:color w:val="000000" w:themeColor="text1"/>
              </w:rPr>
              <w:t xml:space="preserve">Implementing a strong comprehensive policy with new health and safety protocol can ensure a high-quality guest experience </w:t>
            </w:r>
          </w:p>
        </w:tc>
        <w:tc>
          <w:tcPr>
            <w:tcW w:w="3630" w:type="dxa"/>
            <w:shd w:val="clear" w:color="auto" w:fill="auto"/>
            <w:tcMar>
              <w:top w:w="100" w:type="dxa"/>
              <w:left w:w="100" w:type="dxa"/>
              <w:bottom w:w="100" w:type="dxa"/>
              <w:right w:w="100" w:type="dxa"/>
            </w:tcMar>
          </w:tcPr>
          <w:p w14:paraId="467D72F3" w14:textId="77777777" w:rsidR="007C2D89" w:rsidRPr="0097450E" w:rsidRDefault="005B7945">
            <w:pPr>
              <w:widowControl w:val="0"/>
              <w:pBdr>
                <w:top w:val="nil"/>
                <w:left w:val="nil"/>
                <w:bottom w:val="nil"/>
                <w:right w:val="nil"/>
                <w:between w:val="nil"/>
              </w:pBdr>
              <w:spacing w:after="120"/>
              <w:jc w:val="center"/>
              <w:rPr>
                <w:b/>
                <w:i/>
                <w:color w:val="000000" w:themeColor="text1"/>
                <w:u w:val="single"/>
              </w:rPr>
            </w:pPr>
            <w:r w:rsidRPr="0097450E">
              <w:rPr>
                <w:b/>
                <w:i/>
                <w:color w:val="000000" w:themeColor="text1"/>
                <w:u w:val="single"/>
              </w:rPr>
              <w:t xml:space="preserve">WO Strategies </w:t>
            </w:r>
          </w:p>
          <w:p w14:paraId="55AF9E28" w14:textId="77777777" w:rsidR="007C2D89" w:rsidRPr="0097450E" w:rsidRDefault="005B7945">
            <w:pPr>
              <w:widowControl w:val="0"/>
              <w:numPr>
                <w:ilvl w:val="0"/>
                <w:numId w:val="9"/>
              </w:numPr>
              <w:pBdr>
                <w:top w:val="nil"/>
                <w:left w:val="nil"/>
                <w:bottom w:val="nil"/>
                <w:right w:val="nil"/>
                <w:between w:val="nil"/>
              </w:pBdr>
              <w:ind w:hanging="360"/>
              <w:rPr>
                <w:color w:val="000000" w:themeColor="text1"/>
              </w:rPr>
            </w:pPr>
            <w:r w:rsidRPr="0097450E">
              <w:rPr>
                <w:color w:val="000000" w:themeColor="text1"/>
              </w:rPr>
              <w:t xml:space="preserve">It is required for the </w:t>
            </w:r>
            <w:r w:rsidRPr="0097450E">
              <w:rPr>
                <w:b/>
                <w:i/>
                <w:color w:val="000000" w:themeColor="text1"/>
              </w:rPr>
              <w:t xml:space="preserve">TUI Blue </w:t>
            </w:r>
            <w:proofErr w:type="spellStart"/>
            <w:r w:rsidRPr="0097450E">
              <w:rPr>
                <w:b/>
                <w:i/>
                <w:color w:val="000000" w:themeColor="text1"/>
              </w:rPr>
              <w:t>Sensatori</w:t>
            </w:r>
            <w:proofErr w:type="spellEnd"/>
            <w:r w:rsidRPr="0097450E">
              <w:rPr>
                <w:b/>
                <w:i/>
                <w:color w:val="000000" w:themeColor="text1"/>
              </w:rPr>
              <w:t xml:space="preserve"> Atlantica Aphrodite Hills Hotel </w:t>
            </w:r>
            <w:r w:rsidRPr="0097450E">
              <w:rPr>
                <w:color w:val="000000" w:themeColor="text1"/>
              </w:rPr>
              <w:t xml:space="preserve">to invest more in personalised menu, staff training to address the food safety issues consciously to prevent an unwanted health crisis in future </w:t>
            </w:r>
          </w:p>
          <w:p w14:paraId="4D53421E" w14:textId="77777777" w:rsidR="007C2D89" w:rsidRPr="0097450E" w:rsidRDefault="005B7945">
            <w:pPr>
              <w:widowControl w:val="0"/>
              <w:numPr>
                <w:ilvl w:val="0"/>
                <w:numId w:val="9"/>
              </w:numPr>
              <w:pBdr>
                <w:top w:val="nil"/>
                <w:left w:val="nil"/>
                <w:bottom w:val="nil"/>
                <w:right w:val="nil"/>
                <w:between w:val="nil"/>
              </w:pBdr>
              <w:ind w:hanging="360"/>
              <w:rPr>
                <w:color w:val="000000" w:themeColor="text1"/>
              </w:rPr>
            </w:pPr>
            <w:r w:rsidRPr="0097450E">
              <w:rPr>
                <w:color w:val="000000" w:themeColor="text1"/>
              </w:rPr>
              <w:t>It is also needed improved crisis management strategies to develop a transparent policy of communication to provide real support to the guests (Liu-</w:t>
            </w:r>
            <w:proofErr w:type="spellStart"/>
            <w:r w:rsidRPr="0097450E">
              <w:rPr>
                <w:color w:val="000000" w:themeColor="text1"/>
              </w:rPr>
              <w:t>Lastres</w:t>
            </w:r>
            <w:proofErr w:type="spellEnd"/>
            <w:r w:rsidRPr="0097450E">
              <w:rPr>
                <w:color w:val="000000" w:themeColor="text1"/>
              </w:rPr>
              <w:t xml:space="preserve"> </w:t>
            </w:r>
            <w:r w:rsidRPr="0097450E">
              <w:rPr>
                <w:i/>
                <w:color w:val="000000" w:themeColor="text1"/>
              </w:rPr>
              <w:t xml:space="preserve">et al., </w:t>
            </w:r>
            <w:r w:rsidRPr="0097450E">
              <w:rPr>
                <w:color w:val="000000" w:themeColor="text1"/>
              </w:rPr>
              <w:t>2024)</w:t>
            </w:r>
          </w:p>
        </w:tc>
      </w:tr>
      <w:tr w:rsidR="0097450E" w:rsidRPr="0097450E" w14:paraId="16C49F7F" w14:textId="77777777">
        <w:trPr>
          <w:cantSplit/>
          <w:tblHeader/>
          <w:jc w:val="center"/>
        </w:trPr>
        <w:tc>
          <w:tcPr>
            <w:tcW w:w="2295" w:type="dxa"/>
            <w:shd w:val="clear" w:color="auto" w:fill="FCE5CD"/>
            <w:tcMar>
              <w:top w:w="100" w:type="dxa"/>
              <w:left w:w="100" w:type="dxa"/>
              <w:bottom w:w="100" w:type="dxa"/>
              <w:right w:w="100" w:type="dxa"/>
            </w:tcMar>
          </w:tcPr>
          <w:p w14:paraId="6EDE56FF" w14:textId="77777777" w:rsidR="007C2D89" w:rsidRPr="0097450E" w:rsidRDefault="005B7945">
            <w:pPr>
              <w:widowControl w:val="0"/>
              <w:jc w:val="center"/>
              <w:rPr>
                <w:b/>
                <w:color w:val="000000" w:themeColor="text1"/>
              </w:rPr>
            </w:pPr>
            <w:r w:rsidRPr="0097450E">
              <w:rPr>
                <w:b/>
                <w:color w:val="000000" w:themeColor="text1"/>
              </w:rPr>
              <w:lastRenderedPageBreak/>
              <w:t>Threats (T)</w:t>
            </w:r>
          </w:p>
          <w:p w14:paraId="62BC5598" w14:textId="77777777" w:rsidR="007C2D89" w:rsidRPr="0097450E" w:rsidRDefault="005B7945">
            <w:pPr>
              <w:widowControl w:val="0"/>
              <w:jc w:val="center"/>
              <w:rPr>
                <w:color w:val="000000" w:themeColor="text1"/>
              </w:rPr>
            </w:pPr>
            <w:r w:rsidRPr="0097450E">
              <w:rPr>
                <w:color w:val="000000" w:themeColor="text1"/>
              </w:rPr>
              <w:t xml:space="preserve">Negative media coverage can cause negative media coverage </w:t>
            </w:r>
          </w:p>
          <w:p w14:paraId="6E2C83DB" w14:textId="77777777" w:rsidR="007C2D89" w:rsidRPr="0097450E" w:rsidRDefault="005B7945">
            <w:pPr>
              <w:widowControl w:val="0"/>
              <w:jc w:val="center"/>
              <w:rPr>
                <w:color w:val="000000" w:themeColor="text1"/>
              </w:rPr>
            </w:pPr>
            <w:r w:rsidRPr="0097450E">
              <w:rPr>
                <w:color w:val="000000" w:themeColor="text1"/>
              </w:rPr>
              <w:t xml:space="preserve">Financial and legal liabilities can happen to violate the safety aspects of the guests </w:t>
            </w:r>
          </w:p>
        </w:tc>
        <w:tc>
          <w:tcPr>
            <w:tcW w:w="3435" w:type="dxa"/>
            <w:shd w:val="clear" w:color="auto" w:fill="auto"/>
            <w:tcMar>
              <w:top w:w="100" w:type="dxa"/>
              <w:left w:w="100" w:type="dxa"/>
              <w:bottom w:w="100" w:type="dxa"/>
              <w:right w:w="100" w:type="dxa"/>
            </w:tcMar>
          </w:tcPr>
          <w:p w14:paraId="3CCB4805" w14:textId="77777777" w:rsidR="007C2D89" w:rsidRPr="0097450E" w:rsidRDefault="005B7945">
            <w:pPr>
              <w:widowControl w:val="0"/>
              <w:pBdr>
                <w:top w:val="nil"/>
                <w:left w:val="nil"/>
                <w:bottom w:val="nil"/>
                <w:right w:val="nil"/>
                <w:between w:val="nil"/>
              </w:pBdr>
              <w:spacing w:after="120"/>
              <w:jc w:val="center"/>
              <w:rPr>
                <w:b/>
                <w:i/>
                <w:color w:val="000000" w:themeColor="text1"/>
                <w:u w:val="single"/>
              </w:rPr>
            </w:pPr>
            <w:r w:rsidRPr="0097450E">
              <w:rPr>
                <w:b/>
                <w:i/>
                <w:color w:val="000000" w:themeColor="text1"/>
                <w:u w:val="single"/>
              </w:rPr>
              <w:t xml:space="preserve">ST Strategies </w:t>
            </w:r>
          </w:p>
          <w:p w14:paraId="5D96AB2D" w14:textId="77777777" w:rsidR="007C2D89" w:rsidRPr="0097450E" w:rsidRDefault="005B7945">
            <w:pPr>
              <w:widowControl w:val="0"/>
              <w:numPr>
                <w:ilvl w:val="0"/>
                <w:numId w:val="5"/>
              </w:numPr>
              <w:pBdr>
                <w:top w:val="nil"/>
                <w:left w:val="nil"/>
                <w:bottom w:val="nil"/>
                <w:right w:val="nil"/>
                <w:between w:val="nil"/>
              </w:pBdr>
              <w:ind w:hanging="360"/>
              <w:rPr>
                <w:color w:val="000000" w:themeColor="text1"/>
              </w:rPr>
            </w:pPr>
            <w:r w:rsidRPr="0097450E">
              <w:rPr>
                <w:color w:val="000000" w:themeColor="text1"/>
              </w:rPr>
              <w:t>It is needed to use brand credibility properly with a proper crisis management initiative to counter negative publicity by the media (Choi and Seo, 2024)</w:t>
            </w:r>
          </w:p>
          <w:p w14:paraId="7831C27F" w14:textId="77777777" w:rsidR="007C2D89" w:rsidRPr="0097450E" w:rsidRDefault="005B7945">
            <w:pPr>
              <w:widowControl w:val="0"/>
              <w:numPr>
                <w:ilvl w:val="0"/>
                <w:numId w:val="5"/>
              </w:numPr>
              <w:pBdr>
                <w:top w:val="nil"/>
                <w:left w:val="nil"/>
                <w:bottom w:val="nil"/>
                <w:right w:val="nil"/>
                <w:between w:val="nil"/>
              </w:pBdr>
              <w:ind w:hanging="360"/>
              <w:rPr>
                <w:color w:val="000000" w:themeColor="text1"/>
              </w:rPr>
            </w:pPr>
            <w:r w:rsidRPr="0097450E">
              <w:rPr>
                <w:color w:val="000000" w:themeColor="text1"/>
              </w:rPr>
              <w:t xml:space="preserve">Engaging the right “public relations” campaigns and “initiatives for guest reassurance” in future can help to sort out the reputational damage of the </w:t>
            </w:r>
            <w:r w:rsidRPr="0097450E">
              <w:rPr>
                <w:b/>
                <w:i/>
                <w:color w:val="000000" w:themeColor="text1"/>
              </w:rPr>
              <w:t xml:space="preserve">TUI Blue </w:t>
            </w:r>
            <w:proofErr w:type="spellStart"/>
            <w:r w:rsidRPr="0097450E">
              <w:rPr>
                <w:b/>
                <w:i/>
                <w:color w:val="000000" w:themeColor="text1"/>
              </w:rPr>
              <w:t>Sensatori</w:t>
            </w:r>
            <w:proofErr w:type="spellEnd"/>
            <w:r w:rsidRPr="0097450E">
              <w:rPr>
                <w:b/>
                <w:i/>
                <w:color w:val="000000" w:themeColor="text1"/>
              </w:rPr>
              <w:t xml:space="preserve"> Atlantica Aphrodite Hills Hotel</w:t>
            </w:r>
            <w:r w:rsidRPr="0097450E">
              <w:rPr>
                <w:color w:val="000000" w:themeColor="text1"/>
              </w:rPr>
              <w:t xml:space="preserve">. </w:t>
            </w:r>
          </w:p>
        </w:tc>
        <w:tc>
          <w:tcPr>
            <w:tcW w:w="3630" w:type="dxa"/>
            <w:shd w:val="clear" w:color="auto" w:fill="auto"/>
            <w:tcMar>
              <w:top w:w="100" w:type="dxa"/>
              <w:left w:w="100" w:type="dxa"/>
              <w:bottom w:w="100" w:type="dxa"/>
              <w:right w:w="100" w:type="dxa"/>
            </w:tcMar>
          </w:tcPr>
          <w:p w14:paraId="27FF8A95" w14:textId="77777777" w:rsidR="007C2D89" w:rsidRPr="0097450E" w:rsidRDefault="005B7945">
            <w:pPr>
              <w:widowControl w:val="0"/>
              <w:pBdr>
                <w:top w:val="nil"/>
                <w:left w:val="nil"/>
                <w:bottom w:val="nil"/>
                <w:right w:val="nil"/>
                <w:between w:val="nil"/>
              </w:pBdr>
              <w:spacing w:after="120"/>
              <w:jc w:val="center"/>
              <w:rPr>
                <w:b/>
                <w:i/>
                <w:color w:val="000000" w:themeColor="text1"/>
                <w:u w:val="single"/>
              </w:rPr>
            </w:pPr>
            <w:r w:rsidRPr="0097450E">
              <w:rPr>
                <w:b/>
                <w:i/>
                <w:color w:val="000000" w:themeColor="text1"/>
                <w:u w:val="single"/>
              </w:rPr>
              <w:t xml:space="preserve">WT Strategies </w:t>
            </w:r>
          </w:p>
          <w:p w14:paraId="11744721" w14:textId="77777777" w:rsidR="007C2D89" w:rsidRPr="0097450E" w:rsidRDefault="005B7945">
            <w:pPr>
              <w:widowControl w:val="0"/>
              <w:numPr>
                <w:ilvl w:val="0"/>
                <w:numId w:val="12"/>
              </w:numPr>
              <w:pBdr>
                <w:top w:val="nil"/>
                <w:left w:val="nil"/>
                <w:bottom w:val="nil"/>
                <w:right w:val="nil"/>
                <w:between w:val="nil"/>
              </w:pBdr>
              <w:rPr>
                <w:color w:val="000000" w:themeColor="text1"/>
              </w:rPr>
            </w:pPr>
            <w:r w:rsidRPr="0097450E">
              <w:rPr>
                <w:color w:val="000000" w:themeColor="text1"/>
              </w:rPr>
              <w:t>Conduction of internal audits and risk identification can effectively address food safety and personalised menu related shortcomings (</w:t>
            </w:r>
            <w:proofErr w:type="spellStart"/>
            <w:r w:rsidRPr="0097450E">
              <w:rPr>
                <w:color w:val="000000" w:themeColor="text1"/>
              </w:rPr>
              <w:t>Dzawanda</w:t>
            </w:r>
            <w:proofErr w:type="spellEnd"/>
            <w:r w:rsidRPr="0097450E">
              <w:rPr>
                <w:color w:val="000000" w:themeColor="text1"/>
              </w:rPr>
              <w:t xml:space="preserve"> </w:t>
            </w:r>
            <w:r w:rsidRPr="0097450E">
              <w:rPr>
                <w:i/>
                <w:color w:val="000000" w:themeColor="text1"/>
              </w:rPr>
              <w:t xml:space="preserve">et al., </w:t>
            </w:r>
            <w:r w:rsidRPr="0097450E">
              <w:rPr>
                <w:color w:val="000000" w:themeColor="text1"/>
              </w:rPr>
              <w:t>2024)</w:t>
            </w:r>
          </w:p>
          <w:p w14:paraId="34D97E07" w14:textId="77777777" w:rsidR="007C2D89" w:rsidRPr="0097450E" w:rsidRDefault="005B7945">
            <w:pPr>
              <w:widowControl w:val="0"/>
              <w:numPr>
                <w:ilvl w:val="0"/>
                <w:numId w:val="12"/>
              </w:numPr>
              <w:pBdr>
                <w:top w:val="nil"/>
                <w:left w:val="nil"/>
                <w:bottom w:val="nil"/>
                <w:right w:val="nil"/>
                <w:between w:val="nil"/>
              </w:pBdr>
              <w:rPr>
                <w:color w:val="000000" w:themeColor="text1"/>
              </w:rPr>
            </w:pPr>
            <w:r w:rsidRPr="0097450E">
              <w:rPr>
                <w:color w:val="000000" w:themeColor="text1"/>
              </w:rPr>
              <w:t>Establishing a fast response and crisis management team can handle all the guest complaints effectively in terms of food hygiene-related concerns transparently (</w:t>
            </w:r>
            <w:proofErr w:type="spellStart"/>
            <w:r w:rsidRPr="0097450E">
              <w:rPr>
                <w:color w:val="000000" w:themeColor="text1"/>
              </w:rPr>
              <w:t>Prabhune</w:t>
            </w:r>
            <w:proofErr w:type="spellEnd"/>
            <w:r w:rsidRPr="0097450E">
              <w:rPr>
                <w:color w:val="000000" w:themeColor="text1"/>
              </w:rPr>
              <w:t xml:space="preserve"> </w:t>
            </w:r>
            <w:r w:rsidRPr="0097450E">
              <w:rPr>
                <w:i/>
                <w:color w:val="000000" w:themeColor="text1"/>
              </w:rPr>
              <w:t xml:space="preserve">et al. </w:t>
            </w:r>
            <w:r w:rsidRPr="0097450E">
              <w:rPr>
                <w:color w:val="000000" w:themeColor="text1"/>
              </w:rPr>
              <w:t>2025)</w:t>
            </w:r>
          </w:p>
        </w:tc>
      </w:tr>
    </w:tbl>
    <w:p w14:paraId="10279385" w14:textId="77777777" w:rsidR="007C2D89" w:rsidRPr="0097450E" w:rsidRDefault="005B7945">
      <w:pPr>
        <w:jc w:val="center"/>
        <w:rPr>
          <w:b/>
          <w:color w:val="000000" w:themeColor="text1"/>
        </w:rPr>
      </w:pPr>
      <w:r w:rsidRPr="0097450E">
        <w:rPr>
          <w:b/>
          <w:color w:val="000000" w:themeColor="text1"/>
        </w:rPr>
        <w:t xml:space="preserve">Table 3: TOWS Analysis </w:t>
      </w:r>
    </w:p>
    <w:p w14:paraId="59531AA0" w14:textId="77777777" w:rsidR="007C2D89" w:rsidRPr="0097450E" w:rsidRDefault="005B7945">
      <w:pPr>
        <w:jc w:val="center"/>
        <w:rPr>
          <w:color w:val="000000" w:themeColor="text1"/>
        </w:rPr>
      </w:pPr>
      <w:r w:rsidRPr="0097450E">
        <w:rPr>
          <w:color w:val="000000" w:themeColor="text1"/>
        </w:rPr>
        <w:t>(Source: Developed by Author)</w:t>
      </w:r>
    </w:p>
    <w:p w14:paraId="643146A3" w14:textId="77777777" w:rsidR="007C2D89" w:rsidRPr="0097450E" w:rsidRDefault="005B7945">
      <w:pPr>
        <w:rPr>
          <w:rFonts w:ascii="Arial" w:eastAsia="Arial" w:hAnsi="Arial" w:cs="Arial"/>
          <w:color w:val="000000" w:themeColor="text1"/>
          <w:sz w:val="22"/>
          <w:szCs w:val="22"/>
        </w:rPr>
      </w:pPr>
      <w:r w:rsidRPr="0097450E">
        <w:rPr>
          <w:color w:val="000000" w:themeColor="text1"/>
        </w:rPr>
        <w:t xml:space="preserve">As per the above table, developing a rapid response team for guest concerns can reinforce strict supplier betting that can resolve contamination issues. Therefore, </w:t>
      </w:r>
      <w:r w:rsidRPr="0097450E">
        <w:rPr>
          <w:b/>
          <w:i/>
          <w:color w:val="000000" w:themeColor="text1"/>
        </w:rPr>
        <w:t xml:space="preserve">TUI Blue </w:t>
      </w:r>
      <w:proofErr w:type="spellStart"/>
      <w:r w:rsidRPr="0097450E">
        <w:rPr>
          <w:b/>
          <w:i/>
          <w:color w:val="000000" w:themeColor="text1"/>
        </w:rPr>
        <w:t>Sensatori</w:t>
      </w:r>
      <w:proofErr w:type="spellEnd"/>
      <w:r w:rsidRPr="0097450E">
        <w:rPr>
          <w:b/>
          <w:i/>
          <w:color w:val="000000" w:themeColor="text1"/>
        </w:rPr>
        <w:t xml:space="preserve"> Atlantica Aphrodite Hills Hotel </w:t>
      </w:r>
      <w:r w:rsidRPr="0097450E">
        <w:rPr>
          <w:color w:val="000000" w:themeColor="text1"/>
        </w:rPr>
        <w:t>can ensure guest safety with the help of proactive risk management strategies, personalised menu and transparent communication to re-establish reputation and guest safety.</w:t>
      </w:r>
    </w:p>
    <w:p w14:paraId="516FC53D" w14:textId="77777777" w:rsidR="007C2D89" w:rsidRPr="0097450E" w:rsidRDefault="005B7945">
      <w:pPr>
        <w:pStyle w:val="Heading1"/>
        <w:rPr>
          <w:color w:val="000000" w:themeColor="text1"/>
        </w:rPr>
      </w:pPr>
      <w:bookmarkStart w:id="22" w:name="_Toc190525000"/>
      <w:r w:rsidRPr="0097450E">
        <w:rPr>
          <w:color w:val="000000" w:themeColor="text1"/>
        </w:rPr>
        <w:t>4. Recommendation and Change Management</w:t>
      </w:r>
      <w:bookmarkEnd w:id="22"/>
    </w:p>
    <w:p w14:paraId="47EE8FD3" w14:textId="77777777" w:rsidR="007C2D89" w:rsidRPr="0097450E" w:rsidRDefault="005B7945">
      <w:pPr>
        <w:pStyle w:val="Heading2"/>
        <w:rPr>
          <w:color w:val="000000" w:themeColor="text1"/>
        </w:rPr>
      </w:pPr>
      <w:bookmarkStart w:id="23" w:name="_Toc190525001"/>
      <w:r w:rsidRPr="0097450E">
        <w:rPr>
          <w:color w:val="000000" w:themeColor="text1"/>
        </w:rPr>
        <w:t>4.1 Recommendations</w:t>
      </w:r>
      <w:bookmarkEnd w:id="23"/>
      <w:r w:rsidRPr="0097450E">
        <w:rPr>
          <w:color w:val="000000" w:themeColor="text1"/>
        </w:rPr>
        <w:t xml:space="preserve"> </w:t>
      </w:r>
    </w:p>
    <w:p w14:paraId="26106340" w14:textId="77777777" w:rsidR="007C2D89" w:rsidRPr="0097450E" w:rsidRDefault="005B7945">
      <w:pPr>
        <w:pStyle w:val="Heading3"/>
        <w:rPr>
          <w:color w:val="000000" w:themeColor="text1"/>
        </w:rPr>
      </w:pPr>
      <w:r w:rsidRPr="0097450E">
        <w:rPr>
          <w:color w:val="000000" w:themeColor="text1"/>
        </w:rPr>
        <w:t xml:space="preserve">Recommendation 1: Adopting a Comprehensive Food Safety and Hygiene Management System </w:t>
      </w:r>
    </w:p>
    <w:p w14:paraId="5DBC60AB" w14:textId="02A1293A" w:rsidR="007C2D89" w:rsidRPr="0097450E" w:rsidRDefault="005B7945">
      <w:pPr>
        <w:rPr>
          <w:color w:val="000000" w:themeColor="text1"/>
        </w:rPr>
      </w:pPr>
      <w:r w:rsidRPr="0097450E">
        <w:rPr>
          <w:color w:val="000000" w:themeColor="text1"/>
        </w:rPr>
        <w:t xml:space="preserve">Focusing on adoption of the Hazard Analysis and Critical Control Points (HACCP) framework has </w:t>
      </w:r>
      <w:r w:rsidR="00687F36" w:rsidRPr="0097450E">
        <w:rPr>
          <w:color w:val="000000" w:themeColor="text1"/>
        </w:rPr>
        <w:t>been</w:t>
      </w:r>
      <w:r w:rsidRPr="0097450E">
        <w:rPr>
          <w:color w:val="000000" w:themeColor="text1"/>
        </w:rPr>
        <w:t xml:space="preserve"> a globally recognised approach for maintaining food safety. HACCP </w:t>
      </w:r>
      <w:proofErr w:type="gramStart"/>
      <w:r w:rsidRPr="0097450E">
        <w:rPr>
          <w:color w:val="000000" w:themeColor="text1"/>
        </w:rPr>
        <w:t>is able to</w:t>
      </w:r>
      <w:proofErr w:type="gramEnd"/>
      <w:r w:rsidRPr="0097450E">
        <w:rPr>
          <w:color w:val="000000" w:themeColor="text1"/>
        </w:rPr>
        <w:t xml:space="preserve"> identify biological and chemical hazards in the food handling process which ensures that all critical points are properly managed and monitored (</w:t>
      </w:r>
      <w:proofErr w:type="spellStart"/>
      <w:r w:rsidRPr="0097450E">
        <w:rPr>
          <w:color w:val="000000" w:themeColor="text1"/>
        </w:rPr>
        <w:t>Awuchi</w:t>
      </w:r>
      <w:proofErr w:type="spellEnd"/>
      <w:r w:rsidRPr="0097450E">
        <w:rPr>
          <w:color w:val="000000" w:themeColor="text1"/>
        </w:rPr>
        <w:t xml:space="preserve">, 2023). In this context, Service Sense recommends TUI Blue </w:t>
      </w:r>
      <w:proofErr w:type="spellStart"/>
      <w:r w:rsidRPr="0097450E">
        <w:rPr>
          <w:color w:val="000000" w:themeColor="text1"/>
        </w:rPr>
        <w:t>Sensatori</w:t>
      </w:r>
      <w:proofErr w:type="spellEnd"/>
      <w:r w:rsidRPr="0097450E">
        <w:rPr>
          <w:color w:val="000000" w:themeColor="text1"/>
        </w:rPr>
        <w:t xml:space="preserve"> Atlantica Aphrodite Hills Hotel to train their staff about usages of HACCP principles that can reduce foodborne illness outbreaks effectively. Apart from that, relays on ISO 22000 certification can further enhance or strengthen food safety credibility throughout the preparation </w:t>
      </w:r>
      <w:r w:rsidRPr="0097450E">
        <w:rPr>
          <w:color w:val="000000" w:themeColor="text1"/>
        </w:rPr>
        <w:lastRenderedPageBreak/>
        <w:t xml:space="preserve">(Okpala and </w:t>
      </w:r>
      <w:proofErr w:type="spellStart"/>
      <w:r w:rsidRPr="0097450E">
        <w:rPr>
          <w:color w:val="000000" w:themeColor="text1"/>
        </w:rPr>
        <w:t>Korzeniowska</w:t>
      </w:r>
      <w:proofErr w:type="spellEnd"/>
      <w:r w:rsidRPr="0097450E">
        <w:rPr>
          <w:color w:val="000000" w:themeColor="text1"/>
        </w:rPr>
        <w:t xml:space="preserve">, 2023). Adoption of the AI-based kitchen surveillance and automated temperature monitoring can ensure the real-time food safety compliance of TUI Blue in Cyprus. As evidence, the usages of AI-based technology can improve customer trust by reducing food contamination risk (Dhal and Kar, 2025). Concentrated on staff training, revised standard operating procedures are valuable to the firm with performance incentives that facilitate a smooth adoption of the HACCP system by staff members of TUI.    </w:t>
      </w:r>
    </w:p>
    <w:p w14:paraId="1ED578D5" w14:textId="77777777" w:rsidR="007C2D89" w:rsidRPr="0097450E" w:rsidRDefault="005B7945">
      <w:pPr>
        <w:pStyle w:val="Heading3"/>
        <w:rPr>
          <w:color w:val="000000" w:themeColor="text1"/>
        </w:rPr>
      </w:pPr>
      <w:r w:rsidRPr="0097450E">
        <w:rPr>
          <w:color w:val="000000" w:themeColor="text1"/>
        </w:rPr>
        <w:t xml:space="preserve">Recommendation 2: Adoption of a Customer-Centric Reputation Management System  </w:t>
      </w:r>
    </w:p>
    <w:p w14:paraId="7E894EC1" w14:textId="77777777" w:rsidR="007C2D89" w:rsidRPr="0097450E" w:rsidRDefault="005B7945">
      <w:pPr>
        <w:rPr>
          <w:color w:val="000000" w:themeColor="text1"/>
        </w:rPr>
      </w:pPr>
      <w:r w:rsidRPr="0097450E">
        <w:rPr>
          <w:color w:val="000000" w:themeColor="text1"/>
        </w:rPr>
        <w:t xml:space="preserve">Findings have specified that widespread negative online reviews on TripAdvisor and Trustpilot creates reputational damage to the Hotel in the Cyprus hospitality market. As per the study of </w:t>
      </w:r>
      <w:proofErr w:type="spellStart"/>
      <w:r w:rsidRPr="0097450E">
        <w:rPr>
          <w:color w:val="000000" w:themeColor="text1"/>
        </w:rPr>
        <w:t>Arabadzhyan</w:t>
      </w:r>
      <w:proofErr w:type="spellEnd"/>
      <w:r w:rsidRPr="0097450E">
        <w:rPr>
          <w:color w:val="000000" w:themeColor="text1"/>
        </w:rPr>
        <w:t xml:space="preserve"> </w:t>
      </w:r>
      <w:r w:rsidRPr="0097450E">
        <w:rPr>
          <w:i/>
          <w:color w:val="000000" w:themeColor="text1"/>
        </w:rPr>
        <w:t>et al.</w:t>
      </w:r>
      <w:r w:rsidRPr="0097450E">
        <w:rPr>
          <w:color w:val="000000" w:themeColor="text1"/>
        </w:rPr>
        <w:t xml:space="preserve"> (2021), around 80% of travellers check online reviews before booking a hotel which indicates severe revenue losses of the recognizable hotels. Service Sense proposes proactive reputation management strategies for TUI. This is because adoption of AI-powered revenue analysis tools along with a dedicated guest response team. As evidence, Marriott has followed an apology and compensation-based approach as crisis management strategies to enhance guest satisfaction level (</w:t>
      </w:r>
      <w:proofErr w:type="spellStart"/>
      <w:r w:rsidRPr="0097450E">
        <w:rPr>
          <w:color w:val="000000" w:themeColor="text1"/>
        </w:rPr>
        <w:t>Iideo</w:t>
      </w:r>
      <w:proofErr w:type="spellEnd"/>
      <w:r w:rsidRPr="0097450E">
        <w:rPr>
          <w:color w:val="000000" w:themeColor="text1"/>
        </w:rPr>
        <w:t xml:space="preserve">, 2024). Focused on that, TUI can follow the similar offers such as complimentary states, meal vouchers or wellness packages to attract guests while maintaining transparent online engagement. Therefore, it can be stated that TUI Blue can enhance operational efficiency and maintain its competitive standing in Cyprus luxury hotel market by delivering customer centric managerial options. </w:t>
      </w:r>
    </w:p>
    <w:p w14:paraId="749F37F9" w14:textId="77777777" w:rsidR="007C2D89" w:rsidRPr="0097450E" w:rsidRDefault="005B7945">
      <w:pPr>
        <w:pStyle w:val="Heading3"/>
        <w:rPr>
          <w:color w:val="000000" w:themeColor="text1"/>
        </w:rPr>
      </w:pPr>
      <w:r w:rsidRPr="0097450E">
        <w:rPr>
          <w:color w:val="000000" w:themeColor="text1"/>
        </w:rPr>
        <w:t xml:space="preserve">Recommendation 3: Enhancement of Hygiene Protocols </w:t>
      </w:r>
    </w:p>
    <w:p w14:paraId="1B334106" w14:textId="77777777" w:rsidR="007C2D89" w:rsidRPr="0097450E" w:rsidRDefault="005B7945">
      <w:pPr>
        <w:rPr>
          <w:color w:val="000000" w:themeColor="text1"/>
        </w:rPr>
      </w:pPr>
      <w:r w:rsidRPr="0097450E">
        <w:rPr>
          <w:color w:val="000000" w:themeColor="text1"/>
        </w:rPr>
        <w:t xml:space="preserve">The hotel requires them to focus on the enhancement of hygiene protocols </w:t>
      </w:r>
      <w:proofErr w:type="gramStart"/>
      <w:r w:rsidRPr="0097450E">
        <w:rPr>
          <w:color w:val="000000" w:themeColor="text1"/>
        </w:rPr>
        <w:t>in order to</w:t>
      </w:r>
      <w:proofErr w:type="gramEnd"/>
      <w:r w:rsidRPr="0097450E">
        <w:rPr>
          <w:color w:val="000000" w:themeColor="text1"/>
        </w:rPr>
        <w:t xml:space="preserve"> meet the safety standards and ensure the safety of their guests so that the reputation is maintained effectively in the global market. Personal hygiene of the staff such as wearing clean uniform regular sanitation using protective kits which can prevent them from contamination (Kumar, 2024). The consistent inspection and regular check-ups can be a strategic move in enhancing hygiene protocols. Service Sense outlines that the following approach will be effective for TUI in the early detection of any illness that could compromise the safety of food. Conversely, it can also help in management of reputation for TUI. In addition to this, the implementation of strict guidelines and protocols which avoids cross-contamination between raw and cooked food is necessary (Master Corp, 2023). This is because it helps in the prevention of germs reducing the potential chances of illness. Separation of utensils for personalised food menus under vegan preferences can also help in the prevention of food spoilage. Therefore, the implementation of a comprehensive hygiene protocol within the hotel can help in mitigating the challenge of foodborne illness. </w:t>
      </w:r>
    </w:p>
    <w:p w14:paraId="18523682" w14:textId="77777777" w:rsidR="007C2D89" w:rsidRPr="0097450E" w:rsidRDefault="005B7945">
      <w:pPr>
        <w:pStyle w:val="Heading3"/>
        <w:rPr>
          <w:color w:val="000000" w:themeColor="text1"/>
        </w:rPr>
      </w:pPr>
      <w:bookmarkStart w:id="24" w:name="_heading=h.2xcytpi" w:colFirst="0" w:colLast="0"/>
      <w:bookmarkEnd w:id="24"/>
      <w:r w:rsidRPr="0097450E">
        <w:rPr>
          <w:color w:val="000000" w:themeColor="text1"/>
        </w:rPr>
        <w:lastRenderedPageBreak/>
        <w:t xml:space="preserve">Recommendation 4: Improvement in Cooking Practices </w:t>
      </w:r>
    </w:p>
    <w:p w14:paraId="2501DCF7" w14:textId="77777777" w:rsidR="007C2D89" w:rsidRPr="0097450E" w:rsidRDefault="005B7945">
      <w:pPr>
        <w:rPr>
          <w:color w:val="000000" w:themeColor="text1"/>
        </w:rPr>
      </w:pPr>
      <w:r w:rsidRPr="0097450E">
        <w:rPr>
          <w:color w:val="000000" w:themeColor="text1"/>
        </w:rPr>
        <w:t xml:space="preserve">The implementation of robust and comprehensive cooking practices along with temperature control measures and sure that the food is cooked and stored appropriately preventing the birth of harmful bacteria. The strict adherence with the safe cooking temperatures helps in the removal of harmful pathogens from raw and cooked food. The regular maintenance of calibration of ovens, grills and fries contributes towards the consistent cooking temperatures and prevents overcooking or undercooking of the food (Navitas, 2023). This subsequently helps in the prevention of food poison </w:t>
      </w:r>
      <w:proofErr w:type="gramStart"/>
      <w:r w:rsidRPr="0097450E">
        <w:rPr>
          <w:color w:val="000000" w:themeColor="text1"/>
        </w:rPr>
        <w:t>and also</w:t>
      </w:r>
      <w:proofErr w:type="gramEnd"/>
      <w:r w:rsidRPr="0097450E">
        <w:rPr>
          <w:color w:val="000000" w:themeColor="text1"/>
        </w:rPr>
        <w:t xml:space="preserve"> enhances the appetizing nature of the dish.  Service Sense recommends the strategic approach as it will help the hotel to ensure high quality dining experience is meeting the standards of food safety. Improving dine-in experiences with the incorporation of personalised menu with well-defined cooking practices will uphold TUI’s reputation. The clear cooking methods can help the chef to maintain uniformity across all the dishes, reducing the chances of food illness (Better Health, 2024). Thus, the implementation of the cooking practices can help in reducing risk of foodborne illnesses and enhance the experience of the customers upholding the reputation of the hotel meeting the safety standards. </w:t>
      </w:r>
    </w:p>
    <w:p w14:paraId="5386AAFF" w14:textId="77777777" w:rsidR="007C2D89" w:rsidRPr="0097450E" w:rsidRDefault="005B7945">
      <w:pPr>
        <w:pStyle w:val="Heading3"/>
        <w:rPr>
          <w:color w:val="000000" w:themeColor="text1"/>
        </w:rPr>
      </w:pPr>
      <w:bookmarkStart w:id="25" w:name="_heading=h.1ci93xb" w:colFirst="0" w:colLast="0"/>
      <w:bookmarkEnd w:id="25"/>
      <w:r w:rsidRPr="0097450E">
        <w:rPr>
          <w:color w:val="000000" w:themeColor="text1"/>
        </w:rPr>
        <w:t xml:space="preserve">Recommendation 5: Training and Upskilling of the Workforce </w:t>
      </w:r>
    </w:p>
    <w:p w14:paraId="705AEC79" w14:textId="77777777" w:rsidR="007C2D89" w:rsidRPr="0097450E" w:rsidRDefault="005B7945">
      <w:pPr>
        <w:rPr>
          <w:color w:val="000000" w:themeColor="text1"/>
        </w:rPr>
      </w:pPr>
      <w:r w:rsidRPr="0097450E">
        <w:rPr>
          <w:color w:val="000000" w:themeColor="text1"/>
        </w:rPr>
        <w:t>Strengthening the staff member as per the food safety and hygiene is vital for hotels to meet the higher standard of safe food handling. The training is effective because it improves the knowledge alongside practices amongst the staff showcasing commitment towards such protocols (Frederick, 2025). In this context, Service Sense outlines that training programs focused on the learning process of staff with necessary knowledge of food safety protocols helps in reducing the risk of contamination. Fostering a culture which actively works towards latest safety protocols helps in improving the brand image of the hotel there by attracting guests due to the increased confidence on food safety (</w:t>
      </w:r>
      <w:proofErr w:type="spellStart"/>
      <w:r w:rsidRPr="0097450E">
        <w:rPr>
          <w:color w:val="000000" w:themeColor="text1"/>
        </w:rPr>
        <w:t>Dimitriou</w:t>
      </w:r>
      <w:proofErr w:type="spellEnd"/>
      <w:r w:rsidRPr="0097450E">
        <w:rPr>
          <w:color w:val="000000" w:themeColor="text1"/>
        </w:rPr>
        <w:t xml:space="preserve">, 2022). The training and upskilling program of the workforce at TUI Blue </w:t>
      </w:r>
      <w:proofErr w:type="spellStart"/>
      <w:r w:rsidRPr="0097450E">
        <w:rPr>
          <w:color w:val="000000" w:themeColor="text1"/>
        </w:rPr>
        <w:t>Sensatori</w:t>
      </w:r>
      <w:proofErr w:type="spellEnd"/>
      <w:r w:rsidRPr="0097450E">
        <w:rPr>
          <w:color w:val="000000" w:themeColor="text1"/>
        </w:rPr>
        <w:t xml:space="preserve"> Atlantica Aphrodite Hills Hotel can ensure guest safety concerning food handling procedures. The training of staff reduces the risk of cross-contamination in foods. </w:t>
      </w:r>
    </w:p>
    <w:p w14:paraId="6B2ED71D" w14:textId="77777777" w:rsidR="007C2D89" w:rsidRPr="0097450E" w:rsidRDefault="005B7945">
      <w:pPr>
        <w:pStyle w:val="Heading3"/>
        <w:rPr>
          <w:color w:val="000000" w:themeColor="text1"/>
        </w:rPr>
      </w:pPr>
      <w:bookmarkStart w:id="26" w:name="_heading=h.3whwml4" w:colFirst="0" w:colLast="0"/>
      <w:bookmarkEnd w:id="26"/>
      <w:r w:rsidRPr="0097450E">
        <w:rPr>
          <w:color w:val="000000" w:themeColor="text1"/>
        </w:rPr>
        <w:t xml:space="preserve">Recommendation 6: Supply Chain Management </w:t>
      </w:r>
    </w:p>
    <w:p w14:paraId="7EFF68CB" w14:textId="77777777" w:rsidR="007C2D89" w:rsidRPr="0097450E" w:rsidRDefault="005B7945">
      <w:pPr>
        <w:rPr>
          <w:color w:val="000000" w:themeColor="text1"/>
        </w:rPr>
      </w:pPr>
      <w:r w:rsidRPr="0097450E">
        <w:rPr>
          <w:color w:val="000000" w:themeColor="text1"/>
        </w:rPr>
        <w:t xml:space="preserve">Improvement in the supply chain management of TUI Blue </w:t>
      </w:r>
      <w:proofErr w:type="spellStart"/>
      <w:r w:rsidRPr="0097450E">
        <w:rPr>
          <w:color w:val="000000" w:themeColor="text1"/>
        </w:rPr>
        <w:t>Sensatori</w:t>
      </w:r>
      <w:proofErr w:type="spellEnd"/>
      <w:r w:rsidRPr="0097450E">
        <w:rPr>
          <w:color w:val="000000" w:themeColor="text1"/>
        </w:rPr>
        <w:t xml:space="preserve"> Atlantica Aphrodite Hills Hotel is needed </w:t>
      </w:r>
      <w:proofErr w:type="gramStart"/>
      <w:r w:rsidRPr="0097450E">
        <w:rPr>
          <w:color w:val="000000" w:themeColor="text1"/>
        </w:rPr>
        <w:t>in order to</w:t>
      </w:r>
      <w:proofErr w:type="gramEnd"/>
      <w:r w:rsidRPr="0097450E">
        <w:rPr>
          <w:color w:val="000000" w:themeColor="text1"/>
        </w:rPr>
        <w:t xml:space="preserve"> ensure smooth functioning of the entire logistics of the hotel. It can be recommended that the hotel should select suppliers who adhere to the food safety standards this will help in maintaining the quality throughout the supply chain effectively (EY, 2022). In addition to this, utilisation of advanced technology integration such as IOT and machine learning can help with real time monitoring </w:t>
      </w:r>
      <w:proofErr w:type="gramStart"/>
      <w:r w:rsidRPr="0097450E">
        <w:rPr>
          <w:color w:val="000000" w:themeColor="text1"/>
        </w:rPr>
        <w:t>and also</w:t>
      </w:r>
      <w:proofErr w:type="gramEnd"/>
      <w:r w:rsidRPr="0097450E">
        <w:rPr>
          <w:color w:val="000000" w:themeColor="text1"/>
        </w:rPr>
        <w:t xml:space="preserve"> ensure supply chain transparency. The following approach significantly </w:t>
      </w:r>
      <w:r w:rsidRPr="0097450E">
        <w:rPr>
          <w:color w:val="000000" w:themeColor="text1"/>
        </w:rPr>
        <w:lastRenderedPageBreak/>
        <w:t>improves the traceability mechanism of the hotel to track food product from its procurement until final delivery (</w:t>
      </w:r>
      <w:proofErr w:type="spellStart"/>
      <w:r w:rsidRPr="0097450E">
        <w:rPr>
          <w:color w:val="000000" w:themeColor="text1"/>
        </w:rPr>
        <w:t>Macmohan</w:t>
      </w:r>
      <w:proofErr w:type="spellEnd"/>
      <w:r w:rsidRPr="0097450E">
        <w:rPr>
          <w:color w:val="000000" w:themeColor="text1"/>
        </w:rPr>
        <w:t xml:space="preserve">, 2024). Service Sense underscores that revaluation of the supply chain with respect to the sustainable parameters can help in ensuring reduced environmental impact for TUI. This in turn will also attract eco-conscious consumers towards the hotel. Partnership with suppliers who can assist with instant products for personalised menu services can help in improving guest satisfaction and foster long-term relation with TUI. </w:t>
      </w:r>
    </w:p>
    <w:p w14:paraId="27643E4A" w14:textId="77777777" w:rsidR="007C2D89" w:rsidRPr="0097450E" w:rsidRDefault="005B7945">
      <w:pPr>
        <w:pStyle w:val="Heading3"/>
        <w:rPr>
          <w:color w:val="000000" w:themeColor="text1"/>
        </w:rPr>
      </w:pPr>
      <w:bookmarkStart w:id="27" w:name="_heading=h.2bn6wsx" w:colFirst="0" w:colLast="0"/>
      <w:bookmarkEnd w:id="27"/>
      <w:r w:rsidRPr="0097450E">
        <w:rPr>
          <w:color w:val="000000" w:themeColor="text1"/>
        </w:rPr>
        <w:t>Recommendation 7: Development of Crisis Communication Plan</w:t>
      </w:r>
    </w:p>
    <w:p w14:paraId="4BB6712D" w14:textId="77777777" w:rsidR="007C2D89" w:rsidRPr="0097450E" w:rsidRDefault="005B7945">
      <w:pPr>
        <w:rPr>
          <w:color w:val="000000" w:themeColor="text1"/>
        </w:rPr>
      </w:pPr>
      <w:r w:rsidRPr="0097450E">
        <w:rPr>
          <w:color w:val="000000" w:themeColor="text1"/>
        </w:rPr>
        <w:t xml:space="preserve">The development of a robust crisis communication plan is vital for the hotel to effectively create strategies which will help in overcoming unforeseen challenges. The approach is effective in maintaining the trust level of the guest and overall business growth (Yacoub and </w:t>
      </w:r>
      <w:proofErr w:type="spellStart"/>
      <w:r w:rsidRPr="0097450E">
        <w:rPr>
          <w:color w:val="000000" w:themeColor="text1"/>
        </w:rPr>
        <w:t>ElHajjar</w:t>
      </w:r>
      <w:proofErr w:type="spellEnd"/>
      <w:r w:rsidRPr="0097450E">
        <w:rPr>
          <w:color w:val="000000" w:themeColor="text1"/>
        </w:rPr>
        <w:t xml:space="preserve">, 2021). Service Sense proposes the development of a crisis communication team for TUI. This is because it can help in public relations by coordinating the communication and efforts of the hotel ensuring tailored communication strategies (Training Hotels, 2021). This strategic approach can help TUI Blue </w:t>
      </w:r>
      <w:proofErr w:type="spellStart"/>
      <w:r w:rsidRPr="0097450E">
        <w:rPr>
          <w:color w:val="000000" w:themeColor="text1"/>
        </w:rPr>
        <w:t>Sensatori</w:t>
      </w:r>
      <w:proofErr w:type="spellEnd"/>
      <w:r w:rsidRPr="0097450E">
        <w:rPr>
          <w:color w:val="000000" w:themeColor="text1"/>
        </w:rPr>
        <w:t xml:space="preserve"> Atlantica Aphrodite Hills Hotel with prepared statements addressing the scenario of challenge. Thus, it will be effective in ensuring and communicating that the hotel aligns with the values of the hospitality industry maintaining operation instability</w:t>
      </w:r>
    </w:p>
    <w:p w14:paraId="3120B273" w14:textId="77777777" w:rsidR="007C2D89" w:rsidRPr="0097450E" w:rsidRDefault="005B7945">
      <w:pPr>
        <w:pStyle w:val="Heading2"/>
        <w:rPr>
          <w:color w:val="000000" w:themeColor="text1"/>
        </w:rPr>
      </w:pPr>
      <w:bookmarkStart w:id="28" w:name="_Toc190525002"/>
      <w:r w:rsidRPr="0097450E">
        <w:rPr>
          <w:color w:val="000000" w:themeColor="text1"/>
        </w:rPr>
        <w:t>4.2 Change Management</w:t>
      </w:r>
      <w:bookmarkEnd w:id="28"/>
    </w:p>
    <w:p w14:paraId="4E6ABD38" w14:textId="77777777" w:rsidR="007C2D89" w:rsidRPr="0097450E" w:rsidRDefault="005B7945">
      <w:pPr>
        <w:rPr>
          <w:color w:val="000000" w:themeColor="text1"/>
        </w:rPr>
      </w:pPr>
      <w:proofErr w:type="gramStart"/>
      <w:r w:rsidRPr="0097450E">
        <w:rPr>
          <w:color w:val="000000" w:themeColor="text1"/>
        </w:rPr>
        <w:t>In order to</w:t>
      </w:r>
      <w:proofErr w:type="gramEnd"/>
      <w:r w:rsidRPr="0097450E">
        <w:rPr>
          <w:color w:val="000000" w:themeColor="text1"/>
        </w:rPr>
        <w:t xml:space="preserve"> address violated hygiene and health-related issues for guests at TUI Blue </w:t>
      </w:r>
      <w:proofErr w:type="spellStart"/>
      <w:r w:rsidRPr="0097450E">
        <w:rPr>
          <w:color w:val="000000" w:themeColor="text1"/>
        </w:rPr>
        <w:t>Sensatori</w:t>
      </w:r>
      <w:proofErr w:type="spellEnd"/>
      <w:r w:rsidRPr="0097450E">
        <w:rPr>
          <w:color w:val="000000" w:themeColor="text1"/>
        </w:rPr>
        <w:t xml:space="preserve"> Atlantica Aphrodite Hills Hotel, Service Sense recommends a comprehensive strategy of change management. In this regard, immediate corrective actions such as stricter control, ethical leadership and customer engagement are crucial for long-term success.   In this regard, this hotel requires adherence to the Cyprus hygiene protocol and crisis management strategies </w:t>
      </w:r>
      <w:proofErr w:type="gramStart"/>
      <w:r w:rsidRPr="0097450E">
        <w:rPr>
          <w:color w:val="000000" w:themeColor="text1"/>
        </w:rPr>
        <w:t>in order to</w:t>
      </w:r>
      <w:proofErr w:type="gramEnd"/>
      <w:r w:rsidRPr="0097450E">
        <w:rPr>
          <w:color w:val="000000" w:themeColor="text1"/>
        </w:rPr>
        <w:t xml:space="preserve"> regain its market position.</w:t>
      </w:r>
    </w:p>
    <w:p w14:paraId="6FE9E635" w14:textId="77777777" w:rsidR="007C2D89" w:rsidRPr="0097450E" w:rsidRDefault="005B7945">
      <w:pPr>
        <w:pStyle w:val="Heading3"/>
        <w:rPr>
          <w:color w:val="000000" w:themeColor="text1"/>
        </w:rPr>
      </w:pPr>
      <w:bookmarkStart w:id="29" w:name="_heading=h.3as4poj" w:colFirst="0" w:colLast="0"/>
      <w:bookmarkEnd w:id="29"/>
      <w:r w:rsidRPr="0097450E">
        <w:rPr>
          <w:color w:val="000000" w:themeColor="text1"/>
        </w:rPr>
        <w:t xml:space="preserve">Enhanced Food Safety Protocol Acquisition through Structural Training </w:t>
      </w:r>
    </w:p>
    <w:p w14:paraId="7B31696D" w14:textId="77777777" w:rsidR="007C2D89" w:rsidRPr="0097450E" w:rsidRDefault="005B7945">
      <w:pPr>
        <w:rPr>
          <w:color w:val="000000" w:themeColor="text1"/>
        </w:rPr>
      </w:pPr>
      <w:r w:rsidRPr="0097450E">
        <w:rPr>
          <w:color w:val="000000" w:themeColor="text1"/>
        </w:rPr>
        <w:t xml:space="preserve">As per the suggestions by Service Sense it is mandatory to have a comprehensive training programme. It is highly needed for all hotel and kitchen service staff to adhere to strict food handling and standards of hygiene (Lai </w:t>
      </w:r>
      <w:r w:rsidRPr="0097450E">
        <w:rPr>
          <w:i/>
          <w:color w:val="000000" w:themeColor="text1"/>
        </w:rPr>
        <w:t xml:space="preserve">et al., </w:t>
      </w:r>
      <w:r w:rsidRPr="0097450E">
        <w:rPr>
          <w:color w:val="000000" w:themeColor="text1"/>
        </w:rPr>
        <w:t xml:space="preserve">2024). Along with that, staff members are also required to properly acknowledge the recent food hygiene maintenance standards and their application to restore the food quality. </w:t>
      </w:r>
    </w:p>
    <w:p w14:paraId="31A66346" w14:textId="77777777" w:rsidR="007C2D89" w:rsidRPr="0097450E" w:rsidRDefault="005B7945">
      <w:pPr>
        <w:pStyle w:val="Heading3"/>
        <w:rPr>
          <w:color w:val="000000" w:themeColor="text1"/>
        </w:rPr>
      </w:pPr>
      <w:bookmarkStart w:id="30" w:name="_heading=h.1pxezwc" w:colFirst="0" w:colLast="0"/>
      <w:bookmarkEnd w:id="30"/>
      <w:r w:rsidRPr="0097450E">
        <w:rPr>
          <w:color w:val="000000" w:themeColor="text1"/>
        </w:rPr>
        <w:t xml:space="preserve">Revised Schedule and Staff Duty Standards </w:t>
      </w:r>
    </w:p>
    <w:p w14:paraId="573B44D4" w14:textId="77777777" w:rsidR="007C2D89" w:rsidRPr="0097450E" w:rsidRDefault="005B7945">
      <w:pPr>
        <w:rPr>
          <w:color w:val="000000" w:themeColor="text1"/>
        </w:rPr>
      </w:pPr>
      <w:r w:rsidRPr="0097450E">
        <w:rPr>
          <w:color w:val="000000" w:themeColor="text1"/>
        </w:rPr>
        <w:t xml:space="preserve">Restructuring the responsibilities of the staff is also required through the facilitation of cleaning schedules and working hours to maintain quality as well as hygiene. Service Sense has also </w:t>
      </w:r>
      <w:r w:rsidRPr="0097450E">
        <w:rPr>
          <w:color w:val="000000" w:themeColor="text1"/>
        </w:rPr>
        <w:lastRenderedPageBreak/>
        <w:t xml:space="preserve">recommended the introduction of the necessary uniforms and safety tools. A necessary safety protocol is also necessary to reduce the risk of any contamination (Srivastava </w:t>
      </w:r>
      <w:r w:rsidRPr="0097450E">
        <w:rPr>
          <w:i/>
          <w:color w:val="000000" w:themeColor="text1"/>
        </w:rPr>
        <w:t xml:space="preserve">et al., </w:t>
      </w:r>
      <w:r w:rsidRPr="0097450E">
        <w:rPr>
          <w:color w:val="000000" w:themeColor="text1"/>
        </w:rPr>
        <w:t xml:space="preserve">2024). Thus, a training and development programme can be initiated for the hotel staff members to be aware of the service quality provisioning to the guests. </w:t>
      </w:r>
    </w:p>
    <w:p w14:paraId="17CC4F09" w14:textId="77777777" w:rsidR="007C2D89" w:rsidRPr="0097450E" w:rsidRDefault="005B7945">
      <w:pPr>
        <w:pStyle w:val="Heading3"/>
        <w:rPr>
          <w:color w:val="000000" w:themeColor="text1"/>
        </w:rPr>
      </w:pPr>
      <w:bookmarkStart w:id="31" w:name="_heading=h.49x2ik5" w:colFirst="0" w:colLast="0"/>
      <w:bookmarkEnd w:id="31"/>
      <w:r w:rsidRPr="0097450E">
        <w:rPr>
          <w:color w:val="000000" w:themeColor="text1"/>
        </w:rPr>
        <w:t xml:space="preserve">Relevant Strategies of Change Management </w:t>
      </w:r>
    </w:p>
    <w:p w14:paraId="1400D3D4" w14:textId="77777777" w:rsidR="007C2D89" w:rsidRPr="0097450E" w:rsidRDefault="005B7945">
      <w:pPr>
        <w:rPr>
          <w:color w:val="000000" w:themeColor="text1"/>
        </w:rPr>
      </w:pPr>
      <w:r w:rsidRPr="0097450E">
        <w:rPr>
          <w:color w:val="000000" w:themeColor="text1"/>
        </w:rPr>
        <w:t xml:space="preserve">It is highly required as per the notions of Service Sense to involve all the staff members in the change procedures with the help of regular feedback sessions and meetings. Incorporation of all the stakeholders can foster a sense of ownership in any concerns </w:t>
      </w:r>
      <w:proofErr w:type="gramStart"/>
      <w:r w:rsidRPr="0097450E">
        <w:rPr>
          <w:color w:val="000000" w:themeColor="text1"/>
        </w:rPr>
        <w:t>and also</w:t>
      </w:r>
      <w:proofErr w:type="gramEnd"/>
      <w:r w:rsidRPr="0097450E">
        <w:rPr>
          <w:color w:val="000000" w:themeColor="text1"/>
        </w:rPr>
        <w:t xml:space="preserve"> it can resolve the issues proactively (</w:t>
      </w:r>
      <w:proofErr w:type="spellStart"/>
      <w:r w:rsidRPr="0097450E">
        <w:rPr>
          <w:color w:val="000000" w:themeColor="text1"/>
        </w:rPr>
        <w:t>Onyeaka</w:t>
      </w:r>
      <w:proofErr w:type="spellEnd"/>
      <w:r w:rsidRPr="0097450E">
        <w:rPr>
          <w:color w:val="000000" w:themeColor="text1"/>
        </w:rPr>
        <w:t xml:space="preserve"> </w:t>
      </w:r>
      <w:r w:rsidRPr="0097450E">
        <w:rPr>
          <w:i/>
          <w:color w:val="000000" w:themeColor="text1"/>
        </w:rPr>
        <w:t xml:space="preserve">et al., </w:t>
      </w:r>
      <w:r w:rsidRPr="0097450E">
        <w:rPr>
          <w:color w:val="000000" w:themeColor="text1"/>
        </w:rPr>
        <w:t xml:space="preserve">2024). Along with that, training sessions for the staff are required to make them aware of the hygiene protocols </w:t>
      </w:r>
      <w:proofErr w:type="gramStart"/>
      <w:r w:rsidRPr="0097450E">
        <w:rPr>
          <w:color w:val="000000" w:themeColor="text1"/>
        </w:rPr>
        <w:t>and also</w:t>
      </w:r>
      <w:proofErr w:type="gramEnd"/>
      <w:r w:rsidRPr="0097450E">
        <w:rPr>
          <w:color w:val="000000" w:themeColor="text1"/>
        </w:rPr>
        <w:t xml:space="preserve"> it can make them understand the importance of updated procedures. Developing transparent communication pathways is necessary to keep the staff informed regarding the proclaimed changes (</w:t>
      </w:r>
      <w:proofErr w:type="spellStart"/>
      <w:r w:rsidRPr="0097450E">
        <w:rPr>
          <w:color w:val="000000" w:themeColor="text1"/>
        </w:rPr>
        <w:t>Ågård</w:t>
      </w:r>
      <w:proofErr w:type="spellEnd"/>
      <w:r w:rsidRPr="0097450E">
        <w:rPr>
          <w:color w:val="000000" w:themeColor="text1"/>
        </w:rPr>
        <w:t xml:space="preserve"> </w:t>
      </w:r>
      <w:r w:rsidRPr="0097450E">
        <w:rPr>
          <w:i/>
          <w:color w:val="000000" w:themeColor="text1"/>
        </w:rPr>
        <w:t xml:space="preserve">et al., </w:t>
      </w:r>
      <w:r w:rsidRPr="0097450E">
        <w:rPr>
          <w:color w:val="000000" w:themeColor="text1"/>
        </w:rPr>
        <w:t xml:space="preserve">2024). Along with that, it is necessary to deliver resources such as support groups and regular counselling to assist the staff in acquiring the important changes. </w:t>
      </w:r>
    </w:p>
    <w:p w14:paraId="7ECB3165" w14:textId="77777777" w:rsidR="007C2D89" w:rsidRPr="0097450E" w:rsidRDefault="005B7945">
      <w:pPr>
        <w:pStyle w:val="Heading3"/>
        <w:rPr>
          <w:color w:val="000000" w:themeColor="text1"/>
        </w:rPr>
      </w:pPr>
      <w:bookmarkStart w:id="32" w:name="_heading=h.2p2csry" w:colFirst="0" w:colLast="0"/>
      <w:bookmarkEnd w:id="32"/>
      <w:r w:rsidRPr="0097450E">
        <w:rPr>
          <w:color w:val="000000" w:themeColor="text1"/>
        </w:rPr>
        <w:t xml:space="preserve">Anticipated Staff Response and Mitigation </w:t>
      </w:r>
    </w:p>
    <w:p w14:paraId="5432F789" w14:textId="4E8F7667" w:rsidR="007C2D89" w:rsidRPr="0097450E" w:rsidRDefault="005B7945">
      <w:pPr>
        <w:rPr>
          <w:color w:val="000000" w:themeColor="text1"/>
        </w:rPr>
      </w:pPr>
      <w:r w:rsidRPr="0097450E">
        <w:rPr>
          <w:color w:val="000000" w:themeColor="text1"/>
        </w:rPr>
        <w:t>All the staff may exhibit resistance to the new change strategies due to the perceived increased work pressure or discomfort with new work schedules (</w:t>
      </w:r>
      <w:proofErr w:type="spellStart"/>
      <w:r w:rsidRPr="0097450E">
        <w:rPr>
          <w:color w:val="000000" w:themeColor="text1"/>
        </w:rPr>
        <w:t>Omaghomi</w:t>
      </w:r>
      <w:proofErr w:type="spellEnd"/>
      <w:r w:rsidRPr="0097450E">
        <w:rPr>
          <w:color w:val="000000" w:themeColor="text1"/>
        </w:rPr>
        <w:t xml:space="preserve"> </w:t>
      </w:r>
      <w:r w:rsidRPr="0097450E">
        <w:rPr>
          <w:i/>
          <w:color w:val="000000" w:themeColor="text1"/>
        </w:rPr>
        <w:t xml:space="preserve">et al., </w:t>
      </w:r>
      <w:r w:rsidRPr="0097450E">
        <w:rPr>
          <w:color w:val="000000" w:themeColor="text1"/>
        </w:rPr>
        <w:t xml:space="preserve">2024). </w:t>
      </w:r>
      <w:proofErr w:type="gramStart"/>
      <w:r w:rsidRPr="0097450E">
        <w:rPr>
          <w:color w:val="000000" w:themeColor="text1"/>
        </w:rPr>
        <w:t>In order to</w:t>
      </w:r>
      <w:proofErr w:type="gramEnd"/>
      <w:r w:rsidRPr="0097450E">
        <w:rPr>
          <w:color w:val="000000" w:themeColor="text1"/>
        </w:rPr>
        <w:t xml:space="preserve"> mitigate these issues, Service Sense recommends the TUI Hotel management to emphasise the need for certain changes for ensuring </w:t>
      </w:r>
      <w:r w:rsidR="00506165" w:rsidRPr="0097450E">
        <w:rPr>
          <w:color w:val="000000" w:themeColor="text1"/>
        </w:rPr>
        <w:t>the</w:t>
      </w:r>
      <w:r w:rsidRPr="0097450E">
        <w:rPr>
          <w:color w:val="000000" w:themeColor="text1"/>
        </w:rPr>
        <w:t xml:space="preserve"> safety of the guests. </w:t>
      </w:r>
    </w:p>
    <w:p w14:paraId="424F28BF" w14:textId="77777777" w:rsidR="007C2D89" w:rsidRPr="0097450E" w:rsidRDefault="005B7945">
      <w:pPr>
        <w:pStyle w:val="Heading3"/>
        <w:rPr>
          <w:color w:val="000000" w:themeColor="text1"/>
        </w:rPr>
      </w:pPr>
      <w:bookmarkStart w:id="33" w:name="_heading=h.147n2zr" w:colFirst="0" w:colLast="0"/>
      <w:bookmarkEnd w:id="33"/>
      <w:r w:rsidRPr="0097450E">
        <w:rPr>
          <w:color w:val="000000" w:themeColor="text1"/>
        </w:rPr>
        <w:t xml:space="preserve">Measuring Success </w:t>
      </w:r>
    </w:p>
    <w:p w14:paraId="71DB0964" w14:textId="77777777" w:rsidR="007C2D89" w:rsidRPr="0097450E" w:rsidRDefault="005B7945">
      <w:pPr>
        <w:rPr>
          <w:color w:val="000000" w:themeColor="text1"/>
        </w:rPr>
      </w:pPr>
      <w:r w:rsidRPr="0097450E">
        <w:rPr>
          <w:color w:val="000000" w:themeColor="text1"/>
        </w:rPr>
        <w:t xml:space="preserve">A regular assessment of hygiene through health inspections is required for the TUI hotel. A higher score in health inspection indicates the enhanced practice of hygiene (de Kraker </w:t>
      </w:r>
      <w:r w:rsidRPr="0097450E">
        <w:rPr>
          <w:i/>
          <w:color w:val="000000" w:themeColor="text1"/>
        </w:rPr>
        <w:t>et al</w:t>
      </w:r>
      <w:r w:rsidRPr="0097450E">
        <w:rPr>
          <w:color w:val="000000" w:themeColor="text1"/>
        </w:rPr>
        <w:t xml:space="preserve">. 2022). Thus, guest feedback and active monitoring of the incidents or complaints regarding hygiene can be accounted as a direct measure of health aspects. </w:t>
      </w:r>
    </w:p>
    <w:p w14:paraId="7B0431A4" w14:textId="77777777" w:rsidR="007C2D89" w:rsidRPr="0097450E" w:rsidRDefault="005B7945">
      <w:pPr>
        <w:pStyle w:val="Heading3"/>
        <w:rPr>
          <w:color w:val="000000" w:themeColor="text1"/>
        </w:rPr>
      </w:pPr>
      <w:bookmarkStart w:id="34" w:name="_heading=h.3o7alnk" w:colFirst="0" w:colLast="0"/>
      <w:bookmarkEnd w:id="34"/>
      <w:r w:rsidRPr="0097450E">
        <w:rPr>
          <w:color w:val="000000" w:themeColor="text1"/>
        </w:rPr>
        <w:t xml:space="preserve">Potential Benefits of Facilitating Changes </w:t>
      </w:r>
    </w:p>
    <w:p w14:paraId="6AF16B91" w14:textId="3F2C2C6C" w:rsidR="007C2D89" w:rsidRPr="0097450E" w:rsidRDefault="005B7945">
      <w:pPr>
        <w:rPr>
          <w:color w:val="000000" w:themeColor="text1"/>
        </w:rPr>
      </w:pPr>
      <w:r w:rsidRPr="0097450E">
        <w:rPr>
          <w:color w:val="000000" w:themeColor="text1"/>
        </w:rPr>
        <w:t xml:space="preserve">As per the suggestions by Service Sense, enhanced reputation due to improved hygiene practices in personalised menu can lead to higher guest satisfaction and it can also lead to enhanced loyalty. Along with that, clear health protocols and trained staff members can also lead to more efficient operational </w:t>
      </w:r>
      <w:r w:rsidR="00506165" w:rsidRPr="0097450E">
        <w:rPr>
          <w:color w:val="000000" w:themeColor="text1"/>
        </w:rPr>
        <w:t>practices,</w:t>
      </w:r>
      <w:r w:rsidRPr="0097450E">
        <w:rPr>
          <w:color w:val="000000" w:themeColor="text1"/>
        </w:rPr>
        <w:t xml:space="preserve"> and it automatically enhances the service quality as well (</w:t>
      </w:r>
      <w:proofErr w:type="spellStart"/>
      <w:r w:rsidRPr="0097450E">
        <w:rPr>
          <w:color w:val="000000" w:themeColor="text1"/>
        </w:rPr>
        <w:t>Onyeaka</w:t>
      </w:r>
      <w:proofErr w:type="spellEnd"/>
      <w:r w:rsidRPr="0097450E">
        <w:rPr>
          <w:color w:val="000000" w:themeColor="text1"/>
        </w:rPr>
        <w:t xml:space="preserve"> </w:t>
      </w:r>
      <w:r w:rsidRPr="0097450E">
        <w:rPr>
          <w:i/>
          <w:color w:val="000000" w:themeColor="text1"/>
        </w:rPr>
        <w:t xml:space="preserve">et al., </w:t>
      </w:r>
      <w:r w:rsidRPr="0097450E">
        <w:rPr>
          <w:color w:val="000000" w:themeColor="text1"/>
        </w:rPr>
        <w:t xml:space="preserve">2024). In this aspect, strict adherence to hygiene standards also reduces the chance of legal actions against the TUI Blue </w:t>
      </w:r>
      <w:proofErr w:type="spellStart"/>
      <w:r w:rsidRPr="0097450E">
        <w:rPr>
          <w:color w:val="000000" w:themeColor="text1"/>
        </w:rPr>
        <w:t>Sensatori</w:t>
      </w:r>
      <w:proofErr w:type="spellEnd"/>
      <w:r w:rsidRPr="0097450E">
        <w:rPr>
          <w:color w:val="000000" w:themeColor="text1"/>
        </w:rPr>
        <w:t xml:space="preserve"> Atlantica Aphrodite Hills Hotel with minimal change of reputational damage. </w:t>
      </w:r>
    </w:p>
    <w:p w14:paraId="4AB897C8" w14:textId="77777777" w:rsidR="007C2D89" w:rsidRPr="0097450E" w:rsidRDefault="005B7945">
      <w:pPr>
        <w:pStyle w:val="Heading3"/>
        <w:rPr>
          <w:color w:val="000000" w:themeColor="text1"/>
        </w:rPr>
      </w:pPr>
      <w:bookmarkStart w:id="35" w:name="_heading=h.23ckvvd" w:colFirst="0" w:colLast="0"/>
      <w:bookmarkEnd w:id="35"/>
      <w:r w:rsidRPr="0097450E">
        <w:rPr>
          <w:color w:val="000000" w:themeColor="text1"/>
        </w:rPr>
        <w:lastRenderedPageBreak/>
        <w:t xml:space="preserve">Associated Cost </w:t>
      </w:r>
    </w:p>
    <w:p w14:paraId="26A3A21C" w14:textId="77777777" w:rsidR="007C2D89" w:rsidRPr="0097450E" w:rsidRDefault="005B7945">
      <w:pPr>
        <w:rPr>
          <w:color w:val="000000" w:themeColor="text1"/>
        </w:rPr>
      </w:pPr>
      <w:r w:rsidRPr="0097450E">
        <w:rPr>
          <w:color w:val="000000" w:themeColor="text1"/>
        </w:rPr>
        <w:t xml:space="preserve">As per the strategies recommended by Service Sense, the total cost for implementing the recommended alterations includes training and HACCP implementation, equipment and cleaning as well as sanitisation resources. </w:t>
      </w:r>
    </w:p>
    <w:p w14:paraId="6E8EC677" w14:textId="77777777" w:rsidR="007C2D89" w:rsidRPr="0097450E" w:rsidRDefault="005B7945">
      <w:pPr>
        <w:pStyle w:val="Heading1"/>
        <w:rPr>
          <w:color w:val="000000" w:themeColor="text1"/>
        </w:rPr>
      </w:pPr>
      <w:bookmarkStart w:id="36" w:name="_Toc190525003"/>
      <w:r w:rsidRPr="0097450E">
        <w:rPr>
          <w:color w:val="000000" w:themeColor="text1"/>
        </w:rPr>
        <w:t>5. Action Plan</w:t>
      </w:r>
      <w:bookmarkEnd w:id="36"/>
    </w:p>
    <w:tbl>
      <w:tblPr>
        <w:tblStyle w:val="a2"/>
        <w:tblW w:w="1074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02"/>
        <w:gridCol w:w="1452"/>
        <w:gridCol w:w="2268"/>
        <w:gridCol w:w="2462"/>
        <w:gridCol w:w="1020"/>
        <w:gridCol w:w="1326"/>
        <w:gridCol w:w="1417"/>
      </w:tblGrid>
      <w:tr w:rsidR="0097450E" w:rsidRPr="0097450E" w14:paraId="06EF9FF4" w14:textId="77777777" w:rsidTr="00626EC0">
        <w:trPr>
          <w:cantSplit/>
          <w:tblHeader/>
          <w:jc w:val="center"/>
        </w:trPr>
        <w:tc>
          <w:tcPr>
            <w:tcW w:w="802" w:type="dxa"/>
            <w:shd w:val="clear" w:color="auto" w:fill="FFF2CC"/>
            <w:tcMar>
              <w:top w:w="100" w:type="dxa"/>
              <w:left w:w="100" w:type="dxa"/>
              <w:bottom w:w="100" w:type="dxa"/>
              <w:right w:w="100" w:type="dxa"/>
            </w:tcMar>
          </w:tcPr>
          <w:p w14:paraId="7660A934" w14:textId="4A076897" w:rsidR="007C2D89" w:rsidRPr="0097450E" w:rsidRDefault="005B7945">
            <w:pPr>
              <w:widowControl w:val="0"/>
              <w:pBdr>
                <w:top w:val="nil"/>
                <w:left w:val="nil"/>
                <w:bottom w:val="nil"/>
                <w:right w:val="nil"/>
                <w:between w:val="nil"/>
              </w:pBdr>
              <w:jc w:val="center"/>
              <w:rPr>
                <w:b/>
                <w:color w:val="000000" w:themeColor="text1"/>
              </w:rPr>
            </w:pPr>
            <w:r w:rsidRPr="0097450E">
              <w:rPr>
                <w:b/>
                <w:color w:val="000000" w:themeColor="text1"/>
              </w:rPr>
              <w:t>N</w:t>
            </w:r>
            <w:r w:rsidR="00626EC0" w:rsidRPr="0097450E">
              <w:rPr>
                <w:b/>
                <w:color w:val="000000" w:themeColor="text1"/>
              </w:rPr>
              <w:t>o.</w:t>
            </w:r>
          </w:p>
        </w:tc>
        <w:tc>
          <w:tcPr>
            <w:tcW w:w="1452" w:type="dxa"/>
            <w:shd w:val="clear" w:color="auto" w:fill="FFF2CC"/>
            <w:tcMar>
              <w:top w:w="100" w:type="dxa"/>
              <w:left w:w="100" w:type="dxa"/>
              <w:bottom w:w="100" w:type="dxa"/>
              <w:right w:w="100" w:type="dxa"/>
            </w:tcMar>
          </w:tcPr>
          <w:p w14:paraId="75483855" w14:textId="77777777" w:rsidR="007C2D89" w:rsidRPr="0097450E" w:rsidRDefault="005B7945">
            <w:pPr>
              <w:widowControl w:val="0"/>
              <w:pBdr>
                <w:top w:val="nil"/>
                <w:left w:val="nil"/>
                <w:bottom w:val="nil"/>
                <w:right w:val="nil"/>
                <w:between w:val="nil"/>
              </w:pBdr>
              <w:jc w:val="center"/>
              <w:rPr>
                <w:b/>
                <w:color w:val="000000" w:themeColor="text1"/>
              </w:rPr>
            </w:pPr>
            <w:r w:rsidRPr="0097450E">
              <w:rPr>
                <w:b/>
                <w:color w:val="000000" w:themeColor="text1"/>
              </w:rPr>
              <w:t>Problem</w:t>
            </w:r>
          </w:p>
        </w:tc>
        <w:tc>
          <w:tcPr>
            <w:tcW w:w="2268" w:type="dxa"/>
            <w:shd w:val="clear" w:color="auto" w:fill="FFF2CC"/>
            <w:tcMar>
              <w:top w:w="100" w:type="dxa"/>
              <w:left w:w="100" w:type="dxa"/>
              <w:bottom w:w="100" w:type="dxa"/>
              <w:right w:w="100" w:type="dxa"/>
            </w:tcMar>
          </w:tcPr>
          <w:p w14:paraId="6EA60C3D" w14:textId="77777777" w:rsidR="007C2D89" w:rsidRPr="0097450E" w:rsidRDefault="005B7945">
            <w:pPr>
              <w:widowControl w:val="0"/>
              <w:pBdr>
                <w:top w:val="nil"/>
                <w:left w:val="nil"/>
                <w:bottom w:val="nil"/>
                <w:right w:val="nil"/>
                <w:between w:val="nil"/>
              </w:pBdr>
              <w:jc w:val="center"/>
              <w:rPr>
                <w:b/>
                <w:color w:val="000000" w:themeColor="text1"/>
              </w:rPr>
            </w:pPr>
            <w:r w:rsidRPr="0097450E">
              <w:rPr>
                <w:b/>
                <w:color w:val="000000" w:themeColor="text1"/>
              </w:rPr>
              <w:t>Solution</w:t>
            </w:r>
          </w:p>
        </w:tc>
        <w:tc>
          <w:tcPr>
            <w:tcW w:w="2462" w:type="dxa"/>
            <w:shd w:val="clear" w:color="auto" w:fill="FFF2CC"/>
            <w:tcMar>
              <w:top w:w="100" w:type="dxa"/>
              <w:left w:w="100" w:type="dxa"/>
              <w:bottom w:w="100" w:type="dxa"/>
              <w:right w:w="100" w:type="dxa"/>
            </w:tcMar>
          </w:tcPr>
          <w:p w14:paraId="733067A2" w14:textId="77777777" w:rsidR="007C2D89" w:rsidRPr="0097450E" w:rsidRDefault="005B7945">
            <w:pPr>
              <w:widowControl w:val="0"/>
              <w:pBdr>
                <w:top w:val="nil"/>
                <w:left w:val="nil"/>
                <w:bottom w:val="nil"/>
                <w:right w:val="nil"/>
                <w:between w:val="nil"/>
              </w:pBdr>
              <w:jc w:val="center"/>
              <w:rPr>
                <w:b/>
                <w:color w:val="000000" w:themeColor="text1"/>
              </w:rPr>
            </w:pPr>
            <w:r w:rsidRPr="0097450E">
              <w:rPr>
                <w:b/>
                <w:color w:val="000000" w:themeColor="text1"/>
              </w:rPr>
              <w:t>Desired Outcome</w:t>
            </w:r>
          </w:p>
        </w:tc>
        <w:tc>
          <w:tcPr>
            <w:tcW w:w="1020" w:type="dxa"/>
            <w:shd w:val="clear" w:color="auto" w:fill="FFF2CC"/>
            <w:tcMar>
              <w:top w:w="100" w:type="dxa"/>
              <w:left w:w="100" w:type="dxa"/>
              <w:bottom w:w="100" w:type="dxa"/>
              <w:right w:w="100" w:type="dxa"/>
            </w:tcMar>
          </w:tcPr>
          <w:p w14:paraId="2304AC36" w14:textId="77777777" w:rsidR="007C2D89" w:rsidRPr="0097450E" w:rsidRDefault="005B7945">
            <w:pPr>
              <w:widowControl w:val="0"/>
              <w:pBdr>
                <w:top w:val="nil"/>
                <w:left w:val="nil"/>
                <w:bottom w:val="nil"/>
                <w:right w:val="nil"/>
                <w:between w:val="nil"/>
              </w:pBdr>
              <w:jc w:val="center"/>
              <w:rPr>
                <w:b/>
                <w:color w:val="000000" w:themeColor="text1"/>
              </w:rPr>
            </w:pPr>
            <w:r w:rsidRPr="0097450E">
              <w:rPr>
                <w:b/>
                <w:color w:val="000000" w:themeColor="text1"/>
              </w:rPr>
              <w:t>Time Required</w:t>
            </w:r>
          </w:p>
        </w:tc>
        <w:tc>
          <w:tcPr>
            <w:tcW w:w="1326" w:type="dxa"/>
            <w:shd w:val="clear" w:color="auto" w:fill="FFF2CC"/>
            <w:tcMar>
              <w:top w:w="100" w:type="dxa"/>
              <w:left w:w="100" w:type="dxa"/>
              <w:bottom w:w="100" w:type="dxa"/>
              <w:right w:w="100" w:type="dxa"/>
            </w:tcMar>
          </w:tcPr>
          <w:p w14:paraId="054F5EED" w14:textId="77777777" w:rsidR="007C2D89" w:rsidRPr="0097450E" w:rsidRDefault="005B7945">
            <w:pPr>
              <w:widowControl w:val="0"/>
              <w:pBdr>
                <w:top w:val="nil"/>
                <w:left w:val="nil"/>
                <w:bottom w:val="nil"/>
                <w:right w:val="nil"/>
                <w:between w:val="nil"/>
              </w:pBdr>
              <w:jc w:val="center"/>
              <w:rPr>
                <w:b/>
                <w:color w:val="000000" w:themeColor="text1"/>
              </w:rPr>
            </w:pPr>
            <w:r w:rsidRPr="0097450E">
              <w:rPr>
                <w:b/>
                <w:color w:val="000000" w:themeColor="text1"/>
              </w:rPr>
              <w:t>Completion date</w:t>
            </w:r>
          </w:p>
        </w:tc>
        <w:tc>
          <w:tcPr>
            <w:tcW w:w="1417" w:type="dxa"/>
            <w:shd w:val="clear" w:color="auto" w:fill="FFF2CC"/>
            <w:tcMar>
              <w:top w:w="100" w:type="dxa"/>
              <w:left w:w="100" w:type="dxa"/>
              <w:bottom w:w="100" w:type="dxa"/>
              <w:right w:w="100" w:type="dxa"/>
            </w:tcMar>
          </w:tcPr>
          <w:p w14:paraId="50F94C44" w14:textId="77777777" w:rsidR="007C2D89" w:rsidRPr="0097450E" w:rsidRDefault="005B7945">
            <w:pPr>
              <w:widowControl w:val="0"/>
              <w:pBdr>
                <w:top w:val="nil"/>
                <w:left w:val="nil"/>
                <w:bottom w:val="nil"/>
                <w:right w:val="nil"/>
                <w:between w:val="nil"/>
              </w:pBdr>
              <w:jc w:val="center"/>
              <w:rPr>
                <w:b/>
                <w:color w:val="000000" w:themeColor="text1"/>
              </w:rPr>
            </w:pPr>
            <w:r w:rsidRPr="0097450E">
              <w:rPr>
                <w:b/>
                <w:color w:val="000000" w:themeColor="text1"/>
              </w:rPr>
              <w:t>Budget Allocated</w:t>
            </w:r>
          </w:p>
        </w:tc>
      </w:tr>
      <w:tr w:rsidR="0097450E" w:rsidRPr="0097450E" w14:paraId="5AABCBA2" w14:textId="77777777" w:rsidTr="00626EC0">
        <w:trPr>
          <w:cantSplit/>
          <w:tblHeader/>
          <w:jc w:val="center"/>
        </w:trPr>
        <w:tc>
          <w:tcPr>
            <w:tcW w:w="802" w:type="dxa"/>
            <w:shd w:val="clear" w:color="auto" w:fill="auto"/>
            <w:tcMar>
              <w:top w:w="100" w:type="dxa"/>
              <w:left w:w="100" w:type="dxa"/>
              <w:bottom w:w="100" w:type="dxa"/>
              <w:right w:w="100" w:type="dxa"/>
            </w:tcMar>
          </w:tcPr>
          <w:p w14:paraId="31D7FF8D" w14:textId="77777777" w:rsidR="007C2D89" w:rsidRPr="0097450E" w:rsidRDefault="007C2D89">
            <w:pPr>
              <w:widowControl w:val="0"/>
              <w:numPr>
                <w:ilvl w:val="0"/>
                <w:numId w:val="4"/>
              </w:numPr>
              <w:pBdr>
                <w:top w:val="nil"/>
                <w:left w:val="nil"/>
                <w:bottom w:val="nil"/>
                <w:right w:val="nil"/>
                <w:between w:val="nil"/>
              </w:pBdr>
              <w:rPr>
                <w:color w:val="000000" w:themeColor="text1"/>
              </w:rPr>
            </w:pPr>
          </w:p>
        </w:tc>
        <w:tc>
          <w:tcPr>
            <w:tcW w:w="1452" w:type="dxa"/>
            <w:shd w:val="clear" w:color="auto" w:fill="auto"/>
            <w:tcMar>
              <w:top w:w="100" w:type="dxa"/>
              <w:left w:w="100" w:type="dxa"/>
              <w:bottom w:w="100" w:type="dxa"/>
              <w:right w:w="100" w:type="dxa"/>
            </w:tcMar>
          </w:tcPr>
          <w:p w14:paraId="467388A2" w14:textId="77777777" w:rsidR="007C2D89" w:rsidRPr="0097450E" w:rsidRDefault="005B7945">
            <w:pPr>
              <w:widowControl w:val="0"/>
              <w:pBdr>
                <w:top w:val="nil"/>
                <w:left w:val="nil"/>
                <w:bottom w:val="nil"/>
                <w:right w:val="nil"/>
                <w:between w:val="nil"/>
              </w:pBdr>
              <w:rPr>
                <w:color w:val="000000" w:themeColor="text1"/>
              </w:rPr>
            </w:pPr>
            <w:r w:rsidRPr="0097450E">
              <w:rPr>
                <w:color w:val="000000" w:themeColor="text1"/>
              </w:rPr>
              <w:t>Outbreak of Gastric Illness and symptoms among guests due to repetition of old food</w:t>
            </w:r>
          </w:p>
        </w:tc>
        <w:tc>
          <w:tcPr>
            <w:tcW w:w="2268" w:type="dxa"/>
            <w:shd w:val="clear" w:color="auto" w:fill="auto"/>
            <w:tcMar>
              <w:top w:w="100" w:type="dxa"/>
              <w:left w:w="100" w:type="dxa"/>
              <w:bottom w:w="100" w:type="dxa"/>
              <w:right w:w="100" w:type="dxa"/>
            </w:tcMar>
          </w:tcPr>
          <w:p w14:paraId="594D8278" w14:textId="77777777" w:rsidR="007C2D89" w:rsidRPr="0097450E" w:rsidRDefault="005B7945">
            <w:pPr>
              <w:widowControl w:val="0"/>
              <w:pBdr>
                <w:top w:val="nil"/>
                <w:left w:val="nil"/>
                <w:bottom w:val="nil"/>
                <w:right w:val="nil"/>
                <w:between w:val="nil"/>
              </w:pBdr>
              <w:rPr>
                <w:color w:val="000000" w:themeColor="text1"/>
              </w:rPr>
            </w:pPr>
            <w:r w:rsidRPr="0097450E">
              <w:rPr>
                <w:color w:val="000000" w:themeColor="text1"/>
              </w:rPr>
              <w:t>Implementing the HACCP system and personalised menu can be beneficial This helps in enhancing food hygiene and safety avoiding repetition of food.</w:t>
            </w:r>
          </w:p>
        </w:tc>
        <w:tc>
          <w:tcPr>
            <w:tcW w:w="2462" w:type="dxa"/>
            <w:shd w:val="clear" w:color="auto" w:fill="auto"/>
            <w:tcMar>
              <w:top w:w="100" w:type="dxa"/>
              <w:left w:w="100" w:type="dxa"/>
              <w:bottom w:w="100" w:type="dxa"/>
              <w:right w:w="100" w:type="dxa"/>
            </w:tcMar>
          </w:tcPr>
          <w:p w14:paraId="0D932AB6" w14:textId="77777777" w:rsidR="007C2D89" w:rsidRPr="0097450E" w:rsidRDefault="005B7945">
            <w:pPr>
              <w:widowControl w:val="0"/>
              <w:pBdr>
                <w:top w:val="nil"/>
                <w:left w:val="nil"/>
                <w:bottom w:val="nil"/>
                <w:right w:val="nil"/>
                <w:between w:val="nil"/>
              </w:pBdr>
              <w:rPr>
                <w:color w:val="000000" w:themeColor="text1"/>
              </w:rPr>
            </w:pPr>
            <w:r w:rsidRPr="0097450E">
              <w:rPr>
                <w:color w:val="000000" w:themeColor="text1"/>
              </w:rPr>
              <w:t>Accurately and instant cooked food as per the demands of the customers will reduce the chances of foodborne illnesses. This will also increase the appetising nature of the food and improve dining experiences</w:t>
            </w:r>
          </w:p>
        </w:tc>
        <w:tc>
          <w:tcPr>
            <w:tcW w:w="1020" w:type="dxa"/>
            <w:shd w:val="clear" w:color="auto" w:fill="auto"/>
            <w:tcMar>
              <w:top w:w="100" w:type="dxa"/>
              <w:left w:w="100" w:type="dxa"/>
              <w:bottom w:w="100" w:type="dxa"/>
              <w:right w:w="100" w:type="dxa"/>
            </w:tcMar>
          </w:tcPr>
          <w:p w14:paraId="61DA37EB" w14:textId="77777777" w:rsidR="007C2D89" w:rsidRPr="0097450E" w:rsidRDefault="005B7945">
            <w:pPr>
              <w:widowControl w:val="0"/>
              <w:pBdr>
                <w:top w:val="nil"/>
                <w:left w:val="nil"/>
                <w:bottom w:val="nil"/>
                <w:right w:val="nil"/>
                <w:between w:val="nil"/>
              </w:pBdr>
              <w:jc w:val="center"/>
              <w:rPr>
                <w:color w:val="000000" w:themeColor="text1"/>
              </w:rPr>
            </w:pPr>
            <w:r w:rsidRPr="0097450E">
              <w:rPr>
                <w:color w:val="000000" w:themeColor="text1"/>
              </w:rPr>
              <w:t>6 months</w:t>
            </w:r>
          </w:p>
        </w:tc>
        <w:tc>
          <w:tcPr>
            <w:tcW w:w="1326" w:type="dxa"/>
            <w:shd w:val="clear" w:color="auto" w:fill="auto"/>
            <w:tcMar>
              <w:top w:w="100" w:type="dxa"/>
              <w:left w:w="100" w:type="dxa"/>
              <w:bottom w:w="100" w:type="dxa"/>
              <w:right w:w="100" w:type="dxa"/>
            </w:tcMar>
          </w:tcPr>
          <w:p w14:paraId="0BA02E3B" w14:textId="77777777" w:rsidR="007C2D89" w:rsidRPr="0097450E" w:rsidRDefault="005B7945">
            <w:pPr>
              <w:widowControl w:val="0"/>
              <w:pBdr>
                <w:top w:val="nil"/>
                <w:left w:val="nil"/>
                <w:bottom w:val="nil"/>
                <w:right w:val="nil"/>
                <w:between w:val="nil"/>
              </w:pBdr>
              <w:jc w:val="center"/>
              <w:rPr>
                <w:color w:val="000000" w:themeColor="text1"/>
              </w:rPr>
            </w:pPr>
            <w:r w:rsidRPr="0097450E">
              <w:rPr>
                <w:color w:val="000000" w:themeColor="text1"/>
              </w:rPr>
              <w:t>31/01/2024</w:t>
            </w:r>
          </w:p>
        </w:tc>
        <w:tc>
          <w:tcPr>
            <w:tcW w:w="1417" w:type="dxa"/>
            <w:shd w:val="clear" w:color="auto" w:fill="auto"/>
            <w:tcMar>
              <w:top w:w="100" w:type="dxa"/>
              <w:left w:w="100" w:type="dxa"/>
              <w:bottom w:w="100" w:type="dxa"/>
              <w:right w:w="100" w:type="dxa"/>
            </w:tcMar>
          </w:tcPr>
          <w:p w14:paraId="1B1A4A94" w14:textId="77777777" w:rsidR="007C2D89" w:rsidRPr="0097450E" w:rsidRDefault="005B7945">
            <w:pPr>
              <w:widowControl w:val="0"/>
              <w:pBdr>
                <w:top w:val="nil"/>
                <w:left w:val="nil"/>
                <w:bottom w:val="nil"/>
                <w:right w:val="nil"/>
                <w:between w:val="nil"/>
              </w:pBdr>
              <w:jc w:val="center"/>
              <w:rPr>
                <w:color w:val="000000" w:themeColor="text1"/>
              </w:rPr>
            </w:pPr>
            <w:r w:rsidRPr="0097450E">
              <w:rPr>
                <w:color w:val="000000" w:themeColor="text1"/>
              </w:rPr>
              <w:t>£75,000</w:t>
            </w:r>
          </w:p>
        </w:tc>
      </w:tr>
      <w:tr w:rsidR="0097450E" w:rsidRPr="0097450E" w14:paraId="488C3B8E" w14:textId="77777777" w:rsidTr="00626EC0">
        <w:trPr>
          <w:cantSplit/>
          <w:tblHeader/>
          <w:jc w:val="center"/>
        </w:trPr>
        <w:tc>
          <w:tcPr>
            <w:tcW w:w="802" w:type="dxa"/>
            <w:shd w:val="clear" w:color="auto" w:fill="auto"/>
            <w:tcMar>
              <w:top w:w="100" w:type="dxa"/>
              <w:left w:w="100" w:type="dxa"/>
              <w:bottom w:w="100" w:type="dxa"/>
              <w:right w:w="100" w:type="dxa"/>
            </w:tcMar>
          </w:tcPr>
          <w:p w14:paraId="0BAFE4B7" w14:textId="77777777" w:rsidR="007C2D89" w:rsidRPr="0097450E" w:rsidRDefault="007C2D89">
            <w:pPr>
              <w:widowControl w:val="0"/>
              <w:numPr>
                <w:ilvl w:val="0"/>
                <w:numId w:val="4"/>
              </w:numPr>
              <w:pBdr>
                <w:top w:val="nil"/>
                <w:left w:val="nil"/>
                <w:bottom w:val="nil"/>
                <w:right w:val="nil"/>
                <w:between w:val="nil"/>
              </w:pBdr>
              <w:rPr>
                <w:color w:val="000000" w:themeColor="text1"/>
              </w:rPr>
            </w:pPr>
          </w:p>
        </w:tc>
        <w:tc>
          <w:tcPr>
            <w:tcW w:w="1452" w:type="dxa"/>
            <w:shd w:val="clear" w:color="auto" w:fill="auto"/>
            <w:tcMar>
              <w:top w:w="100" w:type="dxa"/>
              <w:left w:w="100" w:type="dxa"/>
              <w:bottom w:w="100" w:type="dxa"/>
              <w:right w:w="100" w:type="dxa"/>
            </w:tcMar>
          </w:tcPr>
          <w:p w14:paraId="75E5F24E" w14:textId="77777777" w:rsidR="007C2D89" w:rsidRPr="0097450E" w:rsidRDefault="005B7945">
            <w:pPr>
              <w:widowControl w:val="0"/>
              <w:pBdr>
                <w:top w:val="nil"/>
                <w:left w:val="nil"/>
                <w:bottom w:val="nil"/>
                <w:right w:val="nil"/>
                <w:between w:val="nil"/>
              </w:pBdr>
              <w:rPr>
                <w:color w:val="000000" w:themeColor="text1"/>
              </w:rPr>
            </w:pPr>
            <w:r w:rsidRPr="0097450E">
              <w:rPr>
                <w:color w:val="000000" w:themeColor="text1"/>
              </w:rPr>
              <w:t>Staff Training and Upskilling</w:t>
            </w:r>
          </w:p>
        </w:tc>
        <w:tc>
          <w:tcPr>
            <w:tcW w:w="2268" w:type="dxa"/>
            <w:shd w:val="clear" w:color="auto" w:fill="auto"/>
            <w:tcMar>
              <w:top w:w="100" w:type="dxa"/>
              <w:left w:w="100" w:type="dxa"/>
              <w:bottom w:w="100" w:type="dxa"/>
              <w:right w:w="100" w:type="dxa"/>
            </w:tcMar>
          </w:tcPr>
          <w:p w14:paraId="118D9286" w14:textId="77777777" w:rsidR="007C2D89" w:rsidRPr="0097450E" w:rsidRDefault="005B7945">
            <w:pPr>
              <w:rPr>
                <w:color w:val="000000" w:themeColor="text1"/>
              </w:rPr>
            </w:pPr>
            <w:r w:rsidRPr="0097450E">
              <w:rPr>
                <w:color w:val="000000" w:themeColor="text1"/>
              </w:rPr>
              <w:t xml:space="preserve">The training sessions for the staff are required to make them aware of the hygiene protocols </w:t>
            </w:r>
            <w:proofErr w:type="gramStart"/>
            <w:r w:rsidRPr="0097450E">
              <w:rPr>
                <w:color w:val="000000" w:themeColor="text1"/>
              </w:rPr>
              <w:t>and also</w:t>
            </w:r>
            <w:proofErr w:type="gramEnd"/>
            <w:r w:rsidRPr="0097450E">
              <w:rPr>
                <w:color w:val="000000" w:themeColor="text1"/>
              </w:rPr>
              <w:t xml:space="preserve"> it can make them understand the importance of updated procedures. </w:t>
            </w:r>
          </w:p>
        </w:tc>
        <w:tc>
          <w:tcPr>
            <w:tcW w:w="2462" w:type="dxa"/>
            <w:shd w:val="clear" w:color="auto" w:fill="auto"/>
            <w:tcMar>
              <w:top w:w="100" w:type="dxa"/>
              <w:left w:w="100" w:type="dxa"/>
              <w:bottom w:w="100" w:type="dxa"/>
              <w:right w:w="100" w:type="dxa"/>
            </w:tcMar>
          </w:tcPr>
          <w:p w14:paraId="7F3ADFA4" w14:textId="77777777" w:rsidR="007C2D89" w:rsidRPr="0097450E" w:rsidRDefault="005B7945">
            <w:pPr>
              <w:widowControl w:val="0"/>
              <w:pBdr>
                <w:top w:val="nil"/>
                <w:left w:val="nil"/>
                <w:bottom w:val="nil"/>
                <w:right w:val="nil"/>
                <w:between w:val="nil"/>
              </w:pBdr>
              <w:rPr>
                <w:color w:val="000000" w:themeColor="text1"/>
              </w:rPr>
            </w:pPr>
            <w:r w:rsidRPr="0097450E">
              <w:rPr>
                <w:color w:val="000000" w:themeColor="text1"/>
              </w:rPr>
              <w:t>Staff knowledge will help in the improvement of food handling practices. The strengthened hygiene protocols will be effective to avoid the cross-contamination of diseases. Thus, it will help in upholding the safety standard of the hotel.</w:t>
            </w:r>
          </w:p>
        </w:tc>
        <w:tc>
          <w:tcPr>
            <w:tcW w:w="1020" w:type="dxa"/>
            <w:shd w:val="clear" w:color="auto" w:fill="auto"/>
            <w:tcMar>
              <w:top w:w="100" w:type="dxa"/>
              <w:left w:w="100" w:type="dxa"/>
              <w:bottom w:w="100" w:type="dxa"/>
              <w:right w:w="100" w:type="dxa"/>
            </w:tcMar>
          </w:tcPr>
          <w:p w14:paraId="10A282ED" w14:textId="77777777" w:rsidR="007C2D89" w:rsidRPr="0097450E" w:rsidRDefault="005B7945">
            <w:pPr>
              <w:widowControl w:val="0"/>
              <w:pBdr>
                <w:top w:val="nil"/>
                <w:left w:val="nil"/>
                <w:bottom w:val="nil"/>
                <w:right w:val="nil"/>
                <w:between w:val="nil"/>
              </w:pBdr>
              <w:jc w:val="center"/>
              <w:rPr>
                <w:color w:val="000000" w:themeColor="text1"/>
              </w:rPr>
            </w:pPr>
            <w:r w:rsidRPr="0097450E">
              <w:rPr>
                <w:color w:val="000000" w:themeColor="text1"/>
              </w:rPr>
              <w:t xml:space="preserve">3 months </w:t>
            </w:r>
          </w:p>
        </w:tc>
        <w:tc>
          <w:tcPr>
            <w:tcW w:w="1326" w:type="dxa"/>
            <w:shd w:val="clear" w:color="auto" w:fill="auto"/>
            <w:tcMar>
              <w:top w:w="100" w:type="dxa"/>
              <w:left w:w="100" w:type="dxa"/>
              <w:bottom w:w="100" w:type="dxa"/>
              <w:right w:w="100" w:type="dxa"/>
            </w:tcMar>
          </w:tcPr>
          <w:p w14:paraId="45858AC0" w14:textId="77777777" w:rsidR="007C2D89" w:rsidRPr="0097450E" w:rsidRDefault="005B7945">
            <w:pPr>
              <w:widowControl w:val="0"/>
              <w:jc w:val="center"/>
              <w:rPr>
                <w:color w:val="000000" w:themeColor="text1"/>
              </w:rPr>
            </w:pPr>
            <w:r w:rsidRPr="0097450E">
              <w:rPr>
                <w:color w:val="000000" w:themeColor="text1"/>
              </w:rPr>
              <w:t>31/07/2024</w:t>
            </w:r>
          </w:p>
        </w:tc>
        <w:tc>
          <w:tcPr>
            <w:tcW w:w="1417" w:type="dxa"/>
            <w:shd w:val="clear" w:color="auto" w:fill="auto"/>
            <w:tcMar>
              <w:top w:w="100" w:type="dxa"/>
              <w:left w:w="100" w:type="dxa"/>
              <w:bottom w:w="100" w:type="dxa"/>
              <w:right w:w="100" w:type="dxa"/>
            </w:tcMar>
          </w:tcPr>
          <w:p w14:paraId="2F28BA9F" w14:textId="77777777" w:rsidR="007C2D89" w:rsidRPr="0097450E" w:rsidRDefault="005B7945">
            <w:pPr>
              <w:widowControl w:val="0"/>
              <w:jc w:val="center"/>
              <w:rPr>
                <w:color w:val="000000" w:themeColor="text1"/>
              </w:rPr>
            </w:pPr>
            <w:r w:rsidRPr="0097450E">
              <w:rPr>
                <w:color w:val="000000" w:themeColor="text1"/>
              </w:rPr>
              <w:t>£25,000</w:t>
            </w:r>
          </w:p>
        </w:tc>
      </w:tr>
      <w:tr w:rsidR="0097450E" w:rsidRPr="0097450E" w14:paraId="02DA3B33" w14:textId="77777777" w:rsidTr="00626EC0">
        <w:trPr>
          <w:cantSplit/>
          <w:tblHeader/>
          <w:jc w:val="center"/>
        </w:trPr>
        <w:tc>
          <w:tcPr>
            <w:tcW w:w="802" w:type="dxa"/>
            <w:shd w:val="clear" w:color="auto" w:fill="auto"/>
            <w:tcMar>
              <w:top w:w="100" w:type="dxa"/>
              <w:left w:w="100" w:type="dxa"/>
              <w:bottom w:w="100" w:type="dxa"/>
              <w:right w:w="100" w:type="dxa"/>
            </w:tcMar>
          </w:tcPr>
          <w:p w14:paraId="46D58F9A" w14:textId="77777777" w:rsidR="007C2D89" w:rsidRPr="0097450E" w:rsidRDefault="007C2D89">
            <w:pPr>
              <w:widowControl w:val="0"/>
              <w:numPr>
                <w:ilvl w:val="0"/>
                <w:numId w:val="4"/>
              </w:numPr>
              <w:pBdr>
                <w:top w:val="nil"/>
                <w:left w:val="nil"/>
                <w:bottom w:val="nil"/>
                <w:right w:val="nil"/>
                <w:between w:val="nil"/>
              </w:pBdr>
              <w:rPr>
                <w:color w:val="000000" w:themeColor="text1"/>
              </w:rPr>
            </w:pPr>
          </w:p>
        </w:tc>
        <w:tc>
          <w:tcPr>
            <w:tcW w:w="1452" w:type="dxa"/>
            <w:shd w:val="clear" w:color="auto" w:fill="auto"/>
            <w:tcMar>
              <w:top w:w="100" w:type="dxa"/>
              <w:left w:w="100" w:type="dxa"/>
              <w:bottom w:w="100" w:type="dxa"/>
              <w:right w:w="100" w:type="dxa"/>
            </w:tcMar>
          </w:tcPr>
          <w:p w14:paraId="09F2D8B2" w14:textId="77777777" w:rsidR="007C2D89" w:rsidRPr="0097450E" w:rsidRDefault="005B7945">
            <w:pPr>
              <w:widowControl w:val="0"/>
              <w:pBdr>
                <w:top w:val="nil"/>
                <w:left w:val="nil"/>
                <w:bottom w:val="nil"/>
                <w:right w:val="nil"/>
                <w:between w:val="nil"/>
              </w:pBdr>
              <w:rPr>
                <w:color w:val="000000" w:themeColor="text1"/>
              </w:rPr>
            </w:pPr>
            <w:r w:rsidRPr="0097450E">
              <w:rPr>
                <w:color w:val="000000" w:themeColor="text1"/>
              </w:rPr>
              <w:t xml:space="preserve">Hygiene deficiencies </w:t>
            </w:r>
          </w:p>
        </w:tc>
        <w:tc>
          <w:tcPr>
            <w:tcW w:w="2268" w:type="dxa"/>
            <w:shd w:val="clear" w:color="auto" w:fill="auto"/>
            <w:tcMar>
              <w:top w:w="100" w:type="dxa"/>
              <w:left w:w="100" w:type="dxa"/>
              <w:bottom w:w="100" w:type="dxa"/>
              <w:right w:w="100" w:type="dxa"/>
            </w:tcMar>
          </w:tcPr>
          <w:p w14:paraId="446FDEA9" w14:textId="77777777" w:rsidR="007C2D89" w:rsidRPr="0097450E" w:rsidRDefault="005B7945">
            <w:pPr>
              <w:widowControl w:val="0"/>
              <w:pBdr>
                <w:top w:val="nil"/>
                <w:left w:val="nil"/>
                <w:bottom w:val="nil"/>
                <w:right w:val="nil"/>
                <w:between w:val="nil"/>
              </w:pBdr>
              <w:rPr>
                <w:color w:val="000000" w:themeColor="text1"/>
              </w:rPr>
            </w:pPr>
            <w:r w:rsidRPr="0097450E">
              <w:rPr>
                <w:color w:val="000000" w:themeColor="text1"/>
              </w:rPr>
              <w:t>Implementing comprehensive hygiene protocols along with personalised menu cooking practices helps in detailed checklist avoiding hygiene deficiencies</w:t>
            </w:r>
          </w:p>
        </w:tc>
        <w:tc>
          <w:tcPr>
            <w:tcW w:w="2462" w:type="dxa"/>
            <w:shd w:val="clear" w:color="auto" w:fill="auto"/>
            <w:tcMar>
              <w:top w:w="100" w:type="dxa"/>
              <w:left w:w="100" w:type="dxa"/>
              <w:bottom w:w="100" w:type="dxa"/>
              <w:right w:w="100" w:type="dxa"/>
            </w:tcMar>
          </w:tcPr>
          <w:p w14:paraId="12BDC380" w14:textId="77777777" w:rsidR="007C2D89" w:rsidRPr="0097450E" w:rsidRDefault="005B7945">
            <w:pPr>
              <w:widowControl w:val="0"/>
              <w:pBdr>
                <w:top w:val="nil"/>
                <w:left w:val="nil"/>
                <w:bottom w:val="nil"/>
                <w:right w:val="nil"/>
                <w:between w:val="nil"/>
              </w:pBdr>
              <w:rPr>
                <w:color w:val="000000" w:themeColor="text1"/>
              </w:rPr>
            </w:pPr>
            <w:r w:rsidRPr="0097450E">
              <w:rPr>
                <w:color w:val="000000" w:themeColor="text1"/>
              </w:rPr>
              <w:t>Enhanced hygiene standards across all areas of the hotel can also minimise the contamination risk reducing gastric illness symptoms</w:t>
            </w:r>
          </w:p>
        </w:tc>
        <w:tc>
          <w:tcPr>
            <w:tcW w:w="1020" w:type="dxa"/>
            <w:shd w:val="clear" w:color="auto" w:fill="auto"/>
            <w:tcMar>
              <w:top w:w="100" w:type="dxa"/>
              <w:left w:w="100" w:type="dxa"/>
              <w:bottom w:w="100" w:type="dxa"/>
              <w:right w:w="100" w:type="dxa"/>
            </w:tcMar>
          </w:tcPr>
          <w:p w14:paraId="1501D1A1" w14:textId="77777777" w:rsidR="007C2D89" w:rsidRPr="0097450E" w:rsidRDefault="005B7945">
            <w:pPr>
              <w:widowControl w:val="0"/>
              <w:pBdr>
                <w:top w:val="nil"/>
                <w:left w:val="nil"/>
                <w:bottom w:val="nil"/>
                <w:right w:val="nil"/>
                <w:between w:val="nil"/>
              </w:pBdr>
              <w:jc w:val="center"/>
              <w:rPr>
                <w:color w:val="000000" w:themeColor="text1"/>
              </w:rPr>
            </w:pPr>
            <w:r w:rsidRPr="0097450E">
              <w:rPr>
                <w:color w:val="000000" w:themeColor="text1"/>
              </w:rPr>
              <w:t xml:space="preserve">1 month </w:t>
            </w:r>
          </w:p>
        </w:tc>
        <w:tc>
          <w:tcPr>
            <w:tcW w:w="1326" w:type="dxa"/>
            <w:shd w:val="clear" w:color="auto" w:fill="auto"/>
            <w:tcMar>
              <w:top w:w="100" w:type="dxa"/>
              <w:left w:w="100" w:type="dxa"/>
              <w:bottom w:w="100" w:type="dxa"/>
              <w:right w:w="100" w:type="dxa"/>
            </w:tcMar>
          </w:tcPr>
          <w:p w14:paraId="01D3D5F3" w14:textId="77777777" w:rsidR="007C2D89" w:rsidRPr="0097450E" w:rsidRDefault="005B7945">
            <w:pPr>
              <w:widowControl w:val="0"/>
              <w:jc w:val="center"/>
              <w:rPr>
                <w:color w:val="000000" w:themeColor="text1"/>
              </w:rPr>
            </w:pPr>
            <w:r w:rsidRPr="0097450E">
              <w:rPr>
                <w:color w:val="000000" w:themeColor="text1"/>
              </w:rPr>
              <w:t>31/10/2024</w:t>
            </w:r>
          </w:p>
        </w:tc>
        <w:tc>
          <w:tcPr>
            <w:tcW w:w="1417" w:type="dxa"/>
            <w:shd w:val="clear" w:color="auto" w:fill="auto"/>
            <w:tcMar>
              <w:top w:w="100" w:type="dxa"/>
              <w:left w:w="100" w:type="dxa"/>
              <w:bottom w:w="100" w:type="dxa"/>
              <w:right w:w="100" w:type="dxa"/>
            </w:tcMar>
          </w:tcPr>
          <w:p w14:paraId="36C37131" w14:textId="77777777" w:rsidR="007C2D89" w:rsidRPr="0097450E" w:rsidRDefault="005B7945">
            <w:pPr>
              <w:widowControl w:val="0"/>
              <w:jc w:val="center"/>
              <w:rPr>
                <w:b/>
                <w:color w:val="000000" w:themeColor="text1"/>
              </w:rPr>
            </w:pPr>
            <w:r w:rsidRPr="0097450E">
              <w:rPr>
                <w:color w:val="000000" w:themeColor="text1"/>
              </w:rPr>
              <w:t>£5,000</w:t>
            </w:r>
          </w:p>
        </w:tc>
      </w:tr>
      <w:tr w:rsidR="0097450E" w:rsidRPr="0097450E" w14:paraId="309B817E" w14:textId="77777777" w:rsidTr="00626EC0">
        <w:trPr>
          <w:cantSplit/>
          <w:tblHeader/>
          <w:jc w:val="center"/>
        </w:trPr>
        <w:tc>
          <w:tcPr>
            <w:tcW w:w="802" w:type="dxa"/>
            <w:shd w:val="clear" w:color="auto" w:fill="auto"/>
            <w:tcMar>
              <w:top w:w="100" w:type="dxa"/>
              <w:left w:w="100" w:type="dxa"/>
              <w:bottom w:w="100" w:type="dxa"/>
              <w:right w:w="100" w:type="dxa"/>
            </w:tcMar>
          </w:tcPr>
          <w:p w14:paraId="091DC835" w14:textId="77777777" w:rsidR="007C2D89" w:rsidRPr="0097450E" w:rsidRDefault="007C2D89">
            <w:pPr>
              <w:widowControl w:val="0"/>
              <w:numPr>
                <w:ilvl w:val="0"/>
                <w:numId w:val="4"/>
              </w:numPr>
              <w:pBdr>
                <w:top w:val="nil"/>
                <w:left w:val="nil"/>
                <w:bottom w:val="nil"/>
                <w:right w:val="nil"/>
                <w:between w:val="nil"/>
              </w:pBdr>
              <w:rPr>
                <w:color w:val="000000" w:themeColor="text1"/>
              </w:rPr>
            </w:pPr>
          </w:p>
        </w:tc>
        <w:tc>
          <w:tcPr>
            <w:tcW w:w="1452" w:type="dxa"/>
            <w:shd w:val="clear" w:color="auto" w:fill="auto"/>
            <w:tcMar>
              <w:top w:w="100" w:type="dxa"/>
              <w:left w:w="100" w:type="dxa"/>
              <w:bottom w:w="100" w:type="dxa"/>
              <w:right w:w="100" w:type="dxa"/>
            </w:tcMar>
          </w:tcPr>
          <w:p w14:paraId="569640F8" w14:textId="77777777" w:rsidR="007C2D89" w:rsidRPr="0097450E" w:rsidRDefault="005B7945">
            <w:pPr>
              <w:widowControl w:val="0"/>
              <w:pBdr>
                <w:top w:val="nil"/>
                <w:left w:val="nil"/>
                <w:bottom w:val="nil"/>
                <w:right w:val="nil"/>
                <w:between w:val="nil"/>
              </w:pBdr>
              <w:rPr>
                <w:color w:val="000000" w:themeColor="text1"/>
              </w:rPr>
            </w:pPr>
            <w:r w:rsidRPr="0097450E">
              <w:rPr>
                <w:color w:val="000000" w:themeColor="text1"/>
              </w:rPr>
              <w:t>Supply Chain Management</w:t>
            </w:r>
          </w:p>
        </w:tc>
        <w:tc>
          <w:tcPr>
            <w:tcW w:w="2268" w:type="dxa"/>
            <w:shd w:val="clear" w:color="auto" w:fill="auto"/>
            <w:tcMar>
              <w:top w:w="100" w:type="dxa"/>
              <w:left w:w="100" w:type="dxa"/>
              <w:bottom w:w="100" w:type="dxa"/>
              <w:right w:w="100" w:type="dxa"/>
            </w:tcMar>
          </w:tcPr>
          <w:p w14:paraId="5D473EE7" w14:textId="77777777" w:rsidR="007C2D89" w:rsidRPr="0097450E" w:rsidRDefault="005B7945">
            <w:pPr>
              <w:rPr>
                <w:b/>
                <w:color w:val="000000" w:themeColor="text1"/>
              </w:rPr>
            </w:pPr>
            <w:r w:rsidRPr="0097450E">
              <w:rPr>
                <w:color w:val="000000" w:themeColor="text1"/>
              </w:rPr>
              <w:t xml:space="preserve">Improvement in the supply chain management of TUI Blue </w:t>
            </w:r>
            <w:proofErr w:type="spellStart"/>
            <w:r w:rsidRPr="0097450E">
              <w:rPr>
                <w:color w:val="000000" w:themeColor="text1"/>
              </w:rPr>
              <w:t>Sensatori</w:t>
            </w:r>
            <w:proofErr w:type="spellEnd"/>
            <w:r w:rsidRPr="0097450E">
              <w:rPr>
                <w:color w:val="000000" w:themeColor="text1"/>
              </w:rPr>
              <w:t xml:space="preserve"> Atlantica Aphrodite Hills Hotel is needed </w:t>
            </w:r>
            <w:proofErr w:type="gramStart"/>
            <w:r w:rsidRPr="0097450E">
              <w:rPr>
                <w:color w:val="000000" w:themeColor="text1"/>
              </w:rPr>
              <w:t>in order to</w:t>
            </w:r>
            <w:proofErr w:type="gramEnd"/>
            <w:r w:rsidRPr="0097450E">
              <w:rPr>
                <w:color w:val="000000" w:themeColor="text1"/>
              </w:rPr>
              <w:t xml:space="preserve"> ensure smooth functioning of the entire logistics of the hotel. </w:t>
            </w:r>
          </w:p>
        </w:tc>
        <w:tc>
          <w:tcPr>
            <w:tcW w:w="2462" w:type="dxa"/>
            <w:shd w:val="clear" w:color="auto" w:fill="auto"/>
            <w:tcMar>
              <w:top w:w="100" w:type="dxa"/>
              <w:left w:w="100" w:type="dxa"/>
              <w:bottom w:w="100" w:type="dxa"/>
              <w:right w:w="100" w:type="dxa"/>
            </w:tcMar>
          </w:tcPr>
          <w:p w14:paraId="11450627" w14:textId="77777777" w:rsidR="007C2D89" w:rsidRPr="0097450E" w:rsidRDefault="005B7945">
            <w:pPr>
              <w:widowControl w:val="0"/>
              <w:pBdr>
                <w:top w:val="nil"/>
                <w:left w:val="nil"/>
                <w:bottom w:val="nil"/>
                <w:right w:val="nil"/>
                <w:between w:val="nil"/>
              </w:pBdr>
              <w:rPr>
                <w:color w:val="000000" w:themeColor="text1"/>
              </w:rPr>
            </w:pPr>
            <w:r w:rsidRPr="0097450E">
              <w:rPr>
                <w:color w:val="000000" w:themeColor="text1"/>
              </w:rPr>
              <w:t xml:space="preserve">The hotel partnering with suppliers who adhere to the food safety standards and those who can assist with instant products for personalised menu services can help in improving guest satisfaction and foster long-term relation with TUI. </w:t>
            </w:r>
          </w:p>
          <w:p w14:paraId="30E457F3" w14:textId="6E6A55D0" w:rsidR="007C2D89" w:rsidRPr="0097450E" w:rsidRDefault="005B7945">
            <w:pPr>
              <w:widowControl w:val="0"/>
              <w:pBdr>
                <w:top w:val="nil"/>
                <w:left w:val="nil"/>
                <w:bottom w:val="nil"/>
                <w:right w:val="nil"/>
                <w:between w:val="nil"/>
              </w:pBdr>
              <w:rPr>
                <w:color w:val="000000" w:themeColor="text1"/>
              </w:rPr>
            </w:pPr>
            <w:r w:rsidRPr="0097450E">
              <w:rPr>
                <w:color w:val="000000" w:themeColor="text1"/>
              </w:rPr>
              <w:t>Introduction of advanced monitoring system will help in real-time updates</w:t>
            </w:r>
          </w:p>
        </w:tc>
        <w:tc>
          <w:tcPr>
            <w:tcW w:w="1020" w:type="dxa"/>
            <w:shd w:val="clear" w:color="auto" w:fill="auto"/>
            <w:tcMar>
              <w:top w:w="100" w:type="dxa"/>
              <w:left w:w="100" w:type="dxa"/>
              <w:bottom w:w="100" w:type="dxa"/>
              <w:right w:w="100" w:type="dxa"/>
            </w:tcMar>
          </w:tcPr>
          <w:p w14:paraId="430ED719" w14:textId="77777777" w:rsidR="007C2D89" w:rsidRPr="0097450E" w:rsidRDefault="005B7945">
            <w:pPr>
              <w:widowControl w:val="0"/>
              <w:pBdr>
                <w:top w:val="nil"/>
                <w:left w:val="nil"/>
                <w:bottom w:val="nil"/>
                <w:right w:val="nil"/>
                <w:between w:val="nil"/>
              </w:pBdr>
              <w:jc w:val="center"/>
              <w:rPr>
                <w:color w:val="000000" w:themeColor="text1"/>
              </w:rPr>
            </w:pPr>
            <w:r w:rsidRPr="0097450E">
              <w:rPr>
                <w:color w:val="000000" w:themeColor="text1"/>
              </w:rPr>
              <w:t>6 months</w:t>
            </w:r>
          </w:p>
        </w:tc>
        <w:tc>
          <w:tcPr>
            <w:tcW w:w="1326" w:type="dxa"/>
            <w:shd w:val="clear" w:color="auto" w:fill="auto"/>
            <w:tcMar>
              <w:top w:w="100" w:type="dxa"/>
              <w:left w:w="100" w:type="dxa"/>
              <w:bottom w:w="100" w:type="dxa"/>
              <w:right w:w="100" w:type="dxa"/>
            </w:tcMar>
          </w:tcPr>
          <w:p w14:paraId="2B5EC169" w14:textId="77777777" w:rsidR="007C2D89" w:rsidRPr="0097450E" w:rsidRDefault="005B7945">
            <w:pPr>
              <w:widowControl w:val="0"/>
              <w:jc w:val="center"/>
              <w:rPr>
                <w:color w:val="000000" w:themeColor="text1"/>
              </w:rPr>
            </w:pPr>
            <w:r w:rsidRPr="0097450E">
              <w:rPr>
                <w:color w:val="000000" w:themeColor="text1"/>
              </w:rPr>
              <w:t>31/12/2024</w:t>
            </w:r>
          </w:p>
        </w:tc>
        <w:tc>
          <w:tcPr>
            <w:tcW w:w="1417" w:type="dxa"/>
            <w:shd w:val="clear" w:color="auto" w:fill="auto"/>
            <w:tcMar>
              <w:top w:w="100" w:type="dxa"/>
              <w:left w:w="100" w:type="dxa"/>
              <w:bottom w:w="100" w:type="dxa"/>
              <w:right w:w="100" w:type="dxa"/>
            </w:tcMar>
          </w:tcPr>
          <w:p w14:paraId="6D2E9F20" w14:textId="77777777" w:rsidR="007C2D89" w:rsidRPr="0097450E" w:rsidRDefault="005B7945">
            <w:pPr>
              <w:widowControl w:val="0"/>
              <w:jc w:val="center"/>
              <w:rPr>
                <w:b/>
                <w:color w:val="000000" w:themeColor="text1"/>
              </w:rPr>
            </w:pPr>
            <w:r w:rsidRPr="0097450E">
              <w:rPr>
                <w:color w:val="000000" w:themeColor="text1"/>
              </w:rPr>
              <w:t>£75,000</w:t>
            </w:r>
          </w:p>
        </w:tc>
      </w:tr>
      <w:tr w:rsidR="0097450E" w:rsidRPr="0097450E" w14:paraId="5CD4C68D" w14:textId="77777777" w:rsidTr="00626EC0">
        <w:trPr>
          <w:cantSplit/>
          <w:tblHeader/>
          <w:jc w:val="center"/>
        </w:trPr>
        <w:tc>
          <w:tcPr>
            <w:tcW w:w="802" w:type="dxa"/>
            <w:shd w:val="clear" w:color="auto" w:fill="auto"/>
            <w:tcMar>
              <w:top w:w="100" w:type="dxa"/>
              <w:left w:w="100" w:type="dxa"/>
              <w:bottom w:w="100" w:type="dxa"/>
              <w:right w:w="100" w:type="dxa"/>
            </w:tcMar>
          </w:tcPr>
          <w:p w14:paraId="58C383C8" w14:textId="77777777" w:rsidR="007C2D89" w:rsidRPr="0097450E" w:rsidRDefault="007C2D89">
            <w:pPr>
              <w:widowControl w:val="0"/>
              <w:numPr>
                <w:ilvl w:val="0"/>
                <w:numId w:val="4"/>
              </w:numPr>
              <w:pBdr>
                <w:top w:val="nil"/>
                <w:left w:val="nil"/>
                <w:bottom w:val="nil"/>
                <w:right w:val="nil"/>
                <w:between w:val="nil"/>
              </w:pBdr>
              <w:rPr>
                <w:color w:val="000000" w:themeColor="text1"/>
              </w:rPr>
            </w:pPr>
          </w:p>
        </w:tc>
        <w:tc>
          <w:tcPr>
            <w:tcW w:w="1452" w:type="dxa"/>
            <w:shd w:val="clear" w:color="auto" w:fill="auto"/>
            <w:tcMar>
              <w:top w:w="100" w:type="dxa"/>
              <w:left w:w="100" w:type="dxa"/>
              <w:bottom w:w="100" w:type="dxa"/>
              <w:right w:w="100" w:type="dxa"/>
            </w:tcMar>
          </w:tcPr>
          <w:p w14:paraId="5FA374A8" w14:textId="77777777" w:rsidR="007C2D89" w:rsidRPr="0097450E" w:rsidRDefault="005B7945">
            <w:pPr>
              <w:widowControl w:val="0"/>
              <w:pBdr>
                <w:top w:val="nil"/>
                <w:left w:val="nil"/>
                <w:bottom w:val="nil"/>
                <w:right w:val="nil"/>
                <w:between w:val="nil"/>
              </w:pBdr>
              <w:rPr>
                <w:color w:val="000000" w:themeColor="text1"/>
              </w:rPr>
            </w:pPr>
            <w:r w:rsidRPr="0097450E">
              <w:rPr>
                <w:color w:val="000000" w:themeColor="text1"/>
              </w:rPr>
              <w:t xml:space="preserve">Inappropriate guest feedback mechanisms </w:t>
            </w:r>
          </w:p>
        </w:tc>
        <w:tc>
          <w:tcPr>
            <w:tcW w:w="2268" w:type="dxa"/>
            <w:shd w:val="clear" w:color="auto" w:fill="auto"/>
            <w:tcMar>
              <w:top w:w="100" w:type="dxa"/>
              <w:left w:w="100" w:type="dxa"/>
              <w:bottom w:w="100" w:type="dxa"/>
              <w:right w:w="100" w:type="dxa"/>
            </w:tcMar>
          </w:tcPr>
          <w:p w14:paraId="1CBF4B8B" w14:textId="77777777" w:rsidR="007C2D89" w:rsidRPr="0097450E" w:rsidRDefault="005B7945">
            <w:pPr>
              <w:widowControl w:val="0"/>
              <w:pBdr>
                <w:top w:val="nil"/>
                <w:left w:val="nil"/>
                <w:bottom w:val="nil"/>
                <w:right w:val="nil"/>
                <w:between w:val="nil"/>
              </w:pBdr>
              <w:rPr>
                <w:color w:val="000000" w:themeColor="text1"/>
              </w:rPr>
            </w:pPr>
            <w:r w:rsidRPr="0097450E">
              <w:rPr>
                <w:color w:val="000000" w:themeColor="text1"/>
              </w:rPr>
              <w:t xml:space="preserve">Implementing a proactive system of collecting and assessing guest feedback can help to assess the feedback data in total </w:t>
            </w:r>
          </w:p>
        </w:tc>
        <w:tc>
          <w:tcPr>
            <w:tcW w:w="2462" w:type="dxa"/>
            <w:shd w:val="clear" w:color="auto" w:fill="auto"/>
            <w:tcMar>
              <w:top w:w="100" w:type="dxa"/>
              <w:left w:w="100" w:type="dxa"/>
              <w:bottom w:w="100" w:type="dxa"/>
              <w:right w:w="100" w:type="dxa"/>
            </w:tcMar>
          </w:tcPr>
          <w:p w14:paraId="71C1C64B" w14:textId="77777777" w:rsidR="007C2D89" w:rsidRPr="0097450E" w:rsidRDefault="005B7945">
            <w:pPr>
              <w:widowControl w:val="0"/>
              <w:pBdr>
                <w:top w:val="nil"/>
                <w:left w:val="nil"/>
                <w:bottom w:val="nil"/>
                <w:right w:val="nil"/>
                <w:between w:val="nil"/>
              </w:pBdr>
              <w:rPr>
                <w:color w:val="000000" w:themeColor="text1"/>
              </w:rPr>
            </w:pPr>
            <w:r w:rsidRPr="0097450E">
              <w:rPr>
                <w:color w:val="000000" w:themeColor="text1"/>
              </w:rPr>
              <w:t xml:space="preserve">Improved data through guest feedback mechanism can enable the hotel to map the potential issues promptly </w:t>
            </w:r>
          </w:p>
        </w:tc>
        <w:tc>
          <w:tcPr>
            <w:tcW w:w="1020" w:type="dxa"/>
            <w:shd w:val="clear" w:color="auto" w:fill="auto"/>
            <w:tcMar>
              <w:top w:w="100" w:type="dxa"/>
              <w:left w:w="100" w:type="dxa"/>
              <w:bottom w:w="100" w:type="dxa"/>
              <w:right w:w="100" w:type="dxa"/>
            </w:tcMar>
          </w:tcPr>
          <w:p w14:paraId="31E1314B" w14:textId="77777777" w:rsidR="007C2D89" w:rsidRPr="0097450E" w:rsidRDefault="005B7945">
            <w:pPr>
              <w:widowControl w:val="0"/>
              <w:pBdr>
                <w:top w:val="nil"/>
                <w:left w:val="nil"/>
                <w:bottom w:val="nil"/>
                <w:right w:val="nil"/>
                <w:between w:val="nil"/>
              </w:pBdr>
              <w:jc w:val="center"/>
              <w:rPr>
                <w:color w:val="000000" w:themeColor="text1"/>
              </w:rPr>
            </w:pPr>
            <w:r w:rsidRPr="0097450E">
              <w:rPr>
                <w:color w:val="000000" w:themeColor="text1"/>
              </w:rPr>
              <w:t xml:space="preserve">1 month </w:t>
            </w:r>
          </w:p>
        </w:tc>
        <w:tc>
          <w:tcPr>
            <w:tcW w:w="1326" w:type="dxa"/>
            <w:shd w:val="clear" w:color="auto" w:fill="auto"/>
            <w:tcMar>
              <w:top w:w="100" w:type="dxa"/>
              <w:left w:w="100" w:type="dxa"/>
              <w:bottom w:w="100" w:type="dxa"/>
              <w:right w:w="100" w:type="dxa"/>
            </w:tcMar>
          </w:tcPr>
          <w:p w14:paraId="272CE270" w14:textId="77777777" w:rsidR="007C2D89" w:rsidRPr="0097450E" w:rsidRDefault="005B7945">
            <w:pPr>
              <w:widowControl w:val="0"/>
              <w:jc w:val="center"/>
              <w:rPr>
                <w:color w:val="000000" w:themeColor="text1"/>
              </w:rPr>
            </w:pPr>
            <w:r w:rsidRPr="0097450E">
              <w:rPr>
                <w:color w:val="000000" w:themeColor="text1"/>
              </w:rPr>
              <w:t>31/01/2025</w:t>
            </w:r>
          </w:p>
        </w:tc>
        <w:tc>
          <w:tcPr>
            <w:tcW w:w="1417" w:type="dxa"/>
            <w:shd w:val="clear" w:color="auto" w:fill="auto"/>
            <w:tcMar>
              <w:top w:w="100" w:type="dxa"/>
              <w:left w:w="100" w:type="dxa"/>
              <w:bottom w:w="100" w:type="dxa"/>
              <w:right w:w="100" w:type="dxa"/>
            </w:tcMar>
          </w:tcPr>
          <w:p w14:paraId="7FF7B481" w14:textId="77777777" w:rsidR="007C2D89" w:rsidRPr="0097450E" w:rsidRDefault="005B7945">
            <w:pPr>
              <w:widowControl w:val="0"/>
              <w:jc w:val="center"/>
              <w:rPr>
                <w:b/>
                <w:color w:val="000000" w:themeColor="text1"/>
              </w:rPr>
            </w:pPr>
            <w:r w:rsidRPr="0097450E">
              <w:rPr>
                <w:color w:val="000000" w:themeColor="text1"/>
              </w:rPr>
              <w:t>£5,000</w:t>
            </w:r>
          </w:p>
        </w:tc>
      </w:tr>
    </w:tbl>
    <w:p w14:paraId="69D1FBA4" w14:textId="77777777" w:rsidR="007C2D89" w:rsidRPr="0097450E" w:rsidRDefault="005B7945">
      <w:pPr>
        <w:jc w:val="center"/>
        <w:rPr>
          <w:b/>
          <w:color w:val="000000" w:themeColor="text1"/>
        </w:rPr>
      </w:pPr>
      <w:r w:rsidRPr="0097450E">
        <w:rPr>
          <w:b/>
          <w:color w:val="000000" w:themeColor="text1"/>
        </w:rPr>
        <w:t xml:space="preserve">Table 4: Action Plan </w:t>
      </w:r>
    </w:p>
    <w:p w14:paraId="37AFBC6A" w14:textId="77777777" w:rsidR="007C2D89" w:rsidRPr="0097450E" w:rsidRDefault="005B7945">
      <w:pPr>
        <w:jc w:val="center"/>
        <w:rPr>
          <w:color w:val="000000" w:themeColor="text1"/>
        </w:rPr>
      </w:pPr>
      <w:r w:rsidRPr="0097450E">
        <w:rPr>
          <w:color w:val="000000" w:themeColor="text1"/>
        </w:rPr>
        <w:t>(Source: Developed by Author)</w:t>
      </w:r>
    </w:p>
    <w:p w14:paraId="6BDBEF52" w14:textId="77777777" w:rsidR="007C2D89" w:rsidRPr="0097450E" w:rsidRDefault="005B7945">
      <w:pPr>
        <w:pStyle w:val="Heading1"/>
        <w:rPr>
          <w:color w:val="000000" w:themeColor="text1"/>
        </w:rPr>
      </w:pPr>
      <w:bookmarkStart w:id="37" w:name="_Toc190525004"/>
      <w:r w:rsidRPr="0097450E">
        <w:rPr>
          <w:color w:val="000000" w:themeColor="text1"/>
        </w:rPr>
        <w:lastRenderedPageBreak/>
        <w:t>6. Conclusion</w:t>
      </w:r>
      <w:bookmarkEnd w:id="37"/>
    </w:p>
    <w:p w14:paraId="6F78FB32" w14:textId="77777777" w:rsidR="007C2D89" w:rsidRPr="0097450E" w:rsidRDefault="005B7945">
      <w:pPr>
        <w:rPr>
          <w:color w:val="000000" w:themeColor="text1"/>
        </w:rPr>
      </w:pPr>
      <w:r w:rsidRPr="0097450E">
        <w:rPr>
          <w:color w:val="000000" w:themeColor="text1"/>
        </w:rPr>
        <w:t xml:space="preserve">Thus, this report by Service Sense has provided a comprehensive evaluation of the gastric illness issues at the TUI Blue </w:t>
      </w:r>
      <w:proofErr w:type="spellStart"/>
      <w:r w:rsidRPr="0097450E">
        <w:rPr>
          <w:color w:val="000000" w:themeColor="text1"/>
        </w:rPr>
        <w:t>Sensatori</w:t>
      </w:r>
      <w:proofErr w:type="spellEnd"/>
      <w:r w:rsidRPr="0097450E">
        <w:rPr>
          <w:color w:val="000000" w:themeColor="text1"/>
        </w:rPr>
        <w:t xml:space="preserve"> Atlantica Aphrodite Hills Hotel in </w:t>
      </w:r>
      <w:proofErr w:type="spellStart"/>
      <w:r w:rsidRPr="0097450E">
        <w:rPr>
          <w:color w:val="000000" w:themeColor="text1"/>
        </w:rPr>
        <w:t>Kokulia</w:t>
      </w:r>
      <w:proofErr w:type="spellEnd"/>
      <w:r w:rsidRPr="0097450E">
        <w:rPr>
          <w:color w:val="000000" w:themeColor="text1"/>
        </w:rPr>
        <w:t xml:space="preserve">, Cyprus. The report-findings inferred that there is an urgent requirement for actions to safeguard the health of the guests </w:t>
      </w:r>
      <w:proofErr w:type="gramStart"/>
      <w:r w:rsidRPr="0097450E">
        <w:rPr>
          <w:color w:val="000000" w:themeColor="text1"/>
        </w:rPr>
        <w:t>and also</w:t>
      </w:r>
      <w:proofErr w:type="gramEnd"/>
      <w:r w:rsidRPr="0097450E">
        <w:rPr>
          <w:color w:val="000000" w:themeColor="text1"/>
        </w:rPr>
        <w:t xml:space="preserve"> to protect the reputation of the hotel as well through personalised menu. This analysis has underscored that the occurrence of gastric illness is subject to certain factors including inadequate compliance with food safety measures, deficiency of hygiene and gaps in staff training. These issues have critically impacted the hotel causing reputational damage and major financial losses due to brand erosion. </w:t>
      </w:r>
      <w:proofErr w:type="gramStart"/>
      <w:r w:rsidRPr="0097450E">
        <w:rPr>
          <w:color w:val="000000" w:themeColor="text1"/>
        </w:rPr>
        <w:t>In order to</w:t>
      </w:r>
      <w:proofErr w:type="gramEnd"/>
      <w:r w:rsidRPr="0097450E">
        <w:rPr>
          <w:color w:val="000000" w:themeColor="text1"/>
        </w:rPr>
        <w:t xml:space="preserve"> address this issue, a series of strategic recommendations can be considered. These issues mostly desire the implementation of a robust HACCP system, enhancing protocols for hygiene and improving cooking practices. </w:t>
      </w:r>
    </w:p>
    <w:p w14:paraId="0F49A846" w14:textId="77777777" w:rsidR="007C2D89" w:rsidRPr="0097450E" w:rsidRDefault="005B7945">
      <w:pPr>
        <w:rPr>
          <w:color w:val="000000" w:themeColor="text1"/>
        </w:rPr>
      </w:pPr>
      <w:r w:rsidRPr="0097450E">
        <w:rPr>
          <w:color w:val="000000" w:themeColor="text1"/>
        </w:rPr>
        <w:t xml:space="preserve">The recent gastric illness outbreak leverages reputational damage for the TUI Blue </w:t>
      </w:r>
      <w:proofErr w:type="spellStart"/>
      <w:r w:rsidRPr="0097450E">
        <w:rPr>
          <w:color w:val="000000" w:themeColor="text1"/>
        </w:rPr>
        <w:t>Sensatori</w:t>
      </w:r>
      <w:proofErr w:type="spellEnd"/>
      <w:r w:rsidRPr="0097450E">
        <w:rPr>
          <w:color w:val="000000" w:themeColor="text1"/>
        </w:rPr>
        <w:t xml:space="preserve"> Atlantica Aphrodite Hills Hotel. However, this hotel can implement enhanced measures of hygiene and comprehensive facilities to gain the trust of the guests. Along with that, Service Sense proposes the </w:t>
      </w:r>
      <w:r w:rsidRPr="0097450E">
        <w:rPr>
          <w:b/>
          <w:i/>
          <w:color w:val="000000" w:themeColor="text1"/>
        </w:rPr>
        <w:t>TUI Blue Hotel</w:t>
      </w:r>
      <w:r w:rsidRPr="0097450E">
        <w:rPr>
          <w:color w:val="000000" w:themeColor="text1"/>
        </w:rPr>
        <w:t xml:space="preserve"> to also strengthen its food safety protocols and health inspections at regular intervals to reinforce the brand value. As a major weakness, the </w:t>
      </w:r>
      <w:r w:rsidRPr="0097450E">
        <w:rPr>
          <w:b/>
          <w:i/>
          <w:color w:val="000000" w:themeColor="text1"/>
        </w:rPr>
        <w:t xml:space="preserve">TUI Blue </w:t>
      </w:r>
      <w:proofErr w:type="spellStart"/>
      <w:r w:rsidRPr="0097450E">
        <w:rPr>
          <w:b/>
          <w:i/>
          <w:color w:val="000000" w:themeColor="text1"/>
        </w:rPr>
        <w:t>Sensatori</w:t>
      </w:r>
      <w:proofErr w:type="spellEnd"/>
      <w:r w:rsidRPr="0097450E">
        <w:rPr>
          <w:b/>
          <w:i/>
          <w:color w:val="000000" w:themeColor="text1"/>
        </w:rPr>
        <w:t xml:space="preserve"> Hotel</w:t>
      </w:r>
      <w:r w:rsidRPr="0097450E">
        <w:rPr>
          <w:color w:val="000000" w:themeColor="text1"/>
        </w:rPr>
        <w:t xml:space="preserve"> is facing issues regarding poor crisis management and food handling measures. </w:t>
      </w:r>
      <w:proofErr w:type="gramStart"/>
      <w:r w:rsidRPr="0097450E">
        <w:rPr>
          <w:color w:val="000000" w:themeColor="text1"/>
        </w:rPr>
        <w:t>In order to</w:t>
      </w:r>
      <w:proofErr w:type="gramEnd"/>
      <w:r w:rsidRPr="0097450E">
        <w:rPr>
          <w:color w:val="000000" w:themeColor="text1"/>
        </w:rPr>
        <w:t xml:space="preserve"> deal with these issues, structured communication channels and health feedback portals for the guests can be implemented. The study has deduced that cross-training employees with health-management protocols can enhance the overall risk-handling capability of hotel management. </w:t>
      </w:r>
      <w:proofErr w:type="gramStart"/>
      <w:r w:rsidRPr="0097450E">
        <w:rPr>
          <w:color w:val="000000" w:themeColor="text1"/>
        </w:rPr>
        <w:t>In order to</w:t>
      </w:r>
      <w:proofErr w:type="gramEnd"/>
      <w:r w:rsidRPr="0097450E">
        <w:rPr>
          <w:color w:val="000000" w:themeColor="text1"/>
        </w:rPr>
        <w:t xml:space="preserve"> resolve the reputational damage and legal liability, Service Sense suggests the </w:t>
      </w:r>
      <w:r w:rsidRPr="0097450E">
        <w:rPr>
          <w:b/>
          <w:i/>
          <w:color w:val="000000" w:themeColor="text1"/>
        </w:rPr>
        <w:t xml:space="preserve">TUI Blue </w:t>
      </w:r>
      <w:proofErr w:type="spellStart"/>
      <w:r w:rsidRPr="0097450E">
        <w:rPr>
          <w:b/>
          <w:i/>
          <w:color w:val="000000" w:themeColor="text1"/>
        </w:rPr>
        <w:t>Sensatori</w:t>
      </w:r>
      <w:proofErr w:type="spellEnd"/>
      <w:r w:rsidRPr="0097450E">
        <w:rPr>
          <w:b/>
          <w:i/>
          <w:color w:val="000000" w:themeColor="text1"/>
        </w:rPr>
        <w:t xml:space="preserve"> Atlantica Aphrodite Hills Hotel</w:t>
      </w:r>
      <w:r w:rsidRPr="0097450E">
        <w:rPr>
          <w:color w:val="000000" w:themeColor="text1"/>
        </w:rPr>
        <w:t xml:space="preserve"> to implement engaging PR campaign strategies. </w:t>
      </w:r>
    </w:p>
    <w:p w14:paraId="17C949B1" w14:textId="20F826B7" w:rsidR="007C2D89" w:rsidRPr="0097450E" w:rsidRDefault="005B7945">
      <w:pPr>
        <w:rPr>
          <w:color w:val="000000" w:themeColor="text1"/>
        </w:rPr>
      </w:pPr>
      <w:proofErr w:type="gramStart"/>
      <w:r w:rsidRPr="0097450E">
        <w:rPr>
          <w:color w:val="000000" w:themeColor="text1"/>
        </w:rPr>
        <w:t>All</w:t>
      </w:r>
      <w:r w:rsidR="00544AC8" w:rsidRPr="0097450E">
        <w:rPr>
          <w:color w:val="000000" w:themeColor="text1"/>
        </w:rPr>
        <w:t xml:space="preserve"> </w:t>
      </w:r>
      <w:r w:rsidRPr="0097450E">
        <w:rPr>
          <w:color w:val="000000" w:themeColor="text1"/>
        </w:rPr>
        <w:t>of</w:t>
      </w:r>
      <w:proofErr w:type="gramEnd"/>
      <w:r w:rsidRPr="0097450E">
        <w:rPr>
          <w:color w:val="000000" w:themeColor="text1"/>
        </w:rPr>
        <w:t xml:space="preserve"> the recommendations by Service Sense have been structured with specific steps of implementation, change management considerations and success measuring indicators. The overall action plan structured in this report also delivers an overall roadmap for the hotel to implement all the recommended strategies. It also structures clear timelines as well as budget considerations that enable the hotel to allocate resources and prioritise actions. It can adhere to improvements in hygiene and food safety measures within recommended strategies of personalised-menu development and it can also lead to a substantial reduction in gastric illness incidents. The recent incident regarding gastric illness among the TUI Blue </w:t>
      </w:r>
      <w:proofErr w:type="spellStart"/>
      <w:r w:rsidRPr="0097450E">
        <w:rPr>
          <w:color w:val="000000" w:themeColor="text1"/>
        </w:rPr>
        <w:t>Sensatori</w:t>
      </w:r>
      <w:proofErr w:type="spellEnd"/>
      <w:r w:rsidRPr="0097450E">
        <w:rPr>
          <w:color w:val="000000" w:themeColor="text1"/>
        </w:rPr>
        <w:t xml:space="preserve"> Atlantica Aphrodite Hills Hotel staff has underscored the inefficiency of the organisation in managing safety protocols and food hygiene. </w:t>
      </w:r>
    </w:p>
    <w:p w14:paraId="201CD0FD" w14:textId="77777777" w:rsidR="007C2D89" w:rsidRPr="0097450E" w:rsidRDefault="005B7945">
      <w:pPr>
        <w:rPr>
          <w:color w:val="000000" w:themeColor="text1"/>
        </w:rPr>
      </w:pPr>
      <w:r w:rsidRPr="0097450E">
        <w:rPr>
          <w:color w:val="000000" w:themeColor="text1"/>
        </w:rPr>
        <w:t xml:space="preserve">The hotel is required to carefully consider the costs associated with each of the recommendations </w:t>
      </w:r>
      <w:proofErr w:type="gramStart"/>
      <w:r w:rsidRPr="0097450E">
        <w:rPr>
          <w:color w:val="000000" w:themeColor="text1"/>
        </w:rPr>
        <w:t>and also</w:t>
      </w:r>
      <w:proofErr w:type="gramEnd"/>
      <w:r w:rsidRPr="0097450E">
        <w:rPr>
          <w:color w:val="000000" w:themeColor="text1"/>
        </w:rPr>
        <w:t xml:space="preserve"> it is needed to pursue investments as per the impact and feasibility. As per the suggestions by Service Sense, </w:t>
      </w:r>
      <w:r w:rsidRPr="0097450E">
        <w:rPr>
          <w:b/>
          <w:i/>
          <w:color w:val="000000" w:themeColor="text1"/>
        </w:rPr>
        <w:t xml:space="preserve">TUI Aphrodite Hills </w:t>
      </w:r>
      <w:r w:rsidRPr="0097450E">
        <w:rPr>
          <w:color w:val="000000" w:themeColor="text1"/>
        </w:rPr>
        <w:t xml:space="preserve">can prioritise guest health and wellbeing by introducing customer loyalty programmes as well and it can help this hotel to attract new guests as well as </w:t>
      </w:r>
      <w:r w:rsidRPr="0097450E">
        <w:rPr>
          <w:color w:val="000000" w:themeColor="text1"/>
        </w:rPr>
        <w:lastRenderedPageBreak/>
        <w:t xml:space="preserve">achieve sustainable growth. It can be concluded from the findings by Service Sense that this report delivers solid foundational evidence for the </w:t>
      </w:r>
      <w:r w:rsidRPr="0097450E">
        <w:rPr>
          <w:b/>
          <w:i/>
          <w:color w:val="000000" w:themeColor="text1"/>
        </w:rPr>
        <w:t xml:space="preserve">TUI Blue </w:t>
      </w:r>
      <w:proofErr w:type="spellStart"/>
      <w:r w:rsidRPr="0097450E">
        <w:rPr>
          <w:b/>
          <w:i/>
          <w:color w:val="000000" w:themeColor="text1"/>
        </w:rPr>
        <w:t>Sensatori</w:t>
      </w:r>
      <w:proofErr w:type="spellEnd"/>
      <w:r w:rsidRPr="0097450E">
        <w:rPr>
          <w:b/>
          <w:i/>
          <w:color w:val="000000" w:themeColor="text1"/>
        </w:rPr>
        <w:t xml:space="preserve"> Atlantica Aphrodite Hills </w:t>
      </w:r>
      <w:r w:rsidRPr="0097450E">
        <w:rPr>
          <w:color w:val="000000" w:themeColor="text1"/>
        </w:rPr>
        <w:t xml:space="preserve">to address the gastric issues comprehensively. This hotel can also ensure a healthy environment for the guests by acquiring a culture of continuous improvements and proactive initiatives. It is required to thank the TUI Blue </w:t>
      </w:r>
      <w:proofErr w:type="spellStart"/>
      <w:r w:rsidRPr="0097450E">
        <w:rPr>
          <w:color w:val="000000" w:themeColor="text1"/>
        </w:rPr>
        <w:t>Sensatori</w:t>
      </w:r>
      <w:proofErr w:type="spellEnd"/>
      <w:r w:rsidRPr="0097450E">
        <w:rPr>
          <w:color w:val="000000" w:themeColor="text1"/>
        </w:rPr>
        <w:t xml:space="preserve"> Atlantica Aphrodite Hills Hotel for the opportunity to collaborate on this important project. </w:t>
      </w:r>
      <w:r w:rsidRPr="0097450E">
        <w:rPr>
          <w:color w:val="000000" w:themeColor="text1"/>
        </w:rPr>
        <w:br w:type="page"/>
      </w:r>
    </w:p>
    <w:p w14:paraId="0C8A2A8B" w14:textId="77777777" w:rsidR="007C2D89" w:rsidRPr="0097450E" w:rsidRDefault="005B7945">
      <w:pPr>
        <w:pStyle w:val="Heading1"/>
        <w:rPr>
          <w:color w:val="000000" w:themeColor="text1"/>
        </w:rPr>
      </w:pPr>
      <w:bookmarkStart w:id="38" w:name="_Toc190525005"/>
      <w:r w:rsidRPr="0097450E">
        <w:rPr>
          <w:color w:val="000000" w:themeColor="text1"/>
        </w:rPr>
        <w:lastRenderedPageBreak/>
        <w:t>Reference List</w:t>
      </w:r>
      <w:bookmarkEnd w:id="38"/>
    </w:p>
    <w:p w14:paraId="2B8EC58D" w14:textId="77777777" w:rsidR="007C2D89" w:rsidRPr="0097450E" w:rsidRDefault="005B7945">
      <w:pPr>
        <w:spacing w:after="240"/>
        <w:rPr>
          <w:color w:val="000000" w:themeColor="text1"/>
        </w:rPr>
      </w:pPr>
      <w:proofErr w:type="spellStart"/>
      <w:r w:rsidRPr="0097450E">
        <w:rPr>
          <w:color w:val="000000" w:themeColor="text1"/>
        </w:rPr>
        <w:t>Ågård</w:t>
      </w:r>
      <w:proofErr w:type="spellEnd"/>
      <w:r w:rsidRPr="0097450E">
        <w:rPr>
          <w:color w:val="000000" w:themeColor="text1"/>
        </w:rPr>
        <w:t xml:space="preserve">, A.S., Mainz, H., </w:t>
      </w:r>
      <w:proofErr w:type="spellStart"/>
      <w:r w:rsidRPr="0097450E">
        <w:rPr>
          <w:color w:val="000000" w:themeColor="text1"/>
        </w:rPr>
        <w:t>Vedelø</w:t>
      </w:r>
      <w:proofErr w:type="spellEnd"/>
      <w:r w:rsidRPr="0097450E">
        <w:rPr>
          <w:color w:val="000000" w:themeColor="text1"/>
        </w:rPr>
        <w:t xml:space="preserve">, T.W., Rasmussen, G.S. and </w:t>
      </w:r>
      <w:proofErr w:type="spellStart"/>
      <w:r w:rsidRPr="0097450E">
        <w:rPr>
          <w:color w:val="000000" w:themeColor="text1"/>
        </w:rPr>
        <w:t>Gregersen</w:t>
      </w:r>
      <w:proofErr w:type="spellEnd"/>
      <w:r w:rsidRPr="0097450E">
        <w:rPr>
          <w:color w:val="000000" w:themeColor="text1"/>
        </w:rPr>
        <w:t xml:space="preserve">, M., (2024). Managing Shifting Visitor Restrictions in Hospitals during the COVID‐19 Pandemic from National Authority Level to Charge Nurses’ Practice: A Descriptive Study. </w:t>
      </w:r>
      <w:r w:rsidRPr="0097450E">
        <w:rPr>
          <w:i/>
          <w:color w:val="000000" w:themeColor="text1"/>
        </w:rPr>
        <w:t>Journal of Nursing Management</w:t>
      </w:r>
      <w:r w:rsidRPr="0097450E">
        <w:rPr>
          <w:color w:val="000000" w:themeColor="text1"/>
        </w:rPr>
        <w:t xml:space="preserve">, </w:t>
      </w:r>
      <w:r w:rsidRPr="0097450E">
        <w:rPr>
          <w:i/>
          <w:color w:val="000000" w:themeColor="text1"/>
        </w:rPr>
        <w:t>2024</w:t>
      </w:r>
      <w:r w:rsidRPr="0097450E">
        <w:rPr>
          <w:color w:val="000000" w:themeColor="text1"/>
        </w:rPr>
        <w:t>(1), p.1393767.</w:t>
      </w:r>
    </w:p>
    <w:p w14:paraId="1F3D8EC3" w14:textId="77777777" w:rsidR="007C2D89" w:rsidRPr="0097450E" w:rsidRDefault="005B7945">
      <w:pPr>
        <w:spacing w:after="240"/>
        <w:rPr>
          <w:color w:val="000000" w:themeColor="text1"/>
        </w:rPr>
      </w:pPr>
      <w:r w:rsidRPr="0097450E">
        <w:rPr>
          <w:color w:val="000000" w:themeColor="text1"/>
        </w:rPr>
        <w:t xml:space="preserve">Ahmed, M.F., Mokhtar, M.B., Lim, C.K., </w:t>
      </w:r>
      <w:proofErr w:type="spellStart"/>
      <w:r w:rsidRPr="0097450E">
        <w:rPr>
          <w:color w:val="000000" w:themeColor="text1"/>
        </w:rPr>
        <w:t>Hooi</w:t>
      </w:r>
      <w:proofErr w:type="spellEnd"/>
      <w:r w:rsidRPr="0097450E">
        <w:rPr>
          <w:color w:val="000000" w:themeColor="text1"/>
        </w:rPr>
        <w:t>, A.W.K. and Lee, K.E., (2021). Leadership roles for sustainable development: The case of a Malaysian green hotel. Sustainability, 13(18), p.10260.</w:t>
      </w:r>
    </w:p>
    <w:p w14:paraId="179A8ED5" w14:textId="77777777" w:rsidR="007C2D89" w:rsidRPr="0097450E" w:rsidRDefault="005B7945">
      <w:pPr>
        <w:spacing w:after="240"/>
        <w:rPr>
          <w:color w:val="000000" w:themeColor="text1"/>
        </w:rPr>
      </w:pPr>
      <w:r w:rsidRPr="0097450E">
        <w:rPr>
          <w:color w:val="000000" w:themeColor="text1"/>
        </w:rPr>
        <w:t xml:space="preserve">Ahmed, S., Al </w:t>
      </w:r>
      <w:proofErr w:type="spellStart"/>
      <w:r w:rsidRPr="0097450E">
        <w:rPr>
          <w:color w:val="000000" w:themeColor="text1"/>
        </w:rPr>
        <w:t>Asheq</w:t>
      </w:r>
      <w:proofErr w:type="spellEnd"/>
      <w:r w:rsidRPr="0097450E">
        <w:rPr>
          <w:color w:val="000000" w:themeColor="text1"/>
        </w:rPr>
        <w:t xml:space="preserve">, A., Ahmed, E., Chowdhury, U.Y., Sufi, T. and </w:t>
      </w:r>
      <w:proofErr w:type="spellStart"/>
      <w:r w:rsidRPr="0097450E">
        <w:rPr>
          <w:color w:val="000000" w:themeColor="text1"/>
        </w:rPr>
        <w:t>Mostofa</w:t>
      </w:r>
      <w:proofErr w:type="spellEnd"/>
      <w:r w:rsidRPr="0097450E">
        <w:rPr>
          <w:color w:val="000000" w:themeColor="text1"/>
        </w:rPr>
        <w:t xml:space="preserve">, M.G., (2023). The intricate relationships of consumers’ loyalty and their perceptions of service quality, price and satisfaction in restaurant service. </w:t>
      </w:r>
      <w:r w:rsidRPr="0097450E">
        <w:rPr>
          <w:i/>
          <w:color w:val="000000" w:themeColor="text1"/>
        </w:rPr>
        <w:t>The TQM Journal</w:t>
      </w:r>
      <w:r w:rsidRPr="0097450E">
        <w:rPr>
          <w:color w:val="000000" w:themeColor="text1"/>
        </w:rPr>
        <w:t xml:space="preserve">, </w:t>
      </w:r>
      <w:r w:rsidRPr="0097450E">
        <w:rPr>
          <w:i/>
          <w:color w:val="000000" w:themeColor="text1"/>
        </w:rPr>
        <w:t>35</w:t>
      </w:r>
      <w:r w:rsidRPr="0097450E">
        <w:rPr>
          <w:color w:val="000000" w:themeColor="text1"/>
        </w:rPr>
        <w:t>(2), pp.519-539.</w:t>
      </w:r>
    </w:p>
    <w:p w14:paraId="1F663981" w14:textId="28ACD0CC" w:rsidR="007C2D89" w:rsidRPr="0097450E" w:rsidRDefault="005B7945">
      <w:pPr>
        <w:spacing w:after="240"/>
        <w:rPr>
          <w:color w:val="000000" w:themeColor="text1"/>
        </w:rPr>
      </w:pPr>
      <w:proofErr w:type="spellStart"/>
      <w:r w:rsidRPr="0097450E">
        <w:rPr>
          <w:color w:val="000000" w:themeColor="text1"/>
        </w:rPr>
        <w:t>Aphroditehills</w:t>
      </w:r>
      <w:proofErr w:type="spellEnd"/>
      <w:r w:rsidRPr="0097450E">
        <w:rPr>
          <w:color w:val="000000" w:themeColor="text1"/>
        </w:rPr>
        <w:t xml:space="preserve">, (2024). </w:t>
      </w:r>
      <w:r w:rsidRPr="0097450E">
        <w:rPr>
          <w:i/>
          <w:color w:val="000000" w:themeColor="text1"/>
        </w:rPr>
        <w:t xml:space="preserve">Experience the ultimate escape. </w:t>
      </w:r>
      <w:r w:rsidRPr="0097450E">
        <w:rPr>
          <w:color w:val="000000" w:themeColor="text1"/>
        </w:rPr>
        <w:t xml:space="preserve">Available at: </w:t>
      </w:r>
      <w:hyperlink r:id="rId11">
        <w:r w:rsidRPr="0097450E">
          <w:rPr>
            <w:color w:val="000000" w:themeColor="text1"/>
            <w:u w:val="single"/>
          </w:rPr>
          <w:t>https://www.aphroditehills.com/luxury-hotel/</w:t>
        </w:r>
      </w:hyperlink>
      <w:r w:rsidR="0097450E">
        <w:rPr>
          <w:color w:val="000000" w:themeColor="text1"/>
        </w:rPr>
        <w:t>.</w:t>
      </w:r>
    </w:p>
    <w:p w14:paraId="2FB8BF37" w14:textId="77777777" w:rsidR="007C2D89" w:rsidRPr="0097450E" w:rsidRDefault="005B7945">
      <w:pPr>
        <w:spacing w:after="240"/>
        <w:rPr>
          <w:color w:val="000000" w:themeColor="text1"/>
          <w:highlight w:val="white"/>
        </w:rPr>
      </w:pPr>
      <w:proofErr w:type="spellStart"/>
      <w:r w:rsidRPr="0097450E">
        <w:rPr>
          <w:color w:val="000000" w:themeColor="text1"/>
          <w:highlight w:val="white"/>
        </w:rPr>
        <w:t>Arabadzhyan</w:t>
      </w:r>
      <w:proofErr w:type="spellEnd"/>
      <w:r w:rsidRPr="0097450E">
        <w:rPr>
          <w:color w:val="000000" w:themeColor="text1"/>
          <w:highlight w:val="white"/>
        </w:rPr>
        <w:t xml:space="preserve">, A., </w:t>
      </w:r>
      <w:proofErr w:type="spellStart"/>
      <w:r w:rsidRPr="0097450E">
        <w:rPr>
          <w:color w:val="000000" w:themeColor="text1"/>
          <w:highlight w:val="white"/>
        </w:rPr>
        <w:t>Figini</w:t>
      </w:r>
      <w:proofErr w:type="spellEnd"/>
      <w:r w:rsidRPr="0097450E">
        <w:rPr>
          <w:color w:val="000000" w:themeColor="text1"/>
          <w:highlight w:val="white"/>
        </w:rPr>
        <w:t xml:space="preserve">, P. and </w:t>
      </w:r>
      <w:proofErr w:type="spellStart"/>
      <w:r w:rsidRPr="0097450E">
        <w:rPr>
          <w:color w:val="000000" w:themeColor="text1"/>
          <w:highlight w:val="white"/>
        </w:rPr>
        <w:t>Zirulia</w:t>
      </w:r>
      <w:proofErr w:type="spellEnd"/>
      <w:r w:rsidRPr="0097450E">
        <w:rPr>
          <w:color w:val="000000" w:themeColor="text1"/>
          <w:highlight w:val="white"/>
        </w:rPr>
        <w:t xml:space="preserve">, L., (2021). Hotels, prices and risk premium in exceptional times: The case of Milan hotels during the first COVID-19 outbreak. </w:t>
      </w:r>
      <w:r w:rsidRPr="0097450E">
        <w:rPr>
          <w:i/>
          <w:color w:val="000000" w:themeColor="text1"/>
          <w:highlight w:val="white"/>
        </w:rPr>
        <w:t>Annals of Tourism Research Empirical Insights</w:t>
      </w:r>
      <w:r w:rsidRPr="0097450E">
        <w:rPr>
          <w:color w:val="000000" w:themeColor="text1"/>
          <w:highlight w:val="white"/>
        </w:rPr>
        <w:t xml:space="preserve">, </w:t>
      </w:r>
      <w:r w:rsidRPr="0097450E">
        <w:rPr>
          <w:i/>
          <w:color w:val="000000" w:themeColor="text1"/>
          <w:highlight w:val="white"/>
        </w:rPr>
        <w:t>2</w:t>
      </w:r>
      <w:r w:rsidRPr="0097450E">
        <w:rPr>
          <w:color w:val="000000" w:themeColor="text1"/>
          <w:highlight w:val="white"/>
        </w:rPr>
        <w:t>(2), p.100023.</w:t>
      </w:r>
    </w:p>
    <w:p w14:paraId="5D8C610B" w14:textId="0E025BD5" w:rsidR="007C2D89" w:rsidRPr="0097450E" w:rsidRDefault="005B7945">
      <w:pPr>
        <w:spacing w:after="240"/>
        <w:rPr>
          <w:color w:val="000000" w:themeColor="text1"/>
          <w:u w:val="single"/>
        </w:rPr>
      </w:pPr>
      <w:r w:rsidRPr="0097450E">
        <w:rPr>
          <w:color w:val="000000" w:themeColor="text1"/>
        </w:rPr>
        <w:t xml:space="preserve">Atlantica (2025). </w:t>
      </w:r>
      <w:r w:rsidRPr="0097450E">
        <w:rPr>
          <w:i/>
          <w:color w:val="000000" w:themeColor="text1"/>
        </w:rPr>
        <w:t>LEISURE</w:t>
      </w:r>
      <w:r w:rsidRPr="0097450E">
        <w:rPr>
          <w:color w:val="000000" w:themeColor="text1"/>
        </w:rPr>
        <w:t>. Atlantica hotels.</w:t>
      </w:r>
      <w:hyperlink r:id="rId12">
        <w:r w:rsidRPr="0097450E">
          <w:rPr>
            <w:color w:val="000000" w:themeColor="text1"/>
          </w:rPr>
          <w:t xml:space="preserve">  Available at: </w:t>
        </w:r>
      </w:hyperlink>
      <w:hyperlink r:id="rId13">
        <w:r w:rsidRPr="0097450E">
          <w:rPr>
            <w:color w:val="000000" w:themeColor="text1"/>
            <w:u w:val="single"/>
          </w:rPr>
          <w:t>https://www.atlanticahotels.com/aphrodite-hills-hotel/leisure/</w:t>
        </w:r>
      </w:hyperlink>
      <w:r w:rsidR="0097450E">
        <w:rPr>
          <w:color w:val="000000" w:themeColor="text1"/>
          <w:u w:val="single"/>
        </w:rPr>
        <w:t>.</w:t>
      </w:r>
    </w:p>
    <w:p w14:paraId="6D73C872" w14:textId="77777777" w:rsidR="007C2D89" w:rsidRPr="0097450E" w:rsidRDefault="005B7945">
      <w:pPr>
        <w:spacing w:after="240"/>
        <w:rPr>
          <w:color w:val="000000" w:themeColor="text1"/>
          <w:highlight w:val="white"/>
        </w:rPr>
      </w:pPr>
      <w:proofErr w:type="spellStart"/>
      <w:r w:rsidRPr="0097450E">
        <w:rPr>
          <w:color w:val="000000" w:themeColor="text1"/>
          <w:highlight w:val="white"/>
        </w:rPr>
        <w:t>Awuchi</w:t>
      </w:r>
      <w:proofErr w:type="spellEnd"/>
      <w:r w:rsidRPr="0097450E">
        <w:rPr>
          <w:color w:val="000000" w:themeColor="text1"/>
          <w:highlight w:val="white"/>
        </w:rPr>
        <w:t xml:space="preserve">, C.G., (2023). HACCP, quality, and food safety management in food and agricultural systems. </w:t>
      </w:r>
      <w:r w:rsidRPr="0097450E">
        <w:rPr>
          <w:i/>
          <w:color w:val="000000" w:themeColor="text1"/>
          <w:highlight w:val="white"/>
        </w:rPr>
        <w:t>Cogent Food &amp; Agriculture</w:t>
      </w:r>
      <w:r w:rsidRPr="0097450E">
        <w:rPr>
          <w:color w:val="000000" w:themeColor="text1"/>
          <w:highlight w:val="white"/>
        </w:rPr>
        <w:t xml:space="preserve">, </w:t>
      </w:r>
      <w:r w:rsidRPr="0097450E">
        <w:rPr>
          <w:i/>
          <w:color w:val="000000" w:themeColor="text1"/>
          <w:highlight w:val="white"/>
        </w:rPr>
        <w:t>9</w:t>
      </w:r>
      <w:r w:rsidRPr="0097450E">
        <w:rPr>
          <w:color w:val="000000" w:themeColor="text1"/>
          <w:highlight w:val="white"/>
        </w:rPr>
        <w:t>(1), p.2176280.</w:t>
      </w:r>
    </w:p>
    <w:p w14:paraId="0DDDBB5F" w14:textId="77777777" w:rsidR="007C2D89" w:rsidRPr="0097450E" w:rsidRDefault="005B7945">
      <w:pPr>
        <w:spacing w:after="240"/>
        <w:rPr>
          <w:color w:val="000000" w:themeColor="text1"/>
        </w:rPr>
      </w:pPr>
      <w:r w:rsidRPr="0097450E">
        <w:rPr>
          <w:color w:val="000000" w:themeColor="text1"/>
        </w:rPr>
        <w:t xml:space="preserve">Batu, Z., </w:t>
      </w:r>
      <w:proofErr w:type="spellStart"/>
      <w:r w:rsidRPr="0097450E">
        <w:rPr>
          <w:color w:val="000000" w:themeColor="text1"/>
        </w:rPr>
        <w:t>İrkİn</w:t>
      </w:r>
      <w:proofErr w:type="spellEnd"/>
      <w:r w:rsidRPr="0097450E">
        <w:rPr>
          <w:color w:val="000000" w:themeColor="text1"/>
        </w:rPr>
        <w:t xml:space="preserve">, R. and </w:t>
      </w:r>
      <w:proofErr w:type="spellStart"/>
      <w:r w:rsidRPr="0097450E">
        <w:rPr>
          <w:color w:val="000000" w:themeColor="text1"/>
        </w:rPr>
        <w:t>Onyeaka</w:t>
      </w:r>
      <w:proofErr w:type="spellEnd"/>
      <w:r w:rsidRPr="0097450E">
        <w:rPr>
          <w:color w:val="000000" w:themeColor="text1"/>
        </w:rPr>
        <w:t xml:space="preserve">, H., (2024). Impacts of the COVID-19 outbreak on food safety attitude, knowledge, and </w:t>
      </w:r>
      <w:proofErr w:type="spellStart"/>
      <w:r w:rsidRPr="0097450E">
        <w:rPr>
          <w:color w:val="000000" w:themeColor="text1"/>
        </w:rPr>
        <w:t>behavior</w:t>
      </w:r>
      <w:proofErr w:type="spellEnd"/>
      <w:r w:rsidRPr="0097450E">
        <w:rPr>
          <w:color w:val="000000" w:themeColor="text1"/>
        </w:rPr>
        <w:t xml:space="preserve">. </w:t>
      </w:r>
      <w:r w:rsidRPr="0097450E">
        <w:rPr>
          <w:i/>
          <w:color w:val="000000" w:themeColor="text1"/>
        </w:rPr>
        <w:t>Journal of Agriculture and Food Research</w:t>
      </w:r>
      <w:r w:rsidRPr="0097450E">
        <w:rPr>
          <w:color w:val="000000" w:themeColor="text1"/>
        </w:rPr>
        <w:t xml:space="preserve">, </w:t>
      </w:r>
      <w:r w:rsidRPr="0097450E">
        <w:rPr>
          <w:i/>
          <w:color w:val="000000" w:themeColor="text1"/>
        </w:rPr>
        <w:t>16</w:t>
      </w:r>
      <w:r w:rsidRPr="0097450E">
        <w:rPr>
          <w:color w:val="000000" w:themeColor="text1"/>
        </w:rPr>
        <w:t>, p.101073.</w:t>
      </w:r>
    </w:p>
    <w:p w14:paraId="0E69EC07" w14:textId="6B97E6A5" w:rsidR="007C2D89" w:rsidRPr="0097450E" w:rsidRDefault="005B7945">
      <w:pPr>
        <w:shd w:val="clear" w:color="auto" w:fill="FFFFFF"/>
        <w:spacing w:after="240"/>
        <w:rPr>
          <w:color w:val="000000" w:themeColor="text1"/>
        </w:rPr>
      </w:pPr>
      <w:r w:rsidRPr="0097450E">
        <w:rPr>
          <w:color w:val="000000" w:themeColor="text1"/>
        </w:rPr>
        <w:t xml:space="preserve">Better Health, (2024). </w:t>
      </w:r>
      <w:r w:rsidRPr="0097450E">
        <w:rPr>
          <w:i/>
          <w:color w:val="000000" w:themeColor="text1"/>
        </w:rPr>
        <w:t>Food safety when cooking.</w:t>
      </w:r>
      <w:r w:rsidRPr="0097450E">
        <w:rPr>
          <w:color w:val="000000" w:themeColor="text1"/>
        </w:rPr>
        <w:t xml:space="preserve"> Available at: </w:t>
      </w:r>
      <w:hyperlink r:id="rId14">
        <w:r w:rsidRPr="0097450E">
          <w:rPr>
            <w:color w:val="000000" w:themeColor="text1"/>
            <w:u w:val="single"/>
          </w:rPr>
          <w:t>https://www.betterhealth.vic.gov.au/health/healthyliving/food-safety-when-cooking</w:t>
        </w:r>
      </w:hyperlink>
      <w:r w:rsidR="0097450E">
        <w:rPr>
          <w:color w:val="000000" w:themeColor="text1"/>
        </w:rPr>
        <w:t>.</w:t>
      </w:r>
    </w:p>
    <w:p w14:paraId="10908B15" w14:textId="77777777" w:rsidR="007C2D89" w:rsidRPr="0097450E" w:rsidRDefault="005B7945">
      <w:pPr>
        <w:spacing w:after="240"/>
        <w:rPr>
          <w:color w:val="000000" w:themeColor="text1"/>
        </w:rPr>
      </w:pPr>
      <w:proofErr w:type="spellStart"/>
      <w:r w:rsidRPr="0097450E">
        <w:rPr>
          <w:color w:val="000000" w:themeColor="text1"/>
        </w:rPr>
        <w:t>Camanzi</w:t>
      </w:r>
      <w:proofErr w:type="spellEnd"/>
      <w:r w:rsidRPr="0097450E">
        <w:rPr>
          <w:color w:val="000000" w:themeColor="text1"/>
        </w:rPr>
        <w:t xml:space="preserve">, L., Ahmadi </w:t>
      </w:r>
      <w:proofErr w:type="spellStart"/>
      <w:r w:rsidRPr="0097450E">
        <w:rPr>
          <w:color w:val="000000" w:themeColor="text1"/>
        </w:rPr>
        <w:t>Kaliji</w:t>
      </w:r>
      <w:proofErr w:type="spellEnd"/>
      <w:r w:rsidRPr="0097450E">
        <w:rPr>
          <w:color w:val="000000" w:themeColor="text1"/>
        </w:rPr>
        <w:t xml:space="preserve">, S., Prosperi, P., </w:t>
      </w:r>
      <w:proofErr w:type="spellStart"/>
      <w:r w:rsidRPr="0097450E">
        <w:rPr>
          <w:color w:val="000000" w:themeColor="text1"/>
        </w:rPr>
        <w:t>Collewet</w:t>
      </w:r>
      <w:proofErr w:type="spellEnd"/>
      <w:r w:rsidRPr="0097450E">
        <w:rPr>
          <w:color w:val="000000" w:themeColor="text1"/>
        </w:rPr>
        <w:t xml:space="preserve">, L., El </w:t>
      </w:r>
      <w:proofErr w:type="spellStart"/>
      <w:r w:rsidRPr="0097450E">
        <w:rPr>
          <w:color w:val="000000" w:themeColor="text1"/>
        </w:rPr>
        <w:t>Khechen</w:t>
      </w:r>
      <w:proofErr w:type="spellEnd"/>
      <w:r w:rsidRPr="0097450E">
        <w:rPr>
          <w:color w:val="000000" w:themeColor="text1"/>
        </w:rPr>
        <w:t xml:space="preserve">, R., </w:t>
      </w:r>
      <w:proofErr w:type="spellStart"/>
      <w:r w:rsidRPr="0097450E">
        <w:rPr>
          <w:color w:val="000000" w:themeColor="text1"/>
        </w:rPr>
        <w:t>Michailidis</w:t>
      </w:r>
      <w:proofErr w:type="spellEnd"/>
      <w:r w:rsidRPr="0097450E">
        <w:rPr>
          <w:color w:val="000000" w:themeColor="text1"/>
        </w:rPr>
        <w:t xml:space="preserve">, A.C., </w:t>
      </w:r>
      <w:proofErr w:type="spellStart"/>
      <w:r w:rsidRPr="0097450E">
        <w:rPr>
          <w:color w:val="000000" w:themeColor="text1"/>
        </w:rPr>
        <w:t>Charatsari</w:t>
      </w:r>
      <w:proofErr w:type="spellEnd"/>
      <w:r w:rsidRPr="0097450E">
        <w:rPr>
          <w:color w:val="000000" w:themeColor="text1"/>
        </w:rPr>
        <w:t xml:space="preserve">, C., </w:t>
      </w:r>
      <w:proofErr w:type="spellStart"/>
      <w:r w:rsidRPr="0097450E">
        <w:rPr>
          <w:color w:val="000000" w:themeColor="text1"/>
        </w:rPr>
        <w:t>Lioutas</w:t>
      </w:r>
      <w:proofErr w:type="spellEnd"/>
      <w:r w:rsidRPr="0097450E">
        <w:rPr>
          <w:color w:val="000000" w:themeColor="text1"/>
        </w:rPr>
        <w:t xml:space="preserve">, E.D., De Rosa, M. and </w:t>
      </w:r>
      <w:proofErr w:type="spellStart"/>
      <w:r w:rsidRPr="0097450E">
        <w:rPr>
          <w:color w:val="000000" w:themeColor="text1"/>
        </w:rPr>
        <w:t>Francescone</w:t>
      </w:r>
      <w:proofErr w:type="spellEnd"/>
      <w:r w:rsidRPr="0097450E">
        <w:rPr>
          <w:color w:val="000000" w:themeColor="text1"/>
        </w:rPr>
        <w:t xml:space="preserve">, M., (2024). Value seeking, health-conscious or sustainability-concerned? Profiling fruit and vegetable consumers in Euro-Mediterranean countries. </w:t>
      </w:r>
      <w:r w:rsidRPr="0097450E">
        <w:rPr>
          <w:i/>
          <w:color w:val="000000" w:themeColor="text1"/>
        </w:rPr>
        <w:t>British Food Journal</w:t>
      </w:r>
      <w:r w:rsidRPr="0097450E">
        <w:rPr>
          <w:color w:val="000000" w:themeColor="text1"/>
        </w:rPr>
        <w:t xml:space="preserve">, </w:t>
      </w:r>
      <w:r w:rsidRPr="0097450E">
        <w:rPr>
          <w:i/>
          <w:color w:val="000000" w:themeColor="text1"/>
        </w:rPr>
        <w:t>126</w:t>
      </w:r>
      <w:r w:rsidRPr="0097450E">
        <w:rPr>
          <w:color w:val="000000" w:themeColor="text1"/>
        </w:rPr>
        <w:t>(13), pp.303-331.</w:t>
      </w:r>
    </w:p>
    <w:p w14:paraId="1434637F" w14:textId="7B98DEED" w:rsidR="007C2D89" w:rsidRPr="0097450E" w:rsidRDefault="005B7945">
      <w:pPr>
        <w:widowControl w:val="0"/>
        <w:shd w:val="clear" w:color="auto" w:fill="FFFFFF"/>
        <w:spacing w:after="240"/>
        <w:rPr>
          <w:color w:val="000000" w:themeColor="text1"/>
        </w:rPr>
      </w:pPr>
      <w:r w:rsidRPr="0097450E">
        <w:rPr>
          <w:color w:val="000000" w:themeColor="text1"/>
        </w:rPr>
        <w:t xml:space="preserve">CCCI (2024). </w:t>
      </w:r>
      <w:r w:rsidRPr="0097450E">
        <w:rPr>
          <w:i/>
          <w:color w:val="000000" w:themeColor="text1"/>
        </w:rPr>
        <w:t xml:space="preserve">Public Consultation – The Cyprus Food Safety Authority Establishment Law Of 2024. </w:t>
      </w:r>
      <w:r w:rsidRPr="0097450E">
        <w:rPr>
          <w:color w:val="000000" w:themeColor="text1"/>
        </w:rPr>
        <w:t xml:space="preserve">Available at: </w:t>
      </w:r>
      <w:hyperlink r:id="rId15">
        <w:r w:rsidRPr="0097450E">
          <w:rPr>
            <w:color w:val="000000" w:themeColor="text1"/>
            <w:u w:val="single"/>
          </w:rPr>
          <w:t>https://ccci.org.cy/public-consultation-the-cyprus-food-safety-authority-establishment-</w:t>
        </w:r>
        <w:r w:rsidRPr="0097450E">
          <w:rPr>
            <w:color w:val="000000" w:themeColor="text1"/>
            <w:u w:val="single"/>
          </w:rPr>
          <w:lastRenderedPageBreak/>
          <w:t>law-of-2024</w:t>
        </w:r>
      </w:hyperlink>
      <w:r w:rsidR="0097450E">
        <w:rPr>
          <w:color w:val="000000" w:themeColor="text1"/>
        </w:rPr>
        <w:t>.</w:t>
      </w:r>
    </w:p>
    <w:p w14:paraId="38D9C1D3" w14:textId="77777777" w:rsidR="007C2D89" w:rsidRPr="0097450E" w:rsidRDefault="005B7945">
      <w:pPr>
        <w:spacing w:after="240"/>
        <w:rPr>
          <w:color w:val="000000" w:themeColor="text1"/>
        </w:rPr>
      </w:pPr>
      <w:r w:rsidRPr="0097450E">
        <w:rPr>
          <w:color w:val="000000" w:themeColor="text1"/>
        </w:rPr>
        <w:t xml:space="preserve">Choi, J. and Seo, S., (2024). Double-edged sword of corporate social responsibility (CSR) halo: the role of CSR efforts and crisis type and severity. </w:t>
      </w:r>
      <w:r w:rsidRPr="0097450E">
        <w:rPr>
          <w:i/>
          <w:color w:val="000000" w:themeColor="text1"/>
        </w:rPr>
        <w:t>Journal of Foodservice Business Research</w:t>
      </w:r>
      <w:r w:rsidRPr="0097450E">
        <w:rPr>
          <w:color w:val="000000" w:themeColor="text1"/>
        </w:rPr>
        <w:t>, pp.1-25.</w:t>
      </w:r>
    </w:p>
    <w:p w14:paraId="14ED8875" w14:textId="77777777" w:rsidR="007C2D89" w:rsidRPr="0097450E" w:rsidRDefault="005B7945">
      <w:pPr>
        <w:spacing w:after="240"/>
        <w:rPr>
          <w:color w:val="000000" w:themeColor="text1"/>
        </w:rPr>
      </w:pPr>
      <w:r w:rsidRPr="0097450E">
        <w:rPr>
          <w:color w:val="000000" w:themeColor="text1"/>
        </w:rPr>
        <w:t xml:space="preserve">Chou, S.F., </w:t>
      </w:r>
      <w:proofErr w:type="spellStart"/>
      <w:r w:rsidRPr="0097450E">
        <w:rPr>
          <w:color w:val="000000" w:themeColor="text1"/>
        </w:rPr>
        <w:t>Horng</w:t>
      </w:r>
      <w:proofErr w:type="spellEnd"/>
      <w:r w:rsidRPr="0097450E">
        <w:rPr>
          <w:color w:val="000000" w:themeColor="text1"/>
        </w:rPr>
        <w:t xml:space="preserve">, J.S., Liu, C.H., Yu, T.Y., Huang, Y.C., La, Q.P. and Ng, Y.L., (2024). Comparison of hotel fine dining and chain restaurant consumer perceived service quality and satisfaction predictions. </w:t>
      </w:r>
      <w:r w:rsidRPr="0097450E">
        <w:rPr>
          <w:i/>
          <w:color w:val="000000" w:themeColor="text1"/>
        </w:rPr>
        <w:t>Journal of Hospitality and Tourism Insights</w:t>
      </w:r>
      <w:r w:rsidRPr="0097450E">
        <w:rPr>
          <w:color w:val="000000" w:themeColor="text1"/>
        </w:rPr>
        <w:t>.</w:t>
      </w:r>
    </w:p>
    <w:p w14:paraId="7798AAF2" w14:textId="77777777" w:rsidR="007C2D89" w:rsidRPr="0097450E" w:rsidRDefault="005B7945">
      <w:pPr>
        <w:spacing w:after="240"/>
        <w:rPr>
          <w:color w:val="000000" w:themeColor="text1"/>
          <w:highlight w:val="white"/>
        </w:rPr>
      </w:pPr>
      <w:r w:rsidRPr="0097450E">
        <w:rPr>
          <w:color w:val="000000" w:themeColor="text1"/>
          <w:highlight w:val="white"/>
        </w:rPr>
        <w:t xml:space="preserve">Dhal, S.B. and Kar, D., (2025). Leveraging artificial intelligence and advanced food processing techniques for enhanced food safety, quality, and security: a comprehensive review. </w:t>
      </w:r>
      <w:r w:rsidRPr="0097450E">
        <w:rPr>
          <w:i/>
          <w:color w:val="000000" w:themeColor="text1"/>
          <w:highlight w:val="white"/>
        </w:rPr>
        <w:t>Discover Applied Sciences</w:t>
      </w:r>
      <w:r w:rsidRPr="0097450E">
        <w:rPr>
          <w:color w:val="000000" w:themeColor="text1"/>
          <w:highlight w:val="white"/>
        </w:rPr>
        <w:t xml:space="preserve">, </w:t>
      </w:r>
      <w:r w:rsidRPr="0097450E">
        <w:rPr>
          <w:i/>
          <w:color w:val="000000" w:themeColor="text1"/>
          <w:highlight w:val="white"/>
        </w:rPr>
        <w:t>7</w:t>
      </w:r>
      <w:r w:rsidRPr="0097450E">
        <w:rPr>
          <w:color w:val="000000" w:themeColor="text1"/>
          <w:highlight w:val="white"/>
        </w:rPr>
        <w:t>(1), pp.1-46.</w:t>
      </w:r>
    </w:p>
    <w:p w14:paraId="36E2F9D4" w14:textId="77777777" w:rsidR="007C2D89" w:rsidRPr="0097450E" w:rsidRDefault="005B7945">
      <w:pPr>
        <w:spacing w:after="240"/>
        <w:rPr>
          <w:color w:val="000000" w:themeColor="text1"/>
        </w:rPr>
      </w:pPr>
      <w:proofErr w:type="spellStart"/>
      <w:r w:rsidRPr="0097450E">
        <w:rPr>
          <w:color w:val="000000" w:themeColor="text1"/>
        </w:rPr>
        <w:t>Dimitriou</w:t>
      </w:r>
      <w:proofErr w:type="spellEnd"/>
      <w:r w:rsidRPr="0097450E">
        <w:rPr>
          <w:color w:val="000000" w:themeColor="text1"/>
        </w:rPr>
        <w:t>, C.K., (2022). The critical role that national culture and ethical leadership play in fostering employee commitment to service quality in the hotel industry.</w:t>
      </w:r>
      <w:r w:rsidRPr="0097450E">
        <w:rPr>
          <w:i/>
          <w:color w:val="000000" w:themeColor="text1"/>
        </w:rPr>
        <w:t xml:space="preserve"> Research in Hospitality Management, 12</w:t>
      </w:r>
      <w:r w:rsidRPr="0097450E">
        <w:rPr>
          <w:color w:val="000000" w:themeColor="text1"/>
        </w:rPr>
        <w:t>(3), pp.255-271.</w:t>
      </w:r>
    </w:p>
    <w:p w14:paraId="3C9713DB" w14:textId="77777777" w:rsidR="007C2D89" w:rsidRPr="0097450E" w:rsidRDefault="005B7945">
      <w:pPr>
        <w:spacing w:after="240"/>
        <w:rPr>
          <w:color w:val="000000" w:themeColor="text1"/>
        </w:rPr>
      </w:pPr>
      <w:proofErr w:type="spellStart"/>
      <w:r w:rsidRPr="0097450E">
        <w:rPr>
          <w:color w:val="000000" w:themeColor="text1"/>
        </w:rPr>
        <w:t>Dzawanda</w:t>
      </w:r>
      <w:proofErr w:type="spellEnd"/>
      <w:r w:rsidRPr="0097450E">
        <w:rPr>
          <w:color w:val="000000" w:themeColor="text1"/>
        </w:rPr>
        <w:t xml:space="preserve">, B., </w:t>
      </w:r>
      <w:proofErr w:type="spellStart"/>
      <w:r w:rsidRPr="0097450E">
        <w:rPr>
          <w:color w:val="000000" w:themeColor="text1"/>
        </w:rPr>
        <w:t>Mavugara</w:t>
      </w:r>
      <w:proofErr w:type="spellEnd"/>
      <w:r w:rsidRPr="0097450E">
        <w:rPr>
          <w:color w:val="000000" w:themeColor="text1"/>
        </w:rPr>
        <w:t xml:space="preserve">, R. and Nyathi, T., (2024). Towards zero harm discourse: denaturing the safety performance plateau in underground mining. </w:t>
      </w:r>
      <w:r w:rsidRPr="0097450E">
        <w:rPr>
          <w:i/>
          <w:color w:val="000000" w:themeColor="text1"/>
        </w:rPr>
        <w:t>Safety in Extreme Environments</w:t>
      </w:r>
      <w:r w:rsidRPr="0097450E">
        <w:rPr>
          <w:color w:val="000000" w:themeColor="text1"/>
        </w:rPr>
        <w:t xml:space="preserve">, </w:t>
      </w:r>
      <w:r w:rsidRPr="0097450E">
        <w:rPr>
          <w:i/>
          <w:color w:val="000000" w:themeColor="text1"/>
        </w:rPr>
        <w:t>6</w:t>
      </w:r>
      <w:r w:rsidRPr="0097450E">
        <w:rPr>
          <w:color w:val="000000" w:themeColor="text1"/>
        </w:rPr>
        <w:t>(4), pp.289-303.</w:t>
      </w:r>
    </w:p>
    <w:p w14:paraId="0AE18A3C" w14:textId="149F833B" w:rsidR="007C2D89" w:rsidRPr="0097450E" w:rsidRDefault="005B7945">
      <w:pPr>
        <w:widowControl w:val="0"/>
        <w:shd w:val="clear" w:color="auto" w:fill="FFFFFF"/>
        <w:spacing w:after="240"/>
        <w:rPr>
          <w:color w:val="000000" w:themeColor="text1"/>
        </w:rPr>
      </w:pPr>
      <w:r w:rsidRPr="0097450E">
        <w:rPr>
          <w:color w:val="000000" w:themeColor="text1"/>
        </w:rPr>
        <w:t xml:space="preserve">EU (2023). </w:t>
      </w:r>
      <w:r w:rsidRPr="0097450E">
        <w:rPr>
          <w:i/>
          <w:color w:val="000000" w:themeColor="text1"/>
        </w:rPr>
        <w:t xml:space="preserve">Cyprus. </w:t>
      </w:r>
      <w:r w:rsidRPr="0097450E">
        <w:rPr>
          <w:color w:val="000000" w:themeColor="text1"/>
        </w:rPr>
        <w:t xml:space="preserve">Available at: </w:t>
      </w:r>
      <w:hyperlink r:id="rId16">
        <w:r w:rsidRPr="0097450E">
          <w:rPr>
            <w:color w:val="000000" w:themeColor="text1"/>
            <w:u w:val="single"/>
          </w:rPr>
          <w:t>https://eurydice.eacea.ec.europa.eu/national-education-systems/cyprus/population-demographic-situation-languages-and-religions</w:t>
        </w:r>
      </w:hyperlink>
      <w:r w:rsidR="0097450E">
        <w:rPr>
          <w:i/>
          <w:color w:val="000000" w:themeColor="text1"/>
        </w:rPr>
        <w:t>.</w:t>
      </w:r>
    </w:p>
    <w:p w14:paraId="0980D2D4" w14:textId="113207F1" w:rsidR="007C2D89" w:rsidRPr="0097450E" w:rsidRDefault="005B7945">
      <w:pPr>
        <w:shd w:val="clear" w:color="auto" w:fill="FFFFFF"/>
        <w:spacing w:after="240"/>
        <w:rPr>
          <w:color w:val="000000" w:themeColor="text1"/>
        </w:rPr>
      </w:pPr>
      <w:r w:rsidRPr="0097450E">
        <w:rPr>
          <w:color w:val="000000" w:themeColor="text1"/>
        </w:rPr>
        <w:t xml:space="preserve">EY (2022). </w:t>
      </w:r>
      <w:r w:rsidRPr="0097450E">
        <w:rPr>
          <w:i/>
          <w:color w:val="000000" w:themeColor="text1"/>
        </w:rPr>
        <w:t>How to transform your supply chain in the era of smarter food safety.</w:t>
      </w:r>
      <w:r w:rsidRPr="0097450E">
        <w:rPr>
          <w:color w:val="000000" w:themeColor="text1"/>
        </w:rPr>
        <w:t xml:space="preserve"> Available at: </w:t>
      </w:r>
      <w:hyperlink r:id="rId17">
        <w:r w:rsidRPr="0097450E">
          <w:rPr>
            <w:color w:val="000000" w:themeColor="text1"/>
            <w:u w:val="single"/>
          </w:rPr>
          <w:t>https://www.ey.com/en_us/industries/consumer-products/how-to-transform-your-supply-chain-in-the-era-of-smarter-food-safety</w:t>
        </w:r>
      </w:hyperlink>
      <w:r w:rsidR="0097450E">
        <w:rPr>
          <w:color w:val="000000" w:themeColor="text1"/>
        </w:rPr>
        <w:t>.</w:t>
      </w:r>
    </w:p>
    <w:p w14:paraId="2E24B6E1" w14:textId="2C53D2F4" w:rsidR="007C2D89" w:rsidRPr="0097450E" w:rsidRDefault="005B7945">
      <w:pPr>
        <w:spacing w:after="240"/>
        <w:rPr>
          <w:color w:val="000000" w:themeColor="text1"/>
        </w:rPr>
      </w:pPr>
      <w:r w:rsidRPr="0097450E">
        <w:rPr>
          <w:color w:val="000000" w:themeColor="text1"/>
        </w:rPr>
        <w:t xml:space="preserve">Facebook, (2024). </w:t>
      </w:r>
      <w:proofErr w:type="spellStart"/>
      <w:r w:rsidRPr="0097450E">
        <w:rPr>
          <w:i/>
          <w:color w:val="000000" w:themeColor="text1"/>
        </w:rPr>
        <w:t>Sensatori</w:t>
      </w:r>
      <w:proofErr w:type="spellEnd"/>
      <w:r w:rsidRPr="0097450E">
        <w:rPr>
          <w:i/>
          <w:color w:val="000000" w:themeColor="text1"/>
        </w:rPr>
        <w:t xml:space="preserve"> Resort Aphrodite Hills -Cyprus</w:t>
      </w:r>
      <w:r w:rsidRPr="0097450E">
        <w:rPr>
          <w:color w:val="000000" w:themeColor="text1"/>
        </w:rPr>
        <w:t xml:space="preserve">. Available at: </w:t>
      </w:r>
      <w:hyperlink r:id="rId18">
        <w:r w:rsidRPr="0097450E">
          <w:rPr>
            <w:color w:val="000000" w:themeColor="text1"/>
            <w:u w:val="single"/>
          </w:rPr>
          <w:t>https://www.facebook.com/login/?next=https%3A%2F%2Fwww.facebook.com%2Fsensatoricyprusaphroditehillsunofficial%2F%3Flocale%3Dit_IT</w:t>
        </w:r>
      </w:hyperlink>
      <w:r w:rsidR="0097450E">
        <w:rPr>
          <w:color w:val="000000" w:themeColor="text1"/>
        </w:rPr>
        <w:t>.</w:t>
      </w:r>
      <w:r w:rsidRPr="0097450E">
        <w:rPr>
          <w:color w:val="000000" w:themeColor="text1"/>
        </w:rPr>
        <w:t xml:space="preserve"> </w:t>
      </w:r>
    </w:p>
    <w:p w14:paraId="5188A17D" w14:textId="5107E635" w:rsidR="007C2D89" w:rsidRPr="0097450E" w:rsidRDefault="005B7945">
      <w:pPr>
        <w:spacing w:after="240"/>
        <w:rPr>
          <w:color w:val="000000" w:themeColor="text1"/>
        </w:rPr>
      </w:pPr>
      <w:proofErr w:type="spellStart"/>
      <w:r w:rsidRPr="0097450E">
        <w:rPr>
          <w:color w:val="000000" w:themeColor="text1"/>
        </w:rPr>
        <w:t>Firstchoice</w:t>
      </w:r>
      <w:proofErr w:type="spellEnd"/>
      <w:r w:rsidRPr="0097450E">
        <w:rPr>
          <w:color w:val="000000" w:themeColor="text1"/>
        </w:rPr>
        <w:t xml:space="preserve">, (2024). </w:t>
      </w:r>
      <w:r w:rsidRPr="0097450E">
        <w:rPr>
          <w:i/>
          <w:color w:val="000000" w:themeColor="text1"/>
        </w:rPr>
        <w:t xml:space="preserve">TUI BLUE </w:t>
      </w:r>
      <w:proofErr w:type="spellStart"/>
      <w:r w:rsidRPr="0097450E">
        <w:rPr>
          <w:i/>
          <w:color w:val="000000" w:themeColor="text1"/>
        </w:rPr>
        <w:t>Sensatori</w:t>
      </w:r>
      <w:proofErr w:type="spellEnd"/>
      <w:r w:rsidRPr="0097450E">
        <w:rPr>
          <w:i/>
          <w:color w:val="000000" w:themeColor="text1"/>
        </w:rPr>
        <w:t xml:space="preserve"> Atlantica Aphrodite Hills.</w:t>
      </w:r>
      <w:r w:rsidRPr="0097450E">
        <w:rPr>
          <w:color w:val="000000" w:themeColor="text1"/>
        </w:rPr>
        <w:t xml:space="preserve"> Available at: </w:t>
      </w:r>
      <w:hyperlink r:id="rId19">
        <w:r w:rsidRPr="0097450E">
          <w:rPr>
            <w:color w:val="000000" w:themeColor="text1"/>
            <w:u w:val="single"/>
          </w:rPr>
          <w:t>https://www.firstchoice.co.uk/holiday/accommodation/overview/Aphrodite-Hills/TUI-BLUE-Sensatori-Atlantica-Aphrodite-Hills-051726</w:t>
        </w:r>
      </w:hyperlink>
      <w:r w:rsidR="0097450E">
        <w:rPr>
          <w:color w:val="000000" w:themeColor="text1"/>
        </w:rPr>
        <w:t>.</w:t>
      </w:r>
    </w:p>
    <w:p w14:paraId="01A82AC1" w14:textId="1870C07C" w:rsidR="007C2D89" w:rsidRPr="0097450E" w:rsidRDefault="005B7945">
      <w:pPr>
        <w:widowControl w:val="0"/>
        <w:shd w:val="clear" w:color="auto" w:fill="FFFFFF"/>
        <w:spacing w:after="240"/>
        <w:rPr>
          <w:color w:val="000000" w:themeColor="text1"/>
        </w:rPr>
      </w:pPr>
      <w:r w:rsidRPr="0097450E">
        <w:rPr>
          <w:color w:val="000000" w:themeColor="text1"/>
        </w:rPr>
        <w:t xml:space="preserve">Global Economy. (2024). </w:t>
      </w:r>
      <w:r w:rsidRPr="0097450E">
        <w:rPr>
          <w:i/>
          <w:color w:val="000000" w:themeColor="text1"/>
        </w:rPr>
        <w:t xml:space="preserve">Cyprus: Political stability. </w:t>
      </w:r>
      <w:r w:rsidRPr="0097450E">
        <w:rPr>
          <w:color w:val="000000" w:themeColor="text1"/>
        </w:rPr>
        <w:t xml:space="preserve">Available at: </w:t>
      </w:r>
      <w:hyperlink r:id="rId20">
        <w:r w:rsidRPr="0097450E">
          <w:rPr>
            <w:color w:val="000000" w:themeColor="text1"/>
            <w:u w:val="single"/>
          </w:rPr>
          <w:t>https://www.theglobaleconomy.com/Cyprus/wb_political_stability</w:t>
        </w:r>
      </w:hyperlink>
      <w:r w:rsidR="0097450E">
        <w:rPr>
          <w:i/>
          <w:color w:val="000000" w:themeColor="text1"/>
        </w:rPr>
        <w:t>.</w:t>
      </w:r>
    </w:p>
    <w:p w14:paraId="2B7CE8A2" w14:textId="1E65C47C" w:rsidR="007C2D89" w:rsidRPr="0097450E" w:rsidRDefault="005B7945">
      <w:pPr>
        <w:shd w:val="clear" w:color="auto" w:fill="FFFFFF"/>
        <w:spacing w:after="240"/>
        <w:rPr>
          <w:color w:val="000000" w:themeColor="text1"/>
        </w:rPr>
      </w:pPr>
      <w:r w:rsidRPr="0097450E">
        <w:rPr>
          <w:color w:val="000000" w:themeColor="text1"/>
        </w:rPr>
        <w:lastRenderedPageBreak/>
        <w:t xml:space="preserve">GOV UK (2022). </w:t>
      </w:r>
      <w:r w:rsidRPr="0097450E">
        <w:rPr>
          <w:i/>
          <w:color w:val="000000" w:themeColor="text1"/>
        </w:rPr>
        <w:t>Overseas business risk: Cyprus.</w:t>
      </w:r>
      <w:r w:rsidRPr="0097450E">
        <w:rPr>
          <w:color w:val="000000" w:themeColor="text1"/>
        </w:rPr>
        <w:t xml:space="preserve"> Available at: </w:t>
      </w:r>
      <w:hyperlink r:id="rId21">
        <w:r w:rsidRPr="0097450E">
          <w:rPr>
            <w:color w:val="000000" w:themeColor="text1"/>
            <w:u w:val="single"/>
          </w:rPr>
          <w:t>https://www.gov.uk/government/publications/overseas-business-risk-cyprus/overseas-business-risk-cyprus</w:t>
        </w:r>
      </w:hyperlink>
      <w:r w:rsidR="0097450E">
        <w:rPr>
          <w:color w:val="000000" w:themeColor="text1"/>
        </w:rPr>
        <w:t>.</w:t>
      </w:r>
    </w:p>
    <w:p w14:paraId="71F5635E" w14:textId="0AFB5500" w:rsidR="007C2D89" w:rsidRPr="0097450E" w:rsidRDefault="005B7945">
      <w:pPr>
        <w:spacing w:after="240"/>
        <w:rPr>
          <w:color w:val="000000" w:themeColor="text1"/>
        </w:rPr>
      </w:pPr>
      <w:proofErr w:type="spellStart"/>
      <w:r w:rsidRPr="0097450E">
        <w:rPr>
          <w:color w:val="000000" w:themeColor="text1"/>
        </w:rPr>
        <w:t>Iideo</w:t>
      </w:r>
      <w:proofErr w:type="spellEnd"/>
      <w:r w:rsidRPr="0097450E">
        <w:rPr>
          <w:color w:val="000000" w:themeColor="text1"/>
        </w:rPr>
        <w:t xml:space="preserve">, (2024). </w:t>
      </w:r>
      <w:r w:rsidRPr="0097450E">
        <w:rPr>
          <w:i/>
          <w:color w:val="000000" w:themeColor="text1"/>
        </w:rPr>
        <w:t>Marketing Strategy of Marriott International: Detailed Review.</w:t>
      </w:r>
      <w:r w:rsidRPr="0097450E">
        <w:rPr>
          <w:color w:val="000000" w:themeColor="text1"/>
        </w:rPr>
        <w:t xml:space="preserve"> Available at: </w:t>
      </w:r>
      <w:hyperlink r:id="rId22">
        <w:r w:rsidRPr="0097450E">
          <w:rPr>
            <w:color w:val="000000" w:themeColor="text1"/>
            <w:u w:val="single"/>
          </w:rPr>
          <w:t>https://iide.co/case-studies/marketing-strategy-of-marriott-international/</w:t>
        </w:r>
      </w:hyperlink>
      <w:r w:rsidR="0097450E">
        <w:rPr>
          <w:color w:val="000000" w:themeColor="text1"/>
        </w:rPr>
        <w:t>.</w:t>
      </w:r>
    </w:p>
    <w:p w14:paraId="6DF214A7" w14:textId="77777777" w:rsidR="007C2D89" w:rsidRPr="0097450E" w:rsidRDefault="005B7945">
      <w:pPr>
        <w:spacing w:after="240"/>
        <w:rPr>
          <w:color w:val="000000" w:themeColor="text1"/>
        </w:rPr>
      </w:pPr>
      <w:proofErr w:type="spellStart"/>
      <w:r w:rsidRPr="0097450E">
        <w:rPr>
          <w:color w:val="000000" w:themeColor="text1"/>
        </w:rPr>
        <w:t>Kalgi</w:t>
      </w:r>
      <w:proofErr w:type="spellEnd"/>
      <w:r w:rsidRPr="0097450E">
        <w:rPr>
          <w:color w:val="000000" w:themeColor="text1"/>
        </w:rPr>
        <w:t xml:space="preserve">, D. and Hire, J., (2024). Effectiveness of Hotel Amenities and Facilities in Enriching Guest Experience. </w:t>
      </w:r>
      <w:r w:rsidRPr="0097450E">
        <w:rPr>
          <w:i/>
          <w:color w:val="000000" w:themeColor="text1"/>
        </w:rPr>
        <w:t>Current Scenario in Science and Technology, Environment, Agriculture, Health, Water Resources, Social Science, Literature &amp; Industrial</w:t>
      </w:r>
      <w:r w:rsidRPr="0097450E">
        <w:rPr>
          <w:color w:val="000000" w:themeColor="text1"/>
        </w:rPr>
        <w:t>, p.47.</w:t>
      </w:r>
    </w:p>
    <w:p w14:paraId="7B0F4ADE" w14:textId="77777777" w:rsidR="007C2D89" w:rsidRPr="0097450E" w:rsidRDefault="005B7945">
      <w:pPr>
        <w:spacing w:after="240"/>
        <w:rPr>
          <w:color w:val="000000" w:themeColor="text1"/>
        </w:rPr>
      </w:pPr>
      <w:proofErr w:type="spellStart"/>
      <w:r w:rsidRPr="0097450E">
        <w:rPr>
          <w:color w:val="000000" w:themeColor="text1"/>
        </w:rPr>
        <w:t>Kamkankaew</w:t>
      </w:r>
      <w:proofErr w:type="spellEnd"/>
      <w:r w:rsidRPr="0097450E">
        <w:rPr>
          <w:color w:val="000000" w:themeColor="text1"/>
        </w:rPr>
        <w:t xml:space="preserve">, P., (2023). Current Trends </w:t>
      </w:r>
      <w:proofErr w:type="gramStart"/>
      <w:r w:rsidRPr="0097450E">
        <w:rPr>
          <w:color w:val="000000" w:themeColor="text1"/>
        </w:rPr>
        <w:t>In</w:t>
      </w:r>
      <w:proofErr w:type="gramEnd"/>
      <w:r w:rsidRPr="0097450E">
        <w:rPr>
          <w:color w:val="000000" w:themeColor="text1"/>
        </w:rPr>
        <w:t xml:space="preserve"> Strategic Management: A Comparative Analysis Of Swot And Soar Approaches. </w:t>
      </w:r>
      <w:proofErr w:type="spellStart"/>
      <w:r w:rsidRPr="0097450E">
        <w:rPr>
          <w:i/>
          <w:color w:val="000000" w:themeColor="text1"/>
        </w:rPr>
        <w:t>Rmutt</w:t>
      </w:r>
      <w:proofErr w:type="spellEnd"/>
      <w:r w:rsidRPr="0097450E">
        <w:rPr>
          <w:i/>
          <w:color w:val="000000" w:themeColor="text1"/>
        </w:rPr>
        <w:t xml:space="preserve"> Global Business Accounting </w:t>
      </w:r>
      <w:proofErr w:type="gramStart"/>
      <w:r w:rsidRPr="0097450E">
        <w:rPr>
          <w:i/>
          <w:color w:val="000000" w:themeColor="text1"/>
        </w:rPr>
        <w:t>And</w:t>
      </w:r>
      <w:proofErr w:type="gramEnd"/>
      <w:r w:rsidRPr="0097450E">
        <w:rPr>
          <w:i/>
          <w:color w:val="000000" w:themeColor="text1"/>
        </w:rPr>
        <w:t xml:space="preserve"> Finance Review</w:t>
      </w:r>
      <w:r w:rsidRPr="0097450E">
        <w:rPr>
          <w:color w:val="000000" w:themeColor="text1"/>
        </w:rPr>
        <w:t xml:space="preserve">, </w:t>
      </w:r>
      <w:r w:rsidRPr="0097450E">
        <w:rPr>
          <w:i/>
          <w:color w:val="000000" w:themeColor="text1"/>
        </w:rPr>
        <w:t>7</w:t>
      </w:r>
      <w:r w:rsidRPr="0097450E">
        <w:rPr>
          <w:color w:val="000000" w:themeColor="text1"/>
        </w:rPr>
        <w:t>(2), pp.63-78.</w:t>
      </w:r>
    </w:p>
    <w:p w14:paraId="14B81EC3" w14:textId="09B5F5CA" w:rsidR="007C2D89" w:rsidRPr="0097450E" w:rsidRDefault="005B7945">
      <w:pPr>
        <w:widowControl w:val="0"/>
        <w:shd w:val="clear" w:color="auto" w:fill="FFFFFF"/>
        <w:spacing w:after="240"/>
        <w:rPr>
          <w:color w:val="000000" w:themeColor="text1"/>
        </w:rPr>
      </w:pPr>
      <w:r w:rsidRPr="0097450E">
        <w:rPr>
          <w:color w:val="000000" w:themeColor="text1"/>
        </w:rPr>
        <w:t xml:space="preserve">Kumar. J (2024). </w:t>
      </w:r>
      <w:r w:rsidRPr="0097450E">
        <w:rPr>
          <w:i/>
          <w:color w:val="000000" w:themeColor="text1"/>
        </w:rPr>
        <w:t xml:space="preserve">Enhancing food safety protocols: Best practices for food and beverage departments. </w:t>
      </w:r>
      <w:r w:rsidRPr="0097450E">
        <w:rPr>
          <w:color w:val="000000" w:themeColor="text1"/>
        </w:rPr>
        <w:t xml:space="preserve">Available at: </w:t>
      </w:r>
      <w:hyperlink r:id="rId23">
        <w:r w:rsidRPr="0097450E">
          <w:rPr>
            <w:color w:val="000000" w:themeColor="text1"/>
            <w:u w:val="single"/>
          </w:rPr>
          <w:t>https://www.fnbnews.com/Top-News/enhancing-food-safety-protocols-best-practices-for-food-and-beverage-departments-77459</w:t>
        </w:r>
      </w:hyperlink>
      <w:r w:rsidR="0097450E">
        <w:rPr>
          <w:color w:val="000000" w:themeColor="text1"/>
        </w:rPr>
        <w:t>.</w:t>
      </w:r>
    </w:p>
    <w:p w14:paraId="7680D8E8" w14:textId="77777777" w:rsidR="007C2D89" w:rsidRPr="0097450E" w:rsidRDefault="005B7945">
      <w:pPr>
        <w:spacing w:after="240"/>
        <w:rPr>
          <w:color w:val="000000" w:themeColor="text1"/>
        </w:rPr>
      </w:pPr>
      <w:r w:rsidRPr="0097450E">
        <w:rPr>
          <w:color w:val="000000" w:themeColor="text1"/>
        </w:rPr>
        <w:t xml:space="preserve">Lai, H., Liu, M., Tang, Y., Ren, F., Xu, M., Guo, C., Jiao, X.A. and Huang, J., (2024). Microbiological safety assessment of restaurants and HACCP-certified kitchens in hotels: A study in eastern China. </w:t>
      </w:r>
      <w:r w:rsidRPr="0097450E">
        <w:rPr>
          <w:i/>
          <w:color w:val="000000" w:themeColor="text1"/>
        </w:rPr>
        <w:t>International Journal of Food Microbiology</w:t>
      </w:r>
      <w:r w:rsidRPr="0097450E">
        <w:rPr>
          <w:color w:val="000000" w:themeColor="text1"/>
        </w:rPr>
        <w:t xml:space="preserve">, </w:t>
      </w:r>
      <w:r w:rsidRPr="0097450E">
        <w:rPr>
          <w:i/>
          <w:color w:val="000000" w:themeColor="text1"/>
        </w:rPr>
        <w:t>425</w:t>
      </w:r>
      <w:r w:rsidRPr="0097450E">
        <w:rPr>
          <w:color w:val="000000" w:themeColor="text1"/>
        </w:rPr>
        <w:t>, p.110868.</w:t>
      </w:r>
    </w:p>
    <w:p w14:paraId="480E33B7" w14:textId="77777777" w:rsidR="007C2D89" w:rsidRPr="0097450E" w:rsidRDefault="005B7945">
      <w:pPr>
        <w:spacing w:after="240"/>
        <w:rPr>
          <w:color w:val="000000" w:themeColor="text1"/>
        </w:rPr>
      </w:pPr>
      <w:r w:rsidRPr="0097450E">
        <w:rPr>
          <w:color w:val="000000" w:themeColor="text1"/>
        </w:rPr>
        <w:t>Liu-</w:t>
      </w:r>
      <w:proofErr w:type="spellStart"/>
      <w:r w:rsidRPr="0097450E">
        <w:rPr>
          <w:color w:val="000000" w:themeColor="text1"/>
        </w:rPr>
        <w:t>Lastres</w:t>
      </w:r>
      <w:proofErr w:type="spellEnd"/>
      <w:r w:rsidRPr="0097450E">
        <w:rPr>
          <w:color w:val="000000" w:themeColor="text1"/>
        </w:rPr>
        <w:t xml:space="preserve">, B., Wen, H. and </w:t>
      </w:r>
      <w:proofErr w:type="spellStart"/>
      <w:r w:rsidRPr="0097450E">
        <w:rPr>
          <w:color w:val="000000" w:themeColor="text1"/>
        </w:rPr>
        <w:t>Okumus</w:t>
      </w:r>
      <w:proofErr w:type="spellEnd"/>
      <w:r w:rsidRPr="0097450E">
        <w:rPr>
          <w:color w:val="000000" w:themeColor="text1"/>
        </w:rPr>
        <w:t xml:space="preserve">, F., (2024). Exploring the impacts of internal crisis communication on tourism </w:t>
      </w:r>
      <w:proofErr w:type="gramStart"/>
      <w:r w:rsidRPr="0097450E">
        <w:rPr>
          <w:color w:val="000000" w:themeColor="text1"/>
        </w:rPr>
        <w:t>employees</w:t>
      </w:r>
      <w:proofErr w:type="gramEnd"/>
      <w:r w:rsidRPr="0097450E">
        <w:rPr>
          <w:color w:val="000000" w:themeColor="text1"/>
        </w:rPr>
        <w:t xml:space="preserve"> insights from a mixed-methods study. </w:t>
      </w:r>
      <w:r w:rsidRPr="0097450E">
        <w:rPr>
          <w:i/>
          <w:color w:val="000000" w:themeColor="text1"/>
        </w:rPr>
        <w:t>Tourism Management</w:t>
      </w:r>
      <w:r w:rsidRPr="0097450E">
        <w:rPr>
          <w:color w:val="000000" w:themeColor="text1"/>
        </w:rPr>
        <w:t xml:space="preserve">, </w:t>
      </w:r>
      <w:r w:rsidRPr="0097450E">
        <w:rPr>
          <w:i/>
          <w:color w:val="000000" w:themeColor="text1"/>
        </w:rPr>
        <w:t>100</w:t>
      </w:r>
      <w:r w:rsidRPr="0097450E">
        <w:rPr>
          <w:color w:val="000000" w:themeColor="text1"/>
        </w:rPr>
        <w:t>, p.104796.</w:t>
      </w:r>
    </w:p>
    <w:p w14:paraId="63E2E1FF" w14:textId="77777777" w:rsidR="007C2D89" w:rsidRPr="0097450E" w:rsidRDefault="005B7945">
      <w:pPr>
        <w:spacing w:after="240"/>
        <w:rPr>
          <w:color w:val="000000" w:themeColor="text1"/>
        </w:rPr>
      </w:pPr>
      <w:r w:rsidRPr="0097450E">
        <w:rPr>
          <w:color w:val="000000" w:themeColor="text1"/>
        </w:rPr>
        <w:t xml:space="preserve">Louro, M.R.G.V., (2024). </w:t>
      </w:r>
      <w:r w:rsidRPr="0097450E">
        <w:rPr>
          <w:i/>
          <w:color w:val="000000" w:themeColor="text1"/>
        </w:rPr>
        <w:t>A Study of Social Media Brand Community Impact on Brand Loyalty: Navigating Through Brand Crisis</w:t>
      </w:r>
      <w:r w:rsidRPr="0097450E">
        <w:rPr>
          <w:color w:val="000000" w:themeColor="text1"/>
        </w:rPr>
        <w:t xml:space="preserve"> (</w:t>
      </w:r>
      <w:proofErr w:type="gramStart"/>
      <w:r w:rsidRPr="0097450E">
        <w:rPr>
          <w:color w:val="000000" w:themeColor="text1"/>
        </w:rPr>
        <w:t>Master's</w:t>
      </w:r>
      <w:proofErr w:type="gramEnd"/>
      <w:r w:rsidRPr="0097450E">
        <w:rPr>
          <w:color w:val="000000" w:themeColor="text1"/>
        </w:rPr>
        <w:t xml:space="preserve"> thesis, </w:t>
      </w:r>
      <w:proofErr w:type="spellStart"/>
      <w:r w:rsidRPr="0097450E">
        <w:rPr>
          <w:color w:val="000000" w:themeColor="text1"/>
        </w:rPr>
        <w:t>Universidade</w:t>
      </w:r>
      <w:proofErr w:type="spellEnd"/>
      <w:r w:rsidRPr="0097450E">
        <w:rPr>
          <w:color w:val="000000" w:themeColor="text1"/>
        </w:rPr>
        <w:t xml:space="preserve"> NOVA de Lisboa (Portugal)).</w:t>
      </w:r>
    </w:p>
    <w:p w14:paraId="1204F0C5" w14:textId="1D01AB75" w:rsidR="007C2D89" w:rsidRPr="0097450E" w:rsidRDefault="005B7945">
      <w:pPr>
        <w:shd w:val="clear" w:color="auto" w:fill="FFFFFF"/>
        <w:spacing w:after="240"/>
        <w:rPr>
          <w:color w:val="000000" w:themeColor="text1"/>
        </w:rPr>
      </w:pPr>
      <w:proofErr w:type="spellStart"/>
      <w:r w:rsidRPr="0097450E">
        <w:rPr>
          <w:color w:val="000000" w:themeColor="text1"/>
        </w:rPr>
        <w:t>MacMahon</w:t>
      </w:r>
      <w:proofErr w:type="spellEnd"/>
      <w:r w:rsidRPr="0097450E">
        <w:rPr>
          <w:color w:val="000000" w:themeColor="text1"/>
        </w:rPr>
        <w:t xml:space="preserve">. D (2024). </w:t>
      </w:r>
      <w:r w:rsidRPr="0097450E">
        <w:rPr>
          <w:i/>
          <w:color w:val="000000" w:themeColor="text1"/>
        </w:rPr>
        <w:t xml:space="preserve">How to Integrate Supply Chain Solutions for Enhanced Hospitality Food Safety. </w:t>
      </w:r>
      <w:r w:rsidRPr="0097450E">
        <w:rPr>
          <w:color w:val="000000" w:themeColor="text1"/>
        </w:rPr>
        <w:t xml:space="preserve">Available at: </w:t>
      </w:r>
      <w:hyperlink r:id="rId24">
        <w:r w:rsidRPr="0097450E">
          <w:rPr>
            <w:color w:val="000000" w:themeColor="text1"/>
            <w:u w:val="single"/>
          </w:rPr>
          <w:t>https://altametrics.com/topics/how-to-integrate-supply-chain-solutions-for-enhanced-hospitality-food-safety/</w:t>
        </w:r>
      </w:hyperlink>
      <w:r w:rsidR="0097450E">
        <w:rPr>
          <w:color w:val="000000" w:themeColor="text1"/>
        </w:rPr>
        <w:t>.</w:t>
      </w:r>
    </w:p>
    <w:p w14:paraId="62957614" w14:textId="3A6651EB" w:rsidR="007C2D89" w:rsidRPr="0097450E" w:rsidRDefault="005B7945">
      <w:pPr>
        <w:shd w:val="clear" w:color="auto" w:fill="FFFFFF"/>
        <w:spacing w:after="240"/>
        <w:rPr>
          <w:i/>
          <w:color w:val="000000" w:themeColor="text1"/>
        </w:rPr>
      </w:pPr>
      <w:r w:rsidRPr="0097450E">
        <w:rPr>
          <w:color w:val="000000" w:themeColor="text1"/>
        </w:rPr>
        <w:t xml:space="preserve">Master Corp. (2023). </w:t>
      </w:r>
      <w:r w:rsidRPr="0097450E">
        <w:rPr>
          <w:i/>
          <w:color w:val="000000" w:themeColor="text1"/>
        </w:rPr>
        <w:t xml:space="preserve">Healthy and Hygienic: Food Safety Practices in Hotel Housekeeping. </w:t>
      </w:r>
      <w:r w:rsidRPr="0097450E">
        <w:rPr>
          <w:color w:val="000000" w:themeColor="text1"/>
        </w:rPr>
        <w:t xml:space="preserve">Available at: </w:t>
      </w:r>
      <w:hyperlink r:id="rId25">
        <w:r w:rsidRPr="0097450E">
          <w:rPr>
            <w:color w:val="000000" w:themeColor="text1"/>
            <w:u w:val="single"/>
          </w:rPr>
          <w:t>https://www.mastercorp.com/food-safety-practices-in-hotel-housekeeping</w:t>
        </w:r>
      </w:hyperlink>
      <w:r w:rsidR="0097450E">
        <w:rPr>
          <w:color w:val="000000" w:themeColor="text1"/>
        </w:rPr>
        <w:t>.</w:t>
      </w:r>
    </w:p>
    <w:p w14:paraId="1ADFC62B" w14:textId="35798913" w:rsidR="007C2D89" w:rsidRPr="0097450E" w:rsidRDefault="005B7945">
      <w:pPr>
        <w:shd w:val="clear" w:color="auto" w:fill="FFFFFF"/>
        <w:spacing w:after="240"/>
        <w:rPr>
          <w:color w:val="000000" w:themeColor="text1"/>
        </w:rPr>
      </w:pPr>
      <w:r w:rsidRPr="0097450E">
        <w:rPr>
          <w:color w:val="000000" w:themeColor="text1"/>
        </w:rPr>
        <w:t xml:space="preserve">MOA (2022). </w:t>
      </w:r>
      <w:r w:rsidRPr="0097450E">
        <w:rPr>
          <w:i/>
          <w:color w:val="000000" w:themeColor="text1"/>
        </w:rPr>
        <w:t xml:space="preserve">Unfair Trading Practices in the Agricultural and Food Supply Chain. </w:t>
      </w:r>
      <w:r w:rsidRPr="0097450E">
        <w:rPr>
          <w:color w:val="000000" w:themeColor="text1"/>
        </w:rPr>
        <w:t xml:space="preserve">Available at: </w:t>
      </w:r>
      <w:hyperlink r:id="rId26">
        <w:r w:rsidRPr="0097450E">
          <w:rPr>
            <w:color w:val="000000" w:themeColor="text1"/>
            <w:u w:val="single"/>
          </w:rPr>
          <w:t>https://www.moa.gov.cy/moa/da/da.nsf/All/2AAADF5D98EF885EC22588B80026089C</w:t>
        </w:r>
      </w:hyperlink>
      <w:r w:rsidR="0097450E">
        <w:rPr>
          <w:color w:val="000000" w:themeColor="text1"/>
        </w:rPr>
        <w:t>.</w:t>
      </w:r>
    </w:p>
    <w:p w14:paraId="15C21E7D" w14:textId="0BAE754F" w:rsidR="007C2D89" w:rsidRPr="0097450E" w:rsidRDefault="005B7945">
      <w:pPr>
        <w:shd w:val="clear" w:color="auto" w:fill="FFFFFF"/>
        <w:spacing w:after="240"/>
        <w:rPr>
          <w:b/>
          <w:color w:val="000000" w:themeColor="text1"/>
        </w:rPr>
      </w:pPr>
      <w:r w:rsidRPr="0097450E">
        <w:rPr>
          <w:color w:val="000000" w:themeColor="text1"/>
        </w:rPr>
        <w:lastRenderedPageBreak/>
        <w:t>MOH (2021).</w:t>
      </w:r>
      <w:r w:rsidRPr="0097450E">
        <w:rPr>
          <w:i/>
          <w:color w:val="000000" w:themeColor="text1"/>
        </w:rPr>
        <w:t xml:space="preserve"> Food Safety in Cyprus</w:t>
      </w:r>
      <w:r w:rsidRPr="0097450E">
        <w:rPr>
          <w:color w:val="000000" w:themeColor="text1"/>
        </w:rPr>
        <w:t xml:space="preserve">. Available at: </w:t>
      </w:r>
      <w:hyperlink r:id="rId27">
        <w:r w:rsidRPr="0097450E">
          <w:rPr>
            <w:color w:val="000000" w:themeColor="text1"/>
            <w:u w:val="single"/>
          </w:rPr>
          <w:t>https://www.moh.gov.cy/Moh/mphs/phs.nsf/All/44709898603D79B4C225851B00460B73</w:t>
        </w:r>
      </w:hyperlink>
      <w:r w:rsidRPr="0097450E">
        <w:rPr>
          <w:color w:val="000000" w:themeColor="text1"/>
        </w:rPr>
        <w:t xml:space="preserve"> </w:t>
      </w:r>
      <w:r w:rsidR="0097450E">
        <w:rPr>
          <w:color w:val="000000" w:themeColor="text1"/>
        </w:rPr>
        <w:t>.</w:t>
      </w:r>
    </w:p>
    <w:p w14:paraId="53186418" w14:textId="698DB668" w:rsidR="007C2D89" w:rsidRPr="0097450E" w:rsidRDefault="005B7945">
      <w:pPr>
        <w:shd w:val="clear" w:color="auto" w:fill="FFFFFF"/>
        <w:spacing w:after="240"/>
        <w:rPr>
          <w:color w:val="000000" w:themeColor="text1"/>
        </w:rPr>
      </w:pPr>
      <w:r w:rsidRPr="0097450E">
        <w:rPr>
          <w:color w:val="000000" w:themeColor="text1"/>
        </w:rPr>
        <w:t xml:space="preserve">Navitas Safety (2023). </w:t>
      </w:r>
      <w:r w:rsidRPr="0097450E">
        <w:rPr>
          <w:i/>
          <w:color w:val="000000" w:themeColor="text1"/>
        </w:rPr>
        <w:t xml:space="preserve">Food Safety in Hotels: 7 Tips for Exceptional Guest Experience. </w:t>
      </w:r>
      <w:r w:rsidRPr="0097450E">
        <w:rPr>
          <w:color w:val="000000" w:themeColor="text1"/>
        </w:rPr>
        <w:t xml:space="preserve">Available at: </w:t>
      </w:r>
      <w:hyperlink r:id="rId28">
        <w:r w:rsidRPr="0097450E">
          <w:rPr>
            <w:color w:val="000000" w:themeColor="text1"/>
            <w:u w:val="single"/>
          </w:rPr>
          <w:t>https://www.navitassafety.com/food-safety-in-hotels-7-tips</w:t>
        </w:r>
      </w:hyperlink>
      <w:r w:rsidR="00506165">
        <w:rPr>
          <w:i/>
          <w:color w:val="000000" w:themeColor="text1"/>
        </w:rPr>
        <w:t>.</w:t>
      </w:r>
    </w:p>
    <w:p w14:paraId="69C4DFE2" w14:textId="77EDCEE9" w:rsidR="007C2D89" w:rsidRPr="0097450E" w:rsidRDefault="005B7945">
      <w:pPr>
        <w:shd w:val="clear" w:color="auto" w:fill="FFFFFF"/>
        <w:spacing w:after="240"/>
        <w:rPr>
          <w:color w:val="000000" w:themeColor="text1"/>
        </w:rPr>
      </w:pPr>
      <w:r w:rsidRPr="0097450E">
        <w:rPr>
          <w:color w:val="000000" w:themeColor="text1"/>
        </w:rPr>
        <w:t xml:space="preserve">Neill. A (2024). </w:t>
      </w:r>
      <w:r w:rsidRPr="0097450E">
        <w:rPr>
          <w:i/>
          <w:color w:val="000000" w:themeColor="text1"/>
        </w:rPr>
        <w:t xml:space="preserve">Inflation rate in Cyprus 2029. </w:t>
      </w:r>
      <w:r w:rsidRPr="0097450E">
        <w:rPr>
          <w:color w:val="000000" w:themeColor="text1"/>
        </w:rPr>
        <w:t xml:space="preserve">Available at: </w:t>
      </w:r>
      <w:hyperlink r:id="rId29" w:anchor=":~:text=The%20inflation%20is%20estimated%20to,of%20consumer%20goods%20and%20services">
        <w:r w:rsidRPr="0097450E">
          <w:rPr>
            <w:color w:val="000000" w:themeColor="text1"/>
            <w:u w:val="single"/>
          </w:rPr>
          <w:t>https://www.statista.com/statistics/382109/inflation-rate-in-cyprus/#:~:text=The%20inflation%20is%20estimated%20to,of%20consumer%20goods%20and%20services</w:t>
        </w:r>
      </w:hyperlink>
      <w:r w:rsidR="00506165">
        <w:rPr>
          <w:color w:val="000000" w:themeColor="text1"/>
        </w:rPr>
        <w:t>.</w:t>
      </w:r>
    </w:p>
    <w:p w14:paraId="40CDC1E9" w14:textId="0C579B19" w:rsidR="007C2D89" w:rsidRPr="0097450E" w:rsidRDefault="005B7945">
      <w:pPr>
        <w:spacing w:after="240"/>
        <w:rPr>
          <w:color w:val="000000" w:themeColor="text1"/>
        </w:rPr>
      </w:pPr>
      <w:proofErr w:type="spellStart"/>
      <w:r w:rsidRPr="0097450E">
        <w:rPr>
          <w:color w:val="000000" w:themeColor="text1"/>
        </w:rPr>
        <w:t>Nypost</w:t>
      </w:r>
      <w:proofErr w:type="spellEnd"/>
      <w:r w:rsidRPr="0097450E">
        <w:rPr>
          <w:color w:val="000000" w:themeColor="text1"/>
        </w:rPr>
        <w:t xml:space="preserve">, (2024). </w:t>
      </w:r>
      <w:r w:rsidRPr="0097450E">
        <w:rPr>
          <w:i/>
          <w:color w:val="000000" w:themeColor="text1"/>
        </w:rPr>
        <w:t xml:space="preserve">Dozens of tourists fall ill with </w:t>
      </w:r>
      <w:proofErr w:type="spellStart"/>
      <w:r w:rsidRPr="0097450E">
        <w:rPr>
          <w:i/>
          <w:color w:val="000000" w:themeColor="text1"/>
        </w:rPr>
        <w:t>diarrhea</w:t>
      </w:r>
      <w:proofErr w:type="spellEnd"/>
      <w:r w:rsidRPr="0097450E">
        <w:rPr>
          <w:i/>
          <w:color w:val="000000" w:themeColor="text1"/>
        </w:rPr>
        <w:t xml:space="preserve">, vomiting at </w:t>
      </w:r>
      <w:proofErr w:type="gramStart"/>
      <w:r w:rsidRPr="0097450E">
        <w:rPr>
          <w:i/>
          <w:color w:val="000000" w:themeColor="text1"/>
        </w:rPr>
        <w:t>five star</w:t>
      </w:r>
      <w:proofErr w:type="gramEnd"/>
      <w:r w:rsidRPr="0097450E">
        <w:rPr>
          <w:i/>
          <w:color w:val="000000" w:themeColor="text1"/>
        </w:rPr>
        <w:t xml:space="preserve"> island resort. </w:t>
      </w:r>
      <w:r w:rsidRPr="0097450E">
        <w:rPr>
          <w:color w:val="000000" w:themeColor="text1"/>
        </w:rPr>
        <w:t xml:space="preserve">Available at: </w:t>
      </w:r>
      <w:hyperlink r:id="rId30">
        <w:r w:rsidRPr="0097450E">
          <w:rPr>
            <w:color w:val="000000" w:themeColor="text1"/>
            <w:u w:val="single"/>
          </w:rPr>
          <w:t>https://nypost.com/2024/08/10/world-news/tourists-diagnosed-with-gastric-illness-after-going-to-wedding-at-five-star-hotel/</w:t>
        </w:r>
      </w:hyperlink>
      <w:r w:rsidR="00506165">
        <w:rPr>
          <w:color w:val="000000" w:themeColor="text1"/>
        </w:rPr>
        <w:t>.</w:t>
      </w:r>
      <w:r w:rsidRPr="0097450E">
        <w:rPr>
          <w:color w:val="000000" w:themeColor="text1"/>
        </w:rPr>
        <w:t xml:space="preserve"> </w:t>
      </w:r>
    </w:p>
    <w:p w14:paraId="3094D532" w14:textId="77777777" w:rsidR="007C2D89" w:rsidRPr="0097450E" w:rsidRDefault="005B7945">
      <w:pPr>
        <w:spacing w:after="240"/>
        <w:rPr>
          <w:color w:val="000000" w:themeColor="text1"/>
          <w:highlight w:val="white"/>
        </w:rPr>
      </w:pPr>
      <w:r w:rsidRPr="0097450E">
        <w:rPr>
          <w:color w:val="000000" w:themeColor="text1"/>
          <w:highlight w:val="white"/>
        </w:rPr>
        <w:t xml:space="preserve">Okpala, C.O.R. and </w:t>
      </w:r>
      <w:proofErr w:type="spellStart"/>
      <w:r w:rsidRPr="0097450E">
        <w:rPr>
          <w:color w:val="000000" w:themeColor="text1"/>
          <w:highlight w:val="white"/>
        </w:rPr>
        <w:t>Korzeniowska</w:t>
      </w:r>
      <w:proofErr w:type="spellEnd"/>
      <w:r w:rsidRPr="0097450E">
        <w:rPr>
          <w:color w:val="000000" w:themeColor="text1"/>
          <w:highlight w:val="white"/>
        </w:rPr>
        <w:t xml:space="preserve">, M., (2023). Understanding the relevance of quality management in </w:t>
      </w:r>
      <w:proofErr w:type="spellStart"/>
      <w:r w:rsidRPr="0097450E">
        <w:rPr>
          <w:color w:val="000000" w:themeColor="text1"/>
          <w:highlight w:val="white"/>
        </w:rPr>
        <w:t>agro</w:t>
      </w:r>
      <w:proofErr w:type="spellEnd"/>
      <w:r w:rsidRPr="0097450E">
        <w:rPr>
          <w:color w:val="000000" w:themeColor="text1"/>
          <w:highlight w:val="white"/>
        </w:rPr>
        <w:t xml:space="preserve">-food product industry: From ethical considerations to assuring food hygiene quality safety standards and its associated processes. </w:t>
      </w:r>
      <w:r w:rsidRPr="0097450E">
        <w:rPr>
          <w:i/>
          <w:color w:val="000000" w:themeColor="text1"/>
          <w:highlight w:val="white"/>
        </w:rPr>
        <w:t>Food Reviews International</w:t>
      </w:r>
      <w:r w:rsidRPr="0097450E">
        <w:rPr>
          <w:color w:val="000000" w:themeColor="text1"/>
          <w:highlight w:val="white"/>
        </w:rPr>
        <w:t xml:space="preserve">, </w:t>
      </w:r>
      <w:r w:rsidRPr="0097450E">
        <w:rPr>
          <w:i/>
          <w:color w:val="000000" w:themeColor="text1"/>
          <w:highlight w:val="white"/>
        </w:rPr>
        <w:t>39</w:t>
      </w:r>
      <w:r w:rsidRPr="0097450E">
        <w:rPr>
          <w:color w:val="000000" w:themeColor="text1"/>
          <w:highlight w:val="white"/>
        </w:rPr>
        <w:t>(4), pp.1879-1952.</w:t>
      </w:r>
    </w:p>
    <w:p w14:paraId="58C3B8ED" w14:textId="77777777" w:rsidR="007C2D89" w:rsidRPr="0097450E" w:rsidRDefault="005B7945">
      <w:pPr>
        <w:spacing w:after="240"/>
        <w:rPr>
          <w:color w:val="000000" w:themeColor="text1"/>
        </w:rPr>
      </w:pPr>
      <w:proofErr w:type="spellStart"/>
      <w:r w:rsidRPr="0097450E">
        <w:rPr>
          <w:color w:val="000000" w:themeColor="text1"/>
        </w:rPr>
        <w:t>Omaghomi</w:t>
      </w:r>
      <w:proofErr w:type="spellEnd"/>
      <w:r w:rsidRPr="0097450E">
        <w:rPr>
          <w:color w:val="000000" w:themeColor="text1"/>
        </w:rPr>
        <w:t xml:space="preserve">, T.T., </w:t>
      </w:r>
      <w:proofErr w:type="spellStart"/>
      <w:r w:rsidRPr="0097450E">
        <w:rPr>
          <w:color w:val="000000" w:themeColor="text1"/>
        </w:rPr>
        <w:t>Akomolafe</w:t>
      </w:r>
      <w:proofErr w:type="spellEnd"/>
      <w:r w:rsidRPr="0097450E">
        <w:rPr>
          <w:color w:val="000000" w:themeColor="text1"/>
        </w:rPr>
        <w:t xml:space="preserve">, O., </w:t>
      </w:r>
      <w:proofErr w:type="spellStart"/>
      <w:r w:rsidRPr="0097450E">
        <w:rPr>
          <w:color w:val="000000" w:themeColor="text1"/>
        </w:rPr>
        <w:t>Ogugua</w:t>
      </w:r>
      <w:proofErr w:type="spellEnd"/>
      <w:r w:rsidRPr="0097450E">
        <w:rPr>
          <w:color w:val="000000" w:themeColor="text1"/>
        </w:rPr>
        <w:t xml:space="preserve">, J.O., </w:t>
      </w:r>
      <w:proofErr w:type="spellStart"/>
      <w:r w:rsidRPr="0097450E">
        <w:rPr>
          <w:color w:val="000000" w:themeColor="text1"/>
        </w:rPr>
        <w:t>Daraojimba</w:t>
      </w:r>
      <w:proofErr w:type="spellEnd"/>
      <w:r w:rsidRPr="0097450E">
        <w:rPr>
          <w:color w:val="000000" w:themeColor="text1"/>
        </w:rPr>
        <w:t xml:space="preserve">, A.I. and </w:t>
      </w:r>
      <w:proofErr w:type="spellStart"/>
      <w:r w:rsidRPr="0097450E">
        <w:rPr>
          <w:color w:val="000000" w:themeColor="text1"/>
        </w:rPr>
        <w:t>Elufioye</w:t>
      </w:r>
      <w:proofErr w:type="spellEnd"/>
      <w:r w:rsidRPr="0097450E">
        <w:rPr>
          <w:color w:val="000000" w:themeColor="text1"/>
        </w:rPr>
        <w:t xml:space="preserve">, O.A., (2024). Healthcare management in a post-pandemic world: lessons learned and future preparedness-a review. </w:t>
      </w:r>
      <w:r w:rsidRPr="0097450E">
        <w:rPr>
          <w:i/>
          <w:color w:val="000000" w:themeColor="text1"/>
        </w:rPr>
        <w:t>International Medical Science Research Journal</w:t>
      </w:r>
      <w:r w:rsidRPr="0097450E">
        <w:rPr>
          <w:color w:val="000000" w:themeColor="text1"/>
        </w:rPr>
        <w:t xml:space="preserve">, </w:t>
      </w:r>
      <w:r w:rsidRPr="0097450E">
        <w:rPr>
          <w:i/>
          <w:color w:val="000000" w:themeColor="text1"/>
        </w:rPr>
        <w:t>4</w:t>
      </w:r>
      <w:r w:rsidRPr="0097450E">
        <w:rPr>
          <w:color w:val="000000" w:themeColor="text1"/>
        </w:rPr>
        <w:t>(2), pp.210-223.</w:t>
      </w:r>
    </w:p>
    <w:p w14:paraId="679A4D2A" w14:textId="77777777" w:rsidR="007C2D89" w:rsidRPr="0097450E" w:rsidRDefault="005B7945">
      <w:pPr>
        <w:spacing w:after="240"/>
        <w:rPr>
          <w:color w:val="000000" w:themeColor="text1"/>
        </w:rPr>
      </w:pPr>
      <w:proofErr w:type="spellStart"/>
      <w:r w:rsidRPr="0097450E">
        <w:rPr>
          <w:color w:val="000000" w:themeColor="text1"/>
        </w:rPr>
        <w:t>Onyeaka</w:t>
      </w:r>
      <w:proofErr w:type="spellEnd"/>
      <w:r w:rsidRPr="0097450E">
        <w:rPr>
          <w:color w:val="000000" w:themeColor="text1"/>
        </w:rPr>
        <w:t xml:space="preserve">, H., Ghosh, S., </w:t>
      </w:r>
      <w:proofErr w:type="spellStart"/>
      <w:r w:rsidRPr="0097450E">
        <w:rPr>
          <w:color w:val="000000" w:themeColor="text1"/>
        </w:rPr>
        <w:t>Obileke</w:t>
      </w:r>
      <w:proofErr w:type="spellEnd"/>
      <w:r w:rsidRPr="0097450E">
        <w:rPr>
          <w:color w:val="000000" w:themeColor="text1"/>
        </w:rPr>
        <w:t xml:space="preserve">, K., Miri, T., </w:t>
      </w:r>
      <w:proofErr w:type="spellStart"/>
      <w:r w:rsidRPr="0097450E">
        <w:rPr>
          <w:color w:val="000000" w:themeColor="text1"/>
        </w:rPr>
        <w:t>Odeyemi</w:t>
      </w:r>
      <w:proofErr w:type="spellEnd"/>
      <w:r w:rsidRPr="0097450E">
        <w:rPr>
          <w:color w:val="000000" w:themeColor="text1"/>
        </w:rPr>
        <w:t xml:space="preserve">, O.A., </w:t>
      </w:r>
      <w:proofErr w:type="spellStart"/>
      <w:r w:rsidRPr="0097450E">
        <w:rPr>
          <w:color w:val="000000" w:themeColor="text1"/>
        </w:rPr>
        <w:t>Nwaiwu</w:t>
      </w:r>
      <w:proofErr w:type="spellEnd"/>
      <w:r w:rsidRPr="0097450E">
        <w:rPr>
          <w:color w:val="000000" w:themeColor="text1"/>
        </w:rPr>
        <w:t xml:space="preserve">, O. and </w:t>
      </w:r>
      <w:proofErr w:type="spellStart"/>
      <w:r w:rsidRPr="0097450E">
        <w:rPr>
          <w:color w:val="000000" w:themeColor="text1"/>
        </w:rPr>
        <w:t>Tamasiga</w:t>
      </w:r>
      <w:proofErr w:type="spellEnd"/>
      <w:r w:rsidRPr="0097450E">
        <w:rPr>
          <w:color w:val="000000" w:themeColor="text1"/>
        </w:rPr>
        <w:t xml:space="preserve">, P., (2024). Preventing chemical contaminants in food: Challenges and prospects for safe and sustainable food production. </w:t>
      </w:r>
      <w:r w:rsidRPr="0097450E">
        <w:rPr>
          <w:i/>
          <w:color w:val="000000" w:themeColor="text1"/>
        </w:rPr>
        <w:t>Food Control</w:t>
      </w:r>
      <w:r w:rsidRPr="0097450E">
        <w:rPr>
          <w:color w:val="000000" w:themeColor="text1"/>
        </w:rPr>
        <w:t xml:space="preserve">, </w:t>
      </w:r>
      <w:r w:rsidRPr="0097450E">
        <w:rPr>
          <w:i/>
          <w:color w:val="000000" w:themeColor="text1"/>
        </w:rPr>
        <w:t>155</w:t>
      </w:r>
      <w:r w:rsidRPr="0097450E">
        <w:rPr>
          <w:color w:val="000000" w:themeColor="text1"/>
        </w:rPr>
        <w:t>, p.110040.</w:t>
      </w:r>
    </w:p>
    <w:p w14:paraId="258F21C5" w14:textId="77777777" w:rsidR="007C2D89" w:rsidRPr="0097450E" w:rsidRDefault="005B7945">
      <w:pPr>
        <w:spacing w:after="240"/>
        <w:rPr>
          <w:color w:val="000000" w:themeColor="text1"/>
        </w:rPr>
      </w:pPr>
      <w:r w:rsidRPr="0097450E">
        <w:rPr>
          <w:color w:val="000000" w:themeColor="text1"/>
        </w:rPr>
        <w:t xml:space="preserve">Pahari, S., Chakraborty, D., </w:t>
      </w:r>
      <w:proofErr w:type="spellStart"/>
      <w:r w:rsidRPr="0097450E">
        <w:rPr>
          <w:color w:val="000000" w:themeColor="text1"/>
        </w:rPr>
        <w:t>Polisetty</w:t>
      </w:r>
      <w:proofErr w:type="spellEnd"/>
      <w:r w:rsidRPr="0097450E">
        <w:rPr>
          <w:color w:val="000000" w:themeColor="text1"/>
        </w:rPr>
        <w:t xml:space="preserve">, A., Dash, G., Camilleri, M.A. and Zhang, J., (2024). Factors affecting consumer purchases of natural foods: Prioritizing health consciousness and environmental sustainability. </w:t>
      </w:r>
      <w:r w:rsidRPr="0097450E">
        <w:rPr>
          <w:i/>
          <w:color w:val="000000" w:themeColor="text1"/>
        </w:rPr>
        <w:t>Business Strategy and the Environment</w:t>
      </w:r>
      <w:r w:rsidRPr="0097450E">
        <w:rPr>
          <w:color w:val="000000" w:themeColor="text1"/>
        </w:rPr>
        <w:t xml:space="preserve">, </w:t>
      </w:r>
      <w:r w:rsidRPr="0097450E">
        <w:rPr>
          <w:i/>
          <w:color w:val="000000" w:themeColor="text1"/>
        </w:rPr>
        <w:t>33</w:t>
      </w:r>
      <w:r w:rsidRPr="0097450E">
        <w:rPr>
          <w:color w:val="000000" w:themeColor="text1"/>
        </w:rPr>
        <w:t>(8), pp.8247-8266.</w:t>
      </w:r>
    </w:p>
    <w:p w14:paraId="7F0F506A" w14:textId="77777777" w:rsidR="007C2D89" w:rsidRPr="0097450E" w:rsidRDefault="005B7945">
      <w:pPr>
        <w:spacing w:after="240"/>
        <w:rPr>
          <w:color w:val="000000" w:themeColor="text1"/>
        </w:rPr>
      </w:pPr>
      <w:proofErr w:type="spellStart"/>
      <w:r w:rsidRPr="0097450E">
        <w:rPr>
          <w:color w:val="000000" w:themeColor="text1"/>
        </w:rPr>
        <w:t>Prabhune</w:t>
      </w:r>
      <w:proofErr w:type="spellEnd"/>
      <w:r w:rsidRPr="0097450E">
        <w:rPr>
          <w:color w:val="000000" w:themeColor="text1"/>
        </w:rPr>
        <w:t xml:space="preserve">, A., Hari, V.S., </w:t>
      </w:r>
      <w:proofErr w:type="spellStart"/>
      <w:r w:rsidRPr="0097450E">
        <w:rPr>
          <w:color w:val="000000" w:themeColor="text1"/>
        </w:rPr>
        <w:t>Sethiya</w:t>
      </w:r>
      <w:proofErr w:type="spellEnd"/>
      <w:r w:rsidRPr="0097450E">
        <w:rPr>
          <w:color w:val="000000" w:themeColor="text1"/>
        </w:rPr>
        <w:t xml:space="preserve">, N.K. and </w:t>
      </w:r>
      <w:proofErr w:type="spellStart"/>
      <w:r w:rsidRPr="0097450E">
        <w:rPr>
          <w:color w:val="000000" w:themeColor="text1"/>
        </w:rPr>
        <w:t>Gauniyal</w:t>
      </w:r>
      <w:proofErr w:type="spellEnd"/>
      <w:r w:rsidRPr="0097450E">
        <w:rPr>
          <w:color w:val="000000" w:themeColor="text1"/>
        </w:rPr>
        <w:t xml:space="preserve">, M., (2025). Utilising consumer reviews for passive surveillance of foodborne illnesses: insights and challenges from the Indian restaurant. </w:t>
      </w:r>
      <w:r w:rsidRPr="0097450E">
        <w:rPr>
          <w:i/>
          <w:color w:val="000000" w:themeColor="text1"/>
        </w:rPr>
        <w:t>International Journal of Public Health, 14</w:t>
      </w:r>
      <w:r w:rsidRPr="0097450E">
        <w:rPr>
          <w:color w:val="000000" w:themeColor="text1"/>
        </w:rPr>
        <w:t>(1), pp.479-492.</w:t>
      </w:r>
    </w:p>
    <w:p w14:paraId="098CE826" w14:textId="77777777" w:rsidR="007C2D89" w:rsidRPr="0097450E" w:rsidRDefault="005B7945">
      <w:pPr>
        <w:spacing w:after="240"/>
        <w:rPr>
          <w:color w:val="000000" w:themeColor="text1"/>
        </w:rPr>
      </w:pPr>
      <w:r w:rsidRPr="0097450E">
        <w:rPr>
          <w:color w:val="000000" w:themeColor="text1"/>
        </w:rPr>
        <w:t xml:space="preserve">Salazar Rodriguez, J.D., (2024). Harnessing ai for sustainable architecture: A tows analysis of environmental, economic, and social impacts in design. </w:t>
      </w:r>
      <w:r w:rsidRPr="0097450E">
        <w:rPr>
          <w:i/>
          <w:color w:val="000000" w:themeColor="text1"/>
        </w:rPr>
        <w:t>Economic, and Social Impacts in Design (August 29, 2024)</w:t>
      </w:r>
      <w:r w:rsidRPr="0097450E">
        <w:rPr>
          <w:color w:val="000000" w:themeColor="text1"/>
        </w:rPr>
        <w:t>.</w:t>
      </w:r>
    </w:p>
    <w:p w14:paraId="7DB2B42C" w14:textId="77777777" w:rsidR="007C2D89" w:rsidRPr="0097450E" w:rsidRDefault="005B7945">
      <w:pPr>
        <w:spacing w:after="240"/>
        <w:rPr>
          <w:color w:val="000000" w:themeColor="text1"/>
        </w:rPr>
      </w:pPr>
      <w:proofErr w:type="spellStart"/>
      <w:r w:rsidRPr="0097450E">
        <w:rPr>
          <w:color w:val="000000" w:themeColor="text1"/>
        </w:rPr>
        <w:lastRenderedPageBreak/>
        <w:t>Singgalen</w:t>
      </w:r>
      <w:proofErr w:type="spellEnd"/>
      <w:r w:rsidRPr="0097450E">
        <w:rPr>
          <w:color w:val="000000" w:themeColor="text1"/>
        </w:rPr>
        <w:t>, Y.A., (2024). Hotel Customer Satisfaction: A Comprehensive Analysis of Perceived Cleanliness, Location, Service, and Value.</w:t>
      </w:r>
      <w:r w:rsidRPr="0097450E">
        <w:rPr>
          <w:i/>
          <w:color w:val="000000" w:themeColor="text1"/>
        </w:rPr>
        <w:t xml:space="preserve"> Journal of Business and Economics Research (JBE), 5</w:t>
      </w:r>
      <w:r w:rsidRPr="0097450E">
        <w:rPr>
          <w:color w:val="000000" w:themeColor="text1"/>
        </w:rPr>
        <w:t>(3), pp.352-369.</w:t>
      </w:r>
    </w:p>
    <w:p w14:paraId="4BB6E8EE" w14:textId="77777777" w:rsidR="007C2D89" w:rsidRPr="0097450E" w:rsidRDefault="005B7945">
      <w:pPr>
        <w:spacing w:after="240"/>
        <w:rPr>
          <w:color w:val="000000" w:themeColor="text1"/>
        </w:rPr>
      </w:pPr>
      <w:r w:rsidRPr="0097450E">
        <w:rPr>
          <w:color w:val="000000" w:themeColor="text1"/>
        </w:rPr>
        <w:t xml:space="preserve">Srivastava, R., Singh, Y., White, J.C. and </w:t>
      </w:r>
      <w:proofErr w:type="spellStart"/>
      <w:r w:rsidRPr="0097450E">
        <w:rPr>
          <w:color w:val="000000" w:themeColor="text1"/>
        </w:rPr>
        <w:t>Dhankher</w:t>
      </w:r>
      <w:proofErr w:type="spellEnd"/>
      <w:r w:rsidRPr="0097450E">
        <w:rPr>
          <w:color w:val="000000" w:themeColor="text1"/>
        </w:rPr>
        <w:t xml:space="preserve">, O.P., (2024). Mitigating toxic metals contamination in foods: bridging knowledge gaps for addressing food safety. </w:t>
      </w:r>
      <w:r w:rsidRPr="0097450E">
        <w:rPr>
          <w:i/>
          <w:color w:val="000000" w:themeColor="text1"/>
        </w:rPr>
        <w:t>Trends in food science &amp; technology</w:t>
      </w:r>
      <w:r w:rsidRPr="0097450E">
        <w:rPr>
          <w:color w:val="000000" w:themeColor="text1"/>
        </w:rPr>
        <w:t xml:space="preserve">, p.104725. </w:t>
      </w:r>
    </w:p>
    <w:p w14:paraId="4312D07F" w14:textId="17E5C30F" w:rsidR="007C2D89" w:rsidRPr="0097450E" w:rsidRDefault="005B7945">
      <w:pPr>
        <w:shd w:val="clear" w:color="auto" w:fill="FFFFFF"/>
        <w:spacing w:after="240"/>
        <w:rPr>
          <w:color w:val="000000" w:themeColor="text1"/>
        </w:rPr>
      </w:pPr>
      <w:r w:rsidRPr="0097450E">
        <w:rPr>
          <w:color w:val="000000" w:themeColor="text1"/>
        </w:rPr>
        <w:t xml:space="preserve">Statista (2025a). </w:t>
      </w:r>
      <w:r w:rsidRPr="0097450E">
        <w:rPr>
          <w:i/>
          <w:color w:val="000000" w:themeColor="text1"/>
        </w:rPr>
        <w:t>Food - Cyprus.</w:t>
      </w:r>
      <w:r w:rsidRPr="0097450E">
        <w:rPr>
          <w:color w:val="000000" w:themeColor="text1"/>
        </w:rPr>
        <w:t xml:space="preserve"> Available at: </w:t>
      </w:r>
      <w:hyperlink r:id="rId31">
        <w:r w:rsidRPr="0097450E">
          <w:rPr>
            <w:color w:val="000000" w:themeColor="text1"/>
          </w:rPr>
          <w:t>https://www.statista.com/outlook/cmo/food/cyprus</w:t>
        </w:r>
      </w:hyperlink>
      <w:r w:rsidRPr="0097450E">
        <w:rPr>
          <w:color w:val="000000" w:themeColor="text1"/>
        </w:rPr>
        <w:t xml:space="preserve">. </w:t>
      </w:r>
    </w:p>
    <w:p w14:paraId="43D57067" w14:textId="4BB4FF73" w:rsidR="007C2D89" w:rsidRPr="0097450E" w:rsidRDefault="005B7945">
      <w:pPr>
        <w:shd w:val="clear" w:color="auto" w:fill="FFFFFF"/>
        <w:spacing w:after="240"/>
        <w:rPr>
          <w:color w:val="000000" w:themeColor="text1"/>
        </w:rPr>
      </w:pPr>
      <w:r w:rsidRPr="0097450E">
        <w:rPr>
          <w:color w:val="000000" w:themeColor="text1"/>
        </w:rPr>
        <w:t xml:space="preserve">Statista (2025b). </w:t>
      </w:r>
      <w:r w:rsidRPr="0097450E">
        <w:rPr>
          <w:i/>
          <w:color w:val="000000" w:themeColor="text1"/>
        </w:rPr>
        <w:t xml:space="preserve">Infrastructure Indicators - Cyprus. </w:t>
      </w:r>
      <w:r w:rsidRPr="0097450E">
        <w:rPr>
          <w:color w:val="000000" w:themeColor="text1"/>
        </w:rPr>
        <w:t xml:space="preserve">Available at: </w:t>
      </w:r>
      <w:hyperlink r:id="rId32">
        <w:r w:rsidRPr="0097450E">
          <w:rPr>
            <w:color w:val="000000" w:themeColor="text1"/>
            <w:u w:val="single"/>
          </w:rPr>
          <w:t>https://www.statista.com/outlook/co/infrastructure-indicators/cyprus</w:t>
        </w:r>
      </w:hyperlink>
      <w:r w:rsidR="00506165">
        <w:rPr>
          <w:color w:val="000000" w:themeColor="text1"/>
        </w:rPr>
        <w:t>.</w:t>
      </w:r>
    </w:p>
    <w:p w14:paraId="6E45F835" w14:textId="305FEF19" w:rsidR="007C2D89" w:rsidRPr="0097450E" w:rsidRDefault="005B7945">
      <w:pPr>
        <w:shd w:val="clear" w:color="auto" w:fill="FFFFFF"/>
        <w:spacing w:after="240"/>
        <w:rPr>
          <w:color w:val="000000" w:themeColor="text1"/>
        </w:rPr>
      </w:pPr>
      <w:r w:rsidRPr="0097450E">
        <w:rPr>
          <w:color w:val="000000" w:themeColor="text1"/>
        </w:rPr>
        <w:t xml:space="preserve">Statista (2025c). </w:t>
      </w:r>
      <w:r w:rsidRPr="0097450E">
        <w:rPr>
          <w:i/>
          <w:color w:val="000000" w:themeColor="text1"/>
        </w:rPr>
        <w:t>Food - Cyprus.</w:t>
      </w:r>
      <w:r w:rsidRPr="0097450E">
        <w:rPr>
          <w:color w:val="000000" w:themeColor="text1"/>
        </w:rPr>
        <w:t xml:space="preserve"> Available at: </w:t>
      </w:r>
      <w:hyperlink r:id="rId33">
        <w:r w:rsidRPr="0097450E">
          <w:rPr>
            <w:color w:val="000000" w:themeColor="text1"/>
            <w:u w:val="single"/>
          </w:rPr>
          <w:t>https://www.statista.com/outlook/cmo/food/cyprus</w:t>
        </w:r>
      </w:hyperlink>
      <w:r w:rsidR="00506165">
        <w:rPr>
          <w:color w:val="000000" w:themeColor="text1"/>
        </w:rPr>
        <w:t>.</w:t>
      </w:r>
    </w:p>
    <w:p w14:paraId="0D4FEC76" w14:textId="067E5A41" w:rsidR="007C2D89" w:rsidRPr="0097450E" w:rsidRDefault="005B7945">
      <w:pPr>
        <w:shd w:val="clear" w:color="auto" w:fill="FFFFFF"/>
        <w:spacing w:after="240"/>
        <w:rPr>
          <w:i/>
          <w:color w:val="000000" w:themeColor="text1"/>
        </w:rPr>
      </w:pPr>
      <w:r w:rsidRPr="0097450E">
        <w:rPr>
          <w:color w:val="000000" w:themeColor="text1"/>
        </w:rPr>
        <w:t xml:space="preserve">Statista (2025d). </w:t>
      </w:r>
      <w:r w:rsidRPr="0097450E">
        <w:rPr>
          <w:i/>
          <w:color w:val="000000" w:themeColor="text1"/>
        </w:rPr>
        <w:t xml:space="preserve">Digital Health - Cyprus. </w:t>
      </w:r>
      <w:r w:rsidRPr="0097450E">
        <w:rPr>
          <w:color w:val="000000" w:themeColor="text1"/>
        </w:rPr>
        <w:t xml:space="preserve">Available at: </w:t>
      </w:r>
      <w:hyperlink r:id="rId34">
        <w:r w:rsidRPr="0097450E">
          <w:rPr>
            <w:color w:val="000000" w:themeColor="text1"/>
            <w:u w:val="single"/>
          </w:rPr>
          <w:t>https://www.statista.com/outlook/hmo/digital-health/cyprus</w:t>
        </w:r>
      </w:hyperlink>
      <w:r w:rsidR="00506165">
        <w:rPr>
          <w:color w:val="000000" w:themeColor="text1"/>
        </w:rPr>
        <w:t>.</w:t>
      </w:r>
    </w:p>
    <w:p w14:paraId="4E2F3139" w14:textId="385934FF" w:rsidR="007C2D89" w:rsidRPr="0097450E" w:rsidRDefault="005B7945">
      <w:pPr>
        <w:shd w:val="clear" w:color="auto" w:fill="FFFFFF"/>
        <w:spacing w:after="240"/>
        <w:rPr>
          <w:color w:val="000000" w:themeColor="text1"/>
        </w:rPr>
      </w:pPr>
      <w:r w:rsidRPr="0097450E">
        <w:rPr>
          <w:color w:val="000000" w:themeColor="text1"/>
        </w:rPr>
        <w:t xml:space="preserve">Statista (2025e). </w:t>
      </w:r>
      <w:r w:rsidRPr="0097450E">
        <w:rPr>
          <w:i/>
          <w:color w:val="000000" w:themeColor="text1"/>
        </w:rPr>
        <w:t xml:space="preserve">Travel &amp; Tourism - Cyprus. </w:t>
      </w:r>
      <w:r w:rsidRPr="0097450E">
        <w:rPr>
          <w:color w:val="000000" w:themeColor="text1"/>
        </w:rPr>
        <w:t xml:space="preserve">Available at: </w:t>
      </w:r>
      <w:hyperlink r:id="rId35" w:anchor=":~:text=This%20growth%20is%20expected%20to,US%24189.00m%20by%202029">
        <w:r w:rsidRPr="0097450E">
          <w:rPr>
            <w:color w:val="000000" w:themeColor="text1"/>
            <w:u w:val="single"/>
          </w:rPr>
          <w:t>https://www.statista.com/outlook/mmo/travel-tourism/cyprus#:~:text=This%20growth%20is%20expected%20to,US%24189.00m%20by%202029</w:t>
        </w:r>
      </w:hyperlink>
      <w:r w:rsidRPr="0097450E">
        <w:rPr>
          <w:color w:val="000000" w:themeColor="text1"/>
        </w:rPr>
        <w:t xml:space="preserve">. </w:t>
      </w:r>
    </w:p>
    <w:p w14:paraId="0380470E" w14:textId="779EF0CC" w:rsidR="007C2D89" w:rsidRPr="0097450E" w:rsidRDefault="005B7945">
      <w:pPr>
        <w:shd w:val="clear" w:color="auto" w:fill="FFFFFF"/>
        <w:spacing w:after="240"/>
        <w:rPr>
          <w:color w:val="000000" w:themeColor="text1"/>
        </w:rPr>
      </w:pPr>
      <w:r w:rsidRPr="0097450E">
        <w:rPr>
          <w:color w:val="000000" w:themeColor="text1"/>
        </w:rPr>
        <w:t xml:space="preserve">Statista (2025f). </w:t>
      </w:r>
      <w:r w:rsidRPr="0097450E">
        <w:rPr>
          <w:i/>
          <w:color w:val="000000" w:themeColor="text1"/>
        </w:rPr>
        <w:t>Consumption Indicators - Cyprus.</w:t>
      </w:r>
      <w:r w:rsidRPr="0097450E">
        <w:rPr>
          <w:color w:val="000000" w:themeColor="text1"/>
        </w:rPr>
        <w:t xml:space="preserve"> Available at: </w:t>
      </w:r>
      <w:hyperlink r:id="rId36">
        <w:r w:rsidRPr="0097450E">
          <w:rPr>
            <w:color w:val="000000" w:themeColor="text1"/>
            <w:u w:val="single"/>
          </w:rPr>
          <w:t>https://www.statista.com/outlook/co/consumption-indicators/cyprus</w:t>
        </w:r>
      </w:hyperlink>
      <w:r w:rsidRPr="0097450E">
        <w:rPr>
          <w:color w:val="000000" w:themeColor="text1"/>
        </w:rPr>
        <w:t xml:space="preserve">. </w:t>
      </w:r>
    </w:p>
    <w:p w14:paraId="6B32946A" w14:textId="45C3ABCF" w:rsidR="007C2D89" w:rsidRPr="0097450E" w:rsidRDefault="005B7945">
      <w:pPr>
        <w:shd w:val="clear" w:color="auto" w:fill="FFFFFF"/>
        <w:spacing w:after="240"/>
        <w:rPr>
          <w:color w:val="000000" w:themeColor="text1"/>
        </w:rPr>
      </w:pPr>
      <w:r w:rsidRPr="0097450E">
        <w:rPr>
          <w:color w:val="000000" w:themeColor="text1"/>
        </w:rPr>
        <w:t xml:space="preserve">Statista (2025g). </w:t>
      </w:r>
      <w:r w:rsidRPr="0097450E">
        <w:rPr>
          <w:i/>
          <w:color w:val="000000" w:themeColor="text1"/>
        </w:rPr>
        <w:t xml:space="preserve">Analyst Opinion. </w:t>
      </w:r>
      <w:r w:rsidRPr="0097450E">
        <w:rPr>
          <w:color w:val="000000" w:themeColor="text1"/>
        </w:rPr>
        <w:t xml:space="preserve">Available at: </w:t>
      </w:r>
      <w:hyperlink r:id="rId37" w:anchor="analyst-opinion">
        <w:r w:rsidRPr="0097450E">
          <w:rPr>
            <w:color w:val="000000" w:themeColor="text1"/>
            <w:u w:val="single"/>
          </w:rPr>
          <w:t>https://www.statista.com/outlook/cmo/food/vegetables/cyprus#analyst-opinion</w:t>
        </w:r>
      </w:hyperlink>
      <w:r w:rsidR="00506165">
        <w:rPr>
          <w:color w:val="000000" w:themeColor="text1"/>
        </w:rPr>
        <w:t>.</w:t>
      </w:r>
    </w:p>
    <w:p w14:paraId="0E74866B" w14:textId="77777777" w:rsidR="007C2D89" w:rsidRPr="0097450E" w:rsidRDefault="005B7945">
      <w:pPr>
        <w:spacing w:after="240"/>
        <w:rPr>
          <w:color w:val="000000" w:themeColor="text1"/>
        </w:rPr>
      </w:pPr>
      <w:proofErr w:type="spellStart"/>
      <w:r w:rsidRPr="0097450E">
        <w:rPr>
          <w:color w:val="000000" w:themeColor="text1"/>
        </w:rPr>
        <w:t>Streimikiene</w:t>
      </w:r>
      <w:proofErr w:type="spellEnd"/>
      <w:r w:rsidRPr="0097450E">
        <w:rPr>
          <w:color w:val="000000" w:themeColor="text1"/>
        </w:rPr>
        <w:t xml:space="preserve">, D., </w:t>
      </w:r>
      <w:proofErr w:type="spellStart"/>
      <w:r w:rsidRPr="0097450E">
        <w:rPr>
          <w:color w:val="000000" w:themeColor="text1"/>
        </w:rPr>
        <w:t>Svagzdiene</w:t>
      </w:r>
      <w:proofErr w:type="spellEnd"/>
      <w:r w:rsidRPr="0097450E">
        <w:rPr>
          <w:color w:val="000000" w:themeColor="text1"/>
        </w:rPr>
        <w:t xml:space="preserve">, B., </w:t>
      </w:r>
      <w:proofErr w:type="spellStart"/>
      <w:r w:rsidRPr="0097450E">
        <w:rPr>
          <w:color w:val="000000" w:themeColor="text1"/>
        </w:rPr>
        <w:t>Jasinskas</w:t>
      </w:r>
      <w:proofErr w:type="spellEnd"/>
      <w:r w:rsidRPr="0097450E">
        <w:rPr>
          <w:color w:val="000000" w:themeColor="text1"/>
        </w:rPr>
        <w:t xml:space="preserve">, E. and </w:t>
      </w:r>
      <w:proofErr w:type="spellStart"/>
      <w:r w:rsidRPr="0097450E">
        <w:rPr>
          <w:color w:val="000000" w:themeColor="text1"/>
        </w:rPr>
        <w:t>Simanavicius</w:t>
      </w:r>
      <w:proofErr w:type="spellEnd"/>
      <w:r w:rsidRPr="0097450E">
        <w:rPr>
          <w:color w:val="000000" w:themeColor="text1"/>
        </w:rPr>
        <w:t xml:space="preserve">, A., (2021). Sustainable tourism development and competitiveness: The systematic literature review. </w:t>
      </w:r>
      <w:r w:rsidRPr="0097450E">
        <w:rPr>
          <w:i/>
          <w:color w:val="000000" w:themeColor="text1"/>
        </w:rPr>
        <w:t>Sustainable development</w:t>
      </w:r>
      <w:r w:rsidRPr="0097450E">
        <w:rPr>
          <w:color w:val="000000" w:themeColor="text1"/>
        </w:rPr>
        <w:t xml:space="preserve">, </w:t>
      </w:r>
      <w:r w:rsidRPr="0097450E">
        <w:rPr>
          <w:i/>
          <w:color w:val="000000" w:themeColor="text1"/>
        </w:rPr>
        <w:t>29</w:t>
      </w:r>
      <w:r w:rsidRPr="0097450E">
        <w:rPr>
          <w:color w:val="000000" w:themeColor="text1"/>
        </w:rPr>
        <w:t>(1), pp.259-271.</w:t>
      </w:r>
    </w:p>
    <w:p w14:paraId="27557D88" w14:textId="550F9EF0" w:rsidR="007C2D89" w:rsidRPr="0097450E" w:rsidRDefault="005B7945">
      <w:pPr>
        <w:shd w:val="clear" w:color="auto" w:fill="FFFFFF"/>
        <w:spacing w:after="240"/>
        <w:rPr>
          <w:color w:val="000000" w:themeColor="text1"/>
        </w:rPr>
      </w:pPr>
      <w:r w:rsidRPr="0097450E">
        <w:rPr>
          <w:color w:val="000000" w:themeColor="text1"/>
        </w:rPr>
        <w:t xml:space="preserve">Training Hotels (2021). </w:t>
      </w:r>
      <w:r w:rsidRPr="0097450E">
        <w:rPr>
          <w:i/>
          <w:color w:val="000000" w:themeColor="text1"/>
        </w:rPr>
        <w:t>Navigating Crises: Effective Communication in Hospitality</w:t>
      </w:r>
      <w:r w:rsidRPr="0097450E">
        <w:rPr>
          <w:color w:val="000000" w:themeColor="text1"/>
        </w:rPr>
        <w:t xml:space="preserve">. Available at: </w:t>
      </w:r>
      <w:hyperlink r:id="rId38">
        <w:r w:rsidRPr="0097450E">
          <w:rPr>
            <w:color w:val="000000" w:themeColor="text1"/>
            <w:u w:val="single"/>
          </w:rPr>
          <w:t>https://traininghotels.com/2024/08/19/effective-crisis-communication-strategies-in-hospitality</w:t>
        </w:r>
      </w:hyperlink>
      <w:r w:rsidR="00506165">
        <w:rPr>
          <w:color w:val="000000" w:themeColor="text1"/>
        </w:rPr>
        <w:t>.</w:t>
      </w:r>
    </w:p>
    <w:p w14:paraId="15BD88E6" w14:textId="3DAE826D" w:rsidR="007C2D89" w:rsidRPr="0097450E" w:rsidRDefault="005B7945">
      <w:pPr>
        <w:spacing w:after="240"/>
        <w:rPr>
          <w:color w:val="000000" w:themeColor="text1"/>
        </w:rPr>
      </w:pPr>
      <w:r w:rsidRPr="0097450E">
        <w:rPr>
          <w:color w:val="000000" w:themeColor="text1"/>
        </w:rPr>
        <w:t xml:space="preserve">Tripadvisor, (2024). </w:t>
      </w:r>
      <w:r w:rsidRPr="0097450E">
        <w:rPr>
          <w:i/>
          <w:color w:val="000000" w:themeColor="text1"/>
        </w:rPr>
        <w:t>Hotels near Lemongrass Hostel</w:t>
      </w:r>
      <w:r w:rsidRPr="0097450E">
        <w:rPr>
          <w:color w:val="000000" w:themeColor="text1"/>
        </w:rPr>
        <w:t xml:space="preserve">. Available at: </w:t>
      </w:r>
      <w:hyperlink r:id="rId39">
        <w:r w:rsidRPr="0097450E">
          <w:rPr>
            <w:color w:val="000000" w:themeColor="text1"/>
            <w:u w:val="single"/>
          </w:rPr>
          <w:t>https://www.tripadvisor.com/HotelsNear-g190382-d8639114-oa30-Lemongrass_Hostel-Limassol_City_Limassol.html</w:t>
        </w:r>
      </w:hyperlink>
      <w:r w:rsidR="00506165">
        <w:rPr>
          <w:color w:val="000000" w:themeColor="text1"/>
        </w:rPr>
        <w:t>.</w:t>
      </w:r>
    </w:p>
    <w:p w14:paraId="2339A5C4" w14:textId="41324725" w:rsidR="007C2D89" w:rsidRPr="0097450E" w:rsidRDefault="005B7945">
      <w:pPr>
        <w:spacing w:after="240"/>
        <w:rPr>
          <w:color w:val="000000" w:themeColor="text1"/>
        </w:rPr>
      </w:pPr>
      <w:r w:rsidRPr="0097450E">
        <w:rPr>
          <w:color w:val="000000" w:themeColor="text1"/>
        </w:rPr>
        <w:lastRenderedPageBreak/>
        <w:t xml:space="preserve">Tripadvisor, (2024). </w:t>
      </w:r>
      <w:r w:rsidRPr="0097450E">
        <w:rPr>
          <w:i/>
          <w:color w:val="000000" w:themeColor="text1"/>
        </w:rPr>
        <w:t>TUI SENSATORI poor hygiene - Aphrodite Hills Hotel.</w:t>
      </w:r>
      <w:r w:rsidRPr="0097450E">
        <w:rPr>
          <w:color w:val="000000" w:themeColor="text1"/>
        </w:rPr>
        <w:t xml:space="preserve"> Available at: </w:t>
      </w:r>
      <w:hyperlink r:id="rId40">
        <w:r w:rsidRPr="0097450E">
          <w:rPr>
            <w:color w:val="000000" w:themeColor="text1"/>
            <w:u w:val="single"/>
          </w:rPr>
          <w:t>https://www.tripadvisor.com/ShowUserReviews-g850702-d565739-r622573137-Aphrodite_Hills_Hotel-Kouklia_Paphos_District.html</w:t>
        </w:r>
      </w:hyperlink>
      <w:r w:rsidR="00506165">
        <w:rPr>
          <w:color w:val="000000" w:themeColor="text1"/>
        </w:rPr>
        <w:t>.</w:t>
      </w:r>
    </w:p>
    <w:p w14:paraId="75990B3E" w14:textId="330C7DF5" w:rsidR="007C2D89" w:rsidRPr="0097450E" w:rsidRDefault="005B7945">
      <w:pPr>
        <w:spacing w:after="240"/>
        <w:rPr>
          <w:color w:val="000000" w:themeColor="text1"/>
        </w:rPr>
      </w:pPr>
      <w:r w:rsidRPr="0097450E">
        <w:rPr>
          <w:color w:val="000000" w:themeColor="text1"/>
        </w:rPr>
        <w:t xml:space="preserve">Tui (2024). </w:t>
      </w:r>
      <w:r w:rsidRPr="0097450E">
        <w:rPr>
          <w:i/>
          <w:color w:val="000000" w:themeColor="text1"/>
        </w:rPr>
        <w:t xml:space="preserve">TUI BLUE </w:t>
      </w:r>
      <w:proofErr w:type="spellStart"/>
      <w:r w:rsidRPr="0097450E">
        <w:rPr>
          <w:i/>
          <w:color w:val="000000" w:themeColor="text1"/>
        </w:rPr>
        <w:t>Sensatori</w:t>
      </w:r>
      <w:proofErr w:type="spellEnd"/>
      <w:r w:rsidRPr="0097450E">
        <w:rPr>
          <w:i/>
          <w:color w:val="000000" w:themeColor="text1"/>
        </w:rPr>
        <w:t xml:space="preserve"> Atlantica Aphrodite Hills Facilities. </w:t>
      </w:r>
      <w:r w:rsidRPr="0097450E">
        <w:rPr>
          <w:color w:val="000000" w:themeColor="text1"/>
        </w:rPr>
        <w:t xml:space="preserve">Available at: </w:t>
      </w:r>
      <w:hyperlink r:id="rId41">
        <w:r w:rsidRPr="0097450E">
          <w:rPr>
            <w:color w:val="000000" w:themeColor="text1"/>
            <w:u w:val="single"/>
          </w:rPr>
          <w:t>https://www.tui.co.uk/destinations/europe/cyprus/paphos-region/aphrodite-hills/hotels/tui-sensatori-atlantica-aphrodite-hills.html</w:t>
        </w:r>
      </w:hyperlink>
      <w:r w:rsidR="00506165">
        <w:rPr>
          <w:color w:val="000000" w:themeColor="text1"/>
        </w:rPr>
        <w:t>.</w:t>
      </w:r>
    </w:p>
    <w:p w14:paraId="0B514ED3" w14:textId="77777777" w:rsidR="007C2D89" w:rsidRPr="0097450E" w:rsidRDefault="005B7945">
      <w:pPr>
        <w:widowControl w:val="0"/>
        <w:shd w:val="clear" w:color="auto" w:fill="FFFFFF"/>
        <w:spacing w:after="240"/>
        <w:rPr>
          <w:color w:val="000000" w:themeColor="text1"/>
        </w:rPr>
      </w:pPr>
      <w:r w:rsidRPr="0097450E">
        <w:rPr>
          <w:color w:val="000000" w:themeColor="text1"/>
        </w:rPr>
        <w:t xml:space="preserve">de Kraker, M.E., Tartari, E., Tomczyk, S., Twyman, A., </w:t>
      </w:r>
      <w:proofErr w:type="spellStart"/>
      <w:r w:rsidRPr="0097450E">
        <w:rPr>
          <w:color w:val="000000" w:themeColor="text1"/>
        </w:rPr>
        <w:t>Francioli</w:t>
      </w:r>
      <w:proofErr w:type="spellEnd"/>
      <w:r w:rsidRPr="0097450E">
        <w:rPr>
          <w:color w:val="000000" w:themeColor="text1"/>
        </w:rPr>
        <w:t xml:space="preserve">, L.C., Cassini, A., </w:t>
      </w:r>
      <w:proofErr w:type="spellStart"/>
      <w:r w:rsidRPr="0097450E">
        <w:rPr>
          <w:color w:val="000000" w:themeColor="text1"/>
        </w:rPr>
        <w:t>Allegranzi</w:t>
      </w:r>
      <w:proofErr w:type="spellEnd"/>
      <w:r w:rsidRPr="0097450E">
        <w:rPr>
          <w:color w:val="000000" w:themeColor="text1"/>
        </w:rPr>
        <w:t>, B. and Pittet, D., (2022). Implementation of hand hygiene in health-care facilities: results from the WHO Hand Hygiene Self-Assessment Framework global survey 2019. </w:t>
      </w:r>
      <w:r w:rsidRPr="0097450E">
        <w:rPr>
          <w:i/>
          <w:color w:val="000000" w:themeColor="text1"/>
        </w:rPr>
        <w:t>The Lancet Infectious Diseases</w:t>
      </w:r>
      <w:r w:rsidRPr="0097450E">
        <w:rPr>
          <w:color w:val="000000" w:themeColor="text1"/>
        </w:rPr>
        <w:t>, </w:t>
      </w:r>
      <w:r w:rsidRPr="0097450E">
        <w:rPr>
          <w:i/>
          <w:color w:val="000000" w:themeColor="text1"/>
        </w:rPr>
        <w:t>22</w:t>
      </w:r>
      <w:r w:rsidRPr="0097450E">
        <w:rPr>
          <w:color w:val="000000" w:themeColor="text1"/>
        </w:rPr>
        <w:t xml:space="preserve">(6), pp.835-844. </w:t>
      </w:r>
    </w:p>
    <w:p w14:paraId="4949AD86" w14:textId="726FAD27" w:rsidR="007C2D89" w:rsidRPr="0097450E" w:rsidRDefault="005B7945">
      <w:pPr>
        <w:widowControl w:val="0"/>
        <w:shd w:val="clear" w:color="auto" w:fill="FFFFFF"/>
        <w:spacing w:after="240"/>
        <w:rPr>
          <w:color w:val="000000" w:themeColor="text1"/>
        </w:rPr>
      </w:pPr>
      <w:r w:rsidRPr="0097450E">
        <w:rPr>
          <w:color w:val="000000" w:themeColor="text1"/>
        </w:rPr>
        <w:t xml:space="preserve">Vij. A (2024). </w:t>
      </w:r>
      <w:r w:rsidRPr="0097450E">
        <w:rPr>
          <w:i/>
          <w:color w:val="000000" w:themeColor="text1"/>
        </w:rPr>
        <w:t xml:space="preserve">Entire family left seriously ill following wedding at five-star hotel after they ‘expressed concerns’ days before. </w:t>
      </w:r>
      <w:r w:rsidRPr="0097450E">
        <w:rPr>
          <w:color w:val="000000" w:themeColor="text1"/>
        </w:rPr>
        <w:t xml:space="preserve">Available at: </w:t>
      </w:r>
      <w:hyperlink r:id="rId42">
        <w:r w:rsidRPr="0097450E">
          <w:rPr>
            <w:color w:val="000000" w:themeColor="text1"/>
            <w:u w:val="single"/>
          </w:rPr>
          <w:t>https://www.ladbible.com/news/uk-news/family-holiday-illness-cyprus-hotel-tui-248700-20240810</w:t>
        </w:r>
      </w:hyperlink>
      <w:r w:rsidR="00506165">
        <w:rPr>
          <w:color w:val="000000" w:themeColor="text1"/>
        </w:rPr>
        <w:t>.</w:t>
      </w:r>
    </w:p>
    <w:p w14:paraId="2A92C25A" w14:textId="018873FC" w:rsidR="007C2D89" w:rsidRPr="0097450E" w:rsidRDefault="005B7945">
      <w:pPr>
        <w:widowControl w:val="0"/>
        <w:shd w:val="clear" w:color="auto" w:fill="FFFFFF"/>
        <w:spacing w:after="240"/>
        <w:rPr>
          <w:color w:val="000000" w:themeColor="text1"/>
        </w:rPr>
      </w:pPr>
      <w:proofErr w:type="spellStart"/>
      <w:r w:rsidRPr="0097450E">
        <w:rPr>
          <w:color w:val="000000" w:themeColor="text1"/>
        </w:rPr>
        <w:t>Worldometer</w:t>
      </w:r>
      <w:proofErr w:type="spellEnd"/>
      <w:r w:rsidRPr="0097450E">
        <w:rPr>
          <w:color w:val="000000" w:themeColor="text1"/>
        </w:rPr>
        <w:t xml:space="preserve">. (2025). Cyprus Population (LIVE). Available at: </w:t>
      </w:r>
      <w:hyperlink r:id="rId43">
        <w:r w:rsidRPr="0097450E">
          <w:rPr>
            <w:color w:val="000000" w:themeColor="text1"/>
            <w:u w:val="single"/>
          </w:rPr>
          <w:t>https://www.worldometers.info/world-population/cyprus-population/</w:t>
        </w:r>
      </w:hyperlink>
      <w:r w:rsidR="00506165">
        <w:rPr>
          <w:color w:val="000000" w:themeColor="text1"/>
        </w:rPr>
        <w:t>.</w:t>
      </w:r>
    </w:p>
    <w:p w14:paraId="5B36B3E9" w14:textId="77777777" w:rsidR="007C2D89" w:rsidRPr="0097450E" w:rsidRDefault="005B7945" w:rsidP="0027282E">
      <w:pPr>
        <w:spacing w:after="240"/>
        <w:rPr>
          <w:color w:val="000000" w:themeColor="text1"/>
        </w:rPr>
      </w:pPr>
      <w:r w:rsidRPr="0097450E">
        <w:rPr>
          <w:color w:val="000000" w:themeColor="text1"/>
        </w:rPr>
        <w:t xml:space="preserve">Yacoub, L. and </w:t>
      </w:r>
      <w:proofErr w:type="spellStart"/>
      <w:r w:rsidRPr="0097450E">
        <w:rPr>
          <w:color w:val="000000" w:themeColor="text1"/>
        </w:rPr>
        <w:t>ElHajjar</w:t>
      </w:r>
      <w:proofErr w:type="spellEnd"/>
      <w:r w:rsidRPr="0097450E">
        <w:rPr>
          <w:color w:val="000000" w:themeColor="text1"/>
        </w:rPr>
        <w:t xml:space="preserve">, S., (2021). How do hotels in developing countries manage the impact of COVID-19? The case of Lebanese hotels. </w:t>
      </w:r>
      <w:r w:rsidRPr="0097450E">
        <w:rPr>
          <w:i/>
          <w:color w:val="000000" w:themeColor="text1"/>
        </w:rPr>
        <w:t>International Journal of Contemporary Hospitality Management, 33</w:t>
      </w:r>
      <w:r w:rsidRPr="0097450E">
        <w:rPr>
          <w:color w:val="000000" w:themeColor="text1"/>
        </w:rPr>
        <w:t xml:space="preserve">(3), pp.929-948. </w:t>
      </w:r>
    </w:p>
    <w:p w14:paraId="5CA0DAD8" w14:textId="006AF5FE" w:rsidR="00626EC0" w:rsidRPr="0097450E" w:rsidRDefault="00626EC0" w:rsidP="0027282E">
      <w:pPr>
        <w:rPr>
          <w:color w:val="000000" w:themeColor="text1"/>
        </w:rPr>
      </w:pPr>
      <w:r w:rsidRPr="0097450E">
        <w:rPr>
          <w:color w:val="000000" w:themeColor="text1"/>
        </w:rPr>
        <w:br w:type="page"/>
      </w:r>
    </w:p>
    <w:p w14:paraId="450924F8" w14:textId="77777777" w:rsidR="00C85646" w:rsidRDefault="00C85646" w:rsidP="0027282E">
      <w:pPr>
        <w:pStyle w:val="BodyText"/>
        <w:spacing w:line="360" w:lineRule="auto"/>
        <w:rPr>
          <w:rFonts w:ascii="Times New Roman" w:hAnsi="Times New Roman" w:cs="Times New Roman"/>
          <w:color w:val="000000" w:themeColor="text1"/>
        </w:rPr>
      </w:pPr>
    </w:p>
    <w:p w14:paraId="3B088487" w14:textId="5D6E17DA" w:rsidR="00506165" w:rsidRPr="001B4E91" w:rsidRDefault="00506165" w:rsidP="00506165">
      <w:pPr>
        <w:pStyle w:val="Heading1"/>
        <w:rPr>
          <w:color w:val="000000" w:themeColor="text1"/>
          <w:highlight w:val="white"/>
        </w:rPr>
      </w:pPr>
      <w:r w:rsidRPr="001B4E91">
        <w:rPr>
          <w:color w:val="000000" w:themeColor="text1"/>
          <w:highlight w:val="white"/>
        </w:rPr>
        <w:t xml:space="preserve">AI Declaration </w:t>
      </w:r>
    </w:p>
    <w:p w14:paraId="50D100CA" w14:textId="77777777" w:rsidR="00506165" w:rsidRPr="001B4E91" w:rsidRDefault="00506165" w:rsidP="00506165">
      <w:pPr>
        <w:rPr>
          <w:color w:val="000000" w:themeColor="text1"/>
        </w:rPr>
      </w:pPr>
    </w:p>
    <w:p w14:paraId="7D1825BD" w14:textId="09EEE9CE" w:rsidR="00506165" w:rsidRPr="001B4E91" w:rsidRDefault="00506165" w:rsidP="00506165">
      <w:pPr>
        <w:spacing w:before="240" w:after="240"/>
        <w:rPr>
          <w:color w:val="000000" w:themeColor="text1"/>
        </w:rPr>
      </w:pPr>
      <w:r w:rsidRPr="001B4E91">
        <w:rPr>
          <w:color w:val="000000" w:themeColor="text1"/>
        </w:rPr>
        <w:t>I acknowledge the application of Grammarly (https://</w:t>
      </w:r>
      <w:hyperlink r:id="rId44">
        <w:r w:rsidRPr="001B4E91">
          <w:rPr>
            <w:color w:val="000000" w:themeColor="text1"/>
          </w:rPr>
          <w:t>www.grammarly.com/)</w:t>
        </w:r>
      </w:hyperlink>
      <w:r w:rsidRPr="001B4E91">
        <w:rPr>
          <w:color w:val="000000" w:themeColor="text1"/>
        </w:rPr>
        <w:t xml:space="preserve"> on </w:t>
      </w:r>
      <w:r>
        <w:rPr>
          <w:color w:val="000000" w:themeColor="text1"/>
        </w:rPr>
        <w:t>2</w:t>
      </w:r>
      <w:r>
        <w:rPr>
          <w:color w:val="000000" w:themeColor="text1"/>
        </w:rPr>
        <w:t>8</w:t>
      </w:r>
      <w:r w:rsidRPr="001B4E91">
        <w:rPr>
          <w:color w:val="000000" w:themeColor="text1"/>
        </w:rPr>
        <w:t xml:space="preserve">th February 2025 to check the grammatical problems, syntax along with readability of my assignment. I also confirmed that no such AI-generated content has been used during the accomplishment of the job. I confirmed that I have the copies of notes, draft of the job and the other resources that have been used before, and after the use of AI tools. I can also provide these resources, along with notes and draft files as evidence of the ethical use of Grammarly. </w:t>
      </w:r>
    </w:p>
    <w:p w14:paraId="49CDDCBD" w14:textId="77777777" w:rsidR="00506165" w:rsidRPr="0097450E" w:rsidRDefault="00506165" w:rsidP="0027282E">
      <w:pPr>
        <w:pStyle w:val="BodyText"/>
        <w:spacing w:line="360" w:lineRule="auto"/>
        <w:rPr>
          <w:rFonts w:ascii="Times New Roman" w:hAnsi="Times New Roman" w:cs="Times New Roman"/>
          <w:color w:val="000000" w:themeColor="text1"/>
        </w:rPr>
        <w:sectPr w:rsidR="00506165" w:rsidRPr="0097450E" w:rsidSect="00C85646">
          <w:headerReference w:type="even" r:id="rId45"/>
          <w:headerReference w:type="default" r:id="rId46"/>
          <w:footerReference w:type="even" r:id="rId47"/>
          <w:footerReference w:type="default" r:id="rId48"/>
          <w:headerReference w:type="first" r:id="rId49"/>
          <w:footerReference w:type="first" r:id="rId50"/>
          <w:pgSz w:w="11910" w:h="16840"/>
          <w:pgMar w:top="1480" w:right="708" w:bottom="280" w:left="1417" w:header="708" w:footer="0" w:gutter="0"/>
          <w:pgNumType w:start="1"/>
          <w:cols w:space="720"/>
        </w:sectPr>
      </w:pPr>
    </w:p>
    <w:p w14:paraId="21F86B36" w14:textId="77777777" w:rsidR="007C2D89" w:rsidRPr="0097450E" w:rsidRDefault="007C2D89" w:rsidP="0027282E">
      <w:pPr>
        <w:rPr>
          <w:color w:val="000000" w:themeColor="text1"/>
        </w:rPr>
      </w:pPr>
      <w:bookmarkStart w:id="39" w:name="Basic_Acknowledgement_format_of_AI_tool_"/>
      <w:bookmarkEnd w:id="39"/>
    </w:p>
    <w:sectPr w:rsidR="007C2D89" w:rsidRPr="0097450E" w:rsidSect="00C85646">
      <w:footerReference w:type="default" r:id="rId51"/>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5B5F7" w14:textId="77777777" w:rsidR="00EE32BE" w:rsidRDefault="00EE32BE" w:rsidP="007C2D89">
      <w:pPr>
        <w:spacing w:line="240" w:lineRule="auto"/>
      </w:pPr>
      <w:r>
        <w:separator/>
      </w:r>
    </w:p>
  </w:endnote>
  <w:endnote w:type="continuationSeparator" w:id="0">
    <w:p w14:paraId="168CEE2F" w14:textId="77777777" w:rsidR="00EE32BE" w:rsidRDefault="00EE32BE" w:rsidP="007C2D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altName w:val="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panose1 w:val="020B0604020202020204"/>
    <w:charset w:val="01"/>
    <w:family w:val="swiss"/>
    <w:pitch w:val="variable"/>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1C84F" w14:textId="77777777" w:rsidR="0097450E" w:rsidRDefault="009745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6776607"/>
      <w:docPartObj>
        <w:docPartGallery w:val="Page Numbers (Bottom of Page)"/>
        <w:docPartUnique/>
      </w:docPartObj>
    </w:sdtPr>
    <w:sdtEndPr>
      <w:rPr>
        <w:noProof/>
      </w:rPr>
    </w:sdtEndPr>
    <w:sdtContent>
      <w:p w14:paraId="0A49649D" w14:textId="341A2321" w:rsidR="00C85646" w:rsidRDefault="00C8564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2F0624" w14:textId="77777777" w:rsidR="00C85646" w:rsidRDefault="00C856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68F12" w14:textId="77777777" w:rsidR="0097450E" w:rsidRDefault="0097450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13C76" w14:textId="77777777" w:rsidR="007C2D89" w:rsidRDefault="007C2D89">
    <w:pPr>
      <w:jc w:val="right"/>
      <w:rPr>
        <w:sz w:val="20"/>
        <w:szCs w:val="20"/>
      </w:rPr>
    </w:pPr>
    <w:r>
      <w:rPr>
        <w:sz w:val="20"/>
        <w:szCs w:val="20"/>
      </w:rPr>
      <w:fldChar w:fldCharType="begin"/>
    </w:r>
    <w:r w:rsidR="005B7945">
      <w:rPr>
        <w:sz w:val="20"/>
        <w:szCs w:val="20"/>
      </w:rPr>
      <w:instrText>PAGE</w:instrText>
    </w:r>
    <w:r>
      <w:rPr>
        <w:sz w:val="20"/>
        <w:szCs w:val="20"/>
      </w:rPr>
      <w:fldChar w:fldCharType="separate"/>
    </w:r>
    <w:r w:rsidR="00E14106">
      <w:rPr>
        <w:noProof/>
        <w:sz w:val="20"/>
        <w:szCs w:val="20"/>
      </w:rPr>
      <w:t>28</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F7832" w14:textId="77777777" w:rsidR="00EE32BE" w:rsidRDefault="00EE32BE" w:rsidP="007C2D89">
      <w:pPr>
        <w:spacing w:line="240" w:lineRule="auto"/>
      </w:pPr>
      <w:r>
        <w:separator/>
      </w:r>
    </w:p>
  </w:footnote>
  <w:footnote w:type="continuationSeparator" w:id="0">
    <w:p w14:paraId="4F6C8BCA" w14:textId="77777777" w:rsidR="00EE32BE" w:rsidRDefault="00EE32BE" w:rsidP="007C2D8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1A815" w14:textId="77777777" w:rsidR="0097450E" w:rsidRDefault="009745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A27FB" w14:textId="03CEB4B5" w:rsidR="00C85646" w:rsidRDefault="00C85646">
    <w:pPr>
      <w:pStyle w:val="BodyText"/>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D43DA" w14:textId="77777777" w:rsidR="0097450E" w:rsidRDefault="009745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14CB4"/>
    <w:multiLevelType w:val="hybridMultilevel"/>
    <w:tmpl w:val="D2C43426"/>
    <w:lvl w:ilvl="0" w:tplc="1846ABA4">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5742E3B2">
      <w:numFmt w:val="bullet"/>
      <w:lvlText w:val="•"/>
      <w:lvlJc w:val="left"/>
      <w:pPr>
        <w:ind w:left="1644" w:hanging="360"/>
      </w:pPr>
      <w:rPr>
        <w:rFonts w:hint="default"/>
        <w:lang w:val="en-US" w:eastAsia="en-US" w:bidi="ar-SA"/>
      </w:rPr>
    </w:lvl>
    <w:lvl w:ilvl="2" w:tplc="C91CAE04">
      <w:numFmt w:val="bullet"/>
      <w:lvlText w:val="•"/>
      <w:lvlJc w:val="left"/>
      <w:pPr>
        <w:ind w:left="2548" w:hanging="360"/>
      </w:pPr>
      <w:rPr>
        <w:rFonts w:hint="default"/>
        <w:lang w:val="en-US" w:eastAsia="en-US" w:bidi="ar-SA"/>
      </w:rPr>
    </w:lvl>
    <w:lvl w:ilvl="3" w:tplc="83D627A2">
      <w:numFmt w:val="bullet"/>
      <w:lvlText w:val="•"/>
      <w:lvlJc w:val="left"/>
      <w:pPr>
        <w:ind w:left="3452" w:hanging="360"/>
      </w:pPr>
      <w:rPr>
        <w:rFonts w:hint="default"/>
        <w:lang w:val="en-US" w:eastAsia="en-US" w:bidi="ar-SA"/>
      </w:rPr>
    </w:lvl>
    <w:lvl w:ilvl="4" w:tplc="FD4290A6">
      <w:numFmt w:val="bullet"/>
      <w:lvlText w:val="•"/>
      <w:lvlJc w:val="left"/>
      <w:pPr>
        <w:ind w:left="4356" w:hanging="360"/>
      </w:pPr>
      <w:rPr>
        <w:rFonts w:hint="default"/>
        <w:lang w:val="en-US" w:eastAsia="en-US" w:bidi="ar-SA"/>
      </w:rPr>
    </w:lvl>
    <w:lvl w:ilvl="5" w:tplc="BF6ABCCA">
      <w:numFmt w:val="bullet"/>
      <w:lvlText w:val="•"/>
      <w:lvlJc w:val="left"/>
      <w:pPr>
        <w:ind w:left="5260" w:hanging="360"/>
      </w:pPr>
      <w:rPr>
        <w:rFonts w:hint="default"/>
        <w:lang w:val="en-US" w:eastAsia="en-US" w:bidi="ar-SA"/>
      </w:rPr>
    </w:lvl>
    <w:lvl w:ilvl="6" w:tplc="31804E4C">
      <w:numFmt w:val="bullet"/>
      <w:lvlText w:val="•"/>
      <w:lvlJc w:val="left"/>
      <w:pPr>
        <w:ind w:left="6164" w:hanging="360"/>
      </w:pPr>
      <w:rPr>
        <w:rFonts w:hint="default"/>
        <w:lang w:val="en-US" w:eastAsia="en-US" w:bidi="ar-SA"/>
      </w:rPr>
    </w:lvl>
    <w:lvl w:ilvl="7" w:tplc="1312D832">
      <w:numFmt w:val="bullet"/>
      <w:lvlText w:val="•"/>
      <w:lvlJc w:val="left"/>
      <w:pPr>
        <w:ind w:left="7068" w:hanging="360"/>
      </w:pPr>
      <w:rPr>
        <w:rFonts w:hint="default"/>
        <w:lang w:val="en-US" w:eastAsia="en-US" w:bidi="ar-SA"/>
      </w:rPr>
    </w:lvl>
    <w:lvl w:ilvl="8" w:tplc="A45C0C12">
      <w:numFmt w:val="bullet"/>
      <w:lvlText w:val="•"/>
      <w:lvlJc w:val="left"/>
      <w:pPr>
        <w:ind w:left="7973" w:hanging="360"/>
      </w:pPr>
      <w:rPr>
        <w:rFonts w:hint="default"/>
        <w:lang w:val="en-US" w:eastAsia="en-US" w:bidi="ar-SA"/>
      </w:rPr>
    </w:lvl>
  </w:abstractNum>
  <w:abstractNum w:abstractNumId="1" w15:restartNumberingAfterBreak="0">
    <w:nsid w:val="17CA5E9B"/>
    <w:multiLevelType w:val="multilevel"/>
    <w:tmpl w:val="32C4FAC4"/>
    <w:lvl w:ilvl="0">
      <w:start w:val="1"/>
      <w:numFmt w:val="bullet"/>
      <w:lvlText w:val="●"/>
      <w:lvlJc w:val="left"/>
      <w:pPr>
        <w:ind w:left="566" w:hanging="359"/>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AD41B78"/>
    <w:multiLevelType w:val="hybridMultilevel"/>
    <w:tmpl w:val="F08CD038"/>
    <w:lvl w:ilvl="0" w:tplc="7458EDE6">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5A84F498">
      <w:numFmt w:val="bullet"/>
      <w:lvlText w:val="•"/>
      <w:lvlJc w:val="left"/>
      <w:pPr>
        <w:ind w:left="1644" w:hanging="360"/>
      </w:pPr>
      <w:rPr>
        <w:rFonts w:hint="default"/>
        <w:lang w:val="en-US" w:eastAsia="en-US" w:bidi="ar-SA"/>
      </w:rPr>
    </w:lvl>
    <w:lvl w:ilvl="2" w:tplc="0B7E1C0E">
      <w:numFmt w:val="bullet"/>
      <w:lvlText w:val="•"/>
      <w:lvlJc w:val="left"/>
      <w:pPr>
        <w:ind w:left="2548" w:hanging="360"/>
      </w:pPr>
      <w:rPr>
        <w:rFonts w:hint="default"/>
        <w:lang w:val="en-US" w:eastAsia="en-US" w:bidi="ar-SA"/>
      </w:rPr>
    </w:lvl>
    <w:lvl w:ilvl="3" w:tplc="BC0CB3A2">
      <w:numFmt w:val="bullet"/>
      <w:lvlText w:val="•"/>
      <w:lvlJc w:val="left"/>
      <w:pPr>
        <w:ind w:left="3452" w:hanging="360"/>
      </w:pPr>
      <w:rPr>
        <w:rFonts w:hint="default"/>
        <w:lang w:val="en-US" w:eastAsia="en-US" w:bidi="ar-SA"/>
      </w:rPr>
    </w:lvl>
    <w:lvl w:ilvl="4" w:tplc="E3C0C4D0">
      <w:numFmt w:val="bullet"/>
      <w:lvlText w:val="•"/>
      <w:lvlJc w:val="left"/>
      <w:pPr>
        <w:ind w:left="4356" w:hanging="360"/>
      </w:pPr>
      <w:rPr>
        <w:rFonts w:hint="default"/>
        <w:lang w:val="en-US" w:eastAsia="en-US" w:bidi="ar-SA"/>
      </w:rPr>
    </w:lvl>
    <w:lvl w:ilvl="5" w:tplc="07EE9B92">
      <w:numFmt w:val="bullet"/>
      <w:lvlText w:val="•"/>
      <w:lvlJc w:val="left"/>
      <w:pPr>
        <w:ind w:left="5260" w:hanging="360"/>
      </w:pPr>
      <w:rPr>
        <w:rFonts w:hint="default"/>
        <w:lang w:val="en-US" w:eastAsia="en-US" w:bidi="ar-SA"/>
      </w:rPr>
    </w:lvl>
    <w:lvl w:ilvl="6" w:tplc="961C5304">
      <w:numFmt w:val="bullet"/>
      <w:lvlText w:val="•"/>
      <w:lvlJc w:val="left"/>
      <w:pPr>
        <w:ind w:left="6164" w:hanging="360"/>
      </w:pPr>
      <w:rPr>
        <w:rFonts w:hint="default"/>
        <w:lang w:val="en-US" w:eastAsia="en-US" w:bidi="ar-SA"/>
      </w:rPr>
    </w:lvl>
    <w:lvl w:ilvl="7" w:tplc="345647B2">
      <w:numFmt w:val="bullet"/>
      <w:lvlText w:val="•"/>
      <w:lvlJc w:val="left"/>
      <w:pPr>
        <w:ind w:left="7068" w:hanging="360"/>
      </w:pPr>
      <w:rPr>
        <w:rFonts w:hint="default"/>
        <w:lang w:val="en-US" w:eastAsia="en-US" w:bidi="ar-SA"/>
      </w:rPr>
    </w:lvl>
    <w:lvl w:ilvl="8" w:tplc="E8C6A5C4">
      <w:numFmt w:val="bullet"/>
      <w:lvlText w:val="•"/>
      <w:lvlJc w:val="left"/>
      <w:pPr>
        <w:ind w:left="7973" w:hanging="360"/>
      </w:pPr>
      <w:rPr>
        <w:rFonts w:hint="default"/>
        <w:lang w:val="en-US" w:eastAsia="en-US" w:bidi="ar-SA"/>
      </w:rPr>
    </w:lvl>
  </w:abstractNum>
  <w:abstractNum w:abstractNumId="3" w15:restartNumberingAfterBreak="0">
    <w:nsid w:val="3B4E5297"/>
    <w:multiLevelType w:val="hybridMultilevel"/>
    <w:tmpl w:val="5360F86E"/>
    <w:lvl w:ilvl="0" w:tplc="580A042E">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B77EE426">
      <w:numFmt w:val="bullet"/>
      <w:lvlText w:val="•"/>
      <w:lvlJc w:val="left"/>
      <w:pPr>
        <w:ind w:left="1644" w:hanging="360"/>
      </w:pPr>
      <w:rPr>
        <w:rFonts w:hint="default"/>
        <w:lang w:val="en-US" w:eastAsia="en-US" w:bidi="ar-SA"/>
      </w:rPr>
    </w:lvl>
    <w:lvl w:ilvl="2" w:tplc="3AA2BAE2">
      <w:numFmt w:val="bullet"/>
      <w:lvlText w:val="•"/>
      <w:lvlJc w:val="left"/>
      <w:pPr>
        <w:ind w:left="2548" w:hanging="360"/>
      </w:pPr>
      <w:rPr>
        <w:rFonts w:hint="default"/>
        <w:lang w:val="en-US" w:eastAsia="en-US" w:bidi="ar-SA"/>
      </w:rPr>
    </w:lvl>
    <w:lvl w:ilvl="3" w:tplc="E01C17F2">
      <w:numFmt w:val="bullet"/>
      <w:lvlText w:val="•"/>
      <w:lvlJc w:val="left"/>
      <w:pPr>
        <w:ind w:left="3452" w:hanging="360"/>
      </w:pPr>
      <w:rPr>
        <w:rFonts w:hint="default"/>
        <w:lang w:val="en-US" w:eastAsia="en-US" w:bidi="ar-SA"/>
      </w:rPr>
    </w:lvl>
    <w:lvl w:ilvl="4" w:tplc="F144429E">
      <w:numFmt w:val="bullet"/>
      <w:lvlText w:val="•"/>
      <w:lvlJc w:val="left"/>
      <w:pPr>
        <w:ind w:left="4356" w:hanging="360"/>
      </w:pPr>
      <w:rPr>
        <w:rFonts w:hint="default"/>
        <w:lang w:val="en-US" w:eastAsia="en-US" w:bidi="ar-SA"/>
      </w:rPr>
    </w:lvl>
    <w:lvl w:ilvl="5" w:tplc="21D699FA">
      <w:numFmt w:val="bullet"/>
      <w:lvlText w:val="•"/>
      <w:lvlJc w:val="left"/>
      <w:pPr>
        <w:ind w:left="5260" w:hanging="360"/>
      </w:pPr>
      <w:rPr>
        <w:rFonts w:hint="default"/>
        <w:lang w:val="en-US" w:eastAsia="en-US" w:bidi="ar-SA"/>
      </w:rPr>
    </w:lvl>
    <w:lvl w:ilvl="6" w:tplc="AE98AFC4">
      <w:numFmt w:val="bullet"/>
      <w:lvlText w:val="•"/>
      <w:lvlJc w:val="left"/>
      <w:pPr>
        <w:ind w:left="6164" w:hanging="360"/>
      </w:pPr>
      <w:rPr>
        <w:rFonts w:hint="default"/>
        <w:lang w:val="en-US" w:eastAsia="en-US" w:bidi="ar-SA"/>
      </w:rPr>
    </w:lvl>
    <w:lvl w:ilvl="7" w:tplc="729AFBEE">
      <w:numFmt w:val="bullet"/>
      <w:lvlText w:val="•"/>
      <w:lvlJc w:val="left"/>
      <w:pPr>
        <w:ind w:left="7068" w:hanging="360"/>
      </w:pPr>
      <w:rPr>
        <w:rFonts w:hint="default"/>
        <w:lang w:val="en-US" w:eastAsia="en-US" w:bidi="ar-SA"/>
      </w:rPr>
    </w:lvl>
    <w:lvl w:ilvl="8" w:tplc="71C86D46">
      <w:numFmt w:val="bullet"/>
      <w:lvlText w:val="•"/>
      <w:lvlJc w:val="left"/>
      <w:pPr>
        <w:ind w:left="7973" w:hanging="360"/>
      </w:pPr>
      <w:rPr>
        <w:rFonts w:hint="default"/>
        <w:lang w:val="en-US" w:eastAsia="en-US" w:bidi="ar-SA"/>
      </w:rPr>
    </w:lvl>
  </w:abstractNum>
  <w:abstractNum w:abstractNumId="4" w15:restartNumberingAfterBreak="0">
    <w:nsid w:val="430D7964"/>
    <w:multiLevelType w:val="multilevel"/>
    <w:tmpl w:val="84903236"/>
    <w:lvl w:ilvl="0">
      <w:start w:val="1"/>
      <w:numFmt w:val="bullet"/>
      <w:lvlText w:val="●"/>
      <w:lvlJc w:val="left"/>
      <w:pPr>
        <w:ind w:left="566" w:hanging="359"/>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4070197"/>
    <w:multiLevelType w:val="multilevel"/>
    <w:tmpl w:val="13504660"/>
    <w:lvl w:ilvl="0">
      <w:start w:val="1"/>
      <w:numFmt w:val="bullet"/>
      <w:lvlText w:val="●"/>
      <w:lvlJc w:val="left"/>
      <w:pPr>
        <w:ind w:left="566" w:hanging="359"/>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4BA506D"/>
    <w:multiLevelType w:val="multilevel"/>
    <w:tmpl w:val="372CF9FA"/>
    <w:lvl w:ilvl="0">
      <w:start w:val="1"/>
      <w:numFmt w:val="bullet"/>
      <w:lvlText w:val="●"/>
      <w:lvlJc w:val="left"/>
      <w:pPr>
        <w:ind w:left="566" w:hanging="359"/>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5674AAE"/>
    <w:multiLevelType w:val="multilevel"/>
    <w:tmpl w:val="80F80B74"/>
    <w:lvl w:ilvl="0">
      <w:start w:val="1"/>
      <w:numFmt w:val="bullet"/>
      <w:lvlText w:val="●"/>
      <w:lvlJc w:val="left"/>
      <w:pPr>
        <w:ind w:left="720" w:hanging="54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5B90DDA"/>
    <w:multiLevelType w:val="hybridMultilevel"/>
    <w:tmpl w:val="1536198E"/>
    <w:lvl w:ilvl="0" w:tplc="E584BE4C">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DA407FA0">
      <w:numFmt w:val="bullet"/>
      <w:lvlText w:val="•"/>
      <w:lvlJc w:val="left"/>
      <w:pPr>
        <w:ind w:left="1644" w:hanging="360"/>
      </w:pPr>
      <w:rPr>
        <w:rFonts w:hint="default"/>
        <w:lang w:val="en-US" w:eastAsia="en-US" w:bidi="ar-SA"/>
      </w:rPr>
    </w:lvl>
    <w:lvl w:ilvl="2" w:tplc="94002D0E">
      <w:numFmt w:val="bullet"/>
      <w:lvlText w:val="•"/>
      <w:lvlJc w:val="left"/>
      <w:pPr>
        <w:ind w:left="2548" w:hanging="360"/>
      </w:pPr>
      <w:rPr>
        <w:rFonts w:hint="default"/>
        <w:lang w:val="en-US" w:eastAsia="en-US" w:bidi="ar-SA"/>
      </w:rPr>
    </w:lvl>
    <w:lvl w:ilvl="3" w:tplc="E0E8CF04">
      <w:numFmt w:val="bullet"/>
      <w:lvlText w:val="•"/>
      <w:lvlJc w:val="left"/>
      <w:pPr>
        <w:ind w:left="3452" w:hanging="360"/>
      </w:pPr>
      <w:rPr>
        <w:rFonts w:hint="default"/>
        <w:lang w:val="en-US" w:eastAsia="en-US" w:bidi="ar-SA"/>
      </w:rPr>
    </w:lvl>
    <w:lvl w:ilvl="4" w:tplc="76A280BC">
      <w:numFmt w:val="bullet"/>
      <w:lvlText w:val="•"/>
      <w:lvlJc w:val="left"/>
      <w:pPr>
        <w:ind w:left="4356" w:hanging="360"/>
      </w:pPr>
      <w:rPr>
        <w:rFonts w:hint="default"/>
        <w:lang w:val="en-US" w:eastAsia="en-US" w:bidi="ar-SA"/>
      </w:rPr>
    </w:lvl>
    <w:lvl w:ilvl="5" w:tplc="29529CD0">
      <w:numFmt w:val="bullet"/>
      <w:lvlText w:val="•"/>
      <w:lvlJc w:val="left"/>
      <w:pPr>
        <w:ind w:left="5260" w:hanging="360"/>
      </w:pPr>
      <w:rPr>
        <w:rFonts w:hint="default"/>
        <w:lang w:val="en-US" w:eastAsia="en-US" w:bidi="ar-SA"/>
      </w:rPr>
    </w:lvl>
    <w:lvl w:ilvl="6" w:tplc="8238097C">
      <w:numFmt w:val="bullet"/>
      <w:lvlText w:val="•"/>
      <w:lvlJc w:val="left"/>
      <w:pPr>
        <w:ind w:left="6164" w:hanging="360"/>
      </w:pPr>
      <w:rPr>
        <w:rFonts w:hint="default"/>
        <w:lang w:val="en-US" w:eastAsia="en-US" w:bidi="ar-SA"/>
      </w:rPr>
    </w:lvl>
    <w:lvl w:ilvl="7" w:tplc="4D2E4084">
      <w:numFmt w:val="bullet"/>
      <w:lvlText w:val="•"/>
      <w:lvlJc w:val="left"/>
      <w:pPr>
        <w:ind w:left="7068" w:hanging="360"/>
      </w:pPr>
      <w:rPr>
        <w:rFonts w:hint="default"/>
        <w:lang w:val="en-US" w:eastAsia="en-US" w:bidi="ar-SA"/>
      </w:rPr>
    </w:lvl>
    <w:lvl w:ilvl="8" w:tplc="5B58A986">
      <w:numFmt w:val="bullet"/>
      <w:lvlText w:val="•"/>
      <w:lvlJc w:val="left"/>
      <w:pPr>
        <w:ind w:left="7973" w:hanging="360"/>
      </w:pPr>
      <w:rPr>
        <w:rFonts w:hint="default"/>
        <w:lang w:val="en-US" w:eastAsia="en-US" w:bidi="ar-SA"/>
      </w:rPr>
    </w:lvl>
  </w:abstractNum>
  <w:abstractNum w:abstractNumId="9" w15:restartNumberingAfterBreak="0">
    <w:nsid w:val="50EC2305"/>
    <w:multiLevelType w:val="multilevel"/>
    <w:tmpl w:val="499C4050"/>
    <w:lvl w:ilvl="0">
      <w:start w:val="1"/>
      <w:numFmt w:val="bullet"/>
      <w:lvlText w:val="●"/>
      <w:lvlJc w:val="left"/>
      <w:pPr>
        <w:ind w:left="566" w:hanging="359"/>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12E1A98"/>
    <w:multiLevelType w:val="multilevel"/>
    <w:tmpl w:val="D3B672E4"/>
    <w:lvl w:ilvl="0">
      <w:start w:val="1"/>
      <w:numFmt w:val="bullet"/>
      <w:lvlText w:val="●"/>
      <w:lvlJc w:val="left"/>
      <w:pPr>
        <w:ind w:left="566"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1F02D9E"/>
    <w:multiLevelType w:val="multilevel"/>
    <w:tmpl w:val="82708A92"/>
    <w:lvl w:ilvl="0">
      <w:start w:val="1"/>
      <w:numFmt w:val="bullet"/>
      <w:lvlText w:val="●"/>
      <w:lvlJc w:val="left"/>
      <w:pPr>
        <w:ind w:left="566" w:hanging="359"/>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9240B8A"/>
    <w:multiLevelType w:val="multilevel"/>
    <w:tmpl w:val="ACC0F17C"/>
    <w:lvl w:ilvl="0">
      <w:start w:val="1"/>
      <w:numFmt w:val="bullet"/>
      <w:lvlText w:val="●"/>
      <w:lvlJc w:val="left"/>
      <w:pPr>
        <w:ind w:left="566" w:hanging="359"/>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C382197"/>
    <w:multiLevelType w:val="multilevel"/>
    <w:tmpl w:val="C51C35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6EC0187D"/>
    <w:multiLevelType w:val="hybridMultilevel"/>
    <w:tmpl w:val="35C2CA34"/>
    <w:lvl w:ilvl="0" w:tplc="C0925984">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7632CEAC">
      <w:numFmt w:val="bullet"/>
      <w:lvlText w:val="•"/>
      <w:lvlJc w:val="left"/>
      <w:pPr>
        <w:ind w:left="1644" w:hanging="360"/>
      </w:pPr>
      <w:rPr>
        <w:rFonts w:hint="default"/>
        <w:lang w:val="en-US" w:eastAsia="en-US" w:bidi="ar-SA"/>
      </w:rPr>
    </w:lvl>
    <w:lvl w:ilvl="2" w:tplc="30B84A2A">
      <w:numFmt w:val="bullet"/>
      <w:lvlText w:val="•"/>
      <w:lvlJc w:val="left"/>
      <w:pPr>
        <w:ind w:left="2548" w:hanging="360"/>
      </w:pPr>
      <w:rPr>
        <w:rFonts w:hint="default"/>
        <w:lang w:val="en-US" w:eastAsia="en-US" w:bidi="ar-SA"/>
      </w:rPr>
    </w:lvl>
    <w:lvl w:ilvl="3" w:tplc="ACD8496C">
      <w:numFmt w:val="bullet"/>
      <w:lvlText w:val="•"/>
      <w:lvlJc w:val="left"/>
      <w:pPr>
        <w:ind w:left="3452" w:hanging="360"/>
      </w:pPr>
      <w:rPr>
        <w:rFonts w:hint="default"/>
        <w:lang w:val="en-US" w:eastAsia="en-US" w:bidi="ar-SA"/>
      </w:rPr>
    </w:lvl>
    <w:lvl w:ilvl="4" w:tplc="1A0CC896">
      <w:numFmt w:val="bullet"/>
      <w:lvlText w:val="•"/>
      <w:lvlJc w:val="left"/>
      <w:pPr>
        <w:ind w:left="4356" w:hanging="360"/>
      </w:pPr>
      <w:rPr>
        <w:rFonts w:hint="default"/>
        <w:lang w:val="en-US" w:eastAsia="en-US" w:bidi="ar-SA"/>
      </w:rPr>
    </w:lvl>
    <w:lvl w:ilvl="5" w:tplc="97449326">
      <w:numFmt w:val="bullet"/>
      <w:lvlText w:val="•"/>
      <w:lvlJc w:val="left"/>
      <w:pPr>
        <w:ind w:left="5260" w:hanging="360"/>
      </w:pPr>
      <w:rPr>
        <w:rFonts w:hint="default"/>
        <w:lang w:val="en-US" w:eastAsia="en-US" w:bidi="ar-SA"/>
      </w:rPr>
    </w:lvl>
    <w:lvl w:ilvl="6" w:tplc="B65A382C">
      <w:numFmt w:val="bullet"/>
      <w:lvlText w:val="•"/>
      <w:lvlJc w:val="left"/>
      <w:pPr>
        <w:ind w:left="6164" w:hanging="360"/>
      </w:pPr>
      <w:rPr>
        <w:rFonts w:hint="default"/>
        <w:lang w:val="en-US" w:eastAsia="en-US" w:bidi="ar-SA"/>
      </w:rPr>
    </w:lvl>
    <w:lvl w:ilvl="7" w:tplc="56AC8934">
      <w:numFmt w:val="bullet"/>
      <w:lvlText w:val="•"/>
      <w:lvlJc w:val="left"/>
      <w:pPr>
        <w:ind w:left="7068" w:hanging="360"/>
      </w:pPr>
      <w:rPr>
        <w:rFonts w:hint="default"/>
        <w:lang w:val="en-US" w:eastAsia="en-US" w:bidi="ar-SA"/>
      </w:rPr>
    </w:lvl>
    <w:lvl w:ilvl="8" w:tplc="09742C36">
      <w:numFmt w:val="bullet"/>
      <w:lvlText w:val="•"/>
      <w:lvlJc w:val="left"/>
      <w:pPr>
        <w:ind w:left="7973" w:hanging="360"/>
      </w:pPr>
      <w:rPr>
        <w:rFonts w:hint="default"/>
        <w:lang w:val="en-US" w:eastAsia="en-US" w:bidi="ar-SA"/>
      </w:rPr>
    </w:lvl>
  </w:abstractNum>
  <w:abstractNum w:abstractNumId="15" w15:restartNumberingAfterBreak="0">
    <w:nsid w:val="71D55619"/>
    <w:multiLevelType w:val="hybridMultilevel"/>
    <w:tmpl w:val="7F2AD64A"/>
    <w:lvl w:ilvl="0" w:tplc="64324CEA">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3D80DAF8">
      <w:numFmt w:val="bullet"/>
      <w:lvlText w:val="•"/>
      <w:lvlJc w:val="left"/>
      <w:pPr>
        <w:ind w:left="1644" w:hanging="360"/>
      </w:pPr>
      <w:rPr>
        <w:rFonts w:hint="default"/>
        <w:lang w:val="en-US" w:eastAsia="en-US" w:bidi="ar-SA"/>
      </w:rPr>
    </w:lvl>
    <w:lvl w:ilvl="2" w:tplc="03DC46E2">
      <w:numFmt w:val="bullet"/>
      <w:lvlText w:val="•"/>
      <w:lvlJc w:val="left"/>
      <w:pPr>
        <w:ind w:left="2548" w:hanging="360"/>
      </w:pPr>
      <w:rPr>
        <w:rFonts w:hint="default"/>
        <w:lang w:val="en-US" w:eastAsia="en-US" w:bidi="ar-SA"/>
      </w:rPr>
    </w:lvl>
    <w:lvl w:ilvl="3" w:tplc="DD8AB51C">
      <w:numFmt w:val="bullet"/>
      <w:lvlText w:val="•"/>
      <w:lvlJc w:val="left"/>
      <w:pPr>
        <w:ind w:left="3452" w:hanging="360"/>
      </w:pPr>
      <w:rPr>
        <w:rFonts w:hint="default"/>
        <w:lang w:val="en-US" w:eastAsia="en-US" w:bidi="ar-SA"/>
      </w:rPr>
    </w:lvl>
    <w:lvl w:ilvl="4" w:tplc="A89ACDC8">
      <w:numFmt w:val="bullet"/>
      <w:lvlText w:val="•"/>
      <w:lvlJc w:val="left"/>
      <w:pPr>
        <w:ind w:left="4356" w:hanging="360"/>
      </w:pPr>
      <w:rPr>
        <w:rFonts w:hint="default"/>
        <w:lang w:val="en-US" w:eastAsia="en-US" w:bidi="ar-SA"/>
      </w:rPr>
    </w:lvl>
    <w:lvl w:ilvl="5" w:tplc="F8E4F394">
      <w:numFmt w:val="bullet"/>
      <w:lvlText w:val="•"/>
      <w:lvlJc w:val="left"/>
      <w:pPr>
        <w:ind w:left="5260" w:hanging="360"/>
      </w:pPr>
      <w:rPr>
        <w:rFonts w:hint="default"/>
        <w:lang w:val="en-US" w:eastAsia="en-US" w:bidi="ar-SA"/>
      </w:rPr>
    </w:lvl>
    <w:lvl w:ilvl="6" w:tplc="28DE1628">
      <w:numFmt w:val="bullet"/>
      <w:lvlText w:val="•"/>
      <w:lvlJc w:val="left"/>
      <w:pPr>
        <w:ind w:left="6164" w:hanging="360"/>
      </w:pPr>
      <w:rPr>
        <w:rFonts w:hint="default"/>
        <w:lang w:val="en-US" w:eastAsia="en-US" w:bidi="ar-SA"/>
      </w:rPr>
    </w:lvl>
    <w:lvl w:ilvl="7" w:tplc="4B7EB17C">
      <w:numFmt w:val="bullet"/>
      <w:lvlText w:val="•"/>
      <w:lvlJc w:val="left"/>
      <w:pPr>
        <w:ind w:left="7068" w:hanging="360"/>
      </w:pPr>
      <w:rPr>
        <w:rFonts w:hint="default"/>
        <w:lang w:val="en-US" w:eastAsia="en-US" w:bidi="ar-SA"/>
      </w:rPr>
    </w:lvl>
    <w:lvl w:ilvl="8" w:tplc="918AE0E4">
      <w:numFmt w:val="bullet"/>
      <w:lvlText w:val="•"/>
      <w:lvlJc w:val="left"/>
      <w:pPr>
        <w:ind w:left="7973" w:hanging="360"/>
      </w:pPr>
      <w:rPr>
        <w:rFonts w:hint="default"/>
        <w:lang w:val="en-US" w:eastAsia="en-US" w:bidi="ar-SA"/>
      </w:rPr>
    </w:lvl>
  </w:abstractNum>
  <w:abstractNum w:abstractNumId="16" w15:restartNumberingAfterBreak="0">
    <w:nsid w:val="74761589"/>
    <w:multiLevelType w:val="multilevel"/>
    <w:tmpl w:val="D6007EA2"/>
    <w:lvl w:ilvl="0">
      <w:start w:val="1"/>
      <w:numFmt w:val="bullet"/>
      <w:lvlText w:val="●"/>
      <w:lvlJc w:val="left"/>
      <w:pPr>
        <w:ind w:left="566" w:hanging="359"/>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7BE7A30"/>
    <w:multiLevelType w:val="multilevel"/>
    <w:tmpl w:val="914A2C52"/>
    <w:lvl w:ilvl="0">
      <w:start w:val="1"/>
      <w:numFmt w:val="bullet"/>
      <w:lvlText w:val="●"/>
      <w:lvlJc w:val="left"/>
      <w:pPr>
        <w:ind w:left="566" w:hanging="359"/>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81765651">
    <w:abstractNumId w:val="5"/>
  </w:num>
  <w:num w:numId="2" w16cid:durableId="1741707992">
    <w:abstractNumId w:val="1"/>
  </w:num>
  <w:num w:numId="3" w16cid:durableId="100494352">
    <w:abstractNumId w:val="17"/>
  </w:num>
  <w:num w:numId="4" w16cid:durableId="674039793">
    <w:abstractNumId w:val="13"/>
  </w:num>
  <w:num w:numId="5" w16cid:durableId="230044668">
    <w:abstractNumId w:val="16"/>
  </w:num>
  <w:num w:numId="6" w16cid:durableId="131948383">
    <w:abstractNumId w:val="11"/>
  </w:num>
  <w:num w:numId="7" w16cid:durableId="595407290">
    <w:abstractNumId w:val="4"/>
  </w:num>
  <w:num w:numId="8" w16cid:durableId="1244491579">
    <w:abstractNumId w:val="7"/>
  </w:num>
  <w:num w:numId="9" w16cid:durableId="810098721">
    <w:abstractNumId w:val="12"/>
  </w:num>
  <w:num w:numId="10" w16cid:durableId="1023826782">
    <w:abstractNumId w:val="9"/>
  </w:num>
  <w:num w:numId="11" w16cid:durableId="941644251">
    <w:abstractNumId w:val="6"/>
  </w:num>
  <w:num w:numId="12" w16cid:durableId="543061724">
    <w:abstractNumId w:val="10"/>
  </w:num>
  <w:num w:numId="13" w16cid:durableId="505092487">
    <w:abstractNumId w:val="8"/>
  </w:num>
  <w:num w:numId="14" w16cid:durableId="892887017">
    <w:abstractNumId w:val="15"/>
  </w:num>
  <w:num w:numId="15" w16cid:durableId="1261137347">
    <w:abstractNumId w:val="0"/>
  </w:num>
  <w:num w:numId="16" w16cid:durableId="155457856">
    <w:abstractNumId w:val="3"/>
  </w:num>
  <w:num w:numId="17" w16cid:durableId="288170647">
    <w:abstractNumId w:val="2"/>
  </w:num>
  <w:num w:numId="18" w16cid:durableId="163259496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C2D89"/>
    <w:rsid w:val="00010E81"/>
    <w:rsid w:val="0027282E"/>
    <w:rsid w:val="002C388C"/>
    <w:rsid w:val="003761E6"/>
    <w:rsid w:val="00387CF1"/>
    <w:rsid w:val="00506165"/>
    <w:rsid w:val="00544AC8"/>
    <w:rsid w:val="005872A3"/>
    <w:rsid w:val="005B7945"/>
    <w:rsid w:val="00626EC0"/>
    <w:rsid w:val="00636838"/>
    <w:rsid w:val="00687F36"/>
    <w:rsid w:val="006E5AD0"/>
    <w:rsid w:val="007C2D89"/>
    <w:rsid w:val="007C6924"/>
    <w:rsid w:val="0097450E"/>
    <w:rsid w:val="009C3C41"/>
    <w:rsid w:val="009F2865"/>
    <w:rsid w:val="00AB4135"/>
    <w:rsid w:val="00C85646"/>
    <w:rsid w:val="00D717AD"/>
    <w:rsid w:val="00E14106"/>
    <w:rsid w:val="00EE32BE"/>
    <w:rsid w:val="00FC6F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F12EA5"/>
  <w15:docId w15:val="{EE73411B-3157-40D2-8C2F-2281484E7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504"/>
  </w:style>
  <w:style w:type="paragraph" w:styleId="Heading1">
    <w:name w:val="heading 1"/>
    <w:basedOn w:val="Normal"/>
    <w:next w:val="Normal"/>
    <w:uiPriority w:val="9"/>
    <w:qFormat/>
    <w:rsid w:val="00F933B7"/>
    <w:pPr>
      <w:keepNext/>
      <w:keepLines/>
      <w:spacing w:before="200" w:after="200"/>
      <w:outlineLvl w:val="0"/>
    </w:pPr>
    <w:rPr>
      <w:b/>
    </w:rPr>
  </w:style>
  <w:style w:type="paragraph" w:styleId="Heading2">
    <w:name w:val="heading 2"/>
    <w:basedOn w:val="Heading1"/>
    <w:next w:val="Normal"/>
    <w:uiPriority w:val="9"/>
    <w:unhideWhenUsed/>
    <w:qFormat/>
    <w:rsid w:val="00F933B7"/>
    <w:pPr>
      <w:outlineLvl w:val="1"/>
    </w:pPr>
  </w:style>
  <w:style w:type="paragraph" w:styleId="Heading3">
    <w:name w:val="heading 3"/>
    <w:basedOn w:val="Normal"/>
    <w:next w:val="Normal"/>
    <w:uiPriority w:val="9"/>
    <w:unhideWhenUsed/>
    <w:qFormat/>
    <w:rsid w:val="001D4702"/>
    <w:pPr>
      <w:keepNext/>
      <w:keepLines/>
      <w:widowControl w:val="0"/>
      <w:spacing w:before="200" w:after="200"/>
      <w:outlineLvl w:val="2"/>
    </w:pPr>
    <w:rPr>
      <w:b/>
      <w:i/>
      <w:iCs/>
      <w:szCs w:val="28"/>
    </w:rPr>
  </w:style>
  <w:style w:type="paragraph" w:styleId="Heading4">
    <w:name w:val="heading 4"/>
    <w:basedOn w:val="Normal"/>
    <w:next w:val="Normal"/>
    <w:uiPriority w:val="9"/>
    <w:semiHidden/>
    <w:unhideWhenUsed/>
    <w:qFormat/>
    <w:rsid w:val="007C2D89"/>
    <w:pPr>
      <w:keepNext/>
      <w:keepLines/>
      <w:spacing w:before="280" w:after="80"/>
      <w:outlineLvl w:val="3"/>
    </w:pPr>
    <w:rPr>
      <w:color w:val="666666"/>
    </w:rPr>
  </w:style>
  <w:style w:type="paragraph" w:styleId="Heading5">
    <w:name w:val="heading 5"/>
    <w:basedOn w:val="Normal"/>
    <w:next w:val="Normal"/>
    <w:uiPriority w:val="9"/>
    <w:semiHidden/>
    <w:unhideWhenUsed/>
    <w:qFormat/>
    <w:rsid w:val="007C2D89"/>
    <w:pPr>
      <w:keepNext/>
      <w:keepLines/>
      <w:spacing w:before="240" w:after="80"/>
      <w:outlineLvl w:val="4"/>
    </w:pPr>
    <w:rPr>
      <w:color w:val="666666"/>
    </w:rPr>
  </w:style>
  <w:style w:type="paragraph" w:styleId="Heading6">
    <w:name w:val="heading 6"/>
    <w:basedOn w:val="Normal"/>
    <w:next w:val="Normal"/>
    <w:uiPriority w:val="9"/>
    <w:semiHidden/>
    <w:unhideWhenUsed/>
    <w:qFormat/>
    <w:rsid w:val="007C2D8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C2D89"/>
  </w:style>
  <w:style w:type="paragraph" w:styleId="Title">
    <w:name w:val="Title"/>
    <w:basedOn w:val="Normal"/>
    <w:next w:val="Normal"/>
    <w:uiPriority w:val="10"/>
    <w:qFormat/>
    <w:rsid w:val="007C2D89"/>
    <w:pPr>
      <w:keepNext/>
      <w:keepLines/>
      <w:spacing w:after="60"/>
    </w:pPr>
    <w:rPr>
      <w:sz w:val="52"/>
      <w:szCs w:val="52"/>
    </w:rPr>
  </w:style>
  <w:style w:type="paragraph" w:styleId="Subtitle">
    <w:name w:val="Subtitle"/>
    <w:basedOn w:val="Normal"/>
    <w:next w:val="Normal"/>
    <w:rsid w:val="007C2D89"/>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7C2D89"/>
    <w:pPr>
      <w:spacing w:line="240" w:lineRule="auto"/>
    </w:pPr>
    <w:rPr>
      <w:sz w:val="20"/>
      <w:szCs w:val="20"/>
    </w:rPr>
  </w:style>
  <w:style w:type="character" w:customStyle="1" w:styleId="CommentTextChar">
    <w:name w:val="Comment Text Char"/>
    <w:basedOn w:val="DefaultParagraphFont"/>
    <w:link w:val="CommentText"/>
    <w:uiPriority w:val="99"/>
    <w:semiHidden/>
    <w:rsid w:val="007C2D89"/>
    <w:rPr>
      <w:sz w:val="20"/>
      <w:szCs w:val="20"/>
    </w:rPr>
  </w:style>
  <w:style w:type="character" w:styleId="CommentReference">
    <w:name w:val="annotation reference"/>
    <w:basedOn w:val="DefaultParagraphFont"/>
    <w:uiPriority w:val="99"/>
    <w:semiHidden/>
    <w:unhideWhenUsed/>
    <w:rsid w:val="007C2D89"/>
    <w:rPr>
      <w:sz w:val="16"/>
      <w:szCs w:val="16"/>
    </w:rPr>
  </w:style>
  <w:style w:type="paragraph" w:styleId="TOC1">
    <w:name w:val="toc 1"/>
    <w:basedOn w:val="Normal"/>
    <w:next w:val="Normal"/>
    <w:autoRedefine/>
    <w:uiPriority w:val="39"/>
    <w:unhideWhenUsed/>
    <w:rsid w:val="00F933B7"/>
  </w:style>
  <w:style w:type="paragraph" w:styleId="TOC2">
    <w:name w:val="toc 2"/>
    <w:basedOn w:val="Normal"/>
    <w:next w:val="Normal"/>
    <w:autoRedefine/>
    <w:uiPriority w:val="39"/>
    <w:unhideWhenUsed/>
    <w:rsid w:val="00F933B7"/>
    <w:pPr>
      <w:ind w:left="220"/>
    </w:pPr>
  </w:style>
  <w:style w:type="character" w:styleId="Hyperlink">
    <w:name w:val="Hyperlink"/>
    <w:basedOn w:val="DefaultParagraphFont"/>
    <w:uiPriority w:val="99"/>
    <w:unhideWhenUsed/>
    <w:rsid w:val="00726F16"/>
    <w:rPr>
      <w:color w:val="0000FF" w:themeColor="hyperlink"/>
      <w:u w:val="single"/>
    </w:rPr>
  </w:style>
  <w:style w:type="paragraph" w:styleId="ListParagraph">
    <w:name w:val="List Paragraph"/>
    <w:basedOn w:val="Normal"/>
    <w:uiPriority w:val="1"/>
    <w:qFormat/>
    <w:rsid w:val="00672FC8"/>
    <w:pPr>
      <w:ind w:left="720"/>
      <w:contextualSpacing/>
    </w:pPr>
  </w:style>
  <w:style w:type="paragraph" w:styleId="TOC3">
    <w:name w:val="toc 3"/>
    <w:basedOn w:val="Normal"/>
    <w:next w:val="Normal"/>
    <w:autoRedefine/>
    <w:uiPriority w:val="39"/>
    <w:unhideWhenUsed/>
    <w:rsid w:val="00A55BBF"/>
    <w:pPr>
      <w:spacing w:after="100"/>
      <w:ind w:left="480"/>
    </w:pPr>
  </w:style>
  <w:style w:type="paragraph" w:styleId="Header">
    <w:name w:val="header"/>
    <w:basedOn w:val="Normal"/>
    <w:link w:val="HeaderChar"/>
    <w:uiPriority w:val="99"/>
    <w:unhideWhenUsed/>
    <w:rsid w:val="00F933B7"/>
    <w:pPr>
      <w:tabs>
        <w:tab w:val="center" w:pos="4513"/>
        <w:tab w:val="right" w:pos="9026"/>
      </w:tabs>
      <w:spacing w:line="240" w:lineRule="auto"/>
    </w:pPr>
  </w:style>
  <w:style w:type="character" w:customStyle="1" w:styleId="HeaderChar">
    <w:name w:val="Header Char"/>
    <w:basedOn w:val="DefaultParagraphFont"/>
    <w:link w:val="Header"/>
    <w:uiPriority w:val="99"/>
    <w:rsid w:val="00F933B7"/>
    <w:rPr>
      <w:rFonts w:ascii="Times New Roman" w:hAnsi="Times New Roman"/>
      <w:sz w:val="24"/>
    </w:rPr>
  </w:style>
  <w:style w:type="paragraph" w:styleId="Footer">
    <w:name w:val="footer"/>
    <w:basedOn w:val="Normal"/>
    <w:link w:val="FooterChar"/>
    <w:uiPriority w:val="99"/>
    <w:unhideWhenUsed/>
    <w:rsid w:val="00F933B7"/>
    <w:pPr>
      <w:tabs>
        <w:tab w:val="center" w:pos="4513"/>
        <w:tab w:val="right" w:pos="9026"/>
      </w:tabs>
      <w:spacing w:line="240" w:lineRule="auto"/>
    </w:pPr>
  </w:style>
  <w:style w:type="character" w:customStyle="1" w:styleId="FooterChar">
    <w:name w:val="Footer Char"/>
    <w:basedOn w:val="DefaultParagraphFont"/>
    <w:link w:val="Footer"/>
    <w:uiPriority w:val="99"/>
    <w:rsid w:val="00F933B7"/>
    <w:rPr>
      <w:rFonts w:ascii="Times New Roman" w:hAnsi="Times New Roman"/>
      <w:sz w:val="24"/>
    </w:rPr>
  </w:style>
  <w:style w:type="character" w:customStyle="1" w:styleId="UnresolvedMention1">
    <w:name w:val="Unresolved Mention1"/>
    <w:basedOn w:val="DefaultParagraphFont"/>
    <w:uiPriority w:val="99"/>
    <w:semiHidden/>
    <w:unhideWhenUsed/>
    <w:rsid w:val="001D4702"/>
    <w:rPr>
      <w:color w:val="605E5C"/>
      <w:shd w:val="clear" w:color="auto" w:fill="E1DFDD"/>
    </w:rPr>
  </w:style>
  <w:style w:type="table" w:customStyle="1" w:styleId="a">
    <w:basedOn w:val="TableNormal"/>
    <w:rsid w:val="007C2D89"/>
    <w:tblPr>
      <w:tblStyleRowBandSize w:val="1"/>
      <w:tblStyleColBandSize w:val="1"/>
      <w:tblCellMar>
        <w:left w:w="115" w:type="dxa"/>
        <w:right w:w="115" w:type="dxa"/>
      </w:tblCellMar>
    </w:tblPr>
  </w:style>
  <w:style w:type="table" w:customStyle="1" w:styleId="a0">
    <w:basedOn w:val="TableNormal"/>
    <w:rsid w:val="007C2D89"/>
    <w:tblPr>
      <w:tblStyleRowBandSize w:val="1"/>
      <w:tblStyleColBandSize w:val="1"/>
      <w:tblCellMar>
        <w:left w:w="115" w:type="dxa"/>
        <w:right w:w="115" w:type="dxa"/>
      </w:tblCellMar>
    </w:tblPr>
  </w:style>
  <w:style w:type="table" w:customStyle="1" w:styleId="a1">
    <w:basedOn w:val="TableNormal"/>
    <w:rsid w:val="007C2D89"/>
    <w:tblPr>
      <w:tblStyleRowBandSize w:val="1"/>
      <w:tblStyleColBandSize w:val="1"/>
      <w:tblCellMar>
        <w:left w:w="115" w:type="dxa"/>
        <w:right w:w="115" w:type="dxa"/>
      </w:tblCellMar>
    </w:tblPr>
  </w:style>
  <w:style w:type="table" w:customStyle="1" w:styleId="a2">
    <w:basedOn w:val="TableNormal"/>
    <w:rsid w:val="007C2D89"/>
    <w:tblPr>
      <w:tblStyleRowBandSize w:val="1"/>
      <w:tblStyleColBandSize w:val="1"/>
      <w:tblCellMar>
        <w:left w:w="115" w:type="dxa"/>
        <w:right w:w="115" w:type="dxa"/>
      </w:tblCellMar>
    </w:tblPr>
  </w:style>
  <w:style w:type="paragraph" w:styleId="BalloonText">
    <w:name w:val="Balloon Text"/>
    <w:basedOn w:val="Normal"/>
    <w:link w:val="BalloonTextChar"/>
    <w:uiPriority w:val="99"/>
    <w:semiHidden/>
    <w:unhideWhenUsed/>
    <w:rsid w:val="007C6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6924"/>
    <w:rPr>
      <w:rFonts w:ascii="Tahoma" w:hAnsi="Tahoma" w:cs="Tahoma"/>
      <w:sz w:val="16"/>
      <w:szCs w:val="16"/>
    </w:rPr>
  </w:style>
  <w:style w:type="paragraph" w:styleId="BodyText">
    <w:name w:val="Body Text"/>
    <w:basedOn w:val="Normal"/>
    <w:link w:val="BodyTextChar"/>
    <w:uiPriority w:val="1"/>
    <w:qFormat/>
    <w:rsid w:val="00C85646"/>
    <w:pPr>
      <w:widowControl w:val="0"/>
      <w:autoSpaceDE w:val="0"/>
      <w:autoSpaceDN w:val="0"/>
      <w:spacing w:line="240" w:lineRule="auto"/>
      <w:jc w:val="left"/>
    </w:pPr>
    <w:rPr>
      <w:rFonts w:ascii="Trebuchet MS" w:eastAsia="Trebuchet MS" w:hAnsi="Trebuchet MS" w:cs="Trebuchet MS"/>
      <w:lang w:val="en-US"/>
    </w:rPr>
  </w:style>
  <w:style w:type="character" w:customStyle="1" w:styleId="BodyTextChar">
    <w:name w:val="Body Text Char"/>
    <w:basedOn w:val="DefaultParagraphFont"/>
    <w:link w:val="BodyText"/>
    <w:uiPriority w:val="1"/>
    <w:rsid w:val="00C85646"/>
    <w:rPr>
      <w:rFonts w:ascii="Trebuchet MS" w:eastAsia="Trebuchet MS" w:hAnsi="Trebuchet MS" w:cs="Trebuchet MS"/>
      <w:lang w:val="en-US"/>
    </w:rPr>
  </w:style>
  <w:style w:type="paragraph" w:customStyle="1" w:styleId="TableParagraph">
    <w:name w:val="Table Paragraph"/>
    <w:basedOn w:val="Normal"/>
    <w:uiPriority w:val="1"/>
    <w:qFormat/>
    <w:rsid w:val="00C85646"/>
    <w:pPr>
      <w:widowControl w:val="0"/>
      <w:autoSpaceDE w:val="0"/>
      <w:autoSpaceDN w:val="0"/>
      <w:spacing w:line="240" w:lineRule="auto"/>
      <w:ind w:left="111"/>
      <w:jc w:val="left"/>
    </w:pPr>
    <w:rPr>
      <w:rFonts w:ascii="Arial MT" w:eastAsia="Arial MT" w:hAnsi="Arial MT" w:cs="Arial MT"/>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atlanticahotels.com/aphrodite-hills-hotel/leisure/" TargetMode="External"/><Relationship Id="rId18" Type="http://schemas.openxmlformats.org/officeDocument/2006/relationships/hyperlink" Target="https://www.facebook.com/login/?next=https%3A%2F%2Fwww.facebook.com%2Fsensatoricyprusaphroditehillsunofficial%2F%3Flocale%3Dit_IT" TargetMode="External"/><Relationship Id="rId26" Type="http://schemas.openxmlformats.org/officeDocument/2006/relationships/hyperlink" Target="https://www.moa.gov.cy/moa/da/da.nsf/All/2AAADF5D98EF885EC22588B80026089C?OpenDocument=&amp;utm_source=chatgpt.com" TargetMode="External"/><Relationship Id="rId39" Type="http://schemas.openxmlformats.org/officeDocument/2006/relationships/hyperlink" Target="https://www.tripadvisor.com/HotelsNear-g190382-d8639114-oa30-Lemongrass_Hostel-Limassol_City_Limassol.html" TargetMode="External"/><Relationship Id="rId21" Type="http://schemas.openxmlformats.org/officeDocument/2006/relationships/hyperlink" Target="https://www.gov.uk/government/publications/overseas-business-risk-cyprus/overseas-business-risk-cyprus?utm_source=chatgpt.com" TargetMode="External"/><Relationship Id="rId34" Type="http://schemas.openxmlformats.org/officeDocument/2006/relationships/hyperlink" Target="https://www.statista.com/outlook/hmo/digital-health/cyprus" TargetMode="External"/><Relationship Id="rId42" Type="http://schemas.openxmlformats.org/officeDocument/2006/relationships/hyperlink" Target="https://www.ladbible.com/news/uk-news/family-holiday-illness-cyprus-hotel-tui-248700-20240810" TargetMode="External"/><Relationship Id="rId47" Type="http://schemas.openxmlformats.org/officeDocument/2006/relationships/footer" Target="footer1.xml"/><Relationship Id="rId50" Type="http://schemas.openxmlformats.org/officeDocument/2006/relationships/footer" Target="footer3.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eurydice.eacea.ec.europa.eu/national-education-systems/cyprus/population-demographic-situation-languages-and-religions" TargetMode="External"/><Relationship Id="rId29" Type="http://schemas.openxmlformats.org/officeDocument/2006/relationships/hyperlink" Target="https://www.statista.com/statistics/382109/inflation-rate-in-cyprus/" TargetMode="External"/><Relationship Id="rId11" Type="http://schemas.openxmlformats.org/officeDocument/2006/relationships/hyperlink" Target="https://www.aphroditehills.com/luxury-hotel/" TargetMode="External"/><Relationship Id="rId24" Type="http://schemas.openxmlformats.org/officeDocument/2006/relationships/hyperlink" Target="https://altametrics.com/topics/how-to-integrate-supply-chain-solutions-for-enhanced-hospitality-food-safety/?utm_source=chatgpt.com" TargetMode="External"/><Relationship Id="rId32" Type="http://schemas.openxmlformats.org/officeDocument/2006/relationships/hyperlink" Target="https://www.statista.com/outlook/co/infrastructure-indicators/cyprus" TargetMode="External"/><Relationship Id="rId37" Type="http://schemas.openxmlformats.org/officeDocument/2006/relationships/hyperlink" Target="https://www.statista.com/outlook/cmo/food/vegetables/cyprus" TargetMode="External"/><Relationship Id="rId40" Type="http://schemas.openxmlformats.org/officeDocument/2006/relationships/hyperlink" Target="https://www.tripadvisor.com/ShowUserReviews-g850702-d565739-r622573137-Aphrodite_Hills_Hotel-Kouklia_Paphos_District.html" TargetMode="External"/><Relationship Id="rId45" Type="http://schemas.openxmlformats.org/officeDocument/2006/relationships/header" Target="header1.xml"/><Relationship Id="rId53"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hyperlink" Target="https://www.firstchoice.co.uk/holiday/accommodation/overview/Aphrodite-Hills/TUI-BLUE-Sensatori-Atlantica-Aphrodite-Hills-051726" TargetMode="External"/><Relationship Id="rId31" Type="http://schemas.openxmlformats.org/officeDocument/2006/relationships/hyperlink" Target="https://www.statista.com/outlook/cmo/food/cyprus" TargetMode="External"/><Relationship Id="rId44" Type="http://schemas.openxmlformats.org/officeDocument/2006/relationships/hyperlink" Target="http://www.grammarly.com/)" TargetMode="External"/><Relationship Id="rId5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betterhealth.vic.gov.au/health/healthyliving/food-safety-when-cooking" TargetMode="External"/><Relationship Id="rId22" Type="http://schemas.openxmlformats.org/officeDocument/2006/relationships/hyperlink" Target="https://iide.co/case-studies/marketing-strategy-of-marriott-international/" TargetMode="External"/><Relationship Id="rId27" Type="http://schemas.openxmlformats.org/officeDocument/2006/relationships/hyperlink" Target="https://www.moh.gov.cy/Moh/mphs/phs.nsf/All/44709898603D79B4C225851B00460B73?OpenDocument=&amp;utm_source=chatgpt.com" TargetMode="External"/><Relationship Id="rId30" Type="http://schemas.openxmlformats.org/officeDocument/2006/relationships/hyperlink" Target="https://nypost.com/2024/08/10/world-news/tourists-diagnosed-with-gastric-illness-after-going-to-wedding-at-five-star-hotel/" TargetMode="External"/><Relationship Id="rId35" Type="http://schemas.openxmlformats.org/officeDocument/2006/relationships/hyperlink" Target="https://www.statista.com/outlook/mmo/travel-tourism/cyprus" TargetMode="External"/><Relationship Id="rId43" Type="http://schemas.openxmlformats.org/officeDocument/2006/relationships/hyperlink" Target="https://www.worldometers.info/world-population/cyprus-population/" TargetMode="External"/><Relationship Id="rId48" Type="http://schemas.openxmlformats.org/officeDocument/2006/relationships/footer" Target="footer2.xml"/><Relationship Id="rId8" Type="http://schemas.openxmlformats.org/officeDocument/2006/relationships/endnotes" Target="endnotes.xml"/><Relationship Id="rId51" Type="http://schemas.openxmlformats.org/officeDocument/2006/relationships/footer" Target="footer4.xml"/><Relationship Id="rId3" Type="http://schemas.openxmlformats.org/officeDocument/2006/relationships/numbering" Target="numbering.xml"/><Relationship Id="rId12" Type="http://schemas.openxmlformats.org/officeDocument/2006/relationships/hyperlink" Target="https://www.atlanticahotels.com/aphrodite-hills-hotel/leisure/" TargetMode="External"/><Relationship Id="rId17" Type="http://schemas.openxmlformats.org/officeDocument/2006/relationships/hyperlink" Target="https://www.ey.com/en_us/industries/consumer-products/how-to-transform-your-supply-chain-in-the-era-of-smarter-food-safety?utm_source=chatgpt.com" TargetMode="External"/><Relationship Id="rId25" Type="http://schemas.openxmlformats.org/officeDocument/2006/relationships/hyperlink" Target="https://www.mastercorp.com/food-safety-practices-in-hotel-housekeeping" TargetMode="External"/><Relationship Id="rId33" Type="http://schemas.openxmlformats.org/officeDocument/2006/relationships/hyperlink" Target="https://www.statista.com/outlook/cmo/food/cyprus" TargetMode="External"/><Relationship Id="rId38" Type="http://schemas.openxmlformats.org/officeDocument/2006/relationships/hyperlink" Target="https://traininghotels.com/2024/08/19/effective-crisis-communication-strategies-in-hospitality/?utm_source=chatgpt.com" TargetMode="External"/><Relationship Id="rId46" Type="http://schemas.openxmlformats.org/officeDocument/2006/relationships/header" Target="header2.xml"/><Relationship Id="rId20" Type="http://schemas.openxmlformats.org/officeDocument/2006/relationships/hyperlink" Target="https://www.theglobaleconomy.com/Cyprus/wb_political_stability/?utm_source=chatgpt.com" TargetMode="External"/><Relationship Id="rId41" Type="http://schemas.openxmlformats.org/officeDocument/2006/relationships/hyperlink" Target="https://www.tui.co.uk/destinations/europe/cyprus/paphos-region/aphrodite-hills/hotels/tui-sensatori-atlantica-aphrodite-hills.html"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ccci.org.cy/public-consultation-the-cyprus-food-safety-authority-establishment-law-of-2024" TargetMode="External"/><Relationship Id="rId23" Type="http://schemas.openxmlformats.org/officeDocument/2006/relationships/hyperlink" Target="https://www.fnbnews.com/Top-News/enhancing-food-safety-protocols-best-practices-for-food-and-beverage-departments-77459?utm_source=chatgpt.com" TargetMode="External"/><Relationship Id="rId28" Type="http://schemas.openxmlformats.org/officeDocument/2006/relationships/hyperlink" Target="https://www.navitassafety.com/food-safety-in-hotels-7-tips/?utm_source=chatgpt.com" TargetMode="External"/><Relationship Id="rId36" Type="http://schemas.openxmlformats.org/officeDocument/2006/relationships/hyperlink" Target="https://www.statista.com/outlook/co/consumption-indicators/cyprus" TargetMode="External"/><Relationship Id="rId4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7CPFwM8eAKQ9Q6jPl1FibIFQng==">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</go:docsCustomData>
</go:gDocsCustomXmlDataStorage>
</file>

<file path=customXml/itemProps1.xml><?xml version="1.0" encoding="utf-8"?>
<ds:datastoreItem xmlns:ds="http://schemas.openxmlformats.org/officeDocument/2006/customXml" ds:itemID="{61DF8B22-6833-4447-BB63-36A2CDE98CC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30</Pages>
  <Words>9094</Words>
  <Characters>51837</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Madalina Duta (2218871)</cp:lastModifiedBy>
  <cp:revision>9</cp:revision>
  <dcterms:created xsi:type="dcterms:W3CDTF">2025-02-13T13:37:00Z</dcterms:created>
  <dcterms:modified xsi:type="dcterms:W3CDTF">2025-03-04T09:33:00Z</dcterms:modified>
</cp:coreProperties>
</file>