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eastAsia="en-US"/>
          <w14:ligatures w14:val="standardContextual"/>
        </w:rPr>
        <w:id w:val="-1361890140"/>
        <w:docPartObj>
          <w:docPartGallery w:val="Cover Pages"/>
          <w:docPartUnique/>
        </w:docPartObj>
      </w:sdtPr>
      <w:sdtEndPr>
        <w:rPr>
          <w:sz w:val="22"/>
        </w:rPr>
      </w:sdtEndPr>
      <w:sdtContent>
        <w:p w14:paraId="53131AA7" w14:textId="1207FC63" w:rsidR="00A1154C" w:rsidRDefault="00A1154C">
          <w:pPr>
            <w:pStyle w:val="NoSpacing"/>
            <w:rPr>
              <w:sz w:val="2"/>
            </w:rPr>
          </w:pPr>
        </w:p>
        <w:p w14:paraId="1EF25B0D" w14:textId="77777777" w:rsidR="00A1154C" w:rsidRDefault="00A1154C">
          <w:r>
            <w:rPr>
              <w:noProof/>
            </w:rPr>
            <mc:AlternateContent>
              <mc:Choice Requires="wps">
                <w:drawing>
                  <wp:anchor distT="0" distB="0" distL="114300" distR="114300" simplePos="0" relativeHeight="251661312" behindDoc="0" locked="0" layoutInCell="1" allowOverlap="1" wp14:anchorId="529BC828" wp14:editId="3D5A767B">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24FD65F" w14:textId="717D195F" w:rsidR="00A1154C" w:rsidRPr="00BB7EC8" w:rsidRDefault="00A1154C">
                                    <w:pPr>
                                      <w:pStyle w:val="NoSpacing"/>
                                      <w:rPr>
                                        <w:rFonts w:ascii="Times New Roman" w:eastAsiaTheme="majorEastAsia" w:hAnsi="Times New Roman" w:cs="Times New Roman"/>
                                        <w:caps/>
                                        <w:color w:val="000000" w:themeColor="text1"/>
                                        <w:sz w:val="68"/>
                                        <w:szCs w:val="68"/>
                                      </w:rPr>
                                    </w:pPr>
                                    <w:r w:rsidRPr="00BB7EC8">
                                      <w:rPr>
                                        <w:rFonts w:ascii="Times New Roman" w:eastAsiaTheme="majorEastAsia" w:hAnsi="Times New Roman" w:cs="Times New Roman"/>
                                        <w:caps/>
                                        <w:color w:val="000000" w:themeColor="text1"/>
                                        <w:sz w:val="64"/>
                                        <w:szCs w:val="64"/>
                                      </w:rPr>
                                      <w:t>BSC Applied Computing</w:t>
                                    </w:r>
                                  </w:p>
                                </w:sdtContent>
                              </w:sdt>
                              <w:p w14:paraId="6BDFB9E6" w14:textId="3A7FC388" w:rsidR="00A1154C" w:rsidRPr="00BB7EC8" w:rsidRDefault="00000000">
                                <w:pPr>
                                  <w:pStyle w:val="NoSpacing"/>
                                  <w:spacing w:before="120"/>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1154C" w:rsidRPr="00BB7EC8">
                                      <w:rPr>
                                        <w:rFonts w:ascii="Times New Roman" w:hAnsi="Times New Roman" w:cs="Times New Roman"/>
                                        <w:b/>
                                        <w:bCs/>
                                        <w:color w:val="000000" w:themeColor="text1"/>
                                        <w:sz w:val="36"/>
                                        <w:szCs w:val="36"/>
                                      </w:rPr>
                                      <w:t>Changemakers: Creativity and Value Creation</w:t>
                                    </w:r>
                                  </w:sdtContent>
                                </w:sdt>
                                <w:r w:rsidR="00A1154C" w:rsidRPr="00BB7EC8">
                                  <w:rPr>
                                    <w:rFonts w:ascii="Times New Roman" w:hAnsi="Times New Roman" w:cs="Times New Roman"/>
                                    <w:b/>
                                    <w:bCs/>
                                    <w:color w:val="000000" w:themeColor="text1"/>
                                  </w:rPr>
                                  <w:t xml:space="preserve"> </w:t>
                                </w:r>
                              </w:p>
                              <w:p w14:paraId="00EBA006" w14:textId="02ACE0A7" w:rsidR="00A1154C" w:rsidRPr="00BB7EC8" w:rsidRDefault="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ACCA5033</w:t>
                                </w:r>
                              </w:p>
                              <w:p w14:paraId="6ECC149A" w14:textId="3433D45A"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Assignment 2: Project</w:t>
                                </w:r>
                                <w:r w:rsidRPr="00BB7EC8">
                                  <w:rPr>
                                    <w:rFonts w:ascii="Times New Roman" w:hAnsi="Times New Roman" w:cs="Times New Roman"/>
                                    <w:b/>
                                    <w:bCs/>
                                    <w:color w:val="000000" w:themeColor="text1"/>
                                    <w:sz w:val="28"/>
                                    <w:szCs w:val="28"/>
                                  </w:rPr>
                                  <w:tab/>
                                  <w:t>Management &amp; Innovation</w:t>
                                </w:r>
                              </w:p>
                              <w:p w14:paraId="48728E07" w14:textId="1D77796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Submission deadline: Monday, 15th December 2025</w:t>
                                </w:r>
                              </w:p>
                              <w:p w14:paraId="5BE237F6" w14:textId="554725A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Lecturer: Dr Fahad Ahmed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29BC828"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24FD65F" w14:textId="717D195F" w:rsidR="00A1154C" w:rsidRPr="00BB7EC8" w:rsidRDefault="00A1154C">
                              <w:pPr>
                                <w:pStyle w:val="NoSpacing"/>
                                <w:rPr>
                                  <w:rFonts w:ascii="Times New Roman" w:eastAsiaTheme="majorEastAsia" w:hAnsi="Times New Roman" w:cs="Times New Roman"/>
                                  <w:caps/>
                                  <w:color w:val="000000" w:themeColor="text1"/>
                                  <w:sz w:val="68"/>
                                  <w:szCs w:val="68"/>
                                </w:rPr>
                              </w:pPr>
                              <w:r w:rsidRPr="00BB7EC8">
                                <w:rPr>
                                  <w:rFonts w:ascii="Times New Roman" w:eastAsiaTheme="majorEastAsia" w:hAnsi="Times New Roman" w:cs="Times New Roman"/>
                                  <w:caps/>
                                  <w:color w:val="000000" w:themeColor="text1"/>
                                  <w:sz w:val="64"/>
                                  <w:szCs w:val="64"/>
                                </w:rPr>
                                <w:t>BSC Applied Computing</w:t>
                              </w:r>
                            </w:p>
                          </w:sdtContent>
                        </w:sdt>
                        <w:p w14:paraId="6BDFB9E6" w14:textId="3A7FC388" w:rsidR="00A1154C" w:rsidRPr="00BB7EC8" w:rsidRDefault="00000000">
                          <w:pPr>
                            <w:pStyle w:val="NoSpacing"/>
                            <w:spacing w:before="120"/>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A1154C" w:rsidRPr="00BB7EC8">
                                <w:rPr>
                                  <w:rFonts w:ascii="Times New Roman" w:hAnsi="Times New Roman" w:cs="Times New Roman"/>
                                  <w:b/>
                                  <w:bCs/>
                                  <w:color w:val="000000" w:themeColor="text1"/>
                                  <w:sz w:val="36"/>
                                  <w:szCs w:val="36"/>
                                </w:rPr>
                                <w:t>Changemakers: Creativity and Value Creation</w:t>
                              </w:r>
                            </w:sdtContent>
                          </w:sdt>
                          <w:r w:rsidR="00A1154C" w:rsidRPr="00BB7EC8">
                            <w:rPr>
                              <w:rFonts w:ascii="Times New Roman" w:hAnsi="Times New Roman" w:cs="Times New Roman"/>
                              <w:b/>
                              <w:bCs/>
                              <w:color w:val="000000" w:themeColor="text1"/>
                            </w:rPr>
                            <w:t xml:space="preserve"> </w:t>
                          </w:r>
                        </w:p>
                        <w:p w14:paraId="00EBA006" w14:textId="02ACE0A7" w:rsidR="00A1154C" w:rsidRPr="00BB7EC8" w:rsidRDefault="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ACCA5033</w:t>
                          </w:r>
                        </w:p>
                        <w:p w14:paraId="6ECC149A" w14:textId="3433D45A"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Assignment 2: Project</w:t>
                          </w:r>
                          <w:r w:rsidRPr="00BB7EC8">
                            <w:rPr>
                              <w:rFonts w:ascii="Times New Roman" w:hAnsi="Times New Roman" w:cs="Times New Roman"/>
                              <w:b/>
                              <w:bCs/>
                              <w:color w:val="000000" w:themeColor="text1"/>
                              <w:sz w:val="28"/>
                              <w:szCs w:val="28"/>
                            </w:rPr>
                            <w:tab/>
                            <w:t>Management &amp; Innovation</w:t>
                          </w:r>
                        </w:p>
                        <w:p w14:paraId="48728E07" w14:textId="1D77796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Submission deadline: Monday, 15th December 2025</w:t>
                          </w:r>
                        </w:p>
                        <w:p w14:paraId="5BE237F6" w14:textId="554725AC" w:rsidR="00A1154C" w:rsidRPr="00BB7EC8" w:rsidRDefault="00A1154C" w:rsidP="00A1154C">
                          <w:pPr>
                            <w:rPr>
                              <w:rFonts w:ascii="Times New Roman" w:hAnsi="Times New Roman" w:cs="Times New Roman"/>
                              <w:b/>
                              <w:bCs/>
                              <w:color w:val="000000" w:themeColor="text1"/>
                              <w:sz w:val="28"/>
                              <w:szCs w:val="28"/>
                            </w:rPr>
                          </w:pPr>
                          <w:r w:rsidRPr="00BB7EC8">
                            <w:rPr>
                              <w:rFonts w:ascii="Times New Roman" w:hAnsi="Times New Roman" w:cs="Times New Roman"/>
                              <w:b/>
                              <w:bCs/>
                              <w:color w:val="000000" w:themeColor="text1"/>
                              <w:sz w:val="28"/>
                              <w:szCs w:val="28"/>
                            </w:rPr>
                            <w:t>Lecturer: Dr Fahad Ahmed</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52801F41" wp14:editId="183BE0E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B2999A4"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C2F9AB1" wp14:editId="594E488C">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8F9A8" w14:textId="7716FA7E" w:rsidR="00A1154C" w:rsidRPr="004D11D8" w:rsidRDefault="00000000">
                                <w:pPr>
                                  <w:pStyle w:val="NoSpacing"/>
                                  <w:jc w:val="right"/>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1154C" w:rsidRPr="004D11D8">
                                      <w:rPr>
                                        <w:rFonts w:ascii="Times New Roman" w:hAnsi="Times New Roman" w:cs="Times New Roman"/>
                                        <w:b/>
                                        <w:bCs/>
                                        <w:color w:val="000000" w:themeColor="text1"/>
                                        <w:sz w:val="36"/>
                                        <w:szCs w:val="36"/>
                                      </w:rPr>
                                      <w:t>University of Wales Trinity Saint David</w:t>
                                    </w:r>
                                  </w:sdtContent>
                                </w:sdt>
                              </w:p>
                              <w:sdt>
                                <w:sdtPr>
                                  <w:rPr>
                                    <w:rFonts w:ascii="Times New Roman" w:hAnsi="Times New Roman" w:cs="Times New Roman"/>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3E5E46" w14:textId="0D27F59B" w:rsidR="00A1154C" w:rsidRPr="004D11D8" w:rsidRDefault="00A1154C">
                                    <w:pPr>
                                      <w:pStyle w:val="NoSpacing"/>
                                      <w:jc w:val="right"/>
                                      <w:rPr>
                                        <w:rFonts w:ascii="Times New Roman" w:hAnsi="Times New Roman" w:cs="Times New Roman"/>
                                        <w:b/>
                                        <w:bCs/>
                                        <w:color w:val="000000" w:themeColor="text1"/>
                                        <w:sz w:val="36"/>
                                        <w:szCs w:val="36"/>
                                      </w:rPr>
                                    </w:pPr>
                                    <w:r w:rsidRPr="004D11D8">
                                      <w:rPr>
                                        <w:rFonts w:ascii="Times New Roman" w:hAnsi="Times New Roman" w:cs="Times New Roman"/>
                                        <w:b/>
                                        <w:bCs/>
                                        <w:color w:val="000000" w:themeColor="text1"/>
                                        <w:sz w:val="36"/>
                                        <w:szCs w:val="36"/>
                                      </w:rPr>
                                      <w:t xml:space="preserve">Stefania </w:t>
                                    </w:r>
                                    <w:proofErr w:type="spellStart"/>
                                    <w:r w:rsidRPr="004D11D8">
                                      <w:rPr>
                                        <w:rFonts w:ascii="Times New Roman" w:hAnsi="Times New Roman" w:cs="Times New Roman"/>
                                        <w:b/>
                                        <w:bCs/>
                                        <w:color w:val="000000" w:themeColor="text1"/>
                                        <w:sz w:val="36"/>
                                        <w:szCs w:val="36"/>
                                      </w:rPr>
                                      <w:t>Mioara</w:t>
                                    </w:r>
                                    <w:proofErr w:type="spellEnd"/>
                                    <w:r w:rsidRPr="004D11D8">
                                      <w:rPr>
                                        <w:rFonts w:ascii="Times New Roman" w:hAnsi="Times New Roman" w:cs="Times New Roman"/>
                                        <w:b/>
                                        <w:bCs/>
                                        <w:color w:val="000000" w:themeColor="text1"/>
                                        <w:sz w:val="36"/>
                                        <w:szCs w:val="36"/>
                                      </w:rPr>
                                      <w:t xml:space="preserve"> Ionescu , Student ID 2336875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C2F9AB1"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168F9A8" w14:textId="7716FA7E" w:rsidR="00A1154C" w:rsidRPr="004D11D8" w:rsidRDefault="00000000">
                          <w:pPr>
                            <w:pStyle w:val="NoSpacing"/>
                            <w:jc w:val="right"/>
                            <w:rPr>
                              <w:rFonts w:ascii="Times New Roman" w:hAnsi="Times New Roman" w:cs="Times New Roman"/>
                              <w:b/>
                              <w:bCs/>
                              <w:color w:val="000000" w:themeColor="text1"/>
                              <w:sz w:val="36"/>
                              <w:szCs w:val="36"/>
                            </w:rPr>
                          </w:pPr>
                          <w:sdt>
                            <w:sdtPr>
                              <w:rPr>
                                <w:rFonts w:ascii="Times New Roman" w:hAnsi="Times New Roman" w:cs="Times New Roman"/>
                                <w:b/>
                                <w:bCs/>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1154C" w:rsidRPr="004D11D8">
                                <w:rPr>
                                  <w:rFonts w:ascii="Times New Roman" w:hAnsi="Times New Roman" w:cs="Times New Roman"/>
                                  <w:b/>
                                  <w:bCs/>
                                  <w:color w:val="000000" w:themeColor="text1"/>
                                  <w:sz w:val="36"/>
                                  <w:szCs w:val="36"/>
                                </w:rPr>
                                <w:t>University of Wales Trinity Saint David</w:t>
                              </w:r>
                            </w:sdtContent>
                          </w:sdt>
                        </w:p>
                        <w:sdt>
                          <w:sdtPr>
                            <w:rPr>
                              <w:rFonts w:ascii="Times New Roman" w:hAnsi="Times New Roman" w:cs="Times New Roman"/>
                              <w:b/>
                              <w:bCs/>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33E5E46" w14:textId="0D27F59B" w:rsidR="00A1154C" w:rsidRPr="004D11D8" w:rsidRDefault="00A1154C">
                              <w:pPr>
                                <w:pStyle w:val="NoSpacing"/>
                                <w:jc w:val="right"/>
                                <w:rPr>
                                  <w:rFonts w:ascii="Times New Roman" w:hAnsi="Times New Roman" w:cs="Times New Roman"/>
                                  <w:b/>
                                  <w:bCs/>
                                  <w:color w:val="000000" w:themeColor="text1"/>
                                  <w:sz w:val="36"/>
                                  <w:szCs w:val="36"/>
                                </w:rPr>
                              </w:pPr>
                              <w:r w:rsidRPr="004D11D8">
                                <w:rPr>
                                  <w:rFonts w:ascii="Times New Roman" w:hAnsi="Times New Roman" w:cs="Times New Roman"/>
                                  <w:b/>
                                  <w:bCs/>
                                  <w:color w:val="000000" w:themeColor="text1"/>
                                  <w:sz w:val="36"/>
                                  <w:szCs w:val="36"/>
                                </w:rPr>
                                <w:t xml:space="preserve">Stefania </w:t>
                              </w:r>
                              <w:proofErr w:type="spellStart"/>
                              <w:r w:rsidRPr="004D11D8">
                                <w:rPr>
                                  <w:rFonts w:ascii="Times New Roman" w:hAnsi="Times New Roman" w:cs="Times New Roman"/>
                                  <w:b/>
                                  <w:bCs/>
                                  <w:color w:val="000000" w:themeColor="text1"/>
                                  <w:sz w:val="36"/>
                                  <w:szCs w:val="36"/>
                                </w:rPr>
                                <w:t>Mioara</w:t>
                              </w:r>
                              <w:proofErr w:type="spellEnd"/>
                              <w:r w:rsidRPr="004D11D8">
                                <w:rPr>
                                  <w:rFonts w:ascii="Times New Roman" w:hAnsi="Times New Roman" w:cs="Times New Roman"/>
                                  <w:b/>
                                  <w:bCs/>
                                  <w:color w:val="000000" w:themeColor="text1"/>
                                  <w:sz w:val="36"/>
                                  <w:szCs w:val="36"/>
                                </w:rPr>
                                <w:t xml:space="preserve"> Ionescu , Student ID 2336875</w:t>
                              </w:r>
                            </w:p>
                          </w:sdtContent>
                        </w:sdt>
                      </w:txbxContent>
                    </v:textbox>
                    <w10:wrap anchorx="page" anchory="margin"/>
                  </v:shape>
                </w:pict>
              </mc:Fallback>
            </mc:AlternateContent>
          </w:r>
        </w:p>
        <w:p w14:paraId="3AA6B3F9" w14:textId="0264DC5A" w:rsidR="00A1154C" w:rsidRDefault="00A1154C">
          <w:r>
            <w:br w:type="page"/>
          </w:r>
        </w:p>
      </w:sdtContent>
    </w:sdt>
    <w:p w14:paraId="7DC376A4" w14:textId="70B5DF4C" w:rsidR="00D76C19"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lastRenderedPageBreak/>
        <w:t>Task 1 Project Management</w:t>
      </w:r>
      <w:r w:rsidRPr="007A39A2">
        <w:rPr>
          <w:rFonts w:ascii="Times New Roman" w:hAnsi="Times New Roman" w:cs="Times New Roman"/>
          <w:sz w:val="40"/>
          <w:szCs w:val="40"/>
        </w:rPr>
        <w:t>………………………</w:t>
      </w:r>
      <w:r w:rsidR="004D11D8">
        <w:rPr>
          <w:rFonts w:ascii="Times New Roman" w:hAnsi="Times New Roman" w:cs="Times New Roman"/>
          <w:sz w:val="40"/>
          <w:szCs w:val="40"/>
        </w:rPr>
        <w:t>2</w:t>
      </w:r>
    </w:p>
    <w:p w14:paraId="186EEF1F" w14:textId="7FBE98ED"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sz w:val="40"/>
          <w:szCs w:val="40"/>
        </w:rPr>
        <w:tab/>
        <w:t>Q1.Project Management &amp; Plannin</w:t>
      </w:r>
      <w:r w:rsidR="004D11D8">
        <w:rPr>
          <w:rFonts w:ascii="Times New Roman" w:hAnsi="Times New Roman" w:cs="Times New Roman"/>
          <w:sz w:val="40"/>
          <w:szCs w:val="40"/>
        </w:rPr>
        <w:t>g</w:t>
      </w:r>
    </w:p>
    <w:p w14:paraId="7B9B72EE" w14:textId="7BE4F7C9"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sz w:val="40"/>
          <w:szCs w:val="40"/>
        </w:rPr>
        <w:tab/>
        <w:t>Q2. Project Design</w:t>
      </w:r>
    </w:p>
    <w:p w14:paraId="1AB29B98" w14:textId="003634EF"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t>Task 2 Enterprise &amp; Innovation</w:t>
      </w:r>
      <w:r w:rsidR="001F5DC3" w:rsidRPr="007A39A2">
        <w:rPr>
          <w:rFonts w:ascii="Times New Roman" w:hAnsi="Times New Roman" w:cs="Times New Roman"/>
          <w:sz w:val="40"/>
          <w:szCs w:val="40"/>
        </w:rPr>
        <w:t>…</w:t>
      </w:r>
      <w:r w:rsidR="006D2164">
        <w:rPr>
          <w:rFonts w:ascii="Times New Roman" w:hAnsi="Times New Roman" w:cs="Times New Roman"/>
          <w:sz w:val="40"/>
          <w:szCs w:val="40"/>
        </w:rPr>
        <w:t>…………….…9</w:t>
      </w:r>
    </w:p>
    <w:p w14:paraId="1BB29637" w14:textId="0BA3E45E" w:rsidR="00A1154C" w:rsidRPr="007A39A2" w:rsidRDefault="00A1154C" w:rsidP="00A1154C">
      <w:pPr>
        <w:rPr>
          <w:rFonts w:ascii="Times New Roman" w:hAnsi="Times New Roman" w:cs="Times New Roman"/>
          <w:sz w:val="40"/>
          <w:szCs w:val="40"/>
        </w:rPr>
      </w:pPr>
      <w:r w:rsidRPr="007A39A2">
        <w:rPr>
          <w:rFonts w:ascii="Times New Roman" w:hAnsi="Times New Roman" w:cs="Times New Roman"/>
          <w:b/>
          <w:bCs/>
          <w:sz w:val="40"/>
          <w:szCs w:val="40"/>
        </w:rPr>
        <w:t>T2:Enterprise or T2:I</w:t>
      </w:r>
      <w:r w:rsidR="001F5DC3" w:rsidRPr="007A39A2">
        <w:rPr>
          <w:rFonts w:ascii="Times New Roman" w:hAnsi="Times New Roman" w:cs="Times New Roman"/>
          <w:b/>
          <w:bCs/>
          <w:sz w:val="40"/>
          <w:szCs w:val="40"/>
        </w:rPr>
        <w:t>nnovation</w:t>
      </w:r>
    </w:p>
    <w:p w14:paraId="13038863" w14:textId="247C1659" w:rsidR="001F5DC3" w:rsidRPr="007A39A2" w:rsidRDefault="001F5DC3" w:rsidP="006D2164">
      <w:pPr>
        <w:rPr>
          <w:rFonts w:ascii="Times New Roman" w:hAnsi="Times New Roman" w:cs="Times New Roman"/>
          <w:sz w:val="40"/>
          <w:szCs w:val="40"/>
        </w:rPr>
      </w:pPr>
      <w:r w:rsidRPr="007A39A2">
        <w:rPr>
          <w:rFonts w:ascii="Times New Roman" w:hAnsi="Times New Roman" w:cs="Times New Roman"/>
          <w:sz w:val="40"/>
          <w:szCs w:val="40"/>
        </w:rPr>
        <w:tab/>
        <w:t>T2-Enterprise</w:t>
      </w:r>
    </w:p>
    <w:p w14:paraId="2D26B3E4" w14:textId="76BD6A56" w:rsidR="001F5DC3" w:rsidRPr="007A39A2" w:rsidRDefault="001F5DC3" w:rsidP="006D2164">
      <w:pPr>
        <w:rPr>
          <w:rFonts w:ascii="Times New Roman" w:hAnsi="Times New Roman" w:cs="Times New Roman"/>
          <w:sz w:val="40"/>
          <w:szCs w:val="40"/>
        </w:rPr>
      </w:pPr>
      <w:r w:rsidRPr="007A39A2">
        <w:rPr>
          <w:rFonts w:ascii="Times New Roman" w:hAnsi="Times New Roman" w:cs="Times New Roman"/>
          <w:sz w:val="40"/>
          <w:szCs w:val="40"/>
        </w:rPr>
        <w:tab/>
        <w:t>T2-Inovation</w:t>
      </w:r>
    </w:p>
    <w:p w14:paraId="31A21930" w14:textId="73C88CFC" w:rsidR="001F5DC3" w:rsidRPr="007A39A2"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Task3: Project reflection</w:t>
      </w:r>
      <w:r w:rsidRPr="007A39A2">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w:t>
      </w:r>
      <w:r w:rsidR="007C19C7">
        <w:rPr>
          <w:rFonts w:ascii="Times New Roman" w:hAnsi="Times New Roman" w:cs="Times New Roman"/>
          <w:sz w:val="40"/>
          <w:szCs w:val="40"/>
        </w:rPr>
        <w:t>.</w:t>
      </w:r>
      <w:r w:rsidR="006D2164">
        <w:rPr>
          <w:rFonts w:ascii="Times New Roman" w:hAnsi="Times New Roman" w:cs="Times New Roman"/>
          <w:sz w:val="40"/>
          <w:szCs w:val="40"/>
        </w:rPr>
        <w:t>.</w:t>
      </w:r>
      <w:r w:rsidR="007C19C7">
        <w:rPr>
          <w:rFonts w:ascii="Times New Roman" w:hAnsi="Times New Roman" w:cs="Times New Roman"/>
          <w:sz w:val="40"/>
          <w:szCs w:val="40"/>
        </w:rPr>
        <w:t>21</w:t>
      </w:r>
    </w:p>
    <w:p w14:paraId="16CAECD1" w14:textId="6FD594E2" w:rsidR="001F5DC3" w:rsidRPr="007A39A2"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Conclusion</w:t>
      </w:r>
      <w:r w:rsidRPr="007A39A2">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w:t>
      </w:r>
      <w:r w:rsidR="006D2164">
        <w:rPr>
          <w:rFonts w:ascii="Times New Roman" w:hAnsi="Times New Roman" w:cs="Times New Roman"/>
          <w:sz w:val="40"/>
          <w:szCs w:val="40"/>
        </w:rPr>
        <w:t>…</w:t>
      </w:r>
      <w:r w:rsidR="00E677D7">
        <w:rPr>
          <w:rFonts w:ascii="Times New Roman" w:hAnsi="Times New Roman" w:cs="Times New Roman"/>
          <w:sz w:val="40"/>
          <w:szCs w:val="40"/>
        </w:rPr>
        <w:t>.26</w:t>
      </w:r>
    </w:p>
    <w:p w14:paraId="1F7B13E9" w14:textId="6A857034" w:rsidR="001F5DC3" w:rsidRDefault="001F5DC3" w:rsidP="00A1154C">
      <w:pPr>
        <w:rPr>
          <w:rFonts w:ascii="Times New Roman" w:hAnsi="Times New Roman" w:cs="Times New Roman"/>
          <w:sz w:val="40"/>
          <w:szCs w:val="40"/>
        </w:rPr>
      </w:pPr>
      <w:r w:rsidRPr="007A39A2">
        <w:rPr>
          <w:rFonts w:ascii="Times New Roman" w:hAnsi="Times New Roman" w:cs="Times New Roman"/>
          <w:b/>
          <w:bCs/>
          <w:sz w:val="40"/>
          <w:szCs w:val="40"/>
        </w:rPr>
        <w:t>Reference list</w:t>
      </w:r>
      <w:r w:rsidRPr="007A39A2">
        <w:rPr>
          <w:rFonts w:ascii="Times New Roman" w:hAnsi="Times New Roman" w:cs="Times New Roman"/>
          <w:sz w:val="40"/>
          <w:szCs w:val="40"/>
        </w:rPr>
        <w:t>…………</w:t>
      </w:r>
      <w:r w:rsidR="00446683">
        <w:rPr>
          <w:rFonts w:ascii="Times New Roman" w:hAnsi="Times New Roman" w:cs="Times New Roman"/>
          <w:sz w:val="40"/>
          <w:szCs w:val="40"/>
        </w:rPr>
        <w:t>…………………………..30</w:t>
      </w:r>
    </w:p>
    <w:p w14:paraId="1D315306" w14:textId="62C163F6" w:rsidR="00446683" w:rsidRPr="00BB7EC8" w:rsidRDefault="00446683" w:rsidP="00446683">
      <w:pPr>
        <w:rPr>
          <w:rFonts w:ascii="Times New Roman" w:hAnsi="Times New Roman" w:cs="Times New Roman"/>
          <w:b/>
          <w:bCs/>
          <w:sz w:val="40"/>
          <w:szCs w:val="40"/>
        </w:rPr>
      </w:pPr>
      <w:r w:rsidRPr="00BB7EC8">
        <w:rPr>
          <w:rFonts w:ascii="Times New Roman" w:hAnsi="Times New Roman" w:cs="Times New Roman"/>
          <w:b/>
          <w:bCs/>
          <w:sz w:val="40"/>
          <w:szCs w:val="40"/>
        </w:rPr>
        <w:t>Appendices</w:t>
      </w:r>
      <w:r w:rsidRPr="00446683">
        <w:rPr>
          <w:rFonts w:ascii="Times New Roman" w:hAnsi="Times New Roman" w:cs="Times New Roman"/>
          <w:sz w:val="40"/>
          <w:szCs w:val="40"/>
        </w:rPr>
        <w:t>………………………………………</w:t>
      </w:r>
      <w:r>
        <w:rPr>
          <w:rFonts w:ascii="Times New Roman" w:hAnsi="Times New Roman" w:cs="Times New Roman"/>
          <w:sz w:val="40"/>
          <w:szCs w:val="40"/>
        </w:rPr>
        <w:t>.31</w:t>
      </w:r>
    </w:p>
    <w:p w14:paraId="39894F31" w14:textId="77777777" w:rsidR="00446683" w:rsidRPr="007A39A2" w:rsidRDefault="00446683" w:rsidP="00A1154C">
      <w:pPr>
        <w:rPr>
          <w:rFonts w:ascii="Times New Roman" w:hAnsi="Times New Roman" w:cs="Times New Roman"/>
          <w:sz w:val="40"/>
          <w:szCs w:val="40"/>
        </w:rPr>
      </w:pPr>
    </w:p>
    <w:p w14:paraId="3FD200D6" w14:textId="77777777" w:rsidR="006D16ED" w:rsidRDefault="006D16ED" w:rsidP="00A1154C">
      <w:pPr>
        <w:rPr>
          <w:sz w:val="44"/>
          <w:szCs w:val="44"/>
        </w:rPr>
      </w:pPr>
    </w:p>
    <w:p w14:paraId="265EAD72" w14:textId="77777777" w:rsidR="006D16ED" w:rsidRDefault="006D16ED" w:rsidP="00A1154C">
      <w:pPr>
        <w:rPr>
          <w:sz w:val="44"/>
          <w:szCs w:val="44"/>
        </w:rPr>
      </w:pPr>
    </w:p>
    <w:p w14:paraId="23980A78" w14:textId="77777777" w:rsidR="006D2164" w:rsidRDefault="006D2164" w:rsidP="00A1154C">
      <w:pPr>
        <w:rPr>
          <w:sz w:val="44"/>
          <w:szCs w:val="44"/>
        </w:rPr>
      </w:pPr>
    </w:p>
    <w:p w14:paraId="2FC219BB" w14:textId="77777777" w:rsidR="006D2164" w:rsidRDefault="006D2164" w:rsidP="00A1154C">
      <w:pPr>
        <w:rPr>
          <w:sz w:val="44"/>
          <w:szCs w:val="44"/>
        </w:rPr>
      </w:pPr>
    </w:p>
    <w:p w14:paraId="7C6B47EF" w14:textId="77777777" w:rsidR="006D2164" w:rsidRDefault="006D2164" w:rsidP="00A1154C">
      <w:pPr>
        <w:rPr>
          <w:sz w:val="44"/>
          <w:szCs w:val="44"/>
        </w:rPr>
      </w:pPr>
    </w:p>
    <w:p w14:paraId="7C646B0A" w14:textId="77777777" w:rsidR="006D16ED" w:rsidRDefault="006D16ED" w:rsidP="00A1154C">
      <w:pPr>
        <w:rPr>
          <w:sz w:val="44"/>
          <w:szCs w:val="44"/>
        </w:rPr>
      </w:pPr>
    </w:p>
    <w:p w14:paraId="0668688B"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Task 1: Project Management &amp; Planning</w:t>
      </w:r>
    </w:p>
    <w:p w14:paraId="6E7F5A62"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Project Title</w:t>
      </w:r>
    </w:p>
    <w:p w14:paraId="26BB6328"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Development of a Cybersecurity Policy and Risk Management Framework for a Medium-Sized Financial Organisation</w:t>
      </w:r>
    </w:p>
    <w:p w14:paraId="7DD7AB40" w14:textId="77777777" w:rsidR="006D16ED" w:rsidRPr="00DD38D7" w:rsidRDefault="006D16ED" w:rsidP="006D16ED">
      <w:pPr>
        <w:rPr>
          <w:rFonts w:ascii="Times New Roman" w:hAnsi="Times New Roman" w:cs="Times New Roman"/>
          <w:sz w:val="40"/>
          <w:szCs w:val="40"/>
        </w:rPr>
      </w:pPr>
    </w:p>
    <w:p w14:paraId="55D1BF85" w14:textId="2B406988"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1. Project Scope and Proposed Solution</w:t>
      </w:r>
    </w:p>
    <w:p w14:paraId="6AAD2229"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aim of this project is to design a comprehensive cybersecurity policy and risk management framework for a medium-sized financial organisation. The project addresses the growing risk posed by cyber threats such as phishing attacks, ransomware, insider threats, and data breaches, which can lead to financial loss, reputational damage, and regulatory non-compliance.</w:t>
      </w:r>
    </w:p>
    <w:p w14:paraId="0F047EB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proposed solution is a structured cybersecurity framework that includes:</w:t>
      </w:r>
    </w:p>
    <w:p w14:paraId="3A7E546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lastRenderedPageBreak/>
        <w:t>•</w:t>
      </w:r>
      <w:r w:rsidRPr="00DD38D7">
        <w:rPr>
          <w:rFonts w:ascii="Times New Roman" w:hAnsi="Times New Roman" w:cs="Times New Roman"/>
          <w:sz w:val="40"/>
          <w:szCs w:val="40"/>
        </w:rPr>
        <w:tab/>
        <w:t>Identification of key cyber threats and organisational vulnerabilities</w:t>
      </w:r>
    </w:p>
    <w:p w14:paraId="1B78BB0D" w14:textId="36883EDF"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A set of clearly defined cybersecurity policies (access control, data protection, acceptable use, and incident response)</w:t>
      </w:r>
    </w:p>
    <w:p w14:paraId="01ACAE14"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Risk assessment and mitigation measures aligned with industry standards</w:t>
      </w:r>
    </w:p>
    <w:p w14:paraId="589EEC43"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Continuous monitoring and review processes</w:t>
      </w:r>
    </w:p>
    <w:p w14:paraId="63DAAC9E"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Staff cybersecurity awareness and training recommendations</w:t>
      </w:r>
    </w:p>
    <w:p w14:paraId="571D17EB"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scope of the project includes research, analysis, policy design, and documentation. It excludes live system implementation, penetration testing, and deployment of security hardware due to academic, ethical, and time constraints.</w:t>
      </w:r>
    </w:p>
    <w:p w14:paraId="122B6924" w14:textId="77777777" w:rsidR="006D16ED" w:rsidRPr="00DD38D7" w:rsidRDefault="006D16ED" w:rsidP="006D16ED">
      <w:pPr>
        <w:rPr>
          <w:rFonts w:ascii="Times New Roman" w:hAnsi="Times New Roman" w:cs="Times New Roman"/>
          <w:sz w:val="40"/>
          <w:szCs w:val="40"/>
        </w:rPr>
      </w:pPr>
    </w:p>
    <w:p w14:paraId="3065AF1F" w14:textId="77777777" w:rsidR="00967465" w:rsidRPr="00DD38D7" w:rsidRDefault="00967465" w:rsidP="006D16ED">
      <w:pPr>
        <w:rPr>
          <w:rFonts w:ascii="Times New Roman" w:hAnsi="Times New Roman" w:cs="Times New Roman"/>
          <w:sz w:val="40"/>
          <w:szCs w:val="40"/>
        </w:rPr>
      </w:pPr>
    </w:p>
    <w:p w14:paraId="29A31FE6" w14:textId="77777777" w:rsidR="00967465" w:rsidRPr="00DD38D7" w:rsidRDefault="00967465" w:rsidP="006D16ED">
      <w:pPr>
        <w:rPr>
          <w:rFonts w:ascii="Times New Roman" w:hAnsi="Times New Roman" w:cs="Times New Roman"/>
          <w:sz w:val="40"/>
          <w:szCs w:val="40"/>
        </w:rPr>
      </w:pPr>
    </w:p>
    <w:p w14:paraId="3EB955DA" w14:textId="77777777" w:rsidR="00967465" w:rsidRPr="00DD38D7" w:rsidRDefault="00967465" w:rsidP="006D16ED">
      <w:pPr>
        <w:rPr>
          <w:rFonts w:ascii="Times New Roman" w:hAnsi="Times New Roman" w:cs="Times New Roman"/>
          <w:sz w:val="40"/>
          <w:szCs w:val="40"/>
        </w:rPr>
      </w:pPr>
    </w:p>
    <w:p w14:paraId="37A35B16" w14:textId="77777777" w:rsidR="00967465" w:rsidRPr="00DD38D7" w:rsidRDefault="00967465" w:rsidP="006D16ED">
      <w:pPr>
        <w:rPr>
          <w:rFonts w:ascii="Times New Roman" w:hAnsi="Times New Roman" w:cs="Times New Roman"/>
          <w:sz w:val="40"/>
          <w:szCs w:val="40"/>
        </w:rPr>
      </w:pPr>
    </w:p>
    <w:p w14:paraId="00398C40" w14:textId="77777777" w:rsidR="00967465" w:rsidRPr="00DD38D7" w:rsidRDefault="00967465" w:rsidP="006D16ED">
      <w:pPr>
        <w:rPr>
          <w:rFonts w:ascii="Times New Roman" w:hAnsi="Times New Roman" w:cs="Times New Roman"/>
          <w:sz w:val="40"/>
          <w:szCs w:val="40"/>
        </w:rPr>
      </w:pPr>
    </w:p>
    <w:p w14:paraId="266D4A98" w14:textId="5662E6E3"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2. Required Technologies and Resources</w:t>
      </w:r>
    </w:p>
    <w:p w14:paraId="49D36BC1"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will use the following technologies and resources:</w:t>
      </w:r>
    </w:p>
    <w:p w14:paraId="4ED9B05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Microsoft Word / Google Docs – report and policy documentation</w:t>
      </w:r>
    </w:p>
    <w:p w14:paraId="3D5A13D5"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Microsoft Project / Excel – Gantt chart creation and project scheduling</w:t>
      </w:r>
    </w:p>
    <w:p w14:paraId="43B7B330"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Cybersecurity standards and frameworks – ISO/IEC 27001 and NIST Cybersecurity Framework</w:t>
      </w:r>
    </w:p>
    <w:p w14:paraId="796205FC"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Academic and professional sources – textbooks, journals, and industry reports</w:t>
      </w:r>
    </w:p>
    <w:p w14:paraId="408C94AD" w14:textId="732F9DA2"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Human resources are limited to the project manager with simulated organisational stakeholders represented through documented assumptions.</w:t>
      </w:r>
    </w:p>
    <w:p w14:paraId="6C307BB3" w14:textId="77777777" w:rsidR="006D16ED" w:rsidRPr="00DD38D7" w:rsidRDefault="006D16ED" w:rsidP="006D16ED">
      <w:pPr>
        <w:rPr>
          <w:rFonts w:ascii="Times New Roman" w:hAnsi="Times New Roman" w:cs="Times New Roman"/>
          <w:sz w:val="40"/>
          <w:szCs w:val="40"/>
        </w:rPr>
      </w:pPr>
    </w:p>
    <w:p w14:paraId="1B066D7A" w14:textId="77777777" w:rsidR="006D16ED" w:rsidRPr="00DD38D7" w:rsidRDefault="006D16ED" w:rsidP="006D16ED">
      <w:pPr>
        <w:rPr>
          <w:rFonts w:ascii="Times New Roman" w:hAnsi="Times New Roman" w:cs="Times New Roman"/>
          <w:sz w:val="40"/>
          <w:szCs w:val="40"/>
        </w:rPr>
      </w:pPr>
    </w:p>
    <w:p w14:paraId="60A2A714"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t>3. Project Timeline, Schedule, and Constraints</w:t>
      </w:r>
    </w:p>
    <w:p w14:paraId="5AF08839"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is scheduled over a 10-week period, ensuring adequate time for research, design, development, and evaluation.</w:t>
      </w:r>
    </w:p>
    <w:p w14:paraId="58A6EA5E"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Key constraints include:</w:t>
      </w:r>
    </w:p>
    <w:p w14:paraId="1679F510"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Fixed academic deadlines</w:t>
      </w:r>
    </w:p>
    <w:p w14:paraId="5FBB2347"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Lack of access to real organisational data or systems</w:t>
      </w:r>
    </w:p>
    <w:p w14:paraId="29454B0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w:t>
      </w:r>
      <w:r w:rsidRPr="00DD38D7">
        <w:rPr>
          <w:rFonts w:ascii="Times New Roman" w:hAnsi="Times New Roman" w:cs="Times New Roman"/>
          <w:sz w:val="40"/>
          <w:szCs w:val="40"/>
        </w:rPr>
        <w:tab/>
        <w:t>Dependence on secondary research sources</w:t>
      </w:r>
    </w:p>
    <w:p w14:paraId="625C75DA"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Despite these limitations, the project remains realistic and aligned with real-world cybersecurity governance practices.</w:t>
      </w:r>
    </w:p>
    <w:p w14:paraId="10222761" w14:textId="77777777" w:rsidR="006D16ED" w:rsidRPr="00DD38D7" w:rsidRDefault="006D16ED" w:rsidP="006D16ED">
      <w:pPr>
        <w:rPr>
          <w:rFonts w:ascii="Times New Roman" w:hAnsi="Times New Roman" w:cs="Times New Roman"/>
          <w:sz w:val="40"/>
          <w:szCs w:val="40"/>
        </w:rPr>
      </w:pPr>
    </w:p>
    <w:p w14:paraId="0C5DA4D8" w14:textId="77777777" w:rsidR="00967465" w:rsidRPr="00DD38D7" w:rsidRDefault="00967465" w:rsidP="006D16ED">
      <w:pPr>
        <w:rPr>
          <w:rFonts w:ascii="Times New Roman" w:hAnsi="Times New Roman" w:cs="Times New Roman"/>
          <w:sz w:val="40"/>
          <w:szCs w:val="40"/>
        </w:rPr>
      </w:pPr>
    </w:p>
    <w:p w14:paraId="6278C74B" w14:textId="77777777" w:rsidR="00967465" w:rsidRPr="00DD38D7" w:rsidRDefault="00967465" w:rsidP="006D16ED">
      <w:pPr>
        <w:rPr>
          <w:rFonts w:ascii="Times New Roman" w:hAnsi="Times New Roman" w:cs="Times New Roman"/>
          <w:sz w:val="40"/>
          <w:szCs w:val="40"/>
        </w:rPr>
      </w:pPr>
    </w:p>
    <w:p w14:paraId="7DBCD7D9" w14:textId="77777777" w:rsidR="00967465" w:rsidRPr="00DD38D7" w:rsidRDefault="00967465" w:rsidP="006D16ED">
      <w:pPr>
        <w:rPr>
          <w:rFonts w:ascii="Times New Roman" w:hAnsi="Times New Roman" w:cs="Times New Roman"/>
          <w:sz w:val="40"/>
          <w:szCs w:val="40"/>
        </w:rPr>
      </w:pPr>
    </w:p>
    <w:p w14:paraId="0D97A040" w14:textId="77777777" w:rsidR="00967465" w:rsidRPr="00DD38D7" w:rsidRDefault="00967465" w:rsidP="006D16ED">
      <w:pPr>
        <w:rPr>
          <w:rFonts w:ascii="Times New Roman" w:hAnsi="Times New Roman" w:cs="Times New Roman"/>
          <w:sz w:val="40"/>
          <w:szCs w:val="40"/>
        </w:rPr>
      </w:pPr>
    </w:p>
    <w:p w14:paraId="094D7F65" w14:textId="77777777" w:rsidR="006D16ED" w:rsidRPr="00DD38D7" w:rsidRDefault="006D16ED" w:rsidP="006D16ED">
      <w:pPr>
        <w:rPr>
          <w:rFonts w:ascii="Times New Roman" w:hAnsi="Times New Roman" w:cs="Times New Roman"/>
          <w:b/>
          <w:bCs/>
          <w:sz w:val="40"/>
          <w:szCs w:val="40"/>
        </w:rPr>
      </w:pPr>
      <w:r w:rsidRPr="00DD38D7">
        <w:rPr>
          <w:rFonts w:ascii="Times New Roman" w:hAnsi="Times New Roman" w:cs="Times New Roman"/>
          <w:b/>
          <w:bCs/>
          <w:sz w:val="40"/>
          <w:szCs w:val="40"/>
        </w:rPr>
        <w:lastRenderedPageBreak/>
        <w:t>4. Project Schedule – Gantt Chart</w:t>
      </w:r>
    </w:p>
    <w:p w14:paraId="7D1D0048" w14:textId="77777777" w:rsidR="006D16ED" w:rsidRPr="00DD38D7" w:rsidRDefault="006D16ED" w:rsidP="006D16ED">
      <w:pPr>
        <w:rPr>
          <w:rFonts w:ascii="Times New Roman" w:hAnsi="Times New Roman" w:cs="Times New Roman"/>
          <w:sz w:val="40"/>
          <w:szCs w:val="40"/>
        </w:rPr>
      </w:pPr>
      <w:r w:rsidRPr="00DD38D7">
        <w:rPr>
          <w:rFonts w:ascii="Times New Roman" w:hAnsi="Times New Roman" w:cs="Times New Roman"/>
          <w:sz w:val="40"/>
          <w:szCs w:val="40"/>
        </w:rPr>
        <w:t>The project schedule is documented using a Gantt chart to visualise tasks, durations, and dependencies.</w:t>
      </w:r>
    </w:p>
    <w:tbl>
      <w:tblPr>
        <w:tblStyle w:val="TableGrid"/>
        <w:tblW w:w="0" w:type="auto"/>
        <w:tblLook w:val="04A0" w:firstRow="1" w:lastRow="0" w:firstColumn="1" w:lastColumn="0" w:noHBand="0" w:noVBand="1"/>
      </w:tblPr>
      <w:tblGrid>
        <w:gridCol w:w="2254"/>
        <w:gridCol w:w="2254"/>
        <w:gridCol w:w="2254"/>
        <w:gridCol w:w="2254"/>
      </w:tblGrid>
      <w:tr w:rsidR="006D16ED" w:rsidRPr="00DD38D7" w14:paraId="7C30A70B" w14:textId="77777777" w:rsidTr="006D16ED">
        <w:tc>
          <w:tcPr>
            <w:tcW w:w="2254" w:type="dxa"/>
          </w:tcPr>
          <w:p w14:paraId="42B88287" w14:textId="4FA7C62D"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Task</w:t>
            </w:r>
          </w:p>
        </w:tc>
        <w:tc>
          <w:tcPr>
            <w:tcW w:w="2254" w:type="dxa"/>
          </w:tcPr>
          <w:p w14:paraId="3B743D80" w14:textId="0BBDDA7A" w:rsidR="006D16ED" w:rsidRPr="00DD38D7" w:rsidRDefault="006D16ED" w:rsidP="006D16ED">
            <w:pPr>
              <w:rPr>
                <w:rFonts w:ascii="Times New Roman" w:hAnsi="Times New Roman" w:cs="Times New Roman"/>
                <w:sz w:val="24"/>
                <w:szCs w:val="24"/>
              </w:rPr>
            </w:pPr>
            <w:proofErr w:type="spellStart"/>
            <w:r w:rsidRPr="00DD38D7">
              <w:rPr>
                <w:rFonts w:ascii="Times New Roman" w:hAnsi="Times New Roman" w:cs="Times New Roman"/>
                <w:sz w:val="24"/>
                <w:szCs w:val="24"/>
              </w:rPr>
              <w:t>Desciption</w:t>
            </w:r>
            <w:proofErr w:type="spellEnd"/>
          </w:p>
        </w:tc>
        <w:tc>
          <w:tcPr>
            <w:tcW w:w="2254" w:type="dxa"/>
          </w:tcPr>
          <w:p w14:paraId="756823C6" w14:textId="377A4E37"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Duration</w:t>
            </w:r>
          </w:p>
        </w:tc>
        <w:tc>
          <w:tcPr>
            <w:tcW w:w="2254" w:type="dxa"/>
          </w:tcPr>
          <w:p w14:paraId="37315FB0" w14:textId="79625EE4"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Week</w:t>
            </w:r>
          </w:p>
        </w:tc>
      </w:tr>
      <w:tr w:rsidR="006D16ED" w:rsidRPr="00DD38D7" w14:paraId="61CD7C42" w14:textId="77777777" w:rsidTr="006D16ED">
        <w:tc>
          <w:tcPr>
            <w:tcW w:w="2254" w:type="dxa"/>
          </w:tcPr>
          <w:p w14:paraId="71855577" w14:textId="746897D7"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Project Initiation</w:t>
            </w:r>
          </w:p>
        </w:tc>
        <w:tc>
          <w:tcPr>
            <w:tcW w:w="2254" w:type="dxa"/>
          </w:tcPr>
          <w:p w14:paraId="232CBBD4" w14:textId="312D0CF6"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Define scope, objectives and deliverables</w:t>
            </w:r>
          </w:p>
        </w:tc>
        <w:tc>
          <w:tcPr>
            <w:tcW w:w="2254" w:type="dxa"/>
          </w:tcPr>
          <w:p w14:paraId="062E88C3" w14:textId="1F12EE65"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1 week</w:t>
            </w:r>
          </w:p>
        </w:tc>
        <w:tc>
          <w:tcPr>
            <w:tcW w:w="2254" w:type="dxa"/>
          </w:tcPr>
          <w:p w14:paraId="42416506" w14:textId="7483F608"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Week 1</w:t>
            </w:r>
          </w:p>
        </w:tc>
      </w:tr>
      <w:tr w:rsidR="006D16ED" w:rsidRPr="00DD38D7" w14:paraId="49DE7699" w14:textId="77777777" w:rsidTr="006D16ED">
        <w:tc>
          <w:tcPr>
            <w:tcW w:w="2254" w:type="dxa"/>
          </w:tcPr>
          <w:p w14:paraId="2324CB17" w14:textId="027EB93C" w:rsidR="006D16ED" w:rsidRPr="00DD38D7" w:rsidRDefault="006D16ED" w:rsidP="006D16ED">
            <w:pPr>
              <w:rPr>
                <w:rFonts w:ascii="Times New Roman" w:hAnsi="Times New Roman" w:cs="Times New Roman"/>
                <w:sz w:val="24"/>
                <w:szCs w:val="24"/>
              </w:rPr>
            </w:pPr>
            <w:r w:rsidRPr="00DD38D7">
              <w:rPr>
                <w:rFonts w:ascii="Times New Roman" w:hAnsi="Times New Roman" w:cs="Times New Roman"/>
                <w:sz w:val="24"/>
                <w:szCs w:val="24"/>
              </w:rPr>
              <w:t>Literature Review</w:t>
            </w:r>
          </w:p>
        </w:tc>
        <w:tc>
          <w:tcPr>
            <w:tcW w:w="2254" w:type="dxa"/>
          </w:tcPr>
          <w:p w14:paraId="55900666" w14:textId="1F4C6E24" w:rsidR="006D16ED" w:rsidRPr="00DD38D7" w:rsidRDefault="00644E34" w:rsidP="006D16ED">
            <w:pPr>
              <w:rPr>
                <w:rFonts w:ascii="Times New Roman" w:hAnsi="Times New Roman" w:cs="Times New Roman"/>
                <w:sz w:val="24"/>
                <w:szCs w:val="24"/>
              </w:rPr>
            </w:pPr>
            <w:r w:rsidRPr="00DD38D7">
              <w:rPr>
                <w:rFonts w:ascii="Times New Roman" w:hAnsi="Times New Roman" w:cs="Times New Roman"/>
                <w:sz w:val="24"/>
                <w:szCs w:val="24"/>
              </w:rPr>
              <w:t xml:space="preserve">Research cybersecurity threats and </w:t>
            </w:r>
            <w:proofErr w:type="spellStart"/>
            <w:r w:rsidR="00FA098C" w:rsidRPr="00DD38D7">
              <w:rPr>
                <w:rFonts w:ascii="Times New Roman" w:hAnsi="Times New Roman" w:cs="Times New Roman"/>
                <w:sz w:val="24"/>
                <w:szCs w:val="24"/>
              </w:rPr>
              <w:t>standars</w:t>
            </w:r>
            <w:proofErr w:type="spellEnd"/>
          </w:p>
        </w:tc>
        <w:tc>
          <w:tcPr>
            <w:tcW w:w="2254" w:type="dxa"/>
          </w:tcPr>
          <w:p w14:paraId="1152571E" w14:textId="3864A319" w:rsidR="006D16ED" w:rsidRPr="00DD38D7" w:rsidRDefault="00FA098C"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1EE4C822" w14:textId="161E9076" w:rsidR="006D16ED" w:rsidRPr="00DD38D7" w:rsidRDefault="00FA098C" w:rsidP="006D16ED">
            <w:pPr>
              <w:rPr>
                <w:rFonts w:ascii="Times New Roman" w:hAnsi="Times New Roman" w:cs="Times New Roman"/>
                <w:sz w:val="24"/>
                <w:szCs w:val="24"/>
              </w:rPr>
            </w:pPr>
            <w:r w:rsidRPr="00DD38D7">
              <w:rPr>
                <w:rFonts w:ascii="Times New Roman" w:hAnsi="Times New Roman" w:cs="Times New Roman"/>
                <w:sz w:val="24"/>
                <w:szCs w:val="24"/>
              </w:rPr>
              <w:t>Weeks 2-3</w:t>
            </w:r>
          </w:p>
        </w:tc>
      </w:tr>
      <w:tr w:rsidR="006D16ED" w:rsidRPr="00DD38D7" w14:paraId="7EC95FBC" w14:textId="77777777" w:rsidTr="006D16ED">
        <w:tc>
          <w:tcPr>
            <w:tcW w:w="2254" w:type="dxa"/>
          </w:tcPr>
          <w:p w14:paraId="7678B8E6" w14:textId="0A1DA7E8"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Risk Assessment</w:t>
            </w:r>
          </w:p>
        </w:tc>
        <w:tc>
          <w:tcPr>
            <w:tcW w:w="2254" w:type="dxa"/>
          </w:tcPr>
          <w:p w14:paraId="105A5049" w14:textId="59B91974"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Identify risk and vulnerabilities</w:t>
            </w:r>
          </w:p>
        </w:tc>
        <w:tc>
          <w:tcPr>
            <w:tcW w:w="2254" w:type="dxa"/>
          </w:tcPr>
          <w:p w14:paraId="73C6B664" w14:textId="27B61CE7"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 xml:space="preserve">2 weeks </w:t>
            </w:r>
          </w:p>
        </w:tc>
        <w:tc>
          <w:tcPr>
            <w:tcW w:w="2254" w:type="dxa"/>
          </w:tcPr>
          <w:p w14:paraId="29500B2C" w14:textId="0B060CC8" w:rsidR="006D16ED" w:rsidRPr="00DD38D7" w:rsidRDefault="005E6BEE" w:rsidP="006D16ED">
            <w:pPr>
              <w:rPr>
                <w:rFonts w:ascii="Times New Roman" w:hAnsi="Times New Roman" w:cs="Times New Roman"/>
                <w:sz w:val="24"/>
                <w:szCs w:val="24"/>
              </w:rPr>
            </w:pPr>
            <w:r w:rsidRPr="00DD38D7">
              <w:rPr>
                <w:rFonts w:ascii="Times New Roman" w:hAnsi="Times New Roman" w:cs="Times New Roman"/>
                <w:sz w:val="24"/>
                <w:szCs w:val="24"/>
              </w:rPr>
              <w:t>Week 4-5</w:t>
            </w:r>
          </w:p>
        </w:tc>
      </w:tr>
      <w:tr w:rsidR="006D16ED" w:rsidRPr="00DD38D7" w14:paraId="7AA36614" w14:textId="77777777" w:rsidTr="006D16ED">
        <w:tc>
          <w:tcPr>
            <w:tcW w:w="2254" w:type="dxa"/>
          </w:tcPr>
          <w:p w14:paraId="0E6ABDD0" w14:textId="74C12E44"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Policy Design</w:t>
            </w:r>
          </w:p>
        </w:tc>
        <w:tc>
          <w:tcPr>
            <w:tcW w:w="2254" w:type="dxa"/>
          </w:tcPr>
          <w:p w14:paraId="30009A9F" w14:textId="421C46CD"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Develop cybersecurity policies</w:t>
            </w:r>
          </w:p>
        </w:tc>
        <w:tc>
          <w:tcPr>
            <w:tcW w:w="2254" w:type="dxa"/>
          </w:tcPr>
          <w:p w14:paraId="2238993C" w14:textId="6B6995CE" w:rsidR="006D16ED" w:rsidRPr="00DD38D7" w:rsidRDefault="008F346D"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705B539B" w14:textId="2D6D4F20"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Weeks 6-7</w:t>
            </w:r>
          </w:p>
        </w:tc>
      </w:tr>
      <w:tr w:rsidR="006D16ED" w:rsidRPr="00DD38D7" w14:paraId="2FEDB0C7" w14:textId="77777777" w:rsidTr="006D16ED">
        <w:tc>
          <w:tcPr>
            <w:tcW w:w="2254" w:type="dxa"/>
          </w:tcPr>
          <w:p w14:paraId="6990085F" w14:textId="197D87DC"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Review &amp; Refinement</w:t>
            </w:r>
          </w:p>
        </w:tc>
        <w:tc>
          <w:tcPr>
            <w:tcW w:w="2254" w:type="dxa"/>
          </w:tcPr>
          <w:p w14:paraId="559E0F22" w14:textId="63DC8518"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 xml:space="preserve">Validate policies against </w:t>
            </w:r>
            <w:proofErr w:type="spellStart"/>
            <w:r w:rsidRPr="00DD38D7">
              <w:rPr>
                <w:rFonts w:ascii="Times New Roman" w:hAnsi="Times New Roman" w:cs="Times New Roman"/>
                <w:sz w:val="24"/>
                <w:szCs w:val="24"/>
              </w:rPr>
              <w:t>standars</w:t>
            </w:r>
            <w:proofErr w:type="spellEnd"/>
            <w:r w:rsidRPr="00DD38D7">
              <w:rPr>
                <w:rFonts w:ascii="Times New Roman" w:hAnsi="Times New Roman" w:cs="Times New Roman"/>
                <w:sz w:val="24"/>
                <w:szCs w:val="24"/>
              </w:rPr>
              <w:t xml:space="preserve"> </w:t>
            </w:r>
          </w:p>
        </w:tc>
        <w:tc>
          <w:tcPr>
            <w:tcW w:w="2254" w:type="dxa"/>
          </w:tcPr>
          <w:p w14:paraId="2BB77766" w14:textId="1694E998"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1 week</w:t>
            </w:r>
          </w:p>
        </w:tc>
        <w:tc>
          <w:tcPr>
            <w:tcW w:w="2254" w:type="dxa"/>
          </w:tcPr>
          <w:p w14:paraId="386C5B0C" w14:textId="618A71CF" w:rsidR="006D16ED"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Week 8</w:t>
            </w:r>
          </w:p>
        </w:tc>
      </w:tr>
      <w:tr w:rsidR="00E6639C" w:rsidRPr="00DD38D7" w14:paraId="1A58D743" w14:textId="77777777" w:rsidTr="006D16ED">
        <w:tc>
          <w:tcPr>
            <w:tcW w:w="2254" w:type="dxa"/>
          </w:tcPr>
          <w:p w14:paraId="7C567EC3" w14:textId="47740C47" w:rsidR="00E6639C"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Final Documentation</w:t>
            </w:r>
          </w:p>
        </w:tc>
        <w:tc>
          <w:tcPr>
            <w:tcW w:w="2254" w:type="dxa"/>
          </w:tcPr>
          <w:p w14:paraId="1D4A00C5" w14:textId="3DD965CE" w:rsidR="00E6639C" w:rsidRPr="00DD38D7" w:rsidRDefault="00E6639C" w:rsidP="006D16ED">
            <w:pPr>
              <w:rPr>
                <w:rFonts w:ascii="Times New Roman" w:hAnsi="Times New Roman" w:cs="Times New Roman"/>
                <w:sz w:val="24"/>
                <w:szCs w:val="24"/>
              </w:rPr>
            </w:pPr>
            <w:r w:rsidRPr="00DD38D7">
              <w:rPr>
                <w:rFonts w:ascii="Times New Roman" w:hAnsi="Times New Roman" w:cs="Times New Roman"/>
                <w:sz w:val="24"/>
                <w:szCs w:val="24"/>
              </w:rPr>
              <w:t>Complete report and prese</w:t>
            </w:r>
            <w:r w:rsidR="00967465" w:rsidRPr="00DD38D7">
              <w:rPr>
                <w:rFonts w:ascii="Times New Roman" w:hAnsi="Times New Roman" w:cs="Times New Roman"/>
                <w:sz w:val="24"/>
                <w:szCs w:val="24"/>
              </w:rPr>
              <w:t>ntation</w:t>
            </w:r>
          </w:p>
        </w:tc>
        <w:tc>
          <w:tcPr>
            <w:tcW w:w="2254" w:type="dxa"/>
          </w:tcPr>
          <w:p w14:paraId="3B0C37D8" w14:textId="09DE3C1E" w:rsidR="00E6639C" w:rsidRPr="00DD38D7" w:rsidRDefault="00967465" w:rsidP="006D16ED">
            <w:pPr>
              <w:rPr>
                <w:rFonts w:ascii="Times New Roman" w:hAnsi="Times New Roman" w:cs="Times New Roman"/>
                <w:sz w:val="24"/>
                <w:szCs w:val="24"/>
              </w:rPr>
            </w:pPr>
            <w:r w:rsidRPr="00DD38D7">
              <w:rPr>
                <w:rFonts w:ascii="Times New Roman" w:hAnsi="Times New Roman" w:cs="Times New Roman"/>
                <w:sz w:val="24"/>
                <w:szCs w:val="24"/>
              </w:rPr>
              <w:t>2 weeks</w:t>
            </w:r>
          </w:p>
        </w:tc>
        <w:tc>
          <w:tcPr>
            <w:tcW w:w="2254" w:type="dxa"/>
          </w:tcPr>
          <w:p w14:paraId="5EC72EBC" w14:textId="5099B9B9" w:rsidR="00E6639C" w:rsidRPr="00DD38D7" w:rsidRDefault="00967465" w:rsidP="006D16ED">
            <w:pPr>
              <w:rPr>
                <w:rFonts w:ascii="Times New Roman" w:hAnsi="Times New Roman" w:cs="Times New Roman"/>
                <w:sz w:val="24"/>
                <w:szCs w:val="24"/>
              </w:rPr>
            </w:pPr>
            <w:r w:rsidRPr="00DD38D7">
              <w:rPr>
                <w:rFonts w:ascii="Times New Roman" w:hAnsi="Times New Roman" w:cs="Times New Roman"/>
                <w:sz w:val="24"/>
                <w:szCs w:val="24"/>
              </w:rPr>
              <w:t>Weeks 9-10</w:t>
            </w:r>
          </w:p>
        </w:tc>
      </w:tr>
    </w:tbl>
    <w:p w14:paraId="65B4E122" w14:textId="77777777" w:rsidR="006D16ED" w:rsidRPr="006D16ED" w:rsidRDefault="006D16ED" w:rsidP="006D16ED">
      <w:pPr>
        <w:rPr>
          <w:sz w:val="24"/>
          <w:szCs w:val="24"/>
        </w:rPr>
      </w:pPr>
    </w:p>
    <w:p w14:paraId="6A00C76A" w14:textId="77777777" w:rsidR="006D16ED" w:rsidRPr="006D16ED" w:rsidRDefault="006D16ED" w:rsidP="006D16ED">
      <w:pPr>
        <w:rPr>
          <w:sz w:val="24"/>
          <w:szCs w:val="24"/>
        </w:rPr>
      </w:pPr>
    </w:p>
    <w:p w14:paraId="3AEF14C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5. Development Methodology</w:t>
      </w:r>
    </w:p>
    <w:p w14:paraId="00FC3BD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 Waterfall development methodology has been selected for this project. Waterfall is a linear and structured approach that is well suited to documentation-driven projects where requirements are clearly defined from the outset.</w:t>
      </w:r>
    </w:p>
    <w:p w14:paraId="6791112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methodology follows these stages:</w:t>
      </w:r>
    </w:p>
    <w:p w14:paraId="434CFCA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1.</w:t>
      </w:r>
      <w:r w:rsidRPr="00BB7EC8">
        <w:rPr>
          <w:rFonts w:ascii="Times New Roman" w:hAnsi="Times New Roman" w:cs="Times New Roman"/>
          <w:sz w:val="40"/>
          <w:szCs w:val="40"/>
        </w:rPr>
        <w:tab/>
        <w:t>Requirements analysis – defining security and compliance needs</w:t>
      </w:r>
    </w:p>
    <w:p w14:paraId="7B84BF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2.</w:t>
      </w:r>
      <w:r w:rsidRPr="00BB7EC8">
        <w:rPr>
          <w:rFonts w:ascii="Times New Roman" w:hAnsi="Times New Roman" w:cs="Times New Roman"/>
          <w:sz w:val="40"/>
          <w:szCs w:val="40"/>
        </w:rPr>
        <w:tab/>
        <w:t>Design – structuring policies and risk frameworks</w:t>
      </w:r>
    </w:p>
    <w:p w14:paraId="2EC1B2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3.</w:t>
      </w:r>
      <w:r w:rsidRPr="00BB7EC8">
        <w:rPr>
          <w:rFonts w:ascii="Times New Roman" w:hAnsi="Times New Roman" w:cs="Times New Roman"/>
          <w:sz w:val="40"/>
          <w:szCs w:val="40"/>
        </w:rPr>
        <w:tab/>
        <w:t>Development – producing documentation and analysis</w:t>
      </w:r>
    </w:p>
    <w:p w14:paraId="57F7B50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4.</w:t>
      </w:r>
      <w:r w:rsidRPr="00BB7EC8">
        <w:rPr>
          <w:rFonts w:ascii="Times New Roman" w:hAnsi="Times New Roman" w:cs="Times New Roman"/>
          <w:sz w:val="40"/>
          <w:szCs w:val="40"/>
        </w:rPr>
        <w:tab/>
        <w:t>Review and validation – ensuring alignment with standards</w:t>
      </w:r>
    </w:p>
    <w:p w14:paraId="54E7D6B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5.</w:t>
      </w:r>
      <w:r w:rsidRPr="00BB7EC8">
        <w:rPr>
          <w:rFonts w:ascii="Times New Roman" w:hAnsi="Times New Roman" w:cs="Times New Roman"/>
          <w:sz w:val="40"/>
          <w:szCs w:val="40"/>
        </w:rPr>
        <w:tab/>
        <w:t>Final delivery – submission of the completed project</w:t>
      </w:r>
    </w:p>
    <w:p w14:paraId="5D24B47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approach supports strong documentation, clear milestones, and effective project control, making it suitable for cybersecurity policy development.</w:t>
      </w:r>
    </w:p>
    <w:p w14:paraId="642B5952" w14:textId="77777777" w:rsidR="006D16ED" w:rsidRPr="00BB7EC8" w:rsidRDefault="006D16ED" w:rsidP="006D16ED">
      <w:pPr>
        <w:rPr>
          <w:rFonts w:ascii="Times New Roman" w:hAnsi="Times New Roman" w:cs="Times New Roman"/>
          <w:sz w:val="40"/>
          <w:szCs w:val="40"/>
        </w:rPr>
      </w:pPr>
    </w:p>
    <w:p w14:paraId="6E0E8BC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6. Conclusion</w:t>
      </w:r>
    </w:p>
    <w:p w14:paraId="3F16690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This project demonstrates the importance of effective project management and planning in cybersecurity initiatives. By defining scope, resources, timelines, and methodology, the project ensures a structured and </w:t>
      </w:r>
      <w:r w:rsidRPr="00BB7EC8">
        <w:rPr>
          <w:rFonts w:ascii="Times New Roman" w:hAnsi="Times New Roman" w:cs="Times New Roman"/>
          <w:sz w:val="40"/>
          <w:szCs w:val="40"/>
        </w:rPr>
        <w:lastRenderedPageBreak/>
        <w:t>professional outcome aligned with industry best practices.</w:t>
      </w:r>
    </w:p>
    <w:p w14:paraId="59C90471" w14:textId="77777777" w:rsidR="006D16ED" w:rsidRPr="00BB7EC8" w:rsidRDefault="006D16ED" w:rsidP="006D16ED">
      <w:pPr>
        <w:rPr>
          <w:rFonts w:ascii="Times New Roman" w:hAnsi="Times New Roman" w:cs="Times New Roman"/>
          <w:sz w:val="40"/>
          <w:szCs w:val="40"/>
        </w:rPr>
      </w:pPr>
    </w:p>
    <w:p w14:paraId="3F63DE29" w14:textId="77777777" w:rsidR="00680C3F" w:rsidRPr="00BB7EC8" w:rsidRDefault="00680C3F" w:rsidP="006D16ED">
      <w:pPr>
        <w:rPr>
          <w:rFonts w:ascii="Times New Roman" w:hAnsi="Times New Roman" w:cs="Times New Roman"/>
          <w:sz w:val="40"/>
          <w:szCs w:val="40"/>
        </w:rPr>
      </w:pPr>
    </w:p>
    <w:p w14:paraId="6700FBB9" w14:textId="77777777" w:rsidR="00680C3F" w:rsidRPr="00BB7EC8" w:rsidRDefault="00680C3F" w:rsidP="006D16ED">
      <w:pPr>
        <w:rPr>
          <w:rFonts w:ascii="Times New Roman" w:hAnsi="Times New Roman" w:cs="Times New Roman"/>
          <w:sz w:val="40"/>
          <w:szCs w:val="40"/>
        </w:rPr>
      </w:pPr>
    </w:p>
    <w:p w14:paraId="5FA8F5E3" w14:textId="77777777" w:rsidR="00680C3F" w:rsidRPr="00BB7EC8" w:rsidRDefault="00680C3F" w:rsidP="006D16ED">
      <w:pPr>
        <w:rPr>
          <w:rFonts w:ascii="Times New Roman" w:hAnsi="Times New Roman" w:cs="Times New Roman"/>
          <w:sz w:val="40"/>
          <w:szCs w:val="40"/>
        </w:rPr>
      </w:pPr>
    </w:p>
    <w:p w14:paraId="173A1B5E" w14:textId="77777777" w:rsidR="00680C3F" w:rsidRPr="00BB7EC8" w:rsidRDefault="00680C3F" w:rsidP="006D16ED">
      <w:pPr>
        <w:rPr>
          <w:rFonts w:ascii="Times New Roman" w:hAnsi="Times New Roman" w:cs="Times New Roman"/>
          <w:sz w:val="40"/>
          <w:szCs w:val="40"/>
        </w:rPr>
      </w:pPr>
    </w:p>
    <w:p w14:paraId="378E696A" w14:textId="77777777" w:rsidR="00680C3F" w:rsidRPr="00BB7EC8" w:rsidRDefault="00680C3F" w:rsidP="006D16ED">
      <w:pPr>
        <w:rPr>
          <w:rFonts w:ascii="Times New Roman" w:hAnsi="Times New Roman" w:cs="Times New Roman"/>
          <w:sz w:val="40"/>
          <w:szCs w:val="40"/>
        </w:rPr>
      </w:pPr>
    </w:p>
    <w:p w14:paraId="52352017" w14:textId="77777777" w:rsidR="00680C3F" w:rsidRPr="00BB7EC8" w:rsidRDefault="00680C3F" w:rsidP="006D16ED">
      <w:pPr>
        <w:rPr>
          <w:rFonts w:ascii="Times New Roman" w:hAnsi="Times New Roman" w:cs="Times New Roman"/>
          <w:sz w:val="40"/>
          <w:szCs w:val="40"/>
        </w:rPr>
      </w:pPr>
    </w:p>
    <w:p w14:paraId="7F14120A" w14:textId="77777777" w:rsidR="00680C3F" w:rsidRPr="00BB7EC8" w:rsidRDefault="00680C3F" w:rsidP="006D16ED">
      <w:pPr>
        <w:rPr>
          <w:rFonts w:ascii="Times New Roman" w:hAnsi="Times New Roman" w:cs="Times New Roman"/>
          <w:sz w:val="40"/>
          <w:szCs w:val="40"/>
        </w:rPr>
      </w:pPr>
    </w:p>
    <w:p w14:paraId="1D2BDEEC" w14:textId="77777777" w:rsidR="00680C3F" w:rsidRPr="00BB7EC8" w:rsidRDefault="00680C3F" w:rsidP="006D16ED">
      <w:pPr>
        <w:rPr>
          <w:rFonts w:ascii="Times New Roman" w:hAnsi="Times New Roman" w:cs="Times New Roman"/>
          <w:sz w:val="40"/>
          <w:szCs w:val="40"/>
        </w:rPr>
      </w:pPr>
    </w:p>
    <w:p w14:paraId="0BAD35AE" w14:textId="77777777" w:rsidR="00680C3F" w:rsidRPr="00BB7EC8" w:rsidRDefault="00680C3F" w:rsidP="006D16ED">
      <w:pPr>
        <w:rPr>
          <w:rFonts w:ascii="Times New Roman" w:hAnsi="Times New Roman" w:cs="Times New Roman"/>
          <w:sz w:val="40"/>
          <w:szCs w:val="40"/>
        </w:rPr>
      </w:pPr>
    </w:p>
    <w:p w14:paraId="4EE36691" w14:textId="77777777" w:rsidR="00680C3F" w:rsidRPr="00BB7EC8" w:rsidRDefault="00680C3F" w:rsidP="006D16ED">
      <w:pPr>
        <w:rPr>
          <w:rFonts w:ascii="Times New Roman" w:hAnsi="Times New Roman" w:cs="Times New Roman"/>
          <w:sz w:val="40"/>
          <w:szCs w:val="40"/>
        </w:rPr>
      </w:pPr>
    </w:p>
    <w:p w14:paraId="06FFC26E" w14:textId="77777777" w:rsidR="00680C3F" w:rsidRPr="00BB7EC8" w:rsidRDefault="00680C3F" w:rsidP="006D16ED">
      <w:pPr>
        <w:rPr>
          <w:rFonts w:ascii="Times New Roman" w:hAnsi="Times New Roman" w:cs="Times New Roman"/>
          <w:sz w:val="40"/>
          <w:szCs w:val="40"/>
        </w:rPr>
      </w:pPr>
    </w:p>
    <w:p w14:paraId="57033325" w14:textId="77777777" w:rsidR="00680C3F" w:rsidRPr="00BB7EC8" w:rsidRDefault="00680C3F" w:rsidP="006D16ED">
      <w:pPr>
        <w:rPr>
          <w:rFonts w:ascii="Times New Roman" w:hAnsi="Times New Roman" w:cs="Times New Roman"/>
          <w:sz w:val="40"/>
          <w:szCs w:val="40"/>
        </w:rPr>
      </w:pPr>
    </w:p>
    <w:p w14:paraId="52E2ECAB" w14:textId="77777777" w:rsidR="00680C3F" w:rsidRPr="00BB7EC8" w:rsidRDefault="00680C3F" w:rsidP="006D16ED">
      <w:pPr>
        <w:rPr>
          <w:rFonts w:ascii="Times New Roman" w:hAnsi="Times New Roman" w:cs="Times New Roman"/>
          <w:sz w:val="40"/>
          <w:szCs w:val="40"/>
        </w:rPr>
      </w:pPr>
    </w:p>
    <w:p w14:paraId="7C2ABCEF" w14:textId="77777777" w:rsidR="00680C3F" w:rsidRPr="00BB7EC8" w:rsidRDefault="00680C3F" w:rsidP="006D16ED">
      <w:pPr>
        <w:rPr>
          <w:rFonts w:ascii="Times New Roman" w:hAnsi="Times New Roman" w:cs="Times New Roman"/>
          <w:sz w:val="40"/>
          <w:szCs w:val="40"/>
        </w:rPr>
      </w:pPr>
    </w:p>
    <w:p w14:paraId="0FBC5266"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Task 2: Project Design</w:t>
      </w:r>
    </w:p>
    <w:p w14:paraId="46B1C36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Overview</w:t>
      </w:r>
    </w:p>
    <w:p w14:paraId="2CA1668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section documents and describes two key pieces of project design work produced to support the development of the cybersecurity policy and risk management framework. The selected artefacts are:</w:t>
      </w:r>
    </w:p>
    <w:p w14:paraId="46E6763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1.</w:t>
      </w:r>
      <w:r w:rsidRPr="00BB7EC8">
        <w:rPr>
          <w:rFonts w:ascii="Times New Roman" w:hAnsi="Times New Roman" w:cs="Times New Roman"/>
          <w:sz w:val="40"/>
          <w:szCs w:val="40"/>
        </w:rPr>
        <w:tab/>
        <w:t>Requirements Specification</w:t>
      </w:r>
    </w:p>
    <w:p w14:paraId="125333B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2.</w:t>
      </w:r>
      <w:r w:rsidRPr="00BB7EC8">
        <w:rPr>
          <w:rFonts w:ascii="Times New Roman" w:hAnsi="Times New Roman" w:cs="Times New Roman"/>
          <w:sz w:val="40"/>
          <w:szCs w:val="40"/>
        </w:rPr>
        <w:tab/>
        <w:t>Network Security Architecture Diagram</w:t>
      </w:r>
    </w:p>
    <w:p w14:paraId="1CF4C63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These design elements ensure the project is well-structured, traceable, and aligned with organisational and regulatory requirements.</w:t>
      </w:r>
    </w:p>
    <w:p w14:paraId="7565A6D6" w14:textId="77777777" w:rsidR="006D16ED" w:rsidRPr="00BB7EC8" w:rsidRDefault="006D16ED" w:rsidP="006D16ED">
      <w:pPr>
        <w:rPr>
          <w:rFonts w:ascii="Times New Roman" w:hAnsi="Times New Roman" w:cs="Times New Roman"/>
          <w:sz w:val="40"/>
          <w:szCs w:val="40"/>
        </w:rPr>
      </w:pPr>
    </w:p>
    <w:p w14:paraId="57BE650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1. Requirements Specification</w:t>
      </w:r>
    </w:p>
    <w:p w14:paraId="3E370F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 requirements specification was produced to clearly define what the cybersecurity framework must achieve. This helps ensure that project objectives are met and provides a reference point for validation and evaluation.</w:t>
      </w:r>
    </w:p>
    <w:p w14:paraId="313AE8E7" w14:textId="77777777" w:rsidR="00B766B4" w:rsidRDefault="00B766B4" w:rsidP="006D16ED">
      <w:pPr>
        <w:rPr>
          <w:rFonts w:ascii="Times New Roman" w:hAnsi="Times New Roman" w:cs="Times New Roman"/>
          <w:b/>
          <w:bCs/>
          <w:sz w:val="40"/>
          <w:szCs w:val="40"/>
        </w:rPr>
      </w:pPr>
    </w:p>
    <w:p w14:paraId="61688C51" w14:textId="42BB9473"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Functional Requirements</w:t>
      </w:r>
    </w:p>
    <w:p w14:paraId="02DBE30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identify and categorise common cyber threats (e.g. phishing, malware, insider threats).</w:t>
      </w:r>
    </w:p>
    <w:p w14:paraId="48A0869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define access control policies for users, administrators, and third-party vendors.</w:t>
      </w:r>
    </w:p>
    <w:p w14:paraId="51571D0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include an incident response process outlining detection, containment, recovery, and reporting.</w:t>
      </w:r>
    </w:p>
    <w:p w14:paraId="16026B4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support compliance with recognised standards such as ISO/IEC 27001 and GDPR principles.</w:t>
      </w:r>
    </w:p>
    <w:p w14:paraId="5B4E138C" w14:textId="77777777" w:rsidR="0026718F" w:rsidRPr="00BB7EC8" w:rsidRDefault="0026718F" w:rsidP="006D16ED">
      <w:pPr>
        <w:rPr>
          <w:rFonts w:ascii="Times New Roman" w:hAnsi="Times New Roman" w:cs="Times New Roman"/>
          <w:sz w:val="40"/>
          <w:szCs w:val="40"/>
        </w:rPr>
      </w:pPr>
    </w:p>
    <w:p w14:paraId="7F7C79D5" w14:textId="77777777" w:rsidR="0026718F" w:rsidRPr="00BB7EC8" w:rsidRDefault="0026718F" w:rsidP="006D16ED">
      <w:pPr>
        <w:rPr>
          <w:rFonts w:ascii="Times New Roman" w:hAnsi="Times New Roman" w:cs="Times New Roman"/>
          <w:sz w:val="40"/>
          <w:szCs w:val="40"/>
        </w:rPr>
      </w:pPr>
    </w:p>
    <w:p w14:paraId="678C66B9" w14:textId="77777777" w:rsidR="0026718F" w:rsidRPr="00BB7EC8" w:rsidRDefault="0026718F" w:rsidP="006D16ED">
      <w:pPr>
        <w:rPr>
          <w:rFonts w:ascii="Times New Roman" w:hAnsi="Times New Roman" w:cs="Times New Roman"/>
          <w:sz w:val="40"/>
          <w:szCs w:val="40"/>
        </w:rPr>
      </w:pPr>
    </w:p>
    <w:p w14:paraId="1ADBC015" w14:textId="77777777" w:rsidR="0026718F" w:rsidRPr="00BB7EC8" w:rsidRDefault="0026718F" w:rsidP="006D16ED">
      <w:pPr>
        <w:rPr>
          <w:rFonts w:ascii="Times New Roman" w:hAnsi="Times New Roman" w:cs="Times New Roman"/>
          <w:sz w:val="40"/>
          <w:szCs w:val="40"/>
        </w:rPr>
      </w:pPr>
    </w:p>
    <w:p w14:paraId="75DAE17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Non-Functional Requirements</w:t>
      </w:r>
    </w:p>
    <w:p w14:paraId="6908FF3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w:t>
      </w:r>
      <w:r w:rsidRPr="00BB7EC8">
        <w:rPr>
          <w:rFonts w:ascii="Times New Roman" w:hAnsi="Times New Roman" w:cs="Times New Roman"/>
          <w:sz w:val="40"/>
          <w:szCs w:val="40"/>
        </w:rPr>
        <w:tab/>
        <w:t>Policies must be clearly documented and easy for non-technical staff to understand.</w:t>
      </w:r>
    </w:p>
    <w:p w14:paraId="1934424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must be scalable to support organisational growth.</w:t>
      </w:r>
    </w:p>
    <w:p w14:paraId="04DFF225"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Documentation must be secure, version-controlled, and auditable.</w:t>
      </w:r>
    </w:p>
    <w:p w14:paraId="1E59201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The framework should promote usability and staff adoption through training guidance.</w:t>
      </w:r>
    </w:p>
    <w:p w14:paraId="5C30604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requirements specification ensures that the project remains focused and that all security controls directly support organisational needs.</w:t>
      </w:r>
    </w:p>
    <w:p w14:paraId="46EB5D4A" w14:textId="77777777" w:rsidR="006D16ED" w:rsidRPr="00BB7EC8" w:rsidRDefault="006D16ED" w:rsidP="006D16ED">
      <w:pPr>
        <w:rPr>
          <w:rFonts w:ascii="Times New Roman" w:hAnsi="Times New Roman" w:cs="Times New Roman"/>
          <w:sz w:val="40"/>
          <w:szCs w:val="40"/>
        </w:rPr>
      </w:pPr>
    </w:p>
    <w:p w14:paraId="4E66A843"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2. Network Security Architecture Diagram</w:t>
      </w:r>
    </w:p>
    <w:p w14:paraId="5351FE0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 high-level network security architecture diagram was designed to demonstrate how cybersecurity controls protect organisational assets. While the project does not involve live implementation, this design provides a realistic representation of best-practice security architecture.</w:t>
      </w:r>
    </w:p>
    <w:p w14:paraId="0B8A939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The diagram includes:</w:t>
      </w:r>
    </w:p>
    <w:p w14:paraId="5E4D64F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Perimeter security using firewalls</w:t>
      </w:r>
    </w:p>
    <w:p w14:paraId="5A2758C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A demilitarised zone (DMZ) hosting public-facing services</w:t>
      </w:r>
    </w:p>
    <w:p w14:paraId="3284DC1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Internal network segmentation separating user devices and servers</w:t>
      </w:r>
    </w:p>
    <w:p w14:paraId="2DFB975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Secure access controls such as VPNs and authentication servers</w:t>
      </w:r>
    </w:p>
    <w:p w14:paraId="27E91D8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Monitoring components including intrusion detection/prevention systems (IDS/IPS)</w:t>
      </w:r>
    </w:p>
    <w:p w14:paraId="351D82E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design supports the principle of defence-in-depth by layering security controls across the network.</w:t>
      </w:r>
    </w:p>
    <w:p w14:paraId="4832C13D" w14:textId="77777777" w:rsidR="006D16ED" w:rsidRPr="00BB7EC8" w:rsidRDefault="006D16ED" w:rsidP="006D16ED">
      <w:pPr>
        <w:rPr>
          <w:rFonts w:ascii="Times New Roman" w:hAnsi="Times New Roman" w:cs="Times New Roman"/>
          <w:sz w:val="40"/>
          <w:szCs w:val="40"/>
        </w:rPr>
      </w:pPr>
    </w:p>
    <w:p w14:paraId="5E2C104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Design Justification</w:t>
      </w:r>
    </w:p>
    <w:p w14:paraId="5B79932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The requirements specification ensures clarity, traceability, and alignment with project objectives, while the network security architecture diagram visually demonstrates how policies translate into technical </w:t>
      </w:r>
      <w:r w:rsidRPr="00BB7EC8">
        <w:rPr>
          <w:rFonts w:ascii="Times New Roman" w:hAnsi="Times New Roman" w:cs="Times New Roman"/>
          <w:sz w:val="40"/>
          <w:szCs w:val="40"/>
        </w:rPr>
        <w:lastRenderedPageBreak/>
        <w:t>controls. Together, these design artefacts strengthen the overall quality and credibility of the project.</w:t>
      </w:r>
    </w:p>
    <w:p w14:paraId="4C133653" w14:textId="77777777" w:rsidR="0026718F" w:rsidRPr="00BB7EC8" w:rsidRDefault="0026718F" w:rsidP="006D16ED">
      <w:pPr>
        <w:rPr>
          <w:rFonts w:ascii="Times New Roman" w:hAnsi="Times New Roman" w:cs="Times New Roman"/>
          <w:sz w:val="40"/>
          <w:szCs w:val="40"/>
        </w:rPr>
      </w:pPr>
    </w:p>
    <w:p w14:paraId="620F9982" w14:textId="39FA22BB"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 xml:space="preserve">References </w:t>
      </w:r>
    </w:p>
    <w:p w14:paraId="0B80F59C"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Kerzner, H. (2022) Project Management: A Systems Approach. Wiley.</w:t>
      </w:r>
    </w:p>
    <w:p w14:paraId="6D5B0BEE"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NIST (2023) Cybersecurity Framework (CSF). National Institute of Standards and Technology.</w:t>
      </w:r>
    </w:p>
    <w:p w14:paraId="58E59462"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ISO/IEC (2022) ISO/IEC 27001 Information Security Management Systems.</w:t>
      </w:r>
    </w:p>
    <w:p w14:paraId="7A7A553B"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Sommerville, I. (2020) Software Engineering. Pearson.</w:t>
      </w:r>
    </w:p>
    <w:p w14:paraId="4224AC46" w14:textId="77777777" w:rsidR="006D16ED" w:rsidRPr="00BB7EC8" w:rsidRDefault="006D16ED" w:rsidP="0026718F">
      <w:pPr>
        <w:pStyle w:val="ListParagraph"/>
        <w:numPr>
          <w:ilvl w:val="0"/>
          <w:numId w:val="13"/>
        </w:numPr>
        <w:rPr>
          <w:rFonts w:ascii="Times New Roman" w:hAnsi="Times New Roman" w:cs="Times New Roman"/>
          <w:sz w:val="40"/>
          <w:szCs w:val="40"/>
        </w:rPr>
      </w:pPr>
      <w:r w:rsidRPr="00BB7EC8">
        <w:rPr>
          <w:rFonts w:ascii="Times New Roman" w:hAnsi="Times New Roman" w:cs="Times New Roman"/>
          <w:sz w:val="40"/>
          <w:szCs w:val="40"/>
        </w:rPr>
        <w:t>Stallings, W. (2021) Effective Cybersecurity. Pearson.</w:t>
      </w:r>
    </w:p>
    <w:p w14:paraId="13F1CC61" w14:textId="77777777" w:rsidR="006D16ED" w:rsidRPr="00BB7EC8" w:rsidRDefault="006D16ED" w:rsidP="006D16ED">
      <w:pPr>
        <w:rPr>
          <w:rFonts w:ascii="Times New Roman" w:hAnsi="Times New Roman" w:cs="Times New Roman"/>
          <w:sz w:val="40"/>
          <w:szCs w:val="40"/>
        </w:rPr>
      </w:pPr>
    </w:p>
    <w:p w14:paraId="3E3A5BA3" w14:textId="77777777" w:rsidR="006D16ED" w:rsidRPr="00BB7EC8" w:rsidRDefault="006D16ED" w:rsidP="006D16ED">
      <w:pPr>
        <w:rPr>
          <w:rFonts w:ascii="Times New Roman" w:hAnsi="Times New Roman" w:cs="Times New Roman"/>
          <w:sz w:val="40"/>
          <w:szCs w:val="40"/>
        </w:rPr>
      </w:pPr>
    </w:p>
    <w:p w14:paraId="5FDA511B" w14:textId="77777777" w:rsidR="006D16ED" w:rsidRPr="00BB7EC8" w:rsidRDefault="006D16ED" w:rsidP="006D16ED">
      <w:pPr>
        <w:rPr>
          <w:rFonts w:ascii="Times New Roman" w:hAnsi="Times New Roman" w:cs="Times New Roman"/>
          <w:sz w:val="40"/>
          <w:szCs w:val="40"/>
        </w:rPr>
      </w:pPr>
    </w:p>
    <w:p w14:paraId="5566714B" w14:textId="77777777" w:rsidR="006D16ED" w:rsidRPr="00BB7EC8" w:rsidRDefault="006D16ED" w:rsidP="006D16ED">
      <w:pPr>
        <w:rPr>
          <w:rFonts w:ascii="Times New Roman" w:hAnsi="Times New Roman" w:cs="Times New Roman"/>
          <w:sz w:val="40"/>
          <w:szCs w:val="40"/>
        </w:rPr>
      </w:pPr>
    </w:p>
    <w:p w14:paraId="6AA7105D" w14:textId="77777777" w:rsidR="0026718F" w:rsidRPr="00BB7EC8" w:rsidRDefault="0026718F" w:rsidP="006D16ED">
      <w:pPr>
        <w:rPr>
          <w:rFonts w:ascii="Times New Roman" w:hAnsi="Times New Roman" w:cs="Times New Roman"/>
          <w:sz w:val="40"/>
          <w:szCs w:val="40"/>
        </w:rPr>
      </w:pPr>
    </w:p>
    <w:p w14:paraId="75D46007" w14:textId="77777777" w:rsidR="0026718F" w:rsidRPr="00BB7EC8" w:rsidRDefault="0026718F" w:rsidP="006D16ED">
      <w:pPr>
        <w:rPr>
          <w:rFonts w:ascii="Times New Roman" w:hAnsi="Times New Roman" w:cs="Times New Roman"/>
          <w:sz w:val="40"/>
          <w:szCs w:val="40"/>
        </w:rPr>
      </w:pPr>
    </w:p>
    <w:p w14:paraId="56152715" w14:textId="77777777" w:rsidR="006D16ED" w:rsidRPr="00BB7EC8" w:rsidRDefault="006D16ED" w:rsidP="006D16ED">
      <w:pPr>
        <w:rPr>
          <w:rFonts w:ascii="Times New Roman" w:hAnsi="Times New Roman" w:cs="Times New Roman"/>
          <w:sz w:val="40"/>
          <w:szCs w:val="40"/>
        </w:rPr>
      </w:pPr>
    </w:p>
    <w:p w14:paraId="04892C7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Task 2 – Enterprise (Distinction-Level Response)</w:t>
      </w:r>
    </w:p>
    <w:p w14:paraId="16E3BE19" w14:textId="77777777" w:rsidR="0026718F" w:rsidRPr="00BB7EC8" w:rsidRDefault="0026718F" w:rsidP="006D16ED">
      <w:pPr>
        <w:rPr>
          <w:rFonts w:ascii="Times New Roman" w:hAnsi="Times New Roman" w:cs="Times New Roman"/>
          <w:b/>
          <w:bCs/>
          <w:sz w:val="40"/>
          <w:szCs w:val="40"/>
        </w:rPr>
      </w:pPr>
    </w:p>
    <w:p w14:paraId="1D7CABC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Q1. PEST and SWOT Analysis of a Technology Company (Microsoft)</w:t>
      </w:r>
    </w:p>
    <w:p w14:paraId="52D6A82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To understand how external and internal factors influence technology-driven organisations, a PEST and SWOT analysis has been conducted on Microsoft, a leading global technology and cybersecurity provider. This analysis also highlights key legal and ethical considerations relevant to the sector.</w:t>
      </w:r>
    </w:p>
    <w:p w14:paraId="0FFD456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PEST Analysis</w:t>
      </w:r>
    </w:p>
    <w:p w14:paraId="025CF9A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Political Factors</w:t>
      </w:r>
    </w:p>
    <w:p w14:paraId="43E1749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Microsoft operates globally and is subject to varying political and regulatory environments. Government policies on data sovereignty, cybersecurity regulation, and international trade significantly influence how cloud services such as Azure are deployed. Increased </w:t>
      </w:r>
      <w:r w:rsidRPr="00BB7EC8">
        <w:rPr>
          <w:rFonts w:ascii="Times New Roman" w:hAnsi="Times New Roman" w:cs="Times New Roman"/>
          <w:sz w:val="40"/>
          <w:szCs w:val="40"/>
        </w:rPr>
        <w:lastRenderedPageBreak/>
        <w:t>regulatory scrutiny places pressure on Microsoft to demonstrate compliance and resilience against cyber threats.</w:t>
      </w:r>
    </w:p>
    <w:p w14:paraId="3B41F22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Economic Factors</w:t>
      </w:r>
    </w:p>
    <w:p w14:paraId="6BF3052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Economic fluctuations, inflation, and reduced IT budgets can impact enterprise spending. However, continued digital transformation, cloud adoption, and increased cybersecurity investment provide strong long-term growth opportunities for Microsoft.</w:t>
      </w:r>
    </w:p>
    <w:p w14:paraId="651A6EBB"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Social Factors</w:t>
      </w:r>
    </w:p>
    <w:p w14:paraId="4216DE9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widespread adoption of remote working and digital collaboration tools has increased reliance on cloud platforms. Social expectations regarding data privacy, transparency, and ethical technology use require Microsoft to maintain high standards of trust and accountability.</w:t>
      </w:r>
    </w:p>
    <w:p w14:paraId="02670F5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Technological Factors</w:t>
      </w:r>
    </w:p>
    <w:p w14:paraId="46C4626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Rapid advancements in artificial intelligence, cloud computing, and cybersecurity create both opportunities </w:t>
      </w:r>
      <w:r w:rsidRPr="00BB7EC8">
        <w:rPr>
          <w:rFonts w:ascii="Times New Roman" w:hAnsi="Times New Roman" w:cs="Times New Roman"/>
          <w:sz w:val="40"/>
          <w:szCs w:val="40"/>
        </w:rPr>
        <w:lastRenderedPageBreak/>
        <w:t>and risks. Microsoft must continually innovate while ensuring its platforms are protected from increasingly sophisticated cyberattacks.</w:t>
      </w:r>
    </w:p>
    <w:p w14:paraId="7D8A2F49" w14:textId="77777777" w:rsidR="0026718F" w:rsidRPr="00BB7EC8" w:rsidRDefault="0026718F" w:rsidP="006D16ED">
      <w:pPr>
        <w:rPr>
          <w:rFonts w:ascii="Times New Roman" w:hAnsi="Times New Roman" w:cs="Times New Roman"/>
          <w:sz w:val="40"/>
          <w:szCs w:val="40"/>
        </w:rPr>
      </w:pPr>
    </w:p>
    <w:p w14:paraId="77011065" w14:textId="40043C4D"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Legal and Ethical Considerations</w:t>
      </w:r>
    </w:p>
    <w:p w14:paraId="7EDEDBE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 must comply with data protection legislation such as the GDPR and the UK Data Protection Act. Ethically, the organisation faces challenges around responsible AI usage, user privacy, algorithmic bias, and secure data handling. Failure to address these concerns could result in reputational damage and legal penalties (Stallings, 2021).</w:t>
      </w:r>
    </w:p>
    <w:p w14:paraId="46A69491" w14:textId="77777777" w:rsidR="006D16ED" w:rsidRPr="00BB7EC8" w:rsidRDefault="006D16ED" w:rsidP="006D16ED">
      <w:pPr>
        <w:rPr>
          <w:rFonts w:ascii="Times New Roman" w:hAnsi="Times New Roman" w:cs="Times New Roman"/>
          <w:sz w:val="40"/>
          <w:szCs w:val="40"/>
        </w:rPr>
      </w:pPr>
    </w:p>
    <w:p w14:paraId="7F9E5750"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SWOT Analysis</w:t>
      </w:r>
    </w:p>
    <w:p w14:paraId="788893B1"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Strengths</w:t>
      </w:r>
    </w:p>
    <w:p w14:paraId="2A96E26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 benefits from a strong global brand, extensive cloud infrastructure, and significant investment in research and development. Its integrated cybersecurity solutions enhance organisational trust and resilience.</w:t>
      </w:r>
    </w:p>
    <w:p w14:paraId="7978D2B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Weaknesses</w:t>
      </w:r>
    </w:p>
    <w:p w14:paraId="2B39EC37"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complexity of Microsoft’s global infrastructure increases its attack surface. Any prolonged service outages could negatively impact customer confidence.</w:t>
      </w:r>
    </w:p>
    <w:p w14:paraId="6827B3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Opportunities</w:t>
      </w:r>
    </w:p>
    <w:p w14:paraId="5610A95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There is growing global demand for cloud-based cybersecurity services, compliance solutions, and AI-driven threat detection tools, presenting opportunities for expansion and innovation.</w:t>
      </w:r>
    </w:p>
    <w:p w14:paraId="583D8E6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Threats</w:t>
      </w:r>
    </w:p>
    <w:p w14:paraId="4C8DD64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 faces persistent threats from advanced cyberattacks, supply chain vulnerabilities, and increasingly strict regulatory requirements.</w:t>
      </w:r>
    </w:p>
    <w:p w14:paraId="7862EE42" w14:textId="77777777" w:rsidR="006D16ED" w:rsidRPr="00BB7EC8" w:rsidRDefault="006D16ED" w:rsidP="006D16ED">
      <w:pPr>
        <w:rPr>
          <w:rFonts w:ascii="Times New Roman" w:hAnsi="Times New Roman" w:cs="Times New Roman"/>
          <w:sz w:val="40"/>
          <w:szCs w:val="40"/>
        </w:rPr>
      </w:pPr>
    </w:p>
    <w:p w14:paraId="416B1D1C" w14:textId="77777777" w:rsidR="0026718F" w:rsidRPr="00BB7EC8" w:rsidRDefault="0026718F" w:rsidP="006D16ED">
      <w:pPr>
        <w:rPr>
          <w:rFonts w:ascii="Times New Roman" w:hAnsi="Times New Roman" w:cs="Times New Roman"/>
          <w:sz w:val="40"/>
          <w:szCs w:val="40"/>
        </w:rPr>
      </w:pPr>
    </w:p>
    <w:p w14:paraId="0C5887F7" w14:textId="77777777" w:rsidR="0026718F" w:rsidRPr="00BB7EC8" w:rsidRDefault="0026718F" w:rsidP="006D16ED">
      <w:pPr>
        <w:rPr>
          <w:rFonts w:ascii="Times New Roman" w:hAnsi="Times New Roman" w:cs="Times New Roman"/>
          <w:sz w:val="40"/>
          <w:szCs w:val="40"/>
        </w:rPr>
      </w:pPr>
    </w:p>
    <w:p w14:paraId="226A2937" w14:textId="77777777" w:rsidR="0026718F" w:rsidRPr="00BB7EC8" w:rsidRDefault="0026718F" w:rsidP="006D16ED">
      <w:pPr>
        <w:rPr>
          <w:rFonts w:ascii="Times New Roman" w:hAnsi="Times New Roman" w:cs="Times New Roman"/>
          <w:sz w:val="40"/>
          <w:szCs w:val="40"/>
        </w:rPr>
      </w:pPr>
    </w:p>
    <w:p w14:paraId="0B3BAB60" w14:textId="77777777" w:rsidR="0026718F" w:rsidRPr="00BB7EC8" w:rsidRDefault="0026718F" w:rsidP="006D16ED">
      <w:pPr>
        <w:rPr>
          <w:rFonts w:ascii="Times New Roman" w:hAnsi="Times New Roman" w:cs="Times New Roman"/>
          <w:sz w:val="40"/>
          <w:szCs w:val="40"/>
        </w:rPr>
      </w:pPr>
    </w:p>
    <w:p w14:paraId="6F55D7F5" w14:textId="77777777" w:rsidR="0026718F" w:rsidRPr="00BB7EC8" w:rsidRDefault="0026718F" w:rsidP="006D16ED">
      <w:pPr>
        <w:rPr>
          <w:rFonts w:ascii="Times New Roman" w:hAnsi="Times New Roman" w:cs="Times New Roman"/>
          <w:sz w:val="40"/>
          <w:szCs w:val="40"/>
        </w:rPr>
      </w:pPr>
    </w:p>
    <w:p w14:paraId="065B533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Q2. Tech Start-up Proposal Linked to the Project Idea</w:t>
      </w:r>
    </w:p>
    <w:p w14:paraId="7894148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Start-up Name and Concept</w:t>
      </w:r>
    </w:p>
    <w:p w14:paraId="63E598E6" w14:textId="77777777" w:rsidR="006D16ED" w:rsidRPr="00BB7EC8" w:rsidRDefault="006D16ED" w:rsidP="006D16ED">
      <w:pPr>
        <w:rPr>
          <w:rFonts w:ascii="Times New Roman" w:hAnsi="Times New Roman" w:cs="Times New Roman"/>
          <w:sz w:val="40"/>
          <w:szCs w:val="40"/>
        </w:rPr>
      </w:pPr>
      <w:proofErr w:type="spellStart"/>
      <w:r w:rsidRPr="00BB7EC8">
        <w:rPr>
          <w:rFonts w:ascii="Times New Roman" w:hAnsi="Times New Roman" w:cs="Times New Roman"/>
          <w:sz w:val="40"/>
          <w:szCs w:val="40"/>
        </w:rPr>
        <w:t>SecureSphere</w:t>
      </w:r>
      <w:proofErr w:type="spellEnd"/>
      <w:r w:rsidRPr="00BB7EC8">
        <w:rPr>
          <w:rFonts w:ascii="Times New Roman" w:hAnsi="Times New Roman" w:cs="Times New Roman"/>
          <w:sz w:val="40"/>
          <w:szCs w:val="40"/>
        </w:rPr>
        <w:t xml:space="preserve"> Solutions Ltd is a proposed cybersecurity start-up aligned with the project’s focus on cybersecurity policy and risk management. The company would provide consultancy services and compliance-focused tools designed specifically for small and medium-sized enterprises (SMEs).</w:t>
      </w:r>
    </w:p>
    <w:p w14:paraId="7A279F9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Business Type (Legal Classification)</w:t>
      </w:r>
    </w:p>
    <w:p w14:paraId="5D219315" w14:textId="77777777" w:rsidR="006D16ED" w:rsidRPr="00BB7EC8" w:rsidRDefault="006D16ED" w:rsidP="006D16ED">
      <w:pPr>
        <w:rPr>
          <w:rFonts w:ascii="Times New Roman" w:hAnsi="Times New Roman" w:cs="Times New Roman"/>
          <w:sz w:val="40"/>
          <w:szCs w:val="40"/>
        </w:rPr>
      </w:pPr>
      <w:proofErr w:type="spellStart"/>
      <w:r w:rsidRPr="00BB7EC8">
        <w:rPr>
          <w:rFonts w:ascii="Times New Roman" w:hAnsi="Times New Roman" w:cs="Times New Roman"/>
          <w:sz w:val="40"/>
          <w:szCs w:val="40"/>
        </w:rPr>
        <w:t>SecureSphere</w:t>
      </w:r>
      <w:proofErr w:type="spellEnd"/>
      <w:r w:rsidRPr="00BB7EC8">
        <w:rPr>
          <w:rFonts w:ascii="Times New Roman" w:hAnsi="Times New Roman" w:cs="Times New Roman"/>
          <w:sz w:val="40"/>
          <w:szCs w:val="40"/>
        </w:rPr>
        <w:t xml:space="preserve"> Solutions would be established as a Private Limited Company (Ltd) in the UK. This structure provides limited liability protection, enhances professional credibility, and supports scalability and investment opportunities.</w:t>
      </w:r>
    </w:p>
    <w:p w14:paraId="6C146DF5"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Business Strategy</w:t>
      </w:r>
    </w:p>
    <w:p w14:paraId="66CB4E55" w14:textId="77777777" w:rsidR="006D16ED" w:rsidRPr="00BB7EC8" w:rsidRDefault="006D16ED" w:rsidP="006D16ED">
      <w:pPr>
        <w:rPr>
          <w:rFonts w:ascii="Times New Roman" w:hAnsi="Times New Roman" w:cs="Times New Roman"/>
          <w:sz w:val="40"/>
          <w:szCs w:val="40"/>
        </w:rPr>
      </w:pPr>
      <w:proofErr w:type="spellStart"/>
      <w:r w:rsidRPr="00BB7EC8">
        <w:rPr>
          <w:rFonts w:ascii="Times New Roman" w:hAnsi="Times New Roman" w:cs="Times New Roman"/>
          <w:sz w:val="40"/>
          <w:szCs w:val="40"/>
        </w:rPr>
        <w:t>SecureSphere</w:t>
      </w:r>
      <w:proofErr w:type="spellEnd"/>
      <w:r w:rsidRPr="00BB7EC8">
        <w:rPr>
          <w:rFonts w:ascii="Times New Roman" w:hAnsi="Times New Roman" w:cs="Times New Roman"/>
          <w:sz w:val="40"/>
          <w:szCs w:val="40"/>
        </w:rPr>
        <w:t xml:space="preserve"> would adopt a differentiation strategy, offering affordable, standards-aligned cybersecurity </w:t>
      </w:r>
      <w:r w:rsidRPr="00BB7EC8">
        <w:rPr>
          <w:rFonts w:ascii="Times New Roman" w:hAnsi="Times New Roman" w:cs="Times New Roman"/>
          <w:sz w:val="40"/>
          <w:szCs w:val="40"/>
        </w:rPr>
        <w:lastRenderedPageBreak/>
        <w:t>solutions tailored to SMEs that lack in-house security expertise. Services would include:</w:t>
      </w:r>
    </w:p>
    <w:p w14:paraId="2088F65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Cybersecurity policy development</w:t>
      </w:r>
    </w:p>
    <w:p w14:paraId="415E0FF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Risk assessments aligned with ISO/IEC 27001 and NIST</w:t>
      </w:r>
    </w:p>
    <w:p w14:paraId="5097335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Staff security awareness training</w:t>
      </w:r>
    </w:p>
    <w:p w14:paraId="5399B5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w:t>
      </w:r>
      <w:r w:rsidRPr="00BB7EC8">
        <w:rPr>
          <w:rFonts w:ascii="Times New Roman" w:hAnsi="Times New Roman" w:cs="Times New Roman"/>
          <w:sz w:val="40"/>
          <w:szCs w:val="40"/>
        </w:rPr>
        <w:tab/>
        <w:t>Ongoing compliance monitoring and advisory services</w:t>
      </w:r>
    </w:p>
    <w:p w14:paraId="4AC7482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company would leverage professional networks and strategic partnerships with IT service providers to expand market reach and create value through trust-based relationships (Sommerville, 2020).</w:t>
      </w:r>
    </w:p>
    <w:p w14:paraId="5A27AF5F"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Funding Initiatives</w:t>
      </w:r>
    </w:p>
    <w:p w14:paraId="3F7FB9F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Initial funding would be achieved through bootstrapping and founder investment. Additional funding sources could include Innovate UK grants, angel investors specialising in cybersecurity, and a subscription-based revenue model to generate predictable recurring income. As the business matures, </w:t>
      </w:r>
      <w:r w:rsidRPr="00BB7EC8">
        <w:rPr>
          <w:rFonts w:ascii="Times New Roman" w:hAnsi="Times New Roman" w:cs="Times New Roman"/>
          <w:sz w:val="40"/>
          <w:szCs w:val="40"/>
        </w:rPr>
        <w:lastRenderedPageBreak/>
        <w:t>venture capital funding could support product development and market expansion.</w:t>
      </w:r>
    </w:p>
    <w:p w14:paraId="220ED6A9" w14:textId="77777777" w:rsidR="006D16ED" w:rsidRPr="00BB7EC8" w:rsidRDefault="006D16ED" w:rsidP="006D16ED">
      <w:pPr>
        <w:rPr>
          <w:rFonts w:ascii="Times New Roman" w:hAnsi="Times New Roman" w:cs="Times New Roman"/>
          <w:sz w:val="40"/>
          <w:szCs w:val="40"/>
        </w:rPr>
      </w:pPr>
    </w:p>
    <w:p w14:paraId="2E4DCA44"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Conclusion</w:t>
      </w:r>
    </w:p>
    <w:p w14:paraId="7955675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enterprise-focused analysis demonstrates a strong understanding of how strategic, environmental, legal, and ethical factors influence technology companies and start-ups. By linking theory to a realistic cybersecurity business concept, this task clearly demonstrates value creation, strategic awareness, and commercial viability, meeting distinction-level criteria.</w:t>
      </w:r>
    </w:p>
    <w:p w14:paraId="5C6B8B17" w14:textId="77777777" w:rsidR="006D16ED" w:rsidRPr="00BB7EC8" w:rsidRDefault="006D16ED" w:rsidP="006D16ED">
      <w:pPr>
        <w:rPr>
          <w:rFonts w:ascii="Times New Roman" w:hAnsi="Times New Roman" w:cs="Times New Roman"/>
          <w:sz w:val="40"/>
          <w:szCs w:val="40"/>
        </w:rPr>
      </w:pPr>
    </w:p>
    <w:p w14:paraId="0DD14B36" w14:textId="77777777" w:rsidR="0026718F" w:rsidRPr="00BB7EC8" w:rsidRDefault="0026718F" w:rsidP="006D16ED">
      <w:pPr>
        <w:rPr>
          <w:rFonts w:ascii="Times New Roman" w:hAnsi="Times New Roman" w:cs="Times New Roman"/>
          <w:sz w:val="40"/>
          <w:szCs w:val="40"/>
        </w:rPr>
      </w:pPr>
    </w:p>
    <w:p w14:paraId="5CA3932C" w14:textId="77777777" w:rsidR="0026718F" w:rsidRPr="00BB7EC8" w:rsidRDefault="0026718F" w:rsidP="006D16ED">
      <w:pPr>
        <w:rPr>
          <w:rFonts w:ascii="Times New Roman" w:hAnsi="Times New Roman" w:cs="Times New Roman"/>
          <w:sz w:val="40"/>
          <w:szCs w:val="40"/>
        </w:rPr>
      </w:pPr>
    </w:p>
    <w:p w14:paraId="0134459D" w14:textId="77777777" w:rsidR="0026718F" w:rsidRPr="00BB7EC8" w:rsidRDefault="0026718F" w:rsidP="006D16ED">
      <w:pPr>
        <w:rPr>
          <w:rFonts w:ascii="Times New Roman" w:hAnsi="Times New Roman" w:cs="Times New Roman"/>
          <w:sz w:val="40"/>
          <w:szCs w:val="40"/>
        </w:rPr>
      </w:pPr>
    </w:p>
    <w:p w14:paraId="5A56E3FB" w14:textId="77777777" w:rsidR="0026718F" w:rsidRPr="00BB7EC8" w:rsidRDefault="0026718F" w:rsidP="006D16ED">
      <w:pPr>
        <w:rPr>
          <w:rFonts w:ascii="Times New Roman" w:hAnsi="Times New Roman" w:cs="Times New Roman"/>
          <w:sz w:val="40"/>
          <w:szCs w:val="40"/>
        </w:rPr>
      </w:pPr>
    </w:p>
    <w:p w14:paraId="6AE1ED97" w14:textId="77777777" w:rsidR="0026718F" w:rsidRPr="00BB7EC8" w:rsidRDefault="0026718F" w:rsidP="006D16ED">
      <w:pPr>
        <w:rPr>
          <w:rFonts w:ascii="Times New Roman" w:hAnsi="Times New Roman" w:cs="Times New Roman"/>
          <w:sz w:val="40"/>
          <w:szCs w:val="40"/>
        </w:rPr>
      </w:pPr>
    </w:p>
    <w:p w14:paraId="403135CA" w14:textId="77777777" w:rsidR="0026718F" w:rsidRPr="00BB7EC8" w:rsidRDefault="0026718F" w:rsidP="006D16ED">
      <w:pPr>
        <w:rPr>
          <w:rFonts w:ascii="Times New Roman" w:hAnsi="Times New Roman" w:cs="Times New Roman"/>
          <w:sz w:val="40"/>
          <w:szCs w:val="40"/>
        </w:rPr>
      </w:pPr>
    </w:p>
    <w:p w14:paraId="24C3DAA2"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Task 3 – Project Reflection (Distinction-Level)</w:t>
      </w:r>
    </w:p>
    <w:p w14:paraId="08A73433"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Introduction</w:t>
      </w:r>
    </w:p>
    <w:p w14:paraId="118A369D"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reflection considers the proposed project Development of a Cybersecurity Policy and Risk Management Framework and evaluates how it could be taken forward beyond an academic context. The reflection focuses on skills development, societal impact, and potential risks and challenges, demonstrating how the project creates value for both the individual and wider society.</w:t>
      </w:r>
    </w:p>
    <w:p w14:paraId="7E5DCD58" w14:textId="77777777" w:rsidR="006D16ED" w:rsidRPr="00BB7EC8" w:rsidRDefault="006D16ED" w:rsidP="006D16ED">
      <w:pPr>
        <w:rPr>
          <w:rFonts w:ascii="Times New Roman" w:hAnsi="Times New Roman" w:cs="Times New Roman"/>
          <w:sz w:val="40"/>
          <w:szCs w:val="40"/>
        </w:rPr>
      </w:pPr>
    </w:p>
    <w:p w14:paraId="6F9B9E8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Development of New Skills</w:t>
      </w:r>
    </w:p>
    <w:p w14:paraId="401DA119"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This project provides a valuable opportunity to develop both technical and professional skills relevant to a career in computing and cybersecurity. From a technical perspective, the project strengthens understanding of cybersecurity governance, risk assessment methodologies, and internationally recognised standards such as ISO/IEC 27001 and the NIST Cybersecurity </w:t>
      </w:r>
      <w:r w:rsidRPr="00BB7EC8">
        <w:rPr>
          <w:rFonts w:ascii="Times New Roman" w:hAnsi="Times New Roman" w:cs="Times New Roman"/>
          <w:sz w:val="40"/>
          <w:szCs w:val="40"/>
        </w:rPr>
        <w:lastRenderedPageBreak/>
        <w:t>Framework. Engaging with these frameworks enhances analytical skills and the ability to translate complex security requirements into clear, structured policies.</w:t>
      </w:r>
    </w:p>
    <w:p w14:paraId="4BB9FFE4"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In addition, the project develops project management and planning skills, including scope definition, scheduling, and the use of tools such as Gantt charts. Applying a formal development methodology has improved my ability to manage time, meet deadlines, and work in a structured and disciplined manner (Kerzner, 2022).</w:t>
      </w:r>
    </w:p>
    <w:p w14:paraId="399AB66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The project also supports the development of transferable skills, including professional report writing, critical thinking, and stakeholder awareness. Producing documentation suitable for senior management improves communication skills and prepares me for real-world workplace expectations. Furthermore, reflecting on legal and ethical considerations strengthens professional judgement and decision-making, which are essential skills in the cybersecurity industry (Sommerville, 2020).</w:t>
      </w:r>
    </w:p>
    <w:p w14:paraId="7F556350" w14:textId="77777777" w:rsidR="006D16ED" w:rsidRPr="00BB7EC8" w:rsidRDefault="006D16ED" w:rsidP="006D16ED">
      <w:pPr>
        <w:rPr>
          <w:rFonts w:ascii="Times New Roman" w:hAnsi="Times New Roman" w:cs="Times New Roman"/>
          <w:sz w:val="40"/>
          <w:szCs w:val="40"/>
        </w:rPr>
      </w:pPr>
    </w:p>
    <w:p w14:paraId="215573E7" w14:textId="77777777" w:rsidR="0026718F" w:rsidRPr="00BB7EC8" w:rsidRDefault="0026718F" w:rsidP="006D16ED">
      <w:pPr>
        <w:rPr>
          <w:rFonts w:ascii="Times New Roman" w:hAnsi="Times New Roman" w:cs="Times New Roman"/>
          <w:sz w:val="40"/>
          <w:szCs w:val="40"/>
        </w:rPr>
      </w:pPr>
    </w:p>
    <w:p w14:paraId="10030FDC" w14:textId="77777777" w:rsidR="0026718F" w:rsidRPr="00BB7EC8" w:rsidRDefault="0026718F" w:rsidP="006D16ED">
      <w:pPr>
        <w:rPr>
          <w:rFonts w:ascii="Times New Roman" w:hAnsi="Times New Roman" w:cs="Times New Roman"/>
          <w:sz w:val="40"/>
          <w:szCs w:val="40"/>
        </w:rPr>
      </w:pPr>
    </w:p>
    <w:p w14:paraId="09CFED9A"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Contribution to Society and Positive Impact</w:t>
      </w:r>
    </w:p>
    <w:p w14:paraId="08DAD20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Cybersecurity is a critical societal issue due to the increasing reliance on digital systems and the rise in cybercrime. This project has the potential to positively impact society by promoting safer digital practices, particularly for small and medium-sized enterprises (SMEs), which are often under-resourced and highly vulnerable to cyber threats.</w:t>
      </w:r>
    </w:p>
    <w:p w14:paraId="4DB879BC"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By focusing on cybersecurity policy, risk awareness, and staff training, the project contributes to reducing the likelihood of data breaches, financial loss, and identity theft. Improving organisational security practices also protects customers and end users, enhancing trust in digital services. This aligns with the concept of creating value by addressing a real-world problem with measurable social and economic benefits (Porter, 2019).</w:t>
      </w:r>
    </w:p>
    <w:p w14:paraId="27BD8FC3" w14:textId="3F2D1826" w:rsidR="0026718F"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lastRenderedPageBreak/>
        <w:t>Additionally, the emphasis on ethical data handling and regulatory compliance supports responsible technology use. Promoting awareness of privacy, data protection, and ethical decision-making contributes to a more secure and trustworthy digital society, particularly as technologies such as cloud computing and artificial intelligence continue to expand.</w:t>
      </w:r>
    </w:p>
    <w:p w14:paraId="118FD6C8" w14:textId="77777777" w:rsidR="006D16ED" w:rsidRPr="00BB7EC8" w:rsidRDefault="006D16ED" w:rsidP="006D16ED">
      <w:pPr>
        <w:rPr>
          <w:rFonts w:ascii="Times New Roman" w:hAnsi="Times New Roman" w:cs="Times New Roman"/>
          <w:b/>
          <w:bCs/>
          <w:sz w:val="40"/>
          <w:szCs w:val="40"/>
        </w:rPr>
      </w:pPr>
    </w:p>
    <w:p w14:paraId="562F7406"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Risks, Challenges, and Mitigation Strategies</w:t>
      </w:r>
    </w:p>
    <w:p w14:paraId="7582DAF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One key challenge facing the project is the rapidly evolving nature of cyber threats. Security risks and attack techniques change frequently, which can make policies outdated if they are not regularly reviewed. This risk can be mitigated by designing the framework to include continuous monitoring, scheduled policy reviews, and alignment with up-to-date industry standards such as NIST and ISO/IEC 27001.</w:t>
      </w:r>
    </w:p>
    <w:p w14:paraId="38169523"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Another challenge is limited access to real organisational data, as the project relies on secondary </w:t>
      </w:r>
      <w:r w:rsidRPr="00BB7EC8">
        <w:rPr>
          <w:rFonts w:ascii="Times New Roman" w:hAnsi="Times New Roman" w:cs="Times New Roman"/>
          <w:sz w:val="40"/>
          <w:szCs w:val="40"/>
        </w:rPr>
        <w:lastRenderedPageBreak/>
        <w:t>research rather than live systems. While this limits practical testing, the impact can be reduced by using realistic case studies, best-practice guidance, and simulated scenarios drawn from reputable sources (Stallings, 2021).</w:t>
      </w:r>
    </w:p>
    <w:p w14:paraId="5564391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 further risk is lack of staff engagement or resistance to security policies. Even well-designed cybersecurity frameworks can fail if users do not follow procedures. This risk can be mitigated by incorporating user-friendly policies, clear communication, and regular security awareness training as part of the framework.</w:t>
      </w:r>
    </w:p>
    <w:p w14:paraId="00EF8F0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Finally, time constraints present a challenge in balancing depth of research with academic deadlines. This risk has been managed through effective planning, task prioritisation, and the use of project management tools.</w:t>
      </w:r>
    </w:p>
    <w:p w14:paraId="014F1807" w14:textId="77777777" w:rsidR="006D16ED" w:rsidRDefault="006D16ED" w:rsidP="006D16ED">
      <w:pPr>
        <w:rPr>
          <w:rFonts w:ascii="Times New Roman" w:hAnsi="Times New Roman" w:cs="Times New Roman"/>
          <w:sz w:val="40"/>
          <w:szCs w:val="40"/>
        </w:rPr>
      </w:pPr>
    </w:p>
    <w:p w14:paraId="37CA034C" w14:textId="77777777" w:rsidR="007C19C7" w:rsidRDefault="007C19C7" w:rsidP="006D16ED">
      <w:pPr>
        <w:rPr>
          <w:rFonts w:ascii="Times New Roman" w:hAnsi="Times New Roman" w:cs="Times New Roman"/>
          <w:sz w:val="40"/>
          <w:szCs w:val="40"/>
        </w:rPr>
      </w:pPr>
    </w:p>
    <w:p w14:paraId="3A4F1724" w14:textId="77777777" w:rsidR="007C19C7" w:rsidRPr="00BB7EC8" w:rsidRDefault="007C19C7" w:rsidP="006D16ED">
      <w:pPr>
        <w:rPr>
          <w:rFonts w:ascii="Times New Roman" w:hAnsi="Times New Roman" w:cs="Times New Roman"/>
          <w:sz w:val="40"/>
          <w:szCs w:val="40"/>
        </w:rPr>
      </w:pPr>
    </w:p>
    <w:p w14:paraId="52596A2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Conclusion</w:t>
      </w:r>
    </w:p>
    <w:p w14:paraId="4B4A6CEA"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This reflection demonstrates how the proposed project supports skills development, contributes positively to society, and addresses real-world challenges. By creating value through improved cybersecurity awareness, ethical practice, and organisational resilience, the project provides a strong foundation for both academic success and future professional development.</w:t>
      </w:r>
    </w:p>
    <w:p w14:paraId="01411937"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 xml:space="preserve">References </w:t>
      </w:r>
    </w:p>
    <w:p w14:paraId="3970FC0B"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Kerzner, H. (2022) Project Management: A Systems Approach. Wiley.</w:t>
      </w:r>
    </w:p>
    <w:p w14:paraId="3E81FA27"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NIST (2023) Cybersecurity Framework. National Institute of Standards and Technology.</w:t>
      </w:r>
    </w:p>
    <w:p w14:paraId="1B668C67"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Porter, M.E. (2019) Creating Shared Value. Harvard Business Review.</w:t>
      </w:r>
    </w:p>
    <w:p w14:paraId="482503EA"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Sommerville, I. (2020) Software Engineering. Pearson.</w:t>
      </w:r>
    </w:p>
    <w:p w14:paraId="4F140033" w14:textId="77777777" w:rsidR="006D16ED" w:rsidRPr="00BB7EC8" w:rsidRDefault="006D16ED" w:rsidP="0026718F">
      <w:pPr>
        <w:pStyle w:val="ListParagraph"/>
        <w:numPr>
          <w:ilvl w:val="0"/>
          <w:numId w:val="12"/>
        </w:numPr>
        <w:rPr>
          <w:rFonts w:ascii="Times New Roman" w:hAnsi="Times New Roman" w:cs="Times New Roman"/>
          <w:sz w:val="40"/>
          <w:szCs w:val="40"/>
        </w:rPr>
      </w:pPr>
      <w:r w:rsidRPr="00BB7EC8">
        <w:rPr>
          <w:rFonts w:ascii="Times New Roman" w:hAnsi="Times New Roman" w:cs="Times New Roman"/>
          <w:sz w:val="40"/>
          <w:szCs w:val="40"/>
        </w:rPr>
        <w:t>Stallings, W. (2021) Effective Cybersecurity. Pearson.</w:t>
      </w:r>
    </w:p>
    <w:p w14:paraId="4D587659" w14:textId="77777777" w:rsidR="006D16ED" w:rsidRPr="00BB7EC8" w:rsidRDefault="006D16ED" w:rsidP="006D16ED">
      <w:pPr>
        <w:rPr>
          <w:rFonts w:ascii="Times New Roman" w:hAnsi="Times New Roman" w:cs="Times New Roman"/>
          <w:sz w:val="40"/>
          <w:szCs w:val="40"/>
        </w:rPr>
      </w:pPr>
    </w:p>
    <w:p w14:paraId="46EB2819" w14:textId="77777777" w:rsidR="0026718F" w:rsidRPr="00BB7EC8" w:rsidRDefault="0026718F" w:rsidP="006D16ED">
      <w:pPr>
        <w:rPr>
          <w:rFonts w:ascii="Times New Roman" w:hAnsi="Times New Roman" w:cs="Times New Roman"/>
          <w:sz w:val="40"/>
          <w:szCs w:val="40"/>
        </w:rPr>
      </w:pPr>
    </w:p>
    <w:p w14:paraId="0A95A80A" w14:textId="77777777" w:rsidR="0026718F" w:rsidRPr="00BB7EC8" w:rsidRDefault="0026718F" w:rsidP="006D16ED">
      <w:pPr>
        <w:rPr>
          <w:rFonts w:ascii="Times New Roman" w:hAnsi="Times New Roman" w:cs="Times New Roman"/>
          <w:sz w:val="40"/>
          <w:szCs w:val="40"/>
        </w:rPr>
      </w:pPr>
    </w:p>
    <w:p w14:paraId="2E8E1BC5" w14:textId="77777777" w:rsidR="0026718F" w:rsidRPr="00BB7EC8" w:rsidRDefault="0026718F" w:rsidP="006D16ED">
      <w:pPr>
        <w:rPr>
          <w:rFonts w:ascii="Times New Roman" w:hAnsi="Times New Roman" w:cs="Times New Roman"/>
          <w:sz w:val="40"/>
          <w:szCs w:val="40"/>
        </w:rPr>
      </w:pPr>
    </w:p>
    <w:p w14:paraId="5CAAA528" w14:textId="77777777" w:rsidR="0026718F" w:rsidRPr="00BB7EC8" w:rsidRDefault="0026718F" w:rsidP="006D16ED">
      <w:pPr>
        <w:rPr>
          <w:rFonts w:ascii="Times New Roman" w:hAnsi="Times New Roman" w:cs="Times New Roman"/>
          <w:sz w:val="40"/>
          <w:szCs w:val="40"/>
        </w:rPr>
      </w:pPr>
    </w:p>
    <w:p w14:paraId="159F3563" w14:textId="77777777" w:rsidR="0026718F" w:rsidRPr="00BB7EC8" w:rsidRDefault="0026718F" w:rsidP="006D16ED">
      <w:pPr>
        <w:rPr>
          <w:rFonts w:ascii="Times New Roman" w:hAnsi="Times New Roman" w:cs="Times New Roman"/>
          <w:sz w:val="40"/>
          <w:szCs w:val="40"/>
        </w:rPr>
      </w:pPr>
    </w:p>
    <w:p w14:paraId="1135B48C" w14:textId="77777777" w:rsidR="0026718F" w:rsidRPr="00BB7EC8" w:rsidRDefault="0026718F" w:rsidP="006D16ED">
      <w:pPr>
        <w:rPr>
          <w:rFonts w:ascii="Times New Roman" w:hAnsi="Times New Roman" w:cs="Times New Roman"/>
          <w:sz w:val="40"/>
          <w:szCs w:val="40"/>
        </w:rPr>
      </w:pPr>
    </w:p>
    <w:p w14:paraId="55C11BA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t>Overall Conclusion</w:t>
      </w:r>
    </w:p>
    <w:p w14:paraId="6C4EE860"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This assignment has demonstrated the application of project management, design, enterprise, and reflective practice within the context of a cybersecurity-focused project. Through Task 1, effective project planning techniques were applied to define scope, resources, timelines, and development methodology, highlighting the importance of structured management in delivering successful technology projects. Task 2 extended this work into an enterprise context, critically analysing external and internal business factors using PEST and SWOT frameworks, while translating the technical </w:t>
      </w:r>
      <w:r w:rsidRPr="00BB7EC8">
        <w:rPr>
          <w:rFonts w:ascii="Times New Roman" w:hAnsi="Times New Roman" w:cs="Times New Roman"/>
          <w:sz w:val="40"/>
          <w:szCs w:val="40"/>
        </w:rPr>
        <w:lastRenderedPageBreak/>
        <w:t>project idea into a viable cybersecurity start-up concept. This illustrated how computing projects can create strategic and commercial value when aligned with real organisational needs.</w:t>
      </w:r>
    </w:p>
    <w:p w14:paraId="2A359DB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Task 3 provided a reflective evaluation of the project, evidencing the development of both technical and transferable skills, including cybersecurity governance, risk analysis, communication, and project management. The reflection also demonstrated an awareness of the wider societal impact of cybersecurity initiatives, particularly in improving digital trust, protecting sensitive data, and supporting vulnerable organisations such as SMEs. Key risks and challenges were identified and addressed through realistic mitigation strategies, reinforcing professional and ethical responsibility.</w:t>
      </w:r>
    </w:p>
    <w:p w14:paraId="65F1470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 xml:space="preserve">Overall, the assignment shows a coherent and integrated approach to computing project development, linking theory to practice and demonstrating critical thinking, strategic awareness, and ethical consideration. The project provides a strong foundation for future </w:t>
      </w:r>
      <w:r w:rsidRPr="00BB7EC8">
        <w:rPr>
          <w:rFonts w:ascii="Times New Roman" w:hAnsi="Times New Roman" w:cs="Times New Roman"/>
          <w:sz w:val="40"/>
          <w:szCs w:val="40"/>
        </w:rPr>
        <w:lastRenderedPageBreak/>
        <w:t>academic work and professional development within the cybersecurity and technology sectors.</w:t>
      </w:r>
    </w:p>
    <w:p w14:paraId="64237C21" w14:textId="77777777" w:rsidR="0026718F" w:rsidRPr="00BB7EC8" w:rsidRDefault="0026718F" w:rsidP="006D16ED">
      <w:pPr>
        <w:rPr>
          <w:rFonts w:ascii="Times New Roman" w:hAnsi="Times New Roman" w:cs="Times New Roman"/>
          <w:sz w:val="40"/>
          <w:szCs w:val="40"/>
        </w:rPr>
      </w:pPr>
    </w:p>
    <w:p w14:paraId="6D5E3877" w14:textId="77777777" w:rsidR="0026718F" w:rsidRPr="00BB7EC8" w:rsidRDefault="0026718F" w:rsidP="006D16ED">
      <w:pPr>
        <w:rPr>
          <w:rFonts w:ascii="Times New Roman" w:hAnsi="Times New Roman" w:cs="Times New Roman"/>
          <w:sz w:val="40"/>
          <w:szCs w:val="40"/>
        </w:rPr>
      </w:pPr>
    </w:p>
    <w:p w14:paraId="3F7D2A48" w14:textId="77777777" w:rsidR="0026718F" w:rsidRPr="00BB7EC8" w:rsidRDefault="0026718F" w:rsidP="006D16ED">
      <w:pPr>
        <w:rPr>
          <w:rFonts w:ascii="Times New Roman" w:hAnsi="Times New Roman" w:cs="Times New Roman"/>
          <w:sz w:val="40"/>
          <w:szCs w:val="40"/>
        </w:rPr>
      </w:pPr>
    </w:p>
    <w:p w14:paraId="0AB96B08" w14:textId="77777777" w:rsidR="0026718F" w:rsidRPr="00BB7EC8" w:rsidRDefault="0026718F" w:rsidP="006D16ED">
      <w:pPr>
        <w:rPr>
          <w:rFonts w:ascii="Times New Roman" w:hAnsi="Times New Roman" w:cs="Times New Roman"/>
          <w:sz w:val="40"/>
          <w:szCs w:val="40"/>
        </w:rPr>
      </w:pPr>
    </w:p>
    <w:p w14:paraId="7D9F57E5" w14:textId="77777777" w:rsidR="0026718F" w:rsidRPr="00BB7EC8" w:rsidRDefault="0026718F" w:rsidP="006D16ED">
      <w:pPr>
        <w:rPr>
          <w:rFonts w:ascii="Times New Roman" w:hAnsi="Times New Roman" w:cs="Times New Roman"/>
          <w:sz w:val="40"/>
          <w:szCs w:val="40"/>
        </w:rPr>
      </w:pPr>
    </w:p>
    <w:p w14:paraId="2CC031DC" w14:textId="77777777" w:rsidR="0026718F" w:rsidRDefault="0026718F" w:rsidP="006D16ED">
      <w:pPr>
        <w:rPr>
          <w:rFonts w:ascii="Times New Roman" w:hAnsi="Times New Roman" w:cs="Times New Roman"/>
          <w:sz w:val="40"/>
          <w:szCs w:val="40"/>
        </w:rPr>
      </w:pPr>
    </w:p>
    <w:p w14:paraId="6B1B59CF" w14:textId="77777777" w:rsidR="00E677D7" w:rsidRDefault="00E677D7" w:rsidP="006D16ED">
      <w:pPr>
        <w:rPr>
          <w:rFonts w:ascii="Times New Roman" w:hAnsi="Times New Roman" w:cs="Times New Roman"/>
          <w:sz w:val="40"/>
          <w:szCs w:val="40"/>
        </w:rPr>
      </w:pPr>
    </w:p>
    <w:p w14:paraId="2FE9B710" w14:textId="77777777" w:rsidR="00E677D7" w:rsidRDefault="00E677D7" w:rsidP="006D16ED">
      <w:pPr>
        <w:rPr>
          <w:rFonts w:ascii="Times New Roman" w:hAnsi="Times New Roman" w:cs="Times New Roman"/>
          <w:sz w:val="40"/>
          <w:szCs w:val="40"/>
        </w:rPr>
      </w:pPr>
    </w:p>
    <w:p w14:paraId="6743833A" w14:textId="77777777" w:rsidR="00E677D7" w:rsidRDefault="00E677D7" w:rsidP="006D16ED">
      <w:pPr>
        <w:rPr>
          <w:rFonts w:ascii="Times New Roman" w:hAnsi="Times New Roman" w:cs="Times New Roman"/>
          <w:sz w:val="40"/>
          <w:szCs w:val="40"/>
        </w:rPr>
      </w:pPr>
    </w:p>
    <w:p w14:paraId="4DAD9403" w14:textId="77777777" w:rsidR="00E677D7" w:rsidRDefault="00E677D7" w:rsidP="006D16ED">
      <w:pPr>
        <w:rPr>
          <w:rFonts w:ascii="Times New Roman" w:hAnsi="Times New Roman" w:cs="Times New Roman"/>
          <w:sz w:val="40"/>
          <w:szCs w:val="40"/>
        </w:rPr>
      </w:pPr>
    </w:p>
    <w:p w14:paraId="7B35C576" w14:textId="77777777" w:rsidR="00E677D7" w:rsidRDefault="00E677D7" w:rsidP="006D16ED">
      <w:pPr>
        <w:rPr>
          <w:rFonts w:ascii="Times New Roman" w:hAnsi="Times New Roman" w:cs="Times New Roman"/>
          <w:sz w:val="40"/>
          <w:szCs w:val="40"/>
        </w:rPr>
      </w:pPr>
    </w:p>
    <w:p w14:paraId="6D172CE0" w14:textId="77777777" w:rsidR="00E677D7" w:rsidRDefault="00E677D7" w:rsidP="006D16ED">
      <w:pPr>
        <w:rPr>
          <w:rFonts w:ascii="Times New Roman" w:hAnsi="Times New Roman" w:cs="Times New Roman"/>
          <w:sz w:val="40"/>
          <w:szCs w:val="40"/>
        </w:rPr>
      </w:pPr>
    </w:p>
    <w:p w14:paraId="76928E83" w14:textId="77777777" w:rsidR="00E677D7" w:rsidRDefault="00E677D7" w:rsidP="006D16ED">
      <w:pPr>
        <w:rPr>
          <w:rFonts w:ascii="Times New Roman" w:hAnsi="Times New Roman" w:cs="Times New Roman"/>
          <w:sz w:val="40"/>
          <w:szCs w:val="40"/>
        </w:rPr>
      </w:pPr>
    </w:p>
    <w:p w14:paraId="0CAACEDF" w14:textId="77777777" w:rsidR="00E677D7" w:rsidRDefault="00E677D7" w:rsidP="006D16ED">
      <w:pPr>
        <w:rPr>
          <w:rFonts w:ascii="Times New Roman" w:hAnsi="Times New Roman" w:cs="Times New Roman"/>
          <w:sz w:val="40"/>
          <w:szCs w:val="40"/>
        </w:rPr>
      </w:pPr>
    </w:p>
    <w:p w14:paraId="289048DD" w14:textId="77777777" w:rsidR="00E677D7" w:rsidRPr="00BB7EC8" w:rsidRDefault="00E677D7" w:rsidP="006D16ED">
      <w:pPr>
        <w:rPr>
          <w:rFonts w:ascii="Times New Roman" w:hAnsi="Times New Roman" w:cs="Times New Roman"/>
          <w:sz w:val="40"/>
          <w:szCs w:val="40"/>
        </w:rPr>
      </w:pPr>
    </w:p>
    <w:p w14:paraId="743EE2E8" w14:textId="77777777" w:rsidR="006D16ED" w:rsidRPr="00BB7EC8" w:rsidRDefault="006D16ED" w:rsidP="006D16ED">
      <w:pPr>
        <w:rPr>
          <w:rFonts w:ascii="Times New Roman" w:hAnsi="Times New Roman" w:cs="Times New Roman"/>
          <w:b/>
          <w:bCs/>
          <w:sz w:val="40"/>
          <w:szCs w:val="40"/>
        </w:rPr>
      </w:pPr>
      <w:r w:rsidRPr="00BB7EC8">
        <w:rPr>
          <w:rFonts w:ascii="Times New Roman" w:hAnsi="Times New Roman" w:cs="Times New Roman"/>
          <w:b/>
          <w:bCs/>
          <w:sz w:val="40"/>
          <w:szCs w:val="40"/>
        </w:rPr>
        <w:lastRenderedPageBreak/>
        <w:t xml:space="preserve">Reference List </w:t>
      </w:r>
    </w:p>
    <w:p w14:paraId="2B93D8CA" w14:textId="5D43372E"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H. Kerzner, Project Management: A Systems Approach to Planning, Scheduling, and Controlling, 12th ed. Hoboken, NJ, USA: Wiley, 2022.</w:t>
      </w:r>
    </w:p>
    <w:p w14:paraId="61F0969F" w14:textId="596628A0"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National Institute of Standards and Technology, “Cybersecurity Framework,” NIST, Gaithersburg, MD, USA, 2023.</w:t>
      </w:r>
    </w:p>
    <w:p w14:paraId="65CF3869" w14:textId="28BA1961"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ISO/IEC, ISO/IEC 27001: Information Security Management Systems, Geneva, Switzerland, 2022.</w:t>
      </w:r>
    </w:p>
    <w:p w14:paraId="59B40E80" w14:textId="1810C724"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I. Sommerville, Software Engineering, 10th ed. Harlow, UK: Pearson, 2020.</w:t>
      </w:r>
    </w:p>
    <w:p w14:paraId="6B9D3617" w14:textId="5FAC12FD"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 xml:space="preserve"> W. Stallings, Effective Cybersecurity: A Guide to Using Best Practices and Standards, Boston, MA, USA: Pearson, 2021.</w:t>
      </w:r>
    </w:p>
    <w:p w14:paraId="0930F849" w14:textId="331B7C4C" w:rsidR="006D16ED" w:rsidRPr="00BB7EC8" w:rsidRDefault="006D16ED" w:rsidP="0026718F">
      <w:pPr>
        <w:pStyle w:val="ListParagraph"/>
        <w:numPr>
          <w:ilvl w:val="0"/>
          <w:numId w:val="5"/>
        </w:numPr>
        <w:rPr>
          <w:rFonts w:ascii="Times New Roman" w:hAnsi="Times New Roman" w:cs="Times New Roman"/>
          <w:sz w:val="40"/>
          <w:szCs w:val="40"/>
        </w:rPr>
      </w:pPr>
      <w:r w:rsidRPr="00BB7EC8">
        <w:rPr>
          <w:rFonts w:ascii="Times New Roman" w:hAnsi="Times New Roman" w:cs="Times New Roman"/>
          <w:sz w:val="40"/>
          <w:szCs w:val="40"/>
        </w:rPr>
        <w:t>M. E. Porter, “Creating Shared Value,” Harvard Business Review, vol. 97, no. 1, pp. 32–43, 2019.</w:t>
      </w:r>
    </w:p>
    <w:p w14:paraId="36B1B999" w14:textId="77777777" w:rsidR="006D16ED" w:rsidRPr="00BB7EC8" w:rsidRDefault="006D16ED" w:rsidP="006D16ED">
      <w:pPr>
        <w:rPr>
          <w:rFonts w:ascii="Times New Roman" w:hAnsi="Times New Roman" w:cs="Times New Roman"/>
          <w:sz w:val="40"/>
          <w:szCs w:val="40"/>
        </w:rPr>
      </w:pPr>
    </w:p>
    <w:p w14:paraId="00D3276E" w14:textId="77777777" w:rsidR="00E677D7" w:rsidRPr="00BB7EC8" w:rsidRDefault="00E677D7" w:rsidP="006D16ED">
      <w:pPr>
        <w:rPr>
          <w:rFonts w:ascii="Times New Roman" w:hAnsi="Times New Roman" w:cs="Times New Roman"/>
          <w:sz w:val="40"/>
          <w:szCs w:val="40"/>
        </w:rPr>
      </w:pPr>
    </w:p>
    <w:p w14:paraId="5B29FB72" w14:textId="77777777" w:rsidR="006D16ED" w:rsidRPr="00BB7EC8" w:rsidRDefault="006D16ED" w:rsidP="006D16ED">
      <w:pPr>
        <w:rPr>
          <w:rFonts w:ascii="Times New Roman" w:hAnsi="Times New Roman" w:cs="Times New Roman"/>
          <w:b/>
          <w:bCs/>
          <w:sz w:val="40"/>
          <w:szCs w:val="40"/>
        </w:rPr>
      </w:pPr>
      <w:bookmarkStart w:id="0" w:name="_Hlk216412690"/>
      <w:r w:rsidRPr="00BB7EC8">
        <w:rPr>
          <w:rFonts w:ascii="Times New Roman" w:hAnsi="Times New Roman" w:cs="Times New Roman"/>
          <w:b/>
          <w:bCs/>
          <w:sz w:val="40"/>
          <w:szCs w:val="40"/>
        </w:rPr>
        <w:lastRenderedPageBreak/>
        <w:t>Appendices</w:t>
      </w:r>
    </w:p>
    <w:bookmarkEnd w:id="0"/>
    <w:p w14:paraId="74A02E96"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A: Example Tech Company Business Strategy (Microsoft)</w:t>
      </w:r>
    </w:p>
    <w:p w14:paraId="40281918"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Microsoft’s business strategy focuses on cloud-first and security-by-design principles. Through platforms such as Azure and Microsoft Defender, the company integrates cybersecurity into its core service offerings, creating competitive advantage and customer trust.</w:t>
      </w:r>
    </w:p>
    <w:p w14:paraId="5D577712"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B: PEST Analysis Summary (Microsoft)</w:t>
      </w:r>
    </w:p>
    <w:p w14:paraId="7F7FE712" w14:textId="1439F0E2"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Political: Data protection regulation, international trade laws</w:t>
      </w:r>
    </w:p>
    <w:p w14:paraId="68D08F34" w14:textId="30952AA5"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Economic: Growth in cloud and cybersecurity spending</w:t>
      </w:r>
    </w:p>
    <w:p w14:paraId="2412ACDD" w14:textId="7065E9E6"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Social: Increased reliance on digital and remote work tools</w:t>
      </w:r>
    </w:p>
    <w:p w14:paraId="7B7E4E22" w14:textId="6259A879" w:rsidR="006D16ED" w:rsidRPr="00BB7EC8" w:rsidRDefault="006D16ED" w:rsidP="0026718F">
      <w:pPr>
        <w:pStyle w:val="ListParagraph"/>
        <w:numPr>
          <w:ilvl w:val="0"/>
          <w:numId w:val="6"/>
        </w:numPr>
        <w:rPr>
          <w:rFonts w:ascii="Times New Roman" w:hAnsi="Times New Roman" w:cs="Times New Roman"/>
          <w:sz w:val="40"/>
          <w:szCs w:val="40"/>
        </w:rPr>
      </w:pPr>
      <w:r w:rsidRPr="00BB7EC8">
        <w:rPr>
          <w:rFonts w:ascii="Times New Roman" w:hAnsi="Times New Roman" w:cs="Times New Roman"/>
          <w:sz w:val="40"/>
          <w:szCs w:val="40"/>
        </w:rPr>
        <w:t>Technological: Rapid AI and cloud innovation</w:t>
      </w:r>
    </w:p>
    <w:p w14:paraId="378862DE"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C: SWOT Analysis Summary (Microsoft)</w:t>
      </w:r>
    </w:p>
    <w:p w14:paraId="0645A383" w14:textId="5B830097"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Strengths: Strong brand, global infrastructure, R&amp;D investment</w:t>
      </w:r>
    </w:p>
    <w:p w14:paraId="389E894B" w14:textId="44509044"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lastRenderedPageBreak/>
        <w:t>Weaknesses: Complex systems, large attack surface</w:t>
      </w:r>
    </w:p>
    <w:p w14:paraId="3505DEA2" w14:textId="6DF4BA5D"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Opportunities: Cybersecurity and AI-driven services growth</w:t>
      </w:r>
    </w:p>
    <w:p w14:paraId="3D3AC544" w14:textId="7A7C9CB6" w:rsidR="006D16ED" w:rsidRPr="00BB7EC8" w:rsidRDefault="006D16ED" w:rsidP="0026718F">
      <w:pPr>
        <w:pStyle w:val="ListParagraph"/>
        <w:numPr>
          <w:ilvl w:val="0"/>
          <w:numId w:val="8"/>
        </w:numPr>
        <w:rPr>
          <w:rFonts w:ascii="Times New Roman" w:hAnsi="Times New Roman" w:cs="Times New Roman"/>
          <w:sz w:val="40"/>
          <w:szCs w:val="40"/>
        </w:rPr>
      </w:pPr>
      <w:r w:rsidRPr="00BB7EC8">
        <w:rPr>
          <w:rFonts w:ascii="Times New Roman" w:hAnsi="Times New Roman" w:cs="Times New Roman"/>
          <w:sz w:val="40"/>
          <w:szCs w:val="40"/>
        </w:rPr>
        <w:t>Threats: Cyberattacks, regulatory penalties</w:t>
      </w:r>
    </w:p>
    <w:p w14:paraId="12AEA86F" w14:textId="77777777" w:rsidR="006D16ED" w:rsidRPr="00BB7EC8" w:rsidRDefault="006D16ED" w:rsidP="006D16ED">
      <w:pPr>
        <w:rPr>
          <w:rFonts w:ascii="Times New Roman" w:hAnsi="Times New Roman" w:cs="Times New Roman"/>
          <w:sz w:val="40"/>
          <w:szCs w:val="40"/>
        </w:rPr>
      </w:pPr>
      <w:r w:rsidRPr="00BB7EC8">
        <w:rPr>
          <w:rFonts w:ascii="Times New Roman" w:hAnsi="Times New Roman" w:cs="Times New Roman"/>
          <w:sz w:val="40"/>
          <w:szCs w:val="40"/>
        </w:rPr>
        <w:t>Appendix D: Supplementary Project Materials</w:t>
      </w:r>
    </w:p>
    <w:p w14:paraId="51805EEC" w14:textId="4E4D3DB0"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Sample Gantt chart</w:t>
      </w:r>
    </w:p>
    <w:p w14:paraId="44C67134" w14:textId="00DD4FEA"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Example cybersecurity policy structure</w:t>
      </w:r>
    </w:p>
    <w:p w14:paraId="0BF1C032" w14:textId="3EF0B9B5" w:rsidR="006D16ED" w:rsidRPr="00BB7EC8" w:rsidRDefault="006D16ED" w:rsidP="0026718F">
      <w:pPr>
        <w:pStyle w:val="ListParagraph"/>
        <w:numPr>
          <w:ilvl w:val="0"/>
          <w:numId w:val="10"/>
        </w:numPr>
        <w:rPr>
          <w:rFonts w:ascii="Times New Roman" w:hAnsi="Times New Roman" w:cs="Times New Roman"/>
          <w:sz w:val="40"/>
          <w:szCs w:val="40"/>
        </w:rPr>
      </w:pPr>
      <w:r w:rsidRPr="00BB7EC8">
        <w:rPr>
          <w:rFonts w:ascii="Times New Roman" w:hAnsi="Times New Roman" w:cs="Times New Roman"/>
          <w:sz w:val="40"/>
          <w:szCs w:val="40"/>
        </w:rPr>
        <w:t>Network security architecture overview</w:t>
      </w:r>
    </w:p>
    <w:p w14:paraId="3A3A4CEB" w14:textId="77777777" w:rsidR="006D16ED" w:rsidRPr="00BB7EC8" w:rsidRDefault="006D16ED" w:rsidP="00A1154C">
      <w:pPr>
        <w:rPr>
          <w:rFonts w:ascii="Times New Roman" w:hAnsi="Times New Roman" w:cs="Times New Roman"/>
          <w:sz w:val="40"/>
          <w:szCs w:val="40"/>
        </w:rPr>
      </w:pPr>
    </w:p>
    <w:sectPr w:rsidR="006D16ED" w:rsidRPr="00BB7EC8" w:rsidSect="00A1154C">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D4EDB" w14:textId="77777777" w:rsidR="000C6545" w:rsidRDefault="000C6545" w:rsidP="00DA1B09">
      <w:pPr>
        <w:spacing w:after="0" w:line="240" w:lineRule="auto"/>
      </w:pPr>
      <w:r>
        <w:separator/>
      </w:r>
    </w:p>
  </w:endnote>
  <w:endnote w:type="continuationSeparator" w:id="0">
    <w:p w14:paraId="2ADCC570" w14:textId="77777777" w:rsidR="000C6545" w:rsidRDefault="000C6545" w:rsidP="00DA1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20569"/>
      <w:docPartObj>
        <w:docPartGallery w:val="Page Numbers (Bottom of Page)"/>
        <w:docPartUnique/>
      </w:docPartObj>
    </w:sdtPr>
    <w:sdtContent>
      <w:p w14:paraId="6E836504" w14:textId="738CFC8E" w:rsidR="00DA1B09" w:rsidRDefault="00DA1B09">
        <w:pPr>
          <w:pStyle w:val="Footer"/>
          <w:jc w:val="center"/>
        </w:pPr>
        <w:r>
          <w:fldChar w:fldCharType="begin"/>
        </w:r>
        <w:r>
          <w:instrText>PAGE   \* MERGEFORMAT</w:instrText>
        </w:r>
        <w:r>
          <w:fldChar w:fldCharType="separate"/>
        </w:r>
        <w:r>
          <w:t>2</w:t>
        </w:r>
        <w:r>
          <w:fldChar w:fldCharType="end"/>
        </w:r>
      </w:p>
    </w:sdtContent>
  </w:sdt>
  <w:p w14:paraId="59471DE7" w14:textId="77777777" w:rsidR="00DA1B09" w:rsidRDefault="00DA1B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5B2AF" w14:textId="77777777" w:rsidR="000C6545" w:rsidRDefault="000C6545" w:rsidP="00DA1B09">
      <w:pPr>
        <w:spacing w:after="0" w:line="240" w:lineRule="auto"/>
      </w:pPr>
      <w:r>
        <w:separator/>
      </w:r>
    </w:p>
  </w:footnote>
  <w:footnote w:type="continuationSeparator" w:id="0">
    <w:p w14:paraId="1B232745" w14:textId="77777777" w:rsidR="000C6545" w:rsidRDefault="000C6545" w:rsidP="00DA1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159F6"/>
    <w:multiLevelType w:val="hybridMultilevel"/>
    <w:tmpl w:val="F296F65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E1FA3"/>
    <w:multiLevelType w:val="hybridMultilevel"/>
    <w:tmpl w:val="E7B0FB7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B07F8"/>
    <w:multiLevelType w:val="hybridMultilevel"/>
    <w:tmpl w:val="C20006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93021"/>
    <w:multiLevelType w:val="hybridMultilevel"/>
    <w:tmpl w:val="D6C01026"/>
    <w:lvl w:ilvl="0" w:tplc="3210E2A8">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7C446E"/>
    <w:multiLevelType w:val="multilevel"/>
    <w:tmpl w:val="EAB85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1E72F48"/>
    <w:multiLevelType w:val="hybridMultilevel"/>
    <w:tmpl w:val="BF8E39F6"/>
    <w:lvl w:ilvl="0" w:tplc="59B0255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81097E"/>
    <w:multiLevelType w:val="multilevel"/>
    <w:tmpl w:val="8E0C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646C1"/>
    <w:multiLevelType w:val="hybridMultilevel"/>
    <w:tmpl w:val="2C9487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A1E4E"/>
    <w:multiLevelType w:val="hybridMultilevel"/>
    <w:tmpl w:val="C0BEB3F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A761BF"/>
    <w:multiLevelType w:val="multilevel"/>
    <w:tmpl w:val="737E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753912"/>
    <w:multiLevelType w:val="hybridMultilevel"/>
    <w:tmpl w:val="CF3832A0"/>
    <w:lvl w:ilvl="0" w:tplc="6B58917C">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760BD8"/>
    <w:multiLevelType w:val="multilevel"/>
    <w:tmpl w:val="2AB0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2E3DFF"/>
    <w:multiLevelType w:val="hybridMultilevel"/>
    <w:tmpl w:val="26AC0A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03149725">
    <w:abstractNumId w:val="11"/>
  </w:num>
  <w:num w:numId="2" w16cid:durableId="1876388946">
    <w:abstractNumId w:val="6"/>
  </w:num>
  <w:num w:numId="3" w16cid:durableId="1469317424">
    <w:abstractNumId w:val="9"/>
  </w:num>
  <w:num w:numId="4" w16cid:durableId="738358595">
    <w:abstractNumId w:val="4"/>
  </w:num>
  <w:num w:numId="5" w16cid:durableId="1250385786">
    <w:abstractNumId w:val="2"/>
  </w:num>
  <w:num w:numId="6" w16cid:durableId="1356615408">
    <w:abstractNumId w:val="1"/>
  </w:num>
  <w:num w:numId="7" w16cid:durableId="1164977105">
    <w:abstractNumId w:val="10"/>
  </w:num>
  <w:num w:numId="8" w16cid:durableId="1263419407">
    <w:abstractNumId w:val="8"/>
  </w:num>
  <w:num w:numId="9" w16cid:durableId="1846935985">
    <w:abstractNumId w:val="3"/>
  </w:num>
  <w:num w:numId="10" w16cid:durableId="196551625">
    <w:abstractNumId w:val="0"/>
  </w:num>
  <w:num w:numId="11" w16cid:durableId="649868395">
    <w:abstractNumId w:val="5"/>
  </w:num>
  <w:num w:numId="12" w16cid:durableId="1127091426">
    <w:abstractNumId w:val="12"/>
  </w:num>
  <w:num w:numId="13" w16cid:durableId="16626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4C"/>
    <w:rsid w:val="000C6545"/>
    <w:rsid w:val="001D04F7"/>
    <w:rsid w:val="001F5DC3"/>
    <w:rsid w:val="0026718F"/>
    <w:rsid w:val="00276E8D"/>
    <w:rsid w:val="002F0348"/>
    <w:rsid w:val="00407AA6"/>
    <w:rsid w:val="00446683"/>
    <w:rsid w:val="004C5328"/>
    <w:rsid w:val="004C53E7"/>
    <w:rsid w:val="004D11D8"/>
    <w:rsid w:val="005E6BEE"/>
    <w:rsid w:val="00644E34"/>
    <w:rsid w:val="00680C3F"/>
    <w:rsid w:val="006D16ED"/>
    <w:rsid w:val="006D2164"/>
    <w:rsid w:val="0073463B"/>
    <w:rsid w:val="007579B9"/>
    <w:rsid w:val="007A39A2"/>
    <w:rsid w:val="007C19C7"/>
    <w:rsid w:val="007C4C9E"/>
    <w:rsid w:val="007F48C4"/>
    <w:rsid w:val="008F346D"/>
    <w:rsid w:val="009436E9"/>
    <w:rsid w:val="00967465"/>
    <w:rsid w:val="00987E2E"/>
    <w:rsid w:val="00A1154C"/>
    <w:rsid w:val="00B766B4"/>
    <w:rsid w:val="00B84F0F"/>
    <w:rsid w:val="00BB7EC8"/>
    <w:rsid w:val="00D268D8"/>
    <w:rsid w:val="00D76C19"/>
    <w:rsid w:val="00DA1B09"/>
    <w:rsid w:val="00DD38D7"/>
    <w:rsid w:val="00E6639C"/>
    <w:rsid w:val="00E677D7"/>
    <w:rsid w:val="00FA0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201D4"/>
  <w15:chartTrackingRefBased/>
  <w15:docId w15:val="{245277D9-00E3-4F3C-88EF-7656E03D9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6E9"/>
  </w:style>
  <w:style w:type="paragraph" w:styleId="Heading1">
    <w:name w:val="heading 1"/>
    <w:basedOn w:val="Normal"/>
    <w:next w:val="Normal"/>
    <w:link w:val="Heading1Char"/>
    <w:uiPriority w:val="9"/>
    <w:qFormat/>
    <w:rsid w:val="009436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6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6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6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6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6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6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6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6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6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6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6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6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6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6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6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6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6E9"/>
    <w:rPr>
      <w:rFonts w:eastAsiaTheme="majorEastAsia" w:cstheme="majorBidi"/>
      <w:color w:val="272727" w:themeColor="text1" w:themeTint="D8"/>
    </w:rPr>
  </w:style>
  <w:style w:type="paragraph" w:styleId="Title">
    <w:name w:val="Title"/>
    <w:basedOn w:val="Normal"/>
    <w:next w:val="Normal"/>
    <w:link w:val="TitleChar"/>
    <w:uiPriority w:val="10"/>
    <w:qFormat/>
    <w:rsid w:val="009436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6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6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6E9"/>
    <w:rPr>
      <w:rFonts w:eastAsiaTheme="majorEastAsia" w:cstheme="majorBidi"/>
      <w:color w:val="595959" w:themeColor="text1" w:themeTint="A6"/>
      <w:spacing w:val="15"/>
      <w:sz w:val="28"/>
      <w:szCs w:val="28"/>
    </w:rPr>
  </w:style>
  <w:style w:type="paragraph" w:styleId="NoSpacing">
    <w:name w:val="No Spacing"/>
    <w:link w:val="NoSpacingChar"/>
    <w:uiPriority w:val="1"/>
    <w:qFormat/>
    <w:rsid w:val="009436E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436E9"/>
    <w:rPr>
      <w:rFonts w:eastAsiaTheme="minorEastAsia"/>
      <w:kern w:val="0"/>
      <w:lang w:eastAsia="en-GB"/>
      <w14:ligatures w14:val="none"/>
    </w:rPr>
  </w:style>
  <w:style w:type="paragraph" w:styleId="ListParagraph">
    <w:name w:val="List Paragraph"/>
    <w:basedOn w:val="Normal"/>
    <w:uiPriority w:val="34"/>
    <w:qFormat/>
    <w:rsid w:val="009436E9"/>
    <w:pPr>
      <w:ind w:left="720"/>
      <w:contextualSpacing/>
    </w:pPr>
  </w:style>
  <w:style w:type="paragraph" w:styleId="Quote">
    <w:name w:val="Quote"/>
    <w:basedOn w:val="Normal"/>
    <w:next w:val="Normal"/>
    <w:link w:val="QuoteChar"/>
    <w:uiPriority w:val="29"/>
    <w:qFormat/>
    <w:rsid w:val="009436E9"/>
    <w:pPr>
      <w:spacing w:before="160"/>
      <w:jc w:val="center"/>
    </w:pPr>
    <w:rPr>
      <w:i/>
      <w:iCs/>
      <w:color w:val="404040" w:themeColor="text1" w:themeTint="BF"/>
    </w:rPr>
  </w:style>
  <w:style w:type="character" w:customStyle="1" w:styleId="QuoteChar">
    <w:name w:val="Quote Char"/>
    <w:basedOn w:val="DefaultParagraphFont"/>
    <w:link w:val="Quote"/>
    <w:uiPriority w:val="29"/>
    <w:rsid w:val="009436E9"/>
    <w:rPr>
      <w:i/>
      <w:iCs/>
      <w:color w:val="404040" w:themeColor="text1" w:themeTint="BF"/>
    </w:rPr>
  </w:style>
  <w:style w:type="paragraph" w:styleId="IntenseQuote">
    <w:name w:val="Intense Quote"/>
    <w:basedOn w:val="Normal"/>
    <w:next w:val="Normal"/>
    <w:link w:val="IntenseQuoteChar"/>
    <w:uiPriority w:val="30"/>
    <w:qFormat/>
    <w:rsid w:val="009436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6E9"/>
    <w:rPr>
      <w:i/>
      <w:iCs/>
      <w:color w:val="0F4761" w:themeColor="accent1" w:themeShade="BF"/>
    </w:rPr>
  </w:style>
  <w:style w:type="character" w:styleId="IntenseEmphasis">
    <w:name w:val="Intense Emphasis"/>
    <w:basedOn w:val="DefaultParagraphFont"/>
    <w:uiPriority w:val="21"/>
    <w:qFormat/>
    <w:rsid w:val="009436E9"/>
    <w:rPr>
      <w:i/>
      <w:iCs/>
      <w:color w:val="0F4761" w:themeColor="accent1" w:themeShade="BF"/>
    </w:rPr>
  </w:style>
  <w:style w:type="character" w:styleId="IntenseReference">
    <w:name w:val="Intense Reference"/>
    <w:basedOn w:val="DefaultParagraphFont"/>
    <w:uiPriority w:val="32"/>
    <w:qFormat/>
    <w:rsid w:val="009436E9"/>
    <w:rPr>
      <w:b/>
      <w:bCs/>
      <w:smallCaps/>
      <w:color w:val="0F4761" w:themeColor="accent1" w:themeShade="BF"/>
      <w:spacing w:val="5"/>
    </w:rPr>
  </w:style>
  <w:style w:type="table" w:styleId="TableGrid">
    <w:name w:val="Table Grid"/>
    <w:basedOn w:val="TableNormal"/>
    <w:uiPriority w:val="39"/>
    <w:rsid w:val="006D16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1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1B09"/>
  </w:style>
  <w:style w:type="paragraph" w:styleId="Footer">
    <w:name w:val="footer"/>
    <w:basedOn w:val="Normal"/>
    <w:link w:val="FooterChar"/>
    <w:uiPriority w:val="99"/>
    <w:unhideWhenUsed/>
    <w:rsid w:val="00DA1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1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33</Pages>
  <Words>3069</Words>
  <Characters>17495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BSC Applied Computing</vt:lpstr>
    </vt:vector>
  </TitlesOfParts>
  <Company>University of Wales Trinity Saint David</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dc:title>
  <dc:subject>Changemakers: Creativity and Value Creation</dc:subject>
  <dc:creator>Stefania-Mioara Ionescu (2336875)</dc:creator>
  <cp:keywords/>
  <dc:description/>
  <cp:lastModifiedBy>Stefania Ionescu</cp:lastModifiedBy>
  <cp:revision>22</cp:revision>
  <dcterms:created xsi:type="dcterms:W3CDTF">2025-12-12T04:24:00Z</dcterms:created>
  <dcterms:modified xsi:type="dcterms:W3CDTF">2025-12-14T07:34:00Z</dcterms:modified>
  <cp:category>Stefania Mioara Ionescu , Student ID 2336875</cp:category>
</cp:coreProperties>
</file>