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5861F" w14:textId="05B76D35" w:rsidR="002F3FDA" w:rsidRDefault="008353D2" w:rsidP="00F83DCB">
      <w:r>
        <w:rPr>
          <w:noProof/>
        </w:rPr>
        <w:drawing>
          <wp:inline distT="0" distB="0" distL="0" distR="0" wp14:anchorId="49B09A5C" wp14:editId="22828917">
            <wp:extent cx="2621280" cy="1744980"/>
            <wp:effectExtent l="0" t="0" r="7620" b="762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p>
    <w:p w14:paraId="68E54405" w14:textId="3E6F75BE" w:rsidR="008353D2" w:rsidRDefault="008353D2"/>
    <w:p w14:paraId="5504D283" w14:textId="77B20C24" w:rsidR="008353D2" w:rsidRDefault="008353D2"/>
    <w:p w14:paraId="0488BF09" w14:textId="0D157CC9" w:rsidR="008353D2" w:rsidRDefault="008353D2"/>
    <w:p w14:paraId="7D8645D0" w14:textId="49D9DFCD" w:rsidR="008353D2" w:rsidRPr="00D93787" w:rsidRDefault="008353D2" w:rsidP="008353D2">
      <w:pPr>
        <w:jc w:val="center"/>
        <w:rPr>
          <w:rFonts w:ascii="Arial" w:hAnsi="Arial" w:cs="Arial"/>
          <w:b/>
          <w:bCs/>
          <w:sz w:val="56"/>
          <w:szCs w:val="56"/>
        </w:rPr>
      </w:pPr>
      <w:r w:rsidRPr="00D93787">
        <w:rPr>
          <w:rFonts w:ascii="Arial" w:hAnsi="Arial" w:cs="Arial"/>
          <w:b/>
          <w:bCs/>
          <w:sz w:val="56"/>
          <w:szCs w:val="56"/>
        </w:rPr>
        <w:t>LCBB500</w:t>
      </w:r>
      <w:r w:rsidR="003F7830" w:rsidRPr="00D93787">
        <w:rPr>
          <w:rFonts w:ascii="Arial" w:hAnsi="Arial" w:cs="Arial"/>
          <w:b/>
          <w:bCs/>
          <w:sz w:val="56"/>
          <w:szCs w:val="56"/>
        </w:rPr>
        <w:t>4</w:t>
      </w:r>
      <w:r w:rsidRPr="00D93787">
        <w:rPr>
          <w:rFonts w:ascii="Arial" w:hAnsi="Arial" w:cs="Arial"/>
          <w:b/>
          <w:bCs/>
          <w:sz w:val="56"/>
          <w:szCs w:val="56"/>
        </w:rPr>
        <w:t xml:space="preserve"> Managing people</w:t>
      </w:r>
    </w:p>
    <w:p w14:paraId="31B33297" w14:textId="77777777" w:rsidR="008353D2" w:rsidRDefault="008353D2" w:rsidP="008353D2">
      <w:pPr>
        <w:jc w:val="center"/>
        <w:rPr>
          <w:rFonts w:ascii="Arial" w:hAnsi="Arial" w:cs="Arial"/>
          <w:b/>
          <w:bCs/>
          <w:sz w:val="40"/>
          <w:szCs w:val="40"/>
        </w:rPr>
      </w:pPr>
    </w:p>
    <w:p w14:paraId="3F2AA7DD" w14:textId="77777777" w:rsidR="008353D2" w:rsidRDefault="008353D2" w:rsidP="008353D2">
      <w:pPr>
        <w:jc w:val="center"/>
        <w:rPr>
          <w:rFonts w:ascii="Arial" w:hAnsi="Arial" w:cs="Arial"/>
          <w:b/>
          <w:bCs/>
          <w:sz w:val="40"/>
          <w:szCs w:val="40"/>
        </w:rPr>
      </w:pPr>
    </w:p>
    <w:p w14:paraId="42A88CCB" w14:textId="293DB3E2" w:rsidR="008353D2" w:rsidRPr="00D93787" w:rsidRDefault="008353D2" w:rsidP="00D93787">
      <w:pPr>
        <w:jc w:val="right"/>
        <w:rPr>
          <w:rFonts w:ascii="Arial" w:hAnsi="Arial" w:cs="Arial"/>
          <w:sz w:val="40"/>
          <w:szCs w:val="40"/>
        </w:rPr>
      </w:pPr>
      <w:r w:rsidRPr="00D93787">
        <w:rPr>
          <w:rFonts w:ascii="Arial" w:hAnsi="Arial" w:cs="Arial"/>
          <w:sz w:val="40"/>
          <w:szCs w:val="40"/>
        </w:rPr>
        <w:t>Lecthurer:Efua Adams</w:t>
      </w:r>
    </w:p>
    <w:p w14:paraId="572E1B97" w14:textId="77777777" w:rsidR="008353D2" w:rsidRDefault="008353D2" w:rsidP="008353D2">
      <w:pPr>
        <w:jc w:val="center"/>
        <w:rPr>
          <w:rFonts w:ascii="Arial" w:hAnsi="Arial" w:cs="Arial"/>
          <w:b/>
          <w:bCs/>
          <w:sz w:val="40"/>
          <w:szCs w:val="40"/>
        </w:rPr>
      </w:pPr>
    </w:p>
    <w:p w14:paraId="1EE55383" w14:textId="77777777" w:rsidR="008353D2" w:rsidRDefault="008353D2" w:rsidP="008353D2">
      <w:pPr>
        <w:jc w:val="center"/>
        <w:rPr>
          <w:rFonts w:ascii="Arial" w:hAnsi="Arial" w:cs="Arial"/>
          <w:b/>
          <w:bCs/>
          <w:sz w:val="40"/>
          <w:szCs w:val="40"/>
        </w:rPr>
      </w:pPr>
    </w:p>
    <w:p w14:paraId="5EC19265" w14:textId="77777777" w:rsidR="008353D2" w:rsidRPr="00D93787" w:rsidRDefault="008353D2" w:rsidP="00D93787">
      <w:pPr>
        <w:jc w:val="right"/>
        <w:rPr>
          <w:rFonts w:ascii="Arial" w:hAnsi="Arial" w:cs="Arial"/>
          <w:sz w:val="40"/>
          <w:szCs w:val="40"/>
        </w:rPr>
      </w:pPr>
      <w:r w:rsidRPr="00D93787">
        <w:rPr>
          <w:rFonts w:ascii="Arial" w:hAnsi="Arial" w:cs="Arial"/>
          <w:sz w:val="40"/>
          <w:szCs w:val="40"/>
        </w:rPr>
        <w:t>Stratsimir Milushev 2009416</w:t>
      </w:r>
    </w:p>
    <w:p w14:paraId="431A034F" w14:textId="77777777" w:rsidR="008353D2" w:rsidRDefault="008353D2" w:rsidP="008353D2">
      <w:pPr>
        <w:jc w:val="center"/>
        <w:rPr>
          <w:rFonts w:ascii="Arial" w:hAnsi="Arial" w:cs="Arial"/>
          <w:b/>
          <w:bCs/>
          <w:sz w:val="40"/>
          <w:szCs w:val="40"/>
        </w:rPr>
      </w:pPr>
    </w:p>
    <w:p w14:paraId="57FDC6A3" w14:textId="77777777" w:rsidR="008353D2" w:rsidRDefault="008353D2" w:rsidP="008353D2">
      <w:pPr>
        <w:jc w:val="center"/>
        <w:rPr>
          <w:rFonts w:ascii="Arial" w:hAnsi="Arial" w:cs="Arial"/>
          <w:b/>
          <w:bCs/>
          <w:sz w:val="40"/>
          <w:szCs w:val="40"/>
        </w:rPr>
      </w:pPr>
    </w:p>
    <w:p w14:paraId="3DBA4C5B" w14:textId="25AEFDE4" w:rsidR="008353D2" w:rsidRPr="00D93787" w:rsidRDefault="008353D2" w:rsidP="00D93787">
      <w:pPr>
        <w:jc w:val="right"/>
        <w:rPr>
          <w:rFonts w:ascii="Arial" w:hAnsi="Arial" w:cs="Arial"/>
          <w:sz w:val="40"/>
          <w:szCs w:val="40"/>
        </w:rPr>
      </w:pPr>
      <w:r w:rsidRPr="00D93787">
        <w:rPr>
          <w:rFonts w:ascii="Arial" w:hAnsi="Arial" w:cs="Arial"/>
          <w:sz w:val="40"/>
          <w:szCs w:val="40"/>
        </w:rPr>
        <w:t>Date: 0</w:t>
      </w:r>
      <w:r w:rsidR="00762823" w:rsidRPr="00D93787">
        <w:rPr>
          <w:rFonts w:ascii="Arial" w:hAnsi="Arial" w:cs="Arial"/>
          <w:sz w:val="40"/>
          <w:szCs w:val="40"/>
        </w:rPr>
        <w:t>6</w:t>
      </w:r>
      <w:r w:rsidRPr="00D93787">
        <w:rPr>
          <w:rFonts w:ascii="Arial" w:hAnsi="Arial" w:cs="Arial"/>
          <w:sz w:val="40"/>
          <w:szCs w:val="40"/>
        </w:rPr>
        <w:t>.04.2022</w:t>
      </w:r>
    </w:p>
    <w:p w14:paraId="5A2A0ACD" w14:textId="19ED36F0" w:rsidR="008353D2" w:rsidRDefault="008353D2" w:rsidP="008353D2">
      <w:pPr>
        <w:jc w:val="center"/>
        <w:rPr>
          <w:rFonts w:ascii="Arial" w:hAnsi="Arial" w:cs="Arial"/>
          <w:b/>
          <w:bCs/>
          <w:sz w:val="40"/>
          <w:szCs w:val="40"/>
        </w:rPr>
      </w:pPr>
    </w:p>
    <w:p w14:paraId="3C614E35" w14:textId="7C0229DB" w:rsidR="008353D2" w:rsidRDefault="008353D2" w:rsidP="008353D2">
      <w:pPr>
        <w:jc w:val="center"/>
        <w:rPr>
          <w:rFonts w:ascii="Arial" w:hAnsi="Arial" w:cs="Arial"/>
          <w:b/>
          <w:bCs/>
          <w:sz w:val="40"/>
          <w:szCs w:val="40"/>
        </w:rPr>
      </w:pPr>
    </w:p>
    <w:p w14:paraId="7A0CB842" w14:textId="5505A600" w:rsidR="008353D2" w:rsidRDefault="008353D2" w:rsidP="008353D2">
      <w:pPr>
        <w:jc w:val="center"/>
        <w:rPr>
          <w:rFonts w:ascii="Arial" w:hAnsi="Arial" w:cs="Arial"/>
          <w:b/>
          <w:bCs/>
          <w:sz w:val="40"/>
          <w:szCs w:val="40"/>
        </w:rPr>
      </w:pPr>
    </w:p>
    <w:p w14:paraId="54BE28BD" w14:textId="1E2DB33A" w:rsidR="008353D2" w:rsidRDefault="008353D2" w:rsidP="008353D2">
      <w:pPr>
        <w:jc w:val="center"/>
        <w:rPr>
          <w:rFonts w:ascii="Arial" w:hAnsi="Arial" w:cs="Arial"/>
          <w:b/>
          <w:bCs/>
          <w:sz w:val="40"/>
          <w:szCs w:val="40"/>
        </w:rPr>
      </w:pPr>
    </w:p>
    <w:p w14:paraId="5A41865E" w14:textId="1ECCBD3C" w:rsidR="008353D2" w:rsidRDefault="008353D2" w:rsidP="008353D2">
      <w:pPr>
        <w:jc w:val="center"/>
        <w:rPr>
          <w:rFonts w:ascii="Arial" w:hAnsi="Arial" w:cs="Arial"/>
          <w:b/>
          <w:bCs/>
          <w:sz w:val="40"/>
          <w:szCs w:val="40"/>
        </w:rPr>
      </w:pPr>
    </w:p>
    <w:p w14:paraId="5EBBA1C7" w14:textId="77777777" w:rsidR="00F25E73" w:rsidRDefault="00F25E73" w:rsidP="008353D2">
      <w:pPr>
        <w:rPr>
          <w:rFonts w:ascii="Arial" w:hAnsi="Arial" w:cs="Arial"/>
          <w:b/>
          <w:bCs/>
          <w:sz w:val="56"/>
          <w:szCs w:val="56"/>
        </w:rPr>
      </w:pPr>
    </w:p>
    <w:p w14:paraId="54E153AE" w14:textId="77777777" w:rsidR="00F25E73" w:rsidRDefault="00F25E73" w:rsidP="008353D2">
      <w:pPr>
        <w:rPr>
          <w:rFonts w:ascii="Arial" w:hAnsi="Arial" w:cs="Arial"/>
          <w:b/>
          <w:bCs/>
          <w:sz w:val="56"/>
          <w:szCs w:val="56"/>
        </w:rPr>
      </w:pPr>
    </w:p>
    <w:p w14:paraId="0695DDEE" w14:textId="5F3A266F" w:rsidR="008353D2" w:rsidRPr="00F25E73" w:rsidRDefault="008353D2" w:rsidP="008353D2">
      <w:pPr>
        <w:rPr>
          <w:rFonts w:ascii="Arial" w:hAnsi="Arial" w:cs="Arial"/>
          <w:b/>
          <w:bCs/>
          <w:sz w:val="56"/>
          <w:szCs w:val="56"/>
        </w:rPr>
      </w:pPr>
      <w:r w:rsidRPr="00F25E73">
        <w:rPr>
          <w:rFonts w:ascii="Arial" w:hAnsi="Arial" w:cs="Arial"/>
          <w:b/>
          <w:bCs/>
          <w:sz w:val="56"/>
          <w:szCs w:val="56"/>
        </w:rPr>
        <w:t>Table of content:</w:t>
      </w:r>
    </w:p>
    <w:p w14:paraId="5BBABD18" w14:textId="77777777" w:rsidR="00256D31" w:rsidRDefault="00256D31" w:rsidP="008353D2">
      <w:pPr>
        <w:rPr>
          <w:rFonts w:ascii="Arial" w:hAnsi="Arial" w:cs="Arial"/>
          <w:b/>
          <w:bCs/>
          <w:sz w:val="23"/>
          <w:szCs w:val="23"/>
        </w:rPr>
      </w:pPr>
    </w:p>
    <w:p w14:paraId="481DA3E3" w14:textId="6D3BB2D9" w:rsidR="00256D31" w:rsidRDefault="00C0676E" w:rsidP="008353D2">
      <w:pPr>
        <w:rPr>
          <w:rFonts w:ascii="Arial" w:hAnsi="Arial" w:cs="Arial"/>
          <w:b/>
          <w:bCs/>
          <w:sz w:val="23"/>
          <w:szCs w:val="23"/>
        </w:rPr>
      </w:pPr>
      <w:r w:rsidRPr="00F25E73">
        <w:rPr>
          <w:rFonts w:ascii="Arial" w:hAnsi="Arial" w:cs="Arial"/>
          <w:b/>
          <w:bCs/>
          <w:sz w:val="36"/>
          <w:szCs w:val="36"/>
        </w:rPr>
        <w:t>Introduction</w:t>
      </w:r>
      <w:r>
        <w:rPr>
          <w:rFonts w:ascii="Arial" w:hAnsi="Arial" w:cs="Arial"/>
          <w:b/>
          <w:bCs/>
          <w:sz w:val="23"/>
          <w:szCs w:val="23"/>
        </w:rPr>
        <w:t>………………………………………………………………………</w:t>
      </w:r>
    </w:p>
    <w:p w14:paraId="2C1C9C49" w14:textId="052E0E98" w:rsidR="00581B69" w:rsidRDefault="00C0676E" w:rsidP="008353D2">
      <w:pPr>
        <w:rPr>
          <w:rFonts w:ascii="Arial" w:hAnsi="Arial" w:cs="Arial"/>
          <w:b/>
          <w:bCs/>
          <w:sz w:val="23"/>
          <w:szCs w:val="23"/>
        </w:rPr>
      </w:pPr>
      <w:r w:rsidRPr="00F25E73">
        <w:rPr>
          <w:rFonts w:ascii="Arial" w:hAnsi="Arial" w:cs="Arial"/>
          <w:b/>
          <w:bCs/>
          <w:sz w:val="36"/>
          <w:szCs w:val="36"/>
        </w:rPr>
        <w:t>Mai</w:t>
      </w:r>
      <w:r w:rsidR="00770F52" w:rsidRPr="00F25E73">
        <w:rPr>
          <w:rFonts w:ascii="Arial" w:hAnsi="Arial" w:cs="Arial"/>
          <w:b/>
          <w:bCs/>
          <w:sz w:val="36"/>
          <w:szCs w:val="36"/>
        </w:rPr>
        <w:t>n body</w:t>
      </w:r>
      <w:r w:rsidR="00770F52">
        <w:rPr>
          <w:rFonts w:ascii="Arial" w:hAnsi="Arial" w:cs="Arial"/>
          <w:b/>
          <w:bCs/>
          <w:sz w:val="23"/>
          <w:szCs w:val="23"/>
        </w:rPr>
        <w:t>…………………………………………………………………………</w:t>
      </w:r>
    </w:p>
    <w:p w14:paraId="5FDD064F" w14:textId="52F2A154" w:rsidR="00475E29" w:rsidRDefault="00475E29" w:rsidP="008353D2">
      <w:pPr>
        <w:rPr>
          <w:rFonts w:ascii="Arial" w:hAnsi="Arial" w:cs="Arial"/>
          <w:b/>
          <w:bCs/>
          <w:sz w:val="23"/>
          <w:szCs w:val="23"/>
        </w:rPr>
      </w:pPr>
      <w:r w:rsidRPr="00F25E73">
        <w:rPr>
          <w:rFonts w:ascii="Arial" w:hAnsi="Arial" w:cs="Arial"/>
          <w:b/>
          <w:bCs/>
          <w:sz w:val="36"/>
          <w:szCs w:val="36"/>
        </w:rPr>
        <w:t>Conclusion</w:t>
      </w:r>
      <w:r w:rsidR="00256702">
        <w:rPr>
          <w:rFonts w:ascii="Arial" w:hAnsi="Arial" w:cs="Arial"/>
          <w:b/>
          <w:bCs/>
          <w:sz w:val="23"/>
          <w:szCs w:val="23"/>
        </w:rPr>
        <w:t>:</w:t>
      </w:r>
      <w:r w:rsidR="00566BE0">
        <w:rPr>
          <w:rFonts w:ascii="Arial" w:hAnsi="Arial" w:cs="Arial"/>
          <w:b/>
          <w:bCs/>
          <w:sz w:val="23"/>
          <w:szCs w:val="23"/>
        </w:rPr>
        <w:t>………………………………………………………………………</w:t>
      </w:r>
    </w:p>
    <w:p w14:paraId="151AAEE4" w14:textId="1AF9665D" w:rsidR="00566BE0" w:rsidRDefault="00566BE0" w:rsidP="008353D2">
      <w:pPr>
        <w:rPr>
          <w:rFonts w:ascii="Arial" w:hAnsi="Arial" w:cs="Arial"/>
          <w:b/>
          <w:bCs/>
          <w:sz w:val="23"/>
          <w:szCs w:val="23"/>
        </w:rPr>
      </w:pPr>
      <w:r w:rsidRPr="00F25E73">
        <w:rPr>
          <w:rFonts w:ascii="Arial" w:hAnsi="Arial" w:cs="Arial"/>
          <w:b/>
          <w:bCs/>
          <w:sz w:val="36"/>
          <w:szCs w:val="36"/>
        </w:rPr>
        <w:t>References</w:t>
      </w:r>
      <w:r w:rsidR="005D00D6">
        <w:rPr>
          <w:rFonts w:ascii="Arial" w:hAnsi="Arial" w:cs="Arial"/>
          <w:b/>
          <w:bCs/>
          <w:sz w:val="23"/>
          <w:szCs w:val="23"/>
        </w:rPr>
        <w:t>………………………………………………………………………</w:t>
      </w:r>
      <w:r w:rsidR="0004285F">
        <w:rPr>
          <w:rFonts w:ascii="Arial" w:hAnsi="Arial" w:cs="Arial"/>
          <w:b/>
          <w:bCs/>
          <w:sz w:val="23"/>
          <w:szCs w:val="23"/>
        </w:rPr>
        <w:t>.</w:t>
      </w:r>
    </w:p>
    <w:p w14:paraId="016BFC1E" w14:textId="77777777" w:rsidR="005D00D6" w:rsidRDefault="005D00D6" w:rsidP="008353D2">
      <w:pPr>
        <w:rPr>
          <w:rFonts w:ascii="Arial" w:hAnsi="Arial" w:cs="Arial"/>
          <w:b/>
          <w:bCs/>
          <w:sz w:val="23"/>
          <w:szCs w:val="23"/>
        </w:rPr>
      </w:pPr>
    </w:p>
    <w:p w14:paraId="56C98F7F" w14:textId="77777777" w:rsidR="005D00D6" w:rsidRDefault="005D00D6" w:rsidP="008353D2">
      <w:pPr>
        <w:rPr>
          <w:rFonts w:ascii="Arial" w:hAnsi="Arial" w:cs="Arial"/>
          <w:b/>
          <w:bCs/>
          <w:sz w:val="23"/>
          <w:szCs w:val="23"/>
        </w:rPr>
      </w:pPr>
    </w:p>
    <w:p w14:paraId="58F96ED0" w14:textId="77777777" w:rsidR="005D00D6" w:rsidRDefault="005D00D6" w:rsidP="008353D2">
      <w:pPr>
        <w:rPr>
          <w:rFonts w:ascii="Arial" w:hAnsi="Arial" w:cs="Arial"/>
          <w:b/>
          <w:bCs/>
          <w:sz w:val="23"/>
          <w:szCs w:val="23"/>
        </w:rPr>
      </w:pPr>
    </w:p>
    <w:p w14:paraId="1780A91C" w14:textId="77777777" w:rsidR="005D00D6" w:rsidRDefault="005D00D6" w:rsidP="008353D2">
      <w:pPr>
        <w:rPr>
          <w:rFonts w:ascii="Arial" w:hAnsi="Arial" w:cs="Arial"/>
          <w:b/>
          <w:bCs/>
          <w:sz w:val="23"/>
          <w:szCs w:val="23"/>
        </w:rPr>
      </w:pPr>
    </w:p>
    <w:p w14:paraId="7B24878F" w14:textId="77777777" w:rsidR="005D00D6" w:rsidRDefault="005D00D6" w:rsidP="008353D2">
      <w:pPr>
        <w:rPr>
          <w:rFonts w:ascii="Arial" w:hAnsi="Arial" w:cs="Arial"/>
          <w:b/>
          <w:bCs/>
          <w:sz w:val="23"/>
          <w:szCs w:val="23"/>
        </w:rPr>
      </w:pPr>
    </w:p>
    <w:p w14:paraId="71647461" w14:textId="77777777" w:rsidR="005D00D6" w:rsidRDefault="005D00D6" w:rsidP="008353D2">
      <w:pPr>
        <w:rPr>
          <w:rFonts w:ascii="Arial" w:hAnsi="Arial" w:cs="Arial"/>
          <w:b/>
          <w:bCs/>
          <w:sz w:val="23"/>
          <w:szCs w:val="23"/>
        </w:rPr>
      </w:pPr>
    </w:p>
    <w:p w14:paraId="47FA7998" w14:textId="77777777" w:rsidR="005D00D6" w:rsidRDefault="005D00D6" w:rsidP="008353D2">
      <w:pPr>
        <w:rPr>
          <w:rFonts w:ascii="Arial" w:hAnsi="Arial" w:cs="Arial"/>
          <w:b/>
          <w:bCs/>
          <w:sz w:val="23"/>
          <w:szCs w:val="23"/>
        </w:rPr>
      </w:pPr>
    </w:p>
    <w:p w14:paraId="76353702" w14:textId="77777777" w:rsidR="005D00D6" w:rsidRDefault="005D00D6" w:rsidP="008353D2">
      <w:pPr>
        <w:rPr>
          <w:rFonts w:ascii="Arial" w:hAnsi="Arial" w:cs="Arial"/>
          <w:b/>
          <w:bCs/>
          <w:sz w:val="23"/>
          <w:szCs w:val="23"/>
        </w:rPr>
      </w:pPr>
    </w:p>
    <w:p w14:paraId="080FA579" w14:textId="77777777" w:rsidR="005D00D6" w:rsidRDefault="005D00D6" w:rsidP="008353D2">
      <w:pPr>
        <w:rPr>
          <w:rFonts w:ascii="Arial" w:hAnsi="Arial" w:cs="Arial"/>
          <w:b/>
          <w:bCs/>
          <w:sz w:val="23"/>
          <w:szCs w:val="23"/>
        </w:rPr>
      </w:pPr>
    </w:p>
    <w:p w14:paraId="06CE8D91" w14:textId="77777777" w:rsidR="005D00D6" w:rsidRDefault="005D00D6" w:rsidP="008353D2">
      <w:pPr>
        <w:rPr>
          <w:rFonts w:ascii="Arial" w:hAnsi="Arial" w:cs="Arial"/>
          <w:b/>
          <w:bCs/>
          <w:sz w:val="23"/>
          <w:szCs w:val="23"/>
        </w:rPr>
      </w:pPr>
    </w:p>
    <w:p w14:paraId="1C4553CF" w14:textId="77777777" w:rsidR="005D00D6" w:rsidRDefault="005D00D6" w:rsidP="008353D2">
      <w:pPr>
        <w:rPr>
          <w:rFonts w:ascii="Arial" w:hAnsi="Arial" w:cs="Arial"/>
          <w:b/>
          <w:bCs/>
          <w:sz w:val="23"/>
          <w:szCs w:val="23"/>
        </w:rPr>
      </w:pPr>
    </w:p>
    <w:p w14:paraId="45CB78FC" w14:textId="77777777" w:rsidR="005D00D6" w:rsidRDefault="005D00D6" w:rsidP="008353D2">
      <w:pPr>
        <w:rPr>
          <w:rFonts w:ascii="Arial" w:hAnsi="Arial" w:cs="Arial"/>
          <w:b/>
          <w:bCs/>
          <w:sz w:val="23"/>
          <w:szCs w:val="23"/>
        </w:rPr>
      </w:pPr>
    </w:p>
    <w:p w14:paraId="0B906F5D" w14:textId="77777777" w:rsidR="005D00D6" w:rsidRPr="00475E29" w:rsidRDefault="005D00D6" w:rsidP="008353D2">
      <w:pPr>
        <w:rPr>
          <w:rFonts w:ascii="Arial" w:hAnsi="Arial" w:cs="Arial"/>
          <w:b/>
          <w:bCs/>
          <w:sz w:val="23"/>
          <w:szCs w:val="23"/>
        </w:rPr>
      </w:pPr>
    </w:p>
    <w:p w14:paraId="751C9DBB" w14:textId="77777777" w:rsidR="000E01F3" w:rsidRDefault="000E01F3" w:rsidP="008353D2">
      <w:pPr>
        <w:rPr>
          <w:rFonts w:ascii="Arial" w:hAnsi="Arial" w:cs="Arial"/>
          <w:b/>
          <w:bCs/>
          <w:sz w:val="23"/>
          <w:szCs w:val="23"/>
        </w:rPr>
      </w:pPr>
    </w:p>
    <w:p w14:paraId="434C0955" w14:textId="77777777" w:rsidR="000E01F3" w:rsidRDefault="000E01F3" w:rsidP="008353D2">
      <w:pPr>
        <w:rPr>
          <w:rFonts w:ascii="Arial" w:hAnsi="Arial" w:cs="Arial"/>
          <w:b/>
          <w:bCs/>
          <w:sz w:val="23"/>
          <w:szCs w:val="23"/>
        </w:rPr>
      </w:pPr>
    </w:p>
    <w:p w14:paraId="718E4250" w14:textId="77777777" w:rsidR="000E01F3" w:rsidRDefault="000E01F3" w:rsidP="008353D2">
      <w:pPr>
        <w:rPr>
          <w:rFonts w:ascii="Arial" w:hAnsi="Arial" w:cs="Arial"/>
          <w:b/>
          <w:bCs/>
          <w:sz w:val="23"/>
          <w:szCs w:val="23"/>
        </w:rPr>
      </w:pPr>
    </w:p>
    <w:p w14:paraId="146CF151" w14:textId="77777777" w:rsidR="000E01F3" w:rsidRDefault="000E01F3" w:rsidP="008353D2">
      <w:pPr>
        <w:rPr>
          <w:rFonts w:ascii="Arial" w:hAnsi="Arial" w:cs="Arial"/>
          <w:b/>
          <w:bCs/>
          <w:sz w:val="23"/>
          <w:szCs w:val="23"/>
        </w:rPr>
      </w:pPr>
    </w:p>
    <w:p w14:paraId="6838F48E" w14:textId="77777777" w:rsidR="000E01F3" w:rsidRDefault="000E01F3" w:rsidP="008353D2">
      <w:pPr>
        <w:rPr>
          <w:rFonts w:ascii="Arial" w:hAnsi="Arial" w:cs="Arial"/>
          <w:b/>
          <w:bCs/>
          <w:sz w:val="23"/>
          <w:szCs w:val="23"/>
        </w:rPr>
      </w:pPr>
    </w:p>
    <w:p w14:paraId="77A8D136" w14:textId="77777777" w:rsidR="000E01F3" w:rsidRDefault="000E01F3" w:rsidP="008353D2">
      <w:pPr>
        <w:rPr>
          <w:rFonts w:ascii="Arial" w:hAnsi="Arial" w:cs="Arial"/>
          <w:b/>
          <w:bCs/>
          <w:sz w:val="23"/>
          <w:szCs w:val="23"/>
        </w:rPr>
      </w:pPr>
    </w:p>
    <w:p w14:paraId="157DDC0B" w14:textId="77777777" w:rsidR="000E01F3" w:rsidRDefault="000E01F3" w:rsidP="008353D2">
      <w:pPr>
        <w:rPr>
          <w:rFonts w:ascii="Arial" w:hAnsi="Arial" w:cs="Arial"/>
          <w:b/>
          <w:bCs/>
          <w:sz w:val="23"/>
          <w:szCs w:val="23"/>
        </w:rPr>
      </w:pPr>
    </w:p>
    <w:p w14:paraId="00501E8E" w14:textId="77777777" w:rsidR="000E01F3" w:rsidRDefault="000E01F3" w:rsidP="008353D2">
      <w:pPr>
        <w:rPr>
          <w:rFonts w:ascii="Arial" w:hAnsi="Arial" w:cs="Arial"/>
          <w:b/>
          <w:bCs/>
          <w:sz w:val="23"/>
          <w:szCs w:val="23"/>
        </w:rPr>
      </w:pPr>
    </w:p>
    <w:p w14:paraId="485DD87F" w14:textId="77777777" w:rsidR="000E01F3" w:rsidRDefault="000E01F3" w:rsidP="008353D2">
      <w:pPr>
        <w:rPr>
          <w:rFonts w:ascii="Arial" w:hAnsi="Arial" w:cs="Arial"/>
          <w:b/>
          <w:bCs/>
          <w:sz w:val="23"/>
          <w:szCs w:val="23"/>
        </w:rPr>
      </w:pPr>
    </w:p>
    <w:p w14:paraId="719051CB" w14:textId="77777777" w:rsidR="000E01F3" w:rsidRDefault="000E01F3" w:rsidP="008353D2">
      <w:pPr>
        <w:rPr>
          <w:rFonts w:ascii="Arial" w:hAnsi="Arial" w:cs="Arial"/>
          <w:b/>
          <w:bCs/>
          <w:sz w:val="23"/>
          <w:szCs w:val="23"/>
        </w:rPr>
      </w:pPr>
    </w:p>
    <w:p w14:paraId="101E1DA7" w14:textId="77777777" w:rsidR="000E01F3" w:rsidRDefault="000E01F3" w:rsidP="008353D2">
      <w:pPr>
        <w:rPr>
          <w:rFonts w:ascii="Arial" w:hAnsi="Arial" w:cs="Arial"/>
          <w:b/>
          <w:bCs/>
          <w:sz w:val="23"/>
          <w:szCs w:val="23"/>
        </w:rPr>
      </w:pPr>
    </w:p>
    <w:p w14:paraId="4D359CD9" w14:textId="489ED354" w:rsidR="00581B69" w:rsidRDefault="00581B69" w:rsidP="008353D2">
      <w:pPr>
        <w:rPr>
          <w:rFonts w:ascii="Arial" w:hAnsi="Arial" w:cs="Arial"/>
          <w:b/>
          <w:bCs/>
          <w:sz w:val="23"/>
          <w:szCs w:val="23"/>
        </w:rPr>
      </w:pPr>
      <w:r>
        <w:rPr>
          <w:rFonts w:ascii="Arial" w:hAnsi="Arial" w:cs="Arial"/>
          <w:b/>
          <w:bCs/>
          <w:sz w:val="23"/>
          <w:szCs w:val="23"/>
        </w:rPr>
        <w:t>Introduction:</w:t>
      </w:r>
    </w:p>
    <w:p w14:paraId="223A365C" w14:textId="77777777" w:rsidR="00624F9B" w:rsidRDefault="00624F9B" w:rsidP="008353D2">
      <w:pPr>
        <w:rPr>
          <w:rFonts w:ascii="Arial" w:hAnsi="Arial" w:cs="Arial"/>
          <w:b/>
          <w:bCs/>
          <w:sz w:val="23"/>
          <w:szCs w:val="23"/>
        </w:rPr>
      </w:pPr>
    </w:p>
    <w:p w14:paraId="0D45AE6F" w14:textId="77777777" w:rsidR="00624F9B" w:rsidRPr="00624F9B" w:rsidRDefault="00624F9B" w:rsidP="00670C91">
      <w:pPr>
        <w:jc w:val="both"/>
        <w:rPr>
          <w:rFonts w:ascii="Arial" w:hAnsi="Arial" w:cs="Arial"/>
          <w:sz w:val="23"/>
          <w:szCs w:val="23"/>
        </w:rPr>
      </w:pPr>
      <w:r w:rsidRPr="00624F9B">
        <w:rPr>
          <w:rFonts w:ascii="Arial" w:hAnsi="Arial" w:cs="Arial"/>
          <w:sz w:val="23"/>
          <w:szCs w:val="23"/>
        </w:rPr>
        <w:t>The process of human resource management is divided into numerous distinct activities:</w:t>
      </w:r>
    </w:p>
    <w:p w14:paraId="4541A07B" w14:textId="77777777" w:rsidR="00624F9B" w:rsidRPr="00624F9B" w:rsidRDefault="00624F9B" w:rsidP="00670C91">
      <w:pPr>
        <w:jc w:val="both"/>
        <w:rPr>
          <w:rFonts w:ascii="Arial" w:hAnsi="Arial" w:cs="Arial"/>
          <w:sz w:val="23"/>
          <w:szCs w:val="23"/>
        </w:rPr>
      </w:pPr>
    </w:p>
    <w:p w14:paraId="01B66574" w14:textId="77777777" w:rsidR="00624F9B" w:rsidRDefault="00624F9B" w:rsidP="00670C91">
      <w:pPr>
        <w:jc w:val="both"/>
        <w:rPr>
          <w:rFonts w:ascii="Arial" w:hAnsi="Arial" w:cs="Arial"/>
          <w:sz w:val="23"/>
          <w:szCs w:val="23"/>
        </w:rPr>
      </w:pPr>
      <w:r w:rsidRPr="00624F9B">
        <w:rPr>
          <w:rFonts w:ascii="Arial" w:hAnsi="Arial" w:cs="Arial"/>
          <w:sz w:val="23"/>
          <w:szCs w:val="23"/>
        </w:rPr>
        <w:t>• Recruiting and onboarding new personnel.</w:t>
      </w:r>
    </w:p>
    <w:p w14:paraId="036F259B" w14:textId="1E441033" w:rsidR="000843FA" w:rsidRPr="00624F9B" w:rsidRDefault="00595CA9" w:rsidP="00670C91">
      <w:pPr>
        <w:jc w:val="both"/>
        <w:rPr>
          <w:rFonts w:ascii="Arial" w:hAnsi="Arial" w:cs="Arial"/>
          <w:sz w:val="23"/>
          <w:szCs w:val="23"/>
        </w:rPr>
      </w:pPr>
      <w:r>
        <w:rPr>
          <w:rFonts w:ascii="Arial" w:hAnsi="Arial" w:cs="Arial"/>
          <w:sz w:val="23"/>
          <w:szCs w:val="23"/>
        </w:rPr>
        <w:t>-</w:t>
      </w:r>
      <w:r w:rsidRPr="00595CA9">
        <w:t xml:space="preserve"> </w:t>
      </w:r>
      <w:r w:rsidRPr="00595CA9">
        <w:rPr>
          <w:rFonts w:ascii="Arial" w:hAnsi="Arial" w:cs="Arial"/>
          <w:sz w:val="23"/>
          <w:szCs w:val="23"/>
        </w:rPr>
        <w:t>This is a process that every entrepreneur can employ with success. The procedure's primary prerequisite is its application, or "facilitation," without sacrificing its scope or rigour. It is a malleable framework that can be enhanced and applied fast in any business. The article outlines a method for organising the recruitment, selection, and recruiting of new staff that is both concrete and effective.</w:t>
      </w:r>
      <w:r w:rsidR="00160909" w:rsidRPr="00160909">
        <w:rPr>
          <w:rFonts w:ascii="Roboto" w:hAnsi="Roboto"/>
          <w:color w:val="2C3E50"/>
          <w:sz w:val="23"/>
          <w:szCs w:val="23"/>
          <w:shd w:val="clear" w:color="auto" w:fill="FFFFFF"/>
        </w:rPr>
        <w:t xml:space="preserve"> </w:t>
      </w:r>
      <w:r w:rsidR="00160909">
        <w:rPr>
          <w:rFonts w:ascii="Roboto" w:hAnsi="Roboto"/>
          <w:color w:val="2C3E50"/>
          <w:sz w:val="23"/>
          <w:szCs w:val="23"/>
          <w:shd w:val="clear" w:color="auto" w:fill="FFFFFF"/>
        </w:rPr>
        <w:t>(Art bmx magazine, n.d.)</w:t>
      </w:r>
    </w:p>
    <w:p w14:paraId="4D5ED3A7" w14:textId="77777777" w:rsidR="00624F9B" w:rsidRPr="00624F9B" w:rsidRDefault="00624F9B" w:rsidP="00670C91">
      <w:pPr>
        <w:jc w:val="both"/>
        <w:rPr>
          <w:rFonts w:ascii="Arial" w:hAnsi="Arial" w:cs="Arial"/>
          <w:sz w:val="23"/>
          <w:szCs w:val="23"/>
        </w:rPr>
      </w:pPr>
    </w:p>
    <w:p w14:paraId="49EA9692" w14:textId="77777777" w:rsidR="00624F9B" w:rsidRDefault="00624F9B" w:rsidP="00670C91">
      <w:pPr>
        <w:jc w:val="both"/>
        <w:rPr>
          <w:rFonts w:ascii="Arial" w:hAnsi="Arial" w:cs="Arial"/>
          <w:sz w:val="23"/>
          <w:szCs w:val="23"/>
        </w:rPr>
      </w:pPr>
      <w:r w:rsidRPr="00624F9B">
        <w:rPr>
          <w:rFonts w:ascii="Arial" w:hAnsi="Arial" w:cs="Arial"/>
          <w:sz w:val="23"/>
          <w:szCs w:val="23"/>
        </w:rPr>
        <w:t>• Reimbursements and bonuses.</w:t>
      </w:r>
    </w:p>
    <w:p w14:paraId="0B1E43BF" w14:textId="11A75761" w:rsidR="00D92E04" w:rsidRPr="00624F9B" w:rsidRDefault="00D92E04" w:rsidP="00670C91">
      <w:pPr>
        <w:jc w:val="both"/>
        <w:rPr>
          <w:rFonts w:ascii="Arial" w:hAnsi="Arial" w:cs="Arial"/>
          <w:sz w:val="23"/>
          <w:szCs w:val="23"/>
        </w:rPr>
      </w:pPr>
      <w:r>
        <w:rPr>
          <w:rFonts w:ascii="Arial" w:hAnsi="Arial" w:cs="Arial"/>
          <w:sz w:val="23"/>
          <w:szCs w:val="23"/>
        </w:rPr>
        <w:t>-</w:t>
      </w:r>
      <w:r w:rsidRPr="00D92E04">
        <w:t xml:space="preserve"> </w:t>
      </w:r>
      <w:r w:rsidRPr="00D92E04">
        <w:rPr>
          <w:rFonts w:ascii="Arial" w:hAnsi="Arial" w:cs="Arial"/>
          <w:sz w:val="23"/>
          <w:szCs w:val="23"/>
        </w:rPr>
        <w:t>When an employer pays for health insurance on behalf of its employees and then deducts a portion of the costs from their paychecks, the reimbursement is recorded in a counter-expense account, reducing the company's total cost and resulting in a net reimbursement.</w:t>
      </w:r>
      <w:r w:rsidR="009A57DC" w:rsidRPr="009A57DC">
        <w:rPr>
          <w:rFonts w:ascii="Roboto" w:hAnsi="Roboto"/>
          <w:color w:val="2C3E50"/>
          <w:sz w:val="23"/>
          <w:szCs w:val="23"/>
          <w:shd w:val="clear" w:color="auto" w:fill="FFFFFF"/>
        </w:rPr>
        <w:t xml:space="preserve"> </w:t>
      </w:r>
      <w:r w:rsidR="009A57DC">
        <w:rPr>
          <w:rFonts w:ascii="Roboto" w:hAnsi="Roboto"/>
          <w:color w:val="2C3E50"/>
          <w:sz w:val="23"/>
          <w:szCs w:val="23"/>
          <w:shd w:val="clear" w:color="auto" w:fill="FFFFFF"/>
        </w:rPr>
        <w:t>(Anon, 2021)</w:t>
      </w:r>
    </w:p>
    <w:p w14:paraId="479F34E8" w14:textId="77777777" w:rsidR="00624F9B" w:rsidRPr="00624F9B" w:rsidRDefault="00624F9B" w:rsidP="00670C91">
      <w:pPr>
        <w:jc w:val="both"/>
        <w:rPr>
          <w:rFonts w:ascii="Arial" w:hAnsi="Arial" w:cs="Arial"/>
          <w:sz w:val="23"/>
          <w:szCs w:val="23"/>
        </w:rPr>
      </w:pPr>
    </w:p>
    <w:p w14:paraId="41BD8844" w14:textId="77777777" w:rsidR="00624F9B" w:rsidRDefault="00624F9B" w:rsidP="00670C91">
      <w:pPr>
        <w:jc w:val="both"/>
        <w:rPr>
          <w:rFonts w:ascii="Arial" w:hAnsi="Arial" w:cs="Arial"/>
          <w:sz w:val="23"/>
          <w:szCs w:val="23"/>
        </w:rPr>
      </w:pPr>
      <w:r w:rsidRPr="00624F9B">
        <w:rPr>
          <w:rFonts w:ascii="Arial" w:hAnsi="Arial" w:cs="Arial"/>
          <w:sz w:val="23"/>
          <w:szCs w:val="23"/>
        </w:rPr>
        <w:t>• Personnel development.</w:t>
      </w:r>
    </w:p>
    <w:p w14:paraId="5531F084" w14:textId="4EE83808" w:rsidR="000D649A" w:rsidRPr="00624F9B" w:rsidRDefault="00A83A45" w:rsidP="00670C91">
      <w:pPr>
        <w:jc w:val="both"/>
        <w:rPr>
          <w:rFonts w:ascii="Arial" w:hAnsi="Arial" w:cs="Arial"/>
          <w:sz w:val="23"/>
          <w:szCs w:val="23"/>
        </w:rPr>
      </w:pPr>
      <w:r>
        <w:rPr>
          <w:rFonts w:ascii="Arial" w:hAnsi="Arial" w:cs="Arial"/>
          <w:sz w:val="23"/>
          <w:szCs w:val="23"/>
        </w:rPr>
        <w:t>-</w:t>
      </w:r>
      <w:r w:rsidRPr="00A83A45">
        <w:t xml:space="preserve"> </w:t>
      </w:r>
      <w:r w:rsidRPr="00A83A45">
        <w:rPr>
          <w:rFonts w:ascii="Arial" w:hAnsi="Arial" w:cs="Arial"/>
          <w:sz w:val="23"/>
          <w:szCs w:val="23"/>
        </w:rPr>
        <w:t>Personal development include actions that enhance an individual's abilities and potential, contribute to the development of human capital, expand career options, and enhance one's quality of life and ability to realise hopes and aspirations.</w:t>
      </w:r>
      <w:r w:rsidR="003146F8" w:rsidRPr="003146F8">
        <w:rPr>
          <w:rFonts w:ascii="Roboto" w:hAnsi="Roboto"/>
          <w:color w:val="2C3E50"/>
          <w:sz w:val="23"/>
          <w:szCs w:val="23"/>
          <w:shd w:val="clear" w:color="auto" w:fill="FFFFFF"/>
        </w:rPr>
        <w:t xml:space="preserve"> </w:t>
      </w:r>
      <w:r w:rsidR="003146F8">
        <w:rPr>
          <w:rFonts w:ascii="Roboto" w:hAnsi="Roboto"/>
          <w:color w:val="2C3E50"/>
          <w:sz w:val="23"/>
          <w:szCs w:val="23"/>
          <w:shd w:val="clear" w:color="auto" w:fill="FFFFFF"/>
        </w:rPr>
        <w:t>(Wikipedia Contributors, 2019)</w:t>
      </w:r>
    </w:p>
    <w:p w14:paraId="1F216655" w14:textId="77777777" w:rsidR="00624F9B" w:rsidRPr="00624F9B" w:rsidRDefault="00624F9B" w:rsidP="00670C91">
      <w:pPr>
        <w:jc w:val="both"/>
        <w:rPr>
          <w:rFonts w:ascii="Arial" w:hAnsi="Arial" w:cs="Arial"/>
          <w:sz w:val="23"/>
          <w:szCs w:val="23"/>
        </w:rPr>
      </w:pPr>
    </w:p>
    <w:p w14:paraId="5F5F853F" w14:textId="77777777" w:rsidR="00624F9B" w:rsidRDefault="00624F9B" w:rsidP="00670C91">
      <w:pPr>
        <w:jc w:val="both"/>
        <w:rPr>
          <w:rFonts w:ascii="Arial" w:hAnsi="Arial" w:cs="Arial"/>
          <w:sz w:val="23"/>
          <w:szCs w:val="23"/>
        </w:rPr>
      </w:pPr>
      <w:r w:rsidRPr="00624F9B">
        <w:rPr>
          <w:rFonts w:ascii="Arial" w:hAnsi="Arial" w:cs="Arial"/>
          <w:sz w:val="23"/>
          <w:szCs w:val="23"/>
        </w:rPr>
        <w:t>• Relationships with labour and service providers.</w:t>
      </w:r>
    </w:p>
    <w:p w14:paraId="007C2E34" w14:textId="62607741" w:rsidR="00C7669F" w:rsidRPr="00624F9B" w:rsidRDefault="00565B12" w:rsidP="00670C91">
      <w:pPr>
        <w:jc w:val="both"/>
        <w:rPr>
          <w:rFonts w:ascii="Arial" w:hAnsi="Arial" w:cs="Arial"/>
          <w:sz w:val="23"/>
          <w:szCs w:val="23"/>
        </w:rPr>
      </w:pPr>
      <w:r>
        <w:rPr>
          <w:rFonts w:ascii="Arial" w:hAnsi="Arial" w:cs="Arial"/>
          <w:sz w:val="23"/>
          <w:szCs w:val="23"/>
        </w:rPr>
        <w:t>-</w:t>
      </w:r>
      <w:r w:rsidRPr="00565B12">
        <w:t xml:space="preserve"> </w:t>
      </w:r>
      <w:r w:rsidR="007A70EE" w:rsidRPr="007A70EE">
        <w:rPr>
          <w:rFonts w:ascii="Arial" w:hAnsi="Arial" w:cs="Arial"/>
          <w:sz w:val="23"/>
          <w:szCs w:val="23"/>
        </w:rPr>
        <w:t>When employees have a constructive relationship with their supervisors, the entire organisation benefits. According to study, employees who have reciprocal respect for their bosses are more likely to be satisfied, loyal, and productive in the long run</w:t>
      </w:r>
      <w:r w:rsidR="007A70EE" w:rsidRPr="007A70EE">
        <w:t xml:space="preserve">. </w:t>
      </w:r>
      <w:r w:rsidR="008D0D07">
        <w:rPr>
          <w:rFonts w:ascii="Roboto" w:hAnsi="Roboto"/>
          <w:color w:val="2C3E50"/>
          <w:sz w:val="23"/>
          <w:szCs w:val="23"/>
          <w:shd w:val="clear" w:color="auto" w:fill="FFFFFF"/>
        </w:rPr>
        <w:t>(Resource, n.d.)</w:t>
      </w:r>
    </w:p>
    <w:p w14:paraId="6E87AED4" w14:textId="77777777" w:rsidR="00624F9B" w:rsidRPr="00624F9B" w:rsidRDefault="00624F9B" w:rsidP="00624F9B">
      <w:pPr>
        <w:rPr>
          <w:rFonts w:ascii="Arial" w:hAnsi="Arial" w:cs="Arial"/>
          <w:sz w:val="23"/>
          <w:szCs w:val="23"/>
        </w:rPr>
      </w:pPr>
    </w:p>
    <w:p w14:paraId="664AFF43" w14:textId="77777777" w:rsidR="00624F9B" w:rsidRDefault="00624F9B" w:rsidP="00624F9B">
      <w:pPr>
        <w:rPr>
          <w:rFonts w:ascii="Arial" w:hAnsi="Arial" w:cs="Arial"/>
          <w:sz w:val="23"/>
          <w:szCs w:val="23"/>
        </w:rPr>
      </w:pPr>
      <w:r w:rsidRPr="00624F9B">
        <w:rPr>
          <w:rFonts w:ascii="Arial" w:hAnsi="Arial" w:cs="Arial"/>
          <w:sz w:val="23"/>
          <w:szCs w:val="23"/>
        </w:rPr>
        <w:t>• Development of the organisation.</w:t>
      </w:r>
    </w:p>
    <w:p w14:paraId="470E64D8" w14:textId="6DF2A7EA" w:rsidR="005333A2" w:rsidRPr="00624F9B" w:rsidRDefault="005333A2" w:rsidP="00670C91">
      <w:pPr>
        <w:jc w:val="both"/>
        <w:rPr>
          <w:rFonts w:ascii="Arial" w:hAnsi="Arial" w:cs="Arial"/>
          <w:sz w:val="23"/>
          <w:szCs w:val="23"/>
        </w:rPr>
      </w:pPr>
      <w:r w:rsidRPr="005333A2">
        <w:rPr>
          <w:rFonts w:ascii="Arial" w:hAnsi="Arial" w:cs="Arial"/>
          <w:sz w:val="23"/>
          <w:szCs w:val="23"/>
        </w:rPr>
        <w:lastRenderedPageBreak/>
        <w:t>Organization development (OD) is a process that aims to strengthen an organization's capability by aligning its strategy, structure, people, rewards, metrics, and management processes.</w:t>
      </w:r>
      <w:r w:rsidR="004E2FFF" w:rsidRPr="004E2FFF">
        <w:rPr>
          <w:rFonts w:ascii="Roboto" w:hAnsi="Roboto"/>
          <w:color w:val="2C3E50"/>
          <w:sz w:val="23"/>
          <w:szCs w:val="23"/>
          <w:shd w:val="clear" w:color="auto" w:fill="FFFFFF"/>
        </w:rPr>
        <w:t xml:space="preserve"> </w:t>
      </w:r>
      <w:r w:rsidR="004E2FFF">
        <w:rPr>
          <w:rFonts w:ascii="Roboto" w:hAnsi="Roboto"/>
          <w:color w:val="2C3E50"/>
          <w:sz w:val="23"/>
          <w:szCs w:val="23"/>
          <w:shd w:val="clear" w:color="auto" w:fill="FFFFFF"/>
        </w:rPr>
        <w:t>(Association for Talent Development, n.d.)</w:t>
      </w:r>
    </w:p>
    <w:p w14:paraId="662F9E1B" w14:textId="77777777" w:rsidR="00624F9B" w:rsidRPr="00624F9B" w:rsidRDefault="00624F9B" w:rsidP="00670C91">
      <w:pPr>
        <w:jc w:val="both"/>
        <w:rPr>
          <w:rFonts w:ascii="Arial" w:hAnsi="Arial" w:cs="Arial"/>
          <w:sz w:val="23"/>
          <w:szCs w:val="23"/>
        </w:rPr>
      </w:pPr>
    </w:p>
    <w:p w14:paraId="4BD159CF" w14:textId="40AC7813" w:rsidR="00624F9B" w:rsidRPr="00624F9B" w:rsidRDefault="00624F9B" w:rsidP="00670C91">
      <w:pPr>
        <w:jc w:val="both"/>
        <w:rPr>
          <w:rFonts w:ascii="Arial" w:hAnsi="Arial" w:cs="Arial"/>
          <w:sz w:val="23"/>
          <w:szCs w:val="23"/>
        </w:rPr>
      </w:pPr>
      <w:r w:rsidRPr="00624F9B">
        <w:rPr>
          <w:rFonts w:ascii="Arial" w:hAnsi="Arial" w:cs="Arial"/>
          <w:sz w:val="23"/>
          <w:szCs w:val="23"/>
        </w:rPr>
        <w:t>Due to the breadth of operations covered by the human resource management process, it is common for specialists in this field of activity to have experience in one or more of these domains.</w:t>
      </w:r>
      <w:r w:rsidR="00303B40" w:rsidRPr="00303B40">
        <w:rPr>
          <w:rFonts w:ascii="Roboto" w:hAnsi="Roboto"/>
          <w:color w:val="2C3E50"/>
          <w:sz w:val="23"/>
          <w:szCs w:val="23"/>
          <w:shd w:val="clear" w:color="auto" w:fill="FFFFFF"/>
        </w:rPr>
        <w:t xml:space="preserve"> </w:t>
      </w:r>
      <w:r w:rsidR="00303B40">
        <w:rPr>
          <w:rFonts w:ascii="Roboto" w:hAnsi="Roboto"/>
          <w:color w:val="2C3E50"/>
          <w:sz w:val="23"/>
          <w:szCs w:val="23"/>
          <w:shd w:val="clear" w:color="auto" w:fill="FFFFFF"/>
        </w:rPr>
        <w:t>(van Vulpen, 2019)</w:t>
      </w:r>
    </w:p>
    <w:p w14:paraId="396F3889" w14:textId="77777777" w:rsidR="00624F9B" w:rsidRPr="00624F9B" w:rsidRDefault="00624F9B" w:rsidP="00624F9B">
      <w:pPr>
        <w:rPr>
          <w:rFonts w:ascii="Arial" w:hAnsi="Arial" w:cs="Arial"/>
          <w:sz w:val="23"/>
          <w:szCs w:val="23"/>
        </w:rPr>
      </w:pPr>
    </w:p>
    <w:p w14:paraId="7AD8AD8B" w14:textId="77777777" w:rsidR="00624F9B" w:rsidRPr="00624F9B" w:rsidRDefault="00624F9B" w:rsidP="00624F9B">
      <w:pPr>
        <w:rPr>
          <w:rFonts w:ascii="Arial" w:hAnsi="Arial" w:cs="Arial"/>
          <w:sz w:val="23"/>
          <w:szCs w:val="23"/>
        </w:rPr>
      </w:pPr>
      <w:r w:rsidRPr="00624F9B">
        <w:rPr>
          <w:rFonts w:ascii="Arial" w:hAnsi="Arial" w:cs="Arial"/>
          <w:sz w:val="23"/>
          <w:szCs w:val="23"/>
        </w:rPr>
        <w:t>• Personnel development and training specialist.</w:t>
      </w:r>
    </w:p>
    <w:p w14:paraId="65869C2A" w14:textId="77777777" w:rsidR="00624F9B" w:rsidRPr="00624F9B" w:rsidRDefault="00624F9B" w:rsidP="00624F9B">
      <w:pPr>
        <w:rPr>
          <w:rFonts w:ascii="Arial" w:hAnsi="Arial" w:cs="Arial"/>
          <w:sz w:val="23"/>
          <w:szCs w:val="23"/>
        </w:rPr>
      </w:pPr>
    </w:p>
    <w:p w14:paraId="7821DC09" w14:textId="77777777" w:rsidR="00624F9B" w:rsidRPr="00624F9B" w:rsidRDefault="00624F9B" w:rsidP="00624F9B">
      <w:pPr>
        <w:rPr>
          <w:rFonts w:ascii="Arial" w:hAnsi="Arial" w:cs="Arial"/>
          <w:sz w:val="23"/>
          <w:szCs w:val="23"/>
        </w:rPr>
      </w:pPr>
      <w:r w:rsidRPr="00624F9B">
        <w:rPr>
          <w:rFonts w:ascii="Arial" w:hAnsi="Arial" w:cs="Arial"/>
          <w:sz w:val="23"/>
          <w:szCs w:val="23"/>
        </w:rPr>
        <w:t>• Human resources manager.</w:t>
      </w:r>
    </w:p>
    <w:p w14:paraId="46032ADF" w14:textId="77777777" w:rsidR="00624F9B" w:rsidRPr="00624F9B" w:rsidRDefault="00624F9B" w:rsidP="00624F9B">
      <w:pPr>
        <w:rPr>
          <w:rFonts w:ascii="Arial" w:hAnsi="Arial" w:cs="Arial"/>
          <w:sz w:val="23"/>
          <w:szCs w:val="23"/>
        </w:rPr>
      </w:pPr>
    </w:p>
    <w:p w14:paraId="0290928B" w14:textId="77777777" w:rsidR="00624F9B" w:rsidRPr="00624F9B" w:rsidRDefault="00624F9B" w:rsidP="00624F9B">
      <w:pPr>
        <w:rPr>
          <w:rFonts w:ascii="Arial" w:hAnsi="Arial" w:cs="Arial"/>
          <w:sz w:val="23"/>
          <w:szCs w:val="23"/>
        </w:rPr>
      </w:pPr>
      <w:r w:rsidRPr="00624F9B">
        <w:rPr>
          <w:rFonts w:ascii="Arial" w:hAnsi="Arial" w:cs="Arial"/>
          <w:sz w:val="23"/>
          <w:szCs w:val="23"/>
        </w:rPr>
        <w:t>• Human resources generalist.</w:t>
      </w:r>
    </w:p>
    <w:p w14:paraId="7F5296B0" w14:textId="77777777" w:rsidR="00624F9B" w:rsidRPr="00624F9B" w:rsidRDefault="00624F9B" w:rsidP="00624F9B">
      <w:pPr>
        <w:rPr>
          <w:rFonts w:ascii="Arial" w:hAnsi="Arial" w:cs="Arial"/>
          <w:sz w:val="23"/>
          <w:szCs w:val="23"/>
        </w:rPr>
      </w:pPr>
    </w:p>
    <w:p w14:paraId="08A89A1F" w14:textId="1E6BE6FC" w:rsidR="00624F9B" w:rsidRPr="00624F9B" w:rsidRDefault="00624F9B" w:rsidP="00624F9B">
      <w:pPr>
        <w:rPr>
          <w:rFonts w:ascii="Arial" w:hAnsi="Arial" w:cs="Arial"/>
          <w:sz w:val="23"/>
          <w:szCs w:val="23"/>
        </w:rPr>
      </w:pPr>
      <w:r w:rsidRPr="00624F9B">
        <w:rPr>
          <w:rFonts w:ascii="Arial" w:hAnsi="Arial" w:cs="Arial"/>
          <w:sz w:val="23"/>
          <w:szCs w:val="23"/>
        </w:rPr>
        <w:t>• Specialist in personnel selection.</w:t>
      </w:r>
    </w:p>
    <w:p w14:paraId="3267A600" w14:textId="77777777" w:rsidR="00624F9B" w:rsidRDefault="00624F9B" w:rsidP="008353D2">
      <w:pPr>
        <w:rPr>
          <w:rFonts w:ascii="Arial" w:hAnsi="Arial" w:cs="Arial"/>
          <w:b/>
          <w:bCs/>
          <w:sz w:val="23"/>
          <w:szCs w:val="23"/>
        </w:rPr>
      </w:pPr>
    </w:p>
    <w:p w14:paraId="4AC0ABFC" w14:textId="77777777" w:rsidR="00624F9B" w:rsidRDefault="00624F9B" w:rsidP="008353D2">
      <w:pPr>
        <w:rPr>
          <w:rFonts w:ascii="Arial" w:hAnsi="Arial" w:cs="Arial"/>
          <w:b/>
          <w:bCs/>
          <w:sz w:val="23"/>
          <w:szCs w:val="23"/>
        </w:rPr>
      </w:pPr>
    </w:p>
    <w:p w14:paraId="02804897" w14:textId="77777777" w:rsidR="00624F9B" w:rsidRPr="00581B69" w:rsidRDefault="00624F9B" w:rsidP="008353D2">
      <w:pPr>
        <w:rPr>
          <w:rFonts w:ascii="Arial" w:hAnsi="Arial" w:cs="Arial"/>
          <w:b/>
          <w:bCs/>
          <w:sz w:val="23"/>
          <w:szCs w:val="23"/>
        </w:rPr>
      </w:pPr>
    </w:p>
    <w:p w14:paraId="30290BB7" w14:textId="77777777" w:rsidR="008353D2" w:rsidRDefault="008353D2" w:rsidP="008353D2">
      <w:pPr>
        <w:jc w:val="center"/>
        <w:rPr>
          <w:rFonts w:ascii="Arial" w:hAnsi="Arial" w:cs="Arial"/>
          <w:b/>
          <w:bCs/>
          <w:sz w:val="40"/>
          <w:szCs w:val="40"/>
        </w:rPr>
      </w:pPr>
    </w:p>
    <w:p w14:paraId="18AF7E9A" w14:textId="77777777" w:rsidR="005D00D6" w:rsidRDefault="005D00D6" w:rsidP="00E018B5">
      <w:pPr>
        <w:rPr>
          <w:rFonts w:ascii="Arial" w:hAnsi="Arial" w:cs="Arial"/>
          <w:b/>
          <w:bCs/>
          <w:sz w:val="40"/>
          <w:szCs w:val="40"/>
        </w:rPr>
      </w:pPr>
    </w:p>
    <w:p w14:paraId="70F8969C" w14:textId="0FE4DA53" w:rsidR="005F528C" w:rsidRPr="000C29B9" w:rsidRDefault="00E018B5" w:rsidP="003A331F">
      <w:pPr>
        <w:rPr>
          <w:rFonts w:ascii="Arial" w:hAnsi="Arial" w:cs="Arial"/>
          <w:b/>
          <w:bCs/>
          <w:sz w:val="23"/>
          <w:szCs w:val="23"/>
        </w:rPr>
      </w:pPr>
      <w:r>
        <w:rPr>
          <w:rFonts w:ascii="Arial" w:hAnsi="Arial" w:cs="Arial"/>
          <w:b/>
          <w:bCs/>
          <w:sz w:val="23"/>
          <w:szCs w:val="23"/>
        </w:rPr>
        <w:t>Main body</w:t>
      </w:r>
      <w:r w:rsidR="004B6C8C">
        <w:rPr>
          <w:rFonts w:ascii="Arial" w:hAnsi="Arial" w:cs="Arial"/>
          <w:b/>
          <w:bCs/>
          <w:sz w:val="23"/>
          <w:szCs w:val="23"/>
        </w:rPr>
        <w:t>:</w:t>
      </w:r>
    </w:p>
    <w:p w14:paraId="46DCF359" w14:textId="7E3B157C" w:rsidR="00AF21DC" w:rsidRPr="00674AFF" w:rsidRDefault="00AF21DC" w:rsidP="00674AFF">
      <w:pPr>
        <w:jc w:val="both"/>
        <w:rPr>
          <w:rFonts w:ascii="Arial" w:hAnsi="Arial" w:cs="Arial"/>
          <w:sz w:val="23"/>
          <w:szCs w:val="23"/>
          <w:lang w:val="bg-BG"/>
        </w:rPr>
      </w:pPr>
      <w:r w:rsidRPr="00674AFF">
        <w:rPr>
          <w:rFonts w:ascii="Arial" w:hAnsi="Arial" w:cs="Arial"/>
          <w:sz w:val="23"/>
          <w:szCs w:val="23"/>
          <w:lang w:val="bg-BG"/>
        </w:rPr>
        <w:t>SHRM is described as the process of aligning an organization's strategic business goals with its people resources in order to stimulate innovation and increase motivation, contentment, productivity, and, ultimately, overall performance.</w:t>
      </w:r>
      <w:r w:rsidR="00E45A6E" w:rsidRPr="00E45A6E">
        <w:rPr>
          <w:rFonts w:ascii="Roboto" w:hAnsi="Roboto"/>
          <w:color w:val="2C3E50"/>
          <w:sz w:val="23"/>
          <w:szCs w:val="23"/>
          <w:shd w:val="clear" w:color="auto" w:fill="FFFFFF"/>
        </w:rPr>
        <w:t xml:space="preserve"> </w:t>
      </w:r>
      <w:r w:rsidR="00E45A6E">
        <w:rPr>
          <w:rFonts w:ascii="Roboto" w:hAnsi="Roboto"/>
          <w:color w:val="2C3E50"/>
          <w:sz w:val="23"/>
          <w:szCs w:val="23"/>
          <w:shd w:val="clear" w:color="auto" w:fill="FFFFFF"/>
        </w:rPr>
        <w:t>(Sampras, 2020)</w:t>
      </w:r>
    </w:p>
    <w:p w14:paraId="6414C1A0" w14:textId="77777777" w:rsidR="00AF21DC" w:rsidRPr="000A64D7" w:rsidRDefault="00AF21DC" w:rsidP="000A64D7">
      <w:pPr>
        <w:ind w:left="360"/>
        <w:jc w:val="both"/>
        <w:rPr>
          <w:rFonts w:ascii="Arial" w:hAnsi="Arial" w:cs="Arial"/>
          <w:sz w:val="23"/>
          <w:szCs w:val="23"/>
          <w:lang w:val="bg-BG"/>
        </w:rPr>
      </w:pPr>
    </w:p>
    <w:p w14:paraId="54F7C20A" w14:textId="77777777" w:rsidR="00AF21DC" w:rsidRPr="000A64D7" w:rsidRDefault="00AF21DC" w:rsidP="000A64D7">
      <w:pPr>
        <w:ind w:left="360"/>
        <w:jc w:val="both"/>
        <w:rPr>
          <w:rFonts w:ascii="Arial" w:hAnsi="Arial" w:cs="Arial"/>
          <w:sz w:val="23"/>
          <w:szCs w:val="23"/>
          <w:lang w:val="bg-BG"/>
        </w:rPr>
      </w:pPr>
    </w:p>
    <w:p w14:paraId="706C0DB2" w14:textId="77777777" w:rsidR="00AF21DC" w:rsidRPr="000A64D7" w:rsidRDefault="00AF21DC" w:rsidP="000A64D7">
      <w:pPr>
        <w:ind w:left="360"/>
        <w:jc w:val="both"/>
        <w:rPr>
          <w:rFonts w:ascii="Arial" w:hAnsi="Arial" w:cs="Arial"/>
          <w:sz w:val="23"/>
          <w:szCs w:val="23"/>
          <w:lang w:val="bg-BG"/>
        </w:rPr>
      </w:pPr>
    </w:p>
    <w:p w14:paraId="07185559" w14:textId="4D63D77F" w:rsidR="004D6F9E" w:rsidRPr="005875AA" w:rsidRDefault="00550BA1" w:rsidP="00A23306">
      <w:pPr>
        <w:pStyle w:val="ListParagraph"/>
        <w:numPr>
          <w:ilvl w:val="0"/>
          <w:numId w:val="3"/>
        </w:numPr>
        <w:jc w:val="both"/>
        <w:rPr>
          <w:rFonts w:ascii="Arial" w:hAnsi="Arial" w:cs="Arial"/>
          <w:sz w:val="23"/>
          <w:szCs w:val="23"/>
          <w:lang w:val="bg-BG"/>
        </w:rPr>
      </w:pPr>
      <w:r w:rsidRPr="005875AA">
        <w:rPr>
          <w:rFonts w:ascii="Arial" w:hAnsi="Arial" w:cs="Arial"/>
          <w:sz w:val="23"/>
          <w:szCs w:val="23"/>
          <w:lang w:val="bg-BG"/>
        </w:rPr>
        <w:t>SHRM (Strategic Human Resource Management) has evolved into a critical component of company. Human resources are a growing area of concern for firms, as they are viewed as critical components of sustaining a competitive advantage. Recruiting and selecting the appropriate individuals for this position is another complex function in and of itself. Today, SHRM is widely regarded as the fundamental framework for aligning an organization's people with its business goals.</w:t>
      </w:r>
      <w:r w:rsidR="00A67AD2" w:rsidRPr="005875AA">
        <w:rPr>
          <w:rFonts w:ascii="Roboto" w:hAnsi="Roboto"/>
          <w:color w:val="2C3E50"/>
          <w:sz w:val="23"/>
          <w:szCs w:val="23"/>
          <w:shd w:val="clear" w:color="auto" w:fill="FFFFFF"/>
        </w:rPr>
        <w:t xml:space="preserve"> (Workable, 2019)</w:t>
      </w:r>
      <w:r w:rsidRPr="005875AA">
        <w:rPr>
          <w:rFonts w:ascii="Arial" w:hAnsi="Arial" w:cs="Arial"/>
          <w:sz w:val="23"/>
          <w:szCs w:val="23"/>
          <w:lang w:val="bg-BG"/>
        </w:rPr>
        <w:t xml:space="preserve"> Additionally, in today's modernised firms, strategic human resource management is viewed as a critical component of sustaining a competitive edge. </w:t>
      </w:r>
      <w:r w:rsidRPr="005875AA">
        <w:rPr>
          <w:rFonts w:ascii="Arial" w:hAnsi="Arial" w:cs="Arial"/>
          <w:sz w:val="23"/>
          <w:szCs w:val="23"/>
          <w:lang w:val="bg-BG"/>
        </w:rPr>
        <w:lastRenderedPageBreak/>
        <w:t>Nowadays, the majority of large firms have a Human Resources department, some of which are internal and some of which are external; in either case, this department contributes something.</w:t>
      </w:r>
      <w:r w:rsidR="0033739C" w:rsidRPr="0033739C">
        <w:rPr>
          <w:rFonts w:ascii="Roboto" w:hAnsi="Roboto"/>
          <w:color w:val="2C3E50"/>
          <w:sz w:val="23"/>
          <w:szCs w:val="23"/>
          <w:shd w:val="clear" w:color="auto" w:fill="FFFFFF"/>
        </w:rPr>
        <w:t xml:space="preserve"> </w:t>
      </w:r>
      <w:r w:rsidR="0033739C" w:rsidRPr="005875AA">
        <w:rPr>
          <w:rFonts w:ascii="Roboto" w:hAnsi="Roboto"/>
          <w:color w:val="2C3E50"/>
          <w:sz w:val="23"/>
          <w:szCs w:val="23"/>
          <w:shd w:val="clear" w:color="auto" w:fill="FFFFFF"/>
        </w:rPr>
        <w:t>(Workable, 2019)</w:t>
      </w:r>
      <w:r w:rsidRPr="005875AA">
        <w:rPr>
          <w:rFonts w:ascii="Arial" w:hAnsi="Arial" w:cs="Arial"/>
          <w:sz w:val="23"/>
          <w:szCs w:val="23"/>
          <w:lang w:val="bg-BG"/>
        </w:rPr>
        <w:t xml:space="preserve"> </w:t>
      </w:r>
      <w:r w:rsidR="009F27D8" w:rsidRPr="009F27D8">
        <w:rPr>
          <w:rFonts w:ascii="Arial" w:hAnsi="Arial" w:cs="Arial"/>
          <w:sz w:val="23"/>
          <w:szCs w:val="23"/>
          <w:lang w:val="bg-BG"/>
        </w:rPr>
        <w:t>Training and development, performance management, brand management, human resources, and employee satisfaction are just a few of the methods. All of these aspects contribute to the overall performance of a firm</w:t>
      </w:r>
      <w:r w:rsidRPr="005875AA">
        <w:rPr>
          <w:rFonts w:ascii="Arial" w:hAnsi="Arial" w:cs="Arial"/>
          <w:sz w:val="23"/>
          <w:szCs w:val="23"/>
          <w:lang w:val="bg-BG"/>
        </w:rPr>
        <w:t>. However, recruitment and selection can be highlighted as a critical component of strategic human resource management, as it is the people hired that ensure the firm can focus on its objectives.</w:t>
      </w:r>
      <w:r w:rsidR="00871BC0" w:rsidRPr="005875AA">
        <w:rPr>
          <w:sz w:val="23"/>
          <w:szCs w:val="23"/>
        </w:rPr>
        <w:t xml:space="preserve"> </w:t>
      </w:r>
      <w:r w:rsidR="00871BC0" w:rsidRPr="005875AA">
        <w:rPr>
          <w:rFonts w:ascii="Arial" w:hAnsi="Arial" w:cs="Arial"/>
          <w:sz w:val="23"/>
          <w:szCs w:val="23"/>
          <w:lang w:val="bg-BG"/>
        </w:rPr>
        <w:t>It is critical for a business to hire the right individuals for the right role in order to expand and achieve its objectives. Additionally, recruiting and selection are becoming more prevalent as firms recognise the importance of achieving goals and sustaining a competitive edge.</w:t>
      </w:r>
      <w:r w:rsidR="00240C28" w:rsidRPr="005875AA">
        <w:rPr>
          <w:sz w:val="23"/>
          <w:szCs w:val="23"/>
        </w:rPr>
        <w:t xml:space="preserve"> </w:t>
      </w:r>
      <w:r w:rsidR="00240C28" w:rsidRPr="005875AA">
        <w:rPr>
          <w:rFonts w:ascii="Arial" w:hAnsi="Arial" w:cs="Arial"/>
          <w:sz w:val="23"/>
          <w:szCs w:val="23"/>
          <w:lang w:val="bg-BG"/>
        </w:rPr>
        <w:t>A strong selection process is critical for identifying talent and establishing the foundation for effective performance management.</w:t>
      </w:r>
      <w:r w:rsidR="00C168DD" w:rsidRPr="00C168DD">
        <w:rPr>
          <w:rFonts w:ascii="Roboto" w:hAnsi="Roboto"/>
          <w:color w:val="2C3E50"/>
          <w:sz w:val="23"/>
          <w:szCs w:val="23"/>
          <w:shd w:val="clear" w:color="auto" w:fill="FFFFFF"/>
        </w:rPr>
        <w:t xml:space="preserve"> </w:t>
      </w:r>
      <w:r w:rsidR="00C168DD" w:rsidRPr="005875AA">
        <w:rPr>
          <w:rFonts w:ascii="Roboto" w:hAnsi="Roboto"/>
          <w:color w:val="2C3E50"/>
          <w:sz w:val="23"/>
          <w:szCs w:val="23"/>
          <w:shd w:val="clear" w:color="auto" w:fill="FFFFFF"/>
        </w:rPr>
        <w:t>(van Vulpen, 2019)</w:t>
      </w:r>
      <w:r w:rsidR="00F41095" w:rsidRPr="005875AA">
        <w:rPr>
          <w:sz w:val="23"/>
          <w:szCs w:val="23"/>
        </w:rPr>
        <w:t xml:space="preserve"> </w:t>
      </w:r>
      <w:r w:rsidR="00F41095" w:rsidRPr="005875AA">
        <w:rPr>
          <w:rFonts w:ascii="Arial" w:hAnsi="Arial" w:cs="Arial"/>
          <w:sz w:val="23"/>
          <w:szCs w:val="23"/>
          <w:lang w:val="bg-BG"/>
        </w:rPr>
        <w:t>In every organisation, the process of selecting individuals begins with job search. Each work environment should have a well-defined functional profile. This should include information about the number of years of work experience required (if any), educational background, and mastery of specific abilities, as specified in the job description.</w:t>
      </w:r>
      <w:r w:rsidR="00F84F8F" w:rsidRPr="005875AA">
        <w:rPr>
          <w:sz w:val="23"/>
          <w:szCs w:val="23"/>
        </w:rPr>
        <w:t xml:space="preserve"> </w:t>
      </w:r>
      <w:r w:rsidR="00F84F8F" w:rsidRPr="005875AA">
        <w:rPr>
          <w:rFonts w:ascii="Arial" w:hAnsi="Arial" w:cs="Arial"/>
          <w:sz w:val="23"/>
          <w:szCs w:val="23"/>
          <w:lang w:val="bg-BG"/>
        </w:rPr>
        <w:t>We'll examine several different stages of candidate recruitment.</w:t>
      </w:r>
      <w:r w:rsidR="00484DE4" w:rsidRPr="005875AA">
        <w:rPr>
          <w:rFonts w:ascii="Roboto" w:hAnsi="Roboto"/>
          <w:color w:val="2C3E50"/>
          <w:sz w:val="23"/>
          <w:szCs w:val="23"/>
          <w:shd w:val="clear" w:color="auto" w:fill="FFFFFF"/>
        </w:rPr>
        <w:t xml:space="preserve"> (van Vulpen, 2019)</w:t>
      </w:r>
      <w:r w:rsidR="000C29B9" w:rsidRPr="005875AA">
        <w:rPr>
          <w:rFonts w:ascii="Arial" w:hAnsi="Arial" w:cs="Arial"/>
          <w:sz w:val="23"/>
          <w:szCs w:val="23"/>
          <w:lang w:val="bg-BG"/>
        </w:rPr>
        <w:t>Recruitment, alternatively referred to as hiring, is the process of identifying a new hire who is the best fit for the role at hand.</w:t>
      </w:r>
      <w:r w:rsidR="00C366CA" w:rsidRPr="00C366CA">
        <w:t xml:space="preserve"> </w:t>
      </w:r>
      <w:r w:rsidR="00C366CA" w:rsidRPr="00C366CA">
        <w:rPr>
          <w:rFonts w:ascii="Arial" w:hAnsi="Arial" w:cs="Arial"/>
          <w:sz w:val="23"/>
          <w:szCs w:val="23"/>
          <w:lang w:val="bg-BG"/>
        </w:rPr>
        <w:t>The recruitment process phases differ according to the post for which you are recruiting, your recruitment budget, your seniority, your available resources, and your organization's requirements</w:t>
      </w:r>
      <w:r w:rsidR="000C29B9" w:rsidRPr="005875AA">
        <w:rPr>
          <w:rFonts w:ascii="Arial" w:hAnsi="Arial" w:cs="Arial"/>
          <w:sz w:val="23"/>
          <w:szCs w:val="23"/>
          <w:lang w:val="bg-BG"/>
        </w:rPr>
        <w:t>.Rather than depending on a single factor for picking or rejecting applicants, combine your selection strategies to make the most informed judgement possible.Pre-employment exams, for example, can be used in conjunction with other recruitment approaches, such as job interviews or trial days, to reliably predict job success and cultural fit.</w:t>
      </w:r>
      <w:r w:rsidR="004D6F9E" w:rsidRPr="005875AA">
        <w:rPr>
          <w:rFonts w:ascii="Arial" w:hAnsi="Arial" w:cs="Arial"/>
          <w:sz w:val="23"/>
          <w:szCs w:val="23"/>
          <w:lang w:val="bg-BG"/>
        </w:rPr>
        <w:t>The recruitment process is as unique as the business, and the optimal format for yours is determined by a variety of factors. You must identify selection procedures that are dependable, predictable, and best appropriate for the positions for which you are recruiting.</w:t>
      </w:r>
    </w:p>
    <w:p w14:paraId="4B8EFDEA" w14:textId="77777777" w:rsidR="004D6F9E" w:rsidRPr="005875AA" w:rsidRDefault="004D6F9E" w:rsidP="005875AA">
      <w:pPr>
        <w:jc w:val="both"/>
        <w:rPr>
          <w:rFonts w:ascii="Arial" w:hAnsi="Arial" w:cs="Arial"/>
          <w:sz w:val="23"/>
          <w:szCs w:val="23"/>
          <w:lang w:val="bg-BG"/>
        </w:rPr>
      </w:pPr>
    </w:p>
    <w:p w14:paraId="79F02860" w14:textId="364EA20D" w:rsidR="004D6F9E" w:rsidRPr="005875AA" w:rsidRDefault="004D6F9E" w:rsidP="005875AA">
      <w:pPr>
        <w:jc w:val="both"/>
        <w:rPr>
          <w:rFonts w:ascii="Arial" w:hAnsi="Arial" w:cs="Arial"/>
          <w:sz w:val="23"/>
          <w:szCs w:val="23"/>
          <w:lang w:val="bg-BG"/>
        </w:rPr>
      </w:pPr>
      <w:r w:rsidRPr="005875AA">
        <w:rPr>
          <w:rFonts w:ascii="Arial" w:hAnsi="Arial" w:cs="Arial"/>
          <w:sz w:val="23"/>
          <w:szCs w:val="23"/>
          <w:lang w:val="bg-BG"/>
        </w:rPr>
        <w:t>Additionally, avoid relying on a single method to make your judgement. Rather than that, combine numerous ways for selecting personnel who are qualified to execute the job - and place the appropriate individuals in the right roles inside your organisation!</w:t>
      </w:r>
      <w:r w:rsidR="000E58A0" w:rsidRPr="005875AA">
        <w:rPr>
          <w:rFonts w:ascii="Roboto" w:hAnsi="Roboto"/>
          <w:color w:val="2C3E50"/>
          <w:sz w:val="23"/>
          <w:szCs w:val="23"/>
          <w:shd w:val="clear" w:color="auto" w:fill="FFFFFF"/>
        </w:rPr>
        <w:t xml:space="preserve"> (Heather, 2020)</w:t>
      </w:r>
    </w:p>
    <w:p w14:paraId="75D06EEA" w14:textId="77777777" w:rsidR="00753FFE" w:rsidRDefault="00753FFE" w:rsidP="000D6E18">
      <w:pPr>
        <w:rPr>
          <w:rFonts w:ascii="Arial" w:hAnsi="Arial" w:cs="Arial"/>
          <w:sz w:val="24"/>
          <w:szCs w:val="24"/>
          <w:lang w:val="bg-BG"/>
        </w:rPr>
      </w:pPr>
    </w:p>
    <w:p w14:paraId="02A63140" w14:textId="77777777" w:rsidR="000D6E18" w:rsidRDefault="000D6E18" w:rsidP="000D6E18">
      <w:pPr>
        <w:rPr>
          <w:rFonts w:ascii="Arial" w:hAnsi="Arial" w:cs="Arial"/>
          <w:sz w:val="24"/>
          <w:szCs w:val="24"/>
          <w:lang w:val="bg-BG"/>
        </w:rPr>
      </w:pPr>
    </w:p>
    <w:p w14:paraId="1083B867" w14:textId="3C92A9F1" w:rsidR="001C059B" w:rsidRDefault="000D6E18" w:rsidP="000D6E18">
      <w:pPr>
        <w:rPr>
          <w:rFonts w:ascii="Arial" w:hAnsi="Arial" w:cs="Arial"/>
          <w:sz w:val="24"/>
          <w:szCs w:val="24"/>
        </w:rPr>
      </w:pPr>
      <w:r>
        <w:rPr>
          <w:rFonts w:ascii="Arial" w:hAnsi="Arial" w:cs="Arial"/>
          <w:sz w:val="24"/>
          <w:szCs w:val="24"/>
          <w:lang w:val="bg-BG"/>
        </w:rPr>
        <w:t>1</w:t>
      </w:r>
      <w:r w:rsidR="00383FEE">
        <w:rPr>
          <w:rFonts w:ascii="Arial" w:hAnsi="Arial" w:cs="Arial"/>
          <w:sz w:val="24"/>
          <w:szCs w:val="24"/>
          <w:lang w:val="bg-BG"/>
        </w:rPr>
        <w:t>.</w:t>
      </w:r>
      <w:r w:rsidR="00383FEE">
        <w:rPr>
          <w:rFonts w:ascii="Arial" w:hAnsi="Arial" w:cs="Arial"/>
          <w:sz w:val="24"/>
          <w:szCs w:val="24"/>
        </w:rPr>
        <w:t>Applica</w:t>
      </w:r>
      <w:r w:rsidR="001C059B">
        <w:rPr>
          <w:rFonts w:ascii="Arial" w:hAnsi="Arial" w:cs="Arial"/>
          <w:sz w:val="24"/>
          <w:szCs w:val="24"/>
        </w:rPr>
        <w:t>tion</w:t>
      </w:r>
    </w:p>
    <w:p w14:paraId="0692C8CC" w14:textId="686BBEBE" w:rsidR="00250EB1" w:rsidRDefault="003C72BF" w:rsidP="000D6E18">
      <w:pPr>
        <w:rPr>
          <w:rFonts w:ascii="Arial" w:hAnsi="Arial" w:cs="Arial"/>
          <w:sz w:val="24"/>
          <w:szCs w:val="24"/>
        </w:rPr>
      </w:pPr>
      <w:r>
        <w:rPr>
          <w:rFonts w:ascii="Arial" w:hAnsi="Arial" w:cs="Arial"/>
          <w:sz w:val="24"/>
          <w:szCs w:val="24"/>
          <w:lang w:val="bg-BG"/>
        </w:rPr>
        <w:t>2</w:t>
      </w:r>
      <w:r w:rsidR="00250EB1">
        <w:rPr>
          <w:rFonts w:ascii="Arial" w:hAnsi="Arial" w:cs="Arial"/>
          <w:sz w:val="24"/>
          <w:szCs w:val="24"/>
        </w:rPr>
        <w:t>.Interview</w:t>
      </w:r>
    </w:p>
    <w:p w14:paraId="0604AC70" w14:textId="083F726D" w:rsidR="00250EB1" w:rsidRDefault="000D2544" w:rsidP="000D6E18">
      <w:pPr>
        <w:rPr>
          <w:rFonts w:ascii="Arial" w:hAnsi="Arial" w:cs="Arial"/>
          <w:sz w:val="24"/>
          <w:szCs w:val="24"/>
        </w:rPr>
      </w:pPr>
      <w:r>
        <w:rPr>
          <w:rFonts w:ascii="Arial" w:hAnsi="Arial" w:cs="Arial"/>
          <w:sz w:val="24"/>
          <w:szCs w:val="24"/>
          <w:lang w:val="bg-BG"/>
        </w:rPr>
        <w:t>3</w:t>
      </w:r>
      <w:r w:rsidR="00250EB1">
        <w:rPr>
          <w:rFonts w:ascii="Arial" w:hAnsi="Arial" w:cs="Arial"/>
          <w:sz w:val="24"/>
          <w:szCs w:val="24"/>
        </w:rPr>
        <w:t>.</w:t>
      </w:r>
      <w:r w:rsidR="009D6837">
        <w:rPr>
          <w:rFonts w:ascii="Arial" w:hAnsi="Arial" w:cs="Arial"/>
          <w:sz w:val="24"/>
          <w:szCs w:val="24"/>
        </w:rPr>
        <w:t xml:space="preserve">References </w:t>
      </w:r>
      <w:r w:rsidR="006E4C26">
        <w:rPr>
          <w:rFonts w:ascii="Arial" w:hAnsi="Arial" w:cs="Arial"/>
          <w:sz w:val="24"/>
          <w:szCs w:val="24"/>
        </w:rPr>
        <w:t xml:space="preserve"> check</w:t>
      </w:r>
    </w:p>
    <w:p w14:paraId="6B15F506" w14:textId="328E6BC7" w:rsidR="006E4C26" w:rsidRDefault="000D2544" w:rsidP="000D6E18">
      <w:pPr>
        <w:rPr>
          <w:rFonts w:ascii="Arial" w:hAnsi="Arial" w:cs="Arial"/>
          <w:sz w:val="24"/>
          <w:szCs w:val="24"/>
        </w:rPr>
      </w:pPr>
      <w:r>
        <w:rPr>
          <w:rFonts w:ascii="Arial" w:hAnsi="Arial" w:cs="Arial"/>
          <w:sz w:val="24"/>
          <w:szCs w:val="24"/>
          <w:lang w:val="bg-BG"/>
        </w:rPr>
        <w:t>4</w:t>
      </w:r>
      <w:r w:rsidR="006E4C26">
        <w:rPr>
          <w:rFonts w:ascii="Arial" w:hAnsi="Arial" w:cs="Arial"/>
          <w:sz w:val="24"/>
          <w:szCs w:val="24"/>
        </w:rPr>
        <w:t>.Decision</w:t>
      </w:r>
    </w:p>
    <w:p w14:paraId="5A4A14FF" w14:textId="1F917418" w:rsidR="006E4C26" w:rsidRDefault="000D2544" w:rsidP="000D6E18">
      <w:pPr>
        <w:rPr>
          <w:rFonts w:ascii="Arial" w:hAnsi="Arial" w:cs="Arial"/>
          <w:sz w:val="24"/>
          <w:szCs w:val="24"/>
        </w:rPr>
      </w:pPr>
      <w:r>
        <w:rPr>
          <w:rFonts w:ascii="Arial" w:hAnsi="Arial" w:cs="Arial"/>
          <w:sz w:val="24"/>
          <w:szCs w:val="24"/>
          <w:lang w:val="bg-BG"/>
        </w:rPr>
        <w:t>5</w:t>
      </w:r>
      <w:r w:rsidR="00097AC1">
        <w:rPr>
          <w:rFonts w:ascii="Arial" w:hAnsi="Arial" w:cs="Arial"/>
          <w:sz w:val="24"/>
          <w:szCs w:val="24"/>
        </w:rPr>
        <w:t xml:space="preserve"> </w:t>
      </w:r>
      <w:r w:rsidR="00DB10EC">
        <w:rPr>
          <w:rFonts w:ascii="Arial" w:hAnsi="Arial" w:cs="Arial"/>
          <w:sz w:val="24"/>
          <w:szCs w:val="24"/>
        </w:rPr>
        <w:t>C</w:t>
      </w:r>
      <w:r w:rsidR="00097AC1">
        <w:rPr>
          <w:rFonts w:ascii="Arial" w:hAnsi="Arial" w:cs="Arial"/>
          <w:sz w:val="24"/>
          <w:szCs w:val="24"/>
        </w:rPr>
        <w:t>ontract</w:t>
      </w:r>
    </w:p>
    <w:p w14:paraId="4CCE2A48" w14:textId="77777777" w:rsidR="00097AC1" w:rsidRDefault="00097AC1" w:rsidP="000D6E18">
      <w:pPr>
        <w:rPr>
          <w:rFonts w:ascii="Arial" w:hAnsi="Arial" w:cs="Arial"/>
          <w:sz w:val="24"/>
          <w:szCs w:val="24"/>
        </w:rPr>
      </w:pPr>
    </w:p>
    <w:p w14:paraId="0C60ED8F" w14:textId="77777777" w:rsidR="008353D2" w:rsidRDefault="008353D2">
      <w:pPr>
        <w:rPr>
          <w:rFonts w:ascii="Arial" w:hAnsi="Arial" w:cs="Arial"/>
          <w:sz w:val="24"/>
          <w:szCs w:val="24"/>
        </w:rPr>
      </w:pPr>
    </w:p>
    <w:p w14:paraId="701E00B1" w14:textId="3E5A1D5C" w:rsidR="007A53C3" w:rsidRDefault="00BF515A" w:rsidP="0024092D">
      <w:pPr>
        <w:pStyle w:val="ListParagraph"/>
        <w:numPr>
          <w:ilvl w:val="0"/>
          <w:numId w:val="2"/>
        </w:numPr>
        <w:jc w:val="both"/>
        <w:rPr>
          <w:rFonts w:ascii="Arial" w:hAnsi="Arial" w:cs="Arial"/>
          <w:sz w:val="24"/>
          <w:szCs w:val="24"/>
          <w:lang w:val="bg-BG"/>
        </w:rPr>
      </w:pPr>
      <w:r w:rsidRPr="00BF515A">
        <w:rPr>
          <w:rFonts w:ascii="Arial" w:hAnsi="Arial" w:cs="Arial"/>
          <w:sz w:val="24"/>
          <w:szCs w:val="24"/>
          <w:lang w:val="bg-BG"/>
        </w:rPr>
        <w:t>After creating and preparing the announcement, it is published on the sites authorised for this purpose.</w:t>
      </w:r>
      <w:r w:rsidR="00FA4C0F" w:rsidRPr="00FA4C0F">
        <w:t xml:space="preserve"> </w:t>
      </w:r>
      <w:r w:rsidR="00FA4C0F" w:rsidRPr="00FA4C0F">
        <w:rPr>
          <w:rFonts w:ascii="Arial" w:hAnsi="Arial" w:cs="Arial"/>
          <w:sz w:val="24"/>
          <w:szCs w:val="24"/>
          <w:lang w:val="bg-BG"/>
        </w:rPr>
        <w:t>The quantity of candidates may vary based on the manner in which the announcement is made and the nature of the position being advertised.</w:t>
      </w:r>
    </w:p>
    <w:p w14:paraId="541CE936" w14:textId="77777777" w:rsidR="002C2306" w:rsidRDefault="002C2306" w:rsidP="0024092D">
      <w:pPr>
        <w:pStyle w:val="ListParagraph"/>
        <w:jc w:val="both"/>
        <w:rPr>
          <w:rFonts w:ascii="Arial" w:hAnsi="Arial" w:cs="Arial"/>
          <w:sz w:val="24"/>
          <w:szCs w:val="24"/>
          <w:lang w:val="bg-BG"/>
        </w:rPr>
      </w:pPr>
    </w:p>
    <w:p w14:paraId="09533EAB" w14:textId="150658CA" w:rsidR="002C2306" w:rsidRDefault="002C2306" w:rsidP="0024092D">
      <w:pPr>
        <w:pStyle w:val="ListParagraph"/>
        <w:numPr>
          <w:ilvl w:val="0"/>
          <w:numId w:val="2"/>
        </w:numPr>
        <w:jc w:val="both"/>
        <w:rPr>
          <w:rFonts w:ascii="Arial" w:hAnsi="Arial" w:cs="Arial"/>
          <w:sz w:val="24"/>
          <w:szCs w:val="24"/>
          <w:lang w:val="bg-BG"/>
        </w:rPr>
      </w:pPr>
      <w:r w:rsidRPr="002C2306">
        <w:rPr>
          <w:rFonts w:ascii="Arial" w:hAnsi="Arial" w:cs="Arial"/>
          <w:sz w:val="24"/>
          <w:szCs w:val="24"/>
          <w:lang w:val="bg-BG"/>
        </w:rPr>
        <w:t>This is a critical phase, since it determines which individuals fit the requirements and will be hired.</w:t>
      </w:r>
      <w:r w:rsidR="008E6441" w:rsidRPr="008E6441">
        <w:t xml:space="preserve"> </w:t>
      </w:r>
      <w:r w:rsidR="008E6441" w:rsidRPr="008E6441">
        <w:rPr>
          <w:rFonts w:ascii="Arial" w:hAnsi="Arial" w:cs="Arial"/>
          <w:sz w:val="24"/>
          <w:szCs w:val="24"/>
          <w:lang w:val="bg-BG"/>
        </w:rPr>
        <w:t>The interview can take place over the phone or in person. Due to the pandemic, the majority of interviews are now conducted online. It is possible for the interview to be structured or unstructured. The structured interview is conducted using standard questions.</w:t>
      </w:r>
      <w:r w:rsidR="008C2A69" w:rsidRPr="008C2A69">
        <w:t xml:space="preserve"> </w:t>
      </w:r>
      <w:r w:rsidR="008C2A69" w:rsidRPr="008C2A69">
        <w:rPr>
          <w:rFonts w:ascii="Arial" w:hAnsi="Arial" w:cs="Arial"/>
          <w:sz w:val="24"/>
          <w:szCs w:val="24"/>
          <w:lang w:val="bg-BG"/>
        </w:rPr>
        <w:t>The interview may be conducted through telephone or in person. As a result of the pandemic, the bulk of interviews now take place online. The interview can be structured or unstructured. The structured interview is conducted with the use of pre-determined questions.</w:t>
      </w:r>
    </w:p>
    <w:p w14:paraId="58BC5B8B" w14:textId="77777777" w:rsidR="00891EBF" w:rsidRPr="00891EBF" w:rsidRDefault="00891EBF" w:rsidP="0024092D">
      <w:pPr>
        <w:pStyle w:val="ListParagraph"/>
        <w:jc w:val="both"/>
        <w:rPr>
          <w:rFonts w:ascii="Arial" w:hAnsi="Arial" w:cs="Arial"/>
          <w:sz w:val="24"/>
          <w:szCs w:val="24"/>
          <w:lang w:val="bg-BG"/>
        </w:rPr>
      </w:pPr>
    </w:p>
    <w:p w14:paraId="63E163BE" w14:textId="10A6E40E" w:rsidR="00891EBF" w:rsidRDefault="0059394A" w:rsidP="0024092D">
      <w:pPr>
        <w:pStyle w:val="ListParagraph"/>
        <w:numPr>
          <w:ilvl w:val="0"/>
          <w:numId w:val="2"/>
        </w:numPr>
        <w:jc w:val="both"/>
        <w:rPr>
          <w:rFonts w:ascii="Arial" w:hAnsi="Arial" w:cs="Arial"/>
          <w:sz w:val="24"/>
          <w:szCs w:val="24"/>
          <w:lang w:val="bg-BG"/>
        </w:rPr>
      </w:pPr>
      <w:r w:rsidRPr="0059394A">
        <w:rPr>
          <w:rFonts w:ascii="Arial" w:hAnsi="Arial" w:cs="Arial"/>
          <w:sz w:val="24"/>
          <w:szCs w:val="24"/>
          <w:lang w:val="bg-BG"/>
        </w:rPr>
        <w:t>If the list of candidates remains lengthy and we are unsure who to choose, a critical step in this process is to verify the references. We will use this check to determine the accuracy of the candidate's statements.</w:t>
      </w:r>
    </w:p>
    <w:p w14:paraId="1DD46381" w14:textId="77777777" w:rsidR="0059394A" w:rsidRPr="0059394A" w:rsidRDefault="0059394A" w:rsidP="0024092D">
      <w:pPr>
        <w:pStyle w:val="ListParagraph"/>
        <w:jc w:val="both"/>
        <w:rPr>
          <w:rFonts w:ascii="Arial" w:hAnsi="Arial" w:cs="Arial"/>
          <w:sz w:val="24"/>
          <w:szCs w:val="24"/>
          <w:lang w:val="bg-BG"/>
        </w:rPr>
      </w:pPr>
    </w:p>
    <w:p w14:paraId="08D99276" w14:textId="459C4AD3" w:rsidR="0059394A" w:rsidRDefault="003F7BDE" w:rsidP="0024092D">
      <w:pPr>
        <w:pStyle w:val="ListParagraph"/>
        <w:numPr>
          <w:ilvl w:val="0"/>
          <w:numId w:val="2"/>
        </w:numPr>
        <w:jc w:val="both"/>
        <w:rPr>
          <w:rFonts w:ascii="Arial" w:hAnsi="Arial" w:cs="Arial"/>
          <w:sz w:val="24"/>
          <w:szCs w:val="24"/>
          <w:lang w:val="bg-BG"/>
        </w:rPr>
      </w:pPr>
      <w:r w:rsidRPr="003F7BDE">
        <w:rPr>
          <w:rFonts w:ascii="Arial" w:hAnsi="Arial" w:cs="Arial"/>
          <w:sz w:val="24"/>
          <w:szCs w:val="24"/>
          <w:lang w:val="bg-BG"/>
        </w:rPr>
        <w:t>Then we must choose a candidate. This decision or selection is critical and demands exceptional judgement, as it will have a significant impact on the company's future development. Then identify the most qualified individual and extend an offer to him.</w:t>
      </w:r>
    </w:p>
    <w:p w14:paraId="15169FC1" w14:textId="77777777" w:rsidR="003F7BDE" w:rsidRPr="003F7BDE" w:rsidRDefault="003F7BDE" w:rsidP="0024092D">
      <w:pPr>
        <w:pStyle w:val="ListParagraph"/>
        <w:jc w:val="both"/>
        <w:rPr>
          <w:rFonts w:ascii="Arial" w:hAnsi="Arial" w:cs="Arial"/>
          <w:sz w:val="24"/>
          <w:szCs w:val="24"/>
          <w:lang w:val="bg-BG"/>
        </w:rPr>
      </w:pPr>
    </w:p>
    <w:p w14:paraId="56E7C8FE" w14:textId="04C0CA43" w:rsidR="003F7BDE" w:rsidRDefault="00A43126" w:rsidP="0024092D">
      <w:pPr>
        <w:pStyle w:val="ListParagraph"/>
        <w:numPr>
          <w:ilvl w:val="0"/>
          <w:numId w:val="2"/>
        </w:numPr>
        <w:jc w:val="both"/>
        <w:rPr>
          <w:rFonts w:ascii="Arial" w:hAnsi="Arial" w:cs="Arial"/>
          <w:sz w:val="24"/>
          <w:szCs w:val="24"/>
          <w:lang w:val="bg-BG"/>
        </w:rPr>
      </w:pPr>
      <w:r w:rsidRPr="00A43126">
        <w:rPr>
          <w:rFonts w:ascii="Arial" w:hAnsi="Arial" w:cs="Arial"/>
          <w:sz w:val="24"/>
          <w:szCs w:val="24"/>
          <w:lang w:val="bg-BG"/>
        </w:rPr>
        <w:t>This is the final stage in the hiring process. The company must produce an offer that the candidate must accept, and if both parties agree, an employment contract must be drafted and signed bilaterally.</w:t>
      </w:r>
    </w:p>
    <w:p w14:paraId="2389BAEF" w14:textId="77777777" w:rsidR="00E55556" w:rsidRDefault="00E55556" w:rsidP="0070700B">
      <w:pPr>
        <w:jc w:val="both"/>
      </w:pPr>
    </w:p>
    <w:p w14:paraId="619F021F" w14:textId="2CC3E19A" w:rsidR="009A5741" w:rsidRDefault="00B93D8C" w:rsidP="00F315BF">
      <w:pPr>
        <w:jc w:val="both"/>
        <w:rPr>
          <w:rFonts w:ascii="Arial" w:hAnsi="Arial" w:cs="Arial"/>
          <w:sz w:val="23"/>
          <w:szCs w:val="23"/>
        </w:rPr>
      </w:pPr>
      <w:r w:rsidRPr="00B93D8C">
        <w:t xml:space="preserve"> </w:t>
      </w:r>
      <w:r w:rsidRPr="00B93D8C">
        <w:rPr>
          <w:rFonts w:ascii="Arial" w:hAnsi="Arial" w:cs="Arial"/>
          <w:sz w:val="23"/>
          <w:szCs w:val="23"/>
        </w:rPr>
        <w:t>Contacting Alistair through mentor Günther Heinrich was an excellent idea, since it's always beneficial to have opinion from someone you trust while making such a significant decision. However, in Trianon, certain prerequisites such as technical experience, cross-cultural talents, marital status, and language skills are required for the employment. The application, writing style, schooling, interviews, personal appearance, and presenting skills all factor into the selection process. The first phase is to ascertain the individual's experience, after which the business can proceed to the next step of conducting an interview to ascertain communication abilities and appearance. Alistair can conduct a test or ask a question during the interview to ascertain the candidate's approach to critical thinking topics. In Alistair's instance, the first stage is for the candidate to demonstrate his or her ability to work in a collaborative environment. Second, the candidate's technical training must be adequate to enable them to make sound judgments. Thirdly, and most importantly, the nominee must act in Trianon's best interest.</w:t>
      </w:r>
    </w:p>
    <w:p w14:paraId="6CE762DB" w14:textId="77777777" w:rsidR="00F315BF" w:rsidRDefault="00F315BF" w:rsidP="00F315BF">
      <w:pPr>
        <w:jc w:val="both"/>
        <w:rPr>
          <w:rFonts w:ascii="Arial" w:hAnsi="Arial" w:cs="Arial"/>
          <w:sz w:val="23"/>
          <w:szCs w:val="23"/>
        </w:rPr>
      </w:pPr>
    </w:p>
    <w:p w14:paraId="37825020" w14:textId="77777777" w:rsidR="00F315BF" w:rsidRDefault="00F315BF" w:rsidP="00F315BF">
      <w:pPr>
        <w:jc w:val="both"/>
        <w:rPr>
          <w:rFonts w:ascii="Arial" w:hAnsi="Arial" w:cs="Arial"/>
          <w:sz w:val="23"/>
          <w:szCs w:val="23"/>
        </w:rPr>
      </w:pPr>
    </w:p>
    <w:p w14:paraId="0A71BBE1" w14:textId="77777777" w:rsidR="00F315BF" w:rsidRDefault="00F315BF" w:rsidP="00F315BF">
      <w:pPr>
        <w:jc w:val="both"/>
        <w:rPr>
          <w:rFonts w:ascii="Arial" w:hAnsi="Arial" w:cs="Arial"/>
          <w:sz w:val="23"/>
          <w:szCs w:val="23"/>
        </w:rPr>
      </w:pPr>
    </w:p>
    <w:p w14:paraId="6BA58D42" w14:textId="77777777" w:rsidR="00F315BF" w:rsidRDefault="00F315BF" w:rsidP="00F315BF">
      <w:pPr>
        <w:jc w:val="both"/>
        <w:rPr>
          <w:rFonts w:ascii="Arial" w:hAnsi="Arial" w:cs="Arial"/>
          <w:sz w:val="23"/>
          <w:szCs w:val="23"/>
        </w:rPr>
      </w:pPr>
    </w:p>
    <w:p w14:paraId="0464D9A8" w14:textId="77777777" w:rsidR="00F315BF" w:rsidRPr="00F315BF" w:rsidRDefault="00F315BF" w:rsidP="00F315BF">
      <w:pPr>
        <w:jc w:val="both"/>
        <w:rPr>
          <w:rFonts w:ascii="Arial" w:hAnsi="Arial" w:cs="Arial"/>
          <w:sz w:val="23"/>
          <w:szCs w:val="23"/>
          <w:lang w:val="bg-BG"/>
        </w:rPr>
      </w:pPr>
      <w:r>
        <w:rPr>
          <w:rFonts w:ascii="Arial" w:hAnsi="Arial" w:cs="Arial"/>
          <w:sz w:val="23"/>
          <w:szCs w:val="23"/>
          <w:lang w:val="bg-BG"/>
        </w:rPr>
        <w:t>2-</w:t>
      </w:r>
      <w:r w:rsidRPr="00F315BF">
        <w:rPr>
          <w:rFonts w:ascii="Arial" w:hAnsi="Arial" w:cs="Arial"/>
          <w:sz w:val="23"/>
          <w:szCs w:val="23"/>
          <w:lang w:val="bg-BG"/>
        </w:rPr>
        <w:t>Trianon, an Anglo-French avionics company, anticipated purchasing and acquiring the Hungarian business. The issue was that its initial organisational structure did not allow for the acquisition of the business, and it ultimately decided to form a joint venture with an organisation previously affiliated with the Hungarian Government. Trianon is a well-established, high-quality business, but it has a reputation for being an unreliable subcontractor at times, having been chastised by major French and British aerospace defence contractors for sullying their reputations. (Dowling, 2013)</w:t>
      </w:r>
    </w:p>
    <w:p w14:paraId="2BFEACE4" w14:textId="77777777" w:rsidR="00F315BF" w:rsidRPr="00F315BF" w:rsidRDefault="00F315BF" w:rsidP="00F315BF">
      <w:pPr>
        <w:jc w:val="both"/>
        <w:rPr>
          <w:rFonts w:ascii="Arial" w:hAnsi="Arial" w:cs="Arial"/>
          <w:sz w:val="23"/>
          <w:szCs w:val="23"/>
          <w:lang w:val="bg-BG"/>
        </w:rPr>
      </w:pPr>
      <w:r w:rsidRPr="00F315BF">
        <w:rPr>
          <w:rFonts w:ascii="Arial" w:hAnsi="Arial" w:cs="Arial"/>
          <w:sz w:val="23"/>
          <w:szCs w:val="23"/>
          <w:lang w:val="bg-BG"/>
        </w:rPr>
        <w:t>-</w:t>
      </w:r>
    </w:p>
    <w:p w14:paraId="643B7CC5" w14:textId="77777777" w:rsidR="00F315BF" w:rsidRPr="00F315BF" w:rsidRDefault="00F315BF" w:rsidP="00F315BF">
      <w:pPr>
        <w:jc w:val="both"/>
        <w:rPr>
          <w:rFonts w:ascii="Arial" w:hAnsi="Arial" w:cs="Arial"/>
          <w:sz w:val="23"/>
          <w:szCs w:val="23"/>
          <w:lang w:val="bg-BG"/>
        </w:rPr>
      </w:pPr>
      <w:r w:rsidRPr="00F315BF">
        <w:rPr>
          <w:rFonts w:ascii="Arial" w:hAnsi="Arial" w:cs="Arial"/>
          <w:sz w:val="23"/>
          <w:szCs w:val="23"/>
          <w:lang w:val="bg-BG"/>
        </w:rPr>
        <w:t>With the information we know on all three possibilities, we believe that Janos Gabor possesses all three of these characteristics. He is well connected, which makes him an excellent communicator. He was also born in Hungary, has worked for the company for about four years, and has been promoted to the position of Senior Engineer, making him an outstanding contender for the role.</w:t>
      </w:r>
    </w:p>
    <w:p w14:paraId="33A35002" w14:textId="592E7884" w:rsidR="00F315BF" w:rsidRDefault="00F315BF" w:rsidP="00F315BF">
      <w:pPr>
        <w:jc w:val="both"/>
        <w:rPr>
          <w:rFonts w:ascii="Arial" w:hAnsi="Arial" w:cs="Arial"/>
          <w:sz w:val="23"/>
          <w:szCs w:val="23"/>
          <w:lang w:val="bg-BG"/>
        </w:rPr>
      </w:pPr>
      <w:r w:rsidRPr="00F315BF">
        <w:rPr>
          <w:rFonts w:ascii="Arial" w:hAnsi="Arial" w:cs="Arial"/>
          <w:sz w:val="23"/>
          <w:szCs w:val="23"/>
          <w:lang w:val="bg-BG"/>
        </w:rPr>
        <w:t>The primary elements influencing this decision are as follows: The candidate's excellent profile as a reputation stems from his extensive experience in the field of electron-beam tubes and display systems; he has worked for the company for nearly four years and has been promoted to senior officer; his family is well connected with civil servants and is unbound, which means he will be more committed and interested in the company's work and development</w:t>
      </w:r>
    </w:p>
    <w:p w14:paraId="6E39250A" w14:textId="77777777" w:rsidR="00594A06" w:rsidRDefault="00594A06" w:rsidP="00F315BF">
      <w:pPr>
        <w:jc w:val="both"/>
        <w:rPr>
          <w:rFonts w:ascii="Arial" w:hAnsi="Arial" w:cs="Arial"/>
          <w:sz w:val="23"/>
          <w:szCs w:val="23"/>
          <w:lang w:val="bg-BG"/>
        </w:rPr>
      </w:pPr>
    </w:p>
    <w:p w14:paraId="5576272F" w14:textId="77777777" w:rsidR="0064097D" w:rsidRDefault="0064097D" w:rsidP="00F315BF">
      <w:pPr>
        <w:jc w:val="both"/>
        <w:rPr>
          <w:rFonts w:ascii="Arial" w:hAnsi="Arial" w:cs="Arial"/>
          <w:sz w:val="23"/>
          <w:szCs w:val="23"/>
          <w:lang w:val="bg-BG"/>
        </w:rPr>
      </w:pPr>
    </w:p>
    <w:p w14:paraId="7DAB5954" w14:textId="237126FA" w:rsidR="00D93C9C" w:rsidRPr="001B6A4E" w:rsidRDefault="00ED38E4" w:rsidP="00E80ED4">
      <w:pPr>
        <w:jc w:val="both"/>
        <w:rPr>
          <w:rFonts w:ascii="Arial" w:hAnsi="Arial" w:cs="Arial"/>
          <w:sz w:val="23"/>
          <w:szCs w:val="23"/>
          <w:lang w:val="bg-BG"/>
        </w:rPr>
      </w:pPr>
      <w:r>
        <w:rPr>
          <w:rFonts w:ascii="Arial" w:hAnsi="Arial" w:cs="Arial"/>
          <w:sz w:val="23"/>
          <w:szCs w:val="23"/>
          <w:lang w:val="bg-BG"/>
        </w:rPr>
        <w:t>3-</w:t>
      </w:r>
      <w:r w:rsidRPr="00ED38E4">
        <w:rPr>
          <w:rFonts w:ascii="Arial" w:hAnsi="Arial" w:cs="Arial"/>
          <w:sz w:val="23"/>
          <w:szCs w:val="23"/>
          <w:lang w:val="bg-BG"/>
        </w:rPr>
        <w:t>Yes, human resources must be involved in international corporate strategic decisions. the most efficient means of human capital investment. It entails identifying how to best allocate funds and resources in order to boost business and employee performance. Human resource (HR) managers must struggle with an ever-changing global business environment when conducting international commercial operations. Involvement in the human resource decision-making process on a deliberate basis can have a beneficial effect on both domestic and international corporate operations.</w:t>
      </w:r>
      <w:r w:rsidR="001B6A4E" w:rsidRPr="001B6A4E">
        <w:t xml:space="preserve"> </w:t>
      </w:r>
      <w:r w:rsidR="001B6A4E" w:rsidRPr="001B6A4E">
        <w:rPr>
          <w:rFonts w:ascii="Arial" w:hAnsi="Arial" w:cs="Arial"/>
          <w:sz w:val="23"/>
          <w:szCs w:val="23"/>
          <w:lang w:val="bg-BG"/>
        </w:rPr>
        <w:t>Human resource techniques involve personnel planning and development, as well as performance management. When determining the workforce requirements for a company's worldwide operations, human resource managers are able to incorporate emerging trends in international human resource management methods into their companies.</w:t>
      </w:r>
      <w:r w:rsidR="004177B6" w:rsidRPr="004177B6">
        <w:rPr>
          <w:rFonts w:ascii="Roboto" w:hAnsi="Roboto"/>
          <w:color w:val="2C3E50"/>
          <w:sz w:val="23"/>
          <w:szCs w:val="23"/>
          <w:shd w:val="clear" w:color="auto" w:fill="FFFFFF"/>
        </w:rPr>
        <w:t xml:space="preserve"> </w:t>
      </w:r>
      <w:r w:rsidR="004177B6">
        <w:rPr>
          <w:rFonts w:ascii="Roboto" w:hAnsi="Roboto"/>
          <w:color w:val="2C3E50"/>
          <w:sz w:val="23"/>
          <w:szCs w:val="23"/>
          <w:shd w:val="clear" w:color="auto" w:fill="FFFFFF"/>
        </w:rPr>
        <w:t>(Chron.com, 2011)</w:t>
      </w:r>
    </w:p>
    <w:p w14:paraId="7C5DEF05" w14:textId="118DE43F" w:rsidR="00F12A78" w:rsidRDefault="00F12A78" w:rsidP="00F12A78">
      <w:pPr>
        <w:rPr>
          <w:rFonts w:ascii="Arial" w:hAnsi="Arial" w:cs="Arial"/>
          <w:b/>
          <w:bCs/>
          <w:sz w:val="24"/>
          <w:szCs w:val="24"/>
          <w:lang w:val="bg-BG"/>
        </w:rPr>
      </w:pPr>
    </w:p>
    <w:p w14:paraId="6B9DFD8D" w14:textId="77777777" w:rsidR="00A14A26" w:rsidRDefault="00A14A26" w:rsidP="00F12A78">
      <w:pPr>
        <w:rPr>
          <w:rFonts w:ascii="Arial" w:hAnsi="Arial" w:cs="Arial"/>
          <w:b/>
          <w:bCs/>
          <w:sz w:val="24"/>
          <w:szCs w:val="24"/>
          <w:lang w:val="bg-BG"/>
        </w:rPr>
      </w:pPr>
    </w:p>
    <w:p w14:paraId="68AEBDD9" w14:textId="77777777" w:rsidR="00A14A26" w:rsidRDefault="00A14A26" w:rsidP="00F12A78">
      <w:pPr>
        <w:rPr>
          <w:rFonts w:ascii="Arial" w:hAnsi="Arial" w:cs="Arial"/>
          <w:b/>
          <w:bCs/>
          <w:sz w:val="24"/>
          <w:szCs w:val="24"/>
          <w:lang w:val="bg-BG"/>
        </w:rPr>
      </w:pPr>
    </w:p>
    <w:p w14:paraId="4B24AF0C" w14:textId="77777777" w:rsidR="00935170" w:rsidRDefault="00935170" w:rsidP="00F12A78">
      <w:pPr>
        <w:rPr>
          <w:rFonts w:ascii="Arial" w:hAnsi="Arial" w:cs="Arial"/>
          <w:b/>
          <w:bCs/>
          <w:sz w:val="23"/>
          <w:szCs w:val="23"/>
        </w:rPr>
      </w:pPr>
    </w:p>
    <w:p w14:paraId="4397D95A" w14:textId="77777777" w:rsidR="00935170" w:rsidRDefault="00935170" w:rsidP="00F12A78">
      <w:pPr>
        <w:rPr>
          <w:rFonts w:ascii="Arial" w:hAnsi="Arial" w:cs="Arial"/>
          <w:b/>
          <w:bCs/>
          <w:sz w:val="23"/>
          <w:szCs w:val="23"/>
        </w:rPr>
      </w:pPr>
    </w:p>
    <w:p w14:paraId="5D13AE88" w14:textId="77777777" w:rsidR="00A6231F" w:rsidRDefault="00A14A26" w:rsidP="00F12A78">
      <w:pPr>
        <w:rPr>
          <w:rFonts w:ascii="Arial" w:hAnsi="Arial" w:cs="Arial"/>
          <w:b/>
          <w:bCs/>
          <w:sz w:val="23"/>
          <w:szCs w:val="23"/>
        </w:rPr>
      </w:pPr>
      <w:r w:rsidRPr="003A7648">
        <w:rPr>
          <w:rFonts w:ascii="Arial" w:hAnsi="Arial" w:cs="Arial"/>
          <w:b/>
          <w:bCs/>
          <w:sz w:val="23"/>
          <w:szCs w:val="23"/>
        </w:rPr>
        <w:lastRenderedPageBreak/>
        <w:t>Conclu</w:t>
      </w:r>
      <w:r w:rsidR="003A7648">
        <w:rPr>
          <w:rFonts w:ascii="Arial" w:hAnsi="Arial" w:cs="Arial"/>
          <w:b/>
          <w:bCs/>
          <w:sz w:val="23"/>
          <w:szCs w:val="23"/>
        </w:rPr>
        <w:t>s</w:t>
      </w:r>
      <w:r w:rsidRPr="003A7648">
        <w:rPr>
          <w:rFonts w:ascii="Arial" w:hAnsi="Arial" w:cs="Arial"/>
          <w:b/>
          <w:bCs/>
          <w:sz w:val="23"/>
          <w:szCs w:val="23"/>
        </w:rPr>
        <w:t>i</w:t>
      </w:r>
      <w:r w:rsidR="00E933D0">
        <w:rPr>
          <w:rFonts w:ascii="Arial" w:hAnsi="Arial" w:cs="Arial"/>
          <w:b/>
          <w:bCs/>
          <w:sz w:val="23"/>
          <w:szCs w:val="23"/>
        </w:rPr>
        <w:t>o</w:t>
      </w:r>
      <w:r w:rsidR="003A7648" w:rsidRPr="003A7648">
        <w:rPr>
          <w:rFonts w:ascii="Arial" w:hAnsi="Arial" w:cs="Arial"/>
          <w:b/>
          <w:bCs/>
          <w:sz w:val="23"/>
          <w:szCs w:val="23"/>
        </w:rPr>
        <w:t>n</w:t>
      </w:r>
      <w:r w:rsidR="003A7648">
        <w:rPr>
          <w:rFonts w:ascii="Arial" w:hAnsi="Arial" w:cs="Arial"/>
          <w:b/>
          <w:bCs/>
          <w:sz w:val="23"/>
          <w:szCs w:val="23"/>
        </w:rPr>
        <w:t>:</w:t>
      </w:r>
    </w:p>
    <w:p w14:paraId="70D1CF4B" w14:textId="7DAFD1E1" w:rsidR="00A14A26" w:rsidRPr="003A7648" w:rsidRDefault="00A6231F" w:rsidP="00A6231F">
      <w:pPr>
        <w:jc w:val="both"/>
        <w:rPr>
          <w:rFonts w:ascii="Arial" w:hAnsi="Arial" w:cs="Arial"/>
          <w:b/>
          <w:bCs/>
          <w:sz w:val="23"/>
          <w:szCs w:val="23"/>
        </w:rPr>
      </w:pPr>
      <w:r w:rsidRPr="00A6231F">
        <w:t xml:space="preserve"> </w:t>
      </w:r>
      <w:r w:rsidRPr="00A6231F">
        <w:rPr>
          <w:rFonts w:ascii="Arial" w:hAnsi="Arial" w:cs="Arial"/>
          <w:sz w:val="23"/>
          <w:szCs w:val="23"/>
        </w:rPr>
        <w:t>Both employers and applicants want the best qualified individual recruited in the most appropriate location. The selection consultant's participation is critical throughout the process in order to obtain the desired outcome. Decisions to be taken for the company in this scenario regarding a job candidate are critical for the firm's continued success. The head of human resources should be the driving force behind this choice.</w:t>
      </w:r>
    </w:p>
    <w:p w14:paraId="49753BED" w14:textId="77777777" w:rsidR="00F12A78" w:rsidRPr="00F12A78" w:rsidRDefault="00F12A78" w:rsidP="00F12A78">
      <w:pPr>
        <w:rPr>
          <w:lang w:val="bg-BG"/>
        </w:rPr>
      </w:pPr>
    </w:p>
    <w:p w14:paraId="67F44750" w14:textId="77777777" w:rsidR="00F12A78" w:rsidRPr="00F12A78" w:rsidRDefault="00F12A78" w:rsidP="00F12A78">
      <w:pPr>
        <w:rPr>
          <w:lang w:val="bg-BG"/>
        </w:rPr>
      </w:pPr>
    </w:p>
    <w:p w14:paraId="191AC870" w14:textId="77777777" w:rsidR="00F12A78" w:rsidRPr="00F12A78" w:rsidRDefault="00F12A78" w:rsidP="00F12A78">
      <w:pPr>
        <w:rPr>
          <w:lang w:val="bg-BG"/>
        </w:rPr>
      </w:pPr>
    </w:p>
    <w:p w14:paraId="0B0AF7F9" w14:textId="77777777" w:rsidR="00F12A78" w:rsidRPr="00F12A78" w:rsidRDefault="00F12A78" w:rsidP="00F12A78">
      <w:pPr>
        <w:rPr>
          <w:lang w:val="bg-BG"/>
        </w:rPr>
      </w:pPr>
    </w:p>
    <w:p w14:paraId="773D378D" w14:textId="77777777" w:rsidR="00F12A78" w:rsidRPr="00F12A78" w:rsidRDefault="00F12A78" w:rsidP="00F12A78">
      <w:pPr>
        <w:rPr>
          <w:lang w:val="bg-BG"/>
        </w:rPr>
      </w:pPr>
    </w:p>
    <w:p w14:paraId="6098B8D4" w14:textId="77777777" w:rsidR="00F12A78" w:rsidRPr="00F12A78" w:rsidRDefault="00F12A78" w:rsidP="00F12A78">
      <w:pPr>
        <w:rPr>
          <w:lang w:val="bg-BG"/>
        </w:rPr>
      </w:pPr>
    </w:p>
    <w:p w14:paraId="7D159002" w14:textId="77777777" w:rsidR="00F12A78" w:rsidRPr="00F12A78" w:rsidRDefault="00F12A78" w:rsidP="00F12A78">
      <w:pPr>
        <w:rPr>
          <w:lang w:val="bg-BG"/>
        </w:rPr>
      </w:pPr>
    </w:p>
    <w:p w14:paraId="7B851171" w14:textId="77777777" w:rsidR="00F12A78" w:rsidRPr="00F12A78" w:rsidRDefault="00F12A78" w:rsidP="00F12A78">
      <w:pPr>
        <w:rPr>
          <w:lang w:val="bg-BG"/>
        </w:rPr>
      </w:pPr>
    </w:p>
    <w:p w14:paraId="4FFBC9FA" w14:textId="77777777" w:rsidR="00F12A78" w:rsidRPr="00F12A78" w:rsidRDefault="00F12A78" w:rsidP="00F12A78">
      <w:pPr>
        <w:rPr>
          <w:lang w:val="bg-BG"/>
        </w:rPr>
      </w:pPr>
    </w:p>
    <w:p w14:paraId="1A85B007" w14:textId="77777777" w:rsidR="00F12A78" w:rsidRPr="00F12A78" w:rsidRDefault="00F12A78" w:rsidP="00F12A78">
      <w:pPr>
        <w:rPr>
          <w:lang w:val="bg-BG"/>
        </w:rPr>
      </w:pPr>
    </w:p>
    <w:p w14:paraId="50F1D04A" w14:textId="77777777" w:rsidR="00F12A78" w:rsidRPr="00F12A78" w:rsidRDefault="00F12A78" w:rsidP="00F12A78">
      <w:pPr>
        <w:rPr>
          <w:lang w:val="bg-BG"/>
        </w:rPr>
      </w:pPr>
    </w:p>
    <w:p w14:paraId="432F3EAA" w14:textId="77777777" w:rsidR="00F12A78" w:rsidRPr="00F12A78" w:rsidRDefault="00F12A78" w:rsidP="00F12A78">
      <w:pPr>
        <w:rPr>
          <w:lang w:val="bg-BG"/>
        </w:rPr>
      </w:pPr>
    </w:p>
    <w:p w14:paraId="0DAF5832" w14:textId="77777777" w:rsidR="00F12A78" w:rsidRPr="00F12A78" w:rsidRDefault="00F12A78" w:rsidP="00F12A78">
      <w:pPr>
        <w:rPr>
          <w:lang w:val="bg-BG"/>
        </w:rPr>
      </w:pPr>
    </w:p>
    <w:p w14:paraId="498AFF97" w14:textId="77777777" w:rsidR="00F12A78" w:rsidRPr="00F12A78" w:rsidRDefault="00F12A78" w:rsidP="00F12A78">
      <w:pPr>
        <w:rPr>
          <w:lang w:val="bg-BG"/>
        </w:rPr>
      </w:pPr>
    </w:p>
    <w:p w14:paraId="56E57A59" w14:textId="77777777" w:rsidR="00F12A78" w:rsidRPr="00F12A78" w:rsidRDefault="00F12A78" w:rsidP="00F12A78">
      <w:pPr>
        <w:rPr>
          <w:lang w:val="bg-BG"/>
        </w:rPr>
      </w:pPr>
    </w:p>
    <w:p w14:paraId="3DD9B4BE" w14:textId="77777777" w:rsidR="0085121F" w:rsidRDefault="0085121F" w:rsidP="00F12A78">
      <w:pPr>
        <w:tabs>
          <w:tab w:val="left" w:pos="1452"/>
        </w:tabs>
        <w:rPr>
          <w:rFonts w:ascii="Arial" w:hAnsi="Arial" w:cs="Arial"/>
          <w:sz w:val="23"/>
          <w:szCs w:val="23"/>
        </w:rPr>
      </w:pPr>
    </w:p>
    <w:p w14:paraId="32B03CA1" w14:textId="77777777" w:rsidR="0085121F" w:rsidRDefault="0085121F" w:rsidP="00F12A78">
      <w:pPr>
        <w:tabs>
          <w:tab w:val="left" w:pos="1452"/>
        </w:tabs>
        <w:rPr>
          <w:rFonts w:ascii="Arial" w:hAnsi="Arial" w:cs="Arial"/>
          <w:sz w:val="23"/>
          <w:szCs w:val="23"/>
        </w:rPr>
      </w:pPr>
    </w:p>
    <w:p w14:paraId="1EF97117" w14:textId="77777777" w:rsidR="0085121F" w:rsidRDefault="0085121F" w:rsidP="00F12A78">
      <w:pPr>
        <w:tabs>
          <w:tab w:val="left" w:pos="1452"/>
        </w:tabs>
        <w:rPr>
          <w:rFonts w:ascii="Arial" w:hAnsi="Arial" w:cs="Arial"/>
          <w:sz w:val="23"/>
          <w:szCs w:val="23"/>
        </w:rPr>
      </w:pPr>
    </w:p>
    <w:p w14:paraId="20B79111" w14:textId="77777777" w:rsidR="0085121F" w:rsidRDefault="0085121F" w:rsidP="00F12A78">
      <w:pPr>
        <w:tabs>
          <w:tab w:val="left" w:pos="1452"/>
        </w:tabs>
        <w:rPr>
          <w:rFonts w:ascii="Arial" w:hAnsi="Arial" w:cs="Arial"/>
          <w:sz w:val="23"/>
          <w:szCs w:val="23"/>
        </w:rPr>
      </w:pPr>
    </w:p>
    <w:p w14:paraId="1C64E43C" w14:textId="77777777" w:rsidR="0085121F" w:rsidRDefault="0085121F" w:rsidP="00F12A78">
      <w:pPr>
        <w:tabs>
          <w:tab w:val="left" w:pos="1452"/>
        </w:tabs>
        <w:rPr>
          <w:rFonts w:ascii="Arial" w:hAnsi="Arial" w:cs="Arial"/>
          <w:sz w:val="23"/>
          <w:szCs w:val="23"/>
        </w:rPr>
      </w:pPr>
    </w:p>
    <w:p w14:paraId="0DF1DE4B" w14:textId="77777777" w:rsidR="0085121F" w:rsidRDefault="0085121F" w:rsidP="00F12A78">
      <w:pPr>
        <w:tabs>
          <w:tab w:val="left" w:pos="1452"/>
        </w:tabs>
        <w:rPr>
          <w:rFonts w:ascii="Arial" w:hAnsi="Arial" w:cs="Arial"/>
          <w:sz w:val="23"/>
          <w:szCs w:val="23"/>
        </w:rPr>
      </w:pPr>
    </w:p>
    <w:p w14:paraId="2910E8CF" w14:textId="77777777" w:rsidR="0085121F" w:rsidRDefault="0085121F" w:rsidP="00F12A78">
      <w:pPr>
        <w:tabs>
          <w:tab w:val="left" w:pos="1452"/>
        </w:tabs>
        <w:rPr>
          <w:rFonts w:ascii="Arial" w:hAnsi="Arial" w:cs="Arial"/>
          <w:sz w:val="23"/>
          <w:szCs w:val="23"/>
        </w:rPr>
      </w:pPr>
    </w:p>
    <w:p w14:paraId="4AE66780" w14:textId="77777777" w:rsidR="0085121F" w:rsidRDefault="0085121F" w:rsidP="00F12A78">
      <w:pPr>
        <w:tabs>
          <w:tab w:val="left" w:pos="1452"/>
        </w:tabs>
        <w:rPr>
          <w:rFonts w:ascii="Arial" w:hAnsi="Arial" w:cs="Arial"/>
          <w:sz w:val="23"/>
          <w:szCs w:val="23"/>
        </w:rPr>
      </w:pPr>
    </w:p>
    <w:p w14:paraId="781B2B12" w14:textId="77777777" w:rsidR="0085121F" w:rsidRDefault="0085121F" w:rsidP="00F12A78">
      <w:pPr>
        <w:tabs>
          <w:tab w:val="left" w:pos="1452"/>
        </w:tabs>
        <w:rPr>
          <w:rFonts w:ascii="Arial" w:hAnsi="Arial" w:cs="Arial"/>
          <w:sz w:val="23"/>
          <w:szCs w:val="23"/>
        </w:rPr>
      </w:pPr>
    </w:p>
    <w:p w14:paraId="314C2696" w14:textId="77777777" w:rsidR="0085121F" w:rsidRDefault="0085121F" w:rsidP="00F12A78">
      <w:pPr>
        <w:tabs>
          <w:tab w:val="left" w:pos="1452"/>
        </w:tabs>
        <w:rPr>
          <w:rFonts w:ascii="Arial" w:hAnsi="Arial" w:cs="Arial"/>
          <w:sz w:val="23"/>
          <w:szCs w:val="23"/>
        </w:rPr>
      </w:pPr>
    </w:p>
    <w:p w14:paraId="7C9244CC" w14:textId="77777777" w:rsidR="0085121F" w:rsidRDefault="0085121F" w:rsidP="00F12A78">
      <w:pPr>
        <w:tabs>
          <w:tab w:val="left" w:pos="1452"/>
        </w:tabs>
        <w:rPr>
          <w:rFonts w:ascii="Arial" w:hAnsi="Arial" w:cs="Arial"/>
          <w:sz w:val="23"/>
          <w:szCs w:val="23"/>
        </w:rPr>
      </w:pPr>
    </w:p>
    <w:p w14:paraId="77E9654A" w14:textId="77777777" w:rsidR="0085121F" w:rsidRDefault="0085121F" w:rsidP="00F12A78">
      <w:pPr>
        <w:tabs>
          <w:tab w:val="left" w:pos="1452"/>
        </w:tabs>
        <w:rPr>
          <w:rFonts w:ascii="Arial" w:hAnsi="Arial" w:cs="Arial"/>
          <w:sz w:val="23"/>
          <w:szCs w:val="23"/>
        </w:rPr>
      </w:pPr>
    </w:p>
    <w:p w14:paraId="00B3B225" w14:textId="12664172" w:rsidR="00F12A78" w:rsidRDefault="00F12A78" w:rsidP="00F12A78">
      <w:pPr>
        <w:tabs>
          <w:tab w:val="left" w:pos="1452"/>
        </w:tabs>
        <w:rPr>
          <w:rFonts w:ascii="Arial" w:hAnsi="Arial" w:cs="Arial"/>
          <w:sz w:val="23"/>
          <w:szCs w:val="23"/>
        </w:rPr>
      </w:pPr>
      <w:r w:rsidRPr="00F12A78">
        <w:rPr>
          <w:rFonts w:ascii="Arial" w:hAnsi="Arial" w:cs="Arial"/>
          <w:sz w:val="23"/>
          <w:szCs w:val="23"/>
        </w:rPr>
        <w:lastRenderedPageBreak/>
        <w:t>Reference</w:t>
      </w:r>
      <w:r>
        <w:rPr>
          <w:rFonts w:ascii="Arial" w:hAnsi="Arial" w:cs="Arial"/>
          <w:sz w:val="23"/>
          <w:szCs w:val="23"/>
        </w:rPr>
        <w:t>s</w:t>
      </w:r>
    </w:p>
    <w:p w14:paraId="4F71831F" w14:textId="4059C8E8" w:rsidR="00260B51" w:rsidRDefault="00260B51" w:rsidP="00F12A78">
      <w:pPr>
        <w:tabs>
          <w:tab w:val="left" w:pos="1452"/>
        </w:tabs>
        <w:rPr>
          <w:rFonts w:ascii="Arial" w:hAnsi="Arial" w:cs="Arial"/>
          <w:sz w:val="23"/>
          <w:szCs w:val="23"/>
        </w:rPr>
      </w:pPr>
    </w:p>
    <w:p w14:paraId="28308646" w14:textId="4D83F8F8" w:rsidR="002A13CC" w:rsidRDefault="00260B51" w:rsidP="0085121F">
      <w:pPr>
        <w:pStyle w:val="NormalWeb"/>
        <w:spacing w:before="0" w:beforeAutospacing="0" w:after="0" w:afterAutospacing="0" w:line="360" w:lineRule="atLeast"/>
        <w:jc w:val="both"/>
        <w:rPr>
          <w:rFonts w:ascii="Calibri" w:hAnsi="Calibri" w:cs="Calibri"/>
          <w:color w:val="000000"/>
          <w:sz w:val="27"/>
          <w:szCs w:val="27"/>
        </w:rPr>
      </w:pPr>
      <w:r>
        <w:rPr>
          <w:rFonts w:ascii="Arial" w:hAnsi="Arial" w:cs="Arial"/>
          <w:sz w:val="23"/>
          <w:szCs w:val="23"/>
        </w:rPr>
        <w:t>1-</w:t>
      </w:r>
      <w:r w:rsidR="002E7248">
        <w:rPr>
          <w:rFonts w:ascii="Calibri" w:hAnsi="Calibri" w:cs="Calibri"/>
          <w:color w:val="000000"/>
          <w:sz w:val="27"/>
          <w:szCs w:val="27"/>
        </w:rPr>
        <w:t>van Vulpen, E. (2019). </w:t>
      </w:r>
      <w:r w:rsidR="002E7248">
        <w:rPr>
          <w:rFonts w:ascii="Calibri" w:hAnsi="Calibri" w:cs="Calibri"/>
          <w:i/>
          <w:iCs/>
          <w:color w:val="000000"/>
          <w:sz w:val="27"/>
          <w:szCs w:val="27"/>
        </w:rPr>
        <w:t>7-Step Practical Guide to the Selection Process | AIHR Digital</w:t>
      </w:r>
      <w:r w:rsidR="002E7248">
        <w:rPr>
          <w:rFonts w:ascii="Calibri" w:hAnsi="Calibri" w:cs="Calibri"/>
          <w:color w:val="000000"/>
          <w:sz w:val="27"/>
          <w:szCs w:val="27"/>
        </w:rPr>
        <w:t xml:space="preserve">. [online] AIHR. Available at: </w:t>
      </w:r>
      <w:hyperlink r:id="rId8" w:history="1">
        <w:r w:rsidR="002A13CC" w:rsidRPr="007C4457">
          <w:rPr>
            <w:rStyle w:val="Hyperlink"/>
            <w:rFonts w:ascii="Calibri" w:hAnsi="Calibri" w:cs="Calibri"/>
            <w:sz w:val="27"/>
            <w:szCs w:val="27"/>
          </w:rPr>
          <w:t>https://www.aihr.com/blog/selection-process-practical-guide/</w:t>
        </w:r>
      </w:hyperlink>
      <w:r w:rsidR="002E7248">
        <w:rPr>
          <w:rFonts w:ascii="Calibri" w:hAnsi="Calibri" w:cs="Calibri"/>
          <w:color w:val="000000"/>
          <w:sz w:val="27"/>
          <w:szCs w:val="27"/>
        </w:rPr>
        <w:t>.</w:t>
      </w:r>
    </w:p>
    <w:p w14:paraId="5FDE0FEF" w14:textId="77777777" w:rsidR="002A13CC" w:rsidRDefault="002A13CC" w:rsidP="0085121F">
      <w:pPr>
        <w:pStyle w:val="NormalWeb"/>
        <w:spacing w:before="0" w:beforeAutospacing="0" w:after="0" w:afterAutospacing="0" w:line="360" w:lineRule="atLeast"/>
        <w:jc w:val="both"/>
        <w:rPr>
          <w:rFonts w:ascii="Calibri" w:hAnsi="Calibri" w:cs="Calibri"/>
          <w:color w:val="000000"/>
          <w:sz w:val="27"/>
          <w:szCs w:val="27"/>
        </w:rPr>
      </w:pPr>
    </w:p>
    <w:p w14:paraId="18E3F605" w14:textId="77777777" w:rsidR="004172A2" w:rsidRDefault="002E7248"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w:t>
      </w:r>
    </w:p>
    <w:p w14:paraId="6162E2BD" w14:textId="166E06CC" w:rsidR="008C63D2" w:rsidRPr="008C63D2" w:rsidRDefault="002E7248"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2-</w:t>
      </w:r>
      <w:r w:rsidR="008C63D2" w:rsidRPr="008C63D2">
        <w:rPr>
          <w:rFonts w:ascii="Calibri" w:hAnsi="Calibri" w:cs="Calibri"/>
          <w:color w:val="000000"/>
          <w:sz w:val="27"/>
          <w:szCs w:val="27"/>
        </w:rPr>
        <w:t xml:space="preserve"> Wikipedia Contributors (2019). </w:t>
      </w:r>
      <w:r w:rsidR="008C63D2" w:rsidRPr="008C63D2">
        <w:rPr>
          <w:rFonts w:ascii="Calibri" w:hAnsi="Calibri" w:cs="Calibri"/>
          <w:i/>
          <w:iCs/>
          <w:color w:val="000000"/>
          <w:sz w:val="27"/>
          <w:szCs w:val="27"/>
        </w:rPr>
        <w:t>Personal development</w:t>
      </w:r>
      <w:r w:rsidR="008C63D2" w:rsidRPr="008C63D2">
        <w:rPr>
          <w:rFonts w:ascii="Calibri" w:hAnsi="Calibri" w:cs="Calibri"/>
          <w:color w:val="000000"/>
          <w:sz w:val="27"/>
          <w:szCs w:val="27"/>
        </w:rPr>
        <w:t>. [online] Wikipedia. Available at: https://en.wikipedia.org/wiki/Personal_development.</w:t>
      </w:r>
    </w:p>
    <w:p w14:paraId="29A14587" w14:textId="77777777" w:rsidR="008C63D2" w:rsidRPr="008C63D2" w:rsidRDefault="008C63D2" w:rsidP="0085121F">
      <w:pPr>
        <w:spacing w:before="100" w:beforeAutospacing="1" w:after="100" w:afterAutospacing="1" w:line="240" w:lineRule="auto"/>
        <w:jc w:val="both"/>
        <w:rPr>
          <w:rFonts w:ascii="Calibri" w:eastAsia="Times New Roman" w:hAnsi="Calibri" w:cs="Calibri"/>
          <w:color w:val="000000"/>
          <w:sz w:val="27"/>
          <w:szCs w:val="27"/>
          <w:lang w:eastAsia="en-GB"/>
        </w:rPr>
      </w:pPr>
      <w:r w:rsidRPr="008C63D2">
        <w:rPr>
          <w:rFonts w:ascii="Calibri" w:eastAsia="Times New Roman" w:hAnsi="Calibri" w:cs="Calibri"/>
          <w:color w:val="000000"/>
          <w:sz w:val="27"/>
          <w:szCs w:val="27"/>
          <w:lang w:eastAsia="en-GB"/>
        </w:rPr>
        <w:t>‌</w:t>
      </w:r>
    </w:p>
    <w:p w14:paraId="174085CB" w14:textId="2AF50FDB" w:rsidR="00F412EE" w:rsidRDefault="00F412EE" w:rsidP="0085121F">
      <w:pPr>
        <w:pStyle w:val="NormalWeb"/>
        <w:spacing w:before="0" w:beforeAutospacing="0" w:after="0" w:afterAutospacing="0" w:line="360" w:lineRule="atLeast"/>
        <w:jc w:val="both"/>
        <w:rPr>
          <w:rFonts w:ascii="Calibri" w:hAnsi="Calibri" w:cs="Calibri"/>
          <w:color w:val="000000"/>
          <w:sz w:val="27"/>
          <w:szCs w:val="27"/>
        </w:rPr>
      </w:pPr>
    </w:p>
    <w:p w14:paraId="7ABA238B" w14:textId="700C7A54" w:rsidR="00B513EB" w:rsidRDefault="008C63D2"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3-</w:t>
      </w:r>
      <w:r w:rsidR="00C4635A" w:rsidRPr="00C4635A">
        <w:rPr>
          <w:rFonts w:ascii="Calibri" w:hAnsi="Calibri" w:cs="Calibri"/>
          <w:color w:val="000000"/>
          <w:sz w:val="27"/>
          <w:szCs w:val="27"/>
        </w:rPr>
        <w:t xml:space="preserve"> Anon, (2021). </w:t>
      </w:r>
      <w:r w:rsidR="00C4635A" w:rsidRPr="00C4635A">
        <w:rPr>
          <w:rFonts w:ascii="Calibri" w:hAnsi="Calibri" w:cs="Calibri"/>
          <w:i/>
          <w:iCs/>
          <w:color w:val="000000"/>
          <w:sz w:val="27"/>
          <w:szCs w:val="27"/>
        </w:rPr>
        <w:t>Accounting for Expense Reimbursements [+ Examples] | FinanceTuts</w:t>
      </w:r>
      <w:r w:rsidR="00C4635A" w:rsidRPr="00C4635A">
        <w:rPr>
          <w:rFonts w:ascii="Calibri" w:hAnsi="Calibri" w:cs="Calibri"/>
          <w:color w:val="000000"/>
          <w:sz w:val="27"/>
          <w:szCs w:val="27"/>
        </w:rPr>
        <w:t>. [online] Available at: https://www.financetuts.com/expense-reimbursements/ [Accessed 3 Apr. 2022].</w:t>
      </w:r>
    </w:p>
    <w:p w14:paraId="7A47883A" w14:textId="623BE5BB" w:rsidR="0037084D" w:rsidRPr="00C4635A" w:rsidRDefault="0037084D" w:rsidP="0085121F">
      <w:pPr>
        <w:spacing w:before="100" w:beforeAutospacing="1" w:after="100" w:afterAutospacing="1" w:line="240" w:lineRule="auto"/>
        <w:jc w:val="both"/>
        <w:rPr>
          <w:rFonts w:ascii="Calibri" w:eastAsia="Times New Roman" w:hAnsi="Calibri" w:cs="Calibri"/>
          <w:color w:val="000000"/>
          <w:sz w:val="27"/>
          <w:szCs w:val="27"/>
          <w:lang w:eastAsia="en-GB"/>
        </w:rPr>
      </w:pPr>
    </w:p>
    <w:p w14:paraId="49B0C7F5" w14:textId="35349B07" w:rsidR="00354A00" w:rsidRDefault="008C63D2"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4</w:t>
      </w:r>
      <w:r w:rsidR="00F84D9C">
        <w:rPr>
          <w:rFonts w:ascii="Calibri" w:hAnsi="Calibri" w:cs="Calibri"/>
          <w:color w:val="000000"/>
          <w:sz w:val="27"/>
          <w:szCs w:val="27"/>
        </w:rPr>
        <w:t>-</w:t>
      </w:r>
      <w:r w:rsidR="00354A00" w:rsidRPr="00354A00">
        <w:rPr>
          <w:rFonts w:ascii="Calibri" w:hAnsi="Calibri" w:cs="Calibri"/>
          <w:color w:val="000000"/>
          <w:sz w:val="27"/>
          <w:szCs w:val="27"/>
        </w:rPr>
        <w:t xml:space="preserve"> Resource, N. (n.d.). </w:t>
      </w:r>
      <w:r w:rsidR="00354A00" w:rsidRPr="00354A00">
        <w:rPr>
          <w:rFonts w:ascii="Calibri" w:hAnsi="Calibri" w:cs="Calibri"/>
          <w:i/>
          <w:iCs/>
          <w:color w:val="000000"/>
          <w:sz w:val="27"/>
          <w:szCs w:val="27"/>
        </w:rPr>
        <w:t>The Importance of a Strong Employer/Employee Relationship | Blogs | Careers at Nesco Resource</w:t>
      </w:r>
      <w:r w:rsidR="00354A00" w:rsidRPr="00354A00">
        <w:rPr>
          <w:rFonts w:ascii="Calibri" w:hAnsi="Calibri" w:cs="Calibri"/>
          <w:color w:val="000000"/>
          <w:sz w:val="27"/>
          <w:szCs w:val="27"/>
        </w:rPr>
        <w:t xml:space="preserve">. [online] Nesco Resource Careers. Available at: </w:t>
      </w:r>
      <w:hyperlink r:id="rId9" w:history="1">
        <w:r w:rsidR="00B513EB" w:rsidRPr="009B7FA7">
          <w:rPr>
            <w:rStyle w:val="Hyperlink"/>
            <w:rFonts w:ascii="Calibri" w:hAnsi="Calibri" w:cs="Calibri"/>
            <w:sz w:val="27"/>
            <w:szCs w:val="27"/>
          </w:rPr>
          <w:t>https://nescoresource.com/blogs/details/the-importance-of-a-strong-employeremployee-relationship/99/</w:t>
        </w:r>
      </w:hyperlink>
      <w:r w:rsidR="00354A00" w:rsidRPr="00354A00">
        <w:rPr>
          <w:rFonts w:ascii="Calibri" w:hAnsi="Calibri" w:cs="Calibri"/>
          <w:color w:val="000000"/>
          <w:sz w:val="27"/>
          <w:szCs w:val="27"/>
        </w:rPr>
        <w:t>.</w:t>
      </w:r>
    </w:p>
    <w:p w14:paraId="5DDC42EA" w14:textId="77777777" w:rsidR="00B513EB" w:rsidRPr="00354A00" w:rsidRDefault="00B513EB" w:rsidP="0085121F">
      <w:pPr>
        <w:pStyle w:val="NormalWeb"/>
        <w:spacing w:before="0" w:beforeAutospacing="0" w:after="0" w:afterAutospacing="0" w:line="360" w:lineRule="atLeast"/>
        <w:jc w:val="both"/>
        <w:rPr>
          <w:rFonts w:ascii="Calibri" w:hAnsi="Calibri" w:cs="Calibri"/>
          <w:color w:val="000000"/>
          <w:sz w:val="27"/>
          <w:szCs w:val="27"/>
        </w:rPr>
      </w:pPr>
    </w:p>
    <w:p w14:paraId="3C28F7FF" w14:textId="03F199CE" w:rsidR="004172A2" w:rsidRPr="00AE6CEE" w:rsidRDefault="00354A00" w:rsidP="0085121F">
      <w:pPr>
        <w:spacing w:before="100" w:beforeAutospacing="1" w:after="100" w:afterAutospacing="1" w:line="240" w:lineRule="auto"/>
        <w:jc w:val="both"/>
        <w:rPr>
          <w:rFonts w:ascii="Calibri" w:eastAsia="Times New Roman" w:hAnsi="Calibri" w:cs="Calibri"/>
          <w:color w:val="000000"/>
          <w:sz w:val="27"/>
          <w:szCs w:val="27"/>
          <w:lang w:eastAsia="en-GB"/>
        </w:rPr>
      </w:pPr>
      <w:r w:rsidRPr="00354A00">
        <w:rPr>
          <w:rFonts w:ascii="Calibri" w:eastAsia="Times New Roman" w:hAnsi="Calibri" w:cs="Calibri"/>
          <w:color w:val="000000"/>
          <w:sz w:val="27"/>
          <w:szCs w:val="27"/>
          <w:lang w:eastAsia="en-GB"/>
        </w:rPr>
        <w:t>‌</w:t>
      </w:r>
      <w:r w:rsidR="00AE6CEE">
        <w:rPr>
          <w:rFonts w:ascii="Calibri" w:hAnsi="Calibri" w:cs="Calibri"/>
          <w:color w:val="000000"/>
          <w:sz w:val="27"/>
          <w:szCs w:val="27"/>
        </w:rPr>
        <w:t>5-</w:t>
      </w:r>
      <w:r w:rsidR="004172A2">
        <w:rPr>
          <w:rFonts w:ascii="Calibri" w:hAnsi="Calibri" w:cs="Calibri"/>
          <w:color w:val="000000"/>
          <w:sz w:val="27"/>
          <w:szCs w:val="27"/>
        </w:rPr>
        <w:t>Workable (2019). </w:t>
      </w:r>
      <w:r w:rsidR="004172A2">
        <w:rPr>
          <w:rFonts w:ascii="Calibri" w:hAnsi="Calibri" w:cs="Calibri"/>
          <w:i/>
          <w:iCs/>
          <w:color w:val="000000"/>
          <w:sz w:val="27"/>
          <w:szCs w:val="27"/>
        </w:rPr>
        <w:t>What is Human Resources (HR)? [definition and more] | Workable</w:t>
      </w:r>
      <w:r w:rsidR="004172A2">
        <w:rPr>
          <w:rFonts w:ascii="Calibri" w:hAnsi="Calibri" w:cs="Calibri"/>
          <w:color w:val="000000"/>
          <w:sz w:val="27"/>
          <w:szCs w:val="27"/>
        </w:rPr>
        <w:t xml:space="preserve">. [online] Recruiting Resources: How to Recruit and Hire Better. Available at: </w:t>
      </w:r>
      <w:hyperlink r:id="rId10" w:history="1">
        <w:r w:rsidR="004172A2" w:rsidRPr="007C4457">
          <w:rPr>
            <w:rStyle w:val="Hyperlink"/>
            <w:rFonts w:ascii="Calibri" w:hAnsi="Calibri" w:cs="Calibri"/>
            <w:sz w:val="27"/>
            <w:szCs w:val="27"/>
          </w:rPr>
          <w:t>https://resources.workable.com/hr-terms/human-resources-definition</w:t>
        </w:r>
      </w:hyperlink>
      <w:r w:rsidR="004172A2">
        <w:rPr>
          <w:rFonts w:ascii="Calibri" w:hAnsi="Calibri" w:cs="Calibri"/>
          <w:color w:val="000000"/>
          <w:sz w:val="27"/>
          <w:szCs w:val="27"/>
        </w:rPr>
        <w:t>.</w:t>
      </w:r>
    </w:p>
    <w:p w14:paraId="1C677F01" w14:textId="77777777" w:rsidR="002A13CC" w:rsidRDefault="002A13CC" w:rsidP="0085121F">
      <w:pPr>
        <w:pStyle w:val="NormalWeb"/>
        <w:spacing w:before="0" w:beforeAutospacing="0" w:after="0" w:afterAutospacing="0" w:line="360" w:lineRule="atLeast"/>
        <w:jc w:val="both"/>
        <w:rPr>
          <w:rFonts w:ascii="Calibri" w:hAnsi="Calibri" w:cs="Calibri"/>
          <w:color w:val="000000"/>
          <w:sz w:val="27"/>
          <w:szCs w:val="27"/>
        </w:rPr>
      </w:pPr>
    </w:p>
    <w:p w14:paraId="5044A086" w14:textId="10900705" w:rsidR="0008590D" w:rsidRDefault="00AE6CEE"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rPr>
        <w:t>6</w:t>
      </w:r>
      <w:r w:rsidR="002A13CC">
        <w:rPr>
          <w:rFonts w:ascii="Calibri" w:hAnsi="Calibri" w:cs="Calibri"/>
          <w:color w:val="000000"/>
          <w:sz w:val="27"/>
          <w:szCs w:val="27"/>
        </w:rPr>
        <w:t>-</w:t>
      </w:r>
      <w:r w:rsidR="004D3583" w:rsidRPr="004D3583">
        <w:rPr>
          <w:rFonts w:ascii="Calibri" w:hAnsi="Calibri" w:cs="Calibri"/>
          <w:color w:val="000000"/>
          <w:sz w:val="27"/>
          <w:szCs w:val="27"/>
        </w:rPr>
        <w:t>Chron.com. (2011). </w:t>
      </w:r>
      <w:r w:rsidR="004D3583" w:rsidRPr="004D3583">
        <w:rPr>
          <w:rFonts w:ascii="Calibri" w:hAnsi="Calibri" w:cs="Calibri"/>
          <w:i/>
          <w:iCs/>
          <w:color w:val="000000"/>
          <w:sz w:val="27"/>
          <w:szCs w:val="27"/>
        </w:rPr>
        <w:t>The Advantages of HR Decision Making in International Business Operation</w:t>
      </w:r>
      <w:r w:rsidR="004D3583" w:rsidRPr="004D3583">
        <w:rPr>
          <w:rFonts w:ascii="Calibri" w:hAnsi="Calibri" w:cs="Calibri"/>
          <w:color w:val="000000"/>
          <w:sz w:val="27"/>
          <w:szCs w:val="27"/>
        </w:rPr>
        <w:t xml:space="preserve">. [online] Available at: </w:t>
      </w:r>
      <w:hyperlink r:id="rId11" w:history="1">
        <w:r w:rsidR="004D3583" w:rsidRPr="009B7FA7">
          <w:rPr>
            <w:rStyle w:val="Hyperlink"/>
            <w:rFonts w:ascii="Calibri" w:hAnsi="Calibri" w:cs="Calibri"/>
            <w:sz w:val="27"/>
            <w:szCs w:val="27"/>
          </w:rPr>
          <w:t>https://smallbusiness.chron.com/advantages-hr-decision-making-international-business-operation-15908.html</w:t>
        </w:r>
      </w:hyperlink>
      <w:r w:rsidR="004D3583" w:rsidRPr="004D3583">
        <w:rPr>
          <w:rFonts w:ascii="Calibri" w:hAnsi="Calibri" w:cs="Calibri"/>
          <w:color w:val="000000"/>
          <w:sz w:val="27"/>
          <w:szCs w:val="27"/>
        </w:rPr>
        <w:t>.</w:t>
      </w:r>
    </w:p>
    <w:p w14:paraId="68953FAF" w14:textId="77777777" w:rsidR="0008590D" w:rsidRDefault="0008590D" w:rsidP="0085121F">
      <w:pPr>
        <w:pStyle w:val="NormalWeb"/>
        <w:spacing w:before="0" w:beforeAutospacing="0" w:after="0" w:afterAutospacing="0" w:line="360" w:lineRule="atLeast"/>
        <w:jc w:val="both"/>
        <w:rPr>
          <w:rFonts w:ascii="Calibri" w:hAnsi="Calibri" w:cs="Calibri"/>
          <w:color w:val="000000"/>
          <w:sz w:val="27"/>
          <w:szCs w:val="27"/>
        </w:rPr>
      </w:pPr>
    </w:p>
    <w:p w14:paraId="18D6CCDD" w14:textId="77777777" w:rsidR="0008590D" w:rsidRDefault="0008590D" w:rsidP="0085121F">
      <w:pPr>
        <w:pStyle w:val="NormalWeb"/>
        <w:spacing w:before="0" w:beforeAutospacing="0" w:after="0" w:afterAutospacing="0" w:line="360" w:lineRule="atLeast"/>
        <w:jc w:val="both"/>
        <w:rPr>
          <w:rFonts w:ascii="Calibri" w:hAnsi="Calibri" w:cs="Calibri"/>
          <w:color w:val="000000"/>
          <w:sz w:val="27"/>
          <w:szCs w:val="27"/>
        </w:rPr>
      </w:pPr>
    </w:p>
    <w:p w14:paraId="513591B2" w14:textId="26B62738" w:rsidR="002A13CC" w:rsidRDefault="004D3583"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lang w:val="bg-BG"/>
        </w:rPr>
        <w:t>7-</w:t>
      </w:r>
      <w:r w:rsidR="000376CF">
        <w:rPr>
          <w:rFonts w:ascii="Calibri" w:hAnsi="Calibri" w:cs="Calibri"/>
          <w:color w:val="000000"/>
          <w:sz w:val="27"/>
          <w:szCs w:val="27"/>
        </w:rPr>
        <w:t>Heather (2020). </w:t>
      </w:r>
      <w:r w:rsidR="000376CF">
        <w:rPr>
          <w:rFonts w:ascii="Calibri" w:hAnsi="Calibri" w:cs="Calibri"/>
          <w:i/>
          <w:iCs/>
          <w:color w:val="000000"/>
          <w:sz w:val="27"/>
          <w:szCs w:val="27"/>
        </w:rPr>
        <w:t>11 Effective Employee Selection Methods To Start Using Today</w:t>
      </w:r>
      <w:r w:rsidR="000376CF">
        <w:rPr>
          <w:rFonts w:ascii="Calibri" w:hAnsi="Calibri" w:cs="Calibri"/>
          <w:color w:val="000000"/>
          <w:sz w:val="27"/>
          <w:szCs w:val="27"/>
        </w:rPr>
        <w:t xml:space="preserve">. [online] Harver. Available at: </w:t>
      </w:r>
      <w:hyperlink r:id="rId12" w:history="1">
        <w:r w:rsidR="000376CF" w:rsidRPr="007C4457">
          <w:rPr>
            <w:rStyle w:val="Hyperlink"/>
            <w:rFonts w:ascii="Calibri" w:hAnsi="Calibri" w:cs="Calibri"/>
            <w:sz w:val="27"/>
            <w:szCs w:val="27"/>
          </w:rPr>
          <w:t>https://harver.com/blog/employee-selection-methods/</w:t>
        </w:r>
      </w:hyperlink>
      <w:r w:rsidR="000376CF">
        <w:rPr>
          <w:rFonts w:ascii="Calibri" w:hAnsi="Calibri" w:cs="Calibri"/>
          <w:color w:val="000000"/>
          <w:sz w:val="27"/>
          <w:szCs w:val="27"/>
        </w:rPr>
        <w:t>.</w:t>
      </w:r>
    </w:p>
    <w:p w14:paraId="720FA866" w14:textId="77777777" w:rsidR="000376CF" w:rsidRDefault="000376CF" w:rsidP="0085121F">
      <w:pPr>
        <w:pStyle w:val="NormalWeb"/>
        <w:spacing w:before="0" w:beforeAutospacing="0" w:after="0" w:afterAutospacing="0" w:line="360" w:lineRule="atLeast"/>
        <w:jc w:val="both"/>
        <w:rPr>
          <w:rFonts w:ascii="Calibri" w:hAnsi="Calibri" w:cs="Calibri"/>
          <w:color w:val="000000"/>
          <w:sz w:val="27"/>
          <w:szCs w:val="27"/>
        </w:rPr>
      </w:pPr>
    </w:p>
    <w:p w14:paraId="20BAAC11" w14:textId="114DA792" w:rsidR="00BD6538" w:rsidRDefault="004D3583"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lang w:val="bg-BG"/>
        </w:rPr>
        <w:lastRenderedPageBreak/>
        <w:t>8</w:t>
      </w:r>
      <w:r w:rsidR="00BF5B14">
        <w:rPr>
          <w:rFonts w:ascii="Calibri" w:hAnsi="Calibri" w:cs="Calibri"/>
          <w:color w:val="000000"/>
          <w:sz w:val="27"/>
          <w:szCs w:val="27"/>
        </w:rPr>
        <w:t>-</w:t>
      </w:r>
      <w:r w:rsidR="00BF5B14" w:rsidRPr="00BF5B14">
        <w:rPr>
          <w:rFonts w:ascii="Calibri" w:hAnsi="Calibri" w:cs="Calibri"/>
          <w:color w:val="000000"/>
          <w:sz w:val="27"/>
          <w:szCs w:val="27"/>
        </w:rPr>
        <w:t xml:space="preserve"> Sampras, A. (2020). </w:t>
      </w:r>
      <w:r w:rsidR="00BF5B14" w:rsidRPr="00BF5B14">
        <w:rPr>
          <w:rFonts w:ascii="Calibri" w:hAnsi="Calibri" w:cs="Calibri"/>
          <w:i/>
          <w:iCs/>
          <w:color w:val="000000"/>
          <w:sz w:val="27"/>
          <w:szCs w:val="27"/>
        </w:rPr>
        <w:t>Strategic Human Resource Management (SHRM) Definition, Importance, Example, Elements &amp; Overview</w:t>
      </w:r>
      <w:r w:rsidR="00BF5B14" w:rsidRPr="00BF5B14">
        <w:rPr>
          <w:rFonts w:ascii="Calibri" w:hAnsi="Calibri" w:cs="Calibri"/>
          <w:color w:val="000000"/>
          <w:sz w:val="27"/>
          <w:szCs w:val="27"/>
        </w:rPr>
        <w:t xml:space="preserve">. [online] HRM Exam. Available at: </w:t>
      </w:r>
      <w:hyperlink r:id="rId13" w:history="1">
        <w:r w:rsidR="00BF5B14" w:rsidRPr="009B7FA7">
          <w:rPr>
            <w:rStyle w:val="Hyperlink"/>
            <w:rFonts w:ascii="Calibri" w:hAnsi="Calibri" w:cs="Calibri"/>
            <w:sz w:val="27"/>
            <w:szCs w:val="27"/>
          </w:rPr>
          <w:t>https://www.hrmexam.com/2020/01/13/strategic-human-resource-management-shrm-definition-importance-example-elements-overview/</w:t>
        </w:r>
      </w:hyperlink>
      <w:r w:rsidR="00BF5B14" w:rsidRPr="00BF5B14">
        <w:rPr>
          <w:rFonts w:ascii="Calibri" w:hAnsi="Calibri" w:cs="Calibri"/>
          <w:color w:val="000000"/>
          <w:sz w:val="27"/>
          <w:szCs w:val="27"/>
        </w:rPr>
        <w:t>.</w:t>
      </w:r>
    </w:p>
    <w:p w14:paraId="354AE761" w14:textId="77777777" w:rsidR="00BF5B14" w:rsidRDefault="00BF5B14" w:rsidP="0085121F">
      <w:pPr>
        <w:pStyle w:val="NormalWeb"/>
        <w:spacing w:before="0" w:beforeAutospacing="0" w:after="0" w:afterAutospacing="0" w:line="360" w:lineRule="atLeast"/>
        <w:jc w:val="both"/>
        <w:rPr>
          <w:rFonts w:ascii="Calibri" w:hAnsi="Calibri" w:cs="Calibri"/>
          <w:color w:val="000000"/>
          <w:sz w:val="27"/>
          <w:szCs w:val="27"/>
        </w:rPr>
      </w:pPr>
    </w:p>
    <w:p w14:paraId="2E05E60E" w14:textId="6BA65F6A" w:rsidR="002C53A6" w:rsidRDefault="0061747F"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lang w:val="bg-BG"/>
        </w:rPr>
        <w:t>9</w:t>
      </w:r>
      <w:r w:rsidR="00BF5B14">
        <w:rPr>
          <w:rFonts w:ascii="Calibri" w:hAnsi="Calibri" w:cs="Calibri"/>
          <w:color w:val="000000"/>
          <w:sz w:val="27"/>
          <w:szCs w:val="27"/>
        </w:rPr>
        <w:t>-</w:t>
      </w:r>
      <w:r w:rsidR="002C7C97" w:rsidRPr="002C7C97">
        <w:rPr>
          <w:rFonts w:ascii="Calibri" w:hAnsi="Calibri" w:cs="Calibri"/>
          <w:color w:val="000000"/>
          <w:sz w:val="27"/>
          <w:szCs w:val="27"/>
        </w:rPr>
        <w:t xml:space="preserve"> Art bmx magazine. (n.d.). </w:t>
      </w:r>
      <w:r w:rsidR="002C7C97" w:rsidRPr="002C7C97">
        <w:rPr>
          <w:rFonts w:ascii="Calibri" w:hAnsi="Calibri" w:cs="Calibri"/>
          <w:i/>
          <w:iCs/>
          <w:color w:val="000000"/>
          <w:sz w:val="27"/>
          <w:szCs w:val="27"/>
        </w:rPr>
        <w:t>НАБИРАНЕ, ПОДБОР И ВЪВЕЖДАНЕ НА НОВИ СЛУЖИТЕЛИ - ТАЛАНТ - 2022</w:t>
      </w:r>
      <w:r w:rsidR="002C7C97" w:rsidRPr="002C7C97">
        <w:rPr>
          <w:rFonts w:ascii="Calibri" w:hAnsi="Calibri" w:cs="Calibri"/>
          <w:color w:val="000000"/>
          <w:sz w:val="27"/>
          <w:szCs w:val="27"/>
        </w:rPr>
        <w:t>. [online] Available at: https://bg.artbmxmagazine.com/reclutamiento-selecci-n-e-inducci-n-de-nuevos-empleados [Accessed 3 Apr. 2022].</w:t>
      </w:r>
    </w:p>
    <w:p w14:paraId="05904C51" w14:textId="77777777" w:rsidR="002C7C97" w:rsidRDefault="002C7C97" w:rsidP="0085121F">
      <w:pPr>
        <w:pStyle w:val="NormalWeb"/>
        <w:spacing w:before="0" w:beforeAutospacing="0" w:after="0" w:afterAutospacing="0" w:line="360" w:lineRule="atLeast"/>
        <w:jc w:val="both"/>
        <w:rPr>
          <w:rFonts w:ascii="Calibri" w:hAnsi="Calibri" w:cs="Calibri"/>
          <w:color w:val="000000"/>
          <w:sz w:val="27"/>
          <w:szCs w:val="27"/>
        </w:rPr>
      </w:pPr>
    </w:p>
    <w:p w14:paraId="3F15C5EF" w14:textId="41414E35" w:rsidR="002C7C97" w:rsidRDefault="0061747F" w:rsidP="0085121F">
      <w:pPr>
        <w:pStyle w:val="NormalWeb"/>
        <w:spacing w:before="0" w:beforeAutospacing="0" w:after="0" w:afterAutospacing="0" w:line="360" w:lineRule="atLeast"/>
        <w:jc w:val="both"/>
        <w:rPr>
          <w:rFonts w:ascii="Calibri" w:hAnsi="Calibri" w:cs="Calibri"/>
          <w:color w:val="000000"/>
          <w:sz w:val="27"/>
          <w:szCs w:val="27"/>
        </w:rPr>
      </w:pPr>
      <w:r>
        <w:rPr>
          <w:rFonts w:ascii="Calibri" w:hAnsi="Calibri" w:cs="Calibri"/>
          <w:color w:val="000000"/>
          <w:sz w:val="27"/>
          <w:szCs w:val="27"/>
          <w:lang w:val="bg-BG"/>
        </w:rPr>
        <w:t>10</w:t>
      </w:r>
      <w:r w:rsidR="002C7C97">
        <w:rPr>
          <w:rFonts w:ascii="Calibri" w:hAnsi="Calibri" w:cs="Calibri"/>
          <w:color w:val="000000"/>
          <w:sz w:val="27"/>
          <w:szCs w:val="27"/>
        </w:rPr>
        <w:t>-</w:t>
      </w:r>
      <w:r w:rsidR="00BC267B" w:rsidRPr="00BC267B">
        <w:rPr>
          <w:rFonts w:ascii="Calibri" w:hAnsi="Calibri" w:cs="Calibri"/>
          <w:color w:val="000000"/>
          <w:sz w:val="27"/>
          <w:szCs w:val="27"/>
        </w:rPr>
        <w:t xml:space="preserve"> Association for Talent Development (n.d.). </w:t>
      </w:r>
      <w:r w:rsidR="00BC267B" w:rsidRPr="00BC267B">
        <w:rPr>
          <w:rFonts w:ascii="Calibri" w:hAnsi="Calibri" w:cs="Calibri"/>
          <w:i/>
          <w:iCs/>
          <w:color w:val="000000"/>
          <w:sz w:val="27"/>
          <w:szCs w:val="27"/>
        </w:rPr>
        <w:t>What is Organization Development | The 5 Phases of OD Strategies</w:t>
      </w:r>
      <w:r w:rsidR="00BC267B" w:rsidRPr="00BC267B">
        <w:rPr>
          <w:rFonts w:ascii="Calibri" w:hAnsi="Calibri" w:cs="Calibri"/>
          <w:color w:val="000000"/>
          <w:sz w:val="27"/>
          <w:szCs w:val="27"/>
        </w:rPr>
        <w:t xml:space="preserve">. [online] www.td.org. Available at: </w:t>
      </w:r>
      <w:hyperlink r:id="rId14" w:history="1">
        <w:r w:rsidR="005E451F" w:rsidRPr="009B7FA7">
          <w:rPr>
            <w:rStyle w:val="Hyperlink"/>
            <w:rFonts w:ascii="Calibri" w:hAnsi="Calibri" w:cs="Calibri"/>
            <w:sz w:val="27"/>
            <w:szCs w:val="27"/>
          </w:rPr>
          <w:t>https://www.td.org/talent-development-glossary-terms/what-is-organization-development</w:t>
        </w:r>
      </w:hyperlink>
      <w:r w:rsidR="00BC267B" w:rsidRPr="00BC267B">
        <w:rPr>
          <w:rFonts w:ascii="Calibri" w:hAnsi="Calibri" w:cs="Calibri"/>
          <w:color w:val="000000"/>
          <w:sz w:val="27"/>
          <w:szCs w:val="27"/>
        </w:rPr>
        <w:t>.</w:t>
      </w:r>
    </w:p>
    <w:p w14:paraId="30C95CCA" w14:textId="77777777" w:rsidR="005E451F" w:rsidRPr="00BF5B14" w:rsidRDefault="005E451F" w:rsidP="005E451F">
      <w:pPr>
        <w:pStyle w:val="NormalWeb"/>
        <w:spacing w:before="0" w:beforeAutospacing="0" w:after="0" w:afterAutospacing="0" w:line="360" w:lineRule="atLeast"/>
        <w:rPr>
          <w:rFonts w:ascii="Calibri" w:hAnsi="Calibri" w:cs="Calibri"/>
          <w:color w:val="000000"/>
          <w:sz w:val="27"/>
          <w:szCs w:val="27"/>
        </w:rPr>
      </w:pPr>
    </w:p>
    <w:p w14:paraId="1CED9957" w14:textId="77777777" w:rsidR="000376CF" w:rsidRDefault="000376CF" w:rsidP="000376CF">
      <w:pPr>
        <w:pStyle w:val="NormalWeb"/>
        <w:spacing w:before="0" w:beforeAutospacing="0" w:after="0" w:afterAutospacing="0" w:line="360" w:lineRule="atLeast"/>
        <w:rPr>
          <w:rFonts w:ascii="Calibri" w:hAnsi="Calibri" w:cs="Calibri"/>
          <w:color w:val="000000"/>
          <w:sz w:val="27"/>
          <w:szCs w:val="27"/>
        </w:rPr>
      </w:pPr>
    </w:p>
    <w:p w14:paraId="50A3F089" w14:textId="77777777" w:rsidR="004172A2" w:rsidRDefault="004172A2" w:rsidP="004172A2">
      <w:pPr>
        <w:pStyle w:val="NormalWeb"/>
        <w:spacing w:before="0" w:beforeAutospacing="0" w:after="0" w:afterAutospacing="0" w:line="360" w:lineRule="atLeast"/>
        <w:rPr>
          <w:rFonts w:ascii="Calibri" w:hAnsi="Calibri" w:cs="Calibri"/>
          <w:color w:val="000000"/>
          <w:sz w:val="27"/>
          <w:szCs w:val="27"/>
        </w:rPr>
      </w:pPr>
    </w:p>
    <w:p w14:paraId="0ABECE8D" w14:textId="77777777" w:rsidR="004172A2" w:rsidRDefault="004172A2" w:rsidP="004172A2">
      <w:pPr>
        <w:pStyle w:val="NormalWeb"/>
        <w:rPr>
          <w:rFonts w:ascii="Calibri" w:hAnsi="Calibri" w:cs="Calibri"/>
          <w:color w:val="000000"/>
          <w:sz w:val="27"/>
          <w:szCs w:val="27"/>
        </w:rPr>
      </w:pPr>
      <w:r>
        <w:rPr>
          <w:rFonts w:ascii="Calibri" w:hAnsi="Calibri" w:cs="Calibri"/>
          <w:color w:val="000000"/>
          <w:sz w:val="27"/>
          <w:szCs w:val="27"/>
        </w:rPr>
        <w:t>‌</w:t>
      </w:r>
    </w:p>
    <w:p w14:paraId="1481DEBB" w14:textId="5506B3B0" w:rsidR="00260B51" w:rsidRPr="002E7248" w:rsidRDefault="00260B51" w:rsidP="002E7248">
      <w:pPr>
        <w:pStyle w:val="NormalWeb"/>
        <w:rPr>
          <w:rFonts w:ascii="Calibri" w:hAnsi="Calibri" w:cs="Calibri"/>
          <w:color w:val="000000"/>
          <w:sz w:val="27"/>
          <w:szCs w:val="27"/>
        </w:rPr>
      </w:pPr>
    </w:p>
    <w:sectPr w:rsidR="00260B51" w:rsidRPr="002E72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B532F" w14:textId="77777777" w:rsidR="00A05876" w:rsidRDefault="00A05876" w:rsidP="00483FCC">
      <w:pPr>
        <w:spacing w:after="0" w:line="240" w:lineRule="auto"/>
      </w:pPr>
      <w:r>
        <w:separator/>
      </w:r>
    </w:p>
  </w:endnote>
  <w:endnote w:type="continuationSeparator" w:id="0">
    <w:p w14:paraId="1610B60F" w14:textId="77777777" w:rsidR="00A05876" w:rsidRDefault="00A05876" w:rsidP="00483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60389" w14:textId="77777777" w:rsidR="00A05876" w:rsidRDefault="00A05876" w:rsidP="00483FCC">
      <w:pPr>
        <w:spacing w:after="0" w:line="240" w:lineRule="auto"/>
      </w:pPr>
      <w:r>
        <w:separator/>
      </w:r>
    </w:p>
  </w:footnote>
  <w:footnote w:type="continuationSeparator" w:id="0">
    <w:p w14:paraId="56A16B0C" w14:textId="77777777" w:rsidR="00A05876" w:rsidRDefault="00A05876" w:rsidP="00483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57E49"/>
    <w:multiLevelType w:val="hybridMultilevel"/>
    <w:tmpl w:val="AD8C7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086C11"/>
    <w:multiLevelType w:val="hybridMultilevel"/>
    <w:tmpl w:val="91F845A0"/>
    <w:lvl w:ilvl="0" w:tplc="CB6A5A96">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5B8E15F9"/>
    <w:multiLevelType w:val="hybridMultilevel"/>
    <w:tmpl w:val="92B016CC"/>
    <w:lvl w:ilvl="0" w:tplc="BF0A6F76">
      <w:start w:val="7"/>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3D2"/>
    <w:rsid w:val="000376CF"/>
    <w:rsid w:val="0004285F"/>
    <w:rsid w:val="000843FA"/>
    <w:rsid w:val="0008590D"/>
    <w:rsid w:val="00097AC1"/>
    <w:rsid w:val="000A64D7"/>
    <w:rsid w:val="000C29B9"/>
    <w:rsid w:val="000D1BBD"/>
    <w:rsid w:val="000D2544"/>
    <w:rsid w:val="000D649A"/>
    <w:rsid w:val="000D6E18"/>
    <w:rsid w:val="000E01F3"/>
    <w:rsid w:val="000E58A0"/>
    <w:rsid w:val="000F4CDB"/>
    <w:rsid w:val="00160909"/>
    <w:rsid w:val="001B6A4E"/>
    <w:rsid w:val="001C059B"/>
    <w:rsid w:val="002357AB"/>
    <w:rsid w:val="0024092D"/>
    <w:rsid w:val="00240C28"/>
    <w:rsid w:val="00250EB1"/>
    <w:rsid w:val="00256702"/>
    <w:rsid w:val="00256D31"/>
    <w:rsid w:val="00260B51"/>
    <w:rsid w:val="00265DC1"/>
    <w:rsid w:val="002A13CC"/>
    <w:rsid w:val="002B5446"/>
    <w:rsid w:val="002C2306"/>
    <w:rsid w:val="002C53A6"/>
    <w:rsid w:val="002C7C97"/>
    <w:rsid w:val="002E7248"/>
    <w:rsid w:val="002F3FDA"/>
    <w:rsid w:val="002F64CA"/>
    <w:rsid w:val="00303B40"/>
    <w:rsid w:val="003146F8"/>
    <w:rsid w:val="0033739C"/>
    <w:rsid w:val="00354A00"/>
    <w:rsid w:val="0037084D"/>
    <w:rsid w:val="00383FEE"/>
    <w:rsid w:val="00393DD8"/>
    <w:rsid w:val="003977BD"/>
    <w:rsid w:val="003A331F"/>
    <w:rsid w:val="003A7648"/>
    <w:rsid w:val="003C72BF"/>
    <w:rsid w:val="003F7830"/>
    <w:rsid w:val="003F7BDE"/>
    <w:rsid w:val="004172A2"/>
    <w:rsid w:val="004177B6"/>
    <w:rsid w:val="00447563"/>
    <w:rsid w:val="00475E29"/>
    <w:rsid w:val="00483FCC"/>
    <w:rsid w:val="00484DE4"/>
    <w:rsid w:val="004B6C8C"/>
    <w:rsid w:val="004D3583"/>
    <w:rsid w:val="004D6F9E"/>
    <w:rsid w:val="004E2FFF"/>
    <w:rsid w:val="00516DA0"/>
    <w:rsid w:val="005333A2"/>
    <w:rsid w:val="00550BA1"/>
    <w:rsid w:val="00565B12"/>
    <w:rsid w:val="00566BE0"/>
    <w:rsid w:val="00576354"/>
    <w:rsid w:val="00581B69"/>
    <w:rsid w:val="00586BBF"/>
    <w:rsid w:val="005875AA"/>
    <w:rsid w:val="0059394A"/>
    <w:rsid w:val="00594A06"/>
    <w:rsid w:val="00595CA9"/>
    <w:rsid w:val="005D00D6"/>
    <w:rsid w:val="005E451F"/>
    <w:rsid w:val="005F528C"/>
    <w:rsid w:val="0061747F"/>
    <w:rsid w:val="00620549"/>
    <w:rsid w:val="00621666"/>
    <w:rsid w:val="00624F9B"/>
    <w:rsid w:val="0064097D"/>
    <w:rsid w:val="00670C91"/>
    <w:rsid w:val="00674AFF"/>
    <w:rsid w:val="006B49B5"/>
    <w:rsid w:val="006C2235"/>
    <w:rsid w:val="006D4DC9"/>
    <w:rsid w:val="006E4C26"/>
    <w:rsid w:val="0070700B"/>
    <w:rsid w:val="00753FFE"/>
    <w:rsid w:val="00762823"/>
    <w:rsid w:val="00770F52"/>
    <w:rsid w:val="00787E76"/>
    <w:rsid w:val="007A53C3"/>
    <w:rsid w:val="007A70EE"/>
    <w:rsid w:val="007B026A"/>
    <w:rsid w:val="008353D2"/>
    <w:rsid w:val="0085121F"/>
    <w:rsid w:val="00871BC0"/>
    <w:rsid w:val="00891EBF"/>
    <w:rsid w:val="008C2A69"/>
    <w:rsid w:val="008C63D2"/>
    <w:rsid w:val="008D0D07"/>
    <w:rsid w:val="008E63C0"/>
    <w:rsid w:val="008E6441"/>
    <w:rsid w:val="00935170"/>
    <w:rsid w:val="00975803"/>
    <w:rsid w:val="009A42F6"/>
    <w:rsid w:val="009A5741"/>
    <w:rsid w:val="009A57DC"/>
    <w:rsid w:val="009D6837"/>
    <w:rsid w:val="009F27D8"/>
    <w:rsid w:val="00A05876"/>
    <w:rsid w:val="00A14A26"/>
    <w:rsid w:val="00A23306"/>
    <w:rsid w:val="00A43126"/>
    <w:rsid w:val="00A6231F"/>
    <w:rsid w:val="00A67AD2"/>
    <w:rsid w:val="00A83A45"/>
    <w:rsid w:val="00AE6CEE"/>
    <w:rsid w:val="00AF21DC"/>
    <w:rsid w:val="00B513EB"/>
    <w:rsid w:val="00B93D8C"/>
    <w:rsid w:val="00BC267B"/>
    <w:rsid w:val="00BD6538"/>
    <w:rsid w:val="00BF515A"/>
    <w:rsid w:val="00BF5B14"/>
    <w:rsid w:val="00C0676E"/>
    <w:rsid w:val="00C168DD"/>
    <w:rsid w:val="00C366CA"/>
    <w:rsid w:val="00C4635A"/>
    <w:rsid w:val="00C7669F"/>
    <w:rsid w:val="00CC11B3"/>
    <w:rsid w:val="00D76A8D"/>
    <w:rsid w:val="00D92E04"/>
    <w:rsid w:val="00D93787"/>
    <w:rsid w:val="00D93C9C"/>
    <w:rsid w:val="00DA76A5"/>
    <w:rsid w:val="00DB10EC"/>
    <w:rsid w:val="00E018B5"/>
    <w:rsid w:val="00E074EA"/>
    <w:rsid w:val="00E3697C"/>
    <w:rsid w:val="00E45A6E"/>
    <w:rsid w:val="00E55556"/>
    <w:rsid w:val="00E61183"/>
    <w:rsid w:val="00E80ED4"/>
    <w:rsid w:val="00E876A3"/>
    <w:rsid w:val="00E91D78"/>
    <w:rsid w:val="00E933D0"/>
    <w:rsid w:val="00EB53FF"/>
    <w:rsid w:val="00ED17E2"/>
    <w:rsid w:val="00ED38E4"/>
    <w:rsid w:val="00F12A78"/>
    <w:rsid w:val="00F16411"/>
    <w:rsid w:val="00F25E73"/>
    <w:rsid w:val="00F315BF"/>
    <w:rsid w:val="00F41095"/>
    <w:rsid w:val="00F412EE"/>
    <w:rsid w:val="00F83DCB"/>
    <w:rsid w:val="00F84D9C"/>
    <w:rsid w:val="00F84F8F"/>
    <w:rsid w:val="00FA4C0F"/>
    <w:rsid w:val="00FD2AE7"/>
    <w:rsid w:val="00FF2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F93CB"/>
  <w15:chartTrackingRefBased/>
  <w15:docId w15:val="{6C9D0600-6E9F-4C2F-BFAB-8327499E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BA1"/>
    <w:pPr>
      <w:ind w:left="720"/>
      <w:contextualSpacing/>
    </w:pPr>
  </w:style>
  <w:style w:type="paragraph" w:styleId="HTMLPreformatted">
    <w:name w:val="HTML Preformatted"/>
    <w:basedOn w:val="Normal"/>
    <w:link w:val="HTMLPreformattedChar"/>
    <w:uiPriority w:val="99"/>
    <w:semiHidden/>
    <w:unhideWhenUsed/>
    <w:rsid w:val="000D2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0D2544"/>
    <w:rPr>
      <w:rFonts w:ascii="Courier New" w:eastAsia="Times New Roman" w:hAnsi="Courier New" w:cs="Courier New"/>
      <w:sz w:val="20"/>
      <w:szCs w:val="20"/>
      <w:lang w:eastAsia="en-GB"/>
    </w:rPr>
  </w:style>
  <w:style w:type="character" w:customStyle="1" w:styleId="y2iqfc">
    <w:name w:val="y2iqfc"/>
    <w:basedOn w:val="DefaultParagraphFont"/>
    <w:rsid w:val="000D2544"/>
  </w:style>
  <w:style w:type="paragraph" w:styleId="Header">
    <w:name w:val="header"/>
    <w:basedOn w:val="Normal"/>
    <w:link w:val="HeaderChar"/>
    <w:uiPriority w:val="99"/>
    <w:unhideWhenUsed/>
    <w:rsid w:val="00483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FCC"/>
  </w:style>
  <w:style w:type="paragraph" w:styleId="Footer">
    <w:name w:val="footer"/>
    <w:basedOn w:val="Normal"/>
    <w:link w:val="FooterChar"/>
    <w:uiPriority w:val="99"/>
    <w:unhideWhenUsed/>
    <w:rsid w:val="00483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FCC"/>
  </w:style>
  <w:style w:type="paragraph" w:styleId="NormalWeb">
    <w:name w:val="Normal (Web)"/>
    <w:basedOn w:val="Normal"/>
    <w:uiPriority w:val="99"/>
    <w:unhideWhenUsed/>
    <w:rsid w:val="002E72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172A2"/>
    <w:rPr>
      <w:color w:val="0563C1" w:themeColor="hyperlink"/>
      <w:u w:val="single"/>
    </w:rPr>
  </w:style>
  <w:style w:type="character" w:styleId="UnresolvedMention">
    <w:name w:val="Unresolved Mention"/>
    <w:basedOn w:val="DefaultParagraphFont"/>
    <w:uiPriority w:val="99"/>
    <w:semiHidden/>
    <w:unhideWhenUsed/>
    <w:rsid w:val="004172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636252">
      <w:bodyDiv w:val="1"/>
      <w:marLeft w:val="0"/>
      <w:marRight w:val="0"/>
      <w:marTop w:val="0"/>
      <w:marBottom w:val="0"/>
      <w:divBdr>
        <w:top w:val="none" w:sz="0" w:space="0" w:color="auto"/>
        <w:left w:val="none" w:sz="0" w:space="0" w:color="auto"/>
        <w:bottom w:val="none" w:sz="0" w:space="0" w:color="auto"/>
        <w:right w:val="none" w:sz="0" w:space="0" w:color="auto"/>
      </w:divBdr>
    </w:div>
    <w:div w:id="259414226">
      <w:bodyDiv w:val="1"/>
      <w:marLeft w:val="0"/>
      <w:marRight w:val="0"/>
      <w:marTop w:val="0"/>
      <w:marBottom w:val="0"/>
      <w:divBdr>
        <w:top w:val="none" w:sz="0" w:space="0" w:color="auto"/>
        <w:left w:val="none" w:sz="0" w:space="0" w:color="auto"/>
        <w:bottom w:val="none" w:sz="0" w:space="0" w:color="auto"/>
        <w:right w:val="none" w:sz="0" w:space="0" w:color="auto"/>
      </w:divBdr>
    </w:div>
    <w:div w:id="591278381">
      <w:bodyDiv w:val="1"/>
      <w:marLeft w:val="0"/>
      <w:marRight w:val="0"/>
      <w:marTop w:val="0"/>
      <w:marBottom w:val="0"/>
      <w:divBdr>
        <w:top w:val="none" w:sz="0" w:space="0" w:color="auto"/>
        <w:left w:val="none" w:sz="0" w:space="0" w:color="auto"/>
        <w:bottom w:val="none" w:sz="0" w:space="0" w:color="auto"/>
        <w:right w:val="none" w:sz="0" w:space="0" w:color="auto"/>
      </w:divBdr>
    </w:div>
    <w:div w:id="908080840">
      <w:bodyDiv w:val="1"/>
      <w:marLeft w:val="0"/>
      <w:marRight w:val="0"/>
      <w:marTop w:val="0"/>
      <w:marBottom w:val="0"/>
      <w:divBdr>
        <w:top w:val="none" w:sz="0" w:space="0" w:color="auto"/>
        <w:left w:val="none" w:sz="0" w:space="0" w:color="auto"/>
        <w:bottom w:val="none" w:sz="0" w:space="0" w:color="auto"/>
        <w:right w:val="none" w:sz="0" w:space="0" w:color="auto"/>
      </w:divBdr>
    </w:div>
    <w:div w:id="944768471">
      <w:bodyDiv w:val="1"/>
      <w:marLeft w:val="0"/>
      <w:marRight w:val="0"/>
      <w:marTop w:val="0"/>
      <w:marBottom w:val="0"/>
      <w:divBdr>
        <w:top w:val="none" w:sz="0" w:space="0" w:color="auto"/>
        <w:left w:val="none" w:sz="0" w:space="0" w:color="auto"/>
        <w:bottom w:val="none" w:sz="0" w:space="0" w:color="auto"/>
        <w:right w:val="none" w:sz="0" w:space="0" w:color="auto"/>
      </w:divBdr>
    </w:div>
    <w:div w:id="977226752">
      <w:bodyDiv w:val="1"/>
      <w:marLeft w:val="0"/>
      <w:marRight w:val="0"/>
      <w:marTop w:val="0"/>
      <w:marBottom w:val="0"/>
      <w:divBdr>
        <w:top w:val="none" w:sz="0" w:space="0" w:color="auto"/>
        <w:left w:val="none" w:sz="0" w:space="0" w:color="auto"/>
        <w:bottom w:val="none" w:sz="0" w:space="0" w:color="auto"/>
        <w:right w:val="none" w:sz="0" w:space="0" w:color="auto"/>
      </w:divBdr>
    </w:div>
    <w:div w:id="993342071">
      <w:bodyDiv w:val="1"/>
      <w:marLeft w:val="0"/>
      <w:marRight w:val="0"/>
      <w:marTop w:val="0"/>
      <w:marBottom w:val="0"/>
      <w:divBdr>
        <w:top w:val="none" w:sz="0" w:space="0" w:color="auto"/>
        <w:left w:val="none" w:sz="0" w:space="0" w:color="auto"/>
        <w:bottom w:val="none" w:sz="0" w:space="0" w:color="auto"/>
        <w:right w:val="none" w:sz="0" w:space="0" w:color="auto"/>
      </w:divBdr>
    </w:div>
    <w:div w:id="1288392297">
      <w:bodyDiv w:val="1"/>
      <w:marLeft w:val="0"/>
      <w:marRight w:val="0"/>
      <w:marTop w:val="0"/>
      <w:marBottom w:val="0"/>
      <w:divBdr>
        <w:top w:val="none" w:sz="0" w:space="0" w:color="auto"/>
        <w:left w:val="none" w:sz="0" w:space="0" w:color="auto"/>
        <w:bottom w:val="none" w:sz="0" w:space="0" w:color="auto"/>
        <w:right w:val="none" w:sz="0" w:space="0" w:color="auto"/>
      </w:divBdr>
    </w:div>
    <w:div w:id="1416702955">
      <w:bodyDiv w:val="1"/>
      <w:marLeft w:val="0"/>
      <w:marRight w:val="0"/>
      <w:marTop w:val="0"/>
      <w:marBottom w:val="0"/>
      <w:divBdr>
        <w:top w:val="none" w:sz="0" w:space="0" w:color="auto"/>
        <w:left w:val="none" w:sz="0" w:space="0" w:color="auto"/>
        <w:bottom w:val="none" w:sz="0" w:space="0" w:color="auto"/>
        <w:right w:val="none" w:sz="0" w:space="0" w:color="auto"/>
      </w:divBdr>
    </w:div>
    <w:div w:id="1478105177">
      <w:bodyDiv w:val="1"/>
      <w:marLeft w:val="0"/>
      <w:marRight w:val="0"/>
      <w:marTop w:val="0"/>
      <w:marBottom w:val="0"/>
      <w:divBdr>
        <w:top w:val="none" w:sz="0" w:space="0" w:color="auto"/>
        <w:left w:val="none" w:sz="0" w:space="0" w:color="auto"/>
        <w:bottom w:val="none" w:sz="0" w:space="0" w:color="auto"/>
        <w:right w:val="none" w:sz="0" w:space="0" w:color="auto"/>
      </w:divBdr>
    </w:div>
    <w:div w:id="1908107751">
      <w:bodyDiv w:val="1"/>
      <w:marLeft w:val="0"/>
      <w:marRight w:val="0"/>
      <w:marTop w:val="0"/>
      <w:marBottom w:val="0"/>
      <w:divBdr>
        <w:top w:val="none" w:sz="0" w:space="0" w:color="auto"/>
        <w:left w:val="none" w:sz="0" w:space="0" w:color="auto"/>
        <w:bottom w:val="none" w:sz="0" w:space="0" w:color="auto"/>
        <w:right w:val="none" w:sz="0" w:space="0" w:color="auto"/>
      </w:divBdr>
    </w:div>
    <w:div w:id="2009677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hr.com/blog/selection-process-practical-guide/" TargetMode="External"/><Relationship Id="rId13" Type="http://schemas.openxmlformats.org/officeDocument/2006/relationships/hyperlink" Target="https://www.hrmexam.com/2020/01/13/strategic-human-resource-management-shrm-definition-importance-example-elements-overview/"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harver.com/blog/employee-selection-metho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mallbusiness.chron.com/advantages-hr-decision-making-international-business-operation-15908.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sources.workable.com/hr-terms/human-resources-definition" TargetMode="External"/><Relationship Id="rId4" Type="http://schemas.openxmlformats.org/officeDocument/2006/relationships/webSettings" Target="webSettings.xml"/><Relationship Id="rId9" Type="http://schemas.openxmlformats.org/officeDocument/2006/relationships/hyperlink" Target="https://nescoresource.com/blogs/details/the-importance-of-a-strong-employeremployee-relationship/99/" TargetMode="External"/><Relationship Id="rId14" Type="http://schemas.openxmlformats.org/officeDocument/2006/relationships/hyperlink" Target="https://www.td.org/talent-development-glossary-terms/what-is-organization-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1518</TotalTime>
  <Pages>10</Pages>
  <Words>2161</Words>
  <Characters>12323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stratsimir milushev</dc:creator>
  <cp:keywords/>
  <dc:description/>
  <cp:lastModifiedBy>stratsimir milushev</cp:lastModifiedBy>
  <cp:revision>152</cp:revision>
  <dcterms:created xsi:type="dcterms:W3CDTF">2022-03-22T16:01:00Z</dcterms:created>
  <dcterms:modified xsi:type="dcterms:W3CDTF">2022-04-04T15:01:00Z</dcterms:modified>
</cp:coreProperties>
</file>