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4E435" w14:textId="77777777" w:rsidR="00B02BB0" w:rsidRDefault="00B02BB0" w:rsidP="00C56496">
      <w:pPr>
        <w:jc w:val="center"/>
        <w:rPr>
          <w:rFonts w:ascii="Times New Roman" w:hAnsi="Times New Roman" w:cs="Times New Roman"/>
          <w:u w:val="single"/>
        </w:rPr>
      </w:pPr>
    </w:p>
    <w:p w14:paraId="720DE1C0" w14:textId="77777777" w:rsidR="00B02BB0" w:rsidRDefault="00B02BB0" w:rsidP="00C56496">
      <w:pPr>
        <w:jc w:val="center"/>
        <w:rPr>
          <w:rFonts w:ascii="Times New Roman" w:hAnsi="Times New Roman" w:cs="Times New Roman"/>
          <w:u w:val="single"/>
        </w:rPr>
      </w:pPr>
    </w:p>
    <w:p w14:paraId="53B64964" w14:textId="77777777" w:rsidR="00B02BB0" w:rsidRDefault="00B02BB0" w:rsidP="00C56496">
      <w:pPr>
        <w:jc w:val="center"/>
        <w:rPr>
          <w:rFonts w:ascii="Times New Roman" w:hAnsi="Times New Roman" w:cs="Times New Roman"/>
          <w:u w:val="single"/>
        </w:rPr>
      </w:pPr>
    </w:p>
    <w:p w14:paraId="5C8FCFD5" w14:textId="199A68E1" w:rsidR="00DF6938" w:rsidRDefault="00291E85" w:rsidP="00C56496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Is there a difference in self-esteem levels between ‘</w:t>
      </w:r>
      <w:proofErr w:type="gramStart"/>
      <w:r>
        <w:rPr>
          <w:rFonts w:ascii="Times New Roman" w:hAnsi="Times New Roman" w:cs="Times New Roman"/>
          <w:u w:val="single"/>
        </w:rPr>
        <w:t>masculine’</w:t>
      </w:r>
      <w:proofErr w:type="gramEnd"/>
      <w:r>
        <w:rPr>
          <w:rFonts w:ascii="Times New Roman" w:hAnsi="Times New Roman" w:cs="Times New Roman"/>
          <w:u w:val="single"/>
        </w:rPr>
        <w:t xml:space="preserve"> </w:t>
      </w:r>
    </w:p>
    <w:p w14:paraId="4FE0F09A" w14:textId="5F62637E" w:rsidR="00291E85" w:rsidRDefault="00291E85" w:rsidP="00C56496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and ‘feminine’ individuals?</w:t>
      </w:r>
    </w:p>
    <w:p w14:paraId="49B931C0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501A9DEB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4A8F0A6B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2065B481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8DADC45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3519BAB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47CC83A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011DDFC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EF3ED0C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F445ED5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1917A4BE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1D54313B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2BDB7B4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03B80A8C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684AAFE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12E43C1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8583405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ACD8F13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3E51452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E15A3BE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CA023C6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9352B84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DA04679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C5F295E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88D794D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658E4BC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C09F3B4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168CCF5B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91144D5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D7AFB80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AB70E33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24452C9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451BB02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4FFC6D8D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CCFECF1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7DD54B0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CE7533A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4EE9C0D6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7EEBEA9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EAC5560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A54B491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BD73D51" w14:textId="77777777" w:rsidR="00B02BB0" w:rsidRDefault="00B02BB0" w:rsidP="00291E85">
      <w:pPr>
        <w:jc w:val="center"/>
        <w:rPr>
          <w:rFonts w:ascii="Times New Roman" w:hAnsi="Times New Roman" w:cs="Times New Roman"/>
          <w:u w:val="single"/>
        </w:rPr>
      </w:pPr>
    </w:p>
    <w:p w14:paraId="6DC246F2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1E9F992B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1C6A039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4A884609" w14:textId="77D0D39C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lastRenderedPageBreak/>
        <w:t xml:space="preserve">Abstract </w:t>
      </w:r>
    </w:p>
    <w:p w14:paraId="215FD140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0AEB8BF7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66B794AE" w14:textId="1BADDBAA" w:rsidR="00F20C25" w:rsidRPr="00995C5E" w:rsidRDefault="000C3D0C" w:rsidP="00C56496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study aimed to explore the effects of sex roles on self-esteem, and if </w:t>
      </w:r>
      <w:r w:rsidR="00D972E5">
        <w:rPr>
          <w:rFonts w:ascii="Times New Roman" w:hAnsi="Times New Roman" w:cs="Times New Roman"/>
        </w:rPr>
        <w:t xml:space="preserve">individuals who were more ‘masculine’ would have higher levels of self-esteem than those who were more ‘feminine’. A sample of 34 </w:t>
      </w:r>
      <w:r w:rsidR="00064970">
        <w:rPr>
          <w:rFonts w:ascii="Times New Roman" w:hAnsi="Times New Roman" w:cs="Times New Roman"/>
        </w:rPr>
        <w:t xml:space="preserve">undergraduate psychology students </w:t>
      </w:r>
      <w:r w:rsidR="00893635">
        <w:rPr>
          <w:rFonts w:ascii="Times New Roman" w:hAnsi="Times New Roman" w:cs="Times New Roman"/>
        </w:rPr>
        <w:t xml:space="preserve">completed </w:t>
      </w:r>
      <w:r w:rsidR="00776C0A">
        <w:rPr>
          <w:rFonts w:ascii="Times New Roman" w:hAnsi="Times New Roman" w:cs="Times New Roman"/>
        </w:rPr>
        <w:t xml:space="preserve">two in-depth questionnaires. </w:t>
      </w:r>
      <w:r w:rsidR="00385008">
        <w:rPr>
          <w:rFonts w:ascii="Times New Roman" w:hAnsi="Times New Roman" w:cs="Times New Roman"/>
        </w:rPr>
        <w:t>Rosenberg’s</w:t>
      </w:r>
      <w:r w:rsidR="00850C37">
        <w:rPr>
          <w:rFonts w:ascii="Times New Roman" w:hAnsi="Times New Roman" w:cs="Times New Roman"/>
        </w:rPr>
        <w:t xml:space="preserve"> Self-Esteem Scale (RSES; Rosenberg, 19</w:t>
      </w:r>
      <w:r w:rsidR="009449D0">
        <w:rPr>
          <w:rFonts w:ascii="Times New Roman" w:hAnsi="Times New Roman" w:cs="Times New Roman"/>
        </w:rPr>
        <w:t>65) was used to determine participants levels of self-esteem</w:t>
      </w:r>
      <w:r w:rsidR="00995C5E">
        <w:rPr>
          <w:rFonts w:ascii="Times New Roman" w:hAnsi="Times New Roman" w:cs="Times New Roman"/>
        </w:rPr>
        <w:t xml:space="preserve">. </w:t>
      </w:r>
      <w:r w:rsidR="00776C0A">
        <w:rPr>
          <w:rFonts w:ascii="Times New Roman" w:hAnsi="Times New Roman" w:cs="Times New Roman"/>
        </w:rPr>
        <w:t xml:space="preserve">The </w:t>
      </w:r>
      <w:proofErr w:type="spellStart"/>
      <w:r w:rsidR="00C63CA2">
        <w:rPr>
          <w:rFonts w:ascii="Times New Roman" w:hAnsi="Times New Roman" w:cs="Times New Roman"/>
        </w:rPr>
        <w:t>Bem’s</w:t>
      </w:r>
      <w:proofErr w:type="spellEnd"/>
      <w:r w:rsidR="00C63CA2">
        <w:rPr>
          <w:rFonts w:ascii="Times New Roman" w:hAnsi="Times New Roman" w:cs="Times New Roman"/>
        </w:rPr>
        <w:t xml:space="preserve"> Sex Role Inventory (BSRI; </w:t>
      </w:r>
      <w:proofErr w:type="spellStart"/>
      <w:r w:rsidR="00C63CA2">
        <w:rPr>
          <w:rFonts w:ascii="Times New Roman" w:hAnsi="Times New Roman" w:cs="Times New Roman"/>
        </w:rPr>
        <w:t>Bem</w:t>
      </w:r>
      <w:proofErr w:type="spellEnd"/>
      <w:r w:rsidR="00C63CA2">
        <w:rPr>
          <w:rFonts w:ascii="Times New Roman" w:hAnsi="Times New Roman" w:cs="Times New Roman"/>
        </w:rPr>
        <w:t xml:space="preserve">, 1974) </w:t>
      </w:r>
      <w:r w:rsidR="00AC1377">
        <w:rPr>
          <w:rFonts w:ascii="Times New Roman" w:hAnsi="Times New Roman" w:cs="Times New Roman"/>
        </w:rPr>
        <w:t>was</w:t>
      </w:r>
      <w:r w:rsidR="00995C5E">
        <w:rPr>
          <w:rFonts w:ascii="Times New Roman" w:hAnsi="Times New Roman" w:cs="Times New Roman"/>
        </w:rPr>
        <w:t xml:space="preserve"> then</w:t>
      </w:r>
      <w:r w:rsidR="00AC1377">
        <w:rPr>
          <w:rFonts w:ascii="Times New Roman" w:hAnsi="Times New Roman" w:cs="Times New Roman"/>
        </w:rPr>
        <w:t xml:space="preserve"> used </w:t>
      </w:r>
      <w:proofErr w:type="gramStart"/>
      <w:r w:rsidR="00385008">
        <w:rPr>
          <w:rFonts w:ascii="Times New Roman" w:hAnsi="Times New Roman" w:cs="Times New Roman"/>
        </w:rPr>
        <w:t xml:space="preserve">in order </w:t>
      </w:r>
      <w:r w:rsidR="00AC1377">
        <w:rPr>
          <w:rFonts w:ascii="Times New Roman" w:hAnsi="Times New Roman" w:cs="Times New Roman"/>
        </w:rPr>
        <w:t>to</w:t>
      </w:r>
      <w:proofErr w:type="gramEnd"/>
      <w:r w:rsidR="00AC1377">
        <w:rPr>
          <w:rFonts w:ascii="Times New Roman" w:hAnsi="Times New Roman" w:cs="Times New Roman"/>
        </w:rPr>
        <w:t xml:space="preserve"> group participants into two categories; predominantly masculine and feminine</w:t>
      </w:r>
      <w:r w:rsidR="00995C5E">
        <w:rPr>
          <w:rFonts w:ascii="Times New Roman" w:hAnsi="Times New Roman" w:cs="Times New Roman"/>
        </w:rPr>
        <w:t xml:space="preserve">, based on their highest score in each category. </w:t>
      </w:r>
      <w:r w:rsidR="008272DD">
        <w:rPr>
          <w:rFonts w:ascii="Times New Roman" w:hAnsi="Times New Roman" w:cs="Times New Roman"/>
        </w:rPr>
        <w:t xml:space="preserve">An independent t-test was used to analyse data </w:t>
      </w:r>
      <w:r w:rsidR="00503F9B">
        <w:rPr>
          <w:rFonts w:ascii="Times New Roman" w:hAnsi="Times New Roman" w:cs="Times New Roman"/>
        </w:rPr>
        <w:t xml:space="preserve">provided by both questionnaires. It was hypothesised that </w:t>
      </w:r>
      <w:r w:rsidR="00E3677B">
        <w:rPr>
          <w:rFonts w:ascii="Times New Roman" w:hAnsi="Times New Roman" w:cs="Times New Roman"/>
        </w:rPr>
        <w:t xml:space="preserve">individuals in the masculine group would have higher levels of self-esteem than those in the feminine group. </w:t>
      </w:r>
      <w:r w:rsidR="00FF0EA1">
        <w:rPr>
          <w:rFonts w:ascii="Times New Roman" w:hAnsi="Times New Roman" w:cs="Times New Roman"/>
        </w:rPr>
        <w:t xml:space="preserve">The results found that the masculine group did in fact score higher on the self-esteem </w:t>
      </w:r>
      <w:r w:rsidR="004B0B5E">
        <w:rPr>
          <w:rFonts w:ascii="Times New Roman" w:hAnsi="Times New Roman" w:cs="Times New Roman"/>
        </w:rPr>
        <w:t xml:space="preserve">test than those in the feminine group, therefore the hypothesis was accepted. </w:t>
      </w:r>
      <w:r w:rsidR="00452B8D">
        <w:rPr>
          <w:rFonts w:ascii="Times New Roman" w:hAnsi="Times New Roman" w:cs="Times New Roman"/>
        </w:rPr>
        <w:t xml:space="preserve">However, more research is necessary </w:t>
      </w:r>
      <w:r w:rsidR="00335AEB">
        <w:rPr>
          <w:rFonts w:ascii="Times New Roman" w:hAnsi="Times New Roman" w:cs="Times New Roman"/>
        </w:rPr>
        <w:t xml:space="preserve">to </w:t>
      </w:r>
      <w:r w:rsidR="00452B8D">
        <w:rPr>
          <w:rFonts w:ascii="Times New Roman" w:hAnsi="Times New Roman" w:cs="Times New Roman"/>
        </w:rPr>
        <w:t>inclu</w:t>
      </w:r>
      <w:r w:rsidR="00335AEB">
        <w:rPr>
          <w:rFonts w:ascii="Times New Roman" w:hAnsi="Times New Roman" w:cs="Times New Roman"/>
        </w:rPr>
        <w:t>de</w:t>
      </w:r>
      <w:r w:rsidR="00452B8D">
        <w:rPr>
          <w:rFonts w:ascii="Times New Roman" w:hAnsi="Times New Roman" w:cs="Times New Roman"/>
        </w:rPr>
        <w:t xml:space="preserve"> </w:t>
      </w:r>
      <w:r w:rsidR="00335AEB">
        <w:rPr>
          <w:rFonts w:ascii="Times New Roman" w:hAnsi="Times New Roman" w:cs="Times New Roman"/>
        </w:rPr>
        <w:t>i</w:t>
      </w:r>
      <w:r w:rsidR="00452B8D">
        <w:rPr>
          <w:rFonts w:ascii="Times New Roman" w:hAnsi="Times New Roman" w:cs="Times New Roman"/>
        </w:rPr>
        <w:t xml:space="preserve">ndividuals with other gender identities or those who do not </w:t>
      </w:r>
      <w:r w:rsidR="00335AEB">
        <w:rPr>
          <w:rFonts w:ascii="Times New Roman" w:hAnsi="Times New Roman" w:cs="Times New Roman"/>
        </w:rPr>
        <w:t xml:space="preserve">fit into only one </w:t>
      </w:r>
      <w:r w:rsidR="00470031">
        <w:rPr>
          <w:rFonts w:ascii="Times New Roman" w:hAnsi="Times New Roman" w:cs="Times New Roman"/>
        </w:rPr>
        <w:t xml:space="preserve">type of </w:t>
      </w:r>
      <w:r w:rsidR="00335AEB">
        <w:rPr>
          <w:rFonts w:ascii="Times New Roman" w:hAnsi="Times New Roman" w:cs="Times New Roman"/>
        </w:rPr>
        <w:t xml:space="preserve">gender </w:t>
      </w:r>
      <w:r w:rsidR="00470031">
        <w:rPr>
          <w:rFonts w:ascii="Times New Roman" w:hAnsi="Times New Roman" w:cs="Times New Roman"/>
        </w:rPr>
        <w:t xml:space="preserve">category. </w:t>
      </w:r>
    </w:p>
    <w:p w14:paraId="5C7152BE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0AEB18EA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1D2A71DD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534CA83C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07DD08C7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1AB1888E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01836255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06D91DFA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3E2D382C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4E9C63AE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49C03E37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29F0BEBB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750FBE1E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5335D036" w14:textId="77777777" w:rsidR="00F20C25" w:rsidRDefault="00F20C25" w:rsidP="00556BB8">
      <w:pPr>
        <w:rPr>
          <w:rFonts w:ascii="Times New Roman" w:hAnsi="Times New Roman" w:cs="Times New Roman"/>
          <w:u w:val="single"/>
        </w:rPr>
      </w:pPr>
    </w:p>
    <w:p w14:paraId="483D73D9" w14:textId="77777777" w:rsidR="00556BB8" w:rsidRDefault="00556BB8" w:rsidP="00556BB8">
      <w:pPr>
        <w:rPr>
          <w:rFonts w:ascii="Times New Roman" w:hAnsi="Times New Roman" w:cs="Times New Roman"/>
          <w:u w:val="single"/>
        </w:rPr>
      </w:pPr>
    </w:p>
    <w:p w14:paraId="1BE9B012" w14:textId="77777777" w:rsidR="00556BB8" w:rsidRDefault="00556BB8" w:rsidP="00556BB8">
      <w:pPr>
        <w:rPr>
          <w:rFonts w:ascii="Times New Roman" w:hAnsi="Times New Roman" w:cs="Times New Roman"/>
          <w:u w:val="single"/>
        </w:rPr>
      </w:pPr>
    </w:p>
    <w:p w14:paraId="7BCD2204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5998EC19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A2BB25F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6ABC5D5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74FFABD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84D1FE4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C5CF01F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185504D1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5FD97B94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40474C2E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D87912F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51C6517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122C816E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2C01F247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A86625B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6FF2A3BD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3B700C12" w14:textId="77777777" w:rsidR="00C56496" w:rsidRDefault="00C56496" w:rsidP="00291E85">
      <w:pPr>
        <w:jc w:val="center"/>
        <w:rPr>
          <w:rFonts w:ascii="Times New Roman" w:hAnsi="Times New Roman" w:cs="Times New Roman"/>
          <w:u w:val="single"/>
        </w:rPr>
      </w:pPr>
    </w:p>
    <w:p w14:paraId="750AE766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58893D2A" w14:textId="6987AFF7" w:rsidR="00A05C92" w:rsidRPr="00C56496" w:rsidRDefault="00291E85" w:rsidP="00A05C92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lastRenderedPageBreak/>
        <w:t>Introduction</w:t>
      </w:r>
    </w:p>
    <w:p w14:paraId="0FE685AB" w14:textId="77777777" w:rsidR="00BE164E" w:rsidRDefault="00BE164E" w:rsidP="00291E85">
      <w:pPr>
        <w:jc w:val="center"/>
        <w:rPr>
          <w:rFonts w:ascii="Times New Roman" w:hAnsi="Times New Roman" w:cs="Times New Roman"/>
          <w:u w:val="single"/>
        </w:rPr>
      </w:pPr>
    </w:p>
    <w:p w14:paraId="0B44F319" w14:textId="256EA23F" w:rsidR="0007530F" w:rsidRPr="004F7E04" w:rsidRDefault="0007530F" w:rsidP="00D87376">
      <w:pPr>
        <w:ind w:firstLine="720"/>
        <w:rPr>
          <w:rFonts w:ascii="Times New Roman" w:hAnsi="Times New Roman" w:cs="Times New Roman"/>
        </w:rPr>
      </w:pPr>
      <w:r w:rsidRPr="004F7E04">
        <w:rPr>
          <w:rFonts w:ascii="Times New Roman" w:hAnsi="Times New Roman" w:cs="Times New Roman"/>
        </w:rPr>
        <w:t xml:space="preserve">Gender roles refer to socially normal behaviours </w:t>
      </w:r>
      <w:r w:rsidR="00552520">
        <w:rPr>
          <w:rFonts w:ascii="Times New Roman" w:hAnsi="Times New Roman" w:cs="Times New Roman"/>
        </w:rPr>
        <w:t xml:space="preserve">that are commonly </w:t>
      </w:r>
      <w:r w:rsidRPr="004F7E04">
        <w:rPr>
          <w:rFonts w:ascii="Times New Roman" w:hAnsi="Times New Roman" w:cs="Times New Roman"/>
        </w:rPr>
        <w:t>associated with a specific gender</w:t>
      </w:r>
      <w:r>
        <w:rPr>
          <w:rFonts w:ascii="Times New Roman" w:hAnsi="Times New Roman" w:cs="Times New Roman"/>
        </w:rPr>
        <w:t xml:space="preserve">, whereas biological sex refers to the male or female reproductive organs (Dixson, 2021). </w:t>
      </w:r>
      <w:r w:rsidR="0063304C">
        <w:rPr>
          <w:rFonts w:ascii="Times New Roman" w:hAnsi="Times New Roman" w:cs="Times New Roman"/>
        </w:rPr>
        <w:t xml:space="preserve">However, masculinity and femininity </w:t>
      </w:r>
      <w:r w:rsidR="00404C1E">
        <w:rPr>
          <w:rFonts w:ascii="Times New Roman" w:hAnsi="Times New Roman" w:cs="Times New Roman"/>
        </w:rPr>
        <w:t>possess</w:t>
      </w:r>
      <w:r w:rsidR="00FC3C2E">
        <w:rPr>
          <w:rFonts w:ascii="Times New Roman" w:hAnsi="Times New Roman" w:cs="Times New Roman"/>
        </w:rPr>
        <w:t xml:space="preserve"> two </w:t>
      </w:r>
      <w:r w:rsidR="000418C6">
        <w:rPr>
          <w:rFonts w:ascii="Times New Roman" w:hAnsi="Times New Roman" w:cs="Times New Roman"/>
        </w:rPr>
        <w:t xml:space="preserve">definitions, </w:t>
      </w:r>
      <w:r w:rsidR="00404C1E">
        <w:rPr>
          <w:rFonts w:ascii="Times New Roman" w:hAnsi="Times New Roman" w:cs="Times New Roman"/>
        </w:rPr>
        <w:t xml:space="preserve">the first being </w:t>
      </w:r>
      <w:r w:rsidR="007777DA">
        <w:rPr>
          <w:rFonts w:ascii="Times New Roman" w:hAnsi="Times New Roman" w:cs="Times New Roman"/>
        </w:rPr>
        <w:t xml:space="preserve">a term that refers to specific objects, characteristics or activities that are viewed as being more </w:t>
      </w:r>
      <w:r w:rsidR="00FD318C">
        <w:rPr>
          <w:rFonts w:ascii="Times New Roman" w:hAnsi="Times New Roman" w:cs="Times New Roman"/>
        </w:rPr>
        <w:t>associated with either males or females</w:t>
      </w:r>
      <w:r w:rsidR="00675F76">
        <w:rPr>
          <w:rFonts w:ascii="Times New Roman" w:hAnsi="Times New Roman" w:cs="Times New Roman"/>
        </w:rPr>
        <w:t xml:space="preserve"> (Spence, 1984)</w:t>
      </w:r>
      <w:r w:rsidR="00A70099">
        <w:rPr>
          <w:rFonts w:ascii="Times New Roman" w:hAnsi="Times New Roman" w:cs="Times New Roman"/>
        </w:rPr>
        <w:t xml:space="preserve">. </w:t>
      </w:r>
      <w:r w:rsidR="00B7768A">
        <w:rPr>
          <w:rFonts w:ascii="Times New Roman" w:hAnsi="Times New Roman" w:cs="Times New Roman"/>
        </w:rPr>
        <w:t xml:space="preserve">Second, </w:t>
      </w:r>
      <w:r w:rsidR="003A4D28">
        <w:rPr>
          <w:rFonts w:ascii="Times New Roman" w:hAnsi="Times New Roman" w:cs="Times New Roman"/>
        </w:rPr>
        <w:t xml:space="preserve">masculinity and femininity are employed as nouns or adjectives to refer to unobservable qualities or aspects of an individual (Spence, 1984). </w:t>
      </w:r>
      <w:r w:rsidR="00E82E5F">
        <w:rPr>
          <w:rFonts w:ascii="Times New Roman" w:hAnsi="Times New Roman" w:cs="Times New Roman"/>
        </w:rPr>
        <w:t xml:space="preserve">Typically, males consider themselves as masculine whilst females generally define themselves as feminine, however, as these are social </w:t>
      </w:r>
      <w:r w:rsidR="00C202E2">
        <w:rPr>
          <w:rFonts w:ascii="Times New Roman" w:hAnsi="Times New Roman" w:cs="Times New Roman"/>
        </w:rPr>
        <w:t xml:space="preserve">definitions, it is possible for a woman to identify as predominantly masculine and vice versa (Stets &amp; Burke, </w:t>
      </w:r>
      <w:r w:rsidR="009D0938">
        <w:rPr>
          <w:rFonts w:ascii="Times New Roman" w:hAnsi="Times New Roman" w:cs="Times New Roman"/>
        </w:rPr>
        <w:t>2000).</w:t>
      </w:r>
    </w:p>
    <w:p w14:paraId="450EC02F" w14:textId="2232A086" w:rsidR="0007530F" w:rsidRPr="0007530F" w:rsidRDefault="0007530F" w:rsidP="0007530F">
      <w:pPr>
        <w:rPr>
          <w:rFonts w:ascii="Times New Roman" w:hAnsi="Times New Roman" w:cs="Times New Roman"/>
        </w:rPr>
      </w:pPr>
    </w:p>
    <w:p w14:paraId="1B1965F8" w14:textId="202C90A4" w:rsidR="00653EF1" w:rsidRDefault="00D87376" w:rsidP="00C4278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F02BC8">
        <w:rPr>
          <w:rFonts w:ascii="Times New Roman" w:hAnsi="Times New Roman" w:cs="Times New Roman"/>
        </w:rPr>
        <w:t xml:space="preserve">Researchers have sought to </w:t>
      </w:r>
      <w:r w:rsidR="001311FB">
        <w:rPr>
          <w:rFonts w:ascii="Times New Roman" w:hAnsi="Times New Roman" w:cs="Times New Roman"/>
        </w:rPr>
        <w:t>investigate whether androgenous individuals, those with both masculine and feminine characteristics, have greater levels of self-esteem than those who identify simply as ‘feminine’ or ‘masculine’</w:t>
      </w:r>
      <w:r w:rsidR="000E4FFF">
        <w:rPr>
          <w:rFonts w:ascii="Times New Roman" w:hAnsi="Times New Roman" w:cs="Times New Roman"/>
        </w:rPr>
        <w:t xml:space="preserve"> (Burnett et al, 1995). </w:t>
      </w:r>
      <w:r w:rsidR="00734C5A">
        <w:rPr>
          <w:rFonts w:ascii="Times New Roman" w:hAnsi="Times New Roman" w:cs="Times New Roman"/>
        </w:rPr>
        <w:t>Rosenberg (1965)</w:t>
      </w:r>
      <w:r w:rsidR="00653EF1">
        <w:rPr>
          <w:rFonts w:ascii="Times New Roman" w:hAnsi="Times New Roman" w:cs="Times New Roman"/>
        </w:rPr>
        <w:t xml:space="preserve"> defined self-esteem as either a positive or negative attitude towards ourselves and operates as an effective form of self-evaluation (Ahmed et al, </w:t>
      </w:r>
      <w:r w:rsidR="008A5252">
        <w:rPr>
          <w:rFonts w:ascii="Times New Roman" w:hAnsi="Times New Roman" w:cs="Times New Roman"/>
        </w:rPr>
        <w:t xml:space="preserve">2017; Rosenberg, </w:t>
      </w:r>
      <w:r w:rsidR="00C2131B">
        <w:rPr>
          <w:rFonts w:ascii="Times New Roman" w:hAnsi="Times New Roman" w:cs="Times New Roman"/>
        </w:rPr>
        <w:t>1965</w:t>
      </w:r>
      <w:r w:rsidR="008A5252">
        <w:rPr>
          <w:rFonts w:ascii="Times New Roman" w:hAnsi="Times New Roman" w:cs="Times New Roman"/>
        </w:rPr>
        <w:t>).</w:t>
      </w:r>
      <w:r w:rsidR="00E44A9F">
        <w:rPr>
          <w:rFonts w:ascii="Times New Roman" w:hAnsi="Times New Roman" w:cs="Times New Roman"/>
        </w:rPr>
        <w:t xml:space="preserve"> </w:t>
      </w:r>
      <w:r w:rsidR="001F4258">
        <w:rPr>
          <w:rFonts w:ascii="Times New Roman" w:hAnsi="Times New Roman" w:cs="Times New Roman"/>
        </w:rPr>
        <w:t xml:space="preserve">Research </w:t>
      </w:r>
      <w:r w:rsidR="00D77AB4">
        <w:rPr>
          <w:rFonts w:ascii="Times New Roman" w:hAnsi="Times New Roman" w:cs="Times New Roman"/>
        </w:rPr>
        <w:t>into</w:t>
      </w:r>
      <w:r w:rsidR="001F4258">
        <w:rPr>
          <w:rFonts w:ascii="Times New Roman" w:hAnsi="Times New Roman" w:cs="Times New Roman"/>
        </w:rPr>
        <w:t xml:space="preserve"> this topic found that masculinity was the common feature in both males and females w</w:t>
      </w:r>
      <w:r w:rsidR="0066111F">
        <w:rPr>
          <w:rFonts w:ascii="Times New Roman" w:hAnsi="Times New Roman" w:cs="Times New Roman"/>
        </w:rPr>
        <w:t>ho possessed high levels of self-esteem</w:t>
      </w:r>
      <w:r w:rsidR="007E5CC4">
        <w:rPr>
          <w:rFonts w:ascii="Times New Roman" w:hAnsi="Times New Roman" w:cs="Times New Roman"/>
        </w:rPr>
        <w:t xml:space="preserve"> (Burnett et al, 1995). </w:t>
      </w:r>
      <w:r w:rsidR="00FB7812">
        <w:rPr>
          <w:rFonts w:ascii="Times New Roman" w:hAnsi="Times New Roman" w:cs="Times New Roman"/>
        </w:rPr>
        <w:t xml:space="preserve">This is </w:t>
      </w:r>
      <w:proofErr w:type="gramStart"/>
      <w:r w:rsidR="00FB7812">
        <w:rPr>
          <w:rFonts w:ascii="Times New Roman" w:hAnsi="Times New Roman" w:cs="Times New Roman"/>
        </w:rPr>
        <w:t>similar to</w:t>
      </w:r>
      <w:proofErr w:type="gramEnd"/>
      <w:r w:rsidR="00FB7812">
        <w:rPr>
          <w:rFonts w:ascii="Times New Roman" w:hAnsi="Times New Roman" w:cs="Times New Roman"/>
        </w:rPr>
        <w:t xml:space="preserve"> Wells’ (1980) research </w:t>
      </w:r>
      <w:r w:rsidR="00291064">
        <w:rPr>
          <w:rFonts w:ascii="Times New Roman" w:hAnsi="Times New Roman" w:cs="Times New Roman"/>
        </w:rPr>
        <w:t>which discovered that masculinity was positively linked with higher self-esteem in men,</w:t>
      </w:r>
      <w:r w:rsidR="00064A35">
        <w:rPr>
          <w:rFonts w:ascii="Times New Roman" w:hAnsi="Times New Roman" w:cs="Times New Roman"/>
        </w:rPr>
        <w:t xml:space="preserve"> however this was not the case for women</w:t>
      </w:r>
      <w:r w:rsidR="00860DF8">
        <w:rPr>
          <w:rFonts w:ascii="Times New Roman" w:hAnsi="Times New Roman" w:cs="Times New Roman"/>
        </w:rPr>
        <w:t xml:space="preserve"> (Rust &amp; McCraw, 1984)</w:t>
      </w:r>
      <w:r w:rsidR="00064A35">
        <w:rPr>
          <w:rFonts w:ascii="Times New Roman" w:hAnsi="Times New Roman" w:cs="Times New Roman"/>
        </w:rPr>
        <w:t xml:space="preserve">. Femininity, on the other hand, was positively </w:t>
      </w:r>
      <w:r w:rsidR="00C91D18">
        <w:rPr>
          <w:rFonts w:ascii="Times New Roman" w:hAnsi="Times New Roman" w:cs="Times New Roman"/>
        </w:rPr>
        <w:t xml:space="preserve">linked to high self-esteem in women, but had a negative association with men (Rust &amp; McCraw, </w:t>
      </w:r>
      <w:r w:rsidR="00860DF8">
        <w:rPr>
          <w:rFonts w:ascii="Times New Roman" w:hAnsi="Times New Roman" w:cs="Times New Roman"/>
        </w:rPr>
        <w:t xml:space="preserve">1984). </w:t>
      </w:r>
    </w:p>
    <w:p w14:paraId="4B164A03" w14:textId="77777777" w:rsidR="002E4997" w:rsidRDefault="002E4997" w:rsidP="00C4278F">
      <w:pPr>
        <w:rPr>
          <w:rFonts w:ascii="Times New Roman" w:hAnsi="Times New Roman" w:cs="Times New Roman"/>
        </w:rPr>
      </w:pPr>
    </w:p>
    <w:p w14:paraId="50693644" w14:textId="0AFEF038" w:rsidR="00C4278F" w:rsidRPr="0047404A" w:rsidRDefault="001C10CE" w:rsidP="004740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The aim of this study is to explore the association between</w:t>
      </w:r>
      <w:r w:rsidR="007F1FEB">
        <w:rPr>
          <w:rFonts w:ascii="Times New Roman" w:hAnsi="Times New Roman" w:cs="Times New Roman"/>
        </w:rPr>
        <w:t xml:space="preserve"> levels</w:t>
      </w:r>
      <w:r>
        <w:rPr>
          <w:rFonts w:ascii="Times New Roman" w:hAnsi="Times New Roman" w:cs="Times New Roman"/>
        </w:rPr>
        <w:t xml:space="preserve"> </w:t>
      </w:r>
      <w:r w:rsidR="007F1FEB">
        <w:rPr>
          <w:rFonts w:ascii="Times New Roman" w:hAnsi="Times New Roman" w:cs="Times New Roman"/>
        </w:rPr>
        <w:t xml:space="preserve">femininity and masculinity on </w:t>
      </w:r>
      <w:r w:rsidR="00A91188">
        <w:rPr>
          <w:rFonts w:ascii="Times New Roman" w:hAnsi="Times New Roman" w:cs="Times New Roman"/>
        </w:rPr>
        <w:t>individuals’</w:t>
      </w:r>
      <w:r w:rsidR="007F1FEB">
        <w:rPr>
          <w:rFonts w:ascii="Times New Roman" w:hAnsi="Times New Roman" w:cs="Times New Roman"/>
        </w:rPr>
        <w:t xml:space="preserve"> self-esteem levels. </w:t>
      </w:r>
      <w:r w:rsidR="00A91188">
        <w:rPr>
          <w:rFonts w:ascii="Times New Roman" w:hAnsi="Times New Roman" w:cs="Times New Roman"/>
        </w:rPr>
        <w:t xml:space="preserve">Based on the literature presented, it is hypothesised that those in the predominantly masculine group </w:t>
      </w:r>
      <w:r w:rsidR="001F16ED">
        <w:rPr>
          <w:rFonts w:ascii="Times New Roman" w:hAnsi="Times New Roman" w:cs="Times New Roman"/>
        </w:rPr>
        <w:t xml:space="preserve">would have higher levels of self-esteem than those in the predominantly feminine group. </w:t>
      </w:r>
    </w:p>
    <w:p w14:paraId="793619FD" w14:textId="77777777" w:rsidR="00C4278F" w:rsidRDefault="00C4278F" w:rsidP="00291E85">
      <w:pPr>
        <w:jc w:val="center"/>
        <w:rPr>
          <w:rFonts w:ascii="Times New Roman" w:hAnsi="Times New Roman" w:cs="Times New Roman"/>
          <w:u w:val="single"/>
        </w:rPr>
      </w:pPr>
    </w:p>
    <w:p w14:paraId="7C8618C6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70F791B4" w14:textId="77777777" w:rsidR="00291E85" w:rsidRDefault="00291E85" w:rsidP="0074372C">
      <w:pPr>
        <w:rPr>
          <w:rFonts w:ascii="Times New Roman" w:hAnsi="Times New Roman" w:cs="Times New Roman"/>
          <w:u w:val="single"/>
        </w:rPr>
      </w:pPr>
    </w:p>
    <w:p w14:paraId="088CDA12" w14:textId="77777777" w:rsidR="0074372C" w:rsidRDefault="0074372C" w:rsidP="0074372C">
      <w:pPr>
        <w:rPr>
          <w:rFonts w:ascii="Times New Roman" w:hAnsi="Times New Roman" w:cs="Times New Roman"/>
          <w:u w:val="single"/>
        </w:rPr>
      </w:pPr>
    </w:p>
    <w:p w14:paraId="0E54EF3F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01E2997D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3E2B75A0" w14:textId="77777777" w:rsidR="00291E85" w:rsidRDefault="00291E85" w:rsidP="0047404A">
      <w:pPr>
        <w:rPr>
          <w:rFonts w:ascii="Times New Roman" w:hAnsi="Times New Roman" w:cs="Times New Roman"/>
          <w:u w:val="single"/>
        </w:rPr>
      </w:pPr>
    </w:p>
    <w:p w14:paraId="16674286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684C7E1A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4DAA1B86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10CF3323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51E6C977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2B7A2032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1F273C87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0A2F15DF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4103621D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290176F1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0F3541A0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2C92695B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4ED5500E" w14:textId="77777777" w:rsidR="00C56496" w:rsidRDefault="00C56496" w:rsidP="0047404A">
      <w:pPr>
        <w:rPr>
          <w:rFonts w:ascii="Times New Roman" w:hAnsi="Times New Roman" w:cs="Times New Roman"/>
          <w:u w:val="single"/>
        </w:rPr>
      </w:pPr>
    </w:p>
    <w:p w14:paraId="713ACBBB" w14:textId="77777777" w:rsidR="0047404A" w:rsidRDefault="0047404A" w:rsidP="0047404A">
      <w:pPr>
        <w:rPr>
          <w:rFonts w:ascii="Times New Roman" w:hAnsi="Times New Roman" w:cs="Times New Roman"/>
          <w:u w:val="single"/>
        </w:rPr>
      </w:pPr>
    </w:p>
    <w:p w14:paraId="1ECEE021" w14:textId="15CF49F9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lastRenderedPageBreak/>
        <w:t>Method</w:t>
      </w:r>
      <w:r w:rsidR="00405305" w:rsidRPr="00C56496">
        <w:rPr>
          <w:rFonts w:ascii="Times New Roman" w:hAnsi="Times New Roman" w:cs="Times New Roman"/>
          <w:b/>
          <w:bCs/>
        </w:rPr>
        <w:t xml:space="preserve"> </w:t>
      </w:r>
    </w:p>
    <w:p w14:paraId="324B7F19" w14:textId="77777777" w:rsidR="00DF5767" w:rsidRPr="00C56496" w:rsidRDefault="00DF5767" w:rsidP="008D6E39">
      <w:pPr>
        <w:rPr>
          <w:rFonts w:ascii="Times New Roman" w:hAnsi="Times New Roman" w:cs="Times New Roman"/>
          <w:b/>
          <w:bCs/>
        </w:rPr>
      </w:pPr>
    </w:p>
    <w:p w14:paraId="61F39CDA" w14:textId="77777777" w:rsidR="00DF5767" w:rsidRPr="00C56496" w:rsidRDefault="00DF5767" w:rsidP="00291E85">
      <w:pPr>
        <w:jc w:val="center"/>
        <w:rPr>
          <w:rFonts w:ascii="Times New Roman" w:hAnsi="Times New Roman" w:cs="Times New Roman"/>
          <w:b/>
          <w:bCs/>
        </w:rPr>
      </w:pPr>
    </w:p>
    <w:p w14:paraId="7B221EDC" w14:textId="77777777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</w:p>
    <w:p w14:paraId="0DA3E207" w14:textId="2DB61159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t>Participants</w:t>
      </w:r>
    </w:p>
    <w:p w14:paraId="51741278" w14:textId="7654DB56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2C7B8835" w14:textId="00D61523" w:rsidR="00291E85" w:rsidRDefault="001769BB" w:rsidP="0040530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total of 34 participants </w:t>
      </w:r>
      <w:r w:rsidR="000D754A">
        <w:rPr>
          <w:rFonts w:ascii="Times New Roman" w:hAnsi="Times New Roman" w:cs="Times New Roman"/>
        </w:rPr>
        <w:t xml:space="preserve">completed this study, this included 16 males </w:t>
      </w:r>
      <w:r w:rsidR="00831C72">
        <w:rPr>
          <w:rFonts w:ascii="Times New Roman" w:hAnsi="Times New Roman" w:cs="Times New Roman"/>
        </w:rPr>
        <w:t xml:space="preserve">and 18 females aged from </w:t>
      </w:r>
      <w:r w:rsidR="001B637D">
        <w:rPr>
          <w:rFonts w:ascii="Times New Roman" w:hAnsi="Times New Roman" w:cs="Times New Roman"/>
        </w:rPr>
        <w:t>18 to 51 (M= 29.2</w:t>
      </w:r>
      <w:r w:rsidR="000D2DC1">
        <w:rPr>
          <w:rFonts w:ascii="Times New Roman" w:hAnsi="Times New Roman" w:cs="Times New Roman"/>
        </w:rPr>
        <w:t>3</w:t>
      </w:r>
      <w:r w:rsidR="001B637D">
        <w:rPr>
          <w:rFonts w:ascii="Times New Roman" w:hAnsi="Times New Roman" w:cs="Times New Roman"/>
        </w:rPr>
        <w:t>, SD= 7</w:t>
      </w:r>
      <w:r w:rsidR="000D2DC1">
        <w:rPr>
          <w:rFonts w:ascii="Times New Roman" w:hAnsi="Times New Roman" w:cs="Times New Roman"/>
        </w:rPr>
        <w:t xml:space="preserve">.86) (see appendix </w:t>
      </w:r>
      <w:r w:rsidR="00BA5C6E">
        <w:rPr>
          <w:rFonts w:ascii="Times New Roman" w:hAnsi="Times New Roman" w:cs="Times New Roman"/>
        </w:rPr>
        <w:t>A</w:t>
      </w:r>
      <w:r w:rsidR="00047C63">
        <w:rPr>
          <w:rFonts w:ascii="Times New Roman" w:hAnsi="Times New Roman" w:cs="Times New Roman"/>
        </w:rPr>
        <w:t xml:space="preserve">). </w:t>
      </w:r>
      <w:r w:rsidR="00CE709C">
        <w:rPr>
          <w:rFonts w:ascii="Times New Roman" w:hAnsi="Times New Roman" w:cs="Times New Roman"/>
        </w:rPr>
        <w:t xml:space="preserve">Participants were recruited for this study </w:t>
      </w:r>
      <w:r w:rsidR="00056991">
        <w:rPr>
          <w:rFonts w:ascii="Times New Roman" w:hAnsi="Times New Roman" w:cs="Times New Roman"/>
        </w:rPr>
        <w:t>through the University online Experiment Management System (EMS</w:t>
      </w:r>
      <w:proofErr w:type="gramStart"/>
      <w:r w:rsidR="00056991">
        <w:rPr>
          <w:rFonts w:ascii="Times New Roman" w:hAnsi="Times New Roman" w:cs="Times New Roman"/>
        </w:rPr>
        <w:t>)</w:t>
      </w:r>
      <w:r w:rsidR="00F95803">
        <w:rPr>
          <w:rFonts w:ascii="Times New Roman" w:hAnsi="Times New Roman" w:cs="Times New Roman"/>
        </w:rPr>
        <w:t>,</w:t>
      </w:r>
      <w:proofErr w:type="gramEnd"/>
      <w:r w:rsidR="00F95803">
        <w:rPr>
          <w:rFonts w:ascii="Times New Roman" w:hAnsi="Times New Roman" w:cs="Times New Roman"/>
        </w:rPr>
        <w:t xml:space="preserve"> </w:t>
      </w:r>
      <w:r w:rsidR="00627FF8">
        <w:rPr>
          <w:rFonts w:ascii="Times New Roman" w:hAnsi="Times New Roman" w:cs="Times New Roman"/>
        </w:rPr>
        <w:t xml:space="preserve">therefore their participation was voluntary. </w:t>
      </w:r>
    </w:p>
    <w:p w14:paraId="55AD203B" w14:textId="77777777" w:rsidR="00405305" w:rsidRDefault="00405305" w:rsidP="00405305">
      <w:pPr>
        <w:ind w:firstLine="720"/>
        <w:rPr>
          <w:rFonts w:ascii="Times New Roman" w:hAnsi="Times New Roman" w:cs="Times New Roman"/>
        </w:rPr>
      </w:pPr>
    </w:p>
    <w:p w14:paraId="2164E9BD" w14:textId="77777777" w:rsidR="00405305" w:rsidRPr="00405305" w:rsidRDefault="00405305" w:rsidP="00405305">
      <w:pPr>
        <w:ind w:firstLine="720"/>
        <w:rPr>
          <w:rFonts w:ascii="Times New Roman" w:hAnsi="Times New Roman" w:cs="Times New Roman"/>
        </w:rPr>
      </w:pPr>
    </w:p>
    <w:p w14:paraId="3ACBFC19" w14:textId="55263C71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t>Design</w:t>
      </w:r>
    </w:p>
    <w:p w14:paraId="17C806D4" w14:textId="77777777" w:rsidR="00B87893" w:rsidRDefault="00B87893" w:rsidP="00291E85">
      <w:pPr>
        <w:jc w:val="center"/>
        <w:rPr>
          <w:rFonts w:ascii="Times New Roman" w:hAnsi="Times New Roman" w:cs="Times New Roman"/>
          <w:u w:val="single"/>
        </w:rPr>
      </w:pPr>
    </w:p>
    <w:p w14:paraId="05773461" w14:textId="52E2E068" w:rsidR="002E70F2" w:rsidRPr="00C625EE" w:rsidRDefault="00B87893" w:rsidP="00FF6380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22765C">
        <w:rPr>
          <w:rFonts w:ascii="Times New Roman" w:hAnsi="Times New Roman" w:cs="Times New Roman"/>
        </w:rPr>
        <w:t xml:space="preserve"> </w:t>
      </w:r>
      <w:r w:rsidR="004819BE">
        <w:rPr>
          <w:rFonts w:ascii="Times New Roman" w:hAnsi="Times New Roman" w:cs="Times New Roman"/>
        </w:rPr>
        <w:t xml:space="preserve">between-subjects </w:t>
      </w:r>
      <w:r w:rsidR="0022765C">
        <w:rPr>
          <w:rFonts w:ascii="Times New Roman" w:hAnsi="Times New Roman" w:cs="Times New Roman"/>
        </w:rPr>
        <w:t xml:space="preserve">independent </w:t>
      </w:r>
      <w:r w:rsidR="00A211E7">
        <w:rPr>
          <w:rFonts w:ascii="Times New Roman" w:hAnsi="Times New Roman" w:cs="Times New Roman"/>
        </w:rPr>
        <w:t xml:space="preserve">samples </w:t>
      </w:r>
      <w:r w:rsidR="0022765C">
        <w:rPr>
          <w:rFonts w:ascii="Times New Roman" w:hAnsi="Times New Roman" w:cs="Times New Roman"/>
        </w:rPr>
        <w:t xml:space="preserve">t-test was used </w:t>
      </w:r>
      <w:proofErr w:type="gramStart"/>
      <w:r w:rsidR="00BA7414">
        <w:rPr>
          <w:rFonts w:ascii="Times New Roman" w:hAnsi="Times New Roman" w:cs="Times New Roman"/>
        </w:rPr>
        <w:t>in order to</w:t>
      </w:r>
      <w:proofErr w:type="gramEnd"/>
      <w:r w:rsidR="00BA7414">
        <w:rPr>
          <w:rFonts w:ascii="Times New Roman" w:hAnsi="Times New Roman" w:cs="Times New Roman"/>
        </w:rPr>
        <w:t xml:space="preserve"> explore the </w:t>
      </w:r>
      <w:r w:rsidR="001A7F33">
        <w:rPr>
          <w:rFonts w:ascii="Times New Roman" w:hAnsi="Times New Roman" w:cs="Times New Roman"/>
        </w:rPr>
        <w:t xml:space="preserve">association </w:t>
      </w:r>
      <w:r w:rsidR="004819BE">
        <w:rPr>
          <w:rFonts w:ascii="Times New Roman" w:hAnsi="Times New Roman" w:cs="Times New Roman"/>
        </w:rPr>
        <w:t xml:space="preserve">between the </w:t>
      </w:r>
      <w:r w:rsidR="001A7F33">
        <w:rPr>
          <w:rFonts w:ascii="Times New Roman" w:hAnsi="Times New Roman" w:cs="Times New Roman"/>
        </w:rPr>
        <w:t>two variables</w:t>
      </w:r>
      <w:r w:rsidR="00A64CE4">
        <w:rPr>
          <w:rFonts w:ascii="Times New Roman" w:hAnsi="Times New Roman" w:cs="Times New Roman"/>
        </w:rPr>
        <w:t>. The dependent</w:t>
      </w:r>
      <w:r w:rsidR="007D3AD3">
        <w:rPr>
          <w:rFonts w:ascii="Times New Roman" w:hAnsi="Times New Roman" w:cs="Times New Roman"/>
        </w:rPr>
        <w:t xml:space="preserve"> test</w:t>
      </w:r>
      <w:r w:rsidR="00A64CE4">
        <w:rPr>
          <w:rFonts w:ascii="Times New Roman" w:hAnsi="Times New Roman" w:cs="Times New Roman"/>
        </w:rPr>
        <w:t xml:space="preserve"> variables </w:t>
      </w:r>
      <w:r w:rsidR="007D3AD3">
        <w:rPr>
          <w:rFonts w:ascii="Times New Roman" w:hAnsi="Times New Roman" w:cs="Times New Roman"/>
        </w:rPr>
        <w:t xml:space="preserve">within this study </w:t>
      </w:r>
      <w:r w:rsidR="004819BE">
        <w:rPr>
          <w:rFonts w:ascii="Times New Roman" w:hAnsi="Times New Roman" w:cs="Times New Roman"/>
        </w:rPr>
        <w:t>were</w:t>
      </w:r>
      <w:r w:rsidR="007D3AD3">
        <w:rPr>
          <w:rFonts w:ascii="Times New Roman" w:hAnsi="Times New Roman" w:cs="Times New Roman"/>
        </w:rPr>
        <w:t xml:space="preserve"> the levels of self-esteem</w:t>
      </w:r>
      <w:r w:rsidR="004819BE">
        <w:rPr>
          <w:rFonts w:ascii="Times New Roman" w:hAnsi="Times New Roman" w:cs="Times New Roman"/>
        </w:rPr>
        <w:t xml:space="preserve"> from </w:t>
      </w:r>
      <w:r w:rsidR="00F52C56">
        <w:rPr>
          <w:rFonts w:ascii="Times New Roman" w:hAnsi="Times New Roman" w:cs="Times New Roman"/>
        </w:rPr>
        <w:t>Rosenberg’s Self-Esteem Scale (RSES; Rosenburg, 1965)</w:t>
      </w:r>
      <w:r w:rsidR="007D3AD3">
        <w:rPr>
          <w:rFonts w:ascii="Times New Roman" w:hAnsi="Times New Roman" w:cs="Times New Roman"/>
        </w:rPr>
        <w:t>, with the independent grouping variables</w:t>
      </w:r>
      <w:r w:rsidR="00F25072">
        <w:rPr>
          <w:rFonts w:ascii="Times New Roman" w:hAnsi="Times New Roman" w:cs="Times New Roman"/>
        </w:rPr>
        <w:t xml:space="preserve"> being </w:t>
      </w:r>
      <w:r w:rsidR="00DA32A2">
        <w:rPr>
          <w:rFonts w:ascii="Times New Roman" w:hAnsi="Times New Roman" w:cs="Times New Roman"/>
        </w:rPr>
        <w:t xml:space="preserve">either the </w:t>
      </w:r>
      <w:r w:rsidR="00F25072">
        <w:rPr>
          <w:rFonts w:ascii="Times New Roman" w:hAnsi="Times New Roman" w:cs="Times New Roman"/>
        </w:rPr>
        <w:t>predominantly masculine or feminine groups.</w:t>
      </w:r>
    </w:p>
    <w:p w14:paraId="1918C553" w14:textId="77777777" w:rsidR="002E70F2" w:rsidRDefault="002E70F2" w:rsidP="00291E85">
      <w:pPr>
        <w:jc w:val="center"/>
        <w:rPr>
          <w:rFonts w:ascii="Times New Roman" w:hAnsi="Times New Roman" w:cs="Times New Roman"/>
          <w:u w:val="single"/>
        </w:rPr>
      </w:pPr>
    </w:p>
    <w:p w14:paraId="2972FE1B" w14:textId="77777777" w:rsidR="002E70F2" w:rsidRDefault="002E70F2" w:rsidP="00291E85">
      <w:pPr>
        <w:jc w:val="center"/>
        <w:rPr>
          <w:rFonts w:ascii="Times New Roman" w:hAnsi="Times New Roman" w:cs="Times New Roman"/>
          <w:u w:val="single"/>
        </w:rPr>
      </w:pPr>
    </w:p>
    <w:p w14:paraId="050C9781" w14:textId="77777777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</w:p>
    <w:p w14:paraId="22B4AD7F" w14:textId="6A10D664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t>Materials</w:t>
      </w:r>
    </w:p>
    <w:p w14:paraId="77746CE8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36D6916A" w14:textId="64C222C6" w:rsidR="00630E3B" w:rsidRDefault="00FC3D1B" w:rsidP="00FF6380">
      <w:pPr>
        <w:ind w:firstLine="72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In order to</w:t>
      </w:r>
      <w:proofErr w:type="gramEnd"/>
      <w:r>
        <w:rPr>
          <w:rFonts w:ascii="Times New Roman" w:hAnsi="Times New Roman" w:cs="Times New Roman"/>
        </w:rPr>
        <w:t xml:space="preserve"> </w:t>
      </w:r>
      <w:r w:rsidR="00BB2DDC">
        <w:rPr>
          <w:rFonts w:ascii="Times New Roman" w:hAnsi="Times New Roman" w:cs="Times New Roman"/>
        </w:rPr>
        <w:t>collect data on the</w:t>
      </w:r>
      <w:r w:rsidR="0046448C">
        <w:rPr>
          <w:rFonts w:ascii="Times New Roman" w:hAnsi="Times New Roman" w:cs="Times New Roman"/>
        </w:rPr>
        <w:t xml:space="preserve"> participants levels of self-esteem, the Rosenberg’s Self-Esteem Scale (RSES, Rosenb</w:t>
      </w:r>
      <w:r w:rsidR="00850C37">
        <w:rPr>
          <w:rFonts w:ascii="Times New Roman" w:hAnsi="Times New Roman" w:cs="Times New Roman"/>
        </w:rPr>
        <w:t>e</w:t>
      </w:r>
      <w:r w:rsidR="0046448C">
        <w:rPr>
          <w:rFonts w:ascii="Times New Roman" w:hAnsi="Times New Roman" w:cs="Times New Roman"/>
        </w:rPr>
        <w:t>rg</w:t>
      </w:r>
      <w:r w:rsidR="00BB2DDC">
        <w:rPr>
          <w:rFonts w:ascii="Times New Roman" w:hAnsi="Times New Roman" w:cs="Times New Roman"/>
        </w:rPr>
        <w:t>, 1965) was used</w:t>
      </w:r>
      <w:r w:rsidR="006D5FF5">
        <w:rPr>
          <w:rFonts w:ascii="Times New Roman" w:hAnsi="Times New Roman" w:cs="Times New Roman"/>
        </w:rPr>
        <w:t xml:space="preserve"> (See appendix B)</w:t>
      </w:r>
      <w:r w:rsidR="000C54D3">
        <w:rPr>
          <w:rFonts w:ascii="Times New Roman" w:hAnsi="Times New Roman" w:cs="Times New Roman"/>
        </w:rPr>
        <w:t xml:space="preserve">. This </w:t>
      </w:r>
      <w:r w:rsidR="006162D3">
        <w:rPr>
          <w:rFonts w:ascii="Times New Roman" w:hAnsi="Times New Roman" w:cs="Times New Roman"/>
        </w:rPr>
        <w:t xml:space="preserve">full-scale questionnaire </w:t>
      </w:r>
      <w:r w:rsidR="005803A9">
        <w:rPr>
          <w:rFonts w:ascii="Times New Roman" w:hAnsi="Times New Roman" w:cs="Times New Roman"/>
        </w:rPr>
        <w:t xml:space="preserve">consisted </w:t>
      </w:r>
      <w:r w:rsidR="000C54D3">
        <w:rPr>
          <w:rFonts w:ascii="Times New Roman" w:hAnsi="Times New Roman" w:cs="Times New Roman"/>
        </w:rPr>
        <w:t xml:space="preserve">of 10 items that </w:t>
      </w:r>
      <w:r w:rsidR="005F092F">
        <w:rPr>
          <w:rFonts w:ascii="Times New Roman" w:hAnsi="Times New Roman" w:cs="Times New Roman"/>
        </w:rPr>
        <w:t>includ</w:t>
      </w:r>
      <w:r w:rsidR="005803A9">
        <w:rPr>
          <w:rFonts w:ascii="Times New Roman" w:hAnsi="Times New Roman" w:cs="Times New Roman"/>
        </w:rPr>
        <w:t xml:space="preserve">ed </w:t>
      </w:r>
      <w:r w:rsidR="005F092F">
        <w:rPr>
          <w:rFonts w:ascii="Times New Roman" w:hAnsi="Times New Roman" w:cs="Times New Roman"/>
        </w:rPr>
        <w:t xml:space="preserve">a range positively and negatively worded questions, such </w:t>
      </w:r>
      <w:r w:rsidR="00360684">
        <w:rPr>
          <w:rFonts w:ascii="Times New Roman" w:hAnsi="Times New Roman" w:cs="Times New Roman"/>
        </w:rPr>
        <w:t>as</w:t>
      </w:r>
      <w:r w:rsidR="005F092F">
        <w:rPr>
          <w:rFonts w:ascii="Times New Roman" w:hAnsi="Times New Roman" w:cs="Times New Roman"/>
        </w:rPr>
        <w:t xml:space="preserve"> </w:t>
      </w:r>
      <w:r w:rsidR="006162D3">
        <w:rPr>
          <w:rFonts w:ascii="Times New Roman" w:hAnsi="Times New Roman" w:cs="Times New Roman"/>
        </w:rPr>
        <w:t>“I am able to do things as well as most other people” and “I feel I do not have much to be proud of”.</w:t>
      </w:r>
      <w:r w:rsidR="00B07455">
        <w:rPr>
          <w:rFonts w:ascii="Times New Roman" w:hAnsi="Times New Roman" w:cs="Times New Roman"/>
        </w:rPr>
        <w:t xml:space="preserve"> A</w:t>
      </w:r>
      <w:r w:rsidR="00780960">
        <w:rPr>
          <w:rFonts w:ascii="Times New Roman" w:hAnsi="Times New Roman" w:cs="Times New Roman"/>
        </w:rPr>
        <w:t xml:space="preserve"> </w:t>
      </w:r>
      <w:r w:rsidR="0048732B">
        <w:rPr>
          <w:rFonts w:ascii="Times New Roman" w:hAnsi="Times New Roman" w:cs="Times New Roman"/>
        </w:rPr>
        <w:t>4-point</w:t>
      </w:r>
      <w:r w:rsidR="00780960">
        <w:rPr>
          <w:rFonts w:ascii="Times New Roman" w:hAnsi="Times New Roman" w:cs="Times New Roman"/>
        </w:rPr>
        <w:t xml:space="preserve"> Likert scale </w:t>
      </w:r>
      <w:r w:rsidR="00B07455">
        <w:rPr>
          <w:rFonts w:ascii="Times New Roman" w:hAnsi="Times New Roman" w:cs="Times New Roman"/>
        </w:rPr>
        <w:t xml:space="preserve">was included </w:t>
      </w:r>
      <w:r w:rsidR="009325E0">
        <w:rPr>
          <w:rFonts w:ascii="Times New Roman" w:hAnsi="Times New Roman" w:cs="Times New Roman"/>
        </w:rPr>
        <w:t xml:space="preserve">to </w:t>
      </w:r>
      <w:r w:rsidR="00B07455">
        <w:rPr>
          <w:rFonts w:ascii="Times New Roman" w:hAnsi="Times New Roman" w:cs="Times New Roman"/>
        </w:rPr>
        <w:t xml:space="preserve">calculate </w:t>
      </w:r>
      <w:r w:rsidR="00241E58">
        <w:rPr>
          <w:rFonts w:ascii="Times New Roman" w:hAnsi="Times New Roman" w:cs="Times New Roman"/>
        </w:rPr>
        <w:t xml:space="preserve">participant </w:t>
      </w:r>
      <w:r w:rsidR="00B07455">
        <w:rPr>
          <w:rFonts w:ascii="Times New Roman" w:hAnsi="Times New Roman" w:cs="Times New Roman"/>
        </w:rPr>
        <w:t xml:space="preserve">responses, </w:t>
      </w:r>
      <w:r w:rsidR="00630E3B">
        <w:rPr>
          <w:rFonts w:ascii="Times New Roman" w:hAnsi="Times New Roman" w:cs="Times New Roman"/>
        </w:rPr>
        <w:t>where responses ranged from “strongly agree”</w:t>
      </w:r>
      <w:r w:rsidR="00301733">
        <w:rPr>
          <w:rFonts w:ascii="Times New Roman" w:hAnsi="Times New Roman" w:cs="Times New Roman"/>
        </w:rPr>
        <w:t xml:space="preserve"> that </w:t>
      </w:r>
      <w:r w:rsidR="00CB2BD7">
        <w:rPr>
          <w:rFonts w:ascii="Times New Roman" w:hAnsi="Times New Roman" w:cs="Times New Roman"/>
        </w:rPr>
        <w:t>scored 1 point,</w:t>
      </w:r>
      <w:r w:rsidR="00630E3B">
        <w:rPr>
          <w:rFonts w:ascii="Times New Roman" w:hAnsi="Times New Roman" w:cs="Times New Roman"/>
        </w:rPr>
        <w:t xml:space="preserve"> to “strongly disagree”</w:t>
      </w:r>
      <w:r w:rsidR="00CB2BD7">
        <w:rPr>
          <w:rFonts w:ascii="Times New Roman" w:hAnsi="Times New Roman" w:cs="Times New Roman"/>
        </w:rPr>
        <w:t xml:space="preserve"> that scored 4. However, </w:t>
      </w:r>
      <w:r w:rsidR="009E3B0A">
        <w:rPr>
          <w:rFonts w:ascii="Times New Roman" w:hAnsi="Times New Roman" w:cs="Times New Roman"/>
        </w:rPr>
        <w:t xml:space="preserve">questions 2,5,6,8 and 9 were negatively worded and therefore reverse scored, meaning “strongly agree” </w:t>
      </w:r>
      <w:r w:rsidR="00F324CA">
        <w:rPr>
          <w:rFonts w:ascii="Times New Roman" w:hAnsi="Times New Roman" w:cs="Times New Roman"/>
        </w:rPr>
        <w:t xml:space="preserve">produced 4 points and “strongly disagree” scored 1. </w:t>
      </w:r>
      <w:r w:rsidR="00461EB7">
        <w:rPr>
          <w:rFonts w:ascii="Times New Roman" w:hAnsi="Times New Roman" w:cs="Times New Roman"/>
        </w:rPr>
        <w:t xml:space="preserve">This resulted in a final score range of 10 to 40, with a higher score indicating higher levels of self-esteem. </w:t>
      </w:r>
      <w:r w:rsidR="005A7C68">
        <w:rPr>
          <w:rFonts w:ascii="Times New Roman" w:hAnsi="Times New Roman" w:cs="Times New Roman"/>
        </w:rPr>
        <w:t xml:space="preserve">The </w:t>
      </w:r>
      <w:r w:rsidR="000C2CCE">
        <w:rPr>
          <w:rFonts w:ascii="Times New Roman" w:hAnsi="Times New Roman" w:cs="Times New Roman"/>
        </w:rPr>
        <w:t>data was collected using the online Qualtrics survey system</w:t>
      </w:r>
      <w:r w:rsidR="005A7C68">
        <w:rPr>
          <w:rFonts w:ascii="Times New Roman" w:hAnsi="Times New Roman" w:cs="Times New Roman"/>
        </w:rPr>
        <w:t xml:space="preserve">. The link </w:t>
      </w:r>
      <w:r w:rsidR="00FF6380">
        <w:rPr>
          <w:rFonts w:ascii="Times New Roman" w:hAnsi="Times New Roman" w:cs="Times New Roman"/>
        </w:rPr>
        <w:t xml:space="preserve">for the survey </w:t>
      </w:r>
      <w:r w:rsidR="005A7C68">
        <w:rPr>
          <w:rFonts w:ascii="Times New Roman" w:hAnsi="Times New Roman" w:cs="Times New Roman"/>
        </w:rPr>
        <w:t xml:space="preserve">was sent to </w:t>
      </w:r>
      <w:r w:rsidR="00FF6380">
        <w:rPr>
          <w:rFonts w:ascii="Times New Roman" w:hAnsi="Times New Roman" w:cs="Times New Roman"/>
        </w:rPr>
        <w:t xml:space="preserve">students who wanted to participate via email. </w:t>
      </w:r>
    </w:p>
    <w:p w14:paraId="02B39ED0" w14:textId="77777777" w:rsidR="00064662" w:rsidRDefault="00064662" w:rsidP="00FF6380">
      <w:pPr>
        <w:ind w:firstLine="720"/>
        <w:rPr>
          <w:rFonts w:ascii="Times New Roman" w:hAnsi="Times New Roman" w:cs="Times New Roman"/>
        </w:rPr>
      </w:pPr>
    </w:p>
    <w:p w14:paraId="4411AFB7" w14:textId="1E8960B4" w:rsidR="002E70F2" w:rsidRDefault="00064662" w:rsidP="00876EC2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Data on levels of masculinity and femininity was collected </w:t>
      </w:r>
      <w:r w:rsidR="00C860C1">
        <w:rPr>
          <w:rFonts w:ascii="Times New Roman" w:hAnsi="Times New Roman" w:cs="Times New Roman"/>
        </w:rPr>
        <w:t xml:space="preserve">using </w:t>
      </w:r>
      <w:proofErr w:type="spellStart"/>
      <w:r w:rsidR="00C860C1">
        <w:rPr>
          <w:rFonts w:ascii="Times New Roman" w:hAnsi="Times New Roman" w:cs="Times New Roman"/>
        </w:rPr>
        <w:t>Bem’s</w:t>
      </w:r>
      <w:proofErr w:type="spellEnd"/>
      <w:r w:rsidR="00C860C1">
        <w:rPr>
          <w:rFonts w:ascii="Times New Roman" w:hAnsi="Times New Roman" w:cs="Times New Roman"/>
        </w:rPr>
        <w:t xml:space="preserve"> Sex Role Inventory (BSRI; </w:t>
      </w:r>
      <w:proofErr w:type="spellStart"/>
      <w:r w:rsidR="00C860C1">
        <w:rPr>
          <w:rFonts w:ascii="Times New Roman" w:hAnsi="Times New Roman" w:cs="Times New Roman"/>
        </w:rPr>
        <w:t>Bem</w:t>
      </w:r>
      <w:proofErr w:type="spellEnd"/>
      <w:r w:rsidR="00C860C1">
        <w:rPr>
          <w:rFonts w:ascii="Times New Roman" w:hAnsi="Times New Roman" w:cs="Times New Roman"/>
        </w:rPr>
        <w:t>, 1974)</w:t>
      </w:r>
      <w:r w:rsidR="00C77929">
        <w:rPr>
          <w:rFonts w:ascii="Times New Roman" w:hAnsi="Times New Roman" w:cs="Times New Roman"/>
        </w:rPr>
        <w:t xml:space="preserve"> (see appendix</w:t>
      </w:r>
      <w:r w:rsidR="00D849E5">
        <w:rPr>
          <w:rFonts w:ascii="Times New Roman" w:hAnsi="Times New Roman" w:cs="Times New Roman"/>
        </w:rPr>
        <w:t xml:space="preserve"> C</w:t>
      </w:r>
      <w:r w:rsidR="00C77929">
        <w:rPr>
          <w:rFonts w:ascii="Times New Roman" w:hAnsi="Times New Roman" w:cs="Times New Roman"/>
        </w:rPr>
        <w:t>)</w:t>
      </w:r>
      <w:r w:rsidR="00C860C1">
        <w:rPr>
          <w:rFonts w:ascii="Times New Roman" w:hAnsi="Times New Roman" w:cs="Times New Roman"/>
        </w:rPr>
        <w:t xml:space="preserve">. </w:t>
      </w:r>
      <w:r w:rsidR="00AB59A8">
        <w:rPr>
          <w:rFonts w:ascii="Times New Roman" w:hAnsi="Times New Roman" w:cs="Times New Roman"/>
        </w:rPr>
        <w:t>This</w:t>
      </w:r>
      <w:r w:rsidR="00377BC3">
        <w:rPr>
          <w:rFonts w:ascii="Times New Roman" w:hAnsi="Times New Roman" w:cs="Times New Roman"/>
        </w:rPr>
        <w:t xml:space="preserve"> full-scale questionnaire consisted of 60 items, </w:t>
      </w:r>
      <w:r w:rsidR="00B571FC">
        <w:rPr>
          <w:rFonts w:ascii="Times New Roman" w:hAnsi="Times New Roman" w:cs="Times New Roman"/>
        </w:rPr>
        <w:t>where items 1 through 20 were feminine, 21 through 40 were masculine and 41 through 60 were neutral</w:t>
      </w:r>
      <w:r w:rsidR="00000975">
        <w:rPr>
          <w:rFonts w:ascii="Times New Roman" w:hAnsi="Times New Roman" w:cs="Times New Roman"/>
        </w:rPr>
        <w:t>. Th</w:t>
      </w:r>
      <w:r w:rsidR="009027B4">
        <w:rPr>
          <w:rFonts w:ascii="Times New Roman" w:hAnsi="Times New Roman" w:cs="Times New Roman"/>
        </w:rPr>
        <w:t xml:space="preserve">e questionnaire </w:t>
      </w:r>
      <w:r w:rsidR="00BE3A7C">
        <w:rPr>
          <w:rFonts w:ascii="Times New Roman" w:hAnsi="Times New Roman" w:cs="Times New Roman"/>
        </w:rPr>
        <w:t>involved</w:t>
      </w:r>
      <w:r w:rsidR="009027B4">
        <w:rPr>
          <w:rFonts w:ascii="Times New Roman" w:hAnsi="Times New Roman" w:cs="Times New Roman"/>
        </w:rPr>
        <w:t xml:space="preserve"> </w:t>
      </w:r>
      <w:r w:rsidR="00484C1E">
        <w:rPr>
          <w:rFonts w:ascii="Times New Roman" w:hAnsi="Times New Roman" w:cs="Times New Roman"/>
        </w:rPr>
        <w:t>a subjective rating</w:t>
      </w:r>
      <w:r w:rsidR="002E0E48">
        <w:rPr>
          <w:rFonts w:ascii="Times New Roman" w:hAnsi="Times New Roman" w:cs="Times New Roman"/>
        </w:rPr>
        <w:t xml:space="preserve"> </w:t>
      </w:r>
      <w:r w:rsidR="00BE3A7C">
        <w:rPr>
          <w:rFonts w:ascii="Times New Roman" w:hAnsi="Times New Roman" w:cs="Times New Roman"/>
        </w:rPr>
        <w:t xml:space="preserve">7-point </w:t>
      </w:r>
      <w:r w:rsidR="002E0E48">
        <w:rPr>
          <w:rFonts w:ascii="Times New Roman" w:hAnsi="Times New Roman" w:cs="Times New Roman"/>
        </w:rPr>
        <w:t>Likert</w:t>
      </w:r>
      <w:r w:rsidR="00484C1E">
        <w:rPr>
          <w:rFonts w:ascii="Times New Roman" w:hAnsi="Times New Roman" w:cs="Times New Roman"/>
        </w:rPr>
        <w:t xml:space="preserve"> scale</w:t>
      </w:r>
      <w:r w:rsidR="00BE3A7C">
        <w:rPr>
          <w:rFonts w:ascii="Times New Roman" w:hAnsi="Times New Roman" w:cs="Times New Roman"/>
        </w:rPr>
        <w:t xml:space="preserve">, </w:t>
      </w:r>
      <w:r w:rsidR="00976A7F">
        <w:rPr>
          <w:rFonts w:ascii="Times New Roman" w:hAnsi="Times New Roman" w:cs="Times New Roman"/>
        </w:rPr>
        <w:t xml:space="preserve">with </w:t>
      </w:r>
      <w:r w:rsidR="00C33316">
        <w:rPr>
          <w:rFonts w:ascii="Times New Roman" w:hAnsi="Times New Roman" w:cs="Times New Roman"/>
        </w:rPr>
        <w:t xml:space="preserve">“almost never true” </w:t>
      </w:r>
      <w:r w:rsidR="00FD1194">
        <w:rPr>
          <w:rFonts w:ascii="Times New Roman" w:hAnsi="Times New Roman" w:cs="Times New Roman"/>
        </w:rPr>
        <w:t xml:space="preserve">representing 1 point </w:t>
      </w:r>
      <w:r w:rsidR="00C33316">
        <w:rPr>
          <w:rFonts w:ascii="Times New Roman" w:hAnsi="Times New Roman" w:cs="Times New Roman"/>
        </w:rPr>
        <w:t xml:space="preserve">and “almost always true” </w:t>
      </w:r>
      <w:r w:rsidR="00FD1194">
        <w:rPr>
          <w:rFonts w:ascii="Times New Roman" w:hAnsi="Times New Roman" w:cs="Times New Roman"/>
        </w:rPr>
        <w:t>representin</w:t>
      </w:r>
      <w:r w:rsidR="00A35685">
        <w:rPr>
          <w:rFonts w:ascii="Times New Roman" w:hAnsi="Times New Roman" w:cs="Times New Roman"/>
        </w:rPr>
        <w:t xml:space="preserve">g </w:t>
      </w:r>
      <w:r w:rsidR="00A27428">
        <w:rPr>
          <w:rFonts w:ascii="Times New Roman" w:hAnsi="Times New Roman" w:cs="Times New Roman"/>
        </w:rPr>
        <w:t>7</w:t>
      </w:r>
      <w:r w:rsidR="00A35685">
        <w:rPr>
          <w:rFonts w:ascii="Times New Roman" w:hAnsi="Times New Roman" w:cs="Times New Roman"/>
        </w:rPr>
        <w:t>.</w:t>
      </w:r>
      <w:r w:rsidR="008E2803">
        <w:rPr>
          <w:rFonts w:ascii="Times New Roman" w:hAnsi="Times New Roman" w:cs="Times New Roman"/>
        </w:rPr>
        <w:t xml:space="preserve"> Participants were required to </w:t>
      </w:r>
      <w:r w:rsidR="00CD34A9">
        <w:rPr>
          <w:rFonts w:ascii="Times New Roman" w:hAnsi="Times New Roman" w:cs="Times New Roman"/>
        </w:rPr>
        <w:t xml:space="preserve">use this scale to </w:t>
      </w:r>
      <w:r w:rsidR="00DC4811">
        <w:rPr>
          <w:rFonts w:ascii="Times New Roman" w:hAnsi="Times New Roman" w:cs="Times New Roman"/>
        </w:rPr>
        <w:t xml:space="preserve">rank </w:t>
      </w:r>
      <w:r w:rsidR="00CD34A9">
        <w:rPr>
          <w:rFonts w:ascii="Times New Roman" w:hAnsi="Times New Roman" w:cs="Times New Roman"/>
        </w:rPr>
        <w:t xml:space="preserve">themselves </w:t>
      </w:r>
      <w:r w:rsidR="008917B2">
        <w:rPr>
          <w:rFonts w:ascii="Times New Roman" w:hAnsi="Times New Roman" w:cs="Times New Roman"/>
        </w:rPr>
        <w:t xml:space="preserve">with </w:t>
      </w:r>
      <w:r w:rsidR="00AB7535">
        <w:rPr>
          <w:rFonts w:ascii="Times New Roman" w:hAnsi="Times New Roman" w:cs="Times New Roman"/>
        </w:rPr>
        <w:t xml:space="preserve">range of descriptive items, such as “independent”, “strong personality” and </w:t>
      </w:r>
      <w:r w:rsidR="005A6C2A">
        <w:rPr>
          <w:rFonts w:ascii="Times New Roman" w:hAnsi="Times New Roman" w:cs="Times New Roman"/>
        </w:rPr>
        <w:t>“jealous”</w:t>
      </w:r>
      <w:r w:rsidR="00CD5E0A">
        <w:rPr>
          <w:rFonts w:ascii="Times New Roman" w:hAnsi="Times New Roman" w:cs="Times New Roman"/>
        </w:rPr>
        <w:t>.</w:t>
      </w:r>
      <w:r w:rsidR="00B827F7">
        <w:rPr>
          <w:rFonts w:ascii="Times New Roman" w:hAnsi="Times New Roman" w:cs="Times New Roman"/>
        </w:rPr>
        <w:t xml:space="preserve"> </w:t>
      </w:r>
      <w:r w:rsidR="00956C65">
        <w:rPr>
          <w:rFonts w:ascii="Times New Roman" w:hAnsi="Times New Roman" w:cs="Times New Roman"/>
        </w:rPr>
        <w:t>Each of the three components had a general mean score of 4</w:t>
      </w:r>
      <w:r w:rsidR="00B85549">
        <w:rPr>
          <w:rFonts w:ascii="Times New Roman" w:hAnsi="Times New Roman" w:cs="Times New Roman"/>
        </w:rPr>
        <w:t>. The com</w:t>
      </w:r>
      <w:r w:rsidR="00CE24F8">
        <w:rPr>
          <w:rFonts w:ascii="Times New Roman" w:hAnsi="Times New Roman" w:cs="Times New Roman"/>
        </w:rPr>
        <w:t>ponent that had the highest mean for each participant determined what category they were placed into</w:t>
      </w:r>
      <w:r w:rsidR="00EA6A0C">
        <w:rPr>
          <w:rFonts w:ascii="Times New Roman" w:hAnsi="Times New Roman" w:cs="Times New Roman"/>
        </w:rPr>
        <w:t xml:space="preserve">, </w:t>
      </w:r>
      <w:proofErr w:type="gramStart"/>
      <w:r w:rsidR="00EA6A0C">
        <w:rPr>
          <w:rFonts w:ascii="Times New Roman" w:hAnsi="Times New Roman" w:cs="Times New Roman"/>
        </w:rPr>
        <w:t>e.g.</w:t>
      </w:r>
      <w:proofErr w:type="gramEnd"/>
      <w:r w:rsidR="00EA6A0C">
        <w:rPr>
          <w:rFonts w:ascii="Times New Roman" w:hAnsi="Times New Roman" w:cs="Times New Roman"/>
        </w:rPr>
        <w:t xml:space="preserve"> a mean score of </w:t>
      </w:r>
      <w:r w:rsidR="00633DB1">
        <w:rPr>
          <w:rFonts w:ascii="Times New Roman" w:hAnsi="Times New Roman" w:cs="Times New Roman"/>
        </w:rPr>
        <w:t xml:space="preserve">4.5 on femininity and 4.8 on masculinity would place that participant into the masculine group. </w:t>
      </w:r>
    </w:p>
    <w:p w14:paraId="36B57E6B" w14:textId="77777777" w:rsidR="00876EC2" w:rsidRDefault="00876EC2" w:rsidP="00876EC2">
      <w:pPr>
        <w:ind w:firstLine="720"/>
        <w:rPr>
          <w:rFonts w:ascii="Times New Roman" w:hAnsi="Times New Roman" w:cs="Times New Roman"/>
        </w:rPr>
      </w:pPr>
    </w:p>
    <w:p w14:paraId="2F906422" w14:textId="77777777" w:rsidR="00876EC2" w:rsidRPr="00876EC2" w:rsidRDefault="00876EC2" w:rsidP="00876EC2">
      <w:pPr>
        <w:ind w:firstLine="720"/>
        <w:rPr>
          <w:rFonts w:ascii="Times New Roman" w:hAnsi="Times New Roman" w:cs="Times New Roman"/>
        </w:rPr>
      </w:pPr>
    </w:p>
    <w:p w14:paraId="51AC191E" w14:textId="77777777" w:rsidR="00C56496" w:rsidRDefault="00C56496" w:rsidP="00291E85">
      <w:pPr>
        <w:jc w:val="center"/>
        <w:rPr>
          <w:rFonts w:ascii="Times New Roman" w:hAnsi="Times New Roman" w:cs="Times New Roman"/>
          <w:b/>
          <w:bCs/>
        </w:rPr>
      </w:pPr>
    </w:p>
    <w:p w14:paraId="590F3DD9" w14:textId="77777777" w:rsidR="00C56496" w:rsidRDefault="00C56496" w:rsidP="00291E85">
      <w:pPr>
        <w:jc w:val="center"/>
        <w:rPr>
          <w:rFonts w:ascii="Times New Roman" w:hAnsi="Times New Roman" w:cs="Times New Roman"/>
          <w:b/>
          <w:bCs/>
        </w:rPr>
      </w:pPr>
    </w:p>
    <w:p w14:paraId="68FCC77A" w14:textId="77777777" w:rsidR="00C56496" w:rsidRDefault="00C56496" w:rsidP="00291E85">
      <w:pPr>
        <w:jc w:val="center"/>
        <w:rPr>
          <w:rFonts w:ascii="Times New Roman" w:hAnsi="Times New Roman" w:cs="Times New Roman"/>
          <w:b/>
          <w:bCs/>
        </w:rPr>
      </w:pPr>
    </w:p>
    <w:p w14:paraId="3AEB6F9E" w14:textId="38C497B5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lastRenderedPageBreak/>
        <w:t>Procedure</w:t>
      </w:r>
    </w:p>
    <w:p w14:paraId="07D8EB9A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6CFC91CE" w14:textId="77777777" w:rsidR="00291E85" w:rsidRDefault="00291E85" w:rsidP="00876EC2">
      <w:pPr>
        <w:rPr>
          <w:rFonts w:ascii="Times New Roman" w:hAnsi="Times New Roman" w:cs="Times New Roman"/>
          <w:u w:val="single"/>
        </w:rPr>
      </w:pPr>
    </w:p>
    <w:p w14:paraId="7D046EAF" w14:textId="13C97151" w:rsidR="00291E85" w:rsidRPr="00405305" w:rsidRDefault="00876EC2" w:rsidP="0040530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Students were recruited to participate in this study through the online Experiment Management System (EMS)</w:t>
      </w:r>
      <w:r w:rsidR="00C03C3E">
        <w:rPr>
          <w:rFonts w:ascii="Times New Roman" w:hAnsi="Times New Roman" w:cs="Times New Roman"/>
        </w:rPr>
        <w:t xml:space="preserve"> in return for credits </w:t>
      </w:r>
      <w:r w:rsidR="004A7157">
        <w:rPr>
          <w:rFonts w:ascii="Times New Roman" w:hAnsi="Times New Roman" w:cs="Times New Roman"/>
        </w:rPr>
        <w:t>for their degree, therefore all participants were voluntary. An information sheet (see appendix</w:t>
      </w:r>
      <w:r w:rsidR="0056520A">
        <w:rPr>
          <w:rFonts w:ascii="Times New Roman" w:hAnsi="Times New Roman" w:cs="Times New Roman"/>
        </w:rPr>
        <w:t xml:space="preserve"> D</w:t>
      </w:r>
      <w:r w:rsidR="004A7157">
        <w:rPr>
          <w:rFonts w:ascii="Times New Roman" w:hAnsi="Times New Roman" w:cs="Times New Roman"/>
        </w:rPr>
        <w:t xml:space="preserve">) was provided </w:t>
      </w:r>
      <w:r w:rsidR="006E188B">
        <w:rPr>
          <w:rFonts w:ascii="Times New Roman" w:hAnsi="Times New Roman" w:cs="Times New Roman"/>
        </w:rPr>
        <w:t xml:space="preserve">which included information </w:t>
      </w:r>
      <w:r w:rsidR="00C9464C">
        <w:rPr>
          <w:rFonts w:ascii="Times New Roman" w:hAnsi="Times New Roman" w:cs="Times New Roman"/>
        </w:rPr>
        <w:t>regarding the contents of the study</w:t>
      </w:r>
      <w:r w:rsidR="00850CC6">
        <w:rPr>
          <w:rFonts w:ascii="Times New Roman" w:hAnsi="Times New Roman" w:cs="Times New Roman"/>
        </w:rPr>
        <w:t>, researcher information and information</w:t>
      </w:r>
      <w:r w:rsidR="00672561">
        <w:rPr>
          <w:rFonts w:ascii="Times New Roman" w:hAnsi="Times New Roman" w:cs="Times New Roman"/>
        </w:rPr>
        <w:t xml:space="preserve"> </w:t>
      </w:r>
      <w:r w:rsidR="00A51251">
        <w:rPr>
          <w:rFonts w:ascii="Times New Roman" w:hAnsi="Times New Roman" w:cs="Times New Roman"/>
        </w:rPr>
        <w:t>referring to</w:t>
      </w:r>
      <w:r w:rsidR="00850CC6">
        <w:rPr>
          <w:rFonts w:ascii="Times New Roman" w:hAnsi="Times New Roman" w:cs="Times New Roman"/>
        </w:rPr>
        <w:t xml:space="preserve"> data collection.</w:t>
      </w:r>
      <w:r w:rsidR="009B3721">
        <w:rPr>
          <w:rFonts w:ascii="Times New Roman" w:hAnsi="Times New Roman" w:cs="Times New Roman"/>
        </w:rPr>
        <w:t xml:space="preserve"> The participants were then presented with a consent form</w:t>
      </w:r>
      <w:r w:rsidR="00067E8D">
        <w:rPr>
          <w:rFonts w:ascii="Times New Roman" w:hAnsi="Times New Roman" w:cs="Times New Roman"/>
        </w:rPr>
        <w:t xml:space="preserve"> (see appendix </w:t>
      </w:r>
      <w:r w:rsidR="0096015A">
        <w:rPr>
          <w:rFonts w:ascii="Times New Roman" w:hAnsi="Times New Roman" w:cs="Times New Roman"/>
        </w:rPr>
        <w:t>E</w:t>
      </w:r>
      <w:r w:rsidR="00067E8D">
        <w:rPr>
          <w:rFonts w:ascii="Times New Roman" w:hAnsi="Times New Roman" w:cs="Times New Roman"/>
        </w:rPr>
        <w:t>)</w:t>
      </w:r>
      <w:r w:rsidR="009B3721">
        <w:rPr>
          <w:rFonts w:ascii="Times New Roman" w:hAnsi="Times New Roman" w:cs="Times New Roman"/>
        </w:rPr>
        <w:t xml:space="preserve"> </w:t>
      </w:r>
      <w:r w:rsidR="00EE2E42">
        <w:rPr>
          <w:rFonts w:ascii="Times New Roman" w:hAnsi="Times New Roman" w:cs="Times New Roman"/>
        </w:rPr>
        <w:t>that highlighted what data would be collected</w:t>
      </w:r>
      <w:r w:rsidR="00264BAC">
        <w:rPr>
          <w:rFonts w:ascii="Times New Roman" w:hAnsi="Times New Roman" w:cs="Times New Roman"/>
        </w:rPr>
        <w:t xml:space="preserve">, estimated time of completion and further information regarding their right to withdraw from the study. </w:t>
      </w:r>
      <w:r w:rsidR="006D40F7" w:rsidRPr="006D40F7">
        <w:rPr>
          <w:rFonts w:ascii="Times New Roman" w:hAnsi="Times New Roman" w:cs="Times New Roman"/>
        </w:rPr>
        <w:t xml:space="preserve">To confirm their consent, the participants were required to tick five boxes </w:t>
      </w:r>
      <w:r w:rsidR="006D40F7">
        <w:rPr>
          <w:rFonts w:ascii="Times New Roman" w:hAnsi="Times New Roman" w:cs="Times New Roman"/>
        </w:rPr>
        <w:t>to display that</w:t>
      </w:r>
      <w:r w:rsidR="006D40F7" w:rsidRPr="006D40F7">
        <w:rPr>
          <w:rFonts w:ascii="Times New Roman" w:hAnsi="Times New Roman" w:cs="Times New Roman"/>
        </w:rPr>
        <w:t xml:space="preserve"> they agreed and understood the terms and use of data and rights within the study.</w:t>
      </w:r>
      <w:r w:rsidR="007363E1">
        <w:rPr>
          <w:rFonts w:ascii="Times New Roman" w:hAnsi="Times New Roman" w:cs="Times New Roman"/>
        </w:rPr>
        <w:t xml:space="preserve"> </w:t>
      </w:r>
      <w:r w:rsidR="00C74264">
        <w:rPr>
          <w:rFonts w:ascii="Times New Roman" w:hAnsi="Times New Roman" w:cs="Times New Roman"/>
        </w:rPr>
        <w:t xml:space="preserve">Once consent was given, the </w:t>
      </w:r>
      <w:r w:rsidR="00E90E30">
        <w:rPr>
          <w:rFonts w:ascii="Times New Roman" w:hAnsi="Times New Roman" w:cs="Times New Roman"/>
        </w:rPr>
        <w:t>Rosenburg self-esteem</w:t>
      </w:r>
      <w:r w:rsidR="001C5DC8">
        <w:rPr>
          <w:rFonts w:ascii="Times New Roman" w:hAnsi="Times New Roman" w:cs="Times New Roman"/>
        </w:rPr>
        <w:t xml:space="preserve"> scale was presented through Qualtrics where they were asked to </w:t>
      </w:r>
      <w:r w:rsidR="009D34EA">
        <w:rPr>
          <w:rFonts w:ascii="Times New Roman" w:hAnsi="Times New Roman" w:cs="Times New Roman"/>
        </w:rPr>
        <w:t xml:space="preserve">report whether they agreed or disagreed with a range of statements regarding themselves, such as </w:t>
      </w:r>
      <w:r w:rsidR="00B70CA9">
        <w:rPr>
          <w:rFonts w:ascii="Times New Roman" w:hAnsi="Times New Roman" w:cs="Times New Roman"/>
        </w:rPr>
        <w:t>“</w:t>
      </w:r>
      <w:r w:rsidR="00407165">
        <w:rPr>
          <w:rFonts w:ascii="Times New Roman" w:hAnsi="Times New Roman" w:cs="Times New Roman"/>
        </w:rPr>
        <w:t xml:space="preserve">I take a positive attitude towards myself”. </w:t>
      </w:r>
      <w:r w:rsidR="00E56338">
        <w:rPr>
          <w:rFonts w:ascii="Times New Roman" w:hAnsi="Times New Roman" w:cs="Times New Roman"/>
        </w:rPr>
        <w:t xml:space="preserve">Next, the participants </w:t>
      </w:r>
      <w:r w:rsidR="00C40E16">
        <w:rPr>
          <w:rFonts w:ascii="Times New Roman" w:hAnsi="Times New Roman" w:cs="Times New Roman"/>
        </w:rPr>
        <w:t xml:space="preserve">underwent the </w:t>
      </w:r>
      <w:proofErr w:type="spellStart"/>
      <w:r w:rsidR="00C40E16">
        <w:rPr>
          <w:rFonts w:ascii="Times New Roman" w:hAnsi="Times New Roman" w:cs="Times New Roman"/>
        </w:rPr>
        <w:t>Bem</w:t>
      </w:r>
      <w:proofErr w:type="spellEnd"/>
      <w:r w:rsidR="00C40E16">
        <w:rPr>
          <w:rFonts w:ascii="Times New Roman" w:hAnsi="Times New Roman" w:cs="Times New Roman"/>
        </w:rPr>
        <w:t xml:space="preserve"> Sex Role questionnaire to measure their levels of femininity and masculinity, which would place them into one of two groups</w:t>
      </w:r>
      <w:r w:rsidR="00574D0E">
        <w:rPr>
          <w:rFonts w:ascii="Times New Roman" w:hAnsi="Times New Roman" w:cs="Times New Roman"/>
        </w:rPr>
        <w:t xml:space="preserve">. </w:t>
      </w:r>
      <w:r w:rsidR="00A05A18">
        <w:rPr>
          <w:rFonts w:ascii="Times New Roman" w:hAnsi="Times New Roman" w:cs="Times New Roman"/>
        </w:rPr>
        <w:t xml:space="preserve">Lastly, </w:t>
      </w:r>
      <w:r w:rsidR="001F2303">
        <w:rPr>
          <w:rFonts w:ascii="Times New Roman" w:hAnsi="Times New Roman" w:cs="Times New Roman"/>
        </w:rPr>
        <w:t>a debrief form (see appendix</w:t>
      </w:r>
      <w:r w:rsidR="00D44E09">
        <w:rPr>
          <w:rFonts w:ascii="Times New Roman" w:hAnsi="Times New Roman" w:cs="Times New Roman"/>
        </w:rPr>
        <w:t xml:space="preserve"> F</w:t>
      </w:r>
      <w:r w:rsidR="001F2303">
        <w:rPr>
          <w:rFonts w:ascii="Times New Roman" w:hAnsi="Times New Roman" w:cs="Times New Roman"/>
        </w:rPr>
        <w:t xml:space="preserve">) </w:t>
      </w:r>
      <w:r w:rsidR="00A05A18">
        <w:rPr>
          <w:rFonts w:ascii="Times New Roman" w:hAnsi="Times New Roman" w:cs="Times New Roman"/>
        </w:rPr>
        <w:t xml:space="preserve">was provided which </w:t>
      </w:r>
      <w:r w:rsidR="00405305">
        <w:rPr>
          <w:rFonts w:ascii="Times New Roman" w:hAnsi="Times New Roman" w:cs="Times New Roman"/>
        </w:rPr>
        <w:t xml:space="preserve">included </w:t>
      </w:r>
      <w:r w:rsidR="00A05A18">
        <w:rPr>
          <w:rFonts w:ascii="Times New Roman" w:hAnsi="Times New Roman" w:cs="Times New Roman"/>
        </w:rPr>
        <w:t xml:space="preserve">information </w:t>
      </w:r>
      <w:r w:rsidR="00405305">
        <w:rPr>
          <w:rFonts w:ascii="Times New Roman" w:hAnsi="Times New Roman" w:cs="Times New Roman"/>
        </w:rPr>
        <w:t xml:space="preserve">on the aims of the study, researcher contact information, and a final option to remove their data from the study. Students were then thanked for their participation. </w:t>
      </w:r>
    </w:p>
    <w:p w14:paraId="490128F1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448A164D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7D921D13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644CF600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78296A73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71157631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15794FA0" w14:textId="77777777" w:rsidR="0047404A" w:rsidRDefault="0047404A" w:rsidP="008272DD">
      <w:pPr>
        <w:rPr>
          <w:rFonts w:ascii="Times New Roman" w:hAnsi="Times New Roman" w:cs="Times New Roman"/>
          <w:u w:val="single"/>
        </w:rPr>
      </w:pPr>
    </w:p>
    <w:p w14:paraId="152C104F" w14:textId="77777777" w:rsidR="008272DD" w:rsidRDefault="008272DD" w:rsidP="008272DD">
      <w:pPr>
        <w:rPr>
          <w:rFonts w:ascii="Times New Roman" w:hAnsi="Times New Roman" w:cs="Times New Roman"/>
          <w:u w:val="single"/>
        </w:rPr>
      </w:pPr>
    </w:p>
    <w:p w14:paraId="47E74C66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0D668627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20914D5B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2753CD38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4907FB90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10FAAFAF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3813E825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7E48ADD7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13B2C909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70FEC77F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7FE7ED86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5B2B729A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06ABDDA8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17C682B7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23EFE0C8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4212E085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42EBE311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47A6F359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292C8DE6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6724D2E3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4A8738AE" w14:textId="77777777" w:rsidR="00C56496" w:rsidRDefault="00C56496" w:rsidP="0047404A">
      <w:pPr>
        <w:jc w:val="center"/>
        <w:rPr>
          <w:rFonts w:ascii="Times New Roman" w:hAnsi="Times New Roman" w:cs="Times New Roman"/>
          <w:u w:val="single"/>
        </w:rPr>
      </w:pPr>
    </w:p>
    <w:p w14:paraId="60677254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270FFFA8" w14:textId="77777777" w:rsidR="0047404A" w:rsidRDefault="0047404A" w:rsidP="0047404A">
      <w:pPr>
        <w:jc w:val="center"/>
        <w:rPr>
          <w:rFonts w:ascii="Times New Roman" w:hAnsi="Times New Roman" w:cs="Times New Roman"/>
          <w:u w:val="single"/>
        </w:rPr>
      </w:pPr>
    </w:p>
    <w:p w14:paraId="40A5003D" w14:textId="3EC1ACD3" w:rsidR="00291E85" w:rsidRPr="00C56496" w:rsidRDefault="00291E85" w:rsidP="0047404A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lastRenderedPageBreak/>
        <w:t>Results</w:t>
      </w:r>
    </w:p>
    <w:p w14:paraId="0C2EB928" w14:textId="77777777" w:rsidR="00510F42" w:rsidRDefault="00510F42" w:rsidP="00F55158">
      <w:pPr>
        <w:rPr>
          <w:rFonts w:ascii="Times New Roman" w:hAnsi="Times New Roman" w:cs="Times New Roman"/>
          <w:u w:val="single"/>
        </w:rPr>
      </w:pPr>
    </w:p>
    <w:p w14:paraId="4DCD064B" w14:textId="77777777" w:rsidR="00510F42" w:rsidRDefault="00510F42" w:rsidP="00291E85">
      <w:pPr>
        <w:jc w:val="center"/>
        <w:rPr>
          <w:rFonts w:ascii="Times New Roman" w:hAnsi="Times New Roman" w:cs="Times New Roman"/>
          <w:u w:val="single"/>
        </w:rPr>
      </w:pPr>
    </w:p>
    <w:p w14:paraId="7603933E" w14:textId="2C849EA3" w:rsidR="00510F42" w:rsidRPr="00510F42" w:rsidRDefault="00510F42" w:rsidP="004E352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 independent t-test was conducted to explore the differences in levels of self-esteem in </w:t>
      </w:r>
      <w:r w:rsidR="00612F8A">
        <w:rPr>
          <w:rFonts w:ascii="Times New Roman" w:hAnsi="Times New Roman" w:cs="Times New Roman"/>
        </w:rPr>
        <w:t>individuals who were predominantly masculine or feminine. The results of the analysis indicate that</w:t>
      </w:r>
      <w:r w:rsidR="002F4512">
        <w:rPr>
          <w:rFonts w:ascii="Times New Roman" w:hAnsi="Times New Roman" w:cs="Times New Roman"/>
        </w:rPr>
        <w:t xml:space="preserve"> </w:t>
      </w:r>
      <w:r w:rsidR="006B54F6">
        <w:rPr>
          <w:rFonts w:ascii="Times New Roman" w:hAnsi="Times New Roman" w:cs="Times New Roman"/>
        </w:rPr>
        <w:t>the individuals who were grouped as predominantly masculine</w:t>
      </w:r>
      <w:r w:rsidR="004D0D40">
        <w:rPr>
          <w:rFonts w:ascii="Times New Roman" w:hAnsi="Times New Roman" w:cs="Times New Roman"/>
        </w:rPr>
        <w:t xml:space="preserve"> reported significantly higher levels of self esteem (M= 27.7, SD= 5.19) than the predominantly feminine individuals (</w:t>
      </w:r>
      <w:r w:rsidR="00F55158">
        <w:rPr>
          <w:rFonts w:ascii="Times New Roman" w:hAnsi="Times New Roman" w:cs="Times New Roman"/>
        </w:rPr>
        <w:t>M= 23.0, SD= 5.79); t (32) = 2.50, P = .009. T</w:t>
      </w:r>
      <w:r w:rsidR="00AE57C1">
        <w:rPr>
          <w:rFonts w:ascii="Times New Roman" w:hAnsi="Times New Roman" w:cs="Times New Roman"/>
        </w:rPr>
        <w:t>herefore, t</w:t>
      </w:r>
      <w:r w:rsidR="00F55158">
        <w:rPr>
          <w:rFonts w:ascii="Times New Roman" w:hAnsi="Times New Roman" w:cs="Times New Roman"/>
        </w:rPr>
        <w:t xml:space="preserve">he hypothesis that </w:t>
      </w:r>
      <w:r w:rsidR="00B539A4">
        <w:rPr>
          <w:rFonts w:ascii="Times New Roman" w:hAnsi="Times New Roman" w:cs="Times New Roman"/>
        </w:rPr>
        <w:t>those in the predominantly masculine group will have</w:t>
      </w:r>
      <w:r w:rsidR="004E3525">
        <w:rPr>
          <w:rFonts w:ascii="Times New Roman" w:hAnsi="Times New Roman" w:cs="Times New Roman"/>
        </w:rPr>
        <w:t xml:space="preserve"> significantly</w:t>
      </w:r>
      <w:r w:rsidR="00B539A4">
        <w:rPr>
          <w:rFonts w:ascii="Times New Roman" w:hAnsi="Times New Roman" w:cs="Times New Roman"/>
        </w:rPr>
        <w:t xml:space="preserve"> </w:t>
      </w:r>
      <w:r w:rsidR="004E3525">
        <w:rPr>
          <w:rFonts w:ascii="Times New Roman" w:hAnsi="Times New Roman" w:cs="Times New Roman"/>
        </w:rPr>
        <w:t xml:space="preserve">higher self-esteem levels than those in the predominantly feminine group </w:t>
      </w:r>
      <w:r w:rsidR="00F55158">
        <w:rPr>
          <w:rFonts w:ascii="Times New Roman" w:hAnsi="Times New Roman" w:cs="Times New Roman"/>
        </w:rPr>
        <w:t xml:space="preserve">can </w:t>
      </w:r>
      <w:r w:rsidR="00AE57C1">
        <w:rPr>
          <w:rFonts w:ascii="Times New Roman" w:hAnsi="Times New Roman" w:cs="Times New Roman"/>
        </w:rPr>
        <w:t>be</w:t>
      </w:r>
      <w:r w:rsidR="00F55158">
        <w:rPr>
          <w:rFonts w:ascii="Times New Roman" w:hAnsi="Times New Roman" w:cs="Times New Roman"/>
        </w:rPr>
        <w:t xml:space="preserve"> accepted. </w:t>
      </w:r>
    </w:p>
    <w:p w14:paraId="137581DF" w14:textId="77777777" w:rsidR="009E6C85" w:rsidRDefault="009E6C85" w:rsidP="00F8651E">
      <w:pPr>
        <w:rPr>
          <w:rFonts w:ascii="Times New Roman" w:hAnsi="Times New Roman" w:cs="Times New Roman"/>
        </w:rPr>
      </w:pPr>
    </w:p>
    <w:p w14:paraId="1DB92F35" w14:textId="77777777" w:rsidR="009E6C85" w:rsidRDefault="009E6C85" w:rsidP="00F8651E">
      <w:pPr>
        <w:rPr>
          <w:rFonts w:ascii="Times New Roman" w:hAnsi="Times New Roman" w:cs="Times New Roman"/>
        </w:rPr>
      </w:pPr>
    </w:p>
    <w:p w14:paraId="130183B9" w14:textId="77777777" w:rsidR="00F8651E" w:rsidRDefault="00F8651E" w:rsidP="00F8651E">
      <w:pPr>
        <w:rPr>
          <w:rFonts w:ascii="Times New Roman" w:hAnsi="Times New Roman" w:cs="Times New Roman"/>
        </w:rPr>
      </w:pPr>
    </w:p>
    <w:p w14:paraId="4ECD2600" w14:textId="76A96B86" w:rsidR="00F8651E" w:rsidRDefault="00544DC6" w:rsidP="00291E85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inline distT="0" distB="0" distL="0" distR="0" wp14:anchorId="5C8EE7D1" wp14:editId="1ED4723C">
            <wp:extent cx="4756785" cy="3492229"/>
            <wp:effectExtent l="0" t="0" r="18415" b="1333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076D9AEA" w14:textId="77777777" w:rsidR="00F8651E" w:rsidRDefault="00F8651E" w:rsidP="00291E85">
      <w:pPr>
        <w:jc w:val="center"/>
        <w:rPr>
          <w:rFonts w:ascii="Times New Roman" w:hAnsi="Times New Roman" w:cs="Times New Roman"/>
          <w:u w:val="single"/>
        </w:rPr>
      </w:pPr>
    </w:p>
    <w:p w14:paraId="50B9FA81" w14:textId="4A8E4B05" w:rsidR="00291E85" w:rsidRPr="00E1651D" w:rsidRDefault="00E1651D" w:rsidP="00E1651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Figure 1. Mean scores for self-esteem levels of masculine group and feminine group. </w:t>
      </w:r>
    </w:p>
    <w:p w14:paraId="653D978A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14F4FA6F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28C2D978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4B2035FF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5F6547C4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666E41C4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10776984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34D174E0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05F1C266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7F71A014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1FF474D0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64A74E4E" w14:textId="77777777" w:rsidR="0047404A" w:rsidRDefault="0047404A" w:rsidP="00FC0808">
      <w:pPr>
        <w:rPr>
          <w:rFonts w:ascii="Times New Roman" w:hAnsi="Times New Roman" w:cs="Times New Roman"/>
          <w:u w:val="single"/>
        </w:rPr>
      </w:pPr>
    </w:p>
    <w:p w14:paraId="411315BA" w14:textId="77777777" w:rsidR="00FC0808" w:rsidRDefault="00FC0808" w:rsidP="00FC0808">
      <w:pPr>
        <w:rPr>
          <w:rFonts w:ascii="Times New Roman" w:hAnsi="Times New Roman" w:cs="Times New Roman"/>
          <w:u w:val="single"/>
        </w:rPr>
      </w:pPr>
    </w:p>
    <w:p w14:paraId="5A9E6510" w14:textId="77777777" w:rsidR="00FC0808" w:rsidRDefault="00FC0808" w:rsidP="00FC0808">
      <w:pPr>
        <w:rPr>
          <w:rFonts w:ascii="Times New Roman" w:hAnsi="Times New Roman" w:cs="Times New Roman"/>
          <w:u w:val="single"/>
        </w:rPr>
      </w:pPr>
    </w:p>
    <w:p w14:paraId="30826ED8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706F4024" w14:textId="2C89760C" w:rsidR="00291E85" w:rsidRPr="00C56496" w:rsidRDefault="00291E85" w:rsidP="00291E85">
      <w:pPr>
        <w:jc w:val="center"/>
        <w:rPr>
          <w:rFonts w:ascii="Times New Roman" w:hAnsi="Times New Roman" w:cs="Times New Roman"/>
          <w:b/>
          <w:bCs/>
        </w:rPr>
      </w:pPr>
      <w:r w:rsidRPr="00C56496">
        <w:rPr>
          <w:rFonts w:ascii="Times New Roman" w:hAnsi="Times New Roman" w:cs="Times New Roman"/>
          <w:b/>
          <w:bCs/>
        </w:rPr>
        <w:lastRenderedPageBreak/>
        <w:t>Discussion</w:t>
      </w:r>
    </w:p>
    <w:p w14:paraId="7BD22AB4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284786C6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2CDEF2E0" w14:textId="22FC18C3" w:rsidR="00291E85" w:rsidRPr="00FE78C8" w:rsidRDefault="00FE78C8" w:rsidP="007B23E2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mentioned within the results, </w:t>
      </w:r>
      <w:r w:rsidR="00390427">
        <w:rPr>
          <w:rFonts w:ascii="Times New Roman" w:hAnsi="Times New Roman" w:cs="Times New Roman"/>
        </w:rPr>
        <w:t xml:space="preserve">the hypothesis can be accepted as the findings show a significant association between predominantly masculine individuals and higher levels of self-esteem, compared to those who are predominantly feminine. </w:t>
      </w:r>
      <w:r w:rsidR="0093721F">
        <w:rPr>
          <w:rFonts w:ascii="Times New Roman" w:hAnsi="Times New Roman" w:cs="Times New Roman"/>
        </w:rPr>
        <w:t xml:space="preserve">These results support </w:t>
      </w:r>
      <w:r w:rsidR="00D819C7">
        <w:rPr>
          <w:rFonts w:ascii="Times New Roman" w:hAnsi="Times New Roman" w:cs="Times New Roman"/>
        </w:rPr>
        <w:t xml:space="preserve">Wells’ (1980) research </w:t>
      </w:r>
      <w:r w:rsidR="0093721F">
        <w:rPr>
          <w:rFonts w:ascii="Times New Roman" w:hAnsi="Times New Roman" w:cs="Times New Roman"/>
        </w:rPr>
        <w:t>which discovered</w:t>
      </w:r>
      <w:r w:rsidR="00D819C7">
        <w:rPr>
          <w:rFonts w:ascii="Times New Roman" w:hAnsi="Times New Roman" w:cs="Times New Roman"/>
        </w:rPr>
        <w:t xml:space="preserve"> that </w:t>
      </w:r>
      <w:r w:rsidR="000765A5">
        <w:rPr>
          <w:rFonts w:ascii="Times New Roman" w:hAnsi="Times New Roman" w:cs="Times New Roman"/>
        </w:rPr>
        <w:t>masculinity was positively linked to higher levels of self-esteem in m</w:t>
      </w:r>
      <w:r w:rsidR="0093721F">
        <w:rPr>
          <w:rFonts w:ascii="Times New Roman" w:hAnsi="Times New Roman" w:cs="Times New Roman"/>
        </w:rPr>
        <w:t>ales. H</w:t>
      </w:r>
      <w:r w:rsidR="00714BEE">
        <w:rPr>
          <w:rFonts w:ascii="Times New Roman" w:hAnsi="Times New Roman" w:cs="Times New Roman"/>
        </w:rPr>
        <w:t xml:space="preserve">owever, because this study </w:t>
      </w:r>
      <w:r w:rsidR="006F2215">
        <w:rPr>
          <w:rFonts w:ascii="Times New Roman" w:hAnsi="Times New Roman" w:cs="Times New Roman"/>
        </w:rPr>
        <w:t xml:space="preserve">grouped participants depending on whether they scored higher in levels of masculinity or femininity, we can not tell whether gender </w:t>
      </w:r>
      <w:proofErr w:type="gramStart"/>
      <w:r w:rsidR="006F2215">
        <w:rPr>
          <w:rFonts w:ascii="Times New Roman" w:hAnsi="Times New Roman" w:cs="Times New Roman"/>
        </w:rPr>
        <w:t>had an effect</w:t>
      </w:r>
      <w:r w:rsidR="00412629">
        <w:rPr>
          <w:rFonts w:ascii="Times New Roman" w:hAnsi="Times New Roman" w:cs="Times New Roman"/>
        </w:rPr>
        <w:t xml:space="preserve"> on</w:t>
      </w:r>
      <w:proofErr w:type="gramEnd"/>
      <w:r w:rsidR="00412629">
        <w:rPr>
          <w:rFonts w:ascii="Times New Roman" w:hAnsi="Times New Roman" w:cs="Times New Roman"/>
        </w:rPr>
        <w:t xml:space="preserve"> their self-esteem levels as Wells’ (1980) had proposed.</w:t>
      </w:r>
    </w:p>
    <w:p w14:paraId="3E243D19" w14:textId="39EE4BE1" w:rsidR="00291E85" w:rsidRDefault="00291E85" w:rsidP="007B23E2">
      <w:pPr>
        <w:rPr>
          <w:rFonts w:ascii="Times New Roman" w:hAnsi="Times New Roman" w:cs="Times New Roman"/>
          <w:u w:val="single"/>
        </w:rPr>
      </w:pPr>
    </w:p>
    <w:p w14:paraId="61F86D6A" w14:textId="08D13B84" w:rsidR="005C6A64" w:rsidRDefault="007B23E2" w:rsidP="007B23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There are </w:t>
      </w:r>
      <w:proofErr w:type="gramStart"/>
      <w:r>
        <w:rPr>
          <w:rFonts w:ascii="Times New Roman" w:hAnsi="Times New Roman" w:cs="Times New Roman"/>
        </w:rPr>
        <w:t>a number of</w:t>
      </w:r>
      <w:proofErr w:type="gramEnd"/>
      <w:r>
        <w:rPr>
          <w:rFonts w:ascii="Times New Roman" w:hAnsi="Times New Roman" w:cs="Times New Roman"/>
        </w:rPr>
        <w:t xml:space="preserve"> limitations within this study that </w:t>
      </w:r>
      <w:r w:rsidR="00A362E2">
        <w:rPr>
          <w:rFonts w:ascii="Times New Roman" w:hAnsi="Times New Roman" w:cs="Times New Roman"/>
        </w:rPr>
        <w:t xml:space="preserve">have the potential to impact the accuracy and validity of these findings, with the first limitation being the </w:t>
      </w:r>
      <w:r w:rsidR="009916A9">
        <w:rPr>
          <w:rFonts w:ascii="Times New Roman" w:hAnsi="Times New Roman" w:cs="Times New Roman"/>
        </w:rPr>
        <w:t xml:space="preserve">limited </w:t>
      </w:r>
      <w:r w:rsidR="00A362E2">
        <w:rPr>
          <w:rFonts w:ascii="Times New Roman" w:hAnsi="Times New Roman" w:cs="Times New Roman"/>
        </w:rPr>
        <w:t xml:space="preserve">sample size and </w:t>
      </w:r>
      <w:r w:rsidR="009916A9">
        <w:rPr>
          <w:rFonts w:ascii="Times New Roman" w:hAnsi="Times New Roman" w:cs="Times New Roman"/>
        </w:rPr>
        <w:t xml:space="preserve">small variety of participants. </w:t>
      </w:r>
      <w:r w:rsidR="00013A7A">
        <w:rPr>
          <w:rFonts w:ascii="Times New Roman" w:hAnsi="Times New Roman" w:cs="Times New Roman"/>
        </w:rPr>
        <w:t xml:space="preserve">The small sample of </w:t>
      </w:r>
      <w:r w:rsidR="00B76A1F">
        <w:rPr>
          <w:rFonts w:ascii="Times New Roman" w:hAnsi="Times New Roman" w:cs="Times New Roman"/>
        </w:rPr>
        <w:t>34 participants may not accurately represent a wider population</w:t>
      </w:r>
      <w:r w:rsidR="00A4306F">
        <w:rPr>
          <w:rFonts w:ascii="Times New Roman" w:hAnsi="Times New Roman" w:cs="Times New Roman"/>
        </w:rPr>
        <w:t xml:space="preserve"> and may include false results due to demand characteristics of the participants</w:t>
      </w:r>
      <w:r w:rsidR="004E0B7D">
        <w:rPr>
          <w:rFonts w:ascii="Times New Roman" w:hAnsi="Times New Roman" w:cs="Times New Roman"/>
        </w:rPr>
        <w:t>. In addition to this, all participants are university students aged 18-51</w:t>
      </w:r>
      <w:r w:rsidR="001D3644">
        <w:rPr>
          <w:rFonts w:ascii="Times New Roman" w:hAnsi="Times New Roman" w:cs="Times New Roman"/>
        </w:rPr>
        <w:t xml:space="preserve"> which </w:t>
      </w:r>
      <w:r w:rsidR="00C260FF">
        <w:rPr>
          <w:rFonts w:ascii="Times New Roman" w:hAnsi="Times New Roman" w:cs="Times New Roman"/>
        </w:rPr>
        <w:t xml:space="preserve">is a broad age range, however </w:t>
      </w:r>
      <w:r w:rsidR="00DF43E5">
        <w:rPr>
          <w:rFonts w:ascii="Times New Roman" w:hAnsi="Times New Roman" w:cs="Times New Roman"/>
        </w:rPr>
        <w:t xml:space="preserve">the findings </w:t>
      </w:r>
      <w:proofErr w:type="spellStart"/>
      <w:r w:rsidR="00DF43E5">
        <w:rPr>
          <w:rFonts w:ascii="Times New Roman" w:hAnsi="Times New Roman" w:cs="Times New Roman"/>
        </w:rPr>
        <w:t>can not</w:t>
      </w:r>
      <w:proofErr w:type="spellEnd"/>
      <w:r w:rsidR="00DF43E5">
        <w:rPr>
          <w:rFonts w:ascii="Times New Roman" w:hAnsi="Times New Roman" w:cs="Times New Roman"/>
        </w:rPr>
        <w:t xml:space="preserve"> be generalised to the wider population as self-esteem within children, adolescence and elderly people may differ completely. </w:t>
      </w:r>
      <w:r w:rsidR="00313042">
        <w:rPr>
          <w:rFonts w:ascii="Times New Roman" w:hAnsi="Times New Roman" w:cs="Times New Roman"/>
        </w:rPr>
        <w:t xml:space="preserve">Finally, </w:t>
      </w:r>
      <w:r w:rsidR="006D4936">
        <w:rPr>
          <w:rFonts w:ascii="Times New Roman" w:hAnsi="Times New Roman" w:cs="Times New Roman"/>
        </w:rPr>
        <w:t xml:space="preserve">this </w:t>
      </w:r>
      <w:r w:rsidR="00C419E3">
        <w:rPr>
          <w:rFonts w:ascii="Times New Roman" w:hAnsi="Times New Roman" w:cs="Times New Roman"/>
        </w:rPr>
        <w:t xml:space="preserve">study ignores the possibility that some participants </w:t>
      </w:r>
      <w:r w:rsidR="000E1F96">
        <w:rPr>
          <w:rFonts w:ascii="Times New Roman" w:hAnsi="Times New Roman" w:cs="Times New Roman"/>
        </w:rPr>
        <w:t>might not fit into either masculine or feminine groups</w:t>
      </w:r>
      <w:r w:rsidR="00B61805">
        <w:rPr>
          <w:rFonts w:ascii="Times New Roman" w:hAnsi="Times New Roman" w:cs="Times New Roman"/>
        </w:rPr>
        <w:t xml:space="preserve">. </w:t>
      </w:r>
      <w:r w:rsidR="008B4B03">
        <w:rPr>
          <w:rFonts w:ascii="Times New Roman" w:hAnsi="Times New Roman" w:cs="Times New Roman"/>
        </w:rPr>
        <w:t>If participants score above 4</w:t>
      </w:r>
      <w:r w:rsidR="00B41811">
        <w:rPr>
          <w:rFonts w:ascii="Times New Roman" w:hAnsi="Times New Roman" w:cs="Times New Roman"/>
        </w:rPr>
        <w:t xml:space="preserve"> in both </w:t>
      </w:r>
      <w:r w:rsidR="00CC4D0B">
        <w:rPr>
          <w:rFonts w:ascii="Times New Roman" w:hAnsi="Times New Roman" w:cs="Times New Roman"/>
        </w:rPr>
        <w:t xml:space="preserve">the </w:t>
      </w:r>
      <w:r w:rsidR="00B41811">
        <w:rPr>
          <w:rFonts w:ascii="Times New Roman" w:hAnsi="Times New Roman" w:cs="Times New Roman"/>
        </w:rPr>
        <w:t>masculine and feminine groups</w:t>
      </w:r>
      <w:r w:rsidR="008B4B03">
        <w:rPr>
          <w:rFonts w:ascii="Times New Roman" w:hAnsi="Times New Roman" w:cs="Times New Roman"/>
        </w:rPr>
        <w:t xml:space="preserve"> on the </w:t>
      </w:r>
      <w:proofErr w:type="spellStart"/>
      <w:r w:rsidR="00DF4B13">
        <w:rPr>
          <w:rFonts w:ascii="Times New Roman" w:hAnsi="Times New Roman" w:cs="Times New Roman"/>
        </w:rPr>
        <w:t>Bem</w:t>
      </w:r>
      <w:proofErr w:type="spellEnd"/>
      <w:r w:rsidR="00DF4B13">
        <w:rPr>
          <w:rFonts w:ascii="Times New Roman" w:hAnsi="Times New Roman" w:cs="Times New Roman"/>
        </w:rPr>
        <w:t xml:space="preserve"> Sex Role Inventory </w:t>
      </w:r>
      <w:proofErr w:type="gramStart"/>
      <w:r w:rsidR="00DF4B13">
        <w:rPr>
          <w:rFonts w:ascii="Times New Roman" w:hAnsi="Times New Roman" w:cs="Times New Roman"/>
        </w:rPr>
        <w:t xml:space="preserve">( </w:t>
      </w:r>
      <w:r w:rsidR="008F20CE">
        <w:rPr>
          <w:rFonts w:ascii="Times New Roman" w:hAnsi="Times New Roman" w:cs="Times New Roman"/>
        </w:rPr>
        <w:t>BSRI</w:t>
      </w:r>
      <w:proofErr w:type="gramEnd"/>
      <w:r w:rsidR="008F20CE">
        <w:rPr>
          <w:rFonts w:ascii="Times New Roman" w:hAnsi="Times New Roman" w:cs="Times New Roman"/>
        </w:rPr>
        <w:t xml:space="preserve">; </w:t>
      </w:r>
      <w:proofErr w:type="spellStart"/>
      <w:r w:rsidR="008F20CE">
        <w:rPr>
          <w:rFonts w:ascii="Times New Roman" w:hAnsi="Times New Roman" w:cs="Times New Roman"/>
        </w:rPr>
        <w:t>Bem</w:t>
      </w:r>
      <w:proofErr w:type="spellEnd"/>
      <w:r w:rsidR="008F20CE">
        <w:rPr>
          <w:rFonts w:ascii="Times New Roman" w:hAnsi="Times New Roman" w:cs="Times New Roman"/>
        </w:rPr>
        <w:t xml:space="preserve">, </w:t>
      </w:r>
      <w:r w:rsidR="00CC4D0B">
        <w:rPr>
          <w:rFonts w:ascii="Times New Roman" w:hAnsi="Times New Roman" w:cs="Times New Roman"/>
        </w:rPr>
        <w:t>1974</w:t>
      </w:r>
      <w:r w:rsidR="00DF4B13">
        <w:rPr>
          <w:rFonts w:ascii="Times New Roman" w:hAnsi="Times New Roman" w:cs="Times New Roman"/>
        </w:rPr>
        <w:t xml:space="preserve">) then they are considered </w:t>
      </w:r>
      <w:r w:rsidR="00B41811">
        <w:rPr>
          <w:rFonts w:ascii="Times New Roman" w:hAnsi="Times New Roman" w:cs="Times New Roman"/>
        </w:rPr>
        <w:t xml:space="preserve">androgynous, and a score below 4 in both groups </w:t>
      </w:r>
      <w:r w:rsidR="008F20CE">
        <w:rPr>
          <w:rFonts w:ascii="Times New Roman" w:hAnsi="Times New Roman" w:cs="Times New Roman"/>
        </w:rPr>
        <w:t xml:space="preserve">is considered ‘undifferentiated’. </w:t>
      </w:r>
      <w:r w:rsidR="005C6A64">
        <w:rPr>
          <w:rFonts w:ascii="Times New Roman" w:hAnsi="Times New Roman" w:cs="Times New Roman"/>
        </w:rPr>
        <w:t xml:space="preserve">A larger sample size that </w:t>
      </w:r>
      <w:r w:rsidR="006B626C">
        <w:rPr>
          <w:rFonts w:ascii="Times New Roman" w:hAnsi="Times New Roman" w:cs="Times New Roman"/>
        </w:rPr>
        <w:t>a</w:t>
      </w:r>
      <w:r w:rsidR="005C6A64">
        <w:rPr>
          <w:rFonts w:ascii="Times New Roman" w:hAnsi="Times New Roman" w:cs="Times New Roman"/>
        </w:rPr>
        <w:t xml:space="preserve">lso investigates the impact of gender, as well as sex roles may be more </w:t>
      </w:r>
      <w:r w:rsidR="00463F1C">
        <w:rPr>
          <w:rFonts w:ascii="Times New Roman" w:hAnsi="Times New Roman" w:cs="Times New Roman"/>
        </w:rPr>
        <w:t xml:space="preserve">beneficial </w:t>
      </w:r>
      <w:proofErr w:type="gramStart"/>
      <w:r w:rsidR="00463F1C">
        <w:rPr>
          <w:rFonts w:ascii="Times New Roman" w:hAnsi="Times New Roman" w:cs="Times New Roman"/>
        </w:rPr>
        <w:t>in order to</w:t>
      </w:r>
      <w:proofErr w:type="gramEnd"/>
      <w:r w:rsidR="00463F1C">
        <w:rPr>
          <w:rFonts w:ascii="Times New Roman" w:hAnsi="Times New Roman" w:cs="Times New Roman"/>
        </w:rPr>
        <w:t xml:space="preserve"> improve this study. </w:t>
      </w:r>
      <w:r w:rsidR="005C6A64">
        <w:rPr>
          <w:rFonts w:ascii="Times New Roman" w:hAnsi="Times New Roman" w:cs="Times New Roman"/>
        </w:rPr>
        <w:t xml:space="preserve"> </w:t>
      </w:r>
    </w:p>
    <w:p w14:paraId="611E3BD0" w14:textId="77777777" w:rsidR="005C6A64" w:rsidRDefault="005C6A64" w:rsidP="007B23E2">
      <w:pPr>
        <w:rPr>
          <w:rFonts w:ascii="Times New Roman" w:hAnsi="Times New Roman" w:cs="Times New Roman"/>
        </w:rPr>
      </w:pPr>
    </w:p>
    <w:p w14:paraId="1A516306" w14:textId="09FD94BD" w:rsidR="005C6A64" w:rsidRDefault="00463F1C" w:rsidP="007B23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E1766B">
        <w:rPr>
          <w:rFonts w:ascii="Times New Roman" w:hAnsi="Times New Roman" w:cs="Times New Roman"/>
        </w:rPr>
        <w:t xml:space="preserve">In conclusion, there is limited research surrounding </w:t>
      </w:r>
      <w:r w:rsidR="00783E9F">
        <w:rPr>
          <w:rFonts w:ascii="Times New Roman" w:hAnsi="Times New Roman" w:cs="Times New Roman"/>
        </w:rPr>
        <w:t xml:space="preserve">sex roles and self-esteem. Much of the research currently available </w:t>
      </w:r>
      <w:r w:rsidR="00C86A29">
        <w:rPr>
          <w:rFonts w:ascii="Times New Roman" w:hAnsi="Times New Roman" w:cs="Times New Roman"/>
        </w:rPr>
        <w:t xml:space="preserve">is outdated and focuses more on gender than masculinity and femininity. </w:t>
      </w:r>
      <w:r w:rsidR="000D6D8C">
        <w:rPr>
          <w:rFonts w:ascii="Times New Roman" w:hAnsi="Times New Roman" w:cs="Times New Roman"/>
        </w:rPr>
        <w:t>There is also no research</w:t>
      </w:r>
      <w:r w:rsidR="00F40AA2">
        <w:rPr>
          <w:rFonts w:ascii="Times New Roman" w:hAnsi="Times New Roman" w:cs="Times New Roman"/>
        </w:rPr>
        <w:t xml:space="preserve"> involving people</w:t>
      </w:r>
      <w:r w:rsidR="00BA11DF">
        <w:rPr>
          <w:rFonts w:ascii="Times New Roman" w:hAnsi="Times New Roman" w:cs="Times New Roman"/>
        </w:rPr>
        <w:t xml:space="preserve"> who do not identify with just one gender or sex role, such as those who are non-binary</w:t>
      </w:r>
      <w:r w:rsidR="00C4632E">
        <w:rPr>
          <w:rFonts w:ascii="Times New Roman" w:hAnsi="Times New Roman" w:cs="Times New Roman"/>
        </w:rPr>
        <w:t>, gender fluid</w:t>
      </w:r>
      <w:r w:rsidR="00F40AA2">
        <w:rPr>
          <w:rFonts w:ascii="Times New Roman" w:hAnsi="Times New Roman" w:cs="Times New Roman"/>
        </w:rPr>
        <w:t xml:space="preserve"> or transgender. </w:t>
      </w:r>
      <w:r w:rsidR="00CE2497">
        <w:rPr>
          <w:rFonts w:ascii="Times New Roman" w:hAnsi="Times New Roman" w:cs="Times New Roman"/>
        </w:rPr>
        <w:t xml:space="preserve">It would be interesting </w:t>
      </w:r>
      <w:proofErr w:type="gramStart"/>
      <w:r w:rsidR="00CE2497">
        <w:rPr>
          <w:rFonts w:ascii="Times New Roman" w:hAnsi="Times New Roman" w:cs="Times New Roman"/>
        </w:rPr>
        <w:t>and also</w:t>
      </w:r>
      <w:proofErr w:type="gramEnd"/>
      <w:r w:rsidR="009A6917">
        <w:rPr>
          <w:rFonts w:ascii="Times New Roman" w:hAnsi="Times New Roman" w:cs="Times New Roman"/>
        </w:rPr>
        <w:t xml:space="preserve"> beneficial to see future studies including a wider variety of participants, such as those with different gender identities. </w:t>
      </w:r>
    </w:p>
    <w:p w14:paraId="776393F6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4EF49BAE" w14:textId="77777777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24911D14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44E2FD2C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406634F3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1992BC87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05925BD2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5B9078C9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7320F13E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43FFAF3C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69F19560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36198AD5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52B543B8" w14:textId="77777777" w:rsidR="0047404A" w:rsidRDefault="0047404A" w:rsidP="00C56496">
      <w:pPr>
        <w:rPr>
          <w:rFonts w:ascii="Times New Roman" w:hAnsi="Times New Roman" w:cs="Times New Roman"/>
          <w:u w:val="single"/>
        </w:rPr>
      </w:pPr>
    </w:p>
    <w:p w14:paraId="098B572F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39FFD2BA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1AD35E5A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189DFECB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5B2B4A88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2921B090" w14:textId="77777777" w:rsidR="0047404A" w:rsidRDefault="0047404A" w:rsidP="00291E85">
      <w:pPr>
        <w:jc w:val="center"/>
        <w:rPr>
          <w:rFonts w:ascii="Times New Roman" w:hAnsi="Times New Roman" w:cs="Times New Roman"/>
          <w:u w:val="single"/>
        </w:rPr>
      </w:pPr>
    </w:p>
    <w:p w14:paraId="7C950596" w14:textId="334974A6" w:rsidR="00291E85" w:rsidRDefault="00291E85" w:rsidP="00C56496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>Appendix</w:t>
      </w:r>
    </w:p>
    <w:p w14:paraId="4E7CAACD" w14:textId="4C59A74D" w:rsidR="0017399C" w:rsidRDefault="0017399C" w:rsidP="00C56496">
      <w:pPr>
        <w:rPr>
          <w:rFonts w:ascii="Times New Roman" w:hAnsi="Times New Roman" w:cs="Times New Roman"/>
          <w:u w:val="single"/>
        </w:rPr>
      </w:pPr>
    </w:p>
    <w:p w14:paraId="7499E917" w14:textId="6AC05478" w:rsidR="0017399C" w:rsidRPr="0017399C" w:rsidRDefault="0072676B" w:rsidP="0017399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– SPSS output </w:t>
      </w:r>
    </w:p>
    <w:p w14:paraId="489442F8" w14:textId="26740885" w:rsidR="00291E85" w:rsidRDefault="0072676B" w:rsidP="00291E85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32F0E8B4" wp14:editId="25B3166F">
            <wp:simplePos x="0" y="0"/>
            <wp:positionH relativeFrom="column">
              <wp:posOffset>-127000</wp:posOffset>
            </wp:positionH>
            <wp:positionV relativeFrom="paragraph">
              <wp:posOffset>96520</wp:posOffset>
            </wp:positionV>
            <wp:extent cx="2286000" cy="3235325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69D40F" w14:textId="7CF1E428" w:rsidR="00C44BD8" w:rsidRDefault="00C44BD8" w:rsidP="00291E85">
      <w:pPr>
        <w:jc w:val="center"/>
        <w:rPr>
          <w:rFonts w:ascii="Times New Roman" w:hAnsi="Times New Roman" w:cs="Times New Roman"/>
          <w:u w:val="single"/>
        </w:rPr>
      </w:pPr>
    </w:p>
    <w:p w14:paraId="782CA047" w14:textId="1B52FD76" w:rsidR="00C44BD8" w:rsidRDefault="00C44BD8" w:rsidP="00291E85">
      <w:pPr>
        <w:jc w:val="center"/>
        <w:rPr>
          <w:rFonts w:ascii="Times New Roman" w:hAnsi="Times New Roman" w:cs="Times New Roman"/>
          <w:u w:val="single"/>
        </w:rPr>
      </w:pPr>
    </w:p>
    <w:p w14:paraId="227DFB74" w14:textId="2DBCAC4F" w:rsidR="00C44BD8" w:rsidRDefault="00C44BD8" w:rsidP="00291E85">
      <w:pPr>
        <w:jc w:val="center"/>
        <w:rPr>
          <w:rFonts w:ascii="Times New Roman" w:hAnsi="Times New Roman" w:cs="Times New Roman"/>
          <w:u w:val="single"/>
        </w:rPr>
      </w:pPr>
    </w:p>
    <w:p w14:paraId="4888D1A6" w14:textId="7B7E4A20" w:rsidR="00C44BD8" w:rsidRDefault="00C44BD8" w:rsidP="00291E85">
      <w:pPr>
        <w:jc w:val="center"/>
        <w:rPr>
          <w:rFonts w:ascii="Times New Roman" w:hAnsi="Times New Roman" w:cs="Times New Roman"/>
          <w:u w:val="single"/>
        </w:rPr>
      </w:pPr>
    </w:p>
    <w:p w14:paraId="74FF74EA" w14:textId="2144083A" w:rsidR="00C44BD8" w:rsidRDefault="00C44BD8" w:rsidP="00291E85">
      <w:pPr>
        <w:jc w:val="center"/>
        <w:rPr>
          <w:rFonts w:ascii="Times New Roman" w:hAnsi="Times New Roman" w:cs="Times New Roman"/>
          <w:u w:val="single"/>
        </w:rPr>
      </w:pPr>
    </w:p>
    <w:p w14:paraId="1D1C6367" w14:textId="029CFD40" w:rsidR="00C44BD8" w:rsidRDefault="00C44BD8" w:rsidP="00291E85">
      <w:pPr>
        <w:jc w:val="center"/>
        <w:rPr>
          <w:rFonts w:ascii="Times New Roman" w:hAnsi="Times New Roman" w:cs="Times New Roman"/>
          <w:u w:val="single"/>
        </w:rPr>
      </w:pPr>
    </w:p>
    <w:p w14:paraId="195F7AF2" w14:textId="08F11465" w:rsidR="00291E85" w:rsidRDefault="00291E85" w:rsidP="00291E85">
      <w:pPr>
        <w:jc w:val="center"/>
        <w:rPr>
          <w:rFonts w:ascii="Times New Roman" w:hAnsi="Times New Roman" w:cs="Times New Roman"/>
          <w:u w:val="single"/>
        </w:rPr>
      </w:pPr>
    </w:p>
    <w:p w14:paraId="25C56C2A" w14:textId="1DAFB2AE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4291CCAA" w14:textId="7B9AF942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4285C8A1" w14:textId="42E79B0C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29E39E62" w14:textId="3809A1DF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5867BB09" w14:textId="70984C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200F32B" w14:textId="238AFB66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6EC2290F" w14:textId="76BB6F5A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4F55821" w14:textId="5419A74A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505FF038" w14:textId="6B0C748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69D089B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756B283F" w14:textId="4EF30480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6D7F4F7A" w14:textId="59EB8370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A26F998" w14:textId="724EB0E5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504A94B3" w14:textId="7C48E852" w:rsidR="00C56496" w:rsidRPr="00D849E5" w:rsidRDefault="003C3F64" w:rsidP="00D849E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 w:rsidRPr="00D849E5">
        <w:rPr>
          <w:rFonts w:ascii="Times New Roman" w:hAnsi="Times New Roman" w:cs="Times New Roman"/>
          <w:u w:val="single"/>
        </w:rPr>
        <w:t xml:space="preserve"> – Rosenberg’s Self Esteem Scale </w:t>
      </w:r>
    </w:p>
    <w:p w14:paraId="5AFA632E" w14:textId="6E3673B8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27B93502" w14:textId="0FABD9F1" w:rsidR="00C56496" w:rsidRDefault="003C3F64" w:rsidP="00C56496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4B51536F" wp14:editId="5AF52E7D">
            <wp:simplePos x="0" y="0"/>
            <wp:positionH relativeFrom="column">
              <wp:posOffset>165100</wp:posOffset>
            </wp:positionH>
            <wp:positionV relativeFrom="paragraph">
              <wp:posOffset>64135</wp:posOffset>
            </wp:positionV>
            <wp:extent cx="2486025" cy="351790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6025" cy="3517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754A3A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6A14CBD3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333D29E7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00ACCC88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2D566112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784DC603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71BAEADE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38E2D304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79843115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62270DAA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41AF6F3A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0D2D2573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2EC05FF1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5D42C9FC" w14:textId="77777777" w:rsidR="00D731FF" w:rsidRDefault="00D731FF" w:rsidP="00C56496">
      <w:pPr>
        <w:rPr>
          <w:rFonts w:ascii="Times New Roman" w:hAnsi="Times New Roman" w:cs="Times New Roman"/>
          <w:u w:val="single"/>
        </w:rPr>
      </w:pPr>
    </w:p>
    <w:p w14:paraId="09F798A7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7E76848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2374EC5F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0429F27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4760D42A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7AFF41E8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7771E1B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284434E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61C9A40A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4565B965" w14:textId="6AAB6915" w:rsidR="003C3F64" w:rsidRPr="00D849E5" w:rsidRDefault="0023466F" w:rsidP="00D849E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 xml:space="preserve">– </w:t>
      </w:r>
      <w:proofErr w:type="spellStart"/>
      <w:r>
        <w:rPr>
          <w:rFonts w:ascii="Times New Roman" w:hAnsi="Times New Roman" w:cs="Times New Roman"/>
          <w:u w:val="single"/>
        </w:rPr>
        <w:t>Bem’s Sex</w:t>
      </w:r>
      <w:proofErr w:type="spellEnd"/>
      <w:r>
        <w:rPr>
          <w:rFonts w:ascii="Times New Roman" w:hAnsi="Times New Roman" w:cs="Times New Roman"/>
          <w:u w:val="single"/>
        </w:rPr>
        <w:t xml:space="preserve"> Role Inventory</w:t>
      </w:r>
    </w:p>
    <w:p w14:paraId="12920564" w14:textId="6A00295D" w:rsidR="00C56496" w:rsidRDefault="0023466F" w:rsidP="00C56496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216A0237" wp14:editId="0DFF9869">
            <wp:simplePos x="0" y="0"/>
            <wp:positionH relativeFrom="column">
              <wp:posOffset>0</wp:posOffset>
            </wp:positionH>
            <wp:positionV relativeFrom="paragraph">
              <wp:posOffset>129540</wp:posOffset>
            </wp:positionV>
            <wp:extent cx="2171700" cy="3073400"/>
            <wp:effectExtent l="0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62F252" w14:textId="43ACCF08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68E74CC8" w14:textId="7E1E95A6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2ED7D307" w14:textId="40D82FE5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07A7DB62" w14:textId="6F8301E3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5BFD5A9B" w14:textId="53F08F03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3E46E8AF" w14:textId="6E9658E2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1A431822" w14:textId="7AE98F11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6EA01F52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63503202" w14:textId="29CF90AC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6176E4F0" w14:textId="7C57B36E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269ECB23" w14:textId="6B0630D5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1E2B5550" w14:textId="4B69A3B2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361FCB62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76303565" w14:textId="5BB57170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0CA53A04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16C2CEAE" w14:textId="2BD5791B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1F03A295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1372456B" w14:textId="24B3656B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57ADE363" w14:textId="72F54546" w:rsidR="00D849E5" w:rsidRPr="000F50BF" w:rsidRDefault="000F50BF" w:rsidP="000F50B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– Information sheet</w:t>
      </w:r>
    </w:p>
    <w:p w14:paraId="278E84C6" w14:textId="43DB5603" w:rsidR="00D849E5" w:rsidRDefault="0096015A" w:rsidP="00C56496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753488DB" wp14:editId="79ACB9D4">
            <wp:simplePos x="0" y="0"/>
            <wp:positionH relativeFrom="column">
              <wp:posOffset>0</wp:posOffset>
            </wp:positionH>
            <wp:positionV relativeFrom="paragraph">
              <wp:posOffset>104140</wp:posOffset>
            </wp:positionV>
            <wp:extent cx="2216785" cy="313690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6785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7845FA" w14:textId="7E0AB76A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26062C19" w14:textId="5C34AB30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23895A01" w14:textId="112AB720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4E0689DE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2269CF43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6A62A58E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01F7BFDF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47976D30" w14:textId="766B82AB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40535E79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3DB78A39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09C265C9" w14:textId="3437CADE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5FF7FAB1" w14:textId="486DEFEE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4774AEC2" w14:textId="2447580F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36E0A196" w14:textId="2E83A9AE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3E03754C" w14:textId="060A6297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1379E5D1" w14:textId="42F2F69C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314DF60A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003A8AF2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9430737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AD508F3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A90DFB7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E1FE9EC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B29C708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8769B10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A73928D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792C417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4C49CC2" w14:textId="3448A301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378B9F3C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7965EC3" w14:textId="3D334B54" w:rsidR="0056520A" w:rsidRPr="0096015A" w:rsidRDefault="0096015A" w:rsidP="0096015A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 xml:space="preserve">– Consent form </w:t>
      </w:r>
    </w:p>
    <w:p w14:paraId="6E35EF0F" w14:textId="286A4A93" w:rsidR="0056520A" w:rsidRDefault="00BE7909" w:rsidP="00C56496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3409DBBE" wp14:editId="1187EF51">
            <wp:simplePos x="0" y="0"/>
            <wp:positionH relativeFrom="column">
              <wp:posOffset>76200</wp:posOffset>
            </wp:positionH>
            <wp:positionV relativeFrom="paragraph">
              <wp:posOffset>165100</wp:posOffset>
            </wp:positionV>
            <wp:extent cx="1965325" cy="278130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5325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ECB866" w14:textId="1DBEBCA2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5CA33848" w14:textId="7C3AB4B6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7AE746E2" w14:textId="1A047F03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64970947" w14:textId="77777777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22BE6F4B" w14:textId="5258FF1E" w:rsidR="0056520A" w:rsidRDefault="0056520A" w:rsidP="00C56496">
      <w:pPr>
        <w:rPr>
          <w:rFonts w:ascii="Times New Roman" w:hAnsi="Times New Roman" w:cs="Times New Roman"/>
          <w:u w:val="single"/>
        </w:rPr>
      </w:pPr>
    </w:p>
    <w:p w14:paraId="41B3A304" w14:textId="2E8D7F92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3E94D9E5" w14:textId="7121F79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669827C1" w14:textId="6E09EF51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9140459" w14:textId="1E71E316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56E12601" w14:textId="0F314A4C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98DD0F0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E0E5756" w14:textId="1F67C3AC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7C9BFED1" w14:textId="7261BA94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0A5C3C2" w14:textId="7F25E61B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BBEF991" w14:textId="269A05CB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29AAABA" w14:textId="7CA703BF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31EB609" w14:textId="13F4518D" w:rsidR="00BE7909" w:rsidRDefault="00D44E09" w:rsidP="00D44E0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– Debrief sheet</w:t>
      </w:r>
    </w:p>
    <w:p w14:paraId="3F0170E6" w14:textId="0E2EE459" w:rsidR="00D44E09" w:rsidRDefault="00C67FAA" w:rsidP="00D44E09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0419A955" wp14:editId="491BF59D">
            <wp:simplePos x="0" y="0"/>
            <wp:positionH relativeFrom="column">
              <wp:posOffset>241300</wp:posOffset>
            </wp:positionH>
            <wp:positionV relativeFrom="paragraph">
              <wp:posOffset>73660</wp:posOffset>
            </wp:positionV>
            <wp:extent cx="1879600" cy="2659380"/>
            <wp:effectExtent l="0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9600" cy="2659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D479E2" w14:textId="6F7BB5AB" w:rsidR="00D44E09" w:rsidRPr="00D44E09" w:rsidRDefault="00D44E09" w:rsidP="00D44E09">
      <w:pPr>
        <w:rPr>
          <w:rFonts w:ascii="Times New Roman" w:hAnsi="Times New Roman" w:cs="Times New Roman"/>
          <w:u w:val="single"/>
        </w:rPr>
      </w:pPr>
    </w:p>
    <w:p w14:paraId="23E7951D" w14:textId="0FF53114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4FEC5A74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5AC2FC03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6BB2E3E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249F33A9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77C704CC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6342A5AD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786F44FA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689ACE00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75EEAE6B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32A9F0F0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060616E5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18B5AD59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6CED1E81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3837DE83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4BAA793F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4D266BD6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6A882769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7938891E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271CB5D1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78FFA12D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383CCB98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3FC32526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70AB04FD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3CC33019" w14:textId="77777777" w:rsidR="00D44E09" w:rsidRDefault="00D44E09" w:rsidP="00C56496">
      <w:pPr>
        <w:rPr>
          <w:rFonts w:ascii="Times New Roman" w:hAnsi="Times New Roman" w:cs="Times New Roman"/>
          <w:u w:val="single"/>
        </w:rPr>
      </w:pPr>
    </w:p>
    <w:p w14:paraId="652D694E" w14:textId="77777777" w:rsidR="00BE7909" w:rsidRDefault="00BE7909" w:rsidP="00C56496">
      <w:pPr>
        <w:rPr>
          <w:rFonts w:ascii="Times New Roman" w:hAnsi="Times New Roman" w:cs="Times New Roman"/>
          <w:u w:val="single"/>
        </w:rPr>
      </w:pPr>
    </w:p>
    <w:p w14:paraId="1D05F667" w14:textId="77777777" w:rsidR="00D849E5" w:rsidRDefault="00D849E5" w:rsidP="00C56496">
      <w:pPr>
        <w:rPr>
          <w:rFonts w:ascii="Times New Roman" w:hAnsi="Times New Roman" w:cs="Times New Roman"/>
          <w:u w:val="single"/>
        </w:rPr>
      </w:pPr>
    </w:p>
    <w:p w14:paraId="050824FF" w14:textId="77777777" w:rsidR="00C67FAA" w:rsidRDefault="00C67FAA" w:rsidP="00C56496">
      <w:pPr>
        <w:rPr>
          <w:rFonts w:ascii="Times New Roman" w:hAnsi="Times New Roman" w:cs="Times New Roman"/>
          <w:u w:val="single"/>
        </w:rPr>
      </w:pPr>
    </w:p>
    <w:p w14:paraId="266A13D3" w14:textId="77777777" w:rsidR="00C56496" w:rsidRDefault="00C56496" w:rsidP="00C56496">
      <w:pPr>
        <w:rPr>
          <w:rFonts w:ascii="Times New Roman" w:hAnsi="Times New Roman" w:cs="Times New Roman"/>
          <w:u w:val="single"/>
        </w:rPr>
      </w:pPr>
    </w:p>
    <w:p w14:paraId="22CC11FE" w14:textId="61BCCAAF" w:rsidR="00C67FAA" w:rsidRPr="00C67FAA" w:rsidRDefault="00291E85" w:rsidP="00C67FAA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>Reference lis</w:t>
      </w:r>
      <w:r w:rsidR="00C44BD8">
        <w:rPr>
          <w:rFonts w:ascii="Times New Roman" w:hAnsi="Times New Roman" w:cs="Times New Roman"/>
          <w:u w:val="single"/>
        </w:rPr>
        <w:t xml:space="preserve">t </w:t>
      </w:r>
    </w:p>
    <w:p w14:paraId="09DAFDDE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</w:p>
    <w:p w14:paraId="3149D0CB" w14:textId="5784A1AE" w:rsidR="00C67FAA" w:rsidRDefault="00C67FAA" w:rsidP="00C67FAA">
      <w:pPr>
        <w:ind w:left="284" w:hanging="284"/>
        <w:rPr>
          <w:rStyle w:val="Hyperlink"/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Ahmed, D., Yan Ho, W.K. Niekerk, R.L., Morris, T., </w:t>
      </w:r>
      <w:proofErr w:type="spellStart"/>
      <w:r>
        <w:rPr>
          <w:rFonts w:ascii="Times New Roman" w:hAnsi="Times New Roman" w:cs="Times New Roman"/>
        </w:rPr>
        <w:t>Elayaraja</w:t>
      </w:r>
      <w:proofErr w:type="spellEnd"/>
      <w:r>
        <w:rPr>
          <w:rFonts w:ascii="Times New Roman" w:hAnsi="Times New Roman" w:cs="Times New Roman"/>
        </w:rPr>
        <w:t xml:space="preserve">, M., Lee, K. &amp; </w:t>
      </w:r>
      <w:proofErr w:type="spellStart"/>
      <w:r>
        <w:rPr>
          <w:rFonts w:ascii="Times New Roman" w:hAnsi="Times New Roman" w:cs="Times New Roman"/>
        </w:rPr>
        <w:t>Randles</w:t>
      </w:r>
      <w:proofErr w:type="spellEnd"/>
      <w:r>
        <w:rPr>
          <w:rFonts w:ascii="Times New Roman" w:hAnsi="Times New Roman" w:cs="Times New Roman"/>
        </w:rPr>
        <w:t xml:space="preserve">, E. (2017). The self-esteem, goal orientation, and health-related physical fitness of active and inactive adolescent students. </w:t>
      </w:r>
      <w:r>
        <w:rPr>
          <w:rFonts w:ascii="Times New Roman" w:hAnsi="Times New Roman" w:cs="Times New Roman"/>
          <w:i/>
          <w:iCs/>
        </w:rPr>
        <w:t>Cogent Psychology, 4</w:t>
      </w:r>
      <w:r>
        <w:rPr>
          <w:rFonts w:ascii="Times New Roman" w:hAnsi="Times New Roman" w:cs="Times New Roman"/>
        </w:rPr>
        <w:t xml:space="preserve">(1). </w:t>
      </w:r>
      <w:hyperlink r:id="rId14" w:history="1">
        <w:r w:rsidRPr="00AF66BF">
          <w:rPr>
            <w:rStyle w:val="Hyperlink"/>
            <w:rFonts w:ascii="Times New Roman" w:hAnsi="Times New Roman" w:cs="Times New Roman"/>
          </w:rPr>
          <w:t>https://doi.org/10.1080/23311908.2017.1331602</w:t>
        </w:r>
      </w:hyperlink>
    </w:p>
    <w:p w14:paraId="127EC447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</w:p>
    <w:p w14:paraId="77DBB67D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Burnett, J.W., Anderson, W.P. &amp; Heppner, P.P. (1995). Gender Roles and Self-Esteem: A Consideration of Environmental Factors. </w:t>
      </w:r>
      <w:r>
        <w:rPr>
          <w:rFonts w:ascii="Times New Roman" w:hAnsi="Times New Roman" w:cs="Times New Roman"/>
          <w:i/>
          <w:iCs/>
        </w:rPr>
        <w:t xml:space="preserve">Journal of Counselling &amp; Development, 73. </w:t>
      </w:r>
    </w:p>
    <w:p w14:paraId="0918B5AF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</w:p>
    <w:p w14:paraId="42F4C2D6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Dixson, B.J. (2021). Masculinity and Femininity. </w:t>
      </w:r>
      <w:r>
        <w:rPr>
          <w:rFonts w:ascii="Times New Roman" w:hAnsi="Times New Roman" w:cs="Times New Roman"/>
          <w:i/>
          <w:iCs/>
        </w:rPr>
        <w:t xml:space="preserve">Encyclopaedia of Evolutionary Psychological Science, </w:t>
      </w:r>
      <w:r>
        <w:rPr>
          <w:rFonts w:ascii="Times New Roman" w:hAnsi="Times New Roman" w:cs="Times New Roman"/>
        </w:rPr>
        <w:t xml:space="preserve">4816-4821. </w:t>
      </w:r>
    </w:p>
    <w:p w14:paraId="2E0E8763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</w:p>
    <w:p w14:paraId="42E35519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Rosenberg, M. (1965). Society and the adolescent self-image. </w:t>
      </w:r>
      <w:r>
        <w:rPr>
          <w:rFonts w:ascii="Times New Roman" w:hAnsi="Times New Roman" w:cs="Times New Roman"/>
          <w:i/>
          <w:iCs/>
        </w:rPr>
        <w:t>Princeton University Press, 10.</w:t>
      </w:r>
    </w:p>
    <w:p w14:paraId="27A9D7AA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</w:p>
    <w:p w14:paraId="26447341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Rust, J.O. &amp; McCraw, A. (1984). Influence of masculinity-femininity on adolescent self-esteem and peer acceptance. </w:t>
      </w:r>
      <w:r>
        <w:rPr>
          <w:rFonts w:ascii="Times New Roman" w:hAnsi="Times New Roman" w:cs="Times New Roman"/>
          <w:i/>
          <w:iCs/>
        </w:rPr>
        <w:t xml:space="preserve">Periodicals Archive Online. </w:t>
      </w:r>
    </w:p>
    <w:p w14:paraId="1485EE29" w14:textId="77777777" w:rsidR="00C67FAA" w:rsidRDefault="00C67FAA" w:rsidP="00C67FAA">
      <w:pPr>
        <w:ind w:left="284" w:hanging="284"/>
        <w:rPr>
          <w:rFonts w:ascii="Times New Roman" w:hAnsi="Times New Roman" w:cs="Times New Roman"/>
          <w:i/>
          <w:iCs/>
        </w:rPr>
      </w:pPr>
    </w:p>
    <w:p w14:paraId="2B064FEB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Spence, J.T. (1984). Gender identity and its implications for the concepts of masculinity and femininity. </w:t>
      </w:r>
      <w:r>
        <w:rPr>
          <w:rFonts w:ascii="Times New Roman" w:hAnsi="Times New Roman" w:cs="Times New Roman"/>
          <w:i/>
          <w:iCs/>
        </w:rPr>
        <w:t xml:space="preserve">Nebraska Symposium on Motivation, 32, </w:t>
      </w:r>
      <w:r>
        <w:rPr>
          <w:rFonts w:ascii="Times New Roman" w:hAnsi="Times New Roman" w:cs="Times New Roman"/>
        </w:rPr>
        <w:t xml:space="preserve">59-95. </w:t>
      </w:r>
    </w:p>
    <w:p w14:paraId="4E57135F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</w:p>
    <w:p w14:paraId="2C34B2E7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Stets, J.E. &amp; Burke, P.J. (2000). Femininity/Masculinity. </w:t>
      </w:r>
      <w:r>
        <w:rPr>
          <w:rFonts w:ascii="Times New Roman" w:hAnsi="Times New Roman" w:cs="Times New Roman"/>
          <w:i/>
          <w:iCs/>
        </w:rPr>
        <w:t xml:space="preserve">Encyclopaedia of Sociology, 2, </w:t>
      </w:r>
      <w:r>
        <w:rPr>
          <w:rFonts w:ascii="Times New Roman" w:hAnsi="Times New Roman" w:cs="Times New Roman"/>
        </w:rPr>
        <w:t xml:space="preserve">997-1005. </w:t>
      </w:r>
    </w:p>
    <w:p w14:paraId="71BCB5D0" w14:textId="77777777" w:rsidR="00C67FAA" w:rsidRDefault="00C67FAA" w:rsidP="00C67FAA">
      <w:pPr>
        <w:ind w:left="284" w:hanging="284"/>
        <w:rPr>
          <w:rFonts w:ascii="Times New Roman" w:hAnsi="Times New Roman" w:cs="Times New Roman"/>
        </w:rPr>
      </w:pPr>
    </w:p>
    <w:p w14:paraId="7CC01B29" w14:textId="77777777" w:rsidR="00C67FAA" w:rsidRPr="00506BB7" w:rsidRDefault="00C67FAA" w:rsidP="00C67FAA">
      <w:pPr>
        <w:ind w:left="284" w:hanging="28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Wells, K. (1980). Gender-role identity and psychological adjustment in adolescence. </w:t>
      </w:r>
      <w:r>
        <w:rPr>
          <w:rFonts w:ascii="Times New Roman" w:hAnsi="Times New Roman" w:cs="Times New Roman"/>
          <w:i/>
          <w:iCs/>
        </w:rPr>
        <w:t>Journal of Youth and Adolescence, 9</w:t>
      </w:r>
      <w:r>
        <w:rPr>
          <w:rFonts w:ascii="Times New Roman" w:hAnsi="Times New Roman" w:cs="Times New Roman"/>
        </w:rPr>
        <w:t xml:space="preserve">(59). </w:t>
      </w:r>
    </w:p>
    <w:sectPr w:rsidR="00C67FAA" w:rsidRPr="00506B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1730C1" w14:textId="77777777" w:rsidR="004A2A3C" w:rsidRDefault="004A2A3C" w:rsidP="00291E85">
      <w:r>
        <w:separator/>
      </w:r>
    </w:p>
  </w:endnote>
  <w:endnote w:type="continuationSeparator" w:id="0">
    <w:p w14:paraId="6D16B5D2" w14:textId="77777777" w:rsidR="004A2A3C" w:rsidRDefault="004A2A3C" w:rsidP="00291E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34B5E1" w14:textId="77777777" w:rsidR="004A2A3C" w:rsidRDefault="004A2A3C" w:rsidP="00291E85">
      <w:r>
        <w:separator/>
      </w:r>
    </w:p>
  </w:footnote>
  <w:footnote w:type="continuationSeparator" w:id="0">
    <w:p w14:paraId="0798FB46" w14:textId="77777777" w:rsidR="004A2A3C" w:rsidRDefault="004A2A3C" w:rsidP="00291E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C232BF"/>
    <w:multiLevelType w:val="hybridMultilevel"/>
    <w:tmpl w:val="A6AE07D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223AC0"/>
    <w:multiLevelType w:val="hybridMultilevel"/>
    <w:tmpl w:val="8182D418"/>
    <w:lvl w:ilvl="0" w:tplc="49BC40E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714420">
    <w:abstractNumId w:val="1"/>
  </w:num>
  <w:num w:numId="2" w16cid:durableId="19643411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E85"/>
    <w:rsid w:val="00000975"/>
    <w:rsid w:val="00011C1D"/>
    <w:rsid w:val="00013A7A"/>
    <w:rsid w:val="000237B5"/>
    <w:rsid w:val="000418C6"/>
    <w:rsid w:val="00047C63"/>
    <w:rsid w:val="00056991"/>
    <w:rsid w:val="00064119"/>
    <w:rsid w:val="00064662"/>
    <w:rsid w:val="00064970"/>
    <w:rsid w:val="00064A35"/>
    <w:rsid w:val="00067E8D"/>
    <w:rsid w:val="0007530F"/>
    <w:rsid w:val="000765A5"/>
    <w:rsid w:val="0008334D"/>
    <w:rsid w:val="00083F89"/>
    <w:rsid w:val="000B0898"/>
    <w:rsid w:val="000C2CCE"/>
    <w:rsid w:val="000C3D0C"/>
    <w:rsid w:val="000C54D3"/>
    <w:rsid w:val="000D2DC1"/>
    <w:rsid w:val="000D6D8C"/>
    <w:rsid w:val="000D754A"/>
    <w:rsid w:val="000E1F96"/>
    <w:rsid w:val="000E4FFF"/>
    <w:rsid w:val="000F50BF"/>
    <w:rsid w:val="000F50E2"/>
    <w:rsid w:val="00100A02"/>
    <w:rsid w:val="0010214E"/>
    <w:rsid w:val="001311FB"/>
    <w:rsid w:val="00156423"/>
    <w:rsid w:val="00162255"/>
    <w:rsid w:val="0017399C"/>
    <w:rsid w:val="001769BB"/>
    <w:rsid w:val="001845EE"/>
    <w:rsid w:val="001A7A49"/>
    <w:rsid w:val="001A7F33"/>
    <w:rsid w:val="001B637D"/>
    <w:rsid w:val="001C10CE"/>
    <w:rsid w:val="001C5DC8"/>
    <w:rsid w:val="001D3644"/>
    <w:rsid w:val="001F16ED"/>
    <w:rsid w:val="001F2303"/>
    <w:rsid w:val="001F4258"/>
    <w:rsid w:val="0022183A"/>
    <w:rsid w:val="0022765C"/>
    <w:rsid w:val="0023064C"/>
    <w:rsid w:val="0023466F"/>
    <w:rsid w:val="002367B2"/>
    <w:rsid w:val="00241E58"/>
    <w:rsid w:val="00250A03"/>
    <w:rsid w:val="00261AF1"/>
    <w:rsid w:val="00264BAC"/>
    <w:rsid w:val="00291064"/>
    <w:rsid w:val="00291E85"/>
    <w:rsid w:val="00293DE3"/>
    <w:rsid w:val="002C3D08"/>
    <w:rsid w:val="002D4DA3"/>
    <w:rsid w:val="002E0E48"/>
    <w:rsid w:val="002E460A"/>
    <w:rsid w:val="002E4997"/>
    <w:rsid w:val="002E70F2"/>
    <w:rsid w:val="002F4512"/>
    <w:rsid w:val="00301733"/>
    <w:rsid w:val="00313042"/>
    <w:rsid w:val="00335AEB"/>
    <w:rsid w:val="0035364C"/>
    <w:rsid w:val="00354769"/>
    <w:rsid w:val="00357AB1"/>
    <w:rsid w:val="00360684"/>
    <w:rsid w:val="00377BC3"/>
    <w:rsid w:val="00385008"/>
    <w:rsid w:val="00390427"/>
    <w:rsid w:val="00393CFD"/>
    <w:rsid w:val="003A1F77"/>
    <w:rsid w:val="003A4D28"/>
    <w:rsid w:val="003C3F64"/>
    <w:rsid w:val="003C5571"/>
    <w:rsid w:val="003E7BA2"/>
    <w:rsid w:val="003F2BDF"/>
    <w:rsid w:val="003F59D4"/>
    <w:rsid w:val="00404C1E"/>
    <w:rsid w:val="00405305"/>
    <w:rsid w:val="00407165"/>
    <w:rsid w:val="00412629"/>
    <w:rsid w:val="00452B8D"/>
    <w:rsid w:val="004610F4"/>
    <w:rsid w:val="00461EB7"/>
    <w:rsid w:val="00463F1C"/>
    <w:rsid w:val="0046448C"/>
    <w:rsid w:val="00470031"/>
    <w:rsid w:val="00473C30"/>
    <w:rsid w:val="0047404A"/>
    <w:rsid w:val="004819BE"/>
    <w:rsid w:val="00484C1E"/>
    <w:rsid w:val="0048732B"/>
    <w:rsid w:val="0049058E"/>
    <w:rsid w:val="004A2A3C"/>
    <w:rsid w:val="004A7157"/>
    <w:rsid w:val="004B0B5E"/>
    <w:rsid w:val="004D0D40"/>
    <w:rsid w:val="004E0B7D"/>
    <w:rsid w:val="004E3525"/>
    <w:rsid w:val="004F7E04"/>
    <w:rsid w:val="00503F9B"/>
    <w:rsid w:val="00506BB7"/>
    <w:rsid w:val="00510F42"/>
    <w:rsid w:val="00526885"/>
    <w:rsid w:val="00544DC6"/>
    <w:rsid w:val="00552520"/>
    <w:rsid w:val="00556BB8"/>
    <w:rsid w:val="0056520A"/>
    <w:rsid w:val="00573419"/>
    <w:rsid w:val="00574D0E"/>
    <w:rsid w:val="005803A9"/>
    <w:rsid w:val="00580EA7"/>
    <w:rsid w:val="00592766"/>
    <w:rsid w:val="005A382E"/>
    <w:rsid w:val="005A5D91"/>
    <w:rsid w:val="005A6C2A"/>
    <w:rsid w:val="005A7C68"/>
    <w:rsid w:val="005C395F"/>
    <w:rsid w:val="005C6A64"/>
    <w:rsid w:val="005D75CB"/>
    <w:rsid w:val="005F092F"/>
    <w:rsid w:val="005F6CE7"/>
    <w:rsid w:val="00605664"/>
    <w:rsid w:val="00612F8A"/>
    <w:rsid w:val="006162D3"/>
    <w:rsid w:val="00627FF8"/>
    <w:rsid w:val="00630E3B"/>
    <w:rsid w:val="0063304C"/>
    <w:rsid w:val="00633DB1"/>
    <w:rsid w:val="00653EF1"/>
    <w:rsid w:val="0066111F"/>
    <w:rsid w:val="00672561"/>
    <w:rsid w:val="00675F76"/>
    <w:rsid w:val="006B0BD4"/>
    <w:rsid w:val="006B190E"/>
    <w:rsid w:val="006B54F6"/>
    <w:rsid w:val="006B626C"/>
    <w:rsid w:val="006C01ED"/>
    <w:rsid w:val="006D40F7"/>
    <w:rsid w:val="006D4936"/>
    <w:rsid w:val="006D5FF5"/>
    <w:rsid w:val="006E188B"/>
    <w:rsid w:val="006F2215"/>
    <w:rsid w:val="00714BEE"/>
    <w:rsid w:val="0072676B"/>
    <w:rsid w:val="00732362"/>
    <w:rsid w:val="00734C5A"/>
    <w:rsid w:val="007363E1"/>
    <w:rsid w:val="00740284"/>
    <w:rsid w:val="0074372C"/>
    <w:rsid w:val="00751B17"/>
    <w:rsid w:val="00755DB3"/>
    <w:rsid w:val="00771230"/>
    <w:rsid w:val="00776C0A"/>
    <w:rsid w:val="007777DA"/>
    <w:rsid w:val="00780960"/>
    <w:rsid w:val="00783E9F"/>
    <w:rsid w:val="007B23E2"/>
    <w:rsid w:val="007D3AD3"/>
    <w:rsid w:val="007D4971"/>
    <w:rsid w:val="007E5CC4"/>
    <w:rsid w:val="007E731B"/>
    <w:rsid w:val="007F1FEB"/>
    <w:rsid w:val="008272DD"/>
    <w:rsid w:val="00831C72"/>
    <w:rsid w:val="00842D98"/>
    <w:rsid w:val="00845129"/>
    <w:rsid w:val="00850C37"/>
    <w:rsid w:val="00850CC6"/>
    <w:rsid w:val="00860DF8"/>
    <w:rsid w:val="00876EC2"/>
    <w:rsid w:val="0088104C"/>
    <w:rsid w:val="008834C0"/>
    <w:rsid w:val="008917B2"/>
    <w:rsid w:val="008921B9"/>
    <w:rsid w:val="00893635"/>
    <w:rsid w:val="00894B28"/>
    <w:rsid w:val="008A5252"/>
    <w:rsid w:val="008B4B03"/>
    <w:rsid w:val="008D2845"/>
    <w:rsid w:val="008D6E39"/>
    <w:rsid w:val="008E2803"/>
    <w:rsid w:val="008F20CE"/>
    <w:rsid w:val="009023A3"/>
    <w:rsid w:val="009027B4"/>
    <w:rsid w:val="00902AA6"/>
    <w:rsid w:val="009275A1"/>
    <w:rsid w:val="009325E0"/>
    <w:rsid w:val="00934B41"/>
    <w:rsid w:val="0093721F"/>
    <w:rsid w:val="009449D0"/>
    <w:rsid w:val="00956C65"/>
    <w:rsid w:val="0096015A"/>
    <w:rsid w:val="00976A7F"/>
    <w:rsid w:val="009916A9"/>
    <w:rsid w:val="00995C5E"/>
    <w:rsid w:val="00997016"/>
    <w:rsid w:val="009A6917"/>
    <w:rsid w:val="009B3721"/>
    <w:rsid w:val="009D0938"/>
    <w:rsid w:val="009D34EA"/>
    <w:rsid w:val="009E3B0A"/>
    <w:rsid w:val="009E6C85"/>
    <w:rsid w:val="00A05A18"/>
    <w:rsid w:val="00A05C92"/>
    <w:rsid w:val="00A13DB3"/>
    <w:rsid w:val="00A211E7"/>
    <w:rsid w:val="00A27428"/>
    <w:rsid w:val="00A35685"/>
    <w:rsid w:val="00A362E2"/>
    <w:rsid w:val="00A4285A"/>
    <w:rsid w:val="00A4306F"/>
    <w:rsid w:val="00A51251"/>
    <w:rsid w:val="00A63107"/>
    <w:rsid w:val="00A64CE4"/>
    <w:rsid w:val="00A70099"/>
    <w:rsid w:val="00A91188"/>
    <w:rsid w:val="00A9257C"/>
    <w:rsid w:val="00A93E05"/>
    <w:rsid w:val="00AB59A8"/>
    <w:rsid w:val="00AB5DDF"/>
    <w:rsid w:val="00AB7535"/>
    <w:rsid w:val="00AC11DA"/>
    <w:rsid w:val="00AC1377"/>
    <w:rsid w:val="00AD3ACF"/>
    <w:rsid w:val="00AD3BD8"/>
    <w:rsid w:val="00AE3256"/>
    <w:rsid w:val="00AE57C1"/>
    <w:rsid w:val="00AF001C"/>
    <w:rsid w:val="00B02BB0"/>
    <w:rsid w:val="00B07455"/>
    <w:rsid w:val="00B23236"/>
    <w:rsid w:val="00B41811"/>
    <w:rsid w:val="00B539A4"/>
    <w:rsid w:val="00B53DA4"/>
    <w:rsid w:val="00B571FC"/>
    <w:rsid w:val="00B61805"/>
    <w:rsid w:val="00B63C52"/>
    <w:rsid w:val="00B70CA9"/>
    <w:rsid w:val="00B76A1F"/>
    <w:rsid w:val="00B7768A"/>
    <w:rsid w:val="00B827F7"/>
    <w:rsid w:val="00B85549"/>
    <w:rsid w:val="00B87893"/>
    <w:rsid w:val="00BA11DF"/>
    <w:rsid w:val="00BA4ED5"/>
    <w:rsid w:val="00BA5C6E"/>
    <w:rsid w:val="00BA72E1"/>
    <w:rsid w:val="00BA7414"/>
    <w:rsid w:val="00BB2DDC"/>
    <w:rsid w:val="00BE164E"/>
    <w:rsid w:val="00BE3A7C"/>
    <w:rsid w:val="00BE7909"/>
    <w:rsid w:val="00C03C3E"/>
    <w:rsid w:val="00C13A2C"/>
    <w:rsid w:val="00C202E2"/>
    <w:rsid w:val="00C2131B"/>
    <w:rsid w:val="00C260FF"/>
    <w:rsid w:val="00C33316"/>
    <w:rsid w:val="00C40E16"/>
    <w:rsid w:val="00C419E3"/>
    <w:rsid w:val="00C4278F"/>
    <w:rsid w:val="00C44BD8"/>
    <w:rsid w:val="00C4632E"/>
    <w:rsid w:val="00C56496"/>
    <w:rsid w:val="00C60020"/>
    <w:rsid w:val="00C625EE"/>
    <w:rsid w:val="00C63CA2"/>
    <w:rsid w:val="00C65757"/>
    <w:rsid w:val="00C67FAA"/>
    <w:rsid w:val="00C74264"/>
    <w:rsid w:val="00C77929"/>
    <w:rsid w:val="00C82EE5"/>
    <w:rsid w:val="00C860C1"/>
    <w:rsid w:val="00C86A29"/>
    <w:rsid w:val="00C91D18"/>
    <w:rsid w:val="00C9464C"/>
    <w:rsid w:val="00CB2BD7"/>
    <w:rsid w:val="00CB3D06"/>
    <w:rsid w:val="00CC4D0B"/>
    <w:rsid w:val="00CD28E5"/>
    <w:rsid w:val="00CD34A9"/>
    <w:rsid w:val="00CD5E0A"/>
    <w:rsid w:val="00CE2497"/>
    <w:rsid w:val="00CE24F8"/>
    <w:rsid w:val="00CE709C"/>
    <w:rsid w:val="00CE75AE"/>
    <w:rsid w:val="00D01FFB"/>
    <w:rsid w:val="00D25F9E"/>
    <w:rsid w:val="00D44E09"/>
    <w:rsid w:val="00D4784F"/>
    <w:rsid w:val="00D521DB"/>
    <w:rsid w:val="00D64F16"/>
    <w:rsid w:val="00D655BE"/>
    <w:rsid w:val="00D731FF"/>
    <w:rsid w:val="00D74902"/>
    <w:rsid w:val="00D77AB4"/>
    <w:rsid w:val="00D819C7"/>
    <w:rsid w:val="00D849E5"/>
    <w:rsid w:val="00D87376"/>
    <w:rsid w:val="00D972E5"/>
    <w:rsid w:val="00DA32A2"/>
    <w:rsid w:val="00DA63EE"/>
    <w:rsid w:val="00DB6F84"/>
    <w:rsid w:val="00DC4811"/>
    <w:rsid w:val="00DC5E88"/>
    <w:rsid w:val="00DD01EA"/>
    <w:rsid w:val="00DE74ED"/>
    <w:rsid w:val="00DF3867"/>
    <w:rsid w:val="00DF43E5"/>
    <w:rsid w:val="00DF4B13"/>
    <w:rsid w:val="00DF5767"/>
    <w:rsid w:val="00DF6938"/>
    <w:rsid w:val="00E11E32"/>
    <w:rsid w:val="00E1651D"/>
    <w:rsid w:val="00E1766B"/>
    <w:rsid w:val="00E22CE9"/>
    <w:rsid w:val="00E27110"/>
    <w:rsid w:val="00E3677B"/>
    <w:rsid w:val="00E44A9F"/>
    <w:rsid w:val="00E51E9F"/>
    <w:rsid w:val="00E56338"/>
    <w:rsid w:val="00E82E5F"/>
    <w:rsid w:val="00E90E30"/>
    <w:rsid w:val="00EA6A0C"/>
    <w:rsid w:val="00EB5E6B"/>
    <w:rsid w:val="00ED2B06"/>
    <w:rsid w:val="00EE2E42"/>
    <w:rsid w:val="00EF37BF"/>
    <w:rsid w:val="00EF37DD"/>
    <w:rsid w:val="00F02BC8"/>
    <w:rsid w:val="00F033B9"/>
    <w:rsid w:val="00F20C25"/>
    <w:rsid w:val="00F25072"/>
    <w:rsid w:val="00F272B2"/>
    <w:rsid w:val="00F324CA"/>
    <w:rsid w:val="00F36166"/>
    <w:rsid w:val="00F40AA2"/>
    <w:rsid w:val="00F50DC4"/>
    <w:rsid w:val="00F52C56"/>
    <w:rsid w:val="00F55158"/>
    <w:rsid w:val="00F813C8"/>
    <w:rsid w:val="00F8651E"/>
    <w:rsid w:val="00F95803"/>
    <w:rsid w:val="00FB7812"/>
    <w:rsid w:val="00FC0808"/>
    <w:rsid w:val="00FC3C2E"/>
    <w:rsid w:val="00FC3D1B"/>
    <w:rsid w:val="00FD1194"/>
    <w:rsid w:val="00FD1912"/>
    <w:rsid w:val="00FD29CE"/>
    <w:rsid w:val="00FD318C"/>
    <w:rsid w:val="00FE08F1"/>
    <w:rsid w:val="00FE78C8"/>
    <w:rsid w:val="00FF0EA1"/>
    <w:rsid w:val="00FF376F"/>
    <w:rsid w:val="00FF6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038CD"/>
  <w15:chartTrackingRefBased/>
  <w15:docId w15:val="{7F81F4EA-CBBA-924D-BCA2-5CF74113A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E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1E85"/>
  </w:style>
  <w:style w:type="paragraph" w:styleId="Footer">
    <w:name w:val="footer"/>
    <w:basedOn w:val="Normal"/>
    <w:link w:val="FooterChar"/>
    <w:uiPriority w:val="99"/>
    <w:unhideWhenUsed/>
    <w:rsid w:val="00291E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1E85"/>
  </w:style>
  <w:style w:type="paragraph" w:styleId="ListParagraph">
    <w:name w:val="List Paragraph"/>
    <w:basedOn w:val="Normal"/>
    <w:uiPriority w:val="34"/>
    <w:qFormat/>
    <w:rsid w:val="00291E8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E73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3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emf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image" Target="media/image5.em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emf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3.emf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hyperlink" Target="https://doi.org/10.1080/23311908.2017.1331602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Mean masculine score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Masculine</c:v>
                </c:pt>
                <c:pt idx="1">
                  <c:v>Feminine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27.72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A38-5F48-95ED-A0D3D75FAE8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Mean feminine score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Masculine</c:v>
                </c:pt>
                <c:pt idx="1">
                  <c:v>Feminine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A38-5F48-95ED-A0D3D75FAE8D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Masculine</c:v>
                </c:pt>
                <c:pt idx="1">
                  <c:v>Feminine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2-1A38-5F48-95ED-A0D3D75FAE8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100"/>
        <c:axId val="2077367232"/>
        <c:axId val="2077369952"/>
      </c:barChart>
      <c:catAx>
        <c:axId val="20773672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7369952"/>
        <c:crosses val="autoZero"/>
        <c:auto val="1"/>
        <c:lblAlgn val="ctr"/>
        <c:lblOffset val="100"/>
        <c:noMultiLvlLbl val="0"/>
      </c:catAx>
      <c:valAx>
        <c:axId val="20773699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736723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2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1798</Words>
  <Characters>10250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Adams (2219657)</dc:creator>
  <cp:keywords/>
  <dc:description/>
  <cp:lastModifiedBy>Harriet Adams (2219657)</cp:lastModifiedBy>
  <cp:revision>2</cp:revision>
  <dcterms:created xsi:type="dcterms:W3CDTF">2023-03-28T12:47:00Z</dcterms:created>
  <dcterms:modified xsi:type="dcterms:W3CDTF">2023-03-28T12:47:00Z</dcterms:modified>
</cp:coreProperties>
</file>