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FF152" w14:textId="77777777" w:rsidR="00F05F1D" w:rsidRDefault="00F05F1D" w:rsidP="00F05F1D">
      <w:pPr>
        <w:spacing w:line="360" w:lineRule="auto"/>
        <w:rPr>
          <w:rFonts w:ascii="Times New Roman" w:eastAsia="Times New Roman" w:hAnsi="Times New Roman" w:cs="Times New Roman"/>
          <w:sz w:val="40"/>
          <w:szCs w:val="40"/>
        </w:rPr>
      </w:pPr>
    </w:p>
    <w:p w14:paraId="75E52FFB" w14:textId="77777777" w:rsidR="00F05F1D" w:rsidRDefault="00F05F1D" w:rsidP="00F05F1D">
      <w:pPr>
        <w:spacing w:line="360" w:lineRule="auto"/>
        <w:rPr>
          <w:rFonts w:ascii="Times New Roman" w:eastAsia="Times New Roman" w:hAnsi="Times New Roman" w:cs="Times New Roman"/>
          <w:sz w:val="40"/>
          <w:szCs w:val="40"/>
        </w:rPr>
      </w:pPr>
    </w:p>
    <w:p w14:paraId="5178057E" w14:textId="77777777" w:rsidR="00F05F1D" w:rsidRDefault="00F05F1D" w:rsidP="00F05F1D">
      <w:pPr>
        <w:spacing w:line="360" w:lineRule="auto"/>
        <w:rPr>
          <w:rFonts w:ascii="Times New Roman" w:eastAsia="Times New Roman" w:hAnsi="Times New Roman" w:cs="Times New Roman"/>
          <w:sz w:val="40"/>
          <w:szCs w:val="40"/>
        </w:rPr>
      </w:pPr>
    </w:p>
    <w:p w14:paraId="7A7F6783" w14:textId="77777777" w:rsidR="00F05F1D" w:rsidRDefault="00F05F1D" w:rsidP="00F05F1D">
      <w:pPr>
        <w:spacing w:line="360" w:lineRule="auto"/>
        <w:rPr>
          <w:rFonts w:ascii="Times New Roman" w:eastAsia="Times New Roman" w:hAnsi="Times New Roman" w:cs="Times New Roman"/>
          <w:sz w:val="40"/>
          <w:szCs w:val="40"/>
        </w:rPr>
      </w:pPr>
    </w:p>
    <w:p w14:paraId="4BE2A2BC" w14:textId="04779442" w:rsidR="00F05F1D" w:rsidRDefault="00F05F1D" w:rsidP="00F05F1D">
      <w:pPr>
        <w:spacing w:line="360" w:lineRule="auto"/>
      </w:pPr>
      <w:r w:rsidRPr="23B26CDE">
        <w:rPr>
          <w:rFonts w:ascii="Times New Roman" w:eastAsia="Times New Roman" w:hAnsi="Times New Roman" w:cs="Times New Roman"/>
          <w:sz w:val="40"/>
          <w:szCs w:val="40"/>
        </w:rPr>
        <w:t>Student name: Tracy John</w:t>
      </w:r>
    </w:p>
    <w:p w14:paraId="5089D173" w14:textId="77777777" w:rsidR="00F05F1D" w:rsidRDefault="00F05F1D" w:rsidP="00F05F1D">
      <w:pPr>
        <w:spacing w:line="360" w:lineRule="auto"/>
      </w:pPr>
      <w:r w:rsidRPr="23B26CDE">
        <w:rPr>
          <w:rFonts w:ascii="Times New Roman" w:eastAsia="Times New Roman" w:hAnsi="Times New Roman" w:cs="Times New Roman"/>
          <w:sz w:val="40"/>
          <w:szCs w:val="40"/>
        </w:rPr>
        <w:t>Student ID number: 2111993</w:t>
      </w:r>
    </w:p>
    <w:p w14:paraId="523509BC" w14:textId="77777777" w:rsidR="00F05F1D" w:rsidRDefault="00F05F1D" w:rsidP="00F05F1D">
      <w:pPr>
        <w:spacing w:line="360" w:lineRule="auto"/>
      </w:pPr>
      <w:r w:rsidRPr="23B26CDE">
        <w:rPr>
          <w:rFonts w:ascii="Times New Roman" w:eastAsia="Times New Roman" w:hAnsi="Times New Roman" w:cs="Times New Roman"/>
          <w:sz w:val="40"/>
          <w:szCs w:val="40"/>
        </w:rPr>
        <w:t>Programme: BSc Health, Nutrition and Lifestyle</w:t>
      </w:r>
    </w:p>
    <w:p w14:paraId="57C34CC8" w14:textId="79537B53" w:rsidR="00F05F1D" w:rsidRDefault="00F05F1D" w:rsidP="00F05F1D">
      <w:pPr>
        <w:spacing w:line="360" w:lineRule="auto"/>
      </w:pPr>
      <w:r w:rsidRPr="23B26CDE">
        <w:rPr>
          <w:rFonts w:ascii="Times New Roman" w:eastAsia="Times New Roman" w:hAnsi="Times New Roman" w:cs="Times New Roman"/>
          <w:sz w:val="40"/>
          <w:szCs w:val="40"/>
        </w:rPr>
        <w:t xml:space="preserve">Module: </w:t>
      </w:r>
      <w:r>
        <w:rPr>
          <w:rFonts w:ascii="Times New Roman" w:eastAsia="Times New Roman" w:hAnsi="Times New Roman" w:cs="Times New Roman"/>
          <w:sz w:val="40"/>
          <w:szCs w:val="40"/>
        </w:rPr>
        <w:t>Perspectives</w:t>
      </w:r>
      <w:r w:rsidR="00B131FC">
        <w:rPr>
          <w:rFonts w:ascii="Times New Roman" w:eastAsia="Times New Roman" w:hAnsi="Times New Roman" w:cs="Times New Roman"/>
          <w:sz w:val="40"/>
          <w:szCs w:val="40"/>
        </w:rPr>
        <w:t xml:space="preserve"> on Health &amp; Physical Activity</w:t>
      </w:r>
    </w:p>
    <w:p w14:paraId="7A658C8A" w14:textId="0FED600A" w:rsidR="00F05F1D" w:rsidRDefault="00F05F1D" w:rsidP="00F05F1D">
      <w:pPr>
        <w:spacing w:line="360" w:lineRule="auto"/>
      </w:pPr>
      <w:r w:rsidRPr="23B26CDE">
        <w:rPr>
          <w:rFonts w:ascii="Times New Roman" w:eastAsia="Times New Roman" w:hAnsi="Times New Roman" w:cs="Times New Roman"/>
          <w:sz w:val="40"/>
          <w:szCs w:val="40"/>
        </w:rPr>
        <w:t xml:space="preserve">Module code: </w:t>
      </w:r>
      <w:r w:rsidR="00B131FC">
        <w:rPr>
          <w:rFonts w:ascii="Times New Roman" w:eastAsia="Times New Roman" w:hAnsi="Times New Roman" w:cs="Times New Roman"/>
          <w:sz w:val="40"/>
          <w:szCs w:val="40"/>
        </w:rPr>
        <w:t>BMPE6003</w:t>
      </w:r>
    </w:p>
    <w:p w14:paraId="24CD7BF3" w14:textId="36BF9ABF" w:rsidR="00F05F1D" w:rsidRDefault="00F05F1D" w:rsidP="00F05F1D">
      <w:pPr>
        <w:spacing w:line="360" w:lineRule="auto"/>
      </w:pPr>
      <w:r w:rsidRPr="23B26CDE">
        <w:rPr>
          <w:rFonts w:ascii="Times New Roman" w:eastAsia="Times New Roman" w:hAnsi="Times New Roman" w:cs="Times New Roman"/>
          <w:sz w:val="40"/>
          <w:szCs w:val="40"/>
        </w:rPr>
        <w:t xml:space="preserve">Lecturer: </w:t>
      </w:r>
      <w:r>
        <w:rPr>
          <w:rFonts w:ascii="Times New Roman" w:eastAsia="Times New Roman" w:hAnsi="Times New Roman" w:cs="Times New Roman"/>
          <w:sz w:val="40"/>
          <w:szCs w:val="40"/>
        </w:rPr>
        <w:t>Alison C</w:t>
      </w:r>
      <w:r w:rsidR="0093334F">
        <w:rPr>
          <w:rFonts w:ascii="Times New Roman" w:eastAsia="Times New Roman" w:hAnsi="Times New Roman" w:cs="Times New Roman"/>
          <w:sz w:val="40"/>
          <w:szCs w:val="40"/>
        </w:rPr>
        <w:t>onnaughton</w:t>
      </w:r>
    </w:p>
    <w:p w14:paraId="7A18EFD1" w14:textId="2A787011" w:rsidR="00F05F1D" w:rsidRDefault="00F05F1D" w:rsidP="00F05F1D">
      <w:pPr>
        <w:spacing w:line="360" w:lineRule="auto"/>
      </w:pPr>
      <w:r w:rsidRPr="23B26CDE">
        <w:rPr>
          <w:rFonts w:ascii="Times New Roman" w:eastAsia="Times New Roman" w:hAnsi="Times New Roman" w:cs="Times New Roman"/>
          <w:sz w:val="40"/>
          <w:szCs w:val="40"/>
        </w:rPr>
        <w:t xml:space="preserve">Assignment Title: </w:t>
      </w:r>
      <w:r w:rsidR="006F24D0">
        <w:rPr>
          <w:rFonts w:ascii="Times New Roman" w:eastAsia="Times New Roman" w:hAnsi="Times New Roman" w:cs="Times New Roman"/>
          <w:sz w:val="40"/>
          <w:szCs w:val="40"/>
        </w:rPr>
        <w:t>Essay</w:t>
      </w:r>
    </w:p>
    <w:p w14:paraId="29B51D43" w14:textId="06D3A62F" w:rsidR="00F05F1D" w:rsidRDefault="00F05F1D" w:rsidP="00F05F1D">
      <w:pPr>
        <w:rPr>
          <w:rFonts w:ascii="Calibri" w:eastAsia="Calibri" w:hAnsi="Calibri" w:cs="Calibri"/>
        </w:rPr>
      </w:pPr>
      <w:r w:rsidRPr="23B26CDE">
        <w:rPr>
          <w:rFonts w:ascii="Times New Roman" w:eastAsia="Times New Roman" w:hAnsi="Times New Roman" w:cs="Times New Roman"/>
          <w:sz w:val="40"/>
          <w:szCs w:val="40"/>
        </w:rPr>
        <w:t xml:space="preserve">Submission deadline: </w:t>
      </w:r>
      <w:r>
        <w:rPr>
          <w:rFonts w:ascii="Times New Roman" w:eastAsia="Times New Roman" w:hAnsi="Times New Roman" w:cs="Times New Roman"/>
          <w:sz w:val="40"/>
          <w:szCs w:val="40"/>
        </w:rPr>
        <w:t>24</w:t>
      </w:r>
      <w:r w:rsidRPr="00F05F1D">
        <w:rPr>
          <w:rFonts w:ascii="Times New Roman" w:eastAsia="Times New Roman" w:hAnsi="Times New Roman" w:cs="Times New Roman"/>
          <w:sz w:val="40"/>
          <w:szCs w:val="40"/>
          <w:vertAlign w:val="superscript"/>
        </w:rPr>
        <w:t>th</w:t>
      </w:r>
      <w:r>
        <w:rPr>
          <w:rFonts w:ascii="Times New Roman" w:eastAsia="Times New Roman" w:hAnsi="Times New Roman" w:cs="Times New Roman"/>
          <w:sz w:val="40"/>
          <w:szCs w:val="40"/>
        </w:rPr>
        <w:t xml:space="preserve"> November 2023</w:t>
      </w:r>
    </w:p>
    <w:p w14:paraId="7A40A637" w14:textId="04B30DFF" w:rsidR="00F05F1D" w:rsidRDefault="00F05F1D">
      <w:pPr>
        <w:rPr>
          <w:rFonts w:ascii="Times New Roman" w:hAnsi="Times New Roman" w:cs="Times New Roman"/>
          <w:b/>
          <w:bCs/>
          <w:sz w:val="24"/>
          <w:szCs w:val="24"/>
        </w:rPr>
      </w:pPr>
      <w:r>
        <w:rPr>
          <w:rFonts w:ascii="Times New Roman" w:hAnsi="Times New Roman" w:cs="Times New Roman"/>
          <w:b/>
          <w:bCs/>
          <w:sz w:val="24"/>
          <w:szCs w:val="24"/>
        </w:rPr>
        <w:br w:type="page"/>
      </w:r>
    </w:p>
    <w:p w14:paraId="5F267D8E" w14:textId="1D357D0D" w:rsidR="00053D17" w:rsidRPr="00A63DF0" w:rsidRDefault="00053D17" w:rsidP="00053D17">
      <w:pPr>
        <w:spacing w:after="0" w:line="360" w:lineRule="auto"/>
        <w:rPr>
          <w:rFonts w:ascii="Times New Roman" w:hAnsi="Times New Roman" w:cs="Times New Roman"/>
          <w:b/>
          <w:bCs/>
          <w:sz w:val="24"/>
          <w:szCs w:val="24"/>
        </w:rPr>
      </w:pPr>
      <w:r w:rsidRPr="00A63DF0">
        <w:rPr>
          <w:rFonts w:ascii="Times New Roman" w:hAnsi="Times New Roman" w:cs="Times New Roman"/>
          <w:b/>
          <w:bCs/>
          <w:sz w:val="24"/>
          <w:szCs w:val="24"/>
        </w:rPr>
        <w:lastRenderedPageBreak/>
        <w:t>The Public Health Consequences of E-cigarettes: Two Contradictory Perspectives</w:t>
      </w:r>
    </w:p>
    <w:p w14:paraId="6C61DD2E" w14:textId="77777777" w:rsidR="002C29E7" w:rsidRDefault="002C29E7" w:rsidP="00053D17">
      <w:pPr>
        <w:spacing w:after="0" w:line="360" w:lineRule="auto"/>
        <w:rPr>
          <w:rFonts w:ascii="Times New Roman" w:hAnsi="Times New Roman" w:cs="Times New Roman"/>
          <w:b/>
          <w:bCs/>
          <w:sz w:val="24"/>
          <w:szCs w:val="24"/>
        </w:rPr>
      </w:pPr>
    </w:p>
    <w:p w14:paraId="6BB354B4" w14:textId="4D706866" w:rsidR="00053D17" w:rsidRPr="00D75D90" w:rsidRDefault="00053D17" w:rsidP="00053D17">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Introduction</w:t>
      </w:r>
    </w:p>
    <w:p w14:paraId="59C57A12" w14:textId="77777777" w:rsidR="00053D17" w:rsidRDefault="00053D17" w:rsidP="00053D17">
      <w:pPr>
        <w:spacing w:after="0" w:line="360" w:lineRule="auto"/>
        <w:rPr>
          <w:rFonts w:ascii="Times New Roman" w:hAnsi="Times New Roman" w:cs="Times New Roman"/>
          <w:color w:val="000000"/>
          <w:sz w:val="24"/>
          <w:szCs w:val="24"/>
        </w:rPr>
      </w:pPr>
      <w:r w:rsidRPr="00D75D90">
        <w:rPr>
          <w:rFonts w:ascii="Times New Roman" w:hAnsi="Times New Roman" w:cs="Times New Roman"/>
          <w:sz w:val="24"/>
          <w:szCs w:val="24"/>
        </w:rPr>
        <w:t xml:space="preserve">The growing popularity of electronic cigarettes (e-cigarettes), referred to as vaping, among children and young adults has generated a significant public health debate (Tehrani et al., 2022). The term ‘vaping’ describes the use of an electronic (battery) device that generates heat and vaporises a liquid solution that usually contains nicotine (House of Commons Library, 2023). The vaping debate revolves around two contradictory arguments. On one </w:t>
      </w:r>
      <w:r>
        <w:rPr>
          <w:rFonts w:ascii="Times New Roman" w:hAnsi="Times New Roman" w:cs="Times New Roman"/>
          <w:sz w:val="24"/>
          <w:szCs w:val="24"/>
        </w:rPr>
        <w:t>side</w:t>
      </w:r>
      <w:r w:rsidRPr="00D75D90">
        <w:rPr>
          <w:rFonts w:ascii="Times New Roman" w:hAnsi="Times New Roman" w:cs="Times New Roman"/>
          <w:sz w:val="24"/>
          <w:szCs w:val="24"/>
        </w:rPr>
        <w:t xml:space="preserve">, disturbing media headlines of children vaping </w:t>
      </w:r>
      <w:r>
        <w:rPr>
          <w:rFonts w:ascii="Times New Roman" w:hAnsi="Times New Roman" w:cs="Times New Roman"/>
          <w:color w:val="000000"/>
          <w:sz w:val="24"/>
          <w:szCs w:val="24"/>
        </w:rPr>
        <w:t>being</w:t>
      </w:r>
      <w:r w:rsidRPr="00343257">
        <w:rPr>
          <w:rFonts w:ascii="Times New Roman" w:hAnsi="Times New Roman" w:cs="Times New Roman"/>
          <w:color w:val="000000"/>
          <w:sz w:val="24"/>
          <w:szCs w:val="24"/>
        </w:rPr>
        <w:t xml:space="preserve"> hospitalis</w:t>
      </w:r>
      <w:r>
        <w:rPr>
          <w:rFonts w:ascii="Times New Roman" w:hAnsi="Times New Roman" w:cs="Times New Roman"/>
          <w:color w:val="000000"/>
          <w:sz w:val="24"/>
          <w:szCs w:val="24"/>
        </w:rPr>
        <w:t>ed</w:t>
      </w:r>
      <w:r w:rsidRPr="00D75D90">
        <w:rPr>
          <w:rFonts w:ascii="Times New Roman" w:hAnsi="Times New Roman" w:cs="Times New Roman"/>
          <w:sz w:val="24"/>
          <w:szCs w:val="24"/>
        </w:rPr>
        <w:t xml:space="preserve"> (Hughes and Watkinson, 2023; Fifield, 2023) and reports of adverse health outcomes </w:t>
      </w:r>
      <w:r w:rsidRPr="00343257">
        <w:rPr>
          <w:rFonts w:ascii="Times New Roman" w:hAnsi="Times New Roman" w:cs="Times New Roman"/>
          <w:color w:val="000000"/>
          <w:sz w:val="24"/>
          <w:szCs w:val="24"/>
        </w:rPr>
        <w:t>of</w:t>
      </w:r>
      <w:r w:rsidRPr="00D75D90">
        <w:rPr>
          <w:rFonts w:ascii="Times New Roman" w:hAnsi="Times New Roman" w:cs="Times New Roman"/>
          <w:sz w:val="24"/>
          <w:szCs w:val="24"/>
        </w:rPr>
        <w:t xml:space="preserve"> vaping (Banks et al., 2023; Fortier et al., 2022) endorse the belief that vaping is a significant public health risk. On the other side of the debate, advocates argue that vaping offers a safer alternative to conventional cigarettes and plays a crucial role in smoking cessation, ultimately improving public health (Department of Health and Social Care [hereafter DHSC], 2023; Royal College of Physicians [hereafter RCP], 2016). These contrasting opinions provide the basis for conducting a critical analysis of the impact of vaping on children and young adults in the context of public health. First, this essay explores the health risks associated with tobacco, the emergence of e-cigarettes, the prevalence of vaping, and the marketing strategies employed by the vaping industry. Second, this essay investigates the health risks of vaping and its efficacy as a smoking cessation method. Third, </w:t>
      </w:r>
      <w:r>
        <w:rPr>
          <w:rFonts w:ascii="Times New Roman" w:hAnsi="Times New Roman" w:cs="Times New Roman"/>
          <w:sz w:val="24"/>
          <w:szCs w:val="24"/>
        </w:rPr>
        <w:t>the ‘gateway theory’ is examined</w:t>
      </w:r>
      <w:r w:rsidRPr="00D75D90">
        <w:rPr>
          <w:rFonts w:ascii="Times New Roman" w:hAnsi="Times New Roman" w:cs="Times New Roman"/>
          <w:sz w:val="24"/>
          <w:szCs w:val="24"/>
        </w:rPr>
        <w:t xml:space="preserve"> before finally presenting the regulatory challenges </w:t>
      </w:r>
      <w:r w:rsidRPr="00343257">
        <w:rPr>
          <w:rFonts w:ascii="Times New Roman" w:hAnsi="Times New Roman" w:cs="Times New Roman"/>
          <w:color w:val="000000"/>
          <w:sz w:val="24"/>
          <w:szCs w:val="24"/>
        </w:rPr>
        <w:t>proposed by vaping.</w:t>
      </w:r>
    </w:p>
    <w:p w14:paraId="6F1E8126" w14:textId="77777777" w:rsidR="003A3FCD" w:rsidRDefault="003A3FCD" w:rsidP="00053D17">
      <w:pPr>
        <w:spacing w:after="0" w:line="360" w:lineRule="auto"/>
        <w:rPr>
          <w:rFonts w:ascii="Times New Roman" w:hAnsi="Times New Roman" w:cs="Times New Roman"/>
          <w:sz w:val="24"/>
          <w:szCs w:val="24"/>
        </w:rPr>
      </w:pPr>
    </w:p>
    <w:p w14:paraId="0D17F05C" w14:textId="10E51191" w:rsidR="00053D17" w:rsidRDefault="00053D17" w:rsidP="00053D17">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However, before we </w:t>
      </w:r>
      <w:r>
        <w:rPr>
          <w:rFonts w:ascii="Times New Roman" w:hAnsi="Times New Roman" w:cs="Times New Roman"/>
          <w:sz w:val="24"/>
          <w:szCs w:val="24"/>
        </w:rPr>
        <w:t>begin</w:t>
      </w:r>
      <w:r w:rsidRPr="00D75D90">
        <w:rPr>
          <w:rFonts w:ascii="Times New Roman" w:hAnsi="Times New Roman" w:cs="Times New Roman"/>
          <w:sz w:val="24"/>
          <w:szCs w:val="24"/>
        </w:rPr>
        <w:t xml:space="preserve">, it is important to define public health. Although a multifaceted concept, public health </w:t>
      </w:r>
      <w:r w:rsidR="00AB1CB7">
        <w:rPr>
          <w:rFonts w:ascii="Times New Roman" w:hAnsi="Times New Roman" w:cs="Times New Roman"/>
          <w:sz w:val="24"/>
          <w:szCs w:val="24"/>
        </w:rPr>
        <w:t>generally</w:t>
      </w:r>
      <w:r w:rsidR="00227DA5">
        <w:rPr>
          <w:rFonts w:ascii="Times New Roman" w:hAnsi="Times New Roman" w:cs="Times New Roman"/>
          <w:sz w:val="24"/>
          <w:szCs w:val="24"/>
        </w:rPr>
        <w:t xml:space="preserve"> </w:t>
      </w:r>
      <w:r w:rsidRPr="00D75D90">
        <w:rPr>
          <w:rFonts w:ascii="Times New Roman" w:hAnsi="Times New Roman" w:cs="Times New Roman"/>
          <w:sz w:val="24"/>
          <w:szCs w:val="24"/>
        </w:rPr>
        <w:t>promotes and protects the health and well-being of individuals and populations (Public Health Wales [hereafter PHW], 2023). In Wales, a key determinant of the Working Together for a Healthier Wales strategy is ‘Promoting Healthy Behaviours’ (PHW, 2023). This public health priority includes efforts to mitigate diseases, disabilities, and premature mortality from smoking and e-cigarettes through public health policy, improving public education programmes and implementing tobacco control measures (PHW, 2023). The terms ‘children’, ‘youths,’ ‘adolescents,’ ‘teenagers’ and ‘young adults’ are used interchangeably and refer to anyone aged 11 to 24.</w:t>
      </w:r>
    </w:p>
    <w:p w14:paraId="38AB05F6" w14:textId="77777777" w:rsidR="003A3FCD" w:rsidRDefault="003A3FCD" w:rsidP="00053D17">
      <w:pPr>
        <w:spacing w:after="0" w:line="360" w:lineRule="auto"/>
        <w:rPr>
          <w:rFonts w:ascii="Times New Roman" w:hAnsi="Times New Roman" w:cs="Times New Roman"/>
          <w:sz w:val="24"/>
          <w:szCs w:val="24"/>
        </w:rPr>
      </w:pPr>
    </w:p>
    <w:p w14:paraId="1EA659C3" w14:textId="77777777" w:rsidR="002C29E7" w:rsidRDefault="002C29E7" w:rsidP="00053D17">
      <w:pPr>
        <w:spacing w:after="0" w:line="360" w:lineRule="auto"/>
        <w:rPr>
          <w:rFonts w:ascii="Times New Roman" w:hAnsi="Times New Roman" w:cs="Times New Roman"/>
          <w:b/>
          <w:bCs/>
          <w:sz w:val="24"/>
          <w:szCs w:val="24"/>
        </w:rPr>
      </w:pPr>
    </w:p>
    <w:p w14:paraId="7A33B785" w14:textId="77777777" w:rsidR="002C29E7" w:rsidRDefault="002C29E7" w:rsidP="00053D17">
      <w:pPr>
        <w:spacing w:after="0" w:line="360" w:lineRule="auto"/>
        <w:rPr>
          <w:rFonts w:ascii="Times New Roman" w:hAnsi="Times New Roman" w:cs="Times New Roman"/>
          <w:b/>
          <w:bCs/>
          <w:sz w:val="24"/>
          <w:szCs w:val="24"/>
        </w:rPr>
      </w:pPr>
    </w:p>
    <w:p w14:paraId="2BF6921F" w14:textId="6ECE44D6" w:rsidR="00053D17" w:rsidRPr="00D75D90" w:rsidRDefault="00053D17" w:rsidP="00053D17">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Health Risks of Tobacco</w:t>
      </w:r>
    </w:p>
    <w:p w14:paraId="2D5084D5" w14:textId="77777777" w:rsidR="00053D17" w:rsidRDefault="00053D17" w:rsidP="00053D17">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The seminal studies by Doll and Hill in the 1950s marked the first large-scale epidemiological investigations to establish a link between smoking and increased lung cancer rates in adults (Doll and Hill, 1956). Subsequent research has confirmed that tobacco contains harmful substances (up to 7000) such as acetone, acetylene, DDT, lead, cyanide, and arsenic, </w:t>
      </w:r>
      <w:r w:rsidRPr="0035437B">
        <w:rPr>
          <w:rFonts w:ascii="Times New Roman" w:hAnsi="Times New Roman" w:cs="Times New Roman"/>
          <w:color w:val="000000"/>
          <w:sz w:val="24"/>
          <w:szCs w:val="24"/>
        </w:rPr>
        <w:t>and</w:t>
      </w:r>
      <w:r>
        <w:rPr>
          <w:rFonts w:ascii="Times New Roman" w:hAnsi="Times New Roman" w:cs="Times New Roman"/>
          <w:sz w:val="24"/>
          <w:szCs w:val="24"/>
        </w:rPr>
        <w:t xml:space="preserve"> these </w:t>
      </w:r>
      <w:r w:rsidRPr="0035437B">
        <w:rPr>
          <w:rFonts w:ascii="Times New Roman" w:hAnsi="Times New Roman" w:cs="Times New Roman"/>
          <w:color w:val="000000"/>
          <w:sz w:val="24"/>
          <w:szCs w:val="24"/>
        </w:rPr>
        <w:t>elements</w:t>
      </w:r>
      <w:r>
        <w:rPr>
          <w:rFonts w:ascii="Times New Roman" w:hAnsi="Times New Roman" w:cs="Times New Roman"/>
          <w:sz w:val="24"/>
          <w:szCs w:val="24"/>
        </w:rPr>
        <w:t xml:space="preserve"> </w:t>
      </w:r>
      <w:r w:rsidRPr="00D75D90">
        <w:rPr>
          <w:rFonts w:ascii="Times New Roman" w:hAnsi="Times New Roman" w:cs="Times New Roman"/>
          <w:sz w:val="24"/>
          <w:szCs w:val="24"/>
        </w:rPr>
        <w:t>c</w:t>
      </w:r>
      <w:r>
        <w:rPr>
          <w:rFonts w:ascii="Times New Roman" w:hAnsi="Times New Roman" w:cs="Times New Roman"/>
          <w:sz w:val="24"/>
          <w:szCs w:val="24"/>
        </w:rPr>
        <w:t xml:space="preserve">ause </w:t>
      </w:r>
      <w:r w:rsidRPr="00D75D90">
        <w:rPr>
          <w:rFonts w:ascii="Times New Roman" w:hAnsi="Times New Roman" w:cs="Times New Roman"/>
          <w:sz w:val="24"/>
          <w:szCs w:val="24"/>
        </w:rPr>
        <w:t xml:space="preserve">adverse health outcomes (Al-Hamdani and Manly, 2021; Marques et al., 2021). </w:t>
      </w:r>
      <w:r>
        <w:rPr>
          <w:rFonts w:ascii="Times New Roman" w:hAnsi="Times New Roman" w:cs="Times New Roman"/>
          <w:sz w:val="24"/>
          <w:szCs w:val="24"/>
        </w:rPr>
        <w:t>Not only that, products</w:t>
      </w:r>
      <w:r w:rsidRPr="00D75D90">
        <w:rPr>
          <w:rFonts w:ascii="Times New Roman" w:hAnsi="Times New Roman" w:cs="Times New Roman"/>
          <w:sz w:val="24"/>
          <w:szCs w:val="24"/>
        </w:rPr>
        <w:t xml:space="preserve">, such as cigarettes, </w:t>
      </w:r>
      <w:r w:rsidRPr="00832F54">
        <w:rPr>
          <w:rFonts w:ascii="Times New Roman" w:hAnsi="Times New Roman" w:cs="Times New Roman"/>
          <w:color w:val="000000"/>
          <w:sz w:val="24"/>
          <w:szCs w:val="24"/>
        </w:rPr>
        <w:t>cigars</w:t>
      </w:r>
      <w:r w:rsidRPr="00D75D90">
        <w:rPr>
          <w:rFonts w:ascii="Times New Roman" w:hAnsi="Times New Roman" w:cs="Times New Roman"/>
          <w:sz w:val="24"/>
          <w:szCs w:val="24"/>
        </w:rPr>
        <w:t xml:space="preserve"> and roll-your-own tobacco, </w:t>
      </w:r>
      <w:r>
        <w:rPr>
          <w:rFonts w:ascii="Times New Roman" w:hAnsi="Times New Roman" w:cs="Times New Roman"/>
          <w:sz w:val="24"/>
          <w:szCs w:val="24"/>
        </w:rPr>
        <w:t>are</w:t>
      </w:r>
      <w:r w:rsidRPr="00D75D90">
        <w:rPr>
          <w:rFonts w:ascii="Times New Roman" w:hAnsi="Times New Roman" w:cs="Times New Roman"/>
          <w:sz w:val="24"/>
          <w:szCs w:val="24"/>
        </w:rPr>
        <w:t xml:space="preserve"> responsible for the annual loss of more than 8 million lives worldwide (World Health Organisation [hereafter WHO], 2023)</w:t>
      </w:r>
      <w:r>
        <w:rPr>
          <w:rFonts w:ascii="Times New Roman" w:hAnsi="Times New Roman" w:cs="Times New Roman"/>
          <w:sz w:val="24"/>
          <w:szCs w:val="24"/>
        </w:rPr>
        <w:t xml:space="preserve"> and</w:t>
      </w:r>
      <w:r w:rsidRPr="00D75D90">
        <w:rPr>
          <w:rFonts w:ascii="Times New Roman" w:hAnsi="Times New Roman" w:cs="Times New Roman"/>
          <w:sz w:val="24"/>
          <w:szCs w:val="24"/>
        </w:rPr>
        <w:t xml:space="preserve"> also comes at a substantial public </w:t>
      </w:r>
      <w:r>
        <w:rPr>
          <w:rFonts w:ascii="Times New Roman" w:hAnsi="Times New Roman" w:cs="Times New Roman"/>
          <w:sz w:val="24"/>
          <w:szCs w:val="24"/>
        </w:rPr>
        <w:t xml:space="preserve">health </w:t>
      </w:r>
      <w:r w:rsidRPr="00D75D90">
        <w:rPr>
          <w:rFonts w:ascii="Times New Roman" w:hAnsi="Times New Roman" w:cs="Times New Roman"/>
          <w:sz w:val="24"/>
          <w:szCs w:val="24"/>
        </w:rPr>
        <w:t xml:space="preserve">cost </w:t>
      </w:r>
      <w:r w:rsidRPr="00832F54">
        <w:rPr>
          <w:rFonts w:ascii="Times New Roman" w:hAnsi="Times New Roman" w:cs="Times New Roman"/>
          <w:color w:val="000000"/>
          <w:sz w:val="24"/>
          <w:szCs w:val="24"/>
        </w:rPr>
        <w:t>(17 billion pounds)</w:t>
      </w:r>
      <w:r w:rsidRPr="00D75D90">
        <w:rPr>
          <w:rFonts w:ascii="Times New Roman" w:hAnsi="Times New Roman" w:cs="Times New Roman"/>
          <w:sz w:val="24"/>
          <w:szCs w:val="24"/>
        </w:rPr>
        <w:t xml:space="preserve"> due to higher sickness rates, benefit payments, and lost taxes (Cancer Research UK, 2023). </w:t>
      </w:r>
      <w:r>
        <w:rPr>
          <w:rFonts w:ascii="Times New Roman" w:hAnsi="Times New Roman" w:cs="Times New Roman"/>
          <w:color w:val="000000"/>
          <w:sz w:val="24"/>
          <w:szCs w:val="24"/>
        </w:rPr>
        <w:t>Furthermore,</w:t>
      </w:r>
      <w:r w:rsidRPr="00D75D90">
        <w:rPr>
          <w:rFonts w:ascii="Times New Roman" w:hAnsi="Times New Roman" w:cs="Times New Roman"/>
          <w:sz w:val="24"/>
          <w:szCs w:val="24"/>
        </w:rPr>
        <w:t xml:space="preserve"> tobacco has a significant environmental impact, including deforestation, carbon dioxide emissions (84 megatons), </w:t>
      </w:r>
      <w:r w:rsidRPr="00B160D5">
        <w:rPr>
          <w:rFonts w:ascii="Times New Roman" w:hAnsi="Times New Roman" w:cs="Times New Roman"/>
          <w:color w:val="000000"/>
          <w:sz w:val="24"/>
          <w:szCs w:val="24"/>
        </w:rPr>
        <w:t>and</w:t>
      </w:r>
      <w:r w:rsidRPr="00D75D90">
        <w:rPr>
          <w:rFonts w:ascii="Times New Roman" w:hAnsi="Times New Roman" w:cs="Times New Roman"/>
          <w:sz w:val="24"/>
          <w:szCs w:val="24"/>
        </w:rPr>
        <w:t xml:space="preserve"> constant </w:t>
      </w:r>
      <w:r>
        <w:rPr>
          <w:rFonts w:ascii="Times New Roman" w:hAnsi="Times New Roman" w:cs="Times New Roman"/>
          <w:sz w:val="24"/>
          <w:szCs w:val="24"/>
        </w:rPr>
        <w:t>cigarette littering,</w:t>
      </w:r>
      <w:r w:rsidRPr="00D75D90">
        <w:rPr>
          <w:rFonts w:ascii="Times New Roman" w:hAnsi="Times New Roman" w:cs="Times New Roman"/>
          <w:sz w:val="24"/>
          <w:szCs w:val="24"/>
        </w:rPr>
        <w:t xml:space="preserve"> which adds to plastic pollution (United Nations Environmental Programme, 2022).</w:t>
      </w:r>
    </w:p>
    <w:p w14:paraId="59AAD4C9" w14:textId="77777777" w:rsidR="003A3FCD" w:rsidRPr="00D75D90" w:rsidRDefault="003A3FCD" w:rsidP="00053D17">
      <w:pPr>
        <w:spacing w:after="0" w:line="360" w:lineRule="auto"/>
        <w:rPr>
          <w:rFonts w:ascii="Times New Roman" w:hAnsi="Times New Roman" w:cs="Times New Roman"/>
          <w:sz w:val="24"/>
          <w:szCs w:val="24"/>
        </w:rPr>
      </w:pPr>
    </w:p>
    <w:p w14:paraId="1E00D086" w14:textId="3190BEFA" w:rsidR="00053D17" w:rsidRDefault="00053D17" w:rsidP="00053D17">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Over the decades, several tobacco control measures have been implemented to protect public health. These measures in</w:t>
      </w:r>
      <w:r>
        <w:rPr>
          <w:rFonts w:ascii="Times New Roman" w:hAnsi="Times New Roman" w:cs="Times New Roman"/>
          <w:sz w:val="24"/>
          <w:szCs w:val="24"/>
        </w:rPr>
        <w:t>clude</w:t>
      </w:r>
      <w:r w:rsidRPr="00D75D90">
        <w:rPr>
          <w:rFonts w:ascii="Times New Roman" w:hAnsi="Times New Roman" w:cs="Times New Roman"/>
          <w:sz w:val="24"/>
          <w:szCs w:val="24"/>
        </w:rPr>
        <w:t xml:space="preserve"> global initiatives such as the World Health Organisation (WHO) Framework Convention on Tobacco Control (WHO, 2003) and national policies such as the Smoking Kills </w:t>
      </w:r>
      <w:r w:rsidRPr="00B160D5">
        <w:rPr>
          <w:rFonts w:ascii="Times New Roman" w:hAnsi="Times New Roman" w:cs="Times New Roman"/>
          <w:color w:val="000000"/>
          <w:sz w:val="24"/>
          <w:szCs w:val="24"/>
        </w:rPr>
        <w:t>White Paper</w:t>
      </w:r>
      <w:r w:rsidRPr="00D75D90">
        <w:rPr>
          <w:rFonts w:ascii="Times New Roman" w:hAnsi="Times New Roman" w:cs="Times New Roman"/>
          <w:sz w:val="24"/>
          <w:szCs w:val="24"/>
        </w:rPr>
        <w:t xml:space="preserve"> (Department of Health (DOH), 1998) and the Health Act 2006 (DOH, 2006). </w:t>
      </w:r>
      <w:r>
        <w:rPr>
          <w:rFonts w:ascii="Times New Roman" w:hAnsi="Times New Roman" w:cs="Times New Roman"/>
          <w:color w:val="000000"/>
          <w:sz w:val="24"/>
          <w:szCs w:val="24"/>
        </w:rPr>
        <w:t xml:space="preserve">In </w:t>
      </w:r>
      <w:r w:rsidRPr="00C32ACF">
        <w:rPr>
          <w:rFonts w:ascii="Times New Roman" w:hAnsi="Times New Roman" w:cs="Times New Roman"/>
          <w:color w:val="000000"/>
          <w:sz w:val="24"/>
          <w:szCs w:val="24"/>
        </w:rPr>
        <w:t>addition,</w:t>
      </w:r>
      <w:r w:rsidRPr="00D75D90">
        <w:rPr>
          <w:rFonts w:ascii="Times New Roman" w:hAnsi="Times New Roman" w:cs="Times New Roman"/>
          <w:sz w:val="24"/>
          <w:szCs w:val="24"/>
        </w:rPr>
        <w:t xml:space="preserve"> the National Institute of Health and Care </w:t>
      </w:r>
      <w:r w:rsidRPr="00C32ACF">
        <w:rPr>
          <w:rFonts w:ascii="Times New Roman" w:hAnsi="Times New Roman" w:cs="Times New Roman"/>
          <w:color w:val="000000"/>
          <w:sz w:val="24"/>
          <w:szCs w:val="24"/>
        </w:rPr>
        <w:t>Excellence Guidance</w:t>
      </w:r>
      <w:r w:rsidRPr="00D75D90">
        <w:rPr>
          <w:rFonts w:ascii="Times New Roman" w:hAnsi="Times New Roman" w:cs="Times New Roman"/>
          <w:sz w:val="24"/>
          <w:szCs w:val="24"/>
        </w:rPr>
        <w:t xml:space="preserve"> [hereafter NICE] helps </w:t>
      </w:r>
      <w:r w:rsidRPr="00D31300">
        <w:rPr>
          <w:rFonts w:ascii="Times New Roman" w:hAnsi="Times New Roman" w:cs="Times New Roman"/>
          <w:color w:val="000000"/>
          <w:sz w:val="24"/>
          <w:szCs w:val="24"/>
        </w:rPr>
        <w:t xml:space="preserve">reduce </w:t>
      </w:r>
      <w:r w:rsidRPr="00C32ACF">
        <w:rPr>
          <w:rFonts w:ascii="Times New Roman" w:hAnsi="Times New Roman" w:cs="Times New Roman"/>
          <w:color w:val="000000"/>
          <w:sz w:val="24"/>
          <w:szCs w:val="24"/>
        </w:rPr>
        <w:t>tobacco initiation</w:t>
      </w:r>
      <w:r>
        <w:rPr>
          <w:rFonts w:ascii="Times New Roman" w:hAnsi="Times New Roman" w:cs="Times New Roman"/>
          <w:color w:val="000000"/>
          <w:sz w:val="24"/>
          <w:szCs w:val="24"/>
        </w:rPr>
        <w:t xml:space="preserve"> and assists in smoking </w:t>
      </w:r>
      <w:r w:rsidRPr="00D31300">
        <w:rPr>
          <w:rFonts w:ascii="Times New Roman" w:hAnsi="Times New Roman" w:cs="Times New Roman"/>
          <w:color w:val="000000"/>
          <w:sz w:val="24"/>
          <w:szCs w:val="24"/>
        </w:rPr>
        <w:t>cessation</w:t>
      </w:r>
      <w:r>
        <w:rPr>
          <w:rFonts w:ascii="Times New Roman" w:hAnsi="Times New Roman" w:cs="Times New Roman"/>
          <w:color w:val="000000"/>
          <w:sz w:val="24"/>
          <w:szCs w:val="24"/>
        </w:rPr>
        <w:t xml:space="preserve"> </w:t>
      </w:r>
      <w:r w:rsidRPr="00D75D90">
        <w:rPr>
          <w:rFonts w:ascii="Times New Roman" w:hAnsi="Times New Roman" w:cs="Times New Roman"/>
          <w:sz w:val="24"/>
          <w:szCs w:val="24"/>
        </w:rPr>
        <w:t xml:space="preserve">with the </w:t>
      </w:r>
      <w:r>
        <w:rPr>
          <w:rFonts w:ascii="Times New Roman" w:hAnsi="Times New Roman" w:cs="Times New Roman"/>
          <w:sz w:val="24"/>
          <w:szCs w:val="24"/>
        </w:rPr>
        <w:t>help</w:t>
      </w:r>
      <w:r w:rsidRPr="00D75D90">
        <w:rPr>
          <w:rFonts w:ascii="Times New Roman" w:hAnsi="Times New Roman" w:cs="Times New Roman"/>
          <w:sz w:val="24"/>
          <w:szCs w:val="24"/>
        </w:rPr>
        <w:t xml:space="preserve"> of nicotine replacement therapy (NRT) (NICE,</w:t>
      </w:r>
      <w:r w:rsidR="00420D9F">
        <w:rPr>
          <w:rFonts w:ascii="Times New Roman" w:hAnsi="Times New Roman" w:cs="Times New Roman"/>
          <w:sz w:val="24"/>
          <w:szCs w:val="24"/>
        </w:rPr>
        <w:t xml:space="preserve"> 202</w:t>
      </w:r>
      <w:r w:rsidR="009D7104">
        <w:rPr>
          <w:rFonts w:ascii="Times New Roman" w:hAnsi="Times New Roman" w:cs="Times New Roman"/>
          <w:sz w:val="24"/>
          <w:szCs w:val="24"/>
        </w:rPr>
        <w:t>1</w:t>
      </w:r>
      <w:r w:rsidRPr="00D75D90">
        <w:rPr>
          <w:rFonts w:ascii="Times New Roman" w:hAnsi="Times New Roman" w:cs="Times New Roman"/>
          <w:sz w:val="24"/>
          <w:szCs w:val="24"/>
        </w:rPr>
        <w:t xml:space="preserve">). All these </w:t>
      </w:r>
      <w:r>
        <w:rPr>
          <w:rFonts w:ascii="Times New Roman" w:hAnsi="Times New Roman" w:cs="Times New Roman"/>
          <w:sz w:val="24"/>
          <w:szCs w:val="24"/>
        </w:rPr>
        <w:t>initiatives</w:t>
      </w:r>
      <w:r w:rsidRPr="00D75D90">
        <w:rPr>
          <w:rFonts w:ascii="Times New Roman" w:hAnsi="Times New Roman" w:cs="Times New Roman"/>
          <w:sz w:val="24"/>
          <w:szCs w:val="24"/>
        </w:rPr>
        <w:t xml:space="preserve"> have </w:t>
      </w:r>
      <w:r>
        <w:rPr>
          <w:rFonts w:ascii="Times New Roman" w:hAnsi="Times New Roman" w:cs="Times New Roman"/>
          <w:sz w:val="24"/>
          <w:szCs w:val="24"/>
        </w:rPr>
        <w:t>significantly improved</w:t>
      </w:r>
      <w:r w:rsidRPr="00D75D90">
        <w:rPr>
          <w:rFonts w:ascii="Times New Roman" w:hAnsi="Times New Roman" w:cs="Times New Roman"/>
          <w:sz w:val="24"/>
          <w:szCs w:val="24"/>
        </w:rPr>
        <w:t xml:space="preserve"> smoking rates in the UK, as </w:t>
      </w:r>
      <w:r w:rsidRPr="00D31300">
        <w:rPr>
          <w:rFonts w:ascii="Times New Roman" w:hAnsi="Times New Roman" w:cs="Times New Roman"/>
          <w:color w:val="000000"/>
          <w:sz w:val="24"/>
          <w:szCs w:val="24"/>
        </w:rPr>
        <w:t>shown</w:t>
      </w:r>
      <w:r w:rsidRPr="00D75D90">
        <w:rPr>
          <w:rFonts w:ascii="Times New Roman" w:hAnsi="Times New Roman" w:cs="Times New Roman"/>
          <w:sz w:val="24"/>
          <w:szCs w:val="24"/>
        </w:rPr>
        <w:t xml:space="preserve"> in Figure 1 (Cancer Research UK, 2023).</w:t>
      </w:r>
    </w:p>
    <w:p w14:paraId="6780C968" w14:textId="2AF41047" w:rsidR="00EF60D8" w:rsidRDefault="00EF60D8" w:rsidP="004160B5">
      <w:pPr>
        <w:spacing w:after="0" w:line="360" w:lineRule="auto"/>
        <w:rPr>
          <w:rFonts w:ascii="Times New Roman" w:hAnsi="Times New Roman" w:cs="Times New Roman"/>
          <w:sz w:val="24"/>
          <w:szCs w:val="24"/>
        </w:rPr>
      </w:pPr>
      <w:r w:rsidRPr="00EF60D8">
        <w:rPr>
          <w:rFonts w:ascii="Times New Roman" w:hAnsi="Times New Roman" w:cs="Times New Roman"/>
          <w:noProof/>
          <w:sz w:val="24"/>
          <w:szCs w:val="24"/>
        </w:rPr>
        <w:drawing>
          <wp:inline distT="0" distB="0" distL="0" distR="0" wp14:anchorId="7017F09E" wp14:editId="2AAFE289">
            <wp:extent cx="4521200" cy="2878220"/>
            <wp:effectExtent l="0" t="0" r="0" b="0"/>
            <wp:docPr id="306785827" name="Picture 306785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785827" name=""/>
                    <pic:cNvPicPr/>
                  </pic:nvPicPr>
                  <pic:blipFill>
                    <a:blip r:embed="rId9"/>
                    <a:stretch>
                      <a:fillRect/>
                    </a:stretch>
                  </pic:blipFill>
                  <pic:spPr>
                    <a:xfrm>
                      <a:off x="0" y="0"/>
                      <a:ext cx="4572053" cy="2910593"/>
                    </a:xfrm>
                    <a:prstGeom prst="rect">
                      <a:avLst/>
                    </a:prstGeom>
                  </pic:spPr>
                </pic:pic>
              </a:graphicData>
            </a:graphic>
          </wp:inline>
        </w:drawing>
      </w:r>
    </w:p>
    <w:p w14:paraId="75371900" w14:textId="56B2F981" w:rsidR="00117A3A" w:rsidRDefault="00254C3A" w:rsidP="004160B5">
      <w:pPr>
        <w:spacing w:after="0" w:line="360" w:lineRule="auto"/>
        <w:rPr>
          <w:rFonts w:ascii="Times New Roman" w:hAnsi="Times New Roman" w:cs="Times New Roman"/>
          <w:sz w:val="20"/>
          <w:szCs w:val="20"/>
        </w:rPr>
      </w:pPr>
      <w:r w:rsidRPr="00292C2B">
        <w:rPr>
          <w:rFonts w:ascii="Times New Roman" w:hAnsi="Times New Roman" w:cs="Times New Roman"/>
          <w:b/>
          <w:bCs/>
          <w:sz w:val="20"/>
          <w:szCs w:val="20"/>
        </w:rPr>
        <w:t>Figure 1:</w:t>
      </w:r>
      <w:r>
        <w:rPr>
          <w:rFonts w:ascii="Times New Roman" w:hAnsi="Times New Roman" w:cs="Times New Roman"/>
          <w:sz w:val="20"/>
          <w:szCs w:val="20"/>
        </w:rPr>
        <w:t xml:space="preserve"> Timeline of the d</w:t>
      </w:r>
      <w:r w:rsidR="003A6C10">
        <w:rPr>
          <w:rFonts w:ascii="Times New Roman" w:hAnsi="Times New Roman" w:cs="Times New Roman"/>
          <w:sz w:val="20"/>
          <w:szCs w:val="20"/>
        </w:rPr>
        <w:t>ecrease</w:t>
      </w:r>
      <w:r>
        <w:rPr>
          <w:rFonts w:ascii="Times New Roman" w:hAnsi="Times New Roman" w:cs="Times New Roman"/>
          <w:sz w:val="20"/>
          <w:szCs w:val="20"/>
        </w:rPr>
        <w:t xml:space="preserve"> in smoking rates </w:t>
      </w:r>
      <w:r w:rsidR="008D1E24">
        <w:rPr>
          <w:rFonts w:ascii="Times New Roman" w:hAnsi="Times New Roman" w:cs="Times New Roman"/>
          <w:sz w:val="20"/>
          <w:szCs w:val="20"/>
        </w:rPr>
        <w:t>due to</w:t>
      </w:r>
      <w:r>
        <w:rPr>
          <w:rFonts w:ascii="Times New Roman" w:hAnsi="Times New Roman" w:cs="Times New Roman"/>
          <w:sz w:val="20"/>
          <w:szCs w:val="20"/>
        </w:rPr>
        <w:t xml:space="preserve"> several interventions.</w:t>
      </w:r>
    </w:p>
    <w:p w14:paraId="22A4DC3D" w14:textId="46242F4B" w:rsidR="00F17603" w:rsidRDefault="00EF33DC" w:rsidP="004160B5">
      <w:pPr>
        <w:spacing w:after="0" w:line="360" w:lineRule="auto"/>
        <w:rPr>
          <w:rFonts w:ascii="Times New Roman" w:hAnsi="Times New Roman" w:cs="Times New Roman"/>
          <w:sz w:val="20"/>
          <w:szCs w:val="20"/>
        </w:rPr>
      </w:pPr>
      <w:r w:rsidRPr="00292C2B">
        <w:rPr>
          <w:rFonts w:ascii="Times New Roman" w:hAnsi="Times New Roman" w:cs="Times New Roman"/>
          <w:b/>
          <w:bCs/>
          <w:sz w:val="20"/>
          <w:szCs w:val="20"/>
        </w:rPr>
        <w:t>Source</w:t>
      </w:r>
      <w:r w:rsidRPr="005A5CE6">
        <w:rPr>
          <w:rFonts w:ascii="Times New Roman" w:hAnsi="Times New Roman" w:cs="Times New Roman"/>
          <w:sz w:val="20"/>
          <w:szCs w:val="20"/>
        </w:rPr>
        <w:t>: Cancer Research UK (2023)</w:t>
      </w:r>
      <w:r w:rsidR="00F17603" w:rsidRPr="005A5CE6">
        <w:rPr>
          <w:rFonts w:ascii="Times New Roman" w:hAnsi="Times New Roman" w:cs="Times New Roman"/>
          <w:sz w:val="20"/>
          <w:szCs w:val="20"/>
        </w:rPr>
        <w:t xml:space="preserve">. </w:t>
      </w:r>
    </w:p>
    <w:p w14:paraId="4391A361" w14:textId="77777777" w:rsidR="00D04062" w:rsidRDefault="00D04062" w:rsidP="008B0F8B">
      <w:pPr>
        <w:spacing w:after="0" w:line="360" w:lineRule="auto"/>
        <w:rPr>
          <w:rFonts w:ascii="Times New Roman" w:eastAsia="Times New Roman" w:hAnsi="Times New Roman" w:cs="Times New Roman"/>
          <w:b/>
          <w:bCs/>
          <w:sz w:val="24"/>
          <w:szCs w:val="24"/>
        </w:rPr>
      </w:pPr>
    </w:p>
    <w:p w14:paraId="5D600D47" w14:textId="77777777" w:rsidR="00F7644D" w:rsidRPr="00D75D90" w:rsidRDefault="00F7644D" w:rsidP="00F7644D">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Potential Benefits of E-cigarettes</w:t>
      </w:r>
    </w:p>
    <w:p w14:paraId="48EA416C" w14:textId="77777777" w:rsidR="00F7644D" w:rsidRDefault="00F7644D" w:rsidP="00F7644D">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Historically, e-cigarettes can be traced back to the early 2000s, when Hon Lik, a Chinese chemist, created the first commercially successful </w:t>
      </w:r>
      <w:r w:rsidRPr="00D31300">
        <w:rPr>
          <w:rFonts w:ascii="Times New Roman" w:hAnsi="Times New Roman" w:cs="Times New Roman"/>
          <w:color w:val="000000"/>
          <w:sz w:val="24"/>
          <w:szCs w:val="24"/>
        </w:rPr>
        <w:t>battery</w:t>
      </w:r>
      <w:r>
        <w:rPr>
          <w:rFonts w:ascii="Times New Roman" w:hAnsi="Times New Roman" w:cs="Times New Roman"/>
          <w:color w:val="000000"/>
          <w:sz w:val="24"/>
          <w:szCs w:val="24"/>
        </w:rPr>
        <w:t>-</w:t>
      </w:r>
      <w:r w:rsidRPr="00D31300">
        <w:rPr>
          <w:rFonts w:ascii="Times New Roman" w:hAnsi="Times New Roman" w:cs="Times New Roman"/>
          <w:color w:val="000000"/>
          <w:sz w:val="24"/>
          <w:szCs w:val="24"/>
        </w:rPr>
        <w:t>operated</w:t>
      </w:r>
      <w:r w:rsidRPr="00D75D90">
        <w:rPr>
          <w:rFonts w:ascii="Times New Roman" w:hAnsi="Times New Roman" w:cs="Times New Roman"/>
          <w:sz w:val="24"/>
          <w:szCs w:val="24"/>
        </w:rPr>
        <w:t xml:space="preserve"> e-cigarette (Bhalerao et al., 2019). </w:t>
      </w:r>
      <w:r>
        <w:rPr>
          <w:rFonts w:ascii="Times New Roman" w:hAnsi="Times New Roman" w:cs="Times New Roman"/>
          <w:sz w:val="24"/>
          <w:szCs w:val="24"/>
        </w:rPr>
        <w:t xml:space="preserve">As a public health </w:t>
      </w:r>
      <w:r w:rsidRPr="00D31300">
        <w:rPr>
          <w:rFonts w:ascii="Times New Roman" w:hAnsi="Times New Roman" w:cs="Times New Roman"/>
          <w:color w:val="000000"/>
          <w:sz w:val="24"/>
          <w:szCs w:val="24"/>
        </w:rPr>
        <w:t>initiative</w:t>
      </w:r>
      <w:r w:rsidRPr="00D75D90">
        <w:rPr>
          <w:rFonts w:ascii="Times New Roman" w:hAnsi="Times New Roman" w:cs="Times New Roman"/>
          <w:sz w:val="24"/>
          <w:szCs w:val="24"/>
        </w:rPr>
        <w:t xml:space="preserve"> to reduce </w:t>
      </w:r>
      <w:r w:rsidRPr="00D31300">
        <w:rPr>
          <w:rFonts w:ascii="Times New Roman" w:hAnsi="Times New Roman" w:cs="Times New Roman"/>
          <w:color w:val="000000"/>
          <w:sz w:val="24"/>
          <w:szCs w:val="24"/>
        </w:rPr>
        <w:t>tobacco harm,</w:t>
      </w:r>
      <w:r w:rsidRPr="00D75D90">
        <w:rPr>
          <w:rFonts w:ascii="Times New Roman" w:hAnsi="Times New Roman" w:cs="Times New Roman"/>
          <w:sz w:val="24"/>
          <w:szCs w:val="24"/>
        </w:rPr>
        <w:t xml:space="preserve"> e-cigarettes were first introduced in the UK in 2007 (Public Health England, 2014). This was a significant breakthrough for smokers because e-cigarettes replicate the actions of cigarette smoking while avoiding the harmful health risks associated with tobacco (Marques et al., 2021; Leavens et al., 2022). Consequently, media coverage portrays vaping as a ‘less toxic’ or a ‘cleaner alternative’ </w:t>
      </w:r>
      <w:r>
        <w:rPr>
          <w:rFonts w:ascii="Times New Roman" w:hAnsi="Times New Roman" w:cs="Times New Roman"/>
          <w:sz w:val="24"/>
          <w:szCs w:val="24"/>
        </w:rPr>
        <w:t>compared to</w:t>
      </w:r>
      <w:r w:rsidRPr="00D75D90">
        <w:rPr>
          <w:rFonts w:ascii="Times New Roman" w:hAnsi="Times New Roman" w:cs="Times New Roman"/>
          <w:sz w:val="24"/>
          <w:szCs w:val="24"/>
        </w:rPr>
        <w:t xml:space="preserve"> traditional smoking (Burton et al., 2023).</w:t>
      </w:r>
    </w:p>
    <w:p w14:paraId="5DDCA3E6" w14:textId="77777777" w:rsidR="00F7644D" w:rsidRPr="00D75D90" w:rsidRDefault="00F7644D" w:rsidP="00F7644D">
      <w:pPr>
        <w:spacing w:after="0" w:line="360" w:lineRule="auto"/>
        <w:rPr>
          <w:rFonts w:ascii="Times New Roman" w:hAnsi="Times New Roman" w:cs="Times New Roman"/>
          <w:sz w:val="24"/>
          <w:szCs w:val="24"/>
        </w:rPr>
      </w:pPr>
    </w:p>
    <w:p w14:paraId="74889C52" w14:textId="77777777" w:rsidR="00F7644D" w:rsidRDefault="00F7644D" w:rsidP="00F7644D">
      <w:pPr>
        <w:spacing w:after="0" w:line="360" w:lineRule="auto"/>
        <w:rPr>
          <w:rFonts w:ascii="Times New Roman" w:hAnsi="Times New Roman" w:cs="Times New Roman"/>
          <w:sz w:val="24"/>
          <w:szCs w:val="24"/>
        </w:rPr>
      </w:pPr>
      <w:r>
        <w:rPr>
          <w:rFonts w:ascii="Times New Roman" w:hAnsi="Times New Roman" w:cs="Times New Roman"/>
          <w:sz w:val="24"/>
          <w:szCs w:val="24"/>
        </w:rPr>
        <w:t>I</w:t>
      </w:r>
      <w:r w:rsidRPr="00D75D90">
        <w:rPr>
          <w:rFonts w:ascii="Times New Roman" w:hAnsi="Times New Roman" w:cs="Times New Roman"/>
          <w:sz w:val="24"/>
          <w:szCs w:val="24"/>
        </w:rPr>
        <w:t xml:space="preserve">t is important to </w:t>
      </w:r>
      <w:r>
        <w:rPr>
          <w:rFonts w:ascii="Times New Roman" w:hAnsi="Times New Roman" w:cs="Times New Roman"/>
          <w:sz w:val="24"/>
          <w:szCs w:val="24"/>
        </w:rPr>
        <w:t>recognise that since the introduction of e-cigarettes, there has been an</w:t>
      </w:r>
      <w:r w:rsidRPr="00D75D90">
        <w:rPr>
          <w:rFonts w:ascii="Times New Roman" w:hAnsi="Times New Roman" w:cs="Times New Roman"/>
          <w:sz w:val="24"/>
          <w:szCs w:val="24"/>
        </w:rPr>
        <w:t xml:space="preserve"> ever-expanding and rapid range of vaping devices (Zhu et al., 2014). The WHO defines these devices as ‘electronic nicotine delivery systems’ (ENDS) (WHO, 2022). ENDS operate similarly and can be divided into four categories: ciga-like devices, tank- or box-type devices, pod systems, and vape pens (Kotewar et al., 2023; Tattan-Birch et al., 2022). Figure 2 (A) shows an early and simple device, while Figure 2 (C) shows a more advanced tank/box device </w:t>
      </w:r>
      <w:r>
        <w:rPr>
          <w:rFonts w:ascii="Times New Roman" w:hAnsi="Times New Roman" w:cs="Times New Roman"/>
          <w:sz w:val="24"/>
          <w:szCs w:val="24"/>
        </w:rPr>
        <w:t xml:space="preserve">that allows </w:t>
      </w:r>
      <w:r w:rsidRPr="00D75D90">
        <w:rPr>
          <w:rFonts w:ascii="Times New Roman" w:hAnsi="Times New Roman" w:cs="Times New Roman"/>
          <w:sz w:val="24"/>
          <w:szCs w:val="24"/>
        </w:rPr>
        <w:t xml:space="preserve">users </w:t>
      </w:r>
      <w:r>
        <w:rPr>
          <w:rFonts w:ascii="Times New Roman" w:hAnsi="Times New Roman" w:cs="Times New Roman"/>
          <w:sz w:val="24"/>
          <w:szCs w:val="24"/>
        </w:rPr>
        <w:t xml:space="preserve">to </w:t>
      </w:r>
      <w:r w:rsidRPr="00D75D90">
        <w:rPr>
          <w:rFonts w:ascii="Times New Roman" w:hAnsi="Times New Roman" w:cs="Times New Roman"/>
          <w:sz w:val="24"/>
          <w:szCs w:val="24"/>
        </w:rPr>
        <w:t>change the voltage and nicotine levels (Choi et al., 2021).</w:t>
      </w:r>
    </w:p>
    <w:p w14:paraId="09861078" w14:textId="77777777" w:rsidR="00B618F0" w:rsidRDefault="00B618F0"/>
    <w:p w14:paraId="46E97508" w14:textId="7A609053" w:rsidR="004B40F5" w:rsidRDefault="004B40F5" w:rsidP="004160B5">
      <w:pPr>
        <w:spacing w:line="360" w:lineRule="auto"/>
        <w:rPr>
          <w:rFonts w:ascii="Times New Roman" w:hAnsi="Times New Roman" w:cs="Times New Roman"/>
          <w:sz w:val="24"/>
          <w:szCs w:val="24"/>
        </w:rPr>
      </w:pPr>
      <w:r>
        <w:rPr>
          <w:noProof/>
        </w:rPr>
        <w:drawing>
          <wp:inline distT="0" distB="0" distL="0" distR="0" wp14:anchorId="658DBE7B" wp14:editId="33368E2C">
            <wp:extent cx="5731510" cy="1748790"/>
            <wp:effectExtent l="0" t="0" r="2540" b="3810"/>
            <wp:docPr id="1087539371" name="Picture 1087539371" descr="A diagram of different types of electrica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39371" name="Picture 1" descr="A diagram of different types of electrical components&#10;&#10;Description automatically generated"/>
                    <pic:cNvPicPr/>
                  </pic:nvPicPr>
                  <pic:blipFill>
                    <a:blip r:embed="rId10"/>
                    <a:stretch>
                      <a:fillRect/>
                    </a:stretch>
                  </pic:blipFill>
                  <pic:spPr>
                    <a:xfrm>
                      <a:off x="0" y="0"/>
                      <a:ext cx="5731510" cy="1748790"/>
                    </a:xfrm>
                    <a:prstGeom prst="rect">
                      <a:avLst/>
                    </a:prstGeom>
                  </pic:spPr>
                </pic:pic>
              </a:graphicData>
            </a:graphic>
          </wp:inline>
        </w:drawing>
      </w:r>
    </w:p>
    <w:p w14:paraId="21F0A4CA" w14:textId="36AEEB3F" w:rsidR="00582C40" w:rsidRPr="00292C2B" w:rsidRDefault="00582C40" w:rsidP="004160B5">
      <w:pPr>
        <w:spacing w:after="0" w:line="360" w:lineRule="auto"/>
        <w:rPr>
          <w:rFonts w:ascii="Times New Roman" w:eastAsia="Times New Roman" w:hAnsi="Times New Roman" w:cs="Times New Roman"/>
          <w:b/>
          <w:bCs/>
          <w:sz w:val="18"/>
          <w:szCs w:val="18"/>
        </w:rPr>
      </w:pPr>
      <w:r w:rsidRPr="00292C2B">
        <w:rPr>
          <w:rFonts w:ascii="Times New Roman" w:eastAsia="Times New Roman" w:hAnsi="Times New Roman" w:cs="Times New Roman"/>
          <w:b/>
          <w:bCs/>
          <w:sz w:val="18"/>
          <w:szCs w:val="18"/>
        </w:rPr>
        <w:t xml:space="preserve">Figure 2. </w:t>
      </w:r>
      <w:r w:rsidRPr="00292C2B">
        <w:rPr>
          <w:rFonts w:ascii="Times New Roman" w:eastAsia="Times New Roman" w:hAnsi="Times New Roman" w:cs="Times New Roman"/>
          <w:sz w:val="18"/>
          <w:szCs w:val="18"/>
        </w:rPr>
        <w:t>Different generations of electronic cigarettes (e-cigarettes). (A) First-generation e-cigarette, also called a “ciga-like.” (B) Second-generation e-cigarette. (C) Third-generation e-cigarette. (D) Fourth-generation e-cigarette.</w:t>
      </w:r>
    </w:p>
    <w:p w14:paraId="624850C5" w14:textId="022CE145" w:rsidR="004B40F5" w:rsidRPr="00292C2B" w:rsidRDefault="004B40F5" w:rsidP="004160B5">
      <w:pPr>
        <w:spacing w:after="0" w:line="360" w:lineRule="auto"/>
        <w:rPr>
          <w:rFonts w:ascii="Times New Roman" w:eastAsia="Times New Roman" w:hAnsi="Times New Roman" w:cs="Times New Roman"/>
          <w:i/>
          <w:iCs/>
          <w:sz w:val="18"/>
          <w:szCs w:val="18"/>
        </w:rPr>
      </w:pPr>
      <w:r w:rsidRPr="00292C2B">
        <w:rPr>
          <w:rFonts w:ascii="Times New Roman" w:eastAsia="Times New Roman" w:hAnsi="Times New Roman" w:cs="Times New Roman"/>
          <w:b/>
          <w:bCs/>
          <w:sz w:val="18"/>
          <w:szCs w:val="18"/>
        </w:rPr>
        <w:t>Source:</w:t>
      </w:r>
      <w:r w:rsidRPr="00292C2B">
        <w:rPr>
          <w:rFonts w:ascii="Times New Roman" w:eastAsia="Times New Roman" w:hAnsi="Times New Roman" w:cs="Times New Roman"/>
          <w:sz w:val="18"/>
          <w:szCs w:val="18"/>
        </w:rPr>
        <w:t xml:space="preserve"> </w:t>
      </w:r>
      <w:r w:rsidR="00490E3D" w:rsidRPr="00292C2B">
        <w:rPr>
          <w:rFonts w:ascii="Times New Roman" w:eastAsia="Times New Roman" w:hAnsi="Times New Roman" w:cs="Times New Roman"/>
          <w:sz w:val="18"/>
          <w:szCs w:val="18"/>
        </w:rPr>
        <w:t xml:space="preserve">Choi et al. </w:t>
      </w:r>
      <w:r w:rsidR="00151DB8" w:rsidRPr="00292C2B">
        <w:rPr>
          <w:rFonts w:ascii="Times New Roman" w:eastAsia="Times New Roman" w:hAnsi="Times New Roman" w:cs="Times New Roman"/>
          <w:sz w:val="18"/>
          <w:szCs w:val="18"/>
        </w:rPr>
        <w:t>(202</w:t>
      </w:r>
      <w:r w:rsidR="002064BE">
        <w:rPr>
          <w:rFonts w:ascii="Times New Roman" w:eastAsia="Times New Roman" w:hAnsi="Times New Roman" w:cs="Times New Roman"/>
          <w:sz w:val="18"/>
          <w:szCs w:val="18"/>
        </w:rPr>
        <w:t>1</w:t>
      </w:r>
      <w:r w:rsidR="00151DB8" w:rsidRPr="00292C2B">
        <w:rPr>
          <w:rFonts w:ascii="Times New Roman" w:eastAsia="Times New Roman" w:hAnsi="Times New Roman" w:cs="Times New Roman"/>
          <w:sz w:val="18"/>
          <w:szCs w:val="18"/>
        </w:rPr>
        <w:t>),</w:t>
      </w:r>
      <w:r w:rsidR="00490E3D" w:rsidRPr="00292C2B">
        <w:rPr>
          <w:rFonts w:ascii="Times New Roman" w:eastAsia="Times New Roman" w:hAnsi="Times New Roman" w:cs="Times New Roman"/>
          <w:sz w:val="18"/>
          <w:szCs w:val="18"/>
        </w:rPr>
        <w:t xml:space="preserve"> </w:t>
      </w:r>
      <w:r w:rsidR="00490E3D" w:rsidRPr="00292C2B">
        <w:rPr>
          <w:rFonts w:ascii="Times New Roman" w:eastAsia="Times New Roman" w:hAnsi="Times New Roman" w:cs="Times New Roman"/>
          <w:i/>
          <w:iCs/>
          <w:sz w:val="18"/>
          <w:szCs w:val="18"/>
        </w:rPr>
        <w:t xml:space="preserve">Electronic </w:t>
      </w:r>
      <w:r w:rsidR="00151DB8" w:rsidRPr="00292C2B">
        <w:rPr>
          <w:rFonts w:ascii="Times New Roman" w:eastAsia="Times New Roman" w:hAnsi="Times New Roman" w:cs="Times New Roman"/>
          <w:i/>
          <w:iCs/>
          <w:sz w:val="18"/>
          <w:szCs w:val="18"/>
        </w:rPr>
        <w:t>cigarettes</w:t>
      </w:r>
      <w:r w:rsidR="00490E3D" w:rsidRPr="00292C2B">
        <w:rPr>
          <w:rFonts w:ascii="Times New Roman" w:eastAsia="Times New Roman" w:hAnsi="Times New Roman" w:cs="Times New Roman"/>
          <w:i/>
          <w:iCs/>
          <w:sz w:val="18"/>
          <w:szCs w:val="18"/>
        </w:rPr>
        <w:t xml:space="preserve"> and Alternative Methods of </w:t>
      </w:r>
      <w:r w:rsidR="00151DB8" w:rsidRPr="00292C2B">
        <w:rPr>
          <w:rFonts w:ascii="Times New Roman" w:eastAsia="Times New Roman" w:hAnsi="Times New Roman" w:cs="Times New Roman"/>
          <w:i/>
          <w:iCs/>
          <w:sz w:val="18"/>
          <w:szCs w:val="18"/>
        </w:rPr>
        <w:t>vaping</w:t>
      </w:r>
    </w:p>
    <w:p w14:paraId="40230513" w14:textId="77777777" w:rsidR="006714F1" w:rsidRDefault="006714F1" w:rsidP="008B0F8B">
      <w:pPr>
        <w:spacing w:after="0" w:line="360" w:lineRule="auto"/>
        <w:rPr>
          <w:rFonts w:ascii="Times New Roman" w:eastAsia="Times New Roman" w:hAnsi="Times New Roman" w:cs="Times New Roman"/>
          <w:sz w:val="24"/>
          <w:szCs w:val="24"/>
        </w:rPr>
      </w:pPr>
    </w:p>
    <w:p w14:paraId="7689AB78" w14:textId="0E20F795" w:rsidR="007A69C3" w:rsidRPr="00303A25" w:rsidRDefault="007A69C3" w:rsidP="007A69C3">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Pepper et al. (2019) </w:t>
      </w:r>
      <w:r>
        <w:rPr>
          <w:rFonts w:ascii="Times New Roman" w:hAnsi="Times New Roman" w:cs="Times New Roman"/>
          <w:sz w:val="24"/>
          <w:szCs w:val="24"/>
        </w:rPr>
        <w:t>evaluated</w:t>
      </w:r>
      <w:r w:rsidRPr="00D75D90">
        <w:rPr>
          <w:rFonts w:ascii="Times New Roman" w:hAnsi="Times New Roman" w:cs="Times New Roman"/>
          <w:sz w:val="24"/>
          <w:szCs w:val="24"/>
        </w:rPr>
        <w:t xml:space="preserve"> which vaping device adolescents (</w:t>
      </w:r>
      <w:r>
        <w:rPr>
          <w:rFonts w:ascii="Times New Roman" w:hAnsi="Times New Roman" w:cs="Times New Roman"/>
          <w:i/>
          <w:sz w:val="24"/>
          <w:szCs w:val="24"/>
        </w:rPr>
        <w:t xml:space="preserve">n </w:t>
      </w:r>
      <w:r w:rsidRPr="00D75D90">
        <w:rPr>
          <w:rFonts w:ascii="Times New Roman" w:hAnsi="Times New Roman" w:cs="Times New Roman"/>
          <w:sz w:val="24"/>
          <w:szCs w:val="24"/>
        </w:rPr>
        <w:t xml:space="preserve">= 1508) aged 15-17 </w:t>
      </w:r>
      <w:r>
        <w:rPr>
          <w:rFonts w:ascii="Times New Roman" w:hAnsi="Times New Roman" w:cs="Times New Roman"/>
          <w:sz w:val="24"/>
          <w:szCs w:val="24"/>
        </w:rPr>
        <w:t>typically chose</w:t>
      </w:r>
      <w:r w:rsidRPr="00D75D90">
        <w:rPr>
          <w:rFonts w:ascii="Times New Roman" w:hAnsi="Times New Roman" w:cs="Times New Roman"/>
          <w:sz w:val="24"/>
          <w:szCs w:val="24"/>
        </w:rPr>
        <w:t xml:space="preserve">. The authors grouped the devices into ‘basic’ devices that are not refillable, ‘intermediate’ devices that are refillable but not adjustable or ‘advanced’ devices that are adjustable and refillable. They reported that 56.8% of the participants preferred more advanced devices than basic devices (14.5%) (Pepper et al., 2019). </w:t>
      </w:r>
      <w:r>
        <w:rPr>
          <w:rFonts w:ascii="Times New Roman" w:hAnsi="Times New Roman" w:cs="Times New Roman"/>
          <w:sz w:val="24"/>
          <w:szCs w:val="24"/>
        </w:rPr>
        <w:t>In contrast</w:t>
      </w:r>
      <w:r w:rsidRPr="00D75D90">
        <w:rPr>
          <w:rFonts w:ascii="Times New Roman" w:hAnsi="Times New Roman" w:cs="Times New Roman"/>
          <w:sz w:val="24"/>
          <w:szCs w:val="24"/>
        </w:rPr>
        <w:t>, young adults (11 – 14 years)</w:t>
      </w:r>
      <w:r>
        <w:rPr>
          <w:rFonts w:ascii="Times New Roman" w:hAnsi="Times New Roman" w:cs="Times New Roman"/>
          <w:sz w:val="24"/>
          <w:szCs w:val="24"/>
        </w:rPr>
        <w:t xml:space="preserve"> in Scotland</w:t>
      </w:r>
      <w:r w:rsidRPr="00D75D90">
        <w:rPr>
          <w:rFonts w:ascii="Times New Roman" w:hAnsi="Times New Roman" w:cs="Times New Roman"/>
          <w:sz w:val="24"/>
          <w:szCs w:val="24"/>
        </w:rPr>
        <w:t xml:space="preserve"> perceived tank models (advanced devices) as predominantly used by adults</w:t>
      </w:r>
      <w:r>
        <w:rPr>
          <w:rFonts w:ascii="Times New Roman" w:hAnsi="Times New Roman" w:cs="Times New Roman"/>
          <w:sz w:val="24"/>
          <w:szCs w:val="24"/>
        </w:rPr>
        <w:t xml:space="preserve"> and suggested</w:t>
      </w:r>
      <w:r w:rsidRPr="00D75D90">
        <w:rPr>
          <w:rFonts w:ascii="Times New Roman" w:hAnsi="Times New Roman" w:cs="Times New Roman"/>
          <w:sz w:val="24"/>
          <w:szCs w:val="24"/>
        </w:rPr>
        <w:t xml:space="preserve"> that children are </w:t>
      </w:r>
      <w:r>
        <w:rPr>
          <w:rFonts w:ascii="Times New Roman" w:hAnsi="Times New Roman" w:cs="Times New Roman"/>
          <w:sz w:val="24"/>
          <w:szCs w:val="24"/>
        </w:rPr>
        <w:t xml:space="preserve">increasingly </w:t>
      </w:r>
      <w:r w:rsidRPr="00D75D90">
        <w:rPr>
          <w:rFonts w:ascii="Times New Roman" w:hAnsi="Times New Roman" w:cs="Times New Roman"/>
          <w:sz w:val="24"/>
          <w:szCs w:val="24"/>
        </w:rPr>
        <w:t xml:space="preserve">using disposable vapes (Smith et al., 2023). </w:t>
      </w:r>
      <w:r w:rsidRPr="001B421D">
        <w:rPr>
          <w:rFonts w:ascii="Times New Roman" w:hAnsi="Times New Roman" w:cs="Times New Roman"/>
          <w:color w:val="000000"/>
          <w:sz w:val="24"/>
          <w:szCs w:val="24"/>
        </w:rPr>
        <w:t>Despite</w:t>
      </w:r>
      <w:r>
        <w:rPr>
          <w:rFonts w:ascii="Times New Roman" w:hAnsi="Times New Roman" w:cs="Times New Roman"/>
          <w:sz w:val="24"/>
          <w:szCs w:val="24"/>
        </w:rPr>
        <w:t xml:space="preserve"> limitations, th</w:t>
      </w:r>
      <w:r w:rsidR="002B7C5D">
        <w:rPr>
          <w:rFonts w:ascii="Times New Roman" w:hAnsi="Times New Roman" w:cs="Times New Roman"/>
          <w:sz w:val="24"/>
          <w:szCs w:val="24"/>
        </w:rPr>
        <w:t>is</w:t>
      </w:r>
      <w:r>
        <w:rPr>
          <w:rFonts w:ascii="Times New Roman" w:hAnsi="Times New Roman" w:cs="Times New Roman"/>
          <w:sz w:val="24"/>
          <w:szCs w:val="24"/>
        </w:rPr>
        <w:t xml:space="preserve"> </w:t>
      </w:r>
      <w:r w:rsidRPr="00D75D90">
        <w:rPr>
          <w:rFonts w:ascii="Times New Roman" w:hAnsi="Times New Roman" w:cs="Times New Roman"/>
          <w:sz w:val="24"/>
          <w:szCs w:val="24"/>
        </w:rPr>
        <w:t>small focus group study (</w:t>
      </w:r>
      <w:r>
        <w:rPr>
          <w:rFonts w:ascii="Times New Roman" w:hAnsi="Times New Roman" w:cs="Times New Roman"/>
          <w:i/>
          <w:sz w:val="24"/>
          <w:szCs w:val="24"/>
        </w:rPr>
        <w:t>n</w:t>
      </w:r>
      <w:r w:rsidRPr="00D75D90">
        <w:rPr>
          <w:rFonts w:ascii="Times New Roman" w:hAnsi="Times New Roman" w:cs="Times New Roman"/>
          <w:sz w:val="24"/>
          <w:szCs w:val="24"/>
        </w:rPr>
        <w:t xml:space="preserve"> = 82) emphasises the rapid development of vaping products and the </w:t>
      </w:r>
      <w:r w:rsidRPr="001B421D">
        <w:rPr>
          <w:rFonts w:ascii="Times New Roman" w:hAnsi="Times New Roman" w:cs="Times New Roman"/>
          <w:color w:val="000000"/>
          <w:sz w:val="24"/>
          <w:szCs w:val="24"/>
        </w:rPr>
        <w:t>lack</w:t>
      </w:r>
      <w:r w:rsidRPr="00D75D90">
        <w:rPr>
          <w:rFonts w:ascii="Times New Roman" w:hAnsi="Times New Roman" w:cs="Times New Roman"/>
          <w:sz w:val="24"/>
          <w:szCs w:val="24"/>
        </w:rPr>
        <w:t xml:space="preserve"> of </w:t>
      </w:r>
      <w:r>
        <w:rPr>
          <w:rFonts w:ascii="Times New Roman" w:hAnsi="Times New Roman" w:cs="Times New Roman"/>
          <w:sz w:val="24"/>
          <w:szCs w:val="24"/>
        </w:rPr>
        <w:t>adequat</w:t>
      </w:r>
      <w:r w:rsidRPr="00D75D90">
        <w:rPr>
          <w:rFonts w:ascii="Times New Roman" w:hAnsi="Times New Roman" w:cs="Times New Roman"/>
          <w:sz w:val="24"/>
          <w:szCs w:val="24"/>
        </w:rPr>
        <w:t>e public health policies to regulate them.</w:t>
      </w:r>
      <w:r>
        <w:rPr>
          <w:rFonts w:ascii="Times New Roman" w:hAnsi="Times New Roman" w:cs="Times New Roman"/>
          <w:sz w:val="24"/>
          <w:szCs w:val="24"/>
        </w:rPr>
        <w:t xml:space="preserve"> </w:t>
      </w:r>
      <w:r w:rsidRPr="00000A7E">
        <w:rPr>
          <w:rFonts w:ascii="Times New Roman" w:hAnsi="Times New Roman" w:cs="Times New Roman"/>
          <w:color w:val="000000"/>
          <w:sz w:val="24"/>
          <w:szCs w:val="24"/>
        </w:rPr>
        <w:t>Therefore,</w:t>
      </w:r>
      <w:r>
        <w:rPr>
          <w:rFonts w:ascii="Times New Roman" w:hAnsi="Times New Roman" w:cs="Times New Roman"/>
          <w:sz w:val="24"/>
          <w:szCs w:val="24"/>
        </w:rPr>
        <w:t xml:space="preserve"> public health policies must be developed to ensure that the health </w:t>
      </w:r>
      <w:r w:rsidRPr="00000A7E">
        <w:rPr>
          <w:rFonts w:ascii="Times New Roman" w:hAnsi="Times New Roman" w:cs="Times New Roman"/>
          <w:color w:val="000000"/>
          <w:sz w:val="24"/>
          <w:szCs w:val="24"/>
        </w:rPr>
        <w:t>benefits</w:t>
      </w:r>
      <w:r>
        <w:rPr>
          <w:rFonts w:ascii="Times New Roman" w:hAnsi="Times New Roman" w:cs="Times New Roman"/>
          <w:sz w:val="24"/>
          <w:szCs w:val="24"/>
        </w:rPr>
        <w:t xml:space="preserve"> of e-cigarettes do not lead to health consequences.</w:t>
      </w:r>
    </w:p>
    <w:p w14:paraId="1A84175A" w14:textId="77777777" w:rsidR="007A69C3" w:rsidRPr="00303A25" w:rsidRDefault="007A69C3" w:rsidP="007A69C3">
      <w:pPr>
        <w:spacing w:after="0" w:line="360" w:lineRule="auto"/>
        <w:rPr>
          <w:rFonts w:ascii="Times New Roman" w:hAnsi="Times New Roman" w:cs="Times New Roman"/>
          <w:sz w:val="24"/>
          <w:szCs w:val="24"/>
        </w:rPr>
      </w:pPr>
    </w:p>
    <w:p w14:paraId="58809BCE" w14:textId="77777777" w:rsidR="007A69C3" w:rsidRPr="00D75D90" w:rsidRDefault="007A69C3" w:rsidP="007A69C3">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Prevalence of Vaping</w:t>
      </w:r>
    </w:p>
    <w:p w14:paraId="58E60BF2" w14:textId="77777777" w:rsidR="007A69C3" w:rsidRDefault="007A69C3" w:rsidP="007A69C3">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According to the 2023 Action on Smoking and Health (ASH) report, the number of adolescents (aged 11 – 18) who regularly vape has increased from 0.3% in 2013 to 3.7% in 2023. </w:t>
      </w:r>
      <w:r w:rsidRPr="00DE65C1">
        <w:rPr>
          <w:rFonts w:ascii="Times New Roman" w:hAnsi="Times New Roman" w:cs="Times New Roman"/>
          <w:color w:val="000000"/>
          <w:sz w:val="24"/>
          <w:szCs w:val="24"/>
        </w:rPr>
        <w:t>Furthermore,</w:t>
      </w:r>
      <w:r w:rsidRPr="00D75D90">
        <w:rPr>
          <w:rFonts w:ascii="Times New Roman" w:hAnsi="Times New Roman" w:cs="Times New Roman"/>
          <w:sz w:val="24"/>
          <w:szCs w:val="24"/>
        </w:rPr>
        <w:t xml:space="preserve"> adolescents who have tried vaping (once or twice) have </w:t>
      </w:r>
      <w:r w:rsidRPr="00000A7E">
        <w:rPr>
          <w:rFonts w:ascii="Times New Roman" w:hAnsi="Times New Roman" w:cs="Times New Roman"/>
          <w:color w:val="000000"/>
          <w:sz w:val="24"/>
          <w:szCs w:val="24"/>
        </w:rPr>
        <w:t>increased</w:t>
      </w:r>
      <w:r w:rsidRPr="00D75D90">
        <w:rPr>
          <w:rFonts w:ascii="Times New Roman" w:hAnsi="Times New Roman" w:cs="Times New Roman"/>
          <w:sz w:val="24"/>
          <w:szCs w:val="24"/>
        </w:rPr>
        <w:t xml:space="preserve"> from 3.1% to 11.6% in 2013 and 2023, respectively (ASH, 2023). Statistics from the Smoking Toolkit Study (2023) have also indicated that </w:t>
      </w:r>
      <w:r w:rsidRPr="00000A7E">
        <w:rPr>
          <w:rFonts w:ascii="Times New Roman" w:hAnsi="Times New Roman" w:cs="Times New Roman"/>
          <w:color w:val="000000"/>
          <w:sz w:val="24"/>
          <w:szCs w:val="24"/>
        </w:rPr>
        <w:t>the</w:t>
      </w:r>
      <w:r w:rsidRPr="00D75D90">
        <w:rPr>
          <w:rFonts w:ascii="Times New Roman" w:hAnsi="Times New Roman" w:cs="Times New Roman"/>
          <w:sz w:val="24"/>
          <w:szCs w:val="24"/>
        </w:rPr>
        <w:t xml:space="preserve"> </w:t>
      </w:r>
      <w:r w:rsidRPr="00000A7E">
        <w:rPr>
          <w:rFonts w:ascii="Times New Roman" w:hAnsi="Times New Roman" w:cs="Times New Roman"/>
          <w:color w:val="000000"/>
          <w:sz w:val="24"/>
          <w:szCs w:val="24"/>
        </w:rPr>
        <w:t>use of e-cigarettes</w:t>
      </w:r>
      <w:r w:rsidRPr="00D75D90">
        <w:rPr>
          <w:rFonts w:ascii="Times New Roman" w:hAnsi="Times New Roman" w:cs="Times New Roman"/>
          <w:sz w:val="24"/>
          <w:szCs w:val="24"/>
        </w:rPr>
        <w:t xml:space="preserve"> in adults (&gt;16 years) has increased from 11.1% in 2021 to 15.5% in 2022. Interestingly, 16–24-year-old women have seen the most significant growth, from 1.9% (2021) to 6.7% (2022). This increase is noteworthy, given that this cohort of women is of childbearing age. Therefore, continued research in a rapidly changing environment is vital </w:t>
      </w:r>
      <w:r>
        <w:rPr>
          <w:rFonts w:ascii="Times New Roman" w:hAnsi="Times New Roman" w:cs="Times New Roman"/>
          <w:color w:val="000000"/>
          <w:sz w:val="24"/>
          <w:szCs w:val="24"/>
        </w:rPr>
        <w:t>for</w:t>
      </w:r>
      <w:r w:rsidRPr="00D75D90">
        <w:rPr>
          <w:rFonts w:ascii="Times New Roman" w:hAnsi="Times New Roman" w:cs="Times New Roman"/>
          <w:sz w:val="24"/>
          <w:szCs w:val="24"/>
        </w:rPr>
        <w:t xml:space="preserve"> developing public health policies that </w:t>
      </w:r>
      <w:r>
        <w:rPr>
          <w:rFonts w:ascii="Times New Roman" w:hAnsi="Times New Roman" w:cs="Times New Roman"/>
          <w:sz w:val="24"/>
          <w:szCs w:val="24"/>
        </w:rPr>
        <w:t>discourage</w:t>
      </w:r>
      <w:r w:rsidRPr="00D75D90">
        <w:rPr>
          <w:rFonts w:ascii="Times New Roman" w:hAnsi="Times New Roman" w:cs="Times New Roman"/>
          <w:sz w:val="24"/>
          <w:szCs w:val="24"/>
        </w:rPr>
        <w:t xml:space="preserve"> children and young adults from vaping.</w:t>
      </w:r>
    </w:p>
    <w:p w14:paraId="2EC6E63C" w14:textId="77777777" w:rsidR="0048205A" w:rsidRDefault="0048205A" w:rsidP="007A69C3">
      <w:pPr>
        <w:spacing w:after="0" w:line="360" w:lineRule="auto"/>
        <w:rPr>
          <w:rFonts w:ascii="Times New Roman" w:hAnsi="Times New Roman" w:cs="Times New Roman"/>
          <w:sz w:val="24"/>
          <w:szCs w:val="24"/>
        </w:rPr>
      </w:pPr>
    </w:p>
    <w:p w14:paraId="1EDBE07A" w14:textId="225AE39D" w:rsidR="007A69C3" w:rsidRDefault="00D253A3" w:rsidP="007A69C3">
      <w:pPr>
        <w:spacing w:after="0" w:line="360" w:lineRule="auto"/>
        <w:rPr>
          <w:rFonts w:ascii="Times New Roman" w:hAnsi="Times New Roman" w:cs="Times New Roman"/>
          <w:sz w:val="24"/>
          <w:szCs w:val="24"/>
        </w:rPr>
      </w:pPr>
      <w:r>
        <w:rPr>
          <w:rFonts w:ascii="Times New Roman" w:hAnsi="Times New Roman" w:cs="Times New Roman"/>
          <w:sz w:val="24"/>
          <w:szCs w:val="24"/>
        </w:rPr>
        <w:t>The</w:t>
      </w:r>
      <w:r w:rsidR="007A69C3" w:rsidRPr="00D75D90">
        <w:rPr>
          <w:rFonts w:ascii="Times New Roman" w:hAnsi="Times New Roman" w:cs="Times New Roman"/>
          <w:sz w:val="24"/>
          <w:szCs w:val="24"/>
        </w:rPr>
        <w:t xml:space="preserve"> prevalence of vaping is not the same in all countries. Chan et al. (2022) </w:t>
      </w:r>
      <w:r w:rsidR="000778AA">
        <w:rPr>
          <w:rFonts w:ascii="Times New Roman" w:hAnsi="Times New Roman" w:cs="Times New Roman"/>
          <w:sz w:val="24"/>
          <w:szCs w:val="24"/>
        </w:rPr>
        <w:t>conducted a global study and</w:t>
      </w:r>
      <w:r w:rsidR="007A69C3" w:rsidRPr="00D75D90">
        <w:rPr>
          <w:rFonts w:ascii="Times New Roman" w:hAnsi="Times New Roman" w:cs="Times New Roman"/>
          <w:sz w:val="24"/>
          <w:szCs w:val="24"/>
        </w:rPr>
        <w:t xml:space="preserve"> observed that 8.6% (</w:t>
      </w:r>
      <w:r w:rsidR="007A69C3">
        <w:rPr>
          <w:rFonts w:ascii="Times New Roman" w:hAnsi="Times New Roman" w:cs="Times New Roman"/>
          <w:i/>
          <w:sz w:val="24"/>
          <w:szCs w:val="24"/>
        </w:rPr>
        <w:t xml:space="preserve">n </w:t>
      </w:r>
      <w:r w:rsidR="007A69C3" w:rsidRPr="00D75D90">
        <w:rPr>
          <w:rFonts w:ascii="Times New Roman" w:hAnsi="Times New Roman" w:cs="Times New Roman"/>
          <w:sz w:val="24"/>
          <w:szCs w:val="24"/>
        </w:rPr>
        <w:t xml:space="preserve">= 140 937) of adolescents who reported vaping did so occasionally, compared </w:t>
      </w:r>
      <w:r w:rsidR="007A69C3" w:rsidRPr="00615DE6">
        <w:rPr>
          <w:rFonts w:ascii="Times New Roman" w:hAnsi="Times New Roman" w:cs="Times New Roman"/>
          <w:color w:val="000000"/>
          <w:sz w:val="24"/>
          <w:szCs w:val="24"/>
        </w:rPr>
        <w:t>to</w:t>
      </w:r>
      <w:r w:rsidR="007A69C3" w:rsidRPr="00D75D90">
        <w:rPr>
          <w:rFonts w:ascii="Times New Roman" w:hAnsi="Times New Roman" w:cs="Times New Roman"/>
          <w:sz w:val="24"/>
          <w:szCs w:val="24"/>
        </w:rPr>
        <w:t xml:space="preserve"> 1.7% of those who regularly va</w:t>
      </w:r>
      <w:r w:rsidR="007A69C3">
        <w:rPr>
          <w:rFonts w:ascii="Times New Roman" w:hAnsi="Times New Roman" w:cs="Times New Roman"/>
          <w:sz w:val="24"/>
          <w:szCs w:val="24"/>
        </w:rPr>
        <w:t>pe</w:t>
      </w:r>
      <w:r w:rsidR="007A69C3" w:rsidRPr="00D75D90">
        <w:rPr>
          <w:rFonts w:ascii="Times New Roman" w:hAnsi="Times New Roman" w:cs="Times New Roman"/>
          <w:sz w:val="24"/>
          <w:szCs w:val="24"/>
        </w:rPr>
        <w:t>. Chan used data from the Global Youth Tobacco Survey (GYTS), a project led by the World Health Organisation (WHO). The GYTS collect</w:t>
      </w:r>
      <w:r w:rsidR="007A69C3">
        <w:rPr>
          <w:rFonts w:ascii="Times New Roman" w:hAnsi="Times New Roman" w:cs="Times New Roman"/>
          <w:sz w:val="24"/>
          <w:szCs w:val="24"/>
        </w:rPr>
        <w:t>s</w:t>
      </w:r>
      <w:r w:rsidR="007A69C3" w:rsidRPr="00D75D90">
        <w:rPr>
          <w:rFonts w:ascii="Times New Roman" w:hAnsi="Times New Roman" w:cs="Times New Roman"/>
          <w:sz w:val="24"/>
          <w:szCs w:val="24"/>
        </w:rPr>
        <w:t xml:space="preserve"> information on tobacco use among adolescents and is specifically aimed at students aged 13 to 15 years (Chan et al., 2022). However, although a</w:t>
      </w:r>
      <w:r w:rsidR="00445092">
        <w:rPr>
          <w:rFonts w:ascii="Times New Roman" w:hAnsi="Times New Roman" w:cs="Times New Roman"/>
          <w:sz w:val="24"/>
          <w:szCs w:val="24"/>
        </w:rPr>
        <w:t xml:space="preserve"> large</w:t>
      </w:r>
      <w:r w:rsidR="007A69C3" w:rsidRPr="00D75D90">
        <w:rPr>
          <w:rFonts w:ascii="Times New Roman" w:hAnsi="Times New Roman" w:cs="Times New Roman"/>
          <w:sz w:val="24"/>
          <w:szCs w:val="24"/>
        </w:rPr>
        <w:t xml:space="preserve"> </w:t>
      </w:r>
      <w:r w:rsidR="007A69C3">
        <w:rPr>
          <w:rFonts w:ascii="Times New Roman" w:hAnsi="Times New Roman" w:cs="Times New Roman"/>
          <w:sz w:val="24"/>
          <w:szCs w:val="24"/>
        </w:rPr>
        <w:t xml:space="preserve">global </w:t>
      </w:r>
      <w:r w:rsidR="007A69C3" w:rsidRPr="00D75D90">
        <w:rPr>
          <w:rFonts w:ascii="Times New Roman" w:hAnsi="Times New Roman" w:cs="Times New Roman"/>
          <w:sz w:val="24"/>
          <w:szCs w:val="24"/>
        </w:rPr>
        <w:t>study, the data excluded the UK, the US, and Canada, which have been shown to have high prevalence rates (Hammond et al., 2023).</w:t>
      </w:r>
    </w:p>
    <w:p w14:paraId="743F6589" w14:textId="77777777" w:rsidR="007A69C3" w:rsidRPr="00D75D90" w:rsidRDefault="007A69C3" w:rsidP="007A69C3">
      <w:pPr>
        <w:spacing w:after="0" w:line="360" w:lineRule="auto"/>
        <w:rPr>
          <w:rFonts w:ascii="Times New Roman" w:hAnsi="Times New Roman" w:cs="Times New Roman"/>
          <w:sz w:val="24"/>
          <w:szCs w:val="24"/>
        </w:rPr>
      </w:pPr>
    </w:p>
    <w:p w14:paraId="3F2721F8" w14:textId="3F23DF9E" w:rsidR="007A69C3" w:rsidRDefault="007A69C3" w:rsidP="007A69C3">
      <w:pPr>
        <w:spacing w:after="0" w:line="360" w:lineRule="auto"/>
        <w:rPr>
          <w:rFonts w:ascii="Times New Roman" w:hAnsi="Times New Roman" w:cs="Times New Roman"/>
          <w:sz w:val="24"/>
          <w:szCs w:val="24"/>
        </w:rPr>
      </w:pPr>
      <w:r w:rsidRPr="00C813A1">
        <w:rPr>
          <w:rFonts w:ascii="Times New Roman" w:hAnsi="Times New Roman" w:cs="Times New Roman"/>
          <w:color w:val="000000"/>
          <w:sz w:val="24"/>
          <w:szCs w:val="24"/>
        </w:rPr>
        <w:t>Factors</w:t>
      </w:r>
      <w:r w:rsidRPr="00D75D90">
        <w:rPr>
          <w:rFonts w:ascii="Times New Roman" w:hAnsi="Times New Roman" w:cs="Times New Roman"/>
          <w:sz w:val="24"/>
          <w:szCs w:val="24"/>
        </w:rPr>
        <w:t xml:space="preserve"> </w:t>
      </w:r>
      <w:r>
        <w:rPr>
          <w:rFonts w:ascii="Times New Roman" w:hAnsi="Times New Roman" w:cs="Times New Roman"/>
          <w:sz w:val="24"/>
          <w:szCs w:val="24"/>
        </w:rPr>
        <w:t xml:space="preserve">that </w:t>
      </w:r>
      <w:r w:rsidRPr="00D75D90">
        <w:rPr>
          <w:rFonts w:ascii="Times New Roman" w:hAnsi="Times New Roman" w:cs="Times New Roman"/>
          <w:sz w:val="24"/>
          <w:szCs w:val="24"/>
        </w:rPr>
        <w:t xml:space="preserve">could influence the prevalence of vaping in </w:t>
      </w:r>
      <w:r>
        <w:rPr>
          <w:rFonts w:ascii="Times New Roman" w:hAnsi="Times New Roman" w:cs="Times New Roman"/>
          <w:sz w:val="24"/>
          <w:szCs w:val="24"/>
        </w:rPr>
        <w:t>adolescents also require further study</w:t>
      </w:r>
      <w:r w:rsidRPr="00D75D90">
        <w:rPr>
          <w:rFonts w:ascii="Times New Roman" w:hAnsi="Times New Roman" w:cs="Times New Roman"/>
          <w:sz w:val="24"/>
          <w:szCs w:val="24"/>
        </w:rPr>
        <w:t xml:space="preserve">. </w:t>
      </w:r>
      <w:r>
        <w:rPr>
          <w:rFonts w:ascii="Times New Roman" w:hAnsi="Times New Roman" w:cs="Times New Roman"/>
          <w:sz w:val="24"/>
          <w:szCs w:val="24"/>
        </w:rPr>
        <w:t>Research reveals that</w:t>
      </w:r>
      <w:r w:rsidRPr="00D75D90">
        <w:rPr>
          <w:rFonts w:ascii="Times New Roman" w:hAnsi="Times New Roman" w:cs="Times New Roman"/>
          <w:sz w:val="24"/>
          <w:szCs w:val="24"/>
        </w:rPr>
        <w:t xml:space="preserve"> risk behaviours (Davis et al., 2015; Becker and Rice, 2022), environmental factors (Han and Son, 2022), and </w:t>
      </w:r>
      <w:r w:rsidRPr="00615DE6">
        <w:rPr>
          <w:rFonts w:ascii="Times New Roman" w:hAnsi="Times New Roman" w:cs="Times New Roman"/>
          <w:color w:val="000000"/>
          <w:sz w:val="24"/>
          <w:szCs w:val="24"/>
        </w:rPr>
        <w:t>family</w:t>
      </w:r>
      <w:r w:rsidRPr="00D75D90">
        <w:rPr>
          <w:rFonts w:ascii="Times New Roman" w:hAnsi="Times New Roman" w:cs="Times New Roman"/>
          <w:sz w:val="24"/>
          <w:szCs w:val="24"/>
        </w:rPr>
        <w:t xml:space="preserve"> and peer influences (Murray et al., 2023; Lindpere et al., 2023)</w:t>
      </w:r>
      <w:r w:rsidR="00A43100">
        <w:rPr>
          <w:rFonts w:ascii="Times New Roman" w:hAnsi="Times New Roman" w:cs="Times New Roman"/>
          <w:sz w:val="24"/>
          <w:szCs w:val="24"/>
        </w:rPr>
        <w:t xml:space="preserve"> contribute to the public health complexity of vaping</w:t>
      </w:r>
      <w:r>
        <w:rPr>
          <w:rFonts w:ascii="Times New Roman" w:hAnsi="Times New Roman" w:cs="Times New Roman"/>
          <w:sz w:val="24"/>
          <w:szCs w:val="24"/>
        </w:rPr>
        <w:t xml:space="preserve">. </w:t>
      </w:r>
      <w:r>
        <w:rPr>
          <w:rFonts w:ascii="Times New Roman" w:hAnsi="Times New Roman" w:cs="Times New Roman"/>
          <w:color w:val="000000"/>
          <w:sz w:val="24"/>
          <w:szCs w:val="24"/>
        </w:rPr>
        <w:t>For example</w:t>
      </w:r>
      <w:r w:rsidRPr="00C813A1">
        <w:rPr>
          <w:rFonts w:ascii="Times New Roman" w:hAnsi="Times New Roman" w:cs="Times New Roman"/>
          <w:color w:val="000000"/>
          <w:sz w:val="24"/>
          <w:szCs w:val="24"/>
        </w:rPr>
        <w:t>,</w:t>
      </w:r>
      <w:r w:rsidRPr="00D75D90">
        <w:rPr>
          <w:rFonts w:ascii="Times New Roman" w:hAnsi="Times New Roman" w:cs="Times New Roman"/>
          <w:sz w:val="24"/>
          <w:szCs w:val="24"/>
        </w:rPr>
        <w:t xml:space="preserve"> </w:t>
      </w:r>
      <w:r>
        <w:rPr>
          <w:rFonts w:ascii="Times New Roman" w:hAnsi="Times New Roman" w:cs="Times New Roman"/>
          <w:sz w:val="24"/>
          <w:szCs w:val="24"/>
        </w:rPr>
        <w:t>t</w:t>
      </w:r>
      <w:r w:rsidRPr="00D75D90">
        <w:rPr>
          <w:rFonts w:ascii="Times New Roman" w:hAnsi="Times New Roman" w:cs="Times New Roman"/>
          <w:sz w:val="24"/>
          <w:szCs w:val="24"/>
        </w:rPr>
        <w:t>he ASH report</w:t>
      </w:r>
      <w:r>
        <w:rPr>
          <w:rFonts w:ascii="Times New Roman" w:hAnsi="Times New Roman" w:cs="Times New Roman"/>
          <w:sz w:val="24"/>
          <w:szCs w:val="24"/>
        </w:rPr>
        <w:t xml:space="preserve"> found that</w:t>
      </w:r>
      <w:r w:rsidRPr="00D75D90">
        <w:rPr>
          <w:rFonts w:ascii="Times New Roman" w:hAnsi="Times New Roman" w:cs="Times New Roman"/>
          <w:sz w:val="24"/>
          <w:szCs w:val="24"/>
        </w:rPr>
        <w:t xml:space="preserve"> 18% </w:t>
      </w:r>
      <w:r w:rsidRPr="00615DE6">
        <w:rPr>
          <w:rFonts w:ascii="Times New Roman" w:hAnsi="Times New Roman" w:cs="Times New Roman"/>
          <w:color w:val="000000"/>
          <w:sz w:val="24"/>
          <w:szCs w:val="24"/>
        </w:rPr>
        <w:t>of</w:t>
      </w:r>
      <w:r w:rsidRPr="00D75D90">
        <w:rPr>
          <w:rFonts w:ascii="Times New Roman" w:hAnsi="Times New Roman" w:cs="Times New Roman"/>
          <w:sz w:val="24"/>
          <w:szCs w:val="24"/>
        </w:rPr>
        <w:t xml:space="preserve"> ‘never smokers’ indicated they vape </w:t>
      </w:r>
      <w:r w:rsidRPr="00C813A1">
        <w:rPr>
          <w:rFonts w:ascii="Times New Roman" w:hAnsi="Times New Roman" w:cs="Times New Roman"/>
          <w:color w:val="000000"/>
          <w:sz w:val="24"/>
          <w:szCs w:val="24"/>
        </w:rPr>
        <w:t>due to</w:t>
      </w:r>
      <w:r>
        <w:rPr>
          <w:rFonts w:ascii="Times New Roman" w:hAnsi="Times New Roman" w:cs="Times New Roman"/>
          <w:sz w:val="24"/>
          <w:szCs w:val="24"/>
        </w:rPr>
        <w:t xml:space="preserve"> peer pressure: </w:t>
      </w:r>
      <w:r w:rsidRPr="00D75D90">
        <w:rPr>
          <w:rFonts w:ascii="Times New Roman" w:hAnsi="Times New Roman" w:cs="Times New Roman"/>
          <w:sz w:val="24"/>
          <w:szCs w:val="24"/>
        </w:rPr>
        <w:t>‘</w:t>
      </w:r>
      <w:r>
        <w:rPr>
          <w:rFonts w:ascii="Times New Roman" w:hAnsi="Times New Roman" w:cs="Times New Roman"/>
          <w:sz w:val="24"/>
          <w:szCs w:val="24"/>
        </w:rPr>
        <w:t>O</w:t>
      </w:r>
      <w:r w:rsidRPr="00D75D90">
        <w:rPr>
          <w:rFonts w:ascii="Times New Roman" w:hAnsi="Times New Roman" w:cs="Times New Roman"/>
          <w:sz w:val="24"/>
          <w:szCs w:val="24"/>
        </w:rPr>
        <w:t xml:space="preserve">ther people do it, so I join in.’ Furthermore, vaping was also shown to be a more economically viable option, but this was only for previous smokers (ASH, 2023). </w:t>
      </w:r>
      <w:r w:rsidRPr="00C813A1">
        <w:rPr>
          <w:rFonts w:ascii="Times New Roman" w:hAnsi="Times New Roman" w:cs="Times New Roman"/>
          <w:color w:val="000000"/>
          <w:sz w:val="24"/>
          <w:szCs w:val="24"/>
        </w:rPr>
        <w:t>Purchas</w:t>
      </w:r>
      <w:r w:rsidR="00C66AEA">
        <w:rPr>
          <w:rFonts w:ascii="Times New Roman" w:hAnsi="Times New Roman" w:cs="Times New Roman"/>
          <w:color w:val="000000"/>
          <w:sz w:val="24"/>
          <w:szCs w:val="24"/>
        </w:rPr>
        <w:t>ing</w:t>
      </w:r>
      <w:r>
        <w:rPr>
          <w:rFonts w:ascii="Times New Roman" w:hAnsi="Times New Roman" w:cs="Times New Roman"/>
          <w:sz w:val="24"/>
          <w:szCs w:val="24"/>
        </w:rPr>
        <w:t xml:space="preserve"> </w:t>
      </w:r>
      <w:r w:rsidRPr="00D75D90">
        <w:rPr>
          <w:rFonts w:ascii="Times New Roman" w:hAnsi="Times New Roman" w:cs="Times New Roman"/>
          <w:sz w:val="24"/>
          <w:szCs w:val="24"/>
        </w:rPr>
        <w:t xml:space="preserve">a vape online costs approximately £5 and yields up to 600 inhalations, </w:t>
      </w:r>
      <w:r>
        <w:rPr>
          <w:rFonts w:ascii="Times New Roman" w:hAnsi="Times New Roman" w:cs="Times New Roman"/>
          <w:sz w:val="24"/>
          <w:szCs w:val="24"/>
        </w:rPr>
        <w:t>comparable</w:t>
      </w:r>
      <w:r w:rsidRPr="00D75D90">
        <w:rPr>
          <w:rFonts w:ascii="Times New Roman" w:hAnsi="Times New Roman" w:cs="Times New Roman"/>
          <w:sz w:val="24"/>
          <w:szCs w:val="24"/>
        </w:rPr>
        <w:t xml:space="preserve"> to the nicotine consumption of 40 traditional cigarettes, which cost</w:t>
      </w:r>
      <w:r>
        <w:rPr>
          <w:rFonts w:ascii="Times New Roman" w:hAnsi="Times New Roman" w:cs="Times New Roman"/>
          <w:sz w:val="24"/>
          <w:szCs w:val="24"/>
        </w:rPr>
        <w:t>s</w:t>
      </w:r>
      <w:r w:rsidRPr="00D75D90">
        <w:rPr>
          <w:rFonts w:ascii="Times New Roman" w:hAnsi="Times New Roman" w:cs="Times New Roman"/>
          <w:sz w:val="24"/>
          <w:szCs w:val="24"/>
        </w:rPr>
        <w:t xml:space="preserve"> £29.14 (OK Vape, 2023; Office of National Statistics, 2023).</w:t>
      </w:r>
      <w:r>
        <w:rPr>
          <w:rFonts w:ascii="Times New Roman" w:hAnsi="Times New Roman" w:cs="Times New Roman"/>
          <w:sz w:val="24"/>
          <w:szCs w:val="24"/>
        </w:rPr>
        <w:t xml:space="preserve"> Therefore, given the overwhelming</w:t>
      </w:r>
      <w:r w:rsidRPr="00D75D90">
        <w:rPr>
          <w:rFonts w:ascii="Times New Roman" w:hAnsi="Times New Roman" w:cs="Times New Roman"/>
          <w:sz w:val="24"/>
          <w:szCs w:val="24"/>
        </w:rPr>
        <w:t xml:space="preserve"> evidence that the number of young people who vape has increased dramatically, urgent legislation is necessary to protect public health.</w:t>
      </w:r>
    </w:p>
    <w:p w14:paraId="5B4F01D5" w14:textId="77777777" w:rsidR="007A69C3" w:rsidRPr="00D75D90" w:rsidRDefault="007A69C3" w:rsidP="007A69C3">
      <w:pPr>
        <w:spacing w:after="0" w:line="360" w:lineRule="auto"/>
        <w:rPr>
          <w:rFonts w:ascii="Times New Roman" w:hAnsi="Times New Roman" w:cs="Times New Roman"/>
          <w:sz w:val="24"/>
          <w:szCs w:val="24"/>
        </w:rPr>
      </w:pPr>
    </w:p>
    <w:p w14:paraId="010620F3" w14:textId="77777777" w:rsidR="007A69C3" w:rsidRPr="00D75D90" w:rsidRDefault="007A69C3" w:rsidP="007A69C3">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E-cigarettes Marketing Strategies</w:t>
      </w:r>
    </w:p>
    <w:p w14:paraId="632AB236" w14:textId="77777777" w:rsidR="007A69C3" w:rsidRDefault="007A69C3" w:rsidP="007A69C3">
      <w:pPr>
        <w:spacing w:after="0" w:line="360" w:lineRule="auto"/>
        <w:rPr>
          <w:rFonts w:ascii="Times New Roman" w:hAnsi="Times New Roman" w:cs="Times New Roman"/>
          <w:sz w:val="24"/>
          <w:szCs w:val="24"/>
        </w:rPr>
      </w:pPr>
      <w:r>
        <w:rPr>
          <w:rFonts w:ascii="Times New Roman" w:hAnsi="Times New Roman" w:cs="Times New Roman"/>
          <w:sz w:val="24"/>
          <w:szCs w:val="24"/>
        </w:rPr>
        <w:t>E-cigarette</w:t>
      </w:r>
      <w:r w:rsidRPr="00D75D90">
        <w:rPr>
          <w:rFonts w:ascii="Times New Roman" w:hAnsi="Times New Roman" w:cs="Times New Roman"/>
          <w:sz w:val="24"/>
          <w:szCs w:val="24"/>
        </w:rPr>
        <w:t xml:space="preserve"> marketing strategies </w:t>
      </w:r>
      <w:r>
        <w:rPr>
          <w:rFonts w:ascii="Times New Roman" w:hAnsi="Times New Roman" w:cs="Times New Roman"/>
          <w:sz w:val="24"/>
          <w:szCs w:val="24"/>
        </w:rPr>
        <w:t>targeting young people remain a global concern</w:t>
      </w:r>
      <w:r w:rsidRPr="00D75D90">
        <w:rPr>
          <w:rFonts w:ascii="Times New Roman" w:hAnsi="Times New Roman" w:cs="Times New Roman"/>
          <w:sz w:val="24"/>
          <w:szCs w:val="24"/>
        </w:rPr>
        <w:t xml:space="preserve"> (Dewhirst, 2023; Dyer, 2021). </w:t>
      </w:r>
      <w:r>
        <w:rPr>
          <w:rFonts w:ascii="Times New Roman" w:hAnsi="Times New Roman" w:cs="Times New Roman"/>
          <w:sz w:val="24"/>
          <w:szCs w:val="24"/>
        </w:rPr>
        <w:t>T</w:t>
      </w:r>
      <w:r w:rsidRPr="00D75D90">
        <w:rPr>
          <w:rFonts w:ascii="Times New Roman" w:hAnsi="Times New Roman" w:cs="Times New Roman"/>
          <w:sz w:val="24"/>
          <w:szCs w:val="24"/>
        </w:rPr>
        <w:t xml:space="preserve">he WHO believes that the approaches taken by the industry are similar to those of tobacco companies years ago (WHO, 2019). </w:t>
      </w:r>
      <w:r>
        <w:rPr>
          <w:rFonts w:ascii="Times New Roman" w:hAnsi="Times New Roman" w:cs="Times New Roman"/>
          <w:sz w:val="24"/>
          <w:szCs w:val="24"/>
        </w:rPr>
        <w:t>T</w:t>
      </w:r>
      <w:r w:rsidRPr="00D75D90">
        <w:rPr>
          <w:rFonts w:ascii="Times New Roman" w:hAnsi="Times New Roman" w:cs="Times New Roman"/>
          <w:sz w:val="24"/>
          <w:szCs w:val="24"/>
        </w:rPr>
        <w:t>hese tactics include appealing flavours (Smith and Hilton, 2023), colourful packaging (Taylor et al., 2023), and sleek high-tech devices (Notley et al., 2022)</w:t>
      </w:r>
      <w:r>
        <w:rPr>
          <w:rFonts w:ascii="Times New Roman" w:hAnsi="Times New Roman" w:cs="Times New Roman"/>
          <w:sz w:val="24"/>
          <w:szCs w:val="24"/>
        </w:rPr>
        <w:t xml:space="preserve">, which </w:t>
      </w:r>
      <w:r w:rsidRPr="00D75D90">
        <w:rPr>
          <w:rFonts w:ascii="Times New Roman" w:hAnsi="Times New Roman" w:cs="Times New Roman"/>
          <w:sz w:val="24"/>
          <w:szCs w:val="24"/>
        </w:rPr>
        <w:t>mak</w:t>
      </w:r>
      <w:r>
        <w:rPr>
          <w:rFonts w:ascii="Times New Roman" w:hAnsi="Times New Roman" w:cs="Times New Roman"/>
          <w:sz w:val="24"/>
          <w:szCs w:val="24"/>
        </w:rPr>
        <w:t>e</w:t>
      </w:r>
      <w:r w:rsidRPr="00D75D90">
        <w:rPr>
          <w:rFonts w:ascii="Times New Roman" w:hAnsi="Times New Roman" w:cs="Times New Roman"/>
          <w:sz w:val="24"/>
          <w:szCs w:val="24"/>
        </w:rPr>
        <w:t xml:space="preserve"> vaping attractive and fashionable </w:t>
      </w:r>
      <w:r w:rsidRPr="0054409E">
        <w:rPr>
          <w:rFonts w:ascii="Times New Roman" w:hAnsi="Times New Roman" w:cs="Times New Roman"/>
          <w:color w:val="000000"/>
          <w:sz w:val="24"/>
          <w:szCs w:val="24"/>
        </w:rPr>
        <w:t xml:space="preserve">for </w:t>
      </w:r>
      <w:r w:rsidRPr="00C813A1">
        <w:rPr>
          <w:rFonts w:ascii="Times New Roman" w:hAnsi="Times New Roman" w:cs="Times New Roman"/>
          <w:color w:val="000000"/>
          <w:sz w:val="24"/>
          <w:szCs w:val="24"/>
        </w:rPr>
        <w:t>young people.</w:t>
      </w:r>
    </w:p>
    <w:p w14:paraId="7803BAB3" w14:textId="77777777" w:rsidR="007A69C3" w:rsidRPr="00D75D90" w:rsidRDefault="007A69C3" w:rsidP="007A69C3">
      <w:pPr>
        <w:spacing w:after="0" w:line="360" w:lineRule="auto"/>
        <w:rPr>
          <w:rFonts w:ascii="Times New Roman" w:hAnsi="Times New Roman" w:cs="Times New Roman"/>
          <w:sz w:val="24"/>
          <w:szCs w:val="24"/>
        </w:rPr>
      </w:pPr>
    </w:p>
    <w:p w14:paraId="421E5EB6" w14:textId="77777777" w:rsidR="007A69C3" w:rsidRDefault="007A69C3" w:rsidP="007A69C3">
      <w:pPr>
        <w:spacing w:after="0" w:line="360" w:lineRule="auto"/>
        <w:rPr>
          <w:rFonts w:ascii="Times New Roman" w:hAnsi="Times New Roman" w:cs="Times New Roman"/>
          <w:sz w:val="24"/>
          <w:szCs w:val="24"/>
        </w:rPr>
      </w:pPr>
      <w:r>
        <w:rPr>
          <w:rFonts w:ascii="Times New Roman" w:hAnsi="Times New Roman" w:cs="Times New Roman"/>
          <w:sz w:val="24"/>
          <w:szCs w:val="24"/>
        </w:rPr>
        <w:t>The strategic use of</w:t>
      </w:r>
      <w:r w:rsidRPr="00D75D90">
        <w:rPr>
          <w:rFonts w:ascii="Times New Roman" w:hAnsi="Times New Roman" w:cs="Times New Roman"/>
          <w:sz w:val="24"/>
          <w:szCs w:val="24"/>
        </w:rPr>
        <w:t xml:space="preserve"> social media platforms, influencers and celebrities to promote vaping</w:t>
      </w:r>
      <w:r>
        <w:rPr>
          <w:rFonts w:ascii="Times New Roman" w:hAnsi="Times New Roman" w:cs="Times New Roman"/>
          <w:sz w:val="24"/>
          <w:szCs w:val="24"/>
        </w:rPr>
        <w:t xml:space="preserve"> is disconcerting</w:t>
      </w:r>
      <w:r w:rsidRPr="00D75D90">
        <w:rPr>
          <w:rFonts w:ascii="Times New Roman" w:hAnsi="Times New Roman" w:cs="Times New Roman"/>
          <w:sz w:val="24"/>
          <w:szCs w:val="24"/>
        </w:rPr>
        <w:t xml:space="preserve"> (Sun et al., 2023). A cross-sectional and longitudinal study by Vassey et al. (2022)</w:t>
      </w:r>
      <w:r>
        <w:rPr>
          <w:rFonts w:ascii="Times New Roman" w:hAnsi="Times New Roman" w:cs="Times New Roman"/>
          <w:sz w:val="24"/>
          <w:szCs w:val="24"/>
        </w:rPr>
        <w:t xml:space="preserve"> of 2,036 adolescents aged 15-17</w:t>
      </w:r>
      <w:r w:rsidRPr="00D75D90">
        <w:rPr>
          <w:rFonts w:ascii="Times New Roman" w:hAnsi="Times New Roman" w:cs="Times New Roman"/>
          <w:sz w:val="24"/>
          <w:szCs w:val="24"/>
        </w:rPr>
        <w:t xml:space="preserve"> provided valuable insight into the risk that vaping content poses. The</w:t>
      </w:r>
      <w:r>
        <w:rPr>
          <w:rFonts w:ascii="Times New Roman" w:hAnsi="Times New Roman" w:cs="Times New Roman"/>
          <w:sz w:val="24"/>
          <w:szCs w:val="24"/>
        </w:rPr>
        <w:t xml:space="preserve"> study</w:t>
      </w:r>
      <w:r w:rsidRPr="00D75D90">
        <w:rPr>
          <w:rFonts w:ascii="Times New Roman" w:hAnsi="Times New Roman" w:cs="Times New Roman"/>
          <w:sz w:val="24"/>
          <w:szCs w:val="24"/>
        </w:rPr>
        <w:t xml:space="preserve"> concluded that participants who frequently used TikTok (several times a day) and were exposed to vaping content were 2.16 times more likely to vape compared </w:t>
      </w:r>
      <w:r w:rsidRPr="0054409E">
        <w:rPr>
          <w:rFonts w:ascii="Times New Roman" w:hAnsi="Times New Roman" w:cs="Times New Roman"/>
          <w:color w:val="000000"/>
          <w:sz w:val="24"/>
          <w:szCs w:val="24"/>
        </w:rPr>
        <w:t>to</w:t>
      </w:r>
      <w:r w:rsidRPr="00D75D90">
        <w:rPr>
          <w:rFonts w:ascii="Times New Roman" w:hAnsi="Times New Roman" w:cs="Times New Roman"/>
          <w:sz w:val="24"/>
          <w:szCs w:val="24"/>
        </w:rPr>
        <w:t xml:space="preserve"> those who never used TikTok (Vassey et al., 2022). </w:t>
      </w:r>
      <w:r>
        <w:rPr>
          <w:rFonts w:ascii="Times New Roman" w:hAnsi="Times New Roman" w:cs="Times New Roman"/>
          <w:color w:val="000000"/>
          <w:sz w:val="24"/>
          <w:szCs w:val="24"/>
        </w:rPr>
        <w:t xml:space="preserve">This is concerning given that platforms </w:t>
      </w:r>
      <w:r w:rsidRPr="00B25BAC">
        <w:rPr>
          <w:rFonts w:ascii="Times New Roman" w:hAnsi="Times New Roman" w:cs="Times New Roman"/>
          <w:color w:val="000000"/>
          <w:sz w:val="24"/>
          <w:szCs w:val="24"/>
        </w:rPr>
        <w:t>such as</w:t>
      </w:r>
      <w:r>
        <w:rPr>
          <w:rFonts w:ascii="Times New Roman" w:hAnsi="Times New Roman" w:cs="Times New Roman"/>
          <w:color w:val="000000"/>
          <w:sz w:val="24"/>
          <w:szCs w:val="24"/>
        </w:rPr>
        <w:t xml:space="preserve"> TikTok often attract a substantial following of adolescents</w:t>
      </w:r>
      <w:r w:rsidRPr="00D75D90">
        <w:rPr>
          <w:rFonts w:ascii="Times New Roman" w:hAnsi="Times New Roman" w:cs="Times New Roman"/>
          <w:sz w:val="24"/>
          <w:szCs w:val="24"/>
        </w:rPr>
        <w:t xml:space="preserve">. </w:t>
      </w:r>
      <w:r>
        <w:rPr>
          <w:rFonts w:ascii="Times New Roman" w:hAnsi="Times New Roman" w:cs="Times New Roman"/>
          <w:sz w:val="24"/>
          <w:szCs w:val="24"/>
        </w:rPr>
        <w:t>Therefore</w:t>
      </w:r>
      <w:r w:rsidRPr="00D75D90">
        <w:rPr>
          <w:rFonts w:ascii="Times New Roman" w:hAnsi="Times New Roman" w:cs="Times New Roman"/>
          <w:sz w:val="24"/>
          <w:szCs w:val="24"/>
        </w:rPr>
        <w:t xml:space="preserve">, there is an urgent need for stronger public health policies and more stringent legislation to protect adolescents from </w:t>
      </w:r>
      <w:r>
        <w:rPr>
          <w:rFonts w:ascii="Times New Roman" w:hAnsi="Times New Roman" w:cs="Times New Roman"/>
          <w:sz w:val="24"/>
          <w:szCs w:val="24"/>
        </w:rPr>
        <w:t>marketing strategies that threaten public health</w:t>
      </w:r>
      <w:r w:rsidRPr="00D75D90">
        <w:rPr>
          <w:rFonts w:ascii="Times New Roman" w:hAnsi="Times New Roman" w:cs="Times New Roman"/>
          <w:sz w:val="24"/>
          <w:szCs w:val="24"/>
        </w:rPr>
        <w:t>.</w:t>
      </w:r>
    </w:p>
    <w:p w14:paraId="2224455C" w14:textId="77777777" w:rsidR="007A69C3" w:rsidRDefault="007A69C3" w:rsidP="007A69C3">
      <w:pPr>
        <w:spacing w:after="0" w:line="360" w:lineRule="auto"/>
        <w:rPr>
          <w:rFonts w:ascii="Times New Roman" w:hAnsi="Times New Roman" w:cs="Times New Roman"/>
          <w:sz w:val="24"/>
          <w:szCs w:val="24"/>
        </w:rPr>
      </w:pPr>
    </w:p>
    <w:p w14:paraId="64859AB5" w14:textId="77777777" w:rsidR="007A69C3" w:rsidRPr="00D75D90" w:rsidRDefault="007A69C3" w:rsidP="007A69C3">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Health Implications of Vaping</w:t>
      </w:r>
    </w:p>
    <w:p w14:paraId="748D0C1C" w14:textId="77777777" w:rsidR="007A69C3" w:rsidRDefault="007A69C3" w:rsidP="007A69C3">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The potential of vaping as a less harmful alternative to smoking is </w:t>
      </w:r>
      <w:r>
        <w:rPr>
          <w:rFonts w:ascii="Times New Roman" w:hAnsi="Times New Roman" w:cs="Times New Roman"/>
          <w:sz w:val="24"/>
          <w:szCs w:val="24"/>
        </w:rPr>
        <w:t>complex</w:t>
      </w:r>
      <w:r w:rsidRPr="00D75D90">
        <w:rPr>
          <w:rFonts w:ascii="Times New Roman" w:hAnsi="Times New Roman" w:cs="Times New Roman"/>
          <w:sz w:val="24"/>
          <w:szCs w:val="24"/>
        </w:rPr>
        <w:t xml:space="preserve"> and controversial (DHSC, 2022</w:t>
      </w:r>
      <w:r>
        <w:rPr>
          <w:rFonts w:ascii="Times New Roman" w:hAnsi="Times New Roman" w:cs="Times New Roman"/>
          <w:sz w:val="24"/>
          <w:szCs w:val="24"/>
        </w:rPr>
        <w:t xml:space="preserve">; </w:t>
      </w:r>
      <w:r w:rsidRPr="00D75D90">
        <w:rPr>
          <w:rFonts w:ascii="Times New Roman" w:hAnsi="Times New Roman" w:cs="Times New Roman"/>
          <w:sz w:val="24"/>
          <w:szCs w:val="24"/>
        </w:rPr>
        <w:t xml:space="preserve">Jonas, 2022). For example, an article in The New England Journal of Medicine by Werner et al. (2020) reported a direct link between vaping </w:t>
      </w:r>
      <w:r>
        <w:rPr>
          <w:rFonts w:ascii="Times New Roman" w:hAnsi="Times New Roman" w:cs="Times New Roman"/>
          <w:sz w:val="24"/>
          <w:szCs w:val="24"/>
        </w:rPr>
        <w:t>in the last</w:t>
      </w:r>
      <w:r w:rsidRPr="00D75D90">
        <w:rPr>
          <w:rFonts w:ascii="Times New Roman" w:hAnsi="Times New Roman" w:cs="Times New Roman"/>
          <w:sz w:val="24"/>
          <w:szCs w:val="24"/>
        </w:rPr>
        <w:t xml:space="preserve"> 90 days</w:t>
      </w:r>
      <w:r>
        <w:rPr>
          <w:rFonts w:ascii="Times New Roman" w:hAnsi="Times New Roman" w:cs="Times New Roman"/>
          <w:sz w:val="24"/>
          <w:szCs w:val="24"/>
        </w:rPr>
        <w:t xml:space="preserve">, </w:t>
      </w:r>
      <w:r w:rsidRPr="00D75D90">
        <w:rPr>
          <w:rFonts w:ascii="Times New Roman" w:hAnsi="Times New Roman" w:cs="Times New Roman"/>
          <w:sz w:val="24"/>
          <w:szCs w:val="24"/>
        </w:rPr>
        <w:t>60 deaths (median age 23 years)</w:t>
      </w:r>
      <w:r>
        <w:rPr>
          <w:rFonts w:ascii="Times New Roman" w:hAnsi="Times New Roman" w:cs="Times New Roman"/>
          <w:sz w:val="24"/>
          <w:szCs w:val="24"/>
        </w:rPr>
        <w:t>,</w:t>
      </w:r>
      <w:r w:rsidRPr="00D75D90">
        <w:rPr>
          <w:rFonts w:ascii="Times New Roman" w:hAnsi="Times New Roman" w:cs="Times New Roman"/>
          <w:sz w:val="24"/>
          <w:szCs w:val="24"/>
        </w:rPr>
        <w:t xml:space="preserve"> and 2558 hospital admissions from a respiratory condition </w:t>
      </w:r>
      <w:r w:rsidRPr="0054409E">
        <w:rPr>
          <w:rFonts w:ascii="Times New Roman" w:hAnsi="Times New Roman" w:cs="Times New Roman"/>
          <w:color w:val="000000"/>
          <w:sz w:val="24"/>
          <w:szCs w:val="24"/>
        </w:rPr>
        <w:t>labelled</w:t>
      </w:r>
      <w:r w:rsidRPr="00D75D90">
        <w:rPr>
          <w:rFonts w:ascii="Times New Roman" w:hAnsi="Times New Roman" w:cs="Times New Roman"/>
          <w:sz w:val="24"/>
          <w:szCs w:val="24"/>
        </w:rPr>
        <w:t xml:space="preserve"> e-cigarette or vaping use-associated lung injury (EVALI). </w:t>
      </w:r>
      <w:r>
        <w:rPr>
          <w:rFonts w:ascii="Times New Roman" w:hAnsi="Times New Roman" w:cs="Times New Roman"/>
          <w:sz w:val="24"/>
          <w:szCs w:val="24"/>
        </w:rPr>
        <w:t>However, d</w:t>
      </w:r>
      <w:r w:rsidRPr="00D75D90">
        <w:rPr>
          <w:rFonts w:ascii="Times New Roman" w:hAnsi="Times New Roman" w:cs="Times New Roman"/>
          <w:sz w:val="24"/>
          <w:szCs w:val="24"/>
        </w:rPr>
        <w:t xml:space="preserve">espite the increasing incidence of EVALI in the US, Hawkes (2019) published an article in the British Medical Journal supporting the continued use of e-cigarettes and e-liquids in the UK. The article claimed that e-liquids in the UK are safe, given their presence (additives) in food products, citing evidence from toxicology professor Alan Boobis (Hawkes, 2019). </w:t>
      </w:r>
      <w:r>
        <w:rPr>
          <w:rFonts w:ascii="Times New Roman" w:hAnsi="Times New Roman" w:cs="Times New Roman"/>
          <w:sz w:val="24"/>
          <w:szCs w:val="24"/>
        </w:rPr>
        <w:t>It would appear that t</w:t>
      </w:r>
      <w:r w:rsidRPr="00D75D90">
        <w:rPr>
          <w:rFonts w:ascii="Times New Roman" w:hAnsi="Times New Roman" w:cs="Times New Roman"/>
          <w:sz w:val="24"/>
          <w:szCs w:val="24"/>
        </w:rPr>
        <w:t xml:space="preserve">his argument is contentious </w:t>
      </w:r>
      <w:r>
        <w:rPr>
          <w:rFonts w:ascii="Times New Roman" w:hAnsi="Times New Roman" w:cs="Times New Roman"/>
          <w:sz w:val="24"/>
          <w:szCs w:val="24"/>
        </w:rPr>
        <w:t xml:space="preserve">as it fails to distinguish between </w:t>
      </w:r>
      <w:r w:rsidRPr="004C4EE1">
        <w:rPr>
          <w:rFonts w:ascii="Times New Roman" w:hAnsi="Times New Roman" w:cs="Times New Roman"/>
          <w:color w:val="000000"/>
          <w:sz w:val="24"/>
          <w:szCs w:val="24"/>
        </w:rPr>
        <w:t>ingesti</w:t>
      </w:r>
      <w:r>
        <w:rPr>
          <w:rFonts w:ascii="Times New Roman" w:hAnsi="Times New Roman" w:cs="Times New Roman"/>
          <w:color w:val="000000"/>
          <w:sz w:val="24"/>
          <w:szCs w:val="24"/>
        </w:rPr>
        <w:t>ng and inhaling additives</w:t>
      </w:r>
      <w:r>
        <w:rPr>
          <w:rFonts w:ascii="Times New Roman" w:hAnsi="Times New Roman" w:cs="Times New Roman"/>
          <w:sz w:val="24"/>
          <w:szCs w:val="24"/>
        </w:rPr>
        <w:t xml:space="preserve"> and also </w:t>
      </w:r>
      <w:r w:rsidRPr="00D75D90">
        <w:rPr>
          <w:rFonts w:ascii="Times New Roman" w:hAnsi="Times New Roman" w:cs="Times New Roman"/>
          <w:sz w:val="24"/>
          <w:szCs w:val="24"/>
        </w:rPr>
        <w:t>go</w:t>
      </w:r>
      <w:r>
        <w:rPr>
          <w:rFonts w:ascii="Times New Roman" w:hAnsi="Times New Roman" w:cs="Times New Roman"/>
          <w:sz w:val="24"/>
          <w:szCs w:val="24"/>
        </w:rPr>
        <w:t>es</w:t>
      </w:r>
      <w:r w:rsidRPr="00D75D90">
        <w:rPr>
          <w:rFonts w:ascii="Times New Roman" w:hAnsi="Times New Roman" w:cs="Times New Roman"/>
          <w:sz w:val="24"/>
          <w:szCs w:val="24"/>
        </w:rPr>
        <w:t xml:space="preserve"> against </w:t>
      </w:r>
      <w:r>
        <w:rPr>
          <w:rFonts w:ascii="Times New Roman" w:hAnsi="Times New Roman" w:cs="Times New Roman"/>
          <w:sz w:val="24"/>
          <w:szCs w:val="24"/>
        </w:rPr>
        <w:t>evidence</w:t>
      </w:r>
      <w:r w:rsidRPr="00D75D90">
        <w:rPr>
          <w:rFonts w:ascii="Times New Roman" w:hAnsi="Times New Roman" w:cs="Times New Roman"/>
          <w:sz w:val="24"/>
          <w:szCs w:val="24"/>
        </w:rPr>
        <w:t>-based public health policy (Craike et al., 2023).</w:t>
      </w:r>
    </w:p>
    <w:p w14:paraId="62167FC3" w14:textId="77777777" w:rsidR="007A69C3" w:rsidRPr="00D75D90" w:rsidRDefault="007A69C3" w:rsidP="007A69C3">
      <w:pPr>
        <w:spacing w:after="0" w:line="360" w:lineRule="auto"/>
        <w:rPr>
          <w:rFonts w:ascii="Times New Roman" w:hAnsi="Times New Roman" w:cs="Times New Roman"/>
          <w:sz w:val="24"/>
          <w:szCs w:val="24"/>
        </w:rPr>
      </w:pPr>
    </w:p>
    <w:p w14:paraId="143043C5" w14:textId="5ECB2475" w:rsidR="007A69C3" w:rsidRDefault="007A69C3" w:rsidP="007A69C3">
      <w:pPr>
        <w:spacing w:after="0" w:line="360" w:lineRule="auto"/>
        <w:rPr>
          <w:rFonts w:ascii="Times New Roman" w:hAnsi="Times New Roman" w:cs="Times New Roman"/>
          <w:sz w:val="24"/>
          <w:szCs w:val="24"/>
        </w:rPr>
      </w:pPr>
      <w:r w:rsidRPr="004240E4">
        <w:rPr>
          <w:rFonts w:ascii="Times New Roman" w:hAnsi="Times New Roman" w:cs="Times New Roman"/>
          <w:sz w:val="24"/>
          <w:szCs w:val="24"/>
        </w:rPr>
        <w:t xml:space="preserve">The </w:t>
      </w:r>
      <w:r>
        <w:rPr>
          <w:rFonts w:ascii="Times New Roman" w:hAnsi="Times New Roman" w:cs="Times New Roman"/>
          <w:sz w:val="24"/>
          <w:szCs w:val="24"/>
        </w:rPr>
        <w:t xml:space="preserve">health risk of vaping for adolescents is further </w:t>
      </w:r>
      <w:r w:rsidRPr="004240E4">
        <w:rPr>
          <w:rFonts w:ascii="Times New Roman" w:hAnsi="Times New Roman" w:cs="Times New Roman"/>
          <w:sz w:val="24"/>
          <w:szCs w:val="24"/>
        </w:rPr>
        <w:t>complicate</w:t>
      </w:r>
      <w:r>
        <w:rPr>
          <w:rFonts w:ascii="Times New Roman" w:hAnsi="Times New Roman" w:cs="Times New Roman"/>
          <w:sz w:val="24"/>
          <w:szCs w:val="24"/>
        </w:rPr>
        <w:t xml:space="preserve">d </w:t>
      </w:r>
      <w:r w:rsidR="008C1BDA">
        <w:rPr>
          <w:rFonts w:ascii="Times New Roman" w:hAnsi="Times New Roman" w:cs="Times New Roman"/>
          <w:sz w:val="24"/>
          <w:szCs w:val="24"/>
        </w:rPr>
        <w:t>due to</w:t>
      </w:r>
      <w:r w:rsidRPr="004240E4">
        <w:rPr>
          <w:rFonts w:ascii="Times New Roman" w:hAnsi="Times New Roman" w:cs="Times New Roman"/>
          <w:sz w:val="24"/>
          <w:szCs w:val="24"/>
        </w:rPr>
        <w:t xml:space="preserve"> the </w:t>
      </w:r>
      <w:r>
        <w:rPr>
          <w:rFonts w:ascii="Times New Roman" w:hAnsi="Times New Roman" w:cs="Times New Roman"/>
          <w:sz w:val="24"/>
          <w:szCs w:val="24"/>
        </w:rPr>
        <w:t>numerous chemicals in e-liquids</w:t>
      </w:r>
      <w:r w:rsidRPr="004240E4">
        <w:rPr>
          <w:rFonts w:ascii="Times New Roman" w:hAnsi="Times New Roman" w:cs="Times New Roman"/>
          <w:sz w:val="24"/>
          <w:szCs w:val="24"/>
        </w:rPr>
        <w:t xml:space="preserve"> </w:t>
      </w:r>
      <w:r>
        <w:rPr>
          <w:rFonts w:ascii="Times New Roman" w:hAnsi="Times New Roman" w:cs="Times New Roman"/>
          <w:sz w:val="24"/>
          <w:szCs w:val="24"/>
        </w:rPr>
        <w:t xml:space="preserve">(Gordon et al., </w:t>
      </w:r>
      <w:r w:rsidRPr="003F29DA">
        <w:rPr>
          <w:rFonts w:ascii="Times New Roman" w:hAnsi="Times New Roman" w:cs="Times New Roman"/>
          <w:sz w:val="24"/>
          <w:szCs w:val="24"/>
        </w:rPr>
        <w:t>2022)</w:t>
      </w:r>
      <w:r>
        <w:rPr>
          <w:rFonts w:ascii="Times New Roman" w:hAnsi="Times New Roman" w:cs="Times New Roman"/>
          <w:sz w:val="24"/>
          <w:szCs w:val="24"/>
        </w:rPr>
        <w:t>. Generally, e</w:t>
      </w:r>
      <w:r w:rsidRPr="003F29DA">
        <w:rPr>
          <w:rFonts w:ascii="Times New Roman" w:hAnsi="Times New Roman" w:cs="Times New Roman"/>
          <w:sz w:val="24"/>
          <w:szCs w:val="24"/>
        </w:rPr>
        <w:t>-liquids consist of unflavored components such as glycerol, nicotine, propylene glycol, water, ethanol, and triacetin (</w:t>
      </w:r>
      <w:r w:rsidRPr="00587029">
        <w:rPr>
          <w:rFonts w:ascii="Times New Roman" w:hAnsi="Times New Roman" w:cs="Times New Roman"/>
          <w:sz w:val="24"/>
          <w:szCs w:val="24"/>
        </w:rPr>
        <w:t>Benowitz</w:t>
      </w:r>
      <w:r>
        <w:rPr>
          <w:rFonts w:ascii="Times New Roman" w:hAnsi="Times New Roman" w:cs="Times New Roman"/>
          <w:sz w:val="24"/>
          <w:szCs w:val="24"/>
        </w:rPr>
        <w:t xml:space="preserve"> et al., 2022</w:t>
      </w:r>
      <w:r w:rsidRPr="003F29DA">
        <w:rPr>
          <w:rFonts w:ascii="Times New Roman" w:hAnsi="Times New Roman" w:cs="Times New Roman"/>
          <w:sz w:val="24"/>
          <w:szCs w:val="24"/>
        </w:rPr>
        <w:t>)</w:t>
      </w:r>
      <w:r>
        <w:rPr>
          <w:rFonts w:ascii="Times New Roman" w:hAnsi="Times New Roman" w:cs="Times New Roman"/>
          <w:sz w:val="24"/>
          <w:szCs w:val="24"/>
        </w:rPr>
        <w:t xml:space="preserve"> and up to </w:t>
      </w:r>
      <w:r w:rsidRPr="003F29DA">
        <w:rPr>
          <w:rFonts w:ascii="Times New Roman" w:hAnsi="Times New Roman" w:cs="Times New Roman"/>
          <w:sz w:val="24"/>
          <w:szCs w:val="24"/>
        </w:rPr>
        <w:t xml:space="preserve">219 </w:t>
      </w:r>
      <w:r>
        <w:rPr>
          <w:rFonts w:ascii="Times New Roman" w:hAnsi="Times New Roman" w:cs="Times New Roman"/>
          <w:sz w:val="24"/>
          <w:szCs w:val="24"/>
        </w:rPr>
        <w:t>flavour additives (</w:t>
      </w:r>
      <w:r w:rsidRPr="003F29DA">
        <w:rPr>
          <w:rFonts w:ascii="Times New Roman" w:hAnsi="Times New Roman" w:cs="Times New Roman"/>
          <w:sz w:val="24"/>
          <w:szCs w:val="24"/>
        </w:rPr>
        <w:t>Krüsemann et al.</w:t>
      </w:r>
      <w:r>
        <w:rPr>
          <w:rFonts w:ascii="Times New Roman" w:hAnsi="Times New Roman" w:cs="Times New Roman"/>
          <w:sz w:val="24"/>
          <w:szCs w:val="24"/>
        </w:rPr>
        <w:t xml:space="preserve">, </w:t>
      </w:r>
      <w:r w:rsidRPr="003F29DA">
        <w:rPr>
          <w:rFonts w:ascii="Times New Roman" w:hAnsi="Times New Roman" w:cs="Times New Roman"/>
          <w:sz w:val="24"/>
          <w:szCs w:val="24"/>
        </w:rPr>
        <w:t xml:space="preserve">2021). </w:t>
      </w:r>
      <w:r>
        <w:rPr>
          <w:rFonts w:ascii="Times New Roman" w:hAnsi="Times New Roman" w:cs="Times New Roman"/>
          <w:sz w:val="24"/>
          <w:szCs w:val="24"/>
        </w:rPr>
        <w:t xml:space="preserve">Research by </w:t>
      </w:r>
      <w:r w:rsidRPr="003F29DA">
        <w:rPr>
          <w:rFonts w:ascii="Times New Roman" w:hAnsi="Times New Roman" w:cs="Times New Roman"/>
          <w:sz w:val="24"/>
          <w:szCs w:val="24"/>
        </w:rPr>
        <w:t xml:space="preserve">Leslie (2020), Shahandeh et al. (2021), and Tsai et al. (2020) </w:t>
      </w:r>
      <w:r>
        <w:rPr>
          <w:rFonts w:ascii="Times New Roman" w:hAnsi="Times New Roman" w:cs="Times New Roman"/>
          <w:sz w:val="24"/>
          <w:szCs w:val="24"/>
        </w:rPr>
        <w:t>concluded that</w:t>
      </w:r>
      <w:r w:rsidRPr="003F29DA">
        <w:rPr>
          <w:rFonts w:ascii="Times New Roman" w:hAnsi="Times New Roman" w:cs="Times New Roman"/>
          <w:sz w:val="24"/>
          <w:szCs w:val="24"/>
        </w:rPr>
        <w:t xml:space="preserve"> </w:t>
      </w:r>
      <w:r>
        <w:rPr>
          <w:rFonts w:ascii="Times New Roman" w:hAnsi="Times New Roman" w:cs="Times New Roman"/>
          <w:sz w:val="24"/>
          <w:szCs w:val="24"/>
        </w:rPr>
        <w:t xml:space="preserve">a combination of additives can </w:t>
      </w:r>
      <w:r w:rsidR="005A69B7">
        <w:rPr>
          <w:rFonts w:ascii="Times New Roman" w:hAnsi="Times New Roman" w:cs="Times New Roman"/>
          <w:sz w:val="24"/>
          <w:szCs w:val="24"/>
        </w:rPr>
        <w:t>affect</w:t>
      </w:r>
      <w:r>
        <w:rPr>
          <w:rFonts w:ascii="Times New Roman" w:hAnsi="Times New Roman" w:cs="Times New Roman"/>
          <w:sz w:val="24"/>
          <w:szCs w:val="24"/>
        </w:rPr>
        <w:t xml:space="preserve"> </w:t>
      </w:r>
      <w:r w:rsidRPr="003F29DA">
        <w:rPr>
          <w:rFonts w:ascii="Times New Roman" w:hAnsi="Times New Roman" w:cs="Times New Roman"/>
          <w:sz w:val="24"/>
          <w:szCs w:val="24"/>
        </w:rPr>
        <w:t xml:space="preserve">the cognitive development and cardiovascular systems of </w:t>
      </w:r>
      <w:r>
        <w:rPr>
          <w:rFonts w:ascii="Times New Roman" w:hAnsi="Times New Roman" w:cs="Times New Roman"/>
          <w:sz w:val="24"/>
          <w:szCs w:val="24"/>
        </w:rPr>
        <w:t>adolescents</w:t>
      </w:r>
      <w:r w:rsidRPr="003F29DA">
        <w:rPr>
          <w:rFonts w:ascii="Times New Roman" w:hAnsi="Times New Roman" w:cs="Times New Roman"/>
          <w:sz w:val="24"/>
          <w:szCs w:val="24"/>
        </w:rPr>
        <w:t xml:space="preserve">. </w:t>
      </w:r>
      <w:r w:rsidR="00DF6F8B">
        <w:rPr>
          <w:rFonts w:ascii="Times New Roman" w:hAnsi="Times New Roman" w:cs="Times New Roman"/>
          <w:sz w:val="24"/>
          <w:szCs w:val="24"/>
        </w:rPr>
        <w:t>Furthermore</w:t>
      </w:r>
      <w:r>
        <w:rPr>
          <w:rFonts w:ascii="Times New Roman" w:hAnsi="Times New Roman" w:cs="Times New Roman"/>
          <w:sz w:val="24"/>
          <w:szCs w:val="24"/>
        </w:rPr>
        <w:t>, g</w:t>
      </w:r>
      <w:r w:rsidRPr="003F29DA">
        <w:rPr>
          <w:rFonts w:ascii="Times New Roman" w:hAnsi="Times New Roman" w:cs="Times New Roman"/>
          <w:sz w:val="24"/>
          <w:szCs w:val="24"/>
        </w:rPr>
        <w:t>iven that Krüsemann</w:t>
      </w:r>
      <w:r>
        <w:rPr>
          <w:rFonts w:ascii="Times New Roman" w:hAnsi="Times New Roman" w:cs="Times New Roman"/>
          <w:sz w:val="24"/>
          <w:szCs w:val="24"/>
        </w:rPr>
        <w:t>’</w:t>
      </w:r>
      <w:r w:rsidRPr="003F29DA">
        <w:rPr>
          <w:rFonts w:ascii="Times New Roman" w:hAnsi="Times New Roman" w:cs="Times New Roman"/>
          <w:sz w:val="24"/>
          <w:szCs w:val="24"/>
        </w:rPr>
        <w:t xml:space="preserve">s research relied on lists </w:t>
      </w:r>
      <w:r>
        <w:rPr>
          <w:rFonts w:ascii="Times New Roman" w:hAnsi="Times New Roman" w:cs="Times New Roman"/>
          <w:sz w:val="24"/>
          <w:szCs w:val="24"/>
        </w:rPr>
        <w:t xml:space="preserve">of chemicals in e-liquids being </w:t>
      </w:r>
      <w:r w:rsidRPr="003F29DA">
        <w:rPr>
          <w:rFonts w:ascii="Times New Roman" w:hAnsi="Times New Roman" w:cs="Times New Roman"/>
          <w:sz w:val="24"/>
          <w:szCs w:val="24"/>
        </w:rPr>
        <w:t xml:space="preserve">provided by vaping </w:t>
      </w:r>
      <w:r>
        <w:rPr>
          <w:rFonts w:ascii="Times New Roman" w:hAnsi="Times New Roman" w:cs="Times New Roman"/>
          <w:sz w:val="24"/>
          <w:szCs w:val="24"/>
        </w:rPr>
        <w:t>manufacturers</w:t>
      </w:r>
      <w:r w:rsidRPr="003F29DA">
        <w:rPr>
          <w:rFonts w:ascii="Times New Roman" w:hAnsi="Times New Roman" w:cs="Times New Roman"/>
          <w:sz w:val="24"/>
          <w:szCs w:val="24"/>
        </w:rPr>
        <w:t xml:space="preserve">, it </w:t>
      </w:r>
      <w:r>
        <w:rPr>
          <w:rFonts w:ascii="Times New Roman" w:hAnsi="Times New Roman" w:cs="Times New Roman"/>
          <w:sz w:val="24"/>
          <w:szCs w:val="24"/>
        </w:rPr>
        <w:t>would be</w:t>
      </w:r>
      <w:r w:rsidRPr="003F29DA">
        <w:rPr>
          <w:rFonts w:ascii="Times New Roman" w:hAnsi="Times New Roman" w:cs="Times New Roman"/>
          <w:sz w:val="24"/>
          <w:szCs w:val="24"/>
        </w:rPr>
        <w:t xml:space="preserve"> prudent to exercise </w:t>
      </w:r>
      <w:r>
        <w:rPr>
          <w:rFonts w:ascii="Times New Roman" w:hAnsi="Times New Roman" w:cs="Times New Roman"/>
          <w:sz w:val="24"/>
          <w:szCs w:val="24"/>
        </w:rPr>
        <w:t xml:space="preserve">a more </w:t>
      </w:r>
      <w:r w:rsidRPr="003F29DA">
        <w:rPr>
          <w:rFonts w:ascii="Times New Roman" w:hAnsi="Times New Roman" w:cs="Times New Roman"/>
          <w:sz w:val="24"/>
          <w:szCs w:val="24"/>
        </w:rPr>
        <w:t>cautio</w:t>
      </w:r>
      <w:r>
        <w:rPr>
          <w:rFonts w:ascii="Times New Roman" w:hAnsi="Times New Roman" w:cs="Times New Roman"/>
          <w:sz w:val="24"/>
          <w:szCs w:val="24"/>
        </w:rPr>
        <w:t>us</w:t>
      </w:r>
      <w:r w:rsidRPr="003F29DA">
        <w:rPr>
          <w:rFonts w:ascii="Times New Roman" w:hAnsi="Times New Roman" w:cs="Times New Roman"/>
          <w:sz w:val="24"/>
          <w:szCs w:val="24"/>
        </w:rPr>
        <w:t xml:space="preserve"> </w:t>
      </w:r>
      <w:r>
        <w:rPr>
          <w:rFonts w:ascii="Times New Roman" w:hAnsi="Times New Roman" w:cs="Times New Roman"/>
          <w:sz w:val="24"/>
          <w:szCs w:val="24"/>
        </w:rPr>
        <w:t>approach</w:t>
      </w:r>
      <w:r w:rsidR="0001642A">
        <w:rPr>
          <w:rFonts w:ascii="Times New Roman" w:hAnsi="Times New Roman" w:cs="Times New Roman"/>
          <w:sz w:val="24"/>
          <w:szCs w:val="24"/>
        </w:rPr>
        <w:t>,</w:t>
      </w:r>
      <w:r>
        <w:rPr>
          <w:rFonts w:ascii="Times New Roman" w:hAnsi="Times New Roman" w:cs="Times New Roman"/>
          <w:sz w:val="24"/>
          <w:szCs w:val="24"/>
        </w:rPr>
        <w:t xml:space="preserve"> as</w:t>
      </w:r>
      <w:r w:rsidRPr="003F29DA">
        <w:rPr>
          <w:rFonts w:ascii="Times New Roman" w:hAnsi="Times New Roman" w:cs="Times New Roman"/>
          <w:sz w:val="24"/>
          <w:szCs w:val="24"/>
        </w:rPr>
        <w:t xml:space="preserve"> </w:t>
      </w:r>
      <w:r>
        <w:rPr>
          <w:rFonts w:ascii="Times New Roman" w:hAnsi="Times New Roman" w:cs="Times New Roman"/>
          <w:sz w:val="24"/>
          <w:szCs w:val="24"/>
        </w:rPr>
        <w:t xml:space="preserve">some e-liquids </w:t>
      </w:r>
      <w:r w:rsidR="0001642A">
        <w:rPr>
          <w:rFonts w:ascii="Times New Roman" w:hAnsi="Times New Roman" w:cs="Times New Roman"/>
          <w:sz w:val="24"/>
          <w:szCs w:val="24"/>
        </w:rPr>
        <w:t>could</w:t>
      </w:r>
      <w:r w:rsidRPr="003F29DA">
        <w:rPr>
          <w:rFonts w:ascii="Times New Roman" w:hAnsi="Times New Roman" w:cs="Times New Roman"/>
          <w:sz w:val="24"/>
          <w:szCs w:val="24"/>
        </w:rPr>
        <w:t xml:space="preserve"> include higher levels of </w:t>
      </w:r>
      <w:r>
        <w:rPr>
          <w:rFonts w:ascii="Times New Roman" w:hAnsi="Times New Roman" w:cs="Times New Roman"/>
          <w:sz w:val="24"/>
          <w:szCs w:val="24"/>
        </w:rPr>
        <w:t>toxins</w:t>
      </w:r>
      <w:r w:rsidRPr="003F29DA">
        <w:rPr>
          <w:rFonts w:ascii="Times New Roman" w:hAnsi="Times New Roman" w:cs="Times New Roman"/>
          <w:sz w:val="24"/>
          <w:szCs w:val="24"/>
        </w:rPr>
        <w:t xml:space="preserve">, such as cinnamaldehyde, which is </w:t>
      </w:r>
      <w:r>
        <w:rPr>
          <w:rFonts w:ascii="Times New Roman" w:hAnsi="Times New Roman" w:cs="Times New Roman"/>
          <w:sz w:val="24"/>
          <w:szCs w:val="24"/>
        </w:rPr>
        <w:t xml:space="preserve">currently </w:t>
      </w:r>
      <w:r w:rsidR="00820673">
        <w:rPr>
          <w:rFonts w:ascii="Times New Roman" w:hAnsi="Times New Roman" w:cs="Times New Roman"/>
          <w:sz w:val="24"/>
          <w:szCs w:val="24"/>
        </w:rPr>
        <w:t>being</w:t>
      </w:r>
      <w:r w:rsidRPr="003F29DA">
        <w:rPr>
          <w:rFonts w:ascii="Times New Roman" w:hAnsi="Times New Roman" w:cs="Times New Roman"/>
          <w:sz w:val="24"/>
          <w:szCs w:val="24"/>
        </w:rPr>
        <w:t xml:space="preserve"> investigat</w:t>
      </w:r>
      <w:r w:rsidR="00820673">
        <w:rPr>
          <w:rFonts w:ascii="Times New Roman" w:hAnsi="Times New Roman" w:cs="Times New Roman"/>
          <w:sz w:val="24"/>
          <w:szCs w:val="24"/>
        </w:rPr>
        <w:t>ed</w:t>
      </w:r>
      <w:r w:rsidRPr="003F29DA">
        <w:rPr>
          <w:rFonts w:ascii="Times New Roman" w:hAnsi="Times New Roman" w:cs="Times New Roman"/>
          <w:sz w:val="24"/>
          <w:szCs w:val="24"/>
        </w:rPr>
        <w:t xml:space="preserve"> </w:t>
      </w:r>
      <w:r>
        <w:rPr>
          <w:rFonts w:ascii="Times New Roman" w:hAnsi="Times New Roman" w:cs="Times New Roman"/>
          <w:sz w:val="24"/>
          <w:szCs w:val="24"/>
        </w:rPr>
        <w:t>as a</w:t>
      </w:r>
      <w:r w:rsidRPr="003F29DA">
        <w:rPr>
          <w:rFonts w:ascii="Times New Roman" w:hAnsi="Times New Roman" w:cs="Times New Roman"/>
          <w:sz w:val="24"/>
          <w:szCs w:val="24"/>
        </w:rPr>
        <w:t xml:space="preserve"> potential risk to human health (Office </w:t>
      </w:r>
      <w:r w:rsidR="00A839C8">
        <w:rPr>
          <w:rFonts w:ascii="Times New Roman" w:hAnsi="Times New Roman" w:cs="Times New Roman"/>
          <w:sz w:val="24"/>
          <w:szCs w:val="24"/>
        </w:rPr>
        <w:t>of</w:t>
      </w:r>
      <w:r w:rsidRPr="003F29DA">
        <w:rPr>
          <w:rFonts w:ascii="Times New Roman" w:hAnsi="Times New Roman" w:cs="Times New Roman"/>
          <w:sz w:val="24"/>
          <w:szCs w:val="24"/>
        </w:rPr>
        <w:t xml:space="preserve"> Health Improvement and Disparities, 2022).</w:t>
      </w:r>
    </w:p>
    <w:p w14:paraId="1AA48D92" w14:textId="77777777" w:rsidR="007A69C3" w:rsidRPr="00D75D90" w:rsidRDefault="007A69C3" w:rsidP="007A69C3">
      <w:pPr>
        <w:spacing w:after="0" w:line="360" w:lineRule="auto"/>
        <w:rPr>
          <w:rFonts w:ascii="Times New Roman" w:hAnsi="Times New Roman" w:cs="Times New Roman"/>
          <w:sz w:val="24"/>
          <w:szCs w:val="24"/>
        </w:rPr>
      </w:pPr>
    </w:p>
    <w:p w14:paraId="35D7EBF0" w14:textId="3E397E63" w:rsidR="007A69C3" w:rsidRDefault="007A69C3" w:rsidP="007A69C3">
      <w:pPr>
        <w:spacing w:after="0" w:line="360" w:lineRule="auto"/>
        <w:rPr>
          <w:rFonts w:ascii="Times New Roman" w:hAnsi="Times New Roman" w:cs="Times New Roman"/>
          <w:sz w:val="24"/>
          <w:szCs w:val="24"/>
        </w:rPr>
      </w:pPr>
      <w:r>
        <w:rPr>
          <w:rFonts w:ascii="Times New Roman" w:hAnsi="Times New Roman" w:cs="Times New Roman"/>
          <w:sz w:val="24"/>
          <w:szCs w:val="24"/>
        </w:rPr>
        <w:t>Following the</w:t>
      </w:r>
      <w:r w:rsidRPr="00D75D90">
        <w:rPr>
          <w:rFonts w:ascii="Times New Roman" w:hAnsi="Times New Roman" w:cs="Times New Roman"/>
          <w:sz w:val="24"/>
          <w:szCs w:val="24"/>
        </w:rPr>
        <w:t xml:space="preserve"> EVALI </w:t>
      </w:r>
      <w:r>
        <w:rPr>
          <w:rFonts w:ascii="Times New Roman" w:hAnsi="Times New Roman" w:cs="Times New Roman"/>
          <w:sz w:val="24"/>
          <w:szCs w:val="24"/>
        </w:rPr>
        <w:t xml:space="preserve">outbreak </w:t>
      </w:r>
      <w:r w:rsidRPr="00D75D90">
        <w:rPr>
          <w:rFonts w:ascii="Times New Roman" w:hAnsi="Times New Roman" w:cs="Times New Roman"/>
          <w:sz w:val="24"/>
          <w:szCs w:val="24"/>
        </w:rPr>
        <w:t xml:space="preserve">in 2019/20, the American Thoracic Society organised a meeting of multidisciplinary practitioners, public health officials and epidemiologists (Rebuli et al., 2023). </w:t>
      </w:r>
      <w:r w:rsidR="000C28D9" w:rsidRPr="000C28D9">
        <w:rPr>
          <w:rFonts w:ascii="Times New Roman" w:hAnsi="Times New Roman" w:cs="Times New Roman"/>
          <w:sz w:val="24"/>
          <w:szCs w:val="24"/>
        </w:rPr>
        <w:t xml:space="preserve">Although a consensus was reached on the instances of EVALI from e-liquids containing vitamin E acetate (King et al., 2020) or tetrahydrocannabinol (THC), the hallucinogenic element of cannabis (Rebuli et al., 2023; O’Carroll et al., 2020), not all cases could be attributed to these ingredients, indicating an alternative source. </w:t>
      </w:r>
      <w:r>
        <w:rPr>
          <w:rFonts w:ascii="Times New Roman" w:hAnsi="Times New Roman" w:cs="Times New Roman"/>
          <w:sz w:val="24"/>
          <w:szCs w:val="24"/>
        </w:rPr>
        <w:t>Therefore</w:t>
      </w:r>
      <w:r w:rsidRPr="007A7550">
        <w:rPr>
          <w:rFonts w:ascii="Times New Roman" w:hAnsi="Times New Roman" w:cs="Times New Roman"/>
          <w:color w:val="000000"/>
          <w:sz w:val="24"/>
          <w:szCs w:val="24"/>
        </w:rPr>
        <w:t>,</w:t>
      </w:r>
      <w:r>
        <w:rPr>
          <w:rFonts w:ascii="Times New Roman" w:hAnsi="Times New Roman" w:cs="Times New Roman"/>
          <w:sz w:val="24"/>
          <w:szCs w:val="24"/>
        </w:rPr>
        <w:t xml:space="preserve"> </w:t>
      </w:r>
      <w:r w:rsidR="00AC2873">
        <w:rPr>
          <w:rFonts w:ascii="Times New Roman" w:hAnsi="Times New Roman" w:cs="Times New Roman"/>
          <w:sz w:val="24"/>
          <w:szCs w:val="24"/>
        </w:rPr>
        <w:t xml:space="preserve">the </w:t>
      </w:r>
      <w:r>
        <w:rPr>
          <w:rFonts w:ascii="Times New Roman" w:hAnsi="Times New Roman" w:cs="Times New Roman"/>
          <w:sz w:val="24"/>
          <w:szCs w:val="24"/>
        </w:rPr>
        <w:t xml:space="preserve">evaluation of the </w:t>
      </w:r>
      <w:r w:rsidRPr="00D75D90">
        <w:rPr>
          <w:rFonts w:ascii="Times New Roman" w:hAnsi="Times New Roman" w:cs="Times New Roman"/>
          <w:sz w:val="24"/>
          <w:szCs w:val="24"/>
        </w:rPr>
        <w:t xml:space="preserve">evidence </w:t>
      </w:r>
      <w:r>
        <w:rPr>
          <w:rFonts w:ascii="Times New Roman" w:hAnsi="Times New Roman" w:cs="Times New Roman"/>
          <w:sz w:val="24"/>
          <w:szCs w:val="24"/>
        </w:rPr>
        <w:t xml:space="preserve">on the health risks of </w:t>
      </w:r>
      <w:r w:rsidRPr="00D75D90">
        <w:rPr>
          <w:rFonts w:ascii="Times New Roman" w:hAnsi="Times New Roman" w:cs="Times New Roman"/>
          <w:sz w:val="24"/>
          <w:szCs w:val="24"/>
        </w:rPr>
        <w:t xml:space="preserve">vaping </w:t>
      </w:r>
      <w:r>
        <w:rPr>
          <w:rFonts w:ascii="Times New Roman" w:hAnsi="Times New Roman" w:cs="Times New Roman"/>
          <w:sz w:val="24"/>
          <w:szCs w:val="24"/>
        </w:rPr>
        <w:t xml:space="preserve">suggests </w:t>
      </w:r>
      <w:r w:rsidRPr="00D75D90">
        <w:rPr>
          <w:rFonts w:ascii="Times New Roman" w:hAnsi="Times New Roman" w:cs="Times New Roman"/>
          <w:sz w:val="24"/>
          <w:szCs w:val="24"/>
        </w:rPr>
        <w:t xml:space="preserve">a more cautious approach to protect public health, </w:t>
      </w:r>
      <w:r w:rsidRPr="007A7550">
        <w:rPr>
          <w:rFonts w:ascii="Times New Roman" w:hAnsi="Times New Roman" w:cs="Times New Roman"/>
          <w:color w:val="000000"/>
          <w:sz w:val="24"/>
          <w:szCs w:val="24"/>
        </w:rPr>
        <w:t>especially</w:t>
      </w:r>
      <w:r>
        <w:rPr>
          <w:rFonts w:ascii="Times New Roman" w:hAnsi="Times New Roman" w:cs="Times New Roman"/>
          <w:sz w:val="24"/>
          <w:szCs w:val="24"/>
        </w:rPr>
        <w:t xml:space="preserve"> </w:t>
      </w:r>
      <w:r w:rsidRPr="00D75D90">
        <w:rPr>
          <w:rFonts w:ascii="Times New Roman" w:hAnsi="Times New Roman" w:cs="Times New Roman"/>
          <w:sz w:val="24"/>
          <w:szCs w:val="24"/>
        </w:rPr>
        <w:t xml:space="preserve">for </w:t>
      </w:r>
      <w:r>
        <w:rPr>
          <w:rFonts w:ascii="Times New Roman" w:hAnsi="Times New Roman" w:cs="Times New Roman"/>
          <w:sz w:val="24"/>
          <w:szCs w:val="24"/>
        </w:rPr>
        <w:t xml:space="preserve">vulnerable groups such as </w:t>
      </w:r>
      <w:r w:rsidRPr="00D75D90">
        <w:rPr>
          <w:rFonts w:ascii="Times New Roman" w:hAnsi="Times New Roman" w:cs="Times New Roman"/>
          <w:sz w:val="24"/>
          <w:szCs w:val="24"/>
        </w:rPr>
        <w:t>children and young adults</w:t>
      </w:r>
      <w:r>
        <w:rPr>
          <w:rFonts w:ascii="Times New Roman" w:hAnsi="Times New Roman" w:cs="Times New Roman"/>
          <w:sz w:val="24"/>
          <w:szCs w:val="24"/>
        </w:rPr>
        <w:t>.</w:t>
      </w:r>
    </w:p>
    <w:p w14:paraId="37831E1F" w14:textId="77777777" w:rsidR="007A69C3" w:rsidRDefault="007A69C3" w:rsidP="007A69C3">
      <w:pPr>
        <w:spacing w:after="0" w:line="360" w:lineRule="auto"/>
        <w:rPr>
          <w:rFonts w:ascii="Times New Roman" w:hAnsi="Times New Roman" w:cs="Times New Roman"/>
          <w:sz w:val="24"/>
          <w:szCs w:val="24"/>
        </w:rPr>
      </w:pPr>
    </w:p>
    <w:p w14:paraId="3C274D20" w14:textId="77777777" w:rsidR="007A69C3" w:rsidRPr="00D75D90" w:rsidRDefault="007A69C3" w:rsidP="007A69C3">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Vaping for Smoking Cessation</w:t>
      </w:r>
    </w:p>
    <w:p w14:paraId="5BE75256" w14:textId="50E3BB9B" w:rsidR="00FA4AFD" w:rsidRDefault="00FA4AFD" w:rsidP="00FA4AF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Research indicates that stopping smoking improves mortality and morbidity rates (DHSC, 2023). With this in mind, the potential of e-cigarettes to facilitate smoking cessation, especially when other methods have failed, has been promoted (Myers Smith et al., 2022). </w:t>
      </w:r>
      <w:r w:rsidR="00C821E5" w:rsidRPr="00C821E5">
        <w:rPr>
          <w:rFonts w:ascii="Times New Roman" w:hAnsi="Times New Roman" w:cs="Times New Roman"/>
          <w:sz w:val="24"/>
          <w:szCs w:val="24"/>
        </w:rPr>
        <w:t>However, this is different globally</w:t>
      </w:r>
      <w:r>
        <w:rPr>
          <w:rFonts w:ascii="Times New Roman" w:hAnsi="Times New Roman" w:cs="Times New Roman"/>
          <w:sz w:val="24"/>
          <w:szCs w:val="24"/>
        </w:rPr>
        <w:t>. While t</w:t>
      </w:r>
      <w:r w:rsidRPr="00AF7B94">
        <w:rPr>
          <w:rFonts w:ascii="Times New Roman" w:hAnsi="Times New Roman" w:cs="Times New Roman"/>
          <w:sz w:val="24"/>
          <w:szCs w:val="24"/>
        </w:rPr>
        <w:t>he UK</w:t>
      </w:r>
      <w:r>
        <w:rPr>
          <w:rFonts w:ascii="Times New Roman" w:hAnsi="Times New Roman" w:cs="Times New Roman"/>
          <w:sz w:val="24"/>
          <w:szCs w:val="24"/>
        </w:rPr>
        <w:t xml:space="preserve"> advocates </w:t>
      </w:r>
      <w:r w:rsidR="0014343A">
        <w:rPr>
          <w:rFonts w:ascii="Times New Roman" w:hAnsi="Times New Roman" w:cs="Times New Roman"/>
          <w:sz w:val="24"/>
          <w:szCs w:val="24"/>
        </w:rPr>
        <w:t xml:space="preserve">for </w:t>
      </w:r>
      <w:r w:rsidRPr="00AF7B94">
        <w:rPr>
          <w:rFonts w:ascii="Times New Roman" w:hAnsi="Times New Roman" w:cs="Times New Roman"/>
          <w:sz w:val="24"/>
          <w:szCs w:val="24"/>
        </w:rPr>
        <w:t>nicotine-containing e-cigarettes for adult</w:t>
      </w:r>
      <w:r>
        <w:rPr>
          <w:rFonts w:ascii="Times New Roman" w:hAnsi="Times New Roman" w:cs="Times New Roman"/>
          <w:sz w:val="24"/>
          <w:szCs w:val="24"/>
        </w:rPr>
        <w:t xml:space="preserve">s to stop </w:t>
      </w:r>
      <w:r w:rsidRPr="00AF7B94">
        <w:rPr>
          <w:rFonts w:ascii="Times New Roman" w:hAnsi="Times New Roman" w:cs="Times New Roman"/>
          <w:sz w:val="24"/>
          <w:szCs w:val="24"/>
        </w:rPr>
        <w:t>smok</w:t>
      </w:r>
      <w:r>
        <w:rPr>
          <w:rFonts w:ascii="Times New Roman" w:hAnsi="Times New Roman" w:cs="Times New Roman"/>
          <w:sz w:val="24"/>
          <w:szCs w:val="24"/>
        </w:rPr>
        <w:t>ing (NICE, 202</w:t>
      </w:r>
      <w:r w:rsidR="000709FC">
        <w:rPr>
          <w:rFonts w:ascii="Times New Roman" w:hAnsi="Times New Roman" w:cs="Times New Roman"/>
          <w:sz w:val="24"/>
          <w:szCs w:val="24"/>
        </w:rPr>
        <w:t>1</w:t>
      </w:r>
      <w:r>
        <w:rPr>
          <w:rFonts w:ascii="Times New Roman" w:hAnsi="Times New Roman" w:cs="Times New Roman"/>
          <w:sz w:val="24"/>
          <w:szCs w:val="24"/>
        </w:rPr>
        <w:t>), both t</w:t>
      </w:r>
      <w:r w:rsidRPr="00AF7B94">
        <w:rPr>
          <w:rFonts w:ascii="Times New Roman" w:hAnsi="Times New Roman" w:cs="Times New Roman"/>
          <w:sz w:val="24"/>
          <w:szCs w:val="24"/>
        </w:rPr>
        <w:t>he W</w:t>
      </w:r>
      <w:r>
        <w:rPr>
          <w:rFonts w:ascii="Times New Roman" w:hAnsi="Times New Roman" w:cs="Times New Roman"/>
          <w:sz w:val="24"/>
          <w:szCs w:val="24"/>
        </w:rPr>
        <w:t>HO (</w:t>
      </w:r>
      <w:r w:rsidRPr="00AF7B94">
        <w:rPr>
          <w:rFonts w:ascii="Times New Roman" w:hAnsi="Times New Roman" w:cs="Times New Roman"/>
          <w:sz w:val="24"/>
          <w:szCs w:val="24"/>
        </w:rPr>
        <w:t xml:space="preserve">2022) and the US Food and Drug Administration (2020) </w:t>
      </w:r>
      <w:r w:rsidRPr="00D75D90">
        <w:rPr>
          <w:rFonts w:ascii="Times New Roman" w:hAnsi="Times New Roman" w:cs="Times New Roman"/>
          <w:sz w:val="24"/>
          <w:szCs w:val="24"/>
        </w:rPr>
        <w:t xml:space="preserve">believe that due to insufficient evidence, e-cigarettes cannot be endorsed as a smoking cessation method. </w:t>
      </w:r>
    </w:p>
    <w:p w14:paraId="7EFBC870" w14:textId="77777777" w:rsidR="00FA4AFD" w:rsidRDefault="00FA4AFD" w:rsidP="00FA4AFD">
      <w:pPr>
        <w:spacing w:after="0" w:line="360" w:lineRule="auto"/>
        <w:rPr>
          <w:rFonts w:ascii="Times New Roman" w:hAnsi="Times New Roman" w:cs="Times New Roman"/>
          <w:sz w:val="24"/>
          <w:szCs w:val="24"/>
        </w:rPr>
      </w:pPr>
    </w:p>
    <w:p w14:paraId="63450670" w14:textId="13187573" w:rsidR="00FA4AFD" w:rsidRDefault="00FA4AFD" w:rsidP="00FA4AFD">
      <w:pPr>
        <w:spacing w:after="0" w:line="360" w:lineRule="auto"/>
        <w:rPr>
          <w:rFonts w:ascii="Times New Roman" w:hAnsi="Times New Roman" w:cs="Times New Roman"/>
          <w:sz w:val="24"/>
          <w:szCs w:val="24"/>
        </w:rPr>
      </w:pPr>
      <w:r>
        <w:rPr>
          <w:rFonts w:ascii="Times New Roman" w:hAnsi="Times New Roman" w:cs="Times New Roman"/>
          <w:sz w:val="24"/>
          <w:szCs w:val="24"/>
        </w:rPr>
        <w:t>Research</w:t>
      </w:r>
      <w:r w:rsidRPr="0022095A">
        <w:rPr>
          <w:rFonts w:ascii="Times New Roman" w:hAnsi="Times New Roman" w:cs="Times New Roman"/>
          <w:sz w:val="24"/>
          <w:szCs w:val="24"/>
        </w:rPr>
        <w:t xml:space="preserve"> </w:t>
      </w:r>
      <w:r w:rsidR="00A21BE2">
        <w:rPr>
          <w:rFonts w:ascii="Times New Roman" w:hAnsi="Times New Roman" w:cs="Times New Roman"/>
          <w:sz w:val="24"/>
          <w:szCs w:val="24"/>
        </w:rPr>
        <w:t>evaluating</w:t>
      </w:r>
      <w:r>
        <w:rPr>
          <w:rFonts w:ascii="Times New Roman" w:hAnsi="Times New Roman" w:cs="Times New Roman"/>
          <w:sz w:val="24"/>
          <w:szCs w:val="24"/>
        </w:rPr>
        <w:t xml:space="preserve"> </w:t>
      </w:r>
      <w:r w:rsidRPr="0022095A">
        <w:rPr>
          <w:rFonts w:ascii="Times New Roman" w:hAnsi="Times New Roman" w:cs="Times New Roman"/>
          <w:sz w:val="24"/>
          <w:szCs w:val="24"/>
        </w:rPr>
        <w:t xml:space="preserve">vaping </w:t>
      </w:r>
      <w:r>
        <w:rPr>
          <w:rFonts w:ascii="Times New Roman" w:hAnsi="Times New Roman" w:cs="Times New Roman"/>
          <w:sz w:val="24"/>
          <w:szCs w:val="24"/>
        </w:rPr>
        <w:t>as a</w:t>
      </w:r>
      <w:r w:rsidRPr="0022095A">
        <w:rPr>
          <w:rFonts w:ascii="Times New Roman" w:hAnsi="Times New Roman" w:cs="Times New Roman"/>
          <w:sz w:val="24"/>
          <w:szCs w:val="24"/>
        </w:rPr>
        <w:t xml:space="preserve"> </w:t>
      </w:r>
      <w:r>
        <w:rPr>
          <w:rFonts w:ascii="Times New Roman" w:hAnsi="Times New Roman" w:cs="Times New Roman"/>
          <w:sz w:val="24"/>
          <w:szCs w:val="24"/>
        </w:rPr>
        <w:t>public health measure revealed a lack of high-quality evidence</w:t>
      </w:r>
      <w:r w:rsidRPr="0022095A">
        <w:rPr>
          <w:rFonts w:ascii="Times New Roman" w:hAnsi="Times New Roman" w:cs="Times New Roman"/>
          <w:sz w:val="24"/>
          <w:szCs w:val="24"/>
        </w:rPr>
        <w:t>.</w:t>
      </w:r>
      <w:r>
        <w:rPr>
          <w:rFonts w:ascii="Times New Roman" w:hAnsi="Times New Roman" w:cs="Times New Roman"/>
          <w:sz w:val="24"/>
          <w:szCs w:val="24"/>
        </w:rPr>
        <w:t xml:space="preserve"> A </w:t>
      </w:r>
      <w:r w:rsidRPr="00D75D90">
        <w:rPr>
          <w:rFonts w:ascii="Times New Roman" w:hAnsi="Times New Roman" w:cs="Times New Roman"/>
          <w:sz w:val="24"/>
          <w:szCs w:val="24"/>
        </w:rPr>
        <w:t xml:space="preserve">quantitative study of 156 </w:t>
      </w:r>
      <w:r w:rsidRPr="0022095A">
        <w:rPr>
          <w:rFonts w:ascii="Times New Roman" w:hAnsi="Times New Roman" w:cs="Times New Roman"/>
          <w:sz w:val="24"/>
          <w:szCs w:val="24"/>
        </w:rPr>
        <w:t>former smokers age</w:t>
      </w:r>
      <w:r>
        <w:rPr>
          <w:rFonts w:ascii="Times New Roman" w:hAnsi="Times New Roman" w:cs="Times New Roman"/>
          <w:sz w:val="24"/>
          <w:szCs w:val="24"/>
        </w:rPr>
        <w:t xml:space="preserve">d </w:t>
      </w:r>
      <w:r w:rsidRPr="0022095A">
        <w:rPr>
          <w:rFonts w:ascii="Times New Roman" w:hAnsi="Times New Roman" w:cs="Times New Roman"/>
          <w:sz w:val="24"/>
          <w:szCs w:val="24"/>
        </w:rPr>
        <w:t xml:space="preserve">18 </w:t>
      </w:r>
      <w:r>
        <w:rPr>
          <w:rFonts w:ascii="Times New Roman" w:hAnsi="Times New Roman" w:cs="Times New Roman"/>
          <w:sz w:val="24"/>
          <w:szCs w:val="24"/>
        </w:rPr>
        <w:t>to</w:t>
      </w:r>
      <w:r w:rsidRPr="0022095A">
        <w:rPr>
          <w:rFonts w:ascii="Times New Roman" w:hAnsi="Times New Roman" w:cs="Times New Roman"/>
          <w:sz w:val="24"/>
          <w:szCs w:val="24"/>
        </w:rPr>
        <w:t xml:space="preserve"> 34 </w:t>
      </w:r>
      <w:r>
        <w:rPr>
          <w:rFonts w:ascii="Times New Roman" w:hAnsi="Times New Roman" w:cs="Times New Roman"/>
          <w:sz w:val="24"/>
          <w:szCs w:val="24"/>
        </w:rPr>
        <w:t>using</w:t>
      </w:r>
      <w:r w:rsidRPr="0022095A">
        <w:rPr>
          <w:rFonts w:ascii="Times New Roman" w:hAnsi="Times New Roman" w:cs="Times New Roman"/>
          <w:sz w:val="24"/>
          <w:szCs w:val="24"/>
        </w:rPr>
        <w:t xml:space="preserve"> e-cigarettes</w:t>
      </w:r>
      <w:r>
        <w:rPr>
          <w:rFonts w:ascii="Times New Roman" w:hAnsi="Times New Roman" w:cs="Times New Roman"/>
          <w:sz w:val="24"/>
          <w:szCs w:val="24"/>
        </w:rPr>
        <w:t xml:space="preserve"> to quit smoking </w:t>
      </w:r>
      <w:r w:rsidRPr="0022095A">
        <w:rPr>
          <w:rFonts w:ascii="Times New Roman" w:hAnsi="Times New Roman" w:cs="Times New Roman"/>
          <w:sz w:val="24"/>
          <w:szCs w:val="24"/>
        </w:rPr>
        <w:t>pr</w:t>
      </w:r>
      <w:r>
        <w:rPr>
          <w:rFonts w:ascii="Times New Roman" w:hAnsi="Times New Roman" w:cs="Times New Roman"/>
          <w:sz w:val="24"/>
          <w:szCs w:val="24"/>
        </w:rPr>
        <w:t>ovides</w:t>
      </w:r>
      <w:r w:rsidRPr="0022095A">
        <w:rPr>
          <w:rFonts w:ascii="Times New Roman" w:hAnsi="Times New Roman" w:cs="Times New Roman"/>
          <w:sz w:val="24"/>
          <w:szCs w:val="24"/>
        </w:rPr>
        <w:t xml:space="preserve"> a positive view of vaping</w:t>
      </w:r>
      <w:r>
        <w:rPr>
          <w:rFonts w:ascii="Times New Roman" w:hAnsi="Times New Roman" w:cs="Times New Roman"/>
          <w:sz w:val="24"/>
          <w:szCs w:val="24"/>
        </w:rPr>
        <w:t xml:space="preserve"> </w:t>
      </w:r>
      <w:r w:rsidRPr="005037DE">
        <w:rPr>
          <w:rFonts w:ascii="Times New Roman" w:hAnsi="Times New Roman" w:cs="Times New Roman"/>
          <w:color w:val="000000"/>
          <w:sz w:val="24"/>
          <w:szCs w:val="24"/>
        </w:rPr>
        <w:t>in terms of</w:t>
      </w:r>
      <w:r w:rsidRPr="0022095A">
        <w:rPr>
          <w:rFonts w:ascii="Times New Roman" w:hAnsi="Times New Roman" w:cs="Times New Roman"/>
          <w:sz w:val="24"/>
          <w:szCs w:val="24"/>
        </w:rPr>
        <w:t xml:space="preserve"> behavioural and sensory aspect</w:t>
      </w:r>
      <w:r>
        <w:rPr>
          <w:rFonts w:ascii="Times New Roman" w:hAnsi="Times New Roman" w:cs="Times New Roman"/>
          <w:sz w:val="24"/>
          <w:szCs w:val="24"/>
        </w:rPr>
        <w:t xml:space="preserve">s </w:t>
      </w:r>
      <w:r w:rsidRPr="0022095A">
        <w:rPr>
          <w:rFonts w:ascii="Times New Roman" w:hAnsi="Times New Roman" w:cs="Times New Roman"/>
          <w:sz w:val="24"/>
          <w:szCs w:val="24"/>
        </w:rPr>
        <w:t>(DiPazza et al., 2020)</w:t>
      </w:r>
      <w:r>
        <w:rPr>
          <w:rFonts w:ascii="Times New Roman" w:hAnsi="Times New Roman" w:cs="Times New Roman"/>
          <w:sz w:val="24"/>
          <w:szCs w:val="24"/>
        </w:rPr>
        <w:t xml:space="preserve">. However, a limitation of this study is the small sample size, which does not </w:t>
      </w:r>
      <w:r w:rsidRPr="00AF7B94">
        <w:rPr>
          <w:rFonts w:ascii="Times New Roman" w:hAnsi="Times New Roman" w:cs="Times New Roman"/>
          <w:sz w:val="24"/>
          <w:szCs w:val="24"/>
        </w:rPr>
        <w:t>represent the diverse range of smokers</w:t>
      </w:r>
      <w:r>
        <w:rPr>
          <w:rFonts w:ascii="Times New Roman" w:hAnsi="Times New Roman" w:cs="Times New Roman"/>
          <w:sz w:val="24"/>
          <w:szCs w:val="24"/>
        </w:rPr>
        <w:t>. In contrast, t</w:t>
      </w:r>
      <w:r w:rsidRPr="00D75D90">
        <w:rPr>
          <w:rFonts w:ascii="Times New Roman" w:hAnsi="Times New Roman" w:cs="Times New Roman"/>
          <w:sz w:val="24"/>
          <w:szCs w:val="24"/>
        </w:rPr>
        <w:t>he Cochrane review conducted by Hartmann-Boyce et al. (2022) evaluated the efficacy of e-cigarettes as a smoking cessation tool</w:t>
      </w:r>
      <w:r>
        <w:rPr>
          <w:rFonts w:ascii="Times New Roman" w:hAnsi="Times New Roman" w:cs="Times New Roman"/>
          <w:sz w:val="24"/>
          <w:szCs w:val="24"/>
        </w:rPr>
        <w:t xml:space="preserve"> in 12,804 participants</w:t>
      </w:r>
      <w:r w:rsidRPr="00D75D90">
        <w:rPr>
          <w:rFonts w:ascii="Times New Roman" w:hAnsi="Times New Roman" w:cs="Times New Roman"/>
          <w:sz w:val="24"/>
          <w:szCs w:val="24"/>
        </w:rPr>
        <w:t xml:space="preserve">. </w:t>
      </w:r>
      <w:r>
        <w:rPr>
          <w:rFonts w:ascii="Times New Roman" w:hAnsi="Times New Roman" w:cs="Times New Roman"/>
          <w:sz w:val="24"/>
          <w:szCs w:val="24"/>
        </w:rPr>
        <w:t>T</w:t>
      </w:r>
      <w:r w:rsidRPr="00D75D90">
        <w:rPr>
          <w:rFonts w:ascii="Times New Roman" w:hAnsi="Times New Roman" w:cs="Times New Roman"/>
          <w:sz w:val="24"/>
          <w:szCs w:val="24"/>
        </w:rPr>
        <w:t xml:space="preserve">he review evaluated 29 randomised controlled trials (RCT) and concluded that, compared </w:t>
      </w:r>
      <w:r w:rsidRPr="002D15AD">
        <w:rPr>
          <w:rFonts w:ascii="Times New Roman" w:hAnsi="Times New Roman" w:cs="Times New Roman"/>
          <w:color w:val="000000"/>
          <w:sz w:val="24"/>
          <w:szCs w:val="24"/>
        </w:rPr>
        <w:t>to</w:t>
      </w:r>
      <w:r w:rsidRPr="00D75D90">
        <w:rPr>
          <w:rFonts w:ascii="Times New Roman" w:hAnsi="Times New Roman" w:cs="Times New Roman"/>
          <w:sz w:val="24"/>
          <w:szCs w:val="24"/>
        </w:rPr>
        <w:t xml:space="preserve"> traditional NRT, there is moderate confidence that e-cigarettes can help people quit </w:t>
      </w:r>
      <w:r w:rsidRPr="005037DE">
        <w:rPr>
          <w:rFonts w:ascii="Times New Roman" w:hAnsi="Times New Roman" w:cs="Times New Roman"/>
          <w:color w:val="000000"/>
          <w:sz w:val="24"/>
          <w:szCs w:val="24"/>
        </w:rPr>
        <w:t>smoking.</w:t>
      </w:r>
      <w:r>
        <w:rPr>
          <w:rFonts w:ascii="Times New Roman" w:hAnsi="Times New Roman" w:cs="Times New Roman"/>
          <w:sz w:val="24"/>
          <w:szCs w:val="24"/>
        </w:rPr>
        <w:t xml:space="preserve"> However, i</w:t>
      </w:r>
      <w:r w:rsidRPr="00D75D90">
        <w:rPr>
          <w:rFonts w:ascii="Times New Roman" w:hAnsi="Times New Roman" w:cs="Times New Roman"/>
          <w:sz w:val="24"/>
          <w:szCs w:val="24"/>
        </w:rPr>
        <w:t xml:space="preserve">t should be noted that of the 29 RCTs analysed, only five </w:t>
      </w:r>
      <w:r>
        <w:rPr>
          <w:rFonts w:ascii="Times New Roman" w:hAnsi="Times New Roman" w:cs="Times New Roman"/>
          <w:sz w:val="24"/>
          <w:szCs w:val="24"/>
        </w:rPr>
        <w:t>had</w:t>
      </w:r>
      <w:r w:rsidRPr="00D75D90">
        <w:rPr>
          <w:rFonts w:ascii="Times New Roman" w:hAnsi="Times New Roman" w:cs="Times New Roman"/>
          <w:sz w:val="24"/>
          <w:szCs w:val="24"/>
        </w:rPr>
        <w:t xml:space="preserve"> a low risk of bias</w:t>
      </w:r>
      <w:r>
        <w:rPr>
          <w:rFonts w:ascii="Times New Roman" w:hAnsi="Times New Roman" w:cs="Times New Roman"/>
          <w:sz w:val="24"/>
          <w:szCs w:val="24"/>
        </w:rPr>
        <w:t>, and most</w:t>
      </w:r>
      <w:r w:rsidRPr="00F37679">
        <w:rPr>
          <w:rFonts w:ascii="Times New Roman" w:hAnsi="Times New Roman" w:cs="Times New Roman"/>
          <w:sz w:val="24"/>
          <w:szCs w:val="24"/>
        </w:rPr>
        <w:t xml:space="preserve"> participants </w:t>
      </w:r>
      <w:r>
        <w:rPr>
          <w:rFonts w:ascii="Times New Roman" w:hAnsi="Times New Roman" w:cs="Times New Roman"/>
          <w:sz w:val="24"/>
          <w:szCs w:val="24"/>
        </w:rPr>
        <w:t>are</w:t>
      </w:r>
      <w:r w:rsidRPr="00F37679">
        <w:rPr>
          <w:rFonts w:ascii="Times New Roman" w:hAnsi="Times New Roman" w:cs="Times New Roman"/>
          <w:sz w:val="24"/>
          <w:szCs w:val="24"/>
        </w:rPr>
        <w:t xml:space="preserve"> 18 and </w:t>
      </w:r>
      <w:r>
        <w:rPr>
          <w:rFonts w:ascii="Times New Roman" w:hAnsi="Times New Roman" w:cs="Times New Roman"/>
          <w:sz w:val="24"/>
          <w:szCs w:val="24"/>
        </w:rPr>
        <w:t xml:space="preserve">older </w:t>
      </w:r>
      <w:r w:rsidRPr="00F37679">
        <w:rPr>
          <w:rFonts w:ascii="Times New Roman" w:hAnsi="Times New Roman" w:cs="Times New Roman"/>
          <w:sz w:val="24"/>
          <w:szCs w:val="24"/>
        </w:rPr>
        <w:t>(Hartmann-Boyce et al., 2021).</w:t>
      </w:r>
      <w:r>
        <w:rPr>
          <w:rFonts w:ascii="Times New Roman" w:hAnsi="Times New Roman" w:cs="Times New Roman"/>
          <w:sz w:val="24"/>
          <w:szCs w:val="24"/>
        </w:rPr>
        <w:t xml:space="preserve"> This l</w:t>
      </w:r>
      <w:r w:rsidRPr="00AF7B94">
        <w:rPr>
          <w:rFonts w:ascii="Times New Roman" w:hAnsi="Times New Roman" w:cs="Times New Roman"/>
          <w:sz w:val="24"/>
          <w:szCs w:val="24"/>
        </w:rPr>
        <w:t>eav</w:t>
      </w:r>
      <w:r>
        <w:rPr>
          <w:rFonts w:ascii="Times New Roman" w:hAnsi="Times New Roman" w:cs="Times New Roman"/>
          <w:sz w:val="24"/>
          <w:szCs w:val="24"/>
        </w:rPr>
        <w:t>es</w:t>
      </w:r>
      <w:r w:rsidRPr="00AF7B94">
        <w:rPr>
          <w:rFonts w:ascii="Times New Roman" w:hAnsi="Times New Roman" w:cs="Times New Roman"/>
          <w:sz w:val="24"/>
          <w:szCs w:val="24"/>
        </w:rPr>
        <w:t xml:space="preserve"> </w:t>
      </w:r>
      <w:r>
        <w:rPr>
          <w:rFonts w:ascii="Times New Roman" w:hAnsi="Times New Roman" w:cs="Times New Roman"/>
          <w:sz w:val="24"/>
          <w:szCs w:val="24"/>
        </w:rPr>
        <w:t>c</w:t>
      </w:r>
      <w:r w:rsidRPr="00D75D90">
        <w:rPr>
          <w:rFonts w:ascii="Times New Roman" w:hAnsi="Times New Roman" w:cs="Times New Roman"/>
          <w:sz w:val="24"/>
          <w:szCs w:val="24"/>
        </w:rPr>
        <w:t xml:space="preserve">hildren aged </w:t>
      </w:r>
      <w:r w:rsidRPr="0067642C">
        <w:rPr>
          <w:rFonts w:ascii="Times New Roman" w:hAnsi="Times New Roman" w:cs="Times New Roman"/>
          <w:color w:val="000000"/>
          <w:sz w:val="24"/>
          <w:szCs w:val="24"/>
        </w:rPr>
        <w:t xml:space="preserve">12 </w:t>
      </w:r>
      <w:r w:rsidRPr="00D75D90">
        <w:rPr>
          <w:rFonts w:ascii="Times New Roman" w:hAnsi="Times New Roman" w:cs="Times New Roman"/>
          <w:sz w:val="24"/>
          <w:szCs w:val="24"/>
        </w:rPr>
        <w:t xml:space="preserve">to </w:t>
      </w:r>
      <w:r w:rsidR="00E1350F">
        <w:rPr>
          <w:rFonts w:ascii="Times New Roman" w:hAnsi="Times New Roman" w:cs="Times New Roman"/>
          <w:sz w:val="24"/>
          <w:szCs w:val="24"/>
        </w:rPr>
        <w:t xml:space="preserve">18 to </w:t>
      </w:r>
      <w:r w:rsidRPr="00D75D90">
        <w:rPr>
          <w:rFonts w:ascii="Times New Roman" w:hAnsi="Times New Roman" w:cs="Times New Roman"/>
          <w:sz w:val="24"/>
          <w:szCs w:val="24"/>
        </w:rPr>
        <w:t>use other forms of NRT, along with behavioural support to quit smoking (NICE, 202</w:t>
      </w:r>
      <w:r w:rsidR="000709FC">
        <w:rPr>
          <w:rFonts w:ascii="Times New Roman" w:hAnsi="Times New Roman" w:cs="Times New Roman"/>
          <w:sz w:val="24"/>
          <w:szCs w:val="24"/>
        </w:rPr>
        <w:t>1</w:t>
      </w:r>
      <w:r w:rsidRPr="00D75D90">
        <w:rPr>
          <w:rFonts w:ascii="Times New Roman" w:hAnsi="Times New Roman" w:cs="Times New Roman"/>
          <w:sz w:val="24"/>
          <w:szCs w:val="24"/>
        </w:rPr>
        <w:t>)</w:t>
      </w:r>
      <w:r>
        <w:rPr>
          <w:rFonts w:ascii="Times New Roman" w:hAnsi="Times New Roman" w:cs="Times New Roman"/>
          <w:sz w:val="24"/>
          <w:szCs w:val="24"/>
        </w:rPr>
        <w:t xml:space="preserve">, </w:t>
      </w:r>
      <w:r w:rsidRPr="00AF7B94">
        <w:rPr>
          <w:rFonts w:ascii="Times New Roman" w:hAnsi="Times New Roman" w:cs="Times New Roman"/>
          <w:sz w:val="24"/>
          <w:szCs w:val="24"/>
        </w:rPr>
        <w:t xml:space="preserve">effectively </w:t>
      </w:r>
      <w:r>
        <w:rPr>
          <w:rFonts w:ascii="Times New Roman" w:hAnsi="Times New Roman" w:cs="Times New Roman"/>
          <w:sz w:val="24"/>
          <w:szCs w:val="24"/>
        </w:rPr>
        <w:t>reducing</w:t>
      </w:r>
      <w:r w:rsidRPr="00AF7B94">
        <w:rPr>
          <w:rFonts w:ascii="Times New Roman" w:hAnsi="Times New Roman" w:cs="Times New Roman"/>
          <w:sz w:val="24"/>
          <w:szCs w:val="24"/>
        </w:rPr>
        <w:t xml:space="preserve"> the potential benefits of vaping for this age group.</w:t>
      </w:r>
    </w:p>
    <w:p w14:paraId="6A14E0DC" w14:textId="77777777" w:rsidR="00FA4AFD" w:rsidRDefault="00FA4AFD" w:rsidP="00FA4AFD">
      <w:pPr>
        <w:spacing w:after="0" w:line="360" w:lineRule="auto"/>
        <w:rPr>
          <w:rFonts w:ascii="Times New Roman" w:hAnsi="Times New Roman" w:cs="Times New Roman"/>
          <w:sz w:val="24"/>
          <w:szCs w:val="24"/>
        </w:rPr>
      </w:pPr>
      <w:r w:rsidRPr="00F37679">
        <w:rPr>
          <w:rFonts w:ascii="Times New Roman" w:hAnsi="Times New Roman" w:cs="Times New Roman"/>
          <w:sz w:val="24"/>
          <w:szCs w:val="24"/>
        </w:rPr>
        <w:t xml:space="preserve"> </w:t>
      </w:r>
    </w:p>
    <w:p w14:paraId="3E034086" w14:textId="4D01BC55" w:rsidR="00FA4AFD" w:rsidRDefault="00562CE4" w:rsidP="00FA4AFD">
      <w:pPr>
        <w:spacing w:after="0" w:line="360" w:lineRule="auto"/>
        <w:rPr>
          <w:rFonts w:ascii="Times New Roman" w:hAnsi="Times New Roman" w:cs="Times New Roman"/>
          <w:sz w:val="24"/>
          <w:szCs w:val="24"/>
        </w:rPr>
      </w:pPr>
      <w:r>
        <w:rPr>
          <w:rFonts w:ascii="Times New Roman" w:hAnsi="Times New Roman" w:cs="Times New Roman"/>
          <w:sz w:val="24"/>
          <w:szCs w:val="24"/>
        </w:rPr>
        <w:t>Furthermore</w:t>
      </w:r>
      <w:r w:rsidR="00FA4AFD">
        <w:rPr>
          <w:rFonts w:ascii="Times New Roman" w:hAnsi="Times New Roman" w:cs="Times New Roman"/>
          <w:sz w:val="24"/>
          <w:szCs w:val="24"/>
        </w:rPr>
        <w:t xml:space="preserve">, the literature </w:t>
      </w:r>
      <w:r>
        <w:rPr>
          <w:rFonts w:ascii="Times New Roman" w:hAnsi="Times New Roman" w:cs="Times New Roman"/>
          <w:sz w:val="24"/>
          <w:szCs w:val="24"/>
        </w:rPr>
        <w:t xml:space="preserve">also </w:t>
      </w:r>
      <w:r w:rsidR="00FA4AFD">
        <w:rPr>
          <w:rFonts w:ascii="Times New Roman" w:hAnsi="Times New Roman" w:cs="Times New Roman"/>
          <w:sz w:val="24"/>
          <w:szCs w:val="24"/>
        </w:rPr>
        <w:t xml:space="preserve">revealed a </w:t>
      </w:r>
      <w:r w:rsidR="00FA4AFD" w:rsidRPr="00D75D90">
        <w:rPr>
          <w:rFonts w:ascii="Times New Roman" w:hAnsi="Times New Roman" w:cs="Times New Roman"/>
          <w:sz w:val="24"/>
          <w:szCs w:val="24"/>
        </w:rPr>
        <w:t xml:space="preserve">potential </w:t>
      </w:r>
      <w:r w:rsidR="00FA4AFD">
        <w:rPr>
          <w:rFonts w:ascii="Times New Roman" w:hAnsi="Times New Roman" w:cs="Times New Roman"/>
          <w:sz w:val="24"/>
          <w:szCs w:val="24"/>
        </w:rPr>
        <w:t xml:space="preserve">risk </w:t>
      </w:r>
      <w:r w:rsidR="00FA4AFD" w:rsidRPr="00D75D90">
        <w:rPr>
          <w:rFonts w:ascii="Times New Roman" w:hAnsi="Times New Roman" w:cs="Times New Roman"/>
          <w:sz w:val="24"/>
          <w:szCs w:val="24"/>
        </w:rPr>
        <w:t xml:space="preserve">of </w:t>
      </w:r>
      <w:r w:rsidR="00FA4AFD">
        <w:rPr>
          <w:rFonts w:ascii="Times New Roman" w:hAnsi="Times New Roman" w:cs="Times New Roman"/>
          <w:sz w:val="24"/>
          <w:szCs w:val="24"/>
        </w:rPr>
        <w:t xml:space="preserve">using </w:t>
      </w:r>
      <w:r w:rsidR="00FA4AFD" w:rsidRPr="00D75D90">
        <w:rPr>
          <w:rFonts w:ascii="Times New Roman" w:hAnsi="Times New Roman" w:cs="Times New Roman"/>
          <w:sz w:val="24"/>
          <w:szCs w:val="24"/>
        </w:rPr>
        <w:t>e-cigarettes for smoking cessation</w:t>
      </w:r>
      <w:r w:rsidR="00FA4AFD">
        <w:rPr>
          <w:rFonts w:ascii="Times New Roman" w:hAnsi="Times New Roman" w:cs="Times New Roman"/>
          <w:sz w:val="24"/>
          <w:szCs w:val="24"/>
        </w:rPr>
        <w:t>.</w:t>
      </w:r>
      <w:r w:rsidR="00FA4AFD" w:rsidRPr="00D75D90">
        <w:rPr>
          <w:rFonts w:ascii="Times New Roman" w:hAnsi="Times New Roman" w:cs="Times New Roman"/>
          <w:sz w:val="24"/>
          <w:szCs w:val="24"/>
        </w:rPr>
        <w:t xml:space="preserve"> </w:t>
      </w:r>
      <w:r w:rsidR="00FA4AFD">
        <w:rPr>
          <w:rFonts w:ascii="Times New Roman" w:hAnsi="Times New Roman" w:cs="Times New Roman"/>
          <w:sz w:val="24"/>
          <w:szCs w:val="24"/>
        </w:rPr>
        <w:t xml:space="preserve">This risk is </w:t>
      </w:r>
      <w:r w:rsidR="00F74CB2">
        <w:rPr>
          <w:rFonts w:ascii="Times New Roman" w:hAnsi="Times New Roman" w:cs="Times New Roman"/>
          <w:sz w:val="24"/>
          <w:szCs w:val="24"/>
        </w:rPr>
        <w:t>called</w:t>
      </w:r>
      <w:r w:rsidR="00FA4AFD">
        <w:rPr>
          <w:rFonts w:ascii="Times New Roman" w:hAnsi="Times New Roman" w:cs="Times New Roman"/>
          <w:sz w:val="24"/>
          <w:szCs w:val="24"/>
        </w:rPr>
        <w:t xml:space="preserve"> d</w:t>
      </w:r>
      <w:r w:rsidR="00FA4AFD" w:rsidRPr="00D75D90">
        <w:rPr>
          <w:rFonts w:ascii="Times New Roman" w:hAnsi="Times New Roman" w:cs="Times New Roman"/>
          <w:sz w:val="24"/>
          <w:szCs w:val="24"/>
        </w:rPr>
        <w:t>ual-use</w:t>
      </w:r>
      <w:r w:rsidR="00FA4AFD">
        <w:rPr>
          <w:rFonts w:ascii="Times New Roman" w:hAnsi="Times New Roman" w:cs="Times New Roman"/>
          <w:sz w:val="24"/>
          <w:szCs w:val="24"/>
        </w:rPr>
        <w:t xml:space="preserve">, and this is when, </w:t>
      </w:r>
      <w:r w:rsidR="00FA4AFD" w:rsidRPr="00D75D90">
        <w:rPr>
          <w:rFonts w:ascii="Times New Roman" w:hAnsi="Times New Roman" w:cs="Times New Roman"/>
          <w:sz w:val="24"/>
          <w:szCs w:val="24"/>
        </w:rPr>
        <w:t xml:space="preserve">instead of completely quitting smoking, some smokers continue to vape and </w:t>
      </w:r>
      <w:r w:rsidR="00FA4AFD">
        <w:rPr>
          <w:rFonts w:ascii="Times New Roman" w:hAnsi="Times New Roman" w:cs="Times New Roman"/>
          <w:sz w:val="24"/>
          <w:szCs w:val="24"/>
        </w:rPr>
        <w:t>smoke</w:t>
      </w:r>
      <w:r w:rsidR="00FA4AFD" w:rsidRPr="00D75D90">
        <w:rPr>
          <w:rFonts w:ascii="Times New Roman" w:hAnsi="Times New Roman" w:cs="Times New Roman"/>
          <w:sz w:val="24"/>
          <w:szCs w:val="24"/>
        </w:rPr>
        <w:t xml:space="preserve"> cigarettes</w:t>
      </w:r>
      <w:r w:rsidR="00FA4AFD">
        <w:rPr>
          <w:rFonts w:ascii="Times New Roman" w:hAnsi="Times New Roman" w:cs="Times New Roman"/>
          <w:sz w:val="24"/>
          <w:szCs w:val="24"/>
        </w:rPr>
        <w:t xml:space="preserve"> </w:t>
      </w:r>
      <w:r w:rsidR="00FA4AFD" w:rsidRPr="00D75D90">
        <w:rPr>
          <w:rFonts w:ascii="Times New Roman" w:hAnsi="Times New Roman" w:cs="Times New Roman"/>
          <w:sz w:val="24"/>
          <w:szCs w:val="24"/>
        </w:rPr>
        <w:t xml:space="preserve">(Lohner et al., 2023). </w:t>
      </w:r>
      <w:r w:rsidR="00FA4AFD" w:rsidRPr="00AF7B94">
        <w:rPr>
          <w:rFonts w:ascii="Times New Roman" w:hAnsi="Times New Roman" w:cs="Times New Roman"/>
          <w:sz w:val="24"/>
          <w:szCs w:val="24"/>
        </w:rPr>
        <w:t>This not only raises questions about the efficacy of vaping as a cessation tool but also exposes individuals to the potential harm of toxic substances from both tobacco and e-cigarettes.</w:t>
      </w:r>
      <w:r w:rsidR="00FA4AFD">
        <w:rPr>
          <w:rFonts w:ascii="Times New Roman" w:hAnsi="Times New Roman" w:cs="Times New Roman"/>
          <w:sz w:val="24"/>
          <w:szCs w:val="24"/>
        </w:rPr>
        <w:t xml:space="preserve"> </w:t>
      </w:r>
      <w:r w:rsidR="00FA4AFD" w:rsidRPr="00D75D90">
        <w:rPr>
          <w:rFonts w:ascii="Times New Roman" w:hAnsi="Times New Roman" w:cs="Times New Roman"/>
          <w:sz w:val="24"/>
          <w:szCs w:val="24"/>
        </w:rPr>
        <w:t xml:space="preserve">To summarise, </w:t>
      </w:r>
      <w:r w:rsidR="00FA4AFD" w:rsidRPr="00AF7B94">
        <w:rPr>
          <w:rFonts w:ascii="Times New Roman" w:hAnsi="Times New Roman" w:cs="Times New Roman"/>
          <w:sz w:val="24"/>
          <w:szCs w:val="24"/>
        </w:rPr>
        <w:t>the evidence</w:t>
      </w:r>
      <w:r w:rsidR="00FA4AFD">
        <w:rPr>
          <w:rFonts w:ascii="Times New Roman" w:hAnsi="Times New Roman" w:cs="Times New Roman"/>
          <w:sz w:val="24"/>
          <w:szCs w:val="24"/>
        </w:rPr>
        <w:t xml:space="preserve"> examined implies that due to</w:t>
      </w:r>
      <w:r w:rsidR="00FA4AFD" w:rsidRPr="00AF7B94">
        <w:rPr>
          <w:rFonts w:ascii="Times New Roman" w:hAnsi="Times New Roman" w:cs="Times New Roman"/>
          <w:sz w:val="24"/>
          <w:szCs w:val="24"/>
        </w:rPr>
        <w:t xml:space="preserve"> methodological flaws, conflicting opinions, and lack</w:t>
      </w:r>
      <w:r w:rsidR="00FA4AFD">
        <w:rPr>
          <w:rFonts w:ascii="Times New Roman" w:hAnsi="Times New Roman" w:cs="Times New Roman"/>
          <w:sz w:val="24"/>
          <w:szCs w:val="24"/>
        </w:rPr>
        <w:t xml:space="preserve"> of</w:t>
      </w:r>
      <w:r w:rsidR="00FA4AFD" w:rsidRPr="00AF7B94">
        <w:rPr>
          <w:rFonts w:ascii="Times New Roman" w:hAnsi="Times New Roman" w:cs="Times New Roman"/>
          <w:sz w:val="24"/>
          <w:szCs w:val="24"/>
        </w:rPr>
        <w:t xml:space="preserve"> consideration </w:t>
      </w:r>
      <w:r w:rsidR="00FA4AFD">
        <w:rPr>
          <w:rFonts w:ascii="Times New Roman" w:hAnsi="Times New Roman" w:cs="Times New Roman"/>
          <w:sz w:val="24"/>
          <w:szCs w:val="24"/>
        </w:rPr>
        <w:t>of</w:t>
      </w:r>
      <w:r w:rsidR="00FA4AFD" w:rsidRPr="00AF7B94">
        <w:rPr>
          <w:rFonts w:ascii="Times New Roman" w:hAnsi="Times New Roman" w:cs="Times New Roman"/>
          <w:sz w:val="24"/>
          <w:szCs w:val="24"/>
        </w:rPr>
        <w:t xml:space="preserve"> the diverse demographic of smokers</w:t>
      </w:r>
      <w:r w:rsidR="00FA4AFD">
        <w:rPr>
          <w:rFonts w:ascii="Times New Roman" w:hAnsi="Times New Roman" w:cs="Times New Roman"/>
          <w:sz w:val="24"/>
          <w:szCs w:val="24"/>
        </w:rPr>
        <w:t>, i</w:t>
      </w:r>
      <w:r w:rsidR="00FA4AFD" w:rsidRPr="00B74524">
        <w:rPr>
          <w:rFonts w:ascii="Times New Roman" w:hAnsi="Times New Roman" w:cs="Times New Roman"/>
          <w:sz w:val="24"/>
          <w:szCs w:val="24"/>
        </w:rPr>
        <w:t xml:space="preserve">t seems premature to </w:t>
      </w:r>
      <w:r w:rsidR="00FA4AFD">
        <w:rPr>
          <w:rFonts w:ascii="Times New Roman" w:hAnsi="Times New Roman" w:cs="Times New Roman"/>
          <w:sz w:val="24"/>
          <w:szCs w:val="24"/>
        </w:rPr>
        <w:t>determine</w:t>
      </w:r>
      <w:r w:rsidR="00FA4AFD" w:rsidRPr="00B74524">
        <w:rPr>
          <w:rFonts w:ascii="Times New Roman" w:hAnsi="Times New Roman" w:cs="Times New Roman"/>
          <w:sz w:val="24"/>
          <w:szCs w:val="24"/>
        </w:rPr>
        <w:t xml:space="preserve"> that vaping is the answer </w:t>
      </w:r>
      <w:r w:rsidR="00FA4AFD">
        <w:rPr>
          <w:rFonts w:ascii="Times New Roman" w:hAnsi="Times New Roman" w:cs="Times New Roman"/>
          <w:sz w:val="24"/>
          <w:szCs w:val="24"/>
        </w:rPr>
        <w:t>to</w:t>
      </w:r>
      <w:r w:rsidR="00FA4AFD" w:rsidRPr="00B74524">
        <w:rPr>
          <w:rFonts w:ascii="Times New Roman" w:hAnsi="Times New Roman" w:cs="Times New Roman"/>
          <w:sz w:val="24"/>
          <w:szCs w:val="24"/>
        </w:rPr>
        <w:t xml:space="preserve"> </w:t>
      </w:r>
      <w:r w:rsidR="00FA4AFD">
        <w:rPr>
          <w:rFonts w:ascii="Times New Roman" w:hAnsi="Times New Roman" w:cs="Times New Roman"/>
          <w:sz w:val="24"/>
          <w:szCs w:val="24"/>
        </w:rPr>
        <w:t>stopping smoking.</w:t>
      </w:r>
      <w:r w:rsidR="00FA4AFD" w:rsidRPr="00AF7B94">
        <w:rPr>
          <w:rFonts w:ascii="Times New Roman" w:hAnsi="Times New Roman" w:cs="Times New Roman"/>
          <w:sz w:val="24"/>
          <w:szCs w:val="24"/>
        </w:rPr>
        <w:t xml:space="preserve"> </w:t>
      </w:r>
      <w:r w:rsidR="00FA4AFD">
        <w:rPr>
          <w:rFonts w:ascii="Times New Roman" w:hAnsi="Times New Roman" w:cs="Times New Roman"/>
          <w:sz w:val="24"/>
          <w:szCs w:val="24"/>
        </w:rPr>
        <w:t>Although the potential public health benefits for adults appear favourable</w:t>
      </w:r>
      <w:r w:rsidR="00FA4AFD" w:rsidRPr="00AF7B94">
        <w:rPr>
          <w:rFonts w:ascii="Times New Roman" w:hAnsi="Times New Roman" w:cs="Times New Roman"/>
          <w:sz w:val="24"/>
          <w:szCs w:val="24"/>
        </w:rPr>
        <w:t xml:space="preserve">, </w:t>
      </w:r>
      <w:r w:rsidR="00FA4AFD">
        <w:rPr>
          <w:rFonts w:ascii="Times New Roman" w:hAnsi="Times New Roman" w:cs="Times New Roman"/>
          <w:sz w:val="24"/>
          <w:szCs w:val="24"/>
        </w:rPr>
        <w:t>f</w:t>
      </w:r>
      <w:r w:rsidR="00FA4AFD" w:rsidRPr="00AF7B94">
        <w:rPr>
          <w:rFonts w:ascii="Times New Roman" w:hAnsi="Times New Roman" w:cs="Times New Roman"/>
          <w:sz w:val="24"/>
          <w:szCs w:val="24"/>
        </w:rPr>
        <w:t>or adolescents</w:t>
      </w:r>
      <w:r w:rsidR="00FA4AFD">
        <w:rPr>
          <w:rFonts w:ascii="Times New Roman" w:hAnsi="Times New Roman" w:cs="Times New Roman"/>
          <w:sz w:val="24"/>
          <w:szCs w:val="24"/>
        </w:rPr>
        <w:t>, they</w:t>
      </w:r>
      <w:r w:rsidR="00FA4AFD" w:rsidRPr="00AF7B94">
        <w:rPr>
          <w:rFonts w:ascii="Times New Roman" w:hAnsi="Times New Roman" w:cs="Times New Roman"/>
          <w:sz w:val="24"/>
          <w:szCs w:val="24"/>
        </w:rPr>
        <w:t xml:space="preserve"> </w:t>
      </w:r>
      <w:r w:rsidR="00FA4AFD">
        <w:rPr>
          <w:rFonts w:ascii="Times New Roman" w:hAnsi="Times New Roman" w:cs="Times New Roman"/>
          <w:sz w:val="24"/>
          <w:szCs w:val="24"/>
        </w:rPr>
        <w:t xml:space="preserve">are </w:t>
      </w:r>
      <w:r w:rsidR="00FA4AFD" w:rsidRPr="0067642C">
        <w:rPr>
          <w:rFonts w:ascii="Times New Roman" w:hAnsi="Times New Roman" w:cs="Times New Roman"/>
          <w:color w:val="000000"/>
          <w:sz w:val="24"/>
          <w:szCs w:val="24"/>
        </w:rPr>
        <w:t>unclear,</w:t>
      </w:r>
      <w:r w:rsidR="00FA4AFD" w:rsidRPr="00AF7B94">
        <w:rPr>
          <w:rFonts w:ascii="Times New Roman" w:hAnsi="Times New Roman" w:cs="Times New Roman"/>
          <w:sz w:val="24"/>
          <w:szCs w:val="24"/>
        </w:rPr>
        <w:t xml:space="preserve"> as high-quality evidence </w:t>
      </w:r>
      <w:r w:rsidR="00FA4AFD">
        <w:rPr>
          <w:rFonts w:ascii="Times New Roman" w:hAnsi="Times New Roman" w:cs="Times New Roman"/>
          <w:sz w:val="24"/>
          <w:szCs w:val="24"/>
        </w:rPr>
        <w:t xml:space="preserve">is </w:t>
      </w:r>
      <w:r w:rsidR="00FA4AFD" w:rsidRPr="00AF7B94">
        <w:rPr>
          <w:rFonts w:ascii="Times New Roman" w:hAnsi="Times New Roman" w:cs="Times New Roman"/>
          <w:sz w:val="24"/>
          <w:szCs w:val="24"/>
        </w:rPr>
        <w:t>absent in this age group.</w:t>
      </w:r>
    </w:p>
    <w:p w14:paraId="1B833BA3" w14:textId="77777777" w:rsidR="00FA4AFD" w:rsidRDefault="00FA4AFD" w:rsidP="00FA4AFD">
      <w:pPr>
        <w:spacing w:after="0" w:line="360" w:lineRule="auto"/>
        <w:rPr>
          <w:rFonts w:ascii="Times New Roman" w:hAnsi="Times New Roman" w:cs="Times New Roman"/>
          <w:sz w:val="24"/>
          <w:szCs w:val="24"/>
        </w:rPr>
      </w:pPr>
    </w:p>
    <w:p w14:paraId="54CC16E3" w14:textId="77777777" w:rsidR="007A69C3" w:rsidRPr="00D75D90" w:rsidRDefault="007A69C3" w:rsidP="007A69C3">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Vaping as a Gateway to Smoking</w:t>
      </w:r>
    </w:p>
    <w:p w14:paraId="0D916418" w14:textId="12A9387E" w:rsidR="001149F6" w:rsidRDefault="007A69C3" w:rsidP="007A69C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concept of </w:t>
      </w:r>
      <w:r w:rsidRPr="00D75D90">
        <w:rPr>
          <w:rFonts w:ascii="Times New Roman" w:hAnsi="Times New Roman" w:cs="Times New Roman"/>
          <w:sz w:val="24"/>
          <w:szCs w:val="24"/>
        </w:rPr>
        <w:t>vaping act</w:t>
      </w:r>
      <w:r>
        <w:rPr>
          <w:rFonts w:ascii="Times New Roman" w:hAnsi="Times New Roman" w:cs="Times New Roman"/>
          <w:sz w:val="24"/>
          <w:szCs w:val="24"/>
        </w:rPr>
        <w:t>ing</w:t>
      </w:r>
      <w:r w:rsidRPr="00D75D90">
        <w:rPr>
          <w:rFonts w:ascii="Times New Roman" w:hAnsi="Times New Roman" w:cs="Times New Roman"/>
          <w:sz w:val="24"/>
          <w:szCs w:val="24"/>
        </w:rPr>
        <w:t xml:space="preserve"> as a catalyst for smoking, a phenomenon called the ‘gateway theory’ (Khouja et al., 2021)</w:t>
      </w:r>
      <w:r>
        <w:rPr>
          <w:rFonts w:ascii="Times New Roman" w:hAnsi="Times New Roman" w:cs="Times New Roman"/>
          <w:sz w:val="24"/>
          <w:szCs w:val="24"/>
        </w:rPr>
        <w:t xml:space="preserve">, is surrounded by equivocal findings and </w:t>
      </w:r>
      <w:r w:rsidRPr="003238A9">
        <w:rPr>
          <w:rFonts w:ascii="Times New Roman" w:hAnsi="Times New Roman" w:cs="Times New Roman"/>
          <w:sz w:val="24"/>
          <w:szCs w:val="24"/>
        </w:rPr>
        <w:t>methodological limitations</w:t>
      </w:r>
      <w:r w:rsidRPr="00D75D90">
        <w:rPr>
          <w:rFonts w:ascii="Times New Roman" w:hAnsi="Times New Roman" w:cs="Times New Roman"/>
          <w:sz w:val="24"/>
          <w:szCs w:val="24"/>
        </w:rPr>
        <w:t xml:space="preserve">. The gateway hypothesis is based on previous </w:t>
      </w:r>
      <w:r>
        <w:rPr>
          <w:rFonts w:ascii="Times New Roman" w:hAnsi="Times New Roman" w:cs="Times New Roman"/>
          <w:sz w:val="24"/>
          <w:szCs w:val="24"/>
        </w:rPr>
        <w:t>studies</w:t>
      </w:r>
      <w:r w:rsidRPr="00D75D90">
        <w:rPr>
          <w:rFonts w:ascii="Times New Roman" w:hAnsi="Times New Roman" w:cs="Times New Roman"/>
          <w:sz w:val="24"/>
          <w:szCs w:val="24"/>
        </w:rPr>
        <w:t xml:space="preserve"> conducted in the 1970s </w:t>
      </w:r>
      <w:r>
        <w:rPr>
          <w:rFonts w:ascii="Times New Roman" w:hAnsi="Times New Roman" w:cs="Times New Roman"/>
          <w:sz w:val="24"/>
          <w:szCs w:val="24"/>
        </w:rPr>
        <w:t>about</w:t>
      </w:r>
      <w:r w:rsidRPr="00D75D90">
        <w:rPr>
          <w:rFonts w:ascii="Times New Roman" w:hAnsi="Times New Roman" w:cs="Times New Roman"/>
          <w:sz w:val="24"/>
          <w:szCs w:val="24"/>
        </w:rPr>
        <w:t xml:space="preserve"> substance abuse in adolescents, primarily the relationship between tobacco, cannabis and illegal drugs (García-Pérez et al., 2023). </w:t>
      </w:r>
      <w:r>
        <w:rPr>
          <w:rFonts w:ascii="Times New Roman" w:hAnsi="Times New Roman" w:cs="Times New Roman"/>
          <w:sz w:val="24"/>
          <w:szCs w:val="24"/>
        </w:rPr>
        <w:t>However, t</w:t>
      </w:r>
      <w:r w:rsidRPr="00D75D90">
        <w:rPr>
          <w:rFonts w:ascii="Times New Roman" w:hAnsi="Times New Roman" w:cs="Times New Roman"/>
          <w:sz w:val="24"/>
          <w:szCs w:val="24"/>
        </w:rPr>
        <w:t xml:space="preserve">he hypothesis </w:t>
      </w:r>
      <w:r>
        <w:rPr>
          <w:rFonts w:ascii="Times New Roman" w:hAnsi="Times New Roman" w:cs="Times New Roman"/>
          <w:sz w:val="24"/>
          <w:szCs w:val="24"/>
        </w:rPr>
        <w:t>about</w:t>
      </w:r>
      <w:r w:rsidRPr="00D75D90">
        <w:rPr>
          <w:rFonts w:ascii="Times New Roman" w:hAnsi="Times New Roman" w:cs="Times New Roman"/>
          <w:sz w:val="24"/>
          <w:szCs w:val="24"/>
        </w:rPr>
        <w:t xml:space="preserve"> vaping</w:t>
      </w:r>
      <w:r>
        <w:rPr>
          <w:rFonts w:ascii="Times New Roman" w:hAnsi="Times New Roman" w:cs="Times New Roman"/>
          <w:sz w:val="24"/>
          <w:szCs w:val="24"/>
        </w:rPr>
        <w:t xml:space="preserve"> is </w:t>
      </w:r>
      <w:r w:rsidRPr="00CC1ABF">
        <w:rPr>
          <w:rFonts w:ascii="Times New Roman" w:hAnsi="Times New Roman" w:cs="Times New Roman"/>
          <w:color w:val="000000"/>
          <w:sz w:val="24"/>
          <w:szCs w:val="24"/>
        </w:rPr>
        <w:t>questionable,</w:t>
      </w:r>
      <w:r>
        <w:rPr>
          <w:rFonts w:ascii="Times New Roman" w:hAnsi="Times New Roman" w:cs="Times New Roman"/>
          <w:sz w:val="24"/>
          <w:szCs w:val="24"/>
        </w:rPr>
        <w:t xml:space="preserve"> as t</w:t>
      </w:r>
      <w:r w:rsidRPr="000A16CA">
        <w:rPr>
          <w:rFonts w:ascii="Times New Roman" w:hAnsi="Times New Roman" w:cs="Times New Roman"/>
          <w:sz w:val="24"/>
          <w:szCs w:val="24"/>
        </w:rPr>
        <w:t xml:space="preserve">he argument </w:t>
      </w:r>
      <w:r w:rsidRPr="00CC1ABF">
        <w:rPr>
          <w:rFonts w:ascii="Times New Roman" w:hAnsi="Times New Roman" w:cs="Times New Roman"/>
          <w:color w:val="000000"/>
          <w:sz w:val="24"/>
          <w:szCs w:val="24"/>
        </w:rPr>
        <w:t>centres on</w:t>
      </w:r>
      <w:r w:rsidRPr="000A16CA">
        <w:rPr>
          <w:rFonts w:ascii="Times New Roman" w:hAnsi="Times New Roman" w:cs="Times New Roman"/>
          <w:sz w:val="24"/>
          <w:szCs w:val="24"/>
        </w:rPr>
        <w:t xml:space="preserve"> the notion </w:t>
      </w:r>
      <w:r w:rsidRPr="00D75D90">
        <w:rPr>
          <w:rFonts w:ascii="Times New Roman" w:hAnsi="Times New Roman" w:cs="Times New Roman"/>
          <w:sz w:val="24"/>
          <w:szCs w:val="24"/>
        </w:rPr>
        <w:t xml:space="preserve">that non-smokers or ‘nicotine naive’ adolescents become dependent on nicotine, </w:t>
      </w:r>
      <w:r w:rsidRPr="00CC1ABF">
        <w:rPr>
          <w:rFonts w:ascii="Times New Roman" w:hAnsi="Times New Roman" w:cs="Times New Roman"/>
          <w:color w:val="000000"/>
          <w:sz w:val="24"/>
          <w:szCs w:val="24"/>
        </w:rPr>
        <w:t>leading</w:t>
      </w:r>
      <w:r w:rsidRPr="00D75D90">
        <w:rPr>
          <w:rFonts w:ascii="Times New Roman" w:hAnsi="Times New Roman" w:cs="Times New Roman"/>
          <w:sz w:val="24"/>
          <w:szCs w:val="24"/>
        </w:rPr>
        <w:t xml:space="preserve"> to nicotine addiction </w:t>
      </w:r>
      <w:r w:rsidRPr="002D15AD">
        <w:rPr>
          <w:rFonts w:ascii="Times New Roman" w:hAnsi="Times New Roman" w:cs="Times New Roman"/>
          <w:color w:val="000000"/>
          <w:sz w:val="24"/>
          <w:szCs w:val="24"/>
        </w:rPr>
        <w:t>and</w:t>
      </w:r>
      <w:r>
        <w:rPr>
          <w:rFonts w:ascii="Times New Roman" w:hAnsi="Times New Roman" w:cs="Times New Roman"/>
          <w:color w:val="000000"/>
          <w:sz w:val="24"/>
          <w:szCs w:val="24"/>
        </w:rPr>
        <w:t>,</w:t>
      </w:r>
      <w:r w:rsidRPr="002D15AD">
        <w:rPr>
          <w:rFonts w:ascii="Times New Roman" w:hAnsi="Times New Roman" w:cs="Times New Roman"/>
          <w:color w:val="000000"/>
          <w:sz w:val="24"/>
          <w:szCs w:val="24"/>
        </w:rPr>
        <w:t xml:space="preserve"> consequently</w:t>
      </w:r>
      <w:r>
        <w:rPr>
          <w:rFonts w:ascii="Times New Roman" w:hAnsi="Times New Roman" w:cs="Times New Roman"/>
          <w:color w:val="000000"/>
          <w:sz w:val="24"/>
          <w:szCs w:val="24"/>
        </w:rPr>
        <w:t>,</w:t>
      </w:r>
      <w:r w:rsidRPr="002D15AD">
        <w:rPr>
          <w:rFonts w:ascii="Times New Roman" w:hAnsi="Times New Roman" w:cs="Times New Roman"/>
          <w:color w:val="000000"/>
          <w:sz w:val="24"/>
          <w:szCs w:val="24"/>
        </w:rPr>
        <w:t xml:space="preserve"> </w:t>
      </w:r>
      <w:r w:rsidRPr="00D75D90">
        <w:rPr>
          <w:rFonts w:ascii="Times New Roman" w:hAnsi="Times New Roman" w:cs="Times New Roman"/>
          <w:sz w:val="24"/>
          <w:szCs w:val="24"/>
        </w:rPr>
        <w:t>smoking (Hughes et al., 2021)</w:t>
      </w:r>
      <w:r>
        <w:rPr>
          <w:rFonts w:ascii="Times New Roman" w:hAnsi="Times New Roman" w:cs="Times New Roman"/>
          <w:sz w:val="24"/>
          <w:szCs w:val="24"/>
        </w:rPr>
        <w:t xml:space="preserve">. </w:t>
      </w:r>
      <w:r w:rsidRPr="00C5108D">
        <w:rPr>
          <w:rFonts w:ascii="Times New Roman" w:hAnsi="Times New Roman" w:cs="Times New Roman"/>
          <w:sz w:val="24"/>
          <w:szCs w:val="24"/>
        </w:rPr>
        <w:t>A</w:t>
      </w:r>
      <w:r w:rsidR="001149F6">
        <w:rPr>
          <w:rFonts w:ascii="Times New Roman" w:hAnsi="Times New Roman" w:cs="Times New Roman"/>
          <w:sz w:val="24"/>
          <w:szCs w:val="24"/>
        </w:rPr>
        <w:t>lthough</w:t>
      </w:r>
      <w:r w:rsidRPr="00C5108D">
        <w:rPr>
          <w:rFonts w:ascii="Times New Roman" w:hAnsi="Times New Roman" w:cs="Times New Roman"/>
          <w:sz w:val="24"/>
          <w:szCs w:val="24"/>
        </w:rPr>
        <w:t xml:space="preserve"> Besaratinia and Tommasi (2021) </w:t>
      </w:r>
      <w:r w:rsidR="009C7466">
        <w:rPr>
          <w:rFonts w:ascii="Times New Roman" w:hAnsi="Times New Roman" w:cs="Times New Roman"/>
          <w:sz w:val="24"/>
          <w:szCs w:val="24"/>
        </w:rPr>
        <w:t xml:space="preserve">agree that </w:t>
      </w:r>
      <w:r>
        <w:rPr>
          <w:rFonts w:ascii="Times New Roman" w:hAnsi="Times New Roman" w:cs="Times New Roman"/>
          <w:sz w:val="24"/>
          <w:szCs w:val="24"/>
        </w:rPr>
        <w:t>a</w:t>
      </w:r>
      <w:r w:rsidRPr="00D75D90">
        <w:rPr>
          <w:rFonts w:ascii="Times New Roman" w:hAnsi="Times New Roman" w:cs="Times New Roman"/>
          <w:sz w:val="24"/>
          <w:szCs w:val="24"/>
        </w:rPr>
        <w:t>dolescents a</w:t>
      </w:r>
      <w:r>
        <w:rPr>
          <w:rFonts w:ascii="Times New Roman" w:hAnsi="Times New Roman" w:cs="Times New Roman"/>
          <w:sz w:val="24"/>
          <w:szCs w:val="24"/>
        </w:rPr>
        <w:t>re more susceptible to</w:t>
      </w:r>
      <w:r w:rsidRPr="00D75D90">
        <w:rPr>
          <w:rFonts w:ascii="Times New Roman" w:hAnsi="Times New Roman" w:cs="Times New Roman"/>
          <w:sz w:val="24"/>
          <w:szCs w:val="24"/>
        </w:rPr>
        <w:t xml:space="preserve"> nicotine dependence and addiction if they have never smoked</w:t>
      </w:r>
      <w:r>
        <w:rPr>
          <w:rFonts w:ascii="Times New Roman" w:hAnsi="Times New Roman" w:cs="Times New Roman"/>
          <w:sz w:val="24"/>
          <w:szCs w:val="24"/>
        </w:rPr>
        <w:t xml:space="preserve">. </w:t>
      </w:r>
      <w:r w:rsidRPr="000A16CA">
        <w:rPr>
          <w:rFonts w:ascii="Times New Roman" w:hAnsi="Times New Roman" w:cs="Times New Roman"/>
          <w:sz w:val="24"/>
          <w:szCs w:val="24"/>
        </w:rPr>
        <w:t xml:space="preserve">Vanyukov </w:t>
      </w:r>
      <w:r>
        <w:rPr>
          <w:rFonts w:ascii="Times New Roman" w:hAnsi="Times New Roman" w:cs="Times New Roman"/>
          <w:sz w:val="24"/>
          <w:szCs w:val="24"/>
        </w:rPr>
        <w:t>challeng</w:t>
      </w:r>
      <w:r w:rsidR="000973C2">
        <w:rPr>
          <w:rFonts w:ascii="Times New Roman" w:hAnsi="Times New Roman" w:cs="Times New Roman"/>
          <w:sz w:val="24"/>
          <w:szCs w:val="24"/>
        </w:rPr>
        <w:t>e</w:t>
      </w:r>
      <w:r w:rsidR="004A2CE4">
        <w:rPr>
          <w:rFonts w:ascii="Times New Roman" w:hAnsi="Times New Roman" w:cs="Times New Roman"/>
          <w:sz w:val="24"/>
          <w:szCs w:val="24"/>
        </w:rPr>
        <w:t>s</w:t>
      </w:r>
      <w:r>
        <w:rPr>
          <w:rFonts w:ascii="Times New Roman" w:hAnsi="Times New Roman" w:cs="Times New Roman"/>
          <w:sz w:val="24"/>
          <w:szCs w:val="24"/>
        </w:rPr>
        <w:t xml:space="preserve"> this concept</w:t>
      </w:r>
      <w:r w:rsidR="00190B72">
        <w:rPr>
          <w:rFonts w:ascii="Times New Roman" w:hAnsi="Times New Roman" w:cs="Times New Roman"/>
          <w:sz w:val="24"/>
          <w:szCs w:val="24"/>
        </w:rPr>
        <w:t xml:space="preserve">, </w:t>
      </w:r>
      <w:r w:rsidRPr="00D75D90">
        <w:rPr>
          <w:rFonts w:ascii="Times New Roman" w:hAnsi="Times New Roman" w:cs="Times New Roman"/>
          <w:sz w:val="24"/>
          <w:szCs w:val="24"/>
        </w:rPr>
        <w:t>arg</w:t>
      </w:r>
      <w:r>
        <w:rPr>
          <w:rFonts w:ascii="Times New Roman" w:hAnsi="Times New Roman" w:cs="Times New Roman"/>
          <w:sz w:val="24"/>
          <w:szCs w:val="24"/>
        </w:rPr>
        <w:t>uing</w:t>
      </w:r>
      <w:r w:rsidRPr="00D75D90">
        <w:rPr>
          <w:rFonts w:ascii="Times New Roman" w:hAnsi="Times New Roman" w:cs="Times New Roman"/>
          <w:sz w:val="24"/>
          <w:szCs w:val="24"/>
        </w:rPr>
        <w:t xml:space="preserve"> that personal traits and addictive tendencies </w:t>
      </w:r>
      <w:r>
        <w:rPr>
          <w:rFonts w:ascii="Times New Roman" w:hAnsi="Times New Roman" w:cs="Times New Roman"/>
          <w:sz w:val="24"/>
          <w:szCs w:val="24"/>
        </w:rPr>
        <w:t>might</w:t>
      </w:r>
      <w:r w:rsidRPr="00D75D90">
        <w:rPr>
          <w:rFonts w:ascii="Times New Roman" w:hAnsi="Times New Roman" w:cs="Times New Roman"/>
          <w:sz w:val="24"/>
          <w:szCs w:val="24"/>
        </w:rPr>
        <w:t xml:space="preserve"> predispose adolescents to smok</w:t>
      </w:r>
      <w:r>
        <w:rPr>
          <w:rFonts w:ascii="Times New Roman" w:hAnsi="Times New Roman" w:cs="Times New Roman"/>
          <w:sz w:val="24"/>
          <w:szCs w:val="24"/>
        </w:rPr>
        <w:t>e</w:t>
      </w:r>
      <w:r w:rsidR="004A2CE4">
        <w:rPr>
          <w:rFonts w:ascii="Times New Roman" w:hAnsi="Times New Roman" w:cs="Times New Roman"/>
          <w:sz w:val="24"/>
          <w:szCs w:val="24"/>
        </w:rPr>
        <w:t xml:space="preserve"> (</w:t>
      </w:r>
      <w:r w:rsidR="004A2CE4" w:rsidRPr="000A16CA">
        <w:rPr>
          <w:rFonts w:ascii="Times New Roman" w:hAnsi="Times New Roman" w:cs="Times New Roman"/>
          <w:sz w:val="24"/>
          <w:szCs w:val="24"/>
        </w:rPr>
        <w:t>Vanyukov et al.</w:t>
      </w:r>
      <w:r w:rsidR="004A2CE4">
        <w:rPr>
          <w:rFonts w:ascii="Times New Roman" w:hAnsi="Times New Roman" w:cs="Times New Roman"/>
          <w:sz w:val="24"/>
          <w:szCs w:val="24"/>
        </w:rPr>
        <w:t xml:space="preserve">, </w:t>
      </w:r>
      <w:r w:rsidR="004A2CE4" w:rsidRPr="000A16CA">
        <w:rPr>
          <w:rFonts w:ascii="Times New Roman" w:hAnsi="Times New Roman" w:cs="Times New Roman"/>
          <w:sz w:val="24"/>
          <w:szCs w:val="24"/>
        </w:rPr>
        <w:t>2012)</w:t>
      </w:r>
      <w:r>
        <w:rPr>
          <w:rFonts w:ascii="Times New Roman" w:hAnsi="Times New Roman" w:cs="Times New Roman"/>
          <w:sz w:val="24"/>
          <w:szCs w:val="24"/>
        </w:rPr>
        <w:t>, add</w:t>
      </w:r>
      <w:r w:rsidR="007135DF">
        <w:rPr>
          <w:rFonts w:ascii="Times New Roman" w:hAnsi="Times New Roman" w:cs="Times New Roman"/>
          <w:sz w:val="24"/>
          <w:szCs w:val="24"/>
        </w:rPr>
        <w:t>ing</w:t>
      </w:r>
      <w:r>
        <w:rPr>
          <w:rFonts w:ascii="Times New Roman" w:hAnsi="Times New Roman" w:cs="Times New Roman"/>
          <w:sz w:val="24"/>
          <w:szCs w:val="24"/>
        </w:rPr>
        <w:t xml:space="preserve"> further complexity to the</w:t>
      </w:r>
      <w:r w:rsidR="007135DF">
        <w:rPr>
          <w:rFonts w:ascii="Times New Roman" w:hAnsi="Times New Roman" w:cs="Times New Roman"/>
          <w:sz w:val="24"/>
          <w:szCs w:val="24"/>
        </w:rPr>
        <w:t xml:space="preserve"> </w:t>
      </w:r>
      <w:r>
        <w:rPr>
          <w:rFonts w:ascii="Times New Roman" w:hAnsi="Times New Roman" w:cs="Times New Roman"/>
          <w:sz w:val="24"/>
          <w:szCs w:val="24"/>
        </w:rPr>
        <w:t xml:space="preserve">debate. </w:t>
      </w:r>
    </w:p>
    <w:p w14:paraId="0BD33448" w14:textId="77777777" w:rsidR="001149F6" w:rsidRDefault="001149F6" w:rsidP="007A69C3">
      <w:pPr>
        <w:spacing w:after="0" w:line="360" w:lineRule="auto"/>
        <w:rPr>
          <w:rFonts w:ascii="Times New Roman" w:hAnsi="Times New Roman" w:cs="Times New Roman"/>
          <w:sz w:val="24"/>
          <w:szCs w:val="24"/>
        </w:rPr>
      </w:pPr>
    </w:p>
    <w:p w14:paraId="74D2B10D" w14:textId="0FA27C57" w:rsidR="007A69C3" w:rsidRDefault="007A69C3" w:rsidP="007A69C3">
      <w:pPr>
        <w:spacing w:after="0" w:line="360" w:lineRule="auto"/>
        <w:rPr>
          <w:rFonts w:ascii="Times New Roman" w:hAnsi="Times New Roman" w:cs="Times New Roman"/>
          <w:sz w:val="24"/>
          <w:szCs w:val="24"/>
        </w:rPr>
      </w:pPr>
      <w:r w:rsidRPr="00AB462C">
        <w:rPr>
          <w:rFonts w:ascii="Times New Roman" w:hAnsi="Times New Roman" w:cs="Times New Roman"/>
          <w:sz w:val="24"/>
          <w:szCs w:val="24"/>
        </w:rPr>
        <w:t>Since 2015, JUUL products</w:t>
      </w:r>
      <w:r>
        <w:rPr>
          <w:rFonts w:ascii="Times New Roman" w:hAnsi="Times New Roman" w:cs="Times New Roman"/>
          <w:sz w:val="24"/>
          <w:szCs w:val="24"/>
        </w:rPr>
        <w:t xml:space="preserve"> have been shown to have much higher nicotine concentrations (59 mg/ml) than</w:t>
      </w:r>
      <w:r w:rsidRPr="00C5108D">
        <w:rPr>
          <w:rFonts w:ascii="Times New Roman" w:hAnsi="Times New Roman" w:cs="Times New Roman"/>
          <w:sz w:val="24"/>
          <w:szCs w:val="24"/>
        </w:rPr>
        <w:t xml:space="preserve"> earlier </w:t>
      </w:r>
      <w:r>
        <w:rPr>
          <w:rFonts w:ascii="Times New Roman" w:hAnsi="Times New Roman" w:cs="Times New Roman"/>
          <w:sz w:val="24"/>
          <w:szCs w:val="24"/>
        </w:rPr>
        <w:t>products (</w:t>
      </w:r>
      <w:r w:rsidRPr="00C5108D">
        <w:rPr>
          <w:rFonts w:ascii="Times New Roman" w:hAnsi="Times New Roman" w:cs="Times New Roman"/>
          <w:sz w:val="24"/>
          <w:szCs w:val="24"/>
        </w:rPr>
        <w:t>Hammond et al.</w:t>
      </w:r>
      <w:r>
        <w:rPr>
          <w:rFonts w:ascii="Times New Roman" w:hAnsi="Times New Roman" w:cs="Times New Roman"/>
          <w:sz w:val="24"/>
          <w:szCs w:val="24"/>
        </w:rPr>
        <w:t xml:space="preserve">, </w:t>
      </w:r>
      <w:r w:rsidRPr="00C5108D">
        <w:rPr>
          <w:rFonts w:ascii="Times New Roman" w:hAnsi="Times New Roman" w:cs="Times New Roman"/>
          <w:sz w:val="24"/>
          <w:szCs w:val="24"/>
        </w:rPr>
        <w:t>2023</w:t>
      </w:r>
      <w:r>
        <w:rPr>
          <w:rFonts w:ascii="Times New Roman" w:hAnsi="Times New Roman" w:cs="Times New Roman"/>
          <w:sz w:val="24"/>
          <w:szCs w:val="24"/>
        </w:rPr>
        <w:t xml:space="preserve">; </w:t>
      </w:r>
      <w:r w:rsidRPr="00C5108D">
        <w:rPr>
          <w:rFonts w:ascii="Times New Roman" w:hAnsi="Times New Roman" w:cs="Times New Roman"/>
          <w:sz w:val="24"/>
          <w:szCs w:val="24"/>
        </w:rPr>
        <w:t>O</w:t>
      </w:r>
      <w:r>
        <w:rPr>
          <w:rFonts w:ascii="Times New Roman" w:hAnsi="Times New Roman" w:cs="Times New Roman"/>
          <w:sz w:val="24"/>
          <w:szCs w:val="24"/>
        </w:rPr>
        <w:t>’</w:t>
      </w:r>
      <w:r w:rsidRPr="00C5108D">
        <w:rPr>
          <w:rFonts w:ascii="Times New Roman" w:hAnsi="Times New Roman" w:cs="Times New Roman"/>
          <w:sz w:val="24"/>
          <w:szCs w:val="24"/>
        </w:rPr>
        <w:t>Connor et al.</w:t>
      </w:r>
      <w:r>
        <w:rPr>
          <w:rFonts w:ascii="Times New Roman" w:hAnsi="Times New Roman" w:cs="Times New Roman"/>
          <w:sz w:val="24"/>
          <w:szCs w:val="24"/>
        </w:rPr>
        <w:t xml:space="preserve">, </w:t>
      </w:r>
      <w:r w:rsidRPr="00C5108D">
        <w:rPr>
          <w:rFonts w:ascii="Times New Roman" w:hAnsi="Times New Roman" w:cs="Times New Roman"/>
          <w:sz w:val="24"/>
          <w:szCs w:val="24"/>
        </w:rPr>
        <w:t xml:space="preserve">2019). </w:t>
      </w:r>
      <w:r>
        <w:rPr>
          <w:rFonts w:ascii="Times New Roman" w:hAnsi="Times New Roman" w:cs="Times New Roman"/>
          <w:sz w:val="24"/>
          <w:szCs w:val="24"/>
        </w:rPr>
        <w:t>This prompted t</w:t>
      </w:r>
      <w:r w:rsidRPr="00C5108D">
        <w:rPr>
          <w:rFonts w:ascii="Times New Roman" w:hAnsi="Times New Roman" w:cs="Times New Roman"/>
          <w:sz w:val="24"/>
          <w:szCs w:val="24"/>
        </w:rPr>
        <w:t>he U</w:t>
      </w:r>
      <w:r>
        <w:rPr>
          <w:rFonts w:ascii="Times New Roman" w:hAnsi="Times New Roman" w:cs="Times New Roman"/>
          <w:sz w:val="24"/>
          <w:szCs w:val="24"/>
        </w:rPr>
        <w:t>K</w:t>
      </w:r>
      <w:r w:rsidRPr="00C5108D">
        <w:rPr>
          <w:rFonts w:ascii="Times New Roman" w:hAnsi="Times New Roman" w:cs="Times New Roman"/>
          <w:sz w:val="24"/>
          <w:szCs w:val="24"/>
        </w:rPr>
        <w:t xml:space="preserve"> </w:t>
      </w:r>
      <w:r>
        <w:rPr>
          <w:rFonts w:ascii="Times New Roman" w:hAnsi="Times New Roman" w:cs="Times New Roman"/>
          <w:sz w:val="24"/>
          <w:szCs w:val="24"/>
        </w:rPr>
        <w:t>to</w:t>
      </w:r>
      <w:r w:rsidRPr="00C5108D">
        <w:rPr>
          <w:rFonts w:ascii="Times New Roman" w:hAnsi="Times New Roman" w:cs="Times New Roman"/>
          <w:sz w:val="24"/>
          <w:szCs w:val="24"/>
        </w:rPr>
        <w:t xml:space="preserve"> implement strict limits on the nicotine content of e-cigarettes, imposing a maximum limit of 20 mg/ml or lower </w:t>
      </w:r>
      <w:r>
        <w:rPr>
          <w:rFonts w:ascii="Times New Roman" w:hAnsi="Times New Roman" w:cs="Times New Roman"/>
          <w:sz w:val="24"/>
          <w:szCs w:val="24"/>
        </w:rPr>
        <w:t>(</w:t>
      </w:r>
      <w:r w:rsidRPr="00C5108D">
        <w:rPr>
          <w:rFonts w:ascii="Times New Roman" w:hAnsi="Times New Roman" w:cs="Times New Roman"/>
          <w:sz w:val="24"/>
          <w:szCs w:val="24"/>
        </w:rPr>
        <w:t xml:space="preserve">Tobacco and Related Products </w:t>
      </w:r>
      <w:r>
        <w:rPr>
          <w:rFonts w:ascii="Times New Roman" w:hAnsi="Times New Roman" w:cs="Times New Roman"/>
          <w:sz w:val="24"/>
          <w:szCs w:val="24"/>
        </w:rPr>
        <w:t>Regulations,</w:t>
      </w:r>
      <w:r w:rsidRPr="00C5108D">
        <w:rPr>
          <w:rFonts w:ascii="Times New Roman" w:hAnsi="Times New Roman" w:cs="Times New Roman"/>
          <w:sz w:val="24"/>
          <w:szCs w:val="24"/>
        </w:rPr>
        <w:t xml:space="preserve"> 2016</w:t>
      </w:r>
      <w:r>
        <w:rPr>
          <w:rFonts w:ascii="Times New Roman" w:hAnsi="Times New Roman" w:cs="Times New Roman"/>
          <w:sz w:val="24"/>
          <w:szCs w:val="24"/>
        </w:rPr>
        <w:t>)</w:t>
      </w:r>
      <w:r w:rsidRPr="00C5108D">
        <w:rPr>
          <w:rFonts w:ascii="Times New Roman" w:hAnsi="Times New Roman" w:cs="Times New Roman"/>
          <w:sz w:val="24"/>
          <w:szCs w:val="24"/>
        </w:rPr>
        <w:t xml:space="preserve">. The </w:t>
      </w:r>
      <w:r>
        <w:rPr>
          <w:rFonts w:ascii="Times New Roman" w:hAnsi="Times New Roman" w:cs="Times New Roman"/>
          <w:sz w:val="24"/>
          <w:szCs w:val="24"/>
        </w:rPr>
        <w:t>difference</w:t>
      </w:r>
      <w:r w:rsidRPr="00C5108D">
        <w:rPr>
          <w:rFonts w:ascii="Times New Roman" w:hAnsi="Times New Roman" w:cs="Times New Roman"/>
          <w:sz w:val="24"/>
          <w:szCs w:val="24"/>
        </w:rPr>
        <w:t xml:space="preserve"> in nicotine concentrations can </w:t>
      </w:r>
      <w:r>
        <w:rPr>
          <w:rFonts w:ascii="Times New Roman" w:hAnsi="Times New Roman" w:cs="Times New Roman"/>
          <w:sz w:val="24"/>
          <w:szCs w:val="24"/>
        </w:rPr>
        <w:t>also</w:t>
      </w:r>
      <w:r w:rsidRPr="00C5108D">
        <w:rPr>
          <w:rFonts w:ascii="Times New Roman" w:hAnsi="Times New Roman" w:cs="Times New Roman"/>
          <w:sz w:val="24"/>
          <w:szCs w:val="24"/>
        </w:rPr>
        <w:t xml:space="preserve"> be </w:t>
      </w:r>
      <w:r w:rsidRPr="00D75D90">
        <w:rPr>
          <w:rFonts w:ascii="Times New Roman" w:hAnsi="Times New Roman" w:cs="Times New Roman"/>
          <w:sz w:val="24"/>
          <w:szCs w:val="24"/>
        </w:rPr>
        <w:t>attributed to nicotine salts</w:t>
      </w:r>
      <w:r>
        <w:rPr>
          <w:rFonts w:ascii="Times New Roman" w:hAnsi="Times New Roman" w:cs="Times New Roman"/>
          <w:sz w:val="24"/>
          <w:szCs w:val="24"/>
        </w:rPr>
        <w:t xml:space="preserve"> </w:t>
      </w:r>
      <w:r w:rsidRPr="00D75D90">
        <w:rPr>
          <w:rFonts w:ascii="Times New Roman" w:hAnsi="Times New Roman" w:cs="Times New Roman"/>
          <w:sz w:val="24"/>
          <w:szCs w:val="24"/>
        </w:rPr>
        <w:t>(Leavens et al., 2021)</w:t>
      </w:r>
      <w:r w:rsidRPr="00C5108D">
        <w:rPr>
          <w:rFonts w:ascii="Times New Roman" w:hAnsi="Times New Roman" w:cs="Times New Roman"/>
          <w:sz w:val="24"/>
          <w:szCs w:val="24"/>
        </w:rPr>
        <w:t xml:space="preserve">, which are </w:t>
      </w:r>
      <w:r>
        <w:rPr>
          <w:rFonts w:ascii="Times New Roman" w:hAnsi="Times New Roman" w:cs="Times New Roman"/>
          <w:sz w:val="24"/>
          <w:szCs w:val="24"/>
        </w:rPr>
        <w:t>considered</w:t>
      </w:r>
      <w:r w:rsidRPr="00C5108D">
        <w:rPr>
          <w:rFonts w:ascii="Times New Roman" w:hAnsi="Times New Roman" w:cs="Times New Roman"/>
          <w:sz w:val="24"/>
          <w:szCs w:val="24"/>
        </w:rPr>
        <w:t xml:space="preserve"> </w:t>
      </w:r>
      <w:r>
        <w:rPr>
          <w:rFonts w:ascii="Times New Roman" w:hAnsi="Times New Roman" w:cs="Times New Roman"/>
          <w:sz w:val="24"/>
          <w:szCs w:val="24"/>
        </w:rPr>
        <w:t>less</w:t>
      </w:r>
      <w:r w:rsidRPr="00C5108D">
        <w:rPr>
          <w:rFonts w:ascii="Times New Roman" w:hAnsi="Times New Roman" w:cs="Times New Roman"/>
          <w:sz w:val="24"/>
          <w:szCs w:val="24"/>
        </w:rPr>
        <w:t xml:space="preserve"> irrita</w:t>
      </w:r>
      <w:r>
        <w:rPr>
          <w:rFonts w:ascii="Times New Roman" w:hAnsi="Times New Roman" w:cs="Times New Roman"/>
          <w:sz w:val="24"/>
          <w:szCs w:val="24"/>
        </w:rPr>
        <w:t>ting</w:t>
      </w:r>
      <w:r w:rsidRPr="00C5108D">
        <w:rPr>
          <w:rFonts w:ascii="Times New Roman" w:hAnsi="Times New Roman" w:cs="Times New Roman"/>
          <w:sz w:val="24"/>
          <w:szCs w:val="24"/>
        </w:rPr>
        <w:t xml:space="preserve"> and</w:t>
      </w:r>
      <w:r>
        <w:rPr>
          <w:rFonts w:ascii="Times New Roman" w:hAnsi="Times New Roman" w:cs="Times New Roman"/>
          <w:sz w:val="24"/>
          <w:szCs w:val="24"/>
        </w:rPr>
        <w:t xml:space="preserve"> </w:t>
      </w:r>
      <w:r w:rsidRPr="00C5108D">
        <w:rPr>
          <w:rFonts w:ascii="Times New Roman" w:hAnsi="Times New Roman" w:cs="Times New Roman"/>
          <w:sz w:val="24"/>
          <w:szCs w:val="24"/>
        </w:rPr>
        <w:t xml:space="preserve">enhance the vaping experience (Hammond et al., 2023). </w:t>
      </w:r>
      <w:r>
        <w:rPr>
          <w:rFonts w:ascii="Times New Roman" w:hAnsi="Times New Roman" w:cs="Times New Roman"/>
          <w:sz w:val="24"/>
          <w:szCs w:val="24"/>
        </w:rPr>
        <w:t>Given this</w:t>
      </w:r>
      <w:r w:rsidRPr="00C5108D">
        <w:rPr>
          <w:rFonts w:ascii="Times New Roman" w:hAnsi="Times New Roman" w:cs="Times New Roman"/>
          <w:sz w:val="24"/>
          <w:szCs w:val="24"/>
        </w:rPr>
        <w:t>, an</w:t>
      </w:r>
      <w:r>
        <w:rPr>
          <w:rFonts w:ascii="Times New Roman" w:hAnsi="Times New Roman" w:cs="Times New Roman"/>
          <w:sz w:val="24"/>
          <w:szCs w:val="24"/>
        </w:rPr>
        <w:t>other</w:t>
      </w:r>
      <w:r w:rsidRPr="00C5108D">
        <w:rPr>
          <w:rFonts w:ascii="Times New Roman" w:hAnsi="Times New Roman" w:cs="Times New Roman"/>
          <w:sz w:val="24"/>
          <w:szCs w:val="24"/>
        </w:rPr>
        <w:t xml:space="preserve"> </w:t>
      </w:r>
      <w:r>
        <w:rPr>
          <w:rFonts w:ascii="Times New Roman" w:hAnsi="Times New Roman" w:cs="Times New Roman"/>
          <w:sz w:val="24"/>
          <w:szCs w:val="24"/>
        </w:rPr>
        <w:t xml:space="preserve">argument could </w:t>
      </w:r>
      <w:r w:rsidR="00314336">
        <w:rPr>
          <w:rFonts w:ascii="Times New Roman" w:hAnsi="Times New Roman" w:cs="Times New Roman"/>
          <w:sz w:val="24"/>
          <w:szCs w:val="24"/>
        </w:rPr>
        <w:t>also be</w:t>
      </w:r>
      <w:r w:rsidRPr="00C5108D">
        <w:rPr>
          <w:rFonts w:ascii="Times New Roman" w:hAnsi="Times New Roman" w:cs="Times New Roman"/>
          <w:sz w:val="24"/>
          <w:szCs w:val="24"/>
        </w:rPr>
        <w:t xml:space="preserve"> that </w:t>
      </w:r>
      <w:r>
        <w:rPr>
          <w:rFonts w:ascii="Times New Roman" w:hAnsi="Times New Roman" w:cs="Times New Roman"/>
          <w:sz w:val="24"/>
          <w:szCs w:val="24"/>
        </w:rPr>
        <w:t>increased</w:t>
      </w:r>
      <w:r w:rsidRPr="00C5108D">
        <w:rPr>
          <w:rFonts w:ascii="Times New Roman" w:hAnsi="Times New Roman" w:cs="Times New Roman"/>
          <w:sz w:val="24"/>
          <w:szCs w:val="24"/>
        </w:rPr>
        <w:t xml:space="preserve"> enjoyment </w:t>
      </w:r>
      <w:r>
        <w:rPr>
          <w:rFonts w:ascii="Times New Roman" w:hAnsi="Times New Roman" w:cs="Times New Roman"/>
          <w:sz w:val="24"/>
          <w:szCs w:val="24"/>
        </w:rPr>
        <w:t>may</w:t>
      </w:r>
      <w:r w:rsidRPr="00C5108D">
        <w:rPr>
          <w:rFonts w:ascii="Times New Roman" w:hAnsi="Times New Roman" w:cs="Times New Roman"/>
          <w:sz w:val="24"/>
          <w:szCs w:val="24"/>
        </w:rPr>
        <w:t xml:space="preserve"> </w:t>
      </w:r>
      <w:r>
        <w:rPr>
          <w:rFonts w:ascii="Times New Roman" w:hAnsi="Times New Roman" w:cs="Times New Roman"/>
          <w:sz w:val="24"/>
          <w:szCs w:val="24"/>
        </w:rPr>
        <w:t>even</w:t>
      </w:r>
      <w:r w:rsidRPr="00C5108D">
        <w:rPr>
          <w:rFonts w:ascii="Times New Roman" w:hAnsi="Times New Roman" w:cs="Times New Roman"/>
          <w:sz w:val="24"/>
          <w:szCs w:val="24"/>
        </w:rPr>
        <w:t xml:space="preserve"> discourage adolescents from resorting to </w:t>
      </w:r>
      <w:r>
        <w:rPr>
          <w:rFonts w:ascii="Times New Roman" w:hAnsi="Times New Roman" w:cs="Times New Roman"/>
          <w:sz w:val="24"/>
          <w:szCs w:val="24"/>
        </w:rPr>
        <w:t>smoking.</w:t>
      </w:r>
    </w:p>
    <w:p w14:paraId="51DF3ECD" w14:textId="77777777" w:rsidR="007A69C3" w:rsidRDefault="007A69C3" w:rsidP="007A69C3">
      <w:pPr>
        <w:spacing w:after="0" w:line="360" w:lineRule="auto"/>
        <w:rPr>
          <w:rFonts w:ascii="Times New Roman" w:hAnsi="Times New Roman" w:cs="Times New Roman"/>
          <w:sz w:val="24"/>
          <w:szCs w:val="24"/>
        </w:rPr>
      </w:pPr>
    </w:p>
    <w:p w14:paraId="565D55E8" w14:textId="00F69998" w:rsidR="004E673A" w:rsidRDefault="007A69C3" w:rsidP="007A69C3">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A literature search </w:t>
      </w:r>
      <w:r>
        <w:rPr>
          <w:rFonts w:ascii="Times New Roman" w:hAnsi="Times New Roman" w:cs="Times New Roman"/>
          <w:sz w:val="24"/>
          <w:szCs w:val="24"/>
        </w:rPr>
        <w:t xml:space="preserve">on </w:t>
      </w:r>
      <w:r w:rsidR="00402F9F">
        <w:rPr>
          <w:rFonts w:ascii="Times New Roman" w:hAnsi="Times New Roman" w:cs="Times New Roman"/>
          <w:sz w:val="24"/>
          <w:szCs w:val="24"/>
        </w:rPr>
        <w:t>‘</w:t>
      </w:r>
      <w:r w:rsidRPr="00D75D90">
        <w:rPr>
          <w:rFonts w:ascii="Times New Roman" w:hAnsi="Times New Roman" w:cs="Times New Roman"/>
          <w:sz w:val="24"/>
          <w:szCs w:val="24"/>
        </w:rPr>
        <w:t>gateway theory</w:t>
      </w:r>
      <w:r w:rsidR="00402F9F">
        <w:rPr>
          <w:rFonts w:ascii="Times New Roman" w:hAnsi="Times New Roman" w:cs="Times New Roman"/>
          <w:sz w:val="24"/>
          <w:szCs w:val="24"/>
        </w:rPr>
        <w:t>’</w:t>
      </w:r>
      <w:r w:rsidRPr="00D75D90">
        <w:rPr>
          <w:rFonts w:ascii="Times New Roman" w:hAnsi="Times New Roman" w:cs="Times New Roman"/>
          <w:sz w:val="24"/>
          <w:szCs w:val="24"/>
        </w:rPr>
        <w:t xml:space="preserve"> revealed </w:t>
      </w:r>
      <w:r w:rsidRPr="00425673">
        <w:rPr>
          <w:rFonts w:ascii="Times New Roman" w:hAnsi="Times New Roman" w:cs="Times New Roman"/>
          <w:sz w:val="24"/>
          <w:szCs w:val="24"/>
        </w:rPr>
        <w:t xml:space="preserve">conflicting </w:t>
      </w:r>
      <w:r>
        <w:rPr>
          <w:rFonts w:ascii="Times New Roman" w:hAnsi="Times New Roman" w:cs="Times New Roman"/>
          <w:sz w:val="24"/>
          <w:szCs w:val="24"/>
        </w:rPr>
        <w:t>results.</w:t>
      </w:r>
      <w:r w:rsidRPr="00D75D90">
        <w:rPr>
          <w:rFonts w:ascii="Times New Roman" w:hAnsi="Times New Roman" w:cs="Times New Roman"/>
          <w:sz w:val="24"/>
          <w:szCs w:val="24"/>
        </w:rPr>
        <w:t xml:space="preserve"> </w:t>
      </w:r>
      <w:r w:rsidR="002F0195">
        <w:rPr>
          <w:rFonts w:ascii="Times New Roman" w:hAnsi="Times New Roman" w:cs="Times New Roman"/>
          <w:sz w:val="24"/>
          <w:szCs w:val="24"/>
        </w:rPr>
        <w:t>T</w:t>
      </w:r>
      <w:r>
        <w:rPr>
          <w:rFonts w:ascii="Times New Roman" w:hAnsi="Times New Roman" w:cs="Times New Roman"/>
          <w:sz w:val="24"/>
          <w:szCs w:val="24"/>
        </w:rPr>
        <w:t>he</w:t>
      </w:r>
      <w:r w:rsidRPr="00D75D90">
        <w:rPr>
          <w:rFonts w:ascii="Times New Roman" w:hAnsi="Times New Roman" w:cs="Times New Roman"/>
          <w:sz w:val="24"/>
          <w:szCs w:val="24"/>
        </w:rPr>
        <w:t xml:space="preserve"> longitudinal study by Martinelli et al. (2023) conducted in the Netherlands and Flanders used validated questionnaires, Youth Risk Behaviour Surveillance (YRBS) and Monitoring the Future Surveys (MTF) for a cohort of school children, mean age 13.62. </w:t>
      </w:r>
      <w:r w:rsidRPr="00144C96">
        <w:rPr>
          <w:rFonts w:ascii="Times New Roman" w:hAnsi="Times New Roman" w:cs="Times New Roman"/>
          <w:color w:val="000000"/>
          <w:sz w:val="24"/>
          <w:szCs w:val="24"/>
        </w:rPr>
        <w:t>The surveys</w:t>
      </w:r>
      <w:r w:rsidRPr="00D75D90">
        <w:rPr>
          <w:rFonts w:ascii="Times New Roman" w:hAnsi="Times New Roman" w:cs="Times New Roman"/>
          <w:sz w:val="24"/>
          <w:szCs w:val="24"/>
        </w:rPr>
        <w:t xml:space="preserve"> were completed at baseline (</w:t>
      </w:r>
      <w:r>
        <w:rPr>
          <w:rFonts w:ascii="Times New Roman" w:hAnsi="Times New Roman" w:cs="Times New Roman"/>
          <w:i/>
          <w:sz w:val="24"/>
          <w:szCs w:val="24"/>
        </w:rPr>
        <w:t>n</w:t>
      </w:r>
      <w:r w:rsidRPr="00D75D90">
        <w:rPr>
          <w:rFonts w:ascii="Times New Roman" w:hAnsi="Times New Roman" w:cs="Times New Roman"/>
          <w:sz w:val="24"/>
          <w:szCs w:val="24"/>
        </w:rPr>
        <w:t xml:space="preserve"> = 2839), 6 months (</w:t>
      </w:r>
      <w:r>
        <w:rPr>
          <w:rFonts w:ascii="Times New Roman" w:hAnsi="Times New Roman" w:cs="Times New Roman"/>
          <w:i/>
          <w:sz w:val="24"/>
          <w:szCs w:val="24"/>
        </w:rPr>
        <w:t xml:space="preserve">n </w:t>
      </w:r>
      <w:r w:rsidRPr="00D75D90">
        <w:rPr>
          <w:rFonts w:ascii="Times New Roman" w:hAnsi="Times New Roman" w:cs="Times New Roman"/>
          <w:sz w:val="24"/>
          <w:szCs w:val="24"/>
        </w:rPr>
        <w:t>= 1276), and 12 months (</w:t>
      </w:r>
      <w:r>
        <w:rPr>
          <w:rFonts w:ascii="Times New Roman" w:hAnsi="Times New Roman" w:cs="Times New Roman"/>
          <w:i/>
          <w:sz w:val="24"/>
          <w:szCs w:val="24"/>
        </w:rPr>
        <w:t>n</w:t>
      </w:r>
      <w:r w:rsidRPr="00D75D90">
        <w:rPr>
          <w:rFonts w:ascii="Times New Roman" w:hAnsi="Times New Roman" w:cs="Times New Roman"/>
          <w:sz w:val="24"/>
          <w:szCs w:val="24"/>
        </w:rPr>
        <w:t xml:space="preserve"> = 1025)</w:t>
      </w:r>
      <w:r>
        <w:rPr>
          <w:rFonts w:ascii="Times New Roman" w:hAnsi="Times New Roman" w:cs="Times New Roman"/>
          <w:sz w:val="24"/>
          <w:szCs w:val="24"/>
        </w:rPr>
        <w:t xml:space="preserve"> and </w:t>
      </w:r>
      <w:r w:rsidRPr="00D75D90">
        <w:rPr>
          <w:rFonts w:ascii="Times New Roman" w:hAnsi="Times New Roman" w:cs="Times New Roman"/>
          <w:sz w:val="24"/>
          <w:szCs w:val="24"/>
        </w:rPr>
        <w:t xml:space="preserve">concluded that </w:t>
      </w:r>
      <w:r>
        <w:rPr>
          <w:rFonts w:ascii="Times New Roman" w:hAnsi="Times New Roman" w:cs="Times New Roman"/>
          <w:sz w:val="24"/>
          <w:szCs w:val="24"/>
        </w:rPr>
        <w:t>vaping</w:t>
      </w:r>
      <w:r w:rsidRPr="00D75D90">
        <w:rPr>
          <w:rFonts w:ascii="Times New Roman" w:hAnsi="Times New Roman" w:cs="Times New Roman"/>
          <w:sz w:val="24"/>
          <w:szCs w:val="24"/>
        </w:rPr>
        <w:t xml:space="preserve"> and smoking were positively correlated (Martinelli et al., 2023). </w:t>
      </w:r>
      <w:r w:rsidRPr="006F7453">
        <w:rPr>
          <w:rFonts w:ascii="Times New Roman" w:hAnsi="Times New Roman" w:cs="Times New Roman"/>
          <w:sz w:val="24"/>
          <w:szCs w:val="24"/>
        </w:rPr>
        <w:t xml:space="preserve">However, the study experienced a significant </w:t>
      </w:r>
      <w:r w:rsidRPr="00CC1ABF">
        <w:rPr>
          <w:rFonts w:ascii="Times New Roman" w:hAnsi="Times New Roman" w:cs="Times New Roman"/>
          <w:color w:val="000000"/>
          <w:sz w:val="24"/>
          <w:szCs w:val="24"/>
        </w:rPr>
        <w:t>decrease</w:t>
      </w:r>
      <w:r w:rsidRPr="006F7453">
        <w:rPr>
          <w:rFonts w:ascii="Times New Roman" w:hAnsi="Times New Roman" w:cs="Times New Roman"/>
          <w:sz w:val="24"/>
          <w:szCs w:val="24"/>
        </w:rPr>
        <w:t xml:space="preserve"> in participation rates, which may</w:t>
      </w:r>
      <w:r>
        <w:rPr>
          <w:rFonts w:ascii="Times New Roman" w:hAnsi="Times New Roman" w:cs="Times New Roman"/>
          <w:sz w:val="24"/>
          <w:szCs w:val="24"/>
        </w:rPr>
        <w:t xml:space="preserve"> limit </w:t>
      </w:r>
      <w:r w:rsidRPr="006F7453">
        <w:rPr>
          <w:rFonts w:ascii="Times New Roman" w:hAnsi="Times New Roman" w:cs="Times New Roman"/>
          <w:sz w:val="24"/>
          <w:szCs w:val="24"/>
        </w:rPr>
        <w:t xml:space="preserve">the </w:t>
      </w:r>
      <w:r>
        <w:rPr>
          <w:rFonts w:ascii="Times New Roman" w:hAnsi="Times New Roman" w:cs="Times New Roman"/>
          <w:sz w:val="24"/>
          <w:szCs w:val="24"/>
        </w:rPr>
        <w:t>general</w:t>
      </w:r>
      <w:r w:rsidRPr="006F7453">
        <w:rPr>
          <w:rFonts w:ascii="Times New Roman" w:hAnsi="Times New Roman" w:cs="Times New Roman"/>
          <w:sz w:val="24"/>
          <w:szCs w:val="24"/>
        </w:rPr>
        <w:t xml:space="preserve"> strength and reliability of </w:t>
      </w:r>
      <w:r>
        <w:rPr>
          <w:rFonts w:ascii="Times New Roman" w:hAnsi="Times New Roman" w:cs="Times New Roman"/>
          <w:sz w:val="24"/>
          <w:szCs w:val="24"/>
        </w:rPr>
        <w:t>the</w:t>
      </w:r>
      <w:r w:rsidRPr="006F7453">
        <w:rPr>
          <w:rFonts w:ascii="Times New Roman" w:hAnsi="Times New Roman" w:cs="Times New Roman"/>
          <w:sz w:val="24"/>
          <w:szCs w:val="24"/>
        </w:rPr>
        <w:t xml:space="preserve"> findings</w:t>
      </w:r>
      <w:r>
        <w:rPr>
          <w:rFonts w:ascii="Times New Roman" w:hAnsi="Times New Roman" w:cs="Times New Roman"/>
          <w:sz w:val="24"/>
          <w:szCs w:val="24"/>
        </w:rPr>
        <w:t xml:space="preserve">. </w:t>
      </w:r>
      <w:r w:rsidR="00BC1DBD">
        <w:rPr>
          <w:rFonts w:ascii="Times New Roman" w:hAnsi="Times New Roman" w:cs="Times New Roman"/>
          <w:sz w:val="24"/>
          <w:szCs w:val="24"/>
        </w:rPr>
        <w:t xml:space="preserve">Indeed, methodological </w:t>
      </w:r>
      <w:r w:rsidR="00BC1DBD" w:rsidRPr="006F7453">
        <w:rPr>
          <w:rFonts w:ascii="Times New Roman" w:hAnsi="Times New Roman" w:cs="Times New Roman"/>
          <w:sz w:val="24"/>
          <w:szCs w:val="24"/>
        </w:rPr>
        <w:t xml:space="preserve">concerns </w:t>
      </w:r>
      <w:r w:rsidR="0082397B">
        <w:rPr>
          <w:rFonts w:ascii="Times New Roman" w:hAnsi="Times New Roman" w:cs="Times New Roman"/>
          <w:sz w:val="24"/>
          <w:szCs w:val="24"/>
        </w:rPr>
        <w:t xml:space="preserve">proposed by </w:t>
      </w:r>
      <w:r w:rsidR="0082397B" w:rsidRPr="00D75D90">
        <w:rPr>
          <w:rFonts w:ascii="Times New Roman" w:hAnsi="Times New Roman" w:cs="Times New Roman"/>
          <w:sz w:val="24"/>
          <w:szCs w:val="24"/>
        </w:rPr>
        <w:t xml:space="preserve">Chan et al. (2021) </w:t>
      </w:r>
      <w:r w:rsidR="00C1389F">
        <w:rPr>
          <w:rFonts w:ascii="Times New Roman" w:hAnsi="Times New Roman" w:cs="Times New Roman"/>
          <w:sz w:val="24"/>
          <w:szCs w:val="24"/>
        </w:rPr>
        <w:t>suggest</w:t>
      </w:r>
      <w:r w:rsidRPr="00D75D90">
        <w:rPr>
          <w:rFonts w:ascii="Times New Roman" w:hAnsi="Times New Roman" w:cs="Times New Roman"/>
          <w:sz w:val="24"/>
          <w:szCs w:val="24"/>
        </w:rPr>
        <w:t xml:space="preserve"> that selection bias </w:t>
      </w:r>
      <w:r>
        <w:rPr>
          <w:rFonts w:ascii="Times New Roman" w:hAnsi="Times New Roman" w:cs="Times New Roman"/>
          <w:sz w:val="24"/>
          <w:szCs w:val="24"/>
        </w:rPr>
        <w:t>and the</w:t>
      </w:r>
      <w:r w:rsidRPr="00D75D90">
        <w:rPr>
          <w:rFonts w:ascii="Times New Roman" w:hAnsi="Times New Roman" w:cs="Times New Roman"/>
          <w:sz w:val="24"/>
          <w:szCs w:val="24"/>
        </w:rPr>
        <w:t xml:space="preserve"> lack of adjustment for confounding variables in observational studies and RCTs reduce the validity</w:t>
      </w:r>
      <w:r>
        <w:rPr>
          <w:rFonts w:ascii="Times New Roman" w:hAnsi="Times New Roman" w:cs="Times New Roman"/>
          <w:sz w:val="24"/>
          <w:szCs w:val="24"/>
        </w:rPr>
        <w:t xml:space="preserve"> of some studies</w:t>
      </w:r>
      <w:r w:rsidRPr="00D75D90">
        <w:rPr>
          <w:rFonts w:ascii="Times New Roman" w:hAnsi="Times New Roman" w:cs="Times New Roman"/>
          <w:sz w:val="24"/>
          <w:szCs w:val="24"/>
        </w:rPr>
        <w:t xml:space="preserve">. </w:t>
      </w:r>
    </w:p>
    <w:p w14:paraId="311C5FF1" w14:textId="77777777" w:rsidR="004E673A" w:rsidRDefault="004E673A" w:rsidP="007A69C3">
      <w:pPr>
        <w:spacing w:after="0" w:line="360" w:lineRule="auto"/>
        <w:rPr>
          <w:rFonts w:ascii="Times New Roman" w:hAnsi="Times New Roman" w:cs="Times New Roman"/>
          <w:sz w:val="24"/>
          <w:szCs w:val="24"/>
        </w:rPr>
      </w:pPr>
    </w:p>
    <w:p w14:paraId="7458F056" w14:textId="2F4FA92D" w:rsidR="007A69C3" w:rsidRDefault="004E673A" w:rsidP="007A69C3">
      <w:pPr>
        <w:spacing w:after="0" w:line="360" w:lineRule="auto"/>
        <w:rPr>
          <w:rFonts w:ascii="Times New Roman" w:hAnsi="Times New Roman" w:cs="Times New Roman"/>
          <w:sz w:val="24"/>
          <w:szCs w:val="24"/>
        </w:rPr>
      </w:pPr>
      <w:r>
        <w:rPr>
          <w:rFonts w:ascii="Times New Roman" w:hAnsi="Times New Roman" w:cs="Times New Roman"/>
          <w:sz w:val="24"/>
          <w:szCs w:val="24"/>
        </w:rPr>
        <w:t>Consequently</w:t>
      </w:r>
      <w:r w:rsidR="007A69C3" w:rsidRPr="00D11EC3">
        <w:rPr>
          <w:rFonts w:ascii="Times New Roman" w:hAnsi="Times New Roman" w:cs="Times New Roman"/>
          <w:sz w:val="24"/>
          <w:szCs w:val="24"/>
        </w:rPr>
        <w:t>, Beard et al. (2022) analysed population trend data from the Smoking Toolkit Study</w:t>
      </w:r>
      <w:r w:rsidR="007A69C3" w:rsidRPr="000B030B">
        <w:rPr>
          <w:rFonts w:ascii="Times New Roman" w:hAnsi="Times New Roman" w:cs="Times New Roman"/>
          <w:sz w:val="24"/>
          <w:szCs w:val="24"/>
        </w:rPr>
        <w:t xml:space="preserve"> </w:t>
      </w:r>
      <w:r w:rsidR="007A69C3" w:rsidRPr="00D75D90">
        <w:rPr>
          <w:rFonts w:ascii="Times New Roman" w:hAnsi="Times New Roman" w:cs="Times New Roman"/>
          <w:sz w:val="24"/>
          <w:szCs w:val="24"/>
        </w:rPr>
        <w:t xml:space="preserve">to investigate the correlation between vaping rates among young adults aged </w:t>
      </w:r>
      <w:r w:rsidR="007A69C3" w:rsidRPr="00CC1ABF">
        <w:rPr>
          <w:rFonts w:ascii="Times New Roman" w:hAnsi="Times New Roman" w:cs="Times New Roman"/>
          <w:color w:val="000000"/>
          <w:sz w:val="24"/>
          <w:szCs w:val="24"/>
        </w:rPr>
        <w:t>16 to 24</w:t>
      </w:r>
      <w:r w:rsidR="007A69C3" w:rsidRPr="00D75D90">
        <w:rPr>
          <w:rFonts w:ascii="Times New Roman" w:hAnsi="Times New Roman" w:cs="Times New Roman"/>
          <w:sz w:val="24"/>
          <w:szCs w:val="24"/>
        </w:rPr>
        <w:t xml:space="preserve"> (</w:t>
      </w:r>
      <w:r w:rsidR="007A69C3">
        <w:rPr>
          <w:rFonts w:ascii="Times New Roman" w:hAnsi="Times New Roman" w:cs="Times New Roman"/>
          <w:i/>
          <w:sz w:val="24"/>
          <w:szCs w:val="24"/>
        </w:rPr>
        <w:t>n</w:t>
      </w:r>
      <w:r w:rsidR="007A69C3" w:rsidRPr="00D75D90">
        <w:rPr>
          <w:rFonts w:ascii="Times New Roman" w:hAnsi="Times New Roman" w:cs="Times New Roman"/>
          <w:sz w:val="24"/>
          <w:szCs w:val="24"/>
        </w:rPr>
        <w:t xml:space="preserve"> = 37,105) and the corresponding changes in smoking initiation rates from 2007 to 2018</w:t>
      </w:r>
      <w:r w:rsidR="007A69C3">
        <w:rPr>
          <w:rFonts w:ascii="Times New Roman" w:hAnsi="Times New Roman" w:cs="Times New Roman"/>
          <w:sz w:val="24"/>
          <w:szCs w:val="24"/>
        </w:rPr>
        <w:t>. Unlike Martinelli’s</w:t>
      </w:r>
      <w:r w:rsidR="007A69C3" w:rsidRPr="00D11EC3">
        <w:rPr>
          <w:rFonts w:ascii="Times New Roman" w:hAnsi="Times New Roman" w:cs="Times New Roman"/>
          <w:sz w:val="24"/>
          <w:szCs w:val="24"/>
        </w:rPr>
        <w:t xml:space="preserve"> findings, </w:t>
      </w:r>
      <w:r w:rsidR="007A69C3" w:rsidRPr="00D75D90">
        <w:rPr>
          <w:rFonts w:ascii="Times New Roman" w:hAnsi="Times New Roman" w:cs="Times New Roman"/>
          <w:sz w:val="24"/>
          <w:szCs w:val="24"/>
        </w:rPr>
        <w:t xml:space="preserve">Beard did not find a significant correlation between vaping frequency and the incidence of smoking (Beard et al., 2022). </w:t>
      </w:r>
      <w:r w:rsidR="007A69C3" w:rsidRPr="00A81983">
        <w:rPr>
          <w:rFonts w:ascii="Times New Roman" w:hAnsi="Times New Roman" w:cs="Times New Roman"/>
          <w:sz w:val="24"/>
          <w:szCs w:val="24"/>
        </w:rPr>
        <w:t xml:space="preserve">To </w:t>
      </w:r>
      <w:r w:rsidR="007A69C3">
        <w:rPr>
          <w:rFonts w:ascii="Times New Roman" w:hAnsi="Times New Roman" w:cs="Times New Roman"/>
          <w:sz w:val="24"/>
          <w:szCs w:val="24"/>
        </w:rPr>
        <w:t>summarise</w:t>
      </w:r>
      <w:r w:rsidR="007A69C3" w:rsidRPr="00A81983">
        <w:rPr>
          <w:rFonts w:ascii="Times New Roman" w:hAnsi="Times New Roman" w:cs="Times New Roman"/>
          <w:sz w:val="24"/>
          <w:szCs w:val="24"/>
        </w:rPr>
        <w:t xml:space="preserve">, the current body of evidence is insufficient to </w:t>
      </w:r>
      <w:r w:rsidR="007A69C3">
        <w:rPr>
          <w:rFonts w:ascii="Times New Roman" w:hAnsi="Times New Roman" w:cs="Times New Roman"/>
          <w:sz w:val="24"/>
          <w:szCs w:val="24"/>
        </w:rPr>
        <w:t xml:space="preserve">establish that vaping precipitates smoking in adolescents. </w:t>
      </w:r>
      <w:r w:rsidR="007A69C3" w:rsidRPr="00A35E9F">
        <w:rPr>
          <w:rFonts w:ascii="Times New Roman" w:hAnsi="Times New Roman" w:cs="Times New Roman"/>
          <w:color w:val="000000"/>
          <w:sz w:val="24"/>
          <w:szCs w:val="24"/>
        </w:rPr>
        <w:t>However,</w:t>
      </w:r>
      <w:r w:rsidR="007A69C3">
        <w:rPr>
          <w:rFonts w:ascii="Times New Roman" w:hAnsi="Times New Roman" w:cs="Times New Roman"/>
          <w:sz w:val="24"/>
          <w:szCs w:val="24"/>
        </w:rPr>
        <w:t xml:space="preserve"> if a causal link </w:t>
      </w:r>
      <w:r w:rsidR="007A69C3" w:rsidRPr="00A35E9F">
        <w:rPr>
          <w:rFonts w:ascii="Times New Roman" w:hAnsi="Times New Roman" w:cs="Times New Roman"/>
          <w:color w:val="000000"/>
          <w:sz w:val="24"/>
          <w:szCs w:val="24"/>
        </w:rPr>
        <w:t>is</w:t>
      </w:r>
      <w:r w:rsidR="007A69C3">
        <w:rPr>
          <w:rFonts w:ascii="Times New Roman" w:hAnsi="Times New Roman" w:cs="Times New Roman"/>
          <w:sz w:val="24"/>
          <w:szCs w:val="24"/>
        </w:rPr>
        <w:t xml:space="preserve"> found, this raises a significant public health issue, as it could</w:t>
      </w:r>
      <w:r w:rsidR="007A69C3" w:rsidRPr="00D11EC3">
        <w:rPr>
          <w:rFonts w:ascii="Times New Roman" w:hAnsi="Times New Roman" w:cs="Times New Roman"/>
          <w:sz w:val="24"/>
          <w:szCs w:val="24"/>
        </w:rPr>
        <w:t xml:space="preserve"> reverse the progress </w:t>
      </w:r>
      <w:r w:rsidR="007A69C3">
        <w:rPr>
          <w:rFonts w:ascii="Times New Roman" w:hAnsi="Times New Roman" w:cs="Times New Roman"/>
          <w:sz w:val="24"/>
          <w:szCs w:val="24"/>
        </w:rPr>
        <w:t>made</w:t>
      </w:r>
      <w:r w:rsidR="007A69C3" w:rsidRPr="00D11EC3">
        <w:rPr>
          <w:rFonts w:ascii="Times New Roman" w:hAnsi="Times New Roman" w:cs="Times New Roman"/>
          <w:sz w:val="24"/>
          <w:szCs w:val="24"/>
        </w:rPr>
        <w:t xml:space="preserve"> in </w:t>
      </w:r>
      <w:r w:rsidR="007A69C3" w:rsidRPr="00A35E9F">
        <w:rPr>
          <w:rFonts w:ascii="Times New Roman" w:hAnsi="Times New Roman" w:cs="Times New Roman"/>
          <w:color w:val="000000"/>
          <w:sz w:val="24"/>
          <w:szCs w:val="24"/>
        </w:rPr>
        <w:t>reducing</w:t>
      </w:r>
      <w:r w:rsidR="007A69C3" w:rsidRPr="00D11EC3">
        <w:rPr>
          <w:rFonts w:ascii="Times New Roman" w:hAnsi="Times New Roman" w:cs="Times New Roman"/>
          <w:sz w:val="24"/>
          <w:szCs w:val="24"/>
        </w:rPr>
        <w:t xml:space="preserve"> smoking </w:t>
      </w:r>
      <w:r w:rsidR="007A69C3">
        <w:rPr>
          <w:rFonts w:ascii="Times New Roman" w:hAnsi="Times New Roman" w:cs="Times New Roman"/>
          <w:sz w:val="24"/>
          <w:szCs w:val="24"/>
        </w:rPr>
        <w:t>rates</w:t>
      </w:r>
      <w:r w:rsidR="007A69C3" w:rsidRPr="00D11EC3">
        <w:rPr>
          <w:rFonts w:ascii="Times New Roman" w:hAnsi="Times New Roman" w:cs="Times New Roman"/>
          <w:sz w:val="24"/>
          <w:szCs w:val="24"/>
        </w:rPr>
        <w:t xml:space="preserve"> in the U</w:t>
      </w:r>
      <w:r w:rsidR="007A69C3">
        <w:rPr>
          <w:rFonts w:ascii="Times New Roman" w:hAnsi="Times New Roman" w:cs="Times New Roman"/>
          <w:sz w:val="24"/>
          <w:szCs w:val="24"/>
        </w:rPr>
        <w:t>K</w:t>
      </w:r>
      <w:r w:rsidR="007A69C3" w:rsidRPr="00D11EC3">
        <w:rPr>
          <w:rFonts w:ascii="Times New Roman" w:hAnsi="Times New Roman" w:cs="Times New Roman"/>
          <w:sz w:val="24"/>
          <w:szCs w:val="24"/>
        </w:rPr>
        <w:t xml:space="preserve"> (Cancer Research UK, 2023).</w:t>
      </w:r>
      <w:r w:rsidR="007A69C3">
        <w:rPr>
          <w:rFonts w:ascii="Times New Roman" w:hAnsi="Times New Roman" w:cs="Times New Roman"/>
          <w:sz w:val="24"/>
          <w:szCs w:val="24"/>
        </w:rPr>
        <w:t xml:space="preserve"> Therefore</w:t>
      </w:r>
      <w:r w:rsidR="007A69C3" w:rsidRPr="00A81983">
        <w:rPr>
          <w:rFonts w:ascii="Times New Roman" w:hAnsi="Times New Roman" w:cs="Times New Roman"/>
          <w:sz w:val="24"/>
          <w:szCs w:val="24"/>
        </w:rPr>
        <w:t xml:space="preserve">, </w:t>
      </w:r>
      <w:r w:rsidR="007A69C3">
        <w:rPr>
          <w:rFonts w:ascii="Times New Roman" w:hAnsi="Times New Roman" w:cs="Times New Roman"/>
          <w:sz w:val="24"/>
          <w:szCs w:val="24"/>
        </w:rPr>
        <w:t>it is</w:t>
      </w:r>
      <w:r w:rsidR="007A69C3" w:rsidRPr="00A81983">
        <w:rPr>
          <w:rFonts w:ascii="Times New Roman" w:hAnsi="Times New Roman" w:cs="Times New Roman"/>
          <w:sz w:val="24"/>
          <w:szCs w:val="24"/>
        </w:rPr>
        <w:t xml:space="preserve"> </w:t>
      </w:r>
      <w:r w:rsidR="007A69C3">
        <w:rPr>
          <w:rFonts w:ascii="Times New Roman" w:hAnsi="Times New Roman" w:cs="Times New Roman"/>
          <w:sz w:val="24"/>
          <w:szCs w:val="24"/>
        </w:rPr>
        <w:t>vital</w:t>
      </w:r>
      <w:r w:rsidR="007A69C3" w:rsidRPr="00A81983">
        <w:rPr>
          <w:rFonts w:ascii="Times New Roman" w:hAnsi="Times New Roman" w:cs="Times New Roman"/>
          <w:sz w:val="24"/>
          <w:szCs w:val="24"/>
        </w:rPr>
        <w:t xml:space="preserve"> to implement comprehensive public health education </w:t>
      </w:r>
      <w:r w:rsidR="007A69C3" w:rsidRPr="00CC1ABF">
        <w:rPr>
          <w:rFonts w:ascii="Times New Roman" w:hAnsi="Times New Roman" w:cs="Times New Roman"/>
          <w:color w:val="000000"/>
          <w:sz w:val="24"/>
          <w:szCs w:val="24"/>
        </w:rPr>
        <w:t>programmes</w:t>
      </w:r>
      <w:r w:rsidR="007A69C3" w:rsidRPr="00A81983">
        <w:rPr>
          <w:rFonts w:ascii="Times New Roman" w:hAnsi="Times New Roman" w:cs="Times New Roman"/>
          <w:sz w:val="24"/>
          <w:szCs w:val="24"/>
        </w:rPr>
        <w:t xml:space="preserve"> and intervention strategies</w:t>
      </w:r>
      <w:r w:rsidR="007A69C3">
        <w:rPr>
          <w:rFonts w:ascii="Times New Roman" w:hAnsi="Times New Roman" w:cs="Times New Roman"/>
          <w:sz w:val="24"/>
          <w:szCs w:val="24"/>
        </w:rPr>
        <w:t xml:space="preserve"> that </w:t>
      </w:r>
      <w:r w:rsidR="007A69C3" w:rsidRPr="00A81983">
        <w:rPr>
          <w:rFonts w:ascii="Times New Roman" w:hAnsi="Times New Roman" w:cs="Times New Roman"/>
          <w:sz w:val="24"/>
          <w:szCs w:val="24"/>
        </w:rPr>
        <w:t xml:space="preserve">investigate the </w:t>
      </w:r>
      <w:r w:rsidR="007A69C3" w:rsidRPr="00CC1ABF">
        <w:rPr>
          <w:rFonts w:ascii="Times New Roman" w:hAnsi="Times New Roman" w:cs="Times New Roman"/>
          <w:color w:val="000000"/>
          <w:sz w:val="24"/>
          <w:szCs w:val="24"/>
        </w:rPr>
        <w:t>multiple</w:t>
      </w:r>
      <w:r w:rsidR="007A69C3" w:rsidRPr="00A81983">
        <w:rPr>
          <w:rFonts w:ascii="Times New Roman" w:hAnsi="Times New Roman" w:cs="Times New Roman"/>
          <w:sz w:val="24"/>
          <w:szCs w:val="24"/>
        </w:rPr>
        <w:t xml:space="preserve"> factors </w:t>
      </w:r>
      <w:r w:rsidR="007A69C3">
        <w:rPr>
          <w:rFonts w:ascii="Times New Roman" w:hAnsi="Times New Roman" w:cs="Times New Roman"/>
          <w:sz w:val="24"/>
          <w:szCs w:val="24"/>
        </w:rPr>
        <w:t>that influence</w:t>
      </w:r>
      <w:r w:rsidR="007A69C3" w:rsidRPr="00A81983">
        <w:rPr>
          <w:rFonts w:ascii="Times New Roman" w:hAnsi="Times New Roman" w:cs="Times New Roman"/>
          <w:sz w:val="24"/>
          <w:szCs w:val="24"/>
        </w:rPr>
        <w:t xml:space="preserve"> adolescent behavio</w:t>
      </w:r>
      <w:r w:rsidR="007A69C3">
        <w:rPr>
          <w:rFonts w:ascii="Times New Roman" w:hAnsi="Times New Roman" w:cs="Times New Roman"/>
          <w:sz w:val="24"/>
          <w:szCs w:val="24"/>
        </w:rPr>
        <w:t>u</w:t>
      </w:r>
      <w:r w:rsidR="007A69C3" w:rsidRPr="00A81983">
        <w:rPr>
          <w:rFonts w:ascii="Times New Roman" w:hAnsi="Times New Roman" w:cs="Times New Roman"/>
          <w:sz w:val="24"/>
          <w:szCs w:val="24"/>
        </w:rPr>
        <w:t>r</w:t>
      </w:r>
      <w:r w:rsidR="007A69C3">
        <w:rPr>
          <w:rFonts w:ascii="Times New Roman" w:hAnsi="Times New Roman" w:cs="Times New Roman"/>
          <w:sz w:val="24"/>
          <w:szCs w:val="24"/>
        </w:rPr>
        <w:t xml:space="preserve"> and </w:t>
      </w:r>
      <w:r w:rsidR="007A69C3" w:rsidRPr="00D75D90">
        <w:rPr>
          <w:rFonts w:ascii="Times New Roman" w:hAnsi="Times New Roman" w:cs="Times New Roman"/>
          <w:sz w:val="24"/>
          <w:szCs w:val="24"/>
        </w:rPr>
        <w:t xml:space="preserve">educate adolescents about the dangers of vaping and the associated risks </w:t>
      </w:r>
      <w:r w:rsidR="007A69C3" w:rsidRPr="003A7D25">
        <w:rPr>
          <w:rFonts w:ascii="Times New Roman" w:hAnsi="Times New Roman" w:cs="Times New Roman"/>
          <w:color w:val="000000"/>
          <w:sz w:val="24"/>
          <w:szCs w:val="24"/>
        </w:rPr>
        <w:t>of</w:t>
      </w:r>
      <w:r w:rsidR="007A69C3" w:rsidRPr="00D75D90">
        <w:rPr>
          <w:rFonts w:ascii="Times New Roman" w:hAnsi="Times New Roman" w:cs="Times New Roman"/>
          <w:sz w:val="24"/>
          <w:szCs w:val="24"/>
        </w:rPr>
        <w:t xml:space="preserve"> smoking.</w:t>
      </w:r>
    </w:p>
    <w:p w14:paraId="1308FB65" w14:textId="77777777" w:rsidR="007A69C3" w:rsidRPr="00A16E5F" w:rsidRDefault="007A69C3" w:rsidP="007A69C3">
      <w:pPr>
        <w:spacing w:after="0" w:line="360" w:lineRule="auto"/>
        <w:rPr>
          <w:rFonts w:ascii="Times New Roman" w:hAnsi="Times New Roman" w:cs="Times New Roman"/>
          <w:sz w:val="24"/>
          <w:szCs w:val="24"/>
        </w:rPr>
      </w:pPr>
    </w:p>
    <w:p w14:paraId="5AA117C0" w14:textId="77777777" w:rsidR="007A69C3" w:rsidRPr="00D75D90" w:rsidRDefault="007A69C3" w:rsidP="007A69C3">
      <w:pPr>
        <w:spacing w:after="0" w:line="360" w:lineRule="auto"/>
        <w:rPr>
          <w:rFonts w:ascii="Times New Roman" w:hAnsi="Times New Roman" w:cs="Times New Roman"/>
          <w:b/>
          <w:bCs/>
          <w:sz w:val="24"/>
          <w:szCs w:val="24"/>
        </w:rPr>
      </w:pPr>
      <w:r w:rsidRPr="00D75D90">
        <w:rPr>
          <w:rFonts w:ascii="Times New Roman" w:hAnsi="Times New Roman" w:cs="Times New Roman"/>
          <w:b/>
          <w:bCs/>
          <w:sz w:val="24"/>
          <w:szCs w:val="24"/>
        </w:rPr>
        <w:t>Regulatory Challenges</w:t>
      </w:r>
    </w:p>
    <w:p w14:paraId="7118F438" w14:textId="2A111331" w:rsidR="007A69C3" w:rsidRDefault="007A69C3" w:rsidP="007A69C3">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As discussed above, the dual nature of vaping as both a smoking cessation tool and a potential gateway to smoking </w:t>
      </w:r>
      <w:r>
        <w:rPr>
          <w:rFonts w:ascii="Times New Roman" w:hAnsi="Times New Roman" w:cs="Times New Roman"/>
          <w:sz w:val="24"/>
          <w:szCs w:val="24"/>
        </w:rPr>
        <w:t>is contentious but also presents some regulatory challenges</w:t>
      </w:r>
      <w:r w:rsidRPr="00D75D90">
        <w:rPr>
          <w:rFonts w:ascii="Times New Roman" w:hAnsi="Times New Roman" w:cs="Times New Roman"/>
          <w:sz w:val="24"/>
          <w:szCs w:val="24"/>
        </w:rPr>
        <w:t>. A literature</w:t>
      </w:r>
      <w:r>
        <w:rPr>
          <w:rFonts w:ascii="Times New Roman" w:hAnsi="Times New Roman" w:cs="Times New Roman"/>
          <w:sz w:val="24"/>
          <w:szCs w:val="24"/>
        </w:rPr>
        <w:t xml:space="preserve"> search on legal and regulatory factors between countries </w:t>
      </w:r>
      <w:r w:rsidRPr="00D75D90">
        <w:rPr>
          <w:rFonts w:ascii="Times New Roman" w:hAnsi="Times New Roman" w:cs="Times New Roman"/>
          <w:sz w:val="24"/>
          <w:szCs w:val="24"/>
        </w:rPr>
        <w:t xml:space="preserve">revealed </w:t>
      </w:r>
      <w:r>
        <w:rPr>
          <w:rFonts w:ascii="Times New Roman" w:hAnsi="Times New Roman" w:cs="Times New Roman"/>
          <w:sz w:val="24"/>
          <w:szCs w:val="24"/>
        </w:rPr>
        <w:t>dramatic variability</w:t>
      </w:r>
      <w:r w:rsidRPr="00D75D90">
        <w:rPr>
          <w:rFonts w:ascii="Times New Roman" w:hAnsi="Times New Roman" w:cs="Times New Roman"/>
          <w:sz w:val="24"/>
          <w:szCs w:val="24"/>
        </w:rPr>
        <w:t xml:space="preserve"> (Fix et al., 2023; Sindelar, 2020). </w:t>
      </w:r>
      <w:r>
        <w:rPr>
          <w:rFonts w:ascii="Times New Roman" w:hAnsi="Times New Roman" w:cs="Times New Roman"/>
          <w:sz w:val="24"/>
          <w:szCs w:val="24"/>
        </w:rPr>
        <w:t>Indeed, previous</w:t>
      </w:r>
      <w:r w:rsidRPr="00D75D90">
        <w:rPr>
          <w:rFonts w:ascii="Times New Roman" w:hAnsi="Times New Roman" w:cs="Times New Roman"/>
          <w:sz w:val="24"/>
          <w:szCs w:val="24"/>
        </w:rPr>
        <w:t xml:space="preserve"> measures</w:t>
      </w:r>
      <w:r>
        <w:rPr>
          <w:rFonts w:ascii="Times New Roman" w:hAnsi="Times New Roman" w:cs="Times New Roman"/>
          <w:sz w:val="24"/>
          <w:szCs w:val="24"/>
        </w:rPr>
        <w:t>,</w:t>
      </w:r>
      <w:r w:rsidRPr="00D75D90">
        <w:rPr>
          <w:rFonts w:ascii="Times New Roman" w:hAnsi="Times New Roman" w:cs="Times New Roman"/>
          <w:sz w:val="24"/>
          <w:szCs w:val="24"/>
        </w:rPr>
        <w:t xml:space="preserve"> such as </w:t>
      </w:r>
      <w:r>
        <w:rPr>
          <w:rFonts w:ascii="Times New Roman" w:hAnsi="Times New Roman" w:cs="Times New Roman"/>
          <w:sz w:val="24"/>
          <w:szCs w:val="24"/>
        </w:rPr>
        <w:t>age limits,</w:t>
      </w:r>
      <w:r w:rsidRPr="00D75D90">
        <w:rPr>
          <w:rFonts w:ascii="Times New Roman" w:hAnsi="Times New Roman" w:cs="Times New Roman"/>
          <w:sz w:val="24"/>
          <w:szCs w:val="24"/>
        </w:rPr>
        <w:t xml:space="preserve"> taxation</w:t>
      </w:r>
      <w:r>
        <w:rPr>
          <w:rFonts w:ascii="Times New Roman" w:hAnsi="Times New Roman" w:cs="Times New Roman"/>
          <w:sz w:val="24"/>
          <w:szCs w:val="24"/>
        </w:rPr>
        <w:t xml:space="preserve">, and </w:t>
      </w:r>
      <w:r w:rsidRPr="00A35E9F">
        <w:rPr>
          <w:rFonts w:ascii="Times New Roman" w:hAnsi="Times New Roman" w:cs="Times New Roman"/>
          <w:color w:val="000000"/>
          <w:sz w:val="24"/>
          <w:szCs w:val="24"/>
        </w:rPr>
        <w:t>flavour restrictions,</w:t>
      </w:r>
      <w:r>
        <w:rPr>
          <w:rFonts w:ascii="Times New Roman" w:hAnsi="Times New Roman" w:cs="Times New Roman"/>
          <w:sz w:val="24"/>
          <w:szCs w:val="24"/>
        </w:rPr>
        <w:t xml:space="preserve"> have been shown to reduce adolescent prevalence rates (Reiter et al., 2023)</w:t>
      </w:r>
      <w:r w:rsidR="006919A1">
        <w:rPr>
          <w:rFonts w:ascii="Times New Roman" w:hAnsi="Times New Roman" w:cs="Times New Roman"/>
          <w:sz w:val="24"/>
          <w:szCs w:val="24"/>
        </w:rPr>
        <w:t xml:space="preserve">. However, </w:t>
      </w:r>
      <w:r>
        <w:rPr>
          <w:rFonts w:ascii="Times New Roman" w:hAnsi="Times New Roman" w:cs="Times New Roman"/>
          <w:sz w:val="24"/>
          <w:szCs w:val="24"/>
        </w:rPr>
        <w:t>these are not always effective. For example, in</w:t>
      </w:r>
      <w:r w:rsidRPr="00D75D90">
        <w:rPr>
          <w:rFonts w:ascii="Times New Roman" w:hAnsi="Times New Roman" w:cs="Times New Roman"/>
          <w:sz w:val="24"/>
          <w:szCs w:val="24"/>
        </w:rPr>
        <w:t xml:space="preserve"> the UK, it is illegal to sell vapes to anyone under </w:t>
      </w:r>
      <w:r>
        <w:rPr>
          <w:rFonts w:ascii="Times New Roman" w:hAnsi="Times New Roman" w:cs="Times New Roman"/>
          <w:sz w:val="24"/>
          <w:szCs w:val="24"/>
        </w:rPr>
        <w:t>18 years</w:t>
      </w:r>
      <w:r w:rsidRPr="000A14AA">
        <w:rPr>
          <w:rFonts w:ascii="Times New Roman" w:hAnsi="Times New Roman" w:cs="Times New Roman"/>
          <w:sz w:val="24"/>
          <w:szCs w:val="24"/>
        </w:rPr>
        <w:t xml:space="preserve"> of </w:t>
      </w:r>
      <w:r w:rsidRPr="00D75D90">
        <w:rPr>
          <w:rFonts w:ascii="Times New Roman" w:hAnsi="Times New Roman" w:cs="Times New Roman"/>
          <w:sz w:val="24"/>
          <w:szCs w:val="24"/>
        </w:rPr>
        <w:t>age,</w:t>
      </w:r>
      <w:r>
        <w:rPr>
          <w:rFonts w:ascii="Times New Roman" w:hAnsi="Times New Roman" w:cs="Times New Roman"/>
          <w:sz w:val="24"/>
          <w:szCs w:val="24"/>
        </w:rPr>
        <w:t xml:space="preserve"> </w:t>
      </w:r>
      <w:r w:rsidR="0002438E">
        <w:rPr>
          <w:rFonts w:ascii="Times New Roman" w:hAnsi="Times New Roman" w:cs="Times New Roman"/>
          <w:sz w:val="24"/>
          <w:szCs w:val="24"/>
        </w:rPr>
        <w:t>but</w:t>
      </w:r>
      <w:r>
        <w:rPr>
          <w:rFonts w:ascii="Times New Roman" w:hAnsi="Times New Roman" w:cs="Times New Roman"/>
          <w:sz w:val="24"/>
          <w:szCs w:val="24"/>
        </w:rPr>
        <w:t xml:space="preserve"> this</w:t>
      </w:r>
      <w:r w:rsidRPr="00D75D90">
        <w:rPr>
          <w:rFonts w:ascii="Times New Roman" w:hAnsi="Times New Roman" w:cs="Times New Roman"/>
          <w:sz w:val="24"/>
          <w:szCs w:val="24"/>
        </w:rPr>
        <w:t xml:space="preserve"> has not </w:t>
      </w:r>
      <w:r>
        <w:rPr>
          <w:rFonts w:ascii="Times New Roman" w:hAnsi="Times New Roman" w:cs="Times New Roman"/>
          <w:sz w:val="24"/>
          <w:szCs w:val="24"/>
        </w:rPr>
        <w:t>stopped the significant</w:t>
      </w:r>
      <w:r w:rsidRPr="000A14AA">
        <w:rPr>
          <w:rFonts w:ascii="Times New Roman" w:hAnsi="Times New Roman" w:cs="Times New Roman"/>
          <w:sz w:val="24"/>
          <w:szCs w:val="24"/>
        </w:rPr>
        <w:t xml:space="preserve"> </w:t>
      </w:r>
      <w:r>
        <w:rPr>
          <w:rFonts w:ascii="Times New Roman" w:hAnsi="Times New Roman" w:cs="Times New Roman"/>
          <w:sz w:val="24"/>
          <w:szCs w:val="24"/>
        </w:rPr>
        <w:t>rise</w:t>
      </w:r>
      <w:r w:rsidRPr="000A14AA">
        <w:rPr>
          <w:rFonts w:ascii="Times New Roman" w:hAnsi="Times New Roman" w:cs="Times New Roman"/>
          <w:sz w:val="24"/>
          <w:szCs w:val="24"/>
        </w:rPr>
        <w:t xml:space="preserve"> in </w:t>
      </w:r>
      <w:r w:rsidRPr="00D75D90">
        <w:rPr>
          <w:rFonts w:ascii="Times New Roman" w:hAnsi="Times New Roman" w:cs="Times New Roman"/>
          <w:sz w:val="24"/>
          <w:szCs w:val="24"/>
        </w:rPr>
        <w:t xml:space="preserve">disposable </w:t>
      </w:r>
      <w:r w:rsidRPr="000A14AA">
        <w:rPr>
          <w:rFonts w:ascii="Times New Roman" w:hAnsi="Times New Roman" w:cs="Times New Roman"/>
          <w:sz w:val="24"/>
          <w:szCs w:val="24"/>
        </w:rPr>
        <w:t xml:space="preserve">vape </w:t>
      </w:r>
      <w:r>
        <w:rPr>
          <w:rFonts w:ascii="Times New Roman" w:hAnsi="Times New Roman" w:cs="Times New Roman"/>
          <w:sz w:val="24"/>
          <w:szCs w:val="24"/>
        </w:rPr>
        <w:t>prevalence</w:t>
      </w:r>
      <w:r w:rsidRPr="000A14AA">
        <w:rPr>
          <w:rFonts w:ascii="Times New Roman" w:hAnsi="Times New Roman" w:cs="Times New Roman"/>
          <w:sz w:val="24"/>
          <w:szCs w:val="24"/>
        </w:rPr>
        <w:t xml:space="preserve"> among teenagers</w:t>
      </w:r>
      <w:r>
        <w:rPr>
          <w:rFonts w:ascii="Times New Roman" w:hAnsi="Times New Roman" w:cs="Times New Roman"/>
          <w:sz w:val="24"/>
          <w:szCs w:val="24"/>
        </w:rPr>
        <w:t>. In fact, in just two years</w:t>
      </w:r>
      <w:r w:rsidRPr="000A14AA">
        <w:rPr>
          <w:rFonts w:ascii="Times New Roman" w:hAnsi="Times New Roman" w:cs="Times New Roman"/>
          <w:sz w:val="24"/>
          <w:szCs w:val="24"/>
        </w:rPr>
        <w:t xml:space="preserve">, </w:t>
      </w:r>
      <w:r>
        <w:rPr>
          <w:rFonts w:ascii="Times New Roman" w:hAnsi="Times New Roman" w:cs="Times New Roman"/>
          <w:sz w:val="24"/>
          <w:szCs w:val="24"/>
        </w:rPr>
        <w:t xml:space="preserve">the prevalence of </w:t>
      </w:r>
      <w:r w:rsidRPr="00A35E9F">
        <w:rPr>
          <w:rFonts w:ascii="Times New Roman" w:hAnsi="Times New Roman" w:cs="Times New Roman"/>
          <w:color w:val="000000"/>
          <w:sz w:val="24"/>
          <w:szCs w:val="24"/>
        </w:rPr>
        <w:t>single</w:t>
      </w:r>
      <w:r>
        <w:rPr>
          <w:rFonts w:ascii="Times New Roman" w:hAnsi="Times New Roman" w:cs="Times New Roman"/>
          <w:color w:val="000000"/>
          <w:sz w:val="24"/>
          <w:szCs w:val="24"/>
        </w:rPr>
        <w:t>-</w:t>
      </w:r>
      <w:r w:rsidRPr="00A35E9F">
        <w:rPr>
          <w:rFonts w:ascii="Times New Roman" w:hAnsi="Times New Roman" w:cs="Times New Roman"/>
          <w:color w:val="000000"/>
          <w:sz w:val="24"/>
          <w:szCs w:val="24"/>
        </w:rPr>
        <w:t>use</w:t>
      </w:r>
      <w:r>
        <w:rPr>
          <w:rFonts w:ascii="Times New Roman" w:hAnsi="Times New Roman" w:cs="Times New Roman"/>
          <w:sz w:val="24"/>
          <w:szCs w:val="24"/>
        </w:rPr>
        <w:t xml:space="preserve"> vapes has </w:t>
      </w:r>
      <w:r w:rsidRPr="00A35E9F">
        <w:rPr>
          <w:rFonts w:ascii="Times New Roman" w:hAnsi="Times New Roman" w:cs="Times New Roman"/>
          <w:color w:val="000000"/>
          <w:sz w:val="24"/>
          <w:szCs w:val="24"/>
        </w:rPr>
        <w:t>increased</w:t>
      </w:r>
      <w:r>
        <w:rPr>
          <w:rFonts w:ascii="Times New Roman" w:hAnsi="Times New Roman" w:cs="Times New Roman"/>
          <w:sz w:val="24"/>
          <w:szCs w:val="24"/>
        </w:rPr>
        <w:t xml:space="preserve"> </w:t>
      </w:r>
      <w:r w:rsidRPr="000A14AA">
        <w:rPr>
          <w:rFonts w:ascii="Times New Roman" w:hAnsi="Times New Roman" w:cs="Times New Roman"/>
          <w:sz w:val="24"/>
          <w:szCs w:val="24"/>
        </w:rPr>
        <w:t>from 7.7% to 69%</w:t>
      </w:r>
      <w:r>
        <w:rPr>
          <w:rFonts w:ascii="Times New Roman" w:hAnsi="Times New Roman" w:cs="Times New Roman"/>
          <w:sz w:val="24"/>
          <w:szCs w:val="24"/>
        </w:rPr>
        <w:t xml:space="preserve"> in this age group</w:t>
      </w:r>
      <w:r w:rsidRPr="000A14AA">
        <w:rPr>
          <w:rFonts w:ascii="Times New Roman" w:hAnsi="Times New Roman" w:cs="Times New Roman"/>
          <w:sz w:val="24"/>
          <w:szCs w:val="24"/>
        </w:rPr>
        <w:t xml:space="preserve"> (ASH, 2023). </w:t>
      </w:r>
    </w:p>
    <w:p w14:paraId="655DEF85" w14:textId="77777777" w:rsidR="007A69C3" w:rsidRDefault="007A69C3" w:rsidP="007A69C3">
      <w:pPr>
        <w:spacing w:after="0" w:line="360" w:lineRule="auto"/>
        <w:rPr>
          <w:rFonts w:ascii="Times New Roman" w:hAnsi="Times New Roman" w:cs="Times New Roman"/>
          <w:sz w:val="24"/>
          <w:szCs w:val="24"/>
        </w:rPr>
      </w:pPr>
    </w:p>
    <w:p w14:paraId="5FBA9FCD" w14:textId="3F212CE5" w:rsidR="007A69C3" w:rsidRDefault="007A69C3" w:rsidP="007A69C3">
      <w:pPr>
        <w:spacing w:after="0" w:line="360" w:lineRule="auto"/>
        <w:rPr>
          <w:rFonts w:ascii="Times New Roman" w:hAnsi="Times New Roman" w:cs="Times New Roman"/>
          <w:sz w:val="24"/>
          <w:szCs w:val="24"/>
        </w:rPr>
      </w:pPr>
      <w:r>
        <w:rPr>
          <w:rFonts w:ascii="Times New Roman" w:hAnsi="Times New Roman" w:cs="Times New Roman"/>
          <w:sz w:val="24"/>
          <w:szCs w:val="24"/>
        </w:rPr>
        <w:t>T</w:t>
      </w:r>
      <w:r w:rsidRPr="000A14AA">
        <w:rPr>
          <w:rFonts w:ascii="Times New Roman" w:hAnsi="Times New Roman" w:cs="Times New Roman"/>
          <w:sz w:val="24"/>
          <w:szCs w:val="24"/>
        </w:rPr>
        <w:t>he</w:t>
      </w:r>
      <w:r>
        <w:rPr>
          <w:rFonts w:ascii="Times New Roman" w:hAnsi="Times New Roman" w:cs="Times New Roman"/>
          <w:sz w:val="24"/>
          <w:szCs w:val="24"/>
        </w:rPr>
        <w:t xml:space="preserve"> recent</w:t>
      </w:r>
      <w:r w:rsidRPr="000A14AA">
        <w:rPr>
          <w:rFonts w:ascii="Times New Roman" w:hAnsi="Times New Roman" w:cs="Times New Roman"/>
          <w:sz w:val="24"/>
          <w:szCs w:val="24"/>
        </w:rPr>
        <w:t xml:space="preserve"> commitment </w:t>
      </w:r>
      <w:r>
        <w:rPr>
          <w:rFonts w:ascii="Times New Roman" w:hAnsi="Times New Roman" w:cs="Times New Roman"/>
          <w:sz w:val="24"/>
          <w:szCs w:val="24"/>
        </w:rPr>
        <w:t xml:space="preserve">by the government </w:t>
      </w:r>
      <w:r w:rsidRPr="000A14AA">
        <w:rPr>
          <w:rFonts w:ascii="Times New Roman" w:hAnsi="Times New Roman" w:cs="Times New Roman"/>
          <w:sz w:val="24"/>
          <w:szCs w:val="24"/>
        </w:rPr>
        <w:t xml:space="preserve">to ban disposable vapes </w:t>
      </w:r>
      <w:r w:rsidR="008D11F4">
        <w:rPr>
          <w:rFonts w:ascii="Times New Roman" w:hAnsi="Times New Roman" w:cs="Times New Roman"/>
          <w:sz w:val="24"/>
          <w:szCs w:val="24"/>
        </w:rPr>
        <w:t>could</w:t>
      </w:r>
      <w:r w:rsidRPr="000A14AA">
        <w:rPr>
          <w:rFonts w:ascii="Times New Roman" w:hAnsi="Times New Roman" w:cs="Times New Roman"/>
          <w:sz w:val="24"/>
          <w:szCs w:val="24"/>
        </w:rPr>
        <w:t xml:space="preserve"> be perceived as a reactive measure</w:t>
      </w:r>
      <w:r>
        <w:rPr>
          <w:rFonts w:ascii="Times New Roman" w:hAnsi="Times New Roman" w:cs="Times New Roman"/>
          <w:sz w:val="24"/>
          <w:szCs w:val="24"/>
        </w:rPr>
        <w:t xml:space="preserve"> but</w:t>
      </w:r>
      <w:r w:rsidRPr="000A14AA">
        <w:rPr>
          <w:rFonts w:ascii="Times New Roman" w:hAnsi="Times New Roman" w:cs="Times New Roman"/>
          <w:sz w:val="24"/>
          <w:szCs w:val="24"/>
        </w:rPr>
        <w:t xml:space="preserve"> </w:t>
      </w:r>
      <w:r>
        <w:rPr>
          <w:rFonts w:ascii="Times New Roman" w:hAnsi="Times New Roman" w:cs="Times New Roman"/>
          <w:sz w:val="24"/>
          <w:szCs w:val="24"/>
        </w:rPr>
        <w:t xml:space="preserve">instead only highlights a lack of foresight that may have prevented the significant public health issue seen today </w:t>
      </w:r>
      <w:r w:rsidRPr="000A14AA">
        <w:rPr>
          <w:rFonts w:ascii="Times New Roman" w:hAnsi="Times New Roman" w:cs="Times New Roman"/>
          <w:sz w:val="24"/>
          <w:szCs w:val="24"/>
        </w:rPr>
        <w:t>(Triggle, 2023).</w:t>
      </w:r>
      <w:r>
        <w:rPr>
          <w:rFonts w:ascii="Times New Roman" w:hAnsi="Times New Roman" w:cs="Times New Roman"/>
          <w:sz w:val="24"/>
          <w:szCs w:val="24"/>
        </w:rPr>
        <w:t xml:space="preserve"> </w:t>
      </w:r>
      <w:r>
        <w:rPr>
          <w:rFonts w:ascii="Times New Roman" w:hAnsi="Times New Roman" w:cs="Times New Roman"/>
          <w:color w:val="000000"/>
          <w:sz w:val="24"/>
          <w:szCs w:val="24"/>
        </w:rPr>
        <w:t>T</w:t>
      </w:r>
      <w:r w:rsidRPr="00A16E5F">
        <w:rPr>
          <w:rFonts w:ascii="Times New Roman" w:hAnsi="Times New Roman" w:cs="Times New Roman"/>
          <w:sz w:val="24"/>
          <w:szCs w:val="24"/>
        </w:rPr>
        <w:t xml:space="preserve">he analysis </w:t>
      </w:r>
      <w:r>
        <w:rPr>
          <w:rFonts w:ascii="Times New Roman" w:hAnsi="Times New Roman" w:cs="Times New Roman"/>
          <w:sz w:val="24"/>
          <w:szCs w:val="24"/>
        </w:rPr>
        <w:t>of ‘youth vaping’</w:t>
      </w:r>
      <w:r w:rsidRPr="00A16E5F">
        <w:rPr>
          <w:rFonts w:ascii="Times New Roman" w:hAnsi="Times New Roman" w:cs="Times New Roman"/>
          <w:sz w:val="24"/>
          <w:szCs w:val="24"/>
        </w:rPr>
        <w:t xml:space="preserve"> and the</w:t>
      </w:r>
      <w:r>
        <w:rPr>
          <w:rFonts w:ascii="Times New Roman" w:hAnsi="Times New Roman" w:cs="Times New Roman"/>
          <w:sz w:val="24"/>
          <w:szCs w:val="24"/>
        </w:rPr>
        <w:t xml:space="preserve"> </w:t>
      </w:r>
      <w:r w:rsidRPr="00A16E5F">
        <w:rPr>
          <w:rFonts w:ascii="Times New Roman" w:hAnsi="Times New Roman" w:cs="Times New Roman"/>
          <w:sz w:val="24"/>
          <w:szCs w:val="24"/>
        </w:rPr>
        <w:t xml:space="preserve">open consultation on </w:t>
      </w:r>
      <w:r>
        <w:rPr>
          <w:rFonts w:ascii="Times New Roman" w:hAnsi="Times New Roman" w:cs="Times New Roman"/>
          <w:sz w:val="24"/>
          <w:szCs w:val="24"/>
        </w:rPr>
        <w:t>‘</w:t>
      </w:r>
      <w:r w:rsidRPr="00A16E5F">
        <w:rPr>
          <w:rFonts w:ascii="Times New Roman" w:hAnsi="Times New Roman" w:cs="Times New Roman"/>
          <w:sz w:val="24"/>
          <w:szCs w:val="24"/>
        </w:rPr>
        <w:t>Creating a smoke-free generation</w:t>
      </w:r>
      <w:r>
        <w:rPr>
          <w:rFonts w:ascii="Times New Roman" w:hAnsi="Times New Roman" w:cs="Times New Roman"/>
          <w:sz w:val="24"/>
          <w:szCs w:val="24"/>
        </w:rPr>
        <w:t>’</w:t>
      </w:r>
      <w:r w:rsidRPr="00A16E5F">
        <w:rPr>
          <w:rFonts w:ascii="Times New Roman" w:hAnsi="Times New Roman" w:cs="Times New Roman"/>
          <w:sz w:val="24"/>
          <w:szCs w:val="24"/>
        </w:rPr>
        <w:t xml:space="preserve"> (DHSC, 2023a; 2023b)</w:t>
      </w:r>
      <w:r>
        <w:rPr>
          <w:rFonts w:ascii="Times New Roman" w:hAnsi="Times New Roman" w:cs="Times New Roman"/>
          <w:sz w:val="24"/>
          <w:szCs w:val="24"/>
        </w:rPr>
        <w:t xml:space="preserve"> p</w:t>
      </w:r>
      <w:r w:rsidRPr="00A16E5F">
        <w:rPr>
          <w:rFonts w:ascii="Times New Roman" w:hAnsi="Times New Roman" w:cs="Times New Roman"/>
          <w:sz w:val="24"/>
          <w:szCs w:val="24"/>
        </w:rPr>
        <w:t>romise</w:t>
      </w:r>
      <w:r>
        <w:rPr>
          <w:rFonts w:ascii="Times New Roman" w:hAnsi="Times New Roman" w:cs="Times New Roman"/>
          <w:sz w:val="24"/>
          <w:szCs w:val="24"/>
        </w:rPr>
        <w:t>s to inform</w:t>
      </w:r>
      <w:r w:rsidRPr="00A16E5F">
        <w:rPr>
          <w:rFonts w:ascii="Times New Roman" w:hAnsi="Times New Roman" w:cs="Times New Roman"/>
          <w:sz w:val="24"/>
          <w:szCs w:val="24"/>
        </w:rPr>
        <w:t xml:space="preserve"> new public health policies</w:t>
      </w:r>
      <w:r>
        <w:rPr>
          <w:rFonts w:ascii="Times New Roman" w:hAnsi="Times New Roman" w:cs="Times New Roman"/>
          <w:sz w:val="24"/>
          <w:szCs w:val="24"/>
        </w:rPr>
        <w:t>, but only</w:t>
      </w:r>
      <w:r w:rsidRPr="00A16E5F">
        <w:rPr>
          <w:rFonts w:ascii="Times New Roman" w:hAnsi="Times New Roman" w:cs="Times New Roman"/>
          <w:sz w:val="24"/>
          <w:szCs w:val="24"/>
        </w:rPr>
        <w:t xml:space="preserve"> time</w:t>
      </w:r>
      <w:r>
        <w:rPr>
          <w:rFonts w:ascii="Times New Roman" w:hAnsi="Times New Roman" w:cs="Times New Roman"/>
          <w:sz w:val="24"/>
          <w:szCs w:val="24"/>
        </w:rPr>
        <w:t xml:space="preserve"> will tell if</w:t>
      </w:r>
      <w:r w:rsidRPr="00A16E5F">
        <w:rPr>
          <w:rFonts w:ascii="Times New Roman" w:hAnsi="Times New Roman" w:cs="Times New Roman"/>
          <w:sz w:val="24"/>
          <w:szCs w:val="24"/>
        </w:rPr>
        <w:t xml:space="preserve"> these strategies </w:t>
      </w:r>
      <w:r w:rsidRPr="00A35E9F">
        <w:rPr>
          <w:rFonts w:ascii="Times New Roman" w:hAnsi="Times New Roman" w:cs="Times New Roman"/>
          <w:color w:val="000000"/>
          <w:sz w:val="24"/>
          <w:szCs w:val="24"/>
        </w:rPr>
        <w:t>protect</w:t>
      </w:r>
      <w:r w:rsidRPr="00A16E5F">
        <w:rPr>
          <w:rFonts w:ascii="Times New Roman" w:hAnsi="Times New Roman" w:cs="Times New Roman"/>
          <w:sz w:val="24"/>
          <w:szCs w:val="24"/>
        </w:rPr>
        <w:t xml:space="preserve"> public health.</w:t>
      </w:r>
    </w:p>
    <w:p w14:paraId="15915730" w14:textId="77777777" w:rsidR="007A69C3" w:rsidRPr="00D75D90" w:rsidRDefault="007A69C3" w:rsidP="007A69C3">
      <w:pPr>
        <w:spacing w:after="0" w:line="360" w:lineRule="auto"/>
        <w:rPr>
          <w:rFonts w:ascii="Times New Roman" w:hAnsi="Times New Roman" w:cs="Times New Roman"/>
          <w:sz w:val="24"/>
          <w:szCs w:val="24"/>
        </w:rPr>
      </w:pPr>
    </w:p>
    <w:p w14:paraId="03CA8C81" w14:textId="77777777" w:rsidR="007A69C3" w:rsidRDefault="007A69C3" w:rsidP="007A69C3">
      <w:pPr>
        <w:spacing w:after="0" w:line="360" w:lineRule="auto"/>
        <w:rPr>
          <w:rFonts w:ascii="Times New Roman" w:hAnsi="Times New Roman" w:cs="Times New Roman"/>
          <w:sz w:val="24"/>
          <w:szCs w:val="24"/>
        </w:rPr>
      </w:pPr>
      <w:r w:rsidRPr="00D75D90">
        <w:rPr>
          <w:rFonts w:ascii="Times New Roman" w:hAnsi="Times New Roman" w:cs="Times New Roman"/>
          <w:sz w:val="24"/>
          <w:szCs w:val="24"/>
        </w:rPr>
        <w:t xml:space="preserve">In conclusion, the public health consequences of vaping </w:t>
      </w:r>
      <w:r>
        <w:rPr>
          <w:rFonts w:ascii="Times New Roman" w:hAnsi="Times New Roman" w:cs="Times New Roman"/>
          <w:sz w:val="24"/>
          <w:szCs w:val="24"/>
        </w:rPr>
        <w:t xml:space="preserve">for children and adolescents </w:t>
      </w:r>
      <w:r w:rsidRPr="00D75D90">
        <w:rPr>
          <w:rFonts w:ascii="Times New Roman" w:hAnsi="Times New Roman" w:cs="Times New Roman"/>
          <w:sz w:val="24"/>
          <w:szCs w:val="24"/>
        </w:rPr>
        <w:t>are diverse and complex.</w:t>
      </w:r>
      <w:r>
        <w:rPr>
          <w:rFonts w:ascii="Times New Roman" w:hAnsi="Times New Roman" w:cs="Times New Roman"/>
          <w:sz w:val="24"/>
          <w:szCs w:val="24"/>
        </w:rPr>
        <w:t xml:space="preserve"> </w:t>
      </w:r>
      <w:r w:rsidRPr="00D75D90">
        <w:rPr>
          <w:rFonts w:ascii="Times New Roman" w:hAnsi="Times New Roman" w:cs="Times New Roman"/>
          <w:sz w:val="24"/>
          <w:szCs w:val="24"/>
        </w:rPr>
        <w:t xml:space="preserve">The potential benefits of vaping </w:t>
      </w:r>
      <w:r w:rsidRPr="00144C96">
        <w:rPr>
          <w:rFonts w:ascii="Times New Roman" w:hAnsi="Times New Roman" w:cs="Times New Roman"/>
          <w:color w:val="000000"/>
          <w:sz w:val="24"/>
          <w:szCs w:val="24"/>
        </w:rPr>
        <w:t>compared</w:t>
      </w:r>
      <w:r w:rsidRPr="00D75D90">
        <w:rPr>
          <w:rFonts w:ascii="Times New Roman" w:hAnsi="Times New Roman" w:cs="Times New Roman"/>
          <w:sz w:val="24"/>
          <w:szCs w:val="24"/>
        </w:rPr>
        <w:t xml:space="preserve"> to </w:t>
      </w:r>
      <w:r w:rsidRPr="0061139C">
        <w:rPr>
          <w:rFonts w:ascii="Times New Roman" w:hAnsi="Times New Roman" w:cs="Times New Roman"/>
          <w:color w:val="000000"/>
          <w:sz w:val="24"/>
          <w:szCs w:val="24"/>
        </w:rPr>
        <w:t>smoking tobacco,</w:t>
      </w:r>
      <w:r w:rsidRPr="00D75D90">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D75D90">
        <w:rPr>
          <w:rFonts w:ascii="Times New Roman" w:hAnsi="Times New Roman" w:cs="Times New Roman"/>
          <w:sz w:val="24"/>
          <w:szCs w:val="24"/>
        </w:rPr>
        <w:t xml:space="preserve">in the context of </w:t>
      </w:r>
      <w:r w:rsidRPr="00144C96">
        <w:rPr>
          <w:rFonts w:ascii="Times New Roman" w:hAnsi="Times New Roman" w:cs="Times New Roman"/>
          <w:color w:val="000000"/>
          <w:sz w:val="24"/>
          <w:szCs w:val="24"/>
        </w:rPr>
        <w:t>cessation of smoking,</w:t>
      </w:r>
      <w:r w:rsidRPr="00D75D90">
        <w:rPr>
          <w:rFonts w:ascii="Times New Roman" w:hAnsi="Times New Roman" w:cs="Times New Roman"/>
          <w:sz w:val="24"/>
          <w:szCs w:val="24"/>
        </w:rPr>
        <w:t xml:space="preserve"> </w:t>
      </w:r>
      <w:r>
        <w:rPr>
          <w:rFonts w:ascii="Times New Roman" w:hAnsi="Times New Roman" w:cs="Times New Roman"/>
          <w:sz w:val="24"/>
          <w:szCs w:val="24"/>
        </w:rPr>
        <w:t>may</w:t>
      </w:r>
      <w:r w:rsidRPr="00D75D90">
        <w:rPr>
          <w:rFonts w:ascii="Times New Roman" w:hAnsi="Times New Roman" w:cs="Times New Roman"/>
          <w:sz w:val="24"/>
          <w:szCs w:val="24"/>
        </w:rPr>
        <w:t xml:space="preserve"> be valuable</w:t>
      </w:r>
      <w:r>
        <w:rPr>
          <w:rFonts w:ascii="Times New Roman" w:hAnsi="Times New Roman" w:cs="Times New Roman"/>
          <w:sz w:val="24"/>
          <w:szCs w:val="24"/>
        </w:rPr>
        <w:t>.</w:t>
      </w:r>
      <w:r w:rsidRPr="00D75D90">
        <w:rPr>
          <w:rFonts w:ascii="Times New Roman" w:hAnsi="Times New Roman" w:cs="Times New Roman"/>
          <w:sz w:val="24"/>
          <w:szCs w:val="24"/>
        </w:rPr>
        <w:t xml:space="preserve"> </w:t>
      </w:r>
      <w:r>
        <w:rPr>
          <w:rFonts w:ascii="Times New Roman" w:hAnsi="Times New Roman" w:cs="Times New Roman"/>
          <w:color w:val="000000"/>
          <w:sz w:val="24"/>
          <w:szCs w:val="24"/>
        </w:rPr>
        <w:t>H</w:t>
      </w:r>
      <w:r w:rsidRPr="00144C96">
        <w:rPr>
          <w:rFonts w:ascii="Times New Roman" w:hAnsi="Times New Roman" w:cs="Times New Roman"/>
          <w:color w:val="000000"/>
          <w:sz w:val="24"/>
          <w:szCs w:val="24"/>
        </w:rPr>
        <w:t>owever,</w:t>
      </w:r>
      <w:r w:rsidRPr="00D75D90">
        <w:rPr>
          <w:rFonts w:ascii="Times New Roman" w:hAnsi="Times New Roman" w:cs="Times New Roman"/>
          <w:sz w:val="24"/>
          <w:szCs w:val="24"/>
        </w:rPr>
        <w:t xml:space="preserve"> it is important to note that these benefits </w:t>
      </w:r>
      <w:r>
        <w:rPr>
          <w:rFonts w:ascii="Times New Roman" w:hAnsi="Times New Roman" w:cs="Times New Roman"/>
          <w:sz w:val="24"/>
          <w:szCs w:val="24"/>
        </w:rPr>
        <w:t>are limited</w:t>
      </w:r>
      <w:r w:rsidRPr="00D75D90">
        <w:rPr>
          <w:rFonts w:ascii="Times New Roman" w:hAnsi="Times New Roman" w:cs="Times New Roman"/>
          <w:sz w:val="24"/>
          <w:szCs w:val="24"/>
        </w:rPr>
        <w:t xml:space="preserve"> </w:t>
      </w:r>
      <w:r>
        <w:rPr>
          <w:rFonts w:ascii="Times New Roman" w:hAnsi="Times New Roman" w:cs="Times New Roman"/>
          <w:sz w:val="24"/>
          <w:szCs w:val="24"/>
        </w:rPr>
        <w:t>primarily</w:t>
      </w:r>
      <w:r w:rsidRPr="00D75D90">
        <w:rPr>
          <w:rFonts w:ascii="Times New Roman" w:hAnsi="Times New Roman" w:cs="Times New Roman"/>
          <w:sz w:val="24"/>
          <w:szCs w:val="24"/>
        </w:rPr>
        <w:t xml:space="preserve"> to adult smokers. </w:t>
      </w:r>
      <w:r>
        <w:rPr>
          <w:rFonts w:ascii="Times New Roman" w:hAnsi="Times New Roman" w:cs="Times New Roman"/>
          <w:color w:val="000000"/>
          <w:sz w:val="24"/>
          <w:szCs w:val="24"/>
        </w:rPr>
        <w:t>At the same time,</w:t>
      </w:r>
      <w:r>
        <w:rPr>
          <w:rFonts w:ascii="Times New Roman" w:hAnsi="Times New Roman" w:cs="Times New Roman"/>
          <w:sz w:val="24"/>
          <w:szCs w:val="24"/>
        </w:rPr>
        <w:t xml:space="preserve"> t</w:t>
      </w:r>
      <w:r w:rsidRPr="00D75D90">
        <w:rPr>
          <w:rFonts w:ascii="Times New Roman" w:hAnsi="Times New Roman" w:cs="Times New Roman"/>
          <w:sz w:val="24"/>
          <w:szCs w:val="24"/>
        </w:rPr>
        <w:t xml:space="preserve">he available </w:t>
      </w:r>
      <w:r>
        <w:rPr>
          <w:rFonts w:ascii="Times New Roman" w:hAnsi="Times New Roman" w:cs="Times New Roman"/>
          <w:sz w:val="24"/>
          <w:szCs w:val="24"/>
        </w:rPr>
        <w:t>evidence</w:t>
      </w:r>
      <w:r w:rsidRPr="00D75D90">
        <w:rPr>
          <w:rFonts w:ascii="Times New Roman" w:hAnsi="Times New Roman" w:cs="Times New Roman"/>
          <w:sz w:val="24"/>
          <w:szCs w:val="24"/>
        </w:rPr>
        <w:t xml:space="preserve"> supports the </w:t>
      </w:r>
      <w:r>
        <w:rPr>
          <w:rFonts w:ascii="Times New Roman" w:hAnsi="Times New Roman" w:cs="Times New Roman"/>
          <w:color w:val="000000"/>
          <w:sz w:val="24"/>
          <w:szCs w:val="24"/>
        </w:rPr>
        <w:t>notion</w:t>
      </w:r>
      <w:r w:rsidRPr="00D75D90">
        <w:rPr>
          <w:rFonts w:ascii="Times New Roman" w:hAnsi="Times New Roman" w:cs="Times New Roman"/>
          <w:sz w:val="24"/>
          <w:szCs w:val="24"/>
        </w:rPr>
        <w:t xml:space="preserve"> that the consequences associated with vaping among </w:t>
      </w:r>
      <w:r>
        <w:rPr>
          <w:rFonts w:ascii="Times New Roman" w:hAnsi="Times New Roman" w:cs="Times New Roman"/>
          <w:sz w:val="24"/>
          <w:szCs w:val="24"/>
        </w:rPr>
        <w:t>children and young adults</w:t>
      </w:r>
      <w:r w:rsidRPr="00D75D90">
        <w:rPr>
          <w:rFonts w:ascii="Times New Roman" w:hAnsi="Times New Roman" w:cs="Times New Roman"/>
          <w:sz w:val="24"/>
          <w:szCs w:val="24"/>
        </w:rPr>
        <w:t xml:space="preserve"> are substantial. </w:t>
      </w:r>
      <w:r>
        <w:rPr>
          <w:rFonts w:ascii="Times New Roman" w:hAnsi="Times New Roman" w:cs="Times New Roman"/>
          <w:color w:val="000000"/>
          <w:sz w:val="24"/>
          <w:szCs w:val="24"/>
        </w:rPr>
        <w:t>Adolescents</w:t>
      </w:r>
      <w:r w:rsidRPr="00D75D90">
        <w:rPr>
          <w:rFonts w:ascii="Times New Roman" w:hAnsi="Times New Roman" w:cs="Times New Roman"/>
          <w:sz w:val="24"/>
          <w:szCs w:val="24"/>
        </w:rPr>
        <w:t xml:space="preserve"> are not only susceptible </w:t>
      </w:r>
      <w:r w:rsidRPr="0061139C">
        <w:rPr>
          <w:rFonts w:ascii="Times New Roman" w:hAnsi="Times New Roman" w:cs="Times New Roman"/>
          <w:color w:val="000000"/>
          <w:sz w:val="24"/>
          <w:szCs w:val="24"/>
        </w:rPr>
        <w:t>to the</w:t>
      </w:r>
      <w:r w:rsidRPr="00D75D90">
        <w:rPr>
          <w:rFonts w:ascii="Times New Roman" w:hAnsi="Times New Roman" w:cs="Times New Roman"/>
          <w:sz w:val="24"/>
          <w:szCs w:val="24"/>
        </w:rPr>
        <w:t xml:space="preserve"> health </w:t>
      </w:r>
      <w:r w:rsidRPr="005D1669">
        <w:rPr>
          <w:rFonts w:ascii="Times New Roman" w:hAnsi="Times New Roman" w:cs="Times New Roman"/>
          <w:color w:val="000000"/>
          <w:sz w:val="24"/>
          <w:szCs w:val="24"/>
        </w:rPr>
        <w:t>risks associated</w:t>
      </w:r>
      <w:r w:rsidRPr="00D75D90">
        <w:rPr>
          <w:rFonts w:ascii="Times New Roman" w:hAnsi="Times New Roman" w:cs="Times New Roman"/>
          <w:sz w:val="24"/>
          <w:szCs w:val="24"/>
        </w:rPr>
        <w:t xml:space="preserve"> with </w:t>
      </w:r>
      <w:r w:rsidRPr="005D1669">
        <w:rPr>
          <w:rFonts w:ascii="Times New Roman" w:hAnsi="Times New Roman" w:cs="Times New Roman"/>
          <w:color w:val="000000"/>
          <w:sz w:val="24"/>
          <w:szCs w:val="24"/>
        </w:rPr>
        <w:t>vaping</w:t>
      </w:r>
      <w:r w:rsidRPr="00D75D90">
        <w:rPr>
          <w:rFonts w:ascii="Times New Roman" w:hAnsi="Times New Roman" w:cs="Times New Roman"/>
          <w:sz w:val="24"/>
          <w:szCs w:val="24"/>
        </w:rPr>
        <w:t xml:space="preserve"> </w:t>
      </w:r>
      <w:r w:rsidRPr="0061139C">
        <w:rPr>
          <w:rFonts w:ascii="Times New Roman" w:hAnsi="Times New Roman" w:cs="Times New Roman"/>
          <w:color w:val="000000"/>
          <w:sz w:val="24"/>
          <w:szCs w:val="24"/>
        </w:rPr>
        <w:t>but</w:t>
      </w:r>
      <w:r w:rsidRPr="00D75D90">
        <w:rPr>
          <w:rFonts w:ascii="Times New Roman" w:hAnsi="Times New Roman" w:cs="Times New Roman"/>
          <w:sz w:val="24"/>
          <w:szCs w:val="24"/>
        </w:rPr>
        <w:t xml:space="preserve"> </w:t>
      </w:r>
      <w:r>
        <w:rPr>
          <w:rFonts w:ascii="Times New Roman" w:hAnsi="Times New Roman" w:cs="Times New Roman"/>
          <w:sz w:val="24"/>
          <w:szCs w:val="24"/>
        </w:rPr>
        <w:t xml:space="preserve">are </w:t>
      </w:r>
      <w:r w:rsidRPr="00D75D90">
        <w:rPr>
          <w:rFonts w:ascii="Times New Roman" w:hAnsi="Times New Roman" w:cs="Times New Roman"/>
          <w:sz w:val="24"/>
          <w:szCs w:val="24"/>
        </w:rPr>
        <w:t xml:space="preserve">also exposed to the potential threat of nicotine addiction, which </w:t>
      </w:r>
      <w:r>
        <w:rPr>
          <w:rFonts w:ascii="Times New Roman" w:hAnsi="Times New Roman" w:cs="Times New Roman"/>
          <w:color w:val="000000"/>
          <w:sz w:val="24"/>
          <w:szCs w:val="24"/>
        </w:rPr>
        <w:t>may</w:t>
      </w:r>
      <w:r w:rsidRPr="0061139C">
        <w:rPr>
          <w:rFonts w:ascii="Times New Roman" w:hAnsi="Times New Roman" w:cs="Times New Roman"/>
          <w:color w:val="000000"/>
          <w:sz w:val="24"/>
          <w:szCs w:val="24"/>
        </w:rPr>
        <w:t xml:space="preserve"> later</w:t>
      </w:r>
      <w:r w:rsidRPr="00D75D90">
        <w:rPr>
          <w:rFonts w:ascii="Times New Roman" w:hAnsi="Times New Roman" w:cs="Times New Roman"/>
          <w:sz w:val="24"/>
          <w:szCs w:val="24"/>
        </w:rPr>
        <w:t xml:space="preserve"> </w:t>
      </w:r>
      <w:r>
        <w:rPr>
          <w:rFonts w:ascii="Times New Roman" w:hAnsi="Times New Roman" w:cs="Times New Roman"/>
          <w:sz w:val="24"/>
          <w:szCs w:val="24"/>
        </w:rPr>
        <w:t>lead</w:t>
      </w:r>
      <w:r w:rsidRPr="00D75D90">
        <w:rPr>
          <w:rFonts w:ascii="Times New Roman" w:hAnsi="Times New Roman" w:cs="Times New Roman"/>
          <w:sz w:val="24"/>
          <w:szCs w:val="24"/>
        </w:rPr>
        <w:t xml:space="preserve"> to the initiation of smoking. </w:t>
      </w:r>
      <w:r>
        <w:rPr>
          <w:rFonts w:ascii="Times New Roman" w:hAnsi="Times New Roman" w:cs="Times New Roman"/>
          <w:sz w:val="24"/>
          <w:szCs w:val="24"/>
        </w:rPr>
        <w:t>T</w:t>
      </w:r>
      <w:r w:rsidRPr="00D75D90">
        <w:rPr>
          <w:rFonts w:ascii="Times New Roman" w:hAnsi="Times New Roman" w:cs="Times New Roman"/>
          <w:sz w:val="24"/>
          <w:szCs w:val="24"/>
        </w:rPr>
        <w:t xml:space="preserve">he lack of high-quality </w:t>
      </w:r>
      <w:r>
        <w:rPr>
          <w:rFonts w:ascii="Times New Roman" w:hAnsi="Times New Roman" w:cs="Times New Roman"/>
          <w:sz w:val="24"/>
          <w:szCs w:val="24"/>
        </w:rPr>
        <w:t>research and</w:t>
      </w:r>
      <w:r w:rsidRPr="00D75D90">
        <w:rPr>
          <w:rFonts w:ascii="Times New Roman" w:hAnsi="Times New Roman" w:cs="Times New Roman"/>
          <w:sz w:val="24"/>
          <w:szCs w:val="24"/>
        </w:rPr>
        <w:t xml:space="preserve"> </w:t>
      </w:r>
      <w:r>
        <w:rPr>
          <w:rFonts w:ascii="Times New Roman" w:hAnsi="Times New Roman" w:cs="Times New Roman"/>
          <w:sz w:val="24"/>
          <w:szCs w:val="24"/>
        </w:rPr>
        <w:t xml:space="preserve">the multitude of </w:t>
      </w:r>
      <w:r w:rsidRPr="0061139C">
        <w:rPr>
          <w:rFonts w:ascii="Times New Roman" w:hAnsi="Times New Roman" w:cs="Times New Roman"/>
          <w:color w:val="000000"/>
          <w:sz w:val="24"/>
          <w:szCs w:val="24"/>
        </w:rPr>
        <w:t>contradictory</w:t>
      </w:r>
      <w:r w:rsidRPr="00D75D90">
        <w:rPr>
          <w:rFonts w:ascii="Times New Roman" w:hAnsi="Times New Roman" w:cs="Times New Roman"/>
          <w:sz w:val="24"/>
          <w:szCs w:val="24"/>
        </w:rPr>
        <w:t xml:space="preserve"> findings advocate the need for a </w:t>
      </w:r>
      <w:r>
        <w:rPr>
          <w:rFonts w:ascii="Times New Roman" w:hAnsi="Times New Roman" w:cs="Times New Roman"/>
          <w:sz w:val="24"/>
          <w:szCs w:val="24"/>
        </w:rPr>
        <w:t xml:space="preserve">more </w:t>
      </w:r>
      <w:r w:rsidRPr="00D75D90">
        <w:rPr>
          <w:rFonts w:ascii="Times New Roman" w:hAnsi="Times New Roman" w:cs="Times New Roman"/>
          <w:sz w:val="24"/>
          <w:szCs w:val="24"/>
        </w:rPr>
        <w:t xml:space="preserve">cautious approach until more evidence is </w:t>
      </w:r>
      <w:r w:rsidRPr="00087ADA">
        <w:rPr>
          <w:rFonts w:ascii="Times New Roman" w:hAnsi="Times New Roman" w:cs="Times New Roman"/>
          <w:color w:val="000000"/>
          <w:sz w:val="24"/>
          <w:szCs w:val="24"/>
        </w:rPr>
        <w:t>available</w:t>
      </w:r>
      <w:r>
        <w:rPr>
          <w:rFonts w:ascii="Times New Roman" w:hAnsi="Times New Roman" w:cs="Times New Roman"/>
          <w:color w:val="000000"/>
          <w:sz w:val="24"/>
          <w:szCs w:val="24"/>
        </w:rPr>
        <w:t>. T</w:t>
      </w:r>
      <w:r w:rsidRPr="00D75D90">
        <w:rPr>
          <w:rFonts w:ascii="Times New Roman" w:hAnsi="Times New Roman" w:cs="Times New Roman"/>
          <w:sz w:val="24"/>
          <w:szCs w:val="24"/>
        </w:rPr>
        <w:t xml:space="preserve">he </w:t>
      </w:r>
      <w:r w:rsidRPr="00087ADA">
        <w:rPr>
          <w:rFonts w:ascii="Times New Roman" w:hAnsi="Times New Roman" w:cs="Times New Roman"/>
          <w:color w:val="000000"/>
          <w:sz w:val="24"/>
          <w:szCs w:val="24"/>
        </w:rPr>
        <w:t>degree</w:t>
      </w:r>
      <w:r w:rsidRPr="00D75D90">
        <w:rPr>
          <w:rFonts w:ascii="Times New Roman" w:hAnsi="Times New Roman" w:cs="Times New Roman"/>
          <w:sz w:val="24"/>
          <w:szCs w:val="24"/>
        </w:rPr>
        <w:t xml:space="preserve"> to </w:t>
      </w:r>
      <w:r w:rsidRPr="005D1669">
        <w:rPr>
          <w:rFonts w:ascii="Times New Roman" w:hAnsi="Times New Roman" w:cs="Times New Roman"/>
          <w:color w:val="000000"/>
          <w:sz w:val="24"/>
          <w:szCs w:val="24"/>
        </w:rPr>
        <w:t>which</w:t>
      </w:r>
      <w:r w:rsidRPr="00D75D90">
        <w:rPr>
          <w:rFonts w:ascii="Times New Roman" w:hAnsi="Times New Roman" w:cs="Times New Roman"/>
          <w:sz w:val="24"/>
          <w:szCs w:val="24"/>
        </w:rPr>
        <w:t xml:space="preserve"> </w:t>
      </w:r>
      <w:r>
        <w:rPr>
          <w:rFonts w:ascii="Times New Roman" w:hAnsi="Times New Roman" w:cs="Times New Roman"/>
          <w:sz w:val="24"/>
          <w:szCs w:val="24"/>
        </w:rPr>
        <w:t xml:space="preserve">growing </w:t>
      </w:r>
      <w:r w:rsidRPr="00D75D90">
        <w:rPr>
          <w:rFonts w:ascii="Times New Roman" w:hAnsi="Times New Roman" w:cs="Times New Roman"/>
          <w:sz w:val="24"/>
          <w:szCs w:val="24"/>
        </w:rPr>
        <w:t xml:space="preserve">public health concerns </w:t>
      </w:r>
      <w:r>
        <w:rPr>
          <w:rFonts w:ascii="Times New Roman" w:hAnsi="Times New Roman" w:cs="Times New Roman"/>
          <w:sz w:val="24"/>
          <w:szCs w:val="24"/>
        </w:rPr>
        <w:t>about</w:t>
      </w:r>
      <w:r w:rsidRPr="00D75D90">
        <w:rPr>
          <w:rFonts w:ascii="Times New Roman" w:hAnsi="Times New Roman" w:cs="Times New Roman"/>
          <w:sz w:val="24"/>
          <w:szCs w:val="24"/>
        </w:rPr>
        <w:t xml:space="preserve"> vaping </w:t>
      </w:r>
      <w:r>
        <w:rPr>
          <w:rFonts w:ascii="Times New Roman" w:hAnsi="Times New Roman" w:cs="Times New Roman"/>
          <w:sz w:val="24"/>
          <w:szCs w:val="24"/>
        </w:rPr>
        <w:t>parallel</w:t>
      </w:r>
      <w:r w:rsidRPr="00D75D90">
        <w:rPr>
          <w:rFonts w:ascii="Times New Roman" w:hAnsi="Times New Roman" w:cs="Times New Roman"/>
          <w:sz w:val="24"/>
          <w:szCs w:val="24"/>
        </w:rPr>
        <w:t xml:space="preserve"> those of tobacco </w:t>
      </w:r>
      <w:r>
        <w:rPr>
          <w:rFonts w:ascii="Times New Roman" w:hAnsi="Times New Roman" w:cs="Times New Roman"/>
          <w:sz w:val="24"/>
          <w:szCs w:val="24"/>
        </w:rPr>
        <w:t>is</w:t>
      </w:r>
      <w:r w:rsidRPr="00D75D90">
        <w:rPr>
          <w:rFonts w:ascii="Times New Roman" w:hAnsi="Times New Roman" w:cs="Times New Roman"/>
          <w:sz w:val="24"/>
          <w:szCs w:val="24"/>
        </w:rPr>
        <w:t xml:space="preserve"> uncertain and </w:t>
      </w:r>
      <w:r>
        <w:rPr>
          <w:rFonts w:ascii="Times New Roman" w:hAnsi="Times New Roman" w:cs="Times New Roman"/>
          <w:sz w:val="24"/>
          <w:szCs w:val="24"/>
        </w:rPr>
        <w:t>will</w:t>
      </w:r>
      <w:r w:rsidRPr="00D75D90">
        <w:rPr>
          <w:rFonts w:ascii="Times New Roman" w:hAnsi="Times New Roman" w:cs="Times New Roman"/>
          <w:sz w:val="24"/>
          <w:szCs w:val="24"/>
        </w:rPr>
        <w:t xml:space="preserve"> only be determined over time. Therefore, ongoing scientific research, </w:t>
      </w:r>
      <w:r>
        <w:rPr>
          <w:rFonts w:ascii="Times New Roman" w:hAnsi="Times New Roman" w:cs="Times New Roman"/>
          <w:sz w:val="24"/>
          <w:szCs w:val="24"/>
        </w:rPr>
        <w:t>diligent</w:t>
      </w:r>
      <w:r w:rsidRPr="00D75D90">
        <w:rPr>
          <w:rFonts w:ascii="Times New Roman" w:hAnsi="Times New Roman" w:cs="Times New Roman"/>
          <w:sz w:val="24"/>
          <w:szCs w:val="24"/>
        </w:rPr>
        <w:t xml:space="preserve"> policy surveillance and evaluation</w:t>
      </w:r>
      <w:r>
        <w:rPr>
          <w:rFonts w:ascii="Times New Roman" w:hAnsi="Times New Roman" w:cs="Times New Roman"/>
          <w:sz w:val="24"/>
          <w:szCs w:val="24"/>
        </w:rPr>
        <w:t>, as well as</w:t>
      </w:r>
      <w:r w:rsidRPr="00D75D90">
        <w:rPr>
          <w:rFonts w:ascii="Times New Roman" w:hAnsi="Times New Roman" w:cs="Times New Roman"/>
          <w:sz w:val="24"/>
          <w:szCs w:val="24"/>
        </w:rPr>
        <w:t xml:space="preserve"> effective public health campaigns are vital to protect children and young adults from the appeal and harms of vaping.</w:t>
      </w:r>
    </w:p>
    <w:p w14:paraId="4F371B37" w14:textId="77777777" w:rsidR="00633231" w:rsidRDefault="00633231" w:rsidP="00633231">
      <w:pPr>
        <w:spacing w:after="0" w:line="360" w:lineRule="auto"/>
        <w:rPr>
          <w:rFonts w:ascii="Times New Roman" w:hAnsi="Times New Roman" w:cs="Times New Roman"/>
          <w:sz w:val="24"/>
          <w:szCs w:val="24"/>
        </w:rPr>
      </w:pPr>
    </w:p>
    <w:p w14:paraId="4C0BFE11" w14:textId="375EE9AB" w:rsidR="003A3FCD" w:rsidRDefault="003A3FCD" w:rsidP="00633231">
      <w:pPr>
        <w:spacing w:after="0" w:line="360" w:lineRule="auto"/>
        <w:rPr>
          <w:rFonts w:ascii="Times New Roman" w:hAnsi="Times New Roman" w:cs="Times New Roman"/>
          <w:sz w:val="24"/>
          <w:szCs w:val="24"/>
        </w:rPr>
      </w:pPr>
      <w:r w:rsidRPr="003A3FCD">
        <w:rPr>
          <w:rFonts w:ascii="Times New Roman" w:hAnsi="Times New Roman" w:cs="Times New Roman"/>
          <w:sz w:val="24"/>
          <w:szCs w:val="24"/>
        </w:rPr>
        <w:t>Word Count: 32</w:t>
      </w:r>
      <w:r w:rsidR="002543A2">
        <w:rPr>
          <w:rFonts w:ascii="Times New Roman" w:hAnsi="Times New Roman" w:cs="Times New Roman"/>
          <w:sz w:val="24"/>
          <w:szCs w:val="24"/>
        </w:rPr>
        <w:t>97</w:t>
      </w:r>
    </w:p>
    <w:p w14:paraId="0C7CEFF5" w14:textId="77777777" w:rsidR="007A69C3" w:rsidRDefault="007A69C3" w:rsidP="007A69C3">
      <w:pPr>
        <w:spacing w:after="0" w:line="360" w:lineRule="auto"/>
        <w:rPr>
          <w:rFonts w:ascii="Times New Roman" w:hAnsi="Times New Roman" w:cs="Times New Roman"/>
          <w:sz w:val="24"/>
          <w:szCs w:val="24"/>
        </w:rPr>
      </w:pPr>
    </w:p>
    <w:p w14:paraId="300E3B3C" w14:textId="77777777" w:rsidR="007A69C3" w:rsidRDefault="007A69C3" w:rsidP="007A69C3">
      <w:pPr>
        <w:spacing w:after="0" w:line="360" w:lineRule="auto"/>
        <w:rPr>
          <w:rFonts w:ascii="Times New Roman" w:hAnsi="Times New Roman" w:cs="Times New Roman"/>
          <w:sz w:val="24"/>
          <w:szCs w:val="24"/>
        </w:rPr>
      </w:pPr>
    </w:p>
    <w:p w14:paraId="00B990EF" w14:textId="03069CD2" w:rsidR="00B92CC2" w:rsidRPr="00B12647" w:rsidRDefault="00B12647" w:rsidP="00B12647">
      <w:pPr>
        <w:rPr>
          <w:rFonts w:ascii="Times New Roman" w:hAnsi="Times New Roman" w:cs="Times New Roman"/>
          <w:color w:val="000000"/>
          <w:sz w:val="24"/>
          <w:szCs w:val="24"/>
        </w:rPr>
      </w:pPr>
      <w:r>
        <w:rPr>
          <w:rFonts w:ascii="Times New Roman" w:hAnsi="Times New Roman" w:cs="Times New Roman"/>
          <w:color w:val="000000"/>
          <w:sz w:val="24"/>
          <w:szCs w:val="24"/>
        </w:rPr>
        <w:br w:type="page"/>
      </w:r>
      <w:r w:rsidR="00B92CC2" w:rsidRPr="00B074C0">
        <w:rPr>
          <w:rFonts w:ascii="Times New Roman" w:hAnsi="Times New Roman" w:cs="Times New Roman"/>
          <w:b/>
          <w:bCs/>
          <w:sz w:val="28"/>
          <w:szCs w:val="28"/>
        </w:rPr>
        <w:t>References</w:t>
      </w:r>
    </w:p>
    <w:p w14:paraId="453151C5" w14:textId="1E61DDA5" w:rsidR="004160B5" w:rsidRDefault="00010E08" w:rsidP="004160B5">
      <w:pPr>
        <w:pStyle w:val="NormalWeb"/>
        <w:shd w:val="clear" w:color="auto" w:fill="FFFFFF"/>
        <w:spacing w:before="0" w:beforeAutospacing="0" w:after="0" w:afterAutospacing="0" w:line="360" w:lineRule="auto"/>
        <w:rPr>
          <w:color w:val="000000"/>
        </w:rPr>
      </w:pPr>
      <w:r>
        <w:rPr>
          <w:color w:val="000000"/>
        </w:rPr>
        <w:t xml:space="preserve">Action on Smoking and Health </w:t>
      </w:r>
      <w:r w:rsidR="00313ED2">
        <w:rPr>
          <w:color w:val="000000"/>
        </w:rPr>
        <w:t xml:space="preserve">(2023) </w:t>
      </w:r>
      <w:r w:rsidRPr="00010E08">
        <w:rPr>
          <w:i/>
          <w:iCs/>
          <w:color w:val="000000"/>
        </w:rPr>
        <w:t>Use of e-cigarettes (vapes) among young people in Great Britain</w:t>
      </w:r>
      <w:r w:rsidRPr="00010E08">
        <w:rPr>
          <w:color w:val="000000"/>
        </w:rPr>
        <w:t xml:space="preserve"> </w:t>
      </w:r>
      <w:r w:rsidR="00313ED2">
        <w:rPr>
          <w:color w:val="000000"/>
        </w:rPr>
        <w:t xml:space="preserve">Available at: </w:t>
      </w:r>
      <w:r w:rsidR="00313ED2" w:rsidRPr="00010E08">
        <w:rPr>
          <w:color w:val="000000"/>
        </w:rPr>
        <w:t>https://ash.org.uk/uploads/Use-of-vapes-among-young-people-GB-2023-v2.pdf?v=1697209531(Accessed</w:t>
      </w:r>
      <w:r w:rsidR="00313ED2">
        <w:rPr>
          <w:color w:val="000000"/>
        </w:rPr>
        <w:t xml:space="preserve">: 30 October 2023) </w:t>
      </w:r>
    </w:p>
    <w:p w14:paraId="280FEF50" w14:textId="77777777" w:rsidR="00A5185B" w:rsidRDefault="00A5185B" w:rsidP="004160B5">
      <w:pPr>
        <w:pStyle w:val="NormalWeb"/>
        <w:shd w:val="clear" w:color="auto" w:fill="FFFFFF"/>
        <w:spacing w:before="0" w:beforeAutospacing="0" w:after="0" w:afterAutospacing="0" w:line="360" w:lineRule="auto"/>
        <w:rPr>
          <w:color w:val="000000"/>
        </w:rPr>
      </w:pPr>
    </w:p>
    <w:p w14:paraId="1A0946F4" w14:textId="77777777" w:rsidR="00010E08" w:rsidRPr="00FD2C46" w:rsidRDefault="00010E08" w:rsidP="00010E08">
      <w:pPr>
        <w:pStyle w:val="NormalWeb"/>
        <w:shd w:val="clear" w:color="auto" w:fill="FFFFFF"/>
        <w:spacing w:before="0" w:beforeAutospacing="0" w:after="0" w:afterAutospacing="0" w:line="360" w:lineRule="auto"/>
        <w:rPr>
          <w:color w:val="000000"/>
        </w:rPr>
      </w:pPr>
      <w:r w:rsidRPr="00FD2C46">
        <w:rPr>
          <w:color w:val="000000"/>
        </w:rPr>
        <w:t xml:space="preserve">Al-Hamdani, M. and Manly, E. (2021) </w:t>
      </w:r>
      <w:r>
        <w:rPr>
          <w:color w:val="000000"/>
        </w:rPr>
        <w:t>‘</w:t>
      </w:r>
      <w:r w:rsidRPr="00FD2C46">
        <w:rPr>
          <w:color w:val="000000"/>
        </w:rPr>
        <w:t>Smoking cessation or initiation: The paradox of vaping</w:t>
      </w:r>
      <w:r>
        <w:rPr>
          <w:color w:val="000000"/>
        </w:rPr>
        <w:t>’</w:t>
      </w:r>
      <w:r w:rsidRPr="00FD2C46">
        <w:rPr>
          <w:color w:val="000000"/>
        </w:rPr>
        <w:t>, </w:t>
      </w:r>
      <w:r w:rsidRPr="00FD2C46">
        <w:rPr>
          <w:i/>
          <w:iCs/>
          <w:color w:val="000000"/>
        </w:rPr>
        <w:t>Preventive Medicine Reports, </w:t>
      </w:r>
      <w:r w:rsidRPr="00FD2C46">
        <w:rPr>
          <w:color w:val="000000"/>
        </w:rPr>
        <w:t>22, pp. 101363 DOI:10.1016/j.pmedr.2021.101363.</w:t>
      </w:r>
    </w:p>
    <w:p w14:paraId="70F3D0D6" w14:textId="77777777" w:rsidR="00010E08" w:rsidRPr="00FD2C46" w:rsidRDefault="00010E08">
      <w:pPr>
        <w:pStyle w:val="NormalWeb"/>
        <w:shd w:val="clear" w:color="auto" w:fill="FFFFFF"/>
        <w:spacing w:before="0" w:beforeAutospacing="0" w:after="0" w:afterAutospacing="0" w:line="360" w:lineRule="auto"/>
        <w:rPr>
          <w:color w:val="000000"/>
        </w:rPr>
      </w:pPr>
    </w:p>
    <w:p w14:paraId="101ACBBC" w14:textId="02594F19"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Banks, E., Yazidjoglou, A., Brown, S., Nguyen, M., Martin, M., Beckwith, K., Daluwatta, A., Campbell, S. and Joshy, G. (2023) </w:t>
      </w:r>
      <w:r w:rsidR="00185C88">
        <w:rPr>
          <w:color w:val="000000"/>
        </w:rPr>
        <w:t>‘</w:t>
      </w:r>
      <w:r w:rsidRPr="00FD2C46">
        <w:rPr>
          <w:color w:val="000000"/>
        </w:rPr>
        <w:t>Electronic cigarettes and health outcomes: umbrella and systematic review of the global evidence</w:t>
      </w:r>
      <w:r w:rsidR="00185C88">
        <w:rPr>
          <w:color w:val="000000"/>
        </w:rPr>
        <w:t>’</w:t>
      </w:r>
      <w:r w:rsidRPr="00FD2C46">
        <w:rPr>
          <w:color w:val="000000"/>
        </w:rPr>
        <w:t>, </w:t>
      </w:r>
      <w:r w:rsidRPr="00FD2C46">
        <w:rPr>
          <w:i/>
          <w:iCs/>
          <w:color w:val="000000"/>
        </w:rPr>
        <w:t>Medical Journal of Australia, </w:t>
      </w:r>
      <w:r w:rsidRPr="00FD2C46">
        <w:rPr>
          <w:color w:val="000000"/>
        </w:rPr>
        <w:t>218(6), pp. 267-275 DOI:10.5694/ mja2.51890.</w:t>
      </w:r>
    </w:p>
    <w:p w14:paraId="6F06A49D"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6CE61983" w14:textId="7E2B6615"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Beard, E., Brown, J. and Shahab, L. (2022) </w:t>
      </w:r>
      <w:r w:rsidR="00185C88">
        <w:rPr>
          <w:color w:val="000000"/>
        </w:rPr>
        <w:t>‘</w:t>
      </w:r>
      <w:r w:rsidRPr="00FD2C46">
        <w:rPr>
          <w:color w:val="000000"/>
        </w:rPr>
        <w:t>Association of quarterly prevalence of e‐cigarette use with ever regular smoking among young adults in England: a time–series analysis between 2007 and 2018</w:t>
      </w:r>
      <w:r w:rsidR="00185C88">
        <w:rPr>
          <w:color w:val="000000"/>
        </w:rPr>
        <w:t>’</w:t>
      </w:r>
      <w:r w:rsidRPr="00FD2C46">
        <w:rPr>
          <w:color w:val="000000"/>
        </w:rPr>
        <w:t>, </w:t>
      </w:r>
      <w:r w:rsidRPr="00FD2C46">
        <w:rPr>
          <w:i/>
          <w:iCs/>
          <w:color w:val="000000"/>
        </w:rPr>
        <w:t>Addiction, </w:t>
      </w:r>
      <w:r w:rsidRPr="00FD2C46">
        <w:rPr>
          <w:color w:val="000000"/>
        </w:rPr>
        <w:t>117(8), pp. 2283-2293 DOI:10.1111/add.15838.</w:t>
      </w:r>
    </w:p>
    <w:p w14:paraId="526DA7CE"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311926E7" w14:textId="29B5A96A"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Becker, T.D. and Rice, T.R. (2022) </w:t>
      </w:r>
      <w:r w:rsidR="00185C88">
        <w:rPr>
          <w:color w:val="000000"/>
        </w:rPr>
        <w:t>‘</w:t>
      </w:r>
      <w:r w:rsidRPr="00FD2C46">
        <w:rPr>
          <w:color w:val="000000"/>
        </w:rPr>
        <w:t>Youth vaping: a review and update on global epidemiology, physical and behavioral health risks, and clinical considerations</w:t>
      </w:r>
      <w:r w:rsidR="00185C88">
        <w:rPr>
          <w:color w:val="000000"/>
        </w:rPr>
        <w:t>’</w:t>
      </w:r>
      <w:r w:rsidRPr="00FD2C46">
        <w:rPr>
          <w:color w:val="000000"/>
        </w:rPr>
        <w:t>, </w:t>
      </w:r>
      <w:r w:rsidRPr="00FD2C46">
        <w:rPr>
          <w:i/>
          <w:iCs/>
          <w:color w:val="000000"/>
        </w:rPr>
        <w:t xml:space="preserve">European Journal of Pediatrics, </w:t>
      </w:r>
      <w:r w:rsidRPr="00FD2C46">
        <w:rPr>
          <w:color w:val="000000"/>
        </w:rPr>
        <w:t>181(2), pp. 453-462 DOI:10.1007/s00431-021-04220-x.</w:t>
      </w:r>
    </w:p>
    <w:p w14:paraId="688A3930" w14:textId="77777777" w:rsidR="00C55C72" w:rsidRPr="00FD2C46" w:rsidRDefault="00C55C72" w:rsidP="004160B5">
      <w:pPr>
        <w:pStyle w:val="NormalWeb"/>
        <w:shd w:val="clear" w:color="auto" w:fill="FFFFFF"/>
        <w:spacing w:before="0" w:beforeAutospacing="0" w:after="0" w:afterAutospacing="0" w:line="360" w:lineRule="auto"/>
        <w:rPr>
          <w:color w:val="000000"/>
        </w:rPr>
      </w:pPr>
    </w:p>
    <w:p w14:paraId="19C0DD0D" w14:textId="0CA5E602" w:rsidR="00C55C72" w:rsidRPr="00587029" w:rsidRDefault="00C55C72" w:rsidP="00C55C72">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Benowitz, N.L. (2022) </w:t>
      </w:r>
      <w:r w:rsidR="00150FC6">
        <w:rPr>
          <w:rFonts w:ascii="Times New Roman" w:hAnsi="Times New Roman" w:cs="Times New Roman"/>
          <w:sz w:val="24"/>
          <w:szCs w:val="24"/>
        </w:rPr>
        <w:t>‘</w:t>
      </w:r>
      <w:r w:rsidRPr="00587029">
        <w:rPr>
          <w:rFonts w:ascii="Times New Roman" w:hAnsi="Times New Roman" w:cs="Times New Roman"/>
          <w:sz w:val="24"/>
          <w:szCs w:val="24"/>
        </w:rPr>
        <w:t>The Central Role of pH in the Clinical Pharmacology of Nicotine: Implications for Abuse Liability, Cigarette Harm Reduction and FDA Regulation</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w:t>
      </w:r>
      <w:r w:rsidRPr="00587029">
        <w:rPr>
          <w:rFonts w:ascii="Times New Roman" w:hAnsi="Times New Roman" w:cs="Times New Roman"/>
          <w:i/>
          <w:iCs/>
          <w:sz w:val="24"/>
          <w:szCs w:val="24"/>
        </w:rPr>
        <w:t>Clinical Pharmacology and Therapeutics</w:t>
      </w:r>
      <w:r w:rsidRPr="00587029">
        <w:rPr>
          <w:rFonts w:ascii="Times New Roman" w:hAnsi="Times New Roman" w:cs="Times New Roman"/>
          <w:sz w:val="24"/>
          <w:szCs w:val="24"/>
        </w:rPr>
        <w:t>, 111(5), pp. 1004-1006 DOI:10.1002/cpt.2555.</w:t>
      </w:r>
    </w:p>
    <w:p w14:paraId="2CF645D5"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7EE1D504" w14:textId="013782A3" w:rsidR="004160B5" w:rsidRPr="00FD2C46" w:rsidRDefault="004160B5" w:rsidP="004160B5">
      <w:pPr>
        <w:pStyle w:val="NormalWeb"/>
        <w:shd w:val="clear" w:color="auto" w:fill="FFFFFF"/>
        <w:spacing w:before="0" w:beforeAutospacing="0" w:after="0" w:afterAutospacing="0" w:line="360" w:lineRule="auto"/>
        <w:rPr>
          <w:color w:val="000000"/>
        </w:rPr>
      </w:pPr>
      <w:bookmarkStart w:id="0" w:name="_Hlk150266110"/>
      <w:r w:rsidRPr="00FD2C46">
        <w:rPr>
          <w:color w:val="000000"/>
        </w:rPr>
        <w:t xml:space="preserve">Besaratinia, A. and Tommasi, S. (2021) </w:t>
      </w:r>
      <w:bookmarkEnd w:id="0"/>
      <w:r w:rsidR="00185C88">
        <w:rPr>
          <w:color w:val="000000"/>
        </w:rPr>
        <w:t>‘</w:t>
      </w:r>
      <w:r w:rsidRPr="00FD2C46">
        <w:rPr>
          <w:color w:val="000000"/>
        </w:rPr>
        <w:t>The consequential impact of JUUL on youth vaping and the landscape of tobacco products: The state of play in the COVID-19 era</w:t>
      </w:r>
      <w:r w:rsidR="00185C88">
        <w:rPr>
          <w:color w:val="000000"/>
        </w:rPr>
        <w:t>’</w:t>
      </w:r>
      <w:r w:rsidRPr="00FD2C46">
        <w:rPr>
          <w:color w:val="000000"/>
        </w:rPr>
        <w:t>, </w:t>
      </w:r>
      <w:r w:rsidRPr="00FD2C46">
        <w:rPr>
          <w:i/>
          <w:iCs/>
          <w:color w:val="000000"/>
        </w:rPr>
        <w:t>Preventive Medicine Reports, </w:t>
      </w:r>
      <w:r w:rsidRPr="00FD2C46">
        <w:rPr>
          <w:color w:val="000000"/>
        </w:rPr>
        <w:t>22, pp. 101374 DOI:10.1016/j.pmedr.2021.101374.</w:t>
      </w:r>
    </w:p>
    <w:p w14:paraId="38B5F616"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2964184C" w14:textId="55A205A0"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Bhalerao, A., Sivandzade, F., Archie, S.R. and Cucullo, L. (2019) </w:t>
      </w:r>
      <w:r w:rsidR="00185C88">
        <w:rPr>
          <w:color w:val="000000"/>
        </w:rPr>
        <w:t>‘</w:t>
      </w:r>
      <w:r w:rsidRPr="00FD2C46">
        <w:rPr>
          <w:color w:val="000000"/>
        </w:rPr>
        <w:t>Public Health Policies on E-Cigarettes</w:t>
      </w:r>
      <w:r w:rsidR="00185C88">
        <w:rPr>
          <w:color w:val="000000"/>
        </w:rPr>
        <w:t>’</w:t>
      </w:r>
      <w:r w:rsidRPr="00FD2C46">
        <w:rPr>
          <w:color w:val="000000"/>
        </w:rPr>
        <w:t>,</w:t>
      </w:r>
      <w:r>
        <w:rPr>
          <w:color w:val="000000"/>
        </w:rPr>
        <w:t xml:space="preserve"> </w:t>
      </w:r>
      <w:r w:rsidRPr="00FD2C46">
        <w:rPr>
          <w:i/>
          <w:iCs/>
          <w:color w:val="000000"/>
        </w:rPr>
        <w:t>Current Cardiology Reports,</w:t>
      </w:r>
      <w:r>
        <w:rPr>
          <w:i/>
          <w:iCs/>
          <w:color w:val="000000"/>
        </w:rPr>
        <w:t xml:space="preserve"> </w:t>
      </w:r>
      <w:r w:rsidRPr="00FD2C46">
        <w:rPr>
          <w:color w:val="000000"/>
        </w:rPr>
        <w:t>21(10), pp.111 DOI:10.1007/s11886-019-1204-y.</w:t>
      </w:r>
    </w:p>
    <w:p w14:paraId="0004D8C1"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54FC1FFB" w14:textId="5F232EEE"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Burton, S., Soboleva, A., Dadich, A. and Garlin, F. (2023) </w:t>
      </w:r>
      <w:r w:rsidR="00185C88">
        <w:rPr>
          <w:color w:val="000000"/>
        </w:rPr>
        <w:t>‘</w:t>
      </w:r>
      <w:r w:rsidRPr="00FD2C46">
        <w:rPr>
          <w:color w:val="000000"/>
        </w:rPr>
        <w:t>Promoting e-cigarettes: media discussion of e-cigarettes before and after vaping deaths</w:t>
      </w:r>
      <w:r w:rsidR="00185C88">
        <w:rPr>
          <w:color w:val="000000"/>
        </w:rPr>
        <w:t>’</w:t>
      </w:r>
      <w:r w:rsidRPr="00FD2C46">
        <w:rPr>
          <w:color w:val="000000"/>
        </w:rPr>
        <w:t>, </w:t>
      </w:r>
      <w:r w:rsidRPr="00FD2C46">
        <w:rPr>
          <w:i/>
          <w:iCs/>
          <w:color w:val="000000"/>
        </w:rPr>
        <w:t>Journal of Strategic Marketing</w:t>
      </w:r>
      <w:r w:rsidRPr="00FD2C46">
        <w:rPr>
          <w:color w:val="000000"/>
        </w:rPr>
        <w:t>, pp. 1-10 DOI:10.1080/0965254X.2023.2236110.</w:t>
      </w:r>
    </w:p>
    <w:p w14:paraId="6763BF0B"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1EF630FD" w14:textId="6480A69B" w:rsidR="00AF6855" w:rsidRDefault="00AF6855" w:rsidP="00AF6855">
      <w:pPr>
        <w:pStyle w:val="NormalWeb"/>
        <w:shd w:val="clear" w:color="auto" w:fill="FFFFFF"/>
        <w:spacing w:before="0" w:beforeAutospacing="0" w:after="0" w:afterAutospacing="0" w:line="360" w:lineRule="auto"/>
        <w:rPr>
          <w:color w:val="000000"/>
        </w:rPr>
      </w:pPr>
      <w:r>
        <w:rPr>
          <w:color w:val="000000"/>
        </w:rPr>
        <w:t xml:space="preserve">Cancer Research UK </w:t>
      </w:r>
      <w:r w:rsidRPr="00FD2C46">
        <w:rPr>
          <w:color w:val="000000"/>
        </w:rPr>
        <w:t xml:space="preserve">(2023) </w:t>
      </w:r>
      <w:r w:rsidRPr="00FD2C46">
        <w:rPr>
          <w:i/>
          <w:iCs/>
          <w:color w:val="000000"/>
        </w:rPr>
        <w:t>Ending smoking could free up 75,000 GP appointments per month.</w:t>
      </w:r>
      <w:r w:rsidRPr="00FD2C46">
        <w:rPr>
          <w:color w:val="000000"/>
        </w:rPr>
        <w:t xml:space="preserve"> Available at: https://news.cancerresearchuk.org/2023/03/07/ ending-smoking-could-free-up-gp-appointments/ Accessed: 24 October 2023</w:t>
      </w:r>
    </w:p>
    <w:p w14:paraId="4C16C19E" w14:textId="77777777" w:rsidR="00CC7DBD" w:rsidRPr="00FD2C46" w:rsidRDefault="00CC7DBD" w:rsidP="004160B5">
      <w:pPr>
        <w:pStyle w:val="NormalWeb"/>
        <w:shd w:val="clear" w:color="auto" w:fill="FFFFFF"/>
        <w:spacing w:before="0" w:beforeAutospacing="0" w:after="0" w:afterAutospacing="0" w:line="360" w:lineRule="auto"/>
        <w:rPr>
          <w:color w:val="000000"/>
        </w:rPr>
      </w:pPr>
    </w:p>
    <w:p w14:paraId="6A738855" w14:textId="438CAB38" w:rsidR="004160B5" w:rsidRPr="00FD2C46" w:rsidRDefault="00CC7DBD" w:rsidP="004160B5">
      <w:pPr>
        <w:pStyle w:val="NormalWeb"/>
        <w:shd w:val="clear" w:color="auto" w:fill="FFFFFF"/>
        <w:spacing w:before="0" w:beforeAutospacing="0" w:after="0" w:afterAutospacing="0" w:line="360" w:lineRule="auto"/>
        <w:rPr>
          <w:color w:val="000000"/>
        </w:rPr>
      </w:pPr>
      <w:r w:rsidRPr="00CC7DBD">
        <w:rPr>
          <w:color w:val="000000"/>
        </w:rPr>
        <w:t>Chan, G.C.K., Stjepanović, D., Lim, C., Sun, T., Shanmuga Anandan, A., Connor, J.P., Gartner, C., Hall, W.D. and Leung, J. (2021) ‘Gateway or common liability? A systematic review and meta‐analysis of studies of adolescent e‐cigarette use and future smoking initiation’, Addiction, 116(4), pp. 743-756 DOI:10.1111/add.15246.</w:t>
      </w:r>
    </w:p>
    <w:p w14:paraId="23C950E4" w14:textId="77777777" w:rsidR="00CC7DBD" w:rsidRDefault="00CC7DBD" w:rsidP="004160B5">
      <w:pPr>
        <w:pStyle w:val="NormalWeb"/>
        <w:shd w:val="clear" w:color="auto" w:fill="FFFFFF"/>
        <w:spacing w:before="0" w:beforeAutospacing="0" w:after="0" w:afterAutospacing="0" w:line="360" w:lineRule="auto"/>
        <w:rPr>
          <w:color w:val="000000"/>
        </w:rPr>
      </w:pPr>
    </w:p>
    <w:p w14:paraId="6D421126" w14:textId="1423282F"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Chan, G.C.K., Gartner, C., Lim, C., Sun, T., Hall, W., Connor, J., Stjepanović, D. and Leung, J. (2022) </w:t>
      </w:r>
      <w:r w:rsidR="00185C88">
        <w:rPr>
          <w:color w:val="000000"/>
        </w:rPr>
        <w:t>‘</w:t>
      </w:r>
      <w:r w:rsidRPr="00FD2C46">
        <w:rPr>
          <w:color w:val="000000"/>
        </w:rPr>
        <w:t>Association between the implementation of tobacco control policies and adolescent vaping in 44 lower‐middle, upper‐middle, and high‐income countries</w:t>
      </w:r>
      <w:r w:rsidR="00185C88">
        <w:rPr>
          <w:color w:val="000000"/>
        </w:rPr>
        <w:t>’</w:t>
      </w:r>
      <w:r w:rsidRPr="00FD2C46">
        <w:rPr>
          <w:color w:val="000000"/>
        </w:rPr>
        <w:t>, </w:t>
      </w:r>
      <w:r w:rsidRPr="00FD2C46">
        <w:rPr>
          <w:i/>
          <w:iCs/>
          <w:color w:val="000000"/>
        </w:rPr>
        <w:t>Addiction, </w:t>
      </w:r>
      <w:r w:rsidRPr="00FD2C46">
        <w:rPr>
          <w:color w:val="000000"/>
        </w:rPr>
        <w:t>117(8), pp. 2296-2305 DOI:10.1111/add.15892.</w:t>
      </w:r>
    </w:p>
    <w:p w14:paraId="1A98CAB4"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79E7317F" w14:textId="3BE3A32B" w:rsidR="005842DA" w:rsidRPr="00FD2C46" w:rsidRDefault="005842DA" w:rsidP="004160B5">
      <w:pPr>
        <w:pStyle w:val="NormalWeb"/>
        <w:shd w:val="clear" w:color="auto" w:fill="FFFFFF"/>
        <w:spacing w:before="0" w:beforeAutospacing="0" w:after="0" w:afterAutospacing="0" w:line="360" w:lineRule="auto"/>
        <w:rPr>
          <w:color w:val="000000"/>
        </w:rPr>
      </w:pPr>
      <w:r w:rsidRPr="005842DA">
        <w:rPr>
          <w:color w:val="000000"/>
        </w:rPr>
        <w:t xml:space="preserve">Choi, H., Lin, Y., Race, E., &amp; Macmurdo, M. G. (2021) </w:t>
      </w:r>
      <w:r w:rsidR="00131783">
        <w:rPr>
          <w:color w:val="000000"/>
        </w:rPr>
        <w:t>‘</w:t>
      </w:r>
      <w:r w:rsidRPr="005842DA">
        <w:rPr>
          <w:color w:val="000000"/>
        </w:rPr>
        <w:t>Electronic Cigarettes and Alternative Methods of Vaping</w:t>
      </w:r>
      <w:r w:rsidR="00131783">
        <w:rPr>
          <w:color w:val="000000"/>
        </w:rPr>
        <w:t xml:space="preserve">’, </w:t>
      </w:r>
      <w:r w:rsidRPr="00131783">
        <w:rPr>
          <w:i/>
          <w:iCs/>
          <w:color w:val="000000"/>
        </w:rPr>
        <w:t>Annals of the American Thoracic Society</w:t>
      </w:r>
      <w:r w:rsidRPr="005842DA">
        <w:rPr>
          <w:color w:val="000000"/>
        </w:rPr>
        <w:t>, 18(2), 191–199</w:t>
      </w:r>
      <w:r w:rsidR="00131783">
        <w:rPr>
          <w:color w:val="000000"/>
        </w:rPr>
        <w:t xml:space="preserve"> DOI:</w:t>
      </w:r>
      <w:r w:rsidRPr="005842DA">
        <w:rPr>
          <w:color w:val="000000"/>
        </w:rPr>
        <w:t>10.1513/AnnalsATS.202005-511CME</w:t>
      </w:r>
    </w:p>
    <w:p w14:paraId="65DDF012"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1FF5B726" w14:textId="7E30861A"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Craike, M., Klepac, B., Mowle, A. and Riley, T. (2023) </w:t>
      </w:r>
      <w:r w:rsidR="00185C88">
        <w:rPr>
          <w:color w:val="000000"/>
        </w:rPr>
        <w:t>‘</w:t>
      </w:r>
      <w:r w:rsidRPr="00FD2C46">
        <w:rPr>
          <w:color w:val="000000"/>
        </w:rPr>
        <w:t>Theory of systems change: An initial, middle-range theory of public health research impact</w:t>
      </w:r>
      <w:r w:rsidR="00185C88">
        <w:rPr>
          <w:color w:val="000000"/>
        </w:rPr>
        <w:t>’</w:t>
      </w:r>
      <w:r w:rsidRPr="00FD2C46">
        <w:rPr>
          <w:color w:val="000000"/>
        </w:rPr>
        <w:t xml:space="preserve">, </w:t>
      </w:r>
      <w:r w:rsidRPr="00FD2C46">
        <w:rPr>
          <w:i/>
          <w:iCs/>
          <w:color w:val="000000"/>
        </w:rPr>
        <w:t xml:space="preserve">Research Evaluation, </w:t>
      </w:r>
      <w:r w:rsidRPr="00FD2C46">
        <w:rPr>
          <w:color w:val="000000"/>
        </w:rPr>
        <w:t>DOI:10.1093/reseval/rvad030</w:t>
      </w:r>
    </w:p>
    <w:p w14:paraId="2AF2E5E8" w14:textId="77777777" w:rsidR="00CC66E4" w:rsidRDefault="00CC66E4" w:rsidP="004160B5">
      <w:pPr>
        <w:pStyle w:val="NormalWeb"/>
        <w:shd w:val="clear" w:color="auto" w:fill="FFFFFF"/>
        <w:spacing w:before="0" w:beforeAutospacing="0" w:after="0" w:afterAutospacing="0" w:line="360" w:lineRule="auto"/>
        <w:rPr>
          <w:color w:val="000000"/>
        </w:rPr>
      </w:pPr>
    </w:p>
    <w:p w14:paraId="436ACC7F" w14:textId="4DBA87E8" w:rsidR="00CC66E4" w:rsidRPr="00587029" w:rsidRDefault="00CC66E4" w:rsidP="00CC66E4">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Davis, R., Campbell, R., Hildon, Z., Hobbs, L. and Michie, S. (2015) </w:t>
      </w:r>
      <w:r w:rsidR="00150FC6">
        <w:rPr>
          <w:rFonts w:ascii="Times New Roman" w:hAnsi="Times New Roman" w:cs="Times New Roman"/>
          <w:sz w:val="24"/>
          <w:szCs w:val="24"/>
        </w:rPr>
        <w:t>‘</w:t>
      </w:r>
      <w:r w:rsidRPr="00587029">
        <w:rPr>
          <w:rFonts w:ascii="Times New Roman" w:hAnsi="Times New Roman" w:cs="Times New Roman"/>
          <w:sz w:val="24"/>
          <w:szCs w:val="24"/>
        </w:rPr>
        <w:t>Theories of behaviour and behaviour change across the social and behavioural sciences: a scoping review</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w:t>
      </w:r>
      <w:r w:rsidRPr="00587029">
        <w:rPr>
          <w:rFonts w:ascii="Times New Roman" w:hAnsi="Times New Roman" w:cs="Times New Roman"/>
          <w:i/>
          <w:iCs/>
          <w:sz w:val="24"/>
          <w:szCs w:val="24"/>
        </w:rPr>
        <w:t>Health Psychology Review</w:t>
      </w:r>
      <w:r w:rsidRPr="00587029">
        <w:rPr>
          <w:rFonts w:ascii="Times New Roman" w:hAnsi="Times New Roman" w:cs="Times New Roman"/>
          <w:sz w:val="24"/>
          <w:szCs w:val="24"/>
        </w:rPr>
        <w:t>, 9(3), pp. 323-344 DOI:10.1080/17437199.2014.941722.</w:t>
      </w:r>
    </w:p>
    <w:p w14:paraId="4CEBA7BF" w14:textId="77777777" w:rsidR="00502E1D" w:rsidRDefault="00502E1D" w:rsidP="004160B5">
      <w:pPr>
        <w:pStyle w:val="NormalWeb"/>
        <w:shd w:val="clear" w:color="auto" w:fill="FFFFFF"/>
        <w:spacing w:before="0" w:beforeAutospacing="0" w:after="0" w:afterAutospacing="0" w:line="360" w:lineRule="auto"/>
        <w:rPr>
          <w:color w:val="000000"/>
        </w:rPr>
      </w:pPr>
    </w:p>
    <w:p w14:paraId="078F19BE" w14:textId="77777777" w:rsidR="00502E1D" w:rsidRDefault="00502E1D" w:rsidP="00502E1D">
      <w:pPr>
        <w:pStyle w:val="NormalWeb"/>
        <w:shd w:val="clear" w:color="auto" w:fill="FFFFFF"/>
        <w:spacing w:before="0" w:beforeAutospacing="0" w:after="0" w:afterAutospacing="0" w:line="360" w:lineRule="auto"/>
        <w:rPr>
          <w:color w:val="000000"/>
        </w:rPr>
      </w:pPr>
      <w:r>
        <w:rPr>
          <w:color w:val="000000"/>
        </w:rPr>
        <w:t>Department of Health</w:t>
      </w:r>
      <w:r w:rsidRPr="00FD2C46">
        <w:rPr>
          <w:color w:val="000000"/>
        </w:rPr>
        <w:t xml:space="preserve"> (1998) Smoking Kills. A White Paper on Tobacco Available at: https://ass ets.publishing.service.gov.uk/media/5a7c176f40f0b645ba3c6a52/4177.pdf (Accessed: 30 October 2023)</w:t>
      </w:r>
    </w:p>
    <w:p w14:paraId="15D6B093" w14:textId="77777777" w:rsidR="000341B5" w:rsidRDefault="000341B5" w:rsidP="00502E1D">
      <w:pPr>
        <w:pStyle w:val="NormalWeb"/>
        <w:shd w:val="clear" w:color="auto" w:fill="FFFFFF"/>
        <w:spacing w:before="0" w:beforeAutospacing="0" w:after="0" w:afterAutospacing="0" w:line="360" w:lineRule="auto"/>
        <w:rPr>
          <w:color w:val="000000"/>
        </w:rPr>
      </w:pPr>
    </w:p>
    <w:p w14:paraId="3982E3BA" w14:textId="77777777" w:rsidR="00DF453D" w:rsidRDefault="00306B67" w:rsidP="00DF453D">
      <w:pPr>
        <w:pStyle w:val="NormalWeb"/>
        <w:shd w:val="clear" w:color="auto" w:fill="FFFFFF"/>
        <w:spacing w:before="0" w:beforeAutospacing="0" w:after="0" w:afterAutospacing="0" w:line="360" w:lineRule="auto"/>
        <w:rPr>
          <w:color w:val="000000"/>
        </w:rPr>
      </w:pPr>
      <w:r>
        <w:rPr>
          <w:color w:val="000000"/>
        </w:rPr>
        <w:t>Department of Health</w:t>
      </w:r>
      <w:r w:rsidRPr="00FD2C46">
        <w:rPr>
          <w:color w:val="000000"/>
        </w:rPr>
        <w:t xml:space="preserve"> (2006) </w:t>
      </w:r>
      <w:r w:rsidRPr="00306B67">
        <w:rPr>
          <w:i/>
          <w:iCs/>
          <w:color w:val="000000"/>
        </w:rPr>
        <w:t>Health Act 2006</w:t>
      </w:r>
      <w:r w:rsidRPr="00FD2C46">
        <w:rPr>
          <w:color w:val="000000"/>
        </w:rPr>
        <w:t xml:space="preserve"> Available at: </w:t>
      </w:r>
      <w:r w:rsidRPr="008C2E0B">
        <w:rPr>
          <w:color w:val="000000"/>
        </w:rPr>
        <w:t>https://www.legislation.gov.uk/</w:t>
      </w:r>
      <w:r>
        <w:rPr>
          <w:color w:val="000000"/>
        </w:rPr>
        <w:t xml:space="preserve"> </w:t>
      </w:r>
      <w:r w:rsidRPr="00FD2C46">
        <w:rPr>
          <w:color w:val="000000"/>
        </w:rPr>
        <w:t xml:space="preserve">ukpga/2006/28/contents </w:t>
      </w:r>
      <w:r w:rsidR="000341B5">
        <w:rPr>
          <w:color w:val="000000"/>
        </w:rPr>
        <w:t>(</w:t>
      </w:r>
      <w:r w:rsidRPr="00FD2C46">
        <w:rPr>
          <w:color w:val="000000"/>
        </w:rPr>
        <w:t>Accessed: 30 October 2023</w:t>
      </w:r>
      <w:r w:rsidR="000341B5">
        <w:rPr>
          <w:color w:val="000000"/>
        </w:rPr>
        <w:t>)</w:t>
      </w:r>
    </w:p>
    <w:p w14:paraId="108300F8" w14:textId="77777777" w:rsidR="00316F1B" w:rsidRDefault="00316F1B" w:rsidP="00DF453D">
      <w:pPr>
        <w:pStyle w:val="NormalWeb"/>
        <w:shd w:val="clear" w:color="auto" w:fill="FFFFFF"/>
        <w:spacing w:before="0" w:beforeAutospacing="0" w:after="0" w:afterAutospacing="0" w:line="360" w:lineRule="auto"/>
        <w:rPr>
          <w:color w:val="000000"/>
        </w:rPr>
      </w:pPr>
    </w:p>
    <w:p w14:paraId="0CC8D495" w14:textId="051D052E" w:rsidR="00316F1B" w:rsidRDefault="00316F1B" w:rsidP="00316F1B">
      <w:pPr>
        <w:spacing w:after="0" w:line="360" w:lineRule="auto"/>
        <w:rPr>
          <w:rFonts w:ascii="Times New Roman" w:eastAsia="Times New Roman" w:hAnsi="Times New Roman" w:cs="Times New Roman"/>
          <w:sz w:val="24"/>
          <w:szCs w:val="24"/>
        </w:rPr>
      </w:pPr>
      <w:r w:rsidRPr="00316F1B">
        <w:rPr>
          <w:rFonts w:ascii="Times New Roman" w:eastAsia="Times New Roman" w:hAnsi="Times New Roman" w:cs="Times New Roman"/>
          <w:sz w:val="24"/>
          <w:szCs w:val="24"/>
        </w:rPr>
        <w:t xml:space="preserve">Department of Health and Social Care </w:t>
      </w:r>
      <w:r>
        <w:rPr>
          <w:rFonts w:ascii="Times New Roman" w:eastAsia="Times New Roman" w:hAnsi="Times New Roman" w:cs="Times New Roman"/>
          <w:sz w:val="24"/>
          <w:szCs w:val="24"/>
        </w:rPr>
        <w:t xml:space="preserve">(2022) </w:t>
      </w:r>
      <w:r w:rsidRPr="0059229F">
        <w:rPr>
          <w:rFonts w:ascii="Times New Roman" w:eastAsia="Times New Roman" w:hAnsi="Times New Roman" w:cs="Times New Roman"/>
          <w:i/>
          <w:iCs/>
          <w:sz w:val="24"/>
          <w:szCs w:val="24"/>
        </w:rPr>
        <w:t>Nicotine vaping in England: 2022 evidence update main findings</w:t>
      </w:r>
      <w:r>
        <w:rPr>
          <w:rFonts w:ascii="Times New Roman" w:eastAsia="Times New Roman" w:hAnsi="Times New Roman" w:cs="Times New Roman"/>
          <w:sz w:val="24"/>
          <w:szCs w:val="24"/>
        </w:rPr>
        <w:t xml:space="preserve">. Available at: </w:t>
      </w:r>
      <w:r w:rsidRPr="008F01E0">
        <w:rPr>
          <w:rFonts w:ascii="Times New Roman" w:eastAsia="Times New Roman" w:hAnsi="Times New Roman" w:cs="Times New Roman"/>
          <w:sz w:val="24"/>
          <w:szCs w:val="24"/>
        </w:rPr>
        <w:t>https://www.gov.uk/government/publications</w:t>
      </w:r>
      <w:r>
        <w:rPr>
          <w:rFonts w:ascii="Times New Roman" w:eastAsia="Times New Roman" w:hAnsi="Times New Roman" w:cs="Times New Roman"/>
          <w:sz w:val="24"/>
          <w:szCs w:val="24"/>
        </w:rPr>
        <w:t xml:space="preserve"> </w:t>
      </w:r>
      <w:r w:rsidRPr="008F01E0">
        <w:rPr>
          <w:rFonts w:ascii="Times New Roman" w:eastAsia="Times New Roman" w:hAnsi="Times New Roman" w:cs="Times New Roman"/>
          <w:sz w:val="24"/>
          <w:szCs w:val="24"/>
        </w:rPr>
        <w:t>/nicotine-vaping-in-england-2022-evidence-update/nicotine-vaping-in-england-2022-evidence-update-main-findings</w:t>
      </w:r>
      <w:r>
        <w:rPr>
          <w:rFonts w:ascii="Times New Roman" w:eastAsia="Times New Roman" w:hAnsi="Times New Roman" w:cs="Times New Roman"/>
          <w:sz w:val="24"/>
          <w:szCs w:val="24"/>
        </w:rPr>
        <w:t xml:space="preserve"> (Accessed: 11 October 2023)</w:t>
      </w:r>
    </w:p>
    <w:p w14:paraId="2C260D65" w14:textId="77777777" w:rsidR="00DF453D" w:rsidRDefault="00DF453D" w:rsidP="00DF453D">
      <w:pPr>
        <w:pStyle w:val="NormalWeb"/>
        <w:shd w:val="clear" w:color="auto" w:fill="FFFFFF"/>
        <w:spacing w:before="0" w:beforeAutospacing="0" w:after="0" w:afterAutospacing="0" w:line="360" w:lineRule="auto"/>
        <w:rPr>
          <w:color w:val="000000"/>
        </w:rPr>
      </w:pPr>
    </w:p>
    <w:p w14:paraId="669375C0" w14:textId="0A4328E2" w:rsidR="00394E00" w:rsidRDefault="00394E00" w:rsidP="00DF453D">
      <w:pPr>
        <w:pStyle w:val="NormalWeb"/>
        <w:shd w:val="clear" w:color="auto" w:fill="FFFFFF"/>
        <w:spacing w:before="0" w:beforeAutospacing="0" w:after="0" w:afterAutospacing="0" w:line="360" w:lineRule="auto"/>
        <w:rPr>
          <w:color w:val="000000"/>
        </w:rPr>
      </w:pPr>
      <w:bookmarkStart w:id="1" w:name="_Hlk150259293"/>
      <w:r>
        <w:rPr>
          <w:color w:val="000000"/>
        </w:rPr>
        <w:t xml:space="preserve">Department of Health and Social Care </w:t>
      </w:r>
      <w:bookmarkEnd w:id="1"/>
      <w:r>
        <w:rPr>
          <w:color w:val="000000"/>
        </w:rPr>
        <w:t>(2023a)</w:t>
      </w:r>
      <w:r w:rsidR="00035104" w:rsidRPr="00035104">
        <w:rPr>
          <w:i/>
          <w:iCs/>
          <w:color w:val="000000"/>
        </w:rPr>
        <w:t xml:space="preserve"> Youth vaping call for evidence analysis</w:t>
      </w:r>
      <w:r w:rsidR="00DF453D">
        <w:rPr>
          <w:color w:val="000000"/>
        </w:rPr>
        <w:t xml:space="preserve">. </w:t>
      </w:r>
      <w:r>
        <w:rPr>
          <w:color w:val="000000"/>
        </w:rPr>
        <w:t xml:space="preserve">Available at: </w:t>
      </w:r>
      <w:r w:rsidRPr="00394E00">
        <w:rPr>
          <w:color w:val="000000"/>
        </w:rPr>
        <w:t>https://www.gov.uk/government/calls-for-evidence/youth-vaping-call-for-evidence/outcome/youth-vaping-call-for-evidence-analysis</w:t>
      </w:r>
      <w:r>
        <w:rPr>
          <w:color w:val="000000"/>
        </w:rPr>
        <w:t xml:space="preserve"> (Accessed: 30 October 2023)</w:t>
      </w:r>
    </w:p>
    <w:p w14:paraId="690E59AF" w14:textId="77777777" w:rsidR="00394E00" w:rsidRDefault="00394E00" w:rsidP="00306B67">
      <w:pPr>
        <w:pStyle w:val="NormalWeb"/>
        <w:shd w:val="clear" w:color="auto" w:fill="FFFFFF"/>
        <w:spacing w:before="0" w:beforeAutospacing="0" w:after="0" w:afterAutospacing="0" w:line="360" w:lineRule="auto"/>
        <w:rPr>
          <w:color w:val="000000"/>
        </w:rPr>
      </w:pPr>
    </w:p>
    <w:p w14:paraId="398A85A5" w14:textId="4F8978FF" w:rsidR="00BE48AF" w:rsidRDefault="00BE48AF" w:rsidP="00306B67">
      <w:pPr>
        <w:pStyle w:val="NormalWeb"/>
        <w:shd w:val="clear" w:color="auto" w:fill="FFFFFF"/>
        <w:spacing w:before="0" w:beforeAutospacing="0" w:after="0" w:afterAutospacing="0" w:line="360" w:lineRule="auto"/>
        <w:rPr>
          <w:color w:val="000000"/>
        </w:rPr>
      </w:pPr>
      <w:r>
        <w:rPr>
          <w:color w:val="000000"/>
        </w:rPr>
        <w:t>Department of Health and Social Care (2023</w:t>
      </w:r>
      <w:r w:rsidR="00081336">
        <w:rPr>
          <w:color w:val="000000"/>
        </w:rPr>
        <w:t>b</w:t>
      </w:r>
      <w:r w:rsidR="00817747">
        <w:rPr>
          <w:color w:val="000000"/>
        </w:rPr>
        <w:t xml:space="preserve">) </w:t>
      </w:r>
      <w:r w:rsidR="00884A00" w:rsidRPr="00884A00">
        <w:rPr>
          <w:i/>
          <w:iCs/>
          <w:color w:val="000000"/>
        </w:rPr>
        <w:t>Creating a smokefree generation and tackling youth vaping: your views</w:t>
      </w:r>
      <w:r w:rsidR="00884A00">
        <w:rPr>
          <w:color w:val="000000"/>
        </w:rPr>
        <w:t xml:space="preserve">. </w:t>
      </w:r>
      <w:r w:rsidR="00817747">
        <w:rPr>
          <w:color w:val="000000"/>
        </w:rPr>
        <w:t xml:space="preserve">Available at: </w:t>
      </w:r>
      <w:r w:rsidR="00817747" w:rsidRPr="00817747">
        <w:rPr>
          <w:color w:val="000000"/>
        </w:rPr>
        <w:t>https://www.gov.uk/government/</w:t>
      </w:r>
      <w:r w:rsidR="00817747">
        <w:rPr>
          <w:color w:val="000000"/>
        </w:rPr>
        <w:t xml:space="preserve"> </w:t>
      </w:r>
      <w:r w:rsidRPr="00BE48AF">
        <w:rPr>
          <w:color w:val="000000"/>
        </w:rPr>
        <w:t>consultations/creating-a-smokefree-generation-and-tackling-youth-vaping/creating-a-smokefree-generation-and-tackling-youth-vaping-your-views</w:t>
      </w:r>
      <w:r w:rsidR="00817747">
        <w:rPr>
          <w:color w:val="000000"/>
        </w:rPr>
        <w:t xml:space="preserve"> (Accessed: 30 October 2023)</w:t>
      </w:r>
    </w:p>
    <w:p w14:paraId="5518E870" w14:textId="77777777" w:rsidR="00081336" w:rsidRDefault="00081336" w:rsidP="00306B67">
      <w:pPr>
        <w:pStyle w:val="NormalWeb"/>
        <w:shd w:val="clear" w:color="auto" w:fill="FFFFFF"/>
        <w:spacing w:before="0" w:beforeAutospacing="0" w:after="0" w:afterAutospacing="0" w:line="360" w:lineRule="auto"/>
        <w:rPr>
          <w:color w:val="000000"/>
        </w:rPr>
      </w:pPr>
    </w:p>
    <w:p w14:paraId="68A4B6B8" w14:textId="343120CE" w:rsidR="00334AF1" w:rsidRPr="00587029" w:rsidRDefault="00334AF1" w:rsidP="00334AF1">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Dewhirst, T. (2023) </w:t>
      </w:r>
      <w:r w:rsidR="00150FC6">
        <w:rPr>
          <w:rFonts w:ascii="Times New Roman" w:hAnsi="Times New Roman" w:cs="Times New Roman"/>
          <w:sz w:val="24"/>
          <w:szCs w:val="24"/>
        </w:rPr>
        <w:t>“</w:t>
      </w:r>
      <w:r w:rsidRPr="00587029">
        <w:rPr>
          <w:rFonts w:ascii="Times New Roman" w:hAnsi="Times New Roman" w:cs="Times New Roman"/>
          <w:sz w:val="24"/>
          <w:szCs w:val="24"/>
        </w:rPr>
        <w:t>Beyond nicotine’ marketing strategies: Big Tobacco diversification into the vaping and cannabis product sectors</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w:t>
      </w:r>
      <w:r w:rsidRPr="00587029">
        <w:rPr>
          <w:rFonts w:ascii="Times New Roman" w:hAnsi="Times New Roman" w:cs="Times New Roman"/>
          <w:i/>
          <w:iCs/>
          <w:sz w:val="24"/>
          <w:szCs w:val="24"/>
        </w:rPr>
        <w:t>Tobacco Control</w:t>
      </w:r>
      <w:r w:rsidRPr="00587029">
        <w:rPr>
          <w:rFonts w:ascii="Times New Roman" w:hAnsi="Times New Roman" w:cs="Times New Roman"/>
          <w:sz w:val="24"/>
          <w:szCs w:val="24"/>
        </w:rPr>
        <w:t>, 32(3), pp. 402-404 DOI:10.1136/</w:t>
      </w:r>
      <w:r>
        <w:rPr>
          <w:rFonts w:ascii="Times New Roman" w:hAnsi="Times New Roman" w:cs="Times New Roman"/>
          <w:sz w:val="24"/>
          <w:szCs w:val="24"/>
        </w:rPr>
        <w:t xml:space="preserve"> </w:t>
      </w:r>
      <w:r w:rsidRPr="00587029">
        <w:rPr>
          <w:rFonts w:ascii="Times New Roman" w:hAnsi="Times New Roman" w:cs="Times New Roman"/>
          <w:sz w:val="24"/>
          <w:szCs w:val="24"/>
        </w:rPr>
        <w:t>tobaccocontrol-2021-056798.</w:t>
      </w:r>
    </w:p>
    <w:p w14:paraId="24A5B98E" w14:textId="77777777" w:rsidR="00306B67" w:rsidRDefault="00306B67" w:rsidP="00306B67">
      <w:pPr>
        <w:pStyle w:val="NormalWeb"/>
        <w:shd w:val="clear" w:color="auto" w:fill="FFFFFF"/>
        <w:spacing w:before="0" w:beforeAutospacing="0" w:after="0" w:afterAutospacing="0" w:line="360" w:lineRule="auto"/>
        <w:rPr>
          <w:color w:val="000000"/>
        </w:rPr>
      </w:pPr>
    </w:p>
    <w:p w14:paraId="383E7420" w14:textId="12232138"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DiPiazza, J., Caponnetto, P., Askin, G., Christos, P., Maglia, M.L., Gautam, R., Roche, S. and Polosa, R. (2020) </w:t>
      </w:r>
      <w:r w:rsidR="00185C88">
        <w:rPr>
          <w:color w:val="000000"/>
        </w:rPr>
        <w:t>‘</w:t>
      </w:r>
      <w:r w:rsidRPr="00FD2C46">
        <w:rPr>
          <w:color w:val="000000"/>
        </w:rPr>
        <w:t>Sensory experiences and cues among E-cigarette users</w:t>
      </w:r>
      <w:r w:rsidR="00185C88">
        <w:rPr>
          <w:color w:val="000000"/>
        </w:rPr>
        <w:t>’</w:t>
      </w:r>
      <w:r w:rsidRPr="00FD2C46">
        <w:rPr>
          <w:color w:val="000000"/>
        </w:rPr>
        <w:t>,</w:t>
      </w:r>
      <w:r>
        <w:rPr>
          <w:color w:val="000000"/>
        </w:rPr>
        <w:t xml:space="preserve"> </w:t>
      </w:r>
      <w:r w:rsidRPr="00FD2C46">
        <w:rPr>
          <w:i/>
          <w:iCs/>
          <w:color w:val="000000"/>
        </w:rPr>
        <w:t xml:space="preserve">Harm Reduction Journal, </w:t>
      </w:r>
      <w:r w:rsidRPr="00FD2C46">
        <w:rPr>
          <w:color w:val="000000"/>
        </w:rPr>
        <w:t>17 (1), pp.75 DOI:10.1186/s12954-020-00420-0.</w:t>
      </w:r>
    </w:p>
    <w:p w14:paraId="4EF9C9D7"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5FC10B41" w14:textId="6A768C03"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Doll, R. and Hill, A.B. (1956) </w:t>
      </w:r>
      <w:r w:rsidR="00185C88">
        <w:rPr>
          <w:color w:val="000000"/>
        </w:rPr>
        <w:t>‘</w:t>
      </w:r>
      <w:r w:rsidRPr="00FD2C46">
        <w:rPr>
          <w:color w:val="000000"/>
        </w:rPr>
        <w:t>Lung Cancer And Other Causes Of Death In Relation To Smoking: A Second Report On The Mortality Of British Doctors</w:t>
      </w:r>
      <w:r w:rsidR="00185C88">
        <w:rPr>
          <w:color w:val="000000"/>
        </w:rPr>
        <w:t>’</w:t>
      </w:r>
      <w:r w:rsidRPr="00FD2C46">
        <w:rPr>
          <w:color w:val="000000"/>
        </w:rPr>
        <w:t>, </w:t>
      </w:r>
      <w:r w:rsidRPr="00FD2C46">
        <w:rPr>
          <w:i/>
          <w:iCs/>
          <w:color w:val="000000"/>
        </w:rPr>
        <w:t>British Medical Journal,</w:t>
      </w:r>
      <w:r>
        <w:rPr>
          <w:i/>
          <w:iCs/>
          <w:color w:val="000000"/>
        </w:rPr>
        <w:t xml:space="preserve"> </w:t>
      </w:r>
      <w:r w:rsidRPr="00FD2C46">
        <w:rPr>
          <w:color w:val="000000"/>
        </w:rPr>
        <w:t>2(5001), pp. 1071-1081 DOI:10.1136/bmj.2.5001.1071.</w:t>
      </w:r>
    </w:p>
    <w:p w14:paraId="392607E2" w14:textId="77777777" w:rsidR="00041D1C" w:rsidRDefault="00041D1C" w:rsidP="004160B5">
      <w:pPr>
        <w:pStyle w:val="NormalWeb"/>
        <w:shd w:val="clear" w:color="auto" w:fill="FFFFFF"/>
        <w:spacing w:before="0" w:beforeAutospacing="0" w:after="0" w:afterAutospacing="0" w:line="360" w:lineRule="auto"/>
        <w:rPr>
          <w:color w:val="000000"/>
        </w:rPr>
      </w:pPr>
    </w:p>
    <w:p w14:paraId="03094A36" w14:textId="5EBF725A" w:rsidR="00041D1C" w:rsidRDefault="00041D1C" w:rsidP="00041D1C">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Dyer, O. (2021) </w:t>
      </w:r>
      <w:r w:rsidR="00150FC6">
        <w:rPr>
          <w:rFonts w:ascii="Times New Roman" w:hAnsi="Times New Roman" w:cs="Times New Roman"/>
          <w:sz w:val="24"/>
          <w:szCs w:val="24"/>
        </w:rPr>
        <w:t>‘</w:t>
      </w:r>
      <w:r w:rsidRPr="00587029">
        <w:rPr>
          <w:rFonts w:ascii="Times New Roman" w:hAnsi="Times New Roman" w:cs="Times New Roman"/>
          <w:sz w:val="24"/>
          <w:szCs w:val="24"/>
        </w:rPr>
        <w:t>E-cigarette maker Juul pays $40m to North Carolina in landmark settlement</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w:t>
      </w:r>
      <w:r w:rsidRPr="00587029">
        <w:rPr>
          <w:rFonts w:ascii="Times New Roman" w:hAnsi="Times New Roman" w:cs="Times New Roman"/>
          <w:i/>
          <w:iCs/>
          <w:sz w:val="24"/>
          <w:szCs w:val="24"/>
        </w:rPr>
        <w:t>BMJ (Online)</w:t>
      </w:r>
      <w:r>
        <w:rPr>
          <w:rFonts w:ascii="Times New Roman" w:hAnsi="Times New Roman" w:cs="Times New Roman"/>
          <w:sz w:val="24"/>
          <w:szCs w:val="24"/>
        </w:rPr>
        <w:t>,</w:t>
      </w:r>
      <w:r w:rsidRPr="00587029">
        <w:rPr>
          <w:rFonts w:ascii="Times New Roman" w:hAnsi="Times New Roman" w:cs="Times New Roman"/>
          <w:sz w:val="24"/>
          <w:szCs w:val="24"/>
        </w:rPr>
        <w:t xml:space="preserve"> 374, pp. n1669 DOI:10.1136/bmj.n1669.</w:t>
      </w:r>
    </w:p>
    <w:p w14:paraId="1278E0C6" w14:textId="77777777" w:rsidR="00F17B19" w:rsidRPr="00587029" w:rsidRDefault="00F17B19" w:rsidP="00041D1C">
      <w:pPr>
        <w:spacing w:after="0" w:line="360" w:lineRule="auto"/>
        <w:rPr>
          <w:rFonts w:ascii="Times New Roman" w:hAnsi="Times New Roman" w:cs="Times New Roman"/>
          <w:sz w:val="24"/>
          <w:szCs w:val="24"/>
        </w:rPr>
      </w:pPr>
    </w:p>
    <w:p w14:paraId="4253BFEE" w14:textId="77777777" w:rsidR="00F17B19" w:rsidRDefault="00F17B19" w:rsidP="00F17B19">
      <w:pPr>
        <w:spacing w:after="0" w:line="360" w:lineRule="auto"/>
        <w:rPr>
          <w:rFonts w:ascii="Times New Roman" w:eastAsia="Times New Roman" w:hAnsi="Times New Roman" w:cs="Times New Roman"/>
          <w:sz w:val="24"/>
          <w:szCs w:val="24"/>
        </w:rPr>
      </w:pPr>
      <w:r w:rsidRPr="008F57BB">
        <w:rPr>
          <w:rFonts w:ascii="Times New Roman" w:eastAsia="Times New Roman" w:hAnsi="Times New Roman" w:cs="Times New Roman"/>
          <w:sz w:val="24"/>
          <w:szCs w:val="24"/>
        </w:rPr>
        <w:t>Fifield</w:t>
      </w:r>
      <w:r>
        <w:rPr>
          <w:rFonts w:ascii="Times New Roman" w:eastAsia="Times New Roman" w:hAnsi="Times New Roman" w:cs="Times New Roman"/>
          <w:sz w:val="24"/>
          <w:szCs w:val="24"/>
        </w:rPr>
        <w:t>, J.</w:t>
      </w:r>
      <w:r w:rsidRPr="008F57B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(2023) </w:t>
      </w:r>
      <w:r w:rsidRPr="00230EBB">
        <w:rPr>
          <w:rFonts w:ascii="Times New Roman" w:eastAsia="Times New Roman" w:hAnsi="Times New Roman" w:cs="Times New Roman"/>
          <w:sz w:val="24"/>
          <w:szCs w:val="24"/>
        </w:rPr>
        <w:t>Pupils taken to A&amp;E from Oldham school ‘rife with vaping’</w:t>
      </w:r>
      <w:r>
        <w:rPr>
          <w:rFonts w:ascii="Times New Roman" w:eastAsia="Times New Roman" w:hAnsi="Times New Roman" w:cs="Times New Roman"/>
          <w:sz w:val="24"/>
          <w:szCs w:val="24"/>
        </w:rPr>
        <w:t xml:space="preserve">, </w:t>
      </w:r>
      <w:r w:rsidRPr="00F753C0">
        <w:rPr>
          <w:rFonts w:ascii="Times New Roman" w:eastAsia="Times New Roman" w:hAnsi="Times New Roman" w:cs="Times New Roman"/>
          <w:i/>
          <w:iCs/>
          <w:sz w:val="24"/>
          <w:szCs w:val="24"/>
        </w:rPr>
        <w:t>Oldham Times</w:t>
      </w:r>
      <w:r>
        <w:rPr>
          <w:rFonts w:ascii="Times New Roman" w:eastAsia="Times New Roman" w:hAnsi="Times New Roman" w:cs="Times New Roman"/>
          <w:sz w:val="24"/>
          <w:szCs w:val="24"/>
        </w:rPr>
        <w:t xml:space="preserve">, 16 October. Available at: </w:t>
      </w:r>
      <w:r w:rsidRPr="00AF6307">
        <w:rPr>
          <w:rFonts w:ascii="Times New Roman" w:eastAsia="Times New Roman" w:hAnsi="Times New Roman" w:cs="Times New Roman"/>
          <w:sz w:val="24"/>
          <w:szCs w:val="24"/>
        </w:rPr>
        <w:t>https://www.theoldhamtimes.co.uk/news/23853441.pupils-taken-e-oldham-school-rife-vaping/</w:t>
      </w:r>
      <w:r>
        <w:rPr>
          <w:rFonts w:ascii="Times New Roman" w:eastAsia="Times New Roman" w:hAnsi="Times New Roman" w:cs="Times New Roman"/>
          <w:sz w:val="24"/>
          <w:szCs w:val="24"/>
        </w:rPr>
        <w:t xml:space="preserve"> (Accessed: 16 October 2023)</w:t>
      </w:r>
    </w:p>
    <w:p w14:paraId="06EC1463" w14:textId="77777777" w:rsidR="00B03EF9" w:rsidRPr="00FD2C46" w:rsidRDefault="00B03EF9" w:rsidP="004160B5">
      <w:pPr>
        <w:pStyle w:val="NormalWeb"/>
        <w:shd w:val="clear" w:color="auto" w:fill="FFFFFF"/>
        <w:spacing w:before="0" w:beforeAutospacing="0" w:after="0" w:afterAutospacing="0" w:line="360" w:lineRule="auto"/>
        <w:rPr>
          <w:color w:val="000000"/>
        </w:rPr>
      </w:pPr>
    </w:p>
    <w:p w14:paraId="0BD9A7C4" w14:textId="2A7762A2"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Fix, B.V., OConnor, R.J., Goniewicz, M.L., Leigh, N.L., Cummings, M., Hitchman, S.C., Fong, G.T., el Nahas, G., Hammond, D., McNeill, A., Borland, R., King, B. and Palumbo, M.N. (2023) </w:t>
      </w:r>
      <w:r w:rsidR="00185C88">
        <w:rPr>
          <w:color w:val="000000"/>
        </w:rPr>
        <w:t>‘</w:t>
      </w:r>
      <w:r w:rsidRPr="00FD2C46">
        <w:rPr>
          <w:color w:val="000000"/>
        </w:rPr>
        <w:t>Characterisation of vaping liquids used in vaping devices across four countries: results from an analysis of selected vaping liquids reported by users in the 2016 ITC Four Country Smoking and Vaping Survey</w:t>
      </w:r>
      <w:r w:rsidR="00185C88">
        <w:rPr>
          <w:color w:val="000000"/>
        </w:rPr>
        <w:t>’</w:t>
      </w:r>
      <w:r w:rsidRPr="00FD2C46">
        <w:rPr>
          <w:color w:val="000000"/>
        </w:rPr>
        <w:t>, </w:t>
      </w:r>
      <w:r w:rsidRPr="00FD2C46">
        <w:rPr>
          <w:i/>
          <w:iCs/>
          <w:color w:val="000000"/>
        </w:rPr>
        <w:t>Tobacco Control, </w:t>
      </w:r>
      <w:r w:rsidRPr="00FD2C46">
        <w:rPr>
          <w:color w:val="000000"/>
        </w:rPr>
        <w:t>32(1), pp. 51-59 DOI:10.1136/</w:t>
      </w:r>
      <w:r>
        <w:rPr>
          <w:color w:val="000000"/>
        </w:rPr>
        <w:t xml:space="preserve"> </w:t>
      </w:r>
      <w:r w:rsidRPr="00FD2C46">
        <w:rPr>
          <w:color w:val="000000"/>
        </w:rPr>
        <w:t>tobaccocontrol-2020-056338.</w:t>
      </w:r>
    </w:p>
    <w:p w14:paraId="62FD077A" w14:textId="77777777" w:rsidR="00EF27D9" w:rsidRDefault="00EF27D9" w:rsidP="004160B5">
      <w:pPr>
        <w:pStyle w:val="NormalWeb"/>
        <w:shd w:val="clear" w:color="auto" w:fill="FFFFFF"/>
        <w:spacing w:before="0" w:beforeAutospacing="0" w:after="0" w:afterAutospacing="0" w:line="360" w:lineRule="auto"/>
        <w:rPr>
          <w:color w:val="000000"/>
        </w:rPr>
      </w:pPr>
    </w:p>
    <w:p w14:paraId="409F56A3" w14:textId="77777777" w:rsidR="00746B82" w:rsidRDefault="004160B5" w:rsidP="00746B82">
      <w:pPr>
        <w:pStyle w:val="NormalWeb"/>
        <w:shd w:val="clear" w:color="auto" w:fill="FFFFFF"/>
        <w:spacing w:after="0" w:line="360" w:lineRule="auto"/>
        <w:rPr>
          <w:color w:val="000000"/>
        </w:rPr>
      </w:pPr>
      <w:r w:rsidRPr="00FD2C46">
        <w:rPr>
          <w:color w:val="000000"/>
        </w:rPr>
        <w:t xml:space="preserve">Fortier, J., Taillieu, T., Salmon, S., Stewart-Tufescu, A., Davila, I.G., MacMillan, H.L., Sareen, J., Tonmyr, L., Brownell, M., Nickel, N.C. and Afifi, T.O. (2022) </w:t>
      </w:r>
      <w:r w:rsidR="00185C88">
        <w:rPr>
          <w:color w:val="000000"/>
        </w:rPr>
        <w:t>‘</w:t>
      </w:r>
      <w:r w:rsidRPr="00FD2C46">
        <w:rPr>
          <w:color w:val="000000"/>
        </w:rPr>
        <w:t>Adverse childhood experiences and other risk factors associated with adolescent and young adult vaping over time: a longitudinal study</w:t>
      </w:r>
      <w:r w:rsidR="00185C88">
        <w:rPr>
          <w:color w:val="000000"/>
        </w:rPr>
        <w:t>’</w:t>
      </w:r>
      <w:r w:rsidRPr="00FD2C46">
        <w:rPr>
          <w:color w:val="000000"/>
        </w:rPr>
        <w:t>, </w:t>
      </w:r>
      <w:r w:rsidRPr="00FD2C46">
        <w:rPr>
          <w:i/>
          <w:iCs/>
          <w:color w:val="000000"/>
        </w:rPr>
        <w:t>BMC Public Health, </w:t>
      </w:r>
      <w:r w:rsidRPr="00FD2C46">
        <w:rPr>
          <w:color w:val="000000"/>
        </w:rPr>
        <w:t>22(1), pp. 95 DOI:10.1186/s12889-021-12477-y</w:t>
      </w:r>
    </w:p>
    <w:p w14:paraId="7C6E3AA2" w14:textId="7757FAC3" w:rsidR="00746B82" w:rsidRDefault="00746B82" w:rsidP="00746B82">
      <w:pPr>
        <w:pStyle w:val="NormalWeb"/>
        <w:shd w:val="clear" w:color="auto" w:fill="FFFFFF"/>
        <w:spacing w:after="0" w:line="360" w:lineRule="auto"/>
        <w:rPr>
          <w:color w:val="000000"/>
        </w:rPr>
      </w:pPr>
      <w:r w:rsidRPr="00746B82">
        <w:rPr>
          <w:color w:val="000000"/>
        </w:rPr>
        <w:t xml:space="preserve">García-Pérez, Á, Aonso-Diego, G., Weidberg, S. and Secades-Villa, R. (2023) </w:t>
      </w:r>
      <w:r w:rsidR="001232C7">
        <w:rPr>
          <w:color w:val="000000"/>
        </w:rPr>
        <w:t>‘</w:t>
      </w:r>
      <w:r w:rsidRPr="00746B82">
        <w:rPr>
          <w:color w:val="000000"/>
        </w:rPr>
        <w:t>Testing the cannabis gateway hypothesis in a national sample of Spanish adolescents</w:t>
      </w:r>
      <w:r w:rsidR="001232C7">
        <w:rPr>
          <w:color w:val="000000"/>
        </w:rPr>
        <w:t>’</w:t>
      </w:r>
      <w:r w:rsidRPr="00746B82">
        <w:rPr>
          <w:color w:val="000000"/>
        </w:rPr>
        <w:t xml:space="preserve">, </w:t>
      </w:r>
      <w:r w:rsidRPr="00746B82">
        <w:rPr>
          <w:i/>
          <w:iCs/>
          <w:color w:val="000000"/>
        </w:rPr>
        <w:t>Addictive Behaviors,</w:t>
      </w:r>
      <w:r w:rsidRPr="00746B82">
        <w:rPr>
          <w:color w:val="000000"/>
        </w:rPr>
        <w:t xml:space="preserve"> 144, pp. 107751 DOI:10.1016/j.addbeh.2023.107751.</w:t>
      </w:r>
    </w:p>
    <w:p w14:paraId="69DBB9D8" w14:textId="198CC10F" w:rsidR="00C01FD5" w:rsidRPr="00746B82" w:rsidRDefault="00C01FD5" w:rsidP="00746B82">
      <w:pPr>
        <w:pStyle w:val="NormalWeb"/>
        <w:shd w:val="clear" w:color="auto" w:fill="FFFFFF"/>
        <w:spacing w:after="0" w:line="360" w:lineRule="auto"/>
        <w:rPr>
          <w:color w:val="000000"/>
        </w:rPr>
      </w:pPr>
      <w:r w:rsidRPr="00C01FD5">
        <w:rPr>
          <w:color w:val="000000"/>
        </w:rPr>
        <w:t xml:space="preserve">Gordon, T., Karey, E., Rebuli, M.E., Escobar, Y.N.H., Jaspers, I. and Chen, L.C. (2022) </w:t>
      </w:r>
      <w:r w:rsidR="004152E9">
        <w:rPr>
          <w:color w:val="000000"/>
        </w:rPr>
        <w:t>‘</w:t>
      </w:r>
      <w:r w:rsidRPr="00C01FD5">
        <w:rPr>
          <w:color w:val="000000"/>
        </w:rPr>
        <w:t>E-cigarette toxicology</w:t>
      </w:r>
      <w:r w:rsidR="004152E9">
        <w:rPr>
          <w:color w:val="000000"/>
        </w:rPr>
        <w:t>’,</w:t>
      </w:r>
      <w:r w:rsidRPr="00C01FD5">
        <w:rPr>
          <w:color w:val="000000"/>
        </w:rPr>
        <w:t xml:space="preserve"> </w:t>
      </w:r>
      <w:r w:rsidRPr="004152E9">
        <w:rPr>
          <w:i/>
          <w:iCs/>
          <w:color w:val="000000"/>
        </w:rPr>
        <w:t>Annual review of pharmacology and toxicology</w:t>
      </w:r>
      <w:r w:rsidRPr="00C01FD5">
        <w:rPr>
          <w:color w:val="000000"/>
        </w:rPr>
        <w:t>, 62, pp.301-322 DOI: 10.1146/annurev-pharmtox-042921-084202</w:t>
      </w:r>
    </w:p>
    <w:p w14:paraId="48541CFF" w14:textId="06638A9E"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Hammond, D., Reid, J.L., Burkhalter, R., O</w:t>
      </w:r>
      <w:r w:rsidR="00185C88">
        <w:rPr>
          <w:color w:val="000000"/>
        </w:rPr>
        <w:t>’</w:t>
      </w:r>
      <w:r w:rsidRPr="00FD2C46">
        <w:rPr>
          <w:color w:val="000000"/>
        </w:rPr>
        <w:t>Connor, R.,</w:t>
      </w:r>
      <w:r w:rsidR="00EB7EF6">
        <w:rPr>
          <w:color w:val="000000"/>
        </w:rPr>
        <w:t xml:space="preserve"> </w:t>
      </w:r>
      <w:r w:rsidRPr="00FD2C46">
        <w:rPr>
          <w:color w:val="000000"/>
        </w:rPr>
        <w:t xml:space="preserve">J., Goniewicz, M.L., Wackowski, O.A., Thrasher, J.F. and Hitchman, S.C. (2023) </w:t>
      </w:r>
      <w:r w:rsidR="00185C88">
        <w:rPr>
          <w:color w:val="000000"/>
        </w:rPr>
        <w:t>‘</w:t>
      </w:r>
      <w:r w:rsidRPr="00FD2C46">
        <w:rPr>
          <w:color w:val="000000"/>
        </w:rPr>
        <w:t>Trends in e-cigarette brands, devices and the nicotine profile of products used by youth in England, Canada and the USA: 2017–2019</w:t>
      </w:r>
      <w:r w:rsidR="00185C88">
        <w:rPr>
          <w:color w:val="000000"/>
        </w:rPr>
        <w:t>’</w:t>
      </w:r>
      <w:r w:rsidRPr="00FD2C46">
        <w:rPr>
          <w:color w:val="000000"/>
        </w:rPr>
        <w:t>, </w:t>
      </w:r>
      <w:r w:rsidRPr="00FD2C46">
        <w:rPr>
          <w:i/>
          <w:iCs/>
          <w:color w:val="000000"/>
        </w:rPr>
        <w:t xml:space="preserve">Tobacco Control, </w:t>
      </w:r>
      <w:r w:rsidRPr="00FD2C46">
        <w:rPr>
          <w:color w:val="000000"/>
        </w:rPr>
        <w:t>32(1), pp. 19-29 DOI:10.1136/tobaccocontrol-2020-056371.</w:t>
      </w:r>
    </w:p>
    <w:p w14:paraId="5DE92DF0"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55943F15" w14:textId="7DD4C08D"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Han, G. and Son, H. (2022) </w:t>
      </w:r>
      <w:r w:rsidR="00185C88">
        <w:rPr>
          <w:color w:val="000000"/>
        </w:rPr>
        <w:t>‘</w:t>
      </w:r>
      <w:r w:rsidRPr="00FD2C46">
        <w:rPr>
          <w:color w:val="000000"/>
        </w:rPr>
        <w:t>A systematic review of socio-ecological factors influencing current e-cigarette use among adolescents and young adults</w:t>
      </w:r>
      <w:r w:rsidR="00185C88">
        <w:rPr>
          <w:color w:val="000000"/>
        </w:rPr>
        <w:t>’</w:t>
      </w:r>
      <w:r w:rsidRPr="00FD2C46">
        <w:rPr>
          <w:color w:val="000000"/>
        </w:rPr>
        <w:t>, </w:t>
      </w:r>
      <w:r w:rsidRPr="00FD2C46">
        <w:rPr>
          <w:i/>
          <w:iCs/>
          <w:color w:val="000000"/>
        </w:rPr>
        <w:t xml:space="preserve">Addictive Behaviors, </w:t>
      </w:r>
      <w:r w:rsidRPr="00FD2C46">
        <w:rPr>
          <w:color w:val="000000"/>
        </w:rPr>
        <w:t>135, pp. 107425 DOI:10. 1016/j.addbeh.2022.107425.</w:t>
      </w:r>
    </w:p>
    <w:p w14:paraId="3344DBE0"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73B3F2A5" w14:textId="2D9AC657"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Hartmann-Boyce, J., McRobbie, H., Butler, A.R., Lindson, N., Bullen, C., Begh, R., Theodoulou, A., Notley, C., Rigotti, N.A., Turner, T., Fanshawe, T.R. and Hajek, P. (2021) </w:t>
      </w:r>
      <w:r w:rsidR="00185C88">
        <w:rPr>
          <w:color w:val="000000"/>
        </w:rPr>
        <w:t>‘</w:t>
      </w:r>
      <w:r w:rsidRPr="00FD2C46">
        <w:rPr>
          <w:color w:val="000000"/>
        </w:rPr>
        <w:t>Electronic cigarettes for smoking cessation</w:t>
      </w:r>
      <w:r w:rsidR="00185C88">
        <w:rPr>
          <w:color w:val="000000"/>
        </w:rPr>
        <w:t>’</w:t>
      </w:r>
      <w:r w:rsidRPr="00FD2C46">
        <w:rPr>
          <w:color w:val="000000"/>
        </w:rPr>
        <w:t>, </w:t>
      </w:r>
      <w:r w:rsidRPr="00FD2C46">
        <w:rPr>
          <w:i/>
          <w:iCs/>
          <w:color w:val="000000"/>
        </w:rPr>
        <w:t>Cochrane Database of Systematic Reviews,</w:t>
      </w:r>
      <w:r w:rsidR="00980579">
        <w:rPr>
          <w:i/>
          <w:iCs/>
          <w:color w:val="000000"/>
        </w:rPr>
        <w:t xml:space="preserve"> </w:t>
      </w:r>
      <w:r w:rsidRPr="00FD2C46">
        <w:rPr>
          <w:color w:val="000000"/>
        </w:rPr>
        <w:t>2021(8), pp. CD010216 DOI:10.1002/14651858.CD010216.pub5.</w:t>
      </w:r>
    </w:p>
    <w:p w14:paraId="17B9353B" w14:textId="77777777" w:rsidR="00E21DE9" w:rsidRPr="00FD2C46" w:rsidRDefault="00E21DE9" w:rsidP="004160B5">
      <w:pPr>
        <w:pStyle w:val="NormalWeb"/>
        <w:shd w:val="clear" w:color="auto" w:fill="FFFFFF"/>
        <w:spacing w:before="0" w:beforeAutospacing="0" w:after="0" w:afterAutospacing="0" w:line="360" w:lineRule="auto"/>
        <w:rPr>
          <w:color w:val="000000"/>
        </w:rPr>
      </w:pPr>
    </w:p>
    <w:p w14:paraId="4E1FD62D" w14:textId="74501EC5" w:rsidR="004160B5" w:rsidRPr="00E6623D" w:rsidRDefault="004160B5" w:rsidP="004160B5">
      <w:pPr>
        <w:pStyle w:val="NormalWeb"/>
        <w:shd w:val="clear" w:color="auto" w:fill="FFFFFF"/>
        <w:spacing w:before="0" w:beforeAutospacing="0" w:after="0" w:afterAutospacing="0" w:line="360" w:lineRule="auto"/>
        <w:rPr>
          <w:color w:val="C00000"/>
        </w:rPr>
      </w:pPr>
      <w:r w:rsidRPr="00FD2C46">
        <w:rPr>
          <w:color w:val="000000"/>
        </w:rPr>
        <w:t xml:space="preserve">Hawkes, N. (2019) </w:t>
      </w:r>
      <w:r w:rsidR="00185C88">
        <w:rPr>
          <w:color w:val="000000"/>
        </w:rPr>
        <w:t>‘</w:t>
      </w:r>
      <w:r w:rsidRPr="00FD2C46">
        <w:rPr>
          <w:color w:val="000000"/>
        </w:rPr>
        <w:t>Vaping: UK experts defend safety in face of US lung injury cases</w:t>
      </w:r>
      <w:r w:rsidR="00185C88">
        <w:rPr>
          <w:color w:val="000000"/>
        </w:rPr>
        <w:t>’</w:t>
      </w:r>
      <w:r w:rsidRPr="00FD2C46">
        <w:rPr>
          <w:color w:val="000000"/>
        </w:rPr>
        <w:t>,</w:t>
      </w:r>
      <w:r w:rsidR="00E21DE9">
        <w:rPr>
          <w:color w:val="000000"/>
        </w:rPr>
        <w:t xml:space="preserve"> </w:t>
      </w:r>
      <w:r w:rsidRPr="00FD2C46">
        <w:rPr>
          <w:i/>
          <w:iCs/>
          <w:color w:val="000000"/>
        </w:rPr>
        <w:t>BMJ (Online),</w:t>
      </w:r>
      <w:r w:rsidR="00E21DE9">
        <w:rPr>
          <w:i/>
          <w:iCs/>
          <w:color w:val="000000"/>
        </w:rPr>
        <w:t xml:space="preserve"> </w:t>
      </w:r>
      <w:r w:rsidRPr="00FD2C46">
        <w:rPr>
          <w:color w:val="000000"/>
        </w:rPr>
        <w:t>367, pp. 1</w:t>
      </w:r>
      <w:r w:rsidRPr="00F27279">
        <w:t>-2.</w:t>
      </w:r>
      <w:r w:rsidR="00E6623D" w:rsidRPr="00F27279">
        <w:t xml:space="preserve"> DOI</w:t>
      </w:r>
      <w:r w:rsidR="008C66D8" w:rsidRPr="00F27279">
        <w:t>:10.1136/bmj.l6027</w:t>
      </w:r>
    </w:p>
    <w:p w14:paraId="65BB0E8F" w14:textId="77777777" w:rsidR="001860BC" w:rsidRPr="00FD2C46" w:rsidRDefault="001860BC" w:rsidP="004160B5">
      <w:pPr>
        <w:pStyle w:val="NormalWeb"/>
        <w:shd w:val="clear" w:color="auto" w:fill="FFFFFF"/>
        <w:spacing w:before="0" w:beforeAutospacing="0" w:after="0" w:afterAutospacing="0" w:line="360" w:lineRule="auto"/>
        <w:rPr>
          <w:color w:val="000000"/>
        </w:rPr>
      </w:pPr>
    </w:p>
    <w:p w14:paraId="542A76D0" w14:textId="77777777" w:rsidR="001860BC" w:rsidRDefault="001860BC" w:rsidP="001860BC">
      <w:pPr>
        <w:spacing w:after="0" w:line="360" w:lineRule="auto"/>
        <w:rPr>
          <w:rFonts w:ascii="Times New Roman" w:eastAsia="Times New Roman" w:hAnsi="Times New Roman" w:cs="Times New Roman"/>
          <w:sz w:val="24"/>
          <w:szCs w:val="24"/>
        </w:rPr>
      </w:pPr>
      <w:r>
        <w:rPr>
          <w:rFonts w:ascii="Times New Roman" w:hAnsi="Times New Roman" w:cs="Times New Roman"/>
          <w:sz w:val="24"/>
          <w:szCs w:val="24"/>
        </w:rPr>
        <w:t xml:space="preserve">House of Commons </w:t>
      </w:r>
      <w:r>
        <w:rPr>
          <w:rFonts w:ascii="Times New Roman" w:eastAsia="Times New Roman" w:hAnsi="Times New Roman" w:cs="Times New Roman"/>
          <w:sz w:val="24"/>
          <w:szCs w:val="24"/>
        </w:rPr>
        <w:t>Library</w:t>
      </w:r>
      <w:r>
        <w:rPr>
          <w:rFonts w:ascii="Times New Roman" w:hAnsi="Times New Roman" w:cs="Times New Roman"/>
          <w:sz w:val="24"/>
          <w:szCs w:val="24"/>
        </w:rPr>
        <w:t xml:space="preserve"> </w:t>
      </w:r>
      <w:r>
        <w:rPr>
          <w:rFonts w:ascii="Times New Roman" w:eastAsia="Times New Roman" w:hAnsi="Times New Roman" w:cs="Times New Roman"/>
          <w:sz w:val="24"/>
          <w:szCs w:val="24"/>
        </w:rPr>
        <w:t xml:space="preserve">(2023) </w:t>
      </w:r>
      <w:r w:rsidRPr="00FA669A">
        <w:rPr>
          <w:rFonts w:ascii="Times New Roman" w:eastAsia="Times New Roman" w:hAnsi="Times New Roman" w:cs="Times New Roman"/>
          <w:i/>
          <w:iCs/>
          <w:sz w:val="24"/>
          <w:szCs w:val="24"/>
        </w:rPr>
        <w:t>The regulation of e-cigarettes</w:t>
      </w:r>
      <w:r>
        <w:rPr>
          <w:rFonts w:ascii="Times New Roman" w:eastAsia="Times New Roman" w:hAnsi="Times New Roman" w:cs="Times New Roman"/>
          <w:sz w:val="24"/>
          <w:szCs w:val="24"/>
        </w:rPr>
        <w:t xml:space="preserve">. Available at: </w:t>
      </w:r>
      <w:r w:rsidRPr="00F56985">
        <w:rPr>
          <w:rFonts w:ascii="Times New Roman" w:eastAsia="Times New Roman" w:hAnsi="Times New Roman" w:cs="Times New Roman"/>
          <w:sz w:val="24"/>
          <w:szCs w:val="24"/>
        </w:rPr>
        <w:t>https://commonslibrary.parliament.uk/research-briefings/cbp-8114/</w:t>
      </w:r>
      <w:r>
        <w:rPr>
          <w:rFonts w:ascii="Times New Roman" w:eastAsia="Times New Roman" w:hAnsi="Times New Roman" w:cs="Times New Roman"/>
          <w:sz w:val="24"/>
          <w:szCs w:val="24"/>
        </w:rPr>
        <w:t xml:space="preserve"> (Accessed: 16 October 2023)</w:t>
      </w:r>
    </w:p>
    <w:p w14:paraId="11482C0C" w14:textId="77777777" w:rsidR="00951493" w:rsidRDefault="00951493" w:rsidP="001860BC">
      <w:pPr>
        <w:spacing w:after="0" w:line="360" w:lineRule="auto"/>
        <w:rPr>
          <w:rFonts w:ascii="Times New Roman" w:eastAsia="Times New Roman" w:hAnsi="Times New Roman" w:cs="Times New Roman"/>
          <w:sz w:val="24"/>
          <w:szCs w:val="24"/>
        </w:rPr>
      </w:pPr>
    </w:p>
    <w:p w14:paraId="18CE9311" w14:textId="69775168" w:rsidR="00951493" w:rsidRPr="00FD2C46" w:rsidRDefault="00951493" w:rsidP="00951493">
      <w:pPr>
        <w:pStyle w:val="NormalWeb"/>
        <w:shd w:val="clear" w:color="auto" w:fill="FFFFFF"/>
        <w:spacing w:before="0" w:beforeAutospacing="0" w:after="0" w:afterAutospacing="0" w:line="360" w:lineRule="auto"/>
        <w:rPr>
          <w:color w:val="000000"/>
        </w:rPr>
      </w:pPr>
      <w:bookmarkStart w:id="2" w:name="_Hlk150269547"/>
      <w:r w:rsidRPr="009E537C">
        <w:rPr>
          <w:color w:val="000000"/>
        </w:rPr>
        <w:t>Hughes</w:t>
      </w:r>
      <w:r>
        <w:rPr>
          <w:color w:val="000000"/>
        </w:rPr>
        <w:t>, D.</w:t>
      </w:r>
      <w:r w:rsidRPr="009E537C">
        <w:rPr>
          <w:color w:val="000000"/>
        </w:rPr>
        <w:t xml:space="preserve"> and Watkinson</w:t>
      </w:r>
      <w:bookmarkEnd w:id="2"/>
      <w:r>
        <w:rPr>
          <w:color w:val="000000"/>
        </w:rPr>
        <w:t xml:space="preserve">, L. </w:t>
      </w:r>
      <w:r w:rsidRPr="00FD2C46">
        <w:rPr>
          <w:color w:val="000000"/>
        </w:rPr>
        <w:t xml:space="preserve">(2023) </w:t>
      </w:r>
      <w:r w:rsidR="00281C9A">
        <w:rPr>
          <w:color w:val="000000"/>
        </w:rPr>
        <w:t>‘</w:t>
      </w:r>
      <w:r w:rsidRPr="00F753C0">
        <w:rPr>
          <w:color w:val="000000"/>
        </w:rPr>
        <w:t>Never start vaping, says 12-year-old girl with lung damage</w:t>
      </w:r>
      <w:r w:rsidR="00281C9A">
        <w:rPr>
          <w:color w:val="000000"/>
        </w:rPr>
        <w:t xml:space="preserve">’, </w:t>
      </w:r>
      <w:r w:rsidR="00281C9A" w:rsidRPr="00281C9A">
        <w:rPr>
          <w:i/>
          <w:iCs/>
          <w:color w:val="000000"/>
        </w:rPr>
        <w:t>BBC News</w:t>
      </w:r>
      <w:r w:rsidR="00281C9A">
        <w:rPr>
          <w:color w:val="000000"/>
        </w:rPr>
        <w:t>, 12 October.</w:t>
      </w:r>
      <w:r w:rsidRPr="00FD2C46">
        <w:rPr>
          <w:color w:val="000000"/>
        </w:rPr>
        <w:t xml:space="preserve"> Available at</w:t>
      </w:r>
      <w:r w:rsidRPr="00875F09">
        <w:t xml:space="preserve"> </w:t>
      </w:r>
      <w:r w:rsidRPr="00875F09">
        <w:rPr>
          <w:color w:val="000000"/>
        </w:rPr>
        <w:t xml:space="preserve">https://www.bbc.co.uk/news/health-67081855 </w:t>
      </w:r>
      <w:r w:rsidRPr="00FD2C46">
        <w:rPr>
          <w:color w:val="000000"/>
        </w:rPr>
        <w:t>(Accessed: 12 October 2023).</w:t>
      </w:r>
    </w:p>
    <w:p w14:paraId="36685211"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5B212839" w14:textId="15B5C728"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Hughes, J., Sykes, G., Hughes, K., O</w:t>
      </w:r>
      <w:r w:rsidR="00185C88">
        <w:rPr>
          <w:color w:val="000000"/>
        </w:rPr>
        <w:t>’</w:t>
      </w:r>
      <w:r w:rsidRPr="00FD2C46">
        <w:rPr>
          <w:color w:val="000000"/>
        </w:rPr>
        <w:t xml:space="preserve">Reilly, M., Goodwin, J., Sutton, C. and Karim, K. (2021) </w:t>
      </w:r>
      <w:r w:rsidR="00185C88">
        <w:rPr>
          <w:color w:val="000000"/>
        </w:rPr>
        <w:t>‘</w:t>
      </w:r>
      <w:r w:rsidRPr="00FD2C46">
        <w:rPr>
          <w:color w:val="000000"/>
        </w:rPr>
        <w:t>From gateways to multilinear connections: A qualitative longitudinal investigation of the relationships between vaping and smoking among adolescent users</w:t>
      </w:r>
      <w:r w:rsidR="00185C88">
        <w:rPr>
          <w:color w:val="000000"/>
        </w:rPr>
        <w:t>’</w:t>
      </w:r>
      <w:r w:rsidRPr="00FD2C46">
        <w:rPr>
          <w:color w:val="000000"/>
        </w:rPr>
        <w:t>, </w:t>
      </w:r>
      <w:r w:rsidRPr="00FD2C46">
        <w:rPr>
          <w:i/>
          <w:iCs/>
          <w:color w:val="000000"/>
        </w:rPr>
        <w:t>The International Journal of Drug Policy, </w:t>
      </w:r>
      <w:r w:rsidRPr="00FD2C46">
        <w:rPr>
          <w:color w:val="000000"/>
        </w:rPr>
        <w:t>97, pp. 103341 DOI:10.1016/j.drugpo.2021.103341.</w:t>
      </w:r>
    </w:p>
    <w:p w14:paraId="2210E894"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7DB72F62" w14:textId="7D2E52F1"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Jonas, A. (2022) </w:t>
      </w:r>
      <w:r w:rsidR="00185C88">
        <w:rPr>
          <w:color w:val="000000"/>
        </w:rPr>
        <w:t>‘</w:t>
      </w:r>
      <w:r w:rsidRPr="00FD2C46">
        <w:rPr>
          <w:color w:val="000000"/>
        </w:rPr>
        <w:t>Impact of vaping on respiratory health</w:t>
      </w:r>
      <w:r w:rsidR="00185C88">
        <w:rPr>
          <w:color w:val="000000"/>
        </w:rPr>
        <w:t>’</w:t>
      </w:r>
      <w:r w:rsidRPr="00FD2C46">
        <w:rPr>
          <w:color w:val="000000"/>
        </w:rPr>
        <w:t>, </w:t>
      </w:r>
      <w:r w:rsidRPr="00FD2C46">
        <w:rPr>
          <w:i/>
          <w:iCs/>
          <w:color w:val="000000"/>
        </w:rPr>
        <w:t>BMJ (Online), </w:t>
      </w:r>
      <w:r w:rsidRPr="00FD2C46">
        <w:rPr>
          <w:color w:val="000000"/>
        </w:rPr>
        <w:t>378, pp. e065997 DOI:10.1136/bmj-2021-065997.</w:t>
      </w:r>
    </w:p>
    <w:p w14:paraId="4B107087" w14:textId="77777777" w:rsidR="00746B82" w:rsidRPr="00FD2C46" w:rsidRDefault="00746B82" w:rsidP="004160B5">
      <w:pPr>
        <w:pStyle w:val="NormalWeb"/>
        <w:shd w:val="clear" w:color="auto" w:fill="FFFFFF"/>
        <w:spacing w:before="0" w:beforeAutospacing="0" w:after="0" w:afterAutospacing="0" w:line="360" w:lineRule="auto"/>
        <w:rPr>
          <w:color w:val="000000"/>
        </w:rPr>
      </w:pPr>
    </w:p>
    <w:p w14:paraId="50B9C063" w14:textId="47906274" w:rsidR="00746B82" w:rsidRDefault="00746B82" w:rsidP="00746B82">
      <w:pPr>
        <w:pStyle w:val="NormalWeb"/>
        <w:shd w:val="clear" w:color="auto" w:fill="FFFFFF"/>
        <w:spacing w:before="0" w:beforeAutospacing="0" w:after="0" w:afterAutospacing="0" w:line="360" w:lineRule="auto"/>
        <w:rPr>
          <w:color w:val="000000"/>
        </w:rPr>
      </w:pPr>
      <w:r w:rsidRPr="00746B82">
        <w:rPr>
          <w:color w:val="000000"/>
        </w:rPr>
        <w:t>Krüsemann, E.,</w:t>
      </w:r>
      <w:r w:rsidR="005D520F">
        <w:rPr>
          <w:color w:val="000000"/>
        </w:rPr>
        <w:t xml:space="preserve"> </w:t>
      </w:r>
      <w:r w:rsidRPr="00746B82">
        <w:rPr>
          <w:color w:val="000000"/>
        </w:rPr>
        <w:t xml:space="preserve">J.Z., Havermans, A., Pennings, J.L.A., de Graaf, K., Boesveldt, S. and Talhout, R. (2021) </w:t>
      </w:r>
      <w:r w:rsidR="001232C7">
        <w:rPr>
          <w:color w:val="000000"/>
        </w:rPr>
        <w:t>‘</w:t>
      </w:r>
      <w:r w:rsidRPr="00746B82">
        <w:rPr>
          <w:color w:val="000000"/>
        </w:rPr>
        <w:t>Comprehensive overview of common e-liquid ingredients and how they can be used to predict an e-liquid’s flavour category</w:t>
      </w:r>
      <w:r w:rsidR="001232C7">
        <w:rPr>
          <w:color w:val="000000"/>
        </w:rPr>
        <w:t>’</w:t>
      </w:r>
      <w:r w:rsidRPr="00746B82">
        <w:rPr>
          <w:color w:val="000000"/>
        </w:rPr>
        <w:t xml:space="preserve">, </w:t>
      </w:r>
      <w:r w:rsidRPr="00746B82">
        <w:rPr>
          <w:i/>
          <w:iCs/>
          <w:color w:val="000000"/>
        </w:rPr>
        <w:t>Tobacco Control</w:t>
      </w:r>
      <w:r w:rsidRPr="00746B82">
        <w:rPr>
          <w:color w:val="000000"/>
        </w:rPr>
        <w:t>, 30(2), pp. 185-191 DOI:10.1136/tobaccocontrol-2019-055447.</w:t>
      </w:r>
    </w:p>
    <w:p w14:paraId="77A1B696"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09604C2C" w14:textId="33C970E4"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Khouja, J.N., Suddell, S.F., Peters, S.E., Taylor, A.E. and Munafò, M.,</w:t>
      </w:r>
      <w:r w:rsidR="00EB7EF6">
        <w:rPr>
          <w:color w:val="000000"/>
        </w:rPr>
        <w:t xml:space="preserve"> </w:t>
      </w:r>
      <w:r w:rsidRPr="00FD2C46">
        <w:rPr>
          <w:color w:val="000000"/>
        </w:rPr>
        <w:t xml:space="preserve">R. (2021) </w:t>
      </w:r>
      <w:r w:rsidR="00185C88">
        <w:rPr>
          <w:color w:val="000000"/>
        </w:rPr>
        <w:t>‘</w:t>
      </w:r>
      <w:r w:rsidRPr="00FD2C46">
        <w:rPr>
          <w:color w:val="000000"/>
        </w:rPr>
        <w:t>Is e-cigarette use in non-smoking young adults associated with later smoking? A systematic review and meta-analysis</w:t>
      </w:r>
      <w:r w:rsidR="00185C88">
        <w:rPr>
          <w:color w:val="000000"/>
        </w:rPr>
        <w:t>’</w:t>
      </w:r>
      <w:r w:rsidRPr="00FD2C46">
        <w:rPr>
          <w:color w:val="000000"/>
        </w:rPr>
        <w:t>, </w:t>
      </w:r>
      <w:r w:rsidRPr="00FD2C46">
        <w:rPr>
          <w:i/>
          <w:iCs/>
          <w:color w:val="000000"/>
        </w:rPr>
        <w:t>Tobacco Control, </w:t>
      </w:r>
      <w:r w:rsidRPr="00FD2C46">
        <w:rPr>
          <w:color w:val="000000"/>
        </w:rPr>
        <w:t>30(1), pp. 8-15 DOI:10.1136/tobaccocontrol-2019-055433.</w:t>
      </w:r>
    </w:p>
    <w:p w14:paraId="4E56EC8E"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77BDE2BE" w14:textId="09F114E8"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King, B.A., Jones, C.M., Baldwin, G.T. and Briss, P.A. (2020) </w:t>
      </w:r>
      <w:r w:rsidR="00185C88">
        <w:rPr>
          <w:color w:val="000000"/>
        </w:rPr>
        <w:t>‘</w:t>
      </w:r>
      <w:r w:rsidRPr="00FD2C46">
        <w:rPr>
          <w:color w:val="000000"/>
        </w:rPr>
        <w:t>The EVALI and Youth Vaping Epidemics — Implications for Public Health</w:t>
      </w:r>
      <w:r w:rsidR="00185C88">
        <w:rPr>
          <w:color w:val="000000"/>
        </w:rPr>
        <w:t>’</w:t>
      </w:r>
      <w:r w:rsidRPr="00FD2C46">
        <w:rPr>
          <w:color w:val="000000"/>
        </w:rPr>
        <w:t>, </w:t>
      </w:r>
      <w:r w:rsidRPr="00FD2C46">
        <w:rPr>
          <w:i/>
          <w:iCs/>
          <w:color w:val="000000"/>
        </w:rPr>
        <w:t>The New England Journal of Medicine, </w:t>
      </w:r>
      <w:r w:rsidRPr="00FD2C46">
        <w:rPr>
          <w:color w:val="000000"/>
        </w:rPr>
        <w:t>382(8), pp. 689-691 DOI:10.1056/NEJMp1916171.</w:t>
      </w:r>
    </w:p>
    <w:p w14:paraId="4BE42DC0" w14:textId="77777777" w:rsidR="00D359FD" w:rsidRDefault="00D359FD" w:rsidP="004160B5">
      <w:pPr>
        <w:pStyle w:val="NormalWeb"/>
        <w:shd w:val="clear" w:color="auto" w:fill="FFFFFF"/>
        <w:spacing w:before="0" w:beforeAutospacing="0" w:after="0" w:afterAutospacing="0" w:line="360" w:lineRule="auto"/>
        <w:rPr>
          <w:color w:val="000000"/>
        </w:rPr>
      </w:pPr>
    </w:p>
    <w:p w14:paraId="654E4429" w14:textId="3FD49C0E" w:rsidR="00BD2A35" w:rsidRPr="00587029" w:rsidRDefault="00BD2A35" w:rsidP="00BD2A35">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Kotewar, S.S., Pakhale, A., Tiwari, R., Reche, A. and Singi, S.R. (2023) 'Electronic Nicotine Delivery System: End to Smoking or Just a New Fancy Cigarette', </w:t>
      </w:r>
      <w:r w:rsidRPr="00952A3F">
        <w:rPr>
          <w:rFonts w:ascii="Times New Roman" w:hAnsi="Times New Roman" w:cs="Times New Roman"/>
          <w:i/>
          <w:iCs/>
          <w:sz w:val="24"/>
          <w:szCs w:val="24"/>
        </w:rPr>
        <w:t>Curēus</w:t>
      </w:r>
      <w:r w:rsidR="00952A3F">
        <w:rPr>
          <w:rFonts w:ascii="Times New Roman" w:hAnsi="Times New Roman" w:cs="Times New Roman"/>
          <w:sz w:val="24"/>
          <w:szCs w:val="24"/>
        </w:rPr>
        <w:t xml:space="preserve">, </w:t>
      </w:r>
      <w:r w:rsidRPr="00587029">
        <w:rPr>
          <w:rFonts w:ascii="Times New Roman" w:hAnsi="Times New Roman" w:cs="Times New Roman"/>
          <w:sz w:val="24"/>
          <w:szCs w:val="24"/>
        </w:rPr>
        <w:t>15(8), pp. e43425 DOI:10.7759/cureus.43425.</w:t>
      </w:r>
    </w:p>
    <w:p w14:paraId="4AB08716"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713B3EC4" w14:textId="4566AA0A"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Leslie, F.M. (2020) </w:t>
      </w:r>
      <w:r w:rsidR="00185C88">
        <w:rPr>
          <w:color w:val="000000"/>
        </w:rPr>
        <w:t>‘</w:t>
      </w:r>
      <w:r w:rsidRPr="00FD2C46">
        <w:rPr>
          <w:color w:val="000000"/>
        </w:rPr>
        <w:t>Unique, long-term effects of nicotine on adolescent brain</w:t>
      </w:r>
      <w:r w:rsidR="00185C88">
        <w:rPr>
          <w:color w:val="000000"/>
        </w:rPr>
        <w:t>’</w:t>
      </w:r>
      <w:r w:rsidRPr="00FD2C46">
        <w:rPr>
          <w:color w:val="000000"/>
        </w:rPr>
        <w:t>,</w:t>
      </w:r>
      <w:r w:rsidR="0012236F">
        <w:rPr>
          <w:color w:val="000000"/>
        </w:rPr>
        <w:t xml:space="preserve"> </w:t>
      </w:r>
      <w:r w:rsidRPr="00FD2C46">
        <w:rPr>
          <w:i/>
          <w:iCs/>
          <w:color w:val="000000"/>
        </w:rPr>
        <w:t>Pharmacology, Biochemistry and Behavior; Pharmacol Biochem Behav, </w:t>
      </w:r>
      <w:r w:rsidRPr="00FD2C46">
        <w:rPr>
          <w:color w:val="000000"/>
        </w:rPr>
        <w:t>197, pp. 173010 DOI:10.1016/j.pbb.2020. 173010.</w:t>
      </w:r>
    </w:p>
    <w:p w14:paraId="1A87959A" w14:textId="77777777" w:rsidR="00CF61AB" w:rsidRDefault="00CF61AB" w:rsidP="004160B5">
      <w:pPr>
        <w:pStyle w:val="NormalWeb"/>
        <w:shd w:val="clear" w:color="auto" w:fill="FFFFFF"/>
        <w:spacing w:before="0" w:beforeAutospacing="0" w:after="0" w:afterAutospacing="0" w:line="360" w:lineRule="auto"/>
        <w:rPr>
          <w:color w:val="000000"/>
        </w:rPr>
      </w:pPr>
    </w:p>
    <w:p w14:paraId="5E82E20D" w14:textId="77CD3465" w:rsidR="00CF61AB" w:rsidRPr="00587029" w:rsidRDefault="00CF61AB" w:rsidP="00CF61AB">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Leavens, E.L.S., Nollen, N.L., Ahluwalia, J.S., Mayo, M.S., Rice, M., Brett, E.I. and Pulvers, K. (2022) </w:t>
      </w:r>
      <w:r w:rsidR="00150FC6">
        <w:rPr>
          <w:rFonts w:ascii="Times New Roman" w:hAnsi="Times New Roman" w:cs="Times New Roman"/>
          <w:sz w:val="24"/>
          <w:szCs w:val="24"/>
        </w:rPr>
        <w:t>‘</w:t>
      </w:r>
      <w:r w:rsidRPr="00587029">
        <w:rPr>
          <w:rFonts w:ascii="Times New Roman" w:hAnsi="Times New Roman" w:cs="Times New Roman"/>
          <w:sz w:val="24"/>
          <w:szCs w:val="24"/>
        </w:rPr>
        <w:t>Changes in dependence, withdrawal, and craving among adult smokers who switch to nicotine salt pod‐based e‐cigarettes</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w:t>
      </w:r>
      <w:r w:rsidRPr="00587029">
        <w:rPr>
          <w:rFonts w:ascii="Times New Roman" w:hAnsi="Times New Roman" w:cs="Times New Roman"/>
          <w:i/>
          <w:iCs/>
          <w:sz w:val="24"/>
          <w:szCs w:val="24"/>
        </w:rPr>
        <w:t>Addiction</w:t>
      </w:r>
      <w:r w:rsidRPr="00587029">
        <w:rPr>
          <w:rFonts w:ascii="Times New Roman" w:hAnsi="Times New Roman" w:cs="Times New Roman"/>
          <w:sz w:val="24"/>
          <w:szCs w:val="24"/>
        </w:rPr>
        <w:t>, 117(1), pp. 207-215 DOI:10.1111/add.</w:t>
      </w:r>
      <w:r>
        <w:rPr>
          <w:rFonts w:ascii="Times New Roman" w:hAnsi="Times New Roman" w:cs="Times New Roman"/>
          <w:sz w:val="24"/>
          <w:szCs w:val="24"/>
        </w:rPr>
        <w:t xml:space="preserve"> </w:t>
      </w:r>
      <w:r w:rsidRPr="00587029">
        <w:rPr>
          <w:rFonts w:ascii="Times New Roman" w:hAnsi="Times New Roman" w:cs="Times New Roman"/>
          <w:sz w:val="24"/>
          <w:szCs w:val="24"/>
        </w:rPr>
        <w:t>15597.</w:t>
      </w:r>
    </w:p>
    <w:p w14:paraId="34FC900D" w14:textId="77777777" w:rsidR="00267977" w:rsidRDefault="00267977" w:rsidP="004160B5">
      <w:pPr>
        <w:pStyle w:val="NormalWeb"/>
        <w:shd w:val="clear" w:color="auto" w:fill="FFFFFF"/>
        <w:spacing w:before="0" w:beforeAutospacing="0" w:after="0" w:afterAutospacing="0" w:line="360" w:lineRule="auto"/>
        <w:rPr>
          <w:color w:val="000000"/>
        </w:rPr>
      </w:pPr>
    </w:p>
    <w:p w14:paraId="582F01F6" w14:textId="77777777" w:rsidR="00267977" w:rsidRPr="00587029" w:rsidRDefault="00267977" w:rsidP="00267977">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Lindpere, V., Winickoff, J.P., Khan, A.S., Dong, J., Michaud, T.L., Liu, J. and Dai, H.D. (2023) 'Reasons for E-cigarette Use, Vaping Patterns, and Cessation Behaviors Among US Adolescents', </w:t>
      </w:r>
      <w:r w:rsidRPr="00587029">
        <w:rPr>
          <w:rFonts w:ascii="Times New Roman" w:hAnsi="Times New Roman" w:cs="Times New Roman"/>
          <w:i/>
          <w:iCs/>
          <w:sz w:val="24"/>
          <w:szCs w:val="24"/>
        </w:rPr>
        <w:t>Nicotine &amp; Tobacco Research</w:t>
      </w:r>
      <w:r w:rsidRPr="00587029">
        <w:rPr>
          <w:rFonts w:ascii="Times New Roman" w:hAnsi="Times New Roman" w:cs="Times New Roman"/>
          <w:sz w:val="24"/>
          <w:szCs w:val="24"/>
        </w:rPr>
        <w:t>, 25(5), pp. 975-982 DOI:10.1093/ntr/ntac278.</w:t>
      </w:r>
    </w:p>
    <w:p w14:paraId="08E3D500"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276F14C7" w14:textId="504E7F52"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Lohner, V., McNeill, A., Schneider, S., Vollstädt‐Klein, S., Andreas, M., Szafran, D., Grundinger, N., Demjén, T., Fernandez, E., Przewozniak, K., Tountas, Y., Trofor, A., Zatonski, W., Willemsen, M.C., Vardavas, C., Fong, G.T. and Mons, U. (2023) </w:t>
      </w:r>
      <w:r w:rsidR="00185C88">
        <w:rPr>
          <w:color w:val="000000"/>
        </w:rPr>
        <w:t>‘</w:t>
      </w:r>
      <w:r w:rsidRPr="00FD2C46">
        <w:rPr>
          <w:color w:val="000000"/>
        </w:rPr>
        <w:t>Understanding perceived addiction to and addictiveness of electronic cigarettes among electronic cigarette users: a cross‐sectional analysis of the International Tobacco Control Smoking and Vaping (ITC 4CV) England Survey</w:t>
      </w:r>
      <w:r w:rsidR="00185C88">
        <w:rPr>
          <w:color w:val="000000"/>
        </w:rPr>
        <w:t>’</w:t>
      </w:r>
      <w:r w:rsidRPr="00FD2C46">
        <w:rPr>
          <w:color w:val="000000"/>
        </w:rPr>
        <w:t>, </w:t>
      </w:r>
      <w:r w:rsidRPr="00FD2C46">
        <w:rPr>
          <w:i/>
          <w:iCs/>
          <w:color w:val="000000"/>
        </w:rPr>
        <w:t>Addiction, </w:t>
      </w:r>
      <w:r w:rsidRPr="00FD2C46">
        <w:rPr>
          <w:color w:val="000000"/>
        </w:rPr>
        <w:t>118(7), pp. 1359-1369 DOI:10.1111/add.16162.</w:t>
      </w:r>
    </w:p>
    <w:p w14:paraId="6B7CDD79"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30495A3A" w14:textId="0EB72E4C"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Marques, P., Piqueras, L. and Sanz, M. (2021) </w:t>
      </w:r>
      <w:r w:rsidR="00185C88">
        <w:rPr>
          <w:color w:val="000000"/>
        </w:rPr>
        <w:t>‘</w:t>
      </w:r>
      <w:r w:rsidRPr="00FD2C46">
        <w:rPr>
          <w:color w:val="000000"/>
        </w:rPr>
        <w:t>An updated overview of e-cigarette impact on human health</w:t>
      </w:r>
      <w:r w:rsidR="00185C88">
        <w:rPr>
          <w:color w:val="000000"/>
        </w:rPr>
        <w:t>’</w:t>
      </w:r>
      <w:r w:rsidRPr="00FD2C46">
        <w:rPr>
          <w:color w:val="000000"/>
        </w:rPr>
        <w:t>, </w:t>
      </w:r>
      <w:r w:rsidRPr="00FD2C46">
        <w:rPr>
          <w:i/>
          <w:iCs/>
          <w:color w:val="000000"/>
        </w:rPr>
        <w:t>Respiratory Research, </w:t>
      </w:r>
      <w:r w:rsidRPr="00FD2C46">
        <w:rPr>
          <w:color w:val="000000"/>
        </w:rPr>
        <w:t>22(1), pp. 151 DOI:10.1186/s12931-021-01737-5.</w:t>
      </w:r>
    </w:p>
    <w:p w14:paraId="7C7D48C5" w14:textId="77777777" w:rsidR="006F2AF1" w:rsidRPr="00FD2C46" w:rsidRDefault="006F2AF1" w:rsidP="004160B5">
      <w:pPr>
        <w:pStyle w:val="NormalWeb"/>
        <w:shd w:val="clear" w:color="auto" w:fill="FFFFFF"/>
        <w:spacing w:before="0" w:beforeAutospacing="0" w:after="0" w:afterAutospacing="0" w:line="360" w:lineRule="auto"/>
        <w:rPr>
          <w:color w:val="000000"/>
        </w:rPr>
      </w:pPr>
    </w:p>
    <w:p w14:paraId="5A0759A5" w14:textId="51FCBC16"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Martinelli, T., Candel, M.J.J.M., de Vries, H., Talhout, R., Knapen, V., van Schayck, C.,</w:t>
      </w:r>
      <w:r w:rsidR="00EB7EF6">
        <w:rPr>
          <w:color w:val="000000"/>
        </w:rPr>
        <w:t xml:space="preserve"> </w:t>
      </w:r>
      <w:r w:rsidRPr="00FD2C46">
        <w:rPr>
          <w:color w:val="000000"/>
        </w:rPr>
        <w:t xml:space="preserve">P. and Nagelhout, G.E. (2023) </w:t>
      </w:r>
      <w:r w:rsidR="00185C88">
        <w:rPr>
          <w:color w:val="000000"/>
        </w:rPr>
        <w:t>‘</w:t>
      </w:r>
      <w:r w:rsidRPr="00FD2C46">
        <w:rPr>
          <w:color w:val="000000"/>
        </w:rPr>
        <w:t>Exploring the gateway hypothesis of e-cigarettes and tobacco: a prospective replication study among adolescents in the Netherlands and Flanders</w:t>
      </w:r>
      <w:r w:rsidR="00185C88">
        <w:rPr>
          <w:color w:val="000000"/>
        </w:rPr>
        <w:t>’</w:t>
      </w:r>
      <w:r w:rsidRPr="00FD2C46">
        <w:rPr>
          <w:color w:val="000000"/>
        </w:rPr>
        <w:t>, </w:t>
      </w:r>
      <w:r w:rsidRPr="00FD2C46">
        <w:rPr>
          <w:i/>
          <w:iCs/>
          <w:color w:val="000000"/>
        </w:rPr>
        <w:t>Tobacco Control, </w:t>
      </w:r>
      <w:r w:rsidRPr="00FD2C46">
        <w:rPr>
          <w:color w:val="000000"/>
        </w:rPr>
        <w:t>32(2), pp. 170-178 DOI:10.1136/tobaccocontrol-2021-056528.</w:t>
      </w:r>
    </w:p>
    <w:p w14:paraId="3C6C501A" w14:textId="77777777" w:rsidR="00557F26" w:rsidRPr="00FD2C46" w:rsidRDefault="00557F26" w:rsidP="004160B5">
      <w:pPr>
        <w:pStyle w:val="NormalWeb"/>
        <w:shd w:val="clear" w:color="auto" w:fill="FFFFFF"/>
        <w:spacing w:before="0" w:beforeAutospacing="0" w:after="0" w:afterAutospacing="0" w:line="360" w:lineRule="auto"/>
        <w:rPr>
          <w:color w:val="000000"/>
        </w:rPr>
      </w:pPr>
    </w:p>
    <w:p w14:paraId="62B87495" w14:textId="77777777" w:rsidR="00576D11" w:rsidRDefault="004160B5" w:rsidP="004160B5">
      <w:pPr>
        <w:pStyle w:val="NormalWeb"/>
        <w:shd w:val="clear" w:color="auto" w:fill="FFFFFF"/>
        <w:spacing w:before="0" w:beforeAutospacing="0" w:after="0" w:afterAutospacing="0" w:line="360" w:lineRule="auto"/>
      </w:pPr>
      <w:r w:rsidRPr="00FD2C46">
        <w:rPr>
          <w:color w:val="000000"/>
        </w:rPr>
        <w:t xml:space="preserve">Murray, J.M., Sánchez-Franco, S.C., Sarmiento, O.L., Kimbrough, E.O., Tate, C., Montgomery, S.C., Kumar, R., Dunne, L., Ramalingam, A., Krupka, E.L., Montes, F., Zhou, H., Moore, L., Bauld, L., Llorente, B., Kee, F. and Hunter, R.F. (2023) </w:t>
      </w:r>
      <w:r w:rsidR="00185C88">
        <w:rPr>
          <w:color w:val="000000"/>
        </w:rPr>
        <w:t>‘</w:t>
      </w:r>
      <w:r w:rsidRPr="00FD2C46">
        <w:rPr>
          <w:color w:val="000000"/>
        </w:rPr>
        <w:t>Selection homophily and peer influence for adolescents’ smoking and vaping norms and outcomes in high and middle-income settings</w:t>
      </w:r>
      <w:r w:rsidR="00185C88">
        <w:rPr>
          <w:color w:val="000000"/>
        </w:rPr>
        <w:t>’</w:t>
      </w:r>
      <w:r w:rsidRPr="00FD2C46">
        <w:rPr>
          <w:color w:val="000000"/>
        </w:rPr>
        <w:t>, </w:t>
      </w:r>
      <w:r w:rsidRPr="00FD2C46">
        <w:rPr>
          <w:i/>
          <w:iCs/>
          <w:color w:val="000000"/>
        </w:rPr>
        <w:t>Humanities &amp; Social Sciences Communications, </w:t>
      </w:r>
      <w:r w:rsidRPr="00FD2C46">
        <w:rPr>
          <w:color w:val="000000"/>
        </w:rPr>
        <w:t>10(1), pp. 615-35 DOI:10.1057/s41599-023-02124-9.</w:t>
      </w:r>
      <w:r w:rsidR="00576D11" w:rsidRPr="00576D11">
        <w:t xml:space="preserve"> </w:t>
      </w:r>
    </w:p>
    <w:p w14:paraId="70517865" w14:textId="77777777" w:rsidR="00576D11" w:rsidRDefault="00576D11" w:rsidP="004160B5">
      <w:pPr>
        <w:pStyle w:val="NormalWeb"/>
        <w:shd w:val="clear" w:color="auto" w:fill="FFFFFF"/>
        <w:spacing w:before="0" w:beforeAutospacing="0" w:after="0" w:afterAutospacing="0" w:line="360" w:lineRule="auto"/>
      </w:pPr>
    </w:p>
    <w:p w14:paraId="3FEF8FD3" w14:textId="400D08E5" w:rsidR="004160B5" w:rsidRDefault="00576D11" w:rsidP="004160B5">
      <w:pPr>
        <w:pStyle w:val="NormalWeb"/>
        <w:shd w:val="clear" w:color="auto" w:fill="FFFFFF"/>
        <w:spacing w:before="0" w:beforeAutospacing="0" w:after="0" w:afterAutospacing="0" w:line="360" w:lineRule="auto"/>
        <w:rPr>
          <w:color w:val="000000"/>
        </w:rPr>
      </w:pPr>
      <w:bookmarkStart w:id="3" w:name="_Hlk150334719"/>
      <w:r w:rsidRPr="00576D11">
        <w:rPr>
          <w:color w:val="000000"/>
        </w:rPr>
        <w:t>Myers Smith</w:t>
      </w:r>
      <w:bookmarkEnd w:id="3"/>
      <w:r w:rsidRPr="00576D11">
        <w:rPr>
          <w:color w:val="000000"/>
        </w:rPr>
        <w:t xml:space="preserve">, K., Phillips‐Waller, A., Pesola, F., McRobbie, H., Przulj, D., Orzol, M. and Hajek, P. (2022) </w:t>
      </w:r>
      <w:r w:rsidR="00981BD5">
        <w:rPr>
          <w:color w:val="000000"/>
        </w:rPr>
        <w:t>‘</w:t>
      </w:r>
      <w:r w:rsidRPr="00576D11">
        <w:rPr>
          <w:color w:val="000000"/>
        </w:rPr>
        <w:t>E‐cigarettes versus nicotine replacement treatment as harm reduction interventions for smokers who find quitting difficult: randomi</w:t>
      </w:r>
      <w:r w:rsidR="00981BD5">
        <w:rPr>
          <w:color w:val="000000"/>
        </w:rPr>
        <w:t>s</w:t>
      </w:r>
      <w:r w:rsidRPr="00576D11">
        <w:rPr>
          <w:color w:val="000000"/>
        </w:rPr>
        <w:t>ed controlled trial</w:t>
      </w:r>
      <w:r w:rsidR="00981BD5">
        <w:rPr>
          <w:color w:val="000000"/>
        </w:rPr>
        <w:t>’</w:t>
      </w:r>
      <w:r w:rsidRPr="00576D11">
        <w:rPr>
          <w:color w:val="000000"/>
        </w:rPr>
        <w:t xml:space="preserve">, </w:t>
      </w:r>
      <w:r w:rsidRPr="00A05D3A">
        <w:rPr>
          <w:i/>
          <w:iCs/>
          <w:color w:val="000000"/>
        </w:rPr>
        <w:t>Addict</w:t>
      </w:r>
      <w:r w:rsidR="00A05D3A" w:rsidRPr="00A05D3A">
        <w:rPr>
          <w:i/>
          <w:iCs/>
          <w:color w:val="000000"/>
        </w:rPr>
        <w:t>ion</w:t>
      </w:r>
      <w:r w:rsidRPr="00576D11">
        <w:rPr>
          <w:color w:val="000000"/>
        </w:rPr>
        <w:t>, 117(1), pp. 224-233 DOI:10.1111/add.15628.</w:t>
      </w:r>
    </w:p>
    <w:p w14:paraId="47CE1393" w14:textId="77777777" w:rsidR="00576D11" w:rsidRDefault="00576D11" w:rsidP="004160B5">
      <w:pPr>
        <w:pStyle w:val="NormalWeb"/>
        <w:shd w:val="clear" w:color="auto" w:fill="FFFFFF"/>
        <w:spacing w:before="0" w:beforeAutospacing="0" w:after="0" w:afterAutospacing="0" w:line="360" w:lineRule="auto"/>
        <w:rPr>
          <w:color w:val="000000"/>
        </w:rPr>
      </w:pPr>
    </w:p>
    <w:p w14:paraId="13F09DD3" w14:textId="113197AD" w:rsidR="004A23D7" w:rsidRDefault="002020C1" w:rsidP="004160B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National Institute for </w:t>
      </w:r>
      <w:r w:rsidR="00BA6705">
        <w:rPr>
          <w:rFonts w:ascii="Times New Roman" w:hAnsi="Times New Roman" w:cs="Times New Roman"/>
          <w:sz w:val="24"/>
          <w:szCs w:val="24"/>
        </w:rPr>
        <w:t>Health an</w:t>
      </w:r>
      <w:r w:rsidR="00557F26">
        <w:rPr>
          <w:rFonts w:ascii="Times New Roman" w:hAnsi="Times New Roman" w:cs="Times New Roman"/>
          <w:sz w:val="24"/>
          <w:szCs w:val="24"/>
        </w:rPr>
        <w:t>d</w:t>
      </w:r>
      <w:r w:rsidR="00BA6705">
        <w:rPr>
          <w:rFonts w:ascii="Times New Roman" w:hAnsi="Times New Roman" w:cs="Times New Roman"/>
          <w:sz w:val="24"/>
          <w:szCs w:val="24"/>
        </w:rPr>
        <w:t xml:space="preserve"> </w:t>
      </w:r>
      <w:r>
        <w:rPr>
          <w:rFonts w:ascii="Times New Roman" w:hAnsi="Times New Roman" w:cs="Times New Roman"/>
          <w:sz w:val="24"/>
          <w:szCs w:val="24"/>
        </w:rPr>
        <w:t>Care</w:t>
      </w:r>
      <w:r w:rsidR="00BA6705">
        <w:rPr>
          <w:rFonts w:ascii="Times New Roman" w:hAnsi="Times New Roman" w:cs="Times New Roman"/>
          <w:sz w:val="24"/>
          <w:szCs w:val="24"/>
        </w:rPr>
        <w:t xml:space="preserve"> Excellence (202</w:t>
      </w:r>
      <w:r w:rsidR="00F65574">
        <w:rPr>
          <w:rFonts w:ascii="Times New Roman" w:hAnsi="Times New Roman" w:cs="Times New Roman"/>
          <w:sz w:val="24"/>
          <w:szCs w:val="24"/>
        </w:rPr>
        <w:t>1</w:t>
      </w:r>
      <w:r w:rsidR="00BA6705">
        <w:rPr>
          <w:rFonts w:ascii="Times New Roman" w:hAnsi="Times New Roman" w:cs="Times New Roman"/>
          <w:sz w:val="24"/>
          <w:szCs w:val="24"/>
        </w:rPr>
        <w:t>)</w:t>
      </w:r>
      <w:r>
        <w:rPr>
          <w:rFonts w:ascii="Times New Roman" w:hAnsi="Times New Roman" w:cs="Times New Roman"/>
          <w:sz w:val="24"/>
          <w:szCs w:val="24"/>
        </w:rPr>
        <w:t xml:space="preserve"> </w:t>
      </w:r>
      <w:r w:rsidR="00840BC9" w:rsidRPr="00840BC9">
        <w:rPr>
          <w:rFonts w:ascii="Times New Roman" w:hAnsi="Times New Roman" w:cs="Times New Roman"/>
          <w:i/>
          <w:iCs/>
          <w:sz w:val="24"/>
          <w:szCs w:val="24"/>
        </w:rPr>
        <w:t>Tobacco: preventing uptake, promoting quitting and treating dependence</w:t>
      </w:r>
      <w:r w:rsidR="00946632">
        <w:rPr>
          <w:rFonts w:ascii="Times New Roman" w:hAnsi="Times New Roman" w:cs="Times New Roman"/>
          <w:i/>
          <w:iCs/>
          <w:sz w:val="24"/>
          <w:szCs w:val="24"/>
        </w:rPr>
        <w:t>.</w:t>
      </w:r>
      <w:r w:rsidR="00650508">
        <w:rPr>
          <w:rFonts w:ascii="Times New Roman" w:hAnsi="Times New Roman" w:cs="Times New Roman"/>
          <w:i/>
          <w:iCs/>
          <w:sz w:val="24"/>
          <w:szCs w:val="24"/>
        </w:rPr>
        <w:t xml:space="preserve"> </w:t>
      </w:r>
      <w:r w:rsidR="00650508" w:rsidRPr="008D0AEF">
        <w:rPr>
          <w:rFonts w:ascii="Times New Roman" w:hAnsi="Times New Roman" w:cs="Times New Roman"/>
          <w:sz w:val="24"/>
          <w:szCs w:val="24"/>
        </w:rPr>
        <w:t>[NG209]</w:t>
      </w:r>
      <w:r w:rsidR="00946632">
        <w:rPr>
          <w:rFonts w:ascii="Times New Roman" w:hAnsi="Times New Roman" w:cs="Times New Roman"/>
          <w:sz w:val="24"/>
          <w:szCs w:val="24"/>
        </w:rPr>
        <w:t>.</w:t>
      </w:r>
      <w:r w:rsidR="00840BC9" w:rsidRPr="008D0AEF">
        <w:rPr>
          <w:rFonts w:ascii="Times New Roman" w:hAnsi="Times New Roman" w:cs="Times New Roman"/>
          <w:sz w:val="24"/>
          <w:szCs w:val="24"/>
        </w:rPr>
        <w:t xml:space="preserve"> </w:t>
      </w:r>
      <w:r w:rsidR="00840BC9">
        <w:rPr>
          <w:rFonts w:ascii="Times New Roman" w:hAnsi="Times New Roman" w:cs="Times New Roman"/>
          <w:sz w:val="24"/>
          <w:szCs w:val="24"/>
        </w:rPr>
        <w:t xml:space="preserve">Available at: </w:t>
      </w:r>
      <w:r w:rsidRPr="00BA6705">
        <w:rPr>
          <w:rFonts w:ascii="Times New Roman" w:hAnsi="Times New Roman" w:cs="Times New Roman"/>
          <w:sz w:val="24"/>
          <w:szCs w:val="24"/>
        </w:rPr>
        <w:t>https://www.nice.org.uk</w:t>
      </w:r>
      <w:r w:rsidR="00BA6705" w:rsidRPr="00BA6705">
        <w:rPr>
          <w:rFonts w:ascii="Times New Roman" w:hAnsi="Times New Roman" w:cs="Times New Roman"/>
          <w:sz w:val="24"/>
          <w:szCs w:val="24"/>
        </w:rPr>
        <w:t xml:space="preserve"> </w:t>
      </w:r>
      <w:r w:rsidRPr="00BA6705">
        <w:rPr>
          <w:rFonts w:ascii="Times New Roman" w:hAnsi="Times New Roman" w:cs="Times New Roman"/>
          <w:sz w:val="24"/>
          <w:szCs w:val="24"/>
        </w:rPr>
        <w:t>/guidance/ng209/chapter/recommendations-on-treating-tobacco-dependence</w:t>
      </w:r>
      <w:r w:rsidR="004A23D7">
        <w:rPr>
          <w:rFonts w:ascii="Times New Roman" w:hAnsi="Times New Roman" w:cs="Times New Roman"/>
          <w:sz w:val="24"/>
          <w:szCs w:val="24"/>
        </w:rPr>
        <w:t xml:space="preserve"> (Accessed: </w:t>
      </w:r>
      <w:r w:rsidR="00840BC9">
        <w:rPr>
          <w:rFonts w:ascii="Times New Roman" w:hAnsi="Times New Roman" w:cs="Times New Roman"/>
          <w:sz w:val="24"/>
          <w:szCs w:val="24"/>
        </w:rPr>
        <w:t>30 October 2023)</w:t>
      </w:r>
    </w:p>
    <w:p w14:paraId="18E4D704" w14:textId="77777777" w:rsidR="004160B5" w:rsidRPr="00FD2C46" w:rsidRDefault="004160B5" w:rsidP="004160B5">
      <w:pPr>
        <w:spacing w:after="0" w:line="360" w:lineRule="auto"/>
        <w:rPr>
          <w:rFonts w:ascii="Times New Roman" w:hAnsi="Times New Roman" w:cs="Times New Roman"/>
          <w:sz w:val="24"/>
          <w:szCs w:val="24"/>
        </w:rPr>
      </w:pPr>
    </w:p>
    <w:p w14:paraId="1E1979C4" w14:textId="1B0A81D5"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Notley, C., Gentry, S., Cox, S., Dockrell, M., Havill, M., Attwood, A.S., Smith, M. and Munafò, M.R. (2022) </w:t>
      </w:r>
      <w:r w:rsidR="00185C88">
        <w:rPr>
          <w:color w:val="000000"/>
        </w:rPr>
        <w:t>‘</w:t>
      </w:r>
      <w:r w:rsidRPr="00FD2C46">
        <w:rPr>
          <w:color w:val="000000"/>
        </w:rPr>
        <w:t>Youth use of e‐liquid flavours—a systematic review exploring patterns of use of e‐liquid flavours and associations with continued vaping, tobacco smoking uptake or cessation</w:t>
      </w:r>
      <w:r w:rsidR="00185C88">
        <w:rPr>
          <w:color w:val="000000"/>
        </w:rPr>
        <w:t>’</w:t>
      </w:r>
      <w:r w:rsidRPr="00FD2C46">
        <w:rPr>
          <w:color w:val="000000"/>
        </w:rPr>
        <w:t xml:space="preserve">, </w:t>
      </w:r>
      <w:r w:rsidRPr="00FD2C46">
        <w:rPr>
          <w:i/>
          <w:iCs/>
          <w:color w:val="000000"/>
        </w:rPr>
        <w:t xml:space="preserve">Addiction, </w:t>
      </w:r>
      <w:r w:rsidRPr="00FD2C46">
        <w:rPr>
          <w:color w:val="000000"/>
        </w:rPr>
        <w:t>117(5), pp. 1258-1272 DOI:10.1111/add.15723.</w:t>
      </w:r>
    </w:p>
    <w:p w14:paraId="5261085A"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6F8A4EB7" w14:textId="39E4DBB7" w:rsidR="004160B5" w:rsidRDefault="004160B5" w:rsidP="004160B5">
      <w:pPr>
        <w:pStyle w:val="NormalWeb"/>
        <w:shd w:val="clear" w:color="auto" w:fill="FFFFFF"/>
        <w:spacing w:before="0" w:beforeAutospacing="0" w:after="0" w:afterAutospacing="0" w:line="360" w:lineRule="auto"/>
        <w:rPr>
          <w:color w:val="000000"/>
        </w:rPr>
      </w:pPr>
      <w:bookmarkStart w:id="4" w:name="_Hlk150266997"/>
      <w:r w:rsidRPr="00FD2C46">
        <w:rPr>
          <w:color w:val="000000"/>
        </w:rPr>
        <w:t>O</w:t>
      </w:r>
      <w:r w:rsidR="00185C88">
        <w:rPr>
          <w:color w:val="000000"/>
        </w:rPr>
        <w:t>’</w:t>
      </w:r>
      <w:r w:rsidRPr="00FD2C46">
        <w:rPr>
          <w:color w:val="000000"/>
        </w:rPr>
        <w:t>Carroll</w:t>
      </w:r>
      <w:bookmarkEnd w:id="4"/>
      <w:r w:rsidRPr="00FD2C46">
        <w:rPr>
          <w:color w:val="000000"/>
        </w:rPr>
        <w:t xml:space="preserve">, O., Sharma, K., Fabre, A., Murphy, D.J., Keane, M.P. and McCarthy, C. (2020) </w:t>
      </w:r>
      <w:r w:rsidR="00185C88">
        <w:rPr>
          <w:color w:val="000000"/>
        </w:rPr>
        <w:t>‘</w:t>
      </w:r>
      <w:r w:rsidRPr="00FD2C46">
        <w:rPr>
          <w:color w:val="000000"/>
        </w:rPr>
        <w:t>Vaping-associated lung injury</w:t>
      </w:r>
      <w:r w:rsidR="00185C88">
        <w:rPr>
          <w:color w:val="000000"/>
        </w:rPr>
        <w:t>’</w:t>
      </w:r>
      <w:r w:rsidRPr="00FD2C46">
        <w:rPr>
          <w:color w:val="000000"/>
        </w:rPr>
        <w:t>,</w:t>
      </w:r>
      <w:r>
        <w:rPr>
          <w:color w:val="000000"/>
        </w:rPr>
        <w:t xml:space="preserve"> </w:t>
      </w:r>
      <w:r w:rsidRPr="00FD2C46">
        <w:rPr>
          <w:i/>
          <w:iCs/>
          <w:color w:val="000000"/>
        </w:rPr>
        <w:t>Thorax; Thorax, </w:t>
      </w:r>
      <w:r w:rsidRPr="00FD2C46">
        <w:rPr>
          <w:color w:val="000000"/>
        </w:rPr>
        <w:t>75(8), pp. 706-707 DOI:10.1136/thoraxjnl-2020-214762.</w:t>
      </w:r>
    </w:p>
    <w:p w14:paraId="09D5D3CF" w14:textId="77777777" w:rsidR="00DD4F9A" w:rsidRDefault="00DD4F9A" w:rsidP="004160B5">
      <w:pPr>
        <w:pStyle w:val="NormalWeb"/>
        <w:shd w:val="clear" w:color="auto" w:fill="FFFFFF"/>
        <w:spacing w:before="0" w:beforeAutospacing="0" w:after="0" w:afterAutospacing="0" w:line="360" w:lineRule="auto"/>
        <w:rPr>
          <w:color w:val="000000"/>
        </w:rPr>
      </w:pPr>
    </w:p>
    <w:p w14:paraId="5516AAC4" w14:textId="32A31510" w:rsidR="00317957" w:rsidRDefault="00317957" w:rsidP="004160B5">
      <w:pPr>
        <w:pStyle w:val="NormalWeb"/>
        <w:shd w:val="clear" w:color="auto" w:fill="FFFFFF"/>
        <w:spacing w:before="0" w:beforeAutospacing="0" w:after="0" w:afterAutospacing="0" w:line="360" w:lineRule="auto"/>
        <w:rPr>
          <w:color w:val="000000"/>
        </w:rPr>
      </w:pPr>
      <w:r w:rsidRPr="00317957">
        <w:rPr>
          <w:color w:val="000000"/>
        </w:rPr>
        <w:t>Office for Health Improvement and Disparities</w:t>
      </w:r>
      <w:r w:rsidR="00DD4F9A">
        <w:rPr>
          <w:color w:val="000000"/>
        </w:rPr>
        <w:t xml:space="preserve"> (2022) </w:t>
      </w:r>
      <w:r w:rsidR="00295B52" w:rsidRPr="00295B52">
        <w:rPr>
          <w:i/>
          <w:iCs/>
          <w:color w:val="000000"/>
        </w:rPr>
        <w:t>Nicotine vaping in England: an evidence update including health risks and perceptions, 2022</w:t>
      </w:r>
      <w:r w:rsidR="00295B52">
        <w:rPr>
          <w:i/>
          <w:iCs/>
          <w:color w:val="000000"/>
        </w:rPr>
        <w:t>.</w:t>
      </w:r>
      <w:r w:rsidR="00295B52" w:rsidRPr="00295B52">
        <w:rPr>
          <w:color w:val="000000"/>
        </w:rPr>
        <w:t xml:space="preserve"> </w:t>
      </w:r>
      <w:r w:rsidR="00DD4F9A">
        <w:rPr>
          <w:color w:val="000000"/>
        </w:rPr>
        <w:t xml:space="preserve">Available at: </w:t>
      </w:r>
      <w:r w:rsidR="00295B52" w:rsidRPr="0084716D">
        <w:rPr>
          <w:color w:val="000000"/>
        </w:rPr>
        <w:t>https://assets.publishing.service.gov.uk/government/uploads/system/uploads/attachment_data/file/1107701/Nicotine-vaping-in-England-2022-report.pdf</w:t>
      </w:r>
      <w:r w:rsidR="00DD4F9A">
        <w:rPr>
          <w:color w:val="000000"/>
        </w:rPr>
        <w:t xml:space="preserve"> (Accessed: 30 October 2023)</w:t>
      </w:r>
    </w:p>
    <w:p w14:paraId="27FAC382" w14:textId="77777777" w:rsidR="004160B5" w:rsidRDefault="004160B5" w:rsidP="004160B5">
      <w:pPr>
        <w:pStyle w:val="NormalWeb"/>
        <w:shd w:val="clear" w:color="auto" w:fill="FFFFFF"/>
        <w:spacing w:before="0" w:beforeAutospacing="0" w:after="0" w:afterAutospacing="0" w:line="360" w:lineRule="auto"/>
        <w:rPr>
          <w:color w:val="000000"/>
        </w:rPr>
      </w:pPr>
    </w:p>
    <w:p w14:paraId="731343B9" w14:textId="77777777" w:rsidR="004160B5" w:rsidRDefault="004160B5" w:rsidP="004160B5">
      <w:pPr>
        <w:spacing w:after="0" w:line="360" w:lineRule="auto"/>
        <w:rPr>
          <w:rFonts w:ascii="Times New Roman" w:hAnsi="Times New Roman" w:cs="Times New Roman"/>
          <w:sz w:val="24"/>
          <w:szCs w:val="24"/>
        </w:rPr>
      </w:pPr>
      <w:r w:rsidRPr="00B92CC2">
        <w:rPr>
          <w:rFonts w:ascii="Times New Roman" w:hAnsi="Times New Roman" w:cs="Times New Roman"/>
          <w:sz w:val="24"/>
          <w:szCs w:val="24"/>
        </w:rPr>
        <w:t xml:space="preserve">Office of National Statistics (2023) </w:t>
      </w:r>
      <w:r w:rsidRPr="00FD2C46">
        <w:rPr>
          <w:rFonts w:ascii="Times New Roman" w:hAnsi="Times New Roman" w:cs="Times New Roman"/>
          <w:i/>
          <w:iCs/>
          <w:sz w:val="24"/>
          <w:szCs w:val="24"/>
        </w:rPr>
        <w:t>Ave price - Cigarettes 20 king size filter</w:t>
      </w:r>
      <w:r w:rsidRPr="00B92CC2">
        <w:rPr>
          <w:rFonts w:ascii="Times New Roman" w:hAnsi="Times New Roman" w:cs="Times New Roman"/>
          <w:sz w:val="24"/>
          <w:szCs w:val="24"/>
        </w:rPr>
        <w:t xml:space="preserve"> Available at: https://www.ons.gov.uk/economy/inflationandpriceindices/timeseries/czmp (Accessed: 01 November 2023)</w:t>
      </w:r>
    </w:p>
    <w:p w14:paraId="451A02D9" w14:textId="77777777" w:rsidR="004160B5" w:rsidRDefault="004160B5" w:rsidP="004160B5">
      <w:pPr>
        <w:spacing w:after="0" w:line="360" w:lineRule="auto"/>
        <w:rPr>
          <w:rFonts w:ascii="Times New Roman" w:hAnsi="Times New Roman" w:cs="Times New Roman"/>
          <w:sz w:val="24"/>
          <w:szCs w:val="24"/>
        </w:rPr>
      </w:pPr>
    </w:p>
    <w:p w14:paraId="11EC1561" w14:textId="43EC5A5C" w:rsidR="004160B5" w:rsidRDefault="004160B5" w:rsidP="004160B5">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OK Vape (2023) </w:t>
      </w:r>
      <w:r w:rsidRPr="00AD36DD">
        <w:rPr>
          <w:rFonts w:ascii="Times New Roman" w:eastAsia="Times New Roman" w:hAnsi="Times New Roman" w:cs="Times New Roman"/>
          <w:i/>
          <w:iCs/>
          <w:sz w:val="24"/>
          <w:szCs w:val="24"/>
        </w:rPr>
        <w:t>A Guide to the Different Types of E Cigarettes &amp; Vapes</w:t>
      </w:r>
      <w:r>
        <w:rPr>
          <w:rFonts w:ascii="Times New Roman" w:eastAsia="Times New Roman" w:hAnsi="Times New Roman" w:cs="Times New Roman"/>
          <w:i/>
          <w:iCs/>
          <w:sz w:val="24"/>
          <w:szCs w:val="24"/>
        </w:rPr>
        <w:t>.</w:t>
      </w:r>
      <w:r w:rsidRPr="00AD36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Avai</w:t>
      </w:r>
      <w:r w:rsidR="00E15A6D">
        <w:rPr>
          <w:rFonts w:ascii="Times New Roman" w:eastAsia="Times New Roman" w:hAnsi="Times New Roman" w:cs="Times New Roman"/>
          <w:sz w:val="24"/>
          <w:szCs w:val="24"/>
        </w:rPr>
        <w:t>l</w:t>
      </w:r>
      <w:r>
        <w:rPr>
          <w:rFonts w:ascii="Times New Roman" w:eastAsia="Times New Roman" w:hAnsi="Times New Roman" w:cs="Times New Roman"/>
          <w:sz w:val="24"/>
          <w:szCs w:val="24"/>
        </w:rPr>
        <w:t xml:space="preserve">able at: </w:t>
      </w:r>
      <w:r w:rsidRPr="006F7CE9">
        <w:rPr>
          <w:rFonts w:ascii="Times New Roman" w:eastAsia="Times New Roman" w:hAnsi="Times New Roman" w:cs="Times New Roman"/>
          <w:sz w:val="24"/>
          <w:szCs w:val="24"/>
        </w:rPr>
        <w:t>https://okvape.co.uk/e-liquid/?yith_wcan=1&amp;filter_flavour=sweets&amp;query_type_flavour=or</w:t>
      </w:r>
      <w:r>
        <w:rPr>
          <w:rFonts w:ascii="Times New Roman" w:eastAsia="Times New Roman" w:hAnsi="Times New Roman" w:cs="Times New Roman"/>
          <w:sz w:val="24"/>
          <w:szCs w:val="24"/>
        </w:rPr>
        <w:t xml:space="preserve"> (Accessed: 16 October 2023)</w:t>
      </w:r>
    </w:p>
    <w:p w14:paraId="28FCD5D9" w14:textId="77777777" w:rsidR="004160B5" w:rsidRDefault="004160B5" w:rsidP="004160B5">
      <w:pPr>
        <w:spacing w:after="0" w:line="360" w:lineRule="auto"/>
        <w:rPr>
          <w:rFonts w:ascii="Times New Roman" w:eastAsia="Times New Roman" w:hAnsi="Times New Roman" w:cs="Times New Roman"/>
          <w:sz w:val="24"/>
          <w:szCs w:val="24"/>
        </w:rPr>
      </w:pPr>
    </w:p>
    <w:p w14:paraId="15ACBE84" w14:textId="5E17F8AA" w:rsidR="00FE0D44" w:rsidRDefault="00FE0D44" w:rsidP="00FE0D44">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Pepper, J.K., MacMonegle, A.J. and Nonnemaker, J.M. (2019) </w:t>
      </w:r>
      <w:r w:rsidR="00150FC6">
        <w:rPr>
          <w:rFonts w:ascii="Times New Roman" w:hAnsi="Times New Roman" w:cs="Times New Roman"/>
          <w:sz w:val="24"/>
          <w:szCs w:val="24"/>
        </w:rPr>
        <w:t>‘</w:t>
      </w:r>
      <w:r w:rsidRPr="00587029">
        <w:rPr>
          <w:rFonts w:ascii="Times New Roman" w:hAnsi="Times New Roman" w:cs="Times New Roman"/>
          <w:sz w:val="24"/>
          <w:szCs w:val="24"/>
        </w:rPr>
        <w:t>Adolescents</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Use of Basic, Intermediate, and Advanced Device Types for Vaping</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w:t>
      </w:r>
      <w:r w:rsidRPr="00587029">
        <w:rPr>
          <w:rFonts w:ascii="Times New Roman" w:hAnsi="Times New Roman" w:cs="Times New Roman"/>
          <w:i/>
          <w:iCs/>
          <w:sz w:val="24"/>
          <w:szCs w:val="24"/>
        </w:rPr>
        <w:t>Nicotine &amp; Tobacco Research</w:t>
      </w:r>
      <w:r w:rsidRPr="00587029">
        <w:rPr>
          <w:rFonts w:ascii="Times New Roman" w:hAnsi="Times New Roman" w:cs="Times New Roman"/>
          <w:sz w:val="24"/>
          <w:szCs w:val="24"/>
        </w:rPr>
        <w:t>, 21(1), pp. 55-62 DOI:10.1093/ntr/ntx279.</w:t>
      </w:r>
    </w:p>
    <w:p w14:paraId="755A3119" w14:textId="77777777" w:rsidR="003E3D96" w:rsidRDefault="003E3D96" w:rsidP="00FE0D44">
      <w:pPr>
        <w:spacing w:after="0" w:line="360" w:lineRule="auto"/>
        <w:rPr>
          <w:rFonts w:ascii="Times New Roman" w:hAnsi="Times New Roman" w:cs="Times New Roman"/>
          <w:sz w:val="24"/>
          <w:szCs w:val="24"/>
        </w:rPr>
      </w:pPr>
    </w:p>
    <w:p w14:paraId="6E1E0F6B" w14:textId="5BDCC860" w:rsidR="003E3D96" w:rsidRPr="00587029" w:rsidRDefault="003E3D96" w:rsidP="00FE0D4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Public Health England (2014) </w:t>
      </w:r>
      <w:r w:rsidR="009578BC" w:rsidRPr="009578BC">
        <w:rPr>
          <w:rFonts w:ascii="Times New Roman" w:hAnsi="Times New Roman" w:cs="Times New Roman"/>
          <w:i/>
          <w:iCs/>
          <w:sz w:val="24"/>
          <w:szCs w:val="24"/>
        </w:rPr>
        <w:t>Electronic cigarettes</w:t>
      </w:r>
      <w:r w:rsidR="009578BC" w:rsidRPr="009578BC">
        <w:rPr>
          <w:rFonts w:ascii="Times New Roman" w:hAnsi="Times New Roman" w:cs="Times New Roman"/>
          <w:sz w:val="24"/>
          <w:szCs w:val="24"/>
        </w:rPr>
        <w:t xml:space="preserve"> </w:t>
      </w:r>
      <w:r>
        <w:rPr>
          <w:rFonts w:ascii="Times New Roman" w:hAnsi="Times New Roman" w:cs="Times New Roman"/>
          <w:sz w:val="24"/>
          <w:szCs w:val="24"/>
        </w:rPr>
        <w:t xml:space="preserve">Available at: </w:t>
      </w:r>
      <w:r w:rsidRPr="009578BC">
        <w:rPr>
          <w:rFonts w:ascii="Times New Roman" w:hAnsi="Times New Roman" w:cs="Times New Roman"/>
          <w:sz w:val="24"/>
          <w:szCs w:val="24"/>
        </w:rPr>
        <w:t>https://assets.publishing.</w:t>
      </w:r>
      <w:r w:rsidR="009578BC" w:rsidRPr="009578BC">
        <w:rPr>
          <w:rFonts w:ascii="Times New Roman" w:hAnsi="Times New Roman" w:cs="Times New Roman"/>
          <w:sz w:val="24"/>
          <w:szCs w:val="24"/>
        </w:rPr>
        <w:t xml:space="preserve"> </w:t>
      </w:r>
      <w:r w:rsidRPr="009578BC">
        <w:rPr>
          <w:rFonts w:ascii="Times New Roman" w:hAnsi="Times New Roman" w:cs="Times New Roman"/>
          <w:sz w:val="24"/>
          <w:szCs w:val="24"/>
        </w:rPr>
        <w:t>service.gov.uk/media/5a7df89c40f0b62302688532/Ecigarettes_report.pdf</w:t>
      </w:r>
      <w:r>
        <w:rPr>
          <w:rFonts w:ascii="Times New Roman" w:hAnsi="Times New Roman" w:cs="Times New Roman"/>
          <w:sz w:val="24"/>
          <w:szCs w:val="24"/>
        </w:rPr>
        <w:t xml:space="preserve"> (Accessed: 30 October 2023)</w:t>
      </w:r>
    </w:p>
    <w:p w14:paraId="0A45EA5C" w14:textId="77777777" w:rsidR="00FE0D44" w:rsidRDefault="00FE0D44">
      <w:pPr>
        <w:pStyle w:val="NormalWeb"/>
        <w:shd w:val="clear" w:color="auto" w:fill="FFFFFF"/>
        <w:spacing w:before="0" w:beforeAutospacing="0" w:after="0" w:afterAutospacing="0" w:line="360" w:lineRule="auto"/>
        <w:rPr>
          <w:color w:val="000000"/>
        </w:rPr>
      </w:pPr>
    </w:p>
    <w:p w14:paraId="65DE0DE9" w14:textId="77777777" w:rsidR="004160B5" w:rsidRDefault="004160B5" w:rsidP="004160B5">
      <w:pPr>
        <w:spacing w:after="0" w:line="360" w:lineRule="auto"/>
        <w:rPr>
          <w:rFonts w:ascii="Times New Roman" w:hAnsi="Times New Roman" w:cs="Times New Roman"/>
          <w:sz w:val="24"/>
          <w:szCs w:val="24"/>
        </w:rPr>
      </w:pPr>
      <w:r w:rsidRPr="00506BB5">
        <w:rPr>
          <w:rFonts w:ascii="Times New Roman" w:hAnsi="Times New Roman" w:cs="Times New Roman"/>
          <w:sz w:val="24"/>
          <w:szCs w:val="24"/>
        </w:rPr>
        <w:t>P</w:t>
      </w:r>
      <w:r>
        <w:rPr>
          <w:rFonts w:ascii="Times New Roman" w:hAnsi="Times New Roman" w:cs="Times New Roman"/>
          <w:sz w:val="24"/>
          <w:szCs w:val="24"/>
        </w:rPr>
        <w:t xml:space="preserve">ublic </w:t>
      </w:r>
      <w:r w:rsidRPr="00506BB5">
        <w:rPr>
          <w:rFonts w:ascii="Times New Roman" w:hAnsi="Times New Roman" w:cs="Times New Roman"/>
          <w:sz w:val="24"/>
          <w:szCs w:val="24"/>
        </w:rPr>
        <w:t>H</w:t>
      </w:r>
      <w:r>
        <w:rPr>
          <w:rFonts w:ascii="Times New Roman" w:hAnsi="Times New Roman" w:cs="Times New Roman"/>
          <w:sz w:val="24"/>
          <w:szCs w:val="24"/>
        </w:rPr>
        <w:t xml:space="preserve">ealth </w:t>
      </w:r>
      <w:r w:rsidRPr="00506BB5">
        <w:rPr>
          <w:rFonts w:ascii="Times New Roman" w:hAnsi="Times New Roman" w:cs="Times New Roman"/>
          <w:sz w:val="24"/>
          <w:szCs w:val="24"/>
        </w:rPr>
        <w:t>W</w:t>
      </w:r>
      <w:r>
        <w:rPr>
          <w:rFonts w:ascii="Times New Roman" w:hAnsi="Times New Roman" w:cs="Times New Roman"/>
          <w:sz w:val="24"/>
          <w:szCs w:val="24"/>
        </w:rPr>
        <w:t>ales</w:t>
      </w:r>
      <w:r w:rsidRPr="00506BB5">
        <w:rPr>
          <w:rFonts w:ascii="Times New Roman" w:hAnsi="Times New Roman" w:cs="Times New Roman"/>
          <w:sz w:val="24"/>
          <w:szCs w:val="24"/>
        </w:rPr>
        <w:t xml:space="preserve"> (2023)</w:t>
      </w:r>
      <w:r>
        <w:rPr>
          <w:rFonts w:ascii="Times New Roman" w:hAnsi="Times New Roman" w:cs="Times New Roman"/>
          <w:i/>
          <w:iCs/>
          <w:sz w:val="24"/>
          <w:szCs w:val="24"/>
        </w:rPr>
        <w:t xml:space="preserve"> </w:t>
      </w:r>
      <w:r w:rsidRPr="00506BB5">
        <w:rPr>
          <w:rFonts w:ascii="Times New Roman" w:hAnsi="Times New Roman" w:cs="Times New Roman"/>
          <w:i/>
          <w:iCs/>
          <w:sz w:val="24"/>
          <w:szCs w:val="24"/>
        </w:rPr>
        <w:t>Our Well-being Statement</w:t>
      </w:r>
      <w:r w:rsidRPr="00506BB5">
        <w:rPr>
          <w:rFonts w:ascii="Times New Roman" w:hAnsi="Times New Roman" w:cs="Times New Roman"/>
          <w:sz w:val="24"/>
          <w:szCs w:val="24"/>
        </w:rPr>
        <w:t xml:space="preserve"> </w:t>
      </w:r>
      <w:r>
        <w:rPr>
          <w:rFonts w:ascii="Times New Roman" w:hAnsi="Times New Roman" w:cs="Times New Roman"/>
          <w:sz w:val="24"/>
          <w:szCs w:val="24"/>
        </w:rPr>
        <w:t>Available at:</w:t>
      </w:r>
      <w:r w:rsidRPr="00103188">
        <w:rPr>
          <w:rFonts w:ascii="Times New Roman" w:hAnsi="Times New Roman" w:cs="Times New Roman"/>
          <w:sz w:val="24"/>
          <w:szCs w:val="24"/>
        </w:rPr>
        <w:t xml:space="preserve"> </w:t>
      </w:r>
      <w:r w:rsidRPr="00FD2C46">
        <w:rPr>
          <w:rFonts w:ascii="Times New Roman" w:hAnsi="Times New Roman" w:cs="Times New Roman"/>
          <w:sz w:val="24"/>
          <w:szCs w:val="24"/>
        </w:rPr>
        <w:t>https://phw.nhs.wales</w:t>
      </w:r>
      <w:r>
        <w:rPr>
          <w:rFonts w:ascii="Times New Roman" w:hAnsi="Times New Roman" w:cs="Times New Roman"/>
          <w:sz w:val="24"/>
          <w:szCs w:val="24"/>
        </w:rPr>
        <w:t xml:space="preserve"> </w:t>
      </w:r>
      <w:r w:rsidRPr="00FD2C46">
        <w:rPr>
          <w:rFonts w:ascii="Times New Roman" w:hAnsi="Times New Roman" w:cs="Times New Roman"/>
          <w:sz w:val="24"/>
          <w:szCs w:val="24"/>
        </w:rPr>
        <w:t>/about-us/working-together-for-a-healthier-wales/wellbeing-statement/</w:t>
      </w:r>
      <w:r>
        <w:rPr>
          <w:rFonts w:ascii="Times New Roman" w:hAnsi="Times New Roman" w:cs="Times New Roman"/>
          <w:sz w:val="24"/>
          <w:szCs w:val="24"/>
        </w:rPr>
        <w:t xml:space="preserve"> (Accessed: 30 October 2023)</w:t>
      </w:r>
      <w:r w:rsidRPr="00042ED0">
        <w:t xml:space="preserve"> </w:t>
      </w:r>
    </w:p>
    <w:p w14:paraId="12C87E9C"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1B87D398" w14:textId="641079E0" w:rsidR="004160B5" w:rsidRDefault="004160B5" w:rsidP="004160B5">
      <w:pPr>
        <w:pStyle w:val="NormalWeb"/>
        <w:shd w:val="clear" w:color="auto" w:fill="FFFFFF"/>
        <w:spacing w:before="0" w:beforeAutospacing="0" w:after="0" w:afterAutospacing="0" w:line="360" w:lineRule="auto"/>
        <w:rPr>
          <w:rFonts w:ascii="Arial" w:hAnsi="Arial" w:cs="Arial"/>
          <w:color w:val="222222"/>
          <w:sz w:val="20"/>
          <w:szCs w:val="20"/>
          <w:shd w:val="clear" w:color="auto" w:fill="FFFFFF"/>
        </w:rPr>
      </w:pPr>
      <w:r w:rsidRPr="00FD2C46">
        <w:rPr>
          <w:color w:val="000000"/>
        </w:rPr>
        <w:t xml:space="preserve">Rebuli, M.E., Rose, J.J., Noël, A., Croft, D.P., Benowitz, N.L., Cohen, A.H., Goniewicz, M.L., Larsen, B.T., Leigh, N., McGraw, M.D., Melzer, A.C., Penn, A.L., Rahman, I., Upson, D., Alexander, L.E.C., Ewart, G., Jaspers, I., Jordt, S.E., Kligerman, S., Loughlin, C.E., McConnell, R., Neptune, E.R., Nguyen, T.B., Pinkerton, K.E. and Witek, T.J. (2023) </w:t>
      </w:r>
      <w:r w:rsidR="00185C88">
        <w:rPr>
          <w:color w:val="000000"/>
        </w:rPr>
        <w:t>‘</w:t>
      </w:r>
      <w:r w:rsidRPr="00FD2C46">
        <w:rPr>
          <w:color w:val="000000"/>
        </w:rPr>
        <w:t>The E-cigarette or Vaping Product Use–Associated Lung Injury Epidemic: Pathogenesis, Management, and Future Directions: An Official American Thoracic Society Workshop Report</w:t>
      </w:r>
      <w:r w:rsidR="00185C88">
        <w:rPr>
          <w:color w:val="000000"/>
        </w:rPr>
        <w:t>’</w:t>
      </w:r>
      <w:r w:rsidR="008A3207">
        <w:rPr>
          <w:color w:val="000000"/>
        </w:rPr>
        <w:t xml:space="preserve">, </w:t>
      </w:r>
      <w:r w:rsidR="000062B2" w:rsidRPr="008A3207">
        <w:rPr>
          <w:i/>
          <w:iCs/>
          <w:color w:val="000000"/>
        </w:rPr>
        <w:t>Annals of the American Thoracic Society</w:t>
      </w:r>
      <w:r w:rsidR="000062B2" w:rsidRPr="000062B2">
        <w:rPr>
          <w:color w:val="000000"/>
        </w:rPr>
        <w:t>, 20(1), pp.1-17</w:t>
      </w:r>
      <w:r w:rsidR="00A4025D">
        <w:rPr>
          <w:color w:val="000000"/>
        </w:rPr>
        <w:t xml:space="preserve"> DOI:</w:t>
      </w:r>
      <w:r w:rsidR="00355C94" w:rsidRPr="00355C94">
        <w:t xml:space="preserve"> </w:t>
      </w:r>
      <w:r w:rsidR="00355C94" w:rsidRPr="00355C94">
        <w:rPr>
          <w:color w:val="000000"/>
        </w:rPr>
        <w:t>10.1513/Annals</w:t>
      </w:r>
      <w:r w:rsidR="00355C94">
        <w:rPr>
          <w:color w:val="000000"/>
        </w:rPr>
        <w:t xml:space="preserve"> </w:t>
      </w:r>
      <w:r w:rsidR="00355C94" w:rsidRPr="00355C94">
        <w:rPr>
          <w:color w:val="000000"/>
        </w:rPr>
        <w:t>ATS.202209-796ST.</w:t>
      </w:r>
    </w:p>
    <w:p w14:paraId="433659EC" w14:textId="77777777" w:rsidR="008A3207" w:rsidRPr="00FD2C46" w:rsidRDefault="008A3207" w:rsidP="004160B5">
      <w:pPr>
        <w:pStyle w:val="NormalWeb"/>
        <w:shd w:val="clear" w:color="auto" w:fill="FFFFFF"/>
        <w:spacing w:before="0" w:beforeAutospacing="0" w:after="0" w:afterAutospacing="0" w:line="360" w:lineRule="auto"/>
        <w:rPr>
          <w:color w:val="000000"/>
        </w:rPr>
      </w:pPr>
    </w:p>
    <w:p w14:paraId="44CD4210" w14:textId="376A2FC9"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Reiter, A., Hébert-Losier, A., Mylocopos, G., Filion, K.B., Windle, S.B., O</w:t>
      </w:r>
      <w:r w:rsidR="00185C88">
        <w:rPr>
          <w:color w:val="000000"/>
        </w:rPr>
        <w:t>’</w:t>
      </w:r>
      <w:r w:rsidRPr="00FD2C46">
        <w:rPr>
          <w:color w:val="000000"/>
        </w:rPr>
        <w:t>Loughlin, J.,</w:t>
      </w:r>
      <w:r w:rsidR="00E15A6D">
        <w:rPr>
          <w:color w:val="000000"/>
        </w:rPr>
        <w:t xml:space="preserve"> </w:t>
      </w:r>
      <w:r w:rsidRPr="00FD2C46">
        <w:rPr>
          <w:color w:val="000000"/>
        </w:rPr>
        <w:t xml:space="preserve">L., Grad, R. and Eisenberg, M.J. (2023) </w:t>
      </w:r>
      <w:r w:rsidR="00185C88">
        <w:rPr>
          <w:color w:val="000000"/>
        </w:rPr>
        <w:t>‘</w:t>
      </w:r>
      <w:r w:rsidRPr="00FD2C46">
        <w:rPr>
          <w:color w:val="000000"/>
        </w:rPr>
        <w:t>Regulatory Strategies for Preventing and Reducing Nicotine Vaping among Youth: A Systematic Review</w:t>
      </w:r>
      <w:r w:rsidR="00185C88">
        <w:rPr>
          <w:color w:val="000000"/>
        </w:rPr>
        <w:t>’</w:t>
      </w:r>
      <w:r w:rsidRPr="00FD2C46">
        <w:rPr>
          <w:color w:val="000000"/>
        </w:rPr>
        <w:t>, </w:t>
      </w:r>
      <w:r w:rsidRPr="00FD2C46">
        <w:rPr>
          <w:i/>
          <w:iCs/>
          <w:color w:val="000000"/>
        </w:rPr>
        <w:t xml:space="preserve">American Journal of Preventive Medicine, </w:t>
      </w:r>
      <w:r w:rsidRPr="00FD2C46">
        <w:rPr>
          <w:color w:val="000000"/>
        </w:rPr>
        <w:t>DOI:10.1016/j.am epre.2023.08.002.</w:t>
      </w:r>
    </w:p>
    <w:p w14:paraId="116C4378"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01651C67" w14:textId="77777777" w:rsidR="004160B5" w:rsidRDefault="004160B5" w:rsidP="004160B5">
      <w:pPr>
        <w:spacing w:after="0" w:line="360" w:lineRule="auto"/>
        <w:rPr>
          <w:rFonts w:ascii="Times New Roman" w:hAnsi="Times New Roman" w:cs="Times New Roman"/>
          <w:sz w:val="24"/>
          <w:szCs w:val="24"/>
        </w:rPr>
      </w:pPr>
      <w:r w:rsidRPr="00B92CC2">
        <w:rPr>
          <w:rFonts w:ascii="Times New Roman" w:hAnsi="Times New Roman" w:cs="Times New Roman"/>
          <w:sz w:val="24"/>
          <w:szCs w:val="24"/>
        </w:rPr>
        <w:t>Royal College of Physicians (2016</w:t>
      </w:r>
      <w:r w:rsidRPr="00FD2C46">
        <w:rPr>
          <w:rFonts w:ascii="Times New Roman" w:hAnsi="Times New Roman" w:cs="Times New Roman"/>
          <w:i/>
          <w:iCs/>
          <w:sz w:val="24"/>
          <w:szCs w:val="24"/>
        </w:rPr>
        <w:t>) Nicotine without smoke Tobacco harm reduction A report by the Tobacco Advisory Group of the Royal College of Physicians</w:t>
      </w:r>
      <w:r>
        <w:rPr>
          <w:rFonts w:ascii="Times New Roman" w:hAnsi="Times New Roman" w:cs="Times New Roman"/>
          <w:sz w:val="24"/>
          <w:szCs w:val="24"/>
        </w:rPr>
        <w:t>.</w:t>
      </w:r>
      <w:r w:rsidRPr="00B92CC2">
        <w:rPr>
          <w:rFonts w:ascii="Times New Roman" w:hAnsi="Times New Roman" w:cs="Times New Roman"/>
          <w:sz w:val="24"/>
          <w:szCs w:val="24"/>
        </w:rPr>
        <w:t xml:space="preserve"> Available at: https://www.rcplondon.ac.uk/projects/outputs/nicotine-without-smoke-tobacco-harm-reduction (Accessed: 02 November 2023) </w:t>
      </w:r>
    </w:p>
    <w:p w14:paraId="0D00DF9A" w14:textId="77777777" w:rsidR="00172C24" w:rsidRPr="00B92CC2" w:rsidRDefault="00172C24" w:rsidP="004160B5">
      <w:pPr>
        <w:spacing w:after="0" w:line="360" w:lineRule="auto"/>
        <w:rPr>
          <w:rFonts w:ascii="Times New Roman" w:hAnsi="Times New Roman" w:cs="Times New Roman"/>
          <w:sz w:val="24"/>
          <w:szCs w:val="24"/>
        </w:rPr>
      </w:pPr>
    </w:p>
    <w:p w14:paraId="1D737178" w14:textId="1EE2EA08" w:rsidR="004160B5" w:rsidRPr="00FD2C46" w:rsidRDefault="004160B5" w:rsidP="004160B5">
      <w:pPr>
        <w:pStyle w:val="NormalWeb"/>
        <w:shd w:val="clear" w:color="auto" w:fill="FFFFFF"/>
        <w:spacing w:before="0" w:beforeAutospacing="0" w:after="0" w:afterAutospacing="0" w:line="360" w:lineRule="auto"/>
        <w:rPr>
          <w:color w:val="000000"/>
        </w:rPr>
      </w:pPr>
      <w:bookmarkStart w:id="5" w:name="_Hlk150263882"/>
      <w:r w:rsidRPr="00FD2C46">
        <w:rPr>
          <w:color w:val="000000"/>
        </w:rPr>
        <w:t>Shahandeh</w:t>
      </w:r>
      <w:bookmarkEnd w:id="5"/>
      <w:r w:rsidRPr="00FD2C46">
        <w:rPr>
          <w:color w:val="000000"/>
        </w:rPr>
        <w:t xml:space="preserve">, N., Chowdhary, H. and Middlekauff, H.R. (2021) </w:t>
      </w:r>
      <w:r w:rsidR="00185C88">
        <w:rPr>
          <w:color w:val="000000"/>
        </w:rPr>
        <w:t>‘</w:t>
      </w:r>
      <w:r w:rsidRPr="00FD2C46">
        <w:rPr>
          <w:color w:val="000000"/>
        </w:rPr>
        <w:t>Vaping and cardiac disease</w:t>
      </w:r>
      <w:r w:rsidR="00185C88">
        <w:rPr>
          <w:color w:val="000000"/>
        </w:rPr>
        <w:t>’</w:t>
      </w:r>
      <w:r w:rsidRPr="00FD2C46">
        <w:rPr>
          <w:color w:val="000000"/>
        </w:rPr>
        <w:t>,</w:t>
      </w:r>
      <w:r>
        <w:rPr>
          <w:color w:val="000000"/>
        </w:rPr>
        <w:t xml:space="preserve"> </w:t>
      </w:r>
      <w:r w:rsidRPr="00FD2C46">
        <w:rPr>
          <w:i/>
          <w:iCs/>
          <w:color w:val="000000"/>
        </w:rPr>
        <w:t xml:space="preserve">Heart, </w:t>
      </w:r>
      <w:r w:rsidRPr="00FD2C46">
        <w:rPr>
          <w:color w:val="000000"/>
        </w:rPr>
        <w:t>107(19), pp. 1530-1535 DOI:10.1136/heartjnl-2020-318150.</w:t>
      </w:r>
    </w:p>
    <w:p w14:paraId="70D4BC11"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2C3FD036" w14:textId="23FA9E69" w:rsidR="004160B5" w:rsidRPr="00FD2C46" w:rsidRDefault="004160B5" w:rsidP="004160B5">
      <w:pPr>
        <w:pStyle w:val="NormalWeb"/>
        <w:shd w:val="clear" w:color="auto" w:fill="FFFFFF"/>
        <w:spacing w:before="0" w:beforeAutospacing="0" w:after="0" w:afterAutospacing="0" w:line="360" w:lineRule="auto"/>
        <w:rPr>
          <w:color w:val="000000"/>
        </w:rPr>
      </w:pPr>
      <w:bookmarkStart w:id="6" w:name="_Hlk150264061"/>
      <w:r w:rsidRPr="00FD2C46">
        <w:rPr>
          <w:color w:val="000000"/>
        </w:rPr>
        <w:t>Sindelar</w:t>
      </w:r>
      <w:bookmarkEnd w:id="6"/>
      <w:r w:rsidRPr="00FD2C46">
        <w:rPr>
          <w:color w:val="000000"/>
        </w:rPr>
        <w:t xml:space="preserve">, J.L. (2020) </w:t>
      </w:r>
      <w:r w:rsidR="00185C88">
        <w:rPr>
          <w:color w:val="000000"/>
        </w:rPr>
        <w:t>‘</w:t>
      </w:r>
      <w:r w:rsidRPr="00FD2C46">
        <w:rPr>
          <w:color w:val="000000"/>
        </w:rPr>
        <w:t>Regulating Vaping — Policies, Possibilities, and Perils</w:t>
      </w:r>
      <w:r w:rsidR="00185C88">
        <w:rPr>
          <w:color w:val="000000"/>
        </w:rPr>
        <w:t>’</w:t>
      </w:r>
      <w:r w:rsidRPr="00FD2C46">
        <w:rPr>
          <w:color w:val="000000"/>
        </w:rPr>
        <w:t>, </w:t>
      </w:r>
      <w:r w:rsidRPr="00FD2C46">
        <w:rPr>
          <w:i/>
          <w:iCs/>
          <w:color w:val="000000"/>
        </w:rPr>
        <w:t>The New England Journal of Medicine, </w:t>
      </w:r>
      <w:r w:rsidRPr="00FD2C46">
        <w:rPr>
          <w:color w:val="000000"/>
        </w:rPr>
        <w:t>382(20), pp. e54 DOI:10.1056/NEJMp1917065.</w:t>
      </w:r>
    </w:p>
    <w:p w14:paraId="27238129" w14:textId="77777777" w:rsidR="004160B5" w:rsidRDefault="004160B5" w:rsidP="004160B5">
      <w:pPr>
        <w:pStyle w:val="NormalWeb"/>
        <w:shd w:val="clear" w:color="auto" w:fill="FFFFFF"/>
        <w:spacing w:before="0" w:beforeAutospacing="0" w:after="0" w:afterAutospacing="0" w:line="360" w:lineRule="auto"/>
        <w:rPr>
          <w:color w:val="000000"/>
        </w:rPr>
      </w:pPr>
    </w:p>
    <w:p w14:paraId="0AE7B1EE" w14:textId="077D7857" w:rsidR="00121CFC" w:rsidRPr="00587029" w:rsidRDefault="00121CFC" w:rsidP="00121CFC">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Smith, M.J., MacKintosh, A.M., Ford, A. and Hilton, S. (2023) </w:t>
      </w:r>
      <w:r w:rsidR="00150FC6">
        <w:rPr>
          <w:rFonts w:ascii="Times New Roman" w:hAnsi="Times New Roman" w:cs="Times New Roman"/>
          <w:sz w:val="24"/>
          <w:szCs w:val="24"/>
        </w:rPr>
        <w:t>‘</w:t>
      </w:r>
      <w:r w:rsidRPr="00587029">
        <w:rPr>
          <w:rFonts w:ascii="Times New Roman" w:hAnsi="Times New Roman" w:cs="Times New Roman"/>
          <w:sz w:val="24"/>
          <w:szCs w:val="24"/>
        </w:rPr>
        <w:t>Youth’s engagement and perceptions of disposable e-cigarettes: a UK focus group study</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w:t>
      </w:r>
      <w:r w:rsidRPr="00587029">
        <w:rPr>
          <w:rFonts w:ascii="Times New Roman" w:hAnsi="Times New Roman" w:cs="Times New Roman"/>
          <w:i/>
          <w:iCs/>
          <w:sz w:val="24"/>
          <w:szCs w:val="24"/>
        </w:rPr>
        <w:t>BMJ Open</w:t>
      </w:r>
      <w:r w:rsidRPr="00587029">
        <w:rPr>
          <w:rFonts w:ascii="Times New Roman" w:hAnsi="Times New Roman" w:cs="Times New Roman"/>
          <w:sz w:val="24"/>
          <w:szCs w:val="24"/>
        </w:rPr>
        <w:t>, 13(3), pp. e068466 DOI:10.1136/bmjopen-2022-068466.</w:t>
      </w:r>
    </w:p>
    <w:p w14:paraId="6D79EB2C" w14:textId="77777777" w:rsidR="004160B5" w:rsidRDefault="004160B5" w:rsidP="004160B5">
      <w:pPr>
        <w:pStyle w:val="NormalWeb"/>
        <w:shd w:val="clear" w:color="auto" w:fill="FFFFFF"/>
        <w:spacing w:before="0" w:beforeAutospacing="0" w:after="0" w:afterAutospacing="0" w:line="360" w:lineRule="auto"/>
        <w:rPr>
          <w:color w:val="000000"/>
        </w:rPr>
      </w:pPr>
    </w:p>
    <w:p w14:paraId="793FEA12" w14:textId="7C2C7C1C"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Smith, M.J. and Hilton, S. (2023) </w:t>
      </w:r>
      <w:r w:rsidR="00185C88">
        <w:rPr>
          <w:color w:val="000000"/>
        </w:rPr>
        <w:t>‘</w:t>
      </w:r>
      <w:r w:rsidRPr="00FD2C46">
        <w:rPr>
          <w:color w:val="000000"/>
        </w:rPr>
        <w:t>Youth’s exposure to and engagement with e-cigarette marketing on social media: a UK focus group study</w:t>
      </w:r>
      <w:r w:rsidR="00185C88">
        <w:rPr>
          <w:color w:val="000000"/>
        </w:rPr>
        <w:t>’</w:t>
      </w:r>
      <w:r w:rsidRPr="00FD2C46">
        <w:rPr>
          <w:color w:val="000000"/>
        </w:rPr>
        <w:t>, </w:t>
      </w:r>
      <w:r w:rsidRPr="00FD2C46">
        <w:rPr>
          <w:i/>
          <w:iCs/>
          <w:color w:val="000000"/>
        </w:rPr>
        <w:t>BMJ Open, </w:t>
      </w:r>
      <w:r w:rsidRPr="00FD2C46">
        <w:rPr>
          <w:color w:val="000000"/>
        </w:rPr>
        <w:t>13(8), pp. e071270 DOI:10. 1136/bmjopen-2022-071270.</w:t>
      </w:r>
    </w:p>
    <w:p w14:paraId="2403B4BE"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3D39AEC5" w14:textId="3C0C6718" w:rsidR="004160B5" w:rsidRDefault="004160B5" w:rsidP="004160B5">
      <w:pPr>
        <w:spacing w:after="0" w:line="360" w:lineRule="auto"/>
        <w:rPr>
          <w:rFonts w:ascii="Times New Roman" w:eastAsia="Times New Roman" w:hAnsi="Times New Roman" w:cs="Times New Roman"/>
          <w:sz w:val="24"/>
          <w:szCs w:val="24"/>
        </w:rPr>
      </w:pPr>
      <w:r w:rsidRPr="00626585">
        <w:rPr>
          <w:rFonts w:ascii="Times New Roman" w:eastAsia="Times New Roman" w:hAnsi="Times New Roman" w:cs="Times New Roman"/>
          <w:sz w:val="24"/>
          <w:szCs w:val="24"/>
        </w:rPr>
        <w:t>Smoking Toolkit Study (2023)</w:t>
      </w:r>
      <w:r>
        <w:rPr>
          <w:rFonts w:ascii="Times New Roman" w:eastAsia="Times New Roman" w:hAnsi="Times New Roman" w:cs="Times New Roman"/>
          <w:i/>
          <w:iCs/>
          <w:sz w:val="24"/>
          <w:szCs w:val="24"/>
        </w:rPr>
        <w:t xml:space="preserve"> </w:t>
      </w:r>
      <w:r w:rsidR="004365AF" w:rsidRPr="004365AF">
        <w:rPr>
          <w:rFonts w:ascii="Times New Roman" w:eastAsia="Times New Roman" w:hAnsi="Times New Roman" w:cs="Times New Roman"/>
          <w:i/>
          <w:iCs/>
          <w:sz w:val="24"/>
          <w:szCs w:val="24"/>
        </w:rPr>
        <w:t>Smoking in England - top line findings - September 2023</w:t>
      </w:r>
      <w:r w:rsidR="00CE5BEB">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r w:rsidRPr="002B539B">
        <w:rPr>
          <w:rFonts w:ascii="Times New Roman" w:eastAsia="Times New Roman" w:hAnsi="Times New Roman" w:cs="Times New Roman"/>
          <w:sz w:val="24"/>
          <w:szCs w:val="24"/>
        </w:rPr>
        <w:t>https://smokinginengland.info/graphs/e-cigarettes-latest-trends</w:t>
      </w:r>
      <w:r>
        <w:rPr>
          <w:rFonts w:ascii="Times New Roman" w:eastAsia="Times New Roman" w:hAnsi="Times New Roman" w:cs="Times New Roman"/>
          <w:sz w:val="24"/>
          <w:szCs w:val="24"/>
        </w:rPr>
        <w:t xml:space="preserve"> (Accessed: 16 October 2023)</w:t>
      </w:r>
    </w:p>
    <w:p w14:paraId="68F29BEC" w14:textId="77777777" w:rsidR="004160B5" w:rsidRDefault="004160B5" w:rsidP="004160B5">
      <w:pPr>
        <w:spacing w:after="0" w:line="360" w:lineRule="auto"/>
        <w:rPr>
          <w:rFonts w:ascii="Times New Roman" w:eastAsia="Times New Roman" w:hAnsi="Times New Roman" w:cs="Times New Roman"/>
          <w:sz w:val="24"/>
          <w:szCs w:val="24"/>
        </w:rPr>
      </w:pPr>
    </w:p>
    <w:p w14:paraId="3E549D34" w14:textId="6832CACE"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Sun, T., Lim, C.C.W., Chung, J., Cheng, B., Davidson, L., Tisdale, C., Leung, J., Gartner, C.E., Connor, J., Hall, W.D. and Chan, G.C.K. (2023) </w:t>
      </w:r>
      <w:r w:rsidR="00185C88">
        <w:rPr>
          <w:color w:val="000000"/>
        </w:rPr>
        <w:t>‘</w:t>
      </w:r>
      <w:r w:rsidRPr="00FD2C46">
        <w:rPr>
          <w:color w:val="000000"/>
        </w:rPr>
        <w:t>Vaping on TikTok: a systematic thematic analysis</w:t>
      </w:r>
      <w:r w:rsidR="00185C88">
        <w:rPr>
          <w:color w:val="000000"/>
        </w:rPr>
        <w:t>’</w:t>
      </w:r>
      <w:r w:rsidRPr="00FD2C46">
        <w:rPr>
          <w:color w:val="000000"/>
        </w:rPr>
        <w:t xml:space="preserve">, </w:t>
      </w:r>
      <w:r w:rsidRPr="00FD2C46">
        <w:rPr>
          <w:i/>
          <w:iCs/>
          <w:color w:val="000000"/>
        </w:rPr>
        <w:t>Tobacco Control, </w:t>
      </w:r>
      <w:r w:rsidRPr="00FD2C46">
        <w:rPr>
          <w:color w:val="000000"/>
        </w:rPr>
        <w:t>32(2), pp. 251-254 DOI:10.1136/tobaccocontrol-2021-056619.</w:t>
      </w:r>
    </w:p>
    <w:p w14:paraId="4F1FA004"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0B4AA847" w14:textId="7E799748"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Tattan‐Birch, H., Jackson, S.E., Kock, L., Dockrell, M. and Brown, J. (2023) </w:t>
      </w:r>
      <w:r w:rsidR="00185C88">
        <w:rPr>
          <w:color w:val="000000"/>
        </w:rPr>
        <w:t>‘</w:t>
      </w:r>
      <w:r w:rsidRPr="00FD2C46">
        <w:rPr>
          <w:color w:val="000000"/>
        </w:rPr>
        <w:t>Rapid growth in disposable e‐cigarette vaping among young adults in Great Britain from 2021 to 2022: a repeat cross‐sectional survey</w:t>
      </w:r>
      <w:r w:rsidR="00185C88">
        <w:rPr>
          <w:color w:val="000000"/>
        </w:rPr>
        <w:t>’</w:t>
      </w:r>
      <w:r w:rsidRPr="00FD2C46">
        <w:rPr>
          <w:color w:val="000000"/>
        </w:rPr>
        <w:t>, </w:t>
      </w:r>
      <w:r w:rsidRPr="00FD2C46">
        <w:rPr>
          <w:i/>
          <w:iCs/>
          <w:color w:val="000000"/>
        </w:rPr>
        <w:t>Addiction, </w:t>
      </w:r>
      <w:r w:rsidRPr="00FD2C46">
        <w:rPr>
          <w:color w:val="000000"/>
        </w:rPr>
        <w:t>118(2), pp. 382-386 DOI:10.1111/add.16044.</w:t>
      </w:r>
    </w:p>
    <w:p w14:paraId="4A2651B5"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3B196326" w14:textId="77777777"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Taylor, E., Arnott, D., Cheeseman, H., Hammond, D., Reid, J.L., McNeill, A., Driezen, P. and East, K. (2023) 'Association of Fully Branded and Standardized e-Cigarette Packaging With Interest in Trying Products Among Youths and Adults in Great Britain', </w:t>
      </w:r>
      <w:r w:rsidRPr="00FD2C46">
        <w:rPr>
          <w:i/>
          <w:iCs/>
          <w:color w:val="000000"/>
        </w:rPr>
        <w:t>JAMA Network Open, </w:t>
      </w:r>
      <w:r w:rsidRPr="00FD2C46">
        <w:rPr>
          <w:color w:val="000000"/>
        </w:rPr>
        <w:t>6(3), pp. e231799 DOI:10.1001/jamanetworkopen.2023.1799.</w:t>
      </w:r>
    </w:p>
    <w:p w14:paraId="57FD6CD7"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467185D1" w14:textId="4B5FC507"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Tehrani, H., Rajabi, A., Ghelichi- Ghojogh, M., Nejatian, M. and Jafari, A. (2022) </w:t>
      </w:r>
      <w:r w:rsidR="00185C88">
        <w:rPr>
          <w:color w:val="000000"/>
        </w:rPr>
        <w:t>‘</w:t>
      </w:r>
      <w:r w:rsidRPr="00FD2C46">
        <w:rPr>
          <w:color w:val="000000"/>
        </w:rPr>
        <w:t>The prevalence of electronic cigarettes vaping globally: a systematic review and meta-analysis</w:t>
      </w:r>
      <w:r w:rsidR="00185C88">
        <w:rPr>
          <w:color w:val="000000"/>
        </w:rPr>
        <w:t>’</w:t>
      </w:r>
      <w:r w:rsidRPr="00FD2C46">
        <w:rPr>
          <w:color w:val="000000"/>
        </w:rPr>
        <w:t>, </w:t>
      </w:r>
      <w:r w:rsidRPr="00FD2C46">
        <w:rPr>
          <w:i/>
          <w:iCs/>
          <w:color w:val="000000"/>
        </w:rPr>
        <w:t>Archives of Public Health, </w:t>
      </w:r>
      <w:r w:rsidRPr="00FD2C46">
        <w:rPr>
          <w:color w:val="000000"/>
        </w:rPr>
        <w:t>80(1), pp. 1-240 DOI:10.1186/s13690-022-00998-w.</w:t>
      </w:r>
    </w:p>
    <w:p w14:paraId="0C278A1B"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09286167" w14:textId="638BBA17" w:rsidR="00135AF8" w:rsidRDefault="00135AF8" w:rsidP="009C401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Tobacco and Related Products Regulations (2016) </w:t>
      </w:r>
      <w:r w:rsidRPr="00F26592">
        <w:rPr>
          <w:rFonts w:ascii="Times New Roman" w:hAnsi="Times New Roman" w:cs="Times New Roman"/>
          <w:i/>
          <w:iCs/>
          <w:sz w:val="24"/>
          <w:szCs w:val="24"/>
        </w:rPr>
        <w:t>The Tobacco and Related Products Regulations 2016</w:t>
      </w:r>
      <w:r>
        <w:rPr>
          <w:rFonts w:ascii="Times New Roman" w:hAnsi="Times New Roman" w:cs="Times New Roman"/>
          <w:sz w:val="24"/>
          <w:szCs w:val="24"/>
        </w:rPr>
        <w:t xml:space="preserve"> Available at: </w:t>
      </w:r>
      <w:r w:rsidRPr="0068297D">
        <w:rPr>
          <w:rFonts w:ascii="Times New Roman" w:hAnsi="Times New Roman" w:cs="Times New Roman"/>
          <w:sz w:val="24"/>
          <w:szCs w:val="24"/>
        </w:rPr>
        <w:t>https://www.legislation.gov.uk/uksi/2016/507/contents/made</w:t>
      </w:r>
      <w:r>
        <w:rPr>
          <w:rFonts w:ascii="Times New Roman" w:hAnsi="Times New Roman" w:cs="Times New Roman"/>
          <w:sz w:val="24"/>
          <w:szCs w:val="24"/>
        </w:rPr>
        <w:t xml:space="preserve"> (Accessed: 05 November 2023)</w:t>
      </w:r>
    </w:p>
    <w:p w14:paraId="3437BA0B" w14:textId="77777777" w:rsidR="009C4013" w:rsidRDefault="009C4013" w:rsidP="009C4013">
      <w:pPr>
        <w:spacing w:after="0" w:line="360" w:lineRule="auto"/>
        <w:rPr>
          <w:rFonts w:ascii="Times New Roman" w:hAnsi="Times New Roman" w:cs="Times New Roman"/>
          <w:sz w:val="24"/>
          <w:szCs w:val="24"/>
        </w:rPr>
      </w:pPr>
    </w:p>
    <w:p w14:paraId="04F3C86D" w14:textId="19ED904A" w:rsidR="0019597B" w:rsidRDefault="0019597B" w:rsidP="009C401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Triggle, </w:t>
      </w:r>
      <w:r w:rsidR="00446FD2">
        <w:rPr>
          <w:rFonts w:ascii="Times New Roman" w:hAnsi="Times New Roman" w:cs="Times New Roman"/>
          <w:sz w:val="24"/>
          <w:szCs w:val="24"/>
        </w:rPr>
        <w:t xml:space="preserve">N. (2023) </w:t>
      </w:r>
      <w:r w:rsidR="003F4904">
        <w:rPr>
          <w:rFonts w:ascii="Times New Roman" w:hAnsi="Times New Roman" w:cs="Times New Roman"/>
          <w:sz w:val="24"/>
          <w:szCs w:val="24"/>
        </w:rPr>
        <w:t>‘</w:t>
      </w:r>
      <w:r w:rsidR="00915A6A" w:rsidRPr="00915A6A">
        <w:rPr>
          <w:rFonts w:ascii="Times New Roman" w:hAnsi="Times New Roman" w:cs="Times New Roman"/>
          <w:sz w:val="24"/>
          <w:szCs w:val="24"/>
        </w:rPr>
        <w:t>Fruit flavours may be banned and extra taxes applied to e-cigarettes, in a crackdown on vaping aimed at children</w:t>
      </w:r>
      <w:r w:rsidR="003F4904">
        <w:rPr>
          <w:rFonts w:ascii="Times New Roman" w:hAnsi="Times New Roman" w:cs="Times New Roman"/>
          <w:sz w:val="24"/>
          <w:szCs w:val="24"/>
        </w:rPr>
        <w:t xml:space="preserve">’, </w:t>
      </w:r>
      <w:r w:rsidR="003F4904" w:rsidRPr="003F4904">
        <w:rPr>
          <w:rFonts w:ascii="Times New Roman" w:hAnsi="Times New Roman" w:cs="Times New Roman"/>
          <w:i/>
          <w:iCs/>
          <w:sz w:val="24"/>
          <w:szCs w:val="24"/>
        </w:rPr>
        <w:t>BBC News</w:t>
      </w:r>
      <w:r w:rsidR="003F4904">
        <w:rPr>
          <w:rFonts w:ascii="Times New Roman" w:hAnsi="Times New Roman" w:cs="Times New Roman"/>
          <w:sz w:val="24"/>
          <w:szCs w:val="24"/>
        </w:rPr>
        <w:t xml:space="preserve">, </w:t>
      </w:r>
      <w:r w:rsidR="009C4013">
        <w:rPr>
          <w:rFonts w:ascii="Times New Roman" w:hAnsi="Times New Roman" w:cs="Times New Roman"/>
          <w:sz w:val="24"/>
          <w:szCs w:val="24"/>
        </w:rPr>
        <w:t xml:space="preserve">8 November. </w:t>
      </w:r>
      <w:r>
        <w:rPr>
          <w:rFonts w:ascii="Times New Roman" w:hAnsi="Times New Roman" w:cs="Times New Roman"/>
          <w:sz w:val="24"/>
          <w:szCs w:val="24"/>
        </w:rPr>
        <w:t xml:space="preserve">Available at: </w:t>
      </w:r>
      <w:hyperlink r:id="rId11" w:history="1">
        <w:r w:rsidRPr="00586610">
          <w:rPr>
            <w:rStyle w:val="Hyperlink"/>
            <w:rFonts w:ascii="Times New Roman" w:hAnsi="Times New Roman" w:cs="Times New Roman"/>
            <w:sz w:val="24"/>
            <w:szCs w:val="24"/>
          </w:rPr>
          <w:t>https://www.bbc.co.uk/news/health-67299056</w:t>
        </w:r>
      </w:hyperlink>
      <w:r>
        <w:rPr>
          <w:rFonts w:ascii="Times New Roman" w:hAnsi="Times New Roman" w:cs="Times New Roman"/>
          <w:sz w:val="24"/>
          <w:szCs w:val="24"/>
        </w:rPr>
        <w:t xml:space="preserve"> (Accessed: 08 November 2023)</w:t>
      </w:r>
    </w:p>
    <w:p w14:paraId="0038B219" w14:textId="77777777" w:rsidR="009C4013" w:rsidRDefault="009C4013" w:rsidP="009C4013">
      <w:pPr>
        <w:spacing w:after="0" w:line="360" w:lineRule="auto"/>
        <w:rPr>
          <w:rFonts w:ascii="Times New Roman" w:hAnsi="Times New Roman" w:cs="Times New Roman"/>
          <w:sz w:val="24"/>
          <w:szCs w:val="24"/>
        </w:rPr>
      </w:pPr>
    </w:p>
    <w:p w14:paraId="63E9E5DA" w14:textId="20313EDB" w:rsidR="004160B5" w:rsidRDefault="004160B5" w:rsidP="009C4013">
      <w:pPr>
        <w:pStyle w:val="NormalWeb"/>
        <w:shd w:val="clear" w:color="auto" w:fill="FFFFFF"/>
        <w:spacing w:before="0" w:beforeAutospacing="0" w:after="0" w:afterAutospacing="0" w:line="360" w:lineRule="auto"/>
        <w:rPr>
          <w:color w:val="000000"/>
        </w:rPr>
      </w:pPr>
      <w:r w:rsidRPr="00FD2C46">
        <w:rPr>
          <w:color w:val="000000"/>
        </w:rPr>
        <w:t xml:space="preserve">Tsai, M., Byun, M.K., Shin, J. and Crotty Alexander, L.E. (2020) </w:t>
      </w:r>
      <w:r w:rsidR="00185C88">
        <w:rPr>
          <w:color w:val="000000"/>
        </w:rPr>
        <w:t>‘</w:t>
      </w:r>
      <w:r w:rsidRPr="00FD2C46">
        <w:rPr>
          <w:color w:val="000000"/>
        </w:rPr>
        <w:t>Effects of e‐cigarettes and vaping devices on cardiac and pulmonary physiology</w:t>
      </w:r>
      <w:r w:rsidR="00185C88">
        <w:rPr>
          <w:color w:val="000000"/>
        </w:rPr>
        <w:t>’</w:t>
      </w:r>
      <w:r w:rsidRPr="00FD2C46">
        <w:rPr>
          <w:color w:val="000000"/>
        </w:rPr>
        <w:t>, </w:t>
      </w:r>
      <w:r w:rsidRPr="00FD2C46">
        <w:rPr>
          <w:i/>
          <w:iCs/>
          <w:color w:val="000000"/>
        </w:rPr>
        <w:t>The Journal of Physiology, </w:t>
      </w:r>
      <w:r w:rsidRPr="00FD2C46">
        <w:rPr>
          <w:color w:val="000000"/>
        </w:rPr>
        <w:t>598(22), pp. 5039-5062 DOI:10.1113/JP279754.</w:t>
      </w:r>
    </w:p>
    <w:p w14:paraId="1F23D74E" w14:textId="77777777" w:rsidR="004160B5" w:rsidRDefault="004160B5" w:rsidP="004160B5">
      <w:pPr>
        <w:pStyle w:val="NormalWeb"/>
        <w:shd w:val="clear" w:color="auto" w:fill="FFFFFF"/>
        <w:spacing w:before="0" w:beforeAutospacing="0" w:after="0" w:afterAutospacing="0" w:line="360" w:lineRule="auto"/>
        <w:rPr>
          <w:color w:val="000000"/>
        </w:rPr>
      </w:pPr>
    </w:p>
    <w:p w14:paraId="11BACD15" w14:textId="77777777" w:rsidR="004160B5" w:rsidRDefault="004160B5" w:rsidP="004160B5">
      <w:pPr>
        <w:spacing w:after="0" w:line="360" w:lineRule="auto"/>
        <w:rPr>
          <w:rFonts w:ascii="Times New Roman" w:hAnsi="Times New Roman" w:cs="Times New Roman"/>
          <w:sz w:val="24"/>
          <w:szCs w:val="24"/>
        </w:rPr>
      </w:pPr>
      <w:r w:rsidRPr="00B92CC2">
        <w:rPr>
          <w:rFonts w:ascii="Times New Roman" w:hAnsi="Times New Roman" w:cs="Times New Roman"/>
          <w:sz w:val="24"/>
          <w:szCs w:val="24"/>
        </w:rPr>
        <w:t xml:space="preserve">United Nations Environmental Programme (2022), </w:t>
      </w:r>
      <w:r w:rsidRPr="00C6658E">
        <w:rPr>
          <w:rFonts w:ascii="Times New Roman" w:hAnsi="Times New Roman" w:cs="Times New Roman"/>
          <w:i/>
          <w:iCs/>
          <w:sz w:val="24"/>
          <w:szCs w:val="24"/>
        </w:rPr>
        <w:t>WHO partner to combat tobacco industry’s impact on environment</w:t>
      </w:r>
      <w:r>
        <w:rPr>
          <w:rFonts w:ascii="Times New Roman" w:hAnsi="Times New Roman" w:cs="Times New Roman"/>
          <w:sz w:val="24"/>
          <w:szCs w:val="24"/>
        </w:rPr>
        <w:t>.</w:t>
      </w:r>
      <w:r w:rsidRPr="00C6658E">
        <w:rPr>
          <w:rFonts w:ascii="Times New Roman" w:hAnsi="Times New Roman" w:cs="Times New Roman"/>
          <w:sz w:val="24"/>
          <w:szCs w:val="24"/>
        </w:rPr>
        <w:t xml:space="preserve"> </w:t>
      </w:r>
      <w:r w:rsidRPr="00B92CC2">
        <w:rPr>
          <w:rFonts w:ascii="Times New Roman" w:hAnsi="Times New Roman" w:cs="Times New Roman"/>
          <w:sz w:val="24"/>
          <w:szCs w:val="24"/>
        </w:rPr>
        <w:t xml:space="preserve">Available at: https://www.unep.org/technical-highlight/unep-who-partner-combat-tobacco-industrys-impact-environment (Accessed: 02 November 2023) </w:t>
      </w:r>
    </w:p>
    <w:p w14:paraId="367D8817" w14:textId="77777777" w:rsidR="00307441" w:rsidRDefault="00307441" w:rsidP="004160B5">
      <w:pPr>
        <w:spacing w:after="0" w:line="360" w:lineRule="auto"/>
        <w:rPr>
          <w:rFonts w:ascii="Times New Roman" w:hAnsi="Times New Roman" w:cs="Times New Roman"/>
          <w:sz w:val="24"/>
          <w:szCs w:val="24"/>
        </w:rPr>
      </w:pPr>
    </w:p>
    <w:p w14:paraId="08DAB40C" w14:textId="5DF5E4C0" w:rsidR="00307441" w:rsidRPr="00587029" w:rsidRDefault="00307441" w:rsidP="00307441">
      <w:pPr>
        <w:spacing w:after="0" w:line="360" w:lineRule="auto"/>
        <w:rPr>
          <w:rFonts w:ascii="Times New Roman" w:hAnsi="Times New Roman" w:cs="Times New Roman"/>
          <w:sz w:val="24"/>
          <w:szCs w:val="24"/>
        </w:rPr>
      </w:pPr>
      <w:r w:rsidRPr="00587029">
        <w:rPr>
          <w:rFonts w:ascii="Times New Roman" w:hAnsi="Times New Roman" w:cs="Times New Roman"/>
          <w:sz w:val="24"/>
          <w:szCs w:val="24"/>
        </w:rPr>
        <w:t xml:space="preserve">Vanyukov, M.M., Tarter, R.E., Kirillova, G.P., Kirisci, L., Reynolds, M.D., Kreek, M.J., Conway, K.P., Maher, B.S., Iacono, W.G., Bierut, L., Neale, M.C., Clark, D.B. and Ridenour, T.A. (2012) </w:t>
      </w:r>
      <w:r w:rsidR="00150FC6">
        <w:rPr>
          <w:rFonts w:ascii="Times New Roman" w:hAnsi="Times New Roman" w:cs="Times New Roman"/>
          <w:sz w:val="24"/>
          <w:szCs w:val="24"/>
        </w:rPr>
        <w:t>‘</w:t>
      </w:r>
      <w:r w:rsidRPr="00587029">
        <w:rPr>
          <w:rFonts w:ascii="Times New Roman" w:hAnsi="Times New Roman" w:cs="Times New Roman"/>
          <w:sz w:val="24"/>
          <w:szCs w:val="24"/>
        </w:rPr>
        <w:t>Common liability to addiction and “gateway hypothesis”: Theoretical, empirical and evolutionary perspective</w:t>
      </w:r>
      <w:r w:rsidR="00150FC6">
        <w:rPr>
          <w:rFonts w:ascii="Times New Roman" w:hAnsi="Times New Roman" w:cs="Times New Roman"/>
          <w:sz w:val="24"/>
          <w:szCs w:val="24"/>
        </w:rPr>
        <w:t>’</w:t>
      </w:r>
      <w:r w:rsidRPr="00587029">
        <w:rPr>
          <w:rFonts w:ascii="Times New Roman" w:hAnsi="Times New Roman" w:cs="Times New Roman"/>
          <w:sz w:val="24"/>
          <w:szCs w:val="24"/>
        </w:rPr>
        <w:t xml:space="preserve">, </w:t>
      </w:r>
      <w:r w:rsidRPr="00587029">
        <w:rPr>
          <w:rFonts w:ascii="Times New Roman" w:hAnsi="Times New Roman" w:cs="Times New Roman"/>
          <w:i/>
          <w:iCs/>
          <w:sz w:val="24"/>
          <w:szCs w:val="24"/>
        </w:rPr>
        <w:t>Drug and Alcohol Dependence</w:t>
      </w:r>
      <w:r w:rsidRPr="00587029">
        <w:rPr>
          <w:rFonts w:ascii="Times New Roman" w:hAnsi="Times New Roman" w:cs="Times New Roman"/>
          <w:sz w:val="24"/>
          <w:szCs w:val="24"/>
        </w:rPr>
        <w:t>, 123, pp. S3-S17 DOI:10.1016</w:t>
      </w:r>
      <w:r>
        <w:rPr>
          <w:rFonts w:ascii="Times New Roman" w:hAnsi="Times New Roman" w:cs="Times New Roman"/>
          <w:sz w:val="24"/>
          <w:szCs w:val="24"/>
        </w:rPr>
        <w:t xml:space="preserve"> </w:t>
      </w:r>
      <w:r w:rsidRPr="00587029">
        <w:rPr>
          <w:rFonts w:ascii="Times New Roman" w:hAnsi="Times New Roman" w:cs="Times New Roman"/>
          <w:sz w:val="24"/>
          <w:szCs w:val="24"/>
        </w:rPr>
        <w:t>/j.drugalcdep.2011.12.018.</w:t>
      </w:r>
    </w:p>
    <w:p w14:paraId="465A4644" w14:textId="77777777" w:rsidR="004160B5" w:rsidRPr="00FD2C46" w:rsidRDefault="004160B5" w:rsidP="004160B5">
      <w:pPr>
        <w:spacing w:after="0" w:line="360" w:lineRule="auto"/>
        <w:rPr>
          <w:rFonts w:ascii="Times New Roman" w:hAnsi="Times New Roman" w:cs="Times New Roman"/>
          <w:sz w:val="24"/>
          <w:szCs w:val="24"/>
        </w:rPr>
      </w:pPr>
    </w:p>
    <w:p w14:paraId="10467BEB" w14:textId="558DF127"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Vassey, J., Galimov, A., Kennedy, C.J., Vogel, E.A. and Unger, J.B. (2022) </w:t>
      </w:r>
      <w:r w:rsidR="00185C88">
        <w:rPr>
          <w:color w:val="000000"/>
        </w:rPr>
        <w:t>‘</w:t>
      </w:r>
      <w:r w:rsidRPr="00FD2C46">
        <w:rPr>
          <w:color w:val="000000"/>
        </w:rPr>
        <w:t>Frequency of social media use and exposure to tobacco or nicotine-related content in association with E-cigarette use among youth: A cross-sectional and longitudinal survey analysis</w:t>
      </w:r>
      <w:r w:rsidR="00185C88">
        <w:rPr>
          <w:color w:val="000000"/>
        </w:rPr>
        <w:t>’</w:t>
      </w:r>
      <w:r w:rsidRPr="00FD2C46">
        <w:rPr>
          <w:color w:val="000000"/>
        </w:rPr>
        <w:t>, </w:t>
      </w:r>
      <w:r w:rsidRPr="00FD2C46">
        <w:rPr>
          <w:i/>
          <w:iCs/>
          <w:color w:val="000000"/>
        </w:rPr>
        <w:t>Preventive Medicine Reports, </w:t>
      </w:r>
      <w:r w:rsidRPr="00FD2C46">
        <w:rPr>
          <w:color w:val="000000"/>
        </w:rPr>
        <w:t>30, pp. 102055 DOI:10.1016/j.pmedr.2022.102055.</w:t>
      </w:r>
    </w:p>
    <w:p w14:paraId="5EBF73DA" w14:textId="77777777" w:rsidR="00307441" w:rsidRPr="00FD2C46" w:rsidRDefault="00307441" w:rsidP="004160B5">
      <w:pPr>
        <w:pStyle w:val="NormalWeb"/>
        <w:shd w:val="clear" w:color="auto" w:fill="FFFFFF"/>
        <w:spacing w:before="0" w:beforeAutospacing="0" w:after="0" w:afterAutospacing="0" w:line="360" w:lineRule="auto"/>
        <w:rPr>
          <w:color w:val="000000"/>
        </w:rPr>
      </w:pPr>
    </w:p>
    <w:p w14:paraId="4D884086" w14:textId="37D6A7AC" w:rsidR="004160B5" w:rsidRPr="00FD2C46"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Werner, A.K., Koumans, E.H., Chatham-Stephens, K., Salvatore, P.P., Armatas, C., Byers, P., Clark, C.R., Ghinai, I., Holzbauer, S.M., Navarette, K.A., Danielson, M.L., Ellington, S., Moritz, E.D., Petersen, E.E., Kiernan, E.A., Baldwin, G.T., Briss, P., Jones, C.M., King, B.A., Krishnasamy, V., Rose, D.A. and Reagan-Steiner, S. (2020) </w:t>
      </w:r>
      <w:r w:rsidR="00185C88">
        <w:rPr>
          <w:color w:val="000000"/>
        </w:rPr>
        <w:t>‘</w:t>
      </w:r>
      <w:r w:rsidRPr="00FD2C46">
        <w:rPr>
          <w:color w:val="000000"/>
        </w:rPr>
        <w:t>Hospitali</w:t>
      </w:r>
      <w:r w:rsidR="00072701">
        <w:rPr>
          <w:color w:val="000000"/>
        </w:rPr>
        <w:t>s</w:t>
      </w:r>
      <w:r w:rsidRPr="00FD2C46">
        <w:rPr>
          <w:color w:val="000000"/>
        </w:rPr>
        <w:t>ations and Deaths Associated with EVALI</w:t>
      </w:r>
      <w:r w:rsidR="00185C88">
        <w:rPr>
          <w:color w:val="000000"/>
        </w:rPr>
        <w:t>’</w:t>
      </w:r>
      <w:r w:rsidRPr="00FD2C46">
        <w:rPr>
          <w:color w:val="000000"/>
        </w:rPr>
        <w:t xml:space="preserve">, </w:t>
      </w:r>
      <w:r w:rsidRPr="00FD2C46">
        <w:rPr>
          <w:i/>
          <w:iCs/>
          <w:color w:val="000000"/>
        </w:rPr>
        <w:t>The New England Journal of Medicine, </w:t>
      </w:r>
      <w:r w:rsidRPr="00FD2C46">
        <w:rPr>
          <w:color w:val="000000"/>
        </w:rPr>
        <w:t>382(17), pp. 1589-1598 DOI:10.1056/NEJMoa1915314.</w:t>
      </w:r>
    </w:p>
    <w:p w14:paraId="7F203841" w14:textId="77777777" w:rsidR="004160B5" w:rsidRPr="00FD2C46" w:rsidRDefault="004160B5" w:rsidP="004160B5">
      <w:pPr>
        <w:pStyle w:val="NormalWeb"/>
        <w:shd w:val="clear" w:color="auto" w:fill="FFFFFF"/>
        <w:spacing w:before="0" w:beforeAutospacing="0" w:after="0" w:afterAutospacing="0" w:line="360" w:lineRule="auto"/>
        <w:rPr>
          <w:color w:val="000000"/>
        </w:rPr>
      </w:pPr>
    </w:p>
    <w:p w14:paraId="3685C68F" w14:textId="77777777" w:rsidR="004160B5" w:rsidRDefault="004160B5" w:rsidP="004160B5">
      <w:pPr>
        <w:spacing w:after="0" w:line="360" w:lineRule="auto"/>
        <w:rPr>
          <w:rFonts w:ascii="Times New Roman" w:hAnsi="Times New Roman" w:cs="Times New Roman"/>
          <w:sz w:val="24"/>
          <w:szCs w:val="24"/>
        </w:rPr>
      </w:pPr>
      <w:r w:rsidRPr="00B92CC2">
        <w:rPr>
          <w:rFonts w:ascii="Times New Roman" w:hAnsi="Times New Roman" w:cs="Times New Roman"/>
          <w:sz w:val="24"/>
          <w:szCs w:val="24"/>
        </w:rPr>
        <w:t xml:space="preserve">World Health Organization (‎2003)‎ </w:t>
      </w:r>
      <w:r w:rsidRPr="006F32E8">
        <w:rPr>
          <w:rFonts w:ascii="Times New Roman" w:hAnsi="Times New Roman" w:cs="Times New Roman"/>
          <w:i/>
          <w:iCs/>
          <w:sz w:val="24"/>
          <w:szCs w:val="24"/>
        </w:rPr>
        <w:t>WHO Framework Convention on Tobacco Control.</w:t>
      </w:r>
      <w:r w:rsidRPr="00B92CC2">
        <w:rPr>
          <w:rFonts w:ascii="Times New Roman" w:hAnsi="Times New Roman" w:cs="Times New Roman"/>
          <w:sz w:val="24"/>
          <w:szCs w:val="24"/>
        </w:rPr>
        <w:t xml:space="preserve"> Available at: https://iris.who.int/bitstream/handle/10665/42811/9241591013.pdf?sequence=1 (Accessed: 03 November 2023)</w:t>
      </w:r>
    </w:p>
    <w:p w14:paraId="451F2A40" w14:textId="77777777" w:rsidR="004160B5" w:rsidRDefault="004160B5" w:rsidP="004160B5">
      <w:pPr>
        <w:spacing w:after="0" w:line="360" w:lineRule="auto"/>
        <w:rPr>
          <w:rFonts w:ascii="Times New Roman" w:hAnsi="Times New Roman" w:cs="Times New Roman"/>
          <w:sz w:val="24"/>
          <w:szCs w:val="24"/>
        </w:rPr>
      </w:pPr>
    </w:p>
    <w:p w14:paraId="57A4ABF8" w14:textId="4006B716" w:rsidR="004160B5" w:rsidRDefault="004160B5" w:rsidP="004160B5">
      <w:pPr>
        <w:spacing w:after="0" w:line="360" w:lineRule="auto"/>
        <w:rPr>
          <w:rFonts w:ascii="Times New Roman" w:eastAsia="Times New Roman" w:hAnsi="Times New Roman" w:cs="Times New Roman"/>
          <w:sz w:val="24"/>
          <w:szCs w:val="24"/>
        </w:rPr>
      </w:pPr>
      <w:r w:rsidRPr="00417D35">
        <w:rPr>
          <w:rFonts w:ascii="Times New Roman" w:eastAsia="Times New Roman" w:hAnsi="Times New Roman" w:cs="Times New Roman"/>
          <w:sz w:val="24"/>
          <w:szCs w:val="24"/>
        </w:rPr>
        <w:t>World Health Organization</w:t>
      </w:r>
      <w:r>
        <w:rPr>
          <w:rFonts w:ascii="Times New Roman" w:eastAsia="Times New Roman" w:hAnsi="Times New Roman" w:cs="Times New Roman"/>
          <w:sz w:val="24"/>
          <w:szCs w:val="24"/>
        </w:rPr>
        <w:t xml:space="preserve"> </w:t>
      </w:r>
      <w:r w:rsidRPr="00417D35">
        <w:rPr>
          <w:rFonts w:ascii="Times New Roman" w:eastAsia="Times New Roman" w:hAnsi="Times New Roman" w:cs="Times New Roman"/>
          <w:sz w:val="24"/>
          <w:szCs w:val="24"/>
        </w:rPr>
        <w:t>(‎2019)‎</w:t>
      </w:r>
      <w:r>
        <w:rPr>
          <w:rFonts w:ascii="Times New Roman" w:eastAsia="Times New Roman" w:hAnsi="Times New Roman" w:cs="Times New Roman"/>
          <w:sz w:val="24"/>
          <w:szCs w:val="24"/>
        </w:rPr>
        <w:t xml:space="preserve"> </w:t>
      </w:r>
      <w:r w:rsidRPr="00FD2C46">
        <w:rPr>
          <w:rFonts w:ascii="Times New Roman" w:eastAsia="Times New Roman" w:hAnsi="Times New Roman" w:cs="Times New Roman"/>
          <w:i/>
          <w:iCs/>
          <w:sz w:val="24"/>
          <w:szCs w:val="24"/>
        </w:rPr>
        <w:t xml:space="preserve">WHO report on the global tobacco epidemic, 2019: </w:t>
      </w:r>
      <w:r w:rsidR="00D557C6">
        <w:rPr>
          <w:rFonts w:ascii="Times New Roman" w:eastAsia="Times New Roman" w:hAnsi="Times New Roman" w:cs="Times New Roman"/>
          <w:i/>
          <w:iCs/>
          <w:sz w:val="24"/>
          <w:szCs w:val="24"/>
        </w:rPr>
        <w:t>O</w:t>
      </w:r>
      <w:r w:rsidRPr="00FD2C46">
        <w:rPr>
          <w:rFonts w:ascii="Times New Roman" w:eastAsia="Times New Roman" w:hAnsi="Times New Roman" w:cs="Times New Roman"/>
          <w:i/>
          <w:iCs/>
          <w:sz w:val="24"/>
          <w:szCs w:val="24"/>
        </w:rPr>
        <w:t>ffer help to quit tobacco use</w:t>
      </w:r>
      <w:r>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xml:space="preserve"> Available at: </w:t>
      </w:r>
      <w:r w:rsidRPr="00FD2C46">
        <w:rPr>
          <w:rFonts w:ascii="Times New Roman" w:eastAsia="Times New Roman" w:hAnsi="Times New Roman" w:cs="Times New Roman"/>
          <w:sz w:val="24"/>
          <w:szCs w:val="24"/>
        </w:rPr>
        <w:t>https://iris.who.int/handle/10665/326043</w:t>
      </w:r>
      <w:r>
        <w:rPr>
          <w:rFonts w:ascii="Times New Roman" w:eastAsia="Times New Roman" w:hAnsi="Times New Roman" w:cs="Times New Roman"/>
          <w:sz w:val="24"/>
          <w:szCs w:val="24"/>
        </w:rPr>
        <w:t xml:space="preserve"> (Accessed: 16 October 2023)</w:t>
      </w:r>
    </w:p>
    <w:p w14:paraId="51EEB38D" w14:textId="77777777" w:rsidR="00183E29" w:rsidRDefault="00183E29" w:rsidP="004160B5">
      <w:pPr>
        <w:spacing w:after="0" w:line="360" w:lineRule="auto"/>
        <w:rPr>
          <w:rFonts w:ascii="Times New Roman" w:eastAsia="Times New Roman" w:hAnsi="Times New Roman" w:cs="Times New Roman"/>
          <w:sz w:val="24"/>
          <w:szCs w:val="24"/>
        </w:rPr>
      </w:pPr>
    </w:p>
    <w:p w14:paraId="6364D951" w14:textId="2BD6B909" w:rsidR="004160B5" w:rsidRDefault="004160B5" w:rsidP="004160B5">
      <w:pPr>
        <w:spacing w:after="0" w:line="360" w:lineRule="auto"/>
        <w:rPr>
          <w:rFonts w:ascii="Times New Roman" w:eastAsia="Times New Roman" w:hAnsi="Times New Roman" w:cs="Times New Roman"/>
          <w:sz w:val="24"/>
          <w:szCs w:val="24"/>
        </w:rPr>
      </w:pPr>
      <w:r w:rsidRPr="00417D35">
        <w:rPr>
          <w:rFonts w:ascii="Times New Roman" w:eastAsia="Times New Roman" w:hAnsi="Times New Roman" w:cs="Times New Roman"/>
          <w:sz w:val="24"/>
          <w:szCs w:val="24"/>
        </w:rPr>
        <w:t>World Health Organization</w:t>
      </w:r>
      <w:r>
        <w:rPr>
          <w:rFonts w:ascii="Times New Roman" w:eastAsia="Times New Roman" w:hAnsi="Times New Roman" w:cs="Times New Roman"/>
          <w:sz w:val="24"/>
          <w:szCs w:val="24"/>
        </w:rPr>
        <w:t xml:space="preserve"> (2022) </w:t>
      </w:r>
      <w:r w:rsidRPr="001743B6">
        <w:rPr>
          <w:rFonts w:ascii="Times New Roman" w:eastAsia="Times New Roman" w:hAnsi="Times New Roman" w:cs="Times New Roman"/>
          <w:i/>
          <w:iCs/>
          <w:sz w:val="24"/>
          <w:szCs w:val="24"/>
        </w:rPr>
        <w:t>Tobacco: E-cigarettes</w:t>
      </w:r>
      <w:r w:rsidRPr="001743B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r w:rsidRPr="00FD2C46">
        <w:rPr>
          <w:rFonts w:ascii="Times New Roman" w:eastAsia="Times New Roman" w:hAnsi="Times New Roman" w:cs="Times New Roman"/>
          <w:sz w:val="24"/>
          <w:szCs w:val="24"/>
        </w:rPr>
        <w:t>https://www.who.int</w:t>
      </w:r>
      <w:r>
        <w:rPr>
          <w:rFonts w:ascii="Times New Roman" w:eastAsia="Times New Roman" w:hAnsi="Times New Roman" w:cs="Times New Roman"/>
          <w:sz w:val="24"/>
          <w:szCs w:val="24"/>
        </w:rPr>
        <w:t xml:space="preserve"> </w:t>
      </w:r>
      <w:r w:rsidRPr="00727D91">
        <w:rPr>
          <w:rFonts w:ascii="Times New Roman" w:eastAsia="Times New Roman" w:hAnsi="Times New Roman" w:cs="Times New Roman"/>
          <w:sz w:val="24"/>
          <w:szCs w:val="24"/>
        </w:rPr>
        <w:t>/news-</w:t>
      </w:r>
      <w:r>
        <w:rPr>
          <w:rFonts w:ascii="Times New Roman" w:eastAsia="Times New Roman" w:hAnsi="Times New Roman" w:cs="Times New Roman"/>
          <w:sz w:val="24"/>
          <w:szCs w:val="24"/>
        </w:rPr>
        <w:t xml:space="preserve"> </w:t>
      </w:r>
      <w:r w:rsidRPr="00727D91">
        <w:rPr>
          <w:rFonts w:ascii="Times New Roman" w:eastAsia="Times New Roman" w:hAnsi="Times New Roman" w:cs="Times New Roman"/>
          <w:sz w:val="24"/>
          <w:szCs w:val="24"/>
        </w:rPr>
        <w:t>room</w:t>
      </w:r>
      <w:r>
        <w:rPr>
          <w:rFonts w:ascii="Times New Roman" w:eastAsia="Times New Roman" w:hAnsi="Times New Roman" w:cs="Times New Roman"/>
          <w:sz w:val="24"/>
          <w:szCs w:val="24"/>
        </w:rPr>
        <w:t xml:space="preserve"> </w:t>
      </w:r>
      <w:r w:rsidRPr="00727D91">
        <w:rPr>
          <w:rFonts w:ascii="Times New Roman" w:eastAsia="Times New Roman" w:hAnsi="Times New Roman" w:cs="Times New Roman"/>
          <w:sz w:val="24"/>
          <w:szCs w:val="24"/>
        </w:rPr>
        <w:t>/questions-and-answers/item/tobacco-e-cigarettes#:~:text=Evidence%20reveals</w:t>
      </w:r>
      <w:r w:rsidR="00910B9D">
        <w:rPr>
          <w:rFonts w:ascii="Times New Roman" w:eastAsia="Times New Roman" w:hAnsi="Times New Roman" w:cs="Times New Roman"/>
          <w:sz w:val="24"/>
          <w:szCs w:val="24"/>
        </w:rPr>
        <w:t xml:space="preserve"> </w:t>
      </w:r>
      <w:r w:rsidRPr="00727D91">
        <w:rPr>
          <w:rFonts w:ascii="Times New Roman" w:eastAsia="Times New Roman" w:hAnsi="Times New Roman" w:cs="Times New Roman"/>
          <w:sz w:val="24"/>
          <w:szCs w:val="24"/>
        </w:rPr>
        <w:t>%20that%20these%20 products,heart%20disease%20and%20lung%20disorders</w:t>
      </w:r>
      <w:r w:rsidRPr="008A657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(Accessed: 16 October 2023)</w:t>
      </w:r>
    </w:p>
    <w:p w14:paraId="16DB99CF" w14:textId="77777777" w:rsidR="00AC629A" w:rsidRDefault="00AC629A" w:rsidP="004160B5">
      <w:pPr>
        <w:spacing w:after="0" w:line="360" w:lineRule="auto"/>
        <w:rPr>
          <w:rFonts w:ascii="Times New Roman" w:eastAsia="Times New Roman" w:hAnsi="Times New Roman" w:cs="Times New Roman"/>
          <w:sz w:val="24"/>
          <w:szCs w:val="24"/>
        </w:rPr>
      </w:pPr>
    </w:p>
    <w:p w14:paraId="6E0E6B54" w14:textId="5C314962" w:rsidR="00546ACF" w:rsidRDefault="00546ACF" w:rsidP="004160B5">
      <w:pPr>
        <w:spacing w:after="0" w:line="360" w:lineRule="auto"/>
        <w:rPr>
          <w:rFonts w:ascii="Times New Roman" w:eastAsia="Times New Roman" w:hAnsi="Times New Roman" w:cs="Times New Roman"/>
          <w:sz w:val="24"/>
          <w:szCs w:val="24"/>
        </w:rPr>
      </w:pPr>
      <w:r w:rsidRPr="00417D35">
        <w:rPr>
          <w:rFonts w:ascii="Times New Roman" w:eastAsia="Times New Roman" w:hAnsi="Times New Roman" w:cs="Times New Roman"/>
          <w:sz w:val="24"/>
          <w:szCs w:val="24"/>
        </w:rPr>
        <w:t>World Health Organization</w:t>
      </w:r>
      <w:r>
        <w:rPr>
          <w:rFonts w:ascii="Times New Roman" w:eastAsia="Times New Roman" w:hAnsi="Times New Roman" w:cs="Times New Roman"/>
          <w:sz w:val="24"/>
          <w:szCs w:val="24"/>
        </w:rPr>
        <w:t xml:space="preserve"> (202</w:t>
      </w:r>
      <w:r w:rsidR="00AC629A">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w:t>
      </w:r>
      <w:r w:rsidRPr="001743B6">
        <w:rPr>
          <w:rFonts w:ascii="Times New Roman" w:eastAsia="Times New Roman" w:hAnsi="Times New Roman" w:cs="Times New Roman"/>
          <w:i/>
          <w:iCs/>
          <w:sz w:val="24"/>
          <w:szCs w:val="24"/>
        </w:rPr>
        <w:t>Tobacco</w:t>
      </w:r>
      <w:r w:rsidR="008E7C4A">
        <w:rPr>
          <w:rFonts w:ascii="Times New Roman" w:eastAsia="Times New Roman" w:hAnsi="Times New Roman" w:cs="Times New Roman"/>
          <w:i/>
          <w:iCs/>
          <w:sz w:val="24"/>
          <w:szCs w:val="24"/>
        </w:rPr>
        <w:t>: Key Facts</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r w:rsidR="008E7C4A" w:rsidRPr="008E7C4A">
        <w:rPr>
          <w:rFonts w:ascii="Times New Roman" w:eastAsia="Times New Roman" w:hAnsi="Times New Roman" w:cs="Times New Roman"/>
          <w:sz w:val="24"/>
          <w:szCs w:val="24"/>
        </w:rPr>
        <w:t>https://www.who.int/</w:t>
      </w:r>
      <w:r w:rsidR="008E7C4A">
        <w:rPr>
          <w:rFonts w:ascii="Times New Roman" w:eastAsia="Times New Roman" w:hAnsi="Times New Roman" w:cs="Times New Roman"/>
          <w:sz w:val="24"/>
          <w:szCs w:val="24"/>
        </w:rPr>
        <w:t xml:space="preserve"> </w:t>
      </w:r>
      <w:r w:rsidR="008E7C4A" w:rsidRPr="008E7C4A">
        <w:rPr>
          <w:rFonts w:ascii="Times New Roman" w:eastAsia="Times New Roman" w:hAnsi="Times New Roman" w:cs="Times New Roman"/>
          <w:sz w:val="24"/>
          <w:szCs w:val="24"/>
        </w:rPr>
        <w:t>news-</w:t>
      </w:r>
      <w:r w:rsidR="008E7C4A">
        <w:rPr>
          <w:rFonts w:ascii="Times New Roman" w:eastAsia="Times New Roman" w:hAnsi="Times New Roman" w:cs="Times New Roman"/>
          <w:sz w:val="24"/>
          <w:szCs w:val="24"/>
        </w:rPr>
        <w:t xml:space="preserve"> </w:t>
      </w:r>
      <w:r w:rsidR="008E7C4A" w:rsidRPr="008E7C4A">
        <w:rPr>
          <w:rFonts w:ascii="Times New Roman" w:eastAsia="Times New Roman" w:hAnsi="Times New Roman" w:cs="Times New Roman"/>
          <w:sz w:val="24"/>
          <w:szCs w:val="24"/>
        </w:rPr>
        <w:t>room/fact-sheets/detail/tobacco#:~:text=Key%20facts,%2Dhand</w:t>
      </w:r>
      <w:r w:rsidR="008E7C4A">
        <w:rPr>
          <w:rFonts w:ascii="Times New Roman" w:eastAsia="Times New Roman" w:hAnsi="Times New Roman" w:cs="Times New Roman"/>
          <w:sz w:val="24"/>
          <w:szCs w:val="24"/>
        </w:rPr>
        <w:t xml:space="preserve"> </w:t>
      </w:r>
      <w:r w:rsidR="00AC629A" w:rsidRPr="008E7C4A">
        <w:rPr>
          <w:rFonts w:ascii="Times New Roman" w:eastAsia="Times New Roman" w:hAnsi="Times New Roman" w:cs="Times New Roman"/>
          <w:sz w:val="24"/>
          <w:szCs w:val="24"/>
        </w:rPr>
        <w:t>%20smoke%20(4)</w:t>
      </w:r>
      <w:r w:rsidR="00AC629A">
        <w:rPr>
          <w:rFonts w:ascii="Times New Roman" w:eastAsia="Times New Roman" w:hAnsi="Times New Roman" w:cs="Times New Roman"/>
          <w:sz w:val="24"/>
          <w:szCs w:val="24"/>
        </w:rPr>
        <w:t xml:space="preserve"> (Accessed: 30 October 2023)</w:t>
      </w:r>
    </w:p>
    <w:p w14:paraId="2EF1EFCA" w14:textId="77777777" w:rsidR="004160B5" w:rsidRDefault="004160B5" w:rsidP="004160B5">
      <w:pPr>
        <w:spacing w:after="0" w:line="360" w:lineRule="auto"/>
        <w:rPr>
          <w:rFonts w:ascii="Times New Roman" w:eastAsia="Times New Roman" w:hAnsi="Times New Roman" w:cs="Times New Roman"/>
          <w:sz w:val="24"/>
          <w:szCs w:val="24"/>
        </w:rPr>
      </w:pPr>
    </w:p>
    <w:p w14:paraId="1288D96C" w14:textId="07801990" w:rsidR="004160B5" w:rsidRDefault="004160B5" w:rsidP="004160B5">
      <w:pPr>
        <w:pStyle w:val="NormalWeb"/>
        <w:shd w:val="clear" w:color="auto" w:fill="FFFFFF"/>
        <w:spacing w:before="0" w:beforeAutospacing="0" w:after="0" w:afterAutospacing="0" w:line="360" w:lineRule="auto"/>
        <w:rPr>
          <w:color w:val="000000"/>
        </w:rPr>
      </w:pPr>
      <w:r w:rsidRPr="00FD2C46">
        <w:rPr>
          <w:color w:val="000000"/>
        </w:rPr>
        <w:t xml:space="preserve">Zhu, S., Sun, J.Y., Bonnevie, E., Cummins, S.E., Gamst, A., Yin, L. and Lee, M. (2014) </w:t>
      </w:r>
      <w:r w:rsidR="00185C88">
        <w:rPr>
          <w:color w:val="000000"/>
        </w:rPr>
        <w:t>‘</w:t>
      </w:r>
      <w:r w:rsidRPr="00FD2C46">
        <w:rPr>
          <w:color w:val="000000"/>
        </w:rPr>
        <w:t>Four hundred and sixty brands of e-cigarettes and counting: implications for product regulation</w:t>
      </w:r>
      <w:r w:rsidR="00185C88">
        <w:rPr>
          <w:color w:val="000000"/>
        </w:rPr>
        <w:t>’</w:t>
      </w:r>
      <w:r w:rsidRPr="00FD2C46">
        <w:rPr>
          <w:color w:val="000000"/>
        </w:rPr>
        <w:t>, </w:t>
      </w:r>
      <w:r w:rsidRPr="00FD2C46">
        <w:rPr>
          <w:i/>
          <w:iCs/>
          <w:color w:val="000000"/>
        </w:rPr>
        <w:t>Tobacco Control, </w:t>
      </w:r>
      <w:r w:rsidRPr="00FD2C46">
        <w:rPr>
          <w:color w:val="000000"/>
        </w:rPr>
        <w:t>23, pp. iii3-iii9 DOI:10.1136/tobaccocontrol-2014-051670.</w:t>
      </w:r>
    </w:p>
    <w:p w14:paraId="57EACB66" w14:textId="77777777" w:rsidR="00C240C8" w:rsidRDefault="00C240C8" w:rsidP="004160B5">
      <w:pPr>
        <w:pStyle w:val="NormalWeb"/>
        <w:shd w:val="clear" w:color="auto" w:fill="FFFFFF"/>
        <w:spacing w:before="0" w:beforeAutospacing="0" w:after="0" w:afterAutospacing="0" w:line="360" w:lineRule="auto"/>
        <w:rPr>
          <w:rFonts w:ascii="Cambria" w:hAnsi="Cambria"/>
          <w:color w:val="212121"/>
          <w:sz w:val="26"/>
          <w:szCs w:val="26"/>
          <w:shd w:val="clear" w:color="auto" w:fill="FFFFFF"/>
        </w:rPr>
      </w:pPr>
      <w:r>
        <w:rPr>
          <w:rFonts w:ascii="Cambria" w:hAnsi="Cambria"/>
          <w:color w:val="212121"/>
          <w:sz w:val="26"/>
          <w:szCs w:val="26"/>
          <w:shd w:val="clear" w:color="auto" w:fill="FFFFFF"/>
        </w:rPr>
        <w:t> </w:t>
      </w:r>
    </w:p>
    <w:p w14:paraId="4EDE4409" w14:textId="704DB3A2" w:rsidR="00C240C8" w:rsidRPr="00C6565B" w:rsidRDefault="00C240C8" w:rsidP="004160B5">
      <w:pPr>
        <w:pStyle w:val="NormalWeb"/>
        <w:shd w:val="clear" w:color="auto" w:fill="FFFFFF"/>
        <w:spacing w:before="0" w:beforeAutospacing="0" w:after="0" w:afterAutospacing="0" w:line="360" w:lineRule="auto"/>
        <w:rPr>
          <w:color w:val="212121"/>
          <w:shd w:val="clear" w:color="auto" w:fill="FFFFFF"/>
        </w:rPr>
      </w:pPr>
      <w:r w:rsidRPr="00C6565B">
        <w:rPr>
          <w:rStyle w:val="element-citation"/>
          <w:color w:val="212121"/>
          <w:shd w:val="clear" w:color="auto" w:fill="FFFFFF"/>
        </w:rPr>
        <w:t>U.S. Food and Drug Administration</w:t>
      </w:r>
      <w:r w:rsidR="0042238F" w:rsidRPr="00C6565B">
        <w:rPr>
          <w:rStyle w:val="element-citation"/>
          <w:color w:val="212121"/>
          <w:shd w:val="clear" w:color="auto" w:fill="FFFFFF"/>
        </w:rPr>
        <w:t xml:space="preserve"> (2020)</w:t>
      </w:r>
      <w:r w:rsidRPr="00C6565B">
        <w:rPr>
          <w:rStyle w:val="element-citation"/>
          <w:color w:val="212121"/>
          <w:shd w:val="clear" w:color="auto" w:fill="FFFFFF"/>
        </w:rPr>
        <w:t> </w:t>
      </w:r>
      <w:r w:rsidRPr="00C6565B">
        <w:rPr>
          <w:rStyle w:val="ref-journal"/>
          <w:i/>
          <w:iCs/>
          <w:color w:val="212121"/>
          <w:shd w:val="clear" w:color="auto" w:fill="FFFFFF"/>
        </w:rPr>
        <w:t>Enforcement Priorities for Electronic Nicotine Delivery System (ENDS) and Other Deemed Products on the Market Without Premarket Authorization.</w:t>
      </w:r>
      <w:r w:rsidRPr="00C6565B">
        <w:rPr>
          <w:rStyle w:val="element-citation"/>
          <w:color w:val="212121"/>
          <w:shd w:val="clear" w:color="auto" w:fill="FFFFFF"/>
        </w:rPr>
        <w:t> </w:t>
      </w:r>
      <w:r w:rsidR="0042238F" w:rsidRPr="00C6565B">
        <w:rPr>
          <w:rStyle w:val="element-citation"/>
          <w:color w:val="212121"/>
          <w:shd w:val="clear" w:color="auto" w:fill="FFFFFF"/>
        </w:rPr>
        <w:t xml:space="preserve">Available at: </w:t>
      </w:r>
      <w:r w:rsidR="0042238F" w:rsidRPr="00C6565B">
        <w:rPr>
          <w:rStyle w:val="element-citation"/>
          <w:color w:val="212121"/>
        </w:rPr>
        <w:t>https://www.fda.gov/regulatory-information/search-fda-guidance-documents/enforcement-priorities-electronic-nicotine-delivery-system-ends-and-other-deemed-products-market</w:t>
      </w:r>
      <w:r w:rsidRPr="00C6565B">
        <w:rPr>
          <w:rStyle w:val="element-citation"/>
          <w:color w:val="212121"/>
          <w:shd w:val="clear" w:color="auto" w:fill="FFFFFF"/>
        </w:rPr>
        <w:t xml:space="preserve">. </w:t>
      </w:r>
      <w:r w:rsidR="0042238F" w:rsidRPr="00C6565B">
        <w:rPr>
          <w:rStyle w:val="element-citation"/>
          <w:color w:val="212121"/>
          <w:shd w:val="clear" w:color="auto" w:fill="FFFFFF"/>
        </w:rPr>
        <w:t>(</w:t>
      </w:r>
      <w:r w:rsidRPr="00C6565B">
        <w:rPr>
          <w:rStyle w:val="element-citation"/>
          <w:color w:val="212121"/>
          <w:shd w:val="clear" w:color="auto" w:fill="FFFFFF"/>
        </w:rPr>
        <w:t xml:space="preserve">Accessed </w:t>
      </w:r>
      <w:r w:rsidR="00C6565B" w:rsidRPr="00C6565B">
        <w:rPr>
          <w:rStyle w:val="element-citation"/>
          <w:color w:val="212121"/>
          <w:shd w:val="clear" w:color="auto" w:fill="FFFFFF"/>
        </w:rPr>
        <w:t>05 November</w:t>
      </w:r>
      <w:r w:rsidRPr="00C6565B">
        <w:rPr>
          <w:rStyle w:val="element-citation"/>
          <w:color w:val="212121"/>
          <w:shd w:val="clear" w:color="auto" w:fill="FFFFFF"/>
        </w:rPr>
        <w:t xml:space="preserve"> 202</w:t>
      </w:r>
      <w:r w:rsidR="0042238F" w:rsidRPr="00C6565B">
        <w:rPr>
          <w:rStyle w:val="element-citation"/>
          <w:color w:val="212121"/>
          <w:shd w:val="clear" w:color="auto" w:fill="FFFFFF"/>
        </w:rPr>
        <w:t>3)</w:t>
      </w:r>
    </w:p>
    <w:p w14:paraId="4B46FA3B" w14:textId="77777777" w:rsidR="000544C5" w:rsidRPr="004160B5" w:rsidRDefault="000544C5" w:rsidP="008170A7">
      <w:pPr>
        <w:spacing w:line="360" w:lineRule="auto"/>
        <w:rPr>
          <w:rFonts w:ascii="Times New Roman" w:hAnsi="Times New Roman" w:cs="Times New Roman"/>
          <w:sz w:val="24"/>
          <w:szCs w:val="24"/>
        </w:rPr>
      </w:pPr>
    </w:p>
    <w:sectPr w:rsidR="000544C5" w:rsidRPr="004160B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1B081" w14:textId="77777777" w:rsidR="008D28B8" w:rsidRDefault="008D28B8" w:rsidP="00B92CC2">
      <w:pPr>
        <w:spacing w:after="0" w:line="240" w:lineRule="auto"/>
      </w:pPr>
      <w:r>
        <w:separator/>
      </w:r>
    </w:p>
  </w:endnote>
  <w:endnote w:type="continuationSeparator" w:id="0">
    <w:p w14:paraId="036F0307" w14:textId="77777777" w:rsidR="008D28B8" w:rsidRDefault="008D28B8" w:rsidP="00B92CC2">
      <w:pPr>
        <w:spacing w:after="0" w:line="240" w:lineRule="auto"/>
      </w:pPr>
      <w:r>
        <w:continuationSeparator/>
      </w:r>
    </w:p>
  </w:endnote>
  <w:endnote w:type="continuationNotice" w:id="1">
    <w:p w14:paraId="5C76FD4D" w14:textId="77777777" w:rsidR="008D28B8" w:rsidRDefault="008D28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919427"/>
      <w:docPartObj>
        <w:docPartGallery w:val="Page Numbers (Bottom of Page)"/>
        <w:docPartUnique/>
      </w:docPartObj>
    </w:sdtPr>
    <w:sdtEndPr>
      <w:rPr>
        <w:noProof/>
      </w:rPr>
    </w:sdtEndPr>
    <w:sdtContent>
      <w:p w14:paraId="5DCF1748" w14:textId="2AF3BE46" w:rsidR="00B92CC2" w:rsidRDefault="00B92C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D4F90" w14:textId="77777777" w:rsidR="00B92CC2" w:rsidRDefault="00B92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2E3CD" w14:textId="77777777" w:rsidR="008D28B8" w:rsidRDefault="008D28B8" w:rsidP="00B92CC2">
      <w:pPr>
        <w:spacing w:after="0" w:line="240" w:lineRule="auto"/>
      </w:pPr>
      <w:r>
        <w:separator/>
      </w:r>
    </w:p>
  </w:footnote>
  <w:footnote w:type="continuationSeparator" w:id="0">
    <w:p w14:paraId="693A5A41" w14:textId="77777777" w:rsidR="008D28B8" w:rsidRDefault="008D28B8" w:rsidP="00B92CC2">
      <w:pPr>
        <w:spacing w:after="0" w:line="240" w:lineRule="auto"/>
      </w:pPr>
      <w:r>
        <w:continuationSeparator/>
      </w:r>
    </w:p>
  </w:footnote>
  <w:footnote w:type="continuationNotice" w:id="1">
    <w:p w14:paraId="2ABFA21C" w14:textId="77777777" w:rsidR="008D28B8" w:rsidRDefault="008D28B8">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zsDAwMzO0MDG2MDBS0lEKTi0uzszPAykwNqkFAEsfjN0tAAAA"/>
  </w:docVars>
  <w:rsids>
    <w:rsidRoot w:val="0047355A"/>
    <w:rsid w:val="00000719"/>
    <w:rsid w:val="00000AE5"/>
    <w:rsid w:val="000018EB"/>
    <w:rsid w:val="00001FF1"/>
    <w:rsid w:val="000020CA"/>
    <w:rsid w:val="00002355"/>
    <w:rsid w:val="00002699"/>
    <w:rsid w:val="0000297E"/>
    <w:rsid w:val="00002AA5"/>
    <w:rsid w:val="00002C23"/>
    <w:rsid w:val="00002E13"/>
    <w:rsid w:val="00003B60"/>
    <w:rsid w:val="00004869"/>
    <w:rsid w:val="00004F69"/>
    <w:rsid w:val="000051E3"/>
    <w:rsid w:val="000054D4"/>
    <w:rsid w:val="00005700"/>
    <w:rsid w:val="000058F6"/>
    <w:rsid w:val="00005BB4"/>
    <w:rsid w:val="00005CD9"/>
    <w:rsid w:val="000062B2"/>
    <w:rsid w:val="00007618"/>
    <w:rsid w:val="00007AA5"/>
    <w:rsid w:val="00007B1D"/>
    <w:rsid w:val="00007B9C"/>
    <w:rsid w:val="000101BB"/>
    <w:rsid w:val="000101F3"/>
    <w:rsid w:val="00010CC7"/>
    <w:rsid w:val="00010E08"/>
    <w:rsid w:val="0001103B"/>
    <w:rsid w:val="00011314"/>
    <w:rsid w:val="0001152B"/>
    <w:rsid w:val="00011AC4"/>
    <w:rsid w:val="0001285D"/>
    <w:rsid w:val="00012C7C"/>
    <w:rsid w:val="0001314F"/>
    <w:rsid w:val="000131BD"/>
    <w:rsid w:val="00013CFC"/>
    <w:rsid w:val="00013D23"/>
    <w:rsid w:val="000142A4"/>
    <w:rsid w:val="00015BE1"/>
    <w:rsid w:val="00015E40"/>
    <w:rsid w:val="0001612B"/>
    <w:rsid w:val="0001642A"/>
    <w:rsid w:val="00016DC2"/>
    <w:rsid w:val="0001701D"/>
    <w:rsid w:val="00017733"/>
    <w:rsid w:val="00020125"/>
    <w:rsid w:val="00020683"/>
    <w:rsid w:val="00020B00"/>
    <w:rsid w:val="000210F3"/>
    <w:rsid w:val="000218F3"/>
    <w:rsid w:val="000229C9"/>
    <w:rsid w:val="00024387"/>
    <w:rsid w:val="0002438E"/>
    <w:rsid w:val="0002451A"/>
    <w:rsid w:val="00024ACB"/>
    <w:rsid w:val="0002524B"/>
    <w:rsid w:val="00025972"/>
    <w:rsid w:val="00025AA7"/>
    <w:rsid w:val="000264B2"/>
    <w:rsid w:val="00026834"/>
    <w:rsid w:val="00026A96"/>
    <w:rsid w:val="00027473"/>
    <w:rsid w:val="000302BA"/>
    <w:rsid w:val="000307D5"/>
    <w:rsid w:val="00030E05"/>
    <w:rsid w:val="000311D0"/>
    <w:rsid w:val="000314C4"/>
    <w:rsid w:val="00031F36"/>
    <w:rsid w:val="0003205B"/>
    <w:rsid w:val="00032161"/>
    <w:rsid w:val="0003220F"/>
    <w:rsid w:val="000323B8"/>
    <w:rsid w:val="000324B5"/>
    <w:rsid w:val="000328F5"/>
    <w:rsid w:val="00032CB3"/>
    <w:rsid w:val="00032E18"/>
    <w:rsid w:val="000336F4"/>
    <w:rsid w:val="000337CD"/>
    <w:rsid w:val="00033BD4"/>
    <w:rsid w:val="000341B5"/>
    <w:rsid w:val="000343F9"/>
    <w:rsid w:val="00034708"/>
    <w:rsid w:val="000348FA"/>
    <w:rsid w:val="00035104"/>
    <w:rsid w:val="0003617B"/>
    <w:rsid w:val="00036831"/>
    <w:rsid w:val="00036AA9"/>
    <w:rsid w:val="000376C2"/>
    <w:rsid w:val="00037DFA"/>
    <w:rsid w:val="000403D1"/>
    <w:rsid w:val="00040A1C"/>
    <w:rsid w:val="00041D1C"/>
    <w:rsid w:val="00042032"/>
    <w:rsid w:val="00042354"/>
    <w:rsid w:val="00042A06"/>
    <w:rsid w:val="00042A86"/>
    <w:rsid w:val="00042BC2"/>
    <w:rsid w:val="00042ED0"/>
    <w:rsid w:val="00042F84"/>
    <w:rsid w:val="00043B23"/>
    <w:rsid w:val="00044FAB"/>
    <w:rsid w:val="000457F8"/>
    <w:rsid w:val="00046003"/>
    <w:rsid w:val="000467C2"/>
    <w:rsid w:val="00046CCF"/>
    <w:rsid w:val="00046E76"/>
    <w:rsid w:val="00050961"/>
    <w:rsid w:val="00051461"/>
    <w:rsid w:val="00051ED1"/>
    <w:rsid w:val="000526FA"/>
    <w:rsid w:val="0005272C"/>
    <w:rsid w:val="00052F00"/>
    <w:rsid w:val="00053D17"/>
    <w:rsid w:val="000544C5"/>
    <w:rsid w:val="0005458A"/>
    <w:rsid w:val="000545D5"/>
    <w:rsid w:val="00054C45"/>
    <w:rsid w:val="000552F1"/>
    <w:rsid w:val="00055504"/>
    <w:rsid w:val="00056903"/>
    <w:rsid w:val="00056FDD"/>
    <w:rsid w:val="000571D9"/>
    <w:rsid w:val="000572CC"/>
    <w:rsid w:val="00057637"/>
    <w:rsid w:val="00057F2D"/>
    <w:rsid w:val="00060D74"/>
    <w:rsid w:val="00060E9C"/>
    <w:rsid w:val="000613B5"/>
    <w:rsid w:val="0006173F"/>
    <w:rsid w:val="000624E7"/>
    <w:rsid w:val="00062AF1"/>
    <w:rsid w:val="000632B6"/>
    <w:rsid w:val="00063AD4"/>
    <w:rsid w:val="000645F2"/>
    <w:rsid w:val="0006465D"/>
    <w:rsid w:val="00064A23"/>
    <w:rsid w:val="00064FB4"/>
    <w:rsid w:val="0006532C"/>
    <w:rsid w:val="00065FCA"/>
    <w:rsid w:val="0006630A"/>
    <w:rsid w:val="00066F95"/>
    <w:rsid w:val="00067062"/>
    <w:rsid w:val="00067998"/>
    <w:rsid w:val="00067A94"/>
    <w:rsid w:val="00067B77"/>
    <w:rsid w:val="0007005C"/>
    <w:rsid w:val="000709FC"/>
    <w:rsid w:val="00070B10"/>
    <w:rsid w:val="00070CD4"/>
    <w:rsid w:val="00070D68"/>
    <w:rsid w:val="00071531"/>
    <w:rsid w:val="00072701"/>
    <w:rsid w:val="00072D1D"/>
    <w:rsid w:val="00072EF4"/>
    <w:rsid w:val="000730DA"/>
    <w:rsid w:val="00073657"/>
    <w:rsid w:val="00073B98"/>
    <w:rsid w:val="00073C2C"/>
    <w:rsid w:val="00074AFE"/>
    <w:rsid w:val="00075037"/>
    <w:rsid w:val="0007586B"/>
    <w:rsid w:val="00075AB9"/>
    <w:rsid w:val="000763D9"/>
    <w:rsid w:val="00076612"/>
    <w:rsid w:val="00076B78"/>
    <w:rsid w:val="00077084"/>
    <w:rsid w:val="00077464"/>
    <w:rsid w:val="000778AA"/>
    <w:rsid w:val="00077D80"/>
    <w:rsid w:val="00080353"/>
    <w:rsid w:val="000808AF"/>
    <w:rsid w:val="00081336"/>
    <w:rsid w:val="000822BA"/>
    <w:rsid w:val="000823F3"/>
    <w:rsid w:val="0008314D"/>
    <w:rsid w:val="000832F2"/>
    <w:rsid w:val="000833F1"/>
    <w:rsid w:val="000836C1"/>
    <w:rsid w:val="0008389F"/>
    <w:rsid w:val="00084967"/>
    <w:rsid w:val="000851C6"/>
    <w:rsid w:val="00085429"/>
    <w:rsid w:val="0008583B"/>
    <w:rsid w:val="00085C63"/>
    <w:rsid w:val="000862C8"/>
    <w:rsid w:val="00086BEC"/>
    <w:rsid w:val="00086D60"/>
    <w:rsid w:val="00086FE3"/>
    <w:rsid w:val="000871DF"/>
    <w:rsid w:val="00087498"/>
    <w:rsid w:val="00087BF5"/>
    <w:rsid w:val="00090031"/>
    <w:rsid w:val="00090A24"/>
    <w:rsid w:val="00090B42"/>
    <w:rsid w:val="00090E94"/>
    <w:rsid w:val="000910AB"/>
    <w:rsid w:val="00092300"/>
    <w:rsid w:val="000925E0"/>
    <w:rsid w:val="00092C6D"/>
    <w:rsid w:val="00092D0B"/>
    <w:rsid w:val="00093043"/>
    <w:rsid w:val="000930A5"/>
    <w:rsid w:val="000932BB"/>
    <w:rsid w:val="000938E7"/>
    <w:rsid w:val="00094551"/>
    <w:rsid w:val="00095381"/>
    <w:rsid w:val="00096404"/>
    <w:rsid w:val="0009650A"/>
    <w:rsid w:val="000965D0"/>
    <w:rsid w:val="00097096"/>
    <w:rsid w:val="000973C2"/>
    <w:rsid w:val="00097963"/>
    <w:rsid w:val="00097A15"/>
    <w:rsid w:val="00097AE5"/>
    <w:rsid w:val="00097C00"/>
    <w:rsid w:val="00097D11"/>
    <w:rsid w:val="00097D16"/>
    <w:rsid w:val="00097F05"/>
    <w:rsid w:val="00097F7B"/>
    <w:rsid w:val="000A0BA4"/>
    <w:rsid w:val="000A0D93"/>
    <w:rsid w:val="000A15FE"/>
    <w:rsid w:val="000A1EE7"/>
    <w:rsid w:val="000A247B"/>
    <w:rsid w:val="000A2779"/>
    <w:rsid w:val="000A2EE2"/>
    <w:rsid w:val="000A2EE6"/>
    <w:rsid w:val="000A30D6"/>
    <w:rsid w:val="000A3596"/>
    <w:rsid w:val="000A5CBE"/>
    <w:rsid w:val="000A5FD0"/>
    <w:rsid w:val="000A6017"/>
    <w:rsid w:val="000A62FF"/>
    <w:rsid w:val="000A63FF"/>
    <w:rsid w:val="000A65BC"/>
    <w:rsid w:val="000A68D2"/>
    <w:rsid w:val="000A6FAA"/>
    <w:rsid w:val="000A725C"/>
    <w:rsid w:val="000A76F6"/>
    <w:rsid w:val="000A77DD"/>
    <w:rsid w:val="000A7C6F"/>
    <w:rsid w:val="000B09D3"/>
    <w:rsid w:val="000B13C4"/>
    <w:rsid w:val="000B15F0"/>
    <w:rsid w:val="000B1F26"/>
    <w:rsid w:val="000B2656"/>
    <w:rsid w:val="000B2971"/>
    <w:rsid w:val="000B3395"/>
    <w:rsid w:val="000B39D7"/>
    <w:rsid w:val="000B39E9"/>
    <w:rsid w:val="000B457B"/>
    <w:rsid w:val="000B48A2"/>
    <w:rsid w:val="000B4F6C"/>
    <w:rsid w:val="000B5095"/>
    <w:rsid w:val="000B6952"/>
    <w:rsid w:val="000B6CAE"/>
    <w:rsid w:val="000B6D94"/>
    <w:rsid w:val="000B704D"/>
    <w:rsid w:val="000B7D34"/>
    <w:rsid w:val="000B7F23"/>
    <w:rsid w:val="000B7F4F"/>
    <w:rsid w:val="000C0169"/>
    <w:rsid w:val="000C0C56"/>
    <w:rsid w:val="000C1052"/>
    <w:rsid w:val="000C1547"/>
    <w:rsid w:val="000C2227"/>
    <w:rsid w:val="000C2853"/>
    <w:rsid w:val="000C28D9"/>
    <w:rsid w:val="000C2F40"/>
    <w:rsid w:val="000C3058"/>
    <w:rsid w:val="000C33C4"/>
    <w:rsid w:val="000C3486"/>
    <w:rsid w:val="000C3EB2"/>
    <w:rsid w:val="000C42EB"/>
    <w:rsid w:val="000C452C"/>
    <w:rsid w:val="000C4842"/>
    <w:rsid w:val="000C4B58"/>
    <w:rsid w:val="000C4D5A"/>
    <w:rsid w:val="000C51FE"/>
    <w:rsid w:val="000C531D"/>
    <w:rsid w:val="000C5387"/>
    <w:rsid w:val="000C5685"/>
    <w:rsid w:val="000C5ECC"/>
    <w:rsid w:val="000C5F0F"/>
    <w:rsid w:val="000C6651"/>
    <w:rsid w:val="000C6668"/>
    <w:rsid w:val="000C67FD"/>
    <w:rsid w:val="000C6A01"/>
    <w:rsid w:val="000C726F"/>
    <w:rsid w:val="000C72CF"/>
    <w:rsid w:val="000C798C"/>
    <w:rsid w:val="000C7CBC"/>
    <w:rsid w:val="000D13D2"/>
    <w:rsid w:val="000D1BD6"/>
    <w:rsid w:val="000D3C1E"/>
    <w:rsid w:val="000D45CD"/>
    <w:rsid w:val="000D4DF9"/>
    <w:rsid w:val="000D5746"/>
    <w:rsid w:val="000D59CA"/>
    <w:rsid w:val="000D60D8"/>
    <w:rsid w:val="000D6364"/>
    <w:rsid w:val="000D650E"/>
    <w:rsid w:val="000D7B1E"/>
    <w:rsid w:val="000D7CB3"/>
    <w:rsid w:val="000E00BB"/>
    <w:rsid w:val="000E0EF1"/>
    <w:rsid w:val="000E1065"/>
    <w:rsid w:val="000E1FE1"/>
    <w:rsid w:val="000E26E3"/>
    <w:rsid w:val="000E26EC"/>
    <w:rsid w:val="000E2833"/>
    <w:rsid w:val="000E2B55"/>
    <w:rsid w:val="000E2C8E"/>
    <w:rsid w:val="000E2C9B"/>
    <w:rsid w:val="000E32F2"/>
    <w:rsid w:val="000E337D"/>
    <w:rsid w:val="000E341B"/>
    <w:rsid w:val="000E3B03"/>
    <w:rsid w:val="000E4B30"/>
    <w:rsid w:val="000E4F7A"/>
    <w:rsid w:val="000E65D9"/>
    <w:rsid w:val="000E70F4"/>
    <w:rsid w:val="000E7169"/>
    <w:rsid w:val="000E73B0"/>
    <w:rsid w:val="000E7E13"/>
    <w:rsid w:val="000F0589"/>
    <w:rsid w:val="000F0A7F"/>
    <w:rsid w:val="000F0CEC"/>
    <w:rsid w:val="000F0CF7"/>
    <w:rsid w:val="000F0CFB"/>
    <w:rsid w:val="000F1176"/>
    <w:rsid w:val="000F1F4E"/>
    <w:rsid w:val="000F238A"/>
    <w:rsid w:val="000F2A9F"/>
    <w:rsid w:val="000F41BE"/>
    <w:rsid w:val="000F4CED"/>
    <w:rsid w:val="000F4FC6"/>
    <w:rsid w:val="000F5219"/>
    <w:rsid w:val="000F55B8"/>
    <w:rsid w:val="000F6600"/>
    <w:rsid w:val="000F6F96"/>
    <w:rsid w:val="000F7225"/>
    <w:rsid w:val="000F7935"/>
    <w:rsid w:val="000F7C81"/>
    <w:rsid w:val="000F7E66"/>
    <w:rsid w:val="000F7F7E"/>
    <w:rsid w:val="00100352"/>
    <w:rsid w:val="001004E8"/>
    <w:rsid w:val="0010094E"/>
    <w:rsid w:val="00100A71"/>
    <w:rsid w:val="00100DD6"/>
    <w:rsid w:val="00100EE4"/>
    <w:rsid w:val="00101139"/>
    <w:rsid w:val="0010129F"/>
    <w:rsid w:val="00101CAC"/>
    <w:rsid w:val="00101D01"/>
    <w:rsid w:val="00102C7D"/>
    <w:rsid w:val="00103188"/>
    <w:rsid w:val="0010374F"/>
    <w:rsid w:val="00104D57"/>
    <w:rsid w:val="0010552C"/>
    <w:rsid w:val="00106086"/>
    <w:rsid w:val="001060E8"/>
    <w:rsid w:val="0010698D"/>
    <w:rsid w:val="00106D2A"/>
    <w:rsid w:val="00106ED5"/>
    <w:rsid w:val="0010724A"/>
    <w:rsid w:val="00107265"/>
    <w:rsid w:val="001078E6"/>
    <w:rsid w:val="00107973"/>
    <w:rsid w:val="00107BEA"/>
    <w:rsid w:val="00107C02"/>
    <w:rsid w:val="00107C0D"/>
    <w:rsid w:val="0011243C"/>
    <w:rsid w:val="001139E5"/>
    <w:rsid w:val="00113A48"/>
    <w:rsid w:val="00113B9A"/>
    <w:rsid w:val="00113D26"/>
    <w:rsid w:val="001149F6"/>
    <w:rsid w:val="00114C0C"/>
    <w:rsid w:val="00114C56"/>
    <w:rsid w:val="0011543F"/>
    <w:rsid w:val="00115844"/>
    <w:rsid w:val="001159CB"/>
    <w:rsid w:val="0011632B"/>
    <w:rsid w:val="00116614"/>
    <w:rsid w:val="0011663F"/>
    <w:rsid w:val="00116BAA"/>
    <w:rsid w:val="00116C1E"/>
    <w:rsid w:val="0011724B"/>
    <w:rsid w:val="00117A3A"/>
    <w:rsid w:val="00117DBE"/>
    <w:rsid w:val="001209AB"/>
    <w:rsid w:val="00121031"/>
    <w:rsid w:val="00121509"/>
    <w:rsid w:val="00121C5A"/>
    <w:rsid w:val="00121CB6"/>
    <w:rsid w:val="00121CFC"/>
    <w:rsid w:val="0012236F"/>
    <w:rsid w:val="00122B0D"/>
    <w:rsid w:val="00122F1A"/>
    <w:rsid w:val="00123020"/>
    <w:rsid w:val="001232C7"/>
    <w:rsid w:val="001235C6"/>
    <w:rsid w:val="00123878"/>
    <w:rsid w:val="00123E16"/>
    <w:rsid w:val="00124B86"/>
    <w:rsid w:val="00124C60"/>
    <w:rsid w:val="00124D0A"/>
    <w:rsid w:val="001250D6"/>
    <w:rsid w:val="001258E7"/>
    <w:rsid w:val="00125ACC"/>
    <w:rsid w:val="00125B4F"/>
    <w:rsid w:val="00126ED1"/>
    <w:rsid w:val="00127495"/>
    <w:rsid w:val="00130148"/>
    <w:rsid w:val="001301CD"/>
    <w:rsid w:val="001309AC"/>
    <w:rsid w:val="00131783"/>
    <w:rsid w:val="00131AB3"/>
    <w:rsid w:val="00132015"/>
    <w:rsid w:val="001322A9"/>
    <w:rsid w:val="00132365"/>
    <w:rsid w:val="001325E3"/>
    <w:rsid w:val="00132AA9"/>
    <w:rsid w:val="001332EB"/>
    <w:rsid w:val="00133980"/>
    <w:rsid w:val="00133C80"/>
    <w:rsid w:val="00134261"/>
    <w:rsid w:val="00135AF8"/>
    <w:rsid w:val="00135F0F"/>
    <w:rsid w:val="001363BF"/>
    <w:rsid w:val="00136548"/>
    <w:rsid w:val="00136973"/>
    <w:rsid w:val="00136E28"/>
    <w:rsid w:val="001377BC"/>
    <w:rsid w:val="00137934"/>
    <w:rsid w:val="001403F0"/>
    <w:rsid w:val="00140625"/>
    <w:rsid w:val="00140862"/>
    <w:rsid w:val="00141076"/>
    <w:rsid w:val="001410B9"/>
    <w:rsid w:val="00141487"/>
    <w:rsid w:val="00141507"/>
    <w:rsid w:val="001417EA"/>
    <w:rsid w:val="00141BEA"/>
    <w:rsid w:val="00141E06"/>
    <w:rsid w:val="0014252F"/>
    <w:rsid w:val="00142E4A"/>
    <w:rsid w:val="00143067"/>
    <w:rsid w:val="00143172"/>
    <w:rsid w:val="0014343A"/>
    <w:rsid w:val="00143BE1"/>
    <w:rsid w:val="0014453C"/>
    <w:rsid w:val="001446EF"/>
    <w:rsid w:val="00144881"/>
    <w:rsid w:val="00145178"/>
    <w:rsid w:val="0014536F"/>
    <w:rsid w:val="001454C9"/>
    <w:rsid w:val="00145550"/>
    <w:rsid w:val="001456A6"/>
    <w:rsid w:val="001469FC"/>
    <w:rsid w:val="00147FE7"/>
    <w:rsid w:val="0015089B"/>
    <w:rsid w:val="001508D2"/>
    <w:rsid w:val="00150CAF"/>
    <w:rsid w:val="00150FC6"/>
    <w:rsid w:val="001513F0"/>
    <w:rsid w:val="00151DB8"/>
    <w:rsid w:val="00152E4C"/>
    <w:rsid w:val="00153183"/>
    <w:rsid w:val="00153247"/>
    <w:rsid w:val="0015370C"/>
    <w:rsid w:val="001543A2"/>
    <w:rsid w:val="00154A65"/>
    <w:rsid w:val="00154ACA"/>
    <w:rsid w:val="00154DB8"/>
    <w:rsid w:val="001557B9"/>
    <w:rsid w:val="00155E18"/>
    <w:rsid w:val="00155F80"/>
    <w:rsid w:val="00156B08"/>
    <w:rsid w:val="00156DE0"/>
    <w:rsid w:val="0015707C"/>
    <w:rsid w:val="0015737A"/>
    <w:rsid w:val="0016045C"/>
    <w:rsid w:val="001605B4"/>
    <w:rsid w:val="00160EE0"/>
    <w:rsid w:val="00161B33"/>
    <w:rsid w:val="001623D3"/>
    <w:rsid w:val="001628D0"/>
    <w:rsid w:val="00163521"/>
    <w:rsid w:val="0016389B"/>
    <w:rsid w:val="00163D62"/>
    <w:rsid w:val="00164809"/>
    <w:rsid w:val="0016480E"/>
    <w:rsid w:val="00164EF0"/>
    <w:rsid w:val="0016540E"/>
    <w:rsid w:val="00165739"/>
    <w:rsid w:val="00166AF9"/>
    <w:rsid w:val="00166FC2"/>
    <w:rsid w:val="00167278"/>
    <w:rsid w:val="00167DE2"/>
    <w:rsid w:val="00171341"/>
    <w:rsid w:val="001715CC"/>
    <w:rsid w:val="00171B9C"/>
    <w:rsid w:val="00171CAA"/>
    <w:rsid w:val="00172212"/>
    <w:rsid w:val="00172230"/>
    <w:rsid w:val="00172400"/>
    <w:rsid w:val="0017270B"/>
    <w:rsid w:val="00172767"/>
    <w:rsid w:val="001727AF"/>
    <w:rsid w:val="0017290B"/>
    <w:rsid w:val="00172C24"/>
    <w:rsid w:val="00172D28"/>
    <w:rsid w:val="001744B5"/>
    <w:rsid w:val="001745F3"/>
    <w:rsid w:val="00174748"/>
    <w:rsid w:val="00174B69"/>
    <w:rsid w:val="00174E71"/>
    <w:rsid w:val="0017502C"/>
    <w:rsid w:val="00175F80"/>
    <w:rsid w:val="0017727F"/>
    <w:rsid w:val="001777FD"/>
    <w:rsid w:val="00177A9D"/>
    <w:rsid w:val="001800D0"/>
    <w:rsid w:val="00180BB2"/>
    <w:rsid w:val="00180D53"/>
    <w:rsid w:val="00180DB9"/>
    <w:rsid w:val="001813DC"/>
    <w:rsid w:val="00181417"/>
    <w:rsid w:val="00181434"/>
    <w:rsid w:val="001818E7"/>
    <w:rsid w:val="00182036"/>
    <w:rsid w:val="00182643"/>
    <w:rsid w:val="00183668"/>
    <w:rsid w:val="00183D4F"/>
    <w:rsid w:val="00183DBC"/>
    <w:rsid w:val="00183E29"/>
    <w:rsid w:val="00183EE2"/>
    <w:rsid w:val="00183F21"/>
    <w:rsid w:val="00183FC5"/>
    <w:rsid w:val="001843EF"/>
    <w:rsid w:val="0018485A"/>
    <w:rsid w:val="00184C76"/>
    <w:rsid w:val="00185983"/>
    <w:rsid w:val="00185C88"/>
    <w:rsid w:val="00185F8B"/>
    <w:rsid w:val="001860BC"/>
    <w:rsid w:val="00186219"/>
    <w:rsid w:val="0018725E"/>
    <w:rsid w:val="00187705"/>
    <w:rsid w:val="00187C2F"/>
    <w:rsid w:val="00187C71"/>
    <w:rsid w:val="00187D79"/>
    <w:rsid w:val="00190413"/>
    <w:rsid w:val="001909C7"/>
    <w:rsid w:val="00190B72"/>
    <w:rsid w:val="0019198C"/>
    <w:rsid w:val="00192677"/>
    <w:rsid w:val="00192779"/>
    <w:rsid w:val="0019301E"/>
    <w:rsid w:val="00194420"/>
    <w:rsid w:val="00195693"/>
    <w:rsid w:val="0019597B"/>
    <w:rsid w:val="00195EC0"/>
    <w:rsid w:val="001964AB"/>
    <w:rsid w:val="00196C2F"/>
    <w:rsid w:val="001971D1"/>
    <w:rsid w:val="001972EC"/>
    <w:rsid w:val="00197BB1"/>
    <w:rsid w:val="00197E7E"/>
    <w:rsid w:val="001A0821"/>
    <w:rsid w:val="001A0A18"/>
    <w:rsid w:val="001A11A5"/>
    <w:rsid w:val="001A14D6"/>
    <w:rsid w:val="001A1592"/>
    <w:rsid w:val="001A17CA"/>
    <w:rsid w:val="001A1866"/>
    <w:rsid w:val="001A1EA5"/>
    <w:rsid w:val="001A1FF6"/>
    <w:rsid w:val="001A38F7"/>
    <w:rsid w:val="001A4181"/>
    <w:rsid w:val="001A4616"/>
    <w:rsid w:val="001A4685"/>
    <w:rsid w:val="001A4CE6"/>
    <w:rsid w:val="001A4D63"/>
    <w:rsid w:val="001A50FD"/>
    <w:rsid w:val="001A536C"/>
    <w:rsid w:val="001A595C"/>
    <w:rsid w:val="001A5E6B"/>
    <w:rsid w:val="001A65E2"/>
    <w:rsid w:val="001A6FED"/>
    <w:rsid w:val="001B0DE7"/>
    <w:rsid w:val="001B1560"/>
    <w:rsid w:val="001B15D5"/>
    <w:rsid w:val="001B19E0"/>
    <w:rsid w:val="001B1D47"/>
    <w:rsid w:val="001B1F40"/>
    <w:rsid w:val="001B22AE"/>
    <w:rsid w:val="001B2584"/>
    <w:rsid w:val="001B2648"/>
    <w:rsid w:val="001B29F1"/>
    <w:rsid w:val="001B2A56"/>
    <w:rsid w:val="001B2EC3"/>
    <w:rsid w:val="001B3366"/>
    <w:rsid w:val="001B3F4B"/>
    <w:rsid w:val="001B51C3"/>
    <w:rsid w:val="001B5393"/>
    <w:rsid w:val="001B5749"/>
    <w:rsid w:val="001B7814"/>
    <w:rsid w:val="001B7982"/>
    <w:rsid w:val="001B7DE4"/>
    <w:rsid w:val="001B7F74"/>
    <w:rsid w:val="001C05E0"/>
    <w:rsid w:val="001C096F"/>
    <w:rsid w:val="001C0FD3"/>
    <w:rsid w:val="001C1D06"/>
    <w:rsid w:val="001C2DA6"/>
    <w:rsid w:val="001C3410"/>
    <w:rsid w:val="001C3B60"/>
    <w:rsid w:val="001C51DC"/>
    <w:rsid w:val="001C67D0"/>
    <w:rsid w:val="001C6ADE"/>
    <w:rsid w:val="001C6C54"/>
    <w:rsid w:val="001C76C8"/>
    <w:rsid w:val="001D064B"/>
    <w:rsid w:val="001D0D37"/>
    <w:rsid w:val="001D1766"/>
    <w:rsid w:val="001D195A"/>
    <w:rsid w:val="001D1BD8"/>
    <w:rsid w:val="001D22E4"/>
    <w:rsid w:val="001D28F2"/>
    <w:rsid w:val="001D39E9"/>
    <w:rsid w:val="001D3DA8"/>
    <w:rsid w:val="001D3E76"/>
    <w:rsid w:val="001D433B"/>
    <w:rsid w:val="001D4403"/>
    <w:rsid w:val="001D45C7"/>
    <w:rsid w:val="001D4CBA"/>
    <w:rsid w:val="001D4EA4"/>
    <w:rsid w:val="001D51EB"/>
    <w:rsid w:val="001D5318"/>
    <w:rsid w:val="001D54C3"/>
    <w:rsid w:val="001D5AEB"/>
    <w:rsid w:val="001D633E"/>
    <w:rsid w:val="001D6928"/>
    <w:rsid w:val="001D6A92"/>
    <w:rsid w:val="001D6D26"/>
    <w:rsid w:val="001D7066"/>
    <w:rsid w:val="001D76B7"/>
    <w:rsid w:val="001D76D1"/>
    <w:rsid w:val="001D7FAB"/>
    <w:rsid w:val="001E04AE"/>
    <w:rsid w:val="001E0D55"/>
    <w:rsid w:val="001E0E57"/>
    <w:rsid w:val="001E1045"/>
    <w:rsid w:val="001E28D6"/>
    <w:rsid w:val="001E2B4F"/>
    <w:rsid w:val="001E3531"/>
    <w:rsid w:val="001E3A6F"/>
    <w:rsid w:val="001E4FAA"/>
    <w:rsid w:val="001E571F"/>
    <w:rsid w:val="001E5AB4"/>
    <w:rsid w:val="001E630A"/>
    <w:rsid w:val="001E6388"/>
    <w:rsid w:val="001E64E6"/>
    <w:rsid w:val="001E65B8"/>
    <w:rsid w:val="001E688F"/>
    <w:rsid w:val="001E6A10"/>
    <w:rsid w:val="001E6F77"/>
    <w:rsid w:val="001E72A2"/>
    <w:rsid w:val="001E7EED"/>
    <w:rsid w:val="001F02AC"/>
    <w:rsid w:val="001F0A3D"/>
    <w:rsid w:val="001F0A68"/>
    <w:rsid w:val="001F0DCC"/>
    <w:rsid w:val="001F0F4E"/>
    <w:rsid w:val="001F15B9"/>
    <w:rsid w:val="001F1B7A"/>
    <w:rsid w:val="001F2035"/>
    <w:rsid w:val="001F28C2"/>
    <w:rsid w:val="001F2A0F"/>
    <w:rsid w:val="001F2B07"/>
    <w:rsid w:val="001F2C57"/>
    <w:rsid w:val="001F3109"/>
    <w:rsid w:val="001F3556"/>
    <w:rsid w:val="001F39DD"/>
    <w:rsid w:val="001F4649"/>
    <w:rsid w:val="001F4C74"/>
    <w:rsid w:val="001F4ED2"/>
    <w:rsid w:val="001F55B7"/>
    <w:rsid w:val="001F5AB0"/>
    <w:rsid w:val="001F5E51"/>
    <w:rsid w:val="001F6107"/>
    <w:rsid w:val="001F63C3"/>
    <w:rsid w:val="001F663C"/>
    <w:rsid w:val="001F6B85"/>
    <w:rsid w:val="0020020C"/>
    <w:rsid w:val="0020045C"/>
    <w:rsid w:val="00200858"/>
    <w:rsid w:val="00200A4A"/>
    <w:rsid w:val="00201084"/>
    <w:rsid w:val="00201147"/>
    <w:rsid w:val="00201738"/>
    <w:rsid w:val="002020C1"/>
    <w:rsid w:val="00202112"/>
    <w:rsid w:val="0020247B"/>
    <w:rsid w:val="002025AA"/>
    <w:rsid w:val="00202696"/>
    <w:rsid w:val="00202B2E"/>
    <w:rsid w:val="00202E4B"/>
    <w:rsid w:val="002031A8"/>
    <w:rsid w:val="00204AD8"/>
    <w:rsid w:val="00205197"/>
    <w:rsid w:val="0020559B"/>
    <w:rsid w:val="0020596C"/>
    <w:rsid w:val="00205FB7"/>
    <w:rsid w:val="002064BE"/>
    <w:rsid w:val="00207751"/>
    <w:rsid w:val="00210EDF"/>
    <w:rsid w:val="0021107B"/>
    <w:rsid w:val="002111C0"/>
    <w:rsid w:val="00211231"/>
    <w:rsid w:val="00211805"/>
    <w:rsid w:val="00211A69"/>
    <w:rsid w:val="002125BB"/>
    <w:rsid w:val="002126D1"/>
    <w:rsid w:val="002129FD"/>
    <w:rsid w:val="00213280"/>
    <w:rsid w:val="002138E6"/>
    <w:rsid w:val="002151A1"/>
    <w:rsid w:val="0021570B"/>
    <w:rsid w:val="002160CF"/>
    <w:rsid w:val="00216822"/>
    <w:rsid w:val="00216CA3"/>
    <w:rsid w:val="00216E5E"/>
    <w:rsid w:val="00216EF9"/>
    <w:rsid w:val="002170DF"/>
    <w:rsid w:val="002173C3"/>
    <w:rsid w:val="002178BA"/>
    <w:rsid w:val="00217BE4"/>
    <w:rsid w:val="00217F10"/>
    <w:rsid w:val="00217F43"/>
    <w:rsid w:val="002202CE"/>
    <w:rsid w:val="0022031F"/>
    <w:rsid w:val="002203A9"/>
    <w:rsid w:val="002207C3"/>
    <w:rsid w:val="00220EC3"/>
    <w:rsid w:val="002211C0"/>
    <w:rsid w:val="00221765"/>
    <w:rsid w:val="00222557"/>
    <w:rsid w:val="00222863"/>
    <w:rsid w:val="002229D2"/>
    <w:rsid w:val="00222CF3"/>
    <w:rsid w:val="00223372"/>
    <w:rsid w:val="00223EF9"/>
    <w:rsid w:val="0022413C"/>
    <w:rsid w:val="002245DE"/>
    <w:rsid w:val="00224777"/>
    <w:rsid w:val="002249BA"/>
    <w:rsid w:val="00224A30"/>
    <w:rsid w:val="00224D45"/>
    <w:rsid w:val="00225146"/>
    <w:rsid w:val="00225E25"/>
    <w:rsid w:val="002262F6"/>
    <w:rsid w:val="002263A1"/>
    <w:rsid w:val="00226B21"/>
    <w:rsid w:val="00226D8E"/>
    <w:rsid w:val="00226DE8"/>
    <w:rsid w:val="00226E76"/>
    <w:rsid w:val="00227055"/>
    <w:rsid w:val="00227DA5"/>
    <w:rsid w:val="00230138"/>
    <w:rsid w:val="00230EBB"/>
    <w:rsid w:val="002310C8"/>
    <w:rsid w:val="002313BE"/>
    <w:rsid w:val="002314F8"/>
    <w:rsid w:val="00231D76"/>
    <w:rsid w:val="00232DD4"/>
    <w:rsid w:val="00233845"/>
    <w:rsid w:val="00233B6E"/>
    <w:rsid w:val="00233CDF"/>
    <w:rsid w:val="00233F1A"/>
    <w:rsid w:val="002340F2"/>
    <w:rsid w:val="00234371"/>
    <w:rsid w:val="0023451B"/>
    <w:rsid w:val="00234A88"/>
    <w:rsid w:val="00234E8B"/>
    <w:rsid w:val="002364EB"/>
    <w:rsid w:val="00236C12"/>
    <w:rsid w:val="00236F04"/>
    <w:rsid w:val="00236F9E"/>
    <w:rsid w:val="00236FB8"/>
    <w:rsid w:val="002374E6"/>
    <w:rsid w:val="00241D02"/>
    <w:rsid w:val="00242F4A"/>
    <w:rsid w:val="00243253"/>
    <w:rsid w:val="002436C2"/>
    <w:rsid w:val="00244B37"/>
    <w:rsid w:val="002466BB"/>
    <w:rsid w:val="00246751"/>
    <w:rsid w:val="00246BFA"/>
    <w:rsid w:val="002478CC"/>
    <w:rsid w:val="002479B4"/>
    <w:rsid w:val="002509D9"/>
    <w:rsid w:val="00250B96"/>
    <w:rsid w:val="00251021"/>
    <w:rsid w:val="00251158"/>
    <w:rsid w:val="0025134A"/>
    <w:rsid w:val="00251B74"/>
    <w:rsid w:val="00251C9B"/>
    <w:rsid w:val="002527B9"/>
    <w:rsid w:val="002539C5"/>
    <w:rsid w:val="00253A66"/>
    <w:rsid w:val="002543A2"/>
    <w:rsid w:val="002546D4"/>
    <w:rsid w:val="00254C3A"/>
    <w:rsid w:val="00255049"/>
    <w:rsid w:val="00255969"/>
    <w:rsid w:val="00255E38"/>
    <w:rsid w:val="0025620A"/>
    <w:rsid w:val="00256489"/>
    <w:rsid w:val="0025657D"/>
    <w:rsid w:val="0025677D"/>
    <w:rsid w:val="00256B27"/>
    <w:rsid w:val="00256DBB"/>
    <w:rsid w:val="002574C9"/>
    <w:rsid w:val="002576C4"/>
    <w:rsid w:val="00257B72"/>
    <w:rsid w:val="002605E6"/>
    <w:rsid w:val="0026121D"/>
    <w:rsid w:val="00261296"/>
    <w:rsid w:val="0026163F"/>
    <w:rsid w:val="00261649"/>
    <w:rsid w:val="00261E9D"/>
    <w:rsid w:val="0026252C"/>
    <w:rsid w:val="00262A0E"/>
    <w:rsid w:val="0026360B"/>
    <w:rsid w:val="00263A8F"/>
    <w:rsid w:val="0026441D"/>
    <w:rsid w:val="00264A96"/>
    <w:rsid w:val="00265720"/>
    <w:rsid w:val="00265E16"/>
    <w:rsid w:val="00266B4C"/>
    <w:rsid w:val="0026726C"/>
    <w:rsid w:val="002677FC"/>
    <w:rsid w:val="00267977"/>
    <w:rsid w:val="00267A1F"/>
    <w:rsid w:val="00267C45"/>
    <w:rsid w:val="00267FEB"/>
    <w:rsid w:val="00270584"/>
    <w:rsid w:val="0027066B"/>
    <w:rsid w:val="00270A48"/>
    <w:rsid w:val="00270C43"/>
    <w:rsid w:val="00271150"/>
    <w:rsid w:val="00271923"/>
    <w:rsid w:val="0027202E"/>
    <w:rsid w:val="00272239"/>
    <w:rsid w:val="00272313"/>
    <w:rsid w:val="00272756"/>
    <w:rsid w:val="0027291E"/>
    <w:rsid w:val="00272DF2"/>
    <w:rsid w:val="002732E2"/>
    <w:rsid w:val="002734C5"/>
    <w:rsid w:val="00273976"/>
    <w:rsid w:val="00273B4E"/>
    <w:rsid w:val="002748C7"/>
    <w:rsid w:val="002754C5"/>
    <w:rsid w:val="00275D50"/>
    <w:rsid w:val="00275EB3"/>
    <w:rsid w:val="00276197"/>
    <w:rsid w:val="00276445"/>
    <w:rsid w:val="00276737"/>
    <w:rsid w:val="00277069"/>
    <w:rsid w:val="002776CE"/>
    <w:rsid w:val="002779BB"/>
    <w:rsid w:val="002800CE"/>
    <w:rsid w:val="002814CF"/>
    <w:rsid w:val="002817F9"/>
    <w:rsid w:val="00281C9A"/>
    <w:rsid w:val="002827F2"/>
    <w:rsid w:val="0028306C"/>
    <w:rsid w:val="002831DA"/>
    <w:rsid w:val="00284048"/>
    <w:rsid w:val="00284685"/>
    <w:rsid w:val="00284FA7"/>
    <w:rsid w:val="00285470"/>
    <w:rsid w:val="0028579F"/>
    <w:rsid w:val="00285EF4"/>
    <w:rsid w:val="00287D42"/>
    <w:rsid w:val="00287D54"/>
    <w:rsid w:val="00287E7D"/>
    <w:rsid w:val="00290842"/>
    <w:rsid w:val="002909A9"/>
    <w:rsid w:val="002912E3"/>
    <w:rsid w:val="00291B9A"/>
    <w:rsid w:val="0029233D"/>
    <w:rsid w:val="00292706"/>
    <w:rsid w:val="0029295A"/>
    <w:rsid w:val="00292AA4"/>
    <w:rsid w:val="00292C2B"/>
    <w:rsid w:val="00292EDE"/>
    <w:rsid w:val="002930A5"/>
    <w:rsid w:val="00293ABE"/>
    <w:rsid w:val="00293FA8"/>
    <w:rsid w:val="002941F1"/>
    <w:rsid w:val="00294235"/>
    <w:rsid w:val="00294D76"/>
    <w:rsid w:val="00294F5E"/>
    <w:rsid w:val="0029550B"/>
    <w:rsid w:val="00295B52"/>
    <w:rsid w:val="002963CF"/>
    <w:rsid w:val="00296652"/>
    <w:rsid w:val="002966C5"/>
    <w:rsid w:val="002967B0"/>
    <w:rsid w:val="00296CF4"/>
    <w:rsid w:val="00297101"/>
    <w:rsid w:val="002976D6"/>
    <w:rsid w:val="002A0056"/>
    <w:rsid w:val="002A0760"/>
    <w:rsid w:val="002A0A89"/>
    <w:rsid w:val="002A0AB6"/>
    <w:rsid w:val="002A0B21"/>
    <w:rsid w:val="002A0BA2"/>
    <w:rsid w:val="002A0E7E"/>
    <w:rsid w:val="002A25E2"/>
    <w:rsid w:val="002A27AB"/>
    <w:rsid w:val="002A2A31"/>
    <w:rsid w:val="002A2DE3"/>
    <w:rsid w:val="002A32FE"/>
    <w:rsid w:val="002A33D0"/>
    <w:rsid w:val="002A3583"/>
    <w:rsid w:val="002A373F"/>
    <w:rsid w:val="002A3F13"/>
    <w:rsid w:val="002A44F0"/>
    <w:rsid w:val="002A454B"/>
    <w:rsid w:val="002A49A3"/>
    <w:rsid w:val="002A4AE3"/>
    <w:rsid w:val="002A5077"/>
    <w:rsid w:val="002A511F"/>
    <w:rsid w:val="002A5122"/>
    <w:rsid w:val="002A5154"/>
    <w:rsid w:val="002A575F"/>
    <w:rsid w:val="002A5CFD"/>
    <w:rsid w:val="002A652E"/>
    <w:rsid w:val="002A6612"/>
    <w:rsid w:val="002A6BCB"/>
    <w:rsid w:val="002A6D76"/>
    <w:rsid w:val="002A7669"/>
    <w:rsid w:val="002B02C5"/>
    <w:rsid w:val="002B0784"/>
    <w:rsid w:val="002B0AA8"/>
    <w:rsid w:val="002B2401"/>
    <w:rsid w:val="002B2D69"/>
    <w:rsid w:val="002B3E5E"/>
    <w:rsid w:val="002B4F49"/>
    <w:rsid w:val="002B5DA8"/>
    <w:rsid w:val="002B65A5"/>
    <w:rsid w:val="002B7031"/>
    <w:rsid w:val="002B78DD"/>
    <w:rsid w:val="002B7C5D"/>
    <w:rsid w:val="002B7D24"/>
    <w:rsid w:val="002C01A9"/>
    <w:rsid w:val="002C08C8"/>
    <w:rsid w:val="002C1C5D"/>
    <w:rsid w:val="002C1C65"/>
    <w:rsid w:val="002C29E7"/>
    <w:rsid w:val="002C317E"/>
    <w:rsid w:val="002C3295"/>
    <w:rsid w:val="002C3596"/>
    <w:rsid w:val="002C36AA"/>
    <w:rsid w:val="002C409B"/>
    <w:rsid w:val="002C4CE4"/>
    <w:rsid w:val="002C4DF2"/>
    <w:rsid w:val="002C50FB"/>
    <w:rsid w:val="002C582E"/>
    <w:rsid w:val="002C5A45"/>
    <w:rsid w:val="002C5D65"/>
    <w:rsid w:val="002C7E6B"/>
    <w:rsid w:val="002D0319"/>
    <w:rsid w:val="002D0B72"/>
    <w:rsid w:val="002D10FF"/>
    <w:rsid w:val="002D160E"/>
    <w:rsid w:val="002D1FBC"/>
    <w:rsid w:val="002D29D5"/>
    <w:rsid w:val="002D2A49"/>
    <w:rsid w:val="002D324D"/>
    <w:rsid w:val="002D3578"/>
    <w:rsid w:val="002D47C8"/>
    <w:rsid w:val="002D4921"/>
    <w:rsid w:val="002D4DB9"/>
    <w:rsid w:val="002D547B"/>
    <w:rsid w:val="002D5742"/>
    <w:rsid w:val="002D58E8"/>
    <w:rsid w:val="002D5B41"/>
    <w:rsid w:val="002D5F3B"/>
    <w:rsid w:val="002D6084"/>
    <w:rsid w:val="002D633A"/>
    <w:rsid w:val="002D69AF"/>
    <w:rsid w:val="002D6D44"/>
    <w:rsid w:val="002D6E45"/>
    <w:rsid w:val="002D7274"/>
    <w:rsid w:val="002D7406"/>
    <w:rsid w:val="002D7485"/>
    <w:rsid w:val="002D74FB"/>
    <w:rsid w:val="002D7785"/>
    <w:rsid w:val="002D7854"/>
    <w:rsid w:val="002D7CA5"/>
    <w:rsid w:val="002E028F"/>
    <w:rsid w:val="002E0D52"/>
    <w:rsid w:val="002E10F2"/>
    <w:rsid w:val="002E1758"/>
    <w:rsid w:val="002E1E26"/>
    <w:rsid w:val="002E2507"/>
    <w:rsid w:val="002E2563"/>
    <w:rsid w:val="002E2B6A"/>
    <w:rsid w:val="002E2E30"/>
    <w:rsid w:val="002E31F9"/>
    <w:rsid w:val="002E3362"/>
    <w:rsid w:val="002E3B8F"/>
    <w:rsid w:val="002E3D9A"/>
    <w:rsid w:val="002E48B2"/>
    <w:rsid w:val="002E51B3"/>
    <w:rsid w:val="002E5AD6"/>
    <w:rsid w:val="002E64D5"/>
    <w:rsid w:val="002E6743"/>
    <w:rsid w:val="002E6CD1"/>
    <w:rsid w:val="002E7013"/>
    <w:rsid w:val="002E7CE7"/>
    <w:rsid w:val="002F0195"/>
    <w:rsid w:val="002F02C4"/>
    <w:rsid w:val="002F071A"/>
    <w:rsid w:val="002F0852"/>
    <w:rsid w:val="002F1146"/>
    <w:rsid w:val="002F1233"/>
    <w:rsid w:val="002F1C10"/>
    <w:rsid w:val="002F2533"/>
    <w:rsid w:val="002F2B77"/>
    <w:rsid w:val="002F2B97"/>
    <w:rsid w:val="002F2C2B"/>
    <w:rsid w:val="002F3296"/>
    <w:rsid w:val="002F36E7"/>
    <w:rsid w:val="002F3C0A"/>
    <w:rsid w:val="002F3EC2"/>
    <w:rsid w:val="002F4533"/>
    <w:rsid w:val="002F4835"/>
    <w:rsid w:val="002F4A41"/>
    <w:rsid w:val="002F57FB"/>
    <w:rsid w:val="002F5F48"/>
    <w:rsid w:val="002F667D"/>
    <w:rsid w:val="002F67FA"/>
    <w:rsid w:val="002F6DEB"/>
    <w:rsid w:val="002F6EB4"/>
    <w:rsid w:val="002F75FA"/>
    <w:rsid w:val="002F7AB5"/>
    <w:rsid w:val="002F7E4D"/>
    <w:rsid w:val="00302159"/>
    <w:rsid w:val="003029D3"/>
    <w:rsid w:val="003029EB"/>
    <w:rsid w:val="00302E37"/>
    <w:rsid w:val="003032C8"/>
    <w:rsid w:val="003033B8"/>
    <w:rsid w:val="0030357B"/>
    <w:rsid w:val="00303612"/>
    <w:rsid w:val="00303A5B"/>
    <w:rsid w:val="00303C3C"/>
    <w:rsid w:val="0030405D"/>
    <w:rsid w:val="003053F7"/>
    <w:rsid w:val="00305422"/>
    <w:rsid w:val="003060D1"/>
    <w:rsid w:val="0030664F"/>
    <w:rsid w:val="003066B0"/>
    <w:rsid w:val="00306AA5"/>
    <w:rsid w:val="00306B67"/>
    <w:rsid w:val="00306FCC"/>
    <w:rsid w:val="00307441"/>
    <w:rsid w:val="00307857"/>
    <w:rsid w:val="00307D3D"/>
    <w:rsid w:val="003102E4"/>
    <w:rsid w:val="00310ECE"/>
    <w:rsid w:val="00311014"/>
    <w:rsid w:val="00311442"/>
    <w:rsid w:val="0031168F"/>
    <w:rsid w:val="0031266E"/>
    <w:rsid w:val="0031266F"/>
    <w:rsid w:val="0031298B"/>
    <w:rsid w:val="00312AF5"/>
    <w:rsid w:val="00312C02"/>
    <w:rsid w:val="003133ED"/>
    <w:rsid w:val="00313808"/>
    <w:rsid w:val="00313ED2"/>
    <w:rsid w:val="003140ED"/>
    <w:rsid w:val="00314274"/>
    <w:rsid w:val="00314336"/>
    <w:rsid w:val="00314D62"/>
    <w:rsid w:val="0031528B"/>
    <w:rsid w:val="003156AF"/>
    <w:rsid w:val="00315971"/>
    <w:rsid w:val="00315C46"/>
    <w:rsid w:val="0031631E"/>
    <w:rsid w:val="003169AA"/>
    <w:rsid w:val="00316A90"/>
    <w:rsid w:val="00316F1B"/>
    <w:rsid w:val="003171F4"/>
    <w:rsid w:val="0031739C"/>
    <w:rsid w:val="00317957"/>
    <w:rsid w:val="0032179E"/>
    <w:rsid w:val="00322754"/>
    <w:rsid w:val="003227CF"/>
    <w:rsid w:val="00323A75"/>
    <w:rsid w:val="0032467E"/>
    <w:rsid w:val="0032471B"/>
    <w:rsid w:val="00324F8A"/>
    <w:rsid w:val="003251B5"/>
    <w:rsid w:val="00326406"/>
    <w:rsid w:val="00326A3F"/>
    <w:rsid w:val="00326B70"/>
    <w:rsid w:val="00326FAA"/>
    <w:rsid w:val="0032725D"/>
    <w:rsid w:val="0032733F"/>
    <w:rsid w:val="00327583"/>
    <w:rsid w:val="0033063B"/>
    <w:rsid w:val="00331062"/>
    <w:rsid w:val="0033117B"/>
    <w:rsid w:val="003318CB"/>
    <w:rsid w:val="00331C13"/>
    <w:rsid w:val="00331CF0"/>
    <w:rsid w:val="0033215D"/>
    <w:rsid w:val="00332768"/>
    <w:rsid w:val="003327AE"/>
    <w:rsid w:val="00332A8A"/>
    <w:rsid w:val="00332C11"/>
    <w:rsid w:val="0033449F"/>
    <w:rsid w:val="00334AF1"/>
    <w:rsid w:val="00334E5F"/>
    <w:rsid w:val="00334FEB"/>
    <w:rsid w:val="00335790"/>
    <w:rsid w:val="003367C0"/>
    <w:rsid w:val="00336B51"/>
    <w:rsid w:val="00337175"/>
    <w:rsid w:val="00337AB7"/>
    <w:rsid w:val="0034004E"/>
    <w:rsid w:val="00341006"/>
    <w:rsid w:val="00341DC4"/>
    <w:rsid w:val="00342315"/>
    <w:rsid w:val="00342B0E"/>
    <w:rsid w:val="00342CF6"/>
    <w:rsid w:val="003431C2"/>
    <w:rsid w:val="00344067"/>
    <w:rsid w:val="003443B3"/>
    <w:rsid w:val="00344F07"/>
    <w:rsid w:val="00345659"/>
    <w:rsid w:val="00345AAA"/>
    <w:rsid w:val="00345C83"/>
    <w:rsid w:val="00345D6F"/>
    <w:rsid w:val="003460F9"/>
    <w:rsid w:val="003462FF"/>
    <w:rsid w:val="00346681"/>
    <w:rsid w:val="00346935"/>
    <w:rsid w:val="00346B45"/>
    <w:rsid w:val="0034721B"/>
    <w:rsid w:val="003473CB"/>
    <w:rsid w:val="00347644"/>
    <w:rsid w:val="00347F57"/>
    <w:rsid w:val="00350087"/>
    <w:rsid w:val="003501F8"/>
    <w:rsid w:val="00350645"/>
    <w:rsid w:val="00350808"/>
    <w:rsid w:val="00351463"/>
    <w:rsid w:val="00351A1F"/>
    <w:rsid w:val="00351AA4"/>
    <w:rsid w:val="003522E9"/>
    <w:rsid w:val="00352B86"/>
    <w:rsid w:val="00352FCB"/>
    <w:rsid w:val="0035300B"/>
    <w:rsid w:val="0035314A"/>
    <w:rsid w:val="00353ACA"/>
    <w:rsid w:val="00354812"/>
    <w:rsid w:val="003548FC"/>
    <w:rsid w:val="00354E6F"/>
    <w:rsid w:val="00354EAE"/>
    <w:rsid w:val="0035534C"/>
    <w:rsid w:val="003554FD"/>
    <w:rsid w:val="0035562C"/>
    <w:rsid w:val="00355C94"/>
    <w:rsid w:val="00355CD7"/>
    <w:rsid w:val="0035624C"/>
    <w:rsid w:val="00356BA0"/>
    <w:rsid w:val="00356CBF"/>
    <w:rsid w:val="0035779A"/>
    <w:rsid w:val="00357A02"/>
    <w:rsid w:val="00357DF8"/>
    <w:rsid w:val="003601CF"/>
    <w:rsid w:val="0036021C"/>
    <w:rsid w:val="00361C33"/>
    <w:rsid w:val="00362809"/>
    <w:rsid w:val="003636BC"/>
    <w:rsid w:val="00363F39"/>
    <w:rsid w:val="003640A5"/>
    <w:rsid w:val="00364819"/>
    <w:rsid w:val="0036484B"/>
    <w:rsid w:val="00364D85"/>
    <w:rsid w:val="00364E16"/>
    <w:rsid w:val="00365329"/>
    <w:rsid w:val="00365E92"/>
    <w:rsid w:val="00366013"/>
    <w:rsid w:val="0036645F"/>
    <w:rsid w:val="003664CC"/>
    <w:rsid w:val="00366FB0"/>
    <w:rsid w:val="00370516"/>
    <w:rsid w:val="00371301"/>
    <w:rsid w:val="00372B16"/>
    <w:rsid w:val="003732C7"/>
    <w:rsid w:val="003732FF"/>
    <w:rsid w:val="00373430"/>
    <w:rsid w:val="003746D3"/>
    <w:rsid w:val="00375AB8"/>
    <w:rsid w:val="00376453"/>
    <w:rsid w:val="0037662F"/>
    <w:rsid w:val="00376ED1"/>
    <w:rsid w:val="003772C0"/>
    <w:rsid w:val="00377714"/>
    <w:rsid w:val="003807B6"/>
    <w:rsid w:val="00380CE4"/>
    <w:rsid w:val="00380F20"/>
    <w:rsid w:val="003814E9"/>
    <w:rsid w:val="003821F3"/>
    <w:rsid w:val="00382B23"/>
    <w:rsid w:val="003830D6"/>
    <w:rsid w:val="003839BD"/>
    <w:rsid w:val="00384619"/>
    <w:rsid w:val="00384822"/>
    <w:rsid w:val="00384AB0"/>
    <w:rsid w:val="00384D39"/>
    <w:rsid w:val="003853A5"/>
    <w:rsid w:val="00385A80"/>
    <w:rsid w:val="00385D40"/>
    <w:rsid w:val="003866BD"/>
    <w:rsid w:val="00386799"/>
    <w:rsid w:val="0038756A"/>
    <w:rsid w:val="0038798F"/>
    <w:rsid w:val="003918B2"/>
    <w:rsid w:val="0039203E"/>
    <w:rsid w:val="003921DC"/>
    <w:rsid w:val="00392228"/>
    <w:rsid w:val="0039327A"/>
    <w:rsid w:val="0039382A"/>
    <w:rsid w:val="00393902"/>
    <w:rsid w:val="00393998"/>
    <w:rsid w:val="00393E07"/>
    <w:rsid w:val="003947F3"/>
    <w:rsid w:val="00394E00"/>
    <w:rsid w:val="00395093"/>
    <w:rsid w:val="003954F4"/>
    <w:rsid w:val="00395F05"/>
    <w:rsid w:val="00395F15"/>
    <w:rsid w:val="00395F3D"/>
    <w:rsid w:val="0039651B"/>
    <w:rsid w:val="003968C6"/>
    <w:rsid w:val="00396B1E"/>
    <w:rsid w:val="003974CA"/>
    <w:rsid w:val="00397548"/>
    <w:rsid w:val="0039774E"/>
    <w:rsid w:val="00397846"/>
    <w:rsid w:val="003979B8"/>
    <w:rsid w:val="003A003D"/>
    <w:rsid w:val="003A1B1D"/>
    <w:rsid w:val="003A1DC8"/>
    <w:rsid w:val="003A22CC"/>
    <w:rsid w:val="003A2366"/>
    <w:rsid w:val="003A23BF"/>
    <w:rsid w:val="003A2853"/>
    <w:rsid w:val="003A300E"/>
    <w:rsid w:val="003A31A3"/>
    <w:rsid w:val="003A33FF"/>
    <w:rsid w:val="003A3FCD"/>
    <w:rsid w:val="003A47EC"/>
    <w:rsid w:val="003A48CD"/>
    <w:rsid w:val="003A4DEB"/>
    <w:rsid w:val="003A5CFE"/>
    <w:rsid w:val="003A6C10"/>
    <w:rsid w:val="003A7075"/>
    <w:rsid w:val="003A735D"/>
    <w:rsid w:val="003A7771"/>
    <w:rsid w:val="003A7BE0"/>
    <w:rsid w:val="003B1222"/>
    <w:rsid w:val="003B146F"/>
    <w:rsid w:val="003B16DD"/>
    <w:rsid w:val="003B1741"/>
    <w:rsid w:val="003B1C18"/>
    <w:rsid w:val="003B20E2"/>
    <w:rsid w:val="003B2109"/>
    <w:rsid w:val="003B2422"/>
    <w:rsid w:val="003B2538"/>
    <w:rsid w:val="003B284E"/>
    <w:rsid w:val="003B2C86"/>
    <w:rsid w:val="003B322E"/>
    <w:rsid w:val="003B3AB6"/>
    <w:rsid w:val="003B3F97"/>
    <w:rsid w:val="003B41B8"/>
    <w:rsid w:val="003B42A5"/>
    <w:rsid w:val="003B4498"/>
    <w:rsid w:val="003B478A"/>
    <w:rsid w:val="003B514E"/>
    <w:rsid w:val="003B5C61"/>
    <w:rsid w:val="003B5FAA"/>
    <w:rsid w:val="003B655B"/>
    <w:rsid w:val="003B6826"/>
    <w:rsid w:val="003B6884"/>
    <w:rsid w:val="003B688A"/>
    <w:rsid w:val="003B696C"/>
    <w:rsid w:val="003B7897"/>
    <w:rsid w:val="003B79D9"/>
    <w:rsid w:val="003B7BBC"/>
    <w:rsid w:val="003B7BC7"/>
    <w:rsid w:val="003B7DB7"/>
    <w:rsid w:val="003B7E78"/>
    <w:rsid w:val="003C00B3"/>
    <w:rsid w:val="003C01D2"/>
    <w:rsid w:val="003C0866"/>
    <w:rsid w:val="003C0B7D"/>
    <w:rsid w:val="003C127D"/>
    <w:rsid w:val="003C158C"/>
    <w:rsid w:val="003C19BA"/>
    <w:rsid w:val="003C1D46"/>
    <w:rsid w:val="003C1DD3"/>
    <w:rsid w:val="003C1F84"/>
    <w:rsid w:val="003C22B5"/>
    <w:rsid w:val="003C2AD3"/>
    <w:rsid w:val="003C2B8D"/>
    <w:rsid w:val="003C2F30"/>
    <w:rsid w:val="003C31C7"/>
    <w:rsid w:val="003C32C8"/>
    <w:rsid w:val="003C3602"/>
    <w:rsid w:val="003C3F27"/>
    <w:rsid w:val="003C41BE"/>
    <w:rsid w:val="003C475D"/>
    <w:rsid w:val="003C4E21"/>
    <w:rsid w:val="003C531E"/>
    <w:rsid w:val="003C6082"/>
    <w:rsid w:val="003C6258"/>
    <w:rsid w:val="003C6776"/>
    <w:rsid w:val="003C6C23"/>
    <w:rsid w:val="003C6FCF"/>
    <w:rsid w:val="003D09C1"/>
    <w:rsid w:val="003D0D85"/>
    <w:rsid w:val="003D0EBB"/>
    <w:rsid w:val="003D1237"/>
    <w:rsid w:val="003D19BB"/>
    <w:rsid w:val="003D1A5A"/>
    <w:rsid w:val="003D1D66"/>
    <w:rsid w:val="003D215C"/>
    <w:rsid w:val="003D2303"/>
    <w:rsid w:val="003D2572"/>
    <w:rsid w:val="003D2AC2"/>
    <w:rsid w:val="003D38D6"/>
    <w:rsid w:val="003D3B7D"/>
    <w:rsid w:val="003D43C0"/>
    <w:rsid w:val="003D4BDD"/>
    <w:rsid w:val="003D50D4"/>
    <w:rsid w:val="003D525D"/>
    <w:rsid w:val="003D6104"/>
    <w:rsid w:val="003D65DC"/>
    <w:rsid w:val="003D7993"/>
    <w:rsid w:val="003D7A87"/>
    <w:rsid w:val="003D7C9C"/>
    <w:rsid w:val="003E0116"/>
    <w:rsid w:val="003E187F"/>
    <w:rsid w:val="003E1DEE"/>
    <w:rsid w:val="003E1F85"/>
    <w:rsid w:val="003E3D96"/>
    <w:rsid w:val="003E3F1E"/>
    <w:rsid w:val="003E524E"/>
    <w:rsid w:val="003E5923"/>
    <w:rsid w:val="003E6089"/>
    <w:rsid w:val="003E6368"/>
    <w:rsid w:val="003E72FC"/>
    <w:rsid w:val="003E737F"/>
    <w:rsid w:val="003E7520"/>
    <w:rsid w:val="003E7542"/>
    <w:rsid w:val="003E7626"/>
    <w:rsid w:val="003E7AF2"/>
    <w:rsid w:val="003E7DE7"/>
    <w:rsid w:val="003F02AC"/>
    <w:rsid w:val="003F153F"/>
    <w:rsid w:val="003F1E1B"/>
    <w:rsid w:val="003F1E72"/>
    <w:rsid w:val="003F26E0"/>
    <w:rsid w:val="003F2B6F"/>
    <w:rsid w:val="003F3309"/>
    <w:rsid w:val="003F3373"/>
    <w:rsid w:val="003F38F8"/>
    <w:rsid w:val="003F4410"/>
    <w:rsid w:val="003F46DA"/>
    <w:rsid w:val="003F4711"/>
    <w:rsid w:val="003F4904"/>
    <w:rsid w:val="003F5539"/>
    <w:rsid w:val="003F5CEB"/>
    <w:rsid w:val="003F5D21"/>
    <w:rsid w:val="003F63E0"/>
    <w:rsid w:val="003F6439"/>
    <w:rsid w:val="003F65B8"/>
    <w:rsid w:val="003F65CC"/>
    <w:rsid w:val="003F6A6B"/>
    <w:rsid w:val="003F6A8E"/>
    <w:rsid w:val="003F6AD4"/>
    <w:rsid w:val="003F77E0"/>
    <w:rsid w:val="003F7C41"/>
    <w:rsid w:val="00400B8C"/>
    <w:rsid w:val="00400CED"/>
    <w:rsid w:val="00401ADD"/>
    <w:rsid w:val="0040203A"/>
    <w:rsid w:val="0040263C"/>
    <w:rsid w:val="0040282F"/>
    <w:rsid w:val="00402E36"/>
    <w:rsid w:val="00402F9F"/>
    <w:rsid w:val="0040318A"/>
    <w:rsid w:val="00403819"/>
    <w:rsid w:val="00403B7E"/>
    <w:rsid w:val="00403E36"/>
    <w:rsid w:val="004055BC"/>
    <w:rsid w:val="00405771"/>
    <w:rsid w:val="00405CCD"/>
    <w:rsid w:val="00406341"/>
    <w:rsid w:val="004064D4"/>
    <w:rsid w:val="004070B9"/>
    <w:rsid w:val="00410228"/>
    <w:rsid w:val="00411AAA"/>
    <w:rsid w:val="00411DA0"/>
    <w:rsid w:val="00412E21"/>
    <w:rsid w:val="0041324F"/>
    <w:rsid w:val="00413475"/>
    <w:rsid w:val="00413750"/>
    <w:rsid w:val="00413841"/>
    <w:rsid w:val="004138B4"/>
    <w:rsid w:val="004139A0"/>
    <w:rsid w:val="00414B9C"/>
    <w:rsid w:val="00414C79"/>
    <w:rsid w:val="00414EEE"/>
    <w:rsid w:val="00414F62"/>
    <w:rsid w:val="00414FE8"/>
    <w:rsid w:val="00415119"/>
    <w:rsid w:val="004152E9"/>
    <w:rsid w:val="00415916"/>
    <w:rsid w:val="00415B22"/>
    <w:rsid w:val="004160B5"/>
    <w:rsid w:val="00416916"/>
    <w:rsid w:val="00417596"/>
    <w:rsid w:val="00417A29"/>
    <w:rsid w:val="00420465"/>
    <w:rsid w:val="00420472"/>
    <w:rsid w:val="0042095C"/>
    <w:rsid w:val="004209FD"/>
    <w:rsid w:val="00420AFB"/>
    <w:rsid w:val="00420D9F"/>
    <w:rsid w:val="0042100D"/>
    <w:rsid w:val="00421C21"/>
    <w:rsid w:val="0042227F"/>
    <w:rsid w:val="0042238F"/>
    <w:rsid w:val="00422967"/>
    <w:rsid w:val="00422C5C"/>
    <w:rsid w:val="00422E27"/>
    <w:rsid w:val="00422FFD"/>
    <w:rsid w:val="0042375F"/>
    <w:rsid w:val="00423810"/>
    <w:rsid w:val="004241D0"/>
    <w:rsid w:val="0042445D"/>
    <w:rsid w:val="0042459D"/>
    <w:rsid w:val="00424C01"/>
    <w:rsid w:val="00424CB0"/>
    <w:rsid w:val="00424DE9"/>
    <w:rsid w:val="00425CD8"/>
    <w:rsid w:val="00425DCE"/>
    <w:rsid w:val="00427253"/>
    <w:rsid w:val="0043026E"/>
    <w:rsid w:val="004302C6"/>
    <w:rsid w:val="00430A03"/>
    <w:rsid w:val="00430C51"/>
    <w:rsid w:val="004316F3"/>
    <w:rsid w:val="00431952"/>
    <w:rsid w:val="00431994"/>
    <w:rsid w:val="004319BA"/>
    <w:rsid w:val="004319F5"/>
    <w:rsid w:val="00432152"/>
    <w:rsid w:val="00432696"/>
    <w:rsid w:val="004330FA"/>
    <w:rsid w:val="0043391F"/>
    <w:rsid w:val="004344EE"/>
    <w:rsid w:val="00434786"/>
    <w:rsid w:val="00434DF0"/>
    <w:rsid w:val="00434E2D"/>
    <w:rsid w:val="004353A3"/>
    <w:rsid w:val="00435E22"/>
    <w:rsid w:val="00436124"/>
    <w:rsid w:val="004365AF"/>
    <w:rsid w:val="00436760"/>
    <w:rsid w:val="00436C79"/>
    <w:rsid w:val="00436E09"/>
    <w:rsid w:val="00437358"/>
    <w:rsid w:val="00437764"/>
    <w:rsid w:val="00440088"/>
    <w:rsid w:val="0044009E"/>
    <w:rsid w:val="00440ECC"/>
    <w:rsid w:val="00441001"/>
    <w:rsid w:val="004410F5"/>
    <w:rsid w:val="004416ED"/>
    <w:rsid w:val="00441BE0"/>
    <w:rsid w:val="00441C86"/>
    <w:rsid w:val="004421C4"/>
    <w:rsid w:val="0044272B"/>
    <w:rsid w:val="0044351E"/>
    <w:rsid w:val="00443D12"/>
    <w:rsid w:val="00443E78"/>
    <w:rsid w:val="00443ED6"/>
    <w:rsid w:val="004442B5"/>
    <w:rsid w:val="00444578"/>
    <w:rsid w:val="00444902"/>
    <w:rsid w:val="00444D50"/>
    <w:rsid w:val="00445092"/>
    <w:rsid w:val="00445A07"/>
    <w:rsid w:val="00445B4E"/>
    <w:rsid w:val="00445BE2"/>
    <w:rsid w:val="00445C29"/>
    <w:rsid w:val="00446657"/>
    <w:rsid w:val="00446FD2"/>
    <w:rsid w:val="00447253"/>
    <w:rsid w:val="00447400"/>
    <w:rsid w:val="0044780D"/>
    <w:rsid w:val="00447B75"/>
    <w:rsid w:val="0045018E"/>
    <w:rsid w:val="00450BF8"/>
    <w:rsid w:val="004517DC"/>
    <w:rsid w:val="00451CFD"/>
    <w:rsid w:val="00451E63"/>
    <w:rsid w:val="00452077"/>
    <w:rsid w:val="00452A5E"/>
    <w:rsid w:val="00452C23"/>
    <w:rsid w:val="00452F31"/>
    <w:rsid w:val="00453105"/>
    <w:rsid w:val="00453392"/>
    <w:rsid w:val="00454072"/>
    <w:rsid w:val="004540C4"/>
    <w:rsid w:val="004545A5"/>
    <w:rsid w:val="00454A78"/>
    <w:rsid w:val="00454B28"/>
    <w:rsid w:val="00454CCA"/>
    <w:rsid w:val="004555E4"/>
    <w:rsid w:val="0045566A"/>
    <w:rsid w:val="0045570A"/>
    <w:rsid w:val="00456CDB"/>
    <w:rsid w:val="00456EB5"/>
    <w:rsid w:val="0045722C"/>
    <w:rsid w:val="004575BC"/>
    <w:rsid w:val="004603C3"/>
    <w:rsid w:val="004612F7"/>
    <w:rsid w:val="00461410"/>
    <w:rsid w:val="00461AD6"/>
    <w:rsid w:val="00462880"/>
    <w:rsid w:val="00462CAF"/>
    <w:rsid w:val="00462E32"/>
    <w:rsid w:val="00463FEA"/>
    <w:rsid w:val="00464C67"/>
    <w:rsid w:val="00464DDC"/>
    <w:rsid w:val="00464E63"/>
    <w:rsid w:val="0046552E"/>
    <w:rsid w:val="00465664"/>
    <w:rsid w:val="0046567C"/>
    <w:rsid w:val="004657E8"/>
    <w:rsid w:val="004659D5"/>
    <w:rsid w:val="00465F03"/>
    <w:rsid w:val="004661CB"/>
    <w:rsid w:val="004663F7"/>
    <w:rsid w:val="00466DAE"/>
    <w:rsid w:val="004671B1"/>
    <w:rsid w:val="00467232"/>
    <w:rsid w:val="0046780B"/>
    <w:rsid w:val="00467E2A"/>
    <w:rsid w:val="00470225"/>
    <w:rsid w:val="00470EF9"/>
    <w:rsid w:val="00471085"/>
    <w:rsid w:val="0047113D"/>
    <w:rsid w:val="004723EF"/>
    <w:rsid w:val="00472445"/>
    <w:rsid w:val="004726A0"/>
    <w:rsid w:val="00472BD0"/>
    <w:rsid w:val="00472EC7"/>
    <w:rsid w:val="00472F66"/>
    <w:rsid w:val="004730B9"/>
    <w:rsid w:val="004730BB"/>
    <w:rsid w:val="00473408"/>
    <w:rsid w:val="0047354C"/>
    <w:rsid w:val="0047355A"/>
    <w:rsid w:val="004737B2"/>
    <w:rsid w:val="00473B17"/>
    <w:rsid w:val="00473B1D"/>
    <w:rsid w:val="00473FAC"/>
    <w:rsid w:val="004742D5"/>
    <w:rsid w:val="004758DA"/>
    <w:rsid w:val="00475B55"/>
    <w:rsid w:val="00475F5B"/>
    <w:rsid w:val="004763BF"/>
    <w:rsid w:val="004773A1"/>
    <w:rsid w:val="00477808"/>
    <w:rsid w:val="00480312"/>
    <w:rsid w:val="0048060D"/>
    <w:rsid w:val="00480E0E"/>
    <w:rsid w:val="0048124D"/>
    <w:rsid w:val="00481426"/>
    <w:rsid w:val="00481658"/>
    <w:rsid w:val="0048197F"/>
    <w:rsid w:val="0048205A"/>
    <w:rsid w:val="0048219D"/>
    <w:rsid w:val="004822D3"/>
    <w:rsid w:val="004829BF"/>
    <w:rsid w:val="00482C3B"/>
    <w:rsid w:val="00482C9D"/>
    <w:rsid w:val="00482DF0"/>
    <w:rsid w:val="00483195"/>
    <w:rsid w:val="004835A1"/>
    <w:rsid w:val="00483C42"/>
    <w:rsid w:val="00483ED0"/>
    <w:rsid w:val="00483F51"/>
    <w:rsid w:val="00484133"/>
    <w:rsid w:val="00484AF0"/>
    <w:rsid w:val="00485141"/>
    <w:rsid w:val="00485C9A"/>
    <w:rsid w:val="00485F3A"/>
    <w:rsid w:val="004860D8"/>
    <w:rsid w:val="00486704"/>
    <w:rsid w:val="00486F2A"/>
    <w:rsid w:val="00487098"/>
    <w:rsid w:val="004870FC"/>
    <w:rsid w:val="00487F7A"/>
    <w:rsid w:val="00490420"/>
    <w:rsid w:val="004905AD"/>
    <w:rsid w:val="00490E3D"/>
    <w:rsid w:val="00491B86"/>
    <w:rsid w:val="00491CBE"/>
    <w:rsid w:val="00491DEC"/>
    <w:rsid w:val="00492689"/>
    <w:rsid w:val="004935A8"/>
    <w:rsid w:val="00493621"/>
    <w:rsid w:val="00493626"/>
    <w:rsid w:val="00494F65"/>
    <w:rsid w:val="00496642"/>
    <w:rsid w:val="00497194"/>
    <w:rsid w:val="00497417"/>
    <w:rsid w:val="004977F0"/>
    <w:rsid w:val="00497DA2"/>
    <w:rsid w:val="004A0FBD"/>
    <w:rsid w:val="004A1EF1"/>
    <w:rsid w:val="004A1F0A"/>
    <w:rsid w:val="004A23D7"/>
    <w:rsid w:val="004A26C1"/>
    <w:rsid w:val="004A2CE4"/>
    <w:rsid w:val="004A2FEB"/>
    <w:rsid w:val="004A3243"/>
    <w:rsid w:val="004A3545"/>
    <w:rsid w:val="004A38BC"/>
    <w:rsid w:val="004A3F6A"/>
    <w:rsid w:val="004A4882"/>
    <w:rsid w:val="004A493F"/>
    <w:rsid w:val="004A4E77"/>
    <w:rsid w:val="004A4FD3"/>
    <w:rsid w:val="004A51FE"/>
    <w:rsid w:val="004A5869"/>
    <w:rsid w:val="004A625A"/>
    <w:rsid w:val="004A6320"/>
    <w:rsid w:val="004A6CD7"/>
    <w:rsid w:val="004A78E5"/>
    <w:rsid w:val="004B028B"/>
    <w:rsid w:val="004B02E7"/>
    <w:rsid w:val="004B07D2"/>
    <w:rsid w:val="004B0F40"/>
    <w:rsid w:val="004B1D72"/>
    <w:rsid w:val="004B2314"/>
    <w:rsid w:val="004B2EB6"/>
    <w:rsid w:val="004B2F5B"/>
    <w:rsid w:val="004B3ACE"/>
    <w:rsid w:val="004B3E17"/>
    <w:rsid w:val="004B40F5"/>
    <w:rsid w:val="004B4397"/>
    <w:rsid w:val="004B48FF"/>
    <w:rsid w:val="004B50E8"/>
    <w:rsid w:val="004B5235"/>
    <w:rsid w:val="004B53EB"/>
    <w:rsid w:val="004B54E9"/>
    <w:rsid w:val="004B57C0"/>
    <w:rsid w:val="004B5A2A"/>
    <w:rsid w:val="004B63D5"/>
    <w:rsid w:val="004B65EC"/>
    <w:rsid w:val="004B6D9A"/>
    <w:rsid w:val="004B70D3"/>
    <w:rsid w:val="004B748B"/>
    <w:rsid w:val="004B7BFA"/>
    <w:rsid w:val="004C010B"/>
    <w:rsid w:val="004C16E1"/>
    <w:rsid w:val="004C1708"/>
    <w:rsid w:val="004C18F7"/>
    <w:rsid w:val="004C19AA"/>
    <w:rsid w:val="004C20A6"/>
    <w:rsid w:val="004C22A8"/>
    <w:rsid w:val="004C2F49"/>
    <w:rsid w:val="004C31C5"/>
    <w:rsid w:val="004C36A7"/>
    <w:rsid w:val="004C3D4F"/>
    <w:rsid w:val="004C3E36"/>
    <w:rsid w:val="004C45B7"/>
    <w:rsid w:val="004C4618"/>
    <w:rsid w:val="004C489C"/>
    <w:rsid w:val="004C5858"/>
    <w:rsid w:val="004C5BE7"/>
    <w:rsid w:val="004C6219"/>
    <w:rsid w:val="004C7640"/>
    <w:rsid w:val="004C78E4"/>
    <w:rsid w:val="004D017B"/>
    <w:rsid w:val="004D056D"/>
    <w:rsid w:val="004D11A1"/>
    <w:rsid w:val="004D1685"/>
    <w:rsid w:val="004D2275"/>
    <w:rsid w:val="004D2B7F"/>
    <w:rsid w:val="004D32C4"/>
    <w:rsid w:val="004D3389"/>
    <w:rsid w:val="004D3AD2"/>
    <w:rsid w:val="004D3D8E"/>
    <w:rsid w:val="004D3FB4"/>
    <w:rsid w:val="004D56BF"/>
    <w:rsid w:val="004D57B7"/>
    <w:rsid w:val="004D59ED"/>
    <w:rsid w:val="004D5AFD"/>
    <w:rsid w:val="004D62D3"/>
    <w:rsid w:val="004D6DA6"/>
    <w:rsid w:val="004D6E57"/>
    <w:rsid w:val="004D72B7"/>
    <w:rsid w:val="004D737C"/>
    <w:rsid w:val="004E017B"/>
    <w:rsid w:val="004E0241"/>
    <w:rsid w:val="004E0562"/>
    <w:rsid w:val="004E0A1C"/>
    <w:rsid w:val="004E0C6E"/>
    <w:rsid w:val="004E0F05"/>
    <w:rsid w:val="004E169F"/>
    <w:rsid w:val="004E18C9"/>
    <w:rsid w:val="004E1CCB"/>
    <w:rsid w:val="004E2CAE"/>
    <w:rsid w:val="004E3F5C"/>
    <w:rsid w:val="004E4374"/>
    <w:rsid w:val="004E46CB"/>
    <w:rsid w:val="004E4BF4"/>
    <w:rsid w:val="004E4CC2"/>
    <w:rsid w:val="004E5D67"/>
    <w:rsid w:val="004E6652"/>
    <w:rsid w:val="004E673A"/>
    <w:rsid w:val="004E684D"/>
    <w:rsid w:val="004E6BE2"/>
    <w:rsid w:val="004E6FBB"/>
    <w:rsid w:val="004E7209"/>
    <w:rsid w:val="004E7211"/>
    <w:rsid w:val="004F0E41"/>
    <w:rsid w:val="004F0FCB"/>
    <w:rsid w:val="004F1296"/>
    <w:rsid w:val="004F17B1"/>
    <w:rsid w:val="004F226A"/>
    <w:rsid w:val="004F26A8"/>
    <w:rsid w:val="004F2968"/>
    <w:rsid w:val="004F347D"/>
    <w:rsid w:val="004F3494"/>
    <w:rsid w:val="004F3509"/>
    <w:rsid w:val="004F4105"/>
    <w:rsid w:val="004F47A6"/>
    <w:rsid w:val="004F4FAD"/>
    <w:rsid w:val="004F52EC"/>
    <w:rsid w:val="004F54C6"/>
    <w:rsid w:val="004F566A"/>
    <w:rsid w:val="004F584A"/>
    <w:rsid w:val="004F5AB2"/>
    <w:rsid w:val="004F5C85"/>
    <w:rsid w:val="004F5F2A"/>
    <w:rsid w:val="004F66DD"/>
    <w:rsid w:val="004F7A54"/>
    <w:rsid w:val="005000E9"/>
    <w:rsid w:val="005002C8"/>
    <w:rsid w:val="0050121B"/>
    <w:rsid w:val="00501342"/>
    <w:rsid w:val="005018E5"/>
    <w:rsid w:val="00502E1D"/>
    <w:rsid w:val="00502E28"/>
    <w:rsid w:val="005031E6"/>
    <w:rsid w:val="00503376"/>
    <w:rsid w:val="00503452"/>
    <w:rsid w:val="0050346C"/>
    <w:rsid w:val="00503C6E"/>
    <w:rsid w:val="00504473"/>
    <w:rsid w:val="0050454E"/>
    <w:rsid w:val="005052E3"/>
    <w:rsid w:val="005056FB"/>
    <w:rsid w:val="00505E55"/>
    <w:rsid w:val="00506BB5"/>
    <w:rsid w:val="00506DE7"/>
    <w:rsid w:val="00506E75"/>
    <w:rsid w:val="005105B8"/>
    <w:rsid w:val="00510E4D"/>
    <w:rsid w:val="005111CA"/>
    <w:rsid w:val="005112CB"/>
    <w:rsid w:val="005114A4"/>
    <w:rsid w:val="00511EFC"/>
    <w:rsid w:val="00512541"/>
    <w:rsid w:val="0051342F"/>
    <w:rsid w:val="00513F25"/>
    <w:rsid w:val="0051412D"/>
    <w:rsid w:val="0051426A"/>
    <w:rsid w:val="00514547"/>
    <w:rsid w:val="00514E50"/>
    <w:rsid w:val="0051510A"/>
    <w:rsid w:val="0051510B"/>
    <w:rsid w:val="00515514"/>
    <w:rsid w:val="005155D0"/>
    <w:rsid w:val="005169AA"/>
    <w:rsid w:val="00516C56"/>
    <w:rsid w:val="00516E82"/>
    <w:rsid w:val="005171F9"/>
    <w:rsid w:val="005173FF"/>
    <w:rsid w:val="0051771A"/>
    <w:rsid w:val="005177F0"/>
    <w:rsid w:val="005177F8"/>
    <w:rsid w:val="00521E3C"/>
    <w:rsid w:val="005224CF"/>
    <w:rsid w:val="005225D6"/>
    <w:rsid w:val="00522898"/>
    <w:rsid w:val="00522DD8"/>
    <w:rsid w:val="0052323B"/>
    <w:rsid w:val="00523509"/>
    <w:rsid w:val="0052398F"/>
    <w:rsid w:val="00523BA5"/>
    <w:rsid w:val="00524230"/>
    <w:rsid w:val="005248FF"/>
    <w:rsid w:val="00524B6F"/>
    <w:rsid w:val="00524CA1"/>
    <w:rsid w:val="00524CA9"/>
    <w:rsid w:val="00525750"/>
    <w:rsid w:val="00525928"/>
    <w:rsid w:val="00525F49"/>
    <w:rsid w:val="00526099"/>
    <w:rsid w:val="005263BC"/>
    <w:rsid w:val="005263D1"/>
    <w:rsid w:val="00526454"/>
    <w:rsid w:val="0052657C"/>
    <w:rsid w:val="00526A50"/>
    <w:rsid w:val="00526BDF"/>
    <w:rsid w:val="00526DE0"/>
    <w:rsid w:val="005276CF"/>
    <w:rsid w:val="00527AFD"/>
    <w:rsid w:val="00527F3D"/>
    <w:rsid w:val="00530063"/>
    <w:rsid w:val="005300AC"/>
    <w:rsid w:val="005325A5"/>
    <w:rsid w:val="0053280C"/>
    <w:rsid w:val="00532A83"/>
    <w:rsid w:val="005331D5"/>
    <w:rsid w:val="0053326B"/>
    <w:rsid w:val="005334F1"/>
    <w:rsid w:val="00533DD4"/>
    <w:rsid w:val="00533FA3"/>
    <w:rsid w:val="00534357"/>
    <w:rsid w:val="005346FE"/>
    <w:rsid w:val="005347BA"/>
    <w:rsid w:val="00534BF1"/>
    <w:rsid w:val="005356CF"/>
    <w:rsid w:val="0053579F"/>
    <w:rsid w:val="00535AE6"/>
    <w:rsid w:val="00535EB5"/>
    <w:rsid w:val="0053613C"/>
    <w:rsid w:val="0053727B"/>
    <w:rsid w:val="00537D64"/>
    <w:rsid w:val="00540953"/>
    <w:rsid w:val="00541010"/>
    <w:rsid w:val="0054112F"/>
    <w:rsid w:val="005421CD"/>
    <w:rsid w:val="005426B6"/>
    <w:rsid w:val="00542A7F"/>
    <w:rsid w:val="005432AA"/>
    <w:rsid w:val="005437E6"/>
    <w:rsid w:val="00543BE4"/>
    <w:rsid w:val="00543CD2"/>
    <w:rsid w:val="00543EBD"/>
    <w:rsid w:val="00544728"/>
    <w:rsid w:val="0054496F"/>
    <w:rsid w:val="00544BA6"/>
    <w:rsid w:val="00544D0A"/>
    <w:rsid w:val="005457E2"/>
    <w:rsid w:val="005459CE"/>
    <w:rsid w:val="00546462"/>
    <w:rsid w:val="005464D5"/>
    <w:rsid w:val="00546ACF"/>
    <w:rsid w:val="005470E3"/>
    <w:rsid w:val="0054741D"/>
    <w:rsid w:val="00547607"/>
    <w:rsid w:val="00547A19"/>
    <w:rsid w:val="00547AED"/>
    <w:rsid w:val="00547B48"/>
    <w:rsid w:val="00547D9E"/>
    <w:rsid w:val="00547DA2"/>
    <w:rsid w:val="005507CB"/>
    <w:rsid w:val="00550A6D"/>
    <w:rsid w:val="00550D53"/>
    <w:rsid w:val="005513A7"/>
    <w:rsid w:val="00552375"/>
    <w:rsid w:val="00552E47"/>
    <w:rsid w:val="0055397A"/>
    <w:rsid w:val="00553E4E"/>
    <w:rsid w:val="0055405C"/>
    <w:rsid w:val="0055434A"/>
    <w:rsid w:val="00554358"/>
    <w:rsid w:val="005549A6"/>
    <w:rsid w:val="0055551E"/>
    <w:rsid w:val="00555553"/>
    <w:rsid w:val="00555724"/>
    <w:rsid w:val="0055696D"/>
    <w:rsid w:val="00556AE7"/>
    <w:rsid w:val="00556F19"/>
    <w:rsid w:val="00557843"/>
    <w:rsid w:val="00557BF8"/>
    <w:rsid w:val="00557D3F"/>
    <w:rsid w:val="00557F26"/>
    <w:rsid w:val="005601D9"/>
    <w:rsid w:val="005607DD"/>
    <w:rsid w:val="00560C71"/>
    <w:rsid w:val="00561A33"/>
    <w:rsid w:val="00562611"/>
    <w:rsid w:val="00562CE4"/>
    <w:rsid w:val="005630A7"/>
    <w:rsid w:val="0056328B"/>
    <w:rsid w:val="00563C16"/>
    <w:rsid w:val="00564415"/>
    <w:rsid w:val="005647F2"/>
    <w:rsid w:val="00564C96"/>
    <w:rsid w:val="00564D82"/>
    <w:rsid w:val="00564EE1"/>
    <w:rsid w:val="00565183"/>
    <w:rsid w:val="005653B1"/>
    <w:rsid w:val="0056572A"/>
    <w:rsid w:val="0056645A"/>
    <w:rsid w:val="005668CC"/>
    <w:rsid w:val="00566E82"/>
    <w:rsid w:val="00567339"/>
    <w:rsid w:val="00567457"/>
    <w:rsid w:val="00567763"/>
    <w:rsid w:val="005678C7"/>
    <w:rsid w:val="005702BD"/>
    <w:rsid w:val="00570957"/>
    <w:rsid w:val="00570AAA"/>
    <w:rsid w:val="00570B0B"/>
    <w:rsid w:val="00570CFE"/>
    <w:rsid w:val="005713E1"/>
    <w:rsid w:val="005716BF"/>
    <w:rsid w:val="005718F9"/>
    <w:rsid w:val="00571C53"/>
    <w:rsid w:val="00571E7B"/>
    <w:rsid w:val="00573243"/>
    <w:rsid w:val="0057345B"/>
    <w:rsid w:val="005734AC"/>
    <w:rsid w:val="00573E5C"/>
    <w:rsid w:val="00574010"/>
    <w:rsid w:val="00574144"/>
    <w:rsid w:val="005748DF"/>
    <w:rsid w:val="00574A4E"/>
    <w:rsid w:val="005750AB"/>
    <w:rsid w:val="00575BC0"/>
    <w:rsid w:val="0057670F"/>
    <w:rsid w:val="005769D2"/>
    <w:rsid w:val="00576D11"/>
    <w:rsid w:val="00576E06"/>
    <w:rsid w:val="005773BB"/>
    <w:rsid w:val="00577DC0"/>
    <w:rsid w:val="005808C9"/>
    <w:rsid w:val="00580961"/>
    <w:rsid w:val="00580EFB"/>
    <w:rsid w:val="00581050"/>
    <w:rsid w:val="00581417"/>
    <w:rsid w:val="005818C0"/>
    <w:rsid w:val="00581A4D"/>
    <w:rsid w:val="00581CB2"/>
    <w:rsid w:val="00581E53"/>
    <w:rsid w:val="00582071"/>
    <w:rsid w:val="00582499"/>
    <w:rsid w:val="00582C40"/>
    <w:rsid w:val="00582CAD"/>
    <w:rsid w:val="00583332"/>
    <w:rsid w:val="005834E1"/>
    <w:rsid w:val="005836CE"/>
    <w:rsid w:val="005842DA"/>
    <w:rsid w:val="005846A4"/>
    <w:rsid w:val="00584F63"/>
    <w:rsid w:val="00585640"/>
    <w:rsid w:val="0058587F"/>
    <w:rsid w:val="00586005"/>
    <w:rsid w:val="005864D3"/>
    <w:rsid w:val="005866A9"/>
    <w:rsid w:val="00586B7E"/>
    <w:rsid w:val="0058705F"/>
    <w:rsid w:val="00587499"/>
    <w:rsid w:val="00587928"/>
    <w:rsid w:val="00587C28"/>
    <w:rsid w:val="00587C3C"/>
    <w:rsid w:val="00590129"/>
    <w:rsid w:val="005904B5"/>
    <w:rsid w:val="00590924"/>
    <w:rsid w:val="00590A28"/>
    <w:rsid w:val="005917BE"/>
    <w:rsid w:val="00591827"/>
    <w:rsid w:val="00591D85"/>
    <w:rsid w:val="00592ACC"/>
    <w:rsid w:val="00592E07"/>
    <w:rsid w:val="00593428"/>
    <w:rsid w:val="005936B7"/>
    <w:rsid w:val="00593B89"/>
    <w:rsid w:val="00593E27"/>
    <w:rsid w:val="00593EE8"/>
    <w:rsid w:val="00594260"/>
    <w:rsid w:val="005944D2"/>
    <w:rsid w:val="005947A9"/>
    <w:rsid w:val="0059499A"/>
    <w:rsid w:val="00595163"/>
    <w:rsid w:val="00595533"/>
    <w:rsid w:val="00595A3E"/>
    <w:rsid w:val="005962F0"/>
    <w:rsid w:val="00596FE5"/>
    <w:rsid w:val="005970F2"/>
    <w:rsid w:val="005972ED"/>
    <w:rsid w:val="00597724"/>
    <w:rsid w:val="00597D53"/>
    <w:rsid w:val="005A017E"/>
    <w:rsid w:val="005A09BA"/>
    <w:rsid w:val="005A0C7A"/>
    <w:rsid w:val="005A105C"/>
    <w:rsid w:val="005A12CD"/>
    <w:rsid w:val="005A1B48"/>
    <w:rsid w:val="005A1D44"/>
    <w:rsid w:val="005A1DBC"/>
    <w:rsid w:val="005A1E1D"/>
    <w:rsid w:val="005A1FD2"/>
    <w:rsid w:val="005A2CAF"/>
    <w:rsid w:val="005A31D6"/>
    <w:rsid w:val="005A345F"/>
    <w:rsid w:val="005A452D"/>
    <w:rsid w:val="005A4593"/>
    <w:rsid w:val="005A4D56"/>
    <w:rsid w:val="005A4F87"/>
    <w:rsid w:val="005A53DD"/>
    <w:rsid w:val="005A54BC"/>
    <w:rsid w:val="005A55B3"/>
    <w:rsid w:val="005A59F5"/>
    <w:rsid w:val="005A5CE6"/>
    <w:rsid w:val="005A5E8F"/>
    <w:rsid w:val="005A69B7"/>
    <w:rsid w:val="005A6B5C"/>
    <w:rsid w:val="005A6C52"/>
    <w:rsid w:val="005A6E7A"/>
    <w:rsid w:val="005A72F1"/>
    <w:rsid w:val="005A7333"/>
    <w:rsid w:val="005A7529"/>
    <w:rsid w:val="005B0143"/>
    <w:rsid w:val="005B1037"/>
    <w:rsid w:val="005B2BDF"/>
    <w:rsid w:val="005B2CE1"/>
    <w:rsid w:val="005B2D77"/>
    <w:rsid w:val="005B32B2"/>
    <w:rsid w:val="005B3A51"/>
    <w:rsid w:val="005B3DC0"/>
    <w:rsid w:val="005B43F2"/>
    <w:rsid w:val="005B5777"/>
    <w:rsid w:val="005B627A"/>
    <w:rsid w:val="005B6624"/>
    <w:rsid w:val="005B668F"/>
    <w:rsid w:val="005B776F"/>
    <w:rsid w:val="005B7B46"/>
    <w:rsid w:val="005C0365"/>
    <w:rsid w:val="005C04B0"/>
    <w:rsid w:val="005C19DB"/>
    <w:rsid w:val="005C1C73"/>
    <w:rsid w:val="005C25B6"/>
    <w:rsid w:val="005C27DC"/>
    <w:rsid w:val="005C282F"/>
    <w:rsid w:val="005C3019"/>
    <w:rsid w:val="005C3508"/>
    <w:rsid w:val="005C36C9"/>
    <w:rsid w:val="005C39C3"/>
    <w:rsid w:val="005C42C3"/>
    <w:rsid w:val="005C4751"/>
    <w:rsid w:val="005C4E25"/>
    <w:rsid w:val="005C5000"/>
    <w:rsid w:val="005C5244"/>
    <w:rsid w:val="005C52A7"/>
    <w:rsid w:val="005C5BF1"/>
    <w:rsid w:val="005C6182"/>
    <w:rsid w:val="005C645A"/>
    <w:rsid w:val="005C6999"/>
    <w:rsid w:val="005C7EFB"/>
    <w:rsid w:val="005D07F5"/>
    <w:rsid w:val="005D0E67"/>
    <w:rsid w:val="005D1032"/>
    <w:rsid w:val="005D128D"/>
    <w:rsid w:val="005D14D0"/>
    <w:rsid w:val="005D22BB"/>
    <w:rsid w:val="005D2720"/>
    <w:rsid w:val="005D2932"/>
    <w:rsid w:val="005D2CF1"/>
    <w:rsid w:val="005D3244"/>
    <w:rsid w:val="005D3BC9"/>
    <w:rsid w:val="005D3D5F"/>
    <w:rsid w:val="005D4138"/>
    <w:rsid w:val="005D50B6"/>
    <w:rsid w:val="005D520F"/>
    <w:rsid w:val="005D600A"/>
    <w:rsid w:val="005D6CF1"/>
    <w:rsid w:val="005D6EDE"/>
    <w:rsid w:val="005D7139"/>
    <w:rsid w:val="005D767D"/>
    <w:rsid w:val="005D7E8C"/>
    <w:rsid w:val="005E019E"/>
    <w:rsid w:val="005E0571"/>
    <w:rsid w:val="005E0C10"/>
    <w:rsid w:val="005E1434"/>
    <w:rsid w:val="005E18D4"/>
    <w:rsid w:val="005E1EF7"/>
    <w:rsid w:val="005E2864"/>
    <w:rsid w:val="005E2CA7"/>
    <w:rsid w:val="005E2E37"/>
    <w:rsid w:val="005E2E7D"/>
    <w:rsid w:val="005E3185"/>
    <w:rsid w:val="005E31BB"/>
    <w:rsid w:val="005E3265"/>
    <w:rsid w:val="005E39A7"/>
    <w:rsid w:val="005E3DED"/>
    <w:rsid w:val="005E4820"/>
    <w:rsid w:val="005E5314"/>
    <w:rsid w:val="005E5AF3"/>
    <w:rsid w:val="005E5E86"/>
    <w:rsid w:val="005E6548"/>
    <w:rsid w:val="005E76F3"/>
    <w:rsid w:val="005E7759"/>
    <w:rsid w:val="005E7935"/>
    <w:rsid w:val="005F036F"/>
    <w:rsid w:val="005F1FEB"/>
    <w:rsid w:val="005F2D7B"/>
    <w:rsid w:val="005F36EB"/>
    <w:rsid w:val="005F3A1D"/>
    <w:rsid w:val="005F3A21"/>
    <w:rsid w:val="005F3DF2"/>
    <w:rsid w:val="005F3F21"/>
    <w:rsid w:val="005F3F6D"/>
    <w:rsid w:val="005F4AF4"/>
    <w:rsid w:val="005F4C61"/>
    <w:rsid w:val="005F4DF4"/>
    <w:rsid w:val="005F58E7"/>
    <w:rsid w:val="005F5E42"/>
    <w:rsid w:val="005F622F"/>
    <w:rsid w:val="005F6A62"/>
    <w:rsid w:val="00600D71"/>
    <w:rsid w:val="00601951"/>
    <w:rsid w:val="00601C30"/>
    <w:rsid w:val="006022CA"/>
    <w:rsid w:val="006024A5"/>
    <w:rsid w:val="00602677"/>
    <w:rsid w:val="0060283F"/>
    <w:rsid w:val="0060298C"/>
    <w:rsid w:val="0060405F"/>
    <w:rsid w:val="006047A7"/>
    <w:rsid w:val="006057FC"/>
    <w:rsid w:val="00605968"/>
    <w:rsid w:val="006060BC"/>
    <w:rsid w:val="0060610F"/>
    <w:rsid w:val="006063D7"/>
    <w:rsid w:val="00606BFF"/>
    <w:rsid w:val="00610019"/>
    <w:rsid w:val="006101BD"/>
    <w:rsid w:val="0061132C"/>
    <w:rsid w:val="0061239D"/>
    <w:rsid w:val="0061295F"/>
    <w:rsid w:val="006141A9"/>
    <w:rsid w:val="006146B5"/>
    <w:rsid w:val="00614F3C"/>
    <w:rsid w:val="006152DF"/>
    <w:rsid w:val="0061563C"/>
    <w:rsid w:val="006162DD"/>
    <w:rsid w:val="0061681F"/>
    <w:rsid w:val="00616846"/>
    <w:rsid w:val="006204A1"/>
    <w:rsid w:val="0062082D"/>
    <w:rsid w:val="006208DA"/>
    <w:rsid w:val="00620F50"/>
    <w:rsid w:val="00621096"/>
    <w:rsid w:val="006215DA"/>
    <w:rsid w:val="0062199C"/>
    <w:rsid w:val="00621A42"/>
    <w:rsid w:val="00621C7E"/>
    <w:rsid w:val="00621CAD"/>
    <w:rsid w:val="00621FAA"/>
    <w:rsid w:val="00621FD0"/>
    <w:rsid w:val="006221B1"/>
    <w:rsid w:val="00622367"/>
    <w:rsid w:val="00622AD1"/>
    <w:rsid w:val="00622C73"/>
    <w:rsid w:val="00622CEE"/>
    <w:rsid w:val="00623600"/>
    <w:rsid w:val="0062391C"/>
    <w:rsid w:val="00623EE5"/>
    <w:rsid w:val="00624264"/>
    <w:rsid w:val="0062466C"/>
    <w:rsid w:val="00624F6B"/>
    <w:rsid w:val="00625CD5"/>
    <w:rsid w:val="006263EF"/>
    <w:rsid w:val="006264ED"/>
    <w:rsid w:val="006265CD"/>
    <w:rsid w:val="0062679E"/>
    <w:rsid w:val="00626B2C"/>
    <w:rsid w:val="00626C21"/>
    <w:rsid w:val="00626D1E"/>
    <w:rsid w:val="006270A0"/>
    <w:rsid w:val="006273C1"/>
    <w:rsid w:val="00627B30"/>
    <w:rsid w:val="00630391"/>
    <w:rsid w:val="00632246"/>
    <w:rsid w:val="00632617"/>
    <w:rsid w:val="00632B89"/>
    <w:rsid w:val="00633231"/>
    <w:rsid w:val="0063329F"/>
    <w:rsid w:val="006335F0"/>
    <w:rsid w:val="006335F9"/>
    <w:rsid w:val="0063388F"/>
    <w:rsid w:val="00633BA9"/>
    <w:rsid w:val="00633BFB"/>
    <w:rsid w:val="00634082"/>
    <w:rsid w:val="00634D73"/>
    <w:rsid w:val="0063525D"/>
    <w:rsid w:val="00635404"/>
    <w:rsid w:val="006354B7"/>
    <w:rsid w:val="00635779"/>
    <w:rsid w:val="00635964"/>
    <w:rsid w:val="00635AD0"/>
    <w:rsid w:val="006360F4"/>
    <w:rsid w:val="0063676D"/>
    <w:rsid w:val="00636AB0"/>
    <w:rsid w:val="006373DB"/>
    <w:rsid w:val="00637FF4"/>
    <w:rsid w:val="0064017C"/>
    <w:rsid w:val="006402B6"/>
    <w:rsid w:val="00640502"/>
    <w:rsid w:val="0064100A"/>
    <w:rsid w:val="006415AE"/>
    <w:rsid w:val="00641615"/>
    <w:rsid w:val="00641CB9"/>
    <w:rsid w:val="0064235F"/>
    <w:rsid w:val="006424AF"/>
    <w:rsid w:val="00642684"/>
    <w:rsid w:val="006427DF"/>
    <w:rsid w:val="00642870"/>
    <w:rsid w:val="006435E1"/>
    <w:rsid w:val="00644424"/>
    <w:rsid w:val="0064466A"/>
    <w:rsid w:val="006446D7"/>
    <w:rsid w:val="00644768"/>
    <w:rsid w:val="00644C53"/>
    <w:rsid w:val="00645660"/>
    <w:rsid w:val="00645940"/>
    <w:rsid w:val="0064656F"/>
    <w:rsid w:val="0065037C"/>
    <w:rsid w:val="00650508"/>
    <w:rsid w:val="00650D59"/>
    <w:rsid w:val="00651548"/>
    <w:rsid w:val="006516E7"/>
    <w:rsid w:val="00652163"/>
    <w:rsid w:val="006524E1"/>
    <w:rsid w:val="00652901"/>
    <w:rsid w:val="00652FAE"/>
    <w:rsid w:val="00653101"/>
    <w:rsid w:val="006536AE"/>
    <w:rsid w:val="00653899"/>
    <w:rsid w:val="006538C7"/>
    <w:rsid w:val="00653A9A"/>
    <w:rsid w:val="00654399"/>
    <w:rsid w:val="00654F4A"/>
    <w:rsid w:val="006553DA"/>
    <w:rsid w:val="00655431"/>
    <w:rsid w:val="00655556"/>
    <w:rsid w:val="006561A7"/>
    <w:rsid w:val="00656243"/>
    <w:rsid w:val="006567CA"/>
    <w:rsid w:val="0065689F"/>
    <w:rsid w:val="0065772C"/>
    <w:rsid w:val="00660229"/>
    <w:rsid w:val="00660A65"/>
    <w:rsid w:val="00660E9B"/>
    <w:rsid w:val="00660F75"/>
    <w:rsid w:val="00661419"/>
    <w:rsid w:val="00661D33"/>
    <w:rsid w:val="00662120"/>
    <w:rsid w:val="006622AA"/>
    <w:rsid w:val="00662313"/>
    <w:rsid w:val="00662946"/>
    <w:rsid w:val="00662A54"/>
    <w:rsid w:val="00662AAA"/>
    <w:rsid w:val="00662F21"/>
    <w:rsid w:val="006637ED"/>
    <w:rsid w:val="00663890"/>
    <w:rsid w:val="00663CA8"/>
    <w:rsid w:val="00663EDD"/>
    <w:rsid w:val="006641ED"/>
    <w:rsid w:val="006650C1"/>
    <w:rsid w:val="006659CF"/>
    <w:rsid w:val="006661F8"/>
    <w:rsid w:val="00666308"/>
    <w:rsid w:val="00666458"/>
    <w:rsid w:val="00666EA9"/>
    <w:rsid w:val="0066745E"/>
    <w:rsid w:val="006714F1"/>
    <w:rsid w:val="0067320D"/>
    <w:rsid w:val="006734BA"/>
    <w:rsid w:val="00673EEF"/>
    <w:rsid w:val="006742EF"/>
    <w:rsid w:val="00674A34"/>
    <w:rsid w:val="00675BF7"/>
    <w:rsid w:val="00675E78"/>
    <w:rsid w:val="00676245"/>
    <w:rsid w:val="006767C8"/>
    <w:rsid w:val="00676B51"/>
    <w:rsid w:val="006770EC"/>
    <w:rsid w:val="0067771C"/>
    <w:rsid w:val="00677924"/>
    <w:rsid w:val="0067795A"/>
    <w:rsid w:val="00677C1D"/>
    <w:rsid w:val="00677F83"/>
    <w:rsid w:val="006806E4"/>
    <w:rsid w:val="00680992"/>
    <w:rsid w:val="00680C20"/>
    <w:rsid w:val="00680E9E"/>
    <w:rsid w:val="006810E4"/>
    <w:rsid w:val="006815AD"/>
    <w:rsid w:val="006817AB"/>
    <w:rsid w:val="00681C36"/>
    <w:rsid w:val="00681E4E"/>
    <w:rsid w:val="00682241"/>
    <w:rsid w:val="00682288"/>
    <w:rsid w:val="006823D3"/>
    <w:rsid w:val="0068297D"/>
    <w:rsid w:val="00683376"/>
    <w:rsid w:val="00683474"/>
    <w:rsid w:val="00683B04"/>
    <w:rsid w:val="006841E2"/>
    <w:rsid w:val="00684545"/>
    <w:rsid w:val="00684FC5"/>
    <w:rsid w:val="00685B28"/>
    <w:rsid w:val="006861DD"/>
    <w:rsid w:val="006863A2"/>
    <w:rsid w:val="00686B9B"/>
    <w:rsid w:val="00686EC5"/>
    <w:rsid w:val="00686F52"/>
    <w:rsid w:val="00690354"/>
    <w:rsid w:val="00690FD8"/>
    <w:rsid w:val="0069114A"/>
    <w:rsid w:val="0069172F"/>
    <w:rsid w:val="006919A1"/>
    <w:rsid w:val="00691B00"/>
    <w:rsid w:val="006920E9"/>
    <w:rsid w:val="0069221A"/>
    <w:rsid w:val="00693103"/>
    <w:rsid w:val="00693150"/>
    <w:rsid w:val="006937A0"/>
    <w:rsid w:val="00693EE3"/>
    <w:rsid w:val="006941B1"/>
    <w:rsid w:val="0069437E"/>
    <w:rsid w:val="006943A9"/>
    <w:rsid w:val="00694425"/>
    <w:rsid w:val="00694BC7"/>
    <w:rsid w:val="00694C32"/>
    <w:rsid w:val="00694E16"/>
    <w:rsid w:val="006964D7"/>
    <w:rsid w:val="00696B2C"/>
    <w:rsid w:val="00696D38"/>
    <w:rsid w:val="006971E3"/>
    <w:rsid w:val="00697D18"/>
    <w:rsid w:val="006A02EF"/>
    <w:rsid w:val="006A090B"/>
    <w:rsid w:val="006A1F41"/>
    <w:rsid w:val="006A2046"/>
    <w:rsid w:val="006A245A"/>
    <w:rsid w:val="006A276D"/>
    <w:rsid w:val="006A2F1A"/>
    <w:rsid w:val="006A31D3"/>
    <w:rsid w:val="006A32A0"/>
    <w:rsid w:val="006A33DE"/>
    <w:rsid w:val="006A355C"/>
    <w:rsid w:val="006A3636"/>
    <w:rsid w:val="006A43A4"/>
    <w:rsid w:val="006A4706"/>
    <w:rsid w:val="006A4830"/>
    <w:rsid w:val="006A7371"/>
    <w:rsid w:val="006A7516"/>
    <w:rsid w:val="006A7923"/>
    <w:rsid w:val="006B0ADC"/>
    <w:rsid w:val="006B1D08"/>
    <w:rsid w:val="006B1F98"/>
    <w:rsid w:val="006B227B"/>
    <w:rsid w:val="006B273A"/>
    <w:rsid w:val="006B2AAC"/>
    <w:rsid w:val="006B301B"/>
    <w:rsid w:val="006B3230"/>
    <w:rsid w:val="006B3DE3"/>
    <w:rsid w:val="006B53D2"/>
    <w:rsid w:val="006B581C"/>
    <w:rsid w:val="006B5C58"/>
    <w:rsid w:val="006B6188"/>
    <w:rsid w:val="006B6273"/>
    <w:rsid w:val="006B629C"/>
    <w:rsid w:val="006B6440"/>
    <w:rsid w:val="006B6BD2"/>
    <w:rsid w:val="006B6CE2"/>
    <w:rsid w:val="006B706C"/>
    <w:rsid w:val="006B74A4"/>
    <w:rsid w:val="006B75DE"/>
    <w:rsid w:val="006B78A1"/>
    <w:rsid w:val="006B7CFC"/>
    <w:rsid w:val="006B7DC6"/>
    <w:rsid w:val="006C0264"/>
    <w:rsid w:val="006C082E"/>
    <w:rsid w:val="006C0BDF"/>
    <w:rsid w:val="006C10A1"/>
    <w:rsid w:val="006C159D"/>
    <w:rsid w:val="006C180D"/>
    <w:rsid w:val="006C19B3"/>
    <w:rsid w:val="006C1EFA"/>
    <w:rsid w:val="006C23CD"/>
    <w:rsid w:val="006C4389"/>
    <w:rsid w:val="006C5141"/>
    <w:rsid w:val="006C5385"/>
    <w:rsid w:val="006C5922"/>
    <w:rsid w:val="006C648F"/>
    <w:rsid w:val="006C6AE3"/>
    <w:rsid w:val="006C6FC1"/>
    <w:rsid w:val="006C7B29"/>
    <w:rsid w:val="006D00A1"/>
    <w:rsid w:val="006D0518"/>
    <w:rsid w:val="006D0B74"/>
    <w:rsid w:val="006D0C0B"/>
    <w:rsid w:val="006D132E"/>
    <w:rsid w:val="006D143B"/>
    <w:rsid w:val="006D162E"/>
    <w:rsid w:val="006D16A0"/>
    <w:rsid w:val="006D1E78"/>
    <w:rsid w:val="006D238E"/>
    <w:rsid w:val="006D2D33"/>
    <w:rsid w:val="006D3788"/>
    <w:rsid w:val="006D398E"/>
    <w:rsid w:val="006D3C06"/>
    <w:rsid w:val="006D4FEC"/>
    <w:rsid w:val="006D5907"/>
    <w:rsid w:val="006D5CC9"/>
    <w:rsid w:val="006D620F"/>
    <w:rsid w:val="006D6316"/>
    <w:rsid w:val="006D63DA"/>
    <w:rsid w:val="006D6481"/>
    <w:rsid w:val="006D6894"/>
    <w:rsid w:val="006D6D54"/>
    <w:rsid w:val="006D735C"/>
    <w:rsid w:val="006D774D"/>
    <w:rsid w:val="006E0295"/>
    <w:rsid w:val="006E0506"/>
    <w:rsid w:val="006E05C7"/>
    <w:rsid w:val="006E0F15"/>
    <w:rsid w:val="006E1709"/>
    <w:rsid w:val="006E1EE8"/>
    <w:rsid w:val="006E2859"/>
    <w:rsid w:val="006E321D"/>
    <w:rsid w:val="006E3E9C"/>
    <w:rsid w:val="006E440F"/>
    <w:rsid w:val="006E4DC4"/>
    <w:rsid w:val="006E537F"/>
    <w:rsid w:val="006E5E2D"/>
    <w:rsid w:val="006E61F4"/>
    <w:rsid w:val="006E6227"/>
    <w:rsid w:val="006E6776"/>
    <w:rsid w:val="006E68C0"/>
    <w:rsid w:val="006E6AE8"/>
    <w:rsid w:val="006E6C79"/>
    <w:rsid w:val="006E6E32"/>
    <w:rsid w:val="006E735B"/>
    <w:rsid w:val="006F0798"/>
    <w:rsid w:val="006F103E"/>
    <w:rsid w:val="006F1725"/>
    <w:rsid w:val="006F24D0"/>
    <w:rsid w:val="006F2693"/>
    <w:rsid w:val="006F2AF1"/>
    <w:rsid w:val="006F32E8"/>
    <w:rsid w:val="006F3327"/>
    <w:rsid w:val="006F4F81"/>
    <w:rsid w:val="006F5529"/>
    <w:rsid w:val="006F593B"/>
    <w:rsid w:val="006F59B3"/>
    <w:rsid w:val="006F5C13"/>
    <w:rsid w:val="006F5E5A"/>
    <w:rsid w:val="006F6D39"/>
    <w:rsid w:val="006F716F"/>
    <w:rsid w:val="006F74D7"/>
    <w:rsid w:val="00700293"/>
    <w:rsid w:val="007003D2"/>
    <w:rsid w:val="00700916"/>
    <w:rsid w:val="00700A11"/>
    <w:rsid w:val="00700AAE"/>
    <w:rsid w:val="00700FB2"/>
    <w:rsid w:val="0070105E"/>
    <w:rsid w:val="0070223E"/>
    <w:rsid w:val="00703270"/>
    <w:rsid w:val="00703939"/>
    <w:rsid w:val="0070449A"/>
    <w:rsid w:val="007047A6"/>
    <w:rsid w:val="00704AB6"/>
    <w:rsid w:val="0070580B"/>
    <w:rsid w:val="00705956"/>
    <w:rsid w:val="00705A80"/>
    <w:rsid w:val="00705F1F"/>
    <w:rsid w:val="00706468"/>
    <w:rsid w:val="00706F8E"/>
    <w:rsid w:val="00707BB2"/>
    <w:rsid w:val="00707FAA"/>
    <w:rsid w:val="007103AA"/>
    <w:rsid w:val="00710655"/>
    <w:rsid w:val="00710F6F"/>
    <w:rsid w:val="00711871"/>
    <w:rsid w:val="00712C63"/>
    <w:rsid w:val="007135DF"/>
    <w:rsid w:val="00713F23"/>
    <w:rsid w:val="00714913"/>
    <w:rsid w:val="00714966"/>
    <w:rsid w:val="00714AD8"/>
    <w:rsid w:val="007152AC"/>
    <w:rsid w:val="007153AE"/>
    <w:rsid w:val="00715C42"/>
    <w:rsid w:val="00716000"/>
    <w:rsid w:val="0071601D"/>
    <w:rsid w:val="00716041"/>
    <w:rsid w:val="007161F9"/>
    <w:rsid w:val="00716305"/>
    <w:rsid w:val="007169D7"/>
    <w:rsid w:val="0072090C"/>
    <w:rsid w:val="00720977"/>
    <w:rsid w:val="007212D1"/>
    <w:rsid w:val="007219B7"/>
    <w:rsid w:val="00723F31"/>
    <w:rsid w:val="0072464B"/>
    <w:rsid w:val="007246C1"/>
    <w:rsid w:val="00724947"/>
    <w:rsid w:val="00724BFA"/>
    <w:rsid w:val="00724D1C"/>
    <w:rsid w:val="0072508F"/>
    <w:rsid w:val="0072547E"/>
    <w:rsid w:val="00725B20"/>
    <w:rsid w:val="00725D4C"/>
    <w:rsid w:val="00727362"/>
    <w:rsid w:val="00727874"/>
    <w:rsid w:val="007306A1"/>
    <w:rsid w:val="00730773"/>
    <w:rsid w:val="0073089E"/>
    <w:rsid w:val="00731970"/>
    <w:rsid w:val="00731987"/>
    <w:rsid w:val="007319B7"/>
    <w:rsid w:val="00731A6B"/>
    <w:rsid w:val="00731BD7"/>
    <w:rsid w:val="00731DB4"/>
    <w:rsid w:val="007321DF"/>
    <w:rsid w:val="00732854"/>
    <w:rsid w:val="007329F7"/>
    <w:rsid w:val="00732A73"/>
    <w:rsid w:val="00733E74"/>
    <w:rsid w:val="00734804"/>
    <w:rsid w:val="00734A76"/>
    <w:rsid w:val="0073589A"/>
    <w:rsid w:val="00735CEB"/>
    <w:rsid w:val="007362F2"/>
    <w:rsid w:val="00736382"/>
    <w:rsid w:val="007366B3"/>
    <w:rsid w:val="00736A88"/>
    <w:rsid w:val="00737903"/>
    <w:rsid w:val="007400A0"/>
    <w:rsid w:val="007401C1"/>
    <w:rsid w:val="00740478"/>
    <w:rsid w:val="007404B8"/>
    <w:rsid w:val="007411BF"/>
    <w:rsid w:val="0074141D"/>
    <w:rsid w:val="00741516"/>
    <w:rsid w:val="00741CBA"/>
    <w:rsid w:val="00741DE8"/>
    <w:rsid w:val="00743CBE"/>
    <w:rsid w:val="00743F73"/>
    <w:rsid w:val="0074439D"/>
    <w:rsid w:val="00744DBC"/>
    <w:rsid w:val="00745418"/>
    <w:rsid w:val="00745499"/>
    <w:rsid w:val="00745C3D"/>
    <w:rsid w:val="007460B4"/>
    <w:rsid w:val="0074619B"/>
    <w:rsid w:val="007465A0"/>
    <w:rsid w:val="00746695"/>
    <w:rsid w:val="007469EE"/>
    <w:rsid w:val="00746B82"/>
    <w:rsid w:val="00747639"/>
    <w:rsid w:val="007477CA"/>
    <w:rsid w:val="00747F95"/>
    <w:rsid w:val="00747FB1"/>
    <w:rsid w:val="007502A7"/>
    <w:rsid w:val="007504C6"/>
    <w:rsid w:val="00750611"/>
    <w:rsid w:val="00750EFD"/>
    <w:rsid w:val="0075152E"/>
    <w:rsid w:val="0075155F"/>
    <w:rsid w:val="00751767"/>
    <w:rsid w:val="00751859"/>
    <w:rsid w:val="00751E0E"/>
    <w:rsid w:val="00752302"/>
    <w:rsid w:val="0075381B"/>
    <w:rsid w:val="007539BA"/>
    <w:rsid w:val="00753CD6"/>
    <w:rsid w:val="007545AA"/>
    <w:rsid w:val="00755DC0"/>
    <w:rsid w:val="00755E63"/>
    <w:rsid w:val="00756196"/>
    <w:rsid w:val="007561AF"/>
    <w:rsid w:val="0075640F"/>
    <w:rsid w:val="0075692D"/>
    <w:rsid w:val="0075695A"/>
    <w:rsid w:val="00756E73"/>
    <w:rsid w:val="00757311"/>
    <w:rsid w:val="00757664"/>
    <w:rsid w:val="007579C5"/>
    <w:rsid w:val="00760549"/>
    <w:rsid w:val="00760B3A"/>
    <w:rsid w:val="007610D3"/>
    <w:rsid w:val="00761448"/>
    <w:rsid w:val="007615A5"/>
    <w:rsid w:val="00761C5B"/>
    <w:rsid w:val="0076214F"/>
    <w:rsid w:val="0076275B"/>
    <w:rsid w:val="00762B2E"/>
    <w:rsid w:val="00762CF0"/>
    <w:rsid w:val="00762DFE"/>
    <w:rsid w:val="0076329C"/>
    <w:rsid w:val="007635FB"/>
    <w:rsid w:val="007639B3"/>
    <w:rsid w:val="007642BC"/>
    <w:rsid w:val="00764B63"/>
    <w:rsid w:val="00764DB1"/>
    <w:rsid w:val="00765738"/>
    <w:rsid w:val="00765E2F"/>
    <w:rsid w:val="00766230"/>
    <w:rsid w:val="00766854"/>
    <w:rsid w:val="007702D7"/>
    <w:rsid w:val="007707C6"/>
    <w:rsid w:val="00770BA0"/>
    <w:rsid w:val="00770C7F"/>
    <w:rsid w:val="00770ED2"/>
    <w:rsid w:val="00772AE6"/>
    <w:rsid w:val="00772E5F"/>
    <w:rsid w:val="00773E7F"/>
    <w:rsid w:val="00774635"/>
    <w:rsid w:val="0077483D"/>
    <w:rsid w:val="00774BC8"/>
    <w:rsid w:val="00774C6A"/>
    <w:rsid w:val="0077549B"/>
    <w:rsid w:val="00775A3B"/>
    <w:rsid w:val="007761F4"/>
    <w:rsid w:val="00776686"/>
    <w:rsid w:val="007768A3"/>
    <w:rsid w:val="00776F38"/>
    <w:rsid w:val="0077780C"/>
    <w:rsid w:val="00780C3B"/>
    <w:rsid w:val="00780D8B"/>
    <w:rsid w:val="00780DF4"/>
    <w:rsid w:val="00781318"/>
    <w:rsid w:val="00781414"/>
    <w:rsid w:val="007817C4"/>
    <w:rsid w:val="00781F60"/>
    <w:rsid w:val="00782338"/>
    <w:rsid w:val="00782483"/>
    <w:rsid w:val="00782496"/>
    <w:rsid w:val="007824FE"/>
    <w:rsid w:val="0078258D"/>
    <w:rsid w:val="00782719"/>
    <w:rsid w:val="007827B4"/>
    <w:rsid w:val="00782941"/>
    <w:rsid w:val="00782A46"/>
    <w:rsid w:val="00782B98"/>
    <w:rsid w:val="00782D6F"/>
    <w:rsid w:val="00782D83"/>
    <w:rsid w:val="00782DBE"/>
    <w:rsid w:val="007830F4"/>
    <w:rsid w:val="0078319A"/>
    <w:rsid w:val="00783B5A"/>
    <w:rsid w:val="00783BD6"/>
    <w:rsid w:val="00783F89"/>
    <w:rsid w:val="007847BC"/>
    <w:rsid w:val="007851CE"/>
    <w:rsid w:val="00785537"/>
    <w:rsid w:val="00786AB0"/>
    <w:rsid w:val="0078705F"/>
    <w:rsid w:val="00787F8A"/>
    <w:rsid w:val="00790E80"/>
    <w:rsid w:val="00790EF1"/>
    <w:rsid w:val="007920BB"/>
    <w:rsid w:val="007925A5"/>
    <w:rsid w:val="0079260E"/>
    <w:rsid w:val="0079266C"/>
    <w:rsid w:val="00793A9B"/>
    <w:rsid w:val="00793F5B"/>
    <w:rsid w:val="0079414F"/>
    <w:rsid w:val="00794CCC"/>
    <w:rsid w:val="0079634D"/>
    <w:rsid w:val="00796375"/>
    <w:rsid w:val="007969C3"/>
    <w:rsid w:val="0079781B"/>
    <w:rsid w:val="00797B62"/>
    <w:rsid w:val="00797CC3"/>
    <w:rsid w:val="007A01EA"/>
    <w:rsid w:val="007A0324"/>
    <w:rsid w:val="007A04C5"/>
    <w:rsid w:val="007A0510"/>
    <w:rsid w:val="007A0FE5"/>
    <w:rsid w:val="007A2A37"/>
    <w:rsid w:val="007A2B39"/>
    <w:rsid w:val="007A2BF4"/>
    <w:rsid w:val="007A2D28"/>
    <w:rsid w:val="007A339E"/>
    <w:rsid w:val="007A3492"/>
    <w:rsid w:val="007A3BB5"/>
    <w:rsid w:val="007A3CFF"/>
    <w:rsid w:val="007A462B"/>
    <w:rsid w:val="007A566E"/>
    <w:rsid w:val="007A5B94"/>
    <w:rsid w:val="007A69C3"/>
    <w:rsid w:val="007A6DCD"/>
    <w:rsid w:val="007A6E5C"/>
    <w:rsid w:val="007A719B"/>
    <w:rsid w:val="007A72F6"/>
    <w:rsid w:val="007A7F4B"/>
    <w:rsid w:val="007B039E"/>
    <w:rsid w:val="007B0408"/>
    <w:rsid w:val="007B0839"/>
    <w:rsid w:val="007B108D"/>
    <w:rsid w:val="007B1F7B"/>
    <w:rsid w:val="007B292D"/>
    <w:rsid w:val="007B2E42"/>
    <w:rsid w:val="007B30A2"/>
    <w:rsid w:val="007B389C"/>
    <w:rsid w:val="007B3969"/>
    <w:rsid w:val="007B3A9D"/>
    <w:rsid w:val="007B3AEC"/>
    <w:rsid w:val="007B401E"/>
    <w:rsid w:val="007B4496"/>
    <w:rsid w:val="007B46B3"/>
    <w:rsid w:val="007B4705"/>
    <w:rsid w:val="007B4F21"/>
    <w:rsid w:val="007B540B"/>
    <w:rsid w:val="007B7031"/>
    <w:rsid w:val="007B70F5"/>
    <w:rsid w:val="007B7525"/>
    <w:rsid w:val="007B7A79"/>
    <w:rsid w:val="007B7EAA"/>
    <w:rsid w:val="007C018D"/>
    <w:rsid w:val="007C084B"/>
    <w:rsid w:val="007C0EB2"/>
    <w:rsid w:val="007C1769"/>
    <w:rsid w:val="007C179E"/>
    <w:rsid w:val="007C1D7C"/>
    <w:rsid w:val="007C28E6"/>
    <w:rsid w:val="007C2DB6"/>
    <w:rsid w:val="007C2EEC"/>
    <w:rsid w:val="007C3495"/>
    <w:rsid w:val="007C389A"/>
    <w:rsid w:val="007C39ED"/>
    <w:rsid w:val="007C4B29"/>
    <w:rsid w:val="007C4B53"/>
    <w:rsid w:val="007C4FF6"/>
    <w:rsid w:val="007C51F4"/>
    <w:rsid w:val="007C5B83"/>
    <w:rsid w:val="007C5BF7"/>
    <w:rsid w:val="007C5DA9"/>
    <w:rsid w:val="007C6006"/>
    <w:rsid w:val="007C605D"/>
    <w:rsid w:val="007C60D2"/>
    <w:rsid w:val="007C61DB"/>
    <w:rsid w:val="007C641B"/>
    <w:rsid w:val="007C6510"/>
    <w:rsid w:val="007C72D3"/>
    <w:rsid w:val="007C7858"/>
    <w:rsid w:val="007D00E7"/>
    <w:rsid w:val="007D0291"/>
    <w:rsid w:val="007D09D4"/>
    <w:rsid w:val="007D10FC"/>
    <w:rsid w:val="007D1FF3"/>
    <w:rsid w:val="007D21CA"/>
    <w:rsid w:val="007D235B"/>
    <w:rsid w:val="007D2BAD"/>
    <w:rsid w:val="007D34A1"/>
    <w:rsid w:val="007D3690"/>
    <w:rsid w:val="007D3DE2"/>
    <w:rsid w:val="007D4100"/>
    <w:rsid w:val="007D465F"/>
    <w:rsid w:val="007D534F"/>
    <w:rsid w:val="007D5D3A"/>
    <w:rsid w:val="007D6209"/>
    <w:rsid w:val="007D67A2"/>
    <w:rsid w:val="007D6D7C"/>
    <w:rsid w:val="007D6F29"/>
    <w:rsid w:val="007E0003"/>
    <w:rsid w:val="007E03E1"/>
    <w:rsid w:val="007E28F5"/>
    <w:rsid w:val="007E2982"/>
    <w:rsid w:val="007E2F7B"/>
    <w:rsid w:val="007E3446"/>
    <w:rsid w:val="007E3682"/>
    <w:rsid w:val="007E41A0"/>
    <w:rsid w:val="007E4477"/>
    <w:rsid w:val="007E4C50"/>
    <w:rsid w:val="007E51F3"/>
    <w:rsid w:val="007E5962"/>
    <w:rsid w:val="007E65B7"/>
    <w:rsid w:val="007E69C9"/>
    <w:rsid w:val="007E75AB"/>
    <w:rsid w:val="007E78A3"/>
    <w:rsid w:val="007E7B16"/>
    <w:rsid w:val="007E7D32"/>
    <w:rsid w:val="007E7DD6"/>
    <w:rsid w:val="007F0B44"/>
    <w:rsid w:val="007F0B9B"/>
    <w:rsid w:val="007F0E9D"/>
    <w:rsid w:val="007F0FFA"/>
    <w:rsid w:val="007F109B"/>
    <w:rsid w:val="007F12D0"/>
    <w:rsid w:val="007F12F9"/>
    <w:rsid w:val="007F19FF"/>
    <w:rsid w:val="007F1B02"/>
    <w:rsid w:val="007F1BB3"/>
    <w:rsid w:val="007F1CA9"/>
    <w:rsid w:val="007F1ECD"/>
    <w:rsid w:val="007F237B"/>
    <w:rsid w:val="007F2511"/>
    <w:rsid w:val="007F2ECC"/>
    <w:rsid w:val="007F2F4A"/>
    <w:rsid w:val="007F3D2C"/>
    <w:rsid w:val="007F3FE5"/>
    <w:rsid w:val="007F4F8D"/>
    <w:rsid w:val="007F50D1"/>
    <w:rsid w:val="007F51F7"/>
    <w:rsid w:val="007F528D"/>
    <w:rsid w:val="007F5375"/>
    <w:rsid w:val="007F574F"/>
    <w:rsid w:val="007F5BCA"/>
    <w:rsid w:val="007F61AE"/>
    <w:rsid w:val="007F6282"/>
    <w:rsid w:val="007F64C7"/>
    <w:rsid w:val="007F6F10"/>
    <w:rsid w:val="007F720A"/>
    <w:rsid w:val="007F7286"/>
    <w:rsid w:val="007F75ED"/>
    <w:rsid w:val="007F768B"/>
    <w:rsid w:val="007F76A6"/>
    <w:rsid w:val="007F7979"/>
    <w:rsid w:val="007F7AAE"/>
    <w:rsid w:val="007F7D9C"/>
    <w:rsid w:val="00800690"/>
    <w:rsid w:val="00800A58"/>
    <w:rsid w:val="0080125F"/>
    <w:rsid w:val="00802735"/>
    <w:rsid w:val="00803532"/>
    <w:rsid w:val="008039D6"/>
    <w:rsid w:val="0080490E"/>
    <w:rsid w:val="00804BE1"/>
    <w:rsid w:val="00804F9E"/>
    <w:rsid w:val="00805252"/>
    <w:rsid w:val="00805714"/>
    <w:rsid w:val="00805F4B"/>
    <w:rsid w:val="008073FB"/>
    <w:rsid w:val="00807538"/>
    <w:rsid w:val="0080792D"/>
    <w:rsid w:val="008105EE"/>
    <w:rsid w:val="0081082A"/>
    <w:rsid w:val="00810965"/>
    <w:rsid w:val="0081173B"/>
    <w:rsid w:val="008118DE"/>
    <w:rsid w:val="00811C37"/>
    <w:rsid w:val="00811ECB"/>
    <w:rsid w:val="008121B8"/>
    <w:rsid w:val="0081242E"/>
    <w:rsid w:val="0081259C"/>
    <w:rsid w:val="00813532"/>
    <w:rsid w:val="0081386F"/>
    <w:rsid w:val="008138D1"/>
    <w:rsid w:val="008142DC"/>
    <w:rsid w:val="008145BF"/>
    <w:rsid w:val="00814BCC"/>
    <w:rsid w:val="00814FC0"/>
    <w:rsid w:val="0081517F"/>
    <w:rsid w:val="0081555A"/>
    <w:rsid w:val="00815F8F"/>
    <w:rsid w:val="008160C5"/>
    <w:rsid w:val="00816870"/>
    <w:rsid w:val="00816DDB"/>
    <w:rsid w:val="00816E97"/>
    <w:rsid w:val="00816EC1"/>
    <w:rsid w:val="00816F5C"/>
    <w:rsid w:val="008170A7"/>
    <w:rsid w:val="0081731D"/>
    <w:rsid w:val="00817528"/>
    <w:rsid w:val="00817644"/>
    <w:rsid w:val="00817747"/>
    <w:rsid w:val="00817D23"/>
    <w:rsid w:val="008202A0"/>
    <w:rsid w:val="00820673"/>
    <w:rsid w:val="008212BC"/>
    <w:rsid w:val="00821693"/>
    <w:rsid w:val="00821ABE"/>
    <w:rsid w:val="00821D4A"/>
    <w:rsid w:val="00822295"/>
    <w:rsid w:val="0082242A"/>
    <w:rsid w:val="008226D3"/>
    <w:rsid w:val="00822C13"/>
    <w:rsid w:val="008237BC"/>
    <w:rsid w:val="0082397B"/>
    <w:rsid w:val="00823E75"/>
    <w:rsid w:val="00824770"/>
    <w:rsid w:val="00825078"/>
    <w:rsid w:val="00825620"/>
    <w:rsid w:val="00826367"/>
    <w:rsid w:val="00826672"/>
    <w:rsid w:val="00826790"/>
    <w:rsid w:val="00826F80"/>
    <w:rsid w:val="00826FF6"/>
    <w:rsid w:val="00827020"/>
    <w:rsid w:val="0082721D"/>
    <w:rsid w:val="00827795"/>
    <w:rsid w:val="00827E33"/>
    <w:rsid w:val="008300C2"/>
    <w:rsid w:val="00830275"/>
    <w:rsid w:val="00831B1D"/>
    <w:rsid w:val="00832CFB"/>
    <w:rsid w:val="008330E2"/>
    <w:rsid w:val="00833309"/>
    <w:rsid w:val="00833320"/>
    <w:rsid w:val="008335CB"/>
    <w:rsid w:val="00833977"/>
    <w:rsid w:val="00833C61"/>
    <w:rsid w:val="00833C64"/>
    <w:rsid w:val="008345B6"/>
    <w:rsid w:val="00834631"/>
    <w:rsid w:val="00834C4D"/>
    <w:rsid w:val="00834EE6"/>
    <w:rsid w:val="00835CFF"/>
    <w:rsid w:val="00836380"/>
    <w:rsid w:val="00836D70"/>
    <w:rsid w:val="00836D94"/>
    <w:rsid w:val="00836FAF"/>
    <w:rsid w:val="0083702B"/>
    <w:rsid w:val="008370EF"/>
    <w:rsid w:val="00837732"/>
    <w:rsid w:val="00837B82"/>
    <w:rsid w:val="00837C2A"/>
    <w:rsid w:val="00840198"/>
    <w:rsid w:val="008406EC"/>
    <w:rsid w:val="00840BC9"/>
    <w:rsid w:val="00840ECB"/>
    <w:rsid w:val="00841224"/>
    <w:rsid w:val="008417AA"/>
    <w:rsid w:val="008417C2"/>
    <w:rsid w:val="00841B39"/>
    <w:rsid w:val="008422C3"/>
    <w:rsid w:val="008422DC"/>
    <w:rsid w:val="00842971"/>
    <w:rsid w:val="008436CC"/>
    <w:rsid w:val="008438C8"/>
    <w:rsid w:val="008439F0"/>
    <w:rsid w:val="00843A18"/>
    <w:rsid w:val="00843B9C"/>
    <w:rsid w:val="008444E8"/>
    <w:rsid w:val="0084493B"/>
    <w:rsid w:val="00844C2F"/>
    <w:rsid w:val="00845B6C"/>
    <w:rsid w:val="00845D54"/>
    <w:rsid w:val="00846E5F"/>
    <w:rsid w:val="0084716D"/>
    <w:rsid w:val="008477C7"/>
    <w:rsid w:val="00850322"/>
    <w:rsid w:val="00850510"/>
    <w:rsid w:val="008506B0"/>
    <w:rsid w:val="00850C54"/>
    <w:rsid w:val="00851404"/>
    <w:rsid w:val="008517E1"/>
    <w:rsid w:val="00851E6F"/>
    <w:rsid w:val="00851FB5"/>
    <w:rsid w:val="00852F18"/>
    <w:rsid w:val="008534D7"/>
    <w:rsid w:val="00853753"/>
    <w:rsid w:val="008538F5"/>
    <w:rsid w:val="00854315"/>
    <w:rsid w:val="0085456E"/>
    <w:rsid w:val="00855F38"/>
    <w:rsid w:val="00856121"/>
    <w:rsid w:val="00856ED9"/>
    <w:rsid w:val="00857903"/>
    <w:rsid w:val="00857CD1"/>
    <w:rsid w:val="00860328"/>
    <w:rsid w:val="008606AE"/>
    <w:rsid w:val="008607E0"/>
    <w:rsid w:val="00860AA9"/>
    <w:rsid w:val="008616B7"/>
    <w:rsid w:val="008618EA"/>
    <w:rsid w:val="00861C9E"/>
    <w:rsid w:val="00861E98"/>
    <w:rsid w:val="00861FB3"/>
    <w:rsid w:val="008620E7"/>
    <w:rsid w:val="00862110"/>
    <w:rsid w:val="00862B67"/>
    <w:rsid w:val="0086353F"/>
    <w:rsid w:val="00863719"/>
    <w:rsid w:val="00863FC7"/>
    <w:rsid w:val="00864160"/>
    <w:rsid w:val="008645B0"/>
    <w:rsid w:val="008648EC"/>
    <w:rsid w:val="008649C6"/>
    <w:rsid w:val="0086525C"/>
    <w:rsid w:val="008652AD"/>
    <w:rsid w:val="0086608E"/>
    <w:rsid w:val="00866175"/>
    <w:rsid w:val="008661AD"/>
    <w:rsid w:val="0086630D"/>
    <w:rsid w:val="00866BC0"/>
    <w:rsid w:val="00867944"/>
    <w:rsid w:val="00867AF9"/>
    <w:rsid w:val="00867CCB"/>
    <w:rsid w:val="008700A0"/>
    <w:rsid w:val="008703B3"/>
    <w:rsid w:val="00870C40"/>
    <w:rsid w:val="00870CF1"/>
    <w:rsid w:val="00870F6E"/>
    <w:rsid w:val="00871737"/>
    <w:rsid w:val="00872C38"/>
    <w:rsid w:val="00872D12"/>
    <w:rsid w:val="00872DD6"/>
    <w:rsid w:val="00874B34"/>
    <w:rsid w:val="00874D93"/>
    <w:rsid w:val="00875200"/>
    <w:rsid w:val="008753E9"/>
    <w:rsid w:val="00875F09"/>
    <w:rsid w:val="00877572"/>
    <w:rsid w:val="0087795B"/>
    <w:rsid w:val="00877BFA"/>
    <w:rsid w:val="00877D13"/>
    <w:rsid w:val="00880660"/>
    <w:rsid w:val="00880697"/>
    <w:rsid w:val="008808B0"/>
    <w:rsid w:val="00880CEE"/>
    <w:rsid w:val="00880E0A"/>
    <w:rsid w:val="00881340"/>
    <w:rsid w:val="00881B6E"/>
    <w:rsid w:val="00881F29"/>
    <w:rsid w:val="0088218A"/>
    <w:rsid w:val="00882330"/>
    <w:rsid w:val="00882790"/>
    <w:rsid w:val="00882BE8"/>
    <w:rsid w:val="00882E3D"/>
    <w:rsid w:val="00882E73"/>
    <w:rsid w:val="00883B75"/>
    <w:rsid w:val="00883D9C"/>
    <w:rsid w:val="00883F48"/>
    <w:rsid w:val="008840B3"/>
    <w:rsid w:val="0088479E"/>
    <w:rsid w:val="00884A00"/>
    <w:rsid w:val="00884D98"/>
    <w:rsid w:val="00884DB9"/>
    <w:rsid w:val="00885087"/>
    <w:rsid w:val="008859F5"/>
    <w:rsid w:val="00886136"/>
    <w:rsid w:val="00886191"/>
    <w:rsid w:val="00886DAA"/>
    <w:rsid w:val="00886E3D"/>
    <w:rsid w:val="0088717B"/>
    <w:rsid w:val="008872F2"/>
    <w:rsid w:val="00887594"/>
    <w:rsid w:val="00887A96"/>
    <w:rsid w:val="00890068"/>
    <w:rsid w:val="00890092"/>
    <w:rsid w:val="008902EE"/>
    <w:rsid w:val="0089050C"/>
    <w:rsid w:val="0089056A"/>
    <w:rsid w:val="008906BE"/>
    <w:rsid w:val="00890C3A"/>
    <w:rsid w:val="00890FAB"/>
    <w:rsid w:val="0089129D"/>
    <w:rsid w:val="008912F7"/>
    <w:rsid w:val="00891615"/>
    <w:rsid w:val="00891665"/>
    <w:rsid w:val="00891719"/>
    <w:rsid w:val="008918D6"/>
    <w:rsid w:val="008918FB"/>
    <w:rsid w:val="00891B0D"/>
    <w:rsid w:val="00891BFF"/>
    <w:rsid w:val="00891EAC"/>
    <w:rsid w:val="008931A9"/>
    <w:rsid w:val="008935CB"/>
    <w:rsid w:val="008936E8"/>
    <w:rsid w:val="008937F1"/>
    <w:rsid w:val="008939D8"/>
    <w:rsid w:val="00893EAA"/>
    <w:rsid w:val="0089428C"/>
    <w:rsid w:val="008942BA"/>
    <w:rsid w:val="008942D7"/>
    <w:rsid w:val="00894A38"/>
    <w:rsid w:val="00894B77"/>
    <w:rsid w:val="0089517F"/>
    <w:rsid w:val="008966EE"/>
    <w:rsid w:val="00896915"/>
    <w:rsid w:val="008972E6"/>
    <w:rsid w:val="008A0EE5"/>
    <w:rsid w:val="008A12A0"/>
    <w:rsid w:val="008A12A4"/>
    <w:rsid w:val="008A179D"/>
    <w:rsid w:val="008A1C2F"/>
    <w:rsid w:val="008A1CF5"/>
    <w:rsid w:val="008A2529"/>
    <w:rsid w:val="008A26D0"/>
    <w:rsid w:val="008A2AA7"/>
    <w:rsid w:val="008A2B31"/>
    <w:rsid w:val="008A31E1"/>
    <w:rsid w:val="008A3207"/>
    <w:rsid w:val="008A325D"/>
    <w:rsid w:val="008A3956"/>
    <w:rsid w:val="008A3A7E"/>
    <w:rsid w:val="008A3B94"/>
    <w:rsid w:val="008A3E69"/>
    <w:rsid w:val="008A492D"/>
    <w:rsid w:val="008A52CD"/>
    <w:rsid w:val="008A58FA"/>
    <w:rsid w:val="008A5FCD"/>
    <w:rsid w:val="008A622A"/>
    <w:rsid w:val="008A6CF1"/>
    <w:rsid w:val="008A74C9"/>
    <w:rsid w:val="008B0E16"/>
    <w:rsid w:val="008B0F8B"/>
    <w:rsid w:val="008B1C23"/>
    <w:rsid w:val="008B2323"/>
    <w:rsid w:val="008B2943"/>
    <w:rsid w:val="008B477E"/>
    <w:rsid w:val="008B4E96"/>
    <w:rsid w:val="008B5E52"/>
    <w:rsid w:val="008B65DE"/>
    <w:rsid w:val="008B7066"/>
    <w:rsid w:val="008B7876"/>
    <w:rsid w:val="008B7F2F"/>
    <w:rsid w:val="008C021A"/>
    <w:rsid w:val="008C0624"/>
    <w:rsid w:val="008C122C"/>
    <w:rsid w:val="008C13B1"/>
    <w:rsid w:val="008C18A7"/>
    <w:rsid w:val="008C1B4F"/>
    <w:rsid w:val="008C1BC2"/>
    <w:rsid w:val="008C1BDA"/>
    <w:rsid w:val="008C1D3C"/>
    <w:rsid w:val="008C259A"/>
    <w:rsid w:val="008C2648"/>
    <w:rsid w:val="008C2B9D"/>
    <w:rsid w:val="008C2E0B"/>
    <w:rsid w:val="008C309C"/>
    <w:rsid w:val="008C36FE"/>
    <w:rsid w:val="008C46A5"/>
    <w:rsid w:val="008C4A4C"/>
    <w:rsid w:val="008C5819"/>
    <w:rsid w:val="008C5E50"/>
    <w:rsid w:val="008C5F03"/>
    <w:rsid w:val="008C66D8"/>
    <w:rsid w:val="008C6A37"/>
    <w:rsid w:val="008C759D"/>
    <w:rsid w:val="008D0557"/>
    <w:rsid w:val="008D091B"/>
    <w:rsid w:val="008D0AEF"/>
    <w:rsid w:val="008D104C"/>
    <w:rsid w:val="008D11F4"/>
    <w:rsid w:val="008D1520"/>
    <w:rsid w:val="008D16A8"/>
    <w:rsid w:val="008D1BA0"/>
    <w:rsid w:val="008D1E24"/>
    <w:rsid w:val="008D23D5"/>
    <w:rsid w:val="008D28B8"/>
    <w:rsid w:val="008D413B"/>
    <w:rsid w:val="008D43F3"/>
    <w:rsid w:val="008D46CE"/>
    <w:rsid w:val="008D4714"/>
    <w:rsid w:val="008D479C"/>
    <w:rsid w:val="008D49DD"/>
    <w:rsid w:val="008D4DE7"/>
    <w:rsid w:val="008D5852"/>
    <w:rsid w:val="008D5937"/>
    <w:rsid w:val="008D5B8F"/>
    <w:rsid w:val="008D5F89"/>
    <w:rsid w:val="008D67A6"/>
    <w:rsid w:val="008D6E06"/>
    <w:rsid w:val="008D722E"/>
    <w:rsid w:val="008D742F"/>
    <w:rsid w:val="008D7560"/>
    <w:rsid w:val="008D7AF1"/>
    <w:rsid w:val="008D7E30"/>
    <w:rsid w:val="008E0199"/>
    <w:rsid w:val="008E01E9"/>
    <w:rsid w:val="008E0871"/>
    <w:rsid w:val="008E0AA2"/>
    <w:rsid w:val="008E11C3"/>
    <w:rsid w:val="008E12F1"/>
    <w:rsid w:val="008E1451"/>
    <w:rsid w:val="008E33D5"/>
    <w:rsid w:val="008E36DF"/>
    <w:rsid w:val="008E3BD5"/>
    <w:rsid w:val="008E3EF8"/>
    <w:rsid w:val="008E463D"/>
    <w:rsid w:val="008E50BA"/>
    <w:rsid w:val="008E5280"/>
    <w:rsid w:val="008E535D"/>
    <w:rsid w:val="008E5A96"/>
    <w:rsid w:val="008E612B"/>
    <w:rsid w:val="008E69D2"/>
    <w:rsid w:val="008E737C"/>
    <w:rsid w:val="008E73C9"/>
    <w:rsid w:val="008E7B3D"/>
    <w:rsid w:val="008E7C4A"/>
    <w:rsid w:val="008F0035"/>
    <w:rsid w:val="008F0448"/>
    <w:rsid w:val="008F0951"/>
    <w:rsid w:val="008F0C81"/>
    <w:rsid w:val="008F177E"/>
    <w:rsid w:val="008F180A"/>
    <w:rsid w:val="008F1A4E"/>
    <w:rsid w:val="008F2B8A"/>
    <w:rsid w:val="008F3570"/>
    <w:rsid w:val="008F3A4F"/>
    <w:rsid w:val="008F45AC"/>
    <w:rsid w:val="008F4C9B"/>
    <w:rsid w:val="008F4E86"/>
    <w:rsid w:val="008F5088"/>
    <w:rsid w:val="008F562D"/>
    <w:rsid w:val="008F57BB"/>
    <w:rsid w:val="008F5E0B"/>
    <w:rsid w:val="008F646D"/>
    <w:rsid w:val="008F6502"/>
    <w:rsid w:val="008F662F"/>
    <w:rsid w:val="008F6711"/>
    <w:rsid w:val="008F6725"/>
    <w:rsid w:val="008F6F53"/>
    <w:rsid w:val="008F7A70"/>
    <w:rsid w:val="008F7CCD"/>
    <w:rsid w:val="008F7F64"/>
    <w:rsid w:val="008F7FB8"/>
    <w:rsid w:val="008F7FDC"/>
    <w:rsid w:val="009003E8"/>
    <w:rsid w:val="00900650"/>
    <w:rsid w:val="00900B69"/>
    <w:rsid w:val="00900FB8"/>
    <w:rsid w:val="009019F8"/>
    <w:rsid w:val="00901BFA"/>
    <w:rsid w:val="00901D0A"/>
    <w:rsid w:val="00902DC4"/>
    <w:rsid w:val="00903BB3"/>
    <w:rsid w:val="00905F46"/>
    <w:rsid w:val="0090722F"/>
    <w:rsid w:val="009073B7"/>
    <w:rsid w:val="00907989"/>
    <w:rsid w:val="00907D3B"/>
    <w:rsid w:val="00907E45"/>
    <w:rsid w:val="00910613"/>
    <w:rsid w:val="00910B9D"/>
    <w:rsid w:val="00910F89"/>
    <w:rsid w:val="00911273"/>
    <w:rsid w:val="009115AD"/>
    <w:rsid w:val="00911698"/>
    <w:rsid w:val="00911AB7"/>
    <w:rsid w:val="00911B9C"/>
    <w:rsid w:val="009135B5"/>
    <w:rsid w:val="00914994"/>
    <w:rsid w:val="00915151"/>
    <w:rsid w:val="00915202"/>
    <w:rsid w:val="00915A6A"/>
    <w:rsid w:val="00915BA9"/>
    <w:rsid w:val="00915BC1"/>
    <w:rsid w:val="00916323"/>
    <w:rsid w:val="009164A2"/>
    <w:rsid w:val="0091676D"/>
    <w:rsid w:val="009169AA"/>
    <w:rsid w:val="00916BDB"/>
    <w:rsid w:val="00917673"/>
    <w:rsid w:val="00917ECE"/>
    <w:rsid w:val="00917F8D"/>
    <w:rsid w:val="00920611"/>
    <w:rsid w:val="0092166D"/>
    <w:rsid w:val="00921906"/>
    <w:rsid w:val="00921D87"/>
    <w:rsid w:val="0092240A"/>
    <w:rsid w:val="0092246E"/>
    <w:rsid w:val="009232F1"/>
    <w:rsid w:val="00923D6F"/>
    <w:rsid w:val="009246DB"/>
    <w:rsid w:val="00924963"/>
    <w:rsid w:val="00924BAA"/>
    <w:rsid w:val="0092608C"/>
    <w:rsid w:val="00926365"/>
    <w:rsid w:val="00926545"/>
    <w:rsid w:val="00926664"/>
    <w:rsid w:val="00926BE5"/>
    <w:rsid w:val="00927319"/>
    <w:rsid w:val="009273C7"/>
    <w:rsid w:val="00927FEA"/>
    <w:rsid w:val="00930216"/>
    <w:rsid w:val="00930A86"/>
    <w:rsid w:val="00930ED1"/>
    <w:rsid w:val="00931150"/>
    <w:rsid w:val="0093152C"/>
    <w:rsid w:val="00931F4D"/>
    <w:rsid w:val="00932A01"/>
    <w:rsid w:val="00932BD9"/>
    <w:rsid w:val="0093302C"/>
    <w:rsid w:val="0093334F"/>
    <w:rsid w:val="00934121"/>
    <w:rsid w:val="0093422D"/>
    <w:rsid w:val="0093471A"/>
    <w:rsid w:val="009350DD"/>
    <w:rsid w:val="00935C7D"/>
    <w:rsid w:val="00936D96"/>
    <w:rsid w:val="00937221"/>
    <w:rsid w:val="00937342"/>
    <w:rsid w:val="0093736A"/>
    <w:rsid w:val="009373AD"/>
    <w:rsid w:val="009376B6"/>
    <w:rsid w:val="00937979"/>
    <w:rsid w:val="00937AC9"/>
    <w:rsid w:val="00937BC4"/>
    <w:rsid w:val="00937CCF"/>
    <w:rsid w:val="00940368"/>
    <w:rsid w:val="009413DC"/>
    <w:rsid w:val="00942375"/>
    <w:rsid w:val="00942560"/>
    <w:rsid w:val="00943356"/>
    <w:rsid w:val="00943380"/>
    <w:rsid w:val="009441C7"/>
    <w:rsid w:val="00944E51"/>
    <w:rsid w:val="009458E1"/>
    <w:rsid w:val="009460FF"/>
    <w:rsid w:val="0094617F"/>
    <w:rsid w:val="009465FA"/>
    <w:rsid w:val="00946632"/>
    <w:rsid w:val="009468F7"/>
    <w:rsid w:val="009474CE"/>
    <w:rsid w:val="00947A93"/>
    <w:rsid w:val="00947C27"/>
    <w:rsid w:val="00947F23"/>
    <w:rsid w:val="00947FBE"/>
    <w:rsid w:val="0095092D"/>
    <w:rsid w:val="00951493"/>
    <w:rsid w:val="00951688"/>
    <w:rsid w:val="00951995"/>
    <w:rsid w:val="009522E3"/>
    <w:rsid w:val="00952A3F"/>
    <w:rsid w:val="00952CF0"/>
    <w:rsid w:val="00952FF4"/>
    <w:rsid w:val="00953F59"/>
    <w:rsid w:val="00954C24"/>
    <w:rsid w:val="00955FB8"/>
    <w:rsid w:val="00956BD8"/>
    <w:rsid w:val="00957076"/>
    <w:rsid w:val="009574AC"/>
    <w:rsid w:val="009575A3"/>
    <w:rsid w:val="00957751"/>
    <w:rsid w:val="009578BC"/>
    <w:rsid w:val="00957E51"/>
    <w:rsid w:val="00960BEC"/>
    <w:rsid w:val="00961DEB"/>
    <w:rsid w:val="00962CF6"/>
    <w:rsid w:val="009632C7"/>
    <w:rsid w:val="00963C88"/>
    <w:rsid w:val="00963CB5"/>
    <w:rsid w:val="0096408B"/>
    <w:rsid w:val="009650DB"/>
    <w:rsid w:val="00965855"/>
    <w:rsid w:val="00965AC1"/>
    <w:rsid w:val="00966681"/>
    <w:rsid w:val="00966C7C"/>
    <w:rsid w:val="00966ED7"/>
    <w:rsid w:val="00966F4D"/>
    <w:rsid w:val="00967641"/>
    <w:rsid w:val="00967958"/>
    <w:rsid w:val="00967964"/>
    <w:rsid w:val="009679DA"/>
    <w:rsid w:val="00970021"/>
    <w:rsid w:val="00970338"/>
    <w:rsid w:val="009703D6"/>
    <w:rsid w:val="00970A13"/>
    <w:rsid w:val="009710DE"/>
    <w:rsid w:val="009718F0"/>
    <w:rsid w:val="00971B10"/>
    <w:rsid w:val="009727DB"/>
    <w:rsid w:val="00973286"/>
    <w:rsid w:val="00974EB1"/>
    <w:rsid w:val="00974F26"/>
    <w:rsid w:val="00975B1A"/>
    <w:rsid w:val="00975E8C"/>
    <w:rsid w:val="009764FC"/>
    <w:rsid w:val="009766EE"/>
    <w:rsid w:val="00976779"/>
    <w:rsid w:val="00976813"/>
    <w:rsid w:val="00976F10"/>
    <w:rsid w:val="009779EE"/>
    <w:rsid w:val="00977E02"/>
    <w:rsid w:val="00977E20"/>
    <w:rsid w:val="00980579"/>
    <w:rsid w:val="009808DF"/>
    <w:rsid w:val="0098130A"/>
    <w:rsid w:val="00981BD5"/>
    <w:rsid w:val="00981C1F"/>
    <w:rsid w:val="0098201B"/>
    <w:rsid w:val="00983419"/>
    <w:rsid w:val="00983476"/>
    <w:rsid w:val="00984377"/>
    <w:rsid w:val="00984399"/>
    <w:rsid w:val="00984703"/>
    <w:rsid w:val="00985228"/>
    <w:rsid w:val="00985C93"/>
    <w:rsid w:val="0098690B"/>
    <w:rsid w:val="00986EF2"/>
    <w:rsid w:val="00987595"/>
    <w:rsid w:val="00990784"/>
    <w:rsid w:val="00991E44"/>
    <w:rsid w:val="00992D34"/>
    <w:rsid w:val="00992D4C"/>
    <w:rsid w:val="00993410"/>
    <w:rsid w:val="00993A59"/>
    <w:rsid w:val="009940FA"/>
    <w:rsid w:val="009946B0"/>
    <w:rsid w:val="00994976"/>
    <w:rsid w:val="00994E1D"/>
    <w:rsid w:val="00995117"/>
    <w:rsid w:val="009954AC"/>
    <w:rsid w:val="00995967"/>
    <w:rsid w:val="00996280"/>
    <w:rsid w:val="009964E4"/>
    <w:rsid w:val="00996566"/>
    <w:rsid w:val="00996E98"/>
    <w:rsid w:val="00997D69"/>
    <w:rsid w:val="00997E83"/>
    <w:rsid w:val="00997E97"/>
    <w:rsid w:val="009A0483"/>
    <w:rsid w:val="009A10B4"/>
    <w:rsid w:val="009A128A"/>
    <w:rsid w:val="009A1C2A"/>
    <w:rsid w:val="009A239E"/>
    <w:rsid w:val="009A395A"/>
    <w:rsid w:val="009A4035"/>
    <w:rsid w:val="009A4099"/>
    <w:rsid w:val="009A4589"/>
    <w:rsid w:val="009A52C3"/>
    <w:rsid w:val="009A572B"/>
    <w:rsid w:val="009A60E6"/>
    <w:rsid w:val="009A64A9"/>
    <w:rsid w:val="009A65C8"/>
    <w:rsid w:val="009A67B4"/>
    <w:rsid w:val="009A6F00"/>
    <w:rsid w:val="009A7710"/>
    <w:rsid w:val="009B071E"/>
    <w:rsid w:val="009B074D"/>
    <w:rsid w:val="009B07C6"/>
    <w:rsid w:val="009B07E2"/>
    <w:rsid w:val="009B0AEB"/>
    <w:rsid w:val="009B0CB4"/>
    <w:rsid w:val="009B108E"/>
    <w:rsid w:val="009B1253"/>
    <w:rsid w:val="009B1663"/>
    <w:rsid w:val="009B1A63"/>
    <w:rsid w:val="009B1B22"/>
    <w:rsid w:val="009B3AAB"/>
    <w:rsid w:val="009B3D1D"/>
    <w:rsid w:val="009B4EE8"/>
    <w:rsid w:val="009B5506"/>
    <w:rsid w:val="009B5F73"/>
    <w:rsid w:val="009B62CF"/>
    <w:rsid w:val="009B647A"/>
    <w:rsid w:val="009B6ABD"/>
    <w:rsid w:val="009B6C65"/>
    <w:rsid w:val="009B7056"/>
    <w:rsid w:val="009C0939"/>
    <w:rsid w:val="009C0A26"/>
    <w:rsid w:val="009C1297"/>
    <w:rsid w:val="009C159C"/>
    <w:rsid w:val="009C1A06"/>
    <w:rsid w:val="009C24BD"/>
    <w:rsid w:val="009C25D9"/>
    <w:rsid w:val="009C2D6D"/>
    <w:rsid w:val="009C3258"/>
    <w:rsid w:val="009C32E9"/>
    <w:rsid w:val="009C33C6"/>
    <w:rsid w:val="009C3815"/>
    <w:rsid w:val="009C3AC0"/>
    <w:rsid w:val="009C4013"/>
    <w:rsid w:val="009C42E2"/>
    <w:rsid w:val="009C45B3"/>
    <w:rsid w:val="009C54A9"/>
    <w:rsid w:val="009C559D"/>
    <w:rsid w:val="009C5DE8"/>
    <w:rsid w:val="009C61DF"/>
    <w:rsid w:val="009C645B"/>
    <w:rsid w:val="009C6889"/>
    <w:rsid w:val="009C6ACA"/>
    <w:rsid w:val="009C6FE8"/>
    <w:rsid w:val="009C7201"/>
    <w:rsid w:val="009C7466"/>
    <w:rsid w:val="009C7B7F"/>
    <w:rsid w:val="009D0E45"/>
    <w:rsid w:val="009D15A2"/>
    <w:rsid w:val="009D18F6"/>
    <w:rsid w:val="009D2B8B"/>
    <w:rsid w:val="009D2D90"/>
    <w:rsid w:val="009D31D5"/>
    <w:rsid w:val="009D3399"/>
    <w:rsid w:val="009D34DB"/>
    <w:rsid w:val="009D4816"/>
    <w:rsid w:val="009D4DCE"/>
    <w:rsid w:val="009D4E6C"/>
    <w:rsid w:val="009D4EA7"/>
    <w:rsid w:val="009D4FD3"/>
    <w:rsid w:val="009D508E"/>
    <w:rsid w:val="009D5928"/>
    <w:rsid w:val="009D5AF2"/>
    <w:rsid w:val="009D5DF7"/>
    <w:rsid w:val="009D6729"/>
    <w:rsid w:val="009D6AA7"/>
    <w:rsid w:val="009D6C07"/>
    <w:rsid w:val="009D6F41"/>
    <w:rsid w:val="009D7104"/>
    <w:rsid w:val="009D71B6"/>
    <w:rsid w:val="009D771D"/>
    <w:rsid w:val="009E042D"/>
    <w:rsid w:val="009E25CA"/>
    <w:rsid w:val="009E2633"/>
    <w:rsid w:val="009E43AE"/>
    <w:rsid w:val="009E4836"/>
    <w:rsid w:val="009E497B"/>
    <w:rsid w:val="009E4AC8"/>
    <w:rsid w:val="009E4D02"/>
    <w:rsid w:val="009E537C"/>
    <w:rsid w:val="009E53C7"/>
    <w:rsid w:val="009E5624"/>
    <w:rsid w:val="009E5C1E"/>
    <w:rsid w:val="009E6001"/>
    <w:rsid w:val="009E661C"/>
    <w:rsid w:val="009E669C"/>
    <w:rsid w:val="009E6981"/>
    <w:rsid w:val="009E6B79"/>
    <w:rsid w:val="009E6DAA"/>
    <w:rsid w:val="009E7255"/>
    <w:rsid w:val="009E7566"/>
    <w:rsid w:val="009F0B47"/>
    <w:rsid w:val="009F1AD8"/>
    <w:rsid w:val="009F1BC5"/>
    <w:rsid w:val="009F1E36"/>
    <w:rsid w:val="009F2E82"/>
    <w:rsid w:val="009F3C08"/>
    <w:rsid w:val="009F400C"/>
    <w:rsid w:val="009F469A"/>
    <w:rsid w:val="009F5035"/>
    <w:rsid w:val="009F585A"/>
    <w:rsid w:val="009F6181"/>
    <w:rsid w:val="009F652A"/>
    <w:rsid w:val="009F68D7"/>
    <w:rsid w:val="009F7663"/>
    <w:rsid w:val="009F7C4C"/>
    <w:rsid w:val="009F7E53"/>
    <w:rsid w:val="00A001E6"/>
    <w:rsid w:val="00A00723"/>
    <w:rsid w:val="00A00A86"/>
    <w:rsid w:val="00A01843"/>
    <w:rsid w:val="00A01B2F"/>
    <w:rsid w:val="00A02187"/>
    <w:rsid w:val="00A03CA6"/>
    <w:rsid w:val="00A03F5D"/>
    <w:rsid w:val="00A03FFC"/>
    <w:rsid w:val="00A040C3"/>
    <w:rsid w:val="00A04539"/>
    <w:rsid w:val="00A04648"/>
    <w:rsid w:val="00A056BC"/>
    <w:rsid w:val="00A05D3A"/>
    <w:rsid w:val="00A05F79"/>
    <w:rsid w:val="00A06C45"/>
    <w:rsid w:val="00A06E22"/>
    <w:rsid w:val="00A06FAC"/>
    <w:rsid w:val="00A0751A"/>
    <w:rsid w:val="00A07EE3"/>
    <w:rsid w:val="00A07F05"/>
    <w:rsid w:val="00A10C9D"/>
    <w:rsid w:val="00A10E22"/>
    <w:rsid w:val="00A1239E"/>
    <w:rsid w:val="00A123D6"/>
    <w:rsid w:val="00A124DA"/>
    <w:rsid w:val="00A12A85"/>
    <w:rsid w:val="00A13D80"/>
    <w:rsid w:val="00A141E3"/>
    <w:rsid w:val="00A149B5"/>
    <w:rsid w:val="00A15823"/>
    <w:rsid w:val="00A15A1F"/>
    <w:rsid w:val="00A15B56"/>
    <w:rsid w:val="00A15C27"/>
    <w:rsid w:val="00A16ABA"/>
    <w:rsid w:val="00A17560"/>
    <w:rsid w:val="00A2002D"/>
    <w:rsid w:val="00A20089"/>
    <w:rsid w:val="00A21BE2"/>
    <w:rsid w:val="00A21CC5"/>
    <w:rsid w:val="00A21DFB"/>
    <w:rsid w:val="00A21EC7"/>
    <w:rsid w:val="00A220D2"/>
    <w:rsid w:val="00A22118"/>
    <w:rsid w:val="00A22384"/>
    <w:rsid w:val="00A2268F"/>
    <w:rsid w:val="00A22AB0"/>
    <w:rsid w:val="00A22FF0"/>
    <w:rsid w:val="00A23192"/>
    <w:rsid w:val="00A23A49"/>
    <w:rsid w:val="00A244F9"/>
    <w:rsid w:val="00A248AC"/>
    <w:rsid w:val="00A2520C"/>
    <w:rsid w:val="00A263EC"/>
    <w:rsid w:val="00A26665"/>
    <w:rsid w:val="00A267CE"/>
    <w:rsid w:val="00A268E3"/>
    <w:rsid w:val="00A27199"/>
    <w:rsid w:val="00A27BBC"/>
    <w:rsid w:val="00A27CE7"/>
    <w:rsid w:val="00A309EE"/>
    <w:rsid w:val="00A30A82"/>
    <w:rsid w:val="00A30AC4"/>
    <w:rsid w:val="00A318C0"/>
    <w:rsid w:val="00A31B9E"/>
    <w:rsid w:val="00A31BC5"/>
    <w:rsid w:val="00A31C35"/>
    <w:rsid w:val="00A3224A"/>
    <w:rsid w:val="00A3262E"/>
    <w:rsid w:val="00A328C6"/>
    <w:rsid w:val="00A33438"/>
    <w:rsid w:val="00A33677"/>
    <w:rsid w:val="00A33E32"/>
    <w:rsid w:val="00A34BB0"/>
    <w:rsid w:val="00A35154"/>
    <w:rsid w:val="00A352E7"/>
    <w:rsid w:val="00A35E51"/>
    <w:rsid w:val="00A35F89"/>
    <w:rsid w:val="00A361EC"/>
    <w:rsid w:val="00A362A4"/>
    <w:rsid w:val="00A3655B"/>
    <w:rsid w:val="00A37030"/>
    <w:rsid w:val="00A372DF"/>
    <w:rsid w:val="00A3763A"/>
    <w:rsid w:val="00A37E2B"/>
    <w:rsid w:val="00A4025D"/>
    <w:rsid w:val="00A40387"/>
    <w:rsid w:val="00A40394"/>
    <w:rsid w:val="00A40CDE"/>
    <w:rsid w:val="00A42082"/>
    <w:rsid w:val="00A42565"/>
    <w:rsid w:val="00A42D44"/>
    <w:rsid w:val="00A42E5C"/>
    <w:rsid w:val="00A43100"/>
    <w:rsid w:val="00A43566"/>
    <w:rsid w:val="00A436BD"/>
    <w:rsid w:val="00A439DC"/>
    <w:rsid w:val="00A43B96"/>
    <w:rsid w:val="00A440D1"/>
    <w:rsid w:val="00A44535"/>
    <w:rsid w:val="00A44BAB"/>
    <w:rsid w:val="00A44BBF"/>
    <w:rsid w:val="00A45352"/>
    <w:rsid w:val="00A45A27"/>
    <w:rsid w:val="00A45E92"/>
    <w:rsid w:val="00A46B7B"/>
    <w:rsid w:val="00A46E9B"/>
    <w:rsid w:val="00A4763B"/>
    <w:rsid w:val="00A478A5"/>
    <w:rsid w:val="00A47DDA"/>
    <w:rsid w:val="00A504DB"/>
    <w:rsid w:val="00A504E7"/>
    <w:rsid w:val="00A50FB9"/>
    <w:rsid w:val="00A51141"/>
    <w:rsid w:val="00A51283"/>
    <w:rsid w:val="00A51600"/>
    <w:rsid w:val="00A5167E"/>
    <w:rsid w:val="00A5185B"/>
    <w:rsid w:val="00A51F0C"/>
    <w:rsid w:val="00A51F73"/>
    <w:rsid w:val="00A529CD"/>
    <w:rsid w:val="00A52E5B"/>
    <w:rsid w:val="00A52F3F"/>
    <w:rsid w:val="00A5368C"/>
    <w:rsid w:val="00A53D02"/>
    <w:rsid w:val="00A53DCD"/>
    <w:rsid w:val="00A53FA6"/>
    <w:rsid w:val="00A540E8"/>
    <w:rsid w:val="00A541E0"/>
    <w:rsid w:val="00A54554"/>
    <w:rsid w:val="00A556A8"/>
    <w:rsid w:val="00A56932"/>
    <w:rsid w:val="00A5695D"/>
    <w:rsid w:val="00A56DA6"/>
    <w:rsid w:val="00A57792"/>
    <w:rsid w:val="00A57958"/>
    <w:rsid w:val="00A57C0D"/>
    <w:rsid w:val="00A6017C"/>
    <w:rsid w:val="00A6036F"/>
    <w:rsid w:val="00A60371"/>
    <w:rsid w:val="00A60574"/>
    <w:rsid w:val="00A60922"/>
    <w:rsid w:val="00A60A14"/>
    <w:rsid w:val="00A6146F"/>
    <w:rsid w:val="00A6238D"/>
    <w:rsid w:val="00A63206"/>
    <w:rsid w:val="00A63320"/>
    <w:rsid w:val="00A6341B"/>
    <w:rsid w:val="00A63D2A"/>
    <w:rsid w:val="00A640D6"/>
    <w:rsid w:val="00A643B5"/>
    <w:rsid w:val="00A64D99"/>
    <w:rsid w:val="00A64DC0"/>
    <w:rsid w:val="00A6566A"/>
    <w:rsid w:val="00A657C7"/>
    <w:rsid w:val="00A658D0"/>
    <w:rsid w:val="00A65A40"/>
    <w:rsid w:val="00A66982"/>
    <w:rsid w:val="00A66A1A"/>
    <w:rsid w:val="00A67A35"/>
    <w:rsid w:val="00A70A96"/>
    <w:rsid w:val="00A70B2C"/>
    <w:rsid w:val="00A719C9"/>
    <w:rsid w:val="00A72672"/>
    <w:rsid w:val="00A732FE"/>
    <w:rsid w:val="00A7502F"/>
    <w:rsid w:val="00A757DF"/>
    <w:rsid w:val="00A75EBF"/>
    <w:rsid w:val="00A76FA2"/>
    <w:rsid w:val="00A774B6"/>
    <w:rsid w:val="00A774DE"/>
    <w:rsid w:val="00A7766F"/>
    <w:rsid w:val="00A7771A"/>
    <w:rsid w:val="00A8017D"/>
    <w:rsid w:val="00A805A6"/>
    <w:rsid w:val="00A805D4"/>
    <w:rsid w:val="00A80B44"/>
    <w:rsid w:val="00A80D62"/>
    <w:rsid w:val="00A8112B"/>
    <w:rsid w:val="00A81131"/>
    <w:rsid w:val="00A81E99"/>
    <w:rsid w:val="00A82051"/>
    <w:rsid w:val="00A826E8"/>
    <w:rsid w:val="00A82733"/>
    <w:rsid w:val="00A8313F"/>
    <w:rsid w:val="00A834BF"/>
    <w:rsid w:val="00A83851"/>
    <w:rsid w:val="00A839C8"/>
    <w:rsid w:val="00A83E61"/>
    <w:rsid w:val="00A85565"/>
    <w:rsid w:val="00A85870"/>
    <w:rsid w:val="00A85B2C"/>
    <w:rsid w:val="00A863E6"/>
    <w:rsid w:val="00A864B3"/>
    <w:rsid w:val="00A866A7"/>
    <w:rsid w:val="00A87910"/>
    <w:rsid w:val="00A87B80"/>
    <w:rsid w:val="00A87BBA"/>
    <w:rsid w:val="00A87D1E"/>
    <w:rsid w:val="00A90E62"/>
    <w:rsid w:val="00A91835"/>
    <w:rsid w:val="00A926C1"/>
    <w:rsid w:val="00A92E05"/>
    <w:rsid w:val="00A9361A"/>
    <w:rsid w:val="00A9399D"/>
    <w:rsid w:val="00A93A81"/>
    <w:rsid w:val="00A93F5E"/>
    <w:rsid w:val="00A9461D"/>
    <w:rsid w:val="00A94CCA"/>
    <w:rsid w:val="00A94D4D"/>
    <w:rsid w:val="00A95073"/>
    <w:rsid w:val="00A9564B"/>
    <w:rsid w:val="00A95D3C"/>
    <w:rsid w:val="00A96C57"/>
    <w:rsid w:val="00A96DEA"/>
    <w:rsid w:val="00A97AD6"/>
    <w:rsid w:val="00A97BA6"/>
    <w:rsid w:val="00AA02D8"/>
    <w:rsid w:val="00AA035D"/>
    <w:rsid w:val="00AA1366"/>
    <w:rsid w:val="00AA23D6"/>
    <w:rsid w:val="00AA389D"/>
    <w:rsid w:val="00AA3D0A"/>
    <w:rsid w:val="00AA43FA"/>
    <w:rsid w:val="00AA47F5"/>
    <w:rsid w:val="00AA54AB"/>
    <w:rsid w:val="00AA573D"/>
    <w:rsid w:val="00AA6729"/>
    <w:rsid w:val="00AA73A4"/>
    <w:rsid w:val="00AA73B7"/>
    <w:rsid w:val="00AA7585"/>
    <w:rsid w:val="00AA763D"/>
    <w:rsid w:val="00AB0009"/>
    <w:rsid w:val="00AB09D6"/>
    <w:rsid w:val="00AB0B10"/>
    <w:rsid w:val="00AB0E85"/>
    <w:rsid w:val="00AB0FC8"/>
    <w:rsid w:val="00AB1145"/>
    <w:rsid w:val="00AB1BC2"/>
    <w:rsid w:val="00AB1CB7"/>
    <w:rsid w:val="00AB34EE"/>
    <w:rsid w:val="00AB3CD8"/>
    <w:rsid w:val="00AB3FAB"/>
    <w:rsid w:val="00AB445C"/>
    <w:rsid w:val="00AB44ED"/>
    <w:rsid w:val="00AB469B"/>
    <w:rsid w:val="00AB472C"/>
    <w:rsid w:val="00AB48A7"/>
    <w:rsid w:val="00AB5ADA"/>
    <w:rsid w:val="00AB5E2C"/>
    <w:rsid w:val="00AB63B2"/>
    <w:rsid w:val="00AB6535"/>
    <w:rsid w:val="00AB673C"/>
    <w:rsid w:val="00AB6B97"/>
    <w:rsid w:val="00AB73C7"/>
    <w:rsid w:val="00AB7842"/>
    <w:rsid w:val="00AB78AA"/>
    <w:rsid w:val="00AB7970"/>
    <w:rsid w:val="00AB79D8"/>
    <w:rsid w:val="00AB7A25"/>
    <w:rsid w:val="00AB7F8C"/>
    <w:rsid w:val="00AC0241"/>
    <w:rsid w:val="00AC0867"/>
    <w:rsid w:val="00AC116A"/>
    <w:rsid w:val="00AC1837"/>
    <w:rsid w:val="00AC1A6A"/>
    <w:rsid w:val="00AC2166"/>
    <w:rsid w:val="00AC219F"/>
    <w:rsid w:val="00AC26CC"/>
    <w:rsid w:val="00AC2873"/>
    <w:rsid w:val="00AC2A55"/>
    <w:rsid w:val="00AC2CD1"/>
    <w:rsid w:val="00AC2F2C"/>
    <w:rsid w:val="00AC31FA"/>
    <w:rsid w:val="00AC3A28"/>
    <w:rsid w:val="00AC3C53"/>
    <w:rsid w:val="00AC4110"/>
    <w:rsid w:val="00AC4438"/>
    <w:rsid w:val="00AC53E6"/>
    <w:rsid w:val="00AC5C47"/>
    <w:rsid w:val="00AC5D23"/>
    <w:rsid w:val="00AC5DCC"/>
    <w:rsid w:val="00AC629A"/>
    <w:rsid w:val="00AC69FF"/>
    <w:rsid w:val="00AC7054"/>
    <w:rsid w:val="00AC710C"/>
    <w:rsid w:val="00AC75EB"/>
    <w:rsid w:val="00AC78B3"/>
    <w:rsid w:val="00AC7981"/>
    <w:rsid w:val="00AC7DC0"/>
    <w:rsid w:val="00AD0D0E"/>
    <w:rsid w:val="00AD11FF"/>
    <w:rsid w:val="00AD174A"/>
    <w:rsid w:val="00AD1FC0"/>
    <w:rsid w:val="00AD24FA"/>
    <w:rsid w:val="00AD255C"/>
    <w:rsid w:val="00AD2BDA"/>
    <w:rsid w:val="00AD3F67"/>
    <w:rsid w:val="00AD438A"/>
    <w:rsid w:val="00AD4AB1"/>
    <w:rsid w:val="00AD4C72"/>
    <w:rsid w:val="00AD5FAC"/>
    <w:rsid w:val="00AD6055"/>
    <w:rsid w:val="00AD6395"/>
    <w:rsid w:val="00AD6552"/>
    <w:rsid w:val="00AD68D7"/>
    <w:rsid w:val="00AD71EB"/>
    <w:rsid w:val="00AD73FD"/>
    <w:rsid w:val="00AE00AA"/>
    <w:rsid w:val="00AE050A"/>
    <w:rsid w:val="00AE05EB"/>
    <w:rsid w:val="00AE0F71"/>
    <w:rsid w:val="00AE13F3"/>
    <w:rsid w:val="00AE1803"/>
    <w:rsid w:val="00AE1E92"/>
    <w:rsid w:val="00AE2519"/>
    <w:rsid w:val="00AE28F2"/>
    <w:rsid w:val="00AE2AC9"/>
    <w:rsid w:val="00AE2C08"/>
    <w:rsid w:val="00AE3514"/>
    <w:rsid w:val="00AE3DAD"/>
    <w:rsid w:val="00AE46BE"/>
    <w:rsid w:val="00AE495F"/>
    <w:rsid w:val="00AE4AD3"/>
    <w:rsid w:val="00AE4FD4"/>
    <w:rsid w:val="00AE562D"/>
    <w:rsid w:val="00AE5909"/>
    <w:rsid w:val="00AE6A89"/>
    <w:rsid w:val="00AE7AEF"/>
    <w:rsid w:val="00AF0480"/>
    <w:rsid w:val="00AF171B"/>
    <w:rsid w:val="00AF2054"/>
    <w:rsid w:val="00AF2CFF"/>
    <w:rsid w:val="00AF4533"/>
    <w:rsid w:val="00AF47DC"/>
    <w:rsid w:val="00AF5E51"/>
    <w:rsid w:val="00AF6490"/>
    <w:rsid w:val="00AF65AE"/>
    <w:rsid w:val="00AF6855"/>
    <w:rsid w:val="00AF6BDB"/>
    <w:rsid w:val="00AF6D7A"/>
    <w:rsid w:val="00AF7980"/>
    <w:rsid w:val="00B0001E"/>
    <w:rsid w:val="00B00083"/>
    <w:rsid w:val="00B003D0"/>
    <w:rsid w:val="00B008BC"/>
    <w:rsid w:val="00B00F9E"/>
    <w:rsid w:val="00B010A6"/>
    <w:rsid w:val="00B010C2"/>
    <w:rsid w:val="00B01358"/>
    <w:rsid w:val="00B01618"/>
    <w:rsid w:val="00B01B7A"/>
    <w:rsid w:val="00B01E2F"/>
    <w:rsid w:val="00B022B2"/>
    <w:rsid w:val="00B0232C"/>
    <w:rsid w:val="00B0247C"/>
    <w:rsid w:val="00B033A9"/>
    <w:rsid w:val="00B03905"/>
    <w:rsid w:val="00B03EF9"/>
    <w:rsid w:val="00B05647"/>
    <w:rsid w:val="00B05E2E"/>
    <w:rsid w:val="00B0671D"/>
    <w:rsid w:val="00B072DD"/>
    <w:rsid w:val="00B074C0"/>
    <w:rsid w:val="00B117E4"/>
    <w:rsid w:val="00B11A28"/>
    <w:rsid w:val="00B12647"/>
    <w:rsid w:val="00B127FD"/>
    <w:rsid w:val="00B1313E"/>
    <w:rsid w:val="00B131FC"/>
    <w:rsid w:val="00B13DFD"/>
    <w:rsid w:val="00B14256"/>
    <w:rsid w:val="00B146E0"/>
    <w:rsid w:val="00B14CE1"/>
    <w:rsid w:val="00B15B94"/>
    <w:rsid w:val="00B16AA5"/>
    <w:rsid w:val="00B16DB1"/>
    <w:rsid w:val="00B16DFE"/>
    <w:rsid w:val="00B16E0E"/>
    <w:rsid w:val="00B17596"/>
    <w:rsid w:val="00B17AE3"/>
    <w:rsid w:val="00B17D84"/>
    <w:rsid w:val="00B205FE"/>
    <w:rsid w:val="00B211A7"/>
    <w:rsid w:val="00B2134C"/>
    <w:rsid w:val="00B21596"/>
    <w:rsid w:val="00B21874"/>
    <w:rsid w:val="00B22277"/>
    <w:rsid w:val="00B22E02"/>
    <w:rsid w:val="00B235A5"/>
    <w:rsid w:val="00B24721"/>
    <w:rsid w:val="00B2472F"/>
    <w:rsid w:val="00B25309"/>
    <w:rsid w:val="00B254EF"/>
    <w:rsid w:val="00B26153"/>
    <w:rsid w:val="00B266AD"/>
    <w:rsid w:val="00B26A73"/>
    <w:rsid w:val="00B26EEC"/>
    <w:rsid w:val="00B27506"/>
    <w:rsid w:val="00B27ECA"/>
    <w:rsid w:val="00B311F4"/>
    <w:rsid w:val="00B314D9"/>
    <w:rsid w:val="00B316A8"/>
    <w:rsid w:val="00B3170B"/>
    <w:rsid w:val="00B31E65"/>
    <w:rsid w:val="00B324F1"/>
    <w:rsid w:val="00B328C4"/>
    <w:rsid w:val="00B328E1"/>
    <w:rsid w:val="00B32976"/>
    <w:rsid w:val="00B33452"/>
    <w:rsid w:val="00B3350F"/>
    <w:rsid w:val="00B3371B"/>
    <w:rsid w:val="00B33A3A"/>
    <w:rsid w:val="00B33B99"/>
    <w:rsid w:val="00B33C1D"/>
    <w:rsid w:val="00B34551"/>
    <w:rsid w:val="00B34D7E"/>
    <w:rsid w:val="00B356E0"/>
    <w:rsid w:val="00B357A9"/>
    <w:rsid w:val="00B35C89"/>
    <w:rsid w:val="00B35FDC"/>
    <w:rsid w:val="00B3605F"/>
    <w:rsid w:val="00B362FE"/>
    <w:rsid w:val="00B3705E"/>
    <w:rsid w:val="00B37356"/>
    <w:rsid w:val="00B373F4"/>
    <w:rsid w:val="00B37451"/>
    <w:rsid w:val="00B40281"/>
    <w:rsid w:val="00B41498"/>
    <w:rsid w:val="00B4244D"/>
    <w:rsid w:val="00B4251D"/>
    <w:rsid w:val="00B425D3"/>
    <w:rsid w:val="00B42BE0"/>
    <w:rsid w:val="00B43BC5"/>
    <w:rsid w:val="00B43C4F"/>
    <w:rsid w:val="00B44295"/>
    <w:rsid w:val="00B4455A"/>
    <w:rsid w:val="00B44FC9"/>
    <w:rsid w:val="00B4509E"/>
    <w:rsid w:val="00B452CD"/>
    <w:rsid w:val="00B4559E"/>
    <w:rsid w:val="00B4586C"/>
    <w:rsid w:val="00B45DEA"/>
    <w:rsid w:val="00B45F94"/>
    <w:rsid w:val="00B46663"/>
    <w:rsid w:val="00B46914"/>
    <w:rsid w:val="00B46973"/>
    <w:rsid w:val="00B46DB9"/>
    <w:rsid w:val="00B472FC"/>
    <w:rsid w:val="00B473DC"/>
    <w:rsid w:val="00B47531"/>
    <w:rsid w:val="00B4758A"/>
    <w:rsid w:val="00B47924"/>
    <w:rsid w:val="00B47954"/>
    <w:rsid w:val="00B4797E"/>
    <w:rsid w:val="00B50726"/>
    <w:rsid w:val="00B510CD"/>
    <w:rsid w:val="00B52076"/>
    <w:rsid w:val="00B525C1"/>
    <w:rsid w:val="00B52A0B"/>
    <w:rsid w:val="00B52C29"/>
    <w:rsid w:val="00B535FD"/>
    <w:rsid w:val="00B53A58"/>
    <w:rsid w:val="00B53FA5"/>
    <w:rsid w:val="00B54013"/>
    <w:rsid w:val="00B544E2"/>
    <w:rsid w:val="00B54BDC"/>
    <w:rsid w:val="00B54C6A"/>
    <w:rsid w:val="00B55393"/>
    <w:rsid w:val="00B55745"/>
    <w:rsid w:val="00B55E4D"/>
    <w:rsid w:val="00B55F38"/>
    <w:rsid w:val="00B56321"/>
    <w:rsid w:val="00B568FC"/>
    <w:rsid w:val="00B56D01"/>
    <w:rsid w:val="00B5766E"/>
    <w:rsid w:val="00B5776A"/>
    <w:rsid w:val="00B57BA1"/>
    <w:rsid w:val="00B60AC9"/>
    <w:rsid w:val="00B618F0"/>
    <w:rsid w:val="00B61C1E"/>
    <w:rsid w:val="00B62C63"/>
    <w:rsid w:val="00B62FEA"/>
    <w:rsid w:val="00B63C1F"/>
    <w:rsid w:val="00B6444F"/>
    <w:rsid w:val="00B64989"/>
    <w:rsid w:val="00B649CF"/>
    <w:rsid w:val="00B653D2"/>
    <w:rsid w:val="00B65490"/>
    <w:rsid w:val="00B658E5"/>
    <w:rsid w:val="00B66450"/>
    <w:rsid w:val="00B6668B"/>
    <w:rsid w:val="00B6680B"/>
    <w:rsid w:val="00B66DA1"/>
    <w:rsid w:val="00B66E51"/>
    <w:rsid w:val="00B6718B"/>
    <w:rsid w:val="00B6766A"/>
    <w:rsid w:val="00B67E7F"/>
    <w:rsid w:val="00B70AB9"/>
    <w:rsid w:val="00B70BB3"/>
    <w:rsid w:val="00B70E1F"/>
    <w:rsid w:val="00B71ABF"/>
    <w:rsid w:val="00B71D55"/>
    <w:rsid w:val="00B72617"/>
    <w:rsid w:val="00B72DF8"/>
    <w:rsid w:val="00B73B35"/>
    <w:rsid w:val="00B73B79"/>
    <w:rsid w:val="00B75161"/>
    <w:rsid w:val="00B75C27"/>
    <w:rsid w:val="00B765D5"/>
    <w:rsid w:val="00B779AC"/>
    <w:rsid w:val="00B77A38"/>
    <w:rsid w:val="00B77D49"/>
    <w:rsid w:val="00B77D96"/>
    <w:rsid w:val="00B77E52"/>
    <w:rsid w:val="00B80292"/>
    <w:rsid w:val="00B8030F"/>
    <w:rsid w:val="00B8075F"/>
    <w:rsid w:val="00B80920"/>
    <w:rsid w:val="00B80F4A"/>
    <w:rsid w:val="00B8168F"/>
    <w:rsid w:val="00B81E0B"/>
    <w:rsid w:val="00B824AF"/>
    <w:rsid w:val="00B82B35"/>
    <w:rsid w:val="00B83CDC"/>
    <w:rsid w:val="00B83D3C"/>
    <w:rsid w:val="00B85021"/>
    <w:rsid w:val="00B858DE"/>
    <w:rsid w:val="00B86FEE"/>
    <w:rsid w:val="00B871E9"/>
    <w:rsid w:val="00B87221"/>
    <w:rsid w:val="00B878A7"/>
    <w:rsid w:val="00B87A2A"/>
    <w:rsid w:val="00B907A1"/>
    <w:rsid w:val="00B90932"/>
    <w:rsid w:val="00B909A5"/>
    <w:rsid w:val="00B9100B"/>
    <w:rsid w:val="00B91B6B"/>
    <w:rsid w:val="00B91D2F"/>
    <w:rsid w:val="00B92229"/>
    <w:rsid w:val="00B92CC2"/>
    <w:rsid w:val="00B93913"/>
    <w:rsid w:val="00B93E3C"/>
    <w:rsid w:val="00B94164"/>
    <w:rsid w:val="00B946BF"/>
    <w:rsid w:val="00B949D6"/>
    <w:rsid w:val="00B94ADA"/>
    <w:rsid w:val="00B94B23"/>
    <w:rsid w:val="00B95313"/>
    <w:rsid w:val="00B953FA"/>
    <w:rsid w:val="00B9597F"/>
    <w:rsid w:val="00B96C25"/>
    <w:rsid w:val="00B97045"/>
    <w:rsid w:val="00B974A7"/>
    <w:rsid w:val="00B97F5C"/>
    <w:rsid w:val="00BA0D00"/>
    <w:rsid w:val="00BA0E95"/>
    <w:rsid w:val="00BA0FA0"/>
    <w:rsid w:val="00BA13B3"/>
    <w:rsid w:val="00BA13F8"/>
    <w:rsid w:val="00BA1B32"/>
    <w:rsid w:val="00BA1BCD"/>
    <w:rsid w:val="00BA1EBD"/>
    <w:rsid w:val="00BA27A8"/>
    <w:rsid w:val="00BA2ABF"/>
    <w:rsid w:val="00BA2D9E"/>
    <w:rsid w:val="00BA318A"/>
    <w:rsid w:val="00BA3977"/>
    <w:rsid w:val="00BA453C"/>
    <w:rsid w:val="00BA4795"/>
    <w:rsid w:val="00BA4884"/>
    <w:rsid w:val="00BA4D38"/>
    <w:rsid w:val="00BA4D6A"/>
    <w:rsid w:val="00BA5143"/>
    <w:rsid w:val="00BA5890"/>
    <w:rsid w:val="00BA6705"/>
    <w:rsid w:val="00BA6863"/>
    <w:rsid w:val="00BA6BDC"/>
    <w:rsid w:val="00BA74F1"/>
    <w:rsid w:val="00BA7C0E"/>
    <w:rsid w:val="00BA7D32"/>
    <w:rsid w:val="00BA7D52"/>
    <w:rsid w:val="00BB08DC"/>
    <w:rsid w:val="00BB137E"/>
    <w:rsid w:val="00BB157F"/>
    <w:rsid w:val="00BB19AC"/>
    <w:rsid w:val="00BB1A3A"/>
    <w:rsid w:val="00BB2004"/>
    <w:rsid w:val="00BB228B"/>
    <w:rsid w:val="00BB2886"/>
    <w:rsid w:val="00BB3931"/>
    <w:rsid w:val="00BB412C"/>
    <w:rsid w:val="00BB494E"/>
    <w:rsid w:val="00BB51FD"/>
    <w:rsid w:val="00BB5210"/>
    <w:rsid w:val="00BB65D2"/>
    <w:rsid w:val="00BC10C2"/>
    <w:rsid w:val="00BC18BC"/>
    <w:rsid w:val="00BC1B10"/>
    <w:rsid w:val="00BC1DBD"/>
    <w:rsid w:val="00BC2271"/>
    <w:rsid w:val="00BC286C"/>
    <w:rsid w:val="00BC294D"/>
    <w:rsid w:val="00BC33D3"/>
    <w:rsid w:val="00BC345A"/>
    <w:rsid w:val="00BC3E9A"/>
    <w:rsid w:val="00BC41F7"/>
    <w:rsid w:val="00BC52F0"/>
    <w:rsid w:val="00BC5379"/>
    <w:rsid w:val="00BC5BA7"/>
    <w:rsid w:val="00BC5C65"/>
    <w:rsid w:val="00BC625A"/>
    <w:rsid w:val="00BC66CB"/>
    <w:rsid w:val="00BC6799"/>
    <w:rsid w:val="00BC6DE1"/>
    <w:rsid w:val="00BC6FCD"/>
    <w:rsid w:val="00BC76F9"/>
    <w:rsid w:val="00BC7B6D"/>
    <w:rsid w:val="00BD0E01"/>
    <w:rsid w:val="00BD1107"/>
    <w:rsid w:val="00BD115E"/>
    <w:rsid w:val="00BD18E2"/>
    <w:rsid w:val="00BD1910"/>
    <w:rsid w:val="00BD2060"/>
    <w:rsid w:val="00BD24AA"/>
    <w:rsid w:val="00BD28A8"/>
    <w:rsid w:val="00BD2A35"/>
    <w:rsid w:val="00BD2AB3"/>
    <w:rsid w:val="00BD38AA"/>
    <w:rsid w:val="00BD3903"/>
    <w:rsid w:val="00BD3910"/>
    <w:rsid w:val="00BD3EAF"/>
    <w:rsid w:val="00BD3FE1"/>
    <w:rsid w:val="00BD48E5"/>
    <w:rsid w:val="00BD492C"/>
    <w:rsid w:val="00BD552A"/>
    <w:rsid w:val="00BD5796"/>
    <w:rsid w:val="00BD5FCC"/>
    <w:rsid w:val="00BD6636"/>
    <w:rsid w:val="00BD7044"/>
    <w:rsid w:val="00BD789A"/>
    <w:rsid w:val="00BE02C3"/>
    <w:rsid w:val="00BE0586"/>
    <w:rsid w:val="00BE08AA"/>
    <w:rsid w:val="00BE0C05"/>
    <w:rsid w:val="00BE0D2D"/>
    <w:rsid w:val="00BE12A7"/>
    <w:rsid w:val="00BE1BA5"/>
    <w:rsid w:val="00BE1F01"/>
    <w:rsid w:val="00BE212B"/>
    <w:rsid w:val="00BE24FE"/>
    <w:rsid w:val="00BE25AB"/>
    <w:rsid w:val="00BE2995"/>
    <w:rsid w:val="00BE2D8A"/>
    <w:rsid w:val="00BE33E4"/>
    <w:rsid w:val="00BE3458"/>
    <w:rsid w:val="00BE34E4"/>
    <w:rsid w:val="00BE3D13"/>
    <w:rsid w:val="00BE3EDF"/>
    <w:rsid w:val="00BE48AF"/>
    <w:rsid w:val="00BE4EB1"/>
    <w:rsid w:val="00BE5617"/>
    <w:rsid w:val="00BE63F4"/>
    <w:rsid w:val="00BE659D"/>
    <w:rsid w:val="00BE6703"/>
    <w:rsid w:val="00BE6E7E"/>
    <w:rsid w:val="00BE6FD0"/>
    <w:rsid w:val="00BE70D6"/>
    <w:rsid w:val="00BE7114"/>
    <w:rsid w:val="00BE77B5"/>
    <w:rsid w:val="00BF0715"/>
    <w:rsid w:val="00BF0EB1"/>
    <w:rsid w:val="00BF1124"/>
    <w:rsid w:val="00BF1394"/>
    <w:rsid w:val="00BF170E"/>
    <w:rsid w:val="00BF1F74"/>
    <w:rsid w:val="00BF2295"/>
    <w:rsid w:val="00BF2531"/>
    <w:rsid w:val="00BF3B16"/>
    <w:rsid w:val="00BF4765"/>
    <w:rsid w:val="00BF4958"/>
    <w:rsid w:val="00BF49D0"/>
    <w:rsid w:val="00BF50F1"/>
    <w:rsid w:val="00BF54FF"/>
    <w:rsid w:val="00BF570F"/>
    <w:rsid w:val="00BF5B68"/>
    <w:rsid w:val="00BF73CF"/>
    <w:rsid w:val="00BF744B"/>
    <w:rsid w:val="00BF7A24"/>
    <w:rsid w:val="00BF7BF9"/>
    <w:rsid w:val="00C006A5"/>
    <w:rsid w:val="00C00A1C"/>
    <w:rsid w:val="00C00AAE"/>
    <w:rsid w:val="00C0168C"/>
    <w:rsid w:val="00C016C8"/>
    <w:rsid w:val="00C01DF1"/>
    <w:rsid w:val="00C01FD5"/>
    <w:rsid w:val="00C0261B"/>
    <w:rsid w:val="00C0279B"/>
    <w:rsid w:val="00C0307A"/>
    <w:rsid w:val="00C0320B"/>
    <w:rsid w:val="00C03AF6"/>
    <w:rsid w:val="00C0415F"/>
    <w:rsid w:val="00C04691"/>
    <w:rsid w:val="00C04C04"/>
    <w:rsid w:val="00C05405"/>
    <w:rsid w:val="00C05F91"/>
    <w:rsid w:val="00C06472"/>
    <w:rsid w:val="00C07577"/>
    <w:rsid w:val="00C07998"/>
    <w:rsid w:val="00C079E1"/>
    <w:rsid w:val="00C07DF1"/>
    <w:rsid w:val="00C07F46"/>
    <w:rsid w:val="00C10258"/>
    <w:rsid w:val="00C10320"/>
    <w:rsid w:val="00C10D27"/>
    <w:rsid w:val="00C113AD"/>
    <w:rsid w:val="00C11B2A"/>
    <w:rsid w:val="00C13414"/>
    <w:rsid w:val="00C1389F"/>
    <w:rsid w:val="00C13942"/>
    <w:rsid w:val="00C13B7F"/>
    <w:rsid w:val="00C13F86"/>
    <w:rsid w:val="00C1533C"/>
    <w:rsid w:val="00C153AE"/>
    <w:rsid w:val="00C1604D"/>
    <w:rsid w:val="00C162CD"/>
    <w:rsid w:val="00C16D4B"/>
    <w:rsid w:val="00C174DD"/>
    <w:rsid w:val="00C17527"/>
    <w:rsid w:val="00C17854"/>
    <w:rsid w:val="00C17A26"/>
    <w:rsid w:val="00C17B34"/>
    <w:rsid w:val="00C201F0"/>
    <w:rsid w:val="00C20A6E"/>
    <w:rsid w:val="00C20EE2"/>
    <w:rsid w:val="00C20F3C"/>
    <w:rsid w:val="00C21B6D"/>
    <w:rsid w:val="00C21D16"/>
    <w:rsid w:val="00C227EF"/>
    <w:rsid w:val="00C22A75"/>
    <w:rsid w:val="00C22DE7"/>
    <w:rsid w:val="00C23652"/>
    <w:rsid w:val="00C23682"/>
    <w:rsid w:val="00C23880"/>
    <w:rsid w:val="00C23D16"/>
    <w:rsid w:val="00C240C8"/>
    <w:rsid w:val="00C242F3"/>
    <w:rsid w:val="00C24544"/>
    <w:rsid w:val="00C24BB0"/>
    <w:rsid w:val="00C250AD"/>
    <w:rsid w:val="00C25EEB"/>
    <w:rsid w:val="00C26C1C"/>
    <w:rsid w:val="00C27145"/>
    <w:rsid w:val="00C2746F"/>
    <w:rsid w:val="00C279AA"/>
    <w:rsid w:val="00C27B23"/>
    <w:rsid w:val="00C306EF"/>
    <w:rsid w:val="00C30C9C"/>
    <w:rsid w:val="00C30F51"/>
    <w:rsid w:val="00C3150E"/>
    <w:rsid w:val="00C315AA"/>
    <w:rsid w:val="00C317BB"/>
    <w:rsid w:val="00C31891"/>
    <w:rsid w:val="00C319A5"/>
    <w:rsid w:val="00C319C6"/>
    <w:rsid w:val="00C33180"/>
    <w:rsid w:val="00C33E83"/>
    <w:rsid w:val="00C3558F"/>
    <w:rsid w:val="00C35918"/>
    <w:rsid w:val="00C35D6A"/>
    <w:rsid w:val="00C35EDB"/>
    <w:rsid w:val="00C36019"/>
    <w:rsid w:val="00C3676D"/>
    <w:rsid w:val="00C36B51"/>
    <w:rsid w:val="00C37639"/>
    <w:rsid w:val="00C40063"/>
    <w:rsid w:val="00C402AC"/>
    <w:rsid w:val="00C4035F"/>
    <w:rsid w:val="00C40813"/>
    <w:rsid w:val="00C40F98"/>
    <w:rsid w:val="00C4174A"/>
    <w:rsid w:val="00C4183C"/>
    <w:rsid w:val="00C41A99"/>
    <w:rsid w:val="00C41D4B"/>
    <w:rsid w:val="00C41FC6"/>
    <w:rsid w:val="00C425EA"/>
    <w:rsid w:val="00C426E1"/>
    <w:rsid w:val="00C43477"/>
    <w:rsid w:val="00C43653"/>
    <w:rsid w:val="00C43E3D"/>
    <w:rsid w:val="00C43F08"/>
    <w:rsid w:val="00C4504D"/>
    <w:rsid w:val="00C450C9"/>
    <w:rsid w:val="00C45369"/>
    <w:rsid w:val="00C45427"/>
    <w:rsid w:val="00C45437"/>
    <w:rsid w:val="00C457FD"/>
    <w:rsid w:val="00C45A55"/>
    <w:rsid w:val="00C45DC7"/>
    <w:rsid w:val="00C461AB"/>
    <w:rsid w:val="00C46A08"/>
    <w:rsid w:val="00C46A9D"/>
    <w:rsid w:val="00C47945"/>
    <w:rsid w:val="00C501AD"/>
    <w:rsid w:val="00C5028B"/>
    <w:rsid w:val="00C5039A"/>
    <w:rsid w:val="00C50413"/>
    <w:rsid w:val="00C50A1F"/>
    <w:rsid w:val="00C50C0C"/>
    <w:rsid w:val="00C50E6F"/>
    <w:rsid w:val="00C51E5E"/>
    <w:rsid w:val="00C52184"/>
    <w:rsid w:val="00C53131"/>
    <w:rsid w:val="00C53A21"/>
    <w:rsid w:val="00C53C2E"/>
    <w:rsid w:val="00C540F3"/>
    <w:rsid w:val="00C54450"/>
    <w:rsid w:val="00C54C9A"/>
    <w:rsid w:val="00C55278"/>
    <w:rsid w:val="00C55379"/>
    <w:rsid w:val="00C55414"/>
    <w:rsid w:val="00C557F5"/>
    <w:rsid w:val="00C55C72"/>
    <w:rsid w:val="00C55DF8"/>
    <w:rsid w:val="00C56496"/>
    <w:rsid w:val="00C5689E"/>
    <w:rsid w:val="00C56DEC"/>
    <w:rsid w:val="00C57295"/>
    <w:rsid w:val="00C60AD6"/>
    <w:rsid w:val="00C6113B"/>
    <w:rsid w:val="00C61213"/>
    <w:rsid w:val="00C6157E"/>
    <w:rsid w:val="00C61D45"/>
    <w:rsid w:val="00C620E4"/>
    <w:rsid w:val="00C6234B"/>
    <w:rsid w:val="00C62815"/>
    <w:rsid w:val="00C62CAA"/>
    <w:rsid w:val="00C63085"/>
    <w:rsid w:val="00C63847"/>
    <w:rsid w:val="00C63A8E"/>
    <w:rsid w:val="00C6414A"/>
    <w:rsid w:val="00C64B61"/>
    <w:rsid w:val="00C6565B"/>
    <w:rsid w:val="00C65A8A"/>
    <w:rsid w:val="00C6658E"/>
    <w:rsid w:val="00C66AEA"/>
    <w:rsid w:val="00C66BB7"/>
    <w:rsid w:val="00C67005"/>
    <w:rsid w:val="00C67259"/>
    <w:rsid w:val="00C67CE7"/>
    <w:rsid w:val="00C67D33"/>
    <w:rsid w:val="00C67D72"/>
    <w:rsid w:val="00C67D9D"/>
    <w:rsid w:val="00C70BC0"/>
    <w:rsid w:val="00C70ED9"/>
    <w:rsid w:val="00C71044"/>
    <w:rsid w:val="00C71720"/>
    <w:rsid w:val="00C71887"/>
    <w:rsid w:val="00C722D4"/>
    <w:rsid w:val="00C7231F"/>
    <w:rsid w:val="00C725E7"/>
    <w:rsid w:val="00C746C5"/>
    <w:rsid w:val="00C74C36"/>
    <w:rsid w:val="00C751F0"/>
    <w:rsid w:val="00C75226"/>
    <w:rsid w:val="00C75578"/>
    <w:rsid w:val="00C75B06"/>
    <w:rsid w:val="00C75B3D"/>
    <w:rsid w:val="00C760E0"/>
    <w:rsid w:val="00C76753"/>
    <w:rsid w:val="00C76CEA"/>
    <w:rsid w:val="00C80303"/>
    <w:rsid w:val="00C80B96"/>
    <w:rsid w:val="00C81054"/>
    <w:rsid w:val="00C811C0"/>
    <w:rsid w:val="00C81F1F"/>
    <w:rsid w:val="00C821B4"/>
    <w:rsid w:val="00C821E5"/>
    <w:rsid w:val="00C82A56"/>
    <w:rsid w:val="00C82B1E"/>
    <w:rsid w:val="00C82C2D"/>
    <w:rsid w:val="00C83434"/>
    <w:rsid w:val="00C83726"/>
    <w:rsid w:val="00C83A16"/>
    <w:rsid w:val="00C83B46"/>
    <w:rsid w:val="00C83E03"/>
    <w:rsid w:val="00C84024"/>
    <w:rsid w:val="00C8416E"/>
    <w:rsid w:val="00C842A5"/>
    <w:rsid w:val="00C843B1"/>
    <w:rsid w:val="00C84419"/>
    <w:rsid w:val="00C8453D"/>
    <w:rsid w:val="00C84864"/>
    <w:rsid w:val="00C84FE7"/>
    <w:rsid w:val="00C85E61"/>
    <w:rsid w:val="00C86D45"/>
    <w:rsid w:val="00C87155"/>
    <w:rsid w:val="00C876BB"/>
    <w:rsid w:val="00C87CBB"/>
    <w:rsid w:val="00C90321"/>
    <w:rsid w:val="00C90779"/>
    <w:rsid w:val="00C90EFD"/>
    <w:rsid w:val="00C915A8"/>
    <w:rsid w:val="00C917AD"/>
    <w:rsid w:val="00C92278"/>
    <w:rsid w:val="00C924E4"/>
    <w:rsid w:val="00C93287"/>
    <w:rsid w:val="00C940FE"/>
    <w:rsid w:val="00C94211"/>
    <w:rsid w:val="00C94DF8"/>
    <w:rsid w:val="00C94DFD"/>
    <w:rsid w:val="00C94EDD"/>
    <w:rsid w:val="00C9528D"/>
    <w:rsid w:val="00C95AEA"/>
    <w:rsid w:val="00C95F78"/>
    <w:rsid w:val="00C9606D"/>
    <w:rsid w:val="00C96526"/>
    <w:rsid w:val="00C96A3B"/>
    <w:rsid w:val="00C96C0C"/>
    <w:rsid w:val="00C970D9"/>
    <w:rsid w:val="00C97708"/>
    <w:rsid w:val="00CA03A5"/>
    <w:rsid w:val="00CA070E"/>
    <w:rsid w:val="00CA0886"/>
    <w:rsid w:val="00CA09E3"/>
    <w:rsid w:val="00CA0D7C"/>
    <w:rsid w:val="00CA1013"/>
    <w:rsid w:val="00CA16A8"/>
    <w:rsid w:val="00CA1B28"/>
    <w:rsid w:val="00CA1D8E"/>
    <w:rsid w:val="00CA2137"/>
    <w:rsid w:val="00CA2154"/>
    <w:rsid w:val="00CA2302"/>
    <w:rsid w:val="00CA248D"/>
    <w:rsid w:val="00CA31A4"/>
    <w:rsid w:val="00CA3C0D"/>
    <w:rsid w:val="00CA3D36"/>
    <w:rsid w:val="00CA40DB"/>
    <w:rsid w:val="00CA5B9C"/>
    <w:rsid w:val="00CA65A6"/>
    <w:rsid w:val="00CA6FE1"/>
    <w:rsid w:val="00CA771F"/>
    <w:rsid w:val="00CA7808"/>
    <w:rsid w:val="00CA7EC0"/>
    <w:rsid w:val="00CA7FEC"/>
    <w:rsid w:val="00CB1AA7"/>
    <w:rsid w:val="00CB1C6C"/>
    <w:rsid w:val="00CB1FC2"/>
    <w:rsid w:val="00CB2304"/>
    <w:rsid w:val="00CB2D5E"/>
    <w:rsid w:val="00CB3479"/>
    <w:rsid w:val="00CB400B"/>
    <w:rsid w:val="00CB4076"/>
    <w:rsid w:val="00CB449F"/>
    <w:rsid w:val="00CB45D6"/>
    <w:rsid w:val="00CB48BA"/>
    <w:rsid w:val="00CB4E56"/>
    <w:rsid w:val="00CB4EBD"/>
    <w:rsid w:val="00CB4F96"/>
    <w:rsid w:val="00CB5099"/>
    <w:rsid w:val="00CB552B"/>
    <w:rsid w:val="00CB5A0E"/>
    <w:rsid w:val="00CB5C9B"/>
    <w:rsid w:val="00CB5FEA"/>
    <w:rsid w:val="00CB6A8D"/>
    <w:rsid w:val="00CB6E61"/>
    <w:rsid w:val="00CB7C8D"/>
    <w:rsid w:val="00CB7C99"/>
    <w:rsid w:val="00CB7F47"/>
    <w:rsid w:val="00CC0221"/>
    <w:rsid w:val="00CC0533"/>
    <w:rsid w:val="00CC0534"/>
    <w:rsid w:val="00CC06D1"/>
    <w:rsid w:val="00CC0D6D"/>
    <w:rsid w:val="00CC10A2"/>
    <w:rsid w:val="00CC1630"/>
    <w:rsid w:val="00CC1655"/>
    <w:rsid w:val="00CC186B"/>
    <w:rsid w:val="00CC20B6"/>
    <w:rsid w:val="00CC2FC5"/>
    <w:rsid w:val="00CC35B7"/>
    <w:rsid w:val="00CC3626"/>
    <w:rsid w:val="00CC38B6"/>
    <w:rsid w:val="00CC3B2D"/>
    <w:rsid w:val="00CC3E00"/>
    <w:rsid w:val="00CC44A4"/>
    <w:rsid w:val="00CC4887"/>
    <w:rsid w:val="00CC4EE2"/>
    <w:rsid w:val="00CC53FC"/>
    <w:rsid w:val="00CC54F3"/>
    <w:rsid w:val="00CC6076"/>
    <w:rsid w:val="00CC66E4"/>
    <w:rsid w:val="00CC7069"/>
    <w:rsid w:val="00CC7722"/>
    <w:rsid w:val="00CC799B"/>
    <w:rsid w:val="00CC7A4B"/>
    <w:rsid w:val="00CC7A56"/>
    <w:rsid w:val="00CC7C4D"/>
    <w:rsid w:val="00CC7DBD"/>
    <w:rsid w:val="00CC7E05"/>
    <w:rsid w:val="00CD00C0"/>
    <w:rsid w:val="00CD01C2"/>
    <w:rsid w:val="00CD169D"/>
    <w:rsid w:val="00CD16A8"/>
    <w:rsid w:val="00CD1702"/>
    <w:rsid w:val="00CD2116"/>
    <w:rsid w:val="00CD220D"/>
    <w:rsid w:val="00CD27DC"/>
    <w:rsid w:val="00CD3631"/>
    <w:rsid w:val="00CD40F0"/>
    <w:rsid w:val="00CD498E"/>
    <w:rsid w:val="00CD4EE8"/>
    <w:rsid w:val="00CD5950"/>
    <w:rsid w:val="00CD5E32"/>
    <w:rsid w:val="00CD66BE"/>
    <w:rsid w:val="00CD6D18"/>
    <w:rsid w:val="00CD75FA"/>
    <w:rsid w:val="00CD7747"/>
    <w:rsid w:val="00CD7AA2"/>
    <w:rsid w:val="00CE0355"/>
    <w:rsid w:val="00CE0A7C"/>
    <w:rsid w:val="00CE0F64"/>
    <w:rsid w:val="00CE127B"/>
    <w:rsid w:val="00CE12CD"/>
    <w:rsid w:val="00CE1430"/>
    <w:rsid w:val="00CE167F"/>
    <w:rsid w:val="00CE1C14"/>
    <w:rsid w:val="00CE1CE9"/>
    <w:rsid w:val="00CE20DA"/>
    <w:rsid w:val="00CE25AD"/>
    <w:rsid w:val="00CE31DC"/>
    <w:rsid w:val="00CE3436"/>
    <w:rsid w:val="00CE3C87"/>
    <w:rsid w:val="00CE4069"/>
    <w:rsid w:val="00CE46ED"/>
    <w:rsid w:val="00CE48A5"/>
    <w:rsid w:val="00CE4A84"/>
    <w:rsid w:val="00CE4F55"/>
    <w:rsid w:val="00CE5056"/>
    <w:rsid w:val="00CE5BEB"/>
    <w:rsid w:val="00CE5F32"/>
    <w:rsid w:val="00CE6026"/>
    <w:rsid w:val="00CE64C1"/>
    <w:rsid w:val="00CE7E0D"/>
    <w:rsid w:val="00CE7F28"/>
    <w:rsid w:val="00CF02BD"/>
    <w:rsid w:val="00CF05A8"/>
    <w:rsid w:val="00CF0D12"/>
    <w:rsid w:val="00CF0D19"/>
    <w:rsid w:val="00CF0DC1"/>
    <w:rsid w:val="00CF137E"/>
    <w:rsid w:val="00CF1B18"/>
    <w:rsid w:val="00CF1C73"/>
    <w:rsid w:val="00CF20A2"/>
    <w:rsid w:val="00CF27A4"/>
    <w:rsid w:val="00CF2CDC"/>
    <w:rsid w:val="00CF320F"/>
    <w:rsid w:val="00CF3A8A"/>
    <w:rsid w:val="00CF4006"/>
    <w:rsid w:val="00CF4204"/>
    <w:rsid w:val="00CF53B1"/>
    <w:rsid w:val="00CF5427"/>
    <w:rsid w:val="00CF5EF9"/>
    <w:rsid w:val="00CF61AB"/>
    <w:rsid w:val="00CF6B13"/>
    <w:rsid w:val="00CF6BFC"/>
    <w:rsid w:val="00CF7930"/>
    <w:rsid w:val="00CF7C9C"/>
    <w:rsid w:val="00CF7EBB"/>
    <w:rsid w:val="00D02675"/>
    <w:rsid w:val="00D02CE7"/>
    <w:rsid w:val="00D033A9"/>
    <w:rsid w:val="00D03E17"/>
    <w:rsid w:val="00D04062"/>
    <w:rsid w:val="00D04783"/>
    <w:rsid w:val="00D048AB"/>
    <w:rsid w:val="00D049D4"/>
    <w:rsid w:val="00D04CB1"/>
    <w:rsid w:val="00D05783"/>
    <w:rsid w:val="00D05847"/>
    <w:rsid w:val="00D05AE7"/>
    <w:rsid w:val="00D06489"/>
    <w:rsid w:val="00D06657"/>
    <w:rsid w:val="00D0737A"/>
    <w:rsid w:val="00D0795B"/>
    <w:rsid w:val="00D07C51"/>
    <w:rsid w:val="00D07F24"/>
    <w:rsid w:val="00D10239"/>
    <w:rsid w:val="00D10314"/>
    <w:rsid w:val="00D10E8F"/>
    <w:rsid w:val="00D10E90"/>
    <w:rsid w:val="00D11198"/>
    <w:rsid w:val="00D11F39"/>
    <w:rsid w:val="00D123B0"/>
    <w:rsid w:val="00D128B7"/>
    <w:rsid w:val="00D12B38"/>
    <w:rsid w:val="00D12D87"/>
    <w:rsid w:val="00D12EA8"/>
    <w:rsid w:val="00D143F1"/>
    <w:rsid w:val="00D1493B"/>
    <w:rsid w:val="00D14B02"/>
    <w:rsid w:val="00D14B3D"/>
    <w:rsid w:val="00D14BE5"/>
    <w:rsid w:val="00D14EAA"/>
    <w:rsid w:val="00D156CC"/>
    <w:rsid w:val="00D15796"/>
    <w:rsid w:val="00D161FD"/>
    <w:rsid w:val="00D17521"/>
    <w:rsid w:val="00D17C39"/>
    <w:rsid w:val="00D20DAB"/>
    <w:rsid w:val="00D21C82"/>
    <w:rsid w:val="00D22338"/>
    <w:rsid w:val="00D22484"/>
    <w:rsid w:val="00D22FE6"/>
    <w:rsid w:val="00D23624"/>
    <w:rsid w:val="00D23775"/>
    <w:rsid w:val="00D2425A"/>
    <w:rsid w:val="00D24460"/>
    <w:rsid w:val="00D24F24"/>
    <w:rsid w:val="00D253A3"/>
    <w:rsid w:val="00D25711"/>
    <w:rsid w:val="00D26A56"/>
    <w:rsid w:val="00D26FB3"/>
    <w:rsid w:val="00D272BE"/>
    <w:rsid w:val="00D27448"/>
    <w:rsid w:val="00D27726"/>
    <w:rsid w:val="00D27819"/>
    <w:rsid w:val="00D27D4B"/>
    <w:rsid w:val="00D30AA6"/>
    <w:rsid w:val="00D31201"/>
    <w:rsid w:val="00D318D7"/>
    <w:rsid w:val="00D31915"/>
    <w:rsid w:val="00D31FFC"/>
    <w:rsid w:val="00D32013"/>
    <w:rsid w:val="00D3219D"/>
    <w:rsid w:val="00D32604"/>
    <w:rsid w:val="00D33956"/>
    <w:rsid w:val="00D33965"/>
    <w:rsid w:val="00D346D0"/>
    <w:rsid w:val="00D34D4E"/>
    <w:rsid w:val="00D34D55"/>
    <w:rsid w:val="00D34EF3"/>
    <w:rsid w:val="00D35172"/>
    <w:rsid w:val="00D359FD"/>
    <w:rsid w:val="00D35BB9"/>
    <w:rsid w:val="00D35CBD"/>
    <w:rsid w:val="00D35DA0"/>
    <w:rsid w:val="00D36257"/>
    <w:rsid w:val="00D365B8"/>
    <w:rsid w:val="00D36621"/>
    <w:rsid w:val="00D40ACA"/>
    <w:rsid w:val="00D40F51"/>
    <w:rsid w:val="00D414E1"/>
    <w:rsid w:val="00D41556"/>
    <w:rsid w:val="00D41C59"/>
    <w:rsid w:val="00D42499"/>
    <w:rsid w:val="00D42B88"/>
    <w:rsid w:val="00D42F72"/>
    <w:rsid w:val="00D43018"/>
    <w:rsid w:val="00D43588"/>
    <w:rsid w:val="00D436B8"/>
    <w:rsid w:val="00D43C08"/>
    <w:rsid w:val="00D4422C"/>
    <w:rsid w:val="00D45185"/>
    <w:rsid w:val="00D45420"/>
    <w:rsid w:val="00D45451"/>
    <w:rsid w:val="00D45A72"/>
    <w:rsid w:val="00D45C4E"/>
    <w:rsid w:val="00D45C51"/>
    <w:rsid w:val="00D4669F"/>
    <w:rsid w:val="00D4672A"/>
    <w:rsid w:val="00D46945"/>
    <w:rsid w:val="00D46A6E"/>
    <w:rsid w:val="00D470DE"/>
    <w:rsid w:val="00D474AA"/>
    <w:rsid w:val="00D47540"/>
    <w:rsid w:val="00D47BF2"/>
    <w:rsid w:val="00D5005F"/>
    <w:rsid w:val="00D506E1"/>
    <w:rsid w:val="00D511A9"/>
    <w:rsid w:val="00D51201"/>
    <w:rsid w:val="00D5146B"/>
    <w:rsid w:val="00D51579"/>
    <w:rsid w:val="00D516C3"/>
    <w:rsid w:val="00D5172D"/>
    <w:rsid w:val="00D51EEE"/>
    <w:rsid w:val="00D51FBF"/>
    <w:rsid w:val="00D520D2"/>
    <w:rsid w:val="00D525EC"/>
    <w:rsid w:val="00D52B55"/>
    <w:rsid w:val="00D52F2B"/>
    <w:rsid w:val="00D53611"/>
    <w:rsid w:val="00D53A21"/>
    <w:rsid w:val="00D53A62"/>
    <w:rsid w:val="00D547CD"/>
    <w:rsid w:val="00D550D3"/>
    <w:rsid w:val="00D55121"/>
    <w:rsid w:val="00D5526B"/>
    <w:rsid w:val="00D553B3"/>
    <w:rsid w:val="00D55602"/>
    <w:rsid w:val="00D557C6"/>
    <w:rsid w:val="00D557FA"/>
    <w:rsid w:val="00D55CF4"/>
    <w:rsid w:val="00D55F00"/>
    <w:rsid w:val="00D55F67"/>
    <w:rsid w:val="00D56D8B"/>
    <w:rsid w:val="00D57548"/>
    <w:rsid w:val="00D57F12"/>
    <w:rsid w:val="00D6106F"/>
    <w:rsid w:val="00D61D98"/>
    <w:rsid w:val="00D621F0"/>
    <w:rsid w:val="00D631C2"/>
    <w:rsid w:val="00D6357A"/>
    <w:rsid w:val="00D64A39"/>
    <w:rsid w:val="00D65BB3"/>
    <w:rsid w:val="00D6614F"/>
    <w:rsid w:val="00D664CA"/>
    <w:rsid w:val="00D66B3F"/>
    <w:rsid w:val="00D67D48"/>
    <w:rsid w:val="00D67FA2"/>
    <w:rsid w:val="00D7018C"/>
    <w:rsid w:val="00D7077C"/>
    <w:rsid w:val="00D71044"/>
    <w:rsid w:val="00D71E75"/>
    <w:rsid w:val="00D72282"/>
    <w:rsid w:val="00D723BC"/>
    <w:rsid w:val="00D72B19"/>
    <w:rsid w:val="00D72B61"/>
    <w:rsid w:val="00D730EC"/>
    <w:rsid w:val="00D73921"/>
    <w:rsid w:val="00D73B9B"/>
    <w:rsid w:val="00D74E1B"/>
    <w:rsid w:val="00D7574C"/>
    <w:rsid w:val="00D759A2"/>
    <w:rsid w:val="00D759EA"/>
    <w:rsid w:val="00D764BC"/>
    <w:rsid w:val="00D7681E"/>
    <w:rsid w:val="00D769AF"/>
    <w:rsid w:val="00D76B83"/>
    <w:rsid w:val="00D76FDE"/>
    <w:rsid w:val="00D7753C"/>
    <w:rsid w:val="00D77B5C"/>
    <w:rsid w:val="00D77F0F"/>
    <w:rsid w:val="00D77F5E"/>
    <w:rsid w:val="00D80244"/>
    <w:rsid w:val="00D802CE"/>
    <w:rsid w:val="00D80B81"/>
    <w:rsid w:val="00D80C7E"/>
    <w:rsid w:val="00D81713"/>
    <w:rsid w:val="00D81F8F"/>
    <w:rsid w:val="00D8380A"/>
    <w:rsid w:val="00D83A69"/>
    <w:rsid w:val="00D841AC"/>
    <w:rsid w:val="00D8426A"/>
    <w:rsid w:val="00D84418"/>
    <w:rsid w:val="00D848B3"/>
    <w:rsid w:val="00D84A0F"/>
    <w:rsid w:val="00D84A56"/>
    <w:rsid w:val="00D8508D"/>
    <w:rsid w:val="00D8526E"/>
    <w:rsid w:val="00D859BB"/>
    <w:rsid w:val="00D85F44"/>
    <w:rsid w:val="00D8660C"/>
    <w:rsid w:val="00D871BE"/>
    <w:rsid w:val="00D87407"/>
    <w:rsid w:val="00D8740B"/>
    <w:rsid w:val="00D87549"/>
    <w:rsid w:val="00D875A6"/>
    <w:rsid w:val="00D876AF"/>
    <w:rsid w:val="00D87884"/>
    <w:rsid w:val="00D90DE2"/>
    <w:rsid w:val="00D91959"/>
    <w:rsid w:val="00D92050"/>
    <w:rsid w:val="00D93FFE"/>
    <w:rsid w:val="00D942B0"/>
    <w:rsid w:val="00D94795"/>
    <w:rsid w:val="00D95136"/>
    <w:rsid w:val="00D9514E"/>
    <w:rsid w:val="00D959F8"/>
    <w:rsid w:val="00D96254"/>
    <w:rsid w:val="00D96D8B"/>
    <w:rsid w:val="00D96F07"/>
    <w:rsid w:val="00DA05F3"/>
    <w:rsid w:val="00DA06F4"/>
    <w:rsid w:val="00DA0B26"/>
    <w:rsid w:val="00DA0D32"/>
    <w:rsid w:val="00DA0D54"/>
    <w:rsid w:val="00DA1112"/>
    <w:rsid w:val="00DA18F0"/>
    <w:rsid w:val="00DA249B"/>
    <w:rsid w:val="00DA2679"/>
    <w:rsid w:val="00DA2A28"/>
    <w:rsid w:val="00DA3209"/>
    <w:rsid w:val="00DA3652"/>
    <w:rsid w:val="00DA3A84"/>
    <w:rsid w:val="00DA3C9D"/>
    <w:rsid w:val="00DA449B"/>
    <w:rsid w:val="00DA4D84"/>
    <w:rsid w:val="00DA558A"/>
    <w:rsid w:val="00DA5838"/>
    <w:rsid w:val="00DA5A7D"/>
    <w:rsid w:val="00DA5DFC"/>
    <w:rsid w:val="00DA5EBF"/>
    <w:rsid w:val="00DA67D6"/>
    <w:rsid w:val="00DA68EE"/>
    <w:rsid w:val="00DB013D"/>
    <w:rsid w:val="00DB022E"/>
    <w:rsid w:val="00DB074C"/>
    <w:rsid w:val="00DB1712"/>
    <w:rsid w:val="00DB18AA"/>
    <w:rsid w:val="00DB18CA"/>
    <w:rsid w:val="00DB1B55"/>
    <w:rsid w:val="00DB1ED1"/>
    <w:rsid w:val="00DB4238"/>
    <w:rsid w:val="00DB4E19"/>
    <w:rsid w:val="00DB5070"/>
    <w:rsid w:val="00DB53B2"/>
    <w:rsid w:val="00DB53FA"/>
    <w:rsid w:val="00DB6438"/>
    <w:rsid w:val="00DB675E"/>
    <w:rsid w:val="00DB6D92"/>
    <w:rsid w:val="00DC024A"/>
    <w:rsid w:val="00DC0C3B"/>
    <w:rsid w:val="00DC0F69"/>
    <w:rsid w:val="00DC1492"/>
    <w:rsid w:val="00DC1D8A"/>
    <w:rsid w:val="00DC2949"/>
    <w:rsid w:val="00DC428C"/>
    <w:rsid w:val="00DC4402"/>
    <w:rsid w:val="00DC4412"/>
    <w:rsid w:val="00DC511C"/>
    <w:rsid w:val="00DC54F0"/>
    <w:rsid w:val="00DC5807"/>
    <w:rsid w:val="00DC6315"/>
    <w:rsid w:val="00DC6578"/>
    <w:rsid w:val="00DC72AA"/>
    <w:rsid w:val="00DC7714"/>
    <w:rsid w:val="00DC7C3A"/>
    <w:rsid w:val="00DD02BE"/>
    <w:rsid w:val="00DD02CC"/>
    <w:rsid w:val="00DD0619"/>
    <w:rsid w:val="00DD093C"/>
    <w:rsid w:val="00DD0E42"/>
    <w:rsid w:val="00DD12D4"/>
    <w:rsid w:val="00DD2628"/>
    <w:rsid w:val="00DD3615"/>
    <w:rsid w:val="00DD3947"/>
    <w:rsid w:val="00DD394B"/>
    <w:rsid w:val="00DD3AC2"/>
    <w:rsid w:val="00DD4B84"/>
    <w:rsid w:val="00DD4F9A"/>
    <w:rsid w:val="00DD4FD0"/>
    <w:rsid w:val="00DD5309"/>
    <w:rsid w:val="00DD5D6A"/>
    <w:rsid w:val="00DD6B2C"/>
    <w:rsid w:val="00DD6FBA"/>
    <w:rsid w:val="00DD6FF7"/>
    <w:rsid w:val="00DD76E4"/>
    <w:rsid w:val="00DD7730"/>
    <w:rsid w:val="00DE00B2"/>
    <w:rsid w:val="00DE03B8"/>
    <w:rsid w:val="00DE0713"/>
    <w:rsid w:val="00DE078C"/>
    <w:rsid w:val="00DE095A"/>
    <w:rsid w:val="00DE104A"/>
    <w:rsid w:val="00DE10DB"/>
    <w:rsid w:val="00DE1AB9"/>
    <w:rsid w:val="00DE23C2"/>
    <w:rsid w:val="00DE2476"/>
    <w:rsid w:val="00DE2644"/>
    <w:rsid w:val="00DE26E6"/>
    <w:rsid w:val="00DE2743"/>
    <w:rsid w:val="00DE27BA"/>
    <w:rsid w:val="00DE2A45"/>
    <w:rsid w:val="00DE3323"/>
    <w:rsid w:val="00DE3A9A"/>
    <w:rsid w:val="00DE3DC6"/>
    <w:rsid w:val="00DE3FE7"/>
    <w:rsid w:val="00DE406A"/>
    <w:rsid w:val="00DE448E"/>
    <w:rsid w:val="00DE4569"/>
    <w:rsid w:val="00DE50B2"/>
    <w:rsid w:val="00DE566D"/>
    <w:rsid w:val="00DE56A3"/>
    <w:rsid w:val="00DE7514"/>
    <w:rsid w:val="00DE76FF"/>
    <w:rsid w:val="00DE784A"/>
    <w:rsid w:val="00DE792F"/>
    <w:rsid w:val="00DE7BA6"/>
    <w:rsid w:val="00DE7BEF"/>
    <w:rsid w:val="00DF015A"/>
    <w:rsid w:val="00DF0489"/>
    <w:rsid w:val="00DF130D"/>
    <w:rsid w:val="00DF14DA"/>
    <w:rsid w:val="00DF1C80"/>
    <w:rsid w:val="00DF1EC2"/>
    <w:rsid w:val="00DF1FB4"/>
    <w:rsid w:val="00DF215F"/>
    <w:rsid w:val="00DF2319"/>
    <w:rsid w:val="00DF2412"/>
    <w:rsid w:val="00DF25A5"/>
    <w:rsid w:val="00DF262F"/>
    <w:rsid w:val="00DF2A88"/>
    <w:rsid w:val="00DF302C"/>
    <w:rsid w:val="00DF31B9"/>
    <w:rsid w:val="00DF351D"/>
    <w:rsid w:val="00DF35B2"/>
    <w:rsid w:val="00DF3878"/>
    <w:rsid w:val="00DF453D"/>
    <w:rsid w:val="00DF4F61"/>
    <w:rsid w:val="00DF527F"/>
    <w:rsid w:val="00DF53D6"/>
    <w:rsid w:val="00DF54E8"/>
    <w:rsid w:val="00DF59AC"/>
    <w:rsid w:val="00DF5D0E"/>
    <w:rsid w:val="00DF5D80"/>
    <w:rsid w:val="00DF6232"/>
    <w:rsid w:val="00DF6F8B"/>
    <w:rsid w:val="00DF7301"/>
    <w:rsid w:val="00DF7686"/>
    <w:rsid w:val="00DF7C94"/>
    <w:rsid w:val="00DF7CE9"/>
    <w:rsid w:val="00DF7D46"/>
    <w:rsid w:val="00E00394"/>
    <w:rsid w:val="00E00699"/>
    <w:rsid w:val="00E00D69"/>
    <w:rsid w:val="00E00DE4"/>
    <w:rsid w:val="00E00E21"/>
    <w:rsid w:val="00E00EFB"/>
    <w:rsid w:val="00E02361"/>
    <w:rsid w:val="00E02AF8"/>
    <w:rsid w:val="00E02C15"/>
    <w:rsid w:val="00E03439"/>
    <w:rsid w:val="00E03EEF"/>
    <w:rsid w:val="00E04880"/>
    <w:rsid w:val="00E04AEC"/>
    <w:rsid w:val="00E04D4B"/>
    <w:rsid w:val="00E04F1F"/>
    <w:rsid w:val="00E05691"/>
    <w:rsid w:val="00E05B89"/>
    <w:rsid w:val="00E05C91"/>
    <w:rsid w:val="00E05C9C"/>
    <w:rsid w:val="00E05EDD"/>
    <w:rsid w:val="00E061A9"/>
    <w:rsid w:val="00E0665D"/>
    <w:rsid w:val="00E071F0"/>
    <w:rsid w:val="00E072E8"/>
    <w:rsid w:val="00E078C1"/>
    <w:rsid w:val="00E07FE0"/>
    <w:rsid w:val="00E10B41"/>
    <w:rsid w:val="00E10CC6"/>
    <w:rsid w:val="00E10CE8"/>
    <w:rsid w:val="00E10DB4"/>
    <w:rsid w:val="00E11029"/>
    <w:rsid w:val="00E1350F"/>
    <w:rsid w:val="00E13996"/>
    <w:rsid w:val="00E139B1"/>
    <w:rsid w:val="00E13F16"/>
    <w:rsid w:val="00E1410F"/>
    <w:rsid w:val="00E1457A"/>
    <w:rsid w:val="00E14D3C"/>
    <w:rsid w:val="00E15A6D"/>
    <w:rsid w:val="00E16915"/>
    <w:rsid w:val="00E16C22"/>
    <w:rsid w:val="00E1743C"/>
    <w:rsid w:val="00E1779B"/>
    <w:rsid w:val="00E17B0B"/>
    <w:rsid w:val="00E17DAA"/>
    <w:rsid w:val="00E17EF3"/>
    <w:rsid w:val="00E204AD"/>
    <w:rsid w:val="00E20982"/>
    <w:rsid w:val="00E20DD4"/>
    <w:rsid w:val="00E20F4F"/>
    <w:rsid w:val="00E21927"/>
    <w:rsid w:val="00E21DE9"/>
    <w:rsid w:val="00E2278D"/>
    <w:rsid w:val="00E23150"/>
    <w:rsid w:val="00E2342D"/>
    <w:rsid w:val="00E23AC0"/>
    <w:rsid w:val="00E248FB"/>
    <w:rsid w:val="00E2545E"/>
    <w:rsid w:val="00E25548"/>
    <w:rsid w:val="00E25CE5"/>
    <w:rsid w:val="00E25F93"/>
    <w:rsid w:val="00E26028"/>
    <w:rsid w:val="00E2610D"/>
    <w:rsid w:val="00E26188"/>
    <w:rsid w:val="00E2662C"/>
    <w:rsid w:val="00E26CA6"/>
    <w:rsid w:val="00E26F45"/>
    <w:rsid w:val="00E2713B"/>
    <w:rsid w:val="00E27C86"/>
    <w:rsid w:val="00E27E43"/>
    <w:rsid w:val="00E30C8E"/>
    <w:rsid w:val="00E3179D"/>
    <w:rsid w:val="00E31912"/>
    <w:rsid w:val="00E31BA6"/>
    <w:rsid w:val="00E31C4F"/>
    <w:rsid w:val="00E31C63"/>
    <w:rsid w:val="00E31D85"/>
    <w:rsid w:val="00E3224C"/>
    <w:rsid w:val="00E3228D"/>
    <w:rsid w:val="00E32420"/>
    <w:rsid w:val="00E3291D"/>
    <w:rsid w:val="00E32B2B"/>
    <w:rsid w:val="00E34425"/>
    <w:rsid w:val="00E34869"/>
    <w:rsid w:val="00E34C1C"/>
    <w:rsid w:val="00E35166"/>
    <w:rsid w:val="00E3571A"/>
    <w:rsid w:val="00E35A1F"/>
    <w:rsid w:val="00E35FF8"/>
    <w:rsid w:val="00E373CB"/>
    <w:rsid w:val="00E40A1E"/>
    <w:rsid w:val="00E40B16"/>
    <w:rsid w:val="00E417C7"/>
    <w:rsid w:val="00E41C1A"/>
    <w:rsid w:val="00E429D5"/>
    <w:rsid w:val="00E42CE8"/>
    <w:rsid w:val="00E4325B"/>
    <w:rsid w:val="00E43285"/>
    <w:rsid w:val="00E43A49"/>
    <w:rsid w:val="00E43CB4"/>
    <w:rsid w:val="00E43D67"/>
    <w:rsid w:val="00E447AF"/>
    <w:rsid w:val="00E45423"/>
    <w:rsid w:val="00E4582D"/>
    <w:rsid w:val="00E45EDE"/>
    <w:rsid w:val="00E46D79"/>
    <w:rsid w:val="00E47084"/>
    <w:rsid w:val="00E470A1"/>
    <w:rsid w:val="00E475EA"/>
    <w:rsid w:val="00E47795"/>
    <w:rsid w:val="00E479F2"/>
    <w:rsid w:val="00E47E13"/>
    <w:rsid w:val="00E507D8"/>
    <w:rsid w:val="00E509DA"/>
    <w:rsid w:val="00E51375"/>
    <w:rsid w:val="00E515A3"/>
    <w:rsid w:val="00E515EB"/>
    <w:rsid w:val="00E51857"/>
    <w:rsid w:val="00E51D1E"/>
    <w:rsid w:val="00E51DF0"/>
    <w:rsid w:val="00E51FD6"/>
    <w:rsid w:val="00E52823"/>
    <w:rsid w:val="00E52BB3"/>
    <w:rsid w:val="00E53608"/>
    <w:rsid w:val="00E53783"/>
    <w:rsid w:val="00E53D00"/>
    <w:rsid w:val="00E53D0C"/>
    <w:rsid w:val="00E53D4A"/>
    <w:rsid w:val="00E53E15"/>
    <w:rsid w:val="00E548D0"/>
    <w:rsid w:val="00E548FA"/>
    <w:rsid w:val="00E54E00"/>
    <w:rsid w:val="00E55DFF"/>
    <w:rsid w:val="00E57265"/>
    <w:rsid w:val="00E57671"/>
    <w:rsid w:val="00E57886"/>
    <w:rsid w:val="00E57DC7"/>
    <w:rsid w:val="00E60315"/>
    <w:rsid w:val="00E6054A"/>
    <w:rsid w:val="00E605F3"/>
    <w:rsid w:val="00E61184"/>
    <w:rsid w:val="00E612C4"/>
    <w:rsid w:val="00E6134E"/>
    <w:rsid w:val="00E61D35"/>
    <w:rsid w:val="00E62123"/>
    <w:rsid w:val="00E626C7"/>
    <w:rsid w:val="00E62BC6"/>
    <w:rsid w:val="00E63083"/>
    <w:rsid w:val="00E630EA"/>
    <w:rsid w:val="00E63B7F"/>
    <w:rsid w:val="00E63D4E"/>
    <w:rsid w:val="00E649C1"/>
    <w:rsid w:val="00E64E66"/>
    <w:rsid w:val="00E6623D"/>
    <w:rsid w:val="00E66459"/>
    <w:rsid w:val="00E667E6"/>
    <w:rsid w:val="00E66829"/>
    <w:rsid w:val="00E66B18"/>
    <w:rsid w:val="00E66E81"/>
    <w:rsid w:val="00E67FF3"/>
    <w:rsid w:val="00E7018B"/>
    <w:rsid w:val="00E704C2"/>
    <w:rsid w:val="00E707F6"/>
    <w:rsid w:val="00E70F89"/>
    <w:rsid w:val="00E7111B"/>
    <w:rsid w:val="00E71450"/>
    <w:rsid w:val="00E72127"/>
    <w:rsid w:val="00E72A65"/>
    <w:rsid w:val="00E72ADA"/>
    <w:rsid w:val="00E72B82"/>
    <w:rsid w:val="00E72E61"/>
    <w:rsid w:val="00E732D9"/>
    <w:rsid w:val="00E73657"/>
    <w:rsid w:val="00E73F63"/>
    <w:rsid w:val="00E747DA"/>
    <w:rsid w:val="00E74896"/>
    <w:rsid w:val="00E74A57"/>
    <w:rsid w:val="00E75394"/>
    <w:rsid w:val="00E762CE"/>
    <w:rsid w:val="00E76383"/>
    <w:rsid w:val="00E76ADB"/>
    <w:rsid w:val="00E76BDE"/>
    <w:rsid w:val="00E77217"/>
    <w:rsid w:val="00E7771F"/>
    <w:rsid w:val="00E77E9C"/>
    <w:rsid w:val="00E8068D"/>
    <w:rsid w:val="00E80F40"/>
    <w:rsid w:val="00E8136D"/>
    <w:rsid w:val="00E813A6"/>
    <w:rsid w:val="00E82151"/>
    <w:rsid w:val="00E828E8"/>
    <w:rsid w:val="00E8347F"/>
    <w:rsid w:val="00E83B2D"/>
    <w:rsid w:val="00E84361"/>
    <w:rsid w:val="00E84A34"/>
    <w:rsid w:val="00E84C17"/>
    <w:rsid w:val="00E852DA"/>
    <w:rsid w:val="00E85432"/>
    <w:rsid w:val="00E859E9"/>
    <w:rsid w:val="00E85A58"/>
    <w:rsid w:val="00E85CBA"/>
    <w:rsid w:val="00E85F00"/>
    <w:rsid w:val="00E86215"/>
    <w:rsid w:val="00E8679A"/>
    <w:rsid w:val="00E86DBD"/>
    <w:rsid w:val="00E8753C"/>
    <w:rsid w:val="00E90659"/>
    <w:rsid w:val="00E9093B"/>
    <w:rsid w:val="00E90F48"/>
    <w:rsid w:val="00E91124"/>
    <w:rsid w:val="00E91157"/>
    <w:rsid w:val="00E91396"/>
    <w:rsid w:val="00E914AB"/>
    <w:rsid w:val="00E916EF"/>
    <w:rsid w:val="00E92038"/>
    <w:rsid w:val="00E921A0"/>
    <w:rsid w:val="00E92869"/>
    <w:rsid w:val="00E92A5E"/>
    <w:rsid w:val="00E92CE0"/>
    <w:rsid w:val="00E93260"/>
    <w:rsid w:val="00E934C2"/>
    <w:rsid w:val="00E93C57"/>
    <w:rsid w:val="00E94352"/>
    <w:rsid w:val="00E94675"/>
    <w:rsid w:val="00E9563C"/>
    <w:rsid w:val="00E95FA4"/>
    <w:rsid w:val="00E97235"/>
    <w:rsid w:val="00E97964"/>
    <w:rsid w:val="00E979F2"/>
    <w:rsid w:val="00EA06FA"/>
    <w:rsid w:val="00EA0F90"/>
    <w:rsid w:val="00EA1409"/>
    <w:rsid w:val="00EA1444"/>
    <w:rsid w:val="00EA1889"/>
    <w:rsid w:val="00EA1A76"/>
    <w:rsid w:val="00EA1D59"/>
    <w:rsid w:val="00EA22C3"/>
    <w:rsid w:val="00EA22FF"/>
    <w:rsid w:val="00EA23DF"/>
    <w:rsid w:val="00EA2710"/>
    <w:rsid w:val="00EA3439"/>
    <w:rsid w:val="00EA37FA"/>
    <w:rsid w:val="00EA3D08"/>
    <w:rsid w:val="00EA4AD7"/>
    <w:rsid w:val="00EA5078"/>
    <w:rsid w:val="00EA5148"/>
    <w:rsid w:val="00EA6392"/>
    <w:rsid w:val="00EA6EA7"/>
    <w:rsid w:val="00EA6FA2"/>
    <w:rsid w:val="00EA7CC2"/>
    <w:rsid w:val="00EA7EF9"/>
    <w:rsid w:val="00EB06FA"/>
    <w:rsid w:val="00EB129A"/>
    <w:rsid w:val="00EB14ED"/>
    <w:rsid w:val="00EB1C42"/>
    <w:rsid w:val="00EB1DAD"/>
    <w:rsid w:val="00EB1EB8"/>
    <w:rsid w:val="00EB2186"/>
    <w:rsid w:val="00EB2423"/>
    <w:rsid w:val="00EB2EBC"/>
    <w:rsid w:val="00EB394C"/>
    <w:rsid w:val="00EB3DCB"/>
    <w:rsid w:val="00EB3F46"/>
    <w:rsid w:val="00EB4A52"/>
    <w:rsid w:val="00EB5320"/>
    <w:rsid w:val="00EB5811"/>
    <w:rsid w:val="00EB779D"/>
    <w:rsid w:val="00EB7AD4"/>
    <w:rsid w:val="00EB7EF6"/>
    <w:rsid w:val="00EC0213"/>
    <w:rsid w:val="00EC0DE9"/>
    <w:rsid w:val="00EC14E6"/>
    <w:rsid w:val="00EC15EE"/>
    <w:rsid w:val="00EC1D29"/>
    <w:rsid w:val="00EC225F"/>
    <w:rsid w:val="00EC2CB8"/>
    <w:rsid w:val="00EC2E47"/>
    <w:rsid w:val="00EC2FDC"/>
    <w:rsid w:val="00EC3AEE"/>
    <w:rsid w:val="00EC3E1D"/>
    <w:rsid w:val="00EC4014"/>
    <w:rsid w:val="00EC42D5"/>
    <w:rsid w:val="00EC49D0"/>
    <w:rsid w:val="00EC4AEF"/>
    <w:rsid w:val="00EC4BCE"/>
    <w:rsid w:val="00EC4C83"/>
    <w:rsid w:val="00EC5218"/>
    <w:rsid w:val="00EC5691"/>
    <w:rsid w:val="00EC5A64"/>
    <w:rsid w:val="00EC5BC1"/>
    <w:rsid w:val="00EC5EB6"/>
    <w:rsid w:val="00EC6FBA"/>
    <w:rsid w:val="00EC71D2"/>
    <w:rsid w:val="00EC770C"/>
    <w:rsid w:val="00EC7B46"/>
    <w:rsid w:val="00EC7C3F"/>
    <w:rsid w:val="00EC7D34"/>
    <w:rsid w:val="00ED04E9"/>
    <w:rsid w:val="00ED0711"/>
    <w:rsid w:val="00ED0BD7"/>
    <w:rsid w:val="00ED122D"/>
    <w:rsid w:val="00ED14ED"/>
    <w:rsid w:val="00ED2207"/>
    <w:rsid w:val="00ED262C"/>
    <w:rsid w:val="00ED2A5B"/>
    <w:rsid w:val="00ED2F7B"/>
    <w:rsid w:val="00ED3339"/>
    <w:rsid w:val="00ED3A1B"/>
    <w:rsid w:val="00ED3DC5"/>
    <w:rsid w:val="00ED482B"/>
    <w:rsid w:val="00ED484A"/>
    <w:rsid w:val="00ED49C6"/>
    <w:rsid w:val="00ED4ABC"/>
    <w:rsid w:val="00ED5296"/>
    <w:rsid w:val="00ED5674"/>
    <w:rsid w:val="00ED5DAE"/>
    <w:rsid w:val="00ED658C"/>
    <w:rsid w:val="00ED67C2"/>
    <w:rsid w:val="00ED7B83"/>
    <w:rsid w:val="00ED7BF7"/>
    <w:rsid w:val="00ED7D2B"/>
    <w:rsid w:val="00EE164D"/>
    <w:rsid w:val="00EE1D34"/>
    <w:rsid w:val="00EE1DD8"/>
    <w:rsid w:val="00EE2013"/>
    <w:rsid w:val="00EE21A8"/>
    <w:rsid w:val="00EE28C0"/>
    <w:rsid w:val="00EE290F"/>
    <w:rsid w:val="00EE3BE0"/>
    <w:rsid w:val="00EE3F9B"/>
    <w:rsid w:val="00EE3FEF"/>
    <w:rsid w:val="00EE4359"/>
    <w:rsid w:val="00EE4510"/>
    <w:rsid w:val="00EE495A"/>
    <w:rsid w:val="00EE49AD"/>
    <w:rsid w:val="00EE5A1C"/>
    <w:rsid w:val="00EE6616"/>
    <w:rsid w:val="00EE736D"/>
    <w:rsid w:val="00EE7768"/>
    <w:rsid w:val="00EE7D63"/>
    <w:rsid w:val="00EF01B9"/>
    <w:rsid w:val="00EF0E8B"/>
    <w:rsid w:val="00EF107A"/>
    <w:rsid w:val="00EF1162"/>
    <w:rsid w:val="00EF1340"/>
    <w:rsid w:val="00EF243B"/>
    <w:rsid w:val="00EF2474"/>
    <w:rsid w:val="00EF27D9"/>
    <w:rsid w:val="00EF2ABD"/>
    <w:rsid w:val="00EF2C48"/>
    <w:rsid w:val="00EF33DC"/>
    <w:rsid w:val="00EF38D7"/>
    <w:rsid w:val="00EF4189"/>
    <w:rsid w:val="00EF4394"/>
    <w:rsid w:val="00EF5148"/>
    <w:rsid w:val="00EF525B"/>
    <w:rsid w:val="00EF534D"/>
    <w:rsid w:val="00EF5525"/>
    <w:rsid w:val="00EF57EE"/>
    <w:rsid w:val="00EF589E"/>
    <w:rsid w:val="00EF5A8F"/>
    <w:rsid w:val="00EF5D0A"/>
    <w:rsid w:val="00EF60D8"/>
    <w:rsid w:val="00EF67C6"/>
    <w:rsid w:val="00EF713B"/>
    <w:rsid w:val="00EF7217"/>
    <w:rsid w:val="00EF7723"/>
    <w:rsid w:val="00EF774A"/>
    <w:rsid w:val="00EF7857"/>
    <w:rsid w:val="00EF7E77"/>
    <w:rsid w:val="00F00197"/>
    <w:rsid w:val="00F0046A"/>
    <w:rsid w:val="00F00979"/>
    <w:rsid w:val="00F00B33"/>
    <w:rsid w:val="00F00EBC"/>
    <w:rsid w:val="00F00F47"/>
    <w:rsid w:val="00F00F70"/>
    <w:rsid w:val="00F010EB"/>
    <w:rsid w:val="00F01B8D"/>
    <w:rsid w:val="00F01CA5"/>
    <w:rsid w:val="00F021CF"/>
    <w:rsid w:val="00F0240F"/>
    <w:rsid w:val="00F02BAF"/>
    <w:rsid w:val="00F02CEC"/>
    <w:rsid w:val="00F038B4"/>
    <w:rsid w:val="00F04016"/>
    <w:rsid w:val="00F04820"/>
    <w:rsid w:val="00F04885"/>
    <w:rsid w:val="00F048AE"/>
    <w:rsid w:val="00F04A28"/>
    <w:rsid w:val="00F04D60"/>
    <w:rsid w:val="00F04D72"/>
    <w:rsid w:val="00F05102"/>
    <w:rsid w:val="00F05419"/>
    <w:rsid w:val="00F056F1"/>
    <w:rsid w:val="00F05F1D"/>
    <w:rsid w:val="00F064D8"/>
    <w:rsid w:val="00F06766"/>
    <w:rsid w:val="00F06780"/>
    <w:rsid w:val="00F068C7"/>
    <w:rsid w:val="00F06C04"/>
    <w:rsid w:val="00F06FB7"/>
    <w:rsid w:val="00F071F5"/>
    <w:rsid w:val="00F0750F"/>
    <w:rsid w:val="00F07D81"/>
    <w:rsid w:val="00F10717"/>
    <w:rsid w:val="00F11082"/>
    <w:rsid w:val="00F12656"/>
    <w:rsid w:val="00F12C22"/>
    <w:rsid w:val="00F12DBC"/>
    <w:rsid w:val="00F13282"/>
    <w:rsid w:val="00F13470"/>
    <w:rsid w:val="00F1376D"/>
    <w:rsid w:val="00F13A9D"/>
    <w:rsid w:val="00F145EC"/>
    <w:rsid w:val="00F14FDC"/>
    <w:rsid w:val="00F1519F"/>
    <w:rsid w:val="00F156DE"/>
    <w:rsid w:val="00F15AD8"/>
    <w:rsid w:val="00F16080"/>
    <w:rsid w:val="00F16756"/>
    <w:rsid w:val="00F16F59"/>
    <w:rsid w:val="00F175D2"/>
    <w:rsid w:val="00F17603"/>
    <w:rsid w:val="00F17AC7"/>
    <w:rsid w:val="00F17B19"/>
    <w:rsid w:val="00F17D71"/>
    <w:rsid w:val="00F20493"/>
    <w:rsid w:val="00F20CB5"/>
    <w:rsid w:val="00F21EFC"/>
    <w:rsid w:val="00F22248"/>
    <w:rsid w:val="00F22A65"/>
    <w:rsid w:val="00F22B6A"/>
    <w:rsid w:val="00F2303F"/>
    <w:rsid w:val="00F230B2"/>
    <w:rsid w:val="00F2386C"/>
    <w:rsid w:val="00F23B77"/>
    <w:rsid w:val="00F23F63"/>
    <w:rsid w:val="00F23FC2"/>
    <w:rsid w:val="00F244B1"/>
    <w:rsid w:val="00F2480D"/>
    <w:rsid w:val="00F24B7B"/>
    <w:rsid w:val="00F24E51"/>
    <w:rsid w:val="00F2506C"/>
    <w:rsid w:val="00F2526B"/>
    <w:rsid w:val="00F25C47"/>
    <w:rsid w:val="00F25FE7"/>
    <w:rsid w:val="00F26176"/>
    <w:rsid w:val="00F26262"/>
    <w:rsid w:val="00F26592"/>
    <w:rsid w:val="00F26806"/>
    <w:rsid w:val="00F2686D"/>
    <w:rsid w:val="00F26A6C"/>
    <w:rsid w:val="00F26CE6"/>
    <w:rsid w:val="00F26D53"/>
    <w:rsid w:val="00F27279"/>
    <w:rsid w:val="00F27931"/>
    <w:rsid w:val="00F27B98"/>
    <w:rsid w:val="00F27CE4"/>
    <w:rsid w:val="00F3030C"/>
    <w:rsid w:val="00F3076C"/>
    <w:rsid w:val="00F30851"/>
    <w:rsid w:val="00F3124E"/>
    <w:rsid w:val="00F31AB7"/>
    <w:rsid w:val="00F31D4F"/>
    <w:rsid w:val="00F328C2"/>
    <w:rsid w:val="00F328C7"/>
    <w:rsid w:val="00F32A6A"/>
    <w:rsid w:val="00F32E84"/>
    <w:rsid w:val="00F32EE4"/>
    <w:rsid w:val="00F330F7"/>
    <w:rsid w:val="00F33315"/>
    <w:rsid w:val="00F3341D"/>
    <w:rsid w:val="00F339FE"/>
    <w:rsid w:val="00F34039"/>
    <w:rsid w:val="00F355AA"/>
    <w:rsid w:val="00F355F8"/>
    <w:rsid w:val="00F3592F"/>
    <w:rsid w:val="00F359A8"/>
    <w:rsid w:val="00F35A17"/>
    <w:rsid w:val="00F3651E"/>
    <w:rsid w:val="00F366CB"/>
    <w:rsid w:val="00F36AAE"/>
    <w:rsid w:val="00F3747C"/>
    <w:rsid w:val="00F3757B"/>
    <w:rsid w:val="00F376F4"/>
    <w:rsid w:val="00F377F7"/>
    <w:rsid w:val="00F37D7F"/>
    <w:rsid w:val="00F40204"/>
    <w:rsid w:val="00F40495"/>
    <w:rsid w:val="00F40AE8"/>
    <w:rsid w:val="00F40D7A"/>
    <w:rsid w:val="00F41920"/>
    <w:rsid w:val="00F41C73"/>
    <w:rsid w:val="00F42006"/>
    <w:rsid w:val="00F42638"/>
    <w:rsid w:val="00F428AA"/>
    <w:rsid w:val="00F42923"/>
    <w:rsid w:val="00F42F78"/>
    <w:rsid w:val="00F431F3"/>
    <w:rsid w:val="00F432C3"/>
    <w:rsid w:val="00F43A3E"/>
    <w:rsid w:val="00F43A90"/>
    <w:rsid w:val="00F43A94"/>
    <w:rsid w:val="00F43F2B"/>
    <w:rsid w:val="00F4402D"/>
    <w:rsid w:val="00F4405F"/>
    <w:rsid w:val="00F440D0"/>
    <w:rsid w:val="00F44340"/>
    <w:rsid w:val="00F453D4"/>
    <w:rsid w:val="00F453F5"/>
    <w:rsid w:val="00F45583"/>
    <w:rsid w:val="00F45F10"/>
    <w:rsid w:val="00F47893"/>
    <w:rsid w:val="00F47C95"/>
    <w:rsid w:val="00F50196"/>
    <w:rsid w:val="00F5058C"/>
    <w:rsid w:val="00F50AAC"/>
    <w:rsid w:val="00F50C2D"/>
    <w:rsid w:val="00F50C83"/>
    <w:rsid w:val="00F50E17"/>
    <w:rsid w:val="00F50EA8"/>
    <w:rsid w:val="00F51145"/>
    <w:rsid w:val="00F519D9"/>
    <w:rsid w:val="00F51CA0"/>
    <w:rsid w:val="00F52D54"/>
    <w:rsid w:val="00F534B7"/>
    <w:rsid w:val="00F536BA"/>
    <w:rsid w:val="00F5370C"/>
    <w:rsid w:val="00F5392B"/>
    <w:rsid w:val="00F53983"/>
    <w:rsid w:val="00F53C6A"/>
    <w:rsid w:val="00F53D2F"/>
    <w:rsid w:val="00F53FCD"/>
    <w:rsid w:val="00F5458E"/>
    <w:rsid w:val="00F54786"/>
    <w:rsid w:val="00F556DF"/>
    <w:rsid w:val="00F55715"/>
    <w:rsid w:val="00F563EE"/>
    <w:rsid w:val="00F56BDF"/>
    <w:rsid w:val="00F56CF8"/>
    <w:rsid w:val="00F57000"/>
    <w:rsid w:val="00F571F8"/>
    <w:rsid w:val="00F57528"/>
    <w:rsid w:val="00F57970"/>
    <w:rsid w:val="00F57A41"/>
    <w:rsid w:val="00F57C05"/>
    <w:rsid w:val="00F61483"/>
    <w:rsid w:val="00F6181A"/>
    <w:rsid w:val="00F61C85"/>
    <w:rsid w:val="00F61EDD"/>
    <w:rsid w:val="00F6202A"/>
    <w:rsid w:val="00F62DC5"/>
    <w:rsid w:val="00F63268"/>
    <w:rsid w:val="00F635F1"/>
    <w:rsid w:val="00F64191"/>
    <w:rsid w:val="00F648D5"/>
    <w:rsid w:val="00F64CE9"/>
    <w:rsid w:val="00F65574"/>
    <w:rsid w:val="00F65598"/>
    <w:rsid w:val="00F65E2C"/>
    <w:rsid w:val="00F662C8"/>
    <w:rsid w:val="00F66CB4"/>
    <w:rsid w:val="00F66D54"/>
    <w:rsid w:val="00F6762E"/>
    <w:rsid w:val="00F678AA"/>
    <w:rsid w:val="00F67BD2"/>
    <w:rsid w:val="00F67F29"/>
    <w:rsid w:val="00F67F94"/>
    <w:rsid w:val="00F70001"/>
    <w:rsid w:val="00F70A7E"/>
    <w:rsid w:val="00F71E36"/>
    <w:rsid w:val="00F71F41"/>
    <w:rsid w:val="00F72595"/>
    <w:rsid w:val="00F726F6"/>
    <w:rsid w:val="00F72D69"/>
    <w:rsid w:val="00F730C2"/>
    <w:rsid w:val="00F73136"/>
    <w:rsid w:val="00F7385C"/>
    <w:rsid w:val="00F738BF"/>
    <w:rsid w:val="00F73DE8"/>
    <w:rsid w:val="00F73F23"/>
    <w:rsid w:val="00F74380"/>
    <w:rsid w:val="00F743C1"/>
    <w:rsid w:val="00F743DF"/>
    <w:rsid w:val="00F74B29"/>
    <w:rsid w:val="00F74CB2"/>
    <w:rsid w:val="00F75096"/>
    <w:rsid w:val="00F75341"/>
    <w:rsid w:val="00F753C0"/>
    <w:rsid w:val="00F75749"/>
    <w:rsid w:val="00F7644D"/>
    <w:rsid w:val="00F765F9"/>
    <w:rsid w:val="00F76BA8"/>
    <w:rsid w:val="00F77087"/>
    <w:rsid w:val="00F77686"/>
    <w:rsid w:val="00F7797D"/>
    <w:rsid w:val="00F8016A"/>
    <w:rsid w:val="00F8055B"/>
    <w:rsid w:val="00F8067A"/>
    <w:rsid w:val="00F80E9C"/>
    <w:rsid w:val="00F80F52"/>
    <w:rsid w:val="00F8141A"/>
    <w:rsid w:val="00F82377"/>
    <w:rsid w:val="00F82B5A"/>
    <w:rsid w:val="00F82D7A"/>
    <w:rsid w:val="00F83A48"/>
    <w:rsid w:val="00F83FBD"/>
    <w:rsid w:val="00F8414E"/>
    <w:rsid w:val="00F84607"/>
    <w:rsid w:val="00F84A1B"/>
    <w:rsid w:val="00F84C1F"/>
    <w:rsid w:val="00F84F85"/>
    <w:rsid w:val="00F873D6"/>
    <w:rsid w:val="00F87A12"/>
    <w:rsid w:val="00F90356"/>
    <w:rsid w:val="00F90A82"/>
    <w:rsid w:val="00F90B62"/>
    <w:rsid w:val="00F90BF0"/>
    <w:rsid w:val="00F90FF1"/>
    <w:rsid w:val="00F91773"/>
    <w:rsid w:val="00F91ACE"/>
    <w:rsid w:val="00F922F8"/>
    <w:rsid w:val="00F92FB3"/>
    <w:rsid w:val="00F9305C"/>
    <w:rsid w:val="00F93212"/>
    <w:rsid w:val="00F93697"/>
    <w:rsid w:val="00F93D39"/>
    <w:rsid w:val="00F944AB"/>
    <w:rsid w:val="00F944F6"/>
    <w:rsid w:val="00F944FE"/>
    <w:rsid w:val="00F945A5"/>
    <w:rsid w:val="00F948FD"/>
    <w:rsid w:val="00F94C12"/>
    <w:rsid w:val="00F954EB"/>
    <w:rsid w:val="00F96891"/>
    <w:rsid w:val="00F96BBB"/>
    <w:rsid w:val="00F96D90"/>
    <w:rsid w:val="00F9797B"/>
    <w:rsid w:val="00F97A0A"/>
    <w:rsid w:val="00FA0872"/>
    <w:rsid w:val="00FA08E2"/>
    <w:rsid w:val="00FA0932"/>
    <w:rsid w:val="00FA0D4D"/>
    <w:rsid w:val="00FA0F37"/>
    <w:rsid w:val="00FA162F"/>
    <w:rsid w:val="00FA1FDD"/>
    <w:rsid w:val="00FA2032"/>
    <w:rsid w:val="00FA21BD"/>
    <w:rsid w:val="00FA3211"/>
    <w:rsid w:val="00FA3542"/>
    <w:rsid w:val="00FA36EA"/>
    <w:rsid w:val="00FA37D2"/>
    <w:rsid w:val="00FA39BE"/>
    <w:rsid w:val="00FA3C6B"/>
    <w:rsid w:val="00FA3CDD"/>
    <w:rsid w:val="00FA3D22"/>
    <w:rsid w:val="00FA4546"/>
    <w:rsid w:val="00FA4AFD"/>
    <w:rsid w:val="00FA7027"/>
    <w:rsid w:val="00FA70E9"/>
    <w:rsid w:val="00FA7410"/>
    <w:rsid w:val="00FA742B"/>
    <w:rsid w:val="00FA744D"/>
    <w:rsid w:val="00FA7503"/>
    <w:rsid w:val="00FA7504"/>
    <w:rsid w:val="00FA7762"/>
    <w:rsid w:val="00FA7B99"/>
    <w:rsid w:val="00FA7F27"/>
    <w:rsid w:val="00FB0335"/>
    <w:rsid w:val="00FB0AEC"/>
    <w:rsid w:val="00FB0C6B"/>
    <w:rsid w:val="00FB0D32"/>
    <w:rsid w:val="00FB0E13"/>
    <w:rsid w:val="00FB1F7B"/>
    <w:rsid w:val="00FB200C"/>
    <w:rsid w:val="00FB24AC"/>
    <w:rsid w:val="00FB2A9C"/>
    <w:rsid w:val="00FB2BF7"/>
    <w:rsid w:val="00FB3656"/>
    <w:rsid w:val="00FB402D"/>
    <w:rsid w:val="00FB41B1"/>
    <w:rsid w:val="00FB4CD6"/>
    <w:rsid w:val="00FB4EBB"/>
    <w:rsid w:val="00FB5441"/>
    <w:rsid w:val="00FB55D9"/>
    <w:rsid w:val="00FB5700"/>
    <w:rsid w:val="00FB5B81"/>
    <w:rsid w:val="00FB64D3"/>
    <w:rsid w:val="00FB67CE"/>
    <w:rsid w:val="00FB69BB"/>
    <w:rsid w:val="00FB6B0D"/>
    <w:rsid w:val="00FB6F16"/>
    <w:rsid w:val="00FB764B"/>
    <w:rsid w:val="00FB769D"/>
    <w:rsid w:val="00FB780B"/>
    <w:rsid w:val="00FB780C"/>
    <w:rsid w:val="00FC0375"/>
    <w:rsid w:val="00FC0385"/>
    <w:rsid w:val="00FC0675"/>
    <w:rsid w:val="00FC10B1"/>
    <w:rsid w:val="00FC117B"/>
    <w:rsid w:val="00FC1813"/>
    <w:rsid w:val="00FC1B3C"/>
    <w:rsid w:val="00FC2363"/>
    <w:rsid w:val="00FC2681"/>
    <w:rsid w:val="00FC2A6F"/>
    <w:rsid w:val="00FC2D95"/>
    <w:rsid w:val="00FC2DFC"/>
    <w:rsid w:val="00FC2E4B"/>
    <w:rsid w:val="00FC3326"/>
    <w:rsid w:val="00FC3E55"/>
    <w:rsid w:val="00FC44C5"/>
    <w:rsid w:val="00FC451F"/>
    <w:rsid w:val="00FC45E9"/>
    <w:rsid w:val="00FC467B"/>
    <w:rsid w:val="00FC4DB6"/>
    <w:rsid w:val="00FC4DE3"/>
    <w:rsid w:val="00FC4F2F"/>
    <w:rsid w:val="00FC5084"/>
    <w:rsid w:val="00FC5512"/>
    <w:rsid w:val="00FC5BA1"/>
    <w:rsid w:val="00FC5E49"/>
    <w:rsid w:val="00FC67E8"/>
    <w:rsid w:val="00FC6A79"/>
    <w:rsid w:val="00FC6BA7"/>
    <w:rsid w:val="00FC6DCE"/>
    <w:rsid w:val="00FC6E11"/>
    <w:rsid w:val="00FD1147"/>
    <w:rsid w:val="00FD12D3"/>
    <w:rsid w:val="00FD16AF"/>
    <w:rsid w:val="00FD1DED"/>
    <w:rsid w:val="00FD20CD"/>
    <w:rsid w:val="00FD234F"/>
    <w:rsid w:val="00FD2810"/>
    <w:rsid w:val="00FD2A6A"/>
    <w:rsid w:val="00FD343D"/>
    <w:rsid w:val="00FD3A49"/>
    <w:rsid w:val="00FD3F23"/>
    <w:rsid w:val="00FD468C"/>
    <w:rsid w:val="00FD46CB"/>
    <w:rsid w:val="00FD4993"/>
    <w:rsid w:val="00FD5169"/>
    <w:rsid w:val="00FD51F8"/>
    <w:rsid w:val="00FD6666"/>
    <w:rsid w:val="00FD6757"/>
    <w:rsid w:val="00FD6772"/>
    <w:rsid w:val="00FD6962"/>
    <w:rsid w:val="00FD6D2E"/>
    <w:rsid w:val="00FD7436"/>
    <w:rsid w:val="00FD784C"/>
    <w:rsid w:val="00FD7B08"/>
    <w:rsid w:val="00FE00B0"/>
    <w:rsid w:val="00FE05FA"/>
    <w:rsid w:val="00FE0ABF"/>
    <w:rsid w:val="00FE0D44"/>
    <w:rsid w:val="00FE0E5A"/>
    <w:rsid w:val="00FE115F"/>
    <w:rsid w:val="00FE1195"/>
    <w:rsid w:val="00FE17F0"/>
    <w:rsid w:val="00FE3428"/>
    <w:rsid w:val="00FE363A"/>
    <w:rsid w:val="00FE3B58"/>
    <w:rsid w:val="00FE4071"/>
    <w:rsid w:val="00FE43A7"/>
    <w:rsid w:val="00FE46C7"/>
    <w:rsid w:val="00FE4916"/>
    <w:rsid w:val="00FE49F3"/>
    <w:rsid w:val="00FE4BD9"/>
    <w:rsid w:val="00FE5224"/>
    <w:rsid w:val="00FE52A0"/>
    <w:rsid w:val="00FE5A76"/>
    <w:rsid w:val="00FE5FE9"/>
    <w:rsid w:val="00FE65D7"/>
    <w:rsid w:val="00FE6E1B"/>
    <w:rsid w:val="00FE6E6B"/>
    <w:rsid w:val="00FE6F7D"/>
    <w:rsid w:val="00FE713E"/>
    <w:rsid w:val="00FE7C30"/>
    <w:rsid w:val="00FF00B9"/>
    <w:rsid w:val="00FF0A71"/>
    <w:rsid w:val="00FF0C6C"/>
    <w:rsid w:val="00FF0D2D"/>
    <w:rsid w:val="00FF198C"/>
    <w:rsid w:val="00FF1A0A"/>
    <w:rsid w:val="00FF1F96"/>
    <w:rsid w:val="00FF23A5"/>
    <w:rsid w:val="00FF3258"/>
    <w:rsid w:val="00FF34D8"/>
    <w:rsid w:val="00FF3E66"/>
    <w:rsid w:val="00FF40C4"/>
    <w:rsid w:val="00FF4135"/>
    <w:rsid w:val="00FF453E"/>
    <w:rsid w:val="00FF5444"/>
    <w:rsid w:val="00FF54AB"/>
    <w:rsid w:val="00FF5B4C"/>
    <w:rsid w:val="00FF69CB"/>
    <w:rsid w:val="00FF7969"/>
    <w:rsid w:val="00FF7A80"/>
    <w:rsid w:val="00FF7E78"/>
    <w:rsid w:val="010E0491"/>
    <w:rsid w:val="01C500A9"/>
    <w:rsid w:val="01DF51D6"/>
    <w:rsid w:val="032E1C1F"/>
    <w:rsid w:val="0857A43D"/>
    <w:rsid w:val="087E744A"/>
    <w:rsid w:val="0A11B447"/>
    <w:rsid w:val="0AE1CCAA"/>
    <w:rsid w:val="0B6D0BBF"/>
    <w:rsid w:val="0B7E4696"/>
    <w:rsid w:val="0CC7E9E4"/>
    <w:rsid w:val="0D36DA30"/>
    <w:rsid w:val="0DDB4CC2"/>
    <w:rsid w:val="0DEC8799"/>
    <w:rsid w:val="0EADBD64"/>
    <w:rsid w:val="1051B7B9"/>
    <w:rsid w:val="112C15E1"/>
    <w:rsid w:val="12BFF8BC"/>
    <w:rsid w:val="13E54FB9"/>
    <w:rsid w:val="1513EE05"/>
    <w:rsid w:val="152528DC"/>
    <w:rsid w:val="156083C3"/>
    <w:rsid w:val="16AFBE66"/>
    <w:rsid w:val="16C0F93D"/>
    <w:rsid w:val="1885A9AC"/>
    <w:rsid w:val="192F3A40"/>
    <w:rsid w:val="19E0FCED"/>
    <w:rsid w:val="1B9C57E6"/>
    <w:rsid w:val="1D303AC1"/>
    <w:rsid w:val="1D7C1BDE"/>
    <w:rsid w:val="1E0A98E9"/>
    <w:rsid w:val="1E203CCE"/>
    <w:rsid w:val="1FB7A421"/>
    <w:rsid w:val="1FC3612F"/>
    <w:rsid w:val="2067DB83"/>
    <w:rsid w:val="20930D1D"/>
    <w:rsid w:val="220B996A"/>
    <w:rsid w:val="22D61C86"/>
    <w:rsid w:val="2479DA6D"/>
    <w:rsid w:val="253B4CA6"/>
    <w:rsid w:val="2698E7DF"/>
    <w:rsid w:val="28275C46"/>
    <w:rsid w:val="294F1D7C"/>
    <w:rsid w:val="2A4948A6"/>
    <w:rsid w:val="2B52E7A0"/>
    <w:rsid w:val="2C7B4C21"/>
    <w:rsid w:val="2C84EC52"/>
    <w:rsid w:val="2D5F86E8"/>
    <w:rsid w:val="2FA022C6"/>
    <w:rsid w:val="307DFF4D"/>
    <w:rsid w:val="309727AA"/>
    <w:rsid w:val="324432E2"/>
    <w:rsid w:val="33C6CBD9"/>
    <w:rsid w:val="33CEC86C"/>
    <w:rsid w:val="34CCF6CB"/>
    <w:rsid w:val="37D854B7"/>
    <w:rsid w:val="3AFF3FBB"/>
    <w:rsid w:val="3C698DC8"/>
    <w:rsid w:val="3CA33A10"/>
    <w:rsid w:val="3CB474E7"/>
    <w:rsid w:val="3E30B201"/>
    <w:rsid w:val="3F23D46F"/>
    <w:rsid w:val="3FDADAD2"/>
    <w:rsid w:val="409C109D"/>
    <w:rsid w:val="42B12B2B"/>
    <w:rsid w:val="44A62201"/>
    <w:rsid w:val="45451E8C"/>
    <w:rsid w:val="4567943A"/>
    <w:rsid w:val="47E5ECB7"/>
    <w:rsid w:val="48AF90BC"/>
    <w:rsid w:val="4E1D774D"/>
    <w:rsid w:val="4F69161D"/>
    <w:rsid w:val="5141234C"/>
    <w:rsid w:val="51482A9B"/>
    <w:rsid w:val="514F3357"/>
    <w:rsid w:val="519E09D4"/>
    <w:rsid w:val="5234DC6B"/>
    <w:rsid w:val="530F3A93"/>
    <w:rsid w:val="56604020"/>
    <w:rsid w:val="57AEC0FF"/>
    <w:rsid w:val="5A83B64F"/>
    <w:rsid w:val="5B44EC1A"/>
    <w:rsid w:val="5E155763"/>
    <w:rsid w:val="5F45EC9B"/>
    <w:rsid w:val="5F9603F6"/>
    <w:rsid w:val="60BD53E6"/>
    <w:rsid w:val="625C3B0C"/>
    <w:rsid w:val="626BBDC6"/>
    <w:rsid w:val="646C7374"/>
    <w:rsid w:val="64BA1619"/>
    <w:rsid w:val="64DA9389"/>
    <w:rsid w:val="653DCD10"/>
    <w:rsid w:val="65B52E1F"/>
    <w:rsid w:val="68710471"/>
    <w:rsid w:val="687248D2"/>
    <w:rsid w:val="6B49D50D"/>
    <w:rsid w:val="6D3FF497"/>
    <w:rsid w:val="6E8175CF"/>
    <w:rsid w:val="6ED09219"/>
    <w:rsid w:val="6F52C314"/>
    <w:rsid w:val="6F63FDEB"/>
    <w:rsid w:val="6FBC8429"/>
    <w:rsid w:val="715CB4EF"/>
    <w:rsid w:val="73B1701E"/>
    <w:rsid w:val="743CFD53"/>
    <w:rsid w:val="745821DD"/>
    <w:rsid w:val="7762233C"/>
    <w:rsid w:val="78285815"/>
    <w:rsid w:val="7AAFFDE3"/>
    <w:rsid w:val="7C212EA2"/>
    <w:rsid w:val="7CFBC938"/>
    <w:rsid w:val="7D14F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0608A"/>
  <w15:chartTrackingRefBased/>
  <w15:docId w15:val="{A401ADCE-724C-4C86-A183-22F53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5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391C"/>
    <w:rPr>
      <w:color w:val="0563C1" w:themeColor="hyperlink"/>
      <w:u w:val="single"/>
    </w:rPr>
  </w:style>
  <w:style w:type="character" w:styleId="UnresolvedMention">
    <w:name w:val="Unresolved Mention"/>
    <w:basedOn w:val="DefaultParagraphFont"/>
    <w:uiPriority w:val="99"/>
    <w:semiHidden/>
    <w:unhideWhenUsed/>
    <w:rsid w:val="0062391C"/>
    <w:rPr>
      <w:color w:val="605E5C"/>
      <w:shd w:val="clear" w:color="auto" w:fill="E1DFDD"/>
    </w:rPr>
  </w:style>
  <w:style w:type="paragraph" w:styleId="NormalWeb">
    <w:name w:val="Normal (Web)"/>
    <w:basedOn w:val="Normal"/>
    <w:uiPriority w:val="99"/>
    <w:unhideWhenUsed/>
    <w:rsid w:val="005810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B704D"/>
    <w:rPr>
      <w:color w:val="954F72" w:themeColor="followedHyperlink"/>
      <w:u w:val="single"/>
    </w:rPr>
  </w:style>
  <w:style w:type="paragraph" w:styleId="Header">
    <w:name w:val="header"/>
    <w:basedOn w:val="Normal"/>
    <w:link w:val="HeaderChar"/>
    <w:uiPriority w:val="99"/>
    <w:unhideWhenUsed/>
    <w:rsid w:val="00B92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CC2"/>
  </w:style>
  <w:style w:type="paragraph" w:styleId="Footer">
    <w:name w:val="footer"/>
    <w:basedOn w:val="Normal"/>
    <w:link w:val="FooterChar"/>
    <w:uiPriority w:val="99"/>
    <w:unhideWhenUsed/>
    <w:rsid w:val="00B92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CC2"/>
  </w:style>
  <w:style w:type="character" w:customStyle="1" w:styleId="element-citation">
    <w:name w:val="element-citation"/>
    <w:basedOn w:val="DefaultParagraphFont"/>
    <w:rsid w:val="00C240C8"/>
  </w:style>
  <w:style w:type="character" w:customStyle="1" w:styleId="ref-journal">
    <w:name w:val="ref-journal"/>
    <w:basedOn w:val="DefaultParagraphFont"/>
    <w:rsid w:val="00C24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145206">
      <w:bodyDiv w:val="1"/>
      <w:marLeft w:val="0"/>
      <w:marRight w:val="0"/>
      <w:marTop w:val="0"/>
      <w:marBottom w:val="0"/>
      <w:divBdr>
        <w:top w:val="none" w:sz="0" w:space="0" w:color="auto"/>
        <w:left w:val="none" w:sz="0" w:space="0" w:color="auto"/>
        <w:bottom w:val="none" w:sz="0" w:space="0" w:color="auto"/>
        <w:right w:val="none" w:sz="0" w:space="0" w:color="auto"/>
      </w:divBdr>
    </w:div>
    <w:div w:id="1782065579">
      <w:bodyDiv w:val="1"/>
      <w:marLeft w:val="0"/>
      <w:marRight w:val="0"/>
      <w:marTop w:val="0"/>
      <w:marBottom w:val="0"/>
      <w:divBdr>
        <w:top w:val="none" w:sz="0" w:space="0" w:color="auto"/>
        <w:left w:val="none" w:sz="0" w:space="0" w:color="auto"/>
        <w:bottom w:val="none" w:sz="0" w:space="0" w:color="auto"/>
        <w:right w:val="none" w:sz="0" w:space="0" w:color="auto"/>
      </w:divBdr>
    </w:div>
    <w:div w:id="1824471299">
      <w:bodyDiv w:val="1"/>
      <w:marLeft w:val="0"/>
      <w:marRight w:val="0"/>
      <w:marTop w:val="0"/>
      <w:marBottom w:val="0"/>
      <w:divBdr>
        <w:top w:val="none" w:sz="0" w:space="0" w:color="auto"/>
        <w:left w:val="none" w:sz="0" w:space="0" w:color="auto"/>
        <w:bottom w:val="none" w:sz="0" w:space="0" w:color="auto"/>
        <w:right w:val="none" w:sz="0" w:space="0" w:color="auto"/>
      </w:divBdr>
    </w:div>
    <w:div w:id="1848711866">
      <w:bodyDiv w:val="1"/>
      <w:marLeft w:val="0"/>
      <w:marRight w:val="0"/>
      <w:marTop w:val="0"/>
      <w:marBottom w:val="0"/>
      <w:divBdr>
        <w:top w:val="none" w:sz="0" w:space="0" w:color="auto"/>
        <w:left w:val="none" w:sz="0" w:space="0" w:color="auto"/>
        <w:bottom w:val="none" w:sz="0" w:space="0" w:color="auto"/>
        <w:right w:val="none" w:sz="0" w:space="0" w:color="auto"/>
      </w:divBdr>
      <w:divsChild>
        <w:div w:id="647394238">
          <w:marLeft w:val="0"/>
          <w:marRight w:val="0"/>
          <w:marTop w:val="0"/>
          <w:marBottom w:val="0"/>
          <w:divBdr>
            <w:top w:val="none" w:sz="0" w:space="0" w:color="auto"/>
            <w:left w:val="none" w:sz="0" w:space="0" w:color="auto"/>
            <w:bottom w:val="none" w:sz="0" w:space="0" w:color="auto"/>
            <w:right w:val="none" w:sz="0" w:space="0" w:color="auto"/>
          </w:divBdr>
        </w:div>
      </w:divsChild>
    </w:div>
    <w:div w:id="1915360851">
      <w:bodyDiv w:val="1"/>
      <w:marLeft w:val="0"/>
      <w:marRight w:val="0"/>
      <w:marTop w:val="0"/>
      <w:marBottom w:val="0"/>
      <w:divBdr>
        <w:top w:val="none" w:sz="0" w:space="0" w:color="auto"/>
        <w:left w:val="none" w:sz="0" w:space="0" w:color="auto"/>
        <w:bottom w:val="none" w:sz="0" w:space="0" w:color="auto"/>
        <w:right w:val="none" w:sz="0" w:space="0" w:color="auto"/>
      </w:divBdr>
    </w:div>
    <w:div w:id="1921865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health-67299056"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 dockstate="right" visibility="0" width="525"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6502F79-FEF5-482F-A262-0D4C68BD2457}">
  <we:reference id="wa200001482" version="1.0.5.0" store="en-US" storeType="OMEX"/>
  <we:alternateReferences>
    <we:reference id="WA200001482" version="1.0.5.0" store="" storeType="OMEX"/>
  </we:alternateReferences>
  <we:properties>
    <we:property name="cache" value="{}"/>
    <we:property name="user-choices" value="{&quot;ac09299fca8a566700e57c4d079cfd4d&quot;:&quot;paradoxes associated&quot;,&quot;bb94bc40c2b901c59fde7d7e28cf7140&quot;:&quot;vaping&quot;,&quot;5a36c95f612c1533d92ba8ef387cf943&quot;:&quot;children&quot;,&quot;5f9f9f102c174e3206ebf07116f6f0a0&quot;:&quot;adolescents.&quot;,&quot;ef88a3157015b5fc6807ed574a461c16&quot;:&quot;to&quot;,&quot;660c6132b660e5aad301e4b8e1b4284c&quot;:&quot;17 years&quot;,&quot;aee3ec466dedb7f731c5209aec308afa&quot;:&quot;to 17-year-olds&quot;,&quot;3e1befd2d6480dd7306977d7fdb9ed27&quot;:&quot;Behaviours.'&quot;,&quot;1aeb915bdefcc2d62938c9372d341920&quot;:&quot;The Vision of&quot;,&quot;320e0034682b335e8adceec929fd2ebc&quot;:&quot;Wales&quot;,&quot;6bf55304233690e84afcf1695224aef5&quot;:&quot;main&quot;,&quot;98df30444b5336fc3d0fc2a1b03af3f1&quot;:&quot;factors / behaviours&quot;,&quot;e01a591872b1b7020a4a66e0c822832c&quot;:&quot;debate&quot;,&quot;03016676afe34682e7e68f88867a13c1&quot;:&quot;bidis&quot;,&quot;60a64077bf089088b9513e3f897eae6d&quot;:&quot;Furthermore,&quot;,&quot;c6d74c9f86a32b20d0ab5d773b6ad89c&quot;:&quot;and the&quot;,&quot;d5b2468495c6e6b396e7f6af233d8ddd&quot;:&quot;has shown&quot;,&quot;d7c4ae410928ee54a11dc94fd46be6f2&quot;:&quot;cigarettes&quot;,&quot;7bb5ed62aa57227f5d6b0b2271f882e6&quot;:&quot;cyanide&quot;,&quot;749083fe0a2dfeb6e3673f343da79449&quot;:&quot;laws&quot;,&quot;9f72abd68bede71d7e14d65c476361b7&quot;:&quot;of&quot;,&quot;089f201dc9e41dc86c49a1f30c8eb7ea&quot;:&quot;of&quot;,&quot;3772b88d55ab7b76ac99a76d4ee90061&quot;:&quot;includes&quot;,&quot;c46381d2aa01a74c18c2e6240326f0b9&quot;:&quot;adolescents,&quot;,&quot;4f5c5206ea17240f612ff5608f9bb357&quot;:&quot;24 years of age,&quot;,&quot;d20e97331679cfb73a2fbe83d836bcf4&quot;:&quot;help&quot;,&quot;068e03c558bdda9e851f336c09cb3ddc&quot;:&quot;Development&quot;,&quot;2fca1c3a20f722cf4991c62b71794bc6&quot;:&quot;E-Cigarettes&quot;,&quot;7a8f0e3da6907634a1ffbf45ac5f5021&quot;:&quot;established,&quot;,&quot;cd412bc9cd61b7d01d2a289d40763ba1&quot;:&quot;people&quot;,&quot;9b6fd7aebf9d837d89f66c61bdbd2d9f&quot;:&quot;The users&quot;,&quot;fa4f7a67645e2ed29a52758a15667a88&quot;:&quot;cigarettes&quot;,&quot;44572772fdc20c81f3620f92ca5f11f7&quot;:&quot;box/tank type&quot;,&quot;643ca3d07571e18327b7c77b0ead725b&quot;:&quot;design&quot;,&quot;64954ca2f5c9ce4984bfca6714041cb9&quot;:&quot;Data&quot;,&quot;350038c3058f576dcece19b7004d1777&quot;:&quot;United States&quot;,&quot;7ea28a0512fc41ca7c02f3ef90a2804b&quot;:&quot;with the&quot;,&quot;1f1aa6ad2539ef83070be57aa8e7fccd&quot;:&quot;and therefore&quot;,&quot;db669a8ded485bf1979526822cc9dc6c&quot;:&quot;that,&quot;,&quot;a398070d607d6352cbcf8e8cefc9ba99&quot;:&quot;generalisability of the findings.&quot;,&quot;425bd145df0f162b92c01d1cf5243353&quot;:&quot;vape,&quot;,&quot;5a65b44618d45c89cee883528397c427&quot;:&quot;past&quot;,&quot;b921680a697a0b3b4f8a7f9313115394&quot;:&quot;Similarly,&quot;,&quot;6b5a7c2bc8619e69bb6f193831df847c&quot;:&quot;to further&quot;,&quot;fd32b2e1a0d7d074b412804a2068607e&quot;:&quot;this.&quot;,&quot;e5989c53db927b06dcfc1b455cc7fc9d&quot;:&quot;However,&quot;,&quot;12a6653c7bedd340b2135cf14a95dd94&quot;:&quot;used&quot;,&quot;0fd0dcf1fadab07a33f53434f16d3e98&quot;:&quot;collect&quot;,&quot;18441b36c5b548dd41695167f75866df&quot;:&quot;aimed at students aged 13&quot;,&quot;03984968bbdf9661aed06e7f3788367b&quot;:&quot;adolescents&quot;,&quot;730b2737ae6e78e9b304ec3d25f6b4be&quot;:&quot;occasionally,&quot;,&quot;675b73184147600f1e8c0d475f66211e&quot;:&quot;USA&quot;,&quot;d82cc395891abb59c3e3aabe38a0297d&quot;:&quot;affect&quot;,&quot;bd2b1c61fb8402d1fbfb9557ef57d502&quot;:&quot;influence&quot;,&quot;ce37c392917bb52779834035dc8ec0ff&quot;:&quot;implies that&quot;,&quot;2cb789165cca0badb9f05ff3645cce7a&quot;:&quot;to&quot;,&quot;6226e4101fdf287baf6bc33b73149952&quot;:&quot;in&quot;,&quot;a2f10a630a8f1eba616c2cfab401a436&quot;:&quot;Additionally,&quot;,&quot;98ef1ada827c3866e64566e4e37c8de9&quot;:&quot;by the&quot;,&quot;60b508b33f2538a67d5f077305ae8c40&quot;:&quot;on&quot;,&quot;d749e6f7583450114270115889d11fbe&quot;:&quot;assess&quot;,&quot;725706d63f842882280d7bf7a574b399&quot;:&quot;used&quot;,&quot;95f56caea51ec64b44b8f5c971aa7a39&quot;:&quot;since&quot;,&quot;997665d20c47446dd26e47f130a68a6f&quot;:&quot;toward&quot;,&quot;278baa9d6e87a5bf4c841625218320a1&quot;:&quot;tempting flavours&quot;,&quot;23b3a26eea588286019402446426771b&quot;:&quot;al.'s.&quot;,&quot;4d4e8f9e66fec9a4452eb26f7a2214f1&quot;:&quot;(2022), a&quot;,&quot;e49817a24034895f9cd192e2eaad42b2&quot;:&quot;information on&quot;,&quot;e75b8f226b1cdcffb25ea4c973619a61&quot;:&quot;required&quot;,&quot;5c08c79260dd34c20860a6482823f0d2&quot;:&quot;e-liquids.&quot;,&quot;2b4e6f8e0e0dcede6935b33032942916&quot;:&quot;e-liquids,&quot;,&quot;090769fdf098c399e1b2f3aa26d095e2&quot;:&quot;triacetin&quot;,&quot;29bbd989770e4e9c2c4106226a115361&quot;:&quot;This&quot;,&quot;5d17cfc378106e85f392c4699feeaf31&quot;:&quot;means that&quot;,&quot;5453b7ee5e9f83df09a10ef74a9d7b22&quot;:&quot;as&quot;,&quot;25035370ffcb182ea58daf64bed6db62&quot;:&quot;have&quot;,&quot;ee93f5ec1cdb8ad78d9f31f6d8084ea5&quot;:&quot;them purposely.&quot;,&quot;ed11c24f569a72f6fc157d507cd63510&quot;:&quot;and&quot;,&quot;10e24d2e7881fa87a99311925bb2eba8&quot;:&quot;consequences that&quot;,&quot;294c60efd2c01b0c7c60335ce72ab903&quot;:&quot;for&quot;,&quot;a7979730d54c5be6f7156bc6855b1552&quot;:&quot;age of&quot;,&quot;3f9fa071d0dcdcfd6c80875e2a27c9f6&quot;:&quot;E-cigarette&quot;,&quot;dc19eaaad6760a1542c45e2e57848e9c&quot;:&quot;Vaping Use-Associated Lung Injury&quot;,&quot;118249346630e1391db346a990e94ff2&quot;:&quot;vaping,&quot;,&quot;2047cea103bf32a5babd49ea3e1360e6&quot;:&quot;On the contrary,&quot;,&quot;cda5b65d9f91bd0ce46e796c601e6984&quot;:&quot;about&quot;,&quot;27193885112f380ec70300106d79cd0a&quot;:&quot;Available&quot;,&quot;444fc1b111918ac2e9e7369d0e53b0ae&quot;:&quot;exclude the involvement of&quot;,&quot;7c849be9a5a98d2a76839bc5621bf4cf&quot;:&quot;compounds&quot;,&quot;5f8471b317fb989d3f5a58c8659d230f&quot;:&quot;the&quot;,&quot;0d67561d39420bb0a4f60d0eefc27782&quot;:&quot;e-cigarettes&quot;,&quot;b930d1e16e848778750e85a80d3a7584&quot;:&quot;An&quot;,&quot;9976a1890084981baf57e332269d84a1&quot;:&quot;orientated&quot;,&quot;bf1fc3d5ddd2cfe800dc2941cc8f91bb&quot;:&quot;the use of&quot;,&quot;fe657fc8dc7383d4e74ddd876f2545bd&quot;:&quot;in adolescents&quot;,&quot;80a3064dd3920e7a5905d3b901906936&quot;:&quot;harm-reduction&quot;,&quot;29733dcfa045cbb57caad9e6eb766830&quot;:&quot;study&quot;,&quot;08edbb852b21c44554c5bbe5a27a002d&quot;:&quot;counselling&quot;,&quot;bbe0f4871b3849a7a468fe3f3c3f78d4&quot;:&quot;e-cigarettes&quot;,&quot;382a8da82d79052fa77ddcb382590426&quot;:&quot;mainly ….&quot;,&quot;06d6498c33a35e3894d005ecbd576270&quot;:&quot;in ….&quot;,&quot;4815a95177a098b75e0944c957e0ff74&quot;:&quot;people&quot;,&quot;3ed1344dca4d96cdc3627634835f3725&quot;:&quot;e-liquids&quot;,&quot;a2c6be0acd073d6b1151b8e1fa509b60&quot;:&quot;or&quot;,&quot;8b82af4f89e2406b52b35272bb712a7a&quot;:&quot;the initiation of smoking.&quot;,&quot;d5f6982c916a9620b63efd68479190b7&quot;:&quot;that&quot;,&quot;4c5957f1b5b823241e7e1752847e87c9&quot;:&quot;alcohol&quot;,&quot;4b2813589d954c53eb3846654dabe2c8&quot;:&quot;have previously&quot;,&quot;713c4d4ff942761e3c702ce17964bc08&quot;:&quot;presented itself&quot;,&quot;ba547f9eb27c455a3ec739e0a79f9c5b&quot;:&quot;smokers.&quot;,&quot;36edda1b0e8605f3a112857b8eb62252&quot;:&quot;that&quot;,&quot;7d32186062d98d3580e3415c5d2d87a4&quot;:&quot;government&quot;,&quot;29694613773b7eb32ede8057ea47153a&quot;:&quot;generation.'&quot;,&quot;7fa13fa2768677e1125a3549b6725668&quot;:&quot;who access&quot;,&quot;1fc3e4868b741ea978af2d26373b4f18&quot;:&quot;use&quot;,&quot;eb39edf88cc88cf3d4b552a43f3b40c7&quot;:&quot;the&quot;,&quot;4b3780a10a1e35ace76ce3baa9cacf7b&quot;:&quot;advertised,&quot;,&quot;44824a5f02b98cb08b95c35f07c856c1&quot;:&quot;\&quot;loophole\&quot;&quot;,&quot;c61e5d61d8057e8b5d6caa810c0dc99c&quot;:&quot;the&quot;,&quot;b1f952fb5ab38f047cb5f09a073e85fb&quot;:&quot;challenge of dual use&quot;,&quot;eb0cb91524d5cf4a86301c9c0aee926d&quot;:&quot;2023)&quot;,&quot;a0f210daed5459783adb4e8c858c2a50&quot;:&quot;Ending&quot;,&quot;7465700b73e85176aa92dd53fc734a16&quot;:&quot;GP&quot;,&quot;8071ed854da1abeffbcd9d0cf3e31878&quot;:&quot;Stoptober.&quot;,&quot;26d5ee3dd494612b38d55048a62ee2aa&quot;:&quot;of the&quot;,&quot;55987c45abac3eba9ad682635a056ba9&quot;:&quot;Vaping.'&quot;,&quot;8d51cddc509d40a0eb6e1bf488b4f018&quot;:&quot;children&quot;,&quot;bba0e80f03bf63c5f0dbb27acdcbd425&quot;:&quot;factors/behaviours&quot;,&quot;58a3bca01c1fc36dc1c7f0ede741f271&quot;:&quot;regarding&quot;,&quot;d20210a2a1a026cab7fd83eebcc6b761&quot;:&quot;pioneering&quot;,&quot;42c5ed54f27c791d2caac99713d2be90&quot;:&quot;The continuous&quot;,&quot;3a29cae742e3f34dae8bc50ffdeba84e&quot;:&quot;people&quot;,&quot;4ced930ff510189debaab34155b6bef3&quot;:&quot;electronic cigarettes&quot;,&quot;00fde90afb36a78c663cf7c90437c0fb&quot;:&quot;e-cigarette was launched&quot;,&quot;a682fb195bf36fca354f458d174f2130&quot;:&quot;operate&quot;,&quot;30bede05590b4e69ec56d9e6376cb1a2&quot;:&quot;mouth-to-lung device&quot;,&quot;f5fb25368472ba47db613cb239420706&quot;:&quot;(MTL)&quot;,&quot;a323d60a63267ffe8123cfbbf9a6d396&quot;:&quot;that&quot;,&quot;91f73928294def4c65eb5fbac915f63f&quot;:&quot;improved&quot;,&quot;9bcbc84cffe87b53c4d2107ae9320dda&quot;:&quot;dependence&quot;,&quot;edbc5722d8ceeb49cba3c53c50ba3a01&quot;:&quot;that,&quot;,&quot;5e914d28aac962e6329cb366a9c8e2f6&quot;:&quot;six&quot;,&quot;7d33352dcf0033bd2c5947b0b5953f50&quot;:&quot;such as&quot;,&quot;ae9af0e29c62e3eb830c4ebca60aaf9b&quot;:&quot;The invention&quot;,&quot;fd0ba4c6e7c4b896343782c51d3ae503&quot;:&quot;patented&quot;,&quot;aa2c0c6901fe95302d899bfdcaaafecb&quot;:&quot;Furthermore,&quot;,&quot;805c39788356bd09b2dfb51b3cbb5f6e&quot;:&quot;laws&quot;,&quot;87ae94cd9d86e82bd175cb50da1fb0bc&quot;:&quot;Furthermore,&quot;,&quot;f8a36ab6a1382e82868068a4986286c1&quot;:&quot;into&quot;,&quot;8d5daeb215c40920871fc8724dd3ab82&quot;:&quot;better&quot;,&quot;cd4eb276a11aeaf0d1b03850fdd69172&quot;:&quot;by&quot;,&quot;5829d2386a5c8cecfd53206b36306a2c&quot;:&quot;concern,&quot;,&quot;dcfb147a6d18954ca7295fe9c905ceb3&quot;:&quot;consequences that&quot;,&quot;a4c8fba01693a4466b9b65cd621097cd&quot;:&quot;on&quot;,&quot;e2b53f2c72d5712769be9fac61f845eb&quot;:&quot;people&quot;,&quot;efd6505a58431ec1fe40d85f6c67e63f&quot;:&quot;United States&quot;,&quot;053f5ae2bbf72d3583dc0f707fd8c15b&quot;:&quot;a lung injury associated with e-cigarette use&quot;,&quot;f4216b07fb2283d6006b261c6f10836d&quot;:&quot;practitioners was organised in 2021 that&quot;,&quot;fd5aff1d9b9ea65a5a9e88faf52cbe66&quot;:&quot;officials,&quot;,&quot;5c1e0e497f139ff06735de856cc86563&quot;:&quot;epidemiologists&quot;,&quot;b4cdfda121a9802d2f0a69613164db58&quot;:&quot;that most of&quot;,&quot;2b2878f001e393b4ac59ee4b58316fec&quot;:&quot;the&quot;,&quot;b52c6b99c27a52b36d8df22eaf10fc0f&quot;:&quot;incidence&quot;,&quot;df7864cbb29b02d209db279a4592ba6a&quot;:&quot;supported&quot;,&quot;9c088a74008b6e6bdff1835469f723f8&quot;:&quot;of electronic cigarettes and&quot;,&quot;a7a526df334ae9e4a7e241c9ae3c2f81&quot;:&quot;e-liquids&quot;,&quot;c1238bc7215ecc34a7801d9b4467f180&quot;:&quot;of&quot;,&quot;5a0fd763d57a3380a0fb4ff27db725c1&quot;:&quot;could&quot;,&quot;1d5d4816c73aab7d277ce9f4301add0a&quot;:&quot;new cases of&quot;,&quot;3ce5227985e83c4c421c2b0905339fd3&quot;:&quot;EVALI&quot;,&quot;7e2cbc16c0214ed6df3dbbbbdec2ac5d&quot;:&quot;United States.&quot;,&quot;0ba27a412c3326e34b4a3db859a7a9e9&quot;:&quot;and the&quot;,&quot;8668cddbd4754a34c73fcafa1542ea1e&quot;:&quot;the COVID-19 pandemic,&quot;,&quot;9e898eeddb11209e859c238f1790cb82&quot;:&quot;suggest that&quot;,&quot;43c731c599ca3325e4976ea17630365e&quot;:&quot;more EVALI&quot;,&quot;36315023bbd53250719ca541e949e98c&quot;:&quot;cases&quot;,&quot;6a459aae079f9eb840ae8a1cbc34c4b2&quot;:&quot;and instead&quot;,&quot;299156261a32eb517b3753cad96a7618&quot;:&quot;COVID-19.&quot;,&quot;865467ce2975b5f67966d2facbba00cb&quot;:&quot;electronic cigarettes&quot;,&quot;910544ff0f14ea334ebdad7d094836fd&quot;:&quot;address&quot;,&quot;599227aa30bef3c4998008ec1e56117d&quot;:&quot;Currently, there&quot;,&quot;870a5c4f1f557630f1ea322d20a960fe&quot;:&quot;are&quot;,&quot;1aa68905790a0959015d991dd3edf880&quot;:&quot;using&quot;,&quot;c0422b9bf6d405c7d3f2f067b5fc74dd&quot;:&quot;teenagers&quot;,&quot;44dab20fd5ee46d51235a3e1d6e152bc&quot;:&quot;When reviewing&quot;,&quot;d01e855c7b49ed047096b0f57088eeb1&quot;:&quot;harm reduction&quot;,&quot;bdad5d5b7b44117af367604edd1bd81a&quot;:&quot;entirely&quot;,&quot;12087d8f81f5edd3427849a4fce97070&quot;:&quot;your&quot;,&quot;59eb31b0ff4262e7c7999c96bcb14461&quot;:&quot;in&quot;,&quot;2aee0f6b606dca4db5647c6e3f3542a5&quot;:&quot;Although&quot;,&quot;ae0dfdd08ae7fbe036c98462f1f7d0c6&quot;:&quot;under-18-year-olds&quot;,&quot;39fda0c362d915b2f322f66a1ffc553d&quot;:&quot;of&quot;,&quot;c53a25f37da2bb854cfd13d601a95766&quot;:&quot;dual-use&quot;,&quot;cee31496d9a82d95aff978137730cc3d&quot;:&quot;https://ukhsa.blog.gov.uk/2018/02/20/clearing-up-some-myths-around-e-cigarettes/&quot;,&quot;b7e66d1277d2651ce5d8598cef247946&quot;:&quot;Epidemic&quot;,&quot;11f85f9c56a605cb6b8840aa1003698e&quot;:&quot;L&quot;,&quot;a7a2a17a6bd885806b978146041dfe18&quot;:&quot;hazards.&quot;,&quot;b2b426a4331a489d31043477f0bfc081&quot;:&quot;mg/ml) when&quot;,&quot;94c3cab51fcbc96769ea9b2b2c2db8e6&quot;:&quot;to quit&quot;,&quot;e8f7a56dea34521df41762481eb4d53c&quot;:&quot;On the contrary,&quot;,&quot;17e1668c76ec5d2b4554d47ae76731b3&quot;:&quot;point of view&quot;,&quot;d4b4b6e3ca1077410f5eeea5b59daecb&quot;:&quot;(2019),&quot;,&quot;cbff246b32c1870babad1fbbca81feea&quot;:&quot;all cases&quot;,&quot;15eb5a067c4478c3d0c2840060134b22&quot;:&quot;ingredients,&quot;,&quot;56f5368186536cf90cd1dacee45ce303&quot;:&quot;comprehensive&quot;,&quot;98008f879a71c1396a8590492534689a&quot;:&quot;review&quot;,&quot;961b68d2898ba7285a0b3990578fdfaf&quot;:&quot;and its&quot;,&quot;6e4d3ff048799dff4974453967b6a6a3&quot;:&quot;Vaping:&quot;,&quot;fea0943d315954e5fda91ba1a2a3c88e&quot;:&quot;essay&quot;,&quot;fa4fe7a9904c198b60ee7cf75b745b49&quot;:&quot;benefits&quot;,&quot;de9b1113cb4fbe865496b4feb8e336a7&quot;:&quot;assessing the&quot;,&quot;6930d5f2d574ab56bfdfdf81cc0c2861&quot;:&quot;focusing&quot;,&quot;9e56436fd3c9e0a30e5b0a139854b38e&quot;:&quot;public health&quot;,&quot;ec11fc67c5d8aaf84cb5e943d713276b&quot;:&quot;bidis,&quot;,&quot;2327e4cdabd234762ec5471db18cf0ad&quot;:&quot;2006),&quot;,&quot;b8ae9e76fdb2a404876dd10067d81234&quot;:&quot;adolescents&quot;,&quot;7a411129dc0bc59f21c58379260179ba&quot;:&quot;been&quot;,&quot;095b0d2d5e4e7ae93ea6025fe9a887b7&quot;:&quot;The media reports&quot;,&quot;3dba1ee16fc483739ff6c872a3b4b7a7&quot;:&quot;tank-&quot;,&quot;677a5e668edde591e7caf1d5193561b8&quot;:&quot;systems,&quot;,&quot;498442527de792f8946af67fa7a8be1b&quot;:&quot;e-cigarette.&quot;,&quot;7d25d78a55b029c9c551ddfdfbe11693&quot;:&quot;Fourth-generation&quot;,&quot;401e331c5c13ddd32fec85d414863a00&quot;:&quot;Alternative Methods&quot;,&quot;9a5a44e1e3c2a67ea2be9469469ce7f8&quot;:&quot;years.&quot;,&quot;47ae93a05290ca12255b0630c4a8cd23&quot;:&quot;United States.&quot;,&quot;2197408aa3e67ce2d850a57cd1174caf&quot;:&quot;generalisability&quot;,&quot;35e0399988c399278f8c6adfcab73efe&quot;:&quot;e-cigarette&quot;,&quot;3c6f0fe831ada7690c64789b7a3b258e&quot;:&quot;and the&quot;,&quot;5876af3a2df0121d7df1788b4c1b7c84&quot;:&quot;2023),&quot;,&quot;ce66a85b326d17c0041049eb84ed51c3&quot;:&quot;2021)&quot;,&quot;40c295bc9170965f606099fec68579b9&quot;:&quot;fashionable,&quot;,&quot;c9dd5ba62f0888431c8bfb9de52cd579&quot;:&quot;flavour additives/chemicals&quot;,&quot;ef0e0e728fed8c7036f11396ffddce9b&quot;:&quot;people&quot;,&quot;da9e9f2636c590802255e12bad524374&quot;:&quot;electronic liquids&quot;,&quot;ca2bdbb7379ead3c076ce019278824e0&quot;:&quot;require&quot;,&quot;af3a7a00d550bc0ae720415a6037be21&quot;:&quot;the report&quot;,&quot;694412eff1567ff12129f252165f028c&quot;:&quot;2023,&quot;,&quot;ed9c178a9bd82072b3e2d6431ca254a9&quot;:&quot;factors .&quot;,&quot;ba51c3713533ebd792b394eead851ecd&quot;:&quot;indicated&quot;,&quot;cc1c298669e76f571918fe7d33afea9c&quot;:&quot;due&quot;,&quot;687c49e9763e0c5b77af05527b0d3411&quot;:&quot;join in’.&quot;,&quot;d56ab41497303a7c52bca52c698f83a3&quot;:&quot;e-cigarettes&quot;,&quot;9e9e7f00e19e20ac94295e607758bb5a&quot;:&quot;employed by&quot;,&quot;921a56926fd76488575135d9b6f1dec6&quot;:&quot;industry&quot;,&quot;e26ee835ee9ff3aaf467024a2a687a81&quot;:&quot;influencers&quot;,&quot;914b344540327207b65f2019cf189f03&quot;:&quot;that,&quot;,&quot;81b77dbbcfc70bb8d09242dfd69fe521&quot;:&quot;'ever smoker'&quot;,&quot;8ced8fc99486decb217b7d8eb198bed5&quot;:&quot;Furthermore, the&quot;,&quot;b8f098a5928860b809046ac804174179&quot;:&quot;Furthermore,&quot;,&quot;1e4c000761b6ce1fc9a025c98d98951a&quot;:&quot;dependence&quot;,&quot;b5ce6b2de1074f143a9292d4487003e8&quot;:&quot;poor-quality&quot;,&quot;10510c44564cbc29df0a9b7e8bea335e&quot;:&quot;advertised,&quot;,&quot;16f66e6ef69797ebe8405ec714a81e3a&quot;:&quot;debated,&quot;,&quot;a552974b07efa4826d677595e3bc2833&quot;:&quot;indicating&quot;,&quot;8436b182713b48dbbc782db5b6e2c4b2&quot;:&quot;exercised&quot;,&quot;02ada88e9a64af1834a8091e13ec00a7&quot;:&quot;Additionally,&quot;,&quot;4a9bf581301985f2db660ee64b298cb5&quot;:&quot;research is needed&quot;,&quot;8d007f338d636dab8176c5470c4f8e6c&quot;:&quot;people,&quot;,&quot;bf0fe8a3bb6a208a19aa9943b055dbe8&quot;:&quot;vaping use.&quot;,&quot;7055d21dbe86bccec5c2feaf56338e18&quot;:&quot;government&quot;,&quot;c3c2e62a80eab9a3ed0387b4233324e7&quot;:&quot;possible&quot;,&quot;bb854fb34f4f8d80a2c89df0699e060d&quot;:&quot;cannot&quot;,&quot;1d807c91190c6ba52b90cbc59ffa1d33&quot;:&quot;generation.’&quot;,&quot;e5d4d467d33096ba3f6b9f9819d6164d&quot;:&quot;were&quot;,&quot;91ed7db0ad7cc08b3e2edd0b52f3d224&quot;:&quot;24 years.&quot;,&quot;ddfc4f391eb23725b87e59c4df836ca0&quot;:&quot;prolongs&quot;,&quot;d7ccafea641915371a03c78d7b0262c8&quot;:&quot;indicating that&quot;,&quot;e8d6a3c918b621b6d7803010550181e9&quot;:&quot;officials&quot;,&quot;63aecd0035abafe913f1df288323f630&quot;:&quot;a comprehensive&quot;,&quot;2c77f61ad45c46ca99465e4af000bfc9&quot;:&quot;“ciga-like.”&quot;,&quot;ecf0f723242e2a17ff46a6be60f96a1a&quot;:&quot;e-cigarettes&quot;,&quot;0a0bca2ece25b624f65a868471c95cd7&quot;:&quot;adolescents,&quot;,&quot;785b3b1f0d19577205f1171a6d1d1f54&quot;:&quot;to 24 years.&quot;,&quot;433b709fe16796622dd765f265b2a671&quot;:&quot;Conversely,&quot;,&quot;4061a7bff272eea929bacfac2b653737&quot;:&quot;essay&quot;,&quot;299887bea485e6f24230835410908d48&quot;:&quot;e-cigarettes&quot;,&quot;c5a0784047745b4242de37fc56e9df8d&quot;:&quot;‘youths,’ ‘adolescents,’ ‘teenagers’&quot;,&quot;49cd2f1c81504d9d318625d9cc065dde&quot;:&quot;24.&quot;,&quot;bcfdf826e3366143fc3f748f65f1b090&quot;:&quot;essay&quot;,&quot;d5fb45cfa2bf03499436d0c54352634e&quot;:&quot;and&quot;,&quot;0fd8978cd3946347674f76e6e8e68435&quot;:&quot;stragegies&quot;,&quot;dee10076cc9f573a4be0141fa91f011b&quot;:&quot;to&quot;,&quot;de4e7ca781a28fa2333df6fe17810615&quot;:&quot;guidelines&quot;,&quot;e572fb58a83a49fa51e169eca4fdd040&quot;:&quot;drop&quot;,&quot;3315c7c2a9d6baa292de94c93efa7872&quot;:&quot;E-cigarettes&quot;,&quot;b54033891b99bea38abdba16f2a4ceb0&quot;:&quot;a ‘less toxic’, ‘less harmful’,&quot;,&quot;d5807f831189a40343aa330979d5dfb9&quot;:&quot;a ‘cleaner alternative’&quot;,&quot;1e7d901869d3ae30548266c97b458d82&quot;:&quot;battery-operated&quot;,&quot;5055a9e7ca9ce34304231e0ecb876f8a&quot;:&quot;mimic&quot;,&quot;4aa68c841ef540a7df2236bdb9425a36&quot;:&quot;harmful&quot;,&quot;360bdadaa3a1d3d95670ef0171dde087&quot;:&quot;adjustable&quot;,&quot;b2a6d50be7ee8431ba203cd8dd15570f&quot;:&quot;led&quot;,&quot;e0c01a80ba11b85629d9fe6a8de32abf&quot;:&quot;recent&quot;,&quot;f340e15161d0f4bc87da401a7470f1ed&quot;:&quot;(ASH) report,&quot;,&quot;8208507a7351522b76e6b41189dd200d&quot;:&quot;Additionally,&quot;,&quot;72880fa8c34b16d6f74474761659837f&quot;:&quot;e-cigarettes&quot;,&quot;67618bda3ec88242688b2a0864d9c8bf&quot;:&quot;in&quot;,&quot;ef4b83d692ca620f88d198161432f3ac&quot;:&quot;In addition,&quot;,&quot;fa3e11d51c93992a79c5e3c8df2b783b&quot;:&quot;appears&quot;,&quot;01eadaf7fba43dca78bf0e9b2ef56ea7&quot;:&quot;since&quot;,&quot;f8232db4926101b053d839ede15ba9c0&quot;:&quot;of&quot;,&quot;b37ec269ecfd4285c2b4a452b0fe6157&quot;:&quot;because 'other&quot;,&quot;3e5d6b65df51997f3bb429005602ca31&quot;:&quot;Additionally,&quot;,&quot;dc5d5274963fdf7b1808c16976b6989b&quot;:&quot;vaping&quot;,&quot;df2a3ee07ad8b6c8c16230a0a2c43773&quot;:&quot;dramatically,&quot;,&quot;c5492da81f39b6924b6b9664cac71890&quot;:&quot;although&quot;,&quot;e59386602a520c53bf29896c2ad0cb47&quot;:&quot;this, the&quot;,&quot;f170ac558244bef244e172f2f3ee84a9&quot;:&quot;criticised&quot;,&quot;2aa524a6b6e77387308fc4d3802f094b&quot;:&quot;In fact,&quot;,&quot;72cae3b5f06ff9416232209198762e77&quot;:&quot;E-cigarettes Marketing Stratieges&quot;,&quot;bdd3bc280df9b7f84b0ed4fe39281a51&quot;:&quot;information&quot;,&quot;53f47ae5ae9725178483d52cfb0d4f3a&quot;:&quot;risk that&quot;,&quot;ee68f40cc8e9d03a573ac394c89cf2ab&quot;:&quot;seem&quot;,&quot;688f8125d9f0c8c046726f2c4e135517&quot;:&quot;Furthermore,&quot;,&quot;3d3b4522149e60a8ad46c5bd440d532e&quot;:&quot;adolescents'&quot;,&quot;097f62d282370440b920528584a68d72&quot;:&quot;brains&quot;,&quot;bfd765da8cac53db92b9350a194dc516&quot;:&quot;e-liquids&quot;,&quot;6412f14aaea3f8d74407621f8085a1c5&quot;:&quot;e-cigarettes&quot;,&quot;b527d891d10ab4a9b257591e08104d6a&quot;:&quot;≥20 mg/ml&quot;,&quot;87e382c733676e46aff9dfb0ea831dc6&quot;:&quot;Therefore,&quot;,&quot;b54982ded2f79d6da2e8eaa6dba0b896&quot;:&quot;that EVALI-suppressed&quot;,&quot;e2906a9b5f8ca64580987dc25a1289fb&quot;:&quot;individuals&quot;,&quot;aaf53073cfee628e96bdc65f31da217c&quot;:&quot;that the&quot;,&quot;d799d7d4c890a6c3200f82b4a9d7ebec&quot;:&quot;underscore&quot;,&quot;82dfeb700f521ce97b47574717b1cf38&quot;:&quot;does&quot;,&quot;c16dbb240c5503d48ad19c187fa983a2&quot;:&quot;nicotine-containing&quot;,&quot;5162846c167869c3975cab7f5cee33f0&quot;:&quot;NRT,&quot;,&quot;6eeb5a695d844deee2956b506ce15aca&quot;:&quot;A quantitative&quot;,&quot;8ee5cf3d6ddb6e360eff28c9c835f2c0&quot;:&quot;former&quot;,&quot;5a2de2cde25befcabfc6e3bc51b1d2f5&quot;:&quot;electronic cigarettes&quot;,&quot;caf30fd36beddc69dc065d672c7f8133&quot;:&quot;have&quot;,&quot;ea2108b1f8eb31680c4a249b47697dd5&quot;:&quot;evaluated&quot;,&quot;c4b3230e02fecdb8a80a2dbea63a4719&quot;:&quot;(RCT)&quot;,&quot;7beb1424a5026b6bb820c62d04f58c36&quot;:&quot;that,&quot;,&quot;263aa1423107d9cd2969392ba6b1f4ff&quot;:&quot;NRT.&quot;,&quot;733a1be0623d2aba34b2bf641a20ec2b&quot;:&quot;dual-use&quot;,&quot;16c88e872f44e96ac276d35520a27f0c&quot;:&quot;mention&quot;,&quot;1928170a3812c94881c93e9c261d1975&quot;:&quot;of&quot;,&quot;2b84d5b4356bb5c5aad35c9aba52a564&quot;:&quot;stopping&quot;,&quot;5a836a38c6b0c8c7cf67c2c6c305ee85&quot;:&quot;to the&quot;,&quot;35c7281dd058a89097252deeeae4e6d6&quot;:&quot;evidence,&quot;,&quot;25ff3e8a63328cd9595193f467b812d4&quot;:&quot;adolescents are still unclear.&quot;,&quot;de176205b350a3c7ca1c316561fc62fd&quot;:&quot;'gateway theory'&quot;,&quot;04b73dd826619522a388810661257189&quot;:&quot;previous&quot;,&quot;0b43d75276f1b71f740eadb2d5186071&quot;:&quot;'nicotine naive'&quot;,&quot;647d5c4dbf288183096b546709d7512e&quot;:&quot;Furthermore,&quot;,&quot;3c08653961867e4e2b5c703030945860&quot;:&quot;concern&quot;,&quot;e5580884215e2d336cabe07e6c6d3e5a&quot;:&quot;Behaviour&quot;,&quot;fd5b33ef0677ccc466cebcce2ae17cc6&quot;:&quot;(YRBS),&quot;,&quot;e844f376239724f069563e2ca0b18779&quot;:&quot;age&quot;,&quot;439e0298fa6b82e5a3eaa03655f18359&quot;:&quot;on&quot;,&quot;d3c7955fb86c8f5ee5fc81e60375db2b&quot;:&quot;1276)&quot;,&quot;2ee0b4112326bbe34feac64033e304fc&quot;:&quot;Furthermore,&quot;,&quot;9b0a2fb4be37d098befbaecf28286c71&quot;:&quot;claim that&quot;,&quot;0c9853459da137ddef0bffb61c5e3c25&quot;:&quot;influence the&quot;,&quot;d043172cb7d77cfe77e3f71e9929513a&quot;:&quot;24 years&quot;,&quot;8a96a24b7812f462d8182c116a6b23af&quot;:&quot;did not report a&quot;,&quot;c624986e750939f719c9b553cfee7c82&quot;:&quot;Currently&quot;,&quot;e9c60ffece4f4a083183a7c64718c12e&quot;:&quot;suggests that&quot;,&quot;bd5a9d9aff75d2181a8f668846542e38&quot;:&quot;strategies&quot;,&quot;f1eefc0634baaf87da0e5a8d27cfd7c1&quot;:&quot;them&quot;,&quot;ba2b158fe1069ea43f5bda63e42bfb93&quot;:&quot;taking&quot;,&quot;152de7b443570dccc1c9585cb9147b94&quot;:&quot;to&quot;,&quot;6899af19cf8395d312ac069ce8f22dd1&quot;:&quot;licenses&quot;,&quot;d83e80a3b42e527087b78b844a7e5e58&quot;:&quot;taxation&quot;,&quot;4c9c7082ff35d96d6c0ce387a6d45aea&quot;:&quot;considering&quot;,&quot;ce41fff7bd4cf4dbec24a478bff61662&quot;:&quot;the&quot;,&quot;a87cad35ab5f8a409beced19de051edd&quot;:&quot;and will&quot;,&quot;b044061f84083b024e3090ec22919098&quot;:&quot;Additionally,&quot;,&quot;e84925343967cc175d3fed6b482c9640&quot;:&quot;monitor&quot;,&quot;f8c72bd11bf56af5ba827aa6e249631f&quot;:&quot;insufficient&quot;,&quot;51846645aa610c9230859a7726f6daa9&quot;:&quot;several&quot;,&quot;c3b6e66e6f9240ed3dc97679eb5fd874&quot;:&quot;e-cigarettes&quot;,&quot;e4d6a845811a967dde96263f9c239315&quot;:&quot;'E‐liquids&quot;,&quot;3019bf5169167cb2993fd069390b827c&quot;:&quot;vaping’, Preventiv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E8905C9-FD5F-492C-95A4-878C848B476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7a0543522f9317e56f18707081becab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8f45b3a7d0051b9e24142f877dc200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92F46A4A-2BD7-4C8A-96A7-17D6AAF9178C}">
  <ds:schemaRefs>
    <ds:schemaRef ds:uri="http://schemas.microsoft.com/sharepoint/v3/contenttype/forms"/>
  </ds:schemaRefs>
</ds:datastoreItem>
</file>

<file path=customXml/itemProps2.xml><?xml version="1.0" encoding="utf-8"?>
<ds:datastoreItem xmlns:ds="http://schemas.openxmlformats.org/officeDocument/2006/customXml" ds:itemID="{4209E105-E7EE-4F6F-B200-C24F6E054A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03CE848-0CB6-466F-A6D1-F1393CC4276B}">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8641</TotalTime>
  <Pages>23</Pages>
  <Words>6624</Words>
  <Characters>37759</Characters>
  <Application>Microsoft Office Word</Application>
  <DocSecurity>0</DocSecurity>
  <Lines>314</Lines>
  <Paragraphs>88</Paragraphs>
  <ScaleCrop>false</ScaleCrop>
  <Company/>
  <LinksUpToDate>false</LinksUpToDate>
  <CharactersWithSpaces>44295</CharactersWithSpaces>
  <SharedDoc>false</SharedDoc>
  <HLinks>
    <vt:vector size="6" baseType="variant">
      <vt:variant>
        <vt:i4>4849692</vt:i4>
      </vt:variant>
      <vt:variant>
        <vt:i4>0</vt:i4>
      </vt:variant>
      <vt:variant>
        <vt:i4>0</vt:i4>
      </vt:variant>
      <vt:variant>
        <vt:i4>5</vt:i4>
      </vt:variant>
      <vt:variant>
        <vt:lpwstr>https://www.webmd.com/lung/news/20230425/epidemic-of-vaping-illness-continues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John (2111993)</dc:creator>
  <cp:keywords/>
  <dc:description/>
  <cp:lastModifiedBy>Tracy John (2111993)</cp:lastModifiedBy>
  <cp:revision>5756</cp:revision>
  <cp:lastPrinted>2023-11-07T12:35:00Z</cp:lastPrinted>
  <dcterms:created xsi:type="dcterms:W3CDTF">2023-10-24T08:01:00Z</dcterms:created>
  <dcterms:modified xsi:type="dcterms:W3CDTF">2023-11-18T16:19:00Z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