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XSpec="center" w:tblpY="1525"/>
        <w:tblW w:w="10489" w:type="dxa"/>
        <w:tblLook w:val="04A0" w:firstRow="1" w:lastRow="0" w:firstColumn="1" w:lastColumn="0" w:noHBand="0" w:noVBand="1"/>
      </w:tblPr>
      <w:tblGrid>
        <w:gridCol w:w="2138"/>
        <w:gridCol w:w="8351"/>
      </w:tblGrid>
      <w:tr w:rsidR="00763485" w14:paraId="41B61AEC" w14:textId="77777777" w:rsidTr="00582A3C">
        <w:trPr>
          <w:trHeight w:val="661"/>
        </w:trPr>
        <w:tc>
          <w:tcPr>
            <w:tcW w:w="2138" w:type="dxa"/>
          </w:tcPr>
          <w:p w14:paraId="02B9200B" w14:textId="77777777" w:rsidR="00763485" w:rsidRDefault="00763485" w:rsidP="00582A3C">
            <w:pPr>
              <w:pStyle w:val="AssignBody"/>
              <w:jc w:val="center"/>
            </w:pPr>
            <w:proofErr w:type="spellStart"/>
            <w:r>
              <w:t>T</w:t>
            </w:r>
            <w:bookmarkStart w:id="0" w:name="cysill"/>
            <w:bookmarkEnd w:id="0"/>
            <w:r>
              <w:t>arged</w:t>
            </w:r>
            <w:proofErr w:type="spellEnd"/>
            <w:r>
              <w:t>/Target 1</w:t>
            </w:r>
          </w:p>
        </w:tc>
        <w:tc>
          <w:tcPr>
            <w:tcW w:w="8351" w:type="dxa"/>
          </w:tcPr>
          <w:p w14:paraId="130F016B" w14:textId="7ECE3620" w:rsidR="00763485" w:rsidRDefault="00763485" w:rsidP="00582A3C">
            <w:pPr>
              <w:pStyle w:val="AssignBody"/>
            </w:pPr>
            <w:r>
              <w:rPr>
                <w:rFonts w:ascii="Helvetica" w:hAnsi="Helvetica" w:cs="Helvetica"/>
                <w:color w:val="283041"/>
                <w:sz w:val="21"/>
                <w:szCs w:val="21"/>
                <w:shd w:val="clear" w:color="auto" w:fill="FFFFFF"/>
              </w:rPr>
              <w:t xml:space="preserve">“Further develop your critical evaluation.” </w:t>
            </w:r>
            <w:r w:rsidR="00732805">
              <w:rPr>
                <w:rFonts w:ascii="Helvetica" w:hAnsi="Helvetica" w:cs="Helvetica"/>
                <w:color w:val="283041"/>
                <w:sz w:val="21"/>
                <w:szCs w:val="21"/>
                <w:shd w:val="clear" w:color="auto" w:fill="FFFFFF"/>
              </w:rPr>
              <w:t xml:space="preserve">This target was developed within this essay through the critical evaluation of nurture groups in the support that they offer </w:t>
            </w:r>
            <w:r w:rsidR="00E47C38">
              <w:rPr>
                <w:rFonts w:ascii="Helvetica" w:hAnsi="Helvetica" w:cs="Helvetica"/>
                <w:color w:val="283041"/>
                <w:sz w:val="21"/>
                <w:szCs w:val="21"/>
                <w:shd w:val="clear" w:color="auto" w:fill="FFFFFF"/>
              </w:rPr>
              <w:t xml:space="preserve">pupils with Autistic Spectrum Disorder. </w:t>
            </w:r>
          </w:p>
        </w:tc>
      </w:tr>
    </w:tbl>
    <w:p w14:paraId="3943108B" w14:textId="77777777" w:rsidR="00271F99" w:rsidRPr="00EC043C" w:rsidRDefault="00271F99" w:rsidP="00271F99">
      <w:pPr>
        <w:jc w:val="center"/>
        <w:rPr>
          <w:rFonts w:ascii="Arial" w:hAnsi="Arial" w:cs="Arial"/>
          <w:sz w:val="32"/>
          <w:szCs w:val="32"/>
        </w:rPr>
      </w:pPr>
    </w:p>
    <w:p w14:paraId="5EAA89DC" w14:textId="126EA1D5" w:rsidR="00271F99" w:rsidRPr="00EC043C" w:rsidRDefault="00271F99" w:rsidP="00271F99">
      <w:pPr>
        <w:jc w:val="center"/>
        <w:rPr>
          <w:rFonts w:ascii="Arial" w:hAnsi="Arial" w:cs="Arial"/>
          <w:sz w:val="36"/>
          <w:szCs w:val="36"/>
        </w:rPr>
      </w:pPr>
      <w:r w:rsidRPr="00EC043C">
        <w:rPr>
          <w:rFonts w:ascii="Arial" w:hAnsi="Arial" w:cs="Arial"/>
          <w:sz w:val="36"/>
          <w:szCs w:val="36"/>
        </w:rPr>
        <w:t>Choose an intervention that supports the learning and development of a pupil / group of pupils. Reflect critically on its potential for ensuring pupil progression and the possible challenges that may arise.</w:t>
      </w:r>
    </w:p>
    <w:p w14:paraId="0FBF56D0" w14:textId="177AD12F" w:rsidR="00BF2C3B" w:rsidRPr="00EC043C" w:rsidRDefault="00BF2C3B" w:rsidP="00091A70">
      <w:pPr>
        <w:spacing w:line="360" w:lineRule="auto"/>
        <w:jc w:val="both"/>
        <w:rPr>
          <w:rFonts w:ascii="Arial" w:hAnsi="Arial" w:cs="Arial"/>
        </w:rPr>
      </w:pPr>
    </w:p>
    <w:p w14:paraId="10CF02DD" w14:textId="3C69C223" w:rsidR="00091A70" w:rsidRPr="00EC043C" w:rsidRDefault="00091A70" w:rsidP="00091A70">
      <w:pPr>
        <w:spacing w:line="360" w:lineRule="auto"/>
        <w:jc w:val="both"/>
        <w:rPr>
          <w:rFonts w:ascii="Arial" w:hAnsi="Arial" w:cs="Arial"/>
        </w:rPr>
      </w:pPr>
      <w:r w:rsidRPr="00EC043C">
        <w:rPr>
          <w:rFonts w:ascii="Arial" w:hAnsi="Arial" w:cs="Arial"/>
        </w:rPr>
        <w:t>Autistic Spectrum Disorder (ASD) is defined as “a developmental disorder which affects the way a person communicates with and relates to other people and the world around them” (</w:t>
      </w:r>
      <w:proofErr w:type="spellStart"/>
      <w:r w:rsidRPr="00EC043C">
        <w:rPr>
          <w:rFonts w:ascii="Arial" w:hAnsi="Arial" w:cs="Arial"/>
        </w:rPr>
        <w:t>Manikiza</w:t>
      </w:r>
      <w:proofErr w:type="spellEnd"/>
      <w:r w:rsidRPr="00EC043C">
        <w:rPr>
          <w:rFonts w:ascii="Arial" w:hAnsi="Arial" w:cs="Arial"/>
        </w:rPr>
        <w:t xml:space="preserve">, 2015, p.13). This essay aims to understand the needs of a fictitious nine-year-old, Year Five pupil, Pupil A, (Appendix 1) in relation to ASD and how they can be supported within the context of an intervention such as, nurture groups. Furthermore, this essay aims to critically reflect upon the intervention of nurture groups to understand </w:t>
      </w:r>
      <w:r w:rsidR="00362CD2" w:rsidRPr="00EC043C">
        <w:rPr>
          <w:rFonts w:ascii="Arial" w:hAnsi="Arial" w:cs="Arial"/>
        </w:rPr>
        <w:t>its</w:t>
      </w:r>
      <w:r w:rsidRPr="00EC043C">
        <w:rPr>
          <w:rFonts w:ascii="Arial" w:hAnsi="Arial" w:cs="Arial"/>
        </w:rPr>
        <w:t xml:space="preserve"> impact upon </w:t>
      </w:r>
      <w:r w:rsidR="00DA78DF" w:rsidRPr="00EC043C">
        <w:rPr>
          <w:rFonts w:ascii="Arial" w:hAnsi="Arial" w:cs="Arial"/>
        </w:rPr>
        <w:t>Pupil A’s development.</w:t>
      </w:r>
      <w:r w:rsidRPr="00EC043C">
        <w:rPr>
          <w:rFonts w:ascii="Arial" w:hAnsi="Arial" w:cs="Arial"/>
        </w:rPr>
        <w:t xml:space="preserve"> Moreover, the essay aims to understand child development theories and how these </w:t>
      </w:r>
      <w:r w:rsidR="00FB584F" w:rsidRPr="00EC043C">
        <w:rPr>
          <w:rFonts w:ascii="Arial" w:hAnsi="Arial" w:cs="Arial"/>
        </w:rPr>
        <w:t>affect</w:t>
      </w:r>
      <w:r w:rsidRPr="00EC043C">
        <w:rPr>
          <w:rFonts w:ascii="Arial" w:hAnsi="Arial" w:cs="Arial"/>
        </w:rPr>
        <w:t xml:space="preserve"> Pupil A’s social, language and communication needs for example, </w:t>
      </w:r>
      <w:r w:rsidRPr="00EC043C">
        <w:rPr>
          <w:rFonts w:ascii="Arial" w:hAnsi="Arial" w:cs="Arial"/>
          <w:shd w:val="clear" w:color="auto" w:fill="FFFFFF"/>
        </w:rPr>
        <w:t>Vygotsky’s Sociocultural Theory of Cognitive Development</w:t>
      </w:r>
      <w:r w:rsidRPr="00EC043C">
        <w:rPr>
          <w:rFonts w:ascii="Arial" w:hAnsi="Arial" w:cs="Arial"/>
        </w:rPr>
        <w:t xml:space="preserve">. Finally, the essay aims to comprehend the importance of progression and </w:t>
      </w:r>
      <w:r w:rsidR="00DF3B87" w:rsidRPr="00EC043C">
        <w:rPr>
          <w:rFonts w:ascii="Arial" w:hAnsi="Arial" w:cs="Arial"/>
        </w:rPr>
        <w:t xml:space="preserve">examine how this </w:t>
      </w:r>
      <w:r w:rsidR="00020F9C" w:rsidRPr="00EC043C">
        <w:rPr>
          <w:rFonts w:ascii="Arial" w:hAnsi="Arial" w:cs="Arial"/>
        </w:rPr>
        <w:t>is emphasised</w:t>
      </w:r>
      <w:r w:rsidRPr="00EC043C">
        <w:rPr>
          <w:rFonts w:ascii="Arial" w:hAnsi="Arial" w:cs="Arial"/>
        </w:rPr>
        <w:t xml:space="preserve"> within the Curriculum for Wales </w:t>
      </w:r>
      <w:r w:rsidR="00A836EC" w:rsidRPr="00EC043C">
        <w:rPr>
          <w:rFonts w:ascii="Arial" w:hAnsi="Arial" w:cs="Arial"/>
        </w:rPr>
        <w:t>(</w:t>
      </w:r>
      <w:r w:rsidRPr="00EC043C">
        <w:rPr>
          <w:rFonts w:ascii="Arial" w:hAnsi="Arial" w:cs="Arial"/>
        </w:rPr>
        <w:t>2022</w:t>
      </w:r>
      <w:r w:rsidR="00A836EC" w:rsidRPr="00EC043C">
        <w:rPr>
          <w:rFonts w:ascii="Arial" w:hAnsi="Arial" w:cs="Arial"/>
        </w:rPr>
        <w:t>)</w:t>
      </w:r>
      <w:r w:rsidRPr="00EC043C">
        <w:rPr>
          <w:rFonts w:ascii="Arial" w:hAnsi="Arial" w:cs="Arial"/>
        </w:rPr>
        <w:t xml:space="preserve">. </w:t>
      </w:r>
    </w:p>
    <w:p w14:paraId="4E169B28" w14:textId="737EE234" w:rsidR="00091A70" w:rsidRPr="00EC043C" w:rsidRDefault="00091A70" w:rsidP="00091A70">
      <w:pPr>
        <w:spacing w:line="360" w:lineRule="auto"/>
        <w:jc w:val="both"/>
        <w:rPr>
          <w:rFonts w:ascii="Arial" w:hAnsi="Arial" w:cs="Arial"/>
        </w:rPr>
      </w:pPr>
      <w:r w:rsidRPr="00EC043C">
        <w:rPr>
          <w:rFonts w:ascii="Arial" w:hAnsi="Arial" w:cs="Arial"/>
        </w:rPr>
        <w:t xml:space="preserve">Individuals will ASD are considered to be on a spectrum and can experience difficulties with verbal and non-verbal communication, social interaction and imagination as conveyed within the </w:t>
      </w:r>
      <w:r w:rsidRPr="00EC043C">
        <w:rPr>
          <w:rFonts w:ascii="Arial" w:hAnsi="Arial" w:cs="Arial"/>
          <w:shd w:val="clear" w:color="auto" w:fill="FFFFFF"/>
        </w:rPr>
        <w:t>“triad of impairment” (</w:t>
      </w:r>
      <w:r w:rsidRPr="00EC043C">
        <w:rPr>
          <w:rFonts w:ascii="Arial" w:hAnsi="Arial" w:cs="Arial"/>
        </w:rPr>
        <w:t>Frederickson and Cline, 2015, p.379).</w:t>
      </w:r>
      <w:r w:rsidRPr="00EC043C">
        <w:rPr>
          <w:rFonts w:ascii="Arial" w:hAnsi="Arial" w:cs="Arial"/>
          <w:shd w:val="clear" w:color="auto" w:fill="FFFFFF"/>
        </w:rPr>
        <w:t xml:space="preserve"> These alongside </w:t>
      </w:r>
      <w:r w:rsidRPr="00EC043C">
        <w:rPr>
          <w:rFonts w:ascii="Arial" w:hAnsi="Arial" w:cs="Arial"/>
        </w:rPr>
        <w:t xml:space="preserve">repetitive and restricted behaviours and interests as well as sensory difficulties can be challenging for individuals with ASD (Frederickson and Cline, 2015; </w:t>
      </w:r>
      <w:r w:rsidRPr="00EC043C">
        <w:rPr>
          <w:rFonts w:ascii="Arial" w:hAnsi="Arial" w:cs="Arial"/>
          <w:shd w:val="clear" w:color="auto" w:fill="FFFFFF"/>
        </w:rPr>
        <w:t>Farrell, 2012</w:t>
      </w:r>
      <w:r w:rsidRPr="00EC043C">
        <w:rPr>
          <w:rFonts w:ascii="Arial" w:hAnsi="Arial" w:cs="Arial"/>
        </w:rPr>
        <w:t xml:space="preserve">). In order to support Pupil A, a nurture group intervention will be implemented. </w:t>
      </w:r>
    </w:p>
    <w:p w14:paraId="544B29EB" w14:textId="025FBE09" w:rsidR="00091A70" w:rsidRPr="00EC043C" w:rsidRDefault="00091A70" w:rsidP="00091A70">
      <w:pPr>
        <w:spacing w:line="360" w:lineRule="auto"/>
        <w:jc w:val="both"/>
        <w:rPr>
          <w:rFonts w:ascii="Arial" w:hAnsi="Arial" w:cs="Arial"/>
        </w:rPr>
      </w:pPr>
      <w:r w:rsidRPr="00EC043C">
        <w:rPr>
          <w:rFonts w:ascii="Arial" w:hAnsi="Arial" w:cs="Arial"/>
        </w:rPr>
        <w:t xml:space="preserve">Nurture groups are a short </w:t>
      </w:r>
      <w:r w:rsidR="00917743" w:rsidRPr="00EC043C">
        <w:rPr>
          <w:rFonts w:ascii="Arial" w:hAnsi="Arial" w:cs="Arial"/>
        </w:rPr>
        <w:t>term</w:t>
      </w:r>
      <w:r w:rsidRPr="00EC043C">
        <w:rPr>
          <w:rFonts w:ascii="Arial" w:hAnsi="Arial" w:cs="Arial"/>
        </w:rPr>
        <w:t>, inclusive intervention that work in groups of six to twelve pupils to support social, emotional, behavioural, language and communication needs as well as the individual needs of the pupils. This is achieved by attempting to remove their barriers to learning through activities such as, emotional literacy tasks and breakfast sessions (</w:t>
      </w:r>
      <w:proofErr w:type="spellStart"/>
      <w:r w:rsidRPr="00EC043C">
        <w:rPr>
          <w:rFonts w:ascii="Arial" w:hAnsi="Arial" w:cs="Arial"/>
        </w:rPr>
        <w:t>nurtureuk</w:t>
      </w:r>
      <w:proofErr w:type="spellEnd"/>
      <w:r w:rsidRPr="00EC043C">
        <w:rPr>
          <w:rFonts w:ascii="Arial" w:hAnsi="Arial" w:cs="Arial"/>
        </w:rPr>
        <w:t xml:space="preserve">, n.d.). Furthermore, the benefits and potential barriers of nurture groups will also be analysed. For instance, nurture groups were selected as an intervention to support Pupil A as they provide numerous areas of support such as, communication and social skills development which has been identified as areas of difficulty for pupils with ASD and </w:t>
      </w:r>
      <w:r w:rsidRPr="00EC043C">
        <w:rPr>
          <w:rFonts w:ascii="Arial" w:hAnsi="Arial" w:cs="Arial"/>
        </w:rPr>
        <w:lastRenderedPageBreak/>
        <w:t>particularly for Pupil A (</w:t>
      </w:r>
      <w:r w:rsidRPr="00EC043C">
        <w:rPr>
          <w:rFonts w:ascii="Arial" w:hAnsi="Arial" w:cs="Arial"/>
          <w:shd w:val="clear" w:color="auto" w:fill="FFFFFF"/>
        </w:rPr>
        <w:t xml:space="preserve">Farrell, 2012). </w:t>
      </w:r>
      <w:r w:rsidRPr="00EC043C">
        <w:rPr>
          <w:rFonts w:ascii="Arial" w:hAnsi="Arial" w:cs="Arial"/>
        </w:rPr>
        <w:t>However, as nurture groups are primarily based to support pupils with social, emotional and behavioural difficulties their standard form may need adaptation to support pupils on the autistic spectrum (</w:t>
      </w:r>
      <w:proofErr w:type="spellStart"/>
      <w:r w:rsidRPr="00EC043C">
        <w:rPr>
          <w:rFonts w:ascii="Arial" w:hAnsi="Arial" w:cs="Arial"/>
        </w:rPr>
        <w:t>Symeonidou</w:t>
      </w:r>
      <w:proofErr w:type="spellEnd"/>
      <w:r w:rsidRPr="00EC043C">
        <w:rPr>
          <w:rFonts w:ascii="Arial" w:hAnsi="Arial" w:cs="Arial"/>
        </w:rPr>
        <w:t xml:space="preserve"> and Robinson, 2018).</w:t>
      </w:r>
    </w:p>
    <w:p w14:paraId="3B5655BF" w14:textId="1B666CAD" w:rsidR="002A7B64" w:rsidRPr="00EC043C" w:rsidRDefault="00675CA7" w:rsidP="00675CA7">
      <w:pPr>
        <w:spacing w:line="360" w:lineRule="auto"/>
        <w:jc w:val="both"/>
        <w:rPr>
          <w:rFonts w:ascii="Arial" w:hAnsi="Arial" w:cs="Arial"/>
        </w:rPr>
      </w:pPr>
      <w:r w:rsidRPr="00EC043C">
        <w:rPr>
          <w:rFonts w:ascii="Arial" w:hAnsi="Arial" w:cs="Arial"/>
        </w:rPr>
        <w:t>An understanding of child development is important within teaching and learning to enable the teacher to understand where a pupil is developmentally and how their needs can me met, through the personalisation of their learning, to enable progress</w:t>
      </w:r>
      <w:r w:rsidR="00D74726" w:rsidRPr="00EC043C">
        <w:rPr>
          <w:rFonts w:ascii="Arial" w:hAnsi="Arial" w:cs="Arial"/>
        </w:rPr>
        <w:t>ion</w:t>
      </w:r>
      <w:r w:rsidRPr="00EC043C">
        <w:rPr>
          <w:rFonts w:ascii="Arial" w:hAnsi="Arial" w:cs="Arial"/>
        </w:rPr>
        <w:t xml:space="preserve"> (</w:t>
      </w:r>
      <w:proofErr w:type="spellStart"/>
      <w:r w:rsidRPr="00EC043C">
        <w:rPr>
          <w:rFonts w:ascii="Arial" w:hAnsi="Arial" w:cs="Arial"/>
        </w:rPr>
        <w:t>Payler</w:t>
      </w:r>
      <w:proofErr w:type="spellEnd"/>
      <w:r w:rsidRPr="00EC043C">
        <w:rPr>
          <w:rFonts w:ascii="Arial" w:hAnsi="Arial" w:cs="Arial"/>
        </w:rPr>
        <w:t xml:space="preserve"> and Scanlan, 2018). Within this section numerous developmental theories will be analysed to understand </w:t>
      </w:r>
      <w:r w:rsidR="00CF5A63" w:rsidRPr="00EC043C">
        <w:rPr>
          <w:rFonts w:ascii="Arial" w:hAnsi="Arial" w:cs="Arial"/>
        </w:rPr>
        <w:t xml:space="preserve">their </w:t>
      </w:r>
      <w:r w:rsidR="00923B90" w:rsidRPr="00EC043C">
        <w:rPr>
          <w:rFonts w:ascii="Arial" w:hAnsi="Arial" w:cs="Arial"/>
        </w:rPr>
        <w:t>effect on</w:t>
      </w:r>
      <w:r w:rsidR="009F23A0" w:rsidRPr="00EC043C">
        <w:rPr>
          <w:rFonts w:ascii="Arial" w:hAnsi="Arial" w:cs="Arial"/>
        </w:rPr>
        <w:t xml:space="preserve"> pupil </w:t>
      </w:r>
      <w:r w:rsidRPr="00EC043C">
        <w:rPr>
          <w:rFonts w:ascii="Arial" w:hAnsi="Arial" w:cs="Arial"/>
        </w:rPr>
        <w:t xml:space="preserve">development. For instance, Vygotsky’s </w:t>
      </w:r>
      <w:r w:rsidR="00F50CDA" w:rsidRPr="00EC043C">
        <w:rPr>
          <w:rFonts w:ascii="Arial" w:hAnsi="Arial" w:cs="Arial"/>
        </w:rPr>
        <w:t>S</w:t>
      </w:r>
      <w:r w:rsidR="00455FE3" w:rsidRPr="00EC043C">
        <w:rPr>
          <w:rFonts w:ascii="Arial" w:hAnsi="Arial" w:cs="Arial"/>
        </w:rPr>
        <w:t xml:space="preserve">ociocultural </w:t>
      </w:r>
      <w:r w:rsidR="00F50CDA" w:rsidRPr="00EC043C">
        <w:rPr>
          <w:rFonts w:ascii="Arial" w:hAnsi="Arial" w:cs="Arial"/>
        </w:rPr>
        <w:t>T</w:t>
      </w:r>
      <w:r w:rsidR="00923B90" w:rsidRPr="00EC043C">
        <w:rPr>
          <w:rFonts w:ascii="Arial" w:hAnsi="Arial" w:cs="Arial"/>
        </w:rPr>
        <w:t xml:space="preserve">heory of </w:t>
      </w:r>
      <w:r w:rsidR="00F50CDA" w:rsidRPr="00EC043C">
        <w:rPr>
          <w:rFonts w:ascii="Arial" w:hAnsi="Arial" w:cs="Arial"/>
        </w:rPr>
        <w:t>C</w:t>
      </w:r>
      <w:r w:rsidR="00923B90" w:rsidRPr="00EC043C">
        <w:rPr>
          <w:rFonts w:ascii="Arial" w:hAnsi="Arial" w:cs="Arial"/>
        </w:rPr>
        <w:t xml:space="preserve">ognitive </w:t>
      </w:r>
      <w:r w:rsidR="00F50CDA" w:rsidRPr="00EC043C">
        <w:rPr>
          <w:rFonts w:ascii="Arial" w:hAnsi="Arial" w:cs="Arial"/>
        </w:rPr>
        <w:t>D</w:t>
      </w:r>
      <w:r w:rsidR="00923B90" w:rsidRPr="00EC043C">
        <w:rPr>
          <w:rFonts w:ascii="Arial" w:hAnsi="Arial" w:cs="Arial"/>
        </w:rPr>
        <w:t>evelopmen</w:t>
      </w:r>
      <w:r w:rsidR="00A21C71" w:rsidRPr="00EC043C">
        <w:rPr>
          <w:rFonts w:ascii="Arial" w:hAnsi="Arial" w:cs="Arial"/>
        </w:rPr>
        <w:t>t</w:t>
      </w:r>
      <w:r w:rsidRPr="00EC043C">
        <w:rPr>
          <w:rFonts w:ascii="Arial" w:hAnsi="Arial" w:cs="Arial"/>
        </w:rPr>
        <w:t>. Furthermore, Skinner and Chomsky nurture versus nature debate of language acquisition will also be examined to understand their impact on the needs of Pupil A. Finally, Bandura’s Social Learning Theory will be discussed to understand its impact on the development of language and social behaviours such as, social interactions.</w:t>
      </w:r>
    </w:p>
    <w:p w14:paraId="4CA95D41" w14:textId="55DF7C86" w:rsidR="00013FCE" w:rsidRPr="00EC043C" w:rsidRDefault="00013FCE" w:rsidP="00013FCE">
      <w:pPr>
        <w:spacing w:line="360" w:lineRule="auto"/>
        <w:jc w:val="both"/>
        <w:rPr>
          <w:rFonts w:ascii="Arial" w:hAnsi="Arial" w:cs="Arial"/>
          <w:shd w:val="clear" w:color="auto" w:fill="FFFFFF"/>
        </w:rPr>
      </w:pPr>
      <w:r w:rsidRPr="00EC043C">
        <w:rPr>
          <w:rFonts w:ascii="Arial" w:hAnsi="Arial" w:cs="Arial"/>
        </w:rPr>
        <w:t xml:space="preserve">The first developmental theory to be analysed is that of Vygotsky’s </w:t>
      </w:r>
      <w:r w:rsidRPr="00EC043C">
        <w:rPr>
          <w:rFonts w:ascii="Arial" w:hAnsi="Arial" w:cs="Arial"/>
          <w:shd w:val="clear" w:color="auto" w:fill="FFFFFF"/>
        </w:rPr>
        <w:t xml:space="preserve">Sociocultural Theory of Cognitive Development. Vygotsky’s theory opposed Piaget’s Stages of Cognitive Development which implied that there was a natural order to development in which children need to progress through in order to learn new concepts. He stated in order for children to develop to their full potential intellectually they need to move through each stage; sensorimotor, preoperational, concrete operational and formal operational, through actively interacting with their environments (Pound, 2006;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 Farrell, 2012). However, Vygotsky stated “human development is socially formed” connecting both cognitive and social development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 p.55; Wray, 2018; Pound, 2006). </w:t>
      </w:r>
    </w:p>
    <w:p w14:paraId="7DF3C92B" w14:textId="0681B321" w:rsidR="00125C17" w:rsidRPr="00EC043C" w:rsidRDefault="00D713E4" w:rsidP="00125C17">
      <w:pPr>
        <w:spacing w:line="360" w:lineRule="auto"/>
        <w:jc w:val="both"/>
        <w:rPr>
          <w:rFonts w:ascii="Arial" w:hAnsi="Arial" w:cs="Arial"/>
          <w:shd w:val="clear" w:color="auto" w:fill="FFFFFF"/>
        </w:rPr>
      </w:pPr>
      <w:r w:rsidRPr="00EC043C">
        <w:rPr>
          <w:rFonts w:ascii="Arial" w:hAnsi="Arial" w:cs="Arial"/>
          <w:shd w:val="clear" w:color="auto" w:fill="FFFFFF"/>
        </w:rPr>
        <w:t>Furthermore</w:t>
      </w:r>
      <w:r w:rsidR="00953C27" w:rsidRPr="00EC043C">
        <w:rPr>
          <w:rFonts w:ascii="Arial" w:hAnsi="Arial" w:cs="Arial"/>
          <w:shd w:val="clear" w:color="auto" w:fill="FFFFFF"/>
        </w:rPr>
        <w:t>, to support the development of language and cognition for Pupil A, Vygotsky’s theory will be implemented whereby Vygotsky recognised the cultural and social learning contexts for development (Allen and Gordon, 2011). Vygotsky recognised two impacts on development alteration being “crises” and the Zone of Proximal Development (ZPD) (</w:t>
      </w:r>
      <w:proofErr w:type="spellStart"/>
      <w:r w:rsidR="00953C27" w:rsidRPr="00EC043C">
        <w:rPr>
          <w:rFonts w:ascii="Arial" w:hAnsi="Arial" w:cs="Arial"/>
          <w:shd w:val="clear" w:color="auto" w:fill="FFFFFF"/>
        </w:rPr>
        <w:t>Payler</w:t>
      </w:r>
      <w:proofErr w:type="spellEnd"/>
      <w:r w:rsidR="00953C27" w:rsidRPr="00EC043C">
        <w:rPr>
          <w:rFonts w:ascii="Arial" w:hAnsi="Arial" w:cs="Arial"/>
          <w:shd w:val="clear" w:color="auto" w:fill="FFFFFF"/>
        </w:rPr>
        <w:t xml:space="preserve"> and Scanlan, 2018, p.55). Firstly, crises are when the pupil alters biologically or in their abilities thus, changing the pupil’s motivation and relationships as these will have been based on pervious biological and competency states (</w:t>
      </w:r>
      <w:proofErr w:type="spellStart"/>
      <w:r w:rsidR="00953C27" w:rsidRPr="00EC043C">
        <w:rPr>
          <w:rFonts w:ascii="Arial" w:hAnsi="Arial" w:cs="Arial"/>
          <w:shd w:val="clear" w:color="auto" w:fill="FFFFFF"/>
        </w:rPr>
        <w:t>Payler</w:t>
      </w:r>
      <w:proofErr w:type="spellEnd"/>
      <w:r w:rsidR="00953C27" w:rsidRPr="00EC043C">
        <w:rPr>
          <w:rFonts w:ascii="Arial" w:hAnsi="Arial" w:cs="Arial"/>
          <w:shd w:val="clear" w:color="auto" w:fill="FFFFFF"/>
        </w:rPr>
        <w:t xml:space="preserve"> and Scanlan, 2018). Alternatively, the ZPD refers to the zone between the pupil’s actual and potential level of development in which progression is possible with the support of a more knowledgeable other for instance, a teacher or peer (Wray, 2018; </w:t>
      </w:r>
      <w:proofErr w:type="spellStart"/>
      <w:r w:rsidR="00953C27" w:rsidRPr="00EC043C">
        <w:rPr>
          <w:rFonts w:ascii="Arial" w:hAnsi="Arial" w:cs="Arial"/>
          <w:shd w:val="clear" w:color="auto" w:fill="FFFFFF"/>
        </w:rPr>
        <w:t>Payler</w:t>
      </w:r>
      <w:proofErr w:type="spellEnd"/>
      <w:r w:rsidR="00953C27" w:rsidRPr="00EC043C">
        <w:rPr>
          <w:rFonts w:ascii="Arial" w:hAnsi="Arial" w:cs="Arial"/>
          <w:shd w:val="clear" w:color="auto" w:fill="FFFFFF"/>
        </w:rPr>
        <w:t xml:space="preserve"> and Scanlan, 2018; Allen and Gordon, 2011). Furthermore, Vygotsky stated that development occurs twice, the first within ZPD through social interactions and later independently following the ZPD (Wray, 2018).</w:t>
      </w:r>
    </w:p>
    <w:p w14:paraId="68A91D4E" w14:textId="57EA734C" w:rsidR="00125C17" w:rsidRPr="00EC043C" w:rsidRDefault="00D713E4" w:rsidP="00125C17">
      <w:pPr>
        <w:spacing w:line="360" w:lineRule="auto"/>
        <w:jc w:val="both"/>
        <w:rPr>
          <w:rFonts w:ascii="Arial" w:hAnsi="Arial" w:cs="Arial"/>
          <w:shd w:val="clear" w:color="auto" w:fill="FFFFFF"/>
        </w:rPr>
      </w:pPr>
      <w:r w:rsidRPr="00EC043C">
        <w:rPr>
          <w:rFonts w:ascii="Arial" w:hAnsi="Arial" w:cs="Arial"/>
          <w:shd w:val="clear" w:color="auto" w:fill="FFFFFF"/>
        </w:rPr>
        <w:t>Moreover</w:t>
      </w:r>
      <w:r w:rsidR="00125C17" w:rsidRPr="00EC043C">
        <w:rPr>
          <w:rFonts w:ascii="Arial" w:hAnsi="Arial" w:cs="Arial"/>
          <w:shd w:val="clear" w:color="auto" w:fill="FFFFFF"/>
        </w:rPr>
        <w:t xml:space="preserve">, as the ZPD varies for each individual, dependant on their capabilities and development, the ZPD requires careful consideration to ensure attainable tasks and </w:t>
      </w:r>
      <w:r w:rsidR="00125C17" w:rsidRPr="00EC043C">
        <w:rPr>
          <w:rFonts w:ascii="Arial" w:hAnsi="Arial" w:cs="Arial"/>
          <w:shd w:val="clear" w:color="auto" w:fill="FFFFFF"/>
        </w:rPr>
        <w:lastRenderedPageBreak/>
        <w:t xml:space="preserve">expectations are provided. For example, providing tasks that are not too complex or simplistic to enable the pupils to learn while still be challenged within ZPD. Thereby, maintaining pupil engagement and thus, promoting progression through inclusion (Wray, 2018; </w:t>
      </w:r>
      <w:r w:rsidR="00125C17" w:rsidRPr="00EC043C">
        <w:rPr>
          <w:rFonts w:ascii="Arial" w:hAnsi="Arial" w:cs="Arial"/>
        </w:rPr>
        <w:t xml:space="preserve">Rose, Gilbert and Richards, 2016; </w:t>
      </w:r>
      <w:r w:rsidR="00BF2C3B" w:rsidRPr="00EC043C">
        <w:rPr>
          <w:rFonts w:ascii="Arial" w:hAnsi="Arial" w:cs="Arial"/>
        </w:rPr>
        <w:t>Welsh Government (WG)</w:t>
      </w:r>
      <w:r w:rsidR="00125C17" w:rsidRPr="00EC043C">
        <w:rPr>
          <w:rFonts w:ascii="Arial" w:hAnsi="Arial" w:cs="Arial"/>
        </w:rPr>
        <w:t>, 2016</w:t>
      </w:r>
      <w:r w:rsidR="00125C17" w:rsidRPr="00EC043C">
        <w:rPr>
          <w:rFonts w:ascii="Arial" w:hAnsi="Arial" w:cs="Arial"/>
          <w:shd w:val="clear" w:color="auto" w:fill="FFFFFF"/>
        </w:rPr>
        <w:t xml:space="preserve">). For example, individuals with ASD can have a wide range of intellectual capabilities from </w:t>
      </w:r>
      <w:r w:rsidR="00A836EC" w:rsidRPr="00EC043C">
        <w:rPr>
          <w:rFonts w:ascii="Arial" w:hAnsi="Arial" w:cs="Arial"/>
          <w:shd w:val="clear" w:color="auto" w:fill="FFFFFF"/>
        </w:rPr>
        <w:t xml:space="preserve">those </w:t>
      </w:r>
      <w:r w:rsidR="00125C17" w:rsidRPr="00EC043C">
        <w:rPr>
          <w:rFonts w:ascii="Arial" w:hAnsi="Arial" w:cs="Arial"/>
          <w:shd w:val="clear" w:color="auto" w:fill="FFFFFF"/>
        </w:rPr>
        <w:t>who are very academically intelligent, to those with learning difficulties and require higher levels of support (</w:t>
      </w:r>
      <w:proofErr w:type="spellStart"/>
      <w:r w:rsidR="00125C17" w:rsidRPr="00EC043C">
        <w:rPr>
          <w:rFonts w:ascii="Arial" w:hAnsi="Arial" w:cs="Arial"/>
        </w:rPr>
        <w:t>Manikiza</w:t>
      </w:r>
      <w:proofErr w:type="spellEnd"/>
      <w:r w:rsidR="00125C17" w:rsidRPr="00EC043C">
        <w:rPr>
          <w:rFonts w:ascii="Arial" w:hAnsi="Arial" w:cs="Arial"/>
          <w:shd w:val="clear" w:color="auto" w:fill="FFFFFF"/>
        </w:rPr>
        <w:t>, 2015). This conveys the importance of providing a ZPD that is appropriate to the individual and that ensures their needs are met</w:t>
      </w:r>
      <w:r w:rsidR="00841221" w:rsidRPr="00EC043C">
        <w:rPr>
          <w:rFonts w:ascii="Arial" w:hAnsi="Arial" w:cs="Arial"/>
          <w:shd w:val="clear" w:color="auto" w:fill="FFFFFF"/>
        </w:rPr>
        <w:t xml:space="preserve"> </w:t>
      </w:r>
      <w:r w:rsidR="00801942" w:rsidRPr="00EC043C">
        <w:rPr>
          <w:rFonts w:ascii="Arial" w:hAnsi="Arial" w:cs="Arial"/>
          <w:shd w:val="clear" w:color="auto" w:fill="FFFFFF"/>
        </w:rPr>
        <w:t>to allow them</w:t>
      </w:r>
      <w:r w:rsidR="00841221" w:rsidRPr="00EC043C">
        <w:rPr>
          <w:rFonts w:ascii="Arial" w:hAnsi="Arial" w:cs="Arial"/>
          <w:shd w:val="clear" w:color="auto" w:fill="FFFFFF"/>
        </w:rPr>
        <w:t xml:space="preserve"> </w:t>
      </w:r>
      <w:r w:rsidR="00801942" w:rsidRPr="00EC043C">
        <w:rPr>
          <w:rFonts w:ascii="Arial" w:hAnsi="Arial" w:cs="Arial"/>
          <w:shd w:val="clear" w:color="auto" w:fill="FFFFFF"/>
        </w:rPr>
        <w:t>to</w:t>
      </w:r>
      <w:r w:rsidR="00841221" w:rsidRPr="00EC043C">
        <w:rPr>
          <w:rFonts w:ascii="Arial" w:hAnsi="Arial" w:cs="Arial"/>
          <w:shd w:val="clear" w:color="auto" w:fill="FFFFFF"/>
        </w:rPr>
        <w:t xml:space="preserve"> build upon previous learning</w:t>
      </w:r>
      <w:r w:rsidR="00125C17" w:rsidRPr="00EC043C">
        <w:rPr>
          <w:rFonts w:ascii="Arial" w:hAnsi="Arial" w:cs="Arial"/>
          <w:shd w:val="clear" w:color="auto" w:fill="FFFFFF"/>
        </w:rPr>
        <w:t xml:space="preserve">. Furthermore, through the support of </w:t>
      </w:r>
      <w:r w:rsidR="007B4785" w:rsidRPr="00EC043C">
        <w:rPr>
          <w:rFonts w:ascii="Arial" w:hAnsi="Arial" w:cs="Arial"/>
          <w:shd w:val="clear" w:color="auto" w:fill="FFFFFF"/>
        </w:rPr>
        <w:t>a</w:t>
      </w:r>
      <w:r w:rsidR="00125C17" w:rsidRPr="00EC043C">
        <w:rPr>
          <w:rFonts w:ascii="Arial" w:hAnsi="Arial" w:cs="Arial"/>
          <w:shd w:val="clear" w:color="auto" w:fill="FFFFFF"/>
        </w:rPr>
        <w:t xml:space="preserve"> more kn</w:t>
      </w:r>
      <w:r w:rsidR="00A836EC" w:rsidRPr="00EC043C">
        <w:rPr>
          <w:rFonts w:ascii="Arial" w:hAnsi="Arial" w:cs="Arial"/>
          <w:shd w:val="clear" w:color="auto" w:fill="FFFFFF"/>
        </w:rPr>
        <w:t>owledgeable other and Bruner’s Theory of S</w:t>
      </w:r>
      <w:r w:rsidR="00125C17" w:rsidRPr="00EC043C">
        <w:rPr>
          <w:rFonts w:ascii="Arial" w:hAnsi="Arial" w:cs="Arial"/>
          <w:shd w:val="clear" w:color="auto" w:fill="FFFFFF"/>
        </w:rPr>
        <w:t xml:space="preserve">caffolding, Pupil A can further develop language within the ZPD through modelling, breaking skills down and reading out loud as “young children could learn any material so long as the instruction is organised appropriately” (Grigg, 2015, p.138; </w:t>
      </w:r>
      <w:r w:rsidR="00125C17" w:rsidRPr="00EC043C">
        <w:rPr>
          <w:rFonts w:ascii="Arial" w:hAnsi="Arial" w:cs="Arial"/>
        </w:rPr>
        <w:t>Rose, Gilbert and Richards, 2016</w:t>
      </w:r>
      <w:r w:rsidR="00125C17" w:rsidRPr="00EC043C">
        <w:rPr>
          <w:rFonts w:ascii="Arial" w:hAnsi="Arial" w:cs="Arial"/>
          <w:shd w:val="clear" w:color="auto" w:fill="FFFFFF"/>
        </w:rPr>
        <w:t xml:space="preserve">). </w:t>
      </w:r>
    </w:p>
    <w:p w14:paraId="0CB4A494" w14:textId="44131476" w:rsidR="004010B7" w:rsidRPr="00EC043C" w:rsidRDefault="00BF4231" w:rsidP="00BF4231">
      <w:pPr>
        <w:spacing w:line="360" w:lineRule="auto"/>
        <w:jc w:val="both"/>
        <w:rPr>
          <w:rFonts w:ascii="Arial" w:hAnsi="Arial" w:cs="Arial"/>
          <w:shd w:val="clear" w:color="auto" w:fill="FFFFFF"/>
        </w:rPr>
      </w:pPr>
      <w:r w:rsidRPr="00EC043C">
        <w:rPr>
          <w:rFonts w:ascii="Arial" w:hAnsi="Arial" w:cs="Arial"/>
          <w:shd w:val="clear" w:color="auto" w:fill="FFFFFF"/>
        </w:rPr>
        <w:t xml:space="preserve">In addition, to support Pupil A’s language development, the developmental theories of Skinner and Chomsky were analysed to understand their nature versus nurture debate of language acquisition. </w:t>
      </w:r>
      <w:r w:rsidRPr="00EC043C">
        <w:rPr>
          <w:rFonts w:ascii="Arial" w:hAnsi="Arial" w:cs="Arial"/>
        </w:rPr>
        <w:t>Within Skinner’s Theory of Language Acquisition, he applied hi</w:t>
      </w:r>
      <w:r w:rsidR="00A836EC" w:rsidRPr="00EC043C">
        <w:rPr>
          <w:rFonts w:ascii="Arial" w:hAnsi="Arial" w:cs="Arial"/>
        </w:rPr>
        <w:t xml:space="preserve">s </w:t>
      </w:r>
      <w:proofErr w:type="spellStart"/>
      <w:r w:rsidR="00A836EC" w:rsidRPr="00EC043C">
        <w:rPr>
          <w:rFonts w:ascii="Arial" w:hAnsi="Arial" w:cs="Arial"/>
        </w:rPr>
        <w:t>Behavioral</w:t>
      </w:r>
      <w:proofErr w:type="spellEnd"/>
      <w:r w:rsidR="00A836EC" w:rsidRPr="00EC043C">
        <w:rPr>
          <w:rFonts w:ascii="Arial" w:hAnsi="Arial" w:cs="Arial"/>
        </w:rPr>
        <w:t xml:space="preserve"> T</w:t>
      </w:r>
      <w:r w:rsidRPr="00EC043C">
        <w:rPr>
          <w:rFonts w:ascii="Arial" w:hAnsi="Arial" w:cs="Arial"/>
        </w:rPr>
        <w:t xml:space="preserve">heory of </w:t>
      </w:r>
      <w:r w:rsidR="00A836EC" w:rsidRPr="00EC043C">
        <w:rPr>
          <w:rFonts w:ascii="Arial" w:hAnsi="Arial" w:cs="Arial"/>
        </w:rPr>
        <w:t>O</w:t>
      </w:r>
      <w:r w:rsidRPr="00EC043C">
        <w:rPr>
          <w:rFonts w:ascii="Arial" w:hAnsi="Arial" w:cs="Arial"/>
        </w:rPr>
        <w:t xml:space="preserve">perant </w:t>
      </w:r>
      <w:r w:rsidR="00A836EC" w:rsidRPr="00EC043C">
        <w:rPr>
          <w:rFonts w:ascii="Arial" w:hAnsi="Arial" w:cs="Arial"/>
        </w:rPr>
        <w:t>C</w:t>
      </w:r>
      <w:r w:rsidRPr="00EC043C">
        <w:rPr>
          <w:rFonts w:ascii="Arial" w:hAnsi="Arial" w:cs="Arial"/>
        </w:rPr>
        <w:t xml:space="preserve">onditioning to language development in which pupils learn language from their environment thus, providing the nurture view of language development. For instance, the reinforcement of imitated language by adults in the form of positive responses to children’s attempts to communicate thus, encouraging language repetition (Johnston and </w:t>
      </w:r>
      <w:proofErr w:type="spellStart"/>
      <w:r w:rsidRPr="00EC043C">
        <w:rPr>
          <w:rFonts w:ascii="Arial" w:hAnsi="Arial" w:cs="Arial"/>
        </w:rPr>
        <w:t>Nahmad</w:t>
      </w:r>
      <w:proofErr w:type="spellEnd"/>
      <w:r w:rsidRPr="00EC043C">
        <w:rPr>
          <w:rFonts w:ascii="Arial" w:hAnsi="Arial" w:cs="Arial"/>
        </w:rPr>
        <w:t xml:space="preserve">-Williams, 2009). Skinner </w:t>
      </w:r>
      <w:r w:rsidRPr="00EC043C">
        <w:rPr>
          <w:rFonts w:ascii="Arial" w:hAnsi="Arial" w:cs="Arial"/>
          <w:shd w:val="clear" w:color="auto" w:fill="FFFFFF"/>
        </w:rPr>
        <w:t>theorised</w:t>
      </w:r>
      <w:r w:rsidRPr="00EC043C">
        <w:rPr>
          <w:rFonts w:ascii="Arial" w:hAnsi="Arial" w:cs="Arial"/>
          <w:b/>
          <w:bCs/>
          <w:shd w:val="clear" w:color="auto" w:fill="FFFFFF"/>
        </w:rPr>
        <w:t xml:space="preserve"> </w:t>
      </w:r>
      <w:r w:rsidRPr="00EC043C">
        <w:rPr>
          <w:rFonts w:ascii="Arial" w:hAnsi="Arial" w:cs="Arial"/>
        </w:rPr>
        <w:t xml:space="preserve">that language was learnt by rewards for example, a baby being praised for saying “da </w:t>
      </w:r>
      <w:proofErr w:type="spellStart"/>
      <w:r w:rsidRPr="00EC043C">
        <w:rPr>
          <w:rFonts w:ascii="Arial" w:hAnsi="Arial" w:cs="Arial"/>
        </w:rPr>
        <w:t>da</w:t>
      </w:r>
      <w:proofErr w:type="spellEnd"/>
      <w:r w:rsidRPr="00EC043C">
        <w:rPr>
          <w:rFonts w:ascii="Arial" w:hAnsi="Arial" w:cs="Arial"/>
        </w:rPr>
        <w:t xml:space="preserve"> </w:t>
      </w:r>
      <w:proofErr w:type="spellStart"/>
      <w:r w:rsidRPr="00EC043C">
        <w:rPr>
          <w:rFonts w:ascii="Arial" w:hAnsi="Arial" w:cs="Arial"/>
        </w:rPr>
        <w:t>da</w:t>
      </w:r>
      <w:proofErr w:type="spellEnd"/>
      <w:r w:rsidRPr="00EC043C">
        <w:rPr>
          <w:rFonts w:ascii="Arial" w:hAnsi="Arial" w:cs="Arial"/>
        </w:rPr>
        <w:t>”</w:t>
      </w:r>
      <w:r w:rsidR="00A836EC" w:rsidRPr="00EC043C">
        <w:rPr>
          <w:rFonts w:ascii="Arial" w:hAnsi="Arial" w:cs="Arial"/>
        </w:rPr>
        <w:t>. H</w:t>
      </w:r>
      <w:r w:rsidRPr="00EC043C">
        <w:rPr>
          <w:rFonts w:ascii="Arial" w:hAnsi="Arial" w:cs="Arial"/>
        </w:rPr>
        <w:t>owever, unrecognised words or sounds that did not link to words would not be reinforced or punished as he believed this was counterproductive (Pound, 2006).</w:t>
      </w:r>
      <w:r w:rsidRPr="00EC043C">
        <w:rPr>
          <w:rFonts w:ascii="Arial" w:hAnsi="Arial" w:cs="Arial"/>
          <w:shd w:val="clear" w:color="auto" w:fill="FFFFFF"/>
        </w:rPr>
        <w:t xml:space="preserve"> For example, for Pupil A, due to the repetitive and restricted mind-set of </w:t>
      </w:r>
      <w:r w:rsidR="0084505E" w:rsidRPr="00EC043C">
        <w:rPr>
          <w:rFonts w:ascii="Arial" w:hAnsi="Arial" w:cs="Arial"/>
          <w:shd w:val="clear" w:color="auto" w:fill="FFFFFF"/>
        </w:rPr>
        <w:t xml:space="preserve">some </w:t>
      </w:r>
      <w:r w:rsidRPr="00EC043C">
        <w:rPr>
          <w:rFonts w:ascii="Arial" w:hAnsi="Arial" w:cs="Arial"/>
          <w:shd w:val="clear" w:color="auto" w:fill="FFFFFF"/>
        </w:rPr>
        <w:t>individuals with ASD enhanced motivation for instance through rewards or choice time provides a goal for pupils to achieve (Estyn, 2019a). However, Skinner’s theory was challenged by Chomsky stating that language development could not occur in a behaviourist nurture theory due to the abstract and complex nature of language and its rapid acquisition of language rules in early childhood</w:t>
      </w:r>
      <w:r w:rsidR="00A836EC" w:rsidRPr="00EC043C">
        <w:rPr>
          <w:rFonts w:ascii="Arial" w:hAnsi="Arial" w:cs="Arial"/>
          <w:shd w:val="clear" w:color="auto" w:fill="FFFFFF"/>
        </w:rPr>
        <w:t xml:space="preserve"> </w:t>
      </w:r>
      <w:r w:rsidR="00795FFA" w:rsidRPr="00EC043C">
        <w:rPr>
          <w:rFonts w:ascii="Arial" w:hAnsi="Arial" w:cs="Arial"/>
          <w:shd w:val="clear" w:color="auto" w:fill="FFFFFF"/>
        </w:rPr>
        <w:t xml:space="preserve">(Pound, 2010; </w:t>
      </w:r>
      <w:proofErr w:type="spellStart"/>
      <w:r w:rsidR="00795FFA" w:rsidRPr="00EC043C">
        <w:rPr>
          <w:rFonts w:ascii="Arial" w:hAnsi="Arial" w:cs="Arial"/>
          <w:shd w:val="clear" w:color="auto" w:fill="FFFFFF"/>
        </w:rPr>
        <w:t>Payler</w:t>
      </w:r>
      <w:proofErr w:type="spellEnd"/>
      <w:r w:rsidR="00795FFA" w:rsidRPr="00EC043C">
        <w:rPr>
          <w:rFonts w:ascii="Arial" w:hAnsi="Arial" w:cs="Arial"/>
          <w:shd w:val="clear" w:color="auto" w:fill="FFFFFF"/>
        </w:rPr>
        <w:t xml:space="preserve"> and Scanlan, 2018).</w:t>
      </w:r>
    </w:p>
    <w:p w14:paraId="2E5A7270" w14:textId="08635052" w:rsidR="00BF4231" w:rsidRPr="00EC043C" w:rsidRDefault="00BF4231" w:rsidP="00BF4231">
      <w:pPr>
        <w:spacing w:line="360" w:lineRule="auto"/>
        <w:jc w:val="both"/>
        <w:rPr>
          <w:rFonts w:ascii="Arial" w:hAnsi="Arial" w:cs="Arial"/>
          <w:shd w:val="clear" w:color="auto" w:fill="FFFFFF"/>
        </w:rPr>
      </w:pPr>
      <w:r w:rsidRPr="00EC043C">
        <w:rPr>
          <w:rFonts w:ascii="Arial" w:hAnsi="Arial" w:cs="Arial"/>
          <w:shd w:val="clear" w:color="auto" w:fill="FFFFFF"/>
        </w:rPr>
        <w:t>Alternatively, Chomsky, argued that language development occurred through nature with language learning being an innate process. He theorised that child</w:t>
      </w:r>
      <w:r w:rsidR="00A836EC" w:rsidRPr="00EC043C">
        <w:rPr>
          <w:rFonts w:ascii="Arial" w:hAnsi="Arial" w:cs="Arial"/>
          <w:shd w:val="clear" w:color="auto" w:fill="FFFFFF"/>
        </w:rPr>
        <w:t>ren were “born with a Language A</w:t>
      </w:r>
      <w:r w:rsidRPr="00EC043C">
        <w:rPr>
          <w:rFonts w:ascii="Arial" w:hAnsi="Arial" w:cs="Arial"/>
          <w:shd w:val="clear" w:color="auto" w:fill="FFFFFF"/>
        </w:rPr>
        <w:t>cquisition Device” (LAD)</w:t>
      </w:r>
      <w:r w:rsidR="007048EC" w:rsidRPr="00EC043C">
        <w:rPr>
          <w:rFonts w:ascii="Arial" w:hAnsi="Arial" w:cs="Arial"/>
          <w:shd w:val="clear" w:color="auto" w:fill="FFFFFF"/>
        </w:rPr>
        <w:t>,</w:t>
      </w:r>
      <w:r w:rsidRPr="00EC043C">
        <w:rPr>
          <w:rFonts w:ascii="Arial" w:hAnsi="Arial" w:cs="Arial"/>
          <w:shd w:val="clear" w:color="auto" w:fill="FFFFFF"/>
        </w:rPr>
        <w:t xml:space="preserve"> which provided an innate understanding of language structures</w:t>
      </w:r>
      <w:r w:rsidR="00C6129B" w:rsidRPr="00EC043C">
        <w:rPr>
          <w:rFonts w:ascii="Arial" w:hAnsi="Arial" w:cs="Arial"/>
          <w:shd w:val="clear" w:color="auto" w:fill="FFFFFF"/>
        </w:rPr>
        <w:t xml:space="preserve"> (Pound, 2010, p.97). H</w:t>
      </w:r>
      <w:r w:rsidR="003C56EB" w:rsidRPr="00EC043C">
        <w:rPr>
          <w:rFonts w:ascii="Arial" w:hAnsi="Arial" w:cs="Arial"/>
          <w:shd w:val="clear" w:color="auto" w:fill="FFFFFF"/>
        </w:rPr>
        <w:t xml:space="preserve">e </w:t>
      </w:r>
      <w:r w:rsidR="000C2898" w:rsidRPr="00EC043C">
        <w:rPr>
          <w:rFonts w:ascii="Arial" w:hAnsi="Arial" w:cs="Arial"/>
          <w:shd w:val="clear" w:color="auto" w:fill="FFFFFF"/>
        </w:rPr>
        <w:t>stated</w:t>
      </w:r>
      <w:r w:rsidRPr="00EC043C">
        <w:rPr>
          <w:rFonts w:ascii="Arial" w:hAnsi="Arial" w:cs="Arial"/>
          <w:shd w:val="clear" w:color="auto" w:fill="FFFFFF"/>
        </w:rPr>
        <w:t xml:space="preserve"> that children were sensitive to language within their environment in which children can learn using imitation (Pound, 2010;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 Yet, Chomsky was also challenged for not recognising emotional relationships and social context surrounding language development (</w:t>
      </w:r>
      <w:proofErr w:type="spellStart"/>
      <w:r w:rsidRPr="00EC043C">
        <w:rPr>
          <w:rFonts w:ascii="Arial" w:hAnsi="Arial" w:cs="Arial"/>
          <w:shd w:val="clear" w:color="auto" w:fill="FFFFFF"/>
        </w:rPr>
        <w:t>Payler</w:t>
      </w:r>
      <w:proofErr w:type="spellEnd"/>
      <w:r w:rsidRPr="00EC043C">
        <w:rPr>
          <w:rFonts w:ascii="Arial" w:hAnsi="Arial" w:cs="Arial"/>
          <w:shd w:val="clear" w:color="auto" w:fill="FFFFFF"/>
        </w:rPr>
        <w:t xml:space="preserve"> and Scanlan, 2018).</w:t>
      </w:r>
    </w:p>
    <w:p w14:paraId="282DBC21" w14:textId="5FECFFE8" w:rsidR="006C1010" w:rsidRPr="00EC043C" w:rsidRDefault="006C1010" w:rsidP="006C1010">
      <w:pPr>
        <w:spacing w:line="360" w:lineRule="auto"/>
        <w:jc w:val="both"/>
        <w:rPr>
          <w:rFonts w:ascii="Arial" w:hAnsi="Arial" w:cs="Arial"/>
          <w:shd w:val="clear" w:color="auto" w:fill="FFFFFF"/>
        </w:rPr>
      </w:pPr>
      <w:r w:rsidRPr="00EC043C">
        <w:rPr>
          <w:rFonts w:ascii="Arial" w:hAnsi="Arial" w:cs="Arial"/>
          <w:shd w:val="clear" w:color="auto" w:fill="FFFFFF"/>
        </w:rPr>
        <w:lastRenderedPageBreak/>
        <w:t xml:space="preserve">The final theory to support Pupil A’s social and communication needs is Bandura’s Social Learning Theory. Bandura’s theory works to address the idea that learning can be evident within individuals without visible association and reinforcement. He stated that this was a result of children learning from observing behaviours and outcomes of role models and people around them. Bandura first established this theory surrounding aggressive behaviour using a “bobo doll” and pupils imitating the behaviour of the model (Allen and Gordon, 2012;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2018</w:t>
      </w:r>
      <w:r w:rsidR="00511C53" w:rsidRPr="00EC043C">
        <w:rPr>
          <w:rFonts w:ascii="Arial" w:hAnsi="Arial" w:cs="Arial"/>
          <w:shd w:val="clear" w:color="auto" w:fill="FFFFFF"/>
        </w:rPr>
        <w:t>, p.152</w:t>
      </w:r>
      <w:r w:rsidRPr="00EC043C">
        <w:rPr>
          <w:rFonts w:ascii="Arial" w:hAnsi="Arial" w:cs="Arial"/>
          <w:shd w:val="clear" w:color="auto" w:fill="FFFFFF"/>
        </w:rPr>
        <w:t>).</w:t>
      </w:r>
    </w:p>
    <w:p w14:paraId="196643B8" w14:textId="28944E04" w:rsidR="004A139B" w:rsidRPr="00EC043C" w:rsidRDefault="004A139B" w:rsidP="004A139B">
      <w:pPr>
        <w:spacing w:line="360" w:lineRule="auto"/>
        <w:jc w:val="both"/>
        <w:rPr>
          <w:rFonts w:ascii="Arial" w:hAnsi="Arial" w:cs="Arial"/>
          <w:shd w:val="clear" w:color="auto" w:fill="FFFFFF"/>
        </w:rPr>
      </w:pPr>
      <w:r w:rsidRPr="00EC043C">
        <w:rPr>
          <w:rFonts w:ascii="Arial" w:hAnsi="Arial" w:cs="Arial"/>
          <w:shd w:val="clear" w:color="auto" w:fill="FFFFFF"/>
        </w:rPr>
        <w:t xml:space="preserve">However, this theory can be applied to look at role modelling and imitating behaviour within social learning. For instance, observing the behaviour of role models and other people to understand the behaviours and outcome as if the pupil had completed the behaviour themselves (Allen and Gordon, 2012;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xml:space="preserve">, 2018). In order to imitate new behaviour, pupils need to observe and retain the behaviour and its outcomes with the intent </w:t>
      </w:r>
      <w:r w:rsidR="00A836EC" w:rsidRPr="00EC043C">
        <w:rPr>
          <w:rFonts w:ascii="Arial" w:hAnsi="Arial" w:cs="Arial"/>
          <w:shd w:val="clear" w:color="auto" w:fill="FFFFFF"/>
        </w:rPr>
        <w:t>of reproducing</w:t>
      </w:r>
      <w:r w:rsidRPr="00EC043C">
        <w:rPr>
          <w:rFonts w:ascii="Arial" w:hAnsi="Arial" w:cs="Arial"/>
          <w:shd w:val="clear" w:color="auto" w:fill="FFFFFF"/>
        </w:rPr>
        <w:t xml:space="preserve"> the behaviour to gain the same outcomes as intended by the role model. This can occur through providing pupils with opportunities as motivation to imitate the behaviour such as, games or news times (Allen and Gordon, 2012;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xml:space="preserve">, 2018). </w:t>
      </w:r>
    </w:p>
    <w:p w14:paraId="4EEAFA6F" w14:textId="620D976E" w:rsidR="00675CA7" w:rsidRPr="00EC043C" w:rsidRDefault="004572AA" w:rsidP="00675CA7">
      <w:pPr>
        <w:spacing w:line="360" w:lineRule="auto"/>
        <w:jc w:val="both"/>
        <w:rPr>
          <w:rFonts w:ascii="Arial" w:hAnsi="Arial" w:cs="Arial"/>
          <w:shd w:val="clear" w:color="auto" w:fill="FFFFFF"/>
        </w:rPr>
      </w:pPr>
      <w:r w:rsidRPr="00EC043C">
        <w:rPr>
          <w:rFonts w:ascii="Arial" w:hAnsi="Arial" w:cs="Arial"/>
          <w:shd w:val="clear" w:color="auto" w:fill="FFFFFF"/>
        </w:rPr>
        <w:t>Finally, modelling has been found to be effective for promoting skills such as, social interaction when combined with prompting and reinforcement (</w:t>
      </w:r>
      <w:r w:rsidR="00BF2C3B" w:rsidRPr="00EC043C">
        <w:rPr>
          <w:rFonts w:ascii="Arial" w:hAnsi="Arial" w:cs="Arial"/>
          <w:shd w:val="clear" w:color="auto" w:fill="FFFFFF"/>
        </w:rPr>
        <w:t>WG</w:t>
      </w:r>
      <w:r w:rsidRPr="00EC043C">
        <w:rPr>
          <w:rFonts w:ascii="Arial" w:hAnsi="Arial" w:cs="Arial"/>
          <w:shd w:val="clear" w:color="auto" w:fill="FFFFFF"/>
        </w:rPr>
        <w:t>, 2019). However, imitation, for pupils with ASD, can be challenging and may require additional support, teaching and explanations such as, scaffolding the learning through explaining the modelled behaviour in an appropriate manner (Allen and Gordon, 2012). However, there are also limitations to this theory with the original results being gathered immediately there is a question to the long term effects of modelling and imitation for instance, if the observed and learnt behaviour would remain in the longer term (</w:t>
      </w:r>
      <w:proofErr w:type="spellStart"/>
      <w:r w:rsidRPr="00EC043C">
        <w:rPr>
          <w:rFonts w:ascii="Arial" w:hAnsi="Arial" w:cs="Arial"/>
          <w:shd w:val="clear" w:color="auto" w:fill="FFFFFF"/>
        </w:rPr>
        <w:t>O’Siochrú</w:t>
      </w:r>
      <w:proofErr w:type="spellEnd"/>
      <w:r w:rsidRPr="00EC043C">
        <w:rPr>
          <w:rFonts w:ascii="Arial" w:hAnsi="Arial" w:cs="Arial"/>
          <w:shd w:val="clear" w:color="auto" w:fill="FFFFFF"/>
        </w:rPr>
        <w:t xml:space="preserve">, 2018). </w:t>
      </w:r>
    </w:p>
    <w:p w14:paraId="2FF87D2F" w14:textId="7A5F0E52" w:rsidR="00D95517" w:rsidRPr="00EC043C" w:rsidRDefault="00D95517" w:rsidP="00D95517">
      <w:pPr>
        <w:spacing w:line="360" w:lineRule="auto"/>
        <w:jc w:val="both"/>
        <w:rPr>
          <w:rFonts w:ascii="Arial" w:hAnsi="Arial" w:cs="Arial"/>
        </w:rPr>
      </w:pPr>
      <w:r w:rsidRPr="00EC043C">
        <w:rPr>
          <w:rFonts w:ascii="Arial" w:hAnsi="Arial" w:cs="Arial"/>
        </w:rPr>
        <w:t>Donaldson (2015, p.52) defined progression as how pupils develop in their learning to gain an increased depth of understanding through engaging with ideas and problems to comprehend “more abstract concepts”. Progression is important as it enables pupils to develop and progress to reach their potential which can be provided through an appropriate and inclusive education. Thus, allowing every pupil to progress and become a “capable, healthy, well-rounded individual” (</w:t>
      </w:r>
      <w:r w:rsidR="00BF2C3B" w:rsidRPr="00EC043C">
        <w:rPr>
          <w:rFonts w:ascii="Arial" w:hAnsi="Arial" w:cs="Arial"/>
        </w:rPr>
        <w:t>WG</w:t>
      </w:r>
      <w:r w:rsidRPr="00EC043C">
        <w:rPr>
          <w:rFonts w:ascii="Arial" w:hAnsi="Arial" w:cs="Arial"/>
        </w:rPr>
        <w:t>, 2016; Donaldson, 2015, p. 5). Furthermore, under the 2004 Special Educational Needs Codes of Practice, Pupil A’s needs and progression will be supported through an Individual Educational Plan being created by the school in discussion with the pupil and their parents/guardians. This outline</w:t>
      </w:r>
      <w:r w:rsidR="00600884" w:rsidRPr="00EC043C">
        <w:rPr>
          <w:rFonts w:ascii="Arial" w:hAnsi="Arial" w:cs="Arial"/>
        </w:rPr>
        <w:t>s</w:t>
      </w:r>
      <w:r w:rsidRPr="00EC043C">
        <w:rPr>
          <w:rFonts w:ascii="Arial" w:hAnsi="Arial" w:cs="Arial"/>
        </w:rPr>
        <w:t xml:space="preserve"> the needs of the pupil and how they can be progressed for instance, setting short term goal</w:t>
      </w:r>
      <w:r w:rsidR="00DD3D33" w:rsidRPr="00EC043C">
        <w:rPr>
          <w:rFonts w:ascii="Arial" w:hAnsi="Arial" w:cs="Arial"/>
        </w:rPr>
        <w:t>s</w:t>
      </w:r>
      <w:r w:rsidRPr="00EC043C">
        <w:rPr>
          <w:rFonts w:ascii="Arial" w:hAnsi="Arial" w:cs="Arial"/>
        </w:rPr>
        <w:t xml:space="preserve"> and additional provision (</w:t>
      </w:r>
      <w:r w:rsidR="00BF2C3B" w:rsidRPr="00EC043C">
        <w:rPr>
          <w:rFonts w:ascii="Arial" w:hAnsi="Arial" w:cs="Arial"/>
        </w:rPr>
        <w:t>WG</w:t>
      </w:r>
      <w:r w:rsidRPr="00EC043C">
        <w:rPr>
          <w:rFonts w:ascii="Arial" w:hAnsi="Arial" w:cs="Arial"/>
        </w:rPr>
        <w:t>, 2016; W</w:t>
      </w:r>
      <w:r w:rsidR="00BF2C3B" w:rsidRPr="00EC043C">
        <w:rPr>
          <w:rFonts w:ascii="Arial" w:hAnsi="Arial" w:cs="Arial"/>
        </w:rPr>
        <w:t>e</w:t>
      </w:r>
      <w:r w:rsidR="00694A21" w:rsidRPr="00EC043C">
        <w:rPr>
          <w:rFonts w:ascii="Arial" w:hAnsi="Arial" w:cs="Arial"/>
        </w:rPr>
        <w:t xml:space="preserve">lsh </w:t>
      </w:r>
      <w:r w:rsidRPr="00EC043C">
        <w:rPr>
          <w:rFonts w:ascii="Arial" w:hAnsi="Arial" w:cs="Arial"/>
        </w:rPr>
        <w:t>A</w:t>
      </w:r>
      <w:r w:rsidR="00694A21" w:rsidRPr="00EC043C">
        <w:rPr>
          <w:rFonts w:ascii="Arial" w:hAnsi="Arial" w:cs="Arial"/>
        </w:rPr>
        <w:t>ssembly Government (WAG)</w:t>
      </w:r>
      <w:r w:rsidRPr="00EC043C">
        <w:rPr>
          <w:rFonts w:ascii="Arial" w:hAnsi="Arial" w:cs="Arial"/>
        </w:rPr>
        <w:t xml:space="preserve">, 2004; </w:t>
      </w:r>
      <w:r w:rsidR="00694A21" w:rsidRPr="00EC043C">
        <w:rPr>
          <w:rFonts w:ascii="Arial" w:hAnsi="Arial" w:cs="Arial"/>
        </w:rPr>
        <w:t>WG</w:t>
      </w:r>
      <w:r w:rsidRPr="00EC043C">
        <w:rPr>
          <w:rFonts w:ascii="Arial" w:hAnsi="Arial" w:cs="Arial"/>
        </w:rPr>
        <w:t xml:space="preserve">, 2020). However, in 2020, the 2018 Additional Learning Needs (ALN) and Education Tribunal (Wales) Act will replace this with the </w:t>
      </w:r>
      <w:r w:rsidRPr="00EC043C">
        <w:rPr>
          <w:rFonts w:ascii="Arial" w:hAnsi="Arial" w:cs="Arial"/>
        </w:rPr>
        <w:lastRenderedPageBreak/>
        <w:t>implementation of statutory Individual Development Plans for all learners under 25 with ALN. This will enable a process of “assessment, planning and monitoring” to allow effective early interventions to occur in a collaborative manner (Dauncey, 2018, p.5).</w:t>
      </w:r>
      <w:r w:rsidRPr="00EC043C">
        <w:rPr>
          <w:rFonts w:ascii="Arial" w:hAnsi="Arial" w:cs="Arial"/>
          <w:b/>
          <w:bCs/>
        </w:rPr>
        <w:t xml:space="preserve"> </w:t>
      </w:r>
      <w:r w:rsidRPr="00EC043C">
        <w:rPr>
          <w:rFonts w:ascii="Arial" w:hAnsi="Arial" w:cs="Arial"/>
        </w:rPr>
        <w:t>Furthermore, within the 2010 Equality Act</w:t>
      </w:r>
      <w:r w:rsidR="00881AD8" w:rsidRPr="00EC043C">
        <w:rPr>
          <w:rFonts w:ascii="Arial" w:hAnsi="Arial" w:cs="Arial"/>
        </w:rPr>
        <w:t>,</w:t>
      </w:r>
      <w:r w:rsidRPr="00EC043C">
        <w:rPr>
          <w:rFonts w:ascii="Arial" w:hAnsi="Arial" w:cs="Arial"/>
        </w:rPr>
        <w:t xml:space="preserve"> disabled individuals, in which pupils with ASD are classified under the act, should receive “reasonable adjustments” for instance, services and aids to ensure as much as possible that the pupils can benefit to the same extent as a pupil without a disability (Department for Education, 2014, p.24; Office for Disability Issues, 2011; </w:t>
      </w:r>
      <w:r w:rsidR="00694A21" w:rsidRPr="00EC043C">
        <w:rPr>
          <w:rFonts w:ascii="Arial" w:hAnsi="Arial" w:cs="Arial"/>
        </w:rPr>
        <w:t>WG</w:t>
      </w:r>
      <w:r w:rsidRPr="00EC043C">
        <w:rPr>
          <w:rFonts w:ascii="Arial" w:hAnsi="Arial" w:cs="Arial"/>
        </w:rPr>
        <w:t xml:space="preserve">, 2020). </w:t>
      </w:r>
    </w:p>
    <w:p w14:paraId="440784E7" w14:textId="432F0F14" w:rsidR="00BF2C3B" w:rsidRPr="00EC043C" w:rsidRDefault="00DE785E" w:rsidP="00BF2C3B">
      <w:pPr>
        <w:spacing w:line="360" w:lineRule="auto"/>
        <w:jc w:val="both"/>
        <w:rPr>
          <w:rFonts w:ascii="Arial" w:hAnsi="Arial" w:cs="Arial"/>
          <w:color w:val="FF0000"/>
        </w:rPr>
      </w:pPr>
      <w:r w:rsidRPr="00EC043C">
        <w:rPr>
          <w:rFonts w:ascii="Arial" w:hAnsi="Arial" w:cs="Arial"/>
        </w:rPr>
        <w:t xml:space="preserve">Within Curriculum for Wales </w:t>
      </w:r>
      <w:r w:rsidR="00881AD8" w:rsidRPr="00EC043C">
        <w:rPr>
          <w:rFonts w:ascii="Arial" w:hAnsi="Arial" w:cs="Arial"/>
        </w:rPr>
        <w:t>(</w:t>
      </w:r>
      <w:r w:rsidRPr="00EC043C">
        <w:rPr>
          <w:rFonts w:ascii="Arial" w:hAnsi="Arial" w:cs="Arial"/>
        </w:rPr>
        <w:t>2022</w:t>
      </w:r>
      <w:r w:rsidR="00881AD8" w:rsidRPr="00EC043C">
        <w:rPr>
          <w:rFonts w:ascii="Arial" w:hAnsi="Arial" w:cs="Arial"/>
        </w:rPr>
        <w:t>)</w:t>
      </w:r>
      <w:r w:rsidRPr="00EC043C">
        <w:rPr>
          <w:rFonts w:ascii="Arial" w:hAnsi="Arial" w:cs="Arial"/>
        </w:rPr>
        <w:t>, the what matter statements provide the basis of pupil progression through an exploration of the key principles and ideas contained within the statements. Working through a continuum of learning</w:t>
      </w:r>
      <w:r w:rsidR="00530652" w:rsidRPr="00EC043C">
        <w:rPr>
          <w:rFonts w:ascii="Arial" w:hAnsi="Arial" w:cs="Arial"/>
        </w:rPr>
        <w:t>,</w:t>
      </w:r>
      <w:r w:rsidRPr="00EC043C">
        <w:rPr>
          <w:rFonts w:ascii="Arial" w:hAnsi="Arial" w:cs="Arial"/>
        </w:rPr>
        <w:t xml:space="preserve"> pupils progress through five progression steps at the broad age references of 5, 8, 11, 14 and 16</w:t>
      </w:r>
      <w:r w:rsidR="007C016A" w:rsidRPr="00EC043C">
        <w:rPr>
          <w:rFonts w:ascii="Arial" w:hAnsi="Arial" w:cs="Arial"/>
        </w:rPr>
        <w:t xml:space="preserve"> years</w:t>
      </w:r>
      <w:r w:rsidRPr="00EC043C">
        <w:rPr>
          <w:rFonts w:ascii="Arial" w:hAnsi="Arial" w:cs="Arial"/>
        </w:rPr>
        <w:t>. Despite every pupil progressing through the same continuum the rate of progression differs according to the pupil</w:t>
      </w:r>
      <w:r w:rsidR="00DB7DB1" w:rsidRPr="00EC043C">
        <w:rPr>
          <w:rFonts w:ascii="Arial" w:hAnsi="Arial" w:cs="Arial"/>
        </w:rPr>
        <w:t xml:space="preserve"> </w:t>
      </w:r>
      <w:r w:rsidR="00DB7DB1" w:rsidRPr="00EC043C">
        <w:rPr>
          <w:rFonts w:ascii="Arial" w:hAnsi="Arial" w:cs="Arial"/>
        </w:rPr>
        <w:t>(WG, 2020).</w:t>
      </w:r>
      <w:r w:rsidRPr="00EC043C">
        <w:rPr>
          <w:rFonts w:ascii="Arial" w:hAnsi="Arial" w:cs="Arial"/>
        </w:rPr>
        <w:t xml:space="preserve"> For example, a pupil with ALN may not progress at the rate of the progression</w:t>
      </w:r>
      <w:r w:rsidR="00AA2D6D" w:rsidRPr="00EC043C">
        <w:rPr>
          <w:rFonts w:ascii="Arial" w:hAnsi="Arial" w:cs="Arial"/>
        </w:rPr>
        <w:t xml:space="preserve"> </w:t>
      </w:r>
      <w:r w:rsidR="00450E03" w:rsidRPr="00EC043C">
        <w:rPr>
          <w:rFonts w:ascii="Arial" w:hAnsi="Arial" w:cs="Arial"/>
        </w:rPr>
        <w:t>being two</w:t>
      </w:r>
      <w:r w:rsidRPr="00EC043C">
        <w:rPr>
          <w:rFonts w:ascii="Arial" w:hAnsi="Arial" w:cs="Arial"/>
        </w:rPr>
        <w:t xml:space="preserve"> to three-year </w:t>
      </w:r>
      <w:r w:rsidR="00AA2D6D" w:rsidRPr="00EC043C">
        <w:rPr>
          <w:rFonts w:ascii="Arial" w:hAnsi="Arial" w:cs="Arial"/>
        </w:rPr>
        <w:t>as conveyed within the progression steps</w:t>
      </w:r>
      <w:r w:rsidR="00450E03" w:rsidRPr="00EC043C">
        <w:rPr>
          <w:rFonts w:ascii="Arial" w:hAnsi="Arial" w:cs="Arial"/>
          <w:color w:val="00B0F0"/>
        </w:rPr>
        <w:t xml:space="preserve"> </w:t>
      </w:r>
      <w:r w:rsidRPr="00EC043C">
        <w:rPr>
          <w:rFonts w:ascii="Arial" w:hAnsi="Arial" w:cs="Arial"/>
        </w:rPr>
        <w:t>however, their progression would be evaluated by the professionals supporting the pupil</w:t>
      </w:r>
      <w:r w:rsidR="0090455B" w:rsidRPr="00EC043C">
        <w:rPr>
          <w:rFonts w:ascii="Arial" w:hAnsi="Arial" w:cs="Arial"/>
        </w:rPr>
        <w:t xml:space="preserve">. </w:t>
      </w:r>
      <w:r w:rsidRPr="00EC043C">
        <w:rPr>
          <w:rFonts w:ascii="Arial" w:hAnsi="Arial" w:cs="Arial"/>
        </w:rPr>
        <w:t xml:space="preserve">Furthermore, progression is conveyed within the progression steps rather than levels with Pupil A currently working towards progression step three (Donaldson, 2015; </w:t>
      </w:r>
      <w:r w:rsidR="00694A21" w:rsidRPr="00EC043C">
        <w:rPr>
          <w:rFonts w:ascii="Arial" w:hAnsi="Arial" w:cs="Arial"/>
        </w:rPr>
        <w:t>WG</w:t>
      </w:r>
      <w:r w:rsidRPr="00EC043C">
        <w:rPr>
          <w:rFonts w:ascii="Arial" w:hAnsi="Arial" w:cs="Arial"/>
        </w:rPr>
        <w:t>, 2020). Moreover, as one of the overarching “principles of progression” covering the areas of learning and experience, “refinement and growing sophistication in the use and application of skills”  conveys the need to develop and refine skills such as, communication and social skills (</w:t>
      </w:r>
      <w:r w:rsidR="00694A21" w:rsidRPr="00EC043C">
        <w:rPr>
          <w:rFonts w:ascii="Arial" w:hAnsi="Arial" w:cs="Arial"/>
        </w:rPr>
        <w:t>WG</w:t>
      </w:r>
      <w:r w:rsidRPr="00EC043C">
        <w:rPr>
          <w:rFonts w:ascii="Arial" w:hAnsi="Arial" w:cs="Arial"/>
        </w:rPr>
        <w:t xml:space="preserve">, 2020, p.29). </w:t>
      </w:r>
    </w:p>
    <w:p w14:paraId="6F826B88" w14:textId="0B4A166E" w:rsidR="00BF2C3B" w:rsidRPr="00EC043C" w:rsidRDefault="00BF2C3B" w:rsidP="00BF2C3B">
      <w:pPr>
        <w:spacing w:line="360" w:lineRule="auto"/>
        <w:jc w:val="both"/>
        <w:rPr>
          <w:rFonts w:ascii="Arial" w:hAnsi="Arial" w:cs="Arial"/>
        </w:rPr>
      </w:pPr>
      <w:r w:rsidRPr="00EC043C">
        <w:rPr>
          <w:rFonts w:ascii="Arial" w:hAnsi="Arial" w:cs="Arial"/>
        </w:rPr>
        <w:t>Finally, within the intervention of nurture group</w:t>
      </w:r>
      <w:r w:rsidR="00D07762" w:rsidRPr="00EC043C">
        <w:rPr>
          <w:rFonts w:ascii="Arial" w:hAnsi="Arial" w:cs="Arial"/>
        </w:rPr>
        <w:t>s</w:t>
      </w:r>
      <w:r w:rsidRPr="00EC043C">
        <w:rPr>
          <w:rFonts w:ascii="Arial" w:hAnsi="Arial" w:cs="Arial"/>
        </w:rPr>
        <w:t xml:space="preserve"> the pupil</w:t>
      </w:r>
      <w:r w:rsidR="00E24CD1" w:rsidRPr="00EC043C">
        <w:rPr>
          <w:rFonts w:ascii="Arial" w:hAnsi="Arial" w:cs="Arial"/>
        </w:rPr>
        <w:t>’</w:t>
      </w:r>
      <w:r w:rsidRPr="00EC043C">
        <w:rPr>
          <w:rFonts w:ascii="Arial" w:hAnsi="Arial" w:cs="Arial"/>
        </w:rPr>
        <w:t>s progression will be monitored using the Boxall Profile as well as the class teacher observing and assessing pupil progression within the mainstream classroom and nurture group (Boxall and Lucas, 2010; WAG, 2010). Firstly, the Profile will identify the pupil</w:t>
      </w:r>
      <w:r w:rsidR="00B443D3" w:rsidRPr="00EC043C">
        <w:rPr>
          <w:rFonts w:ascii="Arial" w:hAnsi="Arial" w:cs="Arial"/>
        </w:rPr>
        <w:t>’</w:t>
      </w:r>
      <w:r w:rsidR="00AB219E" w:rsidRPr="00EC043C">
        <w:rPr>
          <w:rFonts w:ascii="Arial" w:hAnsi="Arial" w:cs="Arial"/>
        </w:rPr>
        <w:t>s</w:t>
      </w:r>
      <w:r w:rsidRPr="00EC043C">
        <w:rPr>
          <w:rFonts w:ascii="Arial" w:hAnsi="Arial" w:cs="Arial"/>
        </w:rPr>
        <w:t xml:space="preserve"> needs that require support and development within the nurture group and sets targets for the pupil</w:t>
      </w:r>
      <w:r w:rsidR="003D45A0" w:rsidRPr="00EC043C">
        <w:rPr>
          <w:rFonts w:ascii="Arial" w:hAnsi="Arial" w:cs="Arial"/>
        </w:rPr>
        <w:t>’</w:t>
      </w:r>
      <w:r w:rsidR="00E24CD1" w:rsidRPr="00EC043C">
        <w:rPr>
          <w:rFonts w:ascii="Arial" w:hAnsi="Arial" w:cs="Arial"/>
        </w:rPr>
        <w:t>s</w:t>
      </w:r>
      <w:r w:rsidRPr="00EC043C">
        <w:rPr>
          <w:rFonts w:ascii="Arial" w:hAnsi="Arial" w:cs="Arial"/>
        </w:rPr>
        <w:t xml:space="preserve"> social, </w:t>
      </w:r>
      <w:r w:rsidR="007C016A" w:rsidRPr="00EC043C">
        <w:rPr>
          <w:rFonts w:ascii="Arial" w:hAnsi="Arial" w:cs="Arial"/>
        </w:rPr>
        <w:t>emotional and behavioural needs</w:t>
      </w:r>
      <w:r w:rsidRPr="00EC043C">
        <w:rPr>
          <w:rFonts w:ascii="Arial" w:hAnsi="Arial" w:cs="Arial"/>
        </w:rPr>
        <w:t xml:space="preserve"> which</w:t>
      </w:r>
      <w:r w:rsidR="007C016A" w:rsidRPr="00EC043C">
        <w:rPr>
          <w:rFonts w:ascii="Arial" w:hAnsi="Arial" w:cs="Arial"/>
        </w:rPr>
        <w:t>,</w:t>
      </w:r>
      <w:r w:rsidRPr="00EC043C">
        <w:rPr>
          <w:rFonts w:ascii="Arial" w:hAnsi="Arial" w:cs="Arial"/>
        </w:rPr>
        <w:t xml:space="preserve"> once achieved</w:t>
      </w:r>
      <w:r w:rsidR="007C016A" w:rsidRPr="00EC043C">
        <w:rPr>
          <w:rFonts w:ascii="Arial" w:hAnsi="Arial" w:cs="Arial"/>
        </w:rPr>
        <w:t>,</w:t>
      </w:r>
      <w:r w:rsidRPr="00EC043C">
        <w:rPr>
          <w:rFonts w:ascii="Arial" w:hAnsi="Arial" w:cs="Arial"/>
        </w:rPr>
        <w:t xml:space="preserve"> the pupils will be reintegrated back into the mainstream classroom (Boxall and Lucas, 2010; WAG, 2010; </w:t>
      </w:r>
      <w:proofErr w:type="spellStart"/>
      <w:r w:rsidRPr="00EC043C">
        <w:rPr>
          <w:rFonts w:ascii="Arial" w:hAnsi="Arial" w:cs="Arial"/>
        </w:rPr>
        <w:t>nurtureuk</w:t>
      </w:r>
      <w:proofErr w:type="spellEnd"/>
      <w:r w:rsidRPr="00EC043C">
        <w:rPr>
          <w:rFonts w:ascii="Arial" w:hAnsi="Arial" w:cs="Arial"/>
        </w:rPr>
        <w:t xml:space="preserve">, n.d.). The Profile is comprised of two aspects which detail the different developmental strands and assess the pupil’s behaviours that inhibit their involvement in </w:t>
      </w:r>
      <w:r w:rsidR="00785CFC" w:rsidRPr="00EC043C">
        <w:rPr>
          <w:rFonts w:ascii="Arial" w:hAnsi="Arial" w:cs="Arial"/>
        </w:rPr>
        <w:t xml:space="preserve">the </w:t>
      </w:r>
      <w:r w:rsidRPr="00EC043C">
        <w:rPr>
          <w:rFonts w:ascii="Arial" w:hAnsi="Arial" w:cs="Arial"/>
        </w:rPr>
        <w:t>classroom (Boxall and Lucas, 2010; The Boxall Profile, 2018). Furthermore, the use of assessment enables educational professionals to reflect on the pupil’s learning to understand how they can progress using feedback to plan for future learning for example, through the implementation of additional support, interventions and possible challenges to the pupil. However, consideration is required of the pupils’ needs and backgrounds to promote the pupils’ development holistically (</w:t>
      </w:r>
      <w:r w:rsidR="00694A21" w:rsidRPr="00EC043C">
        <w:rPr>
          <w:rFonts w:ascii="Arial" w:hAnsi="Arial" w:cs="Arial"/>
        </w:rPr>
        <w:t>WG</w:t>
      </w:r>
      <w:r w:rsidRPr="00EC043C">
        <w:rPr>
          <w:rFonts w:ascii="Arial" w:hAnsi="Arial" w:cs="Arial"/>
        </w:rPr>
        <w:t>, 2020).</w:t>
      </w:r>
    </w:p>
    <w:p w14:paraId="4DB08229" w14:textId="344B1FCD" w:rsidR="00D750F5" w:rsidRPr="00EC043C" w:rsidRDefault="001F4897" w:rsidP="001F4897">
      <w:pPr>
        <w:spacing w:line="360" w:lineRule="auto"/>
        <w:jc w:val="both"/>
        <w:rPr>
          <w:rFonts w:ascii="Arial" w:hAnsi="Arial" w:cs="Arial"/>
        </w:rPr>
      </w:pPr>
      <w:r w:rsidRPr="00EC043C">
        <w:rPr>
          <w:rFonts w:ascii="Arial" w:hAnsi="Arial" w:cs="Arial"/>
        </w:rPr>
        <w:lastRenderedPageBreak/>
        <w:t xml:space="preserve">Interventions are defined as a way to support pupils’ needs through providing “special educational provision” to allow all pupils to progress and learn successfully in a cycle of “planning, action and review” (Welsh Assembly Government (WAG), 2004, p.47). Based within an additional classroom, nurture groups provide an educational and home environment with the support of two staff members trained in nurture practice and theory (Boxall and Lucas, 2010; WAG, 2010). A nurture group intervention was selected to support Pupil A’s needs as it works to develop social and behavioural needs as well as communication and language skills through modelling social communication and adapting language to support pupil progression in a small group environment (WAG, 2010). Moreover, nurture groups work alongside the mainstream class with the pupil attending any activities that they can successfully manage as well as assembly, breaks and lunchtimes (Boxall and Lucas, 2010). </w:t>
      </w:r>
      <w:r w:rsidR="00D114B5" w:rsidRPr="00EC043C">
        <w:rPr>
          <w:rFonts w:ascii="Arial" w:hAnsi="Arial" w:cs="Arial"/>
        </w:rPr>
        <w:t xml:space="preserve">Working </w:t>
      </w:r>
      <w:r w:rsidR="00B33B09" w:rsidRPr="00EC043C">
        <w:rPr>
          <w:rFonts w:ascii="Arial" w:hAnsi="Arial" w:cs="Arial"/>
        </w:rPr>
        <w:t>up to four terms</w:t>
      </w:r>
      <w:r w:rsidR="007C016A" w:rsidRPr="00EC043C">
        <w:rPr>
          <w:rFonts w:ascii="Arial" w:hAnsi="Arial" w:cs="Arial"/>
        </w:rPr>
        <w:t>,</w:t>
      </w:r>
      <w:r w:rsidR="00B33B09" w:rsidRPr="00EC043C">
        <w:rPr>
          <w:rFonts w:ascii="Arial" w:hAnsi="Arial" w:cs="Arial"/>
        </w:rPr>
        <w:t xml:space="preserve"> </w:t>
      </w:r>
      <w:r w:rsidRPr="00EC043C">
        <w:rPr>
          <w:rFonts w:ascii="Arial" w:hAnsi="Arial" w:cs="Arial"/>
        </w:rPr>
        <w:t xml:space="preserve">nurture groups </w:t>
      </w:r>
      <w:r w:rsidR="00AF60CE" w:rsidRPr="00EC043C">
        <w:rPr>
          <w:rFonts w:ascii="Arial" w:hAnsi="Arial" w:cs="Arial"/>
        </w:rPr>
        <w:t>work to promote</w:t>
      </w:r>
      <w:r w:rsidRPr="00EC043C">
        <w:rPr>
          <w:rFonts w:ascii="Arial" w:hAnsi="Arial" w:cs="Arial"/>
        </w:rPr>
        <w:t xml:space="preserve"> six underlying principles such as, “children’s learning is understood developmentally”, “the classroom offers a safe space” and “language is a vital means of communication” (Boxall and Lucas, 2010, p.15).</w:t>
      </w:r>
    </w:p>
    <w:p w14:paraId="798E495E" w14:textId="22FBB615" w:rsidR="00400FBA" w:rsidRPr="00EC043C" w:rsidRDefault="002474C5" w:rsidP="00987814">
      <w:pPr>
        <w:spacing w:line="360" w:lineRule="auto"/>
        <w:jc w:val="both"/>
        <w:rPr>
          <w:rFonts w:ascii="Arial" w:hAnsi="Arial" w:cs="Arial"/>
        </w:rPr>
      </w:pPr>
      <w:r w:rsidRPr="00EC043C">
        <w:rPr>
          <w:rFonts w:ascii="Arial" w:hAnsi="Arial" w:cs="Arial"/>
        </w:rPr>
        <w:t>Bowlby’s Attachment Theory is a fundamental theory that underpins nurture groups. Bowlby recognised that there were</w:t>
      </w:r>
      <w:r w:rsidRPr="00EC043C">
        <w:rPr>
          <w:rFonts w:ascii="Arial" w:hAnsi="Arial" w:cs="Arial"/>
          <w:shd w:val="clear" w:color="auto" w:fill="FFFFFF"/>
        </w:rPr>
        <w:t xml:space="preserve"> significant effects on a baby psychologically, socially and biologically from the nature of the baby’s and mother’s relationship. He recognised that infants had an innate need to seek protection from their caregivers to survive and manage the environmental stresses. </w:t>
      </w:r>
      <w:r w:rsidR="0088753C" w:rsidRPr="00EC043C">
        <w:rPr>
          <w:rFonts w:ascii="Arial" w:hAnsi="Arial" w:cs="Arial"/>
          <w:shd w:val="clear" w:color="auto" w:fill="FFFFFF"/>
        </w:rPr>
        <w:t>H</w:t>
      </w:r>
      <w:r w:rsidRPr="00EC043C">
        <w:rPr>
          <w:rFonts w:ascii="Arial" w:hAnsi="Arial" w:cs="Arial"/>
          <w:shd w:val="clear" w:color="auto" w:fill="FFFFFF"/>
        </w:rPr>
        <w:t xml:space="preserve">e theorised that this response to the infants needs can affect how they manage stress within their life (Rose, Gilbert and Richards, 2016; </w:t>
      </w:r>
      <w:proofErr w:type="spellStart"/>
      <w:r w:rsidRPr="00EC043C">
        <w:rPr>
          <w:rFonts w:ascii="Arial" w:hAnsi="Arial" w:cs="Arial"/>
        </w:rPr>
        <w:t>nurtureuk</w:t>
      </w:r>
      <w:proofErr w:type="spellEnd"/>
      <w:r w:rsidRPr="00EC043C">
        <w:rPr>
          <w:rFonts w:ascii="Arial" w:hAnsi="Arial" w:cs="Arial"/>
        </w:rPr>
        <w:t>, n.d.</w:t>
      </w:r>
      <w:r w:rsidRPr="00EC043C">
        <w:rPr>
          <w:rFonts w:ascii="Arial" w:hAnsi="Arial" w:cs="Arial"/>
          <w:shd w:val="clear" w:color="auto" w:fill="FFFFFF"/>
        </w:rPr>
        <w:t>).  For example, through consistent and appropriate responses secure attachments are promoted allowing greater self-esteem and self-regulation of emotions. Yet, unresponsive and insensitive responses can form insecure attachments affecting their social, emotional and cognitive</w:t>
      </w:r>
      <w:r w:rsidR="00DA4A01" w:rsidRPr="00EC043C">
        <w:rPr>
          <w:rFonts w:ascii="Arial" w:hAnsi="Arial" w:cs="Arial"/>
          <w:shd w:val="clear" w:color="auto" w:fill="FFFFFF"/>
        </w:rPr>
        <w:t xml:space="preserve"> </w:t>
      </w:r>
      <w:r w:rsidR="009F002C" w:rsidRPr="00EC043C">
        <w:rPr>
          <w:rFonts w:ascii="Arial" w:hAnsi="Arial" w:cs="Arial"/>
          <w:shd w:val="clear" w:color="auto" w:fill="FFFFFF"/>
        </w:rPr>
        <w:t>development</w:t>
      </w:r>
      <w:r w:rsidRPr="00EC043C">
        <w:rPr>
          <w:rFonts w:ascii="Arial" w:hAnsi="Arial" w:cs="Arial"/>
          <w:shd w:val="clear" w:color="auto" w:fill="FFFFFF"/>
        </w:rPr>
        <w:t>. However, these can be overcome with the support of nurturing adults in which attachments can form</w:t>
      </w:r>
      <w:r w:rsidR="00800C59" w:rsidRPr="00EC043C">
        <w:rPr>
          <w:rFonts w:ascii="Arial" w:hAnsi="Arial" w:cs="Arial"/>
          <w:shd w:val="clear" w:color="auto" w:fill="FFFFFF"/>
        </w:rPr>
        <w:t>,</w:t>
      </w:r>
      <w:r w:rsidRPr="00EC043C">
        <w:rPr>
          <w:rFonts w:ascii="Arial" w:hAnsi="Arial" w:cs="Arial"/>
          <w:shd w:val="clear" w:color="auto" w:fill="FFFFFF"/>
        </w:rPr>
        <w:t xml:space="preserve"> t</w:t>
      </w:r>
      <w:r w:rsidR="00800C59" w:rsidRPr="00EC043C">
        <w:rPr>
          <w:rFonts w:ascii="Arial" w:hAnsi="Arial" w:cs="Arial"/>
          <w:shd w:val="clear" w:color="auto" w:fill="FFFFFF"/>
        </w:rPr>
        <w:t>hus</w:t>
      </w:r>
      <w:r w:rsidRPr="00EC043C">
        <w:rPr>
          <w:rFonts w:ascii="Arial" w:hAnsi="Arial" w:cs="Arial"/>
          <w:shd w:val="clear" w:color="auto" w:fill="FFFFFF"/>
        </w:rPr>
        <w:t xml:space="preserve"> conveying the benefits of a nurture group for pupils with insecure attachments (Rose, Gilbert and Richards, 2016; </w:t>
      </w:r>
      <w:proofErr w:type="spellStart"/>
      <w:r w:rsidRPr="00EC043C">
        <w:rPr>
          <w:rFonts w:ascii="Arial" w:hAnsi="Arial" w:cs="Arial"/>
        </w:rPr>
        <w:t>nurtureuk</w:t>
      </w:r>
      <w:proofErr w:type="spellEnd"/>
      <w:r w:rsidRPr="00EC043C">
        <w:rPr>
          <w:rFonts w:ascii="Arial" w:hAnsi="Arial" w:cs="Arial"/>
        </w:rPr>
        <w:t xml:space="preserve">, n.d.). However, autistic pupils struggle to make attachments due to difficulties neurodevelopmentally. But, it is important to acknowledge that despite pupils with ASD struggling with interaction and social communication, which impact the attachment quality, attachment relationships can still be formed. Nevertheless, nurture groups provide opportunities to support social and communication needs which occur within the </w:t>
      </w:r>
      <w:r w:rsidR="00D43309" w:rsidRPr="00EC043C">
        <w:rPr>
          <w:rFonts w:ascii="Arial" w:hAnsi="Arial" w:cs="Arial"/>
        </w:rPr>
        <w:t>“</w:t>
      </w:r>
      <w:r w:rsidRPr="00EC043C">
        <w:rPr>
          <w:rFonts w:ascii="Arial" w:hAnsi="Arial" w:cs="Arial"/>
        </w:rPr>
        <w:t>triad of impairment</w:t>
      </w:r>
      <w:r w:rsidR="00D43309" w:rsidRPr="00EC043C">
        <w:rPr>
          <w:rFonts w:ascii="Arial" w:hAnsi="Arial" w:cs="Arial"/>
        </w:rPr>
        <w:t>”</w:t>
      </w:r>
      <w:r w:rsidRPr="00EC043C">
        <w:rPr>
          <w:rFonts w:ascii="Arial" w:hAnsi="Arial" w:cs="Arial"/>
        </w:rPr>
        <w:t xml:space="preserve"> for pupils with ASD</w:t>
      </w:r>
      <w:r w:rsidR="00F1417C" w:rsidRPr="00EC043C">
        <w:rPr>
          <w:rFonts w:ascii="Arial" w:hAnsi="Arial" w:cs="Arial"/>
        </w:rPr>
        <w:t>.</w:t>
      </w:r>
      <w:r w:rsidRPr="00EC043C">
        <w:rPr>
          <w:rFonts w:ascii="Arial" w:hAnsi="Arial" w:cs="Arial"/>
        </w:rPr>
        <w:t xml:space="preserve"> </w:t>
      </w:r>
      <w:r w:rsidR="00F1417C" w:rsidRPr="00EC043C">
        <w:rPr>
          <w:rFonts w:ascii="Arial" w:hAnsi="Arial" w:cs="Arial"/>
        </w:rPr>
        <w:t>T</w:t>
      </w:r>
      <w:r w:rsidRPr="00EC043C">
        <w:rPr>
          <w:rFonts w:ascii="Arial" w:hAnsi="Arial" w:cs="Arial"/>
        </w:rPr>
        <w:t>hus, conveying how aspects of nurture groups can help progress Pupil A’s development for instance through modelling and a structured environment as well as encourage relationships with teachers and peers (</w:t>
      </w:r>
      <w:proofErr w:type="spellStart"/>
      <w:r w:rsidRPr="00EC043C">
        <w:rPr>
          <w:rFonts w:ascii="Arial" w:hAnsi="Arial" w:cs="Arial"/>
        </w:rPr>
        <w:t>Symeonidou</w:t>
      </w:r>
      <w:proofErr w:type="spellEnd"/>
      <w:r w:rsidRPr="00EC043C">
        <w:rPr>
          <w:rFonts w:ascii="Arial" w:hAnsi="Arial" w:cs="Arial"/>
        </w:rPr>
        <w:t xml:space="preserve"> and Robinson, 2018; Welsh Government, 2019; WAG, 2010</w:t>
      </w:r>
      <w:r w:rsidR="00D43309" w:rsidRPr="00EC043C">
        <w:rPr>
          <w:rFonts w:ascii="Arial" w:hAnsi="Arial" w:cs="Arial"/>
        </w:rPr>
        <w:t>; Frederickson and Cline, 2015, p.379</w:t>
      </w:r>
      <w:r w:rsidRPr="00EC043C">
        <w:rPr>
          <w:rFonts w:ascii="Arial" w:hAnsi="Arial" w:cs="Arial"/>
        </w:rPr>
        <w:t>).</w:t>
      </w:r>
    </w:p>
    <w:p w14:paraId="4C31B545" w14:textId="22C8ECFA" w:rsidR="006162EF" w:rsidRPr="00EC043C" w:rsidRDefault="00400FBA" w:rsidP="00987814">
      <w:pPr>
        <w:spacing w:line="360" w:lineRule="auto"/>
        <w:jc w:val="both"/>
        <w:rPr>
          <w:rFonts w:ascii="Arial" w:hAnsi="Arial" w:cs="Arial"/>
        </w:rPr>
      </w:pPr>
      <w:r w:rsidRPr="00EC043C">
        <w:rPr>
          <w:rFonts w:ascii="Arial" w:hAnsi="Arial" w:cs="Arial"/>
        </w:rPr>
        <w:lastRenderedPageBreak/>
        <w:t xml:space="preserve">There are numerous benefits and possible limitations to implementing a nurture group intervention to support the needs of Pupil A. The first benefit of nurture groups </w:t>
      </w:r>
      <w:r w:rsidR="00464CE0" w:rsidRPr="00EC043C">
        <w:rPr>
          <w:rFonts w:ascii="Arial" w:hAnsi="Arial" w:cs="Arial"/>
        </w:rPr>
        <w:t>is</w:t>
      </w:r>
      <w:r w:rsidRPr="00EC043C">
        <w:rPr>
          <w:rFonts w:ascii="Arial" w:hAnsi="Arial" w:cs="Arial"/>
        </w:rPr>
        <w:t xml:space="preserve"> that </w:t>
      </w:r>
      <w:r w:rsidR="00464CE0" w:rsidRPr="00EC043C">
        <w:rPr>
          <w:rFonts w:ascii="Arial" w:hAnsi="Arial" w:cs="Arial"/>
        </w:rPr>
        <w:t>they</w:t>
      </w:r>
      <w:r w:rsidRPr="00EC043C">
        <w:rPr>
          <w:rFonts w:ascii="Arial" w:hAnsi="Arial" w:cs="Arial"/>
        </w:rPr>
        <w:t xml:space="preserve"> provide an environment which is structured and predictable (WAG, 2010). This is beneficial as pupils with ASD can find the world to be unpredictable and distressing when routines alter causing pupils to become anxious. This structured environment however, enables Pupil A to know what is going to occur each day, for instance, attending assembly followed by structured play or teacher selected practice activities</w:t>
      </w:r>
      <w:r w:rsidR="00800C59" w:rsidRPr="00EC043C">
        <w:rPr>
          <w:rFonts w:ascii="Arial" w:hAnsi="Arial" w:cs="Arial"/>
        </w:rPr>
        <w:t>, thus</w:t>
      </w:r>
      <w:r w:rsidRPr="00EC043C">
        <w:rPr>
          <w:rFonts w:ascii="Arial" w:hAnsi="Arial" w:cs="Arial"/>
        </w:rPr>
        <w:t xml:space="preserve"> reducing Pupil A’s potential anxiety (Boxall and Lucas, 2010; National Autism Society, 2016b). Moreover, one of the principles of nurture groups is “transitions are significant in the lives of children” which highlights the need to support, acknowledge and prepare pupils for changes in order to support them and reduce their stress (WAG, 2010, p.2; National Autism Society, 2016b). Making a predictable and structured environment can also benefit Pupil A by decreasing their potential boredom which can be the cause of repetitive behaviour (National Autism Society, 2016b). Nurture groups also benefit pupils with ASD </w:t>
      </w:r>
      <w:r w:rsidR="00BB2F82" w:rsidRPr="00EC043C">
        <w:rPr>
          <w:rFonts w:ascii="Arial" w:hAnsi="Arial" w:cs="Arial"/>
        </w:rPr>
        <w:t>because</w:t>
      </w:r>
      <w:r w:rsidRPr="00EC043C">
        <w:rPr>
          <w:rFonts w:ascii="Arial" w:hAnsi="Arial" w:cs="Arial"/>
        </w:rPr>
        <w:t xml:space="preserve"> “70 per cent of children with ASD are taught in m</w:t>
      </w:r>
      <w:r w:rsidR="00800C59" w:rsidRPr="00EC043C">
        <w:rPr>
          <w:rFonts w:ascii="Arial" w:hAnsi="Arial" w:cs="Arial"/>
        </w:rPr>
        <w:t>ainstream schools across the UK</w:t>
      </w:r>
      <w:r w:rsidRPr="00EC043C">
        <w:rPr>
          <w:rFonts w:ascii="Arial" w:hAnsi="Arial" w:cs="Arial"/>
        </w:rPr>
        <w:t xml:space="preserve">” </w:t>
      </w:r>
      <w:r w:rsidR="003A496D" w:rsidRPr="00EC043C">
        <w:rPr>
          <w:rFonts w:ascii="Arial" w:hAnsi="Arial" w:cs="Arial"/>
        </w:rPr>
        <w:t>(</w:t>
      </w:r>
      <w:proofErr w:type="spellStart"/>
      <w:r w:rsidR="003A496D" w:rsidRPr="00EC043C">
        <w:rPr>
          <w:rFonts w:ascii="Arial" w:hAnsi="Arial" w:cs="Arial"/>
        </w:rPr>
        <w:t>Symeonidou</w:t>
      </w:r>
      <w:proofErr w:type="spellEnd"/>
      <w:r w:rsidR="003A496D" w:rsidRPr="00EC043C">
        <w:rPr>
          <w:rFonts w:ascii="Arial" w:hAnsi="Arial" w:cs="Arial"/>
        </w:rPr>
        <w:t xml:space="preserve"> and Robinson, 2018, p.45). </w:t>
      </w:r>
      <w:r w:rsidRPr="00EC043C">
        <w:rPr>
          <w:rFonts w:ascii="Arial" w:hAnsi="Arial" w:cs="Arial"/>
        </w:rPr>
        <w:t>However, due to the difficulties that pupils with ASD encounter in understanding the world socially and creating attachment relationships, setting such as, the mainstream classroom can be challenging (</w:t>
      </w:r>
      <w:proofErr w:type="spellStart"/>
      <w:r w:rsidRPr="00EC043C">
        <w:rPr>
          <w:rFonts w:ascii="Arial" w:hAnsi="Arial" w:cs="Arial"/>
        </w:rPr>
        <w:t>Symeonidou</w:t>
      </w:r>
      <w:proofErr w:type="spellEnd"/>
      <w:r w:rsidRPr="00EC043C">
        <w:rPr>
          <w:rFonts w:ascii="Arial" w:hAnsi="Arial" w:cs="Arial"/>
        </w:rPr>
        <w:t xml:space="preserve"> and Robinson, 2018). </w:t>
      </w:r>
    </w:p>
    <w:p w14:paraId="54BE4A53" w14:textId="32D3C0FE" w:rsidR="00B84BF1" w:rsidRPr="00EC043C" w:rsidRDefault="00B84BF1" w:rsidP="00B84BF1">
      <w:pPr>
        <w:spacing w:line="360" w:lineRule="auto"/>
        <w:jc w:val="both"/>
        <w:rPr>
          <w:rFonts w:ascii="Arial" w:hAnsi="Arial" w:cs="Arial"/>
        </w:rPr>
      </w:pPr>
      <w:r w:rsidRPr="00EC043C">
        <w:rPr>
          <w:rFonts w:ascii="Arial" w:hAnsi="Arial" w:cs="Arial"/>
        </w:rPr>
        <w:t xml:space="preserve">A further benefit of nurture groups is the social interaction and communication development that they provide. This is beneficial to Pupil A as it helps to support the </w:t>
      </w:r>
      <w:r w:rsidR="00D43309" w:rsidRPr="00EC043C">
        <w:rPr>
          <w:rFonts w:ascii="Arial" w:hAnsi="Arial" w:cs="Arial"/>
        </w:rPr>
        <w:t>“</w:t>
      </w:r>
      <w:r w:rsidRPr="00EC043C">
        <w:rPr>
          <w:rFonts w:ascii="Arial" w:hAnsi="Arial" w:cs="Arial"/>
        </w:rPr>
        <w:t>triad of impairment</w:t>
      </w:r>
      <w:r w:rsidR="00D43309" w:rsidRPr="00EC043C">
        <w:rPr>
          <w:rFonts w:ascii="Arial" w:hAnsi="Arial" w:cs="Arial"/>
        </w:rPr>
        <w:t>”</w:t>
      </w:r>
      <w:r w:rsidRPr="00EC043C">
        <w:rPr>
          <w:rFonts w:ascii="Arial" w:hAnsi="Arial" w:cs="Arial"/>
        </w:rPr>
        <w:t xml:space="preserve"> which recognises non-verbal and verbal communication as well as social interaction as areas of difficulty for pupils with autism (</w:t>
      </w:r>
      <w:r w:rsidR="00D43309" w:rsidRPr="00EC043C">
        <w:rPr>
          <w:rFonts w:ascii="Arial" w:hAnsi="Arial" w:cs="Arial"/>
        </w:rPr>
        <w:t>Frederickson and Cline, 2015, p.379</w:t>
      </w:r>
      <w:r w:rsidRPr="00EC043C">
        <w:rPr>
          <w:rFonts w:ascii="Arial" w:hAnsi="Arial" w:cs="Arial"/>
        </w:rPr>
        <w:t xml:space="preserve">). Firstly, nurture groups help support social development through modelling, for example within the nurture group, the nurture staff model positive interactions between themselves and the pupils. This enables the desired behaviours of social interactions and communications to be modelled to the pupils thus, encouraging the pupils to imitate these behaviours with support and </w:t>
      </w:r>
      <w:r w:rsidR="00D75B6F" w:rsidRPr="00EC043C">
        <w:rPr>
          <w:rFonts w:ascii="Arial" w:hAnsi="Arial" w:cs="Arial"/>
        </w:rPr>
        <w:t>strategies</w:t>
      </w:r>
      <w:r w:rsidRPr="00EC043C">
        <w:rPr>
          <w:rFonts w:ascii="Arial" w:hAnsi="Arial" w:cs="Arial"/>
        </w:rPr>
        <w:t>. Furthermore, through the development of social skills, the development of trusting relationships with peers and staff can occur within the group environment (Welsh Government, 2019; WAG, 2010; Vincent, 2017). This is further conveyed within Bandura’s Social Learning Theory which argued that pupils can learn through observation of role models and the people around them. This enables pupils to learn from the observation with the hope of gaining the same result from imitation (</w:t>
      </w:r>
      <w:proofErr w:type="spellStart"/>
      <w:r w:rsidRPr="00EC043C">
        <w:rPr>
          <w:rFonts w:ascii="Arial" w:hAnsi="Arial" w:cs="Arial"/>
        </w:rPr>
        <w:t>O’Siochrú</w:t>
      </w:r>
      <w:proofErr w:type="spellEnd"/>
      <w:r w:rsidRPr="00EC043C">
        <w:rPr>
          <w:rFonts w:ascii="Arial" w:hAnsi="Arial" w:cs="Arial"/>
        </w:rPr>
        <w:t xml:space="preserve">, 2018). </w:t>
      </w:r>
    </w:p>
    <w:p w14:paraId="61B9C18B" w14:textId="0F526A48" w:rsidR="00B31C0F" w:rsidRPr="00EC043C" w:rsidRDefault="00B31C0F" w:rsidP="00B31C0F">
      <w:pPr>
        <w:spacing w:line="360" w:lineRule="auto"/>
        <w:jc w:val="both"/>
        <w:rPr>
          <w:rFonts w:ascii="Arial" w:hAnsi="Arial" w:cs="Arial"/>
        </w:rPr>
      </w:pPr>
      <w:r w:rsidRPr="00EC043C">
        <w:rPr>
          <w:rFonts w:ascii="Arial" w:hAnsi="Arial" w:cs="Arial"/>
        </w:rPr>
        <w:t>Furthermore, the opportunities that nurture group</w:t>
      </w:r>
      <w:r w:rsidR="00D7669A" w:rsidRPr="00EC043C">
        <w:rPr>
          <w:rFonts w:ascii="Arial" w:hAnsi="Arial" w:cs="Arial"/>
        </w:rPr>
        <w:t>s</w:t>
      </w:r>
      <w:r w:rsidRPr="00EC043C">
        <w:rPr>
          <w:rFonts w:ascii="Arial" w:hAnsi="Arial" w:cs="Arial"/>
        </w:rPr>
        <w:t xml:space="preserve"> provide such as, visits and breakfast sessions are beneficial for Pupil A in developing social communication and interactions. For instance, within the breakfast sessions, language and communication can develop through the nurture staff providing a commentary on their food as well as using expressive language. </w:t>
      </w:r>
      <w:r w:rsidRPr="00EC043C">
        <w:rPr>
          <w:rFonts w:ascii="Arial" w:hAnsi="Arial" w:cs="Arial"/>
        </w:rPr>
        <w:lastRenderedPageBreak/>
        <w:t>An advantage of this is that it enables pupils to develop simple conversations using the observed language which can be extended upon each day through this session. Moreover, the session provides the opportunity to discuss their interests, which can appeal more to Pupil A as he has an intense interest in computers and is comfortable talking about this (</w:t>
      </w:r>
      <w:r w:rsidRPr="00EC043C">
        <w:rPr>
          <w:rFonts w:ascii="Arial" w:hAnsi="Arial" w:cs="Arial"/>
          <w:shd w:val="clear" w:color="auto" w:fill="FFFFFF"/>
        </w:rPr>
        <w:t xml:space="preserve">Michael Farrell, 2012; </w:t>
      </w:r>
      <w:r w:rsidRPr="00EC043C">
        <w:rPr>
          <w:rFonts w:ascii="Arial" w:hAnsi="Arial" w:cs="Arial"/>
        </w:rPr>
        <w:t>Boxall and Lucas, 2010). Furthermore, through providing an opportunity to discuss their interests, relationships and communication can develop within the group through listeni</w:t>
      </w:r>
      <w:r w:rsidR="00800C59" w:rsidRPr="00EC043C">
        <w:rPr>
          <w:rFonts w:ascii="Arial" w:hAnsi="Arial" w:cs="Arial"/>
        </w:rPr>
        <w:t>ng and being listened to w</w:t>
      </w:r>
      <w:r w:rsidRPr="00EC043C">
        <w:rPr>
          <w:rFonts w:ascii="Arial" w:hAnsi="Arial" w:cs="Arial"/>
        </w:rPr>
        <w:t>hich</w:t>
      </w:r>
      <w:r w:rsidR="00800C59" w:rsidRPr="00EC043C">
        <w:rPr>
          <w:rFonts w:ascii="Arial" w:hAnsi="Arial" w:cs="Arial"/>
        </w:rPr>
        <w:t>,</w:t>
      </w:r>
      <w:r w:rsidRPr="00EC043C">
        <w:rPr>
          <w:rFonts w:ascii="Arial" w:hAnsi="Arial" w:cs="Arial"/>
        </w:rPr>
        <w:t xml:space="preserve"> can be used as a foundation for other aspects within the class context such as, listening to stories (Boxall and Lucas, 2010). </w:t>
      </w:r>
      <w:r w:rsidR="002A4010" w:rsidRPr="00EC043C">
        <w:rPr>
          <w:rFonts w:ascii="Arial" w:hAnsi="Arial" w:cs="Arial"/>
        </w:rPr>
        <w:t>N</w:t>
      </w:r>
      <w:r w:rsidRPr="00EC043C">
        <w:rPr>
          <w:rFonts w:ascii="Arial" w:hAnsi="Arial" w:cs="Arial"/>
        </w:rPr>
        <w:t>urture group</w:t>
      </w:r>
      <w:r w:rsidR="002A4010" w:rsidRPr="00EC043C">
        <w:rPr>
          <w:rFonts w:ascii="Arial" w:hAnsi="Arial" w:cs="Arial"/>
        </w:rPr>
        <w:t>s</w:t>
      </w:r>
      <w:r w:rsidRPr="00EC043C">
        <w:rPr>
          <w:rFonts w:ascii="Arial" w:hAnsi="Arial" w:cs="Arial"/>
        </w:rPr>
        <w:t xml:space="preserve"> </w:t>
      </w:r>
      <w:r w:rsidR="002A4010" w:rsidRPr="00EC043C">
        <w:rPr>
          <w:rFonts w:ascii="Arial" w:hAnsi="Arial" w:cs="Arial"/>
        </w:rPr>
        <w:t>are</w:t>
      </w:r>
      <w:r w:rsidRPr="00EC043C">
        <w:rPr>
          <w:rFonts w:ascii="Arial" w:hAnsi="Arial" w:cs="Arial"/>
        </w:rPr>
        <w:t xml:space="preserve"> also beneficial in providing a supportive environment in which breakfast is informal and pupils have the choice to communicate</w:t>
      </w:r>
      <w:r w:rsidR="00800C59" w:rsidRPr="00EC043C">
        <w:rPr>
          <w:rFonts w:ascii="Arial" w:hAnsi="Arial" w:cs="Arial"/>
        </w:rPr>
        <w:t>,</w:t>
      </w:r>
      <w:r w:rsidRPr="00EC043C">
        <w:rPr>
          <w:rFonts w:ascii="Arial" w:hAnsi="Arial" w:cs="Arial"/>
        </w:rPr>
        <w:t xml:space="preserve"> which aids Pupils A</w:t>
      </w:r>
      <w:r w:rsidR="00800C59" w:rsidRPr="00EC043C">
        <w:rPr>
          <w:rFonts w:ascii="Arial" w:hAnsi="Arial" w:cs="Arial"/>
        </w:rPr>
        <w:t>,</w:t>
      </w:r>
      <w:r w:rsidRPr="00EC043C">
        <w:rPr>
          <w:rFonts w:ascii="Arial" w:hAnsi="Arial" w:cs="Arial"/>
        </w:rPr>
        <w:t xml:space="preserve"> as pupils with ASD are less motivated to socialise due to this being a challenging aspect of ASD (Boxall and Lucas, 2010, ASD for Wales, 2015). Furthermore, through the vocalisation of nurture staffs’ thoughts and feeling</w:t>
      </w:r>
      <w:r w:rsidR="00800C59" w:rsidRPr="00EC043C">
        <w:rPr>
          <w:rFonts w:ascii="Arial" w:hAnsi="Arial" w:cs="Arial"/>
        </w:rPr>
        <w:t>s</w:t>
      </w:r>
      <w:r w:rsidRPr="00EC043C">
        <w:rPr>
          <w:rFonts w:ascii="Arial" w:hAnsi="Arial" w:cs="Arial"/>
        </w:rPr>
        <w:t xml:space="preserve"> an understanding of other people’s perceptions can occur</w:t>
      </w:r>
      <w:r w:rsidR="00800C59" w:rsidRPr="00EC043C">
        <w:rPr>
          <w:rFonts w:ascii="Arial" w:hAnsi="Arial" w:cs="Arial"/>
        </w:rPr>
        <w:t xml:space="preserve">, thereby </w:t>
      </w:r>
      <w:r w:rsidRPr="00EC043C">
        <w:rPr>
          <w:rFonts w:ascii="Arial" w:hAnsi="Arial" w:cs="Arial"/>
        </w:rPr>
        <w:t xml:space="preserve">supporting the development of empathy. The development of communication and language skills can also support Pupil A in his expression of emotions using learnt vocabulary rather than actions (WAG, 2010; </w:t>
      </w:r>
      <w:proofErr w:type="spellStart"/>
      <w:r w:rsidRPr="00EC043C">
        <w:rPr>
          <w:rFonts w:ascii="Arial" w:hAnsi="Arial" w:cs="Arial"/>
        </w:rPr>
        <w:t>nurtureuk</w:t>
      </w:r>
      <w:proofErr w:type="spellEnd"/>
      <w:r w:rsidRPr="00EC043C">
        <w:rPr>
          <w:rFonts w:ascii="Arial" w:hAnsi="Arial" w:cs="Arial"/>
        </w:rPr>
        <w:t>, n.d.; Boxall and Lucas, 2010).</w:t>
      </w:r>
    </w:p>
    <w:p w14:paraId="10171277" w14:textId="75B49B2D" w:rsidR="00964D31" w:rsidRPr="00EC043C" w:rsidRDefault="00964D31" w:rsidP="00964D31">
      <w:pPr>
        <w:spacing w:line="360" w:lineRule="auto"/>
        <w:jc w:val="both"/>
        <w:rPr>
          <w:rFonts w:ascii="Arial" w:hAnsi="Arial" w:cs="Arial"/>
        </w:rPr>
      </w:pPr>
      <w:r w:rsidRPr="00EC043C">
        <w:rPr>
          <w:rFonts w:ascii="Arial" w:hAnsi="Arial" w:cs="Arial"/>
        </w:rPr>
        <w:t xml:space="preserve">Language and communication are a further </w:t>
      </w:r>
      <w:r w:rsidR="00800C59" w:rsidRPr="00EC043C">
        <w:rPr>
          <w:rFonts w:ascii="Arial" w:hAnsi="Arial" w:cs="Arial"/>
        </w:rPr>
        <w:t>benefit of nurture groups for P</w:t>
      </w:r>
      <w:r w:rsidRPr="00EC043C">
        <w:rPr>
          <w:rFonts w:ascii="Arial" w:hAnsi="Arial" w:cs="Arial"/>
        </w:rPr>
        <w:t>upil A. For instance, pupils with ASD may have a delay or lack of spoken language development which can cause an impairment to the ability to sustain or initiate conversions with others (Farrell, 2012). This can cause pupils to find communication difficult which can often lead to anxiety, aggression or withdrawal within the classroom. For instance, these difficulties can cause pupil</w:t>
      </w:r>
      <w:r w:rsidR="00800C59" w:rsidRPr="00EC043C">
        <w:rPr>
          <w:rFonts w:ascii="Arial" w:hAnsi="Arial" w:cs="Arial"/>
        </w:rPr>
        <w:t>s</w:t>
      </w:r>
      <w:r w:rsidRPr="00EC043C">
        <w:rPr>
          <w:rFonts w:ascii="Arial" w:hAnsi="Arial" w:cs="Arial"/>
        </w:rPr>
        <w:t xml:space="preserve"> with ASD to find receiving and giving information challenging. However, acknowledging these difficulties and adapting the language used to meet the needs of the pupils is important to enable them to progress. For instance, nurture group</w:t>
      </w:r>
      <w:r w:rsidR="00827AD8" w:rsidRPr="00EC043C">
        <w:rPr>
          <w:rFonts w:ascii="Arial" w:hAnsi="Arial" w:cs="Arial"/>
        </w:rPr>
        <w:t>s</w:t>
      </w:r>
      <w:r w:rsidRPr="00EC043C">
        <w:rPr>
          <w:rFonts w:ascii="Arial" w:hAnsi="Arial" w:cs="Arial"/>
        </w:rPr>
        <w:t xml:space="preserve"> emphasised the use of deliberate and slow language using short sentences as pupils with ASD may need additional time to understand and process information (ASD for Wales, 2015; Boxall and Lucas, 2010). In order for the pupils to develop an understanding of the pupils’ needs and how they can be progressed is required by the nurture staff for instance, through the use of the Boxall Profile. Furthermore, to support the development of language</w:t>
      </w:r>
      <w:r w:rsidR="00800C59" w:rsidRPr="00EC043C">
        <w:rPr>
          <w:rFonts w:ascii="Arial" w:hAnsi="Arial" w:cs="Arial"/>
        </w:rPr>
        <w:t>,</w:t>
      </w:r>
      <w:r w:rsidRPr="00EC043C">
        <w:rPr>
          <w:rFonts w:ascii="Arial" w:hAnsi="Arial" w:cs="Arial"/>
        </w:rPr>
        <w:t xml:space="preserve"> Vygotsky’s and Brunner’s theories can be implemented through the use of </w:t>
      </w:r>
      <w:r w:rsidR="00745FB6" w:rsidRPr="00EC043C">
        <w:rPr>
          <w:rFonts w:ascii="Arial" w:hAnsi="Arial" w:cs="Arial"/>
        </w:rPr>
        <w:t>a</w:t>
      </w:r>
      <w:r w:rsidRPr="00EC043C">
        <w:rPr>
          <w:rFonts w:ascii="Arial" w:hAnsi="Arial" w:cs="Arial"/>
        </w:rPr>
        <w:t xml:space="preserve"> more knowledgeable other using scaffolding</w:t>
      </w:r>
      <w:r w:rsidR="00800C59" w:rsidRPr="00EC043C">
        <w:rPr>
          <w:rFonts w:ascii="Arial" w:hAnsi="Arial" w:cs="Arial"/>
        </w:rPr>
        <w:t xml:space="preserve">, </w:t>
      </w:r>
      <w:r w:rsidRPr="00EC043C">
        <w:rPr>
          <w:rFonts w:ascii="Arial" w:hAnsi="Arial" w:cs="Arial"/>
        </w:rPr>
        <w:t>such as, concrete examples to provide meanings to language as well as personalised work to meet pupil A’s needs within the ZPD (Pound, 2006).</w:t>
      </w:r>
    </w:p>
    <w:p w14:paraId="602C0D16" w14:textId="43EF9DFA" w:rsidR="00964D31" w:rsidRPr="00EC043C" w:rsidRDefault="00964D31" w:rsidP="00964D31">
      <w:pPr>
        <w:spacing w:line="360" w:lineRule="auto"/>
        <w:jc w:val="both"/>
        <w:rPr>
          <w:rFonts w:ascii="Arial" w:hAnsi="Arial" w:cs="Arial"/>
        </w:rPr>
      </w:pPr>
      <w:r w:rsidRPr="00EC043C">
        <w:rPr>
          <w:rFonts w:ascii="Arial" w:hAnsi="Arial" w:cs="Arial"/>
        </w:rPr>
        <w:t xml:space="preserve">Finally, nurture groups recognise the importance of verbal reinforcement and elaboration within communication and language learning such as, the nurture staff explaining all their actions to promote vocabulary development. Furthermore, reinforcement and praise are also a key aspect within the nurture groups as they recognise all improvements and try to provide </w:t>
      </w:r>
      <w:r w:rsidRPr="00EC043C">
        <w:rPr>
          <w:rFonts w:ascii="Arial" w:hAnsi="Arial" w:cs="Arial"/>
        </w:rPr>
        <w:lastRenderedPageBreak/>
        <w:t>immediate and direct acknowledgement of this</w:t>
      </w:r>
      <w:r w:rsidR="00800C59" w:rsidRPr="00EC043C">
        <w:rPr>
          <w:rFonts w:ascii="Arial" w:hAnsi="Arial" w:cs="Arial"/>
        </w:rPr>
        <w:t>, for instance</w:t>
      </w:r>
      <w:r w:rsidRPr="00EC043C">
        <w:rPr>
          <w:rFonts w:ascii="Arial" w:hAnsi="Arial" w:cs="Arial"/>
        </w:rPr>
        <w:t xml:space="preserve"> when a pupil meets their expectations or desired behaviours. This is f</w:t>
      </w:r>
      <w:r w:rsidR="00800C59" w:rsidRPr="00EC043C">
        <w:rPr>
          <w:rFonts w:ascii="Arial" w:hAnsi="Arial" w:cs="Arial"/>
        </w:rPr>
        <w:t>urther emphasised by Skinner’s Theory of Language A</w:t>
      </w:r>
      <w:r w:rsidRPr="00EC043C">
        <w:rPr>
          <w:rFonts w:ascii="Arial" w:hAnsi="Arial" w:cs="Arial"/>
        </w:rPr>
        <w:t>cquisition in which he stated that language development can occur through positive reinforcement. For example, rewards and praise can be motivators for a particular behaviour or strategy for pupils with ASD (National Autistic Society, 2018).</w:t>
      </w:r>
    </w:p>
    <w:p w14:paraId="0B8E35CD" w14:textId="1AC70093" w:rsidR="00BB6516" w:rsidRPr="00EC043C" w:rsidRDefault="006A5808" w:rsidP="00BB6516">
      <w:pPr>
        <w:spacing w:line="360" w:lineRule="auto"/>
        <w:jc w:val="both"/>
        <w:rPr>
          <w:rFonts w:ascii="Arial" w:hAnsi="Arial" w:cs="Arial"/>
        </w:rPr>
      </w:pPr>
      <w:r w:rsidRPr="00EC043C">
        <w:rPr>
          <w:rFonts w:ascii="Arial" w:hAnsi="Arial" w:cs="Arial"/>
        </w:rPr>
        <w:t>Furthermore, within one effective practice report, Estyn (2019b) identified the benefits of nurture groups in developing communication, interpersonal skills and cooperation through activities such as, “greeti</w:t>
      </w:r>
      <w:r w:rsidR="006A73B4" w:rsidRPr="00EC043C">
        <w:rPr>
          <w:rFonts w:ascii="Arial" w:hAnsi="Arial" w:cs="Arial"/>
        </w:rPr>
        <w:t>ng circles”.  Furthermore, the Effective P</w:t>
      </w:r>
      <w:r w:rsidRPr="00EC043C">
        <w:rPr>
          <w:rFonts w:ascii="Arial" w:hAnsi="Arial" w:cs="Arial"/>
        </w:rPr>
        <w:t>ractic</w:t>
      </w:r>
      <w:r w:rsidR="006A73B4" w:rsidRPr="00EC043C">
        <w:rPr>
          <w:rFonts w:ascii="Arial" w:hAnsi="Arial" w:cs="Arial"/>
        </w:rPr>
        <w:t>e S</w:t>
      </w:r>
      <w:r w:rsidRPr="00EC043C">
        <w:rPr>
          <w:rFonts w:ascii="Arial" w:hAnsi="Arial" w:cs="Arial"/>
        </w:rPr>
        <w:t xml:space="preserve">chool identified </w:t>
      </w:r>
      <w:r w:rsidR="00F94D7E" w:rsidRPr="00EC043C">
        <w:rPr>
          <w:rFonts w:ascii="Arial" w:hAnsi="Arial" w:cs="Arial"/>
        </w:rPr>
        <w:t xml:space="preserve">the </w:t>
      </w:r>
      <w:r w:rsidRPr="00EC043C">
        <w:rPr>
          <w:rFonts w:ascii="Arial" w:hAnsi="Arial" w:cs="Arial"/>
        </w:rPr>
        <w:t xml:space="preserve">importance of structure within the nurture groups stating the “class timetable is at the heart of the success of every lesson”. Moreover, they acknowledged the benefits of a snack time in developing social skills as well aspects of </w:t>
      </w:r>
      <w:r w:rsidR="006A73B4" w:rsidRPr="00EC043C">
        <w:rPr>
          <w:rFonts w:ascii="Arial" w:hAnsi="Arial" w:cs="Arial"/>
        </w:rPr>
        <w:t>the curriculum, for instance</w:t>
      </w:r>
      <w:r w:rsidRPr="00EC043C">
        <w:rPr>
          <w:rFonts w:ascii="Arial" w:hAnsi="Arial" w:cs="Arial"/>
        </w:rPr>
        <w:t xml:space="preserve"> measuring and weighing foods in preparation of the </w:t>
      </w:r>
      <w:r w:rsidR="006A73B4" w:rsidRPr="00EC043C">
        <w:rPr>
          <w:rFonts w:ascii="Arial" w:hAnsi="Arial" w:cs="Arial"/>
        </w:rPr>
        <w:t>group meal. Finally, the Estyn Effective Practice S</w:t>
      </w:r>
      <w:r w:rsidRPr="00EC043C">
        <w:rPr>
          <w:rFonts w:ascii="Arial" w:hAnsi="Arial" w:cs="Arial"/>
        </w:rPr>
        <w:t xml:space="preserve">chool recognised that the majority of pupils’ progressed within the nurture group with the mainstream teachers identifying a difference in the pupil’s abilities to manage </w:t>
      </w:r>
      <w:r w:rsidR="007E62B2" w:rsidRPr="00EC043C">
        <w:rPr>
          <w:rFonts w:ascii="Arial" w:hAnsi="Arial" w:cs="Arial"/>
        </w:rPr>
        <w:t>within the</w:t>
      </w:r>
      <w:r w:rsidRPr="00EC043C">
        <w:rPr>
          <w:rFonts w:ascii="Arial" w:hAnsi="Arial" w:cs="Arial"/>
        </w:rPr>
        <w:t xml:space="preserve"> class context following their participation in the group (Estyn, 2019b).</w:t>
      </w:r>
    </w:p>
    <w:p w14:paraId="69B29DD0" w14:textId="41C847AB" w:rsidR="00BB6516" w:rsidRPr="00EC043C" w:rsidRDefault="00BB6516" w:rsidP="00BB6516">
      <w:pPr>
        <w:spacing w:line="360" w:lineRule="auto"/>
        <w:jc w:val="both"/>
        <w:rPr>
          <w:rFonts w:ascii="Arial" w:hAnsi="Arial" w:cs="Arial"/>
        </w:rPr>
      </w:pPr>
      <w:r w:rsidRPr="00EC043C">
        <w:rPr>
          <w:rFonts w:ascii="Arial" w:hAnsi="Arial" w:cs="Arial"/>
        </w:rPr>
        <w:t xml:space="preserve">Despite the benefits of nurture groups, there are also potential limitations to </w:t>
      </w:r>
      <w:r w:rsidR="006A73B4" w:rsidRPr="00EC043C">
        <w:rPr>
          <w:rFonts w:ascii="Arial" w:hAnsi="Arial" w:cs="Arial"/>
        </w:rPr>
        <w:t>their</w:t>
      </w:r>
      <w:r w:rsidRPr="00EC043C">
        <w:rPr>
          <w:rFonts w:ascii="Arial" w:hAnsi="Arial" w:cs="Arial"/>
        </w:rPr>
        <w:t xml:space="preserve"> effectiveness in supporting Pupil A. For example, one small-scale study identified several areas of challenges in relation to “The Effectiveness of Nurture Groups in Supporting Autistic Children” (</w:t>
      </w:r>
      <w:proofErr w:type="spellStart"/>
      <w:r w:rsidRPr="00EC043C">
        <w:rPr>
          <w:rFonts w:ascii="Arial" w:hAnsi="Arial" w:cs="Arial"/>
        </w:rPr>
        <w:t>Symeonidou</w:t>
      </w:r>
      <w:proofErr w:type="spellEnd"/>
      <w:r w:rsidRPr="00EC043C">
        <w:rPr>
          <w:rFonts w:ascii="Arial" w:hAnsi="Arial" w:cs="Arial"/>
        </w:rPr>
        <w:t xml:space="preserve"> and Robinson, 2018, p. 45). The study concluded that there was “slight improvements” in the development of social and emotional skills</w:t>
      </w:r>
      <w:r w:rsidR="006A73B4" w:rsidRPr="00EC043C">
        <w:rPr>
          <w:rFonts w:ascii="Arial" w:hAnsi="Arial" w:cs="Arial"/>
        </w:rPr>
        <w:t xml:space="preserve">, but </w:t>
      </w:r>
      <w:r w:rsidRPr="00EC043C">
        <w:rPr>
          <w:rFonts w:ascii="Arial" w:hAnsi="Arial" w:cs="Arial"/>
        </w:rPr>
        <w:t>that pupils continued to experience difficulties in creating and maintaining friendships (</w:t>
      </w:r>
      <w:proofErr w:type="spellStart"/>
      <w:r w:rsidRPr="00EC043C">
        <w:rPr>
          <w:rFonts w:ascii="Arial" w:hAnsi="Arial" w:cs="Arial"/>
        </w:rPr>
        <w:t>Symeonidou</w:t>
      </w:r>
      <w:proofErr w:type="spellEnd"/>
      <w:r w:rsidRPr="00EC043C">
        <w:rPr>
          <w:rFonts w:ascii="Arial" w:hAnsi="Arial" w:cs="Arial"/>
        </w:rPr>
        <w:t xml:space="preserve"> and Robinson, 2018, p. 53). Furthermore, the study identified that the pupils with ASD also struggled to complete verbal commands or denied following the rules. Moreover, the study recognised numerous challenges to the effectiveness of nurture groups</w:t>
      </w:r>
      <w:r w:rsidR="006A73B4" w:rsidRPr="00EC043C">
        <w:rPr>
          <w:rFonts w:ascii="Arial" w:hAnsi="Arial" w:cs="Arial"/>
        </w:rPr>
        <w:t>, for example</w:t>
      </w:r>
      <w:r w:rsidRPr="00EC043C">
        <w:rPr>
          <w:rFonts w:ascii="Arial" w:hAnsi="Arial" w:cs="Arial"/>
        </w:rPr>
        <w:t xml:space="preserve"> nurture group staff </w:t>
      </w:r>
      <w:r w:rsidR="006A73B4" w:rsidRPr="00EC043C">
        <w:rPr>
          <w:rFonts w:ascii="Arial" w:hAnsi="Arial" w:cs="Arial"/>
        </w:rPr>
        <w:t>are trained in accordance with Nurture T</w:t>
      </w:r>
      <w:r w:rsidRPr="00EC043C">
        <w:rPr>
          <w:rFonts w:ascii="Arial" w:hAnsi="Arial" w:cs="Arial"/>
        </w:rPr>
        <w:t>heory causing a possible limitation in the support they can offer Pupil A. However, this could be developed through the additional training of nurture group staff to ensure they are able to effectively support individuals with ASD using strategies such as, visual scaffolds to support communication (</w:t>
      </w:r>
      <w:proofErr w:type="spellStart"/>
      <w:r w:rsidRPr="00EC043C">
        <w:rPr>
          <w:rFonts w:ascii="Arial" w:hAnsi="Arial" w:cs="Arial"/>
        </w:rPr>
        <w:t>Symeonidou</w:t>
      </w:r>
      <w:proofErr w:type="spellEnd"/>
      <w:r w:rsidRPr="00EC043C">
        <w:rPr>
          <w:rFonts w:ascii="Arial" w:hAnsi="Arial" w:cs="Arial"/>
        </w:rPr>
        <w:t xml:space="preserve"> and Robinson, 2018; Boxall and Lucas, 2010).  This was further emphasised within the Curriculum for Wales </w:t>
      </w:r>
      <w:r w:rsidR="006A73B4" w:rsidRPr="00EC043C">
        <w:rPr>
          <w:rFonts w:ascii="Arial" w:hAnsi="Arial" w:cs="Arial"/>
        </w:rPr>
        <w:t xml:space="preserve">(2020) </w:t>
      </w:r>
      <w:r w:rsidRPr="00EC043C">
        <w:rPr>
          <w:rFonts w:ascii="Arial" w:hAnsi="Arial" w:cs="Arial"/>
        </w:rPr>
        <w:t xml:space="preserve">which recognised the importance of professional development in supporting pupils with additional learning needs (Welsh Government, 2020). A further challenge identified </w:t>
      </w:r>
      <w:r w:rsidR="009C166E" w:rsidRPr="00EC043C">
        <w:rPr>
          <w:rFonts w:ascii="Arial" w:hAnsi="Arial" w:cs="Arial"/>
        </w:rPr>
        <w:t>regarding</w:t>
      </w:r>
      <w:r w:rsidRPr="00EC043C">
        <w:rPr>
          <w:rFonts w:ascii="Arial" w:hAnsi="Arial" w:cs="Arial"/>
        </w:rPr>
        <w:t xml:space="preserve"> the effectiveness of nurture groups for pupils with ASD was the Boxall Profile</w:t>
      </w:r>
      <w:r w:rsidR="0008020E" w:rsidRPr="00EC043C">
        <w:rPr>
          <w:rFonts w:ascii="Arial" w:hAnsi="Arial" w:cs="Arial"/>
        </w:rPr>
        <w:t>.</w:t>
      </w:r>
      <w:r w:rsidRPr="00EC043C">
        <w:rPr>
          <w:rFonts w:ascii="Arial" w:hAnsi="Arial" w:cs="Arial"/>
        </w:rPr>
        <w:t xml:space="preserve"> </w:t>
      </w:r>
      <w:r w:rsidR="0008020E" w:rsidRPr="00EC043C">
        <w:rPr>
          <w:rFonts w:ascii="Arial" w:hAnsi="Arial" w:cs="Arial"/>
        </w:rPr>
        <w:t>This</w:t>
      </w:r>
      <w:r w:rsidRPr="00EC043C">
        <w:rPr>
          <w:rFonts w:ascii="Arial" w:hAnsi="Arial" w:cs="Arial"/>
        </w:rPr>
        <w:t xml:space="preserve"> was identified </w:t>
      </w:r>
      <w:r w:rsidR="00952B83" w:rsidRPr="00EC043C">
        <w:rPr>
          <w:rFonts w:ascii="Arial" w:hAnsi="Arial" w:cs="Arial"/>
        </w:rPr>
        <w:t>as</w:t>
      </w:r>
      <w:r w:rsidRPr="00EC043C">
        <w:rPr>
          <w:rFonts w:ascii="Arial" w:hAnsi="Arial" w:cs="Arial"/>
        </w:rPr>
        <w:t xml:space="preserve"> </w:t>
      </w:r>
      <w:r w:rsidR="00952B83" w:rsidRPr="00EC043C">
        <w:rPr>
          <w:rFonts w:ascii="Arial" w:hAnsi="Arial" w:cs="Arial"/>
        </w:rPr>
        <w:t>in</w:t>
      </w:r>
      <w:r w:rsidRPr="00EC043C">
        <w:rPr>
          <w:rFonts w:ascii="Arial" w:hAnsi="Arial" w:cs="Arial"/>
        </w:rPr>
        <w:t>appropriate for assessing pupils with AS</w:t>
      </w:r>
      <w:r w:rsidR="00952B83" w:rsidRPr="00EC043C">
        <w:rPr>
          <w:rFonts w:ascii="Arial" w:hAnsi="Arial" w:cs="Arial"/>
        </w:rPr>
        <w:t>D</w:t>
      </w:r>
      <w:r w:rsidRPr="00EC043C">
        <w:rPr>
          <w:rFonts w:ascii="Arial" w:hAnsi="Arial" w:cs="Arial"/>
        </w:rPr>
        <w:t xml:space="preserve"> progress</w:t>
      </w:r>
      <w:r w:rsidR="005F2B91" w:rsidRPr="00EC043C">
        <w:rPr>
          <w:rFonts w:ascii="Arial" w:hAnsi="Arial" w:cs="Arial"/>
        </w:rPr>
        <w:t>ion</w:t>
      </w:r>
      <w:r w:rsidRPr="00EC043C">
        <w:rPr>
          <w:rFonts w:ascii="Arial" w:hAnsi="Arial" w:cs="Arial"/>
        </w:rPr>
        <w:t xml:space="preserve"> due to elements of the profile which, because of their ASD, pupils were unable to achieve. However, through observations and adaptation of the assessment process of pupils with ASD it should be possible to evaluate their progress effectively (</w:t>
      </w:r>
      <w:proofErr w:type="spellStart"/>
      <w:r w:rsidRPr="00EC043C">
        <w:rPr>
          <w:rFonts w:ascii="Arial" w:hAnsi="Arial" w:cs="Arial"/>
        </w:rPr>
        <w:t>Symeonidou</w:t>
      </w:r>
      <w:proofErr w:type="spellEnd"/>
      <w:r w:rsidRPr="00EC043C">
        <w:rPr>
          <w:rFonts w:ascii="Arial" w:hAnsi="Arial" w:cs="Arial"/>
        </w:rPr>
        <w:t xml:space="preserve"> and Robinson, 2018). It is important however, to </w:t>
      </w:r>
      <w:r w:rsidRPr="00EC043C">
        <w:rPr>
          <w:rFonts w:ascii="Arial" w:hAnsi="Arial" w:cs="Arial"/>
        </w:rPr>
        <w:lastRenderedPageBreak/>
        <w:t xml:space="preserve">acknowledge the limitations of </w:t>
      </w:r>
      <w:proofErr w:type="spellStart"/>
      <w:r w:rsidRPr="00EC043C">
        <w:rPr>
          <w:rFonts w:ascii="Arial" w:hAnsi="Arial" w:cs="Arial"/>
        </w:rPr>
        <w:t>Symeonidou</w:t>
      </w:r>
      <w:proofErr w:type="spellEnd"/>
      <w:r w:rsidRPr="00EC043C">
        <w:rPr>
          <w:rFonts w:ascii="Arial" w:hAnsi="Arial" w:cs="Arial"/>
        </w:rPr>
        <w:t xml:space="preserve"> and Robinson’s study as it only involved eight participants</w:t>
      </w:r>
      <w:r w:rsidR="006A73B4" w:rsidRPr="00EC043C">
        <w:rPr>
          <w:rFonts w:ascii="Arial" w:hAnsi="Arial" w:cs="Arial"/>
        </w:rPr>
        <w:t xml:space="preserve"> and </w:t>
      </w:r>
      <w:r w:rsidRPr="00EC043C">
        <w:rPr>
          <w:rFonts w:ascii="Arial" w:hAnsi="Arial" w:cs="Arial"/>
        </w:rPr>
        <w:t>highlights the need for further research into the effectiveness of nurture groups in support pupils with ASD (</w:t>
      </w:r>
      <w:proofErr w:type="spellStart"/>
      <w:r w:rsidRPr="00EC043C">
        <w:rPr>
          <w:rFonts w:ascii="Arial" w:hAnsi="Arial" w:cs="Arial"/>
        </w:rPr>
        <w:t>Symeonidou</w:t>
      </w:r>
      <w:proofErr w:type="spellEnd"/>
      <w:r w:rsidRPr="00EC043C">
        <w:rPr>
          <w:rFonts w:ascii="Arial" w:hAnsi="Arial" w:cs="Arial"/>
        </w:rPr>
        <w:t xml:space="preserve"> and Robinson, 2018).</w:t>
      </w:r>
    </w:p>
    <w:p w14:paraId="271715BD" w14:textId="113803BF" w:rsidR="00584B8C" w:rsidRPr="00EC043C" w:rsidRDefault="00584B8C" w:rsidP="00584B8C">
      <w:pPr>
        <w:spacing w:line="360" w:lineRule="auto"/>
        <w:jc w:val="both"/>
        <w:rPr>
          <w:rFonts w:ascii="Arial" w:hAnsi="Arial" w:cs="Arial"/>
        </w:rPr>
      </w:pPr>
      <w:r w:rsidRPr="00EC043C">
        <w:rPr>
          <w:rFonts w:ascii="Arial" w:hAnsi="Arial" w:cs="Arial"/>
        </w:rPr>
        <w:t>The final challenge associated with nurture groups is the resources and costs required to operate a nurture group. For instance, within the group two fully trained nurture staff are required that</w:t>
      </w:r>
      <w:r w:rsidR="006A73B4" w:rsidRPr="00EC043C">
        <w:rPr>
          <w:rFonts w:ascii="Arial" w:hAnsi="Arial" w:cs="Arial"/>
        </w:rPr>
        <w:t xml:space="preserve"> have received training in Nurture T</w:t>
      </w:r>
      <w:r w:rsidRPr="00EC043C">
        <w:rPr>
          <w:rFonts w:ascii="Arial" w:hAnsi="Arial" w:cs="Arial"/>
        </w:rPr>
        <w:t>heory as well as ASD in order to support the needs of pupils</w:t>
      </w:r>
      <w:r w:rsidR="006A73B4" w:rsidRPr="00EC043C">
        <w:rPr>
          <w:rFonts w:ascii="Arial" w:hAnsi="Arial" w:cs="Arial"/>
        </w:rPr>
        <w:t>, such as</w:t>
      </w:r>
      <w:r w:rsidRPr="00EC043C">
        <w:rPr>
          <w:rFonts w:ascii="Arial" w:hAnsi="Arial" w:cs="Arial"/>
        </w:rPr>
        <w:t xml:space="preserve"> Pupil A</w:t>
      </w:r>
      <w:r w:rsidR="006A73B4" w:rsidRPr="00EC043C">
        <w:rPr>
          <w:rFonts w:ascii="Arial" w:hAnsi="Arial" w:cs="Arial"/>
        </w:rPr>
        <w:t xml:space="preserve">, </w:t>
      </w:r>
      <w:r w:rsidRPr="00EC043C">
        <w:rPr>
          <w:rFonts w:ascii="Arial" w:hAnsi="Arial" w:cs="Arial"/>
        </w:rPr>
        <w:t>fully within the nurture group. Furthermore, as the nurture group is located within an additional classroom there are resources required for its successful implementation. For example, a well-equipped room with the facilities to prepare and consume food are required for breakfast and snack time as well as a home and educational areas in order to fully support the environment set out within nurture groups. There are costs associated with the implementation of the nurture group intervention</w:t>
      </w:r>
      <w:r w:rsidR="006A73B4" w:rsidRPr="00EC043C">
        <w:rPr>
          <w:rFonts w:ascii="Arial" w:hAnsi="Arial" w:cs="Arial"/>
        </w:rPr>
        <w:t>. N</w:t>
      </w:r>
      <w:r w:rsidRPr="00EC043C">
        <w:rPr>
          <w:rFonts w:ascii="Arial" w:hAnsi="Arial" w:cs="Arial"/>
        </w:rPr>
        <w:t>urture groups cost less than £10,000 to create</w:t>
      </w:r>
      <w:r w:rsidR="006A73B4" w:rsidRPr="00EC043C">
        <w:rPr>
          <w:rFonts w:ascii="Arial" w:hAnsi="Arial" w:cs="Arial"/>
        </w:rPr>
        <w:t>,</w:t>
      </w:r>
      <w:r w:rsidRPr="00EC043C">
        <w:rPr>
          <w:rFonts w:ascii="Arial" w:hAnsi="Arial" w:cs="Arial"/>
        </w:rPr>
        <w:t xml:space="preserve"> </w:t>
      </w:r>
      <w:r w:rsidR="006A73B4" w:rsidRPr="00EC043C">
        <w:rPr>
          <w:rFonts w:ascii="Arial" w:hAnsi="Arial" w:cs="Arial"/>
        </w:rPr>
        <w:t>but there are also costs of</w:t>
      </w:r>
      <w:r w:rsidRPr="00EC043C">
        <w:rPr>
          <w:rFonts w:ascii="Arial" w:hAnsi="Arial" w:cs="Arial"/>
        </w:rPr>
        <w:t xml:space="preserve"> £450-£700 per staff member </w:t>
      </w:r>
      <w:r w:rsidR="006A73B4" w:rsidRPr="00EC043C">
        <w:rPr>
          <w:rFonts w:ascii="Arial" w:hAnsi="Arial" w:cs="Arial"/>
        </w:rPr>
        <w:t xml:space="preserve">which </w:t>
      </w:r>
      <w:r w:rsidRPr="00EC043C">
        <w:rPr>
          <w:rFonts w:ascii="Arial" w:hAnsi="Arial" w:cs="Arial"/>
        </w:rPr>
        <w:t>present an additional area of challenge when establishi</w:t>
      </w:r>
      <w:r w:rsidR="006A73B4" w:rsidRPr="00EC043C">
        <w:rPr>
          <w:rFonts w:ascii="Arial" w:hAnsi="Arial" w:cs="Arial"/>
        </w:rPr>
        <w:t>ng a nurture group intervention</w:t>
      </w:r>
      <w:r w:rsidRPr="00EC043C">
        <w:rPr>
          <w:rFonts w:ascii="Arial" w:hAnsi="Arial" w:cs="Arial"/>
        </w:rPr>
        <w:t xml:space="preserve"> (</w:t>
      </w:r>
      <w:proofErr w:type="spellStart"/>
      <w:r w:rsidRPr="00EC043C">
        <w:rPr>
          <w:rFonts w:ascii="Arial" w:hAnsi="Arial" w:cs="Arial"/>
        </w:rPr>
        <w:t>Nurtureuk</w:t>
      </w:r>
      <w:proofErr w:type="spellEnd"/>
      <w:r w:rsidRPr="00EC043C">
        <w:rPr>
          <w:rFonts w:ascii="Arial" w:hAnsi="Arial" w:cs="Arial"/>
        </w:rPr>
        <w:t xml:space="preserve">, n.d.; Welsh Assembly Government, 2010). </w:t>
      </w:r>
    </w:p>
    <w:p w14:paraId="275664B2" w14:textId="47990272" w:rsidR="005B058D" w:rsidRPr="00EC043C" w:rsidRDefault="005B058D" w:rsidP="005B058D">
      <w:pPr>
        <w:spacing w:line="360" w:lineRule="auto"/>
        <w:jc w:val="both"/>
        <w:rPr>
          <w:rFonts w:ascii="Arial" w:hAnsi="Arial" w:cs="Arial"/>
        </w:rPr>
      </w:pPr>
      <w:r w:rsidRPr="00EC043C">
        <w:rPr>
          <w:rFonts w:ascii="Arial" w:hAnsi="Arial" w:cs="Arial"/>
        </w:rPr>
        <w:t xml:space="preserve">In conclusion, it could be argued that nurture groups present numerous positive aspects that if applied to Pupil A could support his development. However, in order to achieve progression within social interaction and communication, it is important to meet the challenges </w:t>
      </w:r>
      <w:r w:rsidR="006A73B4" w:rsidRPr="00EC043C">
        <w:rPr>
          <w:rFonts w:ascii="Arial" w:hAnsi="Arial" w:cs="Arial"/>
        </w:rPr>
        <w:t>discussed</w:t>
      </w:r>
      <w:r w:rsidRPr="00EC043C">
        <w:rPr>
          <w:rFonts w:ascii="Arial" w:hAnsi="Arial" w:cs="Arial"/>
        </w:rPr>
        <w:t>. Furthermore, to progress this intervention, the school could become a nurturing school thus, using the principles of nurture to support all pupils. For example, implementing calming areas within each classroom which could further support Pupil A</w:t>
      </w:r>
      <w:r w:rsidR="005627D0" w:rsidRPr="00EC043C">
        <w:rPr>
          <w:rFonts w:ascii="Arial" w:hAnsi="Arial" w:cs="Arial"/>
        </w:rPr>
        <w:t>,</w:t>
      </w:r>
      <w:r w:rsidRPr="00EC043C">
        <w:rPr>
          <w:rFonts w:ascii="Arial" w:hAnsi="Arial" w:cs="Arial"/>
        </w:rPr>
        <w:t xml:space="preserve"> both within his time in the nurture group as well as in mainstream</w:t>
      </w:r>
      <w:r w:rsidR="005627D0" w:rsidRPr="00EC043C">
        <w:rPr>
          <w:rFonts w:ascii="Arial" w:hAnsi="Arial" w:cs="Arial"/>
        </w:rPr>
        <w:t>,</w:t>
      </w:r>
      <w:r w:rsidRPr="00EC043C">
        <w:rPr>
          <w:rFonts w:ascii="Arial" w:hAnsi="Arial" w:cs="Arial"/>
        </w:rPr>
        <w:t xml:space="preserve"> if he became reintegrated. This continuous nurturing would support Pupil A from become anxious and overwhelmed in the different school environments (Estyn, 2019b). Furthermore, additional training would be implemented for all nurture group staff to ensure they gain strategies and methods of support to support pupils with ASD within nurture groups. Finally, it could be beneficial to increase the parental/caregiver support within the nurture group as they are essential </w:t>
      </w:r>
      <w:r w:rsidR="004F039C" w:rsidRPr="00EC043C">
        <w:rPr>
          <w:rFonts w:ascii="Arial" w:hAnsi="Arial" w:cs="Arial"/>
        </w:rPr>
        <w:t>in</w:t>
      </w:r>
      <w:r w:rsidRPr="00EC043C">
        <w:rPr>
          <w:rFonts w:ascii="Arial" w:hAnsi="Arial" w:cs="Arial"/>
        </w:rPr>
        <w:t xml:space="preserve"> support</w:t>
      </w:r>
      <w:r w:rsidR="004F039C" w:rsidRPr="00EC043C">
        <w:rPr>
          <w:rFonts w:ascii="Arial" w:hAnsi="Arial" w:cs="Arial"/>
        </w:rPr>
        <w:t>ing</w:t>
      </w:r>
      <w:r w:rsidRPr="00EC043C">
        <w:rPr>
          <w:rFonts w:ascii="Arial" w:hAnsi="Arial" w:cs="Arial"/>
        </w:rPr>
        <w:t xml:space="preserve"> development as well as allowing them to observe and cooperate with the nurture staff in activities such as, “stay and play” (Estyn, 2019b).</w:t>
      </w:r>
    </w:p>
    <w:p w14:paraId="19E2A66B" w14:textId="77777777" w:rsidR="00584B8C" w:rsidRPr="00EC043C" w:rsidRDefault="00584B8C" w:rsidP="00BB6516">
      <w:pPr>
        <w:spacing w:line="360" w:lineRule="auto"/>
        <w:jc w:val="both"/>
        <w:rPr>
          <w:rFonts w:ascii="Arial" w:hAnsi="Arial" w:cs="Arial"/>
        </w:rPr>
      </w:pPr>
    </w:p>
    <w:p w14:paraId="1CBA021C" w14:textId="77777777" w:rsidR="00964D31" w:rsidRPr="00EC043C" w:rsidRDefault="00964D31" w:rsidP="00B31C0F">
      <w:pPr>
        <w:spacing w:line="360" w:lineRule="auto"/>
        <w:jc w:val="both"/>
        <w:rPr>
          <w:rFonts w:ascii="Arial" w:hAnsi="Arial" w:cs="Arial"/>
        </w:rPr>
      </w:pPr>
    </w:p>
    <w:p w14:paraId="3C960139" w14:textId="77777777" w:rsidR="00B31C0F" w:rsidRPr="00EC043C" w:rsidRDefault="00B31C0F" w:rsidP="00B84BF1">
      <w:pPr>
        <w:spacing w:line="360" w:lineRule="auto"/>
        <w:jc w:val="both"/>
        <w:rPr>
          <w:rFonts w:ascii="Arial" w:hAnsi="Arial" w:cs="Arial"/>
        </w:rPr>
      </w:pPr>
    </w:p>
    <w:p w14:paraId="738F6C85" w14:textId="77777777" w:rsidR="006162EF" w:rsidRPr="00EC043C" w:rsidRDefault="006162EF" w:rsidP="00987814">
      <w:pPr>
        <w:spacing w:line="360" w:lineRule="auto"/>
        <w:jc w:val="both"/>
        <w:rPr>
          <w:rFonts w:ascii="Arial" w:hAnsi="Arial" w:cs="Arial"/>
          <w:color w:val="FF0000"/>
        </w:rPr>
      </w:pPr>
    </w:p>
    <w:p w14:paraId="0B670635" w14:textId="77777777" w:rsidR="006162EF" w:rsidRPr="00EC043C" w:rsidRDefault="006162EF" w:rsidP="00987814">
      <w:pPr>
        <w:spacing w:line="360" w:lineRule="auto"/>
        <w:jc w:val="both"/>
        <w:rPr>
          <w:rFonts w:ascii="Arial" w:hAnsi="Arial" w:cs="Arial"/>
          <w:color w:val="FF0000"/>
        </w:rPr>
      </w:pPr>
    </w:p>
    <w:p w14:paraId="4F575418" w14:textId="60991D21" w:rsidR="00094E6D" w:rsidRPr="00EC043C" w:rsidRDefault="0057219B" w:rsidP="00987814">
      <w:pPr>
        <w:spacing w:line="360" w:lineRule="auto"/>
        <w:jc w:val="both"/>
        <w:rPr>
          <w:rFonts w:ascii="Arial" w:hAnsi="Arial" w:cs="Arial"/>
          <w:b/>
          <w:bCs/>
        </w:rPr>
      </w:pPr>
      <w:r w:rsidRPr="00EC043C">
        <w:rPr>
          <w:rFonts w:ascii="Arial" w:hAnsi="Arial" w:cs="Arial"/>
          <w:b/>
          <w:bCs/>
        </w:rPr>
        <w:lastRenderedPageBreak/>
        <w:t xml:space="preserve">Reference list </w:t>
      </w:r>
    </w:p>
    <w:p w14:paraId="0D5859A2"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Allen, S and Gordon, P. (2011) </w:t>
      </w:r>
      <w:r w:rsidRPr="00EC043C">
        <w:rPr>
          <w:rFonts w:ascii="Arial" w:hAnsi="Arial" w:cs="Arial"/>
          <w:i/>
          <w:iCs/>
          <w:shd w:val="clear" w:color="auto" w:fill="FFFFFF"/>
        </w:rPr>
        <w:t>How Children Learn 4 Thinking on Special Educational Needs and Inclusion</w:t>
      </w:r>
      <w:r w:rsidRPr="00EC043C">
        <w:rPr>
          <w:rFonts w:ascii="Arial" w:hAnsi="Arial" w:cs="Arial"/>
          <w:shd w:val="clear" w:color="auto" w:fill="FFFFFF"/>
        </w:rPr>
        <w:t>. London: Practice Pre-School Books.</w:t>
      </w:r>
    </w:p>
    <w:p w14:paraId="117357B9" w14:textId="0000CBED" w:rsidR="0022759E" w:rsidRPr="00EC043C" w:rsidRDefault="0022759E" w:rsidP="0022759E">
      <w:pPr>
        <w:spacing w:line="276" w:lineRule="auto"/>
        <w:rPr>
          <w:rFonts w:ascii="Arial" w:hAnsi="Arial" w:cs="Arial"/>
        </w:rPr>
      </w:pPr>
      <w:r w:rsidRPr="00EC043C">
        <w:rPr>
          <w:rFonts w:ascii="Arial" w:hAnsi="Arial" w:cs="Arial"/>
        </w:rPr>
        <w:t>Boxall, M and Lucas, S. (2010)</w:t>
      </w:r>
      <w:r w:rsidRPr="00EC043C">
        <w:rPr>
          <w:rFonts w:ascii="Arial" w:hAnsi="Arial" w:cs="Arial"/>
          <w:shd w:val="clear" w:color="auto" w:fill="FFFFFF"/>
        </w:rPr>
        <w:t xml:space="preserve"> </w:t>
      </w:r>
      <w:r w:rsidRPr="00EC043C">
        <w:rPr>
          <w:rFonts w:ascii="Arial" w:hAnsi="Arial" w:cs="Arial"/>
          <w:i/>
          <w:iCs/>
          <w:shd w:val="clear" w:color="auto" w:fill="FFFFFF"/>
        </w:rPr>
        <w:t>Nurture Groups in Schools, Principles and Practice</w:t>
      </w:r>
      <w:r w:rsidRPr="00EC043C">
        <w:rPr>
          <w:rFonts w:ascii="Arial" w:hAnsi="Arial" w:cs="Arial"/>
          <w:shd w:val="clear" w:color="auto" w:fill="FFFFFF"/>
        </w:rPr>
        <w:t>. 2</w:t>
      </w:r>
      <w:r w:rsidRPr="00EC043C">
        <w:rPr>
          <w:rFonts w:ascii="Arial" w:hAnsi="Arial" w:cs="Arial"/>
          <w:shd w:val="clear" w:color="auto" w:fill="FFFFFF"/>
          <w:vertAlign w:val="superscript"/>
        </w:rPr>
        <w:t>nd</w:t>
      </w:r>
      <w:r w:rsidRPr="00EC043C">
        <w:rPr>
          <w:rFonts w:ascii="Arial" w:hAnsi="Arial" w:cs="Arial"/>
          <w:shd w:val="clear" w:color="auto" w:fill="FFFFFF"/>
        </w:rPr>
        <w:t xml:space="preserve"> </w:t>
      </w:r>
      <w:proofErr w:type="spellStart"/>
      <w:r w:rsidRPr="00EC043C">
        <w:rPr>
          <w:rFonts w:ascii="Arial" w:hAnsi="Arial" w:cs="Arial"/>
          <w:shd w:val="clear" w:color="auto" w:fill="FFFFFF"/>
        </w:rPr>
        <w:t>ed</w:t>
      </w:r>
      <w:r w:rsidR="00821596" w:rsidRPr="00EC043C">
        <w:rPr>
          <w:rFonts w:ascii="Arial" w:hAnsi="Arial" w:cs="Arial"/>
          <w:shd w:val="clear" w:color="auto" w:fill="FFFFFF"/>
        </w:rPr>
        <w:t>n</w:t>
      </w:r>
      <w:proofErr w:type="spellEnd"/>
      <w:r w:rsidR="00821596" w:rsidRPr="00EC043C">
        <w:rPr>
          <w:rFonts w:ascii="Arial" w:hAnsi="Arial" w:cs="Arial"/>
          <w:shd w:val="clear" w:color="auto" w:fill="FFFFFF"/>
        </w:rPr>
        <w:t xml:space="preserve">. </w:t>
      </w:r>
      <w:r w:rsidRPr="00EC043C">
        <w:rPr>
          <w:rFonts w:ascii="Arial" w:hAnsi="Arial" w:cs="Arial"/>
          <w:shd w:val="clear" w:color="auto" w:fill="FFFFFF"/>
        </w:rPr>
        <w:t xml:space="preserve">London: SAGE Publications Ltd. </w:t>
      </w:r>
    </w:p>
    <w:p w14:paraId="10F90CB5" w14:textId="48B293D4" w:rsidR="0022759E" w:rsidRPr="00EC043C" w:rsidRDefault="0022759E" w:rsidP="0022759E">
      <w:pPr>
        <w:spacing w:line="276" w:lineRule="auto"/>
        <w:rPr>
          <w:rFonts w:ascii="Arial" w:hAnsi="Arial" w:cs="Arial"/>
        </w:rPr>
      </w:pPr>
      <w:r w:rsidRPr="00EC043C">
        <w:rPr>
          <w:rFonts w:ascii="Arial" w:hAnsi="Arial" w:cs="Arial"/>
        </w:rPr>
        <w:t xml:space="preserve">Dauncey, M. (2018) </w:t>
      </w:r>
      <w:r w:rsidRPr="00EC043C">
        <w:rPr>
          <w:rFonts w:ascii="Arial" w:hAnsi="Arial" w:cs="Arial"/>
          <w:i/>
          <w:iCs/>
        </w:rPr>
        <w:t>Research Briefing Act Summary: Additional Learning Needs and Education Tribunal (Wales) Act 2018</w:t>
      </w:r>
      <w:r w:rsidRPr="00EC043C">
        <w:rPr>
          <w:rFonts w:ascii="Arial" w:hAnsi="Arial" w:cs="Arial"/>
        </w:rPr>
        <w:t>. Available at: https://www.assembly.wales/Research%20Documents/18-023/18-23-Web-English.pdf (Accessed: 7</w:t>
      </w:r>
      <w:r w:rsidRPr="00EC043C">
        <w:rPr>
          <w:rFonts w:ascii="Arial" w:hAnsi="Arial" w:cs="Arial"/>
          <w:vertAlign w:val="superscript"/>
        </w:rPr>
        <w:t>th</w:t>
      </w:r>
      <w:r w:rsidRPr="00EC043C">
        <w:rPr>
          <w:rFonts w:ascii="Arial" w:hAnsi="Arial" w:cs="Arial"/>
        </w:rPr>
        <w:t xml:space="preserve"> April 2020).</w:t>
      </w:r>
    </w:p>
    <w:p w14:paraId="3D692D95" w14:textId="0206D1AE" w:rsidR="0022759E" w:rsidRPr="00EC043C" w:rsidRDefault="0022759E" w:rsidP="0022759E">
      <w:pPr>
        <w:spacing w:line="276" w:lineRule="auto"/>
        <w:rPr>
          <w:rFonts w:ascii="Arial" w:hAnsi="Arial" w:cs="Arial"/>
        </w:rPr>
      </w:pPr>
      <w:r w:rsidRPr="00EC043C">
        <w:rPr>
          <w:rFonts w:ascii="Arial" w:hAnsi="Arial" w:cs="Arial"/>
        </w:rPr>
        <w:t xml:space="preserve">Department for Education (2014) </w:t>
      </w:r>
      <w:r w:rsidRPr="00EC043C">
        <w:rPr>
          <w:rFonts w:ascii="Arial" w:hAnsi="Arial" w:cs="Arial"/>
          <w:i/>
          <w:iCs/>
        </w:rPr>
        <w:t>The Equality Act 2010 and Schools</w:t>
      </w:r>
      <w:r w:rsidRPr="00EC043C">
        <w:rPr>
          <w:rFonts w:ascii="Arial" w:hAnsi="Arial" w:cs="Arial"/>
        </w:rPr>
        <w:t>. Available at: https://assets.publishing.service.gov.uk/government/uploads/system/uploads/attachment_data/file/315587/Equality_Act_Advice_Final.pdf (Accessed: 14</w:t>
      </w:r>
      <w:r w:rsidRPr="00EC043C">
        <w:rPr>
          <w:rFonts w:ascii="Arial" w:hAnsi="Arial" w:cs="Arial"/>
          <w:vertAlign w:val="superscript"/>
        </w:rPr>
        <w:t>th</w:t>
      </w:r>
      <w:r w:rsidRPr="00EC043C">
        <w:rPr>
          <w:rFonts w:ascii="Arial" w:hAnsi="Arial" w:cs="Arial"/>
        </w:rPr>
        <w:t xml:space="preserve"> April 2020).</w:t>
      </w:r>
    </w:p>
    <w:p w14:paraId="07067EF4" w14:textId="5DAB9992" w:rsidR="0022759E" w:rsidRPr="00EC043C" w:rsidRDefault="0022759E" w:rsidP="0022759E">
      <w:pPr>
        <w:spacing w:line="276" w:lineRule="auto"/>
        <w:rPr>
          <w:rFonts w:ascii="Arial" w:hAnsi="Arial" w:cs="Arial"/>
        </w:rPr>
      </w:pPr>
      <w:r w:rsidRPr="00EC043C">
        <w:rPr>
          <w:rFonts w:ascii="Arial" w:hAnsi="Arial" w:cs="Arial"/>
        </w:rPr>
        <w:t xml:space="preserve">Donaldson, G. (2015) </w:t>
      </w:r>
      <w:r w:rsidRPr="00EC043C">
        <w:rPr>
          <w:rFonts w:ascii="Arial" w:hAnsi="Arial" w:cs="Arial"/>
          <w:i/>
          <w:iCs/>
        </w:rPr>
        <w:t>Successful Futures</w:t>
      </w:r>
      <w:r w:rsidRPr="00EC043C">
        <w:rPr>
          <w:rFonts w:ascii="Arial" w:hAnsi="Arial" w:cs="Arial"/>
        </w:rPr>
        <w:t>. Available at: https://gov.wales/sites/default/files/publications/2018-03/successful-futures.pdf. (Accessed: 16</w:t>
      </w:r>
      <w:r w:rsidRPr="00EC043C">
        <w:rPr>
          <w:rFonts w:ascii="Arial" w:hAnsi="Arial" w:cs="Arial"/>
          <w:vertAlign w:val="superscript"/>
        </w:rPr>
        <w:t>th</w:t>
      </w:r>
      <w:r w:rsidRPr="00EC043C">
        <w:rPr>
          <w:rFonts w:ascii="Arial" w:hAnsi="Arial" w:cs="Arial"/>
        </w:rPr>
        <w:t xml:space="preserve"> March 2020).</w:t>
      </w:r>
    </w:p>
    <w:p w14:paraId="1F41179B" w14:textId="4E5B937D" w:rsidR="0022759E" w:rsidRPr="00EC043C" w:rsidRDefault="0022759E" w:rsidP="0022759E">
      <w:pPr>
        <w:spacing w:line="276" w:lineRule="auto"/>
        <w:rPr>
          <w:rFonts w:ascii="Arial" w:hAnsi="Arial" w:cs="Arial"/>
        </w:rPr>
      </w:pPr>
      <w:r w:rsidRPr="00EC043C">
        <w:rPr>
          <w:rFonts w:ascii="Arial" w:hAnsi="Arial" w:cs="Arial"/>
        </w:rPr>
        <w:t xml:space="preserve">Estyn (2019a) </w:t>
      </w:r>
      <w:r w:rsidRPr="00EC043C">
        <w:rPr>
          <w:rFonts w:ascii="Arial" w:hAnsi="Arial" w:cs="Arial"/>
          <w:i/>
          <w:iCs/>
        </w:rPr>
        <w:t>Supplementary guidance: Autism Spectrum Disorder</w:t>
      </w:r>
      <w:r w:rsidRPr="00EC043C">
        <w:rPr>
          <w:rFonts w:ascii="Arial" w:hAnsi="Arial" w:cs="Arial"/>
        </w:rPr>
        <w:t>. Available at: https://www.estyn.gov.wales/sites/www.estyn.gov.wales/files/documents/Supplementary%20guidance%20-%20ASD.pdf (Accessed: 20</w:t>
      </w:r>
      <w:r w:rsidRPr="00EC043C">
        <w:rPr>
          <w:rFonts w:ascii="Arial" w:hAnsi="Arial" w:cs="Arial"/>
          <w:vertAlign w:val="superscript"/>
        </w:rPr>
        <w:t>th</w:t>
      </w:r>
      <w:r w:rsidRPr="00EC043C">
        <w:rPr>
          <w:rFonts w:ascii="Arial" w:hAnsi="Arial" w:cs="Arial"/>
        </w:rPr>
        <w:t xml:space="preserve"> March 2020).</w:t>
      </w:r>
    </w:p>
    <w:p w14:paraId="1F335B4B" w14:textId="48FA9C0E" w:rsidR="0022759E" w:rsidRPr="00EC043C" w:rsidRDefault="0022759E" w:rsidP="0022759E">
      <w:pPr>
        <w:spacing w:line="276" w:lineRule="auto"/>
        <w:rPr>
          <w:rFonts w:ascii="Arial" w:hAnsi="Arial" w:cs="Arial"/>
        </w:rPr>
      </w:pPr>
      <w:r w:rsidRPr="00EC043C">
        <w:rPr>
          <w:rFonts w:ascii="Arial" w:hAnsi="Arial" w:cs="Arial"/>
        </w:rPr>
        <w:t xml:space="preserve">Estyn (2019b) </w:t>
      </w:r>
      <w:r w:rsidRPr="00EC043C">
        <w:rPr>
          <w:rFonts w:ascii="Arial" w:hAnsi="Arial" w:cs="Arial"/>
          <w:i/>
          <w:iCs/>
        </w:rPr>
        <w:t>Developing Pupils’ Skills Through Nurturing</w:t>
      </w:r>
      <w:r w:rsidRPr="00EC043C">
        <w:rPr>
          <w:rFonts w:ascii="Arial" w:hAnsi="Arial" w:cs="Arial"/>
        </w:rPr>
        <w:t>. Available at: https://www.estyn.gov.wales/effective-practice/developing-pupils-skills-through-nurturing (Accessed on: 6</w:t>
      </w:r>
      <w:r w:rsidRPr="00EC043C">
        <w:rPr>
          <w:rFonts w:ascii="Arial" w:hAnsi="Arial" w:cs="Arial"/>
          <w:vertAlign w:val="superscript"/>
        </w:rPr>
        <w:t>th</w:t>
      </w:r>
      <w:r w:rsidRPr="00EC043C">
        <w:rPr>
          <w:rFonts w:ascii="Arial" w:hAnsi="Arial" w:cs="Arial"/>
        </w:rPr>
        <w:t xml:space="preserve"> March 2020).</w:t>
      </w:r>
    </w:p>
    <w:p w14:paraId="104218C0"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Farrell, M. (2012) </w:t>
      </w:r>
      <w:r w:rsidRPr="00EC043C">
        <w:rPr>
          <w:rFonts w:ascii="Arial" w:hAnsi="Arial" w:cs="Arial"/>
          <w:i/>
          <w:iCs/>
          <w:shd w:val="clear" w:color="auto" w:fill="FFFFFF"/>
        </w:rPr>
        <w:t>Educating special children</w:t>
      </w:r>
      <w:r w:rsidRPr="00EC043C">
        <w:rPr>
          <w:rFonts w:ascii="Arial" w:hAnsi="Arial" w:cs="Arial"/>
          <w:shd w:val="clear" w:color="auto" w:fill="FFFFFF"/>
        </w:rPr>
        <w:t>. 2</w:t>
      </w:r>
      <w:r w:rsidRPr="00EC043C">
        <w:rPr>
          <w:rFonts w:ascii="Arial" w:hAnsi="Arial" w:cs="Arial"/>
          <w:shd w:val="clear" w:color="auto" w:fill="FFFFFF"/>
          <w:vertAlign w:val="superscript"/>
        </w:rPr>
        <w:t>nd</w:t>
      </w:r>
      <w:r w:rsidRPr="00EC043C">
        <w:rPr>
          <w:rFonts w:ascii="Arial" w:hAnsi="Arial" w:cs="Arial"/>
          <w:shd w:val="clear" w:color="auto" w:fill="FFFFFF"/>
        </w:rPr>
        <w:t xml:space="preserve"> </w:t>
      </w:r>
      <w:proofErr w:type="spellStart"/>
      <w:r w:rsidRPr="00EC043C">
        <w:rPr>
          <w:rFonts w:ascii="Arial" w:hAnsi="Arial" w:cs="Arial"/>
          <w:shd w:val="clear" w:color="auto" w:fill="FFFFFF"/>
        </w:rPr>
        <w:t>edn</w:t>
      </w:r>
      <w:proofErr w:type="spellEnd"/>
      <w:r w:rsidRPr="00EC043C">
        <w:rPr>
          <w:rFonts w:ascii="Arial" w:hAnsi="Arial" w:cs="Arial"/>
          <w:shd w:val="clear" w:color="auto" w:fill="FFFFFF"/>
        </w:rPr>
        <w:t xml:space="preserve">. Oxon: Routledge. </w:t>
      </w:r>
    </w:p>
    <w:p w14:paraId="52BC42AF" w14:textId="77777777" w:rsidR="0022759E" w:rsidRPr="00EC043C" w:rsidRDefault="0022759E" w:rsidP="0022759E">
      <w:pPr>
        <w:spacing w:line="276" w:lineRule="auto"/>
        <w:rPr>
          <w:rFonts w:ascii="Arial" w:hAnsi="Arial" w:cs="Arial"/>
        </w:rPr>
      </w:pPr>
      <w:r w:rsidRPr="00EC043C">
        <w:rPr>
          <w:rFonts w:ascii="Arial" w:hAnsi="Arial" w:cs="Arial"/>
        </w:rPr>
        <w:t xml:space="preserve">Frederickson, N and Cline, T. (2015) </w:t>
      </w:r>
      <w:r w:rsidRPr="00EC043C">
        <w:rPr>
          <w:rFonts w:ascii="Arial" w:hAnsi="Arial" w:cs="Arial"/>
          <w:i/>
          <w:iCs/>
        </w:rPr>
        <w:t>Special Educational Needs, Inclusion And Diversity.</w:t>
      </w:r>
      <w:r w:rsidRPr="00EC043C">
        <w:rPr>
          <w:rFonts w:ascii="Arial" w:hAnsi="Arial" w:cs="Arial"/>
        </w:rPr>
        <w:t xml:space="preserve"> (3</w:t>
      </w:r>
      <w:r w:rsidRPr="00EC043C">
        <w:rPr>
          <w:rFonts w:ascii="Arial" w:hAnsi="Arial" w:cs="Arial"/>
          <w:vertAlign w:val="superscript"/>
        </w:rPr>
        <w:t>rd</w:t>
      </w:r>
      <w:r w:rsidRPr="00EC043C">
        <w:rPr>
          <w:rFonts w:ascii="Arial" w:hAnsi="Arial" w:cs="Arial"/>
        </w:rPr>
        <w:t xml:space="preserve"> </w:t>
      </w:r>
      <w:proofErr w:type="spellStart"/>
      <w:r w:rsidRPr="00EC043C">
        <w:rPr>
          <w:rFonts w:ascii="Arial" w:hAnsi="Arial" w:cs="Arial"/>
        </w:rPr>
        <w:t>edn</w:t>
      </w:r>
      <w:proofErr w:type="spellEnd"/>
      <w:r w:rsidRPr="00EC043C">
        <w:rPr>
          <w:rFonts w:ascii="Arial" w:hAnsi="Arial" w:cs="Arial"/>
        </w:rPr>
        <w:t xml:space="preserve">). Berkshire: Open University Press. </w:t>
      </w:r>
    </w:p>
    <w:p w14:paraId="1B57119D" w14:textId="4E9BCC4D"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Grigg, R. (2015) </w:t>
      </w:r>
      <w:r w:rsidRPr="00EC043C">
        <w:rPr>
          <w:rFonts w:ascii="Arial" w:hAnsi="Arial" w:cs="Arial"/>
          <w:i/>
          <w:iCs/>
          <w:shd w:val="clear" w:color="auto" w:fill="FFFFFF"/>
        </w:rPr>
        <w:t>Becoming an Outstanding Primary School Teache</w:t>
      </w:r>
      <w:r w:rsidRPr="00EC043C">
        <w:rPr>
          <w:rFonts w:ascii="Arial" w:hAnsi="Arial" w:cs="Arial"/>
          <w:shd w:val="clear" w:color="auto" w:fill="FFFFFF"/>
        </w:rPr>
        <w:t>r. 2</w:t>
      </w:r>
      <w:r w:rsidRPr="00EC043C">
        <w:rPr>
          <w:rFonts w:ascii="Arial" w:hAnsi="Arial" w:cs="Arial"/>
          <w:shd w:val="clear" w:color="auto" w:fill="FFFFFF"/>
          <w:vertAlign w:val="superscript"/>
        </w:rPr>
        <w:t>nd</w:t>
      </w:r>
      <w:r w:rsidRPr="00EC043C">
        <w:rPr>
          <w:rFonts w:ascii="Arial" w:hAnsi="Arial" w:cs="Arial"/>
          <w:shd w:val="clear" w:color="auto" w:fill="FFFFFF"/>
        </w:rPr>
        <w:t xml:space="preserve"> </w:t>
      </w:r>
      <w:proofErr w:type="spellStart"/>
      <w:r w:rsidRPr="00EC043C">
        <w:rPr>
          <w:rFonts w:ascii="Arial" w:hAnsi="Arial" w:cs="Arial"/>
          <w:shd w:val="clear" w:color="auto" w:fill="FFFFFF"/>
        </w:rPr>
        <w:t>ed</w:t>
      </w:r>
      <w:r w:rsidR="006B60E5" w:rsidRPr="00EC043C">
        <w:rPr>
          <w:rFonts w:ascii="Arial" w:hAnsi="Arial" w:cs="Arial"/>
          <w:shd w:val="clear" w:color="auto" w:fill="FFFFFF"/>
        </w:rPr>
        <w:t>n</w:t>
      </w:r>
      <w:proofErr w:type="spellEnd"/>
      <w:r w:rsidRPr="00EC043C">
        <w:rPr>
          <w:rFonts w:ascii="Arial" w:hAnsi="Arial" w:cs="Arial"/>
          <w:shd w:val="clear" w:color="auto" w:fill="FFFFFF"/>
        </w:rPr>
        <w:t xml:space="preserve"> Oxon: Routledge. </w:t>
      </w:r>
    </w:p>
    <w:p w14:paraId="764B65EF" w14:textId="77777777" w:rsidR="0022759E" w:rsidRPr="00EC043C" w:rsidRDefault="0022759E" w:rsidP="0022759E">
      <w:pPr>
        <w:spacing w:line="276" w:lineRule="auto"/>
        <w:rPr>
          <w:rFonts w:ascii="Arial" w:hAnsi="Arial" w:cs="Arial"/>
        </w:rPr>
      </w:pPr>
      <w:r w:rsidRPr="00EC043C">
        <w:rPr>
          <w:rFonts w:ascii="Arial" w:hAnsi="Arial" w:cs="Arial"/>
        </w:rPr>
        <w:t xml:space="preserve">Johnston, J and </w:t>
      </w:r>
      <w:proofErr w:type="spellStart"/>
      <w:r w:rsidRPr="00EC043C">
        <w:rPr>
          <w:rFonts w:ascii="Arial" w:hAnsi="Arial" w:cs="Arial"/>
        </w:rPr>
        <w:t>Nahmad</w:t>
      </w:r>
      <w:proofErr w:type="spellEnd"/>
      <w:r w:rsidRPr="00EC043C">
        <w:rPr>
          <w:rFonts w:ascii="Arial" w:hAnsi="Arial" w:cs="Arial"/>
        </w:rPr>
        <w:t xml:space="preserve">-Williams, L. (2009) </w:t>
      </w:r>
      <w:r w:rsidRPr="00EC043C">
        <w:rPr>
          <w:rFonts w:ascii="Arial" w:hAnsi="Arial" w:cs="Arial"/>
          <w:i/>
          <w:iCs/>
        </w:rPr>
        <w:t>Early Childhood Studies</w:t>
      </w:r>
      <w:r w:rsidRPr="00EC043C">
        <w:rPr>
          <w:rFonts w:ascii="Arial" w:hAnsi="Arial" w:cs="Arial"/>
        </w:rPr>
        <w:t>. Essex: Pearson Education Limited.</w:t>
      </w:r>
    </w:p>
    <w:p w14:paraId="459280FA" w14:textId="328AA02F" w:rsidR="0022759E" w:rsidRPr="00EC043C" w:rsidRDefault="0022759E" w:rsidP="0022759E">
      <w:pPr>
        <w:spacing w:line="276" w:lineRule="auto"/>
        <w:rPr>
          <w:rFonts w:ascii="Arial" w:hAnsi="Arial" w:cs="Arial"/>
        </w:rPr>
      </w:pPr>
      <w:proofErr w:type="spellStart"/>
      <w:r w:rsidRPr="00EC043C">
        <w:rPr>
          <w:rFonts w:ascii="Arial" w:hAnsi="Arial" w:cs="Arial"/>
        </w:rPr>
        <w:t>Manikiza</w:t>
      </w:r>
      <w:proofErr w:type="spellEnd"/>
      <w:r w:rsidRPr="00EC043C">
        <w:rPr>
          <w:rFonts w:ascii="Arial" w:hAnsi="Arial" w:cs="Arial"/>
        </w:rPr>
        <w:t xml:space="preserve">, J. (2015) </w:t>
      </w:r>
      <w:r w:rsidRPr="00EC043C">
        <w:rPr>
          <w:rFonts w:ascii="Arial" w:hAnsi="Arial" w:cs="Arial"/>
          <w:i/>
          <w:iCs/>
        </w:rPr>
        <w:t>Autism: A Guide for Mainstream Primary Schools</w:t>
      </w:r>
      <w:r w:rsidRPr="00EC043C">
        <w:rPr>
          <w:rFonts w:ascii="Arial" w:hAnsi="Arial" w:cs="Arial"/>
        </w:rPr>
        <w:t>. Available: https://www.asdinfowales.co.uk/resource/2015_Autism-A-Guide-for-Mainstream-Primary-Schools-ENG.pdf (Accessed:17</w:t>
      </w:r>
      <w:r w:rsidRPr="00EC043C">
        <w:rPr>
          <w:rFonts w:ascii="Arial" w:hAnsi="Arial" w:cs="Arial"/>
          <w:vertAlign w:val="superscript"/>
        </w:rPr>
        <w:t>th</w:t>
      </w:r>
      <w:r w:rsidRPr="00EC043C">
        <w:rPr>
          <w:rFonts w:ascii="Arial" w:hAnsi="Arial" w:cs="Arial"/>
        </w:rPr>
        <w:t xml:space="preserve"> April 2020).</w:t>
      </w:r>
    </w:p>
    <w:p w14:paraId="206ADA1A" w14:textId="46C5E873" w:rsidR="0022759E" w:rsidRPr="00EC043C" w:rsidRDefault="0022759E" w:rsidP="0022759E">
      <w:pPr>
        <w:spacing w:line="276" w:lineRule="auto"/>
        <w:rPr>
          <w:rFonts w:ascii="Arial" w:hAnsi="Arial" w:cs="Arial"/>
        </w:rPr>
      </w:pPr>
      <w:r w:rsidRPr="00EC043C">
        <w:rPr>
          <w:rFonts w:ascii="Arial" w:hAnsi="Arial" w:cs="Arial"/>
        </w:rPr>
        <w:t xml:space="preserve">National Autism Society (2016b) </w:t>
      </w:r>
      <w:r w:rsidRPr="00EC043C">
        <w:rPr>
          <w:rFonts w:ascii="Arial" w:hAnsi="Arial" w:cs="Arial"/>
          <w:i/>
          <w:iCs/>
        </w:rPr>
        <w:t>Obsessions, Repetitive Behaviour and Routines</w:t>
      </w:r>
      <w:r w:rsidRPr="00EC043C">
        <w:rPr>
          <w:rFonts w:ascii="Arial" w:hAnsi="Arial" w:cs="Arial"/>
        </w:rPr>
        <w:t>. Available at: https://www.autism.org.uk/about/behaviour/obsessions-repetitive-routines.aspx (Accessed: 25</w:t>
      </w:r>
      <w:r w:rsidRPr="00EC043C">
        <w:rPr>
          <w:rFonts w:ascii="Arial" w:hAnsi="Arial" w:cs="Arial"/>
          <w:vertAlign w:val="superscript"/>
        </w:rPr>
        <w:t>th</w:t>
      </w:r>
      <w:r w:rsidRPr="00EC043C">
        <w:rPr>
          <w:rFonts w:ascii="Arial" w:hAnsi="Arial" w:cs="Arial"/>
        </w:rPr>
        <w:t xml:space="preserve"> March 2020).</w:t>
      </w:r>
    </w:p>
    <w:p w14:paraId="3E3DE4C6" w14:textId="1E20C5C3" w:rsidR="0022759E" w:rsidRPr="00EC043C" w:rsidRDefault="0022759E" w:rsidP="0022759E">
      <w:pPr>
        <w:spacing w:line="276" w:lineRule="auto"/>
        <w:rPr>
          <w:rFonts w:ascii="Arial" w:hAnsi="Arial" w:cs="Arial"/>
        </w:rPr>
      </w:pPr>
      <w:r w:rsidRPr="00EC043C">
        <w:rPr>
          <w:rFonts w:ascii="Arial" w:hAnsi="Arial" w:cs="Arial"/>
        </w:rPr>
        <w:t xml:space="preserve">National Autistic Society (2016a) </w:t>
      </w:r>
      <w:r w:rsidRPr="00EC043C">
        <w:rPr>
          <w:rFonts w:ascii="Arial" w:hAnsi="Arial" w:cs="Arial"/>
          <w:i/>
          <w:iCs/>
        </w:rPr>
        <w:t>Autism.</w:t>
      </w:r>
      <w:r w:rsidRPr="00EC043C">
        <w:rPr>
          <w:rFonts w:ascii="Arial" w:hAnsi="Arial" w:cs="Arial"/>
        </w:rPr>
        <w:t xml:space="preserve"> Available at: https://www.autism.org.uk/about/what-is/asd.aspx (Accessed: 15th</w:t>
      </w:r>
      <w:r w:rsidRPr="00EC043C">
        <w:rPr>
          <w:rFonts w:ascii="Arial" w:hAnsi="Arial" w:cs="Arial"/>
          <w:vertAlign w:val="superscript"/>
        </w:rPr>
        <w:t>th</w:t>
      </w:r>
      <w:r w:rsidRPr="00EC043C">
        <w:rPr>
          <w:rFonts w:ascii="Arial" w:hAnsi="Arial" w:cs="Arial"/>
        </w:rPr>
        <w:t xml:space="preserve"> March 2020).</w:t>
      </w:r>
    </w:p>
    <w:p w14:paraId="677E44C9" w14:textId="436A4476" w:rsidR="0022759E" w:rsidRPr="00EC043C" w:rsidRDefault="0022759E" w:rsidP="0022759E">
      <w:pPr>
        <w:spacing w:line="276" w:lineRule="auto"/>
        <w:rPr>
          <w:rFonts w:ascii="Arial" w:hAnsi="Arial" w:cs="Arial"/>
        </w:rPr>
      </w:pPr>
      <w:r w:rsidRPr="00EC043C">
        <w:rPr>
          <w:rFonts w:ascii="Arial" w:hAnsi="Arial" w:cs="Arial"/>
        </w:rPr>
        <w:t xml:space="preserve">National Autistic Society (2017) </w:t>
      </w:r>
      <w:r w:rsidRPr="00EC043C">
        <w:rPr>
          <w:rFonts w:ascii="Arial" w:hAnsi="Arial" w:cs="Arial"/>
          <w:i/>
          <w:iCs/>
        </w:rPr>
        <w:t>Behaviour - top tips.</w:t>
      </w:r>
      <w:r w:rsidRPr="00EC043C">
        <w:rPr>
          <w:rFonts w:ascii="Arial" w:hAnsi="Arial" w:cs="Arial"/>
        </w:rPr>
        <w:t xml:space="preserve"> Available at: https://www.autism.org.uk/about/behaviour/guidelines.aspx (Accessed: 18</w:t>
      </w:r>
      <w:r w:rsidRPr="00EC043C">
        <w:rPr>
          <w:rFonts w:ascii="Arial" w:hAnsi="Arial" w:cs="Arial"/>
          <w:vertAlign w:val="superscript"/>
        </w:rPr>
        <w:t>th</w:t>
      </w:r>
      <w:r w:rsidRPr="00EC043C">
        <w:rPr>
          <w:rFonts w:ascii="Arial" w:hAnsi="Arial" w:cs="Arial"/>
        </w:rPr>
        <w:t xml:space="preserve"> April 2020)</w:t>
      </w:r>
    </w:p>
    <w:p w14:paraId="7221D072" w14:textId="43AED402" w:rsidR="0022759E" w:rsidRPr="00EC043C" w:rsidRDefault="0022759E" w:rsidP="0022759E">
      <w:pPr>
        <w:spacing w:line="276" w:lineRule="auto"/>
        <w:rPr>
          <w:rFonts w:ascii="Arial" w:hAnsi="Arial" w:cs="Arial"/>
        </w:rPr>
      </w:pPr>
      <w:proofErr w:type="spellStart"/>
      <w:r w:rsidRPr="00EC043C">
        <w:rPr>
          <w:rFonts w:ascii="Arial" w:hAnsi="Arial" w:cs="Arial"/>
        </w:rPr>
        <w:lastRenderedPageBreak/>
        <w:t>Nurtureuk</w:t>
      </w:r>
      <w:proofErr w:type="spellEnd"/>
      <w:r w:rsidRPr="00EC043C">
        <w:rPr>
          <w:rFonts w:ascii="Arial" w:hAnsi="Arial" w:cs="Arial"/>
        </w:rPr>
        <w:t xml:space="preserve"> (n.d.) </w:t>
      </w:r>
      <w:r w:rsidRPr="00EC043C">
        <w:rPr>
          <w:rFonts w:ascii="Arial" w:hAnsi="Arial" w:cs="Arial"/>
          <w:i/>
          <w:iCs/>
        </w:rPr>
        <w:t>Nurture Groups for All Educational Settings</w:t>
      </w:r>
      <w:r w:rsidRPr="00EC043C">
        <w:rPr>
          <w:rFonts w:ascii="Arial" w:hAnsi="Arial" w:cs="Arial"/>
        </w:rPr>
        <w:t>. Available at: https://www.nurtureuk.org/sites/default/files/nurture_groups_booklet_online.pdf (Accessed: 15</w:t>
      </w:r>
      <w:r w:rsidRPr="00EC043C">
        <w:rPr>
          <w:rFonts w:ascii="Arial" w:hAnsi="Arial" w:cs="Arial"/>
          <w:vertAlign w:val="superscript"/>
        </w:rPr>
        <w:t>th</w:t>
      </w:r>
      <w:r w:rsidRPr="00EC043C">
        <w:rPr>
          <w:rFonts w:ascii="Arial" w:hAnsi="Arial" w:cs="Arial"/>
        </w:rPr>
        <w:t xml:space="preserve"> March 2020).</w:t>
      </w:r>
    </w:p>
    <w:p w14:paraId="1646A82B" w14:textId="678BC24E" w:rsidR="0022759E" w:rsidRPr="00EC043C" w:rsidRDefault="004529B9" w:rsidP="0022759E">
      <w:pPr>
        <w:spacing w:line="276" w:lineRule="auto"/>
        <w:rPr>
          <w:rFonts w:ascii="Arial" w:hAnsi="Arial" w:cs="Arial"/>
        </w:rPr>
      </w:pPr>
      <w:proofErr w:type="spellStart"/>
      <w:r w:rsidRPr="00EC043C">
        <w:rPr>
          <w:rFonts w:ascii="Arial" w:hAnsi="Arial" w:cs="Arial"/>
          <w:shd w:val="clear" w:color="auto" w:fill="FFFFFF"/>
        </w:rPr>
        <w:t>O’</w:t>
      </w:r>
      <w:r w:rsidR="0022759E" w:rsidRPr="00EC043C">
        <w:rPr>
          <w:rFonts w:ascii="Arial" w:hAnsi="Arial" w:cs="Arial"/>
          <w:shd w:val="clear" w:color="auto" w:fill="FFFFFF"/>
        </w:rPr>
        <w:t>Siochrú</w:t>
      </w:r>
      <w:proofErr w:type="spellEnd"/>
      <w:r w:rsidR="0022759E" w:rsidRPr="00EC043C">
        <w:rPr>
          <w:rFonts w:ascii="Arial" w:hAnsi="Arial" w:cs="Arial"/>
          <w:shd w:val="clear" w:color="auto" w:fill="FFFFFF"/>
        </w:rPr>
        <w:t xml:space="preserve">, C. (2018) </w:t>
      </w:r>
      <w:r w:rsidR="0022759E" w:rsidRPr="00EC043C">
        <w:rPr>
          <w:rFonts w:ascii="Arial" w:hAnsi="Arial" w:cs="Arial"/>
          <w:i/>
          <w:iCs/>
          <w:shd w:val="clear" w:color="auto" w:fill="FFFFFF"/>
        </w:rPr>
        <w:t>Psychology and the Study of Education Critical Perspectives on Developing Theories</w:t>
      </w:r>
      <w:r w:rsidR="0022759E" w:rsidRPr="00EC043C">
        <w:rPr>
          <w:rFonts w:ascii="Arial" w:hAnsi="Arial" w:cs="Arial"/>
          <w:shd w:val="clear" w:color="auto" w:fill="FFFFFF"/>
        </w:rPr>
        <w:t xml:space="preserve">. Oxon: Routledge. </w:t>
      </w:r>
    </w:p>
    <w:p w14:paraId="2FAE2BC0" w14:textId="46FA1FAE" w:rsidR="0022759E" w:rsidRPr="00EC043C" w:rsidRDefault="0022759E" w:rsidP="0022759E">
      <w:pPr>
        <w:spacing w:line="276" w:lineRule="auto"/>
        <w:rPr>
          <w:rFonts w:ascii="Arial" w:hAnsi="Arial" w:cs="Arial"/>
        </w:rPr>
      </w:pPr>
      <w:r w:rsidRPr="00EC043C">
        <w:rPr>
          <w:rFonts w:ascii="Arial" w:hAnsi="Arial" w:cs="Arial"/>
        </w:rPr>
        <w:t xml:space="preserve">Office for Disability Issues (2011) </w:t>
      </w:r>
      <w:r w:rsidRPr="00EC043C">
        <w:rPr>
          <w:rFonts w:ascii="Arial" w:hAnsi="Arial" w:cs="Arial"/>
          <w:i/>
          <w:iCs/>
        </w:rPr>
        <w:t>Equality Act 2010 Guidance</w:t>
      </w:r>
      <w:r w:rsidRPr="00EC043C">
        <w:rPr>
          <w:rFonts w:ascii="Arial" w:hAnsi="Arial" w:cs="Arial"/>
        </w:rPr>
        <w:t>. Available at: https://assets.publishing.service.gov.uk/government/uploads/system/uploads/attachment_data/file/570382/Equality_Act_2010-disability_definition.pdf (Accessed on: 14</w:t>
      </w:r>
      <w:r w:rsidRPr="00EC043C">
        <w:rPr>
          <w:rFonts w:ascii="Arial" w:hAnsi="Arial" w:cs="Arial"/>
          <w:vertAlign w:val="superscript"/>
        </w:rPr>
        <w:t>th</w:t>
      </w:r>
      <w:r w:rsidRPr="00EC043C">
        <w:rPr>
          <w:rFonts w:ascii="Arial" w:hAnsi="Arial" w:cs="Arial"/>
        </w:rPr>
        <w:t xml:space="preserve"> April 2020).</w:t>
      </w:r>
    </w:p>
    <w:p w14:paraId="47D12C15" w14:textId="77777777" w:rsidR="0022759E" w:rsidRPr="00EC043C" w:rsidRDefault="0022759E" w:rsidP="0022759E">
      <w:pPr>
        <w:spacing w:line="276" w:lineRule="auto"/>
        <w:rPr>
          <w:rFonts w:ascii="Arial" w:hAnsi="Arial" w:cs="Arial"/>
        </w:rPr>
      </w:pPr>
      <w:proofErr w:type="spellStart"/>
      <w:r w:rsidRPr="00EC043C">
        <w:rPr>
          <w:rFonts w:ascii="Arial" w:hAnsi="Arial" w:cs="Arial"/>
        </w:rPr>
        <w:t>Payler</w:t>
      </w:r>
      <w:proofErr w:type="spellEnd"/>
      <w:r w:rsidRPr="00EC043C">
        <w:rPr>
          <w:rFonts w:ascii="Arial" w:hAnsi="Arial" w:cs="Arial"/>
        </w:rPr>
        <w:t xml:space="preserve"> and Scanlan. (2018) ‘Looking at Children’ in </w:t>
      </w:r>
      <w:proofErr w:type="spellStart"/>
      <w:r w:rsidRPr="00EC043C">
        <w:rPr>
          <w:rFonts w:ascii="Arial" w:hAnsi="Arial" w:cs="Arial"/>
        </w:rPr>
        <w:t>Cremin</w:t>
      </w:r>
      <w:proofErr w:type="spellEnd"/>
      <w:r w:rsidRPr="00EC043C">
        <w:rPr>
          <w:rFonts w:ascii="Arial" w:hAnsi="Arial" w:cs="Arial"/>
        </w:rPr>
        <w:t xml:space="preserve">, T and Burnett, C (ed.) </w:t>
      </w:r>
      <w:r w:rsidRPr="00EC043C">
        <w:rPr>
          <w:rFonts w:ascii="Arial" w:hAnsi="Arial" w:cs="Arial"/>
          <w:i/>
          <w:iCs/>
        </w:rPr>
        <w:t>Learning to Teach in the Primary School</w:t>
      </w:r>
      <w:r w:rsidRPr="00EC043C">
        <w:rPr>
          <w:rFonts w:ascii="Arial" w:hAnsi="Arial" w:cs="Arial"/>
        </w:rPr>
        <w:t>. 4</w:t>
      </w:r>
      <w:r w:rsidRPr="00EC043C">
        <w:rPr>
          <w:rFonts w:ascii="Arial" w:hAnsi="Arial" w:cs="Arial"/>
          <w:vertAlign w:val="superscript"/>
        </w:rPr>
        <w:t>th</w:t>
      </w:r>
      <w:r w:rsidRPr="00EC043C">
        <w:rPr>
          <w:rFonts w:ascii="Arial" w:hAnsi="Arial" w:cs="Arial"/>
        </w:rPr>
        <w:t xml:space="preserve"> </w:t>
      </w:r>
      <w:proofErr w:type="spellStart"/>
      <w:r w:rsidRPr="00EC043C">
        <w:rPr>
          <w:rFonts w:ascii="Arial" w:hAnsi="Arial" w:cs="Arial"/>
        </w:rPr>
        <w:t>edn</w:t>
      </w:r>
      <w:proofErr w:type="spellEnd"/>
      <w:r w:rsidRPr="00EC043C">
        <w:rPr>
          <w:rFonts w:ascii="Arial" w:hAnsi="Arial" w:cs="Arial"/>
        </w:rPr>
        <w:t xml:space="preserve">. Oxon: Routledge. </w:t>
      </w:r>
    </w:p>
    <w:p w14:paraId="3E94F879"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Pound, L. (2006) </w:t>
      </w:r>
      <w:r w:rsidRPr="00EC043C">
        <w:rPr>
          <w:rFonts w:ascii="Arial" w:hAnsi="Arial" w:cs="Arial"/>
          <w:i/>
          <w:iCs/>
          <w:shd w:val="clear" w:color="auto" w:fill="FFFFFF"/>
        </w:rPr>
        <w:t>How Children Learn 1 From Montessori to Vygotsky</w:t>
      </w:r>
      <w:r w:rsidRPr="00EC043C">
        <w:rPr>
          <w:rFonts w:ascii="Arial" w:hAnsi="Arial" w:cs="Arial"/>
          <w:shd w:val="clear" w:color="auto" w:fill="FFFFFF"/>
        </w:rPr>
        <w:t>. London: Practice Pre-School Books.</w:t>
      </w:r>
    </w:p>
    <w:p w14:paraId="740D0170"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Pound. L. (2011) </w:t>
      </w:r>
      <w:r w:rsidRPr="00EC043C">
        <w:rPr>
          <w:rFonts w:ascii="Arial" w:hAnsi="Arial" w:cs="Arial"/>
          <w:i/>
          <w:iCs/>
          <w:shd w:val="clear" w:color="auto" w:fill="FFFFFF"/>
        </w:rPr>
        <w:t>Influencing Early Childhood Education: Key Figures, Philosophies and ideas</w:t>
      </w:r>
      <w:r w:rsidRPr="00EC043C">
        <w:rPr>
          <w:rFonts w:ascii="Arial" w:hAnsi="Arial" w:cs="Arial"/>
          <w:shd w:val="clear" w:color="auto" w:fill="FFFFFF"/>
        </w:rPr>
        <w:t>. Berkshire: Open University Press.</w:t>
      </w:r>
    </w:p>
    <w:p w14:paraId="31FD0A78" w14:textId="77777777" w:rsidR="0022759E" w:rsidRPr="00EC043C" w:rsidRDefault="0022759E" w:rsidP="0022759E">
      <w:pPr>
        <w:spacing w:line="276" w:lineRule="auto"/>
        <w:rPr>
          <w:rFonts w:ascii="Arial" w:hAnsi="Arial" w:cs="Arial"/>
        </w:rPr>
      </w:pPr>
      <w:r w:rsidRPr="00EC043C">
        <w:rPr>
          <w:rFonts w:ascii="Arial" w:hAnsi="Arial" w:cs="Arial"/>
        </w:rPr>
        <w:t xml:space="preserve">Rose. J, Gilbert. L and Richards. V. (2016) </w:t>
      </w:r>
      <w:r w:rsidRPr="00EC043C">
        <w:rPr>
          <w:rFonts w:ascii="Arial" w:hAnsi="Arial" w:cs="Arial"/>
          <w:i/>
          <w:iCs/>
        </w:rPr>
        <w:t>Health and Well-being in Early Childhood</w:t>
      </w:r>
      <w:r w:rsidRPr="00EC043C">
        <w:rPr>
          <w:rFonts w:ascii="Arial" w:hAnsi="Arial" w:cs="Arial"/>
        </w:rPr>
        <w:t>. London: Sage Publications Ltd.</w:t>
      </w:r>
    </w:p>
    <w:p w14:paraId="53875CE8" w14:textId="7021B879" w:rsidR="0022759E" w:rsidRPr="00EC043C" w:rsidRDefault="0022759E" w:rsidP="0022759E">
      <w:pPr>
        <w:spacing w:line="276" w:lineRule="auto"/>
        <w:rPr>
          <w:rFonts w:ascii="Arial" w:hAnsi="Arial" w:cs="Arial"/>
        </w:rPr>
      </w:pPr>
      <w:proofErr w:type="spellStart"/>
      <w:r w:rsidRPr="00EC043C">
        <w:rPr>
          <w:rFonts w:ascii="Arial" w:hAnsi="Arial" w:cs="Arial"/>
        </w:rPr>
        <w:t>Symeonidou</w:t>
      </w:r>
      <w:proofErr w:type="spellEnd"/>
      <w:r w:rsidRPr="00EC043C">
        <w:rPr>
          <w:rFonts w:ascii="Arial" w:hAnsi="Arial" w:cs="Arial"/>
        </w:rPr>
        <w:t xml:space="preserve">, C and Robinson, A. (2018) ‘Scottish Teachers’ Experiences of the Effectiveness of Nurture Groups in Supporting Autistic Children.’ </w:t>
      </w:r>
      <w:r w:rsidRPr="00EC043C">
        <w:rPr>
          <w:rFonts w:ascii="Arial" w:hAnsi="Arial" w:cs="Arial"/>
          <w:i/>
          <w:iCs/>
        </w:rPr>
        <w:t xml:space="preserve">The International Journal of Nurture in Education. </w:t>
      </w:r>
      <w:r w:rsidRPr="00EC043C">
        <w:rPr>
          <w:rFonts w:ascii="Arial" w:hAnsi="Arial" w:cs="Arial"/>
        </w:rPr>
        <w:t>4(1) 45–56. Available at: https://strathprints.strath.ac.uk/64521/1/Symeonidou_Robinson_IJNE_2018_Scottish_teachers_experiences_of_the_effectiveness_of_nurture_groups_in_supporting_autistic_children.pdf (Accessed: 10</w:t>
      </w:r>
      <w:r w:rsidRPr="00EC043C">
        <w:rPr>
          <w:rFonts w:ascii="Arial" w:hAnsi="Arial" w:cs="Arial"/>
          <w:vertAlign w:val="superscript"/>
        </w:rPr>
        <w:t>th</w:t>
      </w:r>
      <w:r w:rsidRPr="00EC043C">
        <w:rPr>
          <w:rFonts w:ascii="Arial" w:hAnsi="Arial" w:cs="Arial"/>
        </w:rPr>
        <w:t xml:space="preserve"> April 2020).</w:t>
      </w:r>
    </w:p>
    <w:p w14:paraId="0B041CC8" w14:textId="7D506115" w:rsidR="0022759E" w:rsidRPr="00EC043C" w:rsidRDefault="0022759E" w:rsidP="0022759E">
      <w:pPr>
        <w:spacing w:line="276" w:lineRule="auto"/>
        <w:rPr>
          <w:rFonts w:ascii="Arial" w:hAnsi="Arial" w:cs="Arial"/>
        </w:rPr>
      </w:pPr>
      <w:r w:rsidRPr="00EC043C">
        <w:rPr>
          <w:rFonts w:ascii="Arial" w:hAnsi="Arial" w:cs="Arial"/>
        </w:rPr>
        <w:t xml:space="preserve">The Boxall Profile (2018) </w:t>
      </w:r>
      <w:r w:rsidRPr="00EC043C">
        <w:rPr>
          <w:rFonts w:ascii="Arial" w:hAnsi="Arial" w:cs="Arial"/>
          <w:i/>
          <w:iCs/>
        </w:rPr>
        <w:t>How The Boxall Profile Online Works</w:t>
      </w:r>
      <w:r w:rsidRPr="00EC043C">
        <w:rPr>
          <w:rFonts w:ascii="Arial" w:hAnsi="Arial" w:cs="Arial"/>
        </w:rPr>
        <w:t>. Available at: https://boxallprofile.org/#how (Accessed on: 31</w:t>
      </w:r>
      <w:r w:rsidRPr="00EC043C">
        <w:rPr>
          <w:rFonts w:ascii="Arial" w:hAnsi="Arial" w:cs="Arial"/>
          <w:vertAlign w:val="superscript"/>
        </w:rPr>
        <w:t>st</w:t>
      </w:r>
      <w:r w:rsidRPr="00EC043C">
        <w:rPr>
          <w:rFonts w:ascii="Arial" w:hAnsi="Arial" w:cs="Arial"/>
        </w:rPr>
        <w:t xml:space="preserve"> March 2020).</w:t>
      </w:r>
    </w:p>
    <w:p w14:paraId="37D0D8BB" w14:textId="77777777" w:rsidR="0022759E" w:rsidRPr="00EC043C" w:rsidRDefault="0022759E" w:rsidP="0022759E">
      <w:pPr>
        <w:spacing w:line="276" w:lineRule="auto"/>
        <w:rPr>
          <w:rFonts w:ascii="Arial" w:hAnsi="Arial" w:cs="Arial"/>
        </w:rPr>
      </w:pPr>
      <w:r w:rsidRPr="00EC043C">
        <w:rPr>
          <w:rFonts w:ascii="Arial" w:hAnsi="Arial" w:cs="Arial"/>
        </w:rPr>
        <w:t xml:space="preserve">Vincent, K. (2017) ‘It’s small steps, but that leads to bigger changes’: Evaluation of a nurture group intervention’ </w:t>
      </w:r>
      <w:r w:rsidRPr="00EC043C">
        <w:rPr>
          <w:rFonts w:ascii="Arial" w:hAnsi="Arial" w:cs="Arial"/>
          <w:i/>
          <w:iCs/>
        </w:rPr>
        <w:t xml:space="preserve">Emotional and Behavioural Difficulties, 22(4), pp. </w:t>
      </w:r>
      <w:r w:rsidRPr="00EC043C">
        <w:rPr>
          <w:rFonts w:ascii="Arial" w:hAnsi="Arial" w:cs="Arial"/>
        </w:rPr>
        <w:t xml:space="preserve">303–316. </w:t>
      </w:r>
      <w:r w:rsidRPr="00EC043C">
        <w:rPr>
          <w:rFonts w:ascii="Arial" w:hAnsi="Arial" w:cs="Arial"/>
          <w:shd w:val="clear" w:color="auto" w:fill="FFFFFF"/>
        </w:rPr>
        <w:t>DOI: </w:t>
      </w:r>
      <w:hyperlink r:id="rId10" w:history="1">
        <w:r w:rsidRPr="00EC043C">
          <w:rPr>
            <w:rStyle w:val="Hyperlink"/>
            <w:rFonts w:ascii="Arial" w:hAnsi="Arial" w:cs="Arial"/>
            <w:color w:val="auto"/>
            <w:shd w:val="clear" w:color="auto" w:fill="FFFFFF"/>
          </w:rPr>
          <w:t>10.1080/13632752.2017.1290882</w:t>
        </w:r>
      </w:hyperlink>
    </w:p>
    <w:p w14:paraId="621760FD" w14:textId="69A3D7A7" w:rsidR="0022759E" w:rsidRPr="00EC043C" w:rsidRDefault="0022759E" w:rsidP="0022759E">
      <w:pPr>
        <w:spacing w:line="276" w:lineRule="auto"/>
        <w:rPr>
          <w:rFonts w:ascii="Arial" w:hAnsi="Arial" w:cs="Arial"/>
        </w:rPr>
      </w:pPr>
      <w:r w:rsidRPr="00EC043C">
        <w:rPr>
          <w:rFonts w:ascii="Arial" w:hAnsi="Arial" w:cs="Arial"/>
        </w:rPr>
        <w:t xml:space="preserve">Welsh Assembly Government (2004) </w:t>
      </w:r>
      <w:r w:rsidRPr="00EC043C">
        <w:rPr>
          <w:rFonts w:ascii="Arial" w:hAnsi="Arial" w:cs="Arial"/>
          <w:i/>
          <w:iCs/>
        </w:rPr>
        <w:t>Special Educational Needs Code of Practice for Wales.</w:t>
      </w:r>
      <w:r w:rsidRPr="00EC043C">
        <w:rPr>
          <w:rFonts w:ascii="Arial" w:hAnsi="Arial" w:cs="Arial"/>
        </w:rPr>
        <w:t xml:space="preserve"> Available at: https://gov.wales/sites/default/files/publications/2018-03/special-educational-needs-code-of-practice-for-wales.pdf (Accessed: 26</w:t>
      </w:r>
      <w:r w:rsidRPr="00EC043C">
        <w:rPr>
          <w:rFonts w:ascii="Arial" w:hAnsi="Arial" w:cs="Arial"/>
          <w:vertAlign w:val="superscript"/>
        </w:rPr>
        <w:t>th</w:t>
      </w:r>
      <w:r w:rsidRPr="00EC043C">
        <w:rPr>
          <w:rFonts w:ascii="Arial" w:hAnsi="Arial" w:cs="Arial"/>
        </w:rPr>
        <w:t xml:space="preserve"> March 2020).</w:t>
      </w:r>
    </w:p>
    <w:p w14:paraId="35F0A8B2" w14:textId="77777777" w:rsidR="0022759E" w:rsidRPr="00EC043C" w:rsidRDefault="0022759E" w:rsidP="0022759E">
      <w:pPr>
        <w:spacing w:line="276" w:lineRule="auto"/>
        <w:rPr>
          <w:rFonts w:ascii="Arial" w:hAnsi="Arial" w:cs="Arial"/>
        </w:rPr>
      </w:pPr>
      <w:r w:rsidRPr="00EC043C">
        <w:rPr>
          <w:rFonts w:ascii="Arial" w:hAnsi="Arial" w:cs="Arial"/>
        </w:rPr>
        <w:t xml:space="preserve">Welsh Assembly Government (2010) </w:t>
      </w:r>
      <w:r w:rsidRPr="00EC043C">
        <w:rPr>
          <w:rFonts w:ascii="Arial" w:hAnsi="Arial" w:cs="Arial"/>
          <w:i/>
          <w:iCs/>
        </w:rPr>
        <w:t>Nurture groups: A handbook for schools</w:t>
      </w:r>
      <w:r w:rsidRPr="00EC043C">
        <w:rPr>
          <w:rFonts w:ascii="Arial" w:hAnsi="Arial" w:cs="Arial"/>
        </w:rPr>
        <w:t>. Available at (Accessed: 15</w:t>
      </w:r>
      <w:r w:rsidRPr="00EC043C">
        <w:rPr>
          <w:rFonts w:ascii="Arial" w:hAnsi="Arial" w:cs="Arial"/>
          <w:vertAlign w:val="superscript"/>
        </w:rPr>
        <w:t>th</w:t>
      </w:r>
      <w:r w:rsidRPr="00EC043C">
        <w:rPr>
          <w:rFonts w:ascii="Arial" w:hAnsi="Arial" w:cs="Arial"/>
        </w:rPr>
        <w:t xml:space="preserve"> March 2020).</w:t>
      </w:r>
    </w:p>
    <w:p w14:paraId="6C8485E2" w14:textId="3AE6ED5C" w:rsidR="0022759E" w:rsidRPr="00EC043C" w:rsidRDefault="0022759E" w:rsidP="0022759E">
      <w:pPr>
        <w:spacing w:line="276" w:lineRule="auto"/>
        <w:rPr>
          <w:rFonts w:ascii="Arial" w:hAnsi="Arial" w:cs="Arial"/>
        </w:rPr>
      </w:pPr>
      <w:r w:rsidRPr="00EC043C">
        <w:rPr>
          <w:rFonts w:ascii="Arial" w:hAnsi="Arial" w:cs="Arial"/>
        </w:rPr>
        <w:t xml:space="preserve">Welsh Government (2016) </w:t>
      </w:r>
      <w:r w:rsidRPr="00EC043C">
        <w:rPr>
          <w:rFonts w:ascii="Arial" w:hAnsi="Arial" w:cs="Arial"/>
          <w:i/>
          <w:iCs/>
        </w:rPr>
        <w:t>Inclusion and pupil support</w:t>
      </w:r>
      <w:r w:rsidRPr="00EC043C">
        <w:rPr>
          <w:rFonts w:ascii="Arial" w:hAnsi="Arial" w:cs="Arial"/>
        </w:rPr>
        <w:t>. Available at: https://gov.wales/sites/default/files/publications/2018-05/guidance-inclusion-and-pupil-support_0.pdf (Accessed: 12</w:t>
      </w:r>
      <w:r w:rsidRPr="00EC043C">
        <w:rPr>
          <w:rFonts w:ascii="Arial" w:hAnsi="Arial" w:cs="Arial"/>
          <w:vertAlign w:val="superscript"/>
        </w:rPr>
        <w:t>th</w:t>
      </w:r>
      <w:r w:rsidRPr="00EC043C">
        <w:rPr>
          <w:rFonts w:ascii="Arial" w:hAnsi="Arial" w:cs="Arial"/>
        </w:rPr>
        <w:t xml:space="preserve"> April 2020). </w:t>
      </w:r>
    </w:p>
    <w:p w14:paraId="33112B69" w14:textId="69053DE3"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Welsh Government (2019) </w:t>
      </w:r>
      <w:r w:rsidRPr="00EC043C">
        <w:rPr>
          <w:rFonts w:ascii="Arial" w:hAnsi="Arial" w:cs="Arial"/>
          <w:i/>
          <w:iCs/>
        </w:rPr>
        <w:t>Support for Children and Young People with Autistic Spectrum Disorder (ASD) in educational settings.</w:t>
      </w:r>
      <w:r w:rsidRPr="00EC043C">
        <w:rPr>
          <w:rFonts w:ascii="Arial" w:hAnsi="Arial" w:cs="Arial"/>
        </w:rPr>
        <w:t xml:space="preserve"> Available at: https://gov.wales/sites/default/files/publications/2019-01/ways-of-supporting-learners-with-autistic-spectrum-disorder-asd.pdf (Accessed: 26</w:t>
      </w:r>
      <w:r w:rsidRPr="00EC043C">
        <w:rPr>
          <w:rFonts w:ascii="Arial" w:hAnsi="Arial" w:cs="Arial"/>
          <w:vertAlign w:val="superscript"/>
        </w:rPr>
        <w:t>th</w:t>
      </w:r>
      <w:r w:rsidRPr="00EC043C">
        <w:rPr>
          <w:rFonts w:ascii="Arial" w:hAnsi="Arial" w:cs="Arial"/>
        </w:rPr>
        <w:t xml:space="preserve"> March 2020).</w:t>
      </w:r>
    </w:p>
    <w:p w14:paraId="34BB1BCF" w14:textId="370B1255" w:rsidR="0022759E" w:rsidRPr="00EC043C" w:rsidRDefault="0022759E" w:rsidP="0022759E">
      <w:pPr>
        <w:spacing w:line="276" w:lineRule="auto"/>
        <w:rPr>
          <w:rFonts w:ascii="Arial" w:hAnsi="Arial" w:cs="Arial"/>
        </w:rPr>
      </w:pPr>
      <w:r w:rsidRPr="00EC043C">
        <w:rPr>
          <w:rFonts w:ascii="Arial" w:hAnsi="Arial" w:cs="Arial"/>
        </w:rPr>
        <w:lastRenderedPageBreak/>
        <w:t xml:space="preserve">Welsh Government (2019) </w:t>
      </w:r>
      <w:r w:rsidRPr="00EC043C">
        <w:rPr>
          <w:rFonts w:ascii="Arial" w:hAnsi="Arial" w:cs="Arial"/>
          <w:i/>
          <w:iCs/>
        </w:rPr>
        <w:t>Support for Children and Young People with Autistic Spectrum Disorder (ASD) in Educational Settings</w:t>
      </w:r>
      <w:r w:rsidRPr="00EC043C">
        <w:rPr>
          <w:rFonts w:ascii="Arial" w:hAnsi="Arial" w:cs="Arial"/>
        </w:rPr>
        <w:t>. Available: https://gov.wales/sites/default/files/publications/2019-01/ways-of-supporting-learners-with-autistic-spectrum-disorder-asd.pdf (Accessed:11</w:t>
      </w:r>
      <w:r w:rsidRPr="00EC043C">
        <w:rPr>
          <w:rFonts w:ascii="Arial" w:hAnsi="Arial" w:cs="Arial"/>
          <w:vertAlign w:val="superscript"/>
        </w:rPr>
        <w:t>th</w:t>
      </w:r>
      <w:r w:rsidRPr="00EC043C">
        <w:rPr>
          <w:rFonts w:ascii="Arial" w:hAnsi="Arial" w:cs="Arial"/>
        </w:rPr>
        <w:t xml:space="preserve"> April 2020).</w:t>
      </w:r>
    </w:p>
    <w:p w14:paraId="0926A4AD" w14:textId="1ED4DF22" w:rsidR="0022759E" w:rsidRPr="00EC043C" w:rsidRDefault="0022759E" w:rsidP="0022759E">
      <w:pPr>
        <w:spacing w:line="276" w:lineRule="auto"/>
        <w:rPr>
          <w:rFonts w:ascii="Arial" w:hAnsi="Arial" w:cs="Arial"/>
        </w:rPr>
      </w:pPr>
      <w:r w:rsidRPr="00EC043C">
        <w:rPr>
          <w:rFonts w:ascii="Arial" w:hAnsi="Arial" w:cs="Arial"/>
        </w:rPr>
        <w:t xml:space="preserve">Welsh Government (2020) </w:t>
      </w:r>
      <w:r w:rsidRPr="00EC043C">
        <w:rPr>
          <w:rFonts w:ascii="Arial" w:hAnsi="Arial" w:cs="Arial"/>
          <w:i/>
          <w:iCs/>
        </w:rPr>
        <w:t>Curriculum for Wales Guidance</w:t>
      </w:r>
      <w:r w:rsidRPr="00EC043C">
        <w:rPr>
          <w:rFonts w:ascii="Arial" w:hAnsi="Arial" w:cs="Arial"/>
        </w:rPr>
        <w:t>. Available at: https://hwb.gov.wales/storage/afca43eb-5c50-4846-9c2d-0d56fbffba09/curriculum-for-wales-guidance-120320.pdf (Accessed: 10th April 2020).</w:t>
      </w:r>
    </w:p>
    <w:p w14:paraId="2A883779" w14:textId="77777777" w:rsidR="0022759E" w:rsidRPr="00EC043C" w:rsidRDefault="0022759E" w:rsidP="0022759E">
      <w:pPr>
        <w:spacing w:line="276" w:lineRule="auto"/>
        <w:rPr>
          <w:rFonts w:ascii="Arial" w:hAnsi="Arial" w:cs="Arial"/>
        </w:rPr>
      </w:pPr>
      <w:r w:rsidRPr="00EC043C">
        <w:rPr>
          <w:rFonts w:ascii="Arial" w:hAnsi="Arial" w:cs="Arial"/>
          <w:shd w:val="clear" w:color="auto" w:fill="FFFFFF"/>
        </w:rPr>
        <w:t xml:space="preserve">Wray, D. (2018) ‘Looking at Learning’ </w:t>
      </w:r>
      <w:r w:rsidRPr="00EC043C">
        <w:rPr>
          <w:rFonts w:ascii="Arial" w:hAnsi="Arial" w:cs="Arial"/>
        </w:rPr>
        <w:t xml:space="preserve">in </w:t>
      </w:r>
      <w:proofErr w:type="spellStart"/>
      <w:r w:rsidRPr="00EC043C">
        <w:rPr>
          <w:rFonts w:ascii="Arial" w:hAnsi="Arial" w:cs="Arial"/>
        </w:rPr>
        <w:t>Cremin</w:t>
      </w:r>
      <w:proofErr w:type="spellEnd"/>
      <w:r w:rsidRPr="00EC043C">
        <w:rPr>
          <w:rFonts w:ascii="Arial" w:hAnsi="Arial" w:cs="Arial"/>
        </w:rPr>
        <w:t xml:space="preserve">, T and Burnett, C (ed.) </w:t>
      </w:r>
      <w:r w:rsidRPr="00EC043C">
        <w:rPr>
          <w:rFonts w:ascii="Arial" w:hAnsi="Arial" w:cs="Arial"/>
          <w:i/>
          <w:iCs/>
        </w:rPr>
        <w:t>Learning to Teach in the Primary School</w:t>
      </w:r>
      <w:r w:rsidRPr="00EC043C">
        <w:rPr>
          <w:rFonts w:ascii="Arial" w:hAnsi="Arial" w:cs="Arial"/>
        </w:rPr>
        <w:t>. 4</w:t>
      </w:r>
      <w:r w:rsidRPr="00EC043C">
        <w:rPr>
          <w:rFonts w:ascii="Arial" w:hAnsi="Arial" w:cs="Arial"/>
          <w:vertAlign w:val="superscript"/>
        </w:rPr>
        <w:t>th</w:t>
      </w:r>
      <w:r w:rsidRPr="00EC043C">
        <w:rPr>
          <w:rFonts w:ascii="Arial" w:hAnsi="Arial" w:cs="Arial"/>
        </w:rPr>
        <w:t xml:space="preserve"> </w:t>
      </w:r>
      <w:proofErr w:type="spellStart"/>
      <w:r w:rsidRPr="00EC043C">
        <w:rPr>
          <w:rFonts w:ascii="Arial" w:hAnsi="Arial" w:cs="Arial"/>
        </w:rPr>
        <w:t>edn</w:t>
      </w:r>
      <w:proofErr w:type="spellEnd"/>
      <w:r w:rsidRPr="00EC043C">
        <w:rPr>
          <w:rFonts w:ascii="Arial" w:hAnsi="Arial" w:cs="Arial"/>
        </w:rPr>
        <w:t>. Oxon: Routledge.</w:t>
      </w:r>
    </w:p>
    <w:p w14:paraId="03C4E03A" w14:textId="32DAD555" w:rsidR="00062180" w:rsidRPr="00EC043C" w:rsidRDefault="00062180">
      <w:pPr>
        <w:rPr>
          <w:rFonts w:ascii="Arial" w:hAnsi="Arial" w:cs="Arial"/>
        </w:rPr>
      </w:pPr>
    </w:p>
    <w:p w14:paraId="1036E391" w14:textId="24C4E24E" w:rsidR="00062180" w:rsidRPr="00EC043C" w:rsidRDefault="00062180">
      <w:pPr>
        <w:rPr>
          <w:rFonts w:ascii="Arial" w:hAnsi="Arial" w:cs="Arial"/>
        </w:rPr>
      </w:pPr>
    </w:p>
    <w:p w14:paraId="73F40B1F" w14:textId="745B9733" w:rsidR="00062180" w:rsidRPr="00EC043C" w:rsidRDefault="00062180">
      <w:pPr>
        <w:rPr>
          <w:rFonts w:ascii="Arial" w:hAnsi="Arial" w:cs="Arial"/>
        </w:rPr>
      </w:pPr>
    </w:p>
    <w:p w14:paraId="78C471F1" w14:textId="2354127A" w:rsidR="00062180" w:rsidRPr="00EC043C" w:rsidRDefault="00062180">
      <w:pPr>
        <w:rPr>
          <w:rFonts w:ascii="Arial" w:hAnsi="Arial" w:cs="Arial"/>
        </w:rPr>
      </w:pPr>
    </w:p>
    <w:p w14:paraId="6B55A9C2" w14:textId="505E76B4" w:rsidR="00062180" w:rsidRPr="00EC043C" w:rsidRDefault="00062180">
      <w:pPr>
        <w:rPr>
          <w:rFonts w:ascii="Arial" w:hAnsi="Arial" w:cs="Arial"/>
        </w:rPr>
      </w:pPr>
    </w:p>
    <w:p w14:paraId="52FCC1B7" w14:textId="45A059A7" w:rsidR="00062180" w:rsidRPr="00EC043C" w:rsidRDefault="00062180">
      <w:pPr>
        <w:rPr>
          <w:rFonts w:ascii="Arial" w:hAnsi="Arial" w:cs="Arial"/>
        </w:rPr>
      </w:pPr>
    </w:p>
    <w:p w14:paraId="339C4325" w14:textId="0CC8B65D" w:rsidR="00062180" w:rsidRPr="00EC043C" w:rsidRDefault="00062180">
      <w:pPr>
        <w:rPr>
          <w:rFonts w:ascii="Arial" w:hAnsi="Arial" w:cs="Arial"/>
        </w:rPr>
      </w:pPr>
    </w:p>
    <w:p w14:paraId="0B08D20C" w14:textId="312C3A0E" w:rsidR="00062180" w:rsidRPr="00EC043C" w:rsidRDefault="00062180">
      <w:pPr>
        <w:rPr>
          <w:rFonts w:ascii="Arial" w:hAnsi="Arial" w:cs="Arial"/>
        </w:rPr>
      </w:pPr>
    </w:p>
    <w:p w14:paraId="08BBFEC9" w14:textId="2F2A1460" w:rsidR="00E579A9" w:rsidRPr="00EC043C" w:rsidRDefault="00E579A9">
      <w:pPr>
        <w:rPr>
          <w:rFonts w:ascii="Arial" w:hAnsi="Arial" w:cs="Arial"/>
        </w:rPr>
      </w:pPr>
    </w:p>
    <w:p w14:paraId="7C5C78EB" w14:textId="0297CB9B" w:rsidR="00E579A9" w:rsidRPr="00EC043C" w:rsidRDefault="00E579A9">
      <w:pPr>
        <w:rPr>
          <w:rFonts w:ascii="Arial" w:hAnsi="Arial" w:cs="Arial"/>
        </w:rPr>
      </w:pPr>
    </w:p>
    <w:p w14:paraId="146AB315" w14:textId="5C64E1D4" w:rsidR="00E579A9" w:rsidRPr="00EC043C" w:rsidRDefault="00E579A9">
      <w:pPr>
        <w:rPr>
          <w:rFonts w:ascii="Arial" w:hAnsi="Arial" w:cs="Arial"/>
        </w:rPr>
      </w:pPr>
    </w:p>
    <w:p w14:paraId="25387183" w14:textId="01676CDC" w:rsidR="00E579A9" w:rsidRPr="00EC043C" w:rsidRDefault="00E579A9">
      <w:pPr>
        <w:rPr>
          <w:rFonts w:ascii="Arial" w:hAnsi="Arial" w:cs="Arial"/>
        </w:rPr>
      </w:pPr>
    </w:p>
    <w:p w14:paraId="77C7E539" w14:textId="4AB1A97A" w:rsidR="00E579A9" w:rsidRPr="00EC043C" w:rsidRDefault="00E579A9">
      <w:pPr>
        <w:rPr>
          <w:rFonts w:ascii="Arial" w:hAnsi="Arial" w:cs="Arial"/>
        </w:rPr>
      </w:pPr>
    </w:p>
    <w:p w14:paraId="1CBF96BF" w14:textId="7D06E6AA" w:rsidR="00E579A9" w:rsidRPr="00EC043C" w:rsidRDefault="00E579A9">
      <w:pPr>
        <w:rPr>
          <w:rFonts w:ascii="Arial" w:hAnsi="Arial" w:cs="Arial"/>
        </w:rPr>
      </w:pPr>
    </w:p>
    <w:p w14:paraId="0CCBFA54" w14:textId="084F11A8" w:rsidR="00E579A9" w:rsidRPr="00EC043C" w:rsidRDefault="00E579A9">
      <w:pPr>
        <w:rPr>
          <w:rFonts w:ascii="Arial" w:hAnsi="Arial" w:cs="Arial"/>
        </w:rPr>
      </w:pPr>
    </w:p>
    <w:p w14:paraId="5C6502CA" w14:textId="2A28F865" w:rsidR="00E579A9" w:rsidRPr="00EC043C" w:rsidRDefault="00E579A9">
      <w:pPr>
        <w:rPr>
          <w:rFonts w:ascii="Arial" w:hAnsi="Arial" w:cs="Arial"/>
        </w:rPr>
      </w:pPr>
    </w:p>
    <w:p w14:paraId="00CDFB95" w14:textId="79394224" w:rsidR="00E579A9" w:rsidRPr="00EC043C" w:rsidRDefault="00E579A9">
      <w:pPr>
        <w:rPr>
          <w:rFonts w:ascii="Arial" w:hAnsi="Arial" w:cs="Arial"/>
        </w:rPr>
      </w:pPr>
    </w:p>
    <w:p w14:paraId="24AB5611" w14:textId="5C119A46" w:rsidR="00E579A9" w:rsidRPr="00EC043C" w:rsidRDefault="00E579A9">
      <w:pPr>
        <w:rPr>
          <w:rFonts w:ascii="Arial" w:hAnsi="Arial" w:cs="Arial"/>
        </w:rPr>
      </w:pPr>
    </w:p>
    <w:p w14:paraId="2A584FF0" w14:textId="18FF823B" w:rsidR="00E579A9" w:rsidRPr="00EC043C" w:rsidRDefault="00E579A9">
      <w:pPr>
        <w:rPr>
          <w:rFonts w:ascii="Arial" w:hAnsi="Arial" w:cs="Arial"/>
        </w:rPr>
      </w:pPr>
    </w:p>
    <w:p w14:paraId="1D33D552" w14:textId="688B73FE" w:rsidR="00E579A9" w:rsidRPr="00EC043C" w:rsidRDefault="00E579A9">
      <w:pPr>
        <w:rPr>
          <w:rFonts w:ascii="Arial" w:hAnsi="Arial" w:cs="Arial"/>
        </w:rPr>
      </w:pPr>
    </w:p>
    <w:p w14:paraId="48EDC2DF" w14:textId="6459B88E" w:rsidR="00E579A9" w:rsidRPr="00EC043C" w:rsidRDefault="00E579A9">
      <w:pPr>
        <w:rPr>
          <w:rFonts w:ascii="Arial" w:hAnsi="Arial" w:cs="Arial"/>
        </w:rPr>
      </w:pPr>
    </w:p>
    <w:p w14:paraId="610A0DBB" w14:textId="59BD9939" w:rsidR="00E579A9" w:rsidRPr="00EC043C" w:rsidRDefault="00E579A9">
      <w:pPr>
        <w:rPr>
          <w:rFonts w:ascii="Arial" w:hAnsi="Arial" w:cs="Arial"/>
        </w:rPr>
      </w:pPr>
    </w:p>
    <w:p w14:paraId="59ABF4D3" w14:textId="34DC29AE" w:rsidR="00E579A9" w:rsidRPr="00EC043C" w:rsidRDefault="00E579A9">
      <w:pPr>
        <w:rPr>
          <w:rFonts w:ascii="Arial" w:hAnsi="Arial" w:cs="Arial"/>
        </w:rPr>
      </w:pPr>
    </w:p>
    <w:p w14:paraId="7D37C8AE" w14:textId="601ABE8F" w:rsidR="00E579A9" w:rsidRPr="00EC043C" w:rsidRDefault="00E579A9">
      <w:pPr>
        <w:rPr>
          <w:rFonts w:ascii="Arial" w:hAnsi="Arial" w:cs="Arial"/>
        </w:rPr>
      </w:pPr>
    </w:p>
    <w:p w14:paraId="26C1CC7E" w14:textId="77777777" w:rsidR="00F07C30" w:rsidRPr="00EC043C" w:rsidRDefault="00F07C30">
      <w:pPr>
        <w:rPr>
          <w:rFonts w:ascii="Arial" w:hAnsi="Arial" w:cs="Arial"/>
        </w:rPr>
      </w:pPr>
    </w:p>
    <w:p w14:paraId="23E825E6" w14:textId="79C21C3A" w:rsidR="00582A3C" w:rsidRPr="00EC043C" w:rsidRDefault="00582A3C">
      <w:pPr>
        <w:rPr>
          <w:rFonts w:ascii="Arial" w:hAnsi="Arial" w:cs="Arial"/>
        </w:rPr>
      </w:pPr>
      <w:r w:rsidRPr="00EC043C">
        <w:rPr>
          <w:rFonts w:ascii="Arial" w:hAnsi="Arial" w:cs="Arial"/>
        </w:rPr>
        <w:lastRenderedPageBreak/>
        <w:t xml:space="preserve">Appendix 1- Pupil Profile </w:t>
      </w:r>
    </w:p>
    <w:p w14:paraId="1574B673" w14:textId="7273E692" w:rsidR="00582A3C" w:rsidRPr="00EC043C" w:rsidRDefault="00582A3C" w:rsidP="00F07C30">
      <w:pPr>
        <w:jc w:val="center"/>
        <w:rPr>
          <w:rFonts w:ascii="Arial" w:hAnsi="Arial" w:cs="Arial"/>
          <w:b/>
          <w:bCs/>
          <w:u w:val="single"/>
        </w:rPr>
      </w:pPr>
      <w:r w:rsidRPr="00EC043C">
        <w:rPr>
          <w:rFonts w:ascii="Arial" w:hAnsi="Arial" w:cs="Arial"/>
          <w:b/>
          <w:bCs/>
          <w:u w:val="single"/>
        </w:rPr>
        <w:t>Pupil A Pupil Profile</w:t>
      </w:r>
    </w:p>
    <w:p w14:paraId="4973072B" w14:textId="7C14BEC6" w:rsidR="00582A3C" w:rsidRPr="00EC043C" w:rsidRDefault="00582A3C" w:rsidP="00582A3C">
      <w:pPr>
        <w:spacing w:line="360" w:lineRule="auto"/>
        <w:jc w:val="both"/>
        <w:rPr>
          <w:rFonts w:ascii="Arial" w:hAnsi="Arial" w:cs="Arial"/>
        </w:rPr>
      </w:pPr>
      <w:r w:rsidRPr="00EC043C">
        <w:rPr>
          <w:rFonts w:ascii="Arial" w:hAnsi="Arial" w:cs="Arial"/>
        </w:rPr>
        <w:t xml:space="preserve">Pupil A is a nine-year-old boy </w:t>
      </w:r>
      <w:r w:rsidR="000C4D6B">
        <w:rPr>
          <w:rFonts w:ascii="Arial" w:hAnsi="Arial" w:cs="Arial"/>
        </w:rPr>
        <w:t xml:space="preserve">who is currently learning within </w:t>
      </w:r>
      <w:r w:rsidRPr="00EC043C">
        <w:rPr>
          <w:rFonts w:ascii="Arial" w:hAnsi="Arial" w:cs="Arial"/>
        </w:rPr>
        <w:t xml:space="preserve">in a Year </w:t>
      </w:r>
      <w:r w:rsidR="00950896" w:rsidRPr="00EC043C">
        <w:rPr>
          <w:rFonts w:ascii="Arial" w:hAnsi="Arial" w:cs="Arial"/>
        </w:rPr>
        <w:t>F</w:t>
      </w:r>
      <w:r w:rsidRPr="00EC043C">
        <w:rPr>
          <w:rFonts w:ascii="Arial" w:hAnsi="Arial" w:cs="Arial"/>
        </w:rPr>
        <w:t xml:space="preserve">ive class. Furthermore, as Pupil A has Autistic Spectrum Disorder (ASD), he can experience difficulties with verbal and non-verbal communication, imagination and social interactions as demonstrated in the </w:t>
      </w:r>
      <w:r w:rsidR="006A77C8">
        <w:rPr>
          <w:rFonts w:ascii="Arial" w:hAnsi="Arial" w:cs="Arial"/>
        </w:rPr>
        <w:t>“</w:t>
      </w:r>
      <w:r w:rsidRPr="00EC043C">
        <w:rPr>
          <w:rFonts w:ascii="Arial" w:hAnsi="Arial" w:cs="Arial"/>
        </w:rPr>
        <w:t>triad of impairment</w:t>
      </w:r>
      <w:r w:rsidR="006A77C8">
        <w:rPr>
          <w:rFonts w:ascii="Arial" w:hAnsi="Arial" w:cs="Arial"/>
        </w:rPr>
        <w:t>”</w:t>
      </w:r>
      <w:r w:rsidRPr="00EC043C">
        <w:rPr>
          <w:rFonts w:ascii="Arial" w:hAnsi="Arial" w:cs="Arial"/>
        </w:rPr>
        <w:t xml:space="preserve">. For instance, Pupil A has limited interests in others and has difficulty in maintaining and forming social interactions and communications. However, Pupil A can talk about his interests in computers and ICT at length </w:t>
      </w:r>
      <w:r w:rsidR="0077321A" w:rsidRPr="00EC043C">
        <w:rPr>
          <w:rFonts w:ascii="Arial" w:hAnsi="Arial" w:cs="Arial"/>
        </w:rPr>
        <w:t xml:space="preserve">and enjoys iPad and computer-based activities </w:t>
      </w:r>
      <w:r w:rsidRPr="00EC043C">
        <w:rPr>
          <w:rFonts w:ascii="Arial" w:hAnsi="Arial" w:cs="Arial"/>
        </w:rPr>
        <w:t>(</w:t>
      </w:r>
      <w:r w:rsidR="00911086" w:rsidRPr="00EC043C">
        <w:rPr>
          <w:rFonts w:ascii="Arial" w:hAnsi="Arial" w:cs="Arial"/>
        </w:rPr>
        <w:t>Frederickson and Cline, 2015, p.379</w:t>
      </w:r>
      <w:r w:rsidRPr="00EC043C">
        <w:rPr>
          <w:rFonts w:ascii="Arial" w:hAnsi="Arial" w:cs="Arial"/>
        </w:rPr>
        <w:t xml:space="preserve">; Farrell, 2012). Furthermore, the class teacher is concerned about Pupil A as he is withdrawn from the work due to a hypersensitivity to stimuli within the mainstream classroom which can cause Pupil A to loose concentration and become overwhelmed (National Autism Society, 2016a). </w:t>
      </w:r>
      <w:r w:rsidR="00245AC6" w:rsidRPr="00EC043C">
        <w:rPr>
          <w:rFonts w:ascii="Arial" w:hAnsi="Arial" w:cs="Arial"/>
        </w:rPr>
        <w:t xml:space="preserve">Pupil A also enjoys completing </w:t>
      </w:r>
      <w:r w:rsidR="0069734D" w:rsidRPr="00EC043C">
        <w:rPr>
          <w:rFonts w:ascii="Arial" w:hAnsi="Arial" w:cs="Arial"/>
        </w:rPr>
        <w:t xml:space="preserve">colouring independently and receiving praise for his work. </w:t>
      </w:r>
    </w:p>
    <w:p w14:paraId="5CE6D110" w14:textId="6FE04C7A" w:rsidR="00582A3C" w:rsidRPr="00EC043C" w:rsidRDefault="00582A3C" w:rsidP="00582A3C">
      <w:pPr>
        <w:spacing w:line="360" w:lineRule="auto"/>
        <w:rPr>
          <w:rFonts w:ascii="Arial" w:hAnsi="Arial" w:cs="Arial"/>
          <w:b/>
          <w:bCs/>
        </w:rPr>
      </w:pPr>
      <w:r w:rsidRPr="00EC043C">
        <w:rPr>
          <w:rFonts w:ascii="Arial" w:hAnsi="Arial" w:cs="Arial"/>
          <w:b/>
          <w:bCs/>
        </w:rPr>
        <w:t>Social Development</w:t>
      </w:r>
    </w:p>
    <w:p w14:paraId="1DEF47DA" w14:textId="77777777" w:rsidR="00582A3C" w:rsidRPr="00EC043C" w:rsidRDefault="00582A3C" w:rsidP="00582A3C">
      <w:pPr>
        <w:pStyle w:val="ListParagraph"/>
        <w:numPr>
          <w:ilvl w:val="0"/>
          <w:numId w:val="5"/>
        </w:numPr>
        <w:spacing w:line="360" w:lineRule="auto"/>
        <w:rPr>
          <w:rFonts w:ascii="Arial" w:hAnsi="Arial" w:cs="Arial"/>
        </w:rPr>
      </w:pPr>
      <w:r w:rsidRPr="00EC043C">
        <w:rPr>
          <w:rFonts w:ascii="Arial" w:hAnsi="Arial" w:cs="Arial"/>
        </w:rPr>
        <w:t xml:space="preserve">Pupil A finds social interactions and group work difficult within the class. </w:t>
      </w:r>
    </w:p>
    <w:p w14:paraId="5C070D4E" w14:textId="7AF58301" w:rsidR="00582A3C" w:rsidRPr="00EC043C" w:rsidRDefault="00582A3C" w:rsidP="00582A3C">
      <w:pPr>
        <w:pStyle w:val="ListParagraph"/>
        <w:numPr>
          <w:ilvl w:val="0"/>
          <w:numId w:val="5"/>
        </w:numPr>
        <w:spacing w:line="360" w:lineRule="auto"/>
        <w:rPr>
          <w:rFonts w:ascii="Arial" w:hAnsi="Arial" w:cs="Arial"/>
        </w:rPr>
      </w:pPr>
      <w:r w:rsidRPr="00EC043C">
        <w:rPr>
          <w:rFonts w:ascii="Arial" w:hAnsi="Arial" w:cs="Arial"/>
        </w:rPr>
        <w:t xml:space="preserve">Furthermore, he can have trouble making and maintaining friendship due to difficulties within social communication and interaction. </w:t>
      </w:r>
    </w:p>
    <w:p w14:paraId="15964C78" w14:textId="4C6EF648" w:rsidR="00582A3C" w:rsidRPr="00EC043C" w:rsidRDefault="00582A3C" w:rsidP="00582A3C">
      <w:pPr>
        <w:spacing w:line="360" w:lineRule="auto"/>
        <w:rPr>
          <w:rFonts w:ascii="Arial" w:hAnsi="Arial" w:cs="Arial"/>
          <w:b/>
          <w:bCs/>
        </w:rPr>
      </w:pPr>
      <w:r w:rsidRPr="00EC043C">
        <w:rPr>
          <w:rFonts w:ascii="Arial" w:hAnsi="Arial" w:cs="Arial"/>
          <w:b/>
          <w:bCs/>
        </w:rPr>
        <w:t>Emotional Development</w:t>
      </w:r>
    </w:p>
    <w:p w14:paraId="420056FC" w14:textId="5507504A" w:rsidR="00582A3C" w:rsidRPr="00EC043C" w:rsidRDefault="00582A3C" w:rsidP="00582A3C">
      <w:pPr>
        <w:pStyle w:val="ListParagraph"/>
        <w:numPr>
          <w:ilvl w:val="0"/>
          <w:numId w:val="6"/>
        </w:numPr>
        <w:spacing w:line="360" w:lineRule="auto"/>
        <w:rPr>
          <w:rFonts w:ascii="Arial" w:hAnsi="Arial" w:cs="Arial"/>
        </w:rPr>
      </w:pPr>
      <w:r w:rsidRPr="00EC043C">
        <w:rPr>
          <w:rFonts w:ascii="Arial" w:hAnsi="Arial" w:cs="Arial"/>
        </w:rPr>
        <w:t xml:space="preserve">Pupil A is a happy nine-year-old who enjoys computer games and usually focuses on this within classroom discussions. </w:t>
      </w:r>
    </w:p>
    <w:p w14:paraId="2215CEA6" w14:textId="77777777" w:rsidR="00582A3C" w:rsidRPr="00EC043C" w:rsidRDefault="00582A3C" w:rsidP="00582A3C">
      <w:pPr>
        <w:pStyle w:val="ListParagraph"/>
        <w:numPr>
          <w:ilvl w:val="0"/>
          <w:numId w:val="6"/>
        </w:numPr>
        <w:spacing w:line="360" w:lineRule="auto"/>
        <w:rPr>
          <w:rFonts w:ascii="Arial" w:hAnsi="Arial" w:cs="Arial"/>
        </w:rPr>
      </w:pPr>
      <w:r w:rsidRPr="00EC043C">
        <w:rPr>
          <w:rFonts w:ascii="Arial" w:hAnsi="Arial" w:cs="Arial"/>
        </w:rPr>
        <w:t xml:space="preserve">However, he can become anxious or stressed if the environment is overwhelming or if he cannot communicate how he is feeling correctly. </w:t>
      </w:r>
    </w:p>
    <w:p w14:paraId="1F109332" w14:textId="674F33A5" w:rsidR="00582A3C" w:rsidRPr="00EC043C" w:rsidRDefault="00582A3C" w:rsidP="00582A3C">
      <w:pPr>
        <w:pStyle w:val="ListParagraph"/>
        <w:numPr>
          <w:ilvl w:val="0"/>
          <w:numId w:val="6"/>
        </w:numPr>
        <w:spacing w:line="360" w:lineRule="auto"/>
        <w:rPr>
          <w:rFonts w:ascii="Arial" w:hAnsi="Arial" w:cs="Arial"/>
        </w:rPr>
      </w:pPr>
      <w:r w:rsidRPr="00EC043C">
        <w:rPr>
          <w:rFonts w:ascii="Arial" w:hAnsi="Arial" w:cs="Arial"/>
        </w:rPr>
        <w:t xml:space="preserve">Furthermore, Pupil A struggles to understand </w:t>
      </w:r>
      <w:r w:rsidR="004529B9" w:rsidRPr="00EC043C">
        <w:rPr>
          <w:rFonts w:ascii="Arial" w:hAnsi="Arial" w:cs="Arial"/>
        </w:rPr>
        <w:t>his</w:t>
      </w:r>
      <w:r w:rsidRPr="00EC043C">
        <w:rPr>
          <w:rFonts w:ascii="Arial" w:hAnsi="Arial" w:cs="Arial"/>
        </w:rPr>
        <w:t xml:space="preserve"> emotions as well as that of other pupi</w:t>
      </w:r>
      <w:r w:rsidR="004F30C0" w:rsidRPr="00EC043C">
        <w:rPr>
          <w:rFonts w:ascii="Arial" w:hAnsi="Arial" w:cs="Arial"/>
        </w:rPr>
        <w:t>l</w:t>
      </w:r>
      <w:r w:rsidRPr="00EC043C">
        <w:rPr>
          <w:rFonts w:ascii="Arial" w:hAnsi="Arial" w:cs="Arial"/>
        </w:rPr>
        <w:t xml:space="preserve">s. </w:t>
      </w:r>
    </w:p>
    <w:p w14:paraId="59EB9A10" w14:textId="03A8716D" w:rsidR="00582A3C" w:rsidRPr="00EC043C" w:rsidRDefault="00582A3C" w:rsidP="00582A3C">
      <w:pPr>
        <w:spacing w:line="360" w:lineRule="auto"/>
        <w:rPr>
          <w:rFonts w:ascii="Arial" w:hAnsi="Arial" w:cs="Arial"/>
          <w:b/>
          <w:bCs/>
        </w:rPr>
      </w:pPr>
      <w:r w:rsidRPr="00EC043C">
        <w:rPr>
          <w:rFonts w:ascii="Arial" w:hAnsi="Arial" w:cs="Arial"/>
          <w:b/>
          <w:bCs/>
        </w:rPr>
        <w:t>Behaviour Development</w:t>
      </w:r>
    </w:p>
    <w:p w14:paraId="3E823ACB" w14:textId="300E8A18" w:rsidR="00582A3C" w:rsidRPr="00EC043C" w:rsidRDefault="00582A3C" w:rsidP="00582A3C">
      <w:pPr>
        <w:pStyle w:val="ListParagraph"/>
        <w:numPr>
          <w:ilvl w:val="0"/>
          <w:numId w:val="7"/>
        </w:numPr>
        <w:spacing w:line="360" w:lineRule="auto"/>
        <w:rPr>
          <w:rFonts w:ascii="Arial" w:hAnsi="Arial" w:cs="Arial"/>
        </w:rPr>
      </w:pPr>
      <w:r w:rsidRPr="00EC043C">
        <w:rPr>
          <w:rFonts w:ascii="Arial" w:hAnsi="Arial" w:cs="Arial"/>
        </w:rPr>
        <w:t>Pupil A has a calm behavio</w:t>
      </w:r>
      <w:r w:rsidR="004529B9" w:rsidRPr="00EC043C">
        <w:rPr>
          <w:rFonts w:ascii="Arial" w:hAnsi="Arial" w:cs="Arial"/>
        </w:rPr>
        <w:t>u</w:t>
      </w:r>
      <w:r w:rsidRPr="00EC043C">
        <w:rPr>
          <w:rFonts w:ascii="Arial" w:hAnsi="Arial" w:cs="Arial"/>
        </w:rPr>
        <w:t>r however, he does have an obsessive behavio</w:t>
      </w:r>
      <w:r w:rsidR="004529B9" w:rsidRPr="00EC043C">
        <w:rPr>
          <w:rFonts w:ascii="Arial" w:hAnsi="Arial" w:cs="Arial"/>
        </w:rPr>
        <w:t>u</w:t>
      </w:r>
      <w:r w:rsidRPr="00EC043C">
        <w:rPr>
          <w:rFonts w:ascii="Arial" w:hAnsi="Arial" w:cs="Arial"/>
        </w:rPr>
        <w:t xml:space="preserve">r of tapping his finger. </w:t>
      </w:r>
    </w:p>
    <w:p w14:paraId="64DD4AA7" w14:textId="38D48E7D" w:rsidR="00582A3C" w:rsidRPr="00EC043C" w:rsidRDefault="00582A3C" w:rsidP="004F30C0">
      <w:pPr>
        <w:pStyle w:val="ListParagraph"/>
        <w:numPr>
          <w:ilvl w:val="0"/>
          <w:numId w:val="7"/>
        </w:numPr>
        <w:spacing w:line="360" w:lineRule="auto"/>
        <w:rPr>
          <w:rFonts w:ascii="Arial" w:hAnsi="Arial" w:cs="Arial"/>
        </w:rPr>
      </w:pPr>
      <w:r w:rsidRPr="00EC043C">
        <w:rPr>
          <w:rFonts w:ascii="Arial" w:hAnsi="Arial" w:cs="Arial"/>
        </w:rPr>
        <w:t xml:space="preserve">Furthermore, Pupil A can also struggle with changes in routines which can lead to the </w:t>
      </w:r>
      <w:r w:rsidR="004871A6" w:rsidRPr="00EC043C">
        <w:rPr>
          <w:rFonts w:ascii="Arial" w:hAnsi="Arial" w:cs="Arial"/>
        </w:rPr>
        <w:t>pupil’s</w:t>
      </w:r>
      <w:r w:rsidRPr="00EC043C">
        <w:rPr>
          <w:rFonts w:ascii="Arial" w:hAnsi="Arial" w:cs="Arial"/>
        </w:rPr>
        <w:t xml:space="preserve"> behavio</w:t>
      </w:r>
      <w:r w:rsidR="004529B9" w:rsidRPr="00EC043C">
        <w:rPr>
          <w:rFonts w:ascii="Arial" w:hAnsi="Arial" w:cs="Arial"/>
        </w:rPr>
        <w:t>u</w:t>
      </w:r>
      <w:r w:rsidRPr="00EC043C">
        <w:rPr>
          <w:rFonts w:ascii="Arial" w:hAnsi="Arial" w:cs="Arial"/>
        </w:rPr>
        <w:t xml:space="preserve">r altering and the pupil becoming distressed. </w:t>
      </w:r>
    </w:p>
    <w:p w14:paraId="1885E49A" w14:textId="61368566" w:rsidR="00582A3C" w:rsidRPr="00EC043C" w:rsidRDefault="00582A3C" w:rsidP="00582A3C">
      <w:pPr>
        <w:spacing w:line="360" w:lineRule="auto"/>
        <w:rPr>
          <w:rFonts w:ascii="Arial" w:hAnsi="Arial" w:cs="Arial"/>
          <w:b/>
          <w:bCs/>
        </w:rPr>
      </w:pPr>
      <w:r w:rsidRPr="00EC043C">
        <w:rPr>
          <w:rFonts w:ascii="Arial" w:hAnsi="Arial" w:cs="Arial"/>
          <w:b/>
          <w:bCs/>
        </w:rPr>
        <w:t>Language Development</w:t>
      </w:r>
    </w:p>
    <w:p w14:paraId="75FCBEDE" w14:textId="3E9A743C" w:rsidR="009B0843" w:rsidRPr="00EC043C" w:rsidRDefault="00582A3C" w:rsidP="009B0843">
      <w:pPr>
        <w:pStyle w:val="ListParagraph"/>
        <w:numPr>
          <w:ilvl w:val="0"/>
          <w:numId w:val="7"/>
        </w:numPr>
        <w:spacing w:line="360" w:lineRule="auto"/>
        <w:rPr>
          <w:rFonts w:ascii="Arial" w:hAnsi="Arial" w:cs="Arial"/>
        </w:rPr>
      </w:pPr>
      <w:r w:rsidRPr="00EC043C">
        <w:rPr>
          <w:rFonts w:ascii="Arial" w:hAnsi="Arial" w:cs="Arial"/>
        </w:rPr>
        <w:t xml:space="preserve">He finds communication difficult </w:t>
      </w:r>
      <w:r w:rsidR="00B52114" w:rsidRPr="00EC043C">
        <w:rPr>
          <w:rFonts w:ascii="Arial" w:hAnsi="Arial" w:cs="Arial"/>
        </w:rPr>
        <w:t xml:space="preserve">and has </w:t>
      </w:r>
      <w:r w:rsidRPr="00EC043C">
        <w:rPr>
          <w:rFonts w:ascii="Arial" w:hAnsi="Arial" w:cs="Arial"/>
        </w:rPr>
        <w:t>a limited vocabulary caus</w:t>
      </w:r>
      <w:r w:rsidR="00B52114" w:rsidRPr="00EC043C">
        <w:rPr>
          <w:rFonts w:ascii="Arial" w:hAnsi="Arial" w:cs="Arial"/>
        </w:rPr>
        <w:t>ing</w:t>
      </w:r>
      <w:r w:rsidRPr="00EC043C">
        <w:rPr>
          <w:rFonts w:ascii="Arial" w:hAnsi="Arial" w:cs="Arial"/>
        </w:rPr>
        <w:t xml:space="preserve"> him to become frustrated as he does not have the vocabulary necessary to communicate his difficulties.</w:t>
      </w:r>
    </w:p>
    <w:p w14:paraId="16882467" w14:textId="01054622" w:rsidR="00582A3C" w:rsidRPr="00EC043C" w:rsidRDefault="00582A3C" w:rsidP="00582A3C">
      <w:pPr>
        <w:pStyle w:val="ListParagraph"/>
        <w:numPr>
          <w:ilvl w:val="0"/>
          <w:numId w:val="7"/>
        </w:numPr>
        <w:spacing w:line="360" w:lineRule="auto"/>
        <w:rPr>
          <w:rFonts w:ascii="Arial" w:hAnsi="Arial" w:cs="Arial"/>
        </w:rPr>
      </w:pPr>
      <w:r w:rsidRPr="00EC043C">
        <w:rPr>
          <w:rFonts w:ascii="Arial" w:hAnsi="Arial" w:cs="Arial"/>
        </w:rPr>
        <w:lastRenderedPageBreak/>
        <w:t xml:space="preserve">Furthermore, he finds social communication difficult through finding conversations challenging and understanding when to take turns in conversation. </w:t>
      </w:r>
    </w:p>
    <w:p w14:paraId="7FE931CC" w14:textId="77777777" w:rsidR="00582A3C" w:rsidRPr="00EC043C" w:rsidRDefault="00582A3C" w:rsidP="00582A3C">
      <w:pPr>
        <w:spacing w:line="360" w:lineRule="auto"/>
        <w:rPr>
          <w:rFonts w:ascii="Arial" w:hAnsi="Arial" w:cs="Arial"/>
          <w:b/>
          <w:bCs/>
        </w:rPr>
      </w:pPr>
      <w:r w:rsidRPr="00EC043C">
        <w:rPr>
          <w:rFonts w:ascii="Arial" w:hAnsi="Arial" w:cs="Arial"/>
          <w:b/>
          <w:bCs/>
        </w:rPr>
        <w:t>Physical Development</w:t>
      </w:r>
    </w:p>
    <w:p w14:paraId="302849A9" w14:textId="19D91EB3" w:rsidR="00582A3C" w:rsidRPr="00EC043C" w:rsidRDefault="00582A3C" w:rsidP="00582A3C">
      <w:pPr>
        <w:pStyle w:val="ListParagraph"/>
        <w:numPr>
          <w:ilvl w:val="0"/>
          <w:numId w:val="8"/>
        </w:numPr>
        <w:spacing w:line="360" w:lineRule="auto"/>
        <w:rPr>
          <w:rFonts w:ascii="Arial" w:hAnsi="Arial" w:cs="Arial"/>
        </w:rPr>
      </w:pPr>
      <w:r w:rsidRPr="00EC043C">
        <w:rPr>
          <w:rFonts w:ascii="Arial" w:hAnsi="Arial" w:cs="Arial"/>
        </w:rPr>
        <w:t>Furthermore, due to Pupil A’s hypersensitivity physical activities can be difficult</w:t>
      </w:r>
      <w:r w:rsidR="004529B9" w:rsidRPr="00EC043C">
        <w:rPr>
          <w:rFonts w:ascii="Arial" w:hAnsi="Arial" w:cs="Arial"/>
        </w:rPr>
        <w:t>, for instance</w:t>
      </w:r>
      <w:r w:rsidRPr="00EC043C">
        <w:rPr>
          <w:rFonts w:ascii="Arial" w:hAnsi="Arial" w:cs="Arial"/>
        </w:rPr>
        <w:t xml:space="preserve"> sports that involve getting wet or muddy</w:t>
      </w:r>
      <w:r w:rsidR="00915E03">
        <w:rPr>
          <w:rFonts w:ascii="Arial" w:hAnsi="Arial" w:cs="Arial"/>
        </w:rPr>
        <w:t>.</w:t>
      </w:r>
      <w:r w:rsidRPr="00EC043C">
        <w:rPr>
          <w:rFonts w:ascii="Arial" w:hAnsi="Arial" w:cs="Arial"/>
        </w:rPr>
        <w:t xml:space="preserve"> </w:t>
      </w:r>
      <w:r w:rsidR="00915E03">
        <w:rPr>
          <w:rFonts w:ascii="Arial" w:hAnsi="Arial" w:cs="Arial"/>
        </w:rPr>
        <w:t>H</w:t>
      </w:r>
      <w:r w:rsidRPr="00EC043C">
        <w:rPr>
          <w:rFonts w:ascii="Arial" w:hAnsi="Arial" w:cs="Arial"/>
        </w:rPr>
        <w:t>owever, through reasonable adjustments Pupil A participates in physical development lessons within the school context.</w:t>
      </w:r>
    </w:p>
    <w:p w14:paraId="632B1FDC" w14:textId="397769AF" w:rsidR="00582A3C" w:rsidRPr="00EC043C" w:rsidRDefault="00582A3C" w:rsidP="00582A3C">
      <w:pPr>
        <w:spacing w:line="360" w:lineRule="auto"/>
        <w:rPr>
          <w:rFonts w:ascii="Arial" w:hAnsi="Arial" w:cs="Arial"/>
          <w:b/>
          <w:bCs/>
        </w:rPr>
      </w:pPr>
      <w:r w:rsidRPr="00EC043C">
        <w:rPr>
          <w:rFonts w:ascii="Arial" w:hAnsi="Arial" w:cs="Arial"/>
          <w:b/>
          <w:bCs/>
        </w:rPr>
        <w:t>Cognitive Development</w:t>
      </w:r>
    </w:p>
    <w:p w14:paraId="32F85E96" w14:textId="0D846030" w:rsidR="00C05920" w:rsidRPr="00EC043C" w:rsidRDefault="008C6DD0" w:rsidP="00C05920">
      <w:pPr>
        <w:pStyle w:val="ListParagraph"/>
        <w:numPr>
          <w:ilvl w:val="0"/>
          <w:numId w:val="8"/>
        </w:numPr>
        <w:rPr>
          <w:rFonts w:ascii="Arial" w:hAnsi="Arial" w:cs="Arial"/>
        </w:rPr>
      </w:pPr>
      <w:r w:rsidRPr="00EC043C">
        <w:rPr>
          <w:rFonts w:ascii="Arial" w:hAnsi="Arial" w:cs="Arial"/>
        </w:rPr>
        <w:t xml:space="preserve">Pupil A </w:t>
      </w:r>
      <w:r w:rsidR="004B3CDF" w:rsidRPr="00EC043C">
        <w:rPr>
          <w:rFonts w:ascii="Arial" w:hAnsi="Arial" w:cs="Arial"/>
        </w:rPr>
        <w:t>is current</w:t>
      </w:r>
      <w:r w:rsidR="00924D75" w:rsidRPr="00EC043C">
        <w:rPr>
          <w:rFonts w:ascii="Arial" w:hAnsi="Arial" w:cs="Arial"/>
        </w:rPr>
        <w:t xml:space="preserve">ly lower attaining and can struggle to receive information within the classroom. </w:t>
      </w:r>
    </w:p>
    <w:p w14:paraId="1F2A1ED7" w14:textId="6FB69447" w:rsidR="00BB13C3" w:rsidRPr="00EC043C" w:rsidRDefault="00BB13C3" w:rsidP="00C05920">
      <w:pPr>
        <w:pStyle w:val="ListParagraph"/>
        <w:numPr>
          <w:ilvl w:val="0"/>
          <w:numId w:val="8"/>
        </w:numPr>
        <w:rPr>
          <w:rFonts w:ascii="Arial" w:hAnsi="Arial" w:cs="Arial"/>
        </w:rPr>
      </w:pPr>
      <w:r w:rsidRPr="00EC043C">
        <w:rPr>
          <w:rFonts w:ascii="Arial" w:hAnsi="Arial" w:cs="Arial"/>
        </w:rPr>
        <w:t xml:space="preserve">However, the work is adapted </w:t>
      </w:r>
      <w:r w:rsidR="0044237C">
        <w:rPr>
          <w:rFonts w:ascii="Arial" w:hAnsi="Arial" w:cs="Arial"/>
        </w:rPr>
        <w:t xml:space="preserve"> and scaffolded </w:t>
      </w:r>
      <w:r w:rsidRPr="00EC043C">
        <w:rPr>
          <w:rFonts w:ascii="Arial" w:hAnsi="Arial" w:cs="Arial"/>
        </w:rPr>
        <w:t xml:space="preserve">to ensure Pupil A can progress. </w:t>
      </w:r>
    </w:p>
    <w:p w14:paraId="2222BB03" w14:textId="47B4B988" w:rsidR="004B3CDF" w:rsidRPr="00EC043C" w:rsidRDefault="004B3CDF" w:rsidP="004B3CDF">
      <w:pPr>
        <w:rPr>
          <w:rFonts w:ascii="Arial" w:hAnsi="Arial" w:cs="Arial"/>
        </w:rPr>
      </w:pPr>
    </w:p>
    <w:p w14:paraId="7B3E6A3F" w14:textId="247EFCE8" w:rsidR="004B3CDF" w:rsidRPr="00EC043C" w:rsidRDefault="004B3CDF" w:rsidP="004B3CDF">
      <w:pPr>
        <w:rPr>
          <w:rFonts w:ascii="Arial" w:hAnsi="Arial" w:cs="Arial"/>
        </w:rPr>
      </w:pPr>
    </w:p>
    <w:p w14:paraId="36B91A3D" w14:textId="76305459" w:rsidR="004B3CDF" w:rsidRPr="00EC043C" w:rsidRDefault="004B3CDF" w:rsidP="004B3CDF">
      <w:pPr>
        <w:rPr>
          <w:rFonts w:ascii="Arial" w:hAnsi="Arial" w:cs="Arial"/>
        </w:rPr>
      </w:pPr>
    </w:p>
    <w:p w14:paraId="3720D165" w14:textId="010DDB4C" w:rsidR="004B3CDF" w:rsidRPr="00EC043C" w:rsidRDefault="004B3CDF" w:rsidP="004B3CDF">
      <w:pPr>
        <w:rPr>
          <w:rFonts w:ascii="Arial" w:hAnsi="Arial" w:cs="Arial"/>
        </w:rPr>
      </w:pPr>
    </w:p>
    <w:p w14:paraId="0BA2B0A7" w14:textId="7B5FB96D" w:rsidR="004B3CDF" w:rsidRPr="00EC043C" w:rsidRDefault="004B3CDF" w:rsidP="004B3CDF">
      <w:pPr>
        <w:rPr>
          <w:rFonts w:ascii="Arial" w:hAnsi="Arial" w:cs="Arial"/>
        </w:rPr>
      </w:pPr>
    </w:p>
    <w:p w14:paraId="2259903C" w14:textId="77777777" w:rsidR="004B3CDF" w:rsidRPr="004B3CDF" w:rsidRDefault="004B3CDF" w:rsidP="004B3CDF">
      <w:pPr>
        <w:rPr>
          <w:rFonts w:ascii="Arial" w:hAnsi="Arial" w:cs="Arial"/>
        </w:rPr>
      </w:pPr>
    </w:p>
    <w:sectPr w:rsidR="004B3CDF" w:rsidRPr="004B3CDF" w:rsidSect="0000625E">
      <w:headerReference w:type="default" r:id="rId11"/>
      <w:footerReference w:type="default" r:id="rId12"/>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38C933" w14:textId="77777777" w:rsidR="00F87B7F" w:rsidRDefault="00F87B7F" w:rsidP="0000625E">
      <w:pPr>
        <w:spacing w:after="0" w:line="240" w:lineRule="auto"/>
      </w:pPr>
      <w:r>
        <w:separator/>
      </w:r>
    </w:p>
  </w:endnote>
  <w:endnote w:type="continuationSeparator" w:id="0">
    <w:p w14:paraId="179163EC" w14:textId="77777777" w:rsidR="00F87B7F" w:rsidRDefault="00F87B7F" w:rsidP="00006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8A9971" w14:textId="43AF47CA" w:rsidR="00486DC2" w:rsidRDefault="00486DC2">
    <w:pPr>
      <w:pStyle w:val="Footer"/>
      <w:jc w:val="center"/>
    </w:pPr>
    <w:r>
      <w:t xml:space="preserve">Page </w:t>
    </w:r>
    <w:sdt>
      <w:sdtPr>
        <w:id w:val="-149925828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529B9">
          <w:rPr>
            <w:noProof/>
          </w:rPr>
          <w:t>1</w:t>
        </w:r>
        <w:r>
          <w:rPr>
            <w:noProof/>
          </w:rPr>
          <w:fldChar w:fldCharType="end"/>
        </w:r>
      </w:sdtContent>
    </w:sdt>
  </w:p>
  <w:p w14:paraId="0FBE8C6A" w14:textId="2E22AE6F" w:rsidR="00582A3C" w:rsidRDefault="00582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44FE53" w14:textId="77777777" w:rsidR="00F87B7F" w:rsidRDefault="00F87B7F" w:rsidP="0000625E">
      <w:pPr>
        <w:spacing w:after="0" w:line="240" w:lineRule="auto"/>
      </w:pPr>
      <w:r>
        <w:separator/>
      </w:r>
    </w:p>
  </w:footnote>
  <w:footnote w:type="continuationSeparator" w:id="0">
    <w:p w14:paraId="64949DE2" w14:textId="77777777" w:rsidR="00F87B7F" w:rsidRDefault="00F87B7F" w:rsidP="000062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FB9B18" w14:textId="566B1B76" w:rsidR="00582A3C" w:rsidRPr="0000625E" w:rsidRDefault="00335F02">
    <w:pPr>
      <w:pStyle w:val="Header"/>
      <w:rPr>
        <w:lang w:val="en-US"/>
      </w:rPr>
    </w:pPr>
    <w:r>
      <w:rPr>
        <w:lang w:val="en-US"/>
      </w:rPr>
      <w:t>ECAD5007</w:t>
    </w:r>
    <w:r w:rsidR="00582A3C">
      <w:rPr>
        <w:lang w:val="en-US"/>
      </w:rPr>
      <w:tab/>
    </w:r>
    <w:r w:rsidR="00582A3C">
      <w:rPr>
        <w:lang w:val="en-US"/>
      </w:rPr>
      <w:tab/>
      <w:t xml:space="preserve"> 1800391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02024"/>
    <w:multiLevelType w:val="hybridMultilevel"/>
    <w:tmpl w:val="67D48A4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68C2F44"/>
    <w:multiLevelType w:val="hybridMultilevel"/>
    <w:tmpl w:val="1546899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6AB28B8"/>
    <w:multiLevelType w:val="hybridMultilevel"/>
    <w:tmpl w:val="19BC883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8BE37D2"/>
    <w:multiLevelType w:val="hybridMultilevel"/>
    <w:tmpl w:val="7FC65DD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9A25FD0"/>
    <w:multiLevelType w:val="hybridMultilevel"/>
    <w:tmpl w:val="FC620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E6593"/>
    <w:multiLevelType w:val="hybridMultilevel"/>
    <w:tmpl w:val="5142A69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AE2139"/>
    <w:multiLevelType w:val="hybridMultilevel"/>
    <w:tmpl w:val="37D2F99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7D9164D1"/>
    <w:multiLevelType w:val="hybridMultilevel"/>
    <w:tmpl w:val="F9B8B9B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4"/>
  </w:num>
  <w:num w:numId="3">
    <w:abstractNumId w:val="2"/>
  </w:num>
  <w:num w:numId="4">
    <w:abstractNumId w:val="1"/>
  </w:num>
  <w:num w:numId="5">
    <w:abstractNumId w:val="0"/>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481"/>
    <w:rsid w:val="00001481"/>
    <w:rsid w:val="0000158A"/>
    <w:rsid w:val="0000279D"/>
    <w:rsid w:val="0000625E"/>
    <w:rsid w:val="00013FCE"/>
    <w:rsid w:val="00016D40"/>
    <w:rsid w:val="00020F9C"/>
    <w:rsid w:val="000240F2"/>
    <w:rsid w:val="00025BEC"/>
    <w:rsid w:val="00026461"/>
    <w:rsid w:val="00027EEF"/>
    <w:rsid w:val="0003240F"/>
    <w:rsid w:val="0003285D"/>
    <w:rsid w:val="00036078"/>
    <w:rsid w:val="0003660C"/>
    <w:rsid w:val="0004206D"/>
    <w:rsid w:val="000478BA"/>
    <w:rsid w:val="000508BB"/>
    <w:rsid w:val="00052FA9"/>
    <w:rsid w:val="00054A35"/>
    <w:rsid w:val="00054CE1"/>
    <w:rsid w:val="00062180"/>
    <w:rsid w:val="00063583"/>
    <w:rsid w:val="0007039B"/>
    <w:rsid w:val="00071A70"/>
    <w:rsid w:val="000727A0"/>
    <w:rsid w:val="00074660"/>
    <w:rsid w:val="00076F46"/>
    <w:rsid w:val="0008020E"/>
    <w:rsid w:val="00081299"/>
    <w:rsid w:val="00085A35"/>
    <w:rsid w:val="00091A70"/>
    <w:rsid w:val="00094407"/>
    <w:rsid w:val="00094E6D"/>
    <w:rsid w:val="000B06ED"/>
    <w:rsid w:val="000B4C8B"/>
    <w:rsid w:val="000B7312"/>
    <w:rsid w:val="000C273F"/>
    <w:rsid w:val="000C2898"/>
    <w:rsid w:val="000C2B6B"/>
    <w:rsid w:val="000C4D6B"/>
    <w:rsid w:val="000C5082"/>
    <w:rsid w:val="000C5D68"/>
    <w:rsid w:val="000D2155"/>
    <w:rsid w:val="000E067A"/>
    <w:rsid w:val="000E1480"/>
    <w:rsid w:val="000E15A1"/>
    <w:rsid w:val="000E28DD"/>
    <w:rsid w:val="000E6075"/>
    <w:rsid w:val="000E659A"/>
    <w:rsid w:val="000E7C8E"/>
    <w:rsid w:val="000F08BE"/>
    <w:rsid w:val="001019E1"/>
    <w:rsid w:val="001042AD"/>
    <w:rsid w:val="00106F2B"/>
    <w:rsid w:val="00107A7C"/>
    <w:rsid w:val="001100AB"/>
    <w:rsid w:val="00113EA6"/>
    <w:rsid w:val="001220FC"/>
    <w:rsid w:val="001234ED"/>
    <w:rsid w:val="00125C17"/>
    <w:rsid w:val="00131741"/>
    <w:rsid w:val="001331F2"/>
    <w:rsid w:val="00134A7B"/>
    <w:rsid w:val="00141672"/>
    <w:rsid w:val="00143B88"/>
    <w:rsid w:val="00145658"/>
    <w:rsid w:val="00155DF2"/>
    <w:rsid w:val="00162186"/>
    <w:rsid w:val="00163641"/>
    <w:rsid w:val="00172C8E"/>
    <w:rsid w:val="00173F19"/>
    <w:rsid w:val="00177AAB"/>
    <w:rsid w:val="0018053A"/>
    <w:rsid w:val="00186A32"/>
    <w:rsid w:val="00191FE7"/>
    <w:rsid w:val="00196E87"/>
    <w:rsid w:val="00197021"/>
    <w:rsid w:val="0019703D"/>
    <w:rsid w:val="001A2801"/>
    <w:rsid w:val="001A2836"/>
    <w:rsid w:val="001A389C"/>
    <w:rsid w:val="001A5640"/>
    <w:rsid w:val="001B10D0"/>
    <w:rsid w:val="001B116C"/>
    <w:rsid w:val="001B16F4"/>
    <w:rsid w:val="001B339B"/>
    <w:rsid w:val="001B4592"/>
    <w:rsid w:val="001B49A5"/>
    <w:rsid w:val="001C5832"/>
    <w:rsid w:val="001C60E2"/>
    <w:rsid w:val="001D32E8"/>
    <w:rsid w:val="001D3A7C"/>
    <w:rsid w:val="001E05CA"/>
    <w:rsid w:val="001E07FE"/>
    <w:rsid w:val="001E2309"/>
    <w:rsid w:val="001E2839"/>
    <w:rsid w:val="001E391F"/>
    <w:rsid w:val="001E42D0"/>
    <w:rsid w:val="001E47EC"/>
    <w:rsid w:val="001E5BDB"/>
    <w:rsid w:val="001F4897"/>
    <w:rsid w:val="001F7A05"/>
    <w:rsid w:val="0020095A"/>
    <w:rsid w:val="002058FB"/>
    <w:rsid w:val="00207DF3"/>
    <w:rsid w:val="00212C73"/>
    <w:rsid w:val="002138DB"/>
    <w:rsid w:val="00214F86"/>
    <w:rsid w:val="00215A3C"/>
    <w:rsid w:val="00216083"/>
    <w:rsid w:val="0021616D"/>
    <w:rsid w:val="00217128"/>
    <w:rsid w:val="002174A1"/>
    <w:rsid w:val="00222D47"/>
    <w:rsid w:val="002233EB"/>
    <w:rsid w:val="0022759E"/>
    <w:rsid w:val="00227E75"/>
    <w:rsid w:val="0023046F"/>
    <w:rsid w:val="002310B3"/>
    <w:rsid w:val="00234EDE"/>
    <w:rsid w:val="002402EF"/>
    <w:rsid w:val="0024033F"/>
    <w:rsid w:val="00241542"/>
    <w:rsid w:val="00245172"/>
    <w:rsid w:val="00245AC6"/>
    <w:rsid w:val="002474C5"/>
    <w:rsid w:val="00247EEC"/>
    <w:rsid w:val="00251061"/>
    <w:rsid w:val="002510EB"/>
    <w:rsid w:val="00251C75"/>
    <w:rsid w:val="00253E25"/>
    <w:rsid w:val="00253EF0"/>
    <w:rsid w:val="00255C54"/>
    <w:rsid w:val="00255FBC"/>
    <w:rsid w:val="00255FBF"/>
    <w:rsid w:val="00256818"/>
    <w:rsid w:val="00265740"/>
    <w:rsid w:val="00270ACD"/>
    <w:rsid w:val="00271F99"/>
    <w:rsid w:val="00274401"/>
    <w:rsid w:val="0028042C"/>
    <w:rsid w:val="00284153"/>
    <w:rsid w:val="002855A4"/>
    <w:rsid w:val="00285C8A"/>
    <w:rsid w:val="00285FA6"/>
    <w:rsid w:val="002862AA"/>
    <w:rsid w:val="002917BD"/>
    <w:rsid w:val="0029674F"/>
    <w:rsid w:val="002A2D25"/>
    <w:rsid w:val="002A4010"/>
    <w:rsid w:val="002A7B64"/>
    <w:rsid w:val="002B31D3"/>
    <w:rsid w:val="002B3DA4"/>
    <w:rsid w:val="002B5D46"/>
    <w:rsid w:val="002C2141"/>
    <w:rsid w:val="002C70D8"/>
    <w:rsid w:val="002E54E6"/>
    <w:rsid w:val="002E5572"/>
    <w:rsid w:val="002E7989"/>
    <w:rsid w:val="002F1DE2"/>
    <w:rsid w:val="002F20B1"/>
    <w:rsid w:val="00302859"/>
    <w:rsid w:val="00302B79"/>
    <w:rsid w:val="00305065"/>
    <w:rsid w:val="00313E75"/>
    <w:rsid w:val="0032178A"/>
    <w:rsid w:val="00323ABF"/>
    <w:rsid w:val="00325F87"/>
    <w:rsid w:val="00327F73"/>
    <w:rsid w:val="00327F81"/>
    <w:rsid w:val="003310EB"/>
    <w:rsid w:val="0033240F"/>
    <w:rsid w:val="00335F02"/>
    <w:rsid w:val="00340717"/>
    <w:rsid w:val="00341A10"/>
    <w:rsid w:val="00343741"/>
    <w:rsid w:val="003464BE"/>
    <w:rsid w:val="003465F6"/>
    <w:rsid w:val="00351BBD"/>
    <w:rsid w:val="00357841"/>
    <w:rsid w:val="00360033"/>
    <w:rsid w:val="0036112E"/>
    <w:rsid w:val="00362CD2"/>
    <w:rsid w:val="00366C21"/>
    <w:rsid w:val="0037160C"/>
    <w:rsid w:val="00371BF0"/>
    <w:rsid w:val="00371D15"/>
    <w:rsid w:val="00374F16"/>
    <w:rsid w:val="0037653B"/>
    <w:rsid w:val="00377219"/>
    <w:rsid w:val="0038090D"/>
    <w:rsid w:val="00382515"/>
    <w:rsid w:val="00392586"/>
    <w:rsid w:val="003935DA"/>
    <w:rsid w:val="00397670"/>
    <w:rsid w:val="003A23EA"/>
    <w:rsid w:val="003A496D"/>
    <w:rsid w:val="003A52AB"/>
    <w:rsid w:val="003A5B6D"/>
    <w:rsid w:val="003A6A08"/>
    <w:rsid w:val="003B02FD"/>
    <w:rsid w:val="003B070A"/>
    <w:rsid w:val="003B113F"/>
    <w:rsid w:val="003B273C"/>
    <w:rsid w:val="003B37B7"/>
    <w:rsid w:val="003B5655"/>
    <w:rsid w:val="003C21C6"/>
    <w:rsid w:val="003C56EB"/>
    <w:rsid w:val="003C6EE0"/>
    <w:rsid w:val="003D45A0"/>
    <w:rsid w:val="003D6E57"/>
    <w:rsid w:val="003E2569"/>
    <w:rsid w:val="003E651D"/>
    <w:rsid w:val="003F0EEE"/>
    <w:rsid w:val="003F5892"/>
    <w:rsid w:val="00400FBA"/>
    <w:rsid w:val="004010B7"/>
    <w:rsid w:val="00405301"/>
    <w:rsid w:val="0040763B"/>
    <w:rsid w:val="00415295"/>
    <w:rsid w:val="0041755C"/>
    <w:rsid w:val="0043020D"/>
    <w:rsid w:val="00432EF3"/>
    <w:rsid w:val="00435C88"/>
    <w:rsid w:val="00440AD5"/>
    <w:rsid w:val="00440F50"/>
    <w:rsid w:val="0044237C"/>
    <w:rsid w:val="0044305E"/>
    <w:rsid w:val="00446444"/>
    <w:rsid w:val="004478B4"/>
    <w:rsid w:val="00450E03"/>
    <w:rsid w:val="004529B9"/>
    <w:rsid w:val="00455FE3"/>
    <w:rsid w:val="00456604"/>
    <w:rsid w:val="004572AA"/>
    <w:rsid w:val="00462F56"/>
    <w:rsid w:val="00463832"/>
    <w:rsid w:val="00464B04"/>
    <w:rsid w:val="00464CE0"/>
    <w:rsid w:val="0047038A"/>
    <w:rsid w:val="00470EA7"/>
    <w:rsid w:val="00471057"/>
    <w:rsid w:val="0048013C"/>
    <w:rsid w:val="00486123"/>
    <w:rsid w:val="00486DC2"/>
    <w:rsid w:val="004871A6"/>
    <w:rsid w:val="00487C9B"/>
    <w:rsid w:val="0049096A"/>
    <w:rsid w:val="004912B3"/>
    <w:rsid w:val="004922B6"/>
    <w:rsid w:val="00493A36"/>
    <w:rsid w:val="00494B08"/>
    <w:rsid w:val="00495EF8"/>
    <w:rsid w:val="00497C98"/>
    <w:rsid w:val="00497D85"/>
    <w:rsid w:val="004A04DC"/>
    <w:rsid w:val="004A139B"/>
    <w:rsid w:val="004A51A1"/>
    <w:rsid w:val="004A5984"/>
    <w:rsid w:val="004A5C52"/>
    <w:rsid w:val="004B223F"/>
    <w:rsid w:val="004B3CDF"/>
    <w:rsid w:val="004B7507"/>
    <w:rsid w:val="004B75F8"/>
    <w:rsid w:val="004C58A5"/>
    <w:rsid w:val="004C73CC"/>
    <w:rsid w:val="004D045D"/>
    <w:rsid w:val="004D7CF6"/>
    <w:rsid w:val="004E3044"/>
    <w:rsid w:val="004E423F"/>
    <w:rsid w:val="004F039C"/>
    <w:rsid w:val="004F06C5"/>
    <w:rsid w:val="004F27AB"/>
    <w:rsid w:val="004F30C0"/>
    <w:rsid w:val="004F7B78"/>
    <w:rsid w:val="00500025"/>
    <w:rsid w:val="00501159"/>
    <w:rsid w:val="00506F9D"/>
    <w:rsid w:val="00507126"/>
    <w:rsid w:val="00511C53"/>
    <w:rsid w:val="005231CD"/>
    <w:rsid w:val="00527392"/>
    <w:rsid w:val="00530652"/>
    <w:rsid w:val="00533919"/>
    <w:rsid w:val="00537990"/>
    <w:rsid w:val="00543066"/>
    <w:rsid w:val="00547986"/>
    <w:rsid w:val="0055378F"/>
    <w:rsid w:val="00554F3D"/>
    <w:rsid w:val="00560EDD"/>
    <w:rsid w:val="005622E0"/>
    <w:rsid w:val="005627D0"/>
    <w:rsid w:val="00564A27"/>
    <w:rsid w:val="00565EEF"/>
    <w:rsid w:val="0056637A"/>
    <w:rsid w:val="0056681A"/>
    <w:rsid w:val="00567620"/>
    <w:rsid w:val="0056766C"/>
    <w:rsid w:val="0057219B"/>
    <w:rsid w:val="00580F74"/>
    <w:rsid w:val="00582A3C"/>
    <w:rsid w:val="00584B8C"/>
    <w:rsid w:val="005855AB"/>
    <w:rsid w:val="00586263"/>
    <w:rsid w:val="00586644"/>
    <w:rsid w:val="0058769F"/>
    <w:rsid w:val="0059549F"/>
    <w:rsid w:val="00595834"/>
    <w:rsid w:val="00595A23"/>
    <w:rsid w:val="005A0124"/>
    <w:rsid w:val="005A5524"/>
    <w:rsid w:val="005B058D"/>
    <w:rsid w:val="005B0C44"/>
    <w:rsid w:val="005B538B"/>
    <w:rsid w:val="005C5141"/>
    <w:rsid w:val="005C529F"/>
    <w:rsid w:val="005C5718"/>
    <w:rsid w:val="005D17C7"/>
    <w:rsid w:val="005D3694"/>
    <w:rsid w:val="005D718A"/>
    <w:rsid w:val="005E20B2"/>
    <w:rsid w:val="005E2CCE"/>
    <w:rsid w:val="005E2D81"/>
    <w:rsid w:val="005F2B91"/>
    <w:rsid w:val="005F330A"/>
    <w:rsid w:val="00600869"/>
    <w:rsid w:val="00600884"/>
    <w:rsid w:val="00602342"/>
    <w:rsid w:val="00605F88"/>
    <w:rsid w:val="00605FA2"/>
    <w:rsid w:val="006162EF"/>
    <w:rsid w:val="00616AD0"/>
    <w:rsid w:val="00620E9B"/>
    <w:rsid w:val="0062293D"/>
    <w:rsid w:val="00624C27"/>
    <w:rsid w:val="00624E26"/>
    <w:rsid w:val="00627168"/>
    <w:rsid w:val="00633287"/>
    <w:rsid w:val="00641B62"/>
    <w:rsid w:val="006473D9"/>
    <w:rsid w:val="006543A2"/>
    <w:rsid w:val="006627F5"/>
    <w:rsid w:val="00663FA6"/>
    <w:rsid w:val="00667282"/>
    <w:rsid w:val="00675CA7"/>
    <w:rsid w:val="00677166"/>
    <w:rsid w:val="006800D9"/>
    <w:rsid w:val="006846D5"/>
    <w:rsid w:val="00690F7D"/>
    <w:rsid w:val="00694A21"/>
    <w:rsid w:val="00696B3C"/>
    <w:rsid w:val="0069734D"/>
    <w:rsid w:val="00697E5F"/>
    <w:rsid w:val="006A573E"/>
    <w:rsid w:val="006A5808"/>
    <w:rsid w:val="006A73B4"/>
    <w:rsid w:val="006A77C8"/>
    <w:rsid w:val="006A7C3F"/>
    <w:rsid w:val="006B2629"/>
    <w:rsid w:val="006B33BA"/>
    <w:rsid w:val="006B3679"/>
    <w:rsid w:val="006B3931"/>
    <w:rsid w:val="006B60E5"/>
    <w:rsid w:val="006B69D6"/>
    <w:rsid w:val="006C1010"/>
    <w:rsid w:val="006C271F"/>
    <w:rsid w:val="006C6C51"/>
    <w:rsid w:val="006D1114"/>
    <w:rsid w:val="006E158C"/>
    <w:rsid w:val="006E2FEC"/>
    <w:rsid w:val="006E652E"/>
    <w:rsid w:val="006F154F"/>
    <w:rsid w:val="006F481C"/>
    <w:rsid w:val="006F78A0"/>
    <w:rsid w:val="00701703"/>
    <w:rsid w:val="007048EC"/>
    <w:rsid w:val="00704A98"/>
    <w:rsid w:val="0070677F"/>
    <w:rsid w:val="0071571E"/>
    <w:rsid w:val="00717835"/>
    <w:rsid w:val="00720802"/>
    <w:rsid w:val="0072286E"/>
    <w:rsid w:val="00730D94"/>
    <w:rsid w:val="00731BB5"/>
    <w:rsid w:val="00732805"/>
    <w:rsid w:val="00734901"/>
    <w:rsid w:val="0073583F"/>
    <w:rsid w:val="00736297"/>
    <w:rsid w:val="007441AC"/>
    <w:rsid w:val="00744F81"/>
    <w:rsid w:val="00745FB6"/>
    <w:rsid w:val="00746EEE"/>
    <w:rsid w:val="00756BD7"/>
    <w:rsid w:val="007606AC"/>
    <w:rsid w:val="00760ACF"/>
    <w:rsid w:val="00761FED"/>
    <w:rsid w:val="00763160"/>
    <w:rsid w:val="00763485"/>
    <w:rsid w:val="00766806"/>
    <w:rsid w:val="00771A01"/>
    <w:rsid w:val="007726E5"/>
    <w:rsid w:val="0077321A"/>
    <w:rsid w:val="00773E84"/>
    <w:rsid w:val="00775441"/>
    <w:rsid w:val="00775EE2"/>
    <w:rsid w:val="00780279"/>
    <w:rsid w:val="007857F0"/>
    <w:rsid w:val="00785CFC"/>
    <w:rsid w:val="00795FFA"/>
    <w:rsid w:val="007A37BE"/>
    <w:rsid w:val="007A4215"/>
    <w:rsid w:val="007B1E12"/>
    <w:rsid w:val="007B29F9"/>
    <w:rsid w:val="007B3070"/>
    <w:rsid w:val="007B337F"/>
    <w:rsid w:val="007B4785"/>
    <w:rsid w:val="007C016A"/>
    <w:rsid w:val="007C0781"/>
    <w:rsid w:val="007C0CA5"/>
    <w:rsid w:val="007C149E"/>
    <w:rsid w:val="007C14D8"/>
    <w:rsid w:val="007C3153"/>
    <w:rsid w:val="007C4F89"/>
    <w:rsid w:val="007C7758"/>
    <w:rsid w:val="007D2478"/>
    <w:rsid w:val="007E62B2"/>
    <w:rsid w:val="007E7284"/>
    <w:rsid w:val="007F4DCF"/>
    <w:rsid w:val="00800C59"/>
    <w:rsid w:val="00801942"/>
    <w:rsid w:val="00803B94"/>
    <w:rsid w:val="00806B18"/>
    <w:rsid w:val="008117DB"/>
    <w:rsid w:val="00812337"/>
    <w:rsid w:val="00813A31"/>
    <w:rsid w:val="00821345"/>
    <w:rsid w:val="00821596"/>
    <w:rsid w:val="00821F50"/>
    <w:rsid w:val="008260C5"/>
    <w:rsid w:val="008263A1"/>
    <w:rsid w:val="00827AD8"/>
    <w:rsid w:val="00830E47"/>
    <w:rsid w:val="0083109C"/>
    <w:rsid w:val="008347EE"/>
    <w:rsid w:val="00836E18"/>
    <w:rsid w:val="00841221"/>
    <w:rsid w:val="0084505E"/>
    <w:rsid w:val="00845070"/>
    <w:rsid w:val="008541B7"/>
    <w:rsid w:val="00856CAF"/>
    <w:rsid w:val="008636B5"/>
    <w:rsid w:val="00864CEB"/>
    <w:rsid w:val="00867A53"/>
    <w:rsid w:val="00871BB2"/>
    <w:rsid w:val="008739BC"/>
    <w:rsid w:val="00874907"/>
    <w:rsid w:val="00875102"/>
    <w:rsid w:val="00875F7A"/>
    <w:rsid w:val="00876534"/>
    <w:rsid w:val="00880EB9"/>
    <w:rsid w:val="00881AD8"/>
    <w:rsid w:val="00882C55"/>
    <w:rsid w:val="00885804"/>
    <w:rsid w:val="00886703"/>
    <w:rsid w:val="0088753C"/>
    <w:rsid w:val="00891282"/>
    <w:rsid w:val="00896898"/>
    <w:rsid w:val="00896CF8"/>
    <w:rsid w:val="008979EC"/>
    <w:rsid w:val="008A1B46"/>
    <w:rsid w:val="008A2CBB"/>
    <w:rsid w:val="008A461E"/>
    <w:rsid w:val="008A668C"/>
    <w:rsid w:val="008B3CD6"/>
    <w:rsid w:val="008B3E06"/>
    <w:rsid w:val="008B7FDC"/>
    <w:rsid w:val="008C264D"/>
    <w:rsid w:val="008C35A4"/>
    <w:rsid w:val="008C5372"/>
    <w:rsid w:val="008C5573"/>
    <w:rsid w:val="008C5ADA"/>
    <w:rsid w:val="008C657A"/>
    <w:rsid w:val="008C6DD0"/>
    <w:rsid w:val="008D122A"/>
    <w:rsid w:val="008D2870"/>
    <w:rsid w:val="008D2AF6"/>
    <w:rsid w:val="008D3527"/>
    <w:rsid w:val="008D3CB6"/>
    <w:rsid w:val="008D57DB"/>
    <w:rsid w:val="008D63FF"/>
    <w:rsid w:val="008D6B50"/>
    <w:rsid w:val="008E5720"/>
    <w:rsid w:val="008E5A93"/>
    <w:rsid w:val="008F39F7"/>
    <w:rsid w:val="008F560F"/>
    <w:rsid w:val="00901851"/>
    <w:rsid w:val="0090198A"/>
    <w:rsid w:val="009032F5"/>
    <w:rsid w:val="0090455B"/>
    <w:rsid w:val="009076A7"/>
    <w:rsid w:val="00911086"/>
    <w:rsid w:val="009122C6"/>
    <w:rsid w:val="00914347"/>
    <w:rsid w:val="00915E03"/>
    <w:rsid w:val="00916AA8"/>
    <w:rsid w:val="00917743"/>
    <w:rsid w:val="00920442"/>
    <w:rsid w:val="0092088F"/>
    <w:rsid w:val="00920FD0"/>
    <w:rsid w:val="009229ED"/>
    <w:rsid w:val="00922B27"/>
    <w:rsid w:val="00923B90"/>
    <w:rsid w:val="00924D75"/>
    <w:rsid w:val="0092735F"/>
    <w:rsid w:val="00931006"/>
    <w:rsid w:val="00931339"/>
    <w:rsid w:val="009332C1"/>
    <w:rsid w:val="009355D9"/>
    <w:rsid w:val="009361CC"/>
    <w:rsid w:val="0093640C"/>
    <w:rsid w:val="00942D79"/>
    <w:rsid w:val="00945C4E"/>
    <w:rsid w:val="00945C81"/>
    <w:rsid w:val="00946385"/>
    <w:rsid w:val="00947DDC"/>
    <w:rsid w:val="00950896"/>
    <w:rsid w:val="00952B83"/>
    <w:rsid w:val="0095347D"/>
    <w:rsid w:val="00953C27"/>
    <w:rsid w:val="009613A4"/>
    <w:rsid w:val="009613FF"/>
    <w:rsid w:val="009636B7"/>
    <w:rsid w:val="00964D31"/>
    <w:rsid w:val="00972C58"/>
    <w:rsid w:val="009741B9"/>
    <w:rsid w:val="00980490"/>
    <w:rsid w:val="009824FF"/>
    <w:rsid w:val="0098286A"/>
    <w:rsid w:val="00982FDD"/>
    <w:rsid w:val="00984BE5"/>
    <w:rsid w:val="00987814"/>
    <w:rsid w:val="009949FC"/>
    <w:rsid w:val="009A3418"/>
    <w:rsid w:val="009A527B"/>
    <w:rsid w:val="009A7B91"/>
    <w:rsid w:val="009B0843"/>
    <w:rsid w:val="009B0B10"/>
    <w:rsid w:val="009B2D24"/>
    <w:rsid w:val="009B2D80"/>
    <w:rsid w:val="009B2E11"/>
    <w:rsid w:val="009C00F4"/>
    <w:rsid w:val="009C166E"/>
    <w:rsid w:val="009C2B5D"/>
    <w:rsid w:val="009C731C"/>
    <w:rsid w:val="009C7985"/>
    <w:rsid w:val="009D2090"/>
    <w:rsid w:val="009D2208"/>
    <w:rsid w:val="009D6141"/>
    <w:rsid w:val="009D7CD7"/>
    <w:rsid w:val="009E6646"/>
    <w:rsid w:val="009F002C"/>
    <w:rsid w:val="009F04D6"/>
    <w:rsid w:val="009F1405"/>
    <w:rsid w:val="009F162A"/>
    <w:rsid w:val="009F1CF8"/>
    <w:rsid w:val="009F23A0"/>
    <w:rsid w:val="009F2B3D"/>
    <w:rsid w:val="00A00905"/>
    <w:rsid w:val="00A01192"/>
    <w:rsid w:val="00A0292C"/>
    <w:rsid w:val="00A03A89"/>
    <w:rsid w:val="00A046D1"/>
    <w:rsid w:val="00A10F0F"/>
    <w:rsid w:val="00A123CB"/>
    <w:rsid w:val="00A136D0"/>
    <w:rsid w:val="00A21C71"/>
    <w:rsid w:val="00A2365C"/>
    <w:rsid w:val="00A24FC4"/>
    <w:rsid w:val="00A2570E"/>
    <w:rsid w:val="00A25E47"/>
    <w:rsid w:val="00A27CF6"/>
    <w:rsid w:val="00A3441A"/>
    <w:rsid w:val="00A34DFC"/>
    <w:rsid w:val="00A40336"/>
    <w:rsid w:val="00A4138D"/>
    <w:rsid w:val="00A436D3"/>
    <w:rsid w:val="00A46BB2"/>
    <w:rsid w:val="00A50027"/>
    <w:rsid w:val="00A53CA0"/>
    <w:rsid w:val="00A549A2"/>
    <w:rsid w:val="00A612FB"/>
    <w:rsid w:val="00A621B8"/>
    <w:rsid w:val="00A6655B"/>
    <w:rsid w:val="00A6760E"/>
    <w:rsid w:val="00A676E9"/>
    <w:rsid w:val="00A71486"/>
    <w:rsid w:val="00A720C5"/>
    <w:rsid w:val="00A749AA"/>
    <w:rsid w:val="00A768DA"/>
    <w:rsid w:val="00A813E6"/>
    <w:rsid w:val="00A81722"/>
    <w:rsid w:val="00A836EC"/>
    <w:rsid w:val="00A84C74"/>
    <w:rsid w:val="00A92DDF"/>
    <w:rsid w:val="00A94BD8"/>
    <w:rsid w:val="00A973B9"/>
    <w:rsid w:val="00AA2D6D"/>
    <w:rsid w:val="00AA32A0"/>
    <w:rsid w:val="00AA633D"/>
    <w:rsid w:val="00AB0AC9"/>
    <w:rsid w:val="00AB219E"/>
    <w:rsid w:val="00AB22ED"/>
    <w:rsid w:val="00AB5B43"/>
    <w:rsid w:val="00AB6C91"/>
    <w:rsid w:val="00AC156A"/>
    <w:rsid w:val="00AC265F"/>
    <w:rsid w:val="00AC5A90"/>
    <w:rsid w:val="00AD5A12"/>
    <w:rsid w:val="00AD624B"/>
    <w:rsid w:val="00AE0607"/>
    <w:rsid w:val="00AE344B"/>
    <w:rsid w:val="00AE685D"/>
    <w:rsid w:val="00AF10FF"/>
    <w:rsid w:val="00AF3493"/>
    <w:rsid w:val="00AF4195"/>
    <w:rsid w:val="00AF60CE"/>
    <w:rsid w:val="00AF7AB3"/>
    <w:rsid w:val="00B06154"/>
    <w:rsid w:val="00B129D8"/>
    <w:rsid w:val="00B1537C"/>
    <w:rsid w:val="00B15BEA"/>
    <w:rsid w:val="00B22805"/>
    <w:rsid w:val="00B22FAA"/>
    <w:rsid w:val="00B2432B"/>
    <w:rsid w:val="00B26BB3"/>
    <w:rsid w:val="00B3123D"/>
    <w:rsid w:val="00B31C0F"/>
    <w:rsid w:val="00B32403"/>
    <w:rsid w:val="00B33B09"/>
    <w:rsid w:val="00B36559"/>
    <w:rsid w:val="00B40953"/>
    <w:rsid w:val="00B443D3"/>
    <w:rsid w:val="00B46640"/>
    <w:rsid w:val="00B47620"/>
    <w:rsid w:val="00B52114"/>
    <w:rsid w:val="00B55443"/>
    <w:rsid w:val="00B60993"/>
    <w:rsid w:val="00B60ABD"/>
    <w:rsid w:val="00B627F1"/>
    <w:rsid w:val="00B63E8A"/>
    <w:rsid w:val="00B67229"/>
    <w:rsid w:val="00B74594"/>
    <w:rsid w:val="00B749CC"/>
    <w:rsid w:val="00B749F0"/>
    <w:rsid w:val="00B7540F"/>
    <w:rsid w:val="00B819CB"/>
    <w:rsid w:val="00B81FEB"/>
    <w:rsid w:val="00B83807"/>
    <w:rsid w:val="00B84BF1"/>
    <w:rsid w:val="00B901EF"/>
    <w:rsid w:val="00B913DA"/>
    <w:rsid w:val="00B925E5"/>
    <w:rsid w:val="00B92CA9"/>
    <w:rsid w:val="00B97987"/>
    <w:rsid w:val="00BA4C30"/>
    <w:rsid w:val="00BA6CD4"/>
    <w:rsid w:val="00BB1220"/>
    <w:rsid w:val="00BB13C3"/>
    <w:rsid w:val="00BB1C25"/>
    <w:rsid w:val="00BB1FF7"/>
    <w:rsid w:val="00BB2F82"/>
    <w:rsid w:val="00BB3AF4"/>
    <w:rsid w:val="00BB6516"/>
    <w:rsid w:val="00BC1DBA"/>
    <w:rsid w:val="00BC4415"/>
    <w:rsid w:val="00BC4AE7"/>
    <w:rsid w:val="00BC6D79"/>
    <w:rsid w:val="00BC6E3E"/>
    <w:rsid w:val="00BD0681"/>
    <w:rsid w:val="00BE2613"/>
    <w:rsid w:val="00BE2618"/>
    <w:rsid w:val="00BE29B7"/>
    <w:rsid w:val="00BE527E"/>
    <w:rsid w:val="00BE575F"/>
    <w:rsid w:val="00BE60CE"/>
    <w:rsid w:val="00BF1D07"/>
    <w:rsid w:val="00BF2C3B"/>
    <w:rsid w:val="00BF3E3E"/>
    <w:rsid w:val="00BF4231"/>
    <w:rsid w:val="00BF471E"/>
    <w:rsid w:val="00BF4E04"/>
    <w:rsid w:val="00BF7BBA"/>
    <w:rsid w:val="00C01AF7"/>
    <w:rsid w:val="00C042E6"/>
    <w:rsid w:val="00C05920"/>
    <w:rsid w:val="00C13354"/>
    <w:rsid w:val="00C22619"/>
    <w:rsid w:val="00C266E3"/>
    <w:rsid w:val="00C272AC"/>
    <w:rsid w:val="00C278A6"/>
    <w:rsid w:val="00C33D2A"/>
    <w:rsid w:val="00C40B01"/>
    <w:rsid w:val="00C40BB2"/>
    <w:rsid w:val="00C4108F"/>
    <w:rsid w:val="00C440AA"/>
    <w:rsid w:val="00C4524B"/>
    <w:rsid w:val="00C47EFD"/>
    <w:rsid w:val="00C52619"/>
    <w:rsid w:val="00C54930"/>
    <w:rsid w:val="00C563D2"/>
    <w:rsid w:val="00C60C51"/>
    <w:rsid w:val="00C6129B"/>
    <w:rsid w:val="00C61B1F"/>
    <w:rsid w:val="00C629A8"/>
    <w:rsid w:val="00C6313D"/>
    <w:rsid w:val="00C6413F"/>
    <w:rsid w:val="00C64FC4"/>
    <w:rsid w:val="00C668DD"/>
    <w:rsid w:val="00C67721"/>
    <w:rsid w:val="00C71F0E"/>
    <w:rsid w:val="00C72665"/>
    <w:rsid w:val="00C73D05"/>
    <w:rsid w:val="00C74631"/>
    <w:rsid w:val="00C74B09"/>
    <w:rsid w:val="00C77C12"/>
    <w:rsid w:val="00C868DB"/>
    <w:rsid w:val="00C9095C"/>
    <w:rsid w:val="00C914C6"/>
    <w:rsid w:val="00C91AF6"/>
    <w:rsid w:val="00C922C5"/>
    <w:rsid w:val="00C92EA0"/>
    <w:rsid w:val="00C949FF"/>
    <w:rsid w:val="00C9614B"/>
    <w:rsid w:val="00CA3120"/>
    <w:rsid w:val="00CA3295"/>
    <w:rsid w:val="00CB2653"/>
    <w:rsid w:val="00CB2DEB"/>
    <w:rsid w:val="00CB509A"/>
    <w:rsid w:val="00CC0AA9"/>
    <w:rsid w:val="00CC1EAD"/>
    <w:rsid w:val="00CC3477"/>
    <w:rsid w:val="00CC5E71"/>
    <w:rsid w:val="00CC5F42"/>
    <w:rsid w:val="00CD4170"/>
    <w:rsid w:val="00CD4286"/>
    <w:rsid w:val="00CE005F"/>
    <w:rsid w:val="00CE063F"/>
    <w:rsid w:val="00CE0B91"/>
    <w:rsid w:val="00CE21C5"/>
    <w:rsid w:val="00CE4087"/>
    <w:rsid w:val="00CE5525"/>
    <w:rsid w:val="00CE6077"/>
    <w:rsid w:val="00CE7D02"/>
    <w:rsid w:val="00CF5A63"/>
    <w:rsid w:val="00CF6C18"/>
    <w:rsid w:val="00CF78F1"/>
    <w:rsid w:val="00D07762"/>
    <w:rsid w:val="00D07E08"/>
    <w:rsid w:val="00D112FC"/>
    <w:rsid w:val="00D114B5"/>
    <w:rsid w:val="00D11D33"/>
    <w:rsid w:val="00D121C4"/>
    <w:rsid w:val="00D1383B"/>
    <w:rsid w:val="00D234DA"/>
    <w:rsid w:val="00D2524F"/>
    <w:rsid w:val="00D354BE"/>
    <w:rsid w:val="00D42E3E"/>
    <w:rsid w:val="00D43309"/>
    <w:rsid w:val="00D44F14"/>
    <w:rsid w:val="00D50914"/>
    <w:rsid w:val="00D520D5"/>
    <w:rsid w:val="00D52A70"/>
    <w:rsid w:val="00D53068"/>
    <w:rsid w:val="00D5437A"/>
    <w:rsid w:val="00D6030C"/>
    <w:rsid w:val="00D60729"/>
    <w:rsid w:val="00D61FE9"/>
    <w:rsid w:val="00D62D41"/>
    <w:rsid w:val="00D65FAA"/>
    <w:rsid w:val="00D66CF0"/>
    <w:rsid w:val="00D703B6"/>
    <w:rsid w:val="00D713E4"/>
    <w:rsid w:val="00D742E0"/>
    <w:rsid w:val="00D74726"/>
    <w:rsid w:val="00D750F5"/>
    <w:rsid w:val="00D75B6F"/>
    <w:rsid w:val="00D7669A"/>
    <w:rsid w:val="00D82B3F"/>
    <w:rsid w:val="00D832E8"/>
    <w:rsid w:val="00D85901"/>
    <w:rsid w:val="00D86502"/>
    <w:rsid w:val="00D95002"/>
    <w:rsid w:val="00D95517"/>
    <w:rsid w:val="00D955C2"/>
    <w:rsid w:val="00DA3D15"/>
    <w:rsid w:val="00DA4A01"/>
    <w:rsid w:val="00DA78DF"/>
    <w:rsid w:val="00DB06C1"/>
    <w:rsid w:val="00DB40B4"/>
    <w:rsid w:val="00DB7DB1"/>
    <w:rsid w:val="00DC2A97"/>
    <w:rsid w:val="00DC5EE0"/>
    <w:rsid w:val="00DC7A2E"/>
    <w:rsid w:val="00DD0F79"/>
    <w:rsid w:val="00DD1169"/>
    <w:rsid w:val="00DD1E4E"/>
    <w:rsid w:val="00DD3D33"/>
    <w:rsid w:val="00DD4A8D"/>
    <w:rsid w:val="00DD4ADC"/>
    <w:rsid w:val="00DD79EF"/>
    <w:rsid w:val="00DE2E94"/>
    <w:rsid w:val="00DE785E"/>
    <w:rsid w:val="00DE7A8F"/>
    <w:rsid w:val="00DF0C71"/>
    <w:rsid w:val="00DF13CD"/>
    <w:rsid w:val="00DF24FE"/>
    <w:rsid w:val="00DF3B87"/>
    <w:rsid w:val="00DF50A6"/>
    <w:rsid w:val="00DF72AA"/>
    <w:rsid w:val="00E00D93"/>
    <w:rsid w:val="00E0527E"/>
    <w:rsid w:val="00E102AD"/>
    <w:rsid w:val="00E15194"/>
    <w:rsid w:val="00E15932"/>
    <w:rsid w:val="00E20B89"/>
    <w:rsid w:val="00E228AC"/>
    <w:rsid w:val="00E24CD1"/>
    <w:rsid w:val="00E2686F"/>
    <w:rsid w:val="00E3642A"/>
    <w:rsid w:val="00E40F66"/>
    <w:rsid w:val="00E47C38"/>
    <w:rsid w:val="00E55E3C"/>
    <w:rsid w:val="00E55F4F"/>
    <w:rsid w:val="00E579A9"/>
    <w:rsid w:val="00E63108"/>
    <w:rsid w:val="00E656B4"/>
    <w:rsid w:val="00E66E8F"/>
    <w:rsid w:val="00E72BE9"/>
    <w:rsid w:val="00E77B13"/>
    <w:rsid w:val="00E871C6"/>
    <w:rsid w:val="00E90AFD"/>
    <w:rsid w:val="00E927B0"/>
    <w:rsid w:val="00E937B2"/>
    <w:rsid w:val="00E961B4"/>
    <w:rsid w:val="00EA3259"/>
    <w:rsid w:val="00EA403A"/>
    <w:rsid w:val="00EA4E2D"/>
    <w:rsid w:val="00EB022D"/>
    <w:rsid w:val="00EB04F6"/>
    <w:rsid w:val="00EB1839"/>
    <w:rsid w:val="00EB21B6"/>
    <w:rsid w:val="00EB38BE"/>
    <w:rsid w:val="00EB4A20"/>
    <w:rsid w:val="00EB6E32"/>
    <w:rsid w:val="00EC043C"/>
    <w:rsid w:val="00EC1D26"/>
    <w:rsid w:val="00EC2B57"/>
    <w:rsid w:val="00EC370F"/>
    <w:rsid w:val="00EC3837"/>
    <w:rsid w:val="00ED08A5"/>
    <w:rsid w:val="00ED4062"/>
    <w:rsid w:val="00ED48CE"/>
    <w:rsid w:val="00ED5D73"/>
    <w:rsid w:val="00ED6EDC"/>
    <w:rsid w:val="00EE2626"/>
    <w:rsid w:val="00EE2D49"/>
    <w:rsid w:val="00EE3881"/>
    <w:rsid w:val="00EE41DA"/>
    <w:rsid w:val="00EF1CAF"/>
    <w:rsid w:val="00EF2698"/>
    <w:rsid w:val="00F013AB"/>
    <w:rsid w:val="00F0363F"/>
    <w:rsid w:val="00F05FF5"/>
    <w:rsid w:val="00F07C30"/>
    <w:rsid w:val="00F139E2"/>
    <w:rsid w:val="00F1417C"/>
    <w:rsid w:val="00F20F6C"/>
    <w:rsid w:val="00F21CE9"/>
    <w:rsid w:val="00F21E96"/>
    <w:rsid w:val="00F22E96"/>
    <w:rsid w:val="00F24270"/>
    <w:rsid w:val="00F26044"/>
    <w:rsid w:val="00F26300"/>
    <w:rsid w:val="00F27500"/>
    <w:rsid w:val="00F356D3"/>
    <w:rsid w:val="00F421A7"/>
    <w:rsid w:val="00F42923"/>
    <w:rsid w:val="00F50CDA"/>
    <w:rsid w:val="00F52732"/>
    <w:rsid w:val="00F5620B"/>
    <w:rsid w:val="00F56D4A"/>
    <w:rsid w:val="00F61253"/>
    <w:rsid w:val="00F630F9"/>
    <w:rsid w:val="00F63615"/>
    <w:rsid w:val="00F70BF8"/>
    <w:rsid w:val="00F725C1"/>
    <w:rsid w:val="00F73140"/>
    <w:rsid w:val="00F737D7"/>
    <w:rsid w:val="00F83899"/>
    <w:rsid w:val="00F878F0"/>
    <w:rsid w:val="00F87B7F"/>
    <w:rsid w:val="00F87FDB"/>
    <w:rsid w:val="00F94144"/>
    <w:rsid w:val="00F94D7E"/>
    <w:rsid w:val="00F95668"/>
    <w:rsid w:val="00F95DCD"/>
    <w:rsid w:val="00F97104"/>
    <w:rsid w:val="00FA068C"/>
    <w:rsid w:val="00FB164A"/>
    <w:rsid w:val="00FB584F"/>
    <w:rsid w:val="00FB59F3"/>
    <w:rsid w:val="00FB5FE3"/>
    <w:rsid w:val="00FC0011"/>
    <w:rsid w:val="00FC1D49"/>
    <w:rsid w:val="00FC1FE0"/>
    <w:rsid w:val="00FC4342"/>
    <w:rsid w:val="00FC5397"/>
    <w:rsid w:val="00FD01A2"/>
    <w:rsid w:val="00FD65C7"/>
    <w:rsid w:val="00FD6F61"/>
    <w:rsid w:val="00FE1392"/>
    <w:rsid w:val="00FE3ECE"/>
    <w:rsid w:val="00FE67B6"/>
    <w:rsid w:val="00FF282F"/>
    <w:rsid w:val="00FF2C23"/>
    <w:rsid w:val="00FF57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0262E"/>
  <w15:chartTrackingRefBased/>
  <w15:docId w15:val="{3F93101D-375B-431B-9BE0-B5377DB10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62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25E"/>
  </w:style>
  <w:style w:type="paragraph" w:styleId="Footer">
    <w:name w:val="footer"/>
    <w:basedOn w:val="Normal"/>
    <w:link w:val="FooterChar"/>
    <w:uiPriority w:val="99"/>
    <w:unhideWhenUsed/>
    <w:rsid w:val="00006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25E"/>
  </w:style>
  <w:style w:type="paragraph" w:customStyle="1" w:styleId="AssignBody">
    <w:name w:val="AssignBody"/>
    <w:basedOn w:val="Normal"/>
    <w:link w:val="AssignBodyChar"/>
    <w:qFormat/>
    <w:rsid w:val="00271F99"/>
    <w:pPr>
      <w:spacing w:after="0" w:line="360" w:lineRule="auto"/>
    </w:pPr>
    <w:rPr>
      <w:rFonts w:ascii="Arial" w:hAnsi="Arial"/>
    </w:rPr>
  </w:style>
  <w:style w:type="character" w:customStyle="1" w:styleId="AssignBodyChar">
    <w:name w:val="AssignBody Char"/>
    <w:basedOn w:val="DefaultParagraphFont"/>
    <w:link w:val="AssignBody"/>
    <w:rsid w:val="00271F99"/>
    <w:rPr>
      <w:rFonts w:ascii="Arial" w:hAnsi="Arial"/>
    </w:rPr>
  </w:style>
  <w:style w:type="table" w:styleId="TableGrid">
    <w:name w:val="Table Grid"/>
    <w:basedOn w:val="TableNormal"/>
    <w:uiPriority w:val="39"/>
    <w:rsid w:val="007634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78F1"/>
    <w:pPr>
      <w:ind w:left="720"/>
      <w:contextualSpacing/>
    </w:pPr>
  </w:style>
  <w:style w:type="character" w:styleId="Hyperlink">
    <w:name w:val="Hyperlink"/>
    <w:basedOn w:val="DefaultParagraphFont"/>
    <w:uiPriority w:val="99"/>
    <w:unhideWhenUsed/>
    <w:rsid w:val="002E7989"/>
    <w:rPr>
      <w:color w:val="0000FF"/>
      <w:u w:val="single"/>
    </w:rPr>
  </w:style>
  <w:style w:type="paragraph" w:styleId="NormalWeb">
    <w:name w:val="Normal (Web)"/>
    <w:basedOn w:val="Normal"/>
    <w:uiPriority w:val="99"/>
    <w:unhideWhenUsed/>
    <w:rsid w:val="00E20B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bsp">
    <w:name w:val="nbsp"/>
    <w:basedOn w:val="DefaultParagraphFont"/>
    <w:rsid w:val="00E20B89"/>
  </w:style>
  <w:style w:type="character" w:customStyle="1" w:styleId="hide-select">
    <w:name w:val="hide-select"/>
    <w:basedOn w:val="DefaultParagraphFont"/>
    <w:rsid w:val="00E20B89"/>
  </w:style>
  <w:style w:type="character" w:styleId="FollowedHyperlink">
    <w:name w:val="FollowedHyperlink"/>
    <w:basedOn w:val="DefaultParagraphFont"/>
    <w:uiPriority w:val="99"/>
    <w:semiHidden/>
    <w:unhideWhenUsed/>
    <w:rsid w:val="000E067A"/>
    <w:rPr>
      <w:color w:val="954F72" w:themeColor="followedHyperlink"/>
      <w:u w:val="single"/>
    </w:rPr>
  </w:style>
  <w:style w:type="paragraph" w:styleId="BalloonText">
    <w:name w:val="Balloon Text"/>
    <w:basedOn w:val="Normal"/>
    <w:link w:val="BalloonTextChar"/>
    <w:uiPriority w:val="99"/>
    <w:semiHidden/>
    <w:unhideWhenUsed/>
    <w:rsid w:val="000B4C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4C8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0517522">
      <w:bodyDiv w:val="1"/>
      <w:marLeft w:val="0"/>
      <w:marRight w:val="0"/>
      <w:marTop w:val="0"/>
      <w:marBottom w:val="0"/>
      <w:divBdr>
        <w:top w:val="none" w:sz="0" w:space="0" w:color="auto"/>
        <w:left w:val="none" w:sz="0" w:space="0" w:color="auto"/>
        <w:bottom w:val="none" w:sz="0" w:space="0" w:color="auto"/>
        <w:right w:val="none" w:sz="0" w:space="0" w:color="auto"/>
      </w:divBdr>
    </w:div>
    <w:div w:id="528686819">
      <w:bodyDiv w:val="1"/>
      <w:marLeft w:val="0"/>
      <w:marRight w:val="0"/>
      <w:marTop w:val="0"/>
      <w:marBottom w:val="0"/>
      <w:divBdr>
        <w:top w:val="none" w:sz="0" w:space="0" w:color="auto"/>
        <w:left w:val="none" w:sz="0" w:space="0" w:color="auto"/>
        <w:bottom w:val="none" w:sz="0" w:space="0" w:color="auto"/>
        <w:right w:val="none" w:sz="0" w:space="0" w:color="auto"/>
      </w:divBdr>
      <w:divsChild>
        <w:div w:id="1207789245">
          <w:marLeft w:val="0"/>
          <w:marRight w:val="0"/>
          <w:marTop w:val="0"/>
          <w:marBottom w:val="0"/>
          <w:divBdr>
            <w:top w:val="none" w:sz="0" w:space="0" w:color="auto"/>
            <w:left w:val="none" w:sz="0" w:space="0" w:color="auto"/>
            <w:bottom w:val="none" w:sz="0" w:space="0" w:color="auto"/>
            <w:right w:val="none" w:sz="0" w:space="0" w:color="auto"/>
          </w:divBdr>
        </w:div>
        <w:div w:id="2143107108">
          <w:marLeft w:val="0"/>
          <w:marRight w:val="0"/>
          <w:marTop w:val="0"/>
          <w:marBottom w:val="0"/>
          <w:divBdr>
            <w:top w:val="none" w:sz="0" w:space="0" w:color="auto"/>
            <w:left w:val="none" w:sz="0" w:space="0" w:color="auto"/>
            <w:bottom w:val="none" w:sz="0" w:space="0" w:color="auto"/>
            <w:right w:val="none" w:sz="0" w:space="0" w:color="auto"/>
          </w:divBdr>
        </w:div>
        <w:div w:id="16958103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doi.org/10.1080/13632752.2017.129088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8c5580bc5f38f86b16d920a34ebf4176">
  <xsd:schema xmlns:xsd="http://www.w3.org/2001/XMLSchema" xmlns:xs="http://www.w3.org/2001/XMLSchema" xmlns:p="http://schemas.microsoft.com/office/2006/metadata/properties" xmlns:ns3="c05bfcf6-161a-4012-bab6-aa68b8b9ab0d" targetNamespace="http://schemas.microsoft.com/office/2006/metadata/properties" ma:root="true" ma:fieldsID="4f6b23b6e487d615b27c96d8846d046f"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24D03A9-E74C-4996-B4F0-3F3103878F43}">
  <ds:schemaRefs>
    <ds:schemaRef ds:uri="http://schemas.microsoft.com/sharepoint/v3/contenttype/forms"/>
  </ds:schemaRefs>
</ds:datastoreItem>
</file>

<file path=customXml/itemProps2.xml><?xml version="1.0" encoding="utf-8"?>
<ds:datastoreItem xmlns:ds="http://schemas.openxmlformats.org/officeDocument/2006/customXml" ds:itemID="{722BC631-C788-4FD5-A46F-888943EDB94D}">
  <ds:schemaRefs>
    <ds:schemaRef ds:uri="http://schemas.openxmlformats.org/package/2006/metadata/core-properties"/>
    <ds:schemaRef ds:uri="http://schemas.microsoft.com/office/2006/documentManagement/types"/>
    <ds:schemaRef ds:uri="http://schemas.microsoft.com/office/infopath/2007/PartnerControls"/>
    <ds:schemaRef ds:uri="c05bfcf6-161a-4012-bab6-aa68b8b9ab0d"/>
    <ds:schemaRef ds:uri="http://purl.org/dc/terms/"/>
    <ds:schemaRef ds:uri="http://purl.org/dc/elements/1.1/"/>
    <ds:schemaRef ds:uri="http://purl.org/dc/dcmityp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94EDDB2E-199B-4007-866E-73136E441B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5772</Words>
  <Characters>32907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keanna dayman</dc:creator>
  <cp:keywords/>
  <dc:description/>
  <cp:lastModifiedBy>keanna dayman</cp:lastModifiedBy>
  <cp:revision>19</cp:revision>
  <cp:lastPrinted>2020-04-21T22:39:00Z</cp:lastPrinted>
  <dcterms:created xsi:type="dcterms:W3CDTF">2020-04-23T12:24:00Z</dcterms:created>
  <dcterms:modified xsi:type="dcterms:W3CDTF">2020-04-23T12:42:00Z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