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60EA" w:rsidRDefault="003160EA">
      <w:pPr>
        <w:rPr>
          <w:rFonts w:ascii="Calibri" w:hAnsi="Calibri"/>
          <w:b/>
          <w:sz w:val="22"/>
          <w:szCs w:val="16"/>
        </w:rPr>
      </w:pPr>
      <w:r w:rsidRPr="003160EA">
        <w:rPr>
          <w:rFonts w:ascii="Calibri" w:hAnsi="Calibri"/>
          <w:b/>
          <w:sz w:val="22"/>
          <w:szCs w:val="16"/>
        </w:rPr>
        <w:t>Mark Sheet</w:t>
      </w:r>
      <w:r>
        <w:rPr>
          <w:rFonts w:ascii="Calibri" w:hAnsi="Calibri"/>
          <w:b/>
          <w:sz w:val="22"/>
          <w:szCs w:val="16"/>
        </w:rPr>
        <w:t xml:space="preserve"> – </w:t>
      </w:r>
      <w:r w:rsidR="00717D69">
        <w:rPr>
          <w:rFonts w:ascii="Calibri" w:hAnsi="Calibri"/>
          <w:b/>
          <w:sz w:val="22"/>
          <w:szCs w:val="16"/>
        </w:rPr>
        <w:t>Literature Survey Assignment</w:t>
      </w:r>
    </w:p>
    <w:p w:rsidR="003160EA" w:rsidRDefault="003160EA">
      <w:pPr>
        <w:rPr>
          <w:rFonts w:ascii="Calibri" w:hAnsi="Calibri"/>
          <w:b/>
          <w:sz w:val="22"/>
          <w:szCs w:val="16"/>
        </w:rPr>
      </w:pPr>
    </w:p>
    <w:p w:rsidR="003160EA" w:rsidRPr="003160EA" w:rsidRDefault="003160EA">
      <w:pPr>
        <w:rPr>
          <w:rFonts w:ascii="Calibri" w:hAnsi="Calibri"/>
          <w:b/>
          <w:sz w:val="22"/>
          <w:szCs w:val="16"/>
        </w:rPr>
      </w:pPr>
      <w:r>
        <w:rPr>
          <w:rFonts w:ascii="Calibri" w:hAnsi="Calibri"/>
          <w:b/>
          <w:sz w:val="22"/>
          <w:szCs w:val="16"/>
        </w:rPr>
        <w:t>Student Name:</w:t>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t>Overall Result:</w:t>
      </w:r>
      <w:r>
        <w:rPr>
          <w:rFonts w:ascii="Calibri" w:hAnsi="Calibri"/>
          <w:b/>
          <w:sz w:val="22"/>
          <w:szCs w:val="16"/>
        </w:rPr>
        <w:tab/>
      </w:r>
      <w:r>
        <w:rPr>
          <w:rFonts w:ascii="Calibri" w:hAnsi="Calibri"/>
          <w:b/>
          <w:sz w:val="22"/>
          <w:szCs w:val="16"/>
        </w:rPr>
        <w:tab/>
      </w:r>
      <w:r>
        <w:rPr>
          <w:rFonts w:ascii="Calibri" w:hAnsi="Calibri"/>
          <w:b/>
          <w:sz w:val="22"/>
          <w:szCs w:val="16"/>
        </w:rPr>
        <w:tab/>
        <w:t>%</w:t>
      </w:r>
    </w:p>
    <w:p w:rsidR="003160EA" w:rsidRDefault="003160EA"/>
    <w:tbl>
      <w:tblPr>
        <w:tblW w:w="5000" w:type="pct"/>
        <w:tblLayout w:type="fixed"/>
        <w:tblLook w:val="04A0" w:firstRow="1" w:lastRow="0" w:firstColumn="1" w:lastColumn="0" w:noHBand="0" w:noVBand="1"/>
      </w:tblPr>
      <w:tblGrid>
        <w:gridCol w:w="8198"/>
        <w:gridCol w:w="523"/>
        <w:gridCol w:w="521"/>
      </w:tblGrid>
      <w:tr w:rsidR="003160EA" w:rsidRPr="00266B32" w:rsidTr="003160E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3160EA" w:rsidRPr="00F61A20" w:rsidRDefault="003160EA" w:rsidP="00EE20C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3160EA" w:rsidRDefault="003160EA" w:rsidP="00EE20C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160EA" w:rsidRDefault="003160EA" w:rsidP="00EE20CA">
            <w:pPr>
              <w:ind w:left="113" w:right="113"/>
              <w:jc w:val="center"/>
              <w:rPr>
                <w:rFonts w:ascii="Calibri" w:hAnsi="Calibri"/>
                <w:b/>
                <w:sz w:val="14"/>
                <w:szCs w:val="14"/>
              </w:rPr>
            </w:pPr>
            <w:r>
              <w:rPr>
                <w:rFonts w:ascii="Calibri" w:hAnsi="Calibri"/>
                <w:b/>
                <w:sz w:val="14"/>
                <w:szCs w:val="14"/>
              </w:rPr>
              <w:t xml:space="preserve">Marks </w:t>
            </w:r>
          </w:p>
          <w:p w:rsidR="003160EA" w:rsidRPr="00423934" w:rsidRDefault="003160EA" w:rsidP="00EE20CA">
            <w:pPr>
              <w:ind w:left="113" w:right="113"/>
              <w:jc w:val="center"/>
              <w:rPr>
                <w:rFonts w:ascii="Calibri" w:hAnsi="Calibri"/>
                <w:b/>
                <w:sz w:val="14"/>
                <w:szCs w:val="14"/>
              </w:rPr>
            </w:pPr>
            <w:r>
              <w:rPr>
                <w:rFonts w:ascii="Calibri" w:hAnsi="Calibri"/>
                <w:b/>
                <w:sz w:val="14"/>
                <w:szCs w:val="14"/>
              </w:rPr>
              <w:t>awarded</w:t>
            </w: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160EA" w:rsidRPr="003223E0" w:rsidRDefault="003160EA" w:rsidP="00EE20C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F61A20" w:rsidRDefault="003160EA" w:rsidP="00EE20C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160EA" w:rsidRPr="00F61A20" w:rsidRDefault="003160EA" w:rsidP="00EE20C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15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160EA" w:rsidRPr="00F61A20" w:rsidRDefault="003160EA" w:rsidP="00EE20C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20</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160EA" w:rsidRPr="00F61A20" w:rsidRDefault="003160EA" w:rsidP="00EE20C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160EA" w:rsidRPr="00F61A20" w:rsidRDefault="003160EA" w:rsidP="00EE20C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15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bl>
    <w:p w:rsidR="001A5230" w:rsidRDefault="001A5230"/>
    <w:p w:rsidR="00717D69" w:rsidRDefault="00717D69">
      <w:pPr>
        <w:spacing w:after="200" w:line="276" w:lineRule="auto"/>
      </w:pPr>
      <w:r>
        <w:br w:type="page"/>
      </w:r>
    </w:p>
    <w:p w:rsidR="003160EA" w:rsidRPr="00717D69" w:rsidRDefault="00717D69" w:rsidP="003160EA">
      <w:pPr>
        <w:rPr>
          <w:rFonts w:asciiTheme="minorHAnsi" w:hAnsiTheme="minorHAnsi" w:cstheme="minorHAnsi"/>
          <w:b/>
          <w:sz w:val="22"/>
          <w:szCs w:val="22"/>
        </w:rPr>
      </w:pPr>
      <w:r w:rsidRPr="00717D69">
        <w:rPr>
          <w:rFonts w:asciiTheme="minorHAnsi" w:hAnsiTheme="minorHAnsi" w:cstheme="minorHAnsi"/>
          <w:b/>
          <w:sz w:val="22"/>
          <w:szCs w:val="22"/>
        </w:rPr>
        <w:lastRenderedPageBreak/>
        <w:t>Specific Criteria</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1.  Research and Descriptive/Theoretical Content</w:t>
      </w:r>
      <w:r>
        <w:rPr>
          <w:rFonts w:asciiTheme="minorHAnsi" w:hAnsiTheme="minorHAnsi" w:cstheme="minorHAnsi"/>
          <w:sz w:val="22"/>
          <w:szCs w:val="22"/>
        </w:rPr>
        <w:tab/>
      </w:r>
      <w:r>
        <w:rPr>
          <w:rFonts w:asciiTheme="minorHAnsi" w:hAnsiTheme="minorHAnsi" w:cstheme="minorHAnsi"/>
          <w:sz w:val="22"/>
          <w:szCs w:val="22"/>
        </w:rPr>
        <w:tab/>
        <w:t>40%</w:t>
      </w:r>
    </w:p>
    <w:p w:rsidR="00717D69" w:rsidRPr="003129F1" w:rsidRDefault="003129F1" w:rsidP="003129F1">
      <w:pPr>
        <w:rPr>
          <w:rFonts w:asciiTheme="minorHAnsi" w:hAnsiTheme="minorHAnsi" w:cstheme="minorHAnsi"/>
        </w:rPr>
      </w:pPr>
      <w:r w:rsidRPr="003129F1">
        <w:rPr>
          <w:rFonts w:asciiTheme="minorHAnsi" w:hAnsiTheme="minorHAnsi" w:cstheme="minorHAnsi"/>
        </w:rPr>
        <w:t>(Adequacy of coverage; Systematic treatment; Topic familiarity; Literature review using appropriate sources; Selection of relevant models &amp; concepts; Correct use of referencing with bibliography; Limited and relevant appendices only)</w:t>
      </w:r>
    </w:p>
    <w:p w:rsidR="00717D69" w:rsidRDefault="00717D69" w:rsidP="003160EA">
      <w:pPr>
        <w:rPr>
          <w:rFonts w:asciiTheme="minorHAnsi" w:hAnsiTheme="minorHAnsi" w:cstheme="minorHAnsi"/>
          <w:sz w:val="22"/>
          <w:szCs w:val="22"/>
        </w:rPr>
      </w:pPr>
    </w:p>
    <w:p w:rsidR="00717D69" w:rsidRDefault="00D30F50" w:rsidP="003160EA">
      <w:pPr>
        <w:rPr>
          <w:rFonts w:asciiTheme="minorHAnsi" w:hAnsiTheme="minorHAnsi" w:cstheme="minorHAnsi"/>
          <w:sz w:val="22"/>
          <w:szCs w:val="22"/>
        </w:rPr>
      </w:pPr>
      <w:r>
        <w:rPr>
          <w:rFonts w:asciiTheme="minorHAnsi" w:hAnsiTheme="minorHAnsi" w:cstheme="minorHAnsi"/>
          <w:sz w:val="22"/>
          <w:szCs w:val="22"/>
        </w:rPr>
        <w:t xml:space="preserve">The investigative work is fine, but limited by the range of UK sources in the specific area of UAVs for SAR.  Your selection of resources is OK, and your referencing generally appropriate.   Where you cite journal materials sourced on line, if the journal is physical it is best practice to cite the physical medium and use the “sourced from </w:t>
      </w:r>
      <w:proofErr w:type="spellStart"/>
      <w:r>
        <w:rPr>
          <w:rFonts w:asciiTheme="minorHAnsi" w:hAnsiTheme="minorHAnsi" w:cstheme="minorHAnsi"/>
          <w:sz w:val="22"/>
          <w:szCs w:val="22"/>
        </w:rPr>
        <w:t>xxxxx</w:t>
      </w:r>
      <w:proofErr w:type="spellEnd"/>
      <w:r>
        <w:rPr>
          <w:rFonts w:asciiTheme="minorHAnsi" w:hAnsiTheme="minorHAnsi" w:cstheme="minorHAnsi"/>
          <w:sz w:val="22"/>
          <w:szCs w:val="22"/>
        </w:rPr>
        <w:t xml:space="preserve"> at XX</w:t>
      </w:r>
      <w:proofErr w:type="gramStart"/>
      <w:r>
        <w:rPr>
          <w:rFonts w:asciiTheme="minorHAnsi" w:hAnsiTheme="minorHAnsi" w:cstheme="minorHAnsi"/>
          <w:sz w:val="22"/>
          <w:szCs w:val="22"/>
        </w:rPr>
        <w:t>:XX</w:t>
      </w:r>
      <w:proofErr w:type="gramEnd"/>
      <w:r>
        <w:rPr>
          <w:rFonts w:asciiTheme="minorHAnsi" w:hAnsiTheme="minorHAnsi" w:cstheme="minorHAnsi"/>
          <w:sz w:val="22"/>
          <w:szCs w:val="22"/>
        </w:rPr>
        <w:t xml:space="preserve"> on X Jan XX” format for the online source.  Our job is to make it easy for anyone following up our work to find the original sources.</w:t>
      </w:r>
    </w:p>
    <w:p w:rsidR="00AF72A5" w:rsidRDefault="00AF72A5" w:rsidP="003160EA">
      <w:pPr>
        <w:rPr>
          <w:rFonts w:asciiTheme="minorHAnsi" w:hAnsiTheme="minorHAnsi" w:cstheme="minorHAnsi"/>
          <w:sz w:val="22"/>
          <w:szCs w:val="22"/>
        </w:rPr>
      </w:pPr>
    </w:p>
    <w:p w:rsidR="00AF72A5" w:rsidRDefault="00AF72A5" w:rsidP="003160EA">
      <w:pPr>
        <w:rPr>
          <w:rFonts w:asciiTheme="minorHAnsi" w:hAnsiTheme="minorHAnsi" w:cstheme="minorHAnsi"/>
          <w:sz w:val="22"/>
          <w:szCs w:val="22"/>
        </w:rPr>
      </w:pPr>
      <w:r>
        <w:rPr>
          <w:rFonts w:asciiTheme="minorHAnsi" w:hAnsiTheme="minorHAnsi" w:cstheme="minorHAnsi"/>
          <w:sz w:val="22"/>
          <w:szCs w:val="22"/>
        </w:rPr>
        <w:t>Overall</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sidR="00DE3FD7">
        <w:rPr>
          <w:rFonts w:asciiTheme="minorHAnsi" w:hAnsiTheme="minorHAnsi" w:cstheme="minorHAnsi"/>
          <w:sz w:val="22"/>
          <w:szCs w:val="22"/>
        </w:rPr>
        <w:tab/>
      </w:r>
      <w:r w:rsidR="00DE3FD7">
        <w:rPr>
          <w:rFonts w:asciiTheme="minorHAnsi" w:hAnsiTheme="minorHAnsi" w:cstheme="minorHAnsi"/>
          <w:sz w:val="22"/>
          <w:szCs w:val="22"/>
        </w:rPr>
        <w:tab/>
      </w:r>
      <w:r w:rsidR="00DE3FD7">
        <w:rPr>
          <w:rFonts w:asciiTheme="minorHAnsi" w:hAnsiTheme="minorHAnsi" w:cstheme="minorHAnsi"/>
          <w:sz w:val="22"/>
          <w:szCs w:val="22"/>
        </w:rPr>
        <w:tab/>
      </w:r>
      <w:r w:rsidR="00D30F50">
        <w:rPr>
          <w:rFonts w:asciiTheme="minorHAnsi" w:hAnsiTheme="minorHAnsi" w:cstheme="minorHAnsi"/>
          <w:sz w:val="22"/>
          <w:szCs w:val="22"/>
        </w:rPr>
        <w:t>28</w:t>
      </w:r>
      <w:r>
        <w:rPr>
          <w:rFonts w:asciiTheme="minorHAnsi" w:hAnsiTheme="minorHAnsi" w:cstheme="minorHAnsi"/>
          <w:sz w:val="22"/>
          <w:szCs w:val="22"/>
        </w:rPr>
        <w:t>/40</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2.  Identification and Analysis of Issues</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40%</w:t>
      </w:r>
    </w:p>
    <w:p w:rsidR="00717D69" w:rsidRPr="003129F1" w:rsidRDefault="003129F1" w:rsidP="003160EA">
      <w:pPr>
        <w:rPr>
          <w:rFonts w:asciiTheme="minorHAnsi" w:hAnsiTheme="minorHAnsi" w:cstheme="minorHAnsi"/>
        </w:rPr>
      </w:pPr>
      <w:r>
        <w:rPr>
          <w:rFonts w:asciiTheme="minorHAnsi" w:hAnsiTheme="minorHAnsi" w:cstheme="minorHAnsi"/>
        </w:rPr>
        <w:t>(</w:t>
      </w:r>
      <w:r w:rsidRPr="003129F1">
        <w:rPr>
          <w:rFonts w:asciiTheme="minorHAnsi" w:hAnsiTheme="minorHAnsi" w:cstheme="minorHAnsi"/>
        </w:rPr>
        <w:t>Relevant ke</w:t>
      </w:r>
      <w:r>
        <w:rPr>
          <w:rFonts w:asciiTheme="minorHAnsi" w:hAnsiTheme="minorHAnsi" w:cstheme="minorHAnsi"/>
        </w:rPr>
        <w:t xml:space="preserve">y issues both for and against; </w:t>
      </w:r>
      <w:r w:rsidRPr="003129F1">
        <w:rPr>
          <w:rFonts w:asciiTheme="minorHAnsi" w:hAnsiTheme="minorHAnsi" w:cstheme="minorHAnsi"/>
        </w:rPr>
        <w:t>Focussed analytical discussion rather than</w:t>
      </w:r>
      <w:r>
        <w:rPr>
          <w:rFonts w:asciiTheme="minorHAnsi" w:hAnsiTheme="minorHAnsi" w:cstheme="minorHAnsi"/>
        </w:rPr>
        <w:t xml:space="preserve"> loose descriptive discussion; </w:t>
      </w:r>
      <w:r w:rsidRPr="003129F1">
        <w:rPr>
          <w:rFonts w:asciiTheme="minorHAnsi" w:hAnsiTheme="minorHAnsi" w:cstheme="minorHAnsi"/>
        </w:rPr>
        <w:t>Synthesis of the key issues and themes</w:t>
      </w:r>
      <w:r>
        <w:rPr>
          <w:rFonts w:asciiTheme="minorHAnsi" w:hAnsiTheme="minorHAnsi" w:cstheme="minorHAnsi"/>
        </w:rPr>
        <w:t>)</w:t>
      </w:r>
    </w:p>
    <w:p w:rsidR="00717D69" w:rsidRDefault="00717D69" w:rsidP="003160EA">
      <w:pPr>
        <w:rPr>
          <w:rFonts w:asciiTheme="minorHAnsi" w:hAnsiTheme="minorHAnsi" w:cstheme="minorHAnsi"/>
          <w:sz w:val="22"/>
          <w:szCs w:val="22"/>
        </w:rPr>
      </w:pPr>
    </w:p>
    <w:p w:rsidR="009C13BF" w:rsidRDefault="003976D5" w:rsidP="003160EA">
      <w:pPr>
        <w:rPr>
          <w:rFonts w:asciiTheme="minorHAnsi" w:hAnsiTheme="minorHAnsi" w:cstheme="minorHAnsi"/>
          <w:sz w:val="22"/>
          <w:szCs w:val="22"/>
        </w:rPr>
      </w:pPr>
      <w:r>
        <w:rPr>
          <w:rFonts w:asciiTheme="minorHAnsi" w:hAnsiTheme="minorHAnsi" w:cstheme="minorHAnsi"/>
          <w:sz w:val="22"/>
          <w:szCs w:val="22"/>
        </w:rPr>
        <w:t xml:space="preserve">Your </w:t>
      </w:r>
      <w:r w:rsidR="00D30F50">
        <w:rPr>
          <w:rFonts w:asciiTheme="minorHAnsi" w:hAnsiTheme="minorHAnsi" w:cstheme="minorHAnsi"/>
          <w:sz w:val="22"/>
          <w:szCs w:val="22"/>
        </w:rPr>
        <w:t>use of evidence is generally good, and any</w:t>
      </w:r>
      <w:r>
        <w:rPr>
          <w:rFonts w:asciiTheme="minorHAnsi" w:hAnsiTheme="minorHAnsi" w:cstheme="minorHAnsi"/>
          <w:sz w:val="22"/>
          <w:szCs w:val="22"/>
        </w:rPr>
        <w:t xml:space="preserve"> opinion</w:t>
      </w:r>
      <w:r w:rsidR="00DE3FD7">
        <w:rPr>
          <w:rFonts w:asciiTheme="minorHAnsi" w:hAnsiTheme="minorHAnsi" w:cstheme="minorHAnsi"/>
          <w:sz w:val="22"/>
          <w:szCs w:val="22"/>
        </w:rPr>
        <w:t>s</w:t>
      </w:r>
      <w:r>
        <w:rPr>
          <w:rFonts w:asciiTheme="minorHAnsi" w:hAnsiTheme="minorHAnsi" w:cstheme="minorHAnsi"/>
          <w:sz w:val="22"/>
          <w:szCs w:val="22"/>
        </w:rPr>
        <w:t xml:space="preserve"> </w:t>
      </w:r>
      <w:r w:rsidR="00D30F50">
        <w:rPr>
          <w:rFonts w:asciiTheme="minorHAnsi" w:hAnsiTheme="minorHAnsi" w:cstheme="minorHAnsi"/>
          <w:sz w:val="22"/>
          <w:szCs w:val="22"/>
        </w:rPr>
        <w:t>supp</w:t>
      </w:r>
      <w:r w:rsidR="00DE3FD7">
        <w:rPr>
          <w:rFonts w:asciiTheme="minorHAnsi" w:hAnsiTheme="minorHAnsi" w:cstheme="minorHAnsi"/>
          <w:sz w:val="22"/>
          <w:szCs w:val="22"/>
        </w:rPr>
        <w:t xml:space="preserve">orted by </w:t>
      </w:r>
      <w:r>
        <w:rPr>
          <w:rFonts w:asciiTheme="minorHAnsi" w:hAnsiTheme="minorHAnsi" w:cstheme="minorHAnsi"/>
          <w:sz w:val="22"/>
          <w:szCs w:val="22"/>
        </w:rPr>
        <w:t xml:space="preserve">the evidence </w:t>
      </w:r>
      <w:r w:rsidR="00D30F50">
        <w:rPr>
          <w:rFonts w:asciiTheme="minorHAnsi" w:hAnsiTheme="minorHAnsi" w:cstheme="minorHAnsi"/>
          <w:sz w:val="22"/>
          <w:szCs w:val="22"/>
        </w:rPr>
        <w:t>of</w:t>
      </w:r>
      <w:r>
        <w:rPr>
          <w:rFonts w:asciiTheme="minorHAnsi" w:hAnsiTheme="minorHAnsi" w:cstheme="minorHAnsi"/>
          <w:sz w:val="22"/>
          <w:szCs w:val="22"/>
        </w:rPr>
        <w:t xml:space="preserve"> research work.</w:t>
      </w:r>
      <w:r w:rsidR="00DE3FD7">
        <w:rPr>
          <w:rFonts w:asciiTheme="minorHAnsi" w:hAnsiTheme="minorHAnsi" w:cstheme="minorHAnsi"/>
          <w:sz w:val="22"/>
          <w:szCs w:val="22"/>
        </w:rPr>
        <w:t xml:space="preserve">  The selection of key issues is appropriate, </w:t>
      </w:r>
      <w:r w:rsidR="00D30F50">
        <w:rPr>
          <w:rFonts w:asciiTheme="minorHAnsi" w:hAnsiTheme="minorHAnsi" w:cstheme="minorHAnsi"/>
          <w:sz w:val="22"/>
          <w:szCs w:val="22"/>
        </w:rPr>
        <w:t xml:space="preserve">although it is a pity it wasn’t a richer area for prior work and evaluation. </w:t>
      </w:r>
    </w:p>
    <w:p w:rsidR="009C13BF" w:rsidRDefault="009C13BF" w:rsidP="003160EA">
      <w:pPr>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sidR="00D30F50">
        <w:rPr>
          <w:rFonts w:asciiTheme="minorHAnsi" w:hAnsiTheme="minorHAnsi" w:cstheme="minorHAnsi"/>
          <w:sz w:val="22"/>
          <w:szCs w:val="22"/>
        </w:rPr>
        <w:t>27</w:t>
      </w:r>
      <w:r>
        <w:rPr>
          <w:rFonts w:asciiTheme="minorHAnsi" w:hAnsiTheme="minorHAnsi" w:cstheme="minorHAnsi"/>
          <w:sz w:val="22"/>
          <w:szCs w:val="22"/>
        </w:rPr>
        <w:t>/40</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3.  Structure</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20%</w:t>
      </w:r>
    </w:p>
    <w:p w:rsidR="00717D69" w:rsidRPr="003129F1" w:rsidRDefault="003129F1" w:rsidP="003160EA">
      <w:pPr>
        <w:rPr>
          <w:rFonts w:asciiTheme="minorHAnsi" w:hAnsiTheme="minorHAnsi" w:cstheme="minorHAnsi"/>
        </w:rPr>
      </w:pPr>
      <w:r w:rsidRPr="003129F1">
        <w:rPr>
          <w:rFonts w:asciiTheme="minorHAnsi" w:hAnsiTheme="minorHAnsi" w:cstheme="minorHAnsi"/>
        </w:rPr>
        <w:t>Following conventions in terms of la</w:t>
      </w:r>
      <w:r>
        <w:rPr>
          <w:rFonts w:asciiTheme="minorHAnsi" w:hAnsiTheme="minorHAnsi" w:cstheme="minorHAnsi"/>
        </w:rPr>
        <w:t xml:space="preserve">yout and appropriate sections; </w:t>
      </w:r>
      <w:r w:rsidRPr="003129F1">
        <w:rPr>
          <w:rFonts w:asciiTheme="minorHAnsi" w:hAnsiTheme="minorHAnsi" w:cstheme="minorHAnsi"/>
        </w:rPr>
        <w:t>Correct spel</w:t>
      </w:r>
      <w:r>
        <w:rPr>
          <w:rFonts w:asciiTheme="minorHAnsi" w:hAnsiTheme="minorHAnsi" w:cstheme="minorHAnsi"/>
        </w:rPr>
        <w:t xml:space="preserve">ling, grammar and punctuation; </w:t>
      </w:r>
      <w:r w:rsidRPr="003129F1">
        <w:rPr>
          <w:rFonts w:asciiTheme="minorHAnsi" w:hAnsiTheme="minorHAnsi" w:cstheme="minorHAnsi"/>
        </w:rPr>
        <w:t xml:space="preserve">Flow </w:t>
      </w:r>
      <w:r>
        <w:rPr>
          <w:rFonts w:asciiTheme="minorHAnsi" w:hAnsiTheme="minorHAnsi" w:cstheme="minorHAnsi"/>
        </w:rPr>
        <w:t>of narrative/fluency; Coherence; Word processed; W</w:t>
      </w:r>
      <w:r w:rsidRPr="003129F1">
        <w:rPr>
          <w:rFonts w:asciiTheme="minorHAnsi" w:hAnsiTheme="minorHAnsi" w:cstheme="minorHAnsi"/>
        </w:rPr>
        <w:t>ord limit</w:t>
      </w:r>
    </w:p>
    <w:p w:rsidR="00717D69" w:rsidRDefault="00717D69" w:rsidP="003160EA">
      <w:pPr>
        <w:rPr>
          <w:rFonts w:asciiTheme="minorHAnsi" w:hAnsiTheme="minorHAnsi" w:cstheme="minorHAnsi"/>
          <w:sz w:val="22"/>
          <w:szCs w:val="22"/>
        </w:rPr>
      </w:pPr>
    </w:p>
    <w:p w:rsidR="00AE2614" w:rsidRDefault="00D30F50" w:rsidP="003160EA">
      <w:pPr>
        <w:rPr>
          <w:rFonts w:asciiTheme="minorHAnsi" w:hAnsiTheme="minorHAnsi" w:cstheme="minorHAnsi"/>
          <w:sz w:val="22"/>
          <w:szCs w:val="22"/>
        </w:rPr>
      </w:pPr>
      <w:r>
        <w:rPr>
          <w:rFonts w:asciiTheme="minorHAnsi" w:hAnsiTheme="minorHAnsi" w:cstheme="minorHAnsi"/>
          <w:sz w:val="22"/>
          <w:szCs w:val="22"/>
        </w:rPr>
        <w:t>This was a</w:t>
      </w:r>
      <w:r w:rsidR="00DE3FD7">
        <w:rPr>
          <w:rFonts w:asciiTheme="minorHAnsi" w:hAnsiTheme="minorHAnsi" w:cstheme="minorHAnsi"/>
          <w:sz w:val="22"/>
          <w:szCs w:val="22"/>
        </w:rPr>
        <w:t xml:space="preserve"> well-structured and presented report.  </w:t>
      </w:r>
      <w:r>
        <w:rPr>
          <w:rFonts w:asciiTheme="minorHAnsi" w:hAnsiTheme="minorHAnsi" w:cstheme="minorHAnsi"/>
          <w:sz w:val="22"/>
          <w:szCs w:val="22"/>
        </w:rPr>
        <w:t xml:space="preserve"> It is probably better to number your sections (the breakdown is entirely appropriate) if only to make the report more usable for others.</w:t>
      </w:r>
    </w:p>
    <w:p w:rsidR="00AE2614" w:rsidRDefault="00AE2614" w:rsidP="003160EA">
      <w:pPr>
        <w:rPr>
          <w:rFonts w:asciiTheme="minorHAnsi" w:hAnsiTheme="minorHAnsi" w:cstheme="minorHAnsi"/>
          <w:sz w:val="22"/>
          <w:szCs w:val="22"/>
        </w:rPr>
      </w:pPr>
    </w:p>
    <w:p w:rsidR="009C13BF" w:rsidRDefault="00D30F50" w:rsidP="003160EA">
      <w:pPr>
        <w:rPr>
          <w:rFonts w:asciiTheme="minorHAnsi" w:hAnsiTheme="minorHAnsi" w:cstheme="minorHAnsi"/>
          <w:sz w:val="22"/>
          <w:szCs w:val="22"/>
        </w:rPr>
      </w:pPr>
      <w:r>
        <w:rPr>
          <w:rFonts w:asciiTheme="minorHAnsi" w:hAnsiTheme="minorHAnsi" w:cstheme="minorHAnsi"/>
          <w:sz w:val="22"/>
          <w:szCs w:val="22"/>
        </w:rPr>
        <w:t>Your writing remains both stylistically sound and accurate, with very little in the way of grammatical errors or spelling issues.  The quality of narrative is good, but adversely affected by the range of available sources.</w:t>
      </w:r>
    </w:p>
    <w:p w:rsidR="00717D69" w:rsidRDefault="009C13BF" w:rsidP="003160EA">
      <w:pPr>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sidR="00AE2614">
        <w:rPr>
          <w:rFonts w:asciiTheme="minorHAnsi" w:hAnsiTheme="minorHAnsi" w:cstheme="minorHAnsi"/>
          <w:sz w:val="22"/>
          <w:szCs w:val="22"/>
        </w:rPr>
        <w:t>13</w:t>
      </w:r>
      <w:r>
        <w:rPr>
          <w:rFonts w:asciiTheme="minorHAnsi" w:hAnsiTheme="minorHAnsi" w:cstheme="minorHAnsi"/>
          <w:sz w:val="22"/>
          <w:szCs w:val="22"/>
        </w:rPr>
        <w:t>/20</w:t>
      </w:r>
    </w:p>
    <w:p w:rsidR="009C13BF" w:rsidRDefault="009C13BF"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Pr="00717D69" w:rsidRDefault="00717D69" w:rsidP="003160EA">
      <w:pPr>
        <w:rPr>
          <w:rFonts w:asciiTheme="minorHAnsi" w:hAnsiTheme="minorHAnsi" w:cstheme="minorHAnsi"/>
          <w:b/>
          <w:sz w:val="22"/>
          <w:szCs w:val="22"/>
        </w:rPr>
      </w:pPr>
      <w:r w:rsidRPr="00717D69">
        <w:rPr>
          <w:rFonts w:asciiTheme="minorHAnsi" w:hAnsiTheme="minorHAnsi" w:cstheme="minorHAnsi"/>
          <w:b/>
          <w:sz w:val="22"/>
          <w:szCs w:val="22"/>
        </w:rPr>
        <w:t>Overall Commentary</w:t>
      </w:r>
    </w:p>
    <w:p w:rsidR="00717D69" w:rsidRDefault="00717D69" w:rsidP="003160EA">
      <w:pPr>
        <w:rPr>
          <w:rFonts w:asciiTheme="minorHAnsi" w:hAnsiTheme="minorHAnsi" w:cstheme="minorHAnsi"/>
          <w:sz w:val="22"/>
          <w:szCs w:val="22"/>
        </w:rPr>
      </w:pPr>
    </w:p>
    <w:p w:rsidR="00D30F50" w:rsidRDefault="00D30F50" w:rsidP="003160EA">
      <w:pPr>
        <w:rPr>
          <w:rFonts w:asciiTheme="minorHAnsi" w:hAnsiTheme="minorHAnsi" w:cstheme="minorHAnsi"/>
          <w:sz w:val="22"/>
          <w:szCs w:val="22"/>
        </w:rPr>
      </w:pPr>
      <w:r>
        <w:rPr>
          <w:rFonts w:asciiTheme="minorHAnsi" w:hAnsiTheme="minorHAnsi" w:cstheme="minorHAnsi"/>
          <w:sz w:val="22"/>
          <w:szCs w:val="22"/>
        </w:rPr>
        <w:t>You have no problem in writing professional quality reports</w:t>
      </w:r>
      <w:r w:rsidR="001B5D1A">
        <w:rPr>
          <w:rFonts w:asciiTheme="minorHAnsi" w:hAnsiTheme="minorHAnsi" w:cstheme="minorHAnsi"/>
          <w:sz w:val="22"/>
          <w:szCs w:val="22"/>
        </w:rPr>
        <w:t xml:space="preserve"> and will no doubt continue to produce good work</w:t>
      </w:r>
      <w:r>
        <w:rPr>
          <w:rFonts w:asciiTheme="minorHAnsi" w:hAnsiTheme="minorHAnsi" w:cstheme="minorHAnsi"/>
          <w:sz w:val="22"/>
          <w:szCs w:val="22"/>
        </w:rPr>
        <w:t xml:space="preserve">.  </w:t>
      </w:r>
      <w:r w:rsidR="001B5D1A">
        <w:rPr>
          <w:rFonts w:asciiTheme="minorHAnsi" w:hAnsiTheme="minorHAnsi" w:cstheme="minorHAnsi"/>
          <w:sz w:val="22"/>
          <w:szCs w:val="22"/>
        </w:rPr>
        <w:t>One thing to think about:  t</w:t>
      </w:r>
      <w:r>
        <w:rPr>
          <w:rFonts w:asciiTheme="minorHAnsi" w:hAnsiTheme="minorHAnsi" w:cstheme="minorHAnsi"/>
          <w:sz w:val="22"/>
          <w:szCs w:val="22"/>
        </w:rPr>
        <w:t xml:space="preserve">he </w:t>
      </w:r>
      <w:r w:rsidR="001B5D1A">
        <w:rPr>
          <w:rFonts w:asciiTheme="minorHAnsi" w:hAnsiTheme="minorHAnsi" w:cstheme="minorHAnsi"/>
          <w:sz w:val="22"/>
          <w:szCs w:val="22"/>
        </w:rPr>
        <w:t xml:space="preserve">overall </w:t>
      </w:r>
      <w:r>
        <w:rPr>
          <w:rFonts w:asciiTheme="minorHAnsi" w:hAnsiTheme="minorHAnsi" w:cstheme="minorHAnsi"/>
          <w:sz w:val="22"/>
          <w:szCs w:val="22"/>
        </w:rPr>
        <w:t xml:space="preserve">outcome reflects </w:t>
      </w:r>
      <w:r w:rsidR="001B5D1A">
        <w:rPr>
          <w:rFonts w:asciiTheme="minorHAnsi" w:hAnsiTheme="minorHAnsi" w:cstheme="minorHAnsi"/>
          <w:sz w:val="22"/>
          <w:szCs w:val="22"/>
        </w:rPr>
        <w:t xml:space="preserve">at least in </w:t>
      </w:r>
      <w:r>
        <w:rPr>
          <w:rFonts w:asciiTheme="minorHAnsi" w:hAnsiTheme="minorHAnsi" w:cstheme="minorHAnsi"/>
          <w:sz w:val="22"/>
          <w:szCs w:val="22"/>
        </w:rPr>
        <w:t>part the importance of picking the right topic</w:t>
      </w:r>
      <w:r w:rsidR="001B5D1A">
        <w:rPr>
          <w:rFonts w:asciiTheme="minorHAnsi" w:hAnsiTheme="minorHAnsi" w:cstheme="minorHAnsi"/>
          <w:sz w:val="22"/>
          <w:szCs w:val="22"/>
        </w:rPr>
        <w:t>; and selection of the final year project is a significant factor in excellent outcomes.</w:t>
      </w:r>
      <w:bookmarkStart w:id="0" w:name="_GoBack"/>
      <w:bookmarkEnd w:id="0"/>
    </w:p>
    <w:p w:rsidR="00AE2614" w:rsidRDefault="001B5D1A" w:rsidP="00D30F50">
      <w:pPr>
        <w:ind w:left="5760"/>
        <w:rPr>
          <w:rFonts w:asciiTheme="minorHAnsi" w:hAnsiTheme="minorHAnsi" w:cstheme="minorHAnsi"/>
          <w:sz w:val="22"/>
          <w:szCs w:val="22"/>
        </w:rPr>
      </w:pPr>
      <w:r>
        <w:rPr>
          <w:rFonts w:asciiTheme="minorHAnsi" w:hAnsiTheme="minorHAnsi" w:cstheme="minorHAnsi"/>
          <w:sz w:val="22"/>
          <w:szCs w:val="22"/>
        </w:rPr>
        <w:t>68</w:t>
      </w:r>
      <w:r w:rsidR="00AE2614">
        <w:rPr>
          <w:rFonts w:asciiTheme="minorHAnsi" w:hAnsiTheme="minorHAnsi" w:cstheme="minorHAnsi"/>
          <w:sz w:val="22"/>
          <w:szCs w:val="22"/>
        </w:rPr>
        <w:t>%</w:t>
      </w:r>
    </w:p>
    <w:sectPr w:rsidR="00AE26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DE72FC"/>
    <w:multiLevelType w:val="hybridMultilevel"/>
    <w:tmpl w:val="284EC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60EA"/>
    <w:rsid w:val="00084B60"/>
    <w:rsid w:val="001A5230"/>
    <w:rsid w:val="001B5D1A"/>
    <w:rsid w:val="003129F1"/>
    <w:rsid w:val="003160EA"/>
    <w:rsid w:val="003976D5"/>
    <w:rsid w:val="004B1E12"/>
    <w:rsid w:val="00601B29"/>
    <w:rsid w:val="00717D69"/>
    <w:rsid w:val="009C13BF"/>
    <w:rsid w:val="00AE2614"/>
    <w:rsid w:val="00AF72A5"/>
    <w:rsid w:val="00D30F50"/>
    <w:rsid w:val="00DE3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60E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17D6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60E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17D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489</Words>
  <Characters>2792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john</cp:lastModifiedBy>
  <cp:revision>2</cp:revision>
  <dcterms:created xsi:type="dcterms:W3CDTF">2017-01-17T15:34:00Z</dcterms:created>
  <dcterms:modified xsi:type="dcterms:W3CDTF">2017-01-17T15:34:00Z</dcterms:modified>
</cp:coreProperties>
</file>