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FA1DF2" w14:textId="77777777" w:rsidR="007A2DAD" w:rsidRPr="00FB0054" w:rsidRDefault="00C900EE" w:rsidP="00FB0054">
      <w:pPr>
        <w:jc w:val="center"/>
        <w:rPr>
          <w:b/>
          <w:sz w:val="32"/>
        </w:rPr>
      </w:pPr>
      <w:r w:rsidRPr="00FB0054">
        <w:rPr>
          <w:b/>
          <w:sz w:val="32"/>
        </w:rPr>
        <w:t>Dissertation proposal</w:t>
      </w:r>
    </w:p>
    <w:p w14:paraId="5E5BB896" w14:textId="77777777" w:rsidR="00883B3A" w:rsidRDefault="00C74C95" w:rsidP="00A707A0">
      <w:pPr>
        <w:jc w:val="center"/>
        <w:rPr>
          <w:b/>
        </w:rPr>
      </w:pPr>
      <w:r w:rsidRPr="00FB0054">
        <w:rPr>
          <w:b/>
        </w:rPr>
        <w:t xml:space="preserve">Topic: </w:t>
      </w:r>
      <w:r w:rsidR="00A707A0" w:rsidRPr="00A707A0">
        <w:rPr>
          <w:b/>
        </w:rPr>
        <w:t>Impact of COVID-</w:t>
      </w:r>
      <w:r w:rsidR="00E83A79">
        <w:rPr>
          <w:b/>
        </w:rPr>
        <w:t>19 on business sustainability: A</w:t>
      </w:r>
      <w:r w:rsidR="00A707A0" w:rsidRPr="00A707A0">
        <w:rPr>
          <w:b/>
        </w:rPr>
        <w:t xml:space="preserve"> ca</w:t>
      </w:r>
      <w:r w:rsidR="00F62018">
        <w:rPr>
          <w:b/>
        </w:rPr>
        <w:t>se study from small</w:t>
      </w:r>
      <w:r w:rsidR="00A707A0">
        <w:rPr>
          <w:b/>
        </w:rPr>
        <w:t xml:space="preserve"> restaurants </w:t>
      </w:r>
      <w:r w:rsidR="00A707A0" w:rsidRPr="00A707A0">
        <w:rPr>
          <w:b/>
        </w:rPr>
        <w:t>in London.</w:t>
      </w:r>
    </w:p>
    <w:p w14:paraId="316BD7DF" w14:textId="77777777" w:rsidR="00A51090" w:rsidRDefault="00A51090" w:rsidP="00A51090">
      <w:pPr>
        <w:spacing w:line="259" w:lineRule="auto"/>
        <w:jc w:val="center"/>
        <w:rPr>
          <w:b/>
          <w:sz w:val="32"/>
          <w:szCs w:val="32"/>
        </w:rPr>
      </w:pPr>
      <w:r w:rsidRPr="00A51090">
        <w:rPr>
          <w:b/>
          <w:sz w:val="32"/>
          <w:szCs w:val="32"/>
        </w:rPr>
        <w:t>Tzvetan Petrov</w:t>
      </w:r>
    </w:p>
    <w:p w14:paraId="7FC52D01" w14:textId="2D97BE93" w:rsidR="00BC53F3" w:rsidRPr="00A51090" w:rsidRDefault="00A51090" w:rsidP="00A51090">
      <w:pPr>
        <w:spacing w:line="259" w:lineRule="auto"/>
        <w:jc w:val="center"/>
        <w:rPr>
          <w:b/>
          <w:sz w:val="32"/>
          <w:szCs w:val="32"/>
        </w:rPr>
      </w:pPr>
      <w:r>
        <w:rPr>
          <w:b/>
          <w:sz w:val="32"/>
          <w:szCs w:val="32"/>
        </w:rPr>
        <w:t>1917249</w:t>
      </w:r>
      <w:bookmarkStart w:id="0" w:name="_GoBack"/>
      <w:bookmarkEnd w:id="0"/>
      <w:r w:rsidR="00BC53F3" w:rsidRPr="00A51090">
        <w:rPr>
          <w:b/>
          <w:sz w:val="32"/>
          <w:szCs w:val="32"/>
        </w:rPr>
        <w:br w:type="page"/>
      </w:r>
    </w:p>
    <w:sdt>
      <w:sdtPr>
        <w:rPr>
          <w:rFonts w:ascii="Times New Roman" w:eastAsiaTheme="minorHAnsi" w:hAnsi="Times New Roman" w:cstheme="minorBidi"/>
          <w:color w:val="auto"/>
          <w:sz w:val="24"/>
          <w:szCs w:val="22"/>
          <w:lang w:val="en-GB"/>
        </w:rPr>
        <w:id w:val="1535851431"/>
        <w:docPartObj>
          <w:docPartGallery w:val="Table of Contents"/>
          <w:docPartUnique/>
        </w:docPartObj>
      </w:sdtPr>
      <w:sdtEndPr>
        <w:rPr>
          <w:b/>
          <w:bCs/>
          <w:noProof/>
        </w:rPr>
      </w:sdtEndPr>
      <w:sdtContent>
        <w:p w14:paraId="4A5C6963" w14:textId="77777777" w:rsidR="00387845" w:rsidRDefault="00387845">
          <w:pPr>
            <w:pStyle w:val="TOCHeading"/>
          </w:pPr>
          <w:r>
            <w:t>Table of Contents</w:t>
          </w:r>
        </w:p>
        <w:p w14:paraId="5643D5B4" w14:textId="77777777" w:rsidR="00387845" w:rsidRDefault="00387845">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5177104" w:history="1">
            <w:r w:rsidRPr="00D4656C">
              <w:rPr>
                <w:rStyle w:val="Hyperlink"/>
                <w:noProof/>
              </w:rPr>
              <w:t>1. Introduction</w:t>
            </w:r>
            <w:r>
              <w:rPr>
                <w:noProof/>
                <w:webHidden/>
              </w:rPr>
              <w:tab/>
            </w:r>
            <w:r>
              <w:rPr>
                <w:noProof/>
                <w:webHidden/>
              </w:rPr>
              <w:fldChar w:fldCharType="begin"/>
            </w:r>
            <w:r>
              <w:rPr>
                <w:noProof/>
                <w:webHidden/>
              </w:rPr>
              <w:instrText xml:space="preserve"> PAGEREF _Toc115177104 \h </w:instrText>
            </w:r>
            <w:r>
              <w:rPr>
                <w:noProof/>
                <w:webHidden/>
              </w:rPr>
            </w:r>
            <w:r>
              <w:rPr>
                <w:noProof/>
                <w:webHidden/>
              </w:rPr>
              <w:fldChar w:fldCharType="separate"/>
            </w:r>
            <w:r>
              <w:rPr>
                <w:noProof/>
                <w:webHidden/>
              </w:rPr>
              <w:t>3</w:t>
            </w:r>
            <w:r>
              <w:rPr>
                <w:noProof/>
                <w:webHidden/>
              </w:rPr>
              <w:fldChar w:fldCharType="end"/>
            </w:r>
          </w:hyperlink>
        </w:p>
        <w:p w14:paraId="036A32F6" w14:textId="77777777" w:rsidR="00387845" w:rsidRDefault="00A51090">
          <w:pPr>
            <w:pStyle w:val="TOC2"/>
            <w:tabs>
              <w:tab w:val="right" w:leader="dot" w:pos="9350"/>
            </w:tabs>
            <w:rPr>
              <w:rFonts w:asciiTheme="minorHAnsi" w:eastAsiaTheme="minorEastAsia" w:hAnsiTheme="minorHAnsi"/>
              <w:noProof/>
              <w:sz w:val="22"/>
              <w:lang w:eastAsia="en-GB"/>
            </w:rPr>
          </w:pPr>
          <w:hyperlink w:anchor="_Toc115177105" w:history="1">
            <w:r w:rsidR="00387845" w:rsidRPr="00D4656C">
              <w:rPr>
                <w:rStyle w:val="Hyperlink"/>
                <w:noProof/>
              </w:rPr>
              <w:t>1.1 Background of research</w:t>
            </w:r>
            <w:r w:rsidR="00387845">
              <w:rPr>
                <w:noProof/>
                <w:webHidden/>
              </w:rPr>
              <w:tab/>
            </w:r>
            <w:r w:rsidR="00387845">
              <w:rPr>
                <w:noProof/>
                <w:webHidden/>
              </w:rPr>
              <w:fldChar w:fldCharType="begin"/>
            </w:r>
            <w:r w:rsidR="00387845">
              <w:rPr>
                <w:noProof/>
                <w:webHidden/>
              </w:rPr>
              <w:instrText xml:space="preserve"> PAGEREF _Toc115177105 \h </w:instrText>
            </w:r>
            <w:r w:rsidR="00387845">
              <w:rPr>
                <w:noProof/>
                <w:webHidden/>
              </w:rPr>
            </w:r>
            <w:r w:rsidR="00387845">
              <w:rPr>
                <w:noProof/>
                <w:webHidden/>
              </w:rPr>
              <w:fldChar w:fldCharType="separate"/>
            </w:r>
            <w:r w:rsidR="00387845">
              <w:rPr>
                <w:noProof/>
                <w:webHidden/>
              </w:rPr>
              <w:t>3</w:t>
            </w:r>
            <w:r w:rsidR="00387845">
              <w:rPr>
                <w:noProof/>
                <w:webHidden/>
              </w:rPr>
              <w:fldChar w:fldCharType="end"/>
            </w:r>
          </w:hyperlink>
        </w:p>
        <w:p w14:paraId="1C31AF4E" w14:textId="77777777" w:rsidR="00387845" w:rsidRDefault="00A51090">
          <w:pPr>
            <w:pStyle w:val="TOC2"/>
            <w:tabs>
              <w:tab w:val="right" w:leader="dot" w:pos="9350"/>
            </w:tabs>
            <w:rPr>
              <w:rFonts w:asciiTheme="minorHAnsi" w:eastAsiaTheme="minorEastAsia" w:hAnsiTheme="minorHAnsi"/>
              <w:noProof/>
              <w:sz w:val="22"/>
              <w:lang w:eastAsia="en-GB"/>
            </w:rPr>
          </w:pPr>
          <w:hyperlink w:anchor="_Toc115177106" w:history="1">
            <w:r w:rsidR="00387845" w:rsidRPr="00D4656C">
              <w:rPr>
                <w:rStyle w:val="Hyperlink"/>
                <w:noProof/>
              </w:rPr>
              <w:t>1.2 Aims and objectives</w:t>
            </w:r>
            <w:r w:rsidR="00387845">
              <w:rPr>
                <w:noProof/>
                <w:webHidden/>
              </w:rPr>
              <w:tab/>
            </w:r>
            <w:r w:rsidR="00387845">
              <w:rPr>
                <w:noProof/>
                <w:webHidden/>
              </w:rPr>
              <w:fldChar w:fldCharType="begin"/>
            </w:r>
            <w:r w:rsidR="00387845">
              <w:rPr>
                <w:noProof/>
                <w:webHidden/>
              </w:rPr>
              <w:instrText xml:space="preserve"> PAGEREF _Toc115177106 \h </w:instrText>
            </w:r>
            <w:r w:rsidR="00387845">
              <w:rPr>
                <w:noProof/>
                <w:webHidden/>
              </w:rPr>
            </w:r>
            <w:r w:rsidR="00387845">
              <w:rPr>
                <w:noProof/>
                <w:webHidden/>
              </w:rPr>
              <w:fldChar w:fldCharType="separate"/>
            </w:r>
            <w:r w:rsidR="00387845">
              <w:rPr>
                <w:noProof/>
                <w:webHidden/>
              </w:rPr>
              <w:t>3</w:t>
            </w:r>
            <w:r w:rsidR="00387845">
              <w:rPr>
                <w:noProof/>
                <w:webHidden/>
              </w:rPr>
              <w:fldChar w:fldCharType="end"/>
            </w:r>
          </w:hyperlink>
        </w:p>
        <w:p w14:paraId="391F160F" w14:textId="77777777" w:rsidR="00387845" w:rsidRDefault="00A51090">
          <w:pPr>
            <w:pStyle w:val="TOC2"/>
            <w:tabs>
              <w:tab w:val="right" w:leader="dot" w:pos="9350"/>
            </w:tabs>
            <w:rPr>
              <w:rFonts w:asciiTheme="minorHAnsi" w:eastAsiaTheme="minorEastAsia" w:hAnsiTheme="minorHAnsi"/>
              <w:noProof/>
              <w:sz w:val="22"/>
              <w:lang w:eastAsia="en-GB"/>
            </w:rPr>
          </w:pPr>
          <w:hyperlink w:anchor="_Toc115177107" w:history="1">
            <w:r w:rsidR="00387845" w:rsidRPr="00D4656C">
              <w:rPr>
                <w:rStyle w:val="Hyperlink"/>
                <w:noProof/>
              </w:rPr>
              <w:t>1.3 Research rationale</w:t>
            </w:r>
            <w:r w:rsidR="00387845">
              <w:rPr>
                <w:noProof/>
                <w:webHidden/>
              </w:rPr>
              <w:tab/>
            </w:r>
            <w:r w:rsidR="00387845">
              <w:rPr>
                <w:noProof/>
                <w:webHidden/>
              </w:rPr>
              <w:fldChar w:fldCharType="begin"/>
            </w:r>
            <w:r w:rsidR="00387845">
              <w:rPr>
                <w:noProof/>
                <w:webHidden/>
              </w:rPr>
              <w:instrText xml:space="preserve"> PAGEREF _Toc115177107 \h </w:instrText>
            </w:r>
            <w:r w:rsidR="00387845">
              <w:rPr>
                <w:noProof/>
                <w:webHidden/>
              </w:rPr>
            </w:r>
            <w:r w:rsidR="00387845">
              <w:rPr>
                <w:noProof/>
                <w:webHidden/>
              </w:rPr>
              <w:fldChar w:fldCharType="separate"/>
            </w:r>
            <w:r w:rsidR="00387845">
              <w:rPr>
                <w:noProof/>
                <w:webHidden/>
              </w:rPr>
              <w:t>3</w:t>
            </w:r>
            <w:r w:rsidR="00387845">
              <w:rPr>
                <w:noProof/>
                <w:webHidden/>
              </w:rPr>
              <w:fldChar w:fldCharType="end"/>
            </w:r>
          </w:hyperlink>
        </w:p>
        <w:p w14:paraId="789E054D" w14:textId="77777777" w:rsidR="00387845" w:rsidRDefault="00A51090">
          <w:pPr>
            <w:pStyle w:val="TOC2"/>
            <w:tabs>
              <w:tab w:val="right" w:leader="dot" w:pos="9350"/>
            </w:tabs>
            <w:rPr>
              <w:rFonts w:asciiTheme="minorHAnsi" w:eastAsiaTheme="minorEastAsia" w:hAnsiTheme="minorHAnsi"/>
              <w:noProof/>
              <w:sz w:val="22"/>
              <w:lang w:eastAsia="en-GB"/>
            </w:rPr>
          </w:pPr>
          <w:hyperlink w:anchor="_Toc115177108" w:history="1">
            <w:r w:rsidR="00387845" w:rsidRPr="00D4656C">
              <w:rPr>
                <w:rStyle w:val="Hyperlink"/>
                <w:noProof/>
              </w:rPr>
              <w:t>1.4 Ethical considerations</w:t>
            </w:r>
            <w:r w:rsidR="00387845">
              <w:rPr>
                <w:noProof/>
                <w:webHidden/>
              </w:rPr>
              <w:tab/>
            </w:r>
            <w:r w:rsidR="00387845">
              <w:rPr>
                <w:noProof/>
                <w:webHidden/>
              </w:rPr>
              <w:fldChar w:fldCharType="begin"/>
            </w:r>
            <w:r w:rsidR="00387845">
              <w:rPr>
                <w:noProof/>
                <w:webHidden/>
              </w:rPr>
              <w:instrText xml:space="preserve"> PAGEREF _Toc115177108 \h </w:instrText>
            </w:r>
            <w:r w:rsidR="00387845">
              <w:rPr>
                <w:noProof/>
                <w:webHidden/>
              </w:rPr>
            </w:r>
            <w:r w:rsidR="00387845">
              <w:rPr>
                <w:noProof/>
                <w:webHidden/>
              </w:rPr>
              <w:fldChar w:fldCharType="separate"/>
            </w:r>
            <w:r w:rsidR="00387845">
              <w:rPr>
                <w:noProof/>
                <w:webHidden/>
              </w:rPr>
              <w:t>4</w:t>
            </w:r>
            <w:r w:rsidR="00387845">
              <w:rPr>
                <w:noProof/>
                <w:webHidden/>
              </w:rPr>
              <w:fldChar w:fldCharType="end"/>
            </w:r>
          </w:hyperlink>
        </w:p>
        <w:p w14:paraId="613E6297" w14:textId="77777777" w:rsidR="00387845" w:rsidRDefault="00A51090">
          <w:pPr>
            <w:pStyle w:val="TOC1"/>
            <w:tabs>
              <w:tab w:val="right" w:leader="dot" w:pos="9350"/>
            </w:tabs>
            <w:rPr>
              <w:rFonts w:asciiTheme="minorHAnsi" w:eastAsiaTheme="minorEastAsia" w:hAnsiTheme="minorHAnsi"/>
              <w:noProof/>
              <w:sz w:val="22"/>
              <w:lang w:eastAsia="en-GB"/>
            </w:rPr>
          </w:pPr>
          <w:hyperlink w:anchor="_Toc115177109" w:history="1">
            <w:r w:rsidR="00387845" w:rsidRPr="00D4656C">
              <w:rPr>
                <w:rStyle w:val="Hyperlink"/>
                <w:noProof/>
              </w:rPr>
              <w:t>2. Literature review</w:t>
            </w:r>
            <w:r w:rsidR="00387845">
              <w:rPr>
                <w:noProof/>
                <w:webHidden/>
              </w:rPr>
              <w:tab/>
            </w:r>
            <w:r w:rsidR="00387845">
              <w:rPr>
                <w:noProof/>
                <w:webHidden/>
              </w:rPr>
              <w:fldChar w:fldCharType="begin"/>
            </w:r>
            <w:r w:rsidR="00387845">
              <w:rPr>
                <w:noProof/>
                <w:webHidden/>
              </w:rPr>
              <w:instrText xml:space="preserve"> PAGEREF _Toc115177109 \h </w:instrText>
            </w:r>
            <w:r w:rsidR="00387845">
              <w:rPr>
                <w:noProof/>
                <w:webHidden/>
              </w:rPr>
            </w:r>
            <w:r w:rsidR="00387845">
              <w:rPr>
                <w:noProof/>
                <w:webHidden/>
              </w:rPr>
              <w:fldChar w:fldCharType="separate"/>
            </w:r>
            <w:r w:rsidR="00387845">
              <w:rPr>
                <w:noProof/>
                <w:webHidden/>
              </w:rPr>
              <w:t>5</w:t>
            </w:r>
            <w:r w:rsidR="00387845">
              <w:rPr>
                <w:noProof/>
                <w:webHidden/>
              </w:rPr>
              <w:fldChar w:fldCharType="end"/>
            </w:r>
          </w:hyperlink>
        </w:p>
        <w:p w14:paraId="3159325E" w14:textId="77777777" w:rsidR="00387845" w:rsidRDefault="00A51090">
          <w:pPr>
            <w:pStyle w:val="TOC1"/>
            <w:tabs>
              <w:tab w:val="right" w:leader="dot" w:pos="9350"/>
            </w:tabs>
            <w:rPr>
              <w:rFonts w:asciiTheme="minorHAnsi" w:eastAsiaTheme="minorEastAsia" w:hAnsiTheme="minorHAnsi"/>
              <w:noProof/>
              <w:sz w:val="22"/>
              <w:lang w:eastAsia="en-GB"/>
            </w:rPr>
          </w:pPr>
          <w:hyperlink w:anchor="_Toc115177110" w:history="1">
            <w:r w:rsidR="00387845" w:rsidRPr="00D4656C">
              <w:rPr>
                <w:rStyle w:val="Hyperlink"/>
                <w:noProof/>
              </w:rPr>
              <w:t>3. Methodology</w:t>
            </w:r>
            <w:r w:rsidR="00387845">
              <w:rPr>
                <w:noProof/>
                <w:webHidden/>
              </w:rPr>
              <w:tab/>
            </w:r>
            <w:r w:rsidR="00387845">
              <w:rPr>
                <w:noProof/>
                <w:webHidden/>
              </w:rPr>
              <w:fldChar w:fldCharType="begin"/>
            </w:r>
            <w:r w:rsidR="00387845">
              <w:rPr>
                <w:noProof/>
                <w:webHidden/>
              </w:rPr>
              <w:instrText xml:space="preserve"> PAGEREF _Toc115177110 \h </w:instrText>
            </w:r>
            <w:r w:rsidR="00387845">
              <w:rPr>
                <w:noProof/>
                <w:webHidden/>
              </w:rPr>
            </w:r>
            <w:r w:rsidR="00387845">
              <w:rPr>
                <w:noProof/>
                <w:webHidden/>
              </w:rPr>
              <w:fldChar w:fldCharType="separate"/>
            </w:r>
            <w:r w:rsidR="00387845">
              <w:rPr>
                <w:noProof/>
                <w:webHidden/>
              </w:rPr>
              <w:t>8</w:t>
            </w:r>
            <w:r w:rsidR="00387845">
              <w:rPr>
                <w:noProof/>
                <w:webHidden/>
              </w:rPr>
              <w:fldChar w:fldCharType="end"/>
            </w:r>
          </w:hyperlink>
        </w:p>
        <w:p w14:paraId="45EE0F1F" w14:textId="77777777" w:rsidR="00387845" w:rsidRDefault="00A51090">
          <w:pPr>
            <w:pStyle w:val="TOC2"/>
            <w:tabs>
              <w:tab w:val="right" w:leader="dot" w:pos="9350"/>
            </w:tabs>
            <w:rPr>
              <w:rFonts w:asciiTheme="minorHAnsi" w:eastAsiaTheme="minorEastAsia" w:hAnsiTheme="minorHAnsi"/>
              <w:noProof/>
              <w:sz w:val="22"/>
              <w:lang w:eastAsia="en-GB"/>
            </w:rPr>
          </w:pPr>
          <w:hyperlink w:anchor="_Toc115177111" w:history="1">
            <w:r w:rsidR="00387845" w:rsidRPr="00D4656C">
              <w:rPr>
                <w:rStyle w:val="Hyperlink"/>
                <w:noProof/>
              </w:rPr>
              <w:t>3.1 Quantitative research</w:t>
            </w:r>
            <w:r w:rsidR="00387845">
              <w:rPr>
                <w:noProof/>
                <w:webHidden/>
              </w:rPr>
              <w:tab/>
            </w:r>
            <w:r w:rsidR="00387845">
              <w:rPr>
                <w:noProof/>
                <w:webHidden/>
              </w:rPr>
              <w:fldChar w:fldCharType="begin"/>
            </w:r>
            <w:r w:rsidR="00387845">
              <w:rPr>
                <w:noProof/>
                <w:webHidden/>
              </w:rPr>
              <w:instrText xml:space="preserve"> PAGEREF _Toc115177111 \h </w:instrText>
            </w:r>
            <w:r w:rsidR="00387845">
              <w:rPr>
                <w:noProof/>
                <w:webHidden/>
              </w:rPr>
            </w:r>
            <w:r w:rsidR="00387845">
              <w:rPr>
                <w:noProof/>
                <w:webHidden/>
              </w:rPr>
              <w:fldChar w:fldCharType="separate"/>
            </w:r>
            <w:r w:rsidR="00387845">
              <w:rPr>
                <w:noProof/>
                <w:webHidden/>
              </w:rPr>
              <w:t>8</w:t>
            </w:r>
            <w:r w:rsidR="00387845">
              <w:rPr>
                <w:noProof/>
                <w:webHidden/>
              </w:rPr>
              <w:fldChar w:fldCharType="end"/>
            </w:r>
          </w:hyperlink>
        </w:p>
        <w:p w14:paraId="58C70355" w14:textId="77777777" w:rsidR="00387845" w:rsidRDefault="00A51090">
          <w:pPr>
            <w:pStyle w:val="TOC2"/>
            <w:tabs>
              <w:tab w:val="right" w:leader="dot" w:pos="9350"/>
            </w:tabs>
            <w:rPr>
              <w:rFonts w:asciiTheme="minorHAnsi" w:eastAsiaTheme="minorEastAsia" w:hAnsiTheme="minorHAnsi"/>
              <w:noProof/>
              <w:sz w:val="22"/>
              <w:lang w:eastAsia="en-GB"/>
            </w:rPr>
          </w:pPr>
          <w:hyperlink w:anchor="_Toc115177112" w:history="1">
            <w:r w:rsidR="00387845" w:rsidRPr="00D4656C">
              <w:rPr>
                <w:rStyle w:val="Hyperlink"/>
                <w:noProof/>
              </w:rPr>
              <w:t>3.2 Qualitative research</w:t>
            </w:r>
            <w:r w:rsidR="00387845">
              <w:rPr>
                <w:noProof/>
                <w:webHidden/>
              </w:rPr>
              <w:tab/>
            </w:r>
            <w:r w:rsidR="00387845">
              <w:rPr>
                <w:noProof/>
                <w:webHidden/>
              </w:rPr>
              <w:fldChar w:fldCharType="begin"/>
            </w:r>
            <w:r w:rsidR="00387845">
              <w:rPr>
                <w:noProof/>
                <w:webHidden/>
              </w:rPr>
              <w:instrText xml:space="preserve"> PAGEREF _Toc115177112 \h </w:instrText>
            </w:r>
            <w:r w:rsidR="00387845">
              <w:rPr>
                <w:noProof/>
                <w:webHidden/>
              </w:rPr>
            </w:r>
            <w:r w:rsidR="00387845">
              <w:rPr>
                <w:noProof/>
                <w:webHidden/>
              </w:rPr>
              <w:fldChar w:fldCharType="separate"/>
            </w:r>
            <w:r w:rsidR="00387845">
              <w:rPr>
                <w:noProof/>
                <w:webHidden/>
              </w:rPr>
              <w:t>8</w:t>
            </w:r>
            <w:r w:rsidR="00387845">
              <w:rPr>
                <w:noProof/>
                <w:webHidden/>
              </w:rPr>
              <w:fldChar w:fldCharType="end"/>
            </w:r>
          </w:hyperlink>
        </w:p>
        <w:p w14:paraId="65D7C35F" w14:textId="77777777" w:rsidR="00387845" w:rsidRDefault="00A51090">
          <w:pPr>
            <w:pStyle w:val="TOC2"/>
            <w:tabs>
              <w:tab w:val="right" w:leader="dot" w:pos="9350"/>
            </w:tabs>
            <w:rPr>
              <w:rFonts w:asciiTheme="minorHAnsi" w:eastAsiaTheme="minorEastAsia" w:hAnsiTheme="minorHAnsi"/>
              <w:noProof/>
              <w:sz w:val="22"/>
              <w:lang w:eastAsia="en-GB"/>
            </w:rPr>
          </w:pPr>
          <w:hyperlink w:anchor="_Toc115177113" w:history="1">
            <w:r w:rsidR="00387845" w:rsidRPr="00D4656C">
              <w:rPr>
                <w:rStyle w:val="Hyperlink"/>
                <w:noProof/>
              </w:rPr>
              <w:t>3.3 Data collection method</w:t>
            </w:r>
            <w:r w:rsidR="00387845">
              <w:rPr>
                <w:noProof/>
                <w:webHidden/>
              </w:rPr>
              <w:tab/>
            </w:r>
            <w:r w:rsidR="00387845">
              <w:rPr>
                <w:noProof/>
                <w:webHidden/>
              </w:rPr>
              <w:fldChar w:fldCharType="begin"/>
            </w:r>
            <w:r w:rsidR="00387845">
              <w:rPr>
                <w:noProof/>
                <w:webHidden/>
              </w:rPr>
              <w:instrText xml:space="preserve"> PAGEREF _Toc115177113 \h </w:instrText>
            </w:r>
            <w:r w:rsidR="00387845">
              <w:rPr>
                <w:noProof/>
                <w:webHidden/>
              </w:rPr>
            </w:r>
            <w:r w:rsidR="00387845">
              <w:rPr>
                <w:noProof/>
                <w:webHidden/>
              </w:rPr>
              <w:fldChar w:fldCharType="separate"/>
            </w:r>
            <w:r w:rsidR="00387845">
              <w:rPr>
                <w:noProof/>
                <w:webHidden/>
              </w:rPr>
              <w:t>8</w:t>
            </w:r>
            <w:r w:rsidR="00387845">
              <w:rPr>
                <w:noProof/>
                <w:webHidden/>
              </w:rPr>
              <w:fldChar w:fldCharType="end"/>
            </w:r>
          </w:hyperlink>
        </w:p>
        <w:p w14:paraId="216EF825" w14:textId="77777777" w:rsidR="00387845" w:rsidRDefault="00A51090">
          <w:pPr>
            <w:pStyle w:val="TOC2"/>
            <w:tabs>
              <w:tab w:val="right" w:leader="dot" w:pos="9350"/>
            </w:tabs>
            <w:rPr>
              <w:rFonts w:asciiTheme="minorHAnsi" w:eastAsiaTheme="minorEastAsia" w:hAnsiTheme="minorHAnsi"/>
              <w:noProof/>
              <w:sz w:val="22"/>
              <w:lang w:eastAsia="en-GB"/>
            </w:rPr>
          </w:pPr>
          <w:hyperlink w:anchor="_Toc115177114" w:history="1">
            <w:r w:rsidR="00387845" w:rsidRPr="00D4656C">
              <w:rPr>
                <w:rStyle w:val="Hyperlink"/>
                <w:noProof/>
              </w:rPr>
              <w:t>3.4 Timeline of the research</w:t>
            </w:r>
            <w:r w:rsidR="00387845">
              <w:rPr>
                <w:noProof/>
                <w:webHidden/>
              </w:rPr>
              <w:tab/>
            </w:r>
            <w:r w:rsidR="00387845">
              <w:rPr>
                <w:noProof/>
                <w:webHidden/>
              </w:rPr>
              <w:fldChar w:fldCharType="begin"/>
            </w:r>
            <w:r w:rsidR="00387845">
              <w:rPr>
                <w:noProof/>
                <w:webHidden/>
              </w:rPr>
              <w:instrText xml:space="preserve"> PAGEREF _Toc115177114 \h </w:instrText>
            </w:r>
            <w:r w:rsidR="00387845">
              <w:rPr>
                <w:noProof/>
                <w:webHidden/>
              </w:rPr>
            </w:r>
            <w:r w:rsidR="00387845">
              <w:rPr>
                <w:noProof/>
                <w:webHidden/>
              </w:rPr>
              <w:fldChar w:fldCharType="separate"/>
            </w:r>
            <w:r w:rsidR="00387845">
              <w:rPr>
                <w:noProof/>
                <w:webHidden/>
              </w:rPr>
              <w:t>9</w:t>
            </w:r>
            <w:r w:rsidR="00387845">
              <w:rPr>
                <w:noProof/>
                <w:webHidden/>
              </w:rPr>
              <w:fldChar w:fldCharType="end"/>
            </w:r>
          </w:hyperlink>
        </w:p>
        <w:p w14:paraId="393254BF" w14:textId="77777777" w:rsidR="00387845" w:rsidRDefault="00A51090">
          <w:pPr>
            <w:pStyle w:val="TOC1"/>
            <w:tabs>
              <w:tab w:val="right" w:leader="dot" w:pos="9350"/>
            </w:tabs>
            <w:rPr>
              <w:rFonts w:asciiTheme="minorHAnsi" w:eastAsiaTheme="minorEastAsia" w:hAnsiTheme="minorHAnsi"/>
              <w:noProof/>
              <w:sz w:val="22"/>
              <w:lang w:eastAsia="en-GB"/>
            </w:rPr>
          </w:pPr>
          <w:hyperlink w:anchor="_Toc115177115" w:history="1">
            <w:r w:rsidR="00387845" w:rsidRPr="00D4656C">
              <w:rPr>
                <w:rStyle w:val="Hyperlink"/>
                <w:noProof/>
              </w:rPr>
              <w:t>References</w:t>
            </w:r>
            <w:r w:rsidR="00387845">
              <w:rPr>
                <w:noProof/>
                <w:webHidden/>
              </w:rPr>
              <w:tab/>
            </w:r>
            <w:r w:rsidR="00387845">
              <w:rPr>
                <w:noProof/>
                <w:webHidden/>
              </w:rPr>
              <w:fldChar w:fldCharType="begin"/>
            </w:r>
            <w:r w:rsidR="00387845">
              <w:rPr>
                <w:noProof/>
                <w:webHidden/>
              </w:rPr>
              <w:instrText xml:space="preserve"> PAGEREF _Toc115177115 \h </w:instrText>
            </w:r>
            <w:r w:rsidR="00387845">
              <w:rPr>
                <w:noProof/>
                <w:webHidden/>
              </w:rPr>
            </w:r>
            <w:r w:rsidR="00387845">
              <w:rPr>
                <w:noProof/>
                <w:webHidden/>
              </w:rPr>
              <w:fldChar w:fldCharType="separate"/>
            </w:r>
            <w:r w:rsidR="00387845">
              <w:rPr>
                <w:noProof/>
                <w:webHidden/>
              </w:rPr>
              <w:t>10</w:t>
            </w:r>
            <w:r w:rsidR="00387845">
              <w:rPr>
                <w:noProof/>
                <w:webHidden/>
              </w:rPr>
              <w:fldChar w:fldCharType="end"/>
            </w:r>
          </w:hyperlink>
        </w:p>
        <w:p w14:paraId="5AE9EACB" w14:textId="77777777" w:rsidR="00387845" w:rsidRDefault="00387845">
          <w:r>
            <w:rPr>
              <w:b/>
              <w:bCs/>
              <w:noProof/>
            </w:rPr>
            <w:fldChar w:fldCharType="end"/>
          </w:r>
        </w:p>
      </w:sdtContent>
    </w:sdt>
    <w:p w14:paraId="5AE14B8E" w14:textId="77777777" w:rsidR="00BC53F3" w:rsidRDefault="00BC53F3" w:rsidP="00387845"/>
    <w:p w14:paraId="101C7050" w14:textId="77777777" w:rsidR="00E945E1" w:rsidRDefault="00E945E1">
      <w:pPr>
        <w:spacing w:line="259" w:lineRule="auto"/>
        <w:jc w:val="left"/>
        <w:rPr>
          <w:b/>
        </w:rPr>
      </w:pPr>
    </w:p>
    <w:p w14:paraId="2E0D6BDB" w14:textId="77777777" w:rsidR="00E945E1" w:rsidRDefault="00E945E1" w:rsidP="00A00AE7">
      <w:r>
        <w:br w:type="page"/>
      </w:r>
    </w:p>
    <w:p w14:paraId="53EF6C47" w14:textId="77777777" w:rsidR="00FC69C9" w:rsidRPr="00FC69C9" w:rsidRDefault="00F46873" w:rsidP="0041016D">
      <w:pPr>
        <w:pStyle w:val="Heading1"/>
      </w:pPr>
      <w:bookmarkStart w:id="1" w:name="_Toc114957631"/>
      <w:bookmarkStart w:id="2" w:name="_Toc115177104"/>
      <w:r>
        <w:lastRenderedPageBreak/>
        <w:t xml:space="preserve">1. </w:t>
      </w:r>
      <w:r w:rsidR="006E621F">
        <w:t>Introduction</w:t>
      </w:r>
      <w:bookmarkEnd w:id="1"/>
      <w:bookmarkEnd w:id="2"/>
    </w:p>
    <w:p w14:paraId="2319B0B8" w14:textId="77777777" w:rsidR="00D514E9" w:rsidRPr="00D514E9" w:rsidRDefault="00793152" w:rsidP="00A1310A">
      <w:pPr>
        <w:pStyle w:val="Heading2"/>
      </w:pPr>
      <w:bookmarkStart w:id="3" w:name="_Toc114957632"/>
      <w:bookmarkStart w:id="4" w:name="_Toc115177105"/>
      <w:r>
        <w:t>1.1 Background of research</w:t>
      </w:r>
      <w:bookmarkEnd w:id="3"/>
      <w:bookmarkEnd w:id="4"/>
    </w:p>
    <w:p w14:paraId="2B9D3CEA" w14:textId="77777777" w:rsidR="001C2C72" w:rsidRPr="00E301B4" w:rsidRDefault="00F512AE" w:rsidP="001C2C72">
      <w:pPr>
        <w:rPr>
          <w:color w:val="000000" w:themeColor="text1"/>
        </w:rPr>
      </w:pPr>
      <w:r w:rsidRPr="00E301B4">
        <w:rPr>
          <w:color w:val="000000" w:themeColor="text1"/>
        </w:rPr>
        <w:t xml:space="preserve">The COVID-19 issue had a significant influence on the sustainability that was created by small restaurants in the UK, and the aid that was supplied by the government was highly vital for the continuance of these enterprises in order for them to survive. The decision-makers in charge of policy may reasonably predict, looking very far into the not-too-distant </w:t>
      </w:r>
      <w:r w:rsidR="005E7D8B" w:rsidRPr="00E301B4">
        <w:rPr>
          <w:color w:val="000000" w:themeColor="text1"/>
        </w:rPr>
        <w:t>future that</w:t>
      </w:r>
      <w:r w:rsidRPr="00E301B4">
        <w:rPr>
          <w:color w:val="000000" w:themeColor="text1"/>
        </w:rPr>
        <w:t xml:space="preserve"> the number of people taking part in the different types of assistance programs will continue to rise</w:t>
      </w:r>
      <w:r w:rsidR="00304BE7" w:rsidRPr="00E301B4">
        <w:rPr>
          <w:color w:val="000000" w:themeColor="text1"/>
        </w:rPr>
        <w:t xml:space="preserve"> (</w:t>
      </w:r>
      <w:proofErr w:type="spellStart"/>
      <w:r w:rsidR="00304BE7" w:rsidRPr="00E301B4">
        <w:rPr>
          <w:color w:val="000000" w:themeColor="text1"/>
        </w:rPr>
        <w:t>Sobaih</w:t>
      </w:r>
      <w:proofErr w:type="spellEnd"/>
      <w:r w:rsidR="00304BE7" w:rsidRPr="00E301B4">
        <w:rPr>
          <w:color w:val="000000" w:themeColor="text1"/>
        </w:rPr>
        <w:t xml:space="preserve"> et al., 2021)</w:t>
      </w:r>
      <w:r w:rsidRPr="00E301B4">
        <w:rPr>
          <w:color w:val="000000" w:themeColor="text1"/>
        </w:rPr>
        <w:t>. The assistance provided by the government was especially important for more intimate dining establishments like cafés and restaurants that had a limited number of tables and chairs. At least one third of companies that had an annual income of more than two million pounds had submitted requests to postpone tax payments and get relief from business rates</w:t>
      </w:r>
      <w:r w:rsidR="007C77F4" w:rsidRPr="00E301B4">
        <w:rPr>
          <w:color w:val="000000" w:themeColor="text1"/>
        </w:rPr>
        <w:t xml:space="preserve"> (Nhamo et al., 2020)</w:t>
      </w:r>
      <w:r w:rsidRPr="00E301B4">
        <w:rPr>
          <w:color w:val="000000" w:themeColor="text1"/>
        </w:rPr>
        <w:t>.</w:t>
      </w:r>
      <w:r w:rsidR="005E7D8B" w:rsidRPr="00E301B4">
        <w:rPr>
          <w:color w:val="000000" w:themeColor="text1"/>
        </w:rPr>
        <w:t xml:space="preserve"> So, this </w:t>
      </w:r>
      <w:r w:rsidR="000C1B0D" w:rsidRPr="00E301B4">
        <w:rPr>
          <w:color w:val="000000" w:themeColor="text1"/>
        </w:rPr>
        <w:t>may have</w:t>
      </w:r>
      <w:r w:rsidR="005E7D8B" w:rsidRPr="00E301B4">
        <w:rPr>
          <w:color w:val="000000" w:themeColor="text1"/>
        </w:rPr>
        <w:t xml:space="preserve"> created huge sustainability problems for the small restaurants in Lond</w:t>
      </w:r>
      <w:r w:rsidR="00C770AD" w:rsidRPr="00E301B4">
        <w:rPr>
          <w:color w:val="000000" w:themeColor="text1"/>
        </w:rPr>
        <w:t xml:space="preserve">on. This research will analyse the impact of Covid-19 on the </w:t>
      </w:r>
      <w:r w:rsidR="00312609" w:rsidRPr="00E301B4">
        <w:rPr>
          <w:color w:val="000000" w:themeColor="text1"/>
        </w:rPr>
        <w:t>sustainability</w:t>
      </w:r>
      <w:r w:rsidR="00900DE2" w:rsidRPr="00E301B4">
        <w:rPr>
          <w:color w:val="000000" w:themeColor="text1"/>
        </w:rPr>
        <w:t xml:space="preserve"> of </w:t>
      </w:r>
      <w:r w:rsidR="00114BE9" w:rsidRPr="00E301B4">
        <w:rPr>
          <w:color w:val="000000" w:themeColor="text1"/>
        </w:rPr>
        <w:t xml:space="preserve">the </w:t>
      </w:r>
      <w:r w:rsidR="00435777" w:rsidRPr="00E301B4">
        <w:rPr>
          <w:color w:val="000000" w:themeColor="text1"/>
        </w:rPr>
        <w:t xml:space="preserve">small restaurants in London. </w:t>
      </w:r>
      <w:r w:rsidR="005E7D8B" w:rsidRPr="00E301B4">
        <w:rPr>
          <w:color w:val="000000" w:themeColor="text1"/>
        </w:rPr>
        <w:t xml:space="preserve"> </w:t>
      </w:r>
    </w:p>
    <w:p w14:paraId="4A36AE14" w14:textId="77777777" w:rsidR="00CC471D" w:rsidRDefault="00CC471D" w:rsidP="0051502D">
      <w:pPr>
        <w:pStyle w:val="Heading2"/>
      </w:pPr>
      <w:bookmarkStart w:id="5" w:name="_Toc114957633"/>
      <w:bookmarkStart w:id="6" w:name="_Toc115177106"/>
      <w:r>
        <w:t>1.2 Aims and objectives</w:t>
      </w:r>
      <w:bookmarkEnd w:id="5"/>
      <w:bookmarkEnd w:id="6"/>
    </w:p>
    <w:p w14:paraId="2EC123A3" w14:textId="77777777" w:rsidR="0069013C" w:rsidRPr="00E301B4" w:rsidRDefault="00931198" w:rsidP="006B2AC9">
      <w:pPr>
        <w:rPr>
          <w:color w:val="000000" w:themeColor="text1"/>
        </w:rPr>
      </w:pPr>
      <w:r w:rsidRPr="00E301B4">
        <w:rPr>
          <w:b/>
          <w:color w:val="000000" w:themeColor="text1"/>
        </w:rPr>
        <w:t>Aims</w:t>
      </w:r>
      <w:r w:rsidRPr="00E301B4">
        <w:rPr>
          <w:color w:val="000000" w:themeColor="text1"/>
        </w:rPr>
        <w:t>:</w:t>
      </w:r>
      <w:r w:rsidR="00F32DE9" w:rsidRPr="00E301B4">
        <w:rPr>
          <w:color w:val="000000" w:themeColor="text1"/>
        </w:rPr>
        <w:t xml:space="preserve"> Aim of this study is to find the i</w:t>
      </w:r>
      <w:r w:rsidR="008C7816" w:rsidRPr="00E301B4">
        <w:rPr>
          <w:color w:val="000000" w:themeColor="text1"/>
        </w:rPr>
        <w:t>mpact of COVID-19 on business s</w:t>
      </w:r>
      <w:r w:rsidR="00181346" w:rsidRPr="00E301B4">
        <w:rPr>
          <w:color w:val="000000" w:themeColor="text1"/>
        </w:rPr>
        <w:t>ustainability considering the</w:t>
      </w:r>
      <w:r w:rsidR="008C7816" w:rsidRPr="00E301B4">
        <w:rPr>
          <w:color w:val="000000" w:themeColor="text1"/>
        </w:rPr>
        <w:t xml:space="preserve"> small restaurants in London.</w:t>
      </w:r>
    </w:p>
    <w:p w14:paraId="4280ED0C" w14:textId="77777777" w:rsidR="00D06DCB" w:rsidRPr="00E301B4" w:rsidRDefault="00D06DCB" w:rsidP="006B2AC9">
      <w:pPr>
        <w:rPr>
          <w:color w:val="000000" w:themeColor="text1"/>
        </w:rPr>
      </w:pPr>
      <w:r w:rsidRPr="00E301B4">
        <w:rPr>
          <w:b/>
          <w:color w:val="000000" w:themeColor="text1"/>
        </w:rPr>
        <w:t>Objectives</w:t>
      </w:r>
      <w:r w:rsidRPr="00E301B4">
        <w:rPr>
          <w:color w:val="000000" w:themeColor="text1"/>
        </w:rPr>
        <w:t xml:space="preserve">: </w:t>
      </w:r>
      <w:r w:rsidR="00217E26" w:rsidRPr="00E301B4">
        <w:rPr>
          <w:color w:val="000000" w:themeColor="text1"/>
        </w:rPr>
        <w:t>The objectives of this research are:</w:t>
      </w:r>
    </w:p>
    <w:p w14:paraId="6712AE1D" w14:textId="77777777" w:rsidR="00217E26" w:rsidRPr="00E301B4" w:rsidRDefault="00911BA1" w:rsidP="007B39CD">
      <w:pPr>
        <w:pStyle w:val="ListParagraph"/>
        <w:numPr>
          <w:ilvl w:val="0"/>
          <w:numId w:val="2"/>
        </w:numPr>
        <w:rPr>
          <w:color w:val="000000" w:themeColor="text1"/>
        </w:rPr>
      </w:pPr>
      <w:r w:rsidRPr="00E301B4">
        <w:rPr>
          <w:color w:val="000000" w:themeColor="text1"/>
        </w:rPr>
        <w:t xml:space="preserve">To understand how business operations of small businesses were </w:t>
      </w:r>
      <w:r w:rsidR="00D647C2" w:rsidRPr="00E301B4">
        <w:rPr>
          <w:color w:val="000000" w:themeColor="text1"/>
        </w:rPr>
        <w:t>influenced</w:t>
      </w:r>
      <w:r w:rsidRPr="00E301B4">
        <w:rPr>
          <w:color w:val="000000" w:themeColor="text1"/>
        </w:rPr>
        <w:t xml:space="preserve"> by </w:t>
      </w:r>
      <w:r w:rsidR="00D647C2" w:rsidRPr="00E301B4">
        <w:rPr>
          <w:color w:val="000000" w:themeColor="text1"/>
        </w:rPr>
        <w:t>COVID-19</w:t>
      </w:r>
      <w:r w:rsidR="000741ED" w:rsidRPr="00E301B4">
        <w:rPr>
          <w:color w:val="000000" w:themeColor="text1"/>
        </w:rPr>
        <w:t>,</w:t>
      </w:r>
    </w:p>
    <w:p w14:paraId="52AE76AF" w14:textId="77777777" w:rsidR="00535D62" w:rsidRPr="00E301B4" w:rsidRDefault="00535D62" w:rsidP="007B39CD">
      <w:pPr>
        <w:pStyle w:val="ListParagraph"/>
        <w:numPr>
          <w:ilvl w:val="0"/>
          <w:numId w:val="2"/>
        </w:numPr>
        <w:rPr>
          <w:color w:val="000000" w:themeColor="text1"/>
        </w:rPr>
      </w:pPr>
      <w:r w:rsidRPr="00E301B4">
        <w:rPr>
          <w:color w:val="000000" w:themeColor="text1"/>
        </w:rPr>
        <w:t xml:space="preserve">To find out whether </w:t>
      </w:r>
      <w:r w:rsidR="00E00031" w:rsidRPr="00E301B4">
        <w:rPr>
          <w:color w:val="000000" w:themeColor="text1"/>
        </w:rPr>
        <w:t>small businesses became less sustainable as the result of COVID-19,</w:t>
      </w:r>
    </w:p>
    <w:p w14:paraId="0A0C03D9" w14:textId="77777777" w:rsidR="007715D7" w:rsidRPr="00E301B4" w:rsidRDefault="007715D7" w:rsidP="007B39CD">
      <w:pPr>
        <w:pStyle w:val="ListParagraph"/>
        <w:numPr>
          <w:ilvl w:val="0"/>
          <w:numId w:val="2"/>
        </w:numPr>
        <w:rPr>
          <w:color w:val="000000" w:themeColor="text1"/>
        </w:rPr>
      </w:pPr>
      <w:r w:rsidRPr="00E301B4">
        <w:rPr>
          <w:color w:val="000000" w:themeColor="text1"/>
        </w:rPr>
        <w:t xml:space="preserve">To analyse the quality of government assistance toward the small businesses </w:t>
      </w:r>
      <w:r w:rsidR="00B70A81" w:rsidRPr="00E301B4">
        <w:rPr>
          <w:color w:val="000000" w:themeColor="text1"/>
        </w:rPr>
        <w:t>amid COVID-19,</w:t>
      </w:r>
    </w:p>
    <w:p w14:paraId="09FC615E" w14:textId="77777777" w:rsidR="00E00031" w:rsidRPr="00E301B4" w:rsidRDefault="00035DE8" w:rsidP="007B39CD">
      <w:pPr>
        <w:pStyle w:val="ListParagraph"/>
        <w:numPr>
          <w:ilvl w:val="0"/>
          <w:numId w:val="2"/>
        </w:numPr>
        <w:rPr>
          <w:color w:val="000000" w:themeColor="text1"/>
        </w:rPr>
      </w:pPr>
      <w:r w:rsidRPr="00E301B4">
        <w:rPr>
          <w:color w:val="000000" w:themeColor="text1"/>
        </w:rPr>
        <w:t xml:space="preserve">To recommend the best possible strategies for small businesses </w:t>
      </w:r>
      <w:r w:rsidR="007B39CD" w:rsidRPr="00E301B4">
        <w:rPr>
          <w:color w:val="000000" w:themeColor="text1"/>
        </w:rPr>
        <w:t xml:space="preserve">to overcome the negative impact </w:t>
      </w:r>
      <w:r w:rsidRPr="00E301B4">
        <w:rPr>
          <w:color w:val="000000" w:themeColor="text1"/>
        </w:rPr>
        <w:t xml:space="preserve">of COVID-19 to improve sustainability. </w:t>
      </w:r>
    </w:p>
    <w:p w14:paraId="32301C34" w14:textId="77777777" w:rsidR="00BF47CD" w:rsidRDefault="00943462" w:rsidP="00FC69C9">
      <w:pPr>
        <w:pStyle w:val="Heading2"/>
      </w:pPr>
      <w:bookmarkStart w:id="7" w:name="_Toc114957634"/>
      <w:bookmarkStart w:id="8" w:name="_Toc115177107"/>
      <w:r>
        <w:t xml:space="preserve">1.3 </w:t>
      </w:r>
      <w:r w:rsidR="00D85F57">
        <w:t>Research</w:t>
      </w:r>
      <w:r>
        <w:t xml:space="preserve"> rational</w:t>
      </w:r>
      <w:r w:rsidR="000D54F6">
        <w:t>e</w:t>
      </w:r>
      <w:bookmarkEnd w:id="7"/>
      <w:bookmarkEnd w:id="8"/>
    </w:p>
    <w:p w14:paraId="7AB6D48C" w14:textId="77777777" w:rsidR="00C015CD" w:rsidRPr="00E301B4" w:rsidRDefault="00C015CD" w:rsidP="00C015CD">
      <w:pPr>
        <w:rPr>
          <w:color w:val="000000" w:themeColor="text1"/>
        </w:rPr>
      </w:pPr>
      <w:r w:rsidRPr="00E301B4">
        <w:rPr>
          <w:color w:val="000000" w:themeColor="text1"/>
        </w:rPr>
        <w:t xml:space="preserve">The method in which issues related to sustainability are evaluated can be drastically altered as a consequence of occurrences such as Covid-19. These challenges could have an impact on smaller restaurants, the hospitality industry, the food industry, and other connected fields. All of these </w:t>
      </w:r>
      <w:r w:rsidRPr="00E301B4">
        <w:rPr>
          <w:color w:val="000000" w:themeColor="text1"/>
        </w:rPr>
        <w:lastRenderedPageBreak/>
        <w:t xml:space="preserve">aspects will be taken into account in order to </w:t>
      </w:r>
      <w:proofErr w:type="spellStart"/>
      <w:r w:rsidRPr="00E301B4">
        <w:rPr>
          <w:color w:val="000000" w:themeColor="text1"/>
        </w:rPr>
        <w:t>analyze</w:t>
      </w:r>
      <w:proofErr w:type="spellEnd"/>
      <w:r w:rsidRPr="00E301B4">
        <w:rPr>
          <w:color w:val="000000" w:themeColor="text1"/>
        </w:rPr>
        <w:t xml:space="preserve"> the effect that the media has on government policy as well as the potential impact that this may have on small eateries in the London area. The purpose of this research is to investigate and get an understanding of the role that the media plays in the formation of different public policies that have the potential to impact the business practices of locally owned and operated eateries.</w:t>
      </w:r>
    </w:p>
    <w:p w14:paraId="53050102" w14:textId="77777777" w:rsidR="0060662B" w:rsidRDefault="0060662B" w:rsidP="000D54F6">
      <w:pPr>
        <w:pStyle w:val="Heading2"/>
      </w:pPr>
      <w:bookmarkStart w:id="9" w:name="_Toc114957635"/>
      <w:bookmarkStart w:id="10" w:name="_Toc115177108"/>
      <w:r>
        <w:t>1.4 Ethical considerations</w:t>
      </w:r>
      <w:bookmarkEnd w:id="9"/>
      <w:bookmarkEnd w:id="10"/>
    </w:p>
    <w:p w14:paraId="02049733" w14:textId="77777777" w:rsidR="0069013C" w:rsidRPr="0069013C" w:rsidRDefault="00D96EA4" w:rsidP="00D96EA4">
      <w:r>
        <w:t>In this circumstance, a variety of ethical guidelines must be f</w:t>
      </w:r>
      <w:r w:rsidR="00F9408B">
        <w:t xml:space="preserve">ollowed. High ethical standards </w:t>
      </w:r>
      <w:r>
        <w:t>must be followed while completing tasks and overcoming cha</w:t>
      </w:r>
      <w:r w:rsidR="00F9408B">
        <w:t xml:space="preserve">llenges. These moral issues and obstacles </w:t>
      </w:r>
      <w:r>
        <w:t>will ultimately benefit all those concerned. It is essential to look at these moral</w:t>
      </w:r>
      <w:r w:rsidR="00F9408B">
        <w:t xml:space="preserve"> </w:t>
      </w:r>
      <w:r>
        <w:t>conundrums from every angle. To provide a complete picture of the study topic, this data will be</w:t>
      </w:r>
      <w:r w:rsidR="00F9408B">
        <w:t xml:space="preserve"> </w:t>
      </w:r>
      <w:r>
        <w:t xml:space="preserve">gathered from the most recent sources. Since data will be </w:t>
      </w:r>
      <w:r w:rsidR="00F9408B">
        <w:t xml:space="preserve">collected from different online </w:t>
      </w:r>
      <w:r>
        <w:t xml:space="preserve">websites, various reliable websites will be chosen and selected. </w:t>
      </w:r>
      <w:r w:rsidR="00F9408B">
        <w:t xml:space="preserve">There will not be any room for </w:t>
      </w:r>
      <w:r>
        <w:t>misunderstanding since the information will be presented in a</w:t>
      </w:r>
      <w:r w:rsidR="00F9408B">
        <w:t xml:space="preserve"> manner that is understandable. </w:t>
      </w:r>
      <w:r>
        <w:t>These are the most important ethical issues that must be taken int</w:t>
      </w:r>
      <w:r w:rsidR="00F9408B">
        <w:t xml:space="preserve">o account while conducting this </w:t>
      </w:r>
      <w:r>
        <w:t>study.</w:t>
      </w:r>
    </w:p>
    <w:p w14:paraId="05294178" w14:textId="77777777" w:rsidR="000401BC" w:rsidRDefault="000401BC" w:rsidP="008D71F4">
      <w:r>
        <w:br w:type="page"/>
      </w:r>
    </w:p>
    <w:p w14:paraId="1AC14615" w14:textId="77777777" w:rsidR="004956B1" w:rsidRPr="004956B1" w:rsidRDefault="004F14BA" w:rsidP="00193232">
      <w:pPr>
        <w:pStyle w:val="Heading1"/>
      </w:pPr>
      <w:bookmarkStart w:id="11" w:name="_Toc114957636"/>
      <w:bookmarkStart w:id="12" w:name="_Toc115177109"/>
      <w:r>
        <w:lastRenderedPageBreak/>
        <w:t>2. Literature review</w:t>
      </w:r>
      <w:bookmarkEnd w:id="11"/>
      <w:bookmarkEnd w:id="12"/>
    </w:p>
    <w:p w14:paraId="03AA418E" w14:textId="77777777" w:rsidR="00782E21" w:rsidRPr="00E301B4" w:rsidRDefault="00805CBA" w:rsidP="00805CBA">
      <w:pPr>
        <w:rPr>
          <w:color w:val="000000" w:themeColor="text1"/>
        </w:rPr>
      </w:pPr>
      <w:bookmarkStart w:id="13" w:name="_Toc114957640"/>
      <w:r w:rsidRPr="00E301B4">
        <w:rPr>
          <w:color w:val="000000" w:themeColor="text1"/>
        </w:rPr>
        <w:t xml:space="preserve">The COVID-19 problem had a considerable impact on the </w:t>
      </w:r>
      <w:r w:rsidR="00EE335C" w:rsidRPr="00E301B4">
        <w:rPr>
          <w:color w:val="000000" w:themeColor="text1"/>
        </w:rPr>
        <w:t>sustainability</w:t>
      </w:r>
      <w:r w:rsidRPr="00E301B4">
        <w:rPr>
          <w:color w:val="000000" w:themeColor="text1"/>
        </w:rPr>
        <w:t xml:space="preserve"> that was generated by small restaurants in the UK, and the assistance that was offered by the government was very necessary for the continuation of these businesses. It is possible for policymakers to assume, in the very short future, that the number of persons participating in the various support programs will continue to increase. The help offered by the government was particularly crucial for smaller eating venues like cafes and restaurants with fewer seats. At least one third of businesses that had a yearly revenue of more than two million pounds had asked for postponement of tax payments and relief from business rates</w:t>
      </w:r>
      <w:r w:rsidR="005111A0" w:rsidRPr="00E301B4">
        <w:rPr>
          <w:color w:val="000000" w:themeColor="text1"/>
        </w:rPr>
        <w:t xml:space="preserve"> (</w:t>
      </w:r>
      <w:proofErr w:type="spellStart"/>
      <w:r w:rsidR="005111A0" w:rsidRPr="00E301B4">
        <w:rPr>
          <w:color w:val="000000" w:themeColor="text1"/>
        </w:rPr>
        <w:t>Sobai</w:t>
      </w:r>
      <w:r w:rsidR="004B5AFB" w:rsidRPr="00E301B4">
        <w:rPr>
          <w:color w:val="000000" w:themeColor="text1"/>
        </w:rPr>
        <w:t>h</w:t>
      </w:r>
      <w:proofErr w:type="spellEnd"/>
      <w:r w:rsidR="004B5AFB" w:rsidRPr="00E301B4">
        <w:rPr>
          <w:color w:val="000000" w:themeColor="text1"/>
        </w:rPr>
        <w:t xml:space="preserve"> et al., </w:t>
      </w:r>
      <w:r w:rsidR="005111A0" w:rsidRPr="00E301B4">
        <w:rPr>
          <w:color w:val="000000" w:themeColor="text1"/>
        </w:rPr>
        <w:t>2021)</w:t>
      </w:r>
      <w:r w:rsidRPr="00E301B4">
        <w:rPr>
          <w:color w:val="000000" w:themeColor="text1"/>
        </w:rPr>
        <w:t xml:space="preserve">. </w:t>
      </w:r>
    </w:p>
    <w:p w14:paraId="35A19614" w14:textId="77777777" w:rsidR="00782E21" w:rsidRPr="00E301B4" w:rsidRDefault="00805CBA" w:rsidP="00805CBA">
      <w:pPr>
        <w:rPr>
          <w:color w:val="000000" w:themeColor="text1"/>
        </w:rPr>
      </w:pPr>
      <w:r w:rsidRPr="00E301B4">
        <w:rPr>
          <w:color w:val="000000" w:themeColor="text1"/>
        </w:rPr>
        <w:t>The demand for any and all forms of assistance was significantly higher in companies that employed more than ten people, and this proportion was even higher in companies that had more than ten million pounds in annual revenue. In a similar vein, while only 35 percent of small restaurants would search for a loan or support from the government in order to keep their firm alive, this percentage climbs to more than 55 percent for small restaurants that have more than 50 workers</w:t>
      </w:r>
      <w:r w:rsidR="008425C7" w:rsidRPr="00E301B4">
        <w:rPr>
          <w:color w:val="000000" w:themeColor="text1"/>
        </w:rPr>
        <w:t xml:space="preserve"> (Al-Fadly, 2020)</w:t>
      </w:r>
      <w:r w:rsidRPr="00E301B4">
        <w:rPr>
          <w:color w:val="000000" w:themeColor="text1"/>
        </w:rPr>
        <w:t xml:space="preserve">. In other words, the more employees a small restaurant has, the more likely it is that it would look for financial assistance. </w:t>
      </w:r>
    </w:p>
    <w:p w14:paraId="130742EA" w14:textId="77777777" w:rsidR="00782E21" w:rsidRPr="00E301B4" w:rsidRDefault="00805CBA" w:rsidP="00805CBA">
      <w:pPr>
        <w:rPr>
          <w:color w:val="000000" w:themeColor="text1"/>
        </w:rPr>
      </w:pPr>
      <w:r w:rsidRPr="00E301B4">
        <w:rPr>
          <w:color w:val="000000" w:themeColor="text1"/>
        </w:rPr>
        <w:t>In addition to taking part in the furlough initiative, smaller eateries are tapping into other sources of government aid; it is projected that participation in a variety of programs will virtually quadruple in the near future. Additionally, participation rates had varied greatly from one program to the next. For instance, more than one quarter of small restaurants had sought for a decrease in their business rates and a delay of their tax payments; a smaller number of enterprises had applied for loans, claimed statutory sick pay, and appealed for protection from eviction</w:t>
      </w:r>
      <w:r w:rsidR="00CD7DBB" w:rsidRPr="00E301B4">
        <w:rPr>
          <w:color w:val="000000" w:themeColor="text1"/>
        </w:rPr>
        <w:t xml:space="preserve"> (Jia, 2021)</w:t>
      </w:r>
      <w:r w:rsidRPr="00E301B4">
        <w:rPr>
          <w:color w:val="000000" w:themeColor="text1"/>
        </w:rPr>
        <w:t xml:space="preserve">. When comparing the months of May and April, it is quite likely that the significant part that aid from the public sector had played for the vast majority of small restaurants was reflected in the improvement that was seen in individual business expectations over that time period. </w:t>
      </w:r>
    </w:p>
    <w:p w14:paraId="189ECB4D" w14:textId="77777777" w:rsidR="00782E21" w:rsidRPr="00E301B4" w:rsidRDefault="00805CBA" w:rsidP="00805CBA">
      <w:pPr>
        <w:rPr>
          <w:color w:val="000000" w:themeColor="text1"/>
        </w:rPr>
      </w:pPr>
      <w:r w:rsidRPr="00E301B4">
        <w:rPr>
          <w:color w:val="000000" w:themeColor="text1"/>
        </w:rPr>
        <w:t xml:space="preserve">It was not expected that there would be a change in this dynamic. The government of the United Kingdom will pay up to 80 percent of the salary of a furloughed employee, up to a monthly maximum of £2,500. About half of all of the smaller eateries in the United Kingdom have already taken advantage of the government's furlough program or are in the process of making preparations to do so. When we narrow our focus to companies with more than 10 employees, this rate climbs </w:t>
      </w:r>
      <w:r w:rsidRPr="00E301B4">
        <w:rPr>
          <w:color w:val="000000" w:themeColor="text1"/>
        </w:rPr>
        <w:lastRenderedPageBreak/>
        <w:t>to approximately 75 percent</w:t>
      </w:r>
      <w:r w:rsidR="00EC48D9" w:rsidRPr="00E301B4">
        <w:rPr>
          <w:color w:val="000000" w:themeColor="text1"/>
        </w:rPr>
        <w:t xml:space="preserve"> (</w:t>
      </w:r>
      <w:r w:rsidR="00B16CC0" w:rsidRPr="00E301B4">
        <w:rPr>
          <w:color w:val="000000" w:themeColor="text1"/>
        </w:rPr>
        <w:t xml:space="preserve">Nhamo et al., </w:t>
      </w:r>
      <w:r w:rsidR="00EC48D9" w:rsidRPr="00E301B4">
        <w:rPr>
          <w:color w:val="000000" w:themeColor="text1"/>
        </w:rPr>
        <w:t>2020)</w:t>
      </w:r>
      <w:r w:rsidRPr="00E301B4">
        <w:rPr>
          <w:color w:val="000000" w:themeColor="text1"/>
        </w:rPr>
        <w:t xml:space="preserve">. More than two-thirds of the entire workforce in the subcategory of small restaurants is comprised of employees from these enterprises. When one </w:t>
      </w:r>
      <w:proofErr w:type="spellStart"/>
      <w:r w:rsidRPr="00E301B4">
        <w:rPr>
          <w:color w:val="000000" w:themeColor="text1"/>
        </w:rPr>
        <w:t>analyzes</w:t>
      </w:r>
      <w:proofErr w:type="spellEnd"/>
      <w:r w:rsidRPr="00E301B4">
        <w:rPr>
          <w:color w:val="000000" w:themeColor="text1"/>
        </w:rPr>
        <w:t xml:space="preserve"> the bleak expectations for the economy in the UK as a whole as well as the negative trends in the revenues of smaller restaurants, a frightening picture emerges. </w:t>
      </w:r>
    </w:p>
    <w:p w14:paraId="1EE9F69B" w14:textId="77777777" w:rsidR="00E467CD" w:rsidRPr="00E301B4" w:rsidRDefault="00805CBA" w:rsidP="00805CBA">
      <w:pPr>
        <w:rPr>
          <w:color w:val="000000" w:themeColor="text1"/>
        </w:rPr>
      </w:pPr>
      <w:r w:rsidRPr="00E301B4">
        <w:rPr>
          <w:color w:val="000000" w:themeColor="text1"/>
        </w:rPr>
        <w:t>This is because both of these trends point in the same direction. If things continue as they are, by August of the year 2020, almost one out of every five small restaurants will have shut down permanently due to the current climate. During the month of April 2021, this proportion increased to reach a total of sixty percent</w:t>
      </w:r>
      <w:r w:rsidR="000131BE" w:rsidRPr="00E301B4">
        <w:rPr>
          <w:color w:val="000000" w:themeColor="text1"/>
        </w:rPr>
        <w:t xml:space="preserve"> (</w:t>
      </w:r>
      <w:proofErr w:type="spellStart"/>
      <w:r w:rsidR="00AE6903" w:rsidRPr="00E301B4">
        <w:rPr>
          <w:color w:val="000000" w:themeColor="text1"/>
        </w:rPr>
        <w:t>Filimonau</w:t>
      </w:r>
      <w:proofErr w:type="spellEnd"/>
      <w:r w:rsidR="00AE6903" w:rsidRPr="00E301B4">
        <w:rPr>
          <w:color w:val="000000" w:themeColor="text1"/>
        </w:rPr>
        <w:t xml:space="preserve"> et al., </w:t>
      </w:r>
      <w:r w:rsidR="000131BE" w:rsidRPr="00E301B4">
        <w:rPr>
          <w:color w:val="000000" w:themeColor="text1"/>
        </w:rPr>
        <w:t>2022)</w:t>
      </w:r>
      <w:r w:rsidRPr="00E301B4">
        <w:rPr>
          <w:color w:val="000000" w:themeColor="text1"/>
        </w:rPr>
        <w:t xml:space="preserve">. If sales at smaller restaurants dropped by between 10 and 30 percent, it would have a disproportionately </w:t>
      </w:r>
      <w:r w:rsidR="00782E21" w:rsidRPr="00E301B4">
        <w:rPr>
          <w:color w:val="000000" w:themeColor="text1"/>
        </w:rPr>
        <w:t>unfavourable</w:t>
      </w:r>
      <w:r w:rsidRPr="00E301B4">
        <w:rPr>
          <w:color w:val="000000" w:themeColor="text1"/>
        </w:rPr>
        <w:t xml:space="preserve"> impact on the capacity of such businesses to stay in business. As a direct consequence of the reduction in income, roughly three out of every four small eateries would have been forced to shut their doors by January 2021.</w:t>
      </w:r>
    </w:p>
    <w:p w14:paraId="10A6638A" w14:textId="77777777" w:rsidR="00B962EB" w:rsidRPr="00E301B4" w:rsidRDefault="00EB2B6A" w:rsidP="00E467CD">
      <w:pPr>
        <w:rPr>
          <w:color w:val="000000" w:themeColor="text1"/>
        </w:rPr>
      </w:pPr>
      <w:r w:rsidRPr="00E301B4">
        <w:rPr>
          <w:color w:val="000000" w:themeColor="text1"/>
        </w:rPr>
        <w:t xml:space="preserve">The widespread spread of the coronavirus has had a number of different impacts on the economy, notably on the supply and demand sides of the small restaurants market. The quantity of </w:t>
      </w:r>
      <w:proofErr w:type="spellStart"/>
      <w:r w:rsidRPr="00E301B4">
        <w:rPr>
          <w:color w:val="000000" w:themeColor="text1"/>
        </w:rPr>
        <w:t>labor</w:t>
      </w:r>
      <w:proofErr w:type="spellEnd"/>
      <w:r w:rsidRPr="00E301B4">
        <w:rPr>
          <w:color w:val="000000" w:themeColor="text1"/>
        </w:rPr>
        <w:t xml:space="preserve"> available to businesses dropped as a result of workers being sick or being required to care for children or other dependents during the time when schools were closed and people's mobility was restricted. Even more significant drops in capacity utilization were induced by the lockdowns and quarantines that were implemented to contain the pandemic</w:t>
      </w:r>
      <w:r w:rsidR="000C090F" w:rsidRPr="00E301B4">
        <w:rPr>
          <w:color w:val="000000" w:themeColor="text1"/>
        </w:rPr>
        <w:t xml:space="preserve"> (</w:t>
      </w:r>
      <w:proofErr w:type="spellStart"/>
      <w:r w:rsidR="000C090F" w:rsidRPr="00E301B4">
        <w:rPr>
          <w:color w:val="000000" w:themeColor="text1"/>
        </w:rPr>
        <w:t>Indriastuti</w:t>
      </w:r>
      <w:proofErr w:type="spellEnd"/>
      <w:r w:rsidR="00091B6B" w:rsidRPr="00E301B4">
        <w:rPr>
          <w:color w:val="000000" w:themeColor="text1"/>
        </w:rPr>
        <w:t xml:space="preserve"> </w:t>
      </w:r>
      <w:r w:rsidR="000C090F" w:rsidRPr="00E301B4">
        <w:rPr>
          <w:color w:val="000000" w:themeColor="text1"/>
        </w:rPr>
        <w:t xml:space="preserve">and </w:t>
      </w:r>
      <w:proofErr w:type="spellStart"/>
      <w:r w:rsidR="000C090F" w:rsidRPr="00E301B4">
        <w:rPr>
          <w:color w:val="000000" w:themeColor="text1"/>
        </w:rPr>
        <w:t>Fuad</w:t>
      </w:r>
      <w:proofErr w:type="spellEnd"/>
      <w:r w:rsidR="000C090F" w:rsidRPr="00E301B4">
        <w:rPr>
          <w:color w:val="000000" w:themeColor="text1"/>
        </w:rPr>
        <w:t>, 2020)</w:t>
      </w:r>
      <w:r w:rsidRPr="00E301B4">
        <w:rPr>
          <w:color w:val="000000" w:themeColor="text1"/>
        </w:rPr>
        <w:t xml:space="preserve">. The disruption of supply networks also led to a scarcity of components and intermediate products, which exacerbated the situation. </w:t>
      </w:r>
    </w:p>
    <w:p w14:paraId="5A4566B2" w14:textId="77777777" w:rsidR="008F13A6" w:rsidRPr="00E301B4" w:rsidRDefault="00EB2B6A" w:rsidP="00E467CD">
      <w:pPr>
        <w:rPr>
          <w:color w:val="000000" w:themeColor="text1"/>
        </w:rPr>
      </w:pPr>
      <w:r w:rsidRPr="00E301B4">
        <w:rPr>
          <w:color w:val="000000" w:themeColor="text1"/>
        </w:rPr>
        <w:t>On the demand side, a sudden and quick fall in patronage and revenue had a substantial influence on the ability of mall restaurants to function and/or led to severe financial difficulties. This was due to the fact that the demand side. Consumers also experienced a loss of income, fear of spreading the illness, and greater uncertainty, all of which contributed to a reduction in expenditure and consumption due to the economic downturn</w:t>
      </w:r>
      <w:r w:rsidR="00C64922" w:rsidRPr="00E301B4">
        <w:rPr>
          <w:color w:val="000000" w:themeColor="text1"/>
        </w:rPr>
        <w:t xml:space="preserve"> (</w:t>
      </w:r>
      <w:proofErr w:type="spellStart"/>
      <w:r w:rsidR="00C64922" w:rsidRPr="00E301B4">
        <w:rPr>
          <w:color w:val="000000" w:themeColor="text1"/>
        </w:rPr>
        <w:t>Sobaih</w:t>
      </w:r>
      <w:proofErr w:type="spellEnd"/>
      <w:r w:rsidR="00C64922" w:rsidRPr="00E301B4">
        <w:rPr>
          <w:color w:val="000000" w:themeColor="text1"/>
        </w:rPr>
        <w:t xml:space="preserve"> et al., 2021)</w:t>
      </w:r>
      <w:r w:rsidRPr="00E301B4">
        <w:rPr>
          <w:color w:val="000000" w:themeColor="text1"/>
        </w:rPr>
        <w:t xml:space="preserve">. These repercussions were even more severe as a direct result of firms' inability to pay workers' salaries and the laying off of workers. Certain sectors, such as the food supply, the supply chain, and transportation were significantly damaged, which further decreased the trust of both consumers and businesses. </w:t>
      </w:r>
    </w:p>
    <w:p w14:paraId="33819208" w14:textId="77777777" w:rsidR="00605086" w:rsidRPr="00E301B4" w:rsidRDefault="00EB2B6A" w:rsidP="00E467CD">
      <w:pPr>
        <w:rPr>
          <w:color w:val="000000" w:themeColor="text1"/>
        </w:rPr>
      </w:pPr>
      <w:r w:rsidRPr="00E301B4">
        <w:rPr>
          <w:color w:val="000000" w:themeColor="text1"/>
        </w:rPr>
        <w:t xml:space="preserve">When compared to other types of companies, it's likely that smaller restaurants are more prone to the phenomenon known as "social distance." The consequences of the virus might possibly expand to the financial markets, which would result in a further erosion of confidence and a reduction in </w:t>
      </w:r>
      <w:r w:rsidRPr="00E301B4">
        <w:rPr>
          <w:color w:val="000000" w:themeColor="text1"/>
        </w:rPr>
        <w:lastRenderedPageBreak/>
        <w:t>the amount of lending that occurs. These varied consequences had an influence on enterprises of all sizes, including the more significant ones. However, smaller restaurants, which have higher levels of vulnerability as a result of their smaller size and lower levels of resilience as a result of their larger size, were impacted especially severely</w:t>
      </w:r>
      <w:r w:rsidR="009E624E" w:rsidRPr="00E301B4">
        <w:rPr>
          <w:color w:val="000000" w:themeColor="text1"/>
        </w:rPr>
        <w:t xml:space="preserve"> (Jia, 2021)</w:t>
      </w:r>
      <w:r w:rsidRPr="00E301B4">
        <w:rPr>
          <w:color w:val="000000" w:themeColor="text1"/>
        </w:rPr>
        <w:t xml:space="preserve">. The majority of enterprises, the majority of value provided, and the majority of jobs in the UK are contributed by small eateries. </w:t>
      </w:r>
    </w:p>
    <w:p w14:paraId="0CCC0ECE" w14:textId="77777777" w:rsidR="00A20C4E" w:rsidRPr="00E301B4" w:rsidRDefault="00EB2B6A" w:rsidP="00E467CD">
      <w:pPr>
        <w:rPr>
          <w:rFonts w:eastAsiaTheme="majorEastAsia" w:cstheme="majorBidi"/>
          <w:color w:val="000000" w:themeColor="text1"/>
          <w:sz w:val="32"/>
          <w:szCs w:val="32"/>
        </w:rPr>
      </w:pPr>
      <w:r w:rsidRPr="00E301B4">
        <w:rPr>
          <w:color w:val="000000" w:themeColor="text1"/>
        </w:rPr>
        <w:t>Having said that, the prevalence of small restaurants was much higher in some regions and businesses that had been hit particularly hard by the repercussions of the circumstance. For instance, the role of small restaurants within the economic framework was even more vitally essential in some of the regions that were most severely damaged, such as London</w:t>
      </w:r>
      <w:r w:rsidR="0092480C" w:rsidRPr="00E301B4">
        <w:rPr>
          <w:color w:val="000000" w:themeColor="text1"/>
        </w:rPr>
        <w:t xml:space="preserve"> (Al-Fadly, 2020)</w:t>
      </w:r>
      <w:r w:rsidRPr="00E301B4">
        <w:rPr>
          <w:color w:val="000000" w:themeColor="text1"/>
        </w:rPr>
        <w:t>. Small restaurants were widespread in businesses such as food and supply, which were deeply affected by the virus and the measures to control it. Additionally, in the supply chain of food companies, where short delivery times are critical, there was a significant number of small restaurants.</w:t>
      </w:r>
      <w:r w:rsidR="00A20C4E" w:rsidRPr="00E301B4">
        <w:rPr>
          <w:color w:val="000000" w:themeColor="text1"/>
        </w:rPr>
        <w:br w:type="page"/>
      </w:r>
    </w:p>
    <w:p w14:paraId="0B60BCC5" w14:textId="77777777" w:rsidR="00DA0668" w:rsidRDefault="001C7090" w:rsidP="0020489E">
      <w:pPr>
        <w:pStyle w:val="Heading1"/>
      </w:pPr>
      <w:bookmarkStart w:id="14" w:name="_Toc115177110"/>
      <w:r>
        <w:lastRenderedPageBreak/>
        <w:t>3. Methodology</w:t>
      </w:r>
      <w:bookmarkEnd w:id="13"/>
      <w:bookmarkEnd w:id="14"/>
    </w:p>
    <w:p w14:paraId="1936936E" w14:textId="77777777" w:rsidR="00817222" w:rsidRDefault="00F8127B" w:rsidP="0033691F">
      <w:pPr>
        <w:pStyle w:val="Heading2"/>
      </w:pPr>
      <w:bookmarkStart w:id="15" w:name="_Toc114957641"/>
      <w:bookmarkStart w:id="16" w:name="_Toc115177111"/>
      <w:r>
        <w:t xml:space="preserve">3.1 </w:t>
      </w:r>
      <w:r w:rsidR="00580BEA">
        <w:t>Quantitative research</w:t>
      </w:r>
      <w:bookmarkEnd w:id="15"/>
      <w:bookmarkEnd w:id="16"/>
    </w:p>
    <w:p w14:paraId="5DC2AFD6" w14:textId="11AED24A" w:rsidR="00A80DC6" w:rsidRDefault="001B3D59" w:rsidP="001B3D59">
      <w:r>
        <w:t>The foundation of the quantitative research technique is data gathering, which may be accomplished by surveys, questionnaires, polls, or computer-assisted modification of previously gathered statistical data. There are several methods to do this. The final report also contains the literature and the theory in addition to the methods, findings, and comments. Everything in quantitative research is supported by solid logic, statistical support, and an impartial viewpoint. Quantitative research is defined as the use of numerical data, while exploratory research uses both quantitative data and convergent reasoning</w:t>
      </w:r>
      <w:r w:rsidR="0078457E">
        <w:t xml:space="preserve"> (</w:t>
      </w:r>
      <w:r w:rsidR="00876684">
        <w:t>Pandey</w:t>
      </w:r>
      <w:r w:rsidR="0078457E" w:rsidRPr="00B53293">
        <w:t xml:space="preserve"> </w:t>
      </w:r>
      <w:r w:rsidR="0078457E">
        <w:t>and</w:t>
      </w:r>
      <w:r w:rsidR="0078457E" w:rsidRPr="00D911B9">
        <w:t xml:space="preserve"> </w:t>
      </w:r>
      <w:r w:rsidR="0078457E" w:rsidRPr="00B53293">
        <w:t>Pandey, 2021)</w:t>
      </w:r>
      <w:r>
        <w:t xml:space="preserve">. Throughout the course of doing exploratory research, convergence thinking is applied. The quantitative research technique will be utilized to </w:t>
      </w:r>
      <w:r w:rsidR="00E301B4">
        <w:t>analyse</w:t>
      </w:r>
      <w:r>
        <w:t xml:space="preserve"> the data collected for this investigation.</w:t>
      </w:r>
    </w:p>
    <w:p w14:paraId="10E08C85" w14:textId="77777777" w:rsidR="00800990" w:rsidRDefault="002D0451" w:rsidP="00E7053B">
      <w:pPr>
        <w:pStyle w:val="Heading2"/>
      </w:pPr>
      <w:bookmarkStart w:id="17" w:name="_Toc114957642"/>
      <w:bookmarkStart w:id="18" w:name="_Toc115177112"/>
      <w:r>
        <w:t>3.2</w:t>
      </w:r>
      <w:r w:rsidR="00800990">
        <w:t xml:space="preserve"> </w:t>
      </w:r>
      <w:r w:rsidR="009E44DA">
        <w:t>Qualitative</w:t>
      </w:r>
      <w:r w:rsidR="00800990">
        <w:t xml:space="preserve"> research</w:t>
      </w:r>
      <w:bookmarkEnd w:id="17"/>
      <w:bookmarkEnd w:id="18"/>
    </w:p>
    <w:p w14:paraId="117B93C0" w14:textId="1DF648DA" w:rsidR="0099115D" w:rsidRPr="0099115D" w:rsidRDefault="0099115D" w:rsidP="0099115D">
      <w:r>
        <w:t>Qualitative research utilizes non-numerical data such as written or spoken word, video, or audio in order to acquire a better knowledge of ideas, attitudes, or experiences that cannot be reduced to numbers. When doing this sort of study, qualitative techniques are often employed. This method has the ability to provide a thorough analysis of a topic as well as original suggestions for the direction of additional research</w:t>
      </w:r>
      <w:r w:rsidR="00FD3A93">
        <w:t xml:space="preserve"> (</w:t>
      </w:r>
      <w:proofErr w:type="spellStart"/>
      <w:r w:rsidR="00FD3A93" w:rsidRPr="00306938">
        <w:t>Mohajan</w:t>
      </w:r>
      <w:proofErr w:type="spellEnd"/>
      <w:r w:rsidR="00FD3A93" w:rsidRPr="00306938">
        <w:t>, 2018)</w:t>
      </w:r>
      <w:r>
        <w:t xml:space="preserve">. Quantitative research, in contrast to qualitative research, places a strong emphasis on both the collection of data and the interpretation of statistical results. The arts and humanities, including anthropology, economics, education, history, and even the medical sciences, often employ qualitative research. The data that was collected for this study will be </w:t>
      </w:r>
      <w:r w:rsidR="00E301B4">
        <w:t>analysed</w:t>
      </w:r>
      <w:r>
        <w:t xml:space="preserve"> using the qualitative research approach.</w:t>
      </w:r>
    </w:p>
    <w:p w14:paraId="4CDFE086" w14:textId="77777777" w:rsidR="00E83F91" w:rsidRDefault="00E83F91" w:rsidP="00D41E59">
      <w:pPr>
        <w:pStyle w:val="Heading2"/>
      </w:pPr>
      <w:bookmarkStart w:id="19" w:name="_Toc114957643"/>
      <w:bookmarkStart w:id="20" w:name="_Toc115177113"/>
      <w:r>
        <w:t>3.3 Data collection method</w:t>
      </w:r>
      <w:bookmarkEnd w:id="19"/>
      <w:bookmarkEnd w:id="20"/>
    </w:p>
    <w:p w14:paraId="43B5623A" w14:textId="77777777" w:rsidR="00B26369" w:rsidRDefault="00B26369" w:rsidP="00B26369">
      <w:r>
        <w:t xml:space="preserve">The practice of gathering data that is already accessible to the general public is known as secondary data collection. The researcher does not have access to the data since they were not collected by them and because they have previously been properly statistically </w:t>
      </w:r>
      <w:proofErr w:type="spellStart"/>
      <w:r>
        <w:t>analyzed</w:t>
      </w:r>
      <w:proofErr w:type="spellEnd"/>
      <w:r>
        <w:t>. The great majority of the time, this content was gathered from its respective original sources before being made accessible to the general audience</w:t>
      </w:r>
      <w:r w:rsidR="00C2491A">
        <w:t xml:space="preserve"> (</w:t>
      </w:r>
      <w:r w:rsidR="00FF5654">
        <w:t>Mishra</w:t>
      </w:r>
      <w:r w:rsidR="00C2491A" w:rsidRPr="007C2CAB">
        <w:t xml:space="preserve"> </w:t>
      </w:r>
      <w:r w:rsidR="00C2491A">
        <w:t>and</w:t>
      </w:r>
      <w:r w:rsidR="00C2491A" w:rsidRPr="00D911B9">
        <w:t xml:space="preserve"> </w:t>
      </w:r>
      <w:r w:rsidR="00FF5654">
        <w:t xml:space="preserve">Alok, </w:t>
      </w:r>
      <w:r w:rsidR="00C2491A" w:rsidRPr="007C2CAB">
        <w:t>2022)</w:t>
      </w:r>
      <w:r>
        <w:t xml:space="preserve">. Or to put it another way, secondary data is information that has already been acquired by another business. Earlier, we referred to this </w:t>
      </w:r>
      <w:r>
        <w:lastRenderedPageBreak/>
        <w:t>information as primary data. The data may be obtained from a number of sources or the researcher may choose to gather the data themselves.</w:t>
      </w:r>
    </w:p>
    <w:p w14:paraId="208613FA" w14:textId="3859790E" w:rsidR="00E83F91" w:rsidRPr="0060662B" w:rsidRDefault="00B26369" w:rsidP="00B26369">
      <w:r>
        <w:t xml:space="preserve">It is common practice to compile and summarize the data that has already been collected in order to increase the overall value of a research attempt. Quantitative and qualitative secondary data collecting are the two categories of secondary data collection. Qualitative data, which emphasizes the intangibles rather than the tangibles, includes the ideas of quality, </w:t>
      </w:r>
      <w:r w:rsidR="00E301B4">
        <w:t>colour</w:t>
      </w:r>
      <w:r>
        <w:t>, preference, and appearance</w:t>
      </w:r>
      <w:r w:rsidR="0074385B">
        <w:t xml:space="preserve"> (</w:t>
      </w:r>
      <w:proofErr w:type="spellStart"/>
      <w:r w:rsidR="0074385B" w:rsidRPr="00C17CB6">
        <w:t>Rinjit</w:t>
      </w:r>
      <w:proofErr w:type="spellEnd"/>
      <w:r w:rsidR="0074385B" w:rsidRPr="00C17CB6">
        <w:t>, 2020)</w:t>
      </w:r>
      <w:r>
        <w:t>. Quantitative information, which may take the form of numbers, figures, and percentages, can provide light on a range of topics. The focus on gathering secondary data is nearly completely on quantitative data, despite the fact that the researcher must choose one of the two methodologies. Despite the fact that there are only two ways to collect secondary data, the researcher must choose one of them. The required data for this inquiry will be gathered via internet research.</w:t>
      </w:r>
    </w:p>
    <w:p w14:paraId="52B92D8B" w14:textId="77777777" w:rsidR="00CC471D" w:rsidRDefault="00786902" w:rsidP="00062AF9">
      <w:pPr>
        <w:pStyle w:val="Heading2"/>
      </w:pPr>
      <w:bookmarkStart w:id="21" w:name="_Toc114957644"/>
      <w:bookmarkStart w:id="22" w:name="_Toc115177114"/>
      <w:r>
        <w:t>3.4 Timeline of the research</w:t>
      </w:r>
      <w:bookmarkEnd w:id="21"/>
      <w:bookmarkEnd w:id="22"/>
    </w:p>
    <w:p w14:paraId="25151187" w14:textId="77777777" w:rsidR="00062AF9" w:rsidRDefault="00062AF9" w:rsidP="00062AF9">
      <w:r>
        <w:t>Timeline of this research is given below:</w:t>
      </w:r>
    </w:p>
    <w:tbl>
      <w:tblPr>
        <w:tblStyle w:val="TableGrid"/>
        <w:tblW w:w="0" w:type="auto"/>
        <w:tblLook w:val="04A0" w:firstRow="1" w:lastRow="0" w:firstColumn="1" w:lastColumn="0" w:noHBand="0" w:noVBand="1"/>
      </w:tblPr>
      <w:tblGrid>
        <w:gridCol w:w="3681"/>
        <w:gridCol w:w="709"/>
        <w:gridCol w:w="708"/>
        <w:gridCol w:w="709"/>
        <w:gridCol w:w="709"/>
        <w:gridCol w:w="709"/>
        <w:gridCol w:w="708"/>
        <w:gridCol w:w="709"/>
        <w:gridCol w:w="708"/>
      </w:tblGrid>
      <w:tr w:rsidR="0089788B" w:rsidRPr="00E45CAD" w14:paraId="33DD8826" w14:textId="77777777" w:rsidTr="0089788B">
        <w:tc>
          <w:tcPr>
            <w:tcW w:w="3681" w:type="dxa"/>
          </w:tcPr>
          <w:p w14:paraId="344E2E54" w14:textId="77777777" w:rsidR="0089788B" w:rsidRPr="00E45CAD" w:rsidRDefault="0063175E" w:rsidP="00062AF9">
            <w:pPr>
              <w:rPr>
                <w:b/>
              </w:rPr>
            </w:pPr>
            <w:r w:rsidRPr="00E45CAD">
              <w:rPr>
                <w:b/>
              </w:rPr>
              <w:t>Particulars</w:t>
            </w:r>
          </w:p>
        </w:tc>
        <w:tc>
          <w:tcPr>
            <w:tcW w:w="709" w:type="dxa"/>
          </w:tcPr>
          <w:p w14:paraId="36540E87" w14:textId="77777777" w:rsidR="0089788B" w:rsidRPr="00E45CAD" w:rsidRDefault="0089788B" w:rsidP="00062AF9">
            <w:pPr>
              <w:rPr>
                <w:b/>
              </w:rPr>
            </w:pPr>
            <w:proofErr w:type="spellStart"/>
            <w:r w:rsidRPr="00E45CAD">
              <w:rPr>
                <w:b/>
              </w:rPr>
              <w:t>Wk</w:t>
            </w:r>
            <w:proofErr w:type="spellEnd"/>
            <w:r w:rsidRPr="00E45CAD">
              <w:rPr>
                <w:b/>
              </w:rPr>
              <w:t xml:space="preserve"> 1</w:t>
            </w:r>
          </w:p>
        </w:tc>
        <w:tc>
          <w:tcPr>
            <w:tcW w:w="708" w:type="dxa"/>
          </w:tcPr>
          <w:p w14:paraId="51BE2BDB" w14:textId="77777777" w:rsidR="0089788B" w:rsidRPr="00E45CAD" w:rsidRDefault="00AE5E0D" w:rsidP="00062AF9">
            <w:pPr>
              <w:rPr>
                <w:b/>
              </w:rPr>
            </w:pPr>
            <w:proofErr w:type="spellStart"/>
            <w:r w:rsidRPr="00E45CAD">
              <w:rPr>
                <w:b/>
              </w:rPr>
              <w:t>Wk</w:t>
            </w:r>
            <w:proofErr w:type="spellEnd"/>
            <w:r w:rsidRPr="00E45CAD">
              <w:rPr>
                <w:b/>
              </w:rPr>
              <w:t xml:space="preserve"> 2</w:t>
            </w:r>
          </w:p>
        </w:tc>
        <w:tc>
          <w:tcPr>
            <w:tcW w:w="709" w:type="dxa"/>
          </w:tcPr>
          <w:p w14:paraId="07A55019" w14:textId="77777777" w:rsidR="0089788B" w:rsidRPr="00E45CAD" w:rsidRDefault="00AE5E0D" w:rsidP="00062AF9">
            <w:pPr>
              <w:rPr>
                <w:b/>
              </w:rPr>
            </w:pPr>
            <w:proofErr w:type="spellStart"/>
            <w:r w:rsidRPr="00E45CAD">
              <w:rPr>
                <w:b/>
              </w:rPr>
              <w:t>Wk</w:t>
            </w:r>
            <w:proofErr w:type="spellEnd"/>
            <w:r w:rsidRPr="00E45CAD">
              <w:rPr>
                <w:b/>
              </w:rPr>
              <w:t xml:space="preserve"> 3</w:t>
            </w:r>
          </w:p>
        </w:tc>
        <w:tc>
          <w:tcPr>
            <w:tcW w:w="709" w:type="dxa"/>
          </w:tcPr>
          <w:p w14:paraId="6BFE72E5" w14:textId="77777777" w:rsidR="0089788B" w:rsidRPr="00E45CAD" w:rsidRDefault="00AE5E0D" w:rsidP="00062AF9">
            <w:pPr>
              <w:rPr>
                <w:b/>
              </w:rPr>
            </w:pPr>
            <w:proofErr w:type="spellStart"/>
            <w:r w:rsidRPr="00E45CAD">
              <w:rPr>
                <w:b/>
              </w:rPr>
              <w:t>Wk</w:t>
            </w:r>
            <w:proofErr w:type="spellEnd"/>
            <w:r w:rsidRPr="00E45CAD">
              <w:rPr>
                <w:b/>
              </w:rPr>
              <w:t xml:space="preserve"> 4</w:t>
            </w:r>
          </w:p>
        </w:tc>
        <w:tc>
          <w:tcPr>
            <w:tcW w:w="709" w:type="dxa"/>
          </w:tcPr>
          <w:p w14:paraId="1B8AB4A7" w14:textId="77777777" w:rsidR="0089788B" w:rsidRPr="00E45CAD" w:rsidRDefault="00AE5E0D" w:rsidP="00062AF9">
            <w:pPr>
              <w:rPr>
                <w:b/>
              </w:rPr>
            </w:pPr>
            <w:proofErr w:type="spellStart"/>
            <w:r w:rsidRPr="00E45CAD">
              <w:rPr>
                <w:b/>
              </w:rPr>
              <w:t>Wk</w:t>
            </w:r>
            <w:proofErr w:type="spellEnd"/>
            <w:r w:rsidRPr="00E45CAD">
              <w:rPr>
                <w:b/>
              </w:rPr>
              <w:t xml:space="preserve"> 5</w:t>
            </w:r>
          </w:p>
        </w:tc>
        <w:tc>
          <w:tcPr>
            <w:tcW w:w="708" w:type="dxa"/>
          </w:tcPr>
          <w:p w14:paraId="33412F14" w14:textId="77777777" w:rsidR="0089788B" w:rsidRPr="00E45CAD" w:rsidRDefault="00AE5E0D" w:rsidP="00062AF9">
            <w:pPr>
              <w:rPr>
                <w:b/>
              </w:rPr>
            </w:pPr>
            <w:proofErr w:type="spellStart"/>
            <w:r w:rsidRPr="00E45CAD">
              <w:rPr>
                <w:b/>
              </w:rPr>
              <w:t>Wk</w:t>
            </w:r>
            <w:proofErr w:type="spellEnd"/>
            <w:r w:rsidRPr="00E45CAD">
              <w:rPr>
                <w:b/>
              </w:rPr>
              <w:t xml:space="preserve"> 6</w:t>
            </w:r>
          </w:p>
        </w:tc>
        <w:tc>
          <w:tcPr>
            <w:tcW w:w="709" w:type="dxa"/>
          </w:tcPr>
          <w:p w14:paraId="66B7E5E2" w14:textId="77777777" w:rsidR="0089788B" w:rsidRPr="00E45CAD" w:rsidRDefault="00AE5E0D" w:rsidP="00062AF9">
            <w:pPr>
              <w:rPr>
                <w:b/>
              </w:rPr>
            </w:pPr>
            <w:proofErr w:type="spellStart"/>
            <w:r w:rsidRPr="00E45CAD">
              <w:rPr>
                <w:b/>
              </w:rPr>
              <w:t>Wk</w:t>
            </w:r>
            <w:proofErr w:type="spellEnd"/>
            <w:r w:rsidRPr="00E45CAD">
              <w:rPr>
                <w:b/>
              </w:rPr>
              <w:t xml:space="preserve"> 7</w:t>
            </w:r>
          </w:p>
        </w:tc>
        <w:tc>
          <w:tcPr>
            <w:tcW w:w="708" w:type="dxa"/>
          </w:tcPr>
          <w:p w14:paraId="37FB0437" w14:textId="77777777" w:rsidR="0089788B" w:rsidRPr="00E45CAD" w:rsidRDefault="00AE5E0D" w:rsidP="00062AF9">
            <w:pPr>
              <w:rPr>
                <w:b/>
              </w:rPr>
            </w:pPr>
            <w:proofErr w:type="spellStart"/>
            <w:r w:rsidRPr="00E45CAD">
              <w:rPr>
                <w:b/>
              </w:rPr>
              <w:t>Wk</w:t>
            </w:r>
            <w:proofErr w:type="spellEnd"/>
            <w:r w:rsidRPr="00E45CAD">
              <w:rPr>
                <w:b/>
              </w:rPr>
              <w:t xml:space="preserve"> 8</w:t>
            </w:r>
          </w:p>
        </w:tc>
      </w:tr>
      <w:tr w:rsidR="0089788B" w14:paraId="0B2AB0D4" w14:textId="77777777" w:rsidTr="00A00AE7">
        <w:tc>
          <w:tcPr>
            <w:tcW w:w="3681" w:type="dxa"/>
          </w:tcPr>
          <w:p w14:paraId="54BCEF4C" w14:textId="77777777" w:rsidR="0089788B" w:rsidRDefault="00AA45A2" w:rsidP="00062AF9">
            <w:r>
              <w:t>Idea generation</w:t>
            </w:r>
          </w:p>
        </w:tc>
        <w:tc>
          <w:tcPr>
            <w:tcW w:w="709" w:type="dxa"/>
            <w:shd w:val="clear" w:color="auto" w:fill="000000" w:themeFill="text1"/>
          </w:tcPr>
          <w:p w14:paraId="6F351A1D" w14:textId="77777777" w:rsidR="0089788B" w:rsidRDefault="0089788B" w:rsidP="00062AF9"/>
        </w:tc>
        <w:tc>
          <w:tcPr>
            <w:tcW w:w="708" w:type="dxa"/>
          </w:tcPr>
          <w:p w14:paraId="6337ACC4" w14:textId="77777777" w:rsidR="0089788B" w:rsidRDefault="0089788B" w:rsidP="00062AF9"/>
        </w:tc>
        <w:tc>
          <w:tcPr>
            <w:tcW w:w="709" w:type="dxa"/>
          </w:tcPr>
          <w:p w14:paraId="69EBBA23" w14:textId="77777777" w:rsidR="0089788B" w:rsidRDefault="0089788B" w:rsidP="00062AF9"/>
        </w:tc>
        <w:tc>
          <w:tcPr>
            <w:tcW w:w="709" w:type="dxa"/>
          </w:tcPr>
          <w:p w14:paraId="1350AFE0" w14:textId="77777777" w:rsidR="0089788B" w:rsidRDefault="0089788B" w:rsidP="00062AF9"/>
        </w:tc>
        <w:tc>
          <w:tcPr>
            <w:tcW w:w="709" w:type="dxa"/>
          </w:tcPr>
          <w:p w14:paraId="1977F214" w14:textId="77777777" w:rsidR="0089788B" w:rsidRDefault="0089788B" w:rsidP="00062AF9"/>
        </w:tc>
        <w:tc>
          <w:tcPr>
            <w:tcW w:w="708" w:type="dxa"/>
          </w:tcPr>
          <w:p w14:paraId="298EAA9B" w14:textId="77777777" w:rsidR="0089788B" w:rsidRDefault="0089788B" w:rsidP="00062AF9"/>
        </w:tc>
        <w:tc>
          <w:tcPr>
            <w:tcW w:w="709" w:type="dxa"/>
          </w:tcPr>
          <w:p w14:paraId="6133BEC5" w14:textId="77777777" w:rsidR="0089788B" w:rsidRDefault="0089788B" w:rsidP="00062AF9"/>
        </w:tc>
        <w:tc>
          <w:tcPr>
            <w:tcW w:w="708" w:type="dxa"/>
          </w:tcPr>
          <w:p w14:paraId="192A69D4" w14:textId="77777777" w:rsidR="0089788B" w:rsidRDefault="0089788B" w:rsidP="00062AF9"/>
        </w:tc>
      </w:tr>
      <w:tr w:rsidR="0089788B" w14:paraId="463BDE06" w14:textId="77777777" w:rsidTr="00A00AE7">
        <w:tc>
          <w:tcPr>
            <w:tcW w:w="3681" w:type="dxa"/>
          </w:tcPr>
          <w:p w14:paraId="7FCE5B13" w14:textId="77777777" w:rsidR="0089788B" w:rsidRDefault="00AA45A2" w:rsidP="00062AF9">
            <w:r>
              <w:t>Creating research concept</w:t>
            </w:r>
          </w:p>
        </w:tc>
        <w:tc>
          <w:tcPr>
            <w:tcW w:w="709" w:type="dxa"/>
          </w:tcPr>
          <w:p w14:paraId="2A88F299" w14:textId="77777777" w:rsidR="0089788B" w:rsidRDefault="0089788B" w:rsidP="00062AF9"/>
        </w:tc>
        <w:tc>
          <w:tcPr>
            <w:tcW w:w="708" w:type="dxa"/>
            <w:shd w:val="clear" w:color="auto" w:fill="000000" w:themeFill="text1"/>
          </w:tcPr>
          <w:p w14:paraId="62CF9373" w14:textId="77777777" w:rsidR="0089788B" w:rsidRDefault="0089788B" w:rsidP="00062AF9"/>
        </w:tc>
        <w:tc>
          <w:tcPr>
            <w:tcW w:w="709" w:type="dxa"/>
          </w:tcPr>
          <w:p w14:paraId="505881A3" w14:textId="77777777" w:rsidR="0089788B" w:rsidRDefault="0089788B" w:rsidP="00062AF9"/>
        </w:tc>
        <w:tc>
          <w:tcPr>
            <w:tcW w:w="709" w:type="dxa"/>
          </w:tcPr>
          <w:p w14:paraId="6E722267" w14:textId="77777777" w:rsidR="0089788B" w:rsidRDefault="0089788B" w:rsidP="00062AF9"/>
        </w:tc>
        <w:tc>
          <w:tcPr>
            <w:tcW w:w="709" w:type="dxa"/>
          </w:tcPr>
          <w:p w14:paraId="2B9EC19B" w14:textId="77777777" w:rsidR="0089788B" w:rsidRDefault="0089788B" w:rsidP="00062AF9"/>
        </w:tc>
        <w:tc>
          <w:tcPr>
            <w:tcW w:w="708" w:type="dxa"/>
          </w:tcPr>
          <w:p w14:paraId="04761846" w14:textId="77777777" w:rsidR="0089788B" w:rsidRDefault="0089788B" w:rsidP="00062AF9"/>
        </w:tc>
        <w:tc>
          <w:tcPr>
            <w:tcW w:w="709" w:type="dxa"/>
          </w:tcPr>
          <w:p w14:paraId="418DFB6A" w14:textId="77777777" w:rsidR="0089788B" w:rsidRDefault="0089788B" w:rsidP="00062AF9"/>
        </w:tc>
        <w:tc>
          <w:tcPr>
            <w:tcW w:w="708" w:type="dxa"/>
          </w:tcPr>
          <w:p w14:paraId="7EF2DE02" w14:textId="77777777" w:rsidR="0089788B" w:rsidRDefault="0089788B" w:rsidP="00062AF9"/>
        </w:tc>
      </w:tr>
      <w:tr w:rsidR="0089788B" w14:paraId="562D2956" w14:textId="77777777" w:rsidTr="00A00AE7">
        <w:tc>
          <w:tcPr>
            <w:tcW w:w="3681" w:type="dxa"/>
          </w:tcPr>
          <w:p w14:paraId="01C16A38" w14:textId="77777777" w:rsidR="0089788B" w:rsidRDefault="00AA45A2" w:rsidP="00062AF9">
            <w:r>
              <w:t>Fixing research methodologies</w:t>
            </w:r>
          </w:p>
        </w:tc>
        <w:tc>
          <w:tcPr>
            <w:tcW w:w="709" w:type="dxa"/>
          </w:tcPr>
          <w:p w14:paraId="7414983E" w14:textId="77777777" w:rsidR="0089788B" w:rsidRDefault="0089788B" w:rsidP="00062AF9"/>
        </w:tc>
        <w:tc>
          <w:tcPr>
            <w:tcW w:w="708" w:type="dxa"/>
          </w:tcPr>
          <w:p w14:paraId="552181AE" w14:textId="77777777" w:rsidR="0089788B" w:rsidRDefault="0089788B" w:rsidP="00062AF9"/>
        </w:tc>
        <w:tc>
          <w:tcPr>
            <w:tcW w:w="709" w:type="dxa"/>
            <w:shd w:val="clear" w:color="auto" w:fill="000000" w:themeFill="text1"/>
          </w:tcPr>
          <w:p w14:paraId="0178C40F" w14:textId="77777777" w:rsidR="0089788B" w:rsidRDefault="0089788B" w:rsidP="00062AF9"/>
        </w:tc>
        <w:tc>
          <w:tcPr>
            <w:tcW w:w="709" w:type="dxa"/>
          </w:tcPr>
          <w:p w14:paraId="110630BE" w14:textId="77777777" w:rsidR="0089788B" w:rsidRDefault="0089788B" w:rsidP="00062AF9"/>
        </w:tc>
        <w:tc>
          <w:tcPr>
            <w:tcW w:w="709" w:type="dxa"/>
          </w:tcPr>
          <w:p w14:paraId="3588B2D4" w14:textId="77777777" w:rsidR="0089788B" w:rsidRDefault="0089788B" w:rsidP="00062AF9"/>
        </w:tc>
        <w:tc>
          <w:tcPr>
            <w:tcW w:w="708" w:type="dxa"/>
          </w:tcPr>
          <w:p w14:paraId="58415122" w14:textId="77777777" w:rsidR="0089788B" w:rsidRDefault="0089788B" w:rsidP="00062AF9"/>
        </w:tc>
        <w:tc>
          <w:tcPr>
            <w:tcW w:w="709" w:type="dxa"/>
          </w:tcPr>
          <w:p w14:paraId="5CD26CE7" w14:textId="77777777" w:rsidR="0089788B" w:rsidRDefault="0089788B" w:rsidP="00062AF9"/>
        </w:tc>
        <w:tc>
          <w:tcPr>
            <w:tcW w:w="708" w:type="dxa"/>
          </w:tcPr>
          <w:p w14:paraId="0FA8B4CF" w14:textId="77777777" w:rsidR="0089788B" w:rsidRDefault="0089788B" w:rsidP="00062AF9"/>
        </w:tc>
      </w:tr>
      <w:tr w:rsidR="0089788B" w14:paraId="209866FB" w14:textId="77777777" w:rsidTr="00A00AE7">
        <w:tc>
          <w:tcPr>
            <w:tcW w:w="3681" w:type="dxa"/>
          </w:tcPr>
          <w:p w14:paraId="1D97B4AA" w14:textId="77777777" w:rsidR="0089788B" w:rsidRDefault="00AA45A2" w:rsidP="00062AF9">
            <w:r>
              <w:t>Data collection</w:t>
            </w:r>
          </w:p>
        </w:tc>
        <w:tc>
          <w:tcPr>
            <w:tcW w:w="709" w:type="dxa"/>
          </w:tcPr>
          <w:p w14:paraId="5FFAB13A" w14:textId="77777777" w:rsidR="0089788B" w:rsidRDefault="0089788B" w:rsidP="00062AF9"/>
        </w:tc>
        <w:tc>
          <w:tcPr>
            <w:tcW w:w="708" w:type="dxa"/>
          </w:tcPr>
          <w:p w14:paraId="2F6DE53F" w14:textId="77777777" w:rsidR="0089788B" w:rsidRDefault="0089788B" w:rsidP="00062AF9"/>
        </w:tc>
        <w:tc>
          <w:tcPr>
            <w:tcW w:w="709" w:type="dxa"/>
          </w:tcPr>
          <w:p w14:paraId="2600804C" w14:textId="77777777" w:rsidR="0089788B" w:rsidRDefault="0089788B" w:rsidP="00062AF9"/>
        </w:tc>
        <w:tc>
          <w:tcPr>
            <w:tcW w:w="709" w:type="dxa"/>
            <w:shd w:val="clear" w:color="auto" w:fill="000000" w:themeFill="text1"/>
          </w:tcPr>
          <w:p w14:paraId="7C46B85A" w14:textId="77777777" w:rsidR="0089788B" w:rsidRDefault="0089788B" w:rsidP="00062AF9"/>
        </w:tc>
        <w:tc>
          <w:tcPr>
            <w:tcW w:w="709" w:type="dxa"/>
            <w:shd w:val="clear" w:color="auto" w:fill="000000" w:themeFill="text1"/>
          </w:tcPr>
          <w:p w14:paraId="401B3F3E" w14:textId="77777777" w:rsidR="0089788B" w:rsidRDefault="0089788B" w:rsidP="00062AF9"/>
        </w:tc>
        <w:tc>
          <w:tcPr>
            <w:tcW w:w="708" w:type="dxa"/>
          </w:tcPr>
          <w:p w14:paraId="705612C0" w14:textId="77777777" w:rsidR="0089788B" w:rsidRDefault="0089788B" w:rsidP="00062AF9"/>
        </w:tc>
        <w:tc>
          <w:tcPr>
            <w:tcW w:w="709" w:type="dxa"/>
          </w:tcPr>
          <w:p w14:paraId="311A38CD" w14:textId="77777777" w:rsidR="0089788B" w:rsidRDefault="0089788B" w:rsidP="00062AF9"/>
        </w:tc>
        <w:tc>
          <w:tcPr>
            <w:tcW w:w="708" w:type="dxa"/>
          </w:tcPr>
          <w:p w14:paraId="5601DD6C" w14:textId="77777777" w:rsidR="0089788B" w:rsidRDefault="0089788B" w:rsidP="00062AF9"/>
        </w:tc>
      </w:tr>
      <w:tr w:rsidR="0089788B" w14:paraId="5A42FE57" w14:textId="77777777" w:rsidTr="00A00AE7">
        <w:tc>
          <w:tcPr>
            <w:tcW w:w="3681" w:type="dxa"/>
          </w:tcPr>
          <w:p w14:paraId="11B3707F" w14:textId="77777777" w:rsidR="0089788B" w:rsidRDefault="00AA45A2" w:rsidP="00062AF9">
            <w:r>
              <w:t>Data analysis</w:t>
            </w:r>
          </w:p>
        </w:tc>
        <w:tc>
          <w:tcPr>
            <w:tcW w:w="709" w:type="dxa"/>
          </w:tcPr>
          <w:p w14:paraId="2BEF6C4A" w14:textId="77777777" w:rsidR="0089788B" w:rsidRDefault="0089788B" w:rsidP="00062AF9"/>
        </w:tc>
        <w:tc>
          <w:tcPr>
            <w:tcW w:w="708" w:type="dxa"/>
          </w:tcPr>
          <w:p w14:paraId="1B1A168C" w14:textId="77777777" w:rsidR="0089788B" w:rsidRDefault="0089788B" w:rsidP="00062AF9"/>
        </w:tc>
        <w:tc>
          <w:tcPr>
            <w:tcW w:w="709" w:type="dxa"/>
          </w:tcPr>
          <w:p w14:paraId="52DFAD29" w14:textId="77777777" w:rsidR="0089788B" w:rsidRDefault="0089788B" w:rsidP="00062AF9"/>
        </w:tc>
        <w:tc>
          <w:tcPr>
            <w:tcW w:w="709" w:type="dxa"/>
          </w:tcPr>
          <w:p w14:paraId="6A02CF7D" w14:textId="77777777" w:rsidR="0089788B" w:rsidRDefault="0089788B" w:rsidP="00062AF9"/>
        </w:tc>
        <w:tc>
          <w:tcPr>
            <w:tcW w:w="709" w:type="dxa"/>
            <w:shd w:val="clear" w:color="auto" w:fill="000000" w:themeFill="text1"/>
          </w:tcPr>
          <w:p w14:paraId="08DEE733" w14:textId="77777777" w:rsidR="0089788B" w:rsidRDefault="0089788B" w:rsidP="00062AF9"/>
        </w:tc>
        <w:tc>
          <w:tcPr>
            <w:tcW w:w="708" w:type="dxa"/>
            <w:shd w:val="clear" w:color="auto" w:fill="000000" w:themeFill="text1"/>
          </w:tcPr>
          <w:p w14:paraId="6A583B82" w14:textId="77777777" w:rsidR="0089788B" w:rsidRDefault="0089788B" w:rsidP="00062AF9"/>
        </w:tc>
        <w:tc>
          <w:tcPr>
            <w:tcW w:w="709" w:type="dxa"/>
          </w:tcPr>
          <w:p w14:paraId="55EFDBF7" w14:textId="77777777" w:rsidR="0089788B" w:rsidRDefault="0089788B" w:rsidP="00062AF9"/>
        </w:tc>
        <w:tc>
          <w:tcPr>
            <w:tcW w:w="708" w:type="dxa"/>
          </w:tcPr>
          <w:p w14:paraId="6DD68897" w14:textId="77777777" w:rsidR="0089788B" w:rsidRDefault="0089788B" w:rsidP="00062AF9"/>
        </w:tc>
      </w:tr>
      <w:tr w:rsidR="0089788B" w14:paraId="37F4871D" w14:textId="77777777" w:rsidTr="00A00AE7">
        <w:tc>
          <w:tcPr>
            <w:tcW w:w="3681" w:type="dxa"/>
          </w:tcPr>
          <w:p w14:paraId="5724489D" w14:textId="77777777" w:rsidR="0089788B" w:rsidRDefault="00AA45A2" w:rsidP="00062AF9">
            <w:r>
              <w:t>Conclusion</w:t>
            </w:r>
          </w:p>
        </w:tc>
        <w:tc>
          <w:tcPr>
            <w:tcW w:w="709" w:type="dxa"/>
          </w:tcPr>
          <w:p w14:paraId="2602964A" w14:textId="77777777" w:rsidR="0089788B" w:rsidRDefault="0089788B" w:rsidP="00062AF9"/>
        </w:tc>
        <w:tc>
          <w:tcPr>
            <w:tcW w:w="708" w:type="dxa"/>
          </w:tcPr>
          <w:p w14:paraId="4C4C53E6" w14:textId="77777777" w:rsidR="0089788B" w:rsidRDefault="0089788B" w:rsidP="00062AF9"/>
        </w:tc>
        <w:tc>
          <w:tcPr>
            <w:tcW w:w="709" w:type="dxa"/>
          </w:tcPr>
          <w:p w14:paraId="273B6F2E" w14:textId="77777777" w:rsidR="0089788B" w:rsidRDefault="0089788B" w:rsidP="00062AF9"/>
        </w:tc>
        <w:tc>
          <w:tcPr>
            <w:tcW w:w="709" w:type="dxa"/>
          </w:tcPr>
          <w:p w14:paraId="2E24FC46" w14:textId="77777777" w:rsidR="0089788B" w:rsidRDefault="0089788B" w:rsidP="00062AF9"/>
        </w:tc>
        <w:tc>
          <w:tcPr>
            <w:tcW w:w="709" w:type="dxa"/>
          </w:tcPr>
          <w:p w14:paraId="5BEEC49F" w14:textId="77777777" w:rsidR="0089788B" w:rsidRDefault="0089788B" w:rsidP="00062AF9"/>
        </w:tc>
        <w:tc>
          <w:tcPr>
            <w:tcW w:w="708" w:type="dxa"/>
          </w:tcPr>
          <w:p w14:paraId="71F9F4A1" w14:textId="77777777" w:rsidR="0089788B" w:rsidRDefault="0089788B" w:rsidP="00062AF9"/>
        </w:tc>
        <w:tc>
          <w:tcPr>
            <w:tcW w:w="709" w:type="dxa"/>
            <w:shd w:val="clear" w:color="auto" w:fill="000000" w:themeFill="text1"/>
          </w:tcPr>
          <w:p w14:paraId="1D2AC1C5" w14:textId="77777777" w:rsidR="0089788B" w:rsidRDefault="0089788B" w:rsidP="00062AF9"/>
        </w:tc>
        <w:tc>
          <w:tcPr>
            <w:tcW w:w="708" w:type="dxa"/>
          </w:tcPr>
          <w:p w14:paraId="0C587105" w14:textId="77777777" w:rsidR="0089788B" w:rsidRDefault="0089788B" w:rsidP="00062AF9"/>
        </w:tc>
      </w:tr>
      <w:tr w:rsidR="0089788B" w14:paraId="0CC2280D" w14:textId="77777777" w:rsidTr="00A00AE7">
        <w:tc>
          <w:tcPr>
            <w:tcW w:w="3681" w:type="dxa"/>
          </w:tcPr>
          <w:p w14:paraId="3AF02326" w14:textId="77777777" w:rsidR="0089788B" w:rsidRDefault="00AA45A2" w:rsidP="00062AF9">
            <w:r>
              <w:t>Formulating report</w:t>
            </w:r>
          </w:p>
        </w:tc>
        <w:tc>
          <w:tcPr>
            <w:tcW w:w="709" w:type="dxa"/>
          </w:tcPr>
          <w:p w14:paraId="29814AD0" w14:textId="77777777" w:rsidR="0089788B" w:rsidRDefault="0089788B" w:rsidP="00062AF9"/>
        </w:tc>
        <w:tc>
          <w:tcPr>
            <w:tcW w:w="708" w:type="dxa"/>
          </w:tcPr>
          <w:p w14:paraId="601FD784" w14:textId="77777777" w:rsidR="0089788B" w:rsidRDefault="0089788B" w:rsidP="00062AF9"/>
        </w:tc>
        <w:tc>
          <w:tcPr>
            <w:tcW w:w="709" w:type="dxa"/>
          </w:tcPr>
          <w:p w14:paraId="409BC782" w14:textId="77777777" w:rsidR="0089788B" w:rsidRDefault="0089788B" w:rsidP="00062AF9"/>
        </w:tc>
        <w:tc>
          <w:tcPr>
            <w:tcW w:w="709" w:type="dxa"/>
          </w:tcPr>
          <w:p w14:paraId="334196ED" w14:textId="77777777" w:rsidR="0089788B" w:rsidRDefault="0089788B" w:rsidP="00062AF9"/>
        </w:tc>
        <w:tc>
          <w:tcPr>
            <w:tcW w:w="709" w:type="dxa"/>
          </w:tcPr>
          <w:p w14:paraId="7647CD9F" w14:textId="77777777" w:rsidR="0089788B" w:rsidRDefault="0089788B" w:rsidP="00062AF9"/>
        </w:tc>
        <w:tc>
          <w:tcPr>
            <w:tcW w:w="708" w:type="dxa"/>
          </w:tcPr>
          <w:p w14:paraId="3BA85090" w14:textId="77777777" w:rsidR="0089788B" w:rsidRDefault="0089788B" w:rsidP="00062AF9"/>
        </w:tc>
        <w:tc>
          <w:tcPr>
            <w:tcW w:w="709" w:type="dxa"/>
            <w:shd w:val="clear" w:color="auto" w:fill="000000" w:themeFill="text1"/>
          </w:tcPr>
          <w:p w14:paraId="43276B45" w14:textId="77777777" w:rsidR="0089788B" w:rsidRDefault="0089788B" w:rsidP="00062AF9"/>
        </w:tc>
        <w:tc>
          <w:tcPr>
            <w:tcW w:w="708" w:type="dxa"/>
            <w:shd w:val="clear" w:color="auto" w:fill="000000" w:themeFill="text1"/>
          </w:tcPr>
          <w:p w14:paraId="5A4B106E" w14:textId="77777777" w:rsidR="0089788B" w:rsidRDefault="0089788B" w:rsidP="00062AF9"/>
        </w:tc>
      </w:tr>
    </w:tbl>
    <w:p w14:paraId="0F873745" w14:textId="77777777" w:rsidR="00062AF9" w:rsidRPr="00062AF9" w:rsidRDefault="00062AF9" w:rsidP="00062AF9"/>
    <w:p w14:paraId="515FFC8D" w14:textId="77777777" w:rsidR="00793152" w:rsidRDefault="00793152" w:rsidP="006E621F"/>
    <w:p w14:paraId="6A6886AF" w14:textId="77777777" w:rsidR="00E45CAD" w:rsidRDefault="00E45CAD">
      <w:pPr>
        <w:spacing w:line="259" w:lineRule="auto"/>
        <w:jc w:val="left"/>
      </w:pPr>
      <w:r>
        <w:br w:type="page"/>
      </w:r>
    </w:p>
    <w:p w14:paraId="4703E322" w14:textId="77777777" w:rsidR="00E45CAD" w:rsidRDefault="00E45CAD" w:rsidP="00945FEB">
      <w:pPr>
        <w:pStyle w:val="Heading1"/>
      </w:pPr>
      <w:bookmarkStart w:id="23" w:name="_Toc114957645"/>
      <w:bookmarkStart w:id="24" w:name="_Toc115177115"/>
      <w:r>
        <w:lastRenderedPageBreak/>
        <w:t>References</w:t>
      </w:r>
      <w:bookmarkEnd w:id="23"/>
      <w:bookmarkEnd w:id="24"/>
    </w:p>
    <w:p w14:paraId="28EBD27D" w14:textId="77777777" w:rsidR="00E301B4" w:rsidRPr="00F70761" w:rsidRDefault="00E301B4" w:rsidP="00F70761">
      <w:r w:rsidRPr="00F70761">
        <w:t xml:space="preserve">Al-Fadly, A. (2020). Impact of COVID-19 on SMEs and employment. </w:t>
      </w:r>
      <w:r w:rsidRPr="00F70761">
        <w:rPr>
          <w:i/>
          <w:iCs/>
        </w:rPr>
        <w:t>Entrepreneurship and sustainability issues</w:t>
      </w:r>
      <w:r w:rsidRPr="00F70761">
        <w:t xml:space="preserve">, </w:t>
      </w:r>
      <w:r w:rsidRPr="00F70761">
        <w:rPr>
          <w:i/>
          <w:iCs/>
        </w:rPr>
        <w:t>8</w:t>
      </w:r>
      <w:r w:rsidRPr="00F70761">
        <w:t>(2), 629.</w:t>
      </w:r>
    </w:p>
    <w:p w14:paraId="79F6D2A8" w14:textId="77777777" w:rsidR="00E301B4" w:rsidRPr="00F70761" w:rsidRDefault="00E301B4" w:rsidP="00F70761">
      <w:proofErr w:type="spellStart"/>
      <w:r w:rsidRPr="00F70761">
        <w:t>Filimonau</w:t>
      </w:r>
      <w:proofErr w:type="spellEnd"/>
      <w:r w:rsidRPr="00F70761">
        <w:t xml:space="preserve">, V., Beer, S., </w:t>
      </w:r>
      <w:r>
        <w:t>and</w:t>
      </w:r>
      <w:r w:rsidRPr="00F70761">
        <w:t xml:space="preserve"> Ermolaev, V. A. (2022). The COVID-19 pandemic and food consumption at home and away: An exploratory study of English households. </w:t>
      </w:r>
      <w:r w:rsidRPr="00F70761">
        <w:rPr>
          <w:i/>
          <w:iCs/>
        </w:rPr>
        <w:t>Socio-Economic Planning Sciences</w:t>
      </w:r>
      <w:r w:rsidRPr="00F70761">
        <w:t xml:space="preserve">, </w:t>
      </w:r>
      <w:r w:rsidRPr="00F70761">
        <w:rPr>
          <w:i/>
          <w:iCs/>
        </w:rPr>
        <w:t>82</w:t>
      </w:r>
      <w:r w:rsidRPr="00F70761">
        <w:t>, 101125.</w:t>
      </w:r>
    </w:p>
    <w:p w14:paraId="0CFC81A7" w14:textId="77777777" w:rsidR="00E301B4" w:rsidRPr="00F70761" w:rsidRDefault="00E301B4" w:rsidP="00F70761">
      <w:proofErr w:type="spellStart"/>
      <w:r w:rsidRPr="00F70761">
        <w:t>Indriastuti</w:t>
      </w:r>
      <w:proofErr w:type="spellEnd"/>
      <w:r w:rsidRPr="00F70761">
        <w:t xml:space="preserve">, M., </w:t>
      </w:r>
      <w:r>
        <w:t>and Fuad, K. (2020</w:t>
      </w:r>
      <w:r w:rsidRPr="00F70761">
        <w:t>). Impact of covid-19 on digital transformation and sustainability in small and medium enterprises (</w:t>
      </w:r>
      <w:proofErr w:type="spellStart"/>
      <w:r w:rsidRPr="00F70761">
        <w:t>smes</w:t>
      </w:r>
      <w:proofErr w:type="spellEnd"/>
      <w:r w:rsidRPr="00F70761">
        <w:t xml:space="preserve">): A conceptual framework. In </w:t>
      </w:r>
      <w:r w:rsidRPr="00F70761">
        <w:rPr>
          <w:i/>
          <w:iCs/>
        </w:rPr>
        <w:t>Conference on Complex, Intelligent, and Software Intensive Systems</w:t>
      </w:r>
      <w:r w:rsidRPr="00F70761">
        <w:t xml:space="preserve"> (pp. 471-476). Springer, Cham.</w:t>
      </w:r>
    </w:p>
    <w:p w14:paraId="4E0698A4" w14:textId="77777777" w:rsidR="00E301B4" w:rsidRPr="00F70761" w:rsidRDefault="00E301B4" w:rsidP="00F70761">
      <w:r w:rsidRPr="00F70761">
        <w:t xml:space="preserve">Jia, S. S. (2021). </w:t>
      </w:r>
      <w:proofErr w:type="spellStart"/>
      <w:r w:rsidRPr="00F70761">
        <w:t>Analyzing</w:t>
      </w:r>
      <w:proofErr w:type="spellEnd"/>
      <w:r w:rsidRPr="00F70761">
        <w:t xml:space="preserve"> restaurant customers’ evolution of dining patterns and satisfaction during COVID-19 for sustainable business insights. </w:t>
      </w:r>
      <w:r w:rsidRPr="00F70761">
        <w:rPr>
          <w:i/>
          <w:iCs/>
        </w:rPr>
        <w:t>Sustainability</w:t>
      </w:r>
      <w:r w:rsidRPr="00F70761">
        <w:t xml:space="preserve">, </w:t>
      </w:r>
      <w:r w:rsidRPr="00F70761">
        <w:rPr>
          <w:i/>
          <w:iCs/>
        </w:rPr>
        <w:t>13</w:t>
      </w:r>
      <w:r w:rsidRPr="00F70761">
        <w:t>(9), 4981.</w:t>
      </w:r>
    </w:p>
    <w:p w14:paraId="6E1AB586" w14:textId="77777777" w:rsidR="00E301B4" w:rsidRPr="007C2CAB" w:rsidRDefault="00E301B4" w:rsidP="007C2CAB">
      <w:r w:rsidRPr="007C2CAB">
        <w:t xml:space="preserve">Mishra, S. B., </w:t>
      </w:r>
      <w:r>
        <w:t>and</w:t>
      </w:r>
      <w:r w:rsidRPr="00D911B9">
        <w:t xml:space="preserve"> </w:t>
      </w:r>
      <w:r w:rsidRPr="007C2CAB">
        <w:t>Alok, S. (2022). Handbook of research methodology.</w:t>
      </w:r>
    </w:p>
    <w:p w14:paraId="11B2CFBE" w14:textId="77777777" w:rsidR="00E301B4" w:rsidRPr="00306938" w:rsidRDefault="00E301B4" w:rsidP="00306938">
      <w:proofErr w:type="spellStart"/>
      <w:r w:rsidRPr="00306938">
        <w:t>Mohajan</w:t>
      </w:r>
      <w:proofErr w:type="spellEnd"/>
      <w:r w:rsidRPr="00306938">
        <w:t xml:space="preserve">, H. K. (2018). Qualitative research methodology in social sciences and related subjects. </w:t>
      </w:r>
      <w:r w:rsidRPr="00306938">
        <w:rPr>
          <w:i/>
          <w:iCs/>
        </w:rPr>
        <w:t>Journal of Economic Development, Environment and People</w:t>
      </w:r>
      <w:r w:rsidRPr="00306938">
        <w:t xml:space="preserve">, </w:t>
      </w:r>
      <w:r w:rsidRPr="00306938">
        <w:rPr>
          <w:i/>
          <w:iCs/>
        </w:rPr>
        <w:t>7</w:t>
      </w:r>
      <w:r w:rsidRPr="00306938">
        <w:t>(1), 23-48.</w:t>
      </w:r>
    </w:p>
    <w:p w14:paraId="13D85B75" w14:textId="77777777" w:rsidR="00E301B4" w:rsidRPr="00F70761" w:rsidRDefault="00E301B4" w:rsidP="00F70761">
      <w:r w:rsidRPr="00F70761">
        <w:t xml:space="preserve">Nhamo, G., Dube, K., </w:t>
      </w:r>
      <w:r>
        <w:t>and</w:t>
      </w:r>
      <w:r w:rsidRPr="00F70761">
        <w:t xml:space="preserve"> </w:t>
      </w:r>
      <w:proofErr w:type="spellStart"/>
      <w:r w:rsidRPr="00F70761">
        <w:t>Chikodzi</w:t>
      </w:r>
      <w:proofErr w:type="spellEnd"/>
      <w:r w:rsidRPr="00F70761">
        <w:t xml:space="preserve">, D. (2020). Restaurants and COVID-19: A focus on sustainability and recovery pathways. In </w:t>
      </w:r>
      <w:r w:rsidRPr="00F70761">
        <w:rPr>
          <w:i/>
          <w:iCs/>
        </w:rPr>
        <w:t>Counting the cost of COVID-19 on the global tourism industry</w:t>
      </w:r>
      <w:r w:rsidRPr="00F70761">
        <w:t xml:space="preserve"> (pp. 205-224). Springer, Cham.</w:t>
      </w:r>
    </w:p>
    <w:p w14:paraId="6E394A27" w14:textId="77777777" w:rsidR="00E301B4" w:rsidRPr="00B53293" w:rsidRDefault="00E301B4" w:rsidP="00B53293">
      <w:r w:rsidRPr="00B53293">
        <w:t xml:space="preserve">Pandey, P., </w:t>
      </w:r>
      <w:r>
        <w:t>and</w:t>
      </w:r>
      <w:r w:rsidRPr="00D911B9">
        <w:t xml:space="preserve"> </w:t>
      </w:r>
      <w:r w:rsidRPr="00B53293">
        <w:t xml:space="preserve">Pandey, M. M. (2021). </w:t>
      </w:r>
      <w:r w:rsidRPr="00B53293">
        <w:rPr>
          <w:i/>
          <w:iCs/>
        </w:rPr>
        <w:t>Research methodology tools and techniques</w:t>
      </w:r>
      <w:r w:rsidRPr="00B53293">
        <w:t xml:space="preserve">. Bridge </w:t>
      </w:r>
      <w:proofErr w:type="spellStart"/>
      <w:r w:rsidRPr="00B53293">
        <w:t>Center</w:t>
      </w:r>
      <w:proofErr w:type="spellEnd"/>
      <w:r w:rsidRPr="00B53293">
        <w:t>.</w:t>
      </w:r>
    </w:p>
    <w:p w14:paraId="26DEB248" w14:textId="77777777" w:rsidR="00E301B4" w:rsidRPr="00C17CB6" w:rsidRDefault="00E301B4" w:rsidP="00C17CB6">
      <w:proofErr w:type="spellStart"/>
      <w:r w:rsidRPr="00C17CB6">
        <w:t>Rinjit</w:t>
      </w:r>
      <w:proofErr w:type="spellEnd"/>
      <w:r w:rsidRPr="00C17CB6">
        <w:t>, K. (2020). Research methodology.</w:t>
      </w:r>
    </w:p>
    <w:p w14:paraId="486A2E3A" w14:textId="77777777" w:rsidR="00E301B4" w:rsidRPr="00B01A0F" w:rsidRDefault="00E301B4" w:rsidP="00B01A0F">
      <w:proofErr w:type="spellStart"/>
      <w:r w:rsidRPr="00B01A0F">
        <w:t>Sobaih</w:t>
      </w:r>
      <w:proofErr w:type="spellEnd"/>
      <w:r w:rsidRPr="00B01A0F">
        <w:t xml:space="preserve">, A. E. E., Elshaer, I., </w:t>
      </w:r>
      <w:proofErr w:type="spellStart"/>
      <w:r w:rsidRPr="00B01A0F">
        <w:t>Hasanein</w:t>
      </w:r>
      <w:proofErr w:type="spellEnd"/>
      <w:r w:rsidRPr="00B01A0F">
        <w:t xml:space="preserve">, A. M., </w:t>
      </w:r>
      <w:r>
        <w:t>and</w:t>
      </w:r>
      <w:r w:rsidRPr="00B01A0F">
        <w:t xml:space="preserve"> Abdelaziz, A. S. (2021). Responses to COVID-19: The role of performance in the relationship between small hospitality enterprises’ resilience and sustainable tourism development. </w:t>
      </w:r>
      <w:r w:rsidRPr="00B01A0F">
        <w:rPr>
          <w:i/>
          <w:iCs/>
        </w:rPr>
        <w:t>International Journal of Hospitality Management</w:t>
      </w:r>
      <w:r w:rsidRPr="00B01A0F">
        <w:t xml:space="preserve">, </w:t>
      </w:r>
      <w:r w:rsidRPr="00B01A0F">
        <w:rPr>
          <w:i/>
          <w:iCs/>
        </w:rPr>
        <w:t>94</w:t>
      </w:r>
      <w:r w:rsidRPr="00B01A0F">
        <w:t>, 102824.</w:t>
      </w:r>
    </w:p>
    <w:p w14:paraId="4D69F634" w14:textId="77777777" w:rsidR="00E45CAD" w:rsidRPr="00FB0054" w:rsidRDefault="00E45CAD" w:rsidP="00A00AE7"/>
    <w:p w14:paraId="75170845" w14:textId="77777777" w:rsidR="00C900EE" w:rsidRDefault="00EC2563" w:rsidP="00997731">
      <w:r>
        <w:t xml:space="preserve"> </w:t>
      </w:r>
    </w:p>
    <w:sectPr w:rsidR="00C900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34069"/>
    <w:multiLevelType w:val="hybridMultilevel"/>
    <w:tmpl w:val="62A85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0A17B2"/>
    <w:multiLevelType w:val="hybridMultilevel"/>
    <w:tmpl w:val="7A580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1NDA1tTA2NzczN7ZQ0lEKTi0uzszPAykwrAUAeLfRziwAAAA="/>
  </w:docVars>
  <w:rsids>
    <w:rsidRoot w:val="008D4A5C"/>
    <w:rsid w:val="00002C2F"/>
    <w:rsid w:val="00011303"/>
    <w:rsid w:val="00012F11"/>
    <w:rsid w:val="000131BE"/>
    <w:rsid w:val="000155D4"/>
    <w:rsid w:val="00021613"/>
    <w:rsid w:val="00035DE8"/>
    <w:rsid w:val="000401BC"/>
    <w:rsid w:val="00057D4A"/>
    <w:rsid w:val="000615A1"/>
    <w:rsid w:val="000625C3"/>
    <w:rsid w:val="00062AF9"/>
    <w:rsid w:val="000666F0"/>
    <w:rsid w:val="000741ED"/>
    <w:rsid w:val="000751DC"/>
    <w:rsid w:val="00075386"/>
    <w:rsid w:val="00091B6B"/>
    <w:rsid w:val="000C090F"/>
    <w:rsid w:val="000C1B0D"/>
    <w:rsid w:val="000C71F0"/>
    <w:rsid w:val="000D2A1F"/>
    <w:rsid w:val="000D54F6"/>
    <w:rsid w:val="000D5B44"/>
    <w:rsid w:val="000E1E90"/>
    <w:rsid w:val="000E49E7"/>
    <w:rsid w:val="00107106"/>
    <w:rsid w:val="00114BE9"/>
    <w:rsid w:val="00146CFE"/>
    <w:rsid w:val="00150545"/>
    <w:rsid w:val="00151162"/>
    <w:rsid w:val="00174FCC"/>
    <w:rsid w:val="00181346"/>
    <w:rsid w:val="00193232"/>
    <w:rsid w:val="001A0A0F"/>
    <w:rsid w:val="001A3E96"/>
    <w:rsid w:val="001B36C0"/>
    <w:rsid w:val="001B3D59"/>
    <w:rsid w:val="001B44C8"/>
    <w:rsid w:val="001C2C72"/>
    <w:rsid w:val="001C2CD1"/>
    <w:rsid w:val="001C7090"/>
    <w:rsid w:val="001D3A67"/>
    <w:rsid w:val="001E044A"/>
    <w:rsid w:val="001E4DC4"/>
    <w:rsid w:val="001E5F4F"/>
    <w:rsid w:val="001E675E"/>
    <w:rsid w:val="001E6CE5"/>
    <w:rsid w:val="00203603"/>
    <w:rsid w:val="00203B4E"/>
    <w:rsid w:val="0020489E"/>
    <w:rsid w:val="00213653"/>
    <w:rsid w:val="00214181"/>
    <w:rsid w:val="00217E26"/>
    <w:rsid w:val="002214D9"/>
    <w:rsid w:val="00223887"/>
    <w:rsid w:val="00243310"/>
    <w:rsid w:val="0025178A"/>
    <w:rsid w:val="002572BD"/>
    <w:rsid w:val="00264675"/>
    <w:rsid w:val="002648B3"/>
    <w:rsid w:val="00276BB8"/>
    <w:rsid w:val="00285A95"/>
    <w:rsid w:val="00286FB5"/>
    <w:rsid w:val="00290BEA"/>
    <w:rsid w:val="00293816"/>
    <w:rsid w:val="0029773E"/>
    <w:rsid w:val="002B7A95"/>
    <w:rsid w:val="002B7E49"/>
    <w:rsid w:val="002C4C95"/>
    <w:rsid w:val="002C6306"/>
    <w:rsid w:val="002D0451"/>
    <w:rsid w:val="002D3633"/>
    <w:rsid w:val="002D78C1"/>
    <w:rsid w:val="002E0A46"/>
    <w:rsid w:val="002E21CB"/>
    <w:rsid w:val="002E3C6E"/>
    <w:rsid w:val="002F51B2"/>
    <w:rsid w:val="002F7EA8"/>
    <w:rsid w:val="00301235"/>
    <w:rsid w:val="003020CB"/>
    <w:rsid w:val="00304BE7"/>
    <w:rsid w:val="00306305"/>
    <w:rsid w:val="00306938"/>
    <w:rsid w:val="00311E81"/>
    <w:rsid w:val="00312609"/>
    <w:rsid w:val="00312CD6"/>
    <w:rsid w:val="003265D3"/>
    <w:rsid w:val="003301A4"/>
    <w:rsid w:val="003337B3"/>
    <w:rsid w:val="0033691F"/>
    <w:rsid w:val="00341AFE"/>
    <w:rsid w:val="0035001E"/>
    <w:rsid w:val="00354563"/>
    <w:rsid w:val="00362350"/>
    <w:rsid w:val="00366746"/>
    <w:rsid w:val="00371625"/>
    <w:rsid w:val="003847F8"/>
    <w:rsid w:val="003876C9"/>
    <w:rsid w:val="00387845"/>
    <w:rsid w:val="00391403"/>
    <w:rsid w:val="00393852"/>
    <w:rsid w:val="003963FD"/>
    <w:rsid w:val="003A04A6"/>
    <w:rsid w:val="003A7916"/>
    <w:rsid w:val="003A7C5C"/>
    <w:rsid w:val="003B0CCA"/>
    <w:rsid w:val="003B2222"/>
    <w:rsid w:val="003B2541"/>
    <w:rsid w:val="003C1CA3"/>
    <w:rsid w:val="003C26A5"/>
    <w:rsid w:val="003C4999"/>
    <w:rsid w:val="00401BC2"/>
    <w:rsid w:val="00405E81"/>
    <w:rsid w:val="0041016D"/>
    <w:rsid w:val="004141B1"/>
    <w:rsid w:val="00435777"/>
    <w:rsid w:val="00442D05"/>
    <w:rsid w:val="00443695"/>
    <w:rsid w:val="00444691"/>
    <w:rsid w:val="00450E6B"/>
    <w:rsid w:val="00466C73"/>
    <w:rsid w:val="0049398C"/>
    <w:rsid w:val="004956B1"/>
    <w:rsid w:val="004A1CD8"/>
    <w:rsid w:val="004A6035"/>
    <w:rsid w:val="004B0F5B"/>
    <w:rsid w:val="004B4C53"/>
    <w:rsid w:val="004B5AFB"/>
    <w:rsid w:val="004C0689"/>
    <w:rsid w:val="004D171D"/>
    <w:rsid w:val="004E7B2C"/>
    <w:rsid w:val="004E7C21"/>
    <w:rsid w:val="004F14BA"/>
    <w:rsid w:val="004F7A78"/>
    <w:rsid w:val="00504778"/>
    <w:rsid w:val="00510D34"/>
    <w:rsid w:val="005111A0"/>
    <w:rsid w:val="0051502D"/>
    <w:rsid w:val="0053588C"/>
    <w:rsid w:val="00535D62"/>
    <w:rsid w:val="0055625E"/>
    <w:rsid w:val="00557DD5"/>
    <w:rsid w:val="00564685"/>
    <w:rsid w:val="00564764"/>
    <w:rsid w:val="005679E9"/>
    <w:rsid w:val="0058069A"/>
    <w:rsid w:val="00580BEA"/>
    <w:rsid w:val="005826E4"/>
    <w:rsid w:val="005861BD"/>
    <w:rsid w:val="00587B48"/>
    <w:rsid w:val="005911C5"/>
    <w:rsid w:val="00592A66"/>
    <w:rsid w:val="005B2A69"/>
    <w:rsid w:val="005D15D1"/>
    <w:rsid w:val="005D436D"/>
    <w:rsid w:val="005E7D8B"/>
    <w:rsid w:val="005F656F"/>
    <w:rsid w:val="00604BEF"/>
    <w:rsid w:val="00605086"/>
    <w:rsid w:val="0060662B"/>
    <w:rsid w:val="00607D97"/>
    <w:rsid w:val="006219A0"/>
    <w:rsid w:val="006307EA"/>
    <w:rsid w:val="0063175E"/>
    <w:rsid w:val="0063296D"/>
    <w:rsid w:val="00632D22"/>
    <w:rsid w:val="00636482"/>
    <w:rsid w:val="00637682"/>
    <w:rsid w:val="006416E7"/>
    <w:rsid w:val="00647456"/>
    <w:rsid w:val="006550A6"/>
    <w:rsid w:val="0069013C"/>
    <w:rsid w:val="006A1F5E"/>
    <w:rsid w:val="006B2AC9"/>
    <w:rsid w:val="006B657B"/>
    <w:rsid w:val="006C1FDA"/>
    <w:rsid w:val="006C3322"/>
    <w:rsid w:val="006D22FE"/>
    <w:rsid w:val="006D3128"/>
    <w:rsid w:val="006E621F"/>
    <w:rsid w:val="00700FE5"/>
    <w:rsid w:val="00701F8B"/>
    <w:rsid w:val="00706BC7"/>
    <w:rsid w:val="007259FE"/>
    <w:rsid w:val="00727848"/>
    <w:rsid w:val="0073751C"/>
    <w:rsid w:val="007400F3"/>
    <w:rsid w:val="0074385B"/>
    <w:rsid w:val="00743C9D"/>
    <w:rsid w:val="00745F84"/>
    <w:rsid w:val="00753CC7"/>
    <w:rsid w:val="00756843"/>
    <w:rsid w:val="00771564"/>
    <w:rsid w:val="007715D7"/>
    <w:rsid w:val="00782E21"/>
    <w:rsid w:val="0078457E"/>
    <w:rsid w:val="00786902"/>
    <w:rsid w:val="0079129C"/>
    <w:rsid w:val="00793152"/>
    <w:rsid w:val="007A2DAD"/>
    <w:rsid w:val="007A39B5"/>
    <w:rsid w:val="007B39CD"/>
    <w:rsid w:val="007B59F4"/>
    <w:rsid w:val="007C2CAB"/>
    <w:rsid w:val="007C77F4"/>
    <w:rsid w:val="007D34BE"/>
    <w:rsid w:val="008001D8"/>
    <w:rsid w:val="00800990"/>
    <w:rsid w:val="00805CBA"/>
    <w:rsid w:val="00817222"/>
    <w:rsid w:val="008425C7"/>
    <w:rsid w:val="00842D99"/>
    <w:rsid w:val="00845B86"/>
    <w:rsid w:val="0085019C"/>
    <w:rsid w:val="00856FF2"/>
    <w:rsid w:val="00874DFB"/>
    <w:rsid w:val="00875B17"/>
    <w:rsid w:val="00876684"/>
    <w:rsid w:val="00876DED"/>
    <w:rsid w:val="00883B3A"/>
    <w:rsid w:val="008957D1"/>
    <w:rsid w:val="0089788B"/>
    <w:rsid w:val="008A4D9F"/>
    <w:rsid w:val="008B0968"/>
    <w:rsid w:val="008B65A0"/>
    <w:rsid w:val="008C078B"/>
    <w:rsid w:val="008C6078"/>
    <w:rsid w:val="008C7816"/>
    <w:rsid w:val="008D38F6"/>
    <w:rsid w:val="008D3F36"/>
    <w:rsid w:val="008D41E1"/>
    <w:rsid w:val="008D4A5C"/>
    <w:rsid w:val="008D507D"/>
    <w:rsid w:val="008D71F4"/>
    <w:rsid w:val="008E20C5"/>
    <w:rsid w:val="008E7553"/>
    <w:rsid w:val="008F0203"/>
    <w:rsid w:val="008F13A6"/>
    <w:rsid w:val="008F4E13"/>
    <w:rsid w:val="00900DE2"/>
    <w:rsid w:val="00900F79"/>
    <w:rsid w:val="00911BA1"/>
    <w:rsid w:val="0092480C"/>
    <w:rsid w:val="00927C2A"/>
    <w:rsid w:val="00931198"/>
    <w:rsid w:val="00937829"/>
    <w:rsid w:val="00943462"/>
    <w:rsid w:val="00945FEB"/>
    <w:rsid w:val="00964309"/>
    <w:rsid w:val="00977362"/>
    <w:rsid w:val="00980278"/>
    <w:rsid w:val="00980C2A"/>
    <w:rsid w:val="0099115D"/>
    <w:rsid w:val="00997731"/>
    <w:rsid w:val="009B5830"/>
    <w:rsid w:val="009B6663"/>
    <w:rsid w:val="009D210D"/>
    <w:rsid w:val="009D5BB4"/>
    <w:rsid w:val="009E44DA"/>
    <w:rsid w:val="009E608F"/>
    <w:rsid w:val="009E624E"/>
    <w:rsid w:val="00A00AC3"/>
    <w:rsid w:val="00A00AE7"/>
    <w:rsid w:val="00A044EC"/>
    <w:rsid w:val="00A1310A"/>
    <w:rsid w:val="00A17FB4"/>
    <w:rsid w:val="00A20C4E"/>
    <w:rsid w:val="00A20E4D"/>
    <w:rsid w:val="00A241D1"/>
    <w:rsid w:val="00A31651"/>
    <w:rsid w:val="00A31E80"/>
    <w:rsid w:val="00A4092D"/>
    <w:rsid w:val="00A51090"/>
    <w:rsid w:val="00A53924"/>
    <w:rsid w:val="00A5524F"/>
    <w:rsid w:val="00A57121"/>
    <w:rsid w:val="00A650E2"/>
    <w:rsid w:val="00A707A0"/>
    <w:rsid w:val="00A71ADF"/>
    <w:rsid w:val="00A80DC6"/>
    <w:rsid w:val="00A92658"/>
    <w:rsid w:val="00A941E0"/>
    <w:rsid w:val="00AA29BD"/>
    <w:rsid w:val="00AA45A2"/>
    <w:rsid w:val="00AB2FA6"/>
    <w:rsid w:val="00AB30EE"/>
    <w:rsid w:val="00AC2732"/>
    <w:rsid w:val="00AE1B00"/>
    <w:rsid w:val="00AE5E0D"/>
    <w:rsid w:val="00AE6903"/>
    <w:rsid w:val="00AF719C"/>
    <w:rsid w:val="00B01A0F"/>
    <w:rsid w:val="00B03825"/>
    <w:rsid w:val="00B11D54"/>
    <w:rsid w:val="00B16CC0"/>
    <w:rsid w:val="00B26369"/>
    <w:rsid w:val="00B32CBB"/>
    <w:rsid w:val="00B42248"/>
    <w:rsid w:val="00B509E9"/>
    <w:rsid w:val="00B53293"/>
    <w:rsid w:val="00B578A9"/>
    <w:rsid w:val="00B60B33"/>
    <w:rsid w:val="00B65D4D"/>
    <w:rsid w:val="00B70A81"/>
    <w:rsid w:val="00B712DD"/>
    <w:rsid w:val="00B908F3"/>
    <w:rsid w:val="00B962EB"/>
    <w:rsid w:val="00BA5323"/>
    <w:rsid w:val="00BA76EA"/>
    <w:rsid w:val="00BC0A7A"/>
    <w:rsid w:val="00BC2196"/>
    <w:rsid w:val="00BC29A9"/>
    <w:rsid w:val="00BC53F3"/>
    <w:rsid w:val="00BC6CDE"/>
    <w:rsid w:val="00BD29F5"/>
    <w:rsid w:val="00BD3806"/>
    <w:rsid w:val="00BD6495"/>
    <w:rsid w:val="00BD6D09"/>
    <w:rsid w:val="00BE0E85"/>
    <w:rsid w:val="00BF4370"/>
    <w:rsid w:val="00BF47CD"/>
    <w:rsid w:val="00BF52EB"/>
    <w:rsid w:val="00C00223"/>
    <w:rsid w:val="00C015CD"/>
    <w:rsid w:val="00C04642"/>
    <w:rsid w:val="00C061FB"/>
    <w:rsid w:val="00C143F1"/>
    <w:rsid w:val="00C17CB6"/>
    <w:rsid w:val="00C23129"/>
    <w:rsid w:val="00C2491A"/>
    <w:rsid w:val="00C2633E"/>
    <w:rsid w:val="00C26493"/>
    <w:rsid w:val="00C27CEC"/>
    <w:rsid w:val="00C441A8"/>
    <w:rsid w:val="00C55502"/>
    <w:rsid w:val="00C64922"/>
    <w:rsid w:val="00C74C95"/>
    <w:rsid w:val="00C74DE6"/>
    <w:rsid w:val="00C75A81"/>
    <w:rsid w:val="00C770AD"/>
    <w:rsid w:val="00C900EE"/>
    <w:rsid w:val="00C96799"/>
    <w:rsid w:val="00C96C52"/>
    <w:rsid w:val="00C9798E"/>
    <w:rsid w:val="00CA0311"/>
    <w:rsid w:val="00CA2D2E"/>
    <w:rsid w:val="00CB7464"/>
    <w:rsid w:val="00CC471D"/>
    <w:rsid w:val="00CC5068"/>
    <w:rsid w:val="00CC6EEF"/>
    <w:rsid w:val="00CD0676"/>
    <w:rsid w:val="00CD26B8"/>
    <w:rsid w:val="00CD7DBB"/>
    <w:rsid w:val="00CE05B6"/>
    <w:rsid w:val="00CE263E"/>
    <w:rsid w:val="00CE4CE7"/>
    <w:rsid w:val="00CE7C10"/>
    <w:rsid w:val="00CF18F8"/>
    <w:rsid w:val="00D06DCB"/>
    <w:rsid w:val="00D07444"/>
    <w:rsid w:val="00D1143C"/>
    <w:rsid w:val="00D13464"/>
    <w:rsid w:val="00D41E59"/>
    <w:rsid w:val="00D4228A"/>
    <w:rsid w:val="00D434DA"/>
    <w:rsid w:val="00D514E9"/>
    <w:rsid w:val="00D647C2"/>
    <w:rsid w:val="00D77035"/>
    <w:rsid w:val="00D85F57"/>
    <w:rsid w:val="00D911B9"/>
    <w:rsid w:val="00D96EA4"/>
    <w:rsid w:val="00DA0668"/>
    <w:rsid w:val="00DA42E5"/>
    <w:rsid w:val="00DD32E1"/>
    <w:rsid w:val="00DE0929"/>
    <w:rsid w:val="00DF155E"/>
    <w:rsid w:val="00DF56A1"/>
    <w:rsid w:val="00E00031"/>
    <w:rsid w:val="00E00F9F"/>
    <w:rsid w:val="00E26341"/>
    <w:rsid w:val="00E301B4"/>
    <w:rsid w:val="00E3281B"/>
    <w:rsid w:val="00E34B33"/>
    <w:rsid w:val="00E40CD6"/>
    <w:rsid w:val="00E42A62"/>
    <w:rsid w:val="00E45CAD"/>
    <w:rsid w:val="00E467CD"/>
    <w:rsid w:val="00E5245A"/>
    <w:rsid w:val="00E7053B"/>
    <w:rsid w:val="00E73485"/>
    <w:rsid w:val="00E74815"/>
    <w:rsid w:val="00E74AA4"/>
    <w:rsid w:val="00E83A79"/>
    <w:rsid w:val="00E83F91"/>
    <w:rsid w:val="00E945E1"/>
    <w:rsid w:val="00E9698F"/>
    <w:rsid w:val="00EA6EF2"/>
    <w:rsid w:val="00EA76F2"/>
    <w:rsid w:val="00EB266C"/>
    <w:rsid w:val="00EB2B6A"/>
    <w:rsid w:val="00EC2563"/>
    <w:rsid w:val="00EC48D9"/>
    <w:rsid w:val="00EC7BC4"/>
    <w:rsid w:val="00ED4415"/>
    <w:rsid w:val="00EE335C"/>
    <w:rsid w:val="00F0771C"/>
    <w:rsid w:val="00F12739"/>
    <w:rsid w:val="00F1692F"/>
    <w:rsid w:val="00F27437"/>
    <w:rsid w:val="00F32DE9"/>
    <w:rsid w:val="00F33D96"/>
    <w:rsid w:val="00F43A3F"/>
    <w:rsid w:val="00F4650C"/>
    <w:rsid w:val="00F46873"/>
    <w:rsid w:val="00F512AE"/>
    <w:rsid w:val="00F514D9"/>
    <w:rsid w:val="00F532F2"/>
    <w:rsid w:val="00F62018"/>
    <w:rsid w:val="00F636D3"/>
    <w:rsid w:val="00F656B1"/>
    <w:rsid w:val="00F70761"/>
    <w:rsid w:val="00F72A03"/>
    <w:rsid w:val="00F7704F"/>
    <w:rsid w:val="00F8127B"/>
    <w:rsid w:val="00F9408B"/>
    <w:rsid w:val="00FA7BFA"/>
    <w:rsid w:val="00FB0054"/>
    <w:rsid w:val="00FB427F"/>
    <w:rsid w:val="00FC0650"/>
    <w:rsid w:val="00FC1F29"/>
    <w:rsid w:val="00FC69C9"/>
    <w:rsid w:val="00FD3A93"/>
    <w:rsid w:val="00FE0958"/>
    <w:rsid w:val="00FE2E05"/>
    <w:rsid w:val="00FE433C"/>
    <w:rsid w:val="00FF1202"/>
    <w:rsid w:val="00FF497F"/>
    <w:rsid w:val="00FF4E5B"/>
    <w:rsid w:val="00FF5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95C9B"/>
  <w15:chartTrackingRefBased/>
  <w15:docId w15:val="{80CAB767-0EFE-4322-961C-5C4679789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A5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9773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97731"/>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D41E5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731"/>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97731"/>
    <w:rPr>
      <w:rFonts w:ascii="Times New Roman" w:eastAsiaTheme="majorEastAsia" w:hAnsi="Times New Roman" w:cstheme="majorBidi"/>
      <w:b/>
      <w:color w:val="2F5496" w:themeColor="accent1" w:themeShade="BF"/>
      <w:sz w:val="28"/>
      <w:szCs w:val="26"/>
      <w:lang w:val="en-GB"/>
    </w:rPr>
  </w:style>
  <w:style w:type="paragraph" w:styleId="NormalWeb">
    <w:name w:val="Normal (Web)"/>
    <w:basedOn w:val="Normal"/>
    <w:uiPriority w:val="99"/>
    <w:semiHidden/>
    <w:unhideWhenUsed/>
    <w:rsid w:val="00393852"/>
    <w:pPr>
      <w:spacing w:before="100" w:beforeAutospacing="1" w:after="100" w:afterAutospacing="1" w:line="240" w:lineRule="auto"/>
      <w:jc w:val="left"/>
    </w:pPr>
    <w:rPr>
      <w:rFonts w:eastAsia="Times New Roman" w:cs="Times New Roman"/>
      <w:szCs w:val="24"/>
      <w:lang w:eastAsia="en-GB"/>
    </w:rPr>
  </w:style>
  <w:style w:type="character" w:customStyle="1" w:styleId="Heading3Char">
    <w:name w:val="Heading 3 Char"/>
    <w:basedOn w:val="DefaultParagraphFont"/>
    <w:link w:val="Heading3"/>
    <w:uiPriority w:val="9"/>
    <w:semiHidden/>
    <w:rsid w:val="00D41E59"/>
    <w:rPr>
      <w:rFonts w:asciiTheme="majorHAnsi" w:eastAsiaTheme="majorEastAsia" w:hAnsiTheme="majorHAnsi" w:cstheme="majorBidi"/>
      <w:color w:val="1F3763" w:themeColor="accent1" w:themeShade="7F"/>
      <w:sz w:val="24"/>
      <w:szCs w:val="24"/>
      <w:lang w:val="en-GB"/>
    </w:rPr>
  </w:style>
  <w:style w:type="character" w:customStyle="1" w:styleId="hscoswrapper">
    <w:name w:val="hs_cos_wrapper"/>
    <w:basedOn w:val="DefaultParagraphFont"/>
    <w:rsid w:val="0053588C"/>
  </w:style>
  <w:style w:type="character" w:styleId="Strong">
    <w:name w:val="Strong"/>
    <w:basedOn w:val="DefaultParagraphFont"/>
    <w:uiPriority w:val="22"/>
    <w:qFormat/>
    <w:rsid w:val="0053588C"/>
    <w:rPr>
      <w:b/>
      <w:bCs/>
    </w:rPr>
  </w:style>
  <w:style w:type="paragraph" w:styleId="ListParagraph">
    <w:name w:val="List Paragraph"/>
    <w:basedOn w:val="Normal"/>
    <w:uiPriority w:val="34"/>
    <w:qFormat/>
    <w:rsid w:val="00F43A3F"/>
    <w:pPr>
      <w:ind w:left="720"/>
      <w:contextualSpacing/>
    </w:pPr>
  </w:style>
  <w:style w:type="table" w:styleId="TableGrid">
    <w:name w:val="Table Grid"/>
    <w:basedOn w:val="TableNormal"/>
    <w:uiPriority w:val="39"/>
    <w:rsid w:val="008978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00AE7"/>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00AE7"/>
    <w:pPr>
      <w:spacing w:after="100"/>
    </w:pPr>
  </w:style>
  <w:style w:type="paragraph" w:styleId="TOC2">
    <w:name w:val="toc 2"/>
    <w:basedOn w:val="Normal"/>
    <w:next w:val="Normal"/>
    <w:autoRedefine/>
    <w:uiPriority w:val="39"/>
    <w:unhideWhenUsed/>
    <w:rsid w:val="00A00AE7"/>
    <w:pPr>
      <w:spacing w:after="100"/>
      <w:ind w:left="240"/>
    </w:pPr>
  </w:style>
  <w:style w:type="character" w:styleId="Hyperlink">
    <w:name w:val="Hyperlink"/>
    <w:basedOn w:val="DefaultParagraphFont"/>
    <w:uiPriority w:val="99"/>
    <w:unhideWhenUsed/>
    <w:rsid w:val="00A00AE7"/>
    <w:rPr>
      <w:color w:val="0563C1" w:themeColor="hyperlink"/>
      <w:u w:val="single"/>
    </w:rPr>
  </w:style>
  <w:style w:type="paragraph" w:customStyle="1" w:styleId="jsx-347405590">
    <w:name w:val="jsx-347405590"/>
    <w:basedOn w:val="Normal"/>
    <w:rsid w:val="00E467CD"/>
    <w:pPr>
      <w:spacing w:before="100" w:beforeAutospacing="1" w:after="100" w:afterAutospacing="1" w:line="240" w:lineRule="auto"/>
      <w:jc w:val="left"/>
    </w:pPr>
    <w:rPr>
      <w:rFonts w:eastAsia="Times New Roman" w:cs="Times New Roman"/>
      <w:szCs w:val="24"/>
      <w:lang w:eastAsia="en-GB"/>
    </w:rPr>
  </w:style>
  <w:style w:type="character" w:customStyle="1" w:styleId="jsx-1248987133">
    <w:name w:val="jsx-1248987133"/>
    <w:basedOn w:val="DefaultParagraphFont"/>
    <w:rsid w:val="00E467CD"/>
  </w:style>
  <w:style w:type="character" w:customStyle="1" w:styleId="jsx-e2ef69516d713e62">
    <w:name w:val="jsx-e2ef69516d713e62"/>
    <w:basedOn w:val="DefaultParagraphFont"/>
    <w:rsid w:val="00E46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16480">
      <w:bodyDiv w:val="1"/>
      <w:marLeft w:val="0"/>
      <w:marRight w:val="0"/>
      <w:marTop w:val="0"/>
      <w:marBottom w:val="0"/>
      <w:divBdr>
        <w:top w:val="none" w:sz="0" w:space="0" w:color="auto"/>
        <w:left w:val="none" w:sz="0" w:space="0" w:color="auto"/>
        <w:bottom w:val="none" w:sz="0" w:space="0" w:color="auto"/>
        <w:right w:val="none" w:sz="0" w:space="0" w:color="auto"/>
      </w:divBdr>
      <w:divsChild>
        <w:div w:id="1022165489">
          <w:marLeft w:val="0"/>
          <w:marRight w:val="0"/>
          <w:marTop w:val="0"/>
          <w:marBottom w:val="0"/>
          <w:divBdr>
            <w:top w:val="none" w:sz="0" w:space="0" w:color="auto"/>
            <w:left w:val="none" w:sz="0" w:space="0" w:color="auto"/>
            <w:bottom w:val="none" w:sz="0" w:space="0" w:color="auto"/>
            <w:right w:val="none" w:sz="0" w:space="0" w:color="auto"/>
          </w:divBdr>
        </w:div>
      </w:divsChild>
    </w:div>
    <w:div w:id="83301480">
      <w:bodyDiv w:val="1"/>
      <w:marLeft w:val="0"/>
      <w:marRight w:val="0"/>
      <w:marTop w:val="0"/>
      <w:marBottom w:val="0"/>
      <w:divBdr>
        <w:top w:val="none" w:sz="0" w:space="0" w:color="auto"/>
        <w:left w:val="none" w:sz="0" w:space="0" w:color="auto"/>
        <w:bottom w:val="none" w:sz="0" w:space="0" w:color="auto"/>
        <w:right w:val="none" w:sz="0" w:space="0" w:color="auto"/>
      </w:divBdr>
    </w:div>
    <w:div w:id="348022572">
      <w:bodyDiv w:val="1"/>
      <w:marLeft w:val="0"/>
      <w:marRight w:val="0"/>
      <w:marTop w:val="0"/>
      <w:marBottom w:val="0"/>
      <w:divBdr>
        <w:top w:val="none" w:sz="0" w:space="0" w:color="auto"/>
        <w:left w:val="none" w:sz="0" w:space="0" w:color="auto"/>
        <w:bottom w:val="none" w:sz="0" w:space="0" w:color="auto"/>
        <w:right w:val="none" w:sz="0" w:space="0" w:color="auto"/>
      </w:divBdr>
      <w:divsChild>
        <w:div w:id="1246916549">
          <w:marLeft w:val="0"/>
          <w:marRight w:val="0"/>
          <w:marTop w:val="0"/>
          <w:marBottom w:val="0"/>
          <w:divBdr>
            <w:top w:val="none" w:sz="0" w:space="0" w:color="auto"/>
            <w:left w:val="none" w:sz="0" w:space="0" w:color="auto"/>
            <w:bottom w:val="none" w:sz="0" w:space="0" w:color="auto"/>
            <w:right w:val="none" w:sz="0" w:space="0" w:color="auto"/>
          </w:divBdr>
        </w:div>
      </w:divsChild>
    </w:div>
    <w:div w:id="443959788">
      <w:bodyDiv w:val="1"/>
      <w:marLeft w:val="0"/>
      <w:marRight w:val="0"/>
      <w:marTop w:val="0"/>
      <w:marBottom w:val="0"/>
      <w:divBdr>
        <w:top w:val="none" w:sz="0" w:space="0" w:color="auto"/>
        <w:left w:val="none" w:sz="0" w:space="0" w:color="auto"/>
        <w:bottom w:val="none" w:sz="0" w:space="0" w:color="auto"/>
        <w:right w:val="none" w:sz="0" w:space="0" w:color="auto"/>
      </w:divBdr>
      <w:divsChild>
        <w:div w:id="1422679327">
          <w:marLeft w:val="0"/>
          <w:marRight w:val="0"/>
          <w:marTop w:val="0"/>
          <w:marBottom w:val="0"/>
          <w:divBdr>
            <w:top w:val="none" w:sz="0" w:space="0" w:color="auto"/>
            <w:left w:val="none" w:sz="0" w:space="0" w:color="auto"/>
            <w:bottom w:val="none" w:sz="0" w:space="0" w:color="auto"/>
            <w:right w:val="none" w:sz="0" w:space="0" w:color="auto"/>
          </w:divBdr>
        </w:div>
      </w:divsChild>
    </w:div>
    <w:div w:id="613633461">
      <w:bodyDiv w:val="1"/>
      <w:marLeft w:val="0"/>
      <w:marRight w:val="0"/>
      <w:marTop w:val="0"/>
      <w:marBottom w:val="0"/>
      <w:divBdr>
        <w:top w:val="none" w:sz="0" w:space="0" w:color="auto"/>
        <w:left w:val="none" w:sz="0" w:space="0" w:color="auto"/>
        <w:bottom w:val="none" w:sz="0" w:space="0" w:color="auto"/>
        <w:right w:val="none" w:sz="0" w:space="0" w:color="auto"/>
      </w:divBdr>
    </w:div>
    <w:div w:id="746002509">
      <w:bodyDiv w:val="1"/>
      <w:marLeft w:val="0"/>
      <w:marRight w:val="0"/>
      <w:marTop w:val="0"/>
      <w:marBottom w:val="0"/>
      <w:divBdr>
        <w:top w:val="none" w:sz="0" w:space="0" w:color="auto"/>
        <w:left w:val="none" w:sz="0" w:space="0" w:color="auto"/>
        <w:bottom w:val="none" w:sz="0" w:space="0" w:color="auto"/>
        <w:right w:val="none" w:sz="0" w:space="0" w:color="auto"/>
      </w:divBdr>
      <w:divsChild>
        <w:div w:id="534658360">
          <w:marLeft w:val="0"/>
          <w:marRight w:val="0"/>
          <w:marTop w:val="0"/>
          <w:marBottom w:val="0"/>
          <w:divBdr>
            <w:top w:val="none" w:sz="0" w:space="0" w:color="auto"/>
            <w:left w:val="none" w:sz="0" w:space="0" w:color="auto"/>
            <w:bottom w:val="none" w:sz="0" w:space="0" w:color="auto"/>
            <w:right w:val="none" w:sz="0" w:space="0" w:color="auto"/>
          </w:divBdr>
        </w:div>
      </w:divsChild>
    </w:div>
    <w:div w:id="763960049">
      <w:bodyDiv w:val="1"/>
      <w:marLeft w:val="0"/>
      <w:marRight w:val="0"/>
      <w:marTop w:val="0"/>
      <w:marBottom w:val="0"/>
      <w:divBdr>
        <w:top w:val="none" w:sz="0" w:space="0" w:color="auto"/>
        <w:left w:val="none" w:sz="0" w:space="0" w:color="auto"/>
        <w:bottom w:val="none" w:sz="0" w:space="0" w:color="auto"/>
        <w:right w:val="none" w:sz="0" w:space="0" w:color="auto"/>
      </w:divBdr>
    </w:div>
    <w:div w:id="801267317">
      <w:bodyDiv w:val="1"/>
      <w:marLeft w:val="0"/>
      <w:marRight w:val="0"/>
      <w:marTop w:val="0"/>
      <w:marBottom w:val="0"/>
      <w:divBdr>
        <w:top w:val="none" w:sz="0" w:space="0" w:color="auto"/>
        <w:left w:val="none" w:sz="0" w:space="0" w:color="auto"/>
        <w:bottom w:val="none" w:sz="0" w:space="0" w:color="auto"/>
        <w:right w:val="none" w:sz="0" w:space="0" w:color="auto"/>
      </w:divBdr>
      <w:divsChild>
        <w:div w:id="39986720">
          <w:marLeft w:val="0"/>
          <w:marRight w:val="0"/>
          <w:marTop w:val="0"/>
          <w:marBottom w:val="0"/>
          <w:divBdr>
            <w:top w:val="none" w:sz="0" w:space="0" w:color="auto"/>
            <w:left w:val="none" w:sz="0" w:space="0" w:color="auto"/>
            <w:bottom w:val="none" w:sz="0" w:space="0" w:color="auto"/>
            <w:right w:val="none" w:sz="0" w:space="0" w:color="auto"/>
          </w:divBdr>
        </w:div>
      </w:divsChild>
    </w:div>
    <w:div w:id="819418445">
      <w:bodyDiv w:val="1"/>
      <w:marLeft w:val="0"/>
      <w:marRight w:val="0"/>
      <w:marTop w:val="0"/>
      <w:marBottom w:val="0"/>
      <w:divBdr>
        <w:top w:val="none" w:sz="0" w:space="0" w:color="auto"/>
        <w:left w:val="none" w:sz="0" w:space="0" w:color="auto"/>
        <w:bottom w:val="none" w:sz="0" w:space="0" w:color="auto"/>
        <w:right w:val="none" w:sz="0" w:space="0" w:color="auto"/>
      </w:divBdr>
      <w:divsChild>
        <w:div w:id="303782012">
          <w:marLeft w:val="0"/>
          <w:marRight w:val="0"/>
          <w:marTop w:val="0"/>
          <w:marBottom w:val="0"/>
          <w:divBdr>
            <w:top w:val="none" w:sz="0" w:space="0" w:color="auto"/>
            <w:left w:val="none" w:sz="0" w:space="0" w:color="auto"/>
            <w:bottom w:val="none" w:sz="0" w:space="0" w:color="auto"/>
            <w:right w:val="none" w:sz="0" w:space="0" w:color="auto"/>
          </w:divBdr>
        </w:div>
      </w:divsChild>
    </w:div>
    <w:div w:id="897739784">
      <w:bodyDiv w:val="1"/>
      <w:marLeft w:val="0"/>
      <w:marRight w:val="0"/>
      <w:marTop w:val="0"/>
      <w:marBottom w:val="0"/>
      <w:divBdr>
        <w:top w:val="none" w:sz="0" w:space="0" w:color="auto"/>
        <w:left w:val="none" w:sz="0" w:space="0" w:color="auto"/>
        <w:bottom w:val="none" w:sz="0" w:space="0" w:color="auto"/>
        <w:right w:val="none" w:sz="0" w:space="0" w:color="auto"/>
      </w:divBdr>
      <w:divsChild>
        <w:div w:id="2123331457">
          <w:marLeft w:val="0"/>
          <w:marRight w:val="0"/>
          <w:marTop w:val="0"/>
          <w:marBottom w:val="0"/>
          <w:divBdr>
            <w:top w:val="none" w:sz="0" w:space="0" w:color="auto"/>
            <w:left w:val="none" w:sz="0" w:space="0" w:color="auto"/>
            <w:bottom w:val="none" w:sz="0" w:space="0" w:color="auto"/>
            <w:right w:val="none" w:sz="0" w:space="0" w:color="auto"/>
          </w:divBdr>
        </w:div>
      </w:divsChild>
    </w:div>
    <w:div w:id="1107820623">
      <w:bodyDiv w:val="1"/>
      <w:marLeft w:val="0"/>
      <w:marRight w:val="0"/>
      <w:marTop w:val="0"/>
      <w:marBottom w:val="0"/>
      <w:divBdr>
        <w:top w:val="none" w:sz="0" w:space="0" w:color="auto"/>
        <w:left w:val="none" w:sz="0" w:space="0" w:color="auto"/>
        <w:bottom w:val="none" w:sz="0" w:space="0" w:color="auto"/>
        <w:right w:val="none" w:sz="0" w:space="0" w:color="auto"/>
      </w:divBdr>
      <w:divsChild>
        <w:div w:id="667244545">
          <w:marLeft w:val="0"/>
          <w:marRight w:val="0"/>
          <w:marTop w:val="0"/>
          <w:marBottom w:val="0"/>
          <w:divBdr>
            <w:top w:val="none" w:sz="0" w:space="0" w:color="auto"/>
            <w:left w:val="none" w:sz="0" w:space="0" w:color="auto"/>
            <w:bottom w:val="none" w:sz="0" w:space="0" w:color="auto"/>
            <w:right w:val="none" w:sz="0" w:space="0" w:color="auto"/>
          </w:divBdr>
        </w:div>
      </w:divsChild>
    </w:div>
    <w:div w:id="1205559980">
      <w:bodyDiv w:val="1"/>
      <w:marLeft w:val="0"/>
      <w:marRight w:val="0"/>
      <w:marTop w:val="0"/>
      <w:marBottom w:val="0"/>
      <w:divBdr>
        <w:top w:val="none" w:sz="0" w:space="0" w:color="auto"/>
        <w:left w:val="none" w:sz="0" w:space="0" w:color="auto"/>
        <w:bottom w:val="none" w:sz="0" w:space="0" w:color="auto"/>
        <w:right w:val="none" w:sz="0" w:space="0" w:color="auto"/>
      </w:divBdr>
      <w:divsChild>
        <w:div w:id="119766033">
          <w:marLeft w:val="0"/>
          <w:marRight w:val="0"/>
          <w:marTop w:val="0"/>
          <w:marBottom w:val="0"/>
          <w:divBdr>
            <w:top w:val="none" w:sz="0" w:space="0" w:color="auto"/>
            <w:left w:val="none" w:sz="0" w:space="0" w:color="auto"/>
            <w:bottom w:val="none" w:sz="0" w:space="0" w:color="auto"/>
            <w:right w:val="none" w:sz="0" w:space="0" w:color="auto"/>
          </w:divBdr>
        </w:div>
      </w:divsChild>
    </w:div>
    <w:div w:id="1312641653">
      <w:bodyDiv w:val="1"/>
      <w:marLeft w:val="0"/>
      <w:marRight w:val="0"/>
      <w:marTop w:val="0"/>
      <w:marBottom w:val="0"/>
      <w:divBdr>
        <w:top w:val="none" w:sz="0" w:space="0" w:color="auto"/>
        <w:left w:val="none" w:sz="0" w:space="0" w:color="auto"/>
        <w:bottom w:val="none" w:sz="0" w:space="0" w:color="auto"/>
        <w:right w:val="none" w:sz="0" w:space="0" w:color="auto"/>
      </w:divBdr>
      <w:divsChild>
        <w:div w:id="976685538">
          <w:marLeft w:val="0"/>
          <w:marRight w:val="0"/>
          <w:marTop w:val="0"/>
          <w:marBottom w:val="0"/>
          <w:divBdr>
            <w:top w:val="none" w:sz="0" w:space="0" w:color="auto"/>
            <w:left w:val="none" w:sz="0" w:space="0" w:color="auto"/>
            <w:bottom w:val="none" w:sz="0" w:space="0" w:color="auto"/>
            <w:right w:val="none" w:sz="0" w:space="0" w:color="auto"/>
          </w:divBdr>
        </w:div>
        <w:div w:id="460266315">
          <w:marLeft w:val="0"/>
          <w:marRight w:val="0"/>
          <w:marTop w:val="0"/>
          <w:marBottom w:val="0"/>
          <w:divBdr>
            <w:top w:val="none" w:sz="0" w:space="0" w:color="auto"/>
            <w:left w:val="none" w:sz="0" w:space="0" w:color="auto"/>
            <w:bottom w:val="none" w:sz="0" w:space="0" w:color="auto"/>
            <w:right w:val="none" w:sz="0" w:space="0" w:color="auto"/>
          </w:divBdr>
        </w:div>
        <w:div w:id="555051872">
          <w:marLeft w:val="0"/>
          <w:marRight w:val="0"/>
          <w:marTop w:val="0"/>
          <w:marBottom w:val="0"/>
          <w:divBdr>
            <w:top w:val="none" w:sz="0" w:space="0" w:color="auto"/>
            <w:left w:val="none" w:sz="0" w:space="0" w:color="auto"/>
            <w:bottom w:val="none" w:sz="0" w:space="0" w:color="auto"/>
            <w:right w:val="none" w:sz="0" w:space="0" w:color="auto"/>
          </w:divBdr>
        </w:div>
        <w:div w:id="1955092819">
          <w:marLeft w:val="0"/>
          <w:marRight w:val="0"/>
          <w:marTop w:val="0"/>
          <w:marBottom w:val="0"/>
          <w:divBdr>
            <w:top w:val="none" w:sz="0" w:space="0" w:color="auto"/>
            <w:left w:val="none" w:sz="0" w:space="0" w:color="auto"/>
            <w:bottom w:val="none" w:sz="0" w:space="0" w:color="auto"/>
            <w:right w:val="none" w:sz="0" w:space="0" w:color="auto"/>
          </w:divBdr>
        </w:div>
        <w:div w:id="2009675948">
          <w:marLeft w:val="0"/>
          <w:marRight w:val="0"/>
          <w:marTop w:val="0"/>
          <w:marBottom w:val="0"/>
          <w:divBdr>
            <w:top w:val="none" w:sz="0" w:space="0" w:color="auto"/>
            <w:left w:val="none" w:sz="0" w:space="0" w:color="auto"/>
            <w:bottom w:val="none" w:sz="0" w:space="0" w:color="auto"/>
            <w:right w:val="none" w:sz="0" w:space="0" w:color="auto"/>
          </w:divBdr>
        </w:div>
        <w:div w:id="635570363">
          <w:marLeft w:val="0"/>
          <w:marRight w:val="0"/>
          <w:marTop w:val="0"/>
          <w:marBottom w:val="0"/>
          <w:divBdr>
            <w:top w:val="none" w:sz="0" w:space="0" w:color="auto"/>
            <w:left w:val="none" w:sz="0" w:space="0" w:color="auto"/>
            <w:bottom w:val="none" w:sz="0" w:space="0" w:color="auto"/>
            <w:right w:val="none" w:sz="0" w:space="0" w:color="auto"/>
          </w:divBdr>
        </w:div>
        <w:div w:id="1105347838">
          <w:marLeft w:val="0"/>
          <w:marRight w:val="0"/>
          <w:marTop w:val="0"/>
          <w:marBottom w:val="0"/>
          <w:divBdr>
            <w:top w:val="none" w:sz="0" w:space="0" w:color="auto"/>
            <w:left w:val="none" w:sz="0" w:space="0" w:color="auto"/>
            <w:bottom w:val="none" w:sz="0" w:space="0" w:color="auto"/>
            <w:right w:val="none" w:sz="0" w:space="0" w:color="auto"/>
          </w:divBdr>
          <w:divsChild>
            <w:div w:id="1663310437">
              <w:marLeft w:val="0"/>
              <w:marRight w:val="0"/>
              <w:marTop w:val="0"/>
              <w:marBottom w:val="0"/>
              <w:divBdr>
                <w:top w:val="none" w:sz="0" w:space="0" w:color="auto"/>
                <w:left w:val="none" w:sz="0" w:space="0" w:color="auto"/>
                <w:bottom w:val="none" w:sz="0" w:space="0" w:color="auto"/>
                <w:right w:val="none" w:sz="0" w:space="0" w:color="auto"/>
              </w:divBdr>
            </w:div>
            <w:div w:id="792789670">
              <w:marLeft w:val="0"/>
              <w:marRight w:val="0"/>
              <w:marTop w:val="0"/>
              <w:marBottom w:val="0"/>
              <w:divBdr>
                <w:top w:val="none" w:sz="0" w:space="0" w:color="auto"/>
                <w:left w:val="none" w:sz="0" w:space="0" w:color="auto"/>
                <w:bottom w:val="none" w:sz="0" w:space="0" w:color="auto"/>
                <w:right w:val="none" w:sz="0" w:space="0" w:color="auto"/>
              </w:divBdr>
            </w:div>
            <w:div w:id="3824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63507">
      <w:bodyDiv w:val="1"/>
      <w:marLeft w:val="0"/>
      <w:marRight w:val="0"/>
      <w:marTop w:val="0"/>
      <w:marBottom w:val="0"/>
      <w:divBdr>
        <w:top w:val="none" w:sz="0" w:space="0" w:color="auto"/>
        <w:left w:val="none" w:sz="0" w:space="0" w:color="auto"/>
        <w:bottom w:val="none" w:sz="0" w:space="0" w:color="auto"/>
        <w:right w:val="none" w:sz="0" w:space="0" w:color="auto"/>
      </w:divBdr>
      <w:divsChild>
        <w:div w:id="2069456722">
          <w:marLeft w:val="0"/>
          <w:marRight w:val="0"/>
          <w:marTop w:val="0"/>
          <w:marBottom w:val="0"/>
          <w:divBdr>
            <w:top w:val="none" w:sz="0" w:space="0" w:color="auto"/>
            <w:left w:val="none" w:sz="0" w:space="0" w:color="auto"/>
            <w:bottom w:val="none" w:sz="0" w:space="0" w:color="auto"/>
            <w:right w:val="none" w:sz="0" w:space="0" w:color="auto"/>
          </w:divBdr>
        </w:div>
      </w:divsChild>
    </w:div>
    <w:div w:id="1519351217">
      <w:bodyDiv w:val="1"/>
      <w:marLeft w:val="0"/>
      <w:marRight w:val="0"/>
      <w:marTop w:val="0"/>
      <w:marBottom w:val="0"/>
      <w:divBdr>
        <w:top w:val="none" w:sz="0" w:space="0" w:color="auto"/>
        <w:left w:val="none" w:sz="0" w:space="0" w:color="auto"/>
        <w:bottom w:val="none" w:sz="0" w:space="0" w:color="auto"/>
        <w:right w:val="none" w:sz="0" w:space="0" w:color="auto"/>
      </w:divBdr>
      <w:divsChild>
        <w:div w:id="1808160343">
          <w:marLeft w:val="0"/>
          <w:marRight w:val="0"/>
          <w:marTop w:val="0"/>
          <w:marBottom w:val="0"/>
          <w:divBdr>
            <w:top w:val="none" w:sz="0" w:space="0" w:color="auto"/>
            <w:left w:val="none" w:sz="0" w:space="0" w:color="auto"/>
            <w:bottom w:val="none" w:sz="0" w:space="0" w:color="auto"/>
            <w:right w:val="none" w:sz="0" w:space="0" w:color="auto"/>
          </w:divBdr>
        </w:div>
      </w:divsChild>
    </w:div>
    <w:div w:id="1650942835">
      <w:bodyDiv w:val="1"/>
      <w:marLeft w:val="0"/>
      <w:marRight w:val="0"/>
      <w:marTop w:val="0"/>
      <w:marBottom w:val="0"/>
      <w:divBdr>
        <w:top w:val="none" w:sz="0" w:space="0" w:color="auto"/>
        <w:left w:val="none" w:sz="0" w:space="0" w:color="auto"/>
        <w:bottom w:val="none" w:sz="0" w:space="0" w:color="auto"/>
        <w:right w:val="none" w:sz="0" w:space="0" w:color="auto"/>
      </w:divBdr>
      <w:divsChild>
        <w:div w:id="1214544360">
          <w:marLeft w:val="0"/>
          <w:marRight w:val="0"/>
          <w:marTop w:val="0"/>
          <w:marBottom w:val="0"/>
          <w:divBdr>
            <w:top w:val="none" w:sz="0" w:space="0" w:color="auto"/>
            <w:left w:val="none" w:sz="0" w:space="0" w:color="auto"/>
            <w:bottom w:val="none" w:sz="0" w:space="0" w:color="auto"/>
            <w:right w:val="none" w:sz="0" w:space="0" w:color="auto"/>
          </w:divBdr>
        </w:div>
      </w:divsChild>
    </w:div>
    <w:div w:id="1699430596">
      <w:bodyDiv w:val="1"/>
      <w:marLeft w:val="0"/>
      <w:marRight w:val="0"/>
      <w:marTop w:val="0"/>
      <w:marBottom w:val="0"/>
      <w:divBdr>
        <w:top w:val="none" w:sz="0" w:space="0" w:color="auto"/>
        <w:left w:val="none" w:sz="0" w:space="0" w:color="auto"/>
        <w:bottom w:val="none" w:sz="0" w:space="0" w:color="auto"/>
        <w:right w:val="none" w:sz="0" w:space="0" w:color="auto"/>
      </w:divBdr>
      <w:divsChild>
        <w:div w:id="60758154">
          <w:marLeft w:val="0"/>
          <w:marRight w:val="0"/>
          <w:marTop w:val="0"/>
          <w:marBottom w:val="0"/>
          <w:divBdr>
            <w:top w:val="none" w:sz="0" w:space="0" w:color="auto"/>
            <w:left w:val="none" w:sz="0" w:space="0" w:color="auto"/>
            <w:bottom w:val="none" w:sz="0" w:space="0" w:color="auto"/>
            <w:right w:val="none" w:sz="0" w:space="0" w:color="auto"/>
          </w:divBdr>
        </w:div>
      </w:divsChild>
    </w:div>
    <w:div w:id="1779644753">
      <w:bodyDiv w:val="1"/>
      <w:marLeft w:val="0"/>
      <w:marRight w:val="0"/>
      <w:marTop w:val="0"/>
      <w:marBottom w:val="0"/>
      <w:divBdr>
        <w:top w:val="none" w:sz="0" w:space="0" w:color="auto"/>
        <w:left w:val="none" w:sz="0" w:space="0" w:color="auto"/>
        <w:bottom w:val="none" w:sz="0" w:space="0" w:color="auto"/>
        <w:right w:val="none" w:sz="0" w:space="0" w:color="auto"/>
      </w:divBdr>
      <w:divsChild>
        <w:div w:id="1160073738">
          <w:marLeft w:val="0"/>
          <w:marRight w:val="0"/>
          <w:marTop w:val="0"/>
          <w:marBottom w:val="0"/>
          <w:divBdr>
            <w:top w:val="none" w:sz="0" w:space="0" w:color="auto"/>
            <w:left w:val="none" w:sz="0" w:space="0" w:color="auto"/>
            <w:bottom w:val="none" w:sz="0" w:space="0" w:color="auto"/>
            <w:right w:val="none" w:sz="0" w:space="0" w:color="auto"/>
          </w:divBdr>
        </w:div>
      </w:divsChild>
    </w:div>
    <w:div w:id="1781071877">
      <w:bodyDiv w:val="1"/>
      <w:marLeft w:val="0"/>
      <w:marRight w:val="0"/>
      <w:marTop w:val="0"/>
      <w:marBottom w:val="0"/>
      <w:divBdr>
        <w:top w:val="none" w:sz="0" w:space="0" w:color="auto"/>
        <w:left w:val="none" w:sz="0" w:space="0" w:color="auto"/>
        <w:bottom w:val="none" w:sz="0" w:space="0" w:color="auto"/>
        <w:right w:val="none" w:sz="0" w:space="0" w:color="auto"/>
      </w:divBdr>
      <w:divsChild>
        <w:div w:id="2037463247">
          <w:marLeft w:val="0"/>
          <w:marRight w:val="0"/>
          <w:marTop w:val="0"/>
          <w:marBottom w:val="0"/>
          <w:divBdr>
            <w:top w:val="none" w:sz="0" w:space="0" w:color="auto"/>
            <w:left w:val="none" w:sz="0" w:space="0" w:color="auto"/>
            <w:bottom w:val="none" w:sz="0" w:space="0" w:color="auto"/>
            <w:right w:val="none" w:sz="0" w:space="0" w:color="auto"/>
          </w:divBdr>
        </w:div>
      </w:divsChild>
    </w:div>
    <w:div w:id="1813936830">
      <w:bodyDiv w:val="1"/>
      <w:marLeft w:val="0"/>
      <w:marRight w:val="0"/>
      <w:marTop w:val="0"/>
      <w:marBottom w:val="0"/>
      <w:divBdr>
        <w:top w:val="none" w:sz="0" w:space="0" w:color="auto"/>
        <w:left w:val="none" w:sz="0" w:space="0" w:color="auto"/>
        <w:bottom w:val="none" w:sz="0" w:space="0" w:color="auto"/>
        <w:right w:val="none" w:sz="0" w:space="0" w:color="auto"/>
      </w:divBdr>
    </w:div>
    <w:div w:id="2053727467">
      <w:bodyDiv w:val="1"/>
      <w:marLeft w:val="0"/>
      <w:marRight w:val="0"/>
      <w:marTop w:val="0"/>
      <w:marBottom w:val="0"/>
      <w:divBdr>
        <w:top w:val="none" w:sz="0" w:space="0" w:color="auto"/>
        <w:left w:val="none" w:sz="0" w:space="0" w:color="auto"/>
        <w:bottom w:val="none" w:sz="0" w:space="0" w:color="auto"/>
        <w:right w:val="none" w:sz="0" w:space="0" w:color="auto"/>
      </w:divBdr>
      <w:divsChild>
        <w:div w:id="1505784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568C9-2BBC-4B27-B7CF-AF80A1345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2477</Words>
  <Characters>14124</Characters>
  <Application>Microsoft Office Word</Application>
  <DocSecurity>0</DocSecurity>
  <Lines>117</Lines>
  <Paragraphs>33</Paragraphs>
  <ScaleCrop>false</ScaleCrop>
  <Company/>
  <LinksUpToDate>false</LinksUpToDate>
  <CharactersWithSpaces>16568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3</cp:revision>
  <dcterms:created xsi:type="dcterms:W3CDTF">2022-09-24T16:29:00Z</dcterms:created>
  <dcterms:modified xsi:type="dcterms:W3CDTF">2022-09-27T22:15:00Z</dcterms:modified>
</cp:coreProperties>
</file>