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25"/>
      </w:tblGrid>
      <w:tr w:rsidR="001A3413" w:rsidRPr="00BC6EEB" w14:paraId="05F611C5" w14:textId="77777777" w:rsidTr="00930C57">
        <w:trPr>
          <w:trHeight w:val="1842"/>
        </w:trPr>
        <w:tc>
          <w:tcPr>
            <w:tcW w:w="9725" w:type="dxa"/>
          </w:tcPr>
          <w:p w14:paraId="1666EF46" w14:textId="77777777" w:rsidR="001A3413" w:rsidRPr="00BC6EEB" w:rsidRDefault="00820E68" w:rsidP="009857C8">
            <w:pPr>
              <w:rPr>
                <w:rFonts w:ascii="Georgia" w:hAnsi="Georgia" w:cs="Arial"/>
                <w:i/>
                <w:iCs/>
                <w:color w:val="595959" w:themeColor="text1" w:themeTint="A6"/>
                <w:sz w:val="72"/>
                <w:szCs w:val="72"/>
              </w:rPr>
            </w:pPr>
            <w:bookmarkStart w:id="1" w:name="_Toc37073551"/>
            <w:bookmarkStart w:id="2" w:name="_Toc37073555"/>
            <w:r w:rsidRPr="00BC6EEB">
              <w:rPr>
                <w:rFonts w:cs="Arial"/>
                <w:color w:val="004147" w:themeColor="accent2" w:themeShade="80"/>
                <w:sz w:val="56"/>
                <w:szCs w:val="56"/>
              </w:rPr>
              <w:t>5</w:t>
            </w:r>
            <w:r w:rsidR="001A3413" w:rsidRPr="00BC6EEB">
              <w:rPr>
                <w:rFonts w:cs="Arial"/>
                <w:color w:val="004147" w:themeColor="accent2" w:themeShade="80"/>
                <w:sz w:val="56"/>
                <w:szCs w:val="56"/>
              </w:rPr>
              <w:t>CO0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F519F2" w:rsidRPr="00BC6EEB">
              <w:rPr>
                <w:color w:val="004147"/>
                <w:sz w:val="56"/>
                <w:szCs w:val="56"/>
              </w:rPr>
              <w:t>Professional behaviours</w:t>
            </w:r>
            <w:r w:rsidR="00F519F2" w:rsidRPr="00BC6EEB">
              <w:rPr>
                <w:color w:val="004147"/>
                <w:sz w:val="56"/>
                <w:szCs w:val="56"/>
              </w:rPr>
              <w:br/>
              <w:t>and valuing people</w:t>
            </w:r>
          </w:p>
        </w:tc>
      </w:tr>
      <w:tr w:rsidR="001A3413" w:rsidRPr="00BC6EEB" w14:paraId="47DA6BCD" w14:textId="77777777" w:rsidTr="00930C57">
        <w:trPr>
          <w:trHeight w:val="828"/>
        </w:trPr>
        <w:tc>
          <w:tcPr>
            <w:tcW w:w="9725"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930C57">
        <w:trPr>
          <w:trHeight w:val="478"/>
        </w:trPr>
        <w:tc>
          <w:tcPr>
            <w:tcW w:w="9725" w:type="dxa"/>
          </w:tcPr>
          <w:p w14:paraId="216684A5" w14:textId="28F5B68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CIPD_5CO03_</w:t>
            </w:r>
            <w:r w:rsidR="00EC7945" w:rsidRPr="003738A1">
              <w:rPr>
                <w:rFonts w:asciiTheme="minorHAnsi" w:eastAsia="Arial" w:hAnsiTheme="minorHAnsi" w:cstheme="minorHAnsi"/>
                <w:b/>
                <w:bCs/>
                <w:color w:val="595959" w:themeColor="text1" w:themeTint="A6"/>
                <w:sz w:val="28"/>
                <w:szCs w:val="28"/>
                <w:lang w:eastAsia="en-US"/>
              </w:rPr>
              <w:t>2</w:t>
            </w:r>
            <w:r w:rsidR="00EC7945">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930C57">
        <w:trPr>
          <w:trHeight w:val="5072"/>
        </w:trPr>
        <w:tc>
          <w:tcPr>
            <w:tcW w:w="9725" w:type="dxa"/>
          </w:tcPr>
          <w:p w14:paraId="6E924C7A" w14:textId="141ED5E7" w:rsidR="001A3413" w:rsidRPr="00BC6EEB" w:rsidRDefault="00853C73" w:rsidP="00494858">
            <w:pPr>
              <w:rPr>
                <w:rFonts w:ascii="Georgia" w:hAnsi="Georgia" w:cs="Arial"/>
                <w:i/>
                <w:iCs/>
                <w:color w:val="595959" w:themeColor="text1" w:themeTint="A6"/>
                <w:sz w:val="72"/>
                <w:szCs w:val="72"/>
              </w:rPr>
            </w:pPr>
            <w:r>
              <w:rPr>
                <w:noProof/>
              </w:rPr>
              <w:pict w14:anchorId="045E21D2">
                <v:rect id="Rectangle 8" o:spid="_x0000_s2063"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fillcolor="#00838e [3205]" strokecolor="#28062e [1604]" strokeweight="1pt">
                  <v:fill opacity="3341f"/>
                  <w10:wrap anchorx="page" anchory="page"/>
                </v:rect>
              </w:pict>
            </w:r>
            <w:r>
              <w:rPr>
                <w:noProof/>
              </w:rPr>
              <w:pict w14:anchorId="3B9E4581">
                <v:group id="Group 1" o:spid="_x0000_s2057" style="position:absolute;margin-left:209.65pt;margin-top:18.45pt;width:200.5pt;height:204pt;z-index:251658241;mso-position-horizontal-relative:text;mso-position-vertical-relative:text;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2058"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2059"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2060"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2061"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2062"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w:r>
          </w:p>
        </w:tc>
      </w:tr>
      <w:tr w:rsidR="001A3413" w:rsidRPr="00BC6EEB" w14:paraId="4A4F0097" w14:textId="77777777" w:rsidTr="00930C57">
        <w:trPr>
          <w:trHeight w:val="1751"/>
        </w:trPr>
        <w:tc>
          <w:tcPr>
            <w:tcW w:w="9725"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0238E2" w:rsidRDefault="001A3413" w:rsidP="00997370">
            <w:pPr>
              <w:pStyle w:val="listinparag"/>
              <w:ind w:left="340" w:hanging="340"/>
              <w:rPr>
                <w:color w:val="004146"/>
                <w:sz w:val="48"/>
                <w:szCs w:val="48"/>
              </w:rPr>
            </w:pPr>
            <w:r w:rsidRPr="000238E2">
              <w:rPr>
                <w:color w:val="004146"/>
                <w:sz w:val="48"/>
                <w:szCs w:val="48"/>
              </w:rPr>
              <w:t xml:space="preserve">People </w:t>
            </w:r>
            <w:r w:rsidR="00170CF8" w:rsidRPr="000238E2">
              <w:rPr>
                <w:color w:val="004146"/>
                <w:sz w:val="48"/>
                <w:szCs w:val="48"/>
              </w:rPr>
              <w:t xml:space="preserve">Management </w:t>
            </w:r>
          </w:p>
          <w:p w14:paraId="45F45ADF" w14:textId="3E5E1D8D" w:rsidR="00E71863" w:rsidRPr="00BC6EEB" w:rsidRDefault="00E71863" w:rsidP="00997370">
            <w:pPr>
              <w:pStyle w:val="listinparag"/>
              <w:ind w:left="340" w:hanging="340"/>
              <w:rPr>
                <w:rFonts w:ascii="Georgia" w:hAnsi="Georgia"/>
                <w:i/>
                <w:iCs/>
                <w:color w:val="595959" w:themeColor="text1" w:themeTint="A6"/>
                <w:sz w:val="72"/>
                <w:szCs w:val="72"/>
              </w:rPr>
            </w:pPr>
            <w:r w:rsidRPr="000238E2">
              <w:rPr>
                <w:color w:val="004146"/>
                <w:sz w:val="48"/>
                <w:szCs w:val="48"/>
              </w:rPr>
              <w:t>Organisational Learning and Development</w:t>
            </w:r>
            <w:r w:rsidRPr="00BC6EEB">
              <w:rPr>
                <w:color w:val="004147" w:themeColor="accent2" w:themeShade="80"/>
                <w:sz w:val="48"/>
                <w:szCs w:val="48"/>
              </w:rPr>
              <w:t xml:space="preserve"> </w:t>
            </w:r>
          </w:p>
        </w:tc>
      </w:tr>
      <w:bookmarkEnd w:id="1"/>
    </w:tbl>
    <w:p w14:paraId="53D68A0E" w14:textId="67B15D9F" w:rsidR="00F475B2" w:rsidRPr="00BC6EEB" w:rsidRDefault="00F475B2"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220"/>
        <w:gridCol w:w="5700"/>
      </w:tblGrid>
      <w:tr w:rsidR="00CD4222" w:rsidRPr="00CC7B2D" w14:paraId="04BAB734" w14:textId="77777777" w:rsidTr="04D3D975">
        <w:trPr>
          <w:trHeight w:val="397"/>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4F54ED" w:rsidRPr="00CC7B2D" w14:paraId="1A429E6F" w14:textId="77777777" w:rsidTr="004F54E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4F54ED" w:rsidRPr="00A54F6B" w:rsidRDefault="004F54ED"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7E294F46" w:rsidR="004F54ED" w:rsidRPr="00980D08" w:rsidRDefault="004F54ED" w:rsidP="008047E6">
            <w:pPr>
              <w:rPr>
                <w:rFonts w:eastAsia="Arial" w:cs="Arial"/>
                <w:szCs w:val="22"/>
              </w:rPr>
            </w:pPr>
            <w:r w:rsidRPr="00980D08">
              <w:rPr>
                <w:rFonts w:eastAsia="Arial" w:cs="Arial"/>
                <w:szCs w:val="22"/>
              </w:rPr>
              <w:t xml:space="preserve"> </w:t>
            </w:r>
            <w:r>
              <w:rPr>
                <w:rFonts w:eastAsia="Arial" w:cs="Arial"/>
                <w:szCs w:val="22"/>
              </w:rPr>
              <w:t>0669</w:t>
            </w:r>
          </w:p>
        </w:tc>
      </w:tr>
      <w:tr w:rsidR="00CD4222" w:rsidRPr="00CC7B2D"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595FDEB5" w:rsidR="00CD4222" w:rsidRPr="00980D08" w:rsidRDefault="004F54ED" w:rsidP="008047E6">
            <w:pPr>
              <w:rPr>
                <w:rFonts w:eastAsia="Arial" w:cs="Arial"/>
                <w:szCs w:val="22"/>
              </w:rPr>
            </w:pPr>
            <w:r>
              <w:rPr>
                <w:rFonts w:eastAsia="Arial" w:cs="Arial"/>
                <w:szCs w:val="22"/>
              </w:rPr>
              <w:t>UWTSD</w:t>
            </w:r>
          </w:p>
        </w:tc>
      </w:tr>
      <w:tr w:rsidR="004F54ED" w:rsidRPr="00CC7B2D" w14:paraId="44BC8643" w14:textId="77777777" w:rsidTr="004F54E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4F54ED" w:rsidRPr="00A54F6B" w:rsidRDefault="004F54ED"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2FD077" w14:textId="77777777" w:rsidR="004F54ED" w:rsidRPr="00980D08" w:rsidRDefault="004F54ED" w:rsidP="008047E6">
            <w:pPr>
              <w:rPr>
                <w:rFonts w:eastAsia="Arial" w:cs="Arial"/>
                <w:szCs w:val="22"/>
              </w:rPr>
            </w:pPr>
            <w:r w:rsidRPr="00980D08">
              <w:rPr>
                <w:rFonts w:eastAsia="Arial" w:cs="Arial"/>
                <w:szCs w:val="22"/>
              </w:rPr>
              <w:t xml:space="preserve"> </w:t>
            </w:r>
          </w:p>
          <w:p w14:paraId="134E7A75" w14:textId="26D43AAC" w:rsidR="004F54ED" w:rsidRPr="00980D08" w:rsidRDefault="004F54ED" w:rsidP="008047E6">
            <w:pPr>
              <w:rPr>
                <w:rFonts w:eastAsia="Arial" w:cs="Arial"/>
                <w:szCs w:val="22"/>
              </w:rPr>
            </w:pPr>
            <w:r w:rsidRPr="00980D08">
              <w:rPr>
                <w:rFonts w:eastAsia="Arial" w:cs="Arial"/>
                <w:szCs w:val="22"/>
              </w:rPr>
              <w:t xml:space="preserve"> </w:t>
            </w:r>
            <w:r w:rsidR="00324416">
              <w:rPr>
                <w:rFonts w:eastAsia="Arial" w:cs="Arial"/>
                <w:szCs w:val="22"/>
              </w:rPr>
              <w:t>6572143</w:t>
            </w:r>
          </w:p>
        </w:tc>
      </w:tr>
      <w:tr w:rsidR="00CD4222" w:rsidRPr="00CC7B2D"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361168A2" w:rsidR="00CD4222" w:rsidRPr="00980D08" w:rsidRDefault="00CD4222" w:rsidP="008047E6">
            <w:pPr>
              <w:rPr>
                <w:rFonts w:eastAsia="Arial" w:cs="Arial"/>
                <w:szCs w:val="22"/>
              </w:rPr>
            </w:pPr>
            <w:r w:rsidRPr="00980D08">
              <w:rPr>
                <w:rFonts w:eastAsia="Arial" w:cs="Arial"/>
                <w:szCs w:val="22"/>
              </w:rPr>
              <w:t xml:space="preserve"> </w:t>
            </w:r>
            <w:r w:rsidR="00324416">
              <w:rPr>
                <w:rFonts w:eastAsia="Arial" w:cs="Arial"/>
                <w:szCs w:val="22"/>
              </w:rPr>
              <w:t>Jones</w:t>
            </w:r>
          </w:p>
        </w:tc>
      </w:tr>
      <w:tr w:rsidR="00CD4222" w:rsidRPr="00CC7B2D"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65E6A8C9" w:rsidR="00CD4222" w:rsidRPr="00980D08" w:rsidRDefault="00CD4222" w:rsidP="008047E6">
            <w:pPr>
              <w:rPr>
                <w:rFonts w:eastAsia="Arial" w:cs="Arial"/>
                <w:szCs w:val="22"/>
              </w:rPr>
            </w:pPr>
            <w:r w:rsidRPr="00980D08">
              <w:rPr>
                <w:rFonts w:eastAsia="Arial" w:cs="Arial"/>
                <w:szCs w:val="22"/>
              </w:rPr>
              <w:t xml:space="preserve"> </w:t>
            </w:r>
            <w:r w:rsidR="00324416">
              <w:rPr>
                <w:rFonts w:eastAsia="Arial" w:cs="Arial"/>
                <w:szCs w:val="22"/>
              </w:rPr>
              <w:t>Thomas</w:t>
            </w:r>
          </w:p>
        </w:tc>
      </w:tr>
      <w:tr w:rsidR="00CD4222" w:rsidRPr="00CC7B2D"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77777777" w:rsidR="00CD4222" w:rsidRPr="00980D08" w:rsidRDefault="00CD4222" w:rsidP="008047E6">
            <w:pPr>
              <w:rPr>
                <w:rFonts w:eastAsia="Arial" w:cs="Arial"/>
                <w:szCs w:val="22"/>
              </w:rPr>
            </w:pPr>
            <w:r>
              <w:rPr>
                <w:rFonts w:eastAsia="Arial" w:cs="Arial"/>
                <w:szCs w:val="22"/>
              </w:rPr>
              <w:t>5</w:t>
            </w:r>
            <w:r w:rsidRPr="00980D08">
              <w:rPr>
                <w:rFonts w:eastAsia="Arial" w:cs="Arial"/>
                <w:szCs w:val="22"/>
              </w:rPr>
              <w:t>CO0</w:t>
            </w:r>
            <w:r>
              <w:rPr>
                <w:rFonts w:eastAsia="Arial" w:cs="Arial"/>
                <w:szCs w:val="22"/>
              </w:rPr>
              <w:t>3</w:t>
            </w:r>
          </w:p>
        </w:tc>
      </w:tr>
      <w:tr w:rsidR="00CD4222" w:rsidRPr="00CC7B2D"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77777777" w:rsidR="00CD4222" w:rsidRPr="00980D08" w:rsidRDefault="00CD4222" w:rsidP="008047E6">
            <w:pPr>
              <w:rPr>
                <w:rFonts w:eastAsia="Arial" w:cs="Arial"/>
                <w:szCs w:val="22"/>
              </w:rPr>
            </w:pPr>
            <w:r w:rsidRPr="00587431">
              <w:rPr>
                <w:rFonts w:eastAsia="Arial" w:cs="Arial"/>
                <w:szCs w:val="22"/>
              </w:rPr>
              <w:t>Professional behaviours</w:t>
            </w:r>
            <w:r>
              <w:rPr>
                <w:rFonts w:eastAsia="Arial" w:cs="Arial"/>
                <w:szCs w:val="22"/>
              </w:rPr>
              <w:t xml:space="preserve"> </w:t>
            </w:r>
            <w:r w:rsidRPr="00587431">
              <w:rPr>
                <w:rFonts w:eastAsia="Arial" w:cs="Arial"/>
                <w:szCs w:val="22"/>
              </w:rPr>
              <w:t>and valuing people</w:t>
            </w:r>
          </w:p>
        </w:tc>
      </w:tr>
      <w:tr w:rsidR="00CD4222" w:rsidRPr="00CC7B2D"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8B83F5"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3</w:t>
            </w:r>
            <w:r w:rsidRPr="00980D08">
              <w:rPr>
                <w:rFonts w:eastAsia="Arial" w:cs="Arial"/>
                <w:szCs w:val="22"/>
              </w:rPr>
              <w:t>_2</w:t>
            </w:r>
            <w:r w:rsidR="00EC7945">
              <w:rPr>
                <w:rFonts w:eastAsia="Arial" w:cs="Arial"/>
                <w:szCs w:val="22"/>
              </w:rPr>
              <w:t>3</w:t>
            </w:r>
            <w:r w:rsidRPr="00980D08">
              <w:rPr>
                <w:rFonts w:eastAsia="Arial" w:cs="Arial"/>
                <w:szCs w:val="22"/>
              </w:rPr>
              <w:t>_01</w:t>
            </w:r>
          </w:p>
        </w:tc>
      </w:tr>
      <w:tr w:rsidR="00CD4222" w:rsidRPr="00CC7B2D"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2AC7FF4C" w:rsidR="00CD4222" w:rsidRPr="00980D08" w:rsidRDefault="00324416" w:rsidP="008047E6">
            <w:pPr>
              <w:rPr>
                <w:rFonts w:eastAsia="Arial" w:cs="Arial"/>
                <w:szCs w:val="22"/>
              </w:rPr>
            </w:pPr>
            <w:r>
              <w:rPr>
                <w:rFonts w:eastAsia="Arial" w:cs="Arial"/>
                <w:szCs w:val="22"/>
              </w:rPr>
              <w:t>18/02/2024</w:t>
            </w:r>
          </w:p>
        </w:tc>
      </w:tr>
      <w:tr w:rsidR="00CD4222" w:rsidRPr="00CC7B2D"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6C9B4B16" w:rsidR="00CD4222" w:rsidRPr="00980D08" w:rsidRDefault="00517C8B" w:rsidP="008047E6">
            <w:pPr>
              <w:rPr>
                <w:rFonts w:eastAsia="Arial" w:cs="Arial"/>
                <w:szCs w:val="22"/>
              </w:rPr>
            </w:pPr>
            <w:r>
              <w:rPr>
                <w:rFonts w:eastAsia="Arial" w:cs="Arial"/>
                <w:szCs w:val="22"/>
              </w:rPr>
              <w:t>2</w:t>
            </w:r>
            <w:r w:rsidR="00DA4C08">
              <w:rPr>
                <w:rFonts w:eastAsia="Arial" w:cs="Arial"/>
                <w:szCs w:val="22"/>
              </w:rPr>
              <w:t>8</w:t>
            </w:r>
            <w:r w:rsidR="00B74E21">
              <w:rPr>
                <w:rFonts w:eastAsia="Arial" w:cs="Arial"/>
                <w:szCs w:val="22"/>
              </w:rPr>
              <w:t>/03/2024</w:t>
            </w:r>
          </w:p>
        </w:tc>
      </w:tr>
      <w:tr w:rsidR="00CD4222" w:rsidRPr="00CC7B2D"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Default="00CD4222" w:rsidP="008047E6">
            <w:pPr>
              <w:rPr>
                <w:rFonts w:eastAsia="Arial" w:cs="Arial"/>
                <w:b/>
                <w:bCs/>
              </w:rPr>
            </w:pPr>
            <w:r w:rsidRPr="04D3D975">
              <w:rPr>
                <w:rFonts w:eastAsia="Arial" w:cs="Arial"/>
                <w:b/>
                <w:bCs/>
              </w:rPr>
              <w:t>First resubmission date for centre marking – if applicable</w:t>
            </w:r>
            <w:r w:rsidR="59BF9A76" w:rsidRPr="04D3D975">
              <w:rPr>
                <w:rFonts w:eastAsia="Arial" w:cs="Arial"/>
                <w:b/>
                <w:bCs/>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Default="00CD4222" w:rsidP="008047E6">
            <w:pPr>
              <w:rPr>
                <w:rFonts w:eastAsia="Arial" w:cs="Arial"/>
                <w:b/>
                <w:bCs/>
              </w:rPr>
            </w:pPr>
            <w:r w:rsidRPr="04D3D975">
              <w:rPr>
                <w:rFonts w:eastAsia="Arial" w:cs="Arial"/>
                <w:b/>
                <w:bCs/>
              </w:rPr>
              <w:t>Second resubmission date for centre marking – if applicable</w:t>
            </w:r>
            <w:r w:rsidR="70CA518F" w:rsidRPr="04D3D975">
              <w:rPr>
                <w:rFonts w:eastAsia="Arial" w:cs="Arial"/>
                <w:b/>
                <w:bCs/>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262C9D" w:rsidRDefault="00CD4222" w:rsidP="008047E6">
            <w:pPr>
              <w:rPr>
                <w:rFonts w:eastAsia="Arial" w:cs="Arial"/>
                <w:b/>
                <w:bCs/>
              </w:rPr>
            </w:pPr>
            <w:r w:rsidRPr="04D3D975">
              <w:rPr>
                <w:rFonts w:eastAsia="Arial" w:cs="Arial"/>
                <w:b/>
                <w:bCs/>
              </w:rPr>
              <w:t>Declared word count</w:t>
            </w:r>
            <w:r w:rsidR="6171A4C8" w:rsidRPr="04D3D975">
              <w:rPr>
                <w:rFonts w:eastAsia="Arial" w:cs="Arial"/>
                <w:b/>
                <w:bCs/>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4D75BAB" w:rsidR="00CD4222" w:rsidRPr="00980D08" w:rsidRDefault="00DA4C08" w:rsidP="008047E6">
            <w:pPr>
              <w:rPr>
                <w:rFonts w:eastAsia="Arial" w:cs="Arial"/>
                <w:szCs w:val="22"/>
              </w:rPr>
            </w:pPr>
            <w:r>
              <w:rPr>
                <w:rFonts w:eastAsia="Arial" w:cs="Arial"/>
                <w:szCs w:val="22"/>
              </w:rPr>
              <w:t>3</w:t>
            </w:r>
            <w:r w:rsidR="00F63988">
              <w:rPr>
                <w:rFonts w:eastAsia="Arial" w:cs="Arial"/>
                <w:szCs w:val="22"/>
              </w:rPr>
              <w:t>,554</w:t>
            </w: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B67E1E3" w:rsidR="009C75FB" w:rsidRPr="009C5E03" w:rsidRDefault="00853C73" w:rsidP="009C75FB">
      <w:pPr>
        <w:pStyle w:val="Nornal"/>
        <w:spacing w:after="360"/>
        <w:ind w:right="2544"/>
        <w:rPr>
          <w:b/>
          <w:bCs/>
          <w:color w:val="004147"/>
          <w:sz w:val="52"/>
          <w:szCs w:val="52"/>
        </w:rPr>
      </w:pPr>
      <w:r>
        <w:rPr>
          <w:noProof/>
        </w:rPr>
        <w:lastRenderedPageBreak/>
        <w:pict w14:anchorId="6332599E">
          <v:rect id="Rectangle 5" o:spid="_x0000_s2056" style="position:absolute;margin-left:438.8pt;margin-top:.65pt;width:490pt;height:94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AhAIAAIUFAAAOAAAAZHJzL2Uyb0RvYy54bWysVE1v2zAMvQ/YfxB0X22nH2uDOkXQosOA&#10;og3WDj2rshQLkEVNUuJkv36U5DhZF+ww7CKLIvlIPpO8vtl0mqyF8wpMTauTkhJhODTKLGv6/eX+&#10;0yUlPjDTMA1G1HQrPL2Zffxw3dupmEALuhGOIIjx097WtA3BTovC81Z0zJ+AFQaVElzHAopuWTSO&#10;9Yje6WJSlhdFD66xDrjwHl/vspLOEr6UgocnKb0IRNcUcwvpdOl8i2cxu2bTpWO2VXxIg/1DFh1T&#10;BoOOUHcsMLJy6g+oTnEHHmQ44dAVIKXiItWA1VTlu2qeW2ZFqgXJ8Xakyf8/WP64frYLhzT01k89&#10;XmMVG+m6+MX8yCaRtR3JEptAOD5eTCanZYmcctRV1dXpJQqIU+zdrfPhi4COxEtNHf6NRBJbP/iQ&#10;TXcmMZoHrZp7pXUSYgeIW+3ImuG/Y5wLEybZXduW5efz8upyCJpaJjqkFH7D0iYiGojYOWx8KfYV&#10;p1vYahHttPkmJFEN1pjjjciHqVQpFd+yRuxSiWxk+NEj5ZIAI7LE+CP2AHCszGqAGeyjq0i9PDqX&#10;OfrfnEePFBlMGJ07ZcAdA9BhjJztdyRlaiJLb9BsF444yJPkLb9X+HMfmA8L5nB0sCFwHYQnPKSG&#10;vqYw3Chpwf089h7tsaNRS0mPo1hT/2PFnKBEfzXY61fV2Vmc3SScnX+eoOAONW+HGrPqbgE7psLF&#10;Y3m6Rvugd1fpoHvFrTGPUVHFDMfYNeXB7YTbkFcE7h0u5vNkhvNqWXgwz5ZH8MhqbN6XzStzdujw&#10;gMPxCLuxZdN3jZ5to6eB+SqAVGkK9rwOfOOsp8YZ9lJcJodystpvz9kvAAAA//8DAFBLAwQUAAYA&#10;CAAAACEAuT6aQtsAAAAGAQAADwAAAGRycy9kb3ducmV2LnhtbEyPTU/DMAyG70j8h8hIXBBLYRRl&#10;penEhzjtxDZA3LLGpBWJUzXZVv495gTHx6/1+nG9nIIXBxxTH0nD1awAgdRG25PTsN08XyoQKRuy&#10;xkdCDd+YYNmcntSmsvFIL3hYZye4hFJlNHQ5D5WUqe0wmDSLAxJnn3EMJjOOTtrRHLk8eHldFLcy&#10;mJ74QmcGfOyw/Vrvgwb38VC68v1CvdkS1eZp+3qzWnmtz8+m+zsQGaf8twy/+qwODTvt4p5sEl4D&#10;P5J5OgfB4UIVzDtmtZiDbGr5X7/5AQAA//8DAFBLAQItABQABgAIAAAAIQC2gziS/gAAAOEBAAAT&#10;AAAAAAAAAAAAAAAAAAAAAABbQ29udGVudF9UeXBlc10ueG1sUEsBAi0AFAAGAAgAAAAhADj9If/W&#10;AAAAlAEAAAsAAAAAAAAAAAAAAAAALwEAAF9yZWxzLy5yZWxzUEsBAi0AFAAGAAgAAAAhANJE1YCE&#10;AgAAhQUAAA4AAAAAAAAAAAAAAAAALgIAAGRycy9lMm9Eb2MueG1sUEsBAi0AFAAGAAgAAAAhALk+&#10;mkLbAAAABgEAAA8AAAAAAAAAAAAAAAAA3gQAAGRycy9kb3ducmV2LnhtbFBLBQYAAAAABAAEAPMA&#10;AADmBQAAAAA=&#10;" fillcolor="#00838e [3205]" stroked="f" strokeweight="1pt">
            <v:fill opacity="3341f"/>
            <w10:wrap anchorx="margin" anchory="margin"/>
          </v:rect>
        </w:pict>
      </w:r>
      <w:r w:rsidR="007F53DA" w:rsidRPr="0051227B">
        <w:rPr>
          <w:noProof/>
          <w:color w:val="00616A" w:themeColor="accent2" w:themeShade="BF"/>
          <w:sz w:val="48"/>
          <w:szCs w:val="48"/>
          <w:lang w:eastAsia="en-GB"/>
        </w:rPr>
        <w:drawing>
          <wp:anchor distT="0" distB="0" distL="114300" distR="114300" simplePos="0" relativeHeight="251658249" behindDoc="1" locked="0" layoutInCell="1" allowOverlap="1" wp14:anchorId="0A1C84B5" wp14:editId="25745C47">
            <wp:simplePos x="0" y="0"/>
            <wp:positionH relativeFrom="margin">
              <wp:posOffset>5071110</wp:posOffset>
            </wp:positionH>
            <wp:positionV relativeFrom="paragraph">
              <wp:posOffset>186055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9C5E03">
        <w:rPr>
          <w:b/>
          <w:bCs/>
          <w:color w:val="004147"/>
          <w:sz w:val="48"/>
          <w:szCs w:val="48"/>
        </w:rPr>
        <w:t>5</w:t>
      </w:r>
      <w:r w:rsidR="00892EED" w:rsidRPr="009C5E03">
        <w:rPr>
          <w:b/>
          <w:bCs/>
          <w:color w:val="004147"/>
          <w:sz w:val="48"/>
          <w:szCs w:val="48"/>
        </w:rPr>
        <w:t>CO0</w:t>
      </w:r>
      <w:r w:rsidR="00F519F2" w:rsidRPr="009C5E03">
        <w:rPr>
          <w:b/>
          <w:bCs/>
          <w:color w:val="004147"/>
          <w:sz w:val="48"/>
          <w:szCs w:val="48"/>
        </w:rPr>
        <w:t>3</w:t>
      </w:r>
      <w:r w:rsidR="0028493F" w:rsidRPr="009C5E03">
        <w:rPr>
          <w:b/>
          <w:bCs/>
          <w:color w:val="004147"/>
          <w:sz w:val="48"/>
          <w:szCs w:val="48"/>
        </w:rPr>
        <w:br/>
      </w:r>
      <w:r w:rsidR="00F519F2" w:rsidRPr="009C5E03">
        <w:rPr>
          <w:b/>
          <w:bCs/>
          <w:color w:val="004147"/>
          <w:sz w:val="52"/>
          <w:szCs w:val="52"/>
        </w:rPr>
        <w:t>Professional behaviours</w:t>
      </w:r>
      <w:r w:rsidR="00880139" w:rsidRPr="009C5E03">
        <w:rPr>
          <w:b/>
          <w:bCs/>
          <w:color w:val="004147"/>
          <w:sz w:val="52"/>
          <w:szCs w:val="52"/>
        </w:rPr>
        <w:t xml:space="preserve"> </w:t>
      </w:r>
      <w:r w:rsidR="00F519F2" w:rsidRPr="009C5E03">
        <w:rPr>
          <w:b/>
          <w:bCs/>
          <w:color w:val="004147"/>
          <w:sz w:val="52"/>
          <w:szCs w:val="52"/>
        </w:rPr>
        <w:t>and valuing people</w:t>
      </w:r>
    </w:p>
    <w:p w14:paraId="15A2DE2A" w14:textId="664BF1D4" w:rsidR="002115CC" w:rsidRPr="002115CC" w:rsidRDefault="009C75FB" w:rsidP="002115CC">
      <w:pPr>
        <w:pStyle w:val="Nornal"/>
        <w:spacing w:after="360"/>
      </w:pPr>
      <w:r w:rsidRPr="00BC6EEB">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04D1B7E0" w:rsidR="002115CC" w:rsidRPr="00FD29CE" w:rsidRDefault="00853C73" w:rsidP="002115CC">
      <w:pPr>
        <w:spacing w:line="240" w:lineRule="auto"/>
        <w:outlineLvl w:val="0"/>
        <w:rPr>
          <w:rFonts w:asciiTheme="minorHAnsi" w:eastAsia="Times New Roman" w:hAnsiTheme="minorHAnsi" w:cstheme="minorHAnsi"/>
          <w:b/>
          <w:bCs/>
          <w:color w:val="004147"/>
          <w:kern w:val="36"/>
          <w:sz w:val="28"/>
          <w:szCs w:val="28"/>
          <w:lang w:eastAsia="en-GB"/>
        </w:rPr>
      </w:pPr>
      <w:r>
        <w:rPr>
          <w:noProof/>
        </w:rPr>
        <w:pict w14:anchorId="3E4E204C">
          <v:rect id="Rectangle 3" o:spid="_x0000_s2055" style="position:absolute;margin-left:439.3pt;margin-top:188.15pt;width:490.5pt;height:490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f6YhAIAAIUFAAAOAAAAZHJzL2Uyb0RvYy54bWysVE1v2zAMvQ/YfxB0X+2kH2uDOkXQosOA&#10;og3aDj2rslQLkEWNUuJkv36U7DhBV+ww7CKLIvlIPpO8vNq0lq0VBgOu4pOjkjPlJNTGvVX8x/Pt&#10;l3POQhSuFhacqvhWBX41//zpsvMzNYUGbK2QEYgLs85XvInRz4oiyEa1IhyBV46UGrAVkUR8K2oU&#10;HaG3tpiW5VnRAdYeQaoQ6PWmV/J5xtdayfigdVCR2YpTbjGfmM/XdBbzSzF7Q+EbI4c0xD9k0Qrj&#10;KOgIdSOiYCs0f0C1RiIE0PFIQluA1kaqXANVMynfVfPUCK9yLURO8CNN4f/Byvv1k18i0dD5MAt0&#10;TVVsNLbpS/mxTSZrO5KlNpFJejybTi+OT4lTSToSjssy01ns3T2G+E1By9Kl4kh/I5Mk1nchUkgy&#10;3ZmkaAGsqW+NtVlIHaCuLbK1oH8npFQuTnt36xvRP5+WF+fpHxJSbpnk0EuHWNYlRAcJuzdOL8W+&#10;4nyLW6uSnXWPSjNTU419vBH5MJVJTiU0ola7VPYEjB45lwyYkDXFH7EHgI/KnAwlDfbJVeVeHp3L&#10;PvrfnEePHBlcHJ1b4wA/ArBxjNzb70jqqUksvUK9XSJD6CcpeHlr6OfeiRCXAml0qCFoHcQHOrSF&#10;ruIw3DhrAH999J7sqaNJy1lHo1jx8HMlUHFmvzvq9YvJyUma3SycnH6dkoCHmtdDjVu110AdM6HF&#10;42W+Jvtod1eN0L7Q1likqKQSTlLsisuIO+E69iuC9o5Ui0U2o3n1It65Jy8TeGI1Ne/z5kWgHzo8&#10;0nDcw25sxexdo/e2ydPBYhVBmzwFe14HvmnWc+MMeyktk0M5W+235/w3AAAA//8DAFBLAwQUAAYA&#10;CAAAACEAYA4yI98AAAAJAQAADwAAAGRycy9kb3ducmV2LnhtbEyPzU7DMBCE70i8g7VIXBB1SkgJ&#10;IU7Fjzj1RFtA3Nx4cSLsdRS7bXh7lhMcd2Y0+029nLwTBxxjH0jBfJaBQGqD6ckq2G6eL0sQMWky&#10;2gVCBd8YYdmcntS6MuFIL3hYJyu4hGKlFXQpDZWUse3Q6zgLAxJ7n2H0OvE5WmlGfeRy7+RVli2k&#10;1z3xh04P+Nhh+7XeewX246GwxftF+WYKLDdP29fr1copdX423d+BSDilvzD84jM6NMy0C3syUTgF&#10;PCQpyG8WOQi2b8s5KzvO5QVLsqnl/wXNDwAAAP//AwBQSwECLQAUAAYACAAAACEAtoM4kv4AAADh&#10;AQAAEwAAAAAAAAAAAAAAAAAAAAAAW0NvbnRlbnRfVHlwZXNdLnhtbFBLAQItABQABgAIAAAAIQA4&#10;/SH/1gAAAJQBAAALAAAAAAAAAAAAAAAAAC8BAABfcmVscy8ucmVsc1BLAQItABQABgAIAAAAIQCG&#10;8f6YhAIAAIUFAAAOAAAAAAAAAAAAAAAAAC4CAABkcnMvZTJvRG9jLnhtbFBLAQItABQABgAIAAAA&#10;IQBgDjIj3wAAAAkBAAAPAAAAAAAAAAAAAAAAAN4EAABkcnMvZG93bnJldi54bWxQSwUGAAAAAAQA&#10;BADzAAAA6gUAAAAA&#10;" fillcolor="#00838e [3205]" stroked="f" strokeweight="1pt">
            <v:fill opacity="3341f"/>
            <w10:wrap anchorx="margin" anchory="margin"/>
          </v:rect>
        </w:pict>
      </w:r>
      <w:r w:rsidR="002115CC" w:rsidRPr="00FD29CE">
        <w:rPr>
          <w:rFonts w:asciiTheme="minorHAnsi" w:eastAsia="Times New Roman" w:hAnsiTheme="minorHAnsi" w:cstheme="minorHAnsi"/>
          <w:b/>
          <w:bCs/>
          <w:color w:val="004147"/>
          <w:kern w:val="36"/>
          <w:sz w:val="28"/>
          <w:szCs w:val="28"/>
          <w:lang w:eastAsia="en-GB"/>
        </w:rPr>
        <w:t>CIPD’s insight</w:t>
      </w:r>
    </w:p>
    <w:p w14:paraId="1F729301" w14:textId="77777777" w:rsidR="002115CC" w:rsidRPr="00FD29CE" w:rsidRDefault="002115CC" w:rsidP="002115CC">
      <w:pPr>
        <w:spacing w:line="240" w:lineRule="auto"/>
        <w:outlineLvl w:val="0"/>
        <w:rPr>
          <w:rFonts w:asciiTheme="minorHAnsi" w:eastAsia="Times New Roman" w:hAnsiTheme="minorHAnsi" w:cstheme="minorHAnsi"/>
          <w:b/>
          <w:bCs/>
          <w:color w:val="004147"/>
          <w:kern w:val="36"/>
          <w:sz w:val="28"/>
          <w:szCs w:val="28"/>
          <w:lang w:eastAsia="en-GB"/>
        </w:rPr>
      </w:pPr>
    </w:p>
    <w:p w14:paraId="2F133A03" w14:textId="77777777" w:rsidR="00376023" w:rsidRPr="00FD29CE" w:rsidRDefault="00376023" w:rsidP="00376023">
      <w:pPr>
        <w:spacing w:line="240" w:lineRule="auto"/>
        <w:outlineLvl w:val="0"/>
        <w:rPr>
          <w:rFonts w:asciiTheme="minorHAnsi" w:eastAsia="Times New Roman" w:hAnsiTheme="minorHAnsi" w:cstheme="minorHAnsi"/>
          <w:b/>
          <w:bCs/>
          <w:color w:val="004147"/>
          <w:kern w:val="36"/>
          <w:szCs w:val="22"/>
          <w:lang w:eastAsia="en-GB"/>
        </w:rPr>
      </w:pPr>
      <w:r w:rsidRPr="00FD29CE">
        <w:rPr>
          <w:rFonts w:asciiTheme="minorHAnsi" w:eastAsia="Times New Roman" w:hAnsiTheme="minorHAnsi" w:cstheme="minorHAnsi"/>
          <w:b/>
          <w:bCs/>
          <w:color w:val="004147"/>
          <w:kern w:val="36"/>
          <w:szCs w:val="22"/>
          <w:lang w:eastAsia="en-GB"/>
        </w:rPr>
        <w:t>HR and standards (December 2022)</w:t>
      </w:r>
    </w:p>
    <w:p w14:paraId="1BB35192" w14:textId="67C2CC61" w:rsidR="00376023" w:rsidRPr="00FD29CE" w:rsidRDefault="00376023" w:rsidP="00FD29CE">
      <w:pPr>
        <w:pStyle w:val="NormalWeb"/>
        <w:spacing w:before="0" w:beforeAutospacing="0" w:after="0" w:afterAutospacing="0"/>
        <w:rPr>
          <w:rStyle w:val="Hyperlink"/>
          <w:rFonts w:ascii="Arial" w:eastAsiaTheme="minorHAnsi" w:hAnsi="Arial" w:cstheme="minorBidi"/>
          <w:b/>
          <w:bCs/>
          <w:color w:val="004147"/>
          <w:lang w:eastAsia="en-US"/>
        </w:rPr>
      </w:pPr>
      <w:r w:rsidRPr="00FD29CE">
        <w:rPr>
          <w:rFonts w:asciiTheme="minorHAnsi" w:hAnsiTheme="minorHAnsi"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sidR="00FD29CE">
        <w:rPr>
          <w:rFonts w:asciiTheme="minorHAnsi" w:hAnsiTheme="minorHAnsi" w:cstheme="minorHAnsi"/>
          <w:color w:val="004147"/>
          <w:kern w:val="36"/>
          <w:szCs w:val="22"/>
        </w:rPr>
        <w:t xml:space="preserve"> </w:t>
      </w:r>
      <w:r w:rsidRPr="00FD29CE">
        <w:rPr>
          <w:rFonts w:asciiTheme="minorHAnsi" w:hAnsiTheme="minorHAnsi" w:cstheme="minorHAnsi"/>
          <w:color w:val="004147"/>
          <w:kern w:val="36"/>
          <w:szCs w:val="22"/>
        </w:rPr>
        <w:t>Whether or not organisations have a dedicated HR team, they will at some point need guidance on ethical and effective human resource management practice in areas such as workforce planning, recruitment, inclusion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hyperlink r:id="rId16" w:history="1">
        <w:r w:rsidRPr="00FD29CE">
          <w:rPr>
            <w:rStyle w:val="Hyperlink"/>
            <w:rFonts w:ascii="Arial" w:eastAsiaTheme="minorHAnsi" w:hAnsi="Arial" w:cstheme="minorBidi"/>
            <w:b/>
            <w:bCs/>
            <w:color w:val="004147"/>
            <w:lang w:eastAsia="en-US"/>
          </w:rPr>
          <w:t>https://www.cipd.co.uk/knowledge/strategy/hr/standards-factsheet</w:t>
        </w:r>
      </w:hyperlink>
    </w:p>
    <w:p w14:paraId="549B3769" w14:textId="77777777" w:rsidR="00FD29CE" w:rsidRDefault="00FD29CE" w:rsidP="00376023">
      <w:pPr>
        <w:pStyle w:val="Heading1"/>
        <w:spacing w:before="0" w:after="0"/>
        <w:rPr>
          <w:rFonts w:asciiTheme="minorHAnsi" w:eastAsia="Times New Roman" w:hAnsiTheme="minorHAnsi"/>
          <w:color w:val="004147"/>
          <w:kern w:val="36"/>
          <w:sz w:val="22"/>
          <w:szCs w:val="22"/>
          <w:lang w:eastAsia="en-GB"/>
        </w:rPr>
      </w:pPr>
    </w:p>
    <w:p w14:paraId="494D0F27" w14:textId="7A02B308" w:rsidR="00376023" w:rsidRPr="00FD29CE"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FD29CE">
        <w:rPr>
          <w:rFonts w:asciiTheme="minorHAnsi" w:eastAsia="Times New Roman" w:hAnsiTheme="minorHAnsi"/>
          <w:b/>
          <w:bCs/>
          <w:i w:val="0"/>
          <w:iCs w:val="0"/>
          <w:color w:val="004147"/>
          <w:kern w:val="36"/>
          <w:sz w:val="22"/>
          <w:szCs w:val="22"/>
          <w:lang w:eastAsia="en-GB"/>
        </w:rPr>
        <w:t>Equality, diversity and inclusion (EDI) in the workplace (November 2022)</w:t>
      </w:r>
    </w:p>
    <w:p w14:paraId="4B2EDD2E" w14:textId="34E80E28" w:rsidR="00376023" w:rsidRPr="00E21601" w:rsidRDefault="00376023" w:rsidP="004F5268">
      <w:pPr>
        <w:pStyle w:val="large"/>
        <w:spacing w:before="0" w:beforeAutospacing="0" w:after="0" w:afterAutospacing="0"/>
        <w:rPr>
          <w:rStyle w:val="Hyperlink"/>
          <w:rFonts w:ascii="Arial" w:eastAsiaTheme="minorHAnsi" w:hAnsi="Arial" w:cstheme="minorBidi"/>
          <w:b/>
          <w:bCs/>
          <w:color w:val="004147"/>
          <w:sz w:val="22"/>
          <w:lang w:eastAsia="en-US"/>
        </w:rPr>
      </w:pPr>
      <w:r w:rsidRPr="00113D81">
        <w:rPr>
          <w:rFonts w:asciiTheme="majorHAnsi" w:hAnsiTheme="majorHAnsi" w:cstheme="majorHAnsi"/>
          <w:color w:val="004147"/>
          <w:kern w:val="36"/>
          <w:sz w:val="22"/>
          <w:szCs w:val="22"/>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t>
      </w:r>
      <w:r w:rsidRPr="004F5268">
        <w:rPr>
          <w:rFonts w:asciiTheme="majorHAnsi" w:hAnsiTheme="majorHAnsi" w:cstheme="majorHAnsi"/>
          <w:color w:val="004147"/>
          <w:sz w:val="22"/>
          <w:szCs w:val="22"/>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 This includes: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w:t>
      </w:r>
      <w:r w:rsidR="0013629B" w:rsidRPr="004F5268">
        <w:rPr>
          <w:rFonts w:asciiTheme="majorHAnsi" w:hAnsiTheme="majorHAnsi" w:cstheme="majorHAnsi"/>
          <w:color w:val="004147"/>
          <w:sz w:val="22"/>
          <w:szCs w:val="22"/>
        </w:rPr>
        <w:t xml:space="preserve"> </w:t>
      </w:r>
      <w:r w:rsidRPr="004F5268">
        <w:rPr>
          <w:rFonts w:asciiTheme="majorHAnsi" w:hAnsiTheme="majorHAnsi" w:cstheme="majorHAnsi"/>
          <w:color w:val="004147"/>
          <w:sz w:val="22"/>
          <w:szCs w:val="22"/>
        </w:rPr>
        <w:t>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communication and training to addressing workplace behaviour and evaluating progress.</w:t>
      </w:r>
      <w:hyperlink r:id="rId17" w:anchor="6428" w:history="1">
        <w:r w:rsidRPr="00E21601">
          <w:rPr>
            <w:rStyle w:val="Hyperlink"/>
            <w:rFonts w:ascii="Arial" w:eastAsiaTheme="minorHAnsi" w:hAnsi="Arial" w:cstheme="minorBidi"/>
            <w:b/>
            <w:bCs/>
            <w:color w:val="004147"/>
            <w:sz w:val="22"/>
            <w:lang w:eastAsia="en-US"/>
          </w:rPr>
          <w:t>https://www.cipd.co.uk/knowledge/fundamentals/relations/diversity/factsheet#6428</w:t>
        </w:r>
      </w:hyperlink>
    </w:p>
    <w:p w14:paraId="014DE07E" w14:textId="77777777" w:rsidR="004F5268" w:rsidRDefault="004F5268" w:rsidP="00376023">
      <w:pPr>
        <w:pStyle w:val="Heading1"/>
        <w:spacing w:before="0" w:after="0"/>
        <w:rPr>
          <w:rFonts w:asciiTheme="minorHAnsi" w:eastAsia="Times New Roman" w:hAnsiTheme="minorHAnsi"/>
          <w:color w:val="004147"/>
          <w:kern w:val="36"/>
          <w:sz w:val="22"/>
          <w:szCs w:val="22"/>
          <w:lang w:eastAsia="en-GB"/>
        </w:rPr>
      </w:pPr>
    </w:p>
    <w:p w14:paraId="5FE80A3F" w14:textId="55CBAA37"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Ethical practice and the role of people professionals (August 2022)</w:t>
      </w:r>
    </w:p>
    <w:p w14:paraId="55AF77A5" w14:textId="0865594E" w:rsidR="00376023" w:rsidRPr="00FD29CE" w:rsidRDefault="00376023" w:rsidP="00587AEA">
      <w:pPr>
        <w:pStyle w:val="large"/>
        <w:spacing w:before="0" w:beforeAutospacing="0" w:after="0" w:afterAutospacing="0"/>
        <w:rPr>
          <w:rFonts w:asciiTheme="minorHAnsi" w:hAnsiTheme="minorHAnsi" w:cstheme="minorHAnsi"/>
          <w:color w:val="004147"/>
          <w:kern w:val="36"/>
          <w:sz w:val="22"/>
          <w:szCs w:val="22"/>
        </w:rPr>
      </w:pPr>
      <w:r w:rsidRPr="00FD29CE">
        <w:rPr>
          <w:rFonts w:asciiTheme="minorHAnsi" w:hAnsiTheme="minorHAnsi" w:cstheme="minorHAnsi"/>
          <w:color w:val="004147"/>
          <w:kern w:val="36"/>
          <w:sz w:val="22"/>
          <w:szCs w:val="22"/>
        </w:rPr>
        <w:t xml:space="preserve">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w:t>
      </w:r>
      <w:r w:rsidR="00853C73">
        <w:rPr>
          <w:noProof/>
        </w:rPr>
        <w:lastRenderedPageBreak/>
        <w:pict w14:anchorId="3204A649">
          <v:rect id="Rectangle 13" o:spid="_x0000_s2054" style="position:absolute;margin-left:0;margin-top:.15pt;width:488.5pt;height:330.5pt;z-index:-25165618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eynYgIAAMMEAAAOAAAAZHJzL2Uyb0RvYy54bWysVE1v2zAMvQ/YfxB0X+18tE2COEXQrsOA&#10;oi3QDj0zshQbkERNUuJ0v36U7DZtt9OwHBRSpB/J50cvLw5Gs730oUVb8dFJyZm0AuvWbiv+4/H6&#10;y4yzEMHWoNHKij/LwC9Wnz8tO7eQY2xQ19IzArFh0bmKNzG6RVEE0UgD4QSdtBRU6A1Ecv22qD10&#10;hG50MS7Ls6JDXzuPQoZAt1d9kK8yvlJSxDulgoxMV5x6i/n0+dyks1gtYbH14JpWDG3AP3RhoLVU&#10;9BXqCiKwnW//gDKt8BhQxROBpkClWiHzDDTNqPwwzUMDTuZZiJzgXmkK/w9W3O4f3L0nGjoXFoHM&#10;NMVBeZP+qT92yGQ9v5IlD5EJujwbl5P5KXEqKDYdzc8n5BBOcXzc+RC/STQsGRX39DYySbC/CbFP&#10;fUlJ1QLqtr5utc6O324utWd7SG+unE1mX/tntWugvz0t57OhYuizc/V3MNqyjnQ5Pi9Tp0AKUxoi&#10;mcbVFQ92yxnoLUlXRJ/xLaYOsixSb1cQmr5ahu31YtpIotWtqfisTL+hC21T5zLLbpjwyGqyNlg/&#10;33vmsddhcOK6pSI3EOI9eBIeNUnLFO/oUBqpcxwszhr0v/52n/JJDxTlrCMh01Q/d+AlZ/q7JaXM&#10;R9NpUn52pqfnY3L828jmbcTuzCUS4yNaWyeymfKjfjGVR/NEO7dOVSkEVlDtnr/BuYz9gtHWCrle&#10;5zRSu4N4Yx+cSOCJp0Tv4+EJvBv0EUlat/gielh8kEmfm560uN5FVG3W0JFXevvJoU3JOhi2Oq3i&#10;Wz9nHb89q98AAAD//wMAUEsDBBQABgAIAAAAIQAVIFED2wAAAAUBAAAPAAAAZHJzL2Rvd25yZXYu&#10;eG1sTI/BTsMwEETvSPyDtUjcqBMqpSXEqVClCrhBiQTcnHhJotrryHbb8PcsJziOZjTzptrMzooT&#10;hjh6UpAvMhBInTcj9Qqat93NGkRMmoy2nlDBN0bY1JcXlS6NP9MrnvapF1xCsdQKhpSmUsrYDeh0&#10;XPgJib0vH5xOLEMvTdBnLndW3mZZIZ0eiRcGPeF2wO6wPzoFZp1/Wh/ax+37c5hfml2DH08Hpa6v&#10;5od7EAnn9BeGX3xGh5qZWn8kE4VVwEeSgiUI9u5WK5atgqLIlyDrSv6nr38AAAD//wMAUEsBAi0A&#10;FAAGAAgAAAAhALaDOJL+AAAA4QEAABMAAAAAAAAAAAAAAAAAAAAAAFtDb250ZW50X1R5cGVzXS54&#10;bWxQSwECLQAUAAYACAAAACEAOP0h/9YAAACUAQAACwAAAAAAAAAAAAAAAAAvAQAAX3JlbHMvLnJl&#10;bHNQSwECLQAUAAYACAAAACEADWXsp2ICAADDBAAADgAAAAAAAAAAAAAAAAAuAgAAZHJzL2Uyb0Rv&#10;Yy54bWxQSwECLQAUAAYACAAAACEAFSBRA9sAAAAFAQAADwAAAAAAAAAAAAAAAAC8BAAAZHJzL2Rv&#10;d25yZXYueG1sUEsFBgAAAAAEAAQA8wAAAMQFAAAAAA==&#10;" fillcolor="#00838e" stroked="f" strokeweight="1pt">
            <v:fill opacity="3341f"/>
            <w10:wrap anchorx="margin" anchory="margin"/>
          </v:rect>
        </w:pict>
      </w:r>
      <w:r w:rsidRPr="00FD29CE">
        <w:rPr>
          <w:rFonts w:asciiTheme="minorHAnsi" w:hAnsiTheme="minorHAnsi" w:cstheme="minorHAnsi"/>
          <w:color w:val="004147"/>
          <w:kern w:val="36"/>
          <w:sz w:val="22"/>
          <w:szCs w:val="22"/>
        </w:rPr>
        <w:t>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r w:rsidR="00587AEA">
        <w:rPr>
          <w:rFonts w:asciiTheme="minorHAnsi" w:hAnsiTheme="minorHAnsi" w:cstheme="minorHAnsi"/>
          <w:color w:val="004147"/>
          <w:kern w:val="36"/>
          <w:sz w:val="22"/>
          <w:szCs w:val="22"/>
        </w:rPr>
        <w:t xml:space="preserve"> </w:t>
      </w:r>
      <w:r w:rsidRPr="00FD29CE">
        <w:rPr>
          <w:rFonts w:asciiTheme="minorHAnsi" w:hAnsiTheme="minorHAnsi" w:cstheme="minorHAnsi"/>
          <w:color w:val="004147"/>
          <w:kern w:val="36"/>
          <w:sz w:val="22"/>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478DD0A7" w14:textId="77777777" w:rsidR="00376023" w:rsidRPr="00FD29CE" w:rsidRDefault="005264A9" w:rsidP="00376023">
      <w:pPr>
        <w:spacing w:before="100" w:beforeAutospacing="1" w:after="100" w:afterAutospacing="1" w:line="240" w:lineRule="auto"/>
        <w:outlineLvl w:val="0"/>
        <w:rPr>
          <w:rStyle w:val="Hyperlink"/>
          <w:b/>
          <w:bCs/>
          <w:color w:val="004147"/>
        </w:rPr>
      </w:pPr>
      <w:hyperlink r:id="rId18" w:history="1">
        <w:r w:rsidR="00376023" w:rsidRPr="00FD29CE">
          <w:rPr>
            <w:rStyle w:val="Hyperlink"/>
            <w:b/>
            <w:bCs/>
            <w:color w:val="004147"/>
          </w:rPr>
          <w:t>https://www.cipd.co.uk/knowledge/culture/ethics/role-hr-factsheet</w:t>
        </w:r>
      </w:hyperlink>
    </w:p>
    <w:p w14:paraId="268A7D19" w14:textId="36811ED1" w:rsidR="00376023" w:rsidRPr="00E21601" w:rsidRDefault="00376023" w:rsidP="00376023">
      <w:pPr>
        <w:pStyle w:val="Heading1"/>
        <w:spacing w:before="0" w:after="0"/>
        <w:rPr>
          <w:rFonts w:asciiTheme="minorHAnsi" w:eastAsia="Times New Roman" w:hAnsiTheme="minorHAnsi"/>
          <w:b/>
          <w:bCs/>
          <w:i w:val="0"/>
          <w:iCs w:val="0"/>
          <w:color w:val="004147"/>
          <w:kern w:val="36"/>
          <w:sz w:val="22"/>
          <w:szCs w:val="22"/>
          <w:lang w:eastAsia="en-GB"/>
        </w:rPr>
      </w:pPr>
      <w:r w:rsidRPr="00E21601">
        <w:rPr>
          <w:rFonts w:asciiTheme="minorHAnsi" w:eastAsia="Times New Roman" w:hAnsiTheme="minorHAnsi"/>
          <w:b/>
          <w:bCs/>
          <w:i w:val="0"/>
          <w:iCs w:val="0"/>
          <w:color w:val="004147"/>
          <w:kern w:val="36"/>
          <w:sz w:val="22"/>
          <w:szCs w:val="22"/>
          <w:lang w:eastAsia="en-GB"/>
        </w:rPr>
        <w:t>Ethics at work: an employer’s guide</w:t>
      </w:r>
    </w:p>
    <w:p w14:paraId="29EDE72C" w14:textId="2CF6DF9D" w:rsidR="00376023" w:rsidRPr="00FD29CE" w:rsidRDefault="00376023" w:rsidP="00376023">
      <w:pPr>
        <w:spacing w:line="240" w:lineRule="auto"/>
        <w:rPr>
          <w:rFonts w:asciiTheme="minorHAnsi" w:eastAsia="Times New Roman" w:hAnsiTheme="minorHAnsi" w:cstheme="minorHAnsi"/>
          <w:color w:val="004147"/>
          <w:kern w:val="36"/>
          <w:szCs w:val="22"/>
          <w:lang w:eastAsia="en-GB"/>
        </w:rPr>
      </w:pPr>
      <w:r w:rsidRPr="00FD29CE">
        <w:rPr>
          <w:rFonts w:asciiTheme="minorHAnsi" w:eastAsia="Times New Roman" w:hAnsiTheme="minorHAnsi" w:cstheme="minorHAnsi"/>
          <w:color w:val="004147"/>
          <w:kern w:val="36"/>
          <w:szCs w:val="22"/>
          <w:lang w:eastAsia="en-GB"/>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6BCCD3" w14:textId="46581FEB" w:rsidR="00376023" w:rsidRPr="00FD29CE" w:rsidRDefault="00376023" w:rsidP="00A053E4">
      <w:pPr>
        <w:spacing w:line="240" w:lineRule="auto"/>
        <w:rPr>
          <w:rStyle w:val="Hyperlink"/>
          <w:b/>
          <w:bCs/>
          <w:color w:val="004147"/>
        </w:rPr>
      </w:pPr>
      <w:r w:rsidRPr="00FD29CE">
        <w:rPr>
          <w:rFonts w:asciiTheme="minorHAnsi" w:eastAsia="Times New Roman" w:hAnsiTheme="minorHAnsi"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the latest CIPD research, and features nine areas of action employers can prioritise to ensure they behave ethically.</w:t>
      </w:r>
      <w:r w:rsidR="004F5268">
        <w:rPr>
          <w:rFonts w:asciiTheme="minorHAnsi" w:eastAsia="Times New Roman" w:hAnsiTheme="minorHAnsi" w:cstheme="minorHAnsi"/>
          <w:color w:val="004147"/>
          <w:kern w:val="36"/>
          <w:szCs w:val="22"/>
          <w:lang w:eastAsia="en-GB"/>
        </w:rPr>
        <w:t xml:space="preserve"> </w:t>
      </w:r>
      <w:r w:rsidRPr="00FD29CE">
        <w:rPr>
          <w:rFonts w:asciiTheme="minorHAnsi" w:eastAsia="Times New Roman" w:hAnsiTheme="minorHAnsi" w:cstheme="minorHAnsi"/>
          <w:color w:val="004147"/>
          <w:kern w:val="36"/>
          <w:szCs w:val="22"/>
          <w:lang w:eastAsia="en-GB"/>
        </w:rPr>
        <w:t>If you’re an employer or manager looking to foster and encourage ethical behaviour in your organisation, you’ll find the practical advice you need in this guide.</w:t>
      </w:r>
      <w:hyperlink r:id="rId19" w:history="1">
        <w:r w:rsidRPr="00FD29CE">
          <w:rPr>
            <w:rStyle w:val="Hyperlink"/>
            <w:b/>
            <w:bCs/>
            <w:color w:val="004147"/>
          </w:rPr>
          <w:t>https://www.cipd.co.uk/knowledge/culture/ethics/ethics-work-guide</w:t>
        </w:r>
      </w:hyperlink>
    </w:p>
    <w:p w14:paraId="0D89DE7B" w14:textId="77777777" w:rsidR="002115CC" w:rsidRPr="00FD29CE" w:rsidRDefault="002115CC" w:rsidP="002115CC">
      <w:pPr>
        <w:spacing w:line="240" w:lineRule="auto"/>
        <w:outlineLvl w:val="0"/>
        <w:rPr>
          <w:rFonts w:asciiTheme="minorHAnsi" w:eastAsia="Times New Roman" w:hAnsiTheme="minorHAnsi" w:cstheme="minorHAnsi"/>
          <w:color w:val="004147"/>
          <w:kern w:val="36"/>
          <w:szCs w:val="22"/>
          <w:lang w:eastAsia="en-GB"/>
        </w:rPr>
      </w:pPr>
    </w:p>
    <w:p w14:paraId="7D28CBFA" w14:textId="77777777" w:rsidR="002115CC" w:rsidRPr="00FD29CE" w:rsidRDefault="002115CC" w:rsidP="002115CC">
      <w:pPr>
        <w:spacing w:line="240" w:lineRule="auto"/>
        <w:rPr>
          <w:color w:val="004147"/>
        </w:rPr>
      </w:pPr>
    </w:p>
    <w:p w14:paraId="212637F9" w14:textId="77777777" w:rsidR="002115CC" w:rsidRPr="00E21601" w:rsidRDefault="002115CC" w:rsidP="002115CC">
      <w:pPr>
        <w:spacing w:line="240" w:lineRule="auto"/>
        <w:rPr>
          <w:rFonts w:asciiTheme="minorHAnsi" w:eastAsia="Times New Roman" w:hAnsiTheme="minorHAnsi" w:cstheme="minorHAnsi"/>
          <w:color w:val="004147"/>
          <w:kern w:val="36"/>
          <w:sz w:val="20"/>
          <w:szCs w:val="20"/>
          <w:lang w:eastAsia="en-GB"/>
        </w:rPr>
      </w:pPr>
      <w:r w:rsidRPr="00E21601">
        <w:rPr>
          <w:rFonts w:asciiTheme="minorHAnsi" w:eastAsia="Times New Roman" w:hAnsiTheme="minorHAnsi" w:cstheme="minorHAnsi"/>
          <w:color w:val="004147"/>
          <w:kern w:val="36"/>
          <w:sz w:val="20"/>
          <w:szCs w:val="20"/>
          <w:lang w:eastAsia="en-GB"/>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523E1290" w14:textId="77777777" w:rsidR="002115CC" w:rsidRPr="00827E3E" w:rsidRDefault="002115CC" w:rsidP="002115CC">
      <w:pPr>
        <w:spacing w:line="240" w:lineRule="auto"/>
        <w:rPr>
          <w:rFonts w:eastAsia="Arial" w:cs="Arial"/>
          <w:sz w:val="20"/>
          <w:szCs w:val="20"/>
        </w:rPr>
      </w:pPr>
    </w:p>
    <w:p w14:paraId="325B069D" w14:textId="77777777" w:rsidR="002115CC" w:rsidRPr="00827E3E" w:rsidRDefault="002115CC" w:rsidP="002115CC">
      <w:pPr>
        <w:rPr>
          <w:rFonts w:eastAsia="Arial" w:cs="Arial"/>
          <w:sz w:val="20"/>
          <w:szCs w:val="20"/>
        </w:rPr>
      </w:pPr>
    </w:p>
    <w:p w14:paraId="691988E1" w14:textId="77777777" w:rsidR="002115CC" w:rsidRPr="00827E3E" w:rsidRDefault="002115CC" w:rsidP="002115CC">
      <w:pPr>
        <w:spacing w:line="240" w:lineRule="auto"/>
        <w:rPr>
          <w:rFonts w:eastAsia="Arial" w:cs="Arial"/>
          <w:b/>
          <w:sz w:val="20"/>
          <w:szCs w:val="20"/>
        </w:rPr>
      </w:pPr>
      <w:r w:rsidRPr="00827E3E">
        <w:rPr>
          <w:rFonts w:eastAsia="Arial" w:cs="Arial"/>
          <w:b/>
          <w:sz w:val="20"/>
          <w:szCs w:val="20"/>
        </w:rPr>
        <w:br w:type="page"/>
      </w:r>
    </w:p>
    <w:p w14:paraId="13A50365" w14:textId="6B3D6ECE" w:rsidR="002115CC" w:rsidRPr="00553528" w:rsidRDefault="00853C73" w:rsidP="002115CC">
      <w:pPr>
        <w:pStyle w:val="Heading2"/>
      </w:pPr>
      <w:r>
        <w:rPr>
          <w:noProof/>
        </w:rPr>
        <w:lastRenderedPageBreak/>
        <w:pict w14:anchorId="2EF65A35">
          <v:rect id="Rectangle 7" o:spid="_x0000_s2053" style="position:absolute;margin-left:0;margin-top:-1.85pt;width:488.5pt;height:288.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QS3XgIAAMMEAAAOAAAAZHJzL2Uyb0RvYy54bWysVEtPGzEQvlfqf7B8L7sJEMKKDYqgVJUQ&#10;IEHFeeK1syv51bGTDf31HXs3JKI9Vc3BmfG8P3+zV9c7o9lWYuicrfnkpORMWuGazq5r/uPl7suc&#10;sxDBNqCdlTV/k4FfLz5/uup9JaeudbqRyCiJDVXva97G6KuiCKKVBsKJ89KSUTk0EEnFddEg9JTd&#10;6GJalrOid9h4dEKGQLe3g5Evcn6lpIiPSgUZma459RbziflcpbNYXEG1RvBtJ8Y24B+6MNBZKvqe&#10;6hYisA12f6QynUAXnIonwpnCKdUJmWegaSblh2meW/Ayz0LgBP8OU/h/acXD9tk/IcHQ+1AFEtMU&#10;O4Um/VN/bJfBensHS+4iE3Q5m5anl+eEqSDb6WyWFcpTHMI9hvhNOsOSUHOk18ggwfY+xMF175Kq&#10;Bae75q7TOiu4Xt1oZFtIL1fOT+dfh1jtWxhuz8vLeXpAqhgG70E+TqMt64mX04sydQrEMKUhkmh8&#10;U/Ng15yBXhN1RcSc37rUAWWFKvV2C6EdquXuBr6YLhJpdWdqPi/Tb+xC2xQmM+3GCQ+oJmnlmrcn&#10;ZOgGHgYv7joqcg8hPgES8ahJWqb4SIfSjjp3o8RZ6/DX3+6TP/GBrJz1RGSa6ucGUHKmv1tiyuXk&#10;7CwxPytn5xdTUvDYsjq22I25cYT4hNbWiywm/6j3okJnXmnnlqkqmcAKqj3gNyo3cVgw2lohl8vs&#10;Rmz3EO/tsxcp+R7el90roB/5EYlaD25Peqg+0GTwTZHWLTfRqS5z6IArvX5SaFMyD8atTqt4rGev&#10;w7dn8RsAAP//AwBQSwMEFAAGAAgAAAAhALCf0WXeAAAABwEAAA8AAABkcnMvZG93bnJldi54bWxM&#10;j8FOwzAQRO9I/IO1SNxap0SQNmRToUoVcKMlEvTmxEsSNbYj223D37Oc4Lgzo5m3xXoygziTD72z&#10;CIt5AoJs43RvW4TqfTtbgghRWa0GZwnhmwKsy+urQuXaXeyOzvvYCi6xIVcIXYxjLmVoOjIqzN1I&#10;lr0v542KfPpWaq8uXG4GeZckD9Ko3vJCp0badNQc9yeDoJeLw+B8/bz5ePXTW7Wt6PPliHh7Mz09&#10;gog0xb8w/OIzOpTMVLuT1UEMCPxIRJilGQh2V1nGQo1wn6UpyLKQ//nLHwAAAP//AwBQSwECLQAU&#10;AAYACAAAACEAtoM4kv4AAADhAQAAEwAAAAAAAAAAAAAAAAAAAAAAW0NvbnRlbnRfVHlwZXNdLnht&#10;bFBLAQItABQABgAIAAAAIQA4/SH/1gAAAJQBAAALAAAAAAAAAAAAAAAAAC8BAABfcmVscy8ucmVs&#10;c1BLAQItABQABgAIAAAAIQAe3QS3XgIAAMMEAAAOAAAAAAAAAAAAAAAAAC4CAABkcnMvZTJvRG9j&#10;LnhtbFBLAQItABQABgAIAAAAIQCwn9Fl3gAAAAcBAAAPAAAAAAAAAAAAAAAAALgEAABkcnMvZG93&#10;bnJldi54bWxQSwUGAAAAAAQABADzAAAAwwUAAAAA&#10;" fillcolor="#00838e" stroked="f" strokeweight="1pt">
            <v:fill opacity="3341f"/>
            <w10:wrap anchorx="margin" anchory="margin"/>
          </v:rect>
        </w:pict>
      </w:r>
      <w:r w:rsidR="002115CC" w:rsidRPr="00553528">
        <w:t>Preparation for the Tasks:</w:t>
      </w:r>
    </w:p>
    <w:p w14:paraId="3C80037F" w14:textId="534A39F3" w:rsidR="002115CC" w:rsidRPr="00553528" w:rsidRDefault="002115CC" w:rsidP="002115CC">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1612F5C2" w14:textId="64DE9F18" w:rsidR="002115CC" w:rsidRPr="00553528" w:rsidRDefault="002115CC" w:rsidP="002115CC">
      <w:pPr>
        <w:pStyle w:val="Listparag"/>
      </w:pPr>
      <w:r w:rsidRPr="00553528">
        <w:t>Refer to the indicative content in the unit to guide and support your evidence.</w:t>
      </w:r>
    </w:p>
    <w:p w14:paraId="706AC60D" w14:textId="2B74A989" w:rsidR="002115CC" w:rsidRPr="00553528" w:rsidRDefault="002115CC" w:rsidP="002115CC">
      <w:pPr>
        <w:pStyle w:val="Listparag"/>
      </w:pPr>
      <w:r w:rsidRPr="00553528">
        <w:t>Pay attention to how your evidence is presented, remember you are working in the People Practice Team.</w:t>
      </w:r>
    </w:p>
    <w:p w14:paraId="4B3CD1DD" w14:textId="00661470" w:rsidR="002115CC" w:rsidRPr="00553528" w:rsidRDefault="002115CC" w:rsidP="002115CC">
      <w:pPr>
        <w:pStyle w:val="Listparag"/>
      </w:pPr>
      <w:r w:rsidRPr="00553528">
        <w:t>Ensure that the evidence generated for this assessment remains your own work.</w:t>
      </w:r>
    </w:p>
    <w:p w14:paraId="774BEFE9" w14:textId="77777777" w:rsidR="002115CC" w:rsidRDefault="002115CC" w:rsidP="002115CC">
      <w:pPr>
        <w:pStyle w:val="Heading2"/>
      </w:pPr>
    </w:p>
    <w:p w14:paraId="373FBBAD" w14:textId="77777777" w:rsidR="002115CC" w:rsidRPr="00553528" w:rsidRDefault="002115CC" w:rsidP="002115CC">
      <w:pPr>
        <w:pStyle w:val="Heading2"/>
      </w:pPr>
      <w:r w:rsidRPr="00553528">
        <w:t>You will also benefit from:</w:t>
      </w:r>
    </w:p>
    <w:p w14:paraId="230FA368" w14:textId="77777777" w:rsidR="002115CC" w:rsidRPr="00553528" w:rsidRDefault="002115CC" w:rsidP="002115CC">
      <w:pPr>
        <w:pStyle w:val="Listparag"/>
      </w:pPr>
      <w:r w:rsidRPr="00553528">
        <w:t>Completing and acting on formative feedback from your Assessor.</w:t>
      </w:r>
    </w:p>
    <w:p w14:paraId="29FC922B" w14:textId="77777777" w:rsidR="002115CC" w:rsidRPr="00553528" w:rsidRDefault="002115CC" w:rsidP="002115CC">
      <w:pPr>
        <w:pStyle w:val="Listparag"/>
      </w:pPr>
      <w:r w:rsidRPr="00553528">
        <w:t>Reflecting on your own experiences of learning opportunities and continuous professional development.</w:t>
      </w:r>
    </w:p>
    <w:p w14:paraId="598036BD" w14:textId="77777777" w:rsidR="002115CC" w:rsidRDefault="002115CC" w:rsidP="002115CC">
      <w:pPr>
        <w:pStyle w:val="Listparag"/>
      </w:pPr>
      <w:r w:rsidRPr="00553528">
        <w:t>Reading the CIPD Insight, Fact Sheets and related online material on these topics</w:t>
      </w:r>
      <w:r>
        <w:t xml:space="preserve"> as well as key research authors on the subject</w:t>
      </w:r>
      <w:r w:rsidRPr="00553528">
        <w:t>.</w:t>
      </w:r>
    </w:p>
    <w:p w14:paraId="26C0D691" w14:textId="22899799" w:rsidR="002115CC" w:rsidRDefault="00E21601" w:rsidP="002115CC">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5A9C5449" wp14:editId="2BB640F7">
            <wp:simplePos x="0" y="0"/>
            <wp:positionH relativeFrom="margin">
              <wp:align>right</wp:align>
            </wp:positionH>
            <wp:positionV relativeFrom="paragraph">
              <wp:posOffset>172085</wp:posOffset>
            </wp:positionV>
            <wp:extent cx="1896110" cy="1571625"/>
            <wp:effectExtent l="0" t="0" r="8890" b="9525"/>
            <wp:wrapTopAndBottom/>
            <wp:docPr id="9"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EF42D5A" w14:textId="20FC38AD" w:rsidR="002115CC" w:rsidRDefault="002115CC" w:rsidP="002115CC">
      <w:pPr>
        <w:spacing w:line="240" w:lineRule="auto"/>
      </w:pPr>
    </w:p>
    <w:p w14:paraId="087CA3C6" w14:textId="1E278898" w:rsidR="002115CC" w:rsidRDefault="002115CC" w:rsidP="002115CC">
      <w:pPr>
        <w:spacing w:line="240" w:lineRule="auto"/>
      </w:pPr>
    </w:p>
    <w:p w14:paraId="30A3A0BF" w14:textId="18FF0806" w:rsidR="002115CC" w:rsidRDefault="002115CC" w:rsidP="002115CC">
      <w:pPr>
        <w:spacing w:line="240" w:lineRule="auto"/>
      </w:pPr>
    </w:p>
    <w:p w14:paraId="105A939C" w14:textId="70CB2DF7" w:rsidR="002115CC" w:rsidRDefault="002115CC" w:rsidP="002115CC">
      <w:pPr>
        <w:spacing w:line="240" w:lineRule="auto"/>
      </w:pPr>
    </w:p>
    <w:p w14:paraId="7DDD8170" w14:textId="0188F2D2" w:rsidR="002115CC" w:rsidRDefault="002115CC" w:rsidP="002115CC">
      <w:pPr>
        <w:spacing w:line="240" w:lineRule="auto"/>
      </w:pPr>
    </w:p>
    <w:p w14:paraId="35BBA79D" w14:textId="0BF7F7F3" w:rsidR="002115CC" w:rsidRDefault="002115CC" w:rsidP="002115CC">
      <w:pPr>
        <w:spacing w:line="240" w:lineRule="auto"/>
      </w:pPr>
    </w:p>
    <w:p w14:paraId="7B1A0AAC" w14:textId="33F06D12" w:rsidR="002115CC" w:rsidRDefault="002115CC" w:rsidP="002115CC">
      <w:pPr>
        <w:spacing w:line="240" w:lineRule="auto"/>
      </w:pPr>
    </w:p>
    <w:p w14:paraId="3118641E" w14:textId="77777777" w:rsidR="002115CC" w:rsidRDefault="002115CC" w:rsidP="002115CC">
      <w:pPr>
        <w:spacing w:line="240" w:lineRule="auto"/>
      </w:pPr>
    </w:p>
    <w:p w14:paraId="0FC5A1A7" w14:textId="77777777" w:rsidR="002115CC" w:rsidRDefault="002115CC" w:rsidP="002115CC">
      <w:pPr>
        <w:spacing w:line="240" w:lineRule="auto"/>
        <w:rPr>
          <w:rFonts w:ascii="Georgia" w:hAnsi="Georgia" w:cstheme="minorHAnsi"/>
          <w:i/>
          <w:iCs/>
          <w:color w:val="004147" w:themeColor="accent2" w:themeShade="80"/>
          <w:sz w:val="48"/>
          <w:szCs w:val="48"/>
        </w:rPr>
      </w:pPr>
      <w:r>
        <w:br w:type="page"/>
      </w:r>
    </w:p>
    <w:p w14:paraId="2BD73379" w14:textId="6F178D78" w:rsidR="002115CC" w:rsidRPr="00553528" w:rsidRDefault="002115CC" w:rsidP="002115CC">
      <w:pPr>
        <w:pStyle w:val="Heading1"/>
      </w:pPr>
      <w:r w:rsidRPr="00553528">
        <w:lastRenderedPageBreak/>
        <w:t>Task One –</w:t>
      </w:r>
      <w:bookmarkStart w:id="3" w:name="_Hlk102485723"/>
      <w:r>
        <w:t>Professional and ethical behaviours</w:t>
      </w:r>
    </w:p>
    <w:bookmarkEnd w:id="3"/>
    <w:p w14:paraId="79DE7E72" w14:textId="5AC374D8" w:rsidR="002115CC" w:rsidRPr="003F67F2" w:rsidRDefault="002115CC" w:rsidP="002115CC">
      <w:pPr>
        <w:pStyle w:val="Nornal"/>
      </w:pPr>
      <w:r w:rsidRPr="003F67F2">
        <w:t xml:space="preserve">This task requires you to consider the significance of professional and ethical behaviours for a </w:t>
      </w:r>
      <w:r w:rsidR="00D56E22">
        <w:t>p</w:t>
      </w:r>
      <w:r w:rsidRPr="003F67F2">
        <w:t xml:space="preserve">eople </w:t>
      </w:r>
      <w:r w:rsidR="00D56E22">
        <w:t>p</w:t>
      </w:r>
      <w:r w:rsidRPr="003F67F2">
        <w:t>ractitioner and the values that underpin the people practice profession.</w:t>
      </w:r>
    </w:p>
    <w:p w14:paraId="67A5E548" w14:textId="77777777" w:rsidR="002115CC" w:rsidRPr="003F67F2" w:rsidRDefault="002115CC" w:rsidP="002115CC">
      <w:pPr>
        <w:pStyle w:val="Nornal"/>
      </w:pPr>
      <w:r w:rsidRPr="003F67F2">
        <w:t xml:space="preserve">To complete the task, you should provide a written response to each of questions below, making appropriate use of academic theory and practical examples to expand your response and illustrate key points.  </w:t>
      </w:r>
    </w:p>
    <w:p w14:paraId="2C8EFDD3" w14:textId="77777777" w:rsidR="002115CC" w:rsidRDefault="002115CC" w:rsidP="002115CC">
      <w:pPr>
        <w:pStyle w:val="Nornal"/>
        <w:spacing w:line="240" w:lineRule="auto"/>
      </w:pPr>
    </w:p>
    <w:p w14:paraId="0B2829A0" w14:textId="6B4CBCF2" w:rsidR="006C01B2" w:rsidRPr="004139A2" w:rsidRDefault="007C2489" w:rsidP="006C01B2">
      <w:pPr>
        <w:pStyle w:val="Nornal"/>
        <w:numPr>
          <w:ilvl w:val="0"/>
          <w:numId w:val="19"/>
        </w:numPr>
        <w:spacing w:after="0" w:line="240" w:lineRule="auto"/>
        <w:rPr>
          <w:b/>
          <w:bCs/>
          <w:color w:val="000000"/>
        </w:rPr>
      </w:pPr>
      <w:r w:rsidRPr="006C01B2">
        <w:rPr>
          <w:b/>
          <w:bCs/>
        </w:rPr>
        <w:t xml:space="preserve">With reference to typical activities and behaviours, appraise what it means to be a </w:t>
      </w:r>
      <w:r w:rsidR="00D56E22" w:rsidRPr="006C01B2">
        <w:rPr>
          <w:b/>
          <w:bCs/>
        </w:rPr>
        <w:t>‘</w:t>
      </w:r>
      <w:r w:rsidRPr="006C01B2">
        <w:rPr>
          <w:b/>
          <w:bCs/>
        </w:rPr>
        <w:t>people professional’. (AC</w:t>
      </w:r>
      <w:r w:rsidR="00C94CA7" w:rsidRPr="006C01B2">
        <w:rPr>
          <w:b/>
          <w:bCs/>
        </w:rPr>
        <w:t xml:space="preserve"> </w:t>
      </w:r>
      <w:r w:rsidRPr="006C01B2">
        <w:rPr>
          <w:b/>
          <w:bCs/>
        </w:rPr>
        <w:t>1.1)</w:t>
      </w:r>
    </w:p>
    <w:p w14:paraId="60CFCB2A" w14:textId="0EC465D6" w:rsidR="004139A2" w:rsidRPr="00BA0D9F" w:rsidRDefault="00541718" w:rsidP="004139A2">
      <w:pPr>
        <w:pStyle w:val="Nornal"/>
        <w:spacing w:after="0" w:line="240" w:lineRule="auto"/>
        <w:rPr>
          <w:b/>
          <w:bCs/>
          <w:color w:val="000000"/>
        </w:rPr>
      </w:pPr>
      <w:r w:rsidRPr="00BA0D9F">
        <w:rPr>
          <w:b/>
          <w:bCs/>
          <w:color w:val="000000"/>
        </w:rPr>
        <w:t>(AC 1.1)</w:t>
      </w:r>
    </w:p>
    <w:p w14:paraId="31832237" w14:textId="7E308D3A" w:rsidR="00541718" w:rsidRPr="00541718" w:rsidRDefault="005D6568" w:rsidP="004139A2">
      <w:pPr>
        <w:pStyle w:val="Nornal"/>
        <w:spacing w:after="0" w:line="240" w:lineRule="auto"/>
        <w:rPr>
          <w:color w:val="000000"/>
        </w:rPr>
      </w:pPr>
      <w:r>
        <w:rPr>
          <w:color w:val="000000"/>
        </w:rPr>
        <w:t>The people professional’s primary function is to strive to seek to do best by the people within organisations, always.</w:t>
      </w:r>
      <w:r w:rsidR="003B5EE2">
        <w:rPr>
          <w:color w:val="000000"/>
        </w:rPr>
        <w:t xml:space="preserve"> Professionalism is </w:t>
      </w:r>
      <w:r w:rsidR="00907779">
        <w:rPr>
          <w:color w:val="000000"/>
        </w:rPr>
        <w:t>held in the highest esteem</w:t>
      </w:r>
      <w:r w:rsidR="003B5EE2">
        <w:rPr>
          <w:color w:val="000000"/>
        </w:rPr>
        <w:t xml:space="preserve"> and</w:t>
      </w:r>
      <w:r>
        <w:rPr>
          <w:color w:val="000000"/>
        </w:rPr>
        <w:t xml:space="preserve"> </w:t>
      </w:r>
      <w:r w:rsidR="003B5EE2">
        <w:rPr>
          <w:color w:val="000000"/>
        </w:rPr>
        <w:t xml:space="preserve">people professionals </w:t>
      </w:r>
      <w:r w:rsidR="005264A9">
        <w:rPr>
          <w:color w:val="000000"/>
        </w:rPr>
        <w:t xml:space="preserve">(PP) </w:t>
      </w:r>
      <w:r w:rsidR="003B5EE2">
        <w:rPr>
          <w:color w:val="000000"/>
        </w:rPr>
        <w:t xml:space="preserve">are held to </w:t>
      </w:r>
      <w:r w:rsidR="00F02F06">
        <w:rPr>
          <w:color w:val="000000"/>
        </w:rPr>
        <w:t>account and</w:t>
      </w:r>
      <w:r w:rsidR="003B5EE2">
        <w:rPr>
          <w:color w:val="000000"/>
        </w:rPr>
        <w:t xml:space="preserve"> abide by a code of conduct</w:t>
      </w:r>
      <w:r w:rsidR="007208B9">
        <w:rPr>
          <w:color w:val="000000"/>
        </w:rPr>
        <w:t xml:space="preserve"> </w:t>
      </w:r>
      <w:r w:rsidR="007208B9" w:rsidRPr="007208B9">
        <w:rPr>
          <w:color w:val="000000"/>
          <w:u w:val="single"/>
        </w:rPr>
        <w:t>(CIPD 202</w:t>
      </w:r>
      <w:r w:rsidR="00FE3EDB">
        <w:rPr>
          <w:color w:val="000000"/>
          <w:u w:val="single"/>
        </w:rPr>
        <w:t>3</w:t>
      </w:r>
      <w:r w:rsidR="007208B9" w:rsidRPr="007208B9">
        <w:rPr>
          <w:color w:val="000000"/>
          <w:u w:val="single"/>
        </w:rPr>
        <w:t>)</w:t>
      </w:r>
      <w:r w:rsidR="00667C81">
        <w:rPr>
          <w:color w:val="000000"/>
        </w:rPr>
        <w:t xml:space="preserve"> that governs the behaviour and sets out the standards in which they are to uphold</w:t>
      </w:r>
      <w:r w:rsidR="007208B9">
        <w:rPr>
          <w:color w:val="000000"/>
        </w:rPr>
        <w:t xml:space="preserve"> as a member of the professional body.</w:t>
      </w:r>
      <w:r w:rsidR="00534B70">
        <w:rPr>
          <w:color w:val="000000"/>
        </w:rPr>
        <w:t xml:space="preserve"> For example, the code places great emphasis on the PP being the utmost professional as per Section 3, subsection 3.1 of the code: “</w:t>
      </w:r>
      <w:r w:rsidR="00534B70">
        <w:t>always act in a way which supports and upholds the reputation and values of the profession</w:t>
      </w:r>
      <w:r w:rsidR="00534B70">
        <w:rPr>
          <w:color w:val="000000"/>
        </w:rPr>
        <w:t>.”</w:t>
      </w:r>
      <w:r w:rsidR="00F277A8">
        <w:rPr>
          <w:color w:val="000000"/>
        </w:rPr>
        <w:t xml:space="preserve"> There is a deep belief that the PP is a member of something greater than its parts. This feeds into the integrity of the individual being expected to display the highest level of integrity as per Section 2, sub-section 2.2 of the code:</w:t>
      </w:r>
      <w:r w:rsidR="00F277A8" w:rsidRPr="00F277A8">
        <w:t xml:space="preserve"> </w:t>
      </w:r>
      <w:r w:rsidR="00F277A8">
        <w:t>“</w:t>
      </w:r>
      <w:r w:rsidR="00F277A8">
        <w:t>exhibit and role model professional and personal integrity and honesty at all times</w:t>
      </w:r>
      <w:r w:rsidR="00F277A8">
        <w:t>.”</w:t>
      </w:r>
      <w:r w:rsidR="00534B70">
        <w:rPr>
          <w:color w:val="000000"/>
        </w:rPr>
        <w:t xml:space="preserve"> The </w:t>
      </w:r>
      <w:r w:rsidR="00CC1BE1">
        <w:rPr>
          <w:color w:val="000000"/>
        </w:rPr>
        <w:t>PP’s activities are underpinned by core values contained in the multi-layered profession map</w:t>
      </w:r>
      <w:r w:rsidR="00F34850">
        <w:rPr>
          <w:color w:val="000000"/>
        </w:rPr>
        <w:t xml:space="preserve"> </w:t>
      </w:r>
      <w:r w:rsidR="00F34850" w:rsidRPr="00F34850">
        <w:rPr>
          <w:color w:val="000000"/>
          <w:u w:val="single"/>
        </w:rPr>
        <w:t>(CIPD 2024)</w:t>
      </w:r>
      <w:r w:rsidR="00CC1BE1" w:rsidRPr="00F34850">
        <w:rPr>
          <w:color w:val="000000"/>
        </w:rPr>
        <w:t>.</w:t>
      </w:r>
      <w:r w:rsidR="00CC1BE1">
        <w:rPr>
          <w:color w:val="000000"/>
        </w:rPr>
        <w:t xml:space="preserve"> The PP will seek to apply their knowledge </w:t>
      </w:r>
      <w:r w:rsidR="00F34850">
        <w:rPr>
          <w:color w:val="000000"/>
        </w:rPr>
        <w:t xml:space="preserve">to the best of their ability </w:t>
      </w:r>
      <w:r w:rsidR="00CC1BE1">
        <w:rPr>
          <w:color w:val="000000"/>
        </w:rPr>
        <w:t xml:space="preserve">and advise on situations that arise </w:t>
      </w:r>
      <w:r w:rsidR="005264A9">
        <w:rPr>
          <w:color w:val="000000"/>
        </w:rPr>
        <w:t>utilising</w:t>
      </w:r>
      <w:r w:rsidR="00CC1BE1">
        <w:rPr>
          <w:color w:val="000000"/>
        </w:rPr>
        <w:t xml:space="preserve"> the best evidence available, behaving in a professional manner with the </w:t>
      </w:r>
      <w:r w:rsidR="00F34850">
        <w:rPr>
          <w:color w:val="000000"/>
        </w:rPr>
        <w:t>end goal/</w:t>
      </w:r>
      <w:r w:rsidR="00CC1BE1">
        <w:rPr>
          <w:color w:val="000000"/>
        </w:rPr>
        <w:t xml:space="preserve">outcome at the forefront of their minds. </w:t>
      </w:r>
      <w:r w:rsidR="00D653B3">
        <w:rPr>
          <w:color w:val="000000"/>
        </w:rPr>
        <w:t>In summation, there is a lot to be expected of the people professional, they are to be seen as the all-encompassing bundle of the very best of the best</w:t>
      </w:r>
      <w:r w:rsidR="00B454AA">
        <w:rPr>
          <w:color w:val="000000"/>
        </w:rPr>
        <w:t>, promoting positive culture. All whilst supporting the business in the recruitment &amp; selection process, remaining complaint, maintaining healthy employee relations and supporting the development of the most important part of every organisation – its people</w:t>
      </w:r>
      <w:r w:rsidR="00D653B3">
        <w:rPr>
          <w:color w:val="000000"/>
        </w:rPr>
        <w:t xml:space="preserve">.  </w:t>
      </w:r>
    </w:p>
    <w:p w14:paraId="4AAB9252" w14:textId="77777777" w:rsidR="007C2489" w:rsidRPr="006C01B2" w:rsidRDefault="007C2489" w:rsidP="007C2489">
      <w:pPr>
        <w:pStyle w:val="Nornal"/>
        <w:spacing w:after="0" w:line="240" w:lineRule="auto"/>
        <w:ind w:left="720"/>
        <w:rPr>
          <w:b/>
          <w:bCs/>
          <w:color w:val="000000"/>
        </w:rPr>
      </w:pPr>
    </w:p>
    <w:p w14:paraId="33192C81" w14:textId="0916258E" w:rsidR="007C2489" w:rsidRPr="005E22C8" w:rsidRDefault="007C2489" w:rsidP="007C2489">
      <w:pPr>
        <w:pStyle w:val="Nornal"/>
        <w:numPr>
          <w:ilvl w:val="0"/>
          <w:numId w:val="19"/>
        </w:numPr>
        <w:spacing w:after="0" w:line="240" w:lineRule="auto"/>
        <w:rPr>
          <w:b/>
          <w:bCs/>
          <w:color w:val="000000"/>
        </w:rPr>
      </w:pPr>
      <w:r w:rsidRPr="006C01B2">
        <w:rPr>
          <w:b/>
          <w:bCs/>
        </w:rPr>
        <w:t>Discuss how ethical values underpin the work of a people professional, including two examples of how ethical values might be applied in a people practice context. (AC</w:t>
      </w:r>
      <w:r w:rsidR="00C94CA7" w:rsidRPr="006C01B2">
        <w:rPr>
          <w:b/>
          <w:bCs/>
        </w:rPr>
        <w:t xml:space="preserve"> </w:t>
      </w:r>
      <w:r w:rsidRPr="006C01B2">
        <w:rPr>
          <w:b/>
          <w:bCs/>
        </w:rPr>
        <w:t>1.2)</w:t>
      </w:r>
    </w:p>
    <w:p w14:paraId="2F331DAE" w14:textId="74F24DD9" w:rsidR="000470AB" w:rsidRPr="00BA0D9F" w:rsidRDefault="000470AB" w:rsidP="005E22C8">
      <w:pPr>
        <w:pStyle w:val="Nornal"/>
        <w:spacing w:after="0" w:line="240" w:lineRule="auto"/>
        <w:rPr>
          <w:b/>
          <w:bCs/>
          <w:color w:val="000000"/>
        </w:rPr>
      </w:pPr>
      <w:r w:rsidRPr="00BA0D9F">
        <w:rPr>
          <w:b/>
          <w:bCs/>
          <w:color w:val="000000"/>
        </w:rPr>
        <w:t>(AC 1.2)</w:t>
      </w:r>
    </w:p>
    <w:p w14:paraId="14640667" w14:textId="2EA46B8D" w:rsidR="005E22C8" w:rsidRDefault="005E22C8" w:rsidP="005E22C8">
      <w:pPr>
        <w:pStyle w:val="Nornal"/>
        <w:spacing w:after="0" w:line="240" w:lineRule="auto"/>
        <w:rPr>
          <w:color w:val="000000"/>
          <w:u w:val="single"/>
        </w:rPr>
      </w:pPr>
      <w:r w:rsidRPr="005E22C8">
        <w:rPr>
          <w:color w:val="000000"/>
        </w:rPr>
        <w:t xml:space="preserve">Ethical values are determined to mean commonly shared beliefs that are shared by society to provide us with a “collective consciousness” </w:t>
      </w:r>
      <w:r w:rsidRPr="00720E79">
        <w:rPr>
          <w:color w:val="000000"/>
          <w:u w:val="single"/>
        </w:rPr>
        <w:t xml:space="preserve">(Durkheim </w:t>
      </w:r>
      <w:r w:rsidR="00720E79" w:rsidRPr="00720E79">
        <w:rPr>
          <w:color w:val="000000"/>
          <w:u w:val="single"/>
        </w:rPr>
        <w:t>1893</w:t>
      </w:r>
      <w:r w:rsidRPr="00720E79">
        <w:rPr>
          <w:color w:val="000000"/>
          <w:u w:val="single"/>
        </w:rPr>
        <w:t>)</w:t>
      </w:r>
      <w:r w:rsidRPr="005E22C8">
        <w:rPr>
          <w:color w:val="000000"/>
        </w:rPr>
        <w:t xml:space="preserve">. </w:t>
      </w:r>
      <w:r w:rsidR="00D33530">
        <w:rPr>
          <w:color w:val="000000"/>
        </w:rPr>
        <w:t xml:space="preserve">These shape our behaviour and what </w:t>
      </w:r>
      <w:r w:rsidR="009712AB">
        <w:rPr>
          <w:color w:val="000000"/>
        </w:rPr>
        <w:t>is</w:t>
      </w:r>
      <w:r w:rsidR="00D33530">
        <w:rPr>
          <w:color w:val="000000"/>
        </w:rPr>
        <w:t xml:space="preserve"> perceive</w:t>
      </w:r>
      <w:r w:rsidR="009712AB">
        <w:rPr>
          <w:color w:val="000000"/>
        </w:rPr>
        <w:t>d</w:t>
      </w:r>
      <w:r w:rsidR="00D33530">
        <w:rPr>
          <w:color w:val="000000"/>
        </w:rPr>
        <w:t xml:space="preserve"> to be appropriate behaviour. </w:t>
      </w:r>
      <w:r w:rsidR="00720E79">
        <w:rPr>
          <w:color w:val="000000"/>
        </w:rPr>
        <w:t xml:space="preserve">Ethical values are at the root of many standards set out by professional bodies to guide </w:t>
      </w:r>
      <w:r w:rsidR="004E6121">
        <w:rPr>
          <w:color w:val="000000"/>
        </w:rPr>
        <w:t>its</w:t>
      </w:r>
      <w:r w:rsidR="00720E79">
        <w:rPr>
          <w:color w:val="000000"/>
        </w:rPr>
        <w:t xml:space="preserve"> members on what is right, and how to act appropriately. </w:t>
      </w:r>
      <w:r w:rsidR="004E6121">
        <w:rPr>
          <w:color w:val="000000"/>
        </w:rPr>
        <w:t xml:space="preserve">When professionals act, they must do so with integrity and be seen by others to be “doing the right thing” </w:t>
      </w:r>
      <w:r w:rsidR="004E6121" w:rsidRPr="004E6121">
        <w:rPr>
          <w:color w:val="000000"/>
          <w:u w:val="single"/>
        </w:rPr>
        <w:t>Taylor &amp; Woodhams (2022)</w:t>
      </w:r>
      <w:r w:rsidR="0024705A">
        <w:rPr>
          <w:color w:val="000000"/>
        </w:rPr>
        <w:t>. In a people professional context, within the activities undertake</w:t>
      </w:r>
      <w:r w:rsidR="00F34850">
        <w:rPr>
          <w:color w:val="000000"/>
        </w:rPr>
        <w:t>n</w:t>
      </w:r>
      <w:r w:rsidR="0024705A">
        <w:rPr>
          <w:color w:val="000000"/>
        </w:rPr>
        <w:t xml:space="preserve"> by the PP, they will need to assess the personal values held by an individual versus that of the wider organisation. </w:t>
      </w:r>
      <w:r w:rsidR="004E6121" w:rsidRPr="004E6121">
        <w:rPr>
          <w:color w:val="000000"/>
          <w:u w:val="single"/>
        </w:rPr>
        <w:t xml:space="preserve"> </w:t>
      </w:r>
    </w:p>
    <w:p w14:paraId="05EA1817" w14:textId="7F011681" w:rsidR="00047167" w:rsidRDefault="00047167" w:rsidP="005E22C8">
      <w:pPr>
        <w:pStyle w:val="Nornal"/>
        <w:spacing w:after="0" w:line="240" w:lineRule="auto"/>
        <w:rPr>
          <w:color w:val="000000"/>
        </w:rPr>
      </w:pPr>
      <w:r>
        <w:rPr>
          <w:color w:val="000000"/>
        </w:rPr>
        <w:t xml:space="preserve">A prominent example of </w:t>
      </w:r>
      <w:r w:rsidR="00FF6A2A">
        <w:rPr>
          <w:color w:val="000000"/>
        </w:rPr>
        <w:t xml:space="preserve">how </w:t>
      </w:r>
      <w:r>
        <w:rPr>
          <w:color w:val="000000"/>
        </w:rPr>
        <w:t xml:space="preserve">ethical values </w:t>
      </w:r>
      <w:r w:rsidR="0027525C">
        <w:rPr>
          <w:color w:val="000000"/>
        </w:rPr>
        <w:t>might be applied by</w:t>
      </w:r>
      <w:r w:rsidR="00CE2241">
        <w:rPr>
          <w:color w:val="000000"/>
        </w:rPr>
        <w:t xml:space="preserve"> a people professional, or how they ought to have acted ethically, </w:t>
      </w:r>
      <w:r>
        <w:rPr>
          <w:color w:val="000000"/>
        </w:rPr>
        <w:t>would be the VW ‘Dieselgate’ emissions scandal</w:t>
      </w:r>
      <w:r w:rsidR="00CE2241">
        <w:rPr>
          <w:color w:val="000000"/>
        </w:rPr>
        <w:t xml:space="preserve"> </w:t>
      </w:r>
      <w:r w:rsidR="00CE2241" w:rsidRPr="00CE2241">
        <w:rPr>
          <w:color w:val="000000"/>
          <w:u w:val="single"/>
        </w:rPr>
        <w:t>(C</w:t>
      </w:r>
      <w:r w:rsidR="00CE2241" w:rsidRPr="00CE2241">
        <w:rPr>
          <w:color w:val="000000"/>
          <w:u w:val="single"/>
        </w:rPr>
        <w:t>orporate</w:t>
      </w:r>
      <w:r w:rsidR="00CE2241" w:rsidRPr="00CE2241">
        <w:rPr>
          <w:color w:val="000000"/>
          <w:u w:val="single"/>
        </w:rPr>
        <w:t xml:space="preserve"> C</w:t>
      </w:r>
      <w:r w:rsidR="00CE2241" w:rsidRPr="00CE2241">
        <w:rPr>
          <w:color w:val="000000"/>
          <w:u w:val="single"/>
        </w:rPr>
        <w:t>ompliance</w:t>
      </w:r>
      <w:r w:rsidR="00CE2241" w:rsidRPr="00CE2241">
        <w:rPr>
          <w:color w:val="000000"/>
          <w:u w:val="single"/>
        </w:rPr>
        <w:t xml:space="preserve"> I</w:t>
      </w:r>
      <w:r w:rsidR="00CE2241" w:rsidRPr="00CE2241">
        <w:rPr>
          <w:color w:val="000000"/>
          <w:u w:val="single"/>
        </w:rPr>
        <w:t>nsights</w:t>
      </w:r>
      <w:r w:rsidR="00CE2241" w:rsidRPr="00CE2241">
        <w:rPr>
          <w:color w:val="000000"/>
          <w:u w:val="single"/>
        </w:rPr>
        <w:t xml:space="preserve"> 2020)</w:t>
      </w:r>
      <w:r w:rsidR="00CE2241">
        <w:rPr>
          <w:color w:val="000000"/>
        </w:rPr>
        <w:t>.</w:t>
      </w:r>
      <w:r>
        <w:rPr>
          <w:color w:val="000000"/>
        </w:rPr>
        <w:t xml:space="preserve"> </w:t>
      </w:r>
      <w:r w:rsidR="00CE2241">
        <w:rPr>
          <w:color w:val="000000"/>
        </w:rPr>
        <w:t>W</w:t>
      </w:r>
      <w:r>
        <w:rPr>
          <w:color w:val="000000"/>
        </w:rPr>
        <w:t xml:space="preserve">here it was found that the company </w:t>
      </w:r>
      <w:r w:rsidR="00CE2241">
        <w:rPr>
          <w:color w:val="000000"/>
        </w:rPr>
        <w:t>oversold the green</w:t>
      </w:r>
      <w:r w:rsidR="0027525C">
        <w:rPr>
          <w:color w:val="000000"/>
        </w:rPr>
        <w:t xml:space="preserve"> effects</w:t>
      </w:r>
      <w:r w:rsidR="00CE2241">
        <w:rPr>
          <w:color w:val="000000"/>
        </w:rPr>
        <w:t xml:space="preserve"> of their diesel vehicles</w:t>
      </w:r>
      <w:r w:rsidR="00CE2241">
        <w:rPr>
          <w:color w:val="000000"/>
        </w:rPr>
        <w:t xml:space="preserve"> and </w:t>
      </w:r>
      <w:r>
        <w:rPr>
          <w:color w:val="000000"/>
        </w:rPr>
        <w:t xml:space="preserve">hid their shortcomings </w:t>
      </w:r>
      <w:r w:rsidR="00CE2241">
        <w:rPr>
          <w:color w:val="000000"/>
        </w:rPr>
        <w:t>from</w:t>
      </w:r>
      <w:r>
        <w:rPr>
          <w:color w:val="000000"/>
        </w:rPr>
        <w:t xml:space="preserve"> the public. </w:t>
      </w:r>
      <w:r w:rsidR="008735DB">
        <w:rPr>
          <w:color w:val="000000"/>
        </w:rPr>
        <w:t xml:space="preserve">Why did nobody speak out sooner? Why did parts of this global brand continue to operate and conceal as they did? It is very challenging for an individual to follow their own moral compass within a corporate machine on a different trajectory. However, there is a high </w:t>
      </w:r>
      <w:r w:rsidR="0027525C">
        <w:rPr>
          <w:color w:val="000000"/>
        </w:rPr>
        <w:t>standard</w:t>
      </w:r>
      <w:r w:rsidR="008735DB">
        <w:rPr>
          <w:color w:val="000000"/>
        </w:rPr>
        <w:t xml:space="preserve"> expected of a people professional to act ethically at all times</w:t>
      </w:r>
      <w:r w:rsidR="00AE3C40">
        <w:rPr>
          <w:color w:val="000000"/>
        </w:rPr>
        <w:t xml:space="preserve">, and </w:t>
      </w:r>
      <w:r w:rsidR="00AE3C40">
        <w:rPr>
          <w:color w:val="000000"/>
        </w:rPr>
        <w:lastRenderedPageBreak/>
        <w:t>honesty appeared to be amiss here</w:t>
      </w:r>
      <w:r w:rsidR="008735DB">
        <w:rPr>
          <w:color w:val="000000"/>
        </w:rPr>
        <w:t>. This can conflict with the needs of stakeholders, or the needs of the business</w:t>
      </w:r>
      <w:r w:rsidR="00CE2241">
        <w:rPr>
          <w:color w:val="000000"/>
        </w:rPr>
        <w:t xml:space="preserve">, versus the legal consequences of their decision, </w:t>
      </w:r>
      <w:r w:rsidR="00CE2241">
        <w:rPr>
          <w:color w:val="000000"/>
        </w:rPr>
        <w:t xml:space="preserve">weighted </w:t>
      </w:r>
      <w:r w:rsidR="00CE2241">
        <w:rPr>
          <w:color w:val="000000"/>
        </w:rPr>
        <w:t xml:space="preserve">against their own held values. Ultimately their decision is their own, but these 4 forces </w:t>
      </w:r>
      <w:r w:rsidR="00CE2241" w:rsidRPr="00CE2241">
        <w:rPr>
          <w:color w:val="000000"/>
          <w:u w:val="single"/>
        </w:rPr>
        <w:t>(</w:t>
      </w:r>
      <w:r w:rsidR="00CE2241" w:rsidRPr="00CE2241">
        <w:rPr>
          <w:color w:val="000000"/>
          <w:u w:val="single"/>
        </w:rPr>
        <w:t>Taylor &amp; Woodhams 2022)</w:t>
      </w:r>
      <w:r w:rsidR="00CE2241" w:rsidRPr="00CE2241">
        <w:rPr>
          <w:color w:val="000000"/>
        </w:rPr>
        <w:t xml:space="preserve"> </w:t>
      </w:r>
      <w:r w:rsidR="00CE2241">
        <w:rPr>
          <w:color w:val="000000"/>
        </w:rPr>
        <w:t xml:space="preserve">should all be considered before acting. Perhaps, those people professionals at some level felt compounded to act in line with everyone else within their organisation? Perhaps they felt </w:t>
      </w:r>
      <w:r w:rsidR="00FD3BFE">
        <w:rPr>
          <w:color w:val="000000"/>
        </w:rPr>
        <w:t>in their own hearts and minds that they were acting in the good spirit of competition and as this gave VW an advantage over competitors when it came to vehicle performance in line with global emission targets, it was necessary, perhaps.</w:t>
      </w:r>
      <w:r w:rsidR="00AE3C40" w:rsidRPr="00AE3C40">
        <w:rPr>
          <w:color w:val="000000"/>
        </w:rPr>
        <w:t xml:space="preserve"> </w:t>
      </w:r>
      <w:r w:rsidR="00AE3C40">
        <w:rPr>
          <w:color w:val="000000"/>
        </w:rPr>
        <w:t xml:space="preserve">However, there is a high standard expected of a people professional to act ethically at all times, and </w:t>
      </w:r>
      <w:r w:rsidR="00AE3C40">
        <w:rPr>
          <w:color w:val="000000"/>
        </w:rPr>
        <w:t xml:space="preserve">one of the most prominent values upheld by many - </w:t>
      </w:r>
      <w:r w:rsidR="00AE3C40">
        <w:rPr>
          <w:color w:val="000000"/>
        </w:rPr>
        <w:t>honesty appeared to be amiss here.</w:t>
      </w:r>
    </w:p>
    <w:p w14:paraId="095EFEFC" w14:textId="1D9C8912" w:rsidR="00FF6A2A" w:rsidRDefault="00FF6A2A" w:rsidP="005E22C8">
      <w:pPr>
        <w:pStyle w:val="Nornal"/>
        <w:spacing w:after="0" w:line="240" w:lineRule="auto"/>
        <w:rPr>
          <w:color w:val="000000"/>
        </w:rPr>
      </w:pPr>
      <w:r>
        <w:rPr>
          <w:color w:val="000000"/>
        </w:rPr>
        <w:t xml:space="preserve">Having ethical values being embedded within an organisation, to create an ethical culture is </w:t>
      </w:r>
      <w:r w:rsidR="000470AB">
        <w:rPr>
          <w:color w:val="000000"/>
        </w:rPr>
        <w:t>seemingly a major focus for</w:t>
      </w:r>
      <w:r>
        <w:rPr>
          <w:color w:val="000000"/>
        </w:rPr>
        <w:t xml:space="preserve"> HR practitioners </w:t>
      </w:r>
      <w:r w:rsidR="000470AB">
        <w:rPr>
          <w:color w:val="000000"/>
        </w:rPr>
        <w:t>at this present time</w:t>
      </w:r>
      <w:r w:rsidR="00AE3C40">
        <w:rPr>
          <w:color w:val="000000"/>
        </w:rPr>
        <w:t xml:space="preserve"> </w:t>
      </w:r>
      <w:r w:rsidR="00AE3C40" w:rsidRPr="00AE3C40">
        <w:rPr>
          <w:color w:val="000000"/>
          <w:u w:val="single"/>
        </w:rPr>
        <w:t xml:space="preserve">(CIPD 2019, </w:t>
      </w:r>
      <w:r w:rsidR="00AE3C40" w:rsidRPr="008F39C2">
        <w:rPr>
          <w:i/>
          <w:iCs/>
          <w:color w:val="000000"/>
          <w:u w:val="single"/>
        </w:rPr>
        <w:t>Creating ethical workplaces</w:t>
      </w:r>
      <w:r w:rsidR="00AE3C40" w:rsidRPr="00AE3C40">
        <w:rPr>
          <w:color w:val="000000"/>
          <w:u w:val="single"/>
        </w:rPr>
        <w:t>)</w:t>
      </w:r>
      <w:r w:rsidR="000470AB">
        <w:rPr>
          <w:color w:val="000000"/>
        </w:rPr>
        <w:t xml:space="preserve">. </w:t>
      </w:r>
      <w:r w:rsidR="00AE3C40">
        <w:rPr>
          <w:color w:val="000000"/>
        </w:rPr>
        <w:t xml:space="preserve">It can be very challenging to confront unethical behaviour, without the role of a functioning PP, there is potential for </w:t>
      </w:r>
      <w:r w:rsidR="001321BB">
        <w:rPr>
          <w:color w:val="000000"/>
        </w:rPr>
        <w:t xml:space="preserve">abuse. An example of this could be a manager recruiting for a company, but not following a fair process in their selection. It would be incumbent on the PP to speak out and confront this behaviour as it goes against the concept of equal opportunities for all. As it would not only be the morally right thing to do, </w:t>
      </w:r>
      <w:r w:rsidR="00BE541D">
        <w:rPr>
          <w:color w:val="000000"/>
        </w:rPr>
        <w:t>but inaction here could also</w:t>
      </w:r>
      <w:r w:rsidR="001321BB">
        <w:rPr>
          <w:color w:val="000000"/>
        </w:rPr>
        <w:t xml:space="preserve"> potentially cause commercial harm if found to go against the </w:t>
      </w:r>
      <w:r w:rsidR="001321BB" w:rsidRPr="001321BB">
        <w:rPr>
          <w:color w:val="000000"/>
          <w:u w:val="single"/>
        </w:rPr>
        <w:t>Equality Act (2010</w:t>
      </w:r>
      <w:r w:rsidR="005F0735" w:rsidRPr="001321BB">
        <w:rPr>
          <w:color w:val="000000"/>
          <w:u w:val="single"/>
        </w:rPr>
        <w:t>)</w:t>
      </w:r>
      <w:r w:rsidR="005F0735">
        <w:rPr>
          <w:color w:val="000000"/>
        </w:rPr>
        <w:t xml:space="preserve"> and</w:t>
      </w:r>
      <w:r w:rsidR="001321BB">
        <w:rPr>
          <w:color w:val="000000"/>
        </w:rPr>
        <w:t xml:space="preserve"> found to have acted discriminatory</w:t>
      </w:r>
      <w:r w:rsidR="005F0735">
        <w:rPr>
          <w:color w:val="000000"/>
        </w:rPr>
        <w:t>, or unfavourably towards a candidate with protected characteristics</w:t>
      </w:r>
      <w:r w:rsidR="001321BB">
        <w:rPr>
          <w:color w:val="000000"/>
        </w:rPr>
        <w:t xml:space="preserve">. </w:t>
      </w:r>
    </w:p>
    <w:p w14:paraId="67CD2D19" w14:textId="77777777" w:rsidR="007C2489" w:rsidRPr="006C01B2" w:rsidRDefault="007C2489" w:rsidP="007C2489">
      <w:pPr>
        <w:pStyle w:val="Nornal"/>
        <w:spacing w:after="0" w:line="240" w:lineRule="auto"/>
        <w:rPr>
          <w:b/>
          <w:bCs/>
          <w:color w:val="000000"/>
        </w:rPr>
      </w:pPr>
    </w:p>
    <w:p w14:paraId="72FF91EA" w14:textId="6C90E195" w:rsidR="004139A2" w:rsidRPr="000470AB" w:rsidRDefault="007C2489" w:rsidP="004139A2">
      <w:pPr>
        <w:pStyle w:val="Nornal"/>
        <w:numPr>
          <w:ilvl w:val="0"/>
          <w:numId w:val="19"/>
        </w:numPr>
        <w:spacing w:after="0" w:line="240" w:lineRule="auto"/>
        <w:rPr>
          <w:b/>
          <w:bCs/>
          <w:color w:val="000000"/>
        </w:rPr>
      </w:pPr>
      <w:r w:rsidRPr="006C01B2">
        <w:rPr>
          <w:b/>
          <w:bCs/>
          <w:color w:val="000000" w:themeColor="text1"/>
        </w:rPr>
        <w:t>Consider the importance of people professionals being able to influence others and ensure that the ‘people practice voice’ is heard in an organisation, through informed, clear and confident communication. (AC</w:t>
      </w:r>
      <w:r w:rsidR="00C94CA7" w:rsidRPr="006C01B2">
        <w:rPr>
          <w:b/>
          <w:bCs/>
          <w:color w:val="000000" w:themeColor="text1"/>
        </w:rPr>
        <w:t xml:space="preserve"> </w:t>
      </w:r>
      <w:r w:rsidRPr="006C01B2">
        <w:rPr>
          <w:b/>
          <w:bCs/>
          <w:color w:val="000000" w:themeColor="text1"/>
        </w:rPr>
        <w:t>1.3)</w:t>
      </w:r>
    </w:p>
    <w:p w14:paraId="61C0CFCB" w14:textId="3325C4FC" w:rsidR="000470AB" w:rsidRPr="00BA0D9F" w:rsidRDefault="000470AB" w:rsidP="000470AB">
      <w:pPr>
        <w:pStyle w:val="Nornal"/>
        <w:spacing w:after="0" w:line="240" w:lineRule="auto"/>
        <w:rPr>
          <w:b/>
          <w:bCs/>
          <w:color w:val="000000" w:themeColor="text1"/>
        </w:rPr>
      </w:pPr>
      <w:r w:rsidRPr="00BA0D9F">
        <w:rPr>
          <w:b/>
          <w:bCs/>
          <w:color w:val="000000" w:themeColor="text1"/>
        </w:rPr>
        <w:t>(AC 1.3)</w:t>
      </w:r>
    </w:p>
    <w:p w14:paraId="5CB0139A" w14:textId="553FFF17" w:rsidR="002E5D1C" w:rsidRDefault="002E5D1C" w:rsidP="000470AB">
      <w:pPr>
        <w:pStyle w:val="Nornal"/>
        <w:spacing w:after="0" w:line="240" w:lineRule="auto"/>
        <w:rPr>
          <w:color w:val="000000"/>
        </w:rPr>
      </w:pPr>
      <w:r>
        <w:rPr>
          <w:color w:val="000000"/>
        </w:rPr>
        <w:t xml:space="preserve">The power to influence others in a positive manner is a highly desired trait for successful people practitioners. </w:t>
      </w:r>
      <w:r w:rsidR="00F375BB" w:rsidRPr="00F375BB">
        <w:rPr>
          <w:color w:val="000000"/>
          <w:u w:val="single"/>
        </w:rPr>
        <w:t>Ulrich (2018)</w:t>
      </w:r>
      <w:r w:rsidR="005F0735" w:rsidRPr="005F0735">
        <w:rPr>
          <w:color w:val="000000"/>
        </w:rPr>
        <w:t xml:space="preserve"> believes that changing the narrative is key to claiming </w:t>
      </w:r>
      <w:r w:rsidR="005F0735">
        <w:rPr>
          <w:color w:val="000000"/>
        </w:rPr>
        <w:t xml:space="preserve">valuable buy-in, by </w:t>
      </w:r>
      <w:r w:rsidR="005F0735">
        <w:rPr>
          <w:color w:val="000000"/>
        </w:rPr>
        <w:t xml:space="preserve">a people professional </w:t>
      </w:r>
      <w:r w:rsidR="005F0735">
        <w:rPr>
          <w:color w:val="000000"/>
        </w:rPr>
        <w:t xml:space="preserve">changing it from “my to our” this can help promote collaboration within an organisation and drive culture forward. </w:t>
      </w:r>
      <w:r w:rsidR="002C79EA">
        <w:rPr>
          <w:color w:val="000000"/>
        </w:rPr>
        <w:t>Influence</w:t>
      </w:r>
      <w:r w:rsidR="00954D20">
        <w:rPr>
          <w:color w:val="000000"/>
        </w:rPr>
        <w:t xml:space="preserve"> is achievable as he says in 5 steps; </w:t>
      </w:r>
      <w:r w:rsidR="004E5313">
        <w:rPr>
          <w:color w:val="000000"/>
        </w:rPr>
        <w:t>“</w:t>
      </w:r>
      <w:r w:rsidR="00954D20">
        <w:rPr>
          <w:color w:val="000000"/>
        </w:rPr>
        <w:t>Building trust</w:t>
      </w:r>
      <w:r w:rsidR="004E5313">
        <w:rPr>
          <w:color w:val="000000"/>
        </w:rPr>
        <w:t>”</w:t>
      </w:r>
      <w:r w:rsidR="00954D20">
        <w:rPr>
          <w:color w:val="000000"/>
        </w:rPr>
        <w:t xml:space="preserve">: this is imperative to </w:t>
      </w:r>
      <w:r w:rsidR="004E5313">
        <w:rPr>
          <w:color w:val="000000"/>
        </w:rPr>
        <w:t>gaining the alignment at the outset between people professional and client/</w:t>
      </w:r>
      <w:r w:rsidR="004E5313">
        <w:rPr>
          <w:color w:val="000000"/>
        </w:rPr>
        <w:t>customer</w:t>
      </w:r>
      <w:r w:rsidR="004E5313">
        <w:rPr>
          <w:color w:val="000000"/>
        </w:rPr>
        <w:t xml:space="preserve">/ manager/employee/stakeholder. </w:t>
      </w:r>
      <w:r w:rsidR="002C79EA">
        <w:rPr>
          <w:color w:val="000000"/>
        </w:rPr>
        <w:t>This is evident when people are comfortable around the people professional, sharing confidential information voluntarily and achieved over time.</w:t>
      </w:r>
      <w:r w:rsidR="00D57617">
        <w:rPr>
          <w:color w:val="000000"/>
        </w:rPr>
        <w:t xml:space="preserve"> </w:t>
      </w:r>
      <w:r w:rsidR="004E5313">
        <w:rPr>
          <w:color w:val="000000"/>
        </w:rPr>
        <w:t xml:space="preserve">“Adapt to the style of influence target:” </w:t>
      </w:r>
      <w:r w:rsidR="00D57617">
        <w:rPr>
          <w:color w:val="000000"/>
        </w:rPr>
        <w:t>These are</w:t>
      </w:r>
      <w:r w:rsidR="004E5313">
        <w:rPr>
          <w:color w:val="000000"/>
        </w:rPr>
        <w:t xml:space="preserve"> forms of communication that is adapted to the audience and how messages are receptive. “Connect to goals and values”: this is more around conveying the message in a way that leads people to believe they are part of a wider objective, rather than individual</w:t>
      </w:r>
      <w:r w:rsidR="008B19A7">
        <w:rPr>
          <w:color w:val="000000"/>
        </w:rPr>
        <w:t>, making about the “others.” “Surrounding with information”</w:t>
      </w:r>
      <w:r w:rsidR="00D57617">
        <w:rPr>
          <w:color w:val="000000"/>
        </w:rPr>
        <w:t xml:space="preserve"> is about a</w:t>
      </w:r>
      <w:r w:rsidR="008B19A7">
        <w:rPr>
          <w:color w:val="000000"/>
        </w:rPr>
        <w:t xml:space="preserve">rming oneself with </w:t>
      </w:r>
      <w:r w:rsidR="002C79EA">
        <w:rPr>
          <w:color w:val="000000"/>
        </w:rPr>
        <w:t xml:space="preserve">good sources of </w:t>
      </w:r>
      <w:r w:rsidR="008B19A7">
        <w:rPr>
          <w:color w:val="000000"/>
        </w:rPr>
        <w:t xml:space="preserve">information, promoting </w:t>
      </w:r>
      <w:r w:rsidR="002C79EA">
        <w:rPr>
          <w:color w:val="000000"/>
        </w:rPr>
        <w:t>healthy</w:t>
      </w:r>
      <w:r w:rsidR="008B19A7">
        <w:rPr>
          <w:color w:val="000000"/>
        </w:rPr>
        <w:t xml:space="preserve"> results if X is </w:t>
      </w:r>
      <w:r w:rsidR="002C79EA">
        <w:rPr>
          <w:color w:val="000000"/>
        </w:rPr>
        <w:t>implemented</w:t>
      </w:r>
      <w:r w:rsidR="008B19A7">
        <w:rPr>
          <w:color w:val="000000"/>
        </w:rPr>
        <w:t xml:space="preserve"> to the people, they are trying to influence is usually a key driver in proving influence. “Behave as if”:  This is where the ownership takes over, and the influence</w:t>
      </w:r>
      <w:r w:rsidR="002C79EA">
        <w:rPr>
          <w:color w:val="000000"/>
        </w:rPr>
        <w:t>d</w:t>
      </w:r>
      <w:r w:rsidR="008B19A7">
        <w:rPr>
          <w:color w:val="000000"/>
        </w:rPr>
        <w:t xml:space="preserve"> behaves as if the change that the influencer was trying to initiate has now become business as usual. </w:t>
      </w:r>
    </w:p>
    <w:p w14:paraId="4D7AC152" w14:textId="4364F90D" w:rsidR="00632EDD" w:rsidRPr="000470AB" w:rsidRDefault="00632EDD" w:rsidP="000470AB">
      <w:pPr>
        <w:pStyle w:val="Nornal"/>
        <w:spacing w:after="0" w:line="240" w:lineRule="auto"/>
        <w:rPr>
          <w:color w:val="000000"/>
        </w:rPr>
      </w:pPr>
      <w:r>
        <w:rPr>
          <w:color w:val="000000"/>
        </w:rPr>
        <w:t xml:space="preserve">The CIPD provides a guide on what it believes </w:t>
      </w:r>
      <w:r w:rsidR="00B07565">
        <w:rPr>
          <w:color w:val="000000"/>
        </w:rPr>
        <w:t>are</w:t>
      </w:r>
      <w:r>
        <w:rPr>
          <w:color w:val="000000"/>
        </w:rPr>
        <w:t xml:space="preserve"> key behavioural trait</w:t>
      </w:r>
      <w:r w:rsidR="00B07565">
        <w:rPr>
          <w:color w:val="000000"/>
        </w:rPr>
        <w:t>s</w:t>
      </w:r>
      <w:r>
        <w:rPr>
          <w:color w:val="000000"/>
        </w:rPr>
        <w:t xml:space="preserve"> </w:t>
      </w:r>
      <w:r w:rsidR="00B07565">
        <w:rPr>
          <w:color w:val="000000"/>
        </w:rPr>
        <w:t xml:space="preserve">in the pursuit </w:t>
      </w:r>
      <w:r>
        <w:rPr>
          <w:color w:val="000000"/>
        </w:rPr>
        <w:t xml:space="preserve">to influence others </w:t>
      </w:r>
      <w:r w:rsidRPr="00632EDD">
        <w:rPr>
          <w:color w:val="000000"/>
          <w:u w:val="single"/>
        </w:rPr>
        <w:t>(CIPD 2024)</w:t>
      </w:r>
      <w:r>
        <w:rPr>
          <w:color w:val="000000"/>
        </w:rPr>
        <w:t xml:space="preserve">. The professional body sets out a professional courage and influence standards table, that highlights the influence ability expected of its members. </w:t>
      </w:r>
      <w:r w:rsidR="007B5D9F">
        <w:rPr>
          <w:color w:val="000000"/>
        </w:rPr>
        <w:t xml:space="preserve">Of the 4 levels of impact, the courage to challenge is a key sign of one’s influential ability. The courage to speak up even if may be unpopular, can help portray the PP as credible, full of integrity and ethically virtuous. Communication, conveying messages clearly and inclusively is a clear necessity for a PP to be successful. Without </w:t>
      </w:r>
      <w:r w:rsidR="00B07565">
        <w:rPr>
          <w:color w:val="000000"/>
        </w:rPr>
        <w:t xml:space="preserve">being able to communicate effectively, </w:t>
      </w:r>
      <w:r w:rsidR="009712AB">
        <w:rPr>
          <w:color w:val="000000"/>
        </w:rPr>
        <w:t xml:space="preserve">you won’t be able to bring people along with you to enact change and </w:t>
      </w:r>
      <w:r w:rsidR="00B07565">
        <w:rPr>
          <w:color w:val="000000"/>
        </w:rPr>
        <w:t xml:space="preserve">will clearly </w:t>
      </w:r>
      <w:r w:rsidR="009712AB">
        <w:rPr>
          <w:color w:val="000000"/>
        </w:rPr>
        <w:t xml:space="preserve">evidence that you do not possess the necessary requirement to influence. </w:t>
      </w:r>
      <w:r w:rsidR="00B07565">
        <w:rPr>
          <w:color w:val="000000"/>
        </w:rPr>
        <w:t xml:space="preserve"> </w:t>
      </w:r>
      <w:r w:rsidR="009712AB">
        <w:rPr>
          <w:color w:val="000000"/>
        </w:rPr>
        <w:t>Another of the impact</w:t>
      </w:r>
      <w:r w:rsidR="0089238F">
        <w:rPr>
          <w:color w:val="000000"/>
        </w:rPr>
        <w:t xml:space="preserve"> standards</w:t>
      </w:r>
      <w:r w:rsidR="009712AB">
        <w:rPr>
          <w:color w:val="000000"/>
        </w:rPr>
        <w:t xml:space="preserve"> to measure influence is the influencing approach within itself. How would you </w:t>
      </w:r>
      <w:r w:rsidR="0089238F">
        <w:rPr>
          <w:color w:val="000000"/>
        </w:rPr>
        <w:t>address certain topics to certain groups within a business? Consideration must be given to the parties you are imparting information to, and how they may respond in kind to it.</w:t>
      </w:r>
    </w:p>
    <w:p w14:paraId="7D2B6E1F" w14:textId="77777777" w:rsidR="004139A2" w:rsidRPr="004139A2" w:rsidRDefault="004139A2" w:rsidP="004139A2">
      <w:pPr>
        <w:pStyle w:val="Nornal"/>
        <w:spacing w:after="0" w:line="240" w:lineRule="auto"/>
      </w:pPr>
    </w:p>
    <w:p w14:paraId="778B34B3" w14:textId="6762E9FD" w:rsidR="007C2489" w:rsidRPr="006C01B2" w:rsidRDefault="007C2489" w:rsidP="007C2489">
      <w:pPr>
        <w:pStyle w:val="Nornal"/>
        <w:numPr>
          <w:ilvl w:val="0"/>
          <w:numId w:val="19"/>
        </w:numPr>
        <w:spacing w:after="0" w:line="240" w:lineRule="auto"/>
        <w:rPr>
          <w:b/>
          <w:bCs/>
          <w:color w:val="000000"/>
        </w:rPr>
      </w:pPr>
      <w:bookmarkStart w:id="4" w:name="_Hlk133927075"/>
      <w:r w:rsidRPr="006C01B2">
        <w:rPr>
          <w:b/>
          <w:bCs/>
          <w:color w:val="000000" w:themeColor="text1"/>
        </w:rPr>
        <w:lastRenderedPageBreak/>
        <w:t xml:space="preserve">For each of the situations </w:t>
      </w:r>
      <w:r w:rsidRPr="006C01B2">
        <w:rPr>
          <w:b/>
          <w:bCs/>
        </w:rPr>
        <w:t xml:space="preserve">below (a &amp; b), provide an example of an issue that would cause you to raise the </w:t>
      </w:r>
      <w:bookmarkStart w:id="5" w:name="_Hlk133927739"/>
      <w:r w:rsidRPr="006C01B2">
        <w:rPr>
          <w:b/>
          <w:bCs/>
        </w:rPr>
        <w:t>matter to a manager (or other authority) - and describe</w:t>
      </w:r>
      <w:r w:rsidRPr="006C01B2">
        <w:rPr>
          <w:b/>
          <w:bCs/>
          <w:color w:val="000000" w:themeColor="text1"/>
        </w:rPr>
        <w:t xml:space="preserve"> how you would do this.</w:t>
      </w:r>
    </w:p>
    <w:bookmarkEnd w:id="4"/>
    <w:bookmarkEnd w:id="5"/>
    <w:p w14:paraId="3271B79B" w14:textId="6E7929B7" w:rsidR="007C2489" w:rsidRPr="006C01B2" w:rsidRDefault="007C2489" w:rsidP="007C2489">
      <w:pPr>
        <w:pStyle w:val="Nornal"/>
        <w:spacing w:after="0" w:line="240" w:lineRule="auto"/>
        <w:ind w:left="1080"/>
        <w:rPr>
          <w:b/>
          <w:bCs/>
          <w:color w:val="000000"/>
        </w:rPr>
      </w:pPr>
      <w:r w:rsidRPr="006C01B2">
        <w:rPr>
          <w:b/>
          <w:bCs/>
          <w:color w:val="000000" w:themeColor="text1"/>
        </w:rPr>
        <w:t>a) where you consider something to be unethical (whether or not it is illegal)</w:t>
      </w:r>
      <w:r w:rsidR="67905C1A" w:rsidRPr="006C01B2">
        <w:rPr>
          <w:b/>
          <w:bCs/>
          <w:color w:val="000000" w:themeColor="text1"/>
        </w:rPr>
        <w:t>,</w:t>
      </w:r>
    </w:p>
    <w:p w14:paraId="4F9D8375" w14:textId="2F7D4078" w:rsidR="007C2489" w:rsidRDefault="007C2489" w:rsidP="007C2489">
      <w:pPr>
        <w:pStyle w:val="Nornal"/>
        <w:spacing w:after="0" w:line="240" w:lineRule="auto"/>
        <w:ind w:left="1080"/>
        <w:rPr>
          <w:b/>
          <w:bCs/>
          <w:color w:val="000000" w:themeColor="text1"/>
        </w:rPr>
      </w:pPr>
      <w:r w:rsidRPr="006C01B2">
        <w:rPr>
          <w:b/>
          <w:bCs/>
          <w:color w:val="000000" w:themeColor="text1"/>
        </w:rPr>
        <w:t>b) where you believe something contravenes legislation. (AC</w:t>
      </w:r>
      <w:r w:rsidR="00C94CA7" w:rsidRPr="006C01B2">
        <w:rPr>
          <w:b/>
          <w:bCs/>
          <w:color w:val="000000" w:themeColor="text1"/>
        </w:rPr>
        <w:t xml:space="preserve"> </w:t>
      </w:r>
      <w:r w:rsidRPr="006C01B2">
        <w:rPr>
          <w:b/>
          <w:bCs/>
          <w:color w:val="000000" w:themeColor="text1"/>
        </w:rPr>
        <w:t>1.4)</w:t>
      </w:r>
    </w:p>
    <w:p w14:paraId="57F6C7F8" w14:textId="63DC6927" w:rsidR="008F39C2" w:rsidRPr="00BA0D9F" w:rsidRDefault="008F39C2" w:rsidP="004139A2">
      <w:pPr>
        <w:pStyle w:val="Nornal"/>
        <w:spacing w:after="0" w:line="240" w:lineRule="auto"/>
        <w:rPr>
          <w:b/>
          <w:bCs/>
        </w:rPr>
      </w:pPr>
      <w:r w:rsidRPr="00BA0D9F">
        <w:rPr>
          <w:b/>
          <w:bCs/>
        </w:rPr>
        <w:t>(AC 1.4)</w:t>
      </w:r>
    </w:p>
    <w:p w14:paraId="345505AB" w14:textId="3AF028EE" w:rsidR="008F39C2" w:rsidRPr="00BA0D9F" w:rsidRDefault="008F39C2" w:rsidP="004139A2">
      <w:pPr>
        <w:pStyle w:val="Nornal"/>
        <w:spacing w:after="0" w:line="240" w:lineRule="auto"/>
        <w:rPr>
          <w:b/>
          <w:bCs/>
        </w:rPr>
      </w:pPr>
      <w:r w:rsidRPr="00BA0D9F">
        <w:rPr>
          <w:b/>
          <w:bCs/>
        </w:rPr>
        <w:t>(a)</w:t>
      </w:r>
    </w:p>
    <w:p w14:paraId="3A82271A" w14:textId="3B8881BA" w:rsidR="00DC7EBC" w:rsidRPr="00B305E9" w:rsidRDefault="00DC7EBC" w:rsidP="004139A2">
      <w:pPr>
        <w:pStyle w:val="Nornal"/>
        <w:spacing w:after="0" w:line="240" w:lineRule="auto"/>
      </w:pPr>
      <w:r>
        <w:t>Before addressing any concerns over potentially unethical practices and confronting them within the workplace by informing the relative authority, it would be wise that the PP is fully update</w:t>
      </w:r>
      <w:r w:rsidR="00FD6BB2">
        <w:t xml:space="preserve"> contained</w:t>
      </w:r>
      <w:r>
        <w:t xml:space="preserve"> </w:t>
      </w:r>
      <w:r w:rsidR="00FD6BB2">
        <w:t>in</w:t>
      </w:r>
      <w:r>
        <w:t xml:space="preserve"> the organisations policies and procedures. </w:t>
      </w:r>
      <w:r w:rsidR="00FD6BB2">
        <w:t xml:space="preserve">As internal codes of conduct/employee handbooks that set out the values and expected behaviours of its employees or stakeholders do differ, sometimes greatly. What personally what may feel unethical, may not be in keeping with the organisation that is being operated in. However, the PP is ultimately obliged to abide by the professional code of </w:t>
      </w:r>
      <w:r w:rsidR="00B305E9">
        <w:t xml:space="preserve">conduct and ethics </w:t>
      </w:r>
      <w:r w:rsidR="00FD6BB2">
        <w:t xml:space="preserve">laid out by the </w:t>
      </w:r>
      <w:r w:rsidR="00FD6BB2" w:rsidRPr="00FD6BB2">
        <w:rPr>
          <w:u w:val="single"/>
        </w:rPr>
        <w:t>CIPD (202</w:t>
      </w:r>
      <w:r w:rsidR="00B305E9">
        <w:rPr>
          <w:u w:val="single"/>
        </w:rPr>
        <w:t>3)</w:t>
      </w:r>
      <w:r w:rsidR="00B305E9">
        <w:t xml:space="preserve">, and it is in the nature of the PP to investigate to protect the organisation. </w:t>
      </w:r>
    </w:p>
    <w:p w14:paraId="5103E8D0" w14:textId="1D427638" w:rsidR="00B305E9" w:rsidRDefault="00B305E9" w:rsidP="004139A2">
      <w:pPr>
        <w:pStyle w:val="Nornal"/>
        <w:spacing w:after="0" w:line="240" w:lineRule="auto"/>
      </w:pPr>
      <w:r>
        <w:t xml:space="preserve">An example of this could be whereby a particular team/department are in receipt of gifts from a contracting client. By accepting corporate gifts, it may be seen that a contracting firm is preferred solely on this basis. It could transpire that there is bias, or preferential </w:t>
      </w:r>
      <w:r w:rsidR="00147073">
        <w:t>treatment given, against the spirit of fairness. O</w:t>
      </w:r>
      <w:r>
        <w:t xml:space="preserve">r at worst bribery </w:t>
      </w:r>
      <w:r w:rsidR="00741970">
        <w:t xml:space="preserve">afoot. </w:t>
      </w:r>
      <w:r w:rsidR="00741970" w:rsidRPr="00741970">
        <w:rPr>
          <w:u w:val="single"/>
        </w:rPr>
        <w:t>The</w:t>
      </w:r>
      <w:r w:rsidR="00741970" w:rsidRPr="00741970">
        <w:rPr>
          <w:u w:val="single"/>
        </w:rPr>
        <w:t xml:space="preserve"> Institute of Business Ethics (20</w:t>
      </w:r>
      <w:r w:rsidR="00741970">
        <w:rPr>
          <w:u w:val="single"/>
        </w:rPr>
        <w:t>12</w:t>
      </w:r>
      <w:r w:rsidR="00741970" w:rsidRPr="00741970">
        <w:rPr>
          <w:u w:val="single"/>
        </w:rPr>
        <w:t>)</w:t>
      </w:r>
      <w:r w:rsidR="00741970">
        <w:t xml:space="preserve"> provide a clear guide on</w:t>
      </w:r>
      <w:r w:rsidR="00741970">
        <w:t xml:space="preserve"> when gifts can be deemed a form of bribery </w:t>
      </w:r>
      <w:r w:rsidR="00741970" w:rsidRPr="00741970">
        <w:rPr>
          <w:u w:val="single"/>
        </w:rPr>
        <w:t>(Bri</w:t>
      </w:r>
      <w:r w:rsidR="00FC6DC3">
        <w:rPr>
          <w:u w:val="single"/>
        </w:rPr>
        <w:t>ber</w:t>
      </w:r>
      <w:r w:rsidR="00741970" w:rsidRPr="00741970">
        <w:rPr>
          <w:u w:val="single"/>
        </w:rPr>
        <w:t>y Act 2010)</w:t>
      </w:r>
      <w:r w:rsidR="00741970">
        <w:t>.</w:t>
      </w:r>
      <w:r w:rsidR="00741970">
        <w:t xml:space="preserve"> </w:t>
      </w:r>
      <w:r>
        <w:t>It would be wise to escalate this concern to your own line manager to broach this and investigate further</w:t>
      </w:r>
      <w:r w:rsidR="001A0970">
        <w:t xml:space="preserve"> at the first instance</w:t>
      </w:r>
      <w:r>
        <w:t xml:space="preserve">. </w:t>
      </w:r>
    </w:p>
    <w:p w14:paraId="3E5F312A" w14:textId="2B1C19AB" w:rsidR="00FC6DC3" w:rsidRPr="00BA0D9F" w:rsidRDefault="00FC6DC3" w:rsidP="004139A2">
      <w:pPr>
        <w:pStyle w:val="Nornal"/>
        <w:spacing w:after="0" w:line="240" w:lineRule="auto"/>
        <w:rPr>
          <w:b/>
          <w:bCs/>
        </w:rPr>
      </w:pPr>
      <w:r w:rsidRPr="00BA0D9F">
        <w:rPr>
          <w:b/>
          <w:bCs/>
        </w:rPr>
        <w:t xml:space="preserve">(b) </w:t>
      </w:r>
    </w:p>
    <w:p w14:paraId="0EE5FD72" w14:textId="2CBD0265" w:rsidR="001A0970" w:rsidRDefault="00F90677" w:rsidP="004139A2">
      <w:pPr>
        <w:pStyle w:val="Nornal"/>
        <w:spacing w:after="0" w:line="240" w:lineRule="auto"/>
      </w:pPr>
      <w:r>
        <w:t xml:space="preserve">A clear example of an issue that would cause a matter of concern and require raising that concern if believed to have contravened legislation, would be witnessing unsafe work practices. All employers owe a duty of care and are responsible for their employees’ safety, by way of the evergreen </w:t>
      </w:r>
      <w:r w:rsidRPr="00F90677">
        <w:rPr>
          <w:u w:val="single"/>
        </w:rPr>
        <w:t>Health and Safety at Work Act (1974)</w:t>
      </w:r>
      <w:r>
        <w:t xml:space="preserve">. </w:t>
      </w:r>
      <w:r w:rsidR="00B17606">
        <w:t>The PP would be obliged to recognise the legal obligation owed, even if unscrupulous managers ‘turn a blind eye’</w:t>
      </w:r>
      <w:r w:rsidR="008C2141">
        <w:t xml:space="preserve">, it would be incumbent on the PP to report any breaches to the </w:t>
      </w:r>
      <w:r w:rsidR="008C2141" w:rsidRPr="008C2141">
        <w:rPr>
          <w:u w:val="single"/>
        </w:rPr>
        <w:t>Health and Safety Executive</w:t>
      </w:r>
      <w:r w:rsidR="00BA4D34">
        <w:rPr>
          <w:u w:val="single"/>
        </w:rPr>
        <w:t xml:space="preserve"> (HSE)</w:t>
      </w:r>
      <w:r w:rsidR="008C2141">
        <w:t xml:space="preserve">. </w:t>
      </w:r>
    </w:p>
    <w:p w14:paraId="1A39E53A" w14:textId="7F4FE38F" w:rsidR="008F39C2" w:rsidRDefault="001A0970" w:rsidP="004139A2">
      <w:pPr>
        <w:pStyle w:val="Nornal"/>
        <w:spacing w:after="0" w:line="240" w:lineRule="auto"/>
      </w:pPr>
      <w:r>
        <w:t>Although, this could be commercially damaging, as an employee</w:t>
      </w:r>
      <w:r w:rsidR="00BA4D34">
        <w:t>/worker</w:t>
      </w:r>
      <w:r>
        <w:t xml:space="preserve">, in raising this type of complaint, there would be necessary protection </w:t>
      </w:r>
      <w:r w:rsidR="00BA4D34">
        <w:t xml:space="preserve">afforded, </w:t>
      </w:r>
      <w:r>
        <w:t>under the ‘Whistleblowing’</w:t>
      </w:r>
      <w:r w:rsidR="00944D3A">
        <w:t xml:space="preserve"> concept and enshrined in the</w:t>
      </w:r>
      <w:r w:rsidR="00944D3A" w:rsidRPr="00944D3A">
        <w:t xml:space="preserve"> </w:t>
      </w:r>
      <w:r w:rsidR="00944D3A" w:rsidRPr="00944D3A">
        <w:rPr>
          <w:u w:val="single"/>
        </w:rPr>
        <w:t xml:space="preserve">Public Interest Disclosure Act </w:t>
      </w:r>
      <w:r w:rsidR="00BA4D34">
        <w:rPr>
          <w:u w:val="single"/>
        </w:rPr>
        <w:t>(</w:t>
      </w:r>
      <w:r w:rsidR="00944D3A" w:rsidRPr="00944D3A">
        <w:rPr>
          <w:u w:val="single"/>
        </w:rPr>
        <w:t>1998</w:t>
      </w:r>
      <w:r w:rsidR="00BA4D34">
        <w:rPr>
          <w:u w:val="single"/>
        </w:rPr>
        <w:t>)</w:t>
      </w:r>
      <w:r w:rsidR="00BA4D34" w:rsidRPr="00BA4D34">
        <w:t>.</w:t>
      </w:r>
      <w:r w:rsidR="00BA4D34">
        <w:t xml:space="preserve"> This is intended to ensure that people feel safe to speak out if organisations are not playing by the rules and not abiding by wider obligations to the general public. </w:t>
      </w:r>
    </w:p>
    <w:p w14:paraId="42CD50AF" w14:textId="01BDAA1F" w:rsidR="009A16A4" w:rsidRPr="009A16A4" w:rsidRDefault="009A16A4" w:rsidP="004139A2">
      <w:pPr>
        <w:pStyle w:val="Nornal"/>
        <w:spacing w:after="0" w:line="240" w:lineRule="auto"/>
        <w:rPr>
          <w:color w:val="000000"/>
        </w:rPr>
      </w:pPr>
      <w:r>
        <w:rPr>
          <w:color w:val="000000"/>
        </w:rPr>
        <w:t xml:space="preserve">A famous example of this in recent history, is the whistleblowers who came forward, following the post office - Horizon scandal. Whereby former Fujitsu employees helped corroborate the post masters/mistresses who were accused of falsifying accounts on the new centralised accounting software provided by Fujitsu </w:t>
      </w:r>
      <w:r w:rsidR="00A766B4">
        <w:rPr>
          <w:color w:val="000000"/>
        </w:rPr>
        <w:t xml:space="preserve">and implemented by Royal Mail at their post offices, that was susceptible to being defective </w:t>
      </w:r>
      <w:r w:rsidRPr="006A5C38">
        <w:rPr>
          <w:color w:val="000000"/>
          <w:u w:val="single"/>
        </w:rPr>
        <w:t>(BBC 2015)</w:t>
      </w:r>
      <w:r>
        <w:rPr>
          <w:color w:val="000000"/>
        </w:rPr>
        <w:t xml:space="preserve">. </w:t>
      </w:r>
      <w:r>
        <w:rPr>
          <w:color w:val="000000"/>
        </w:rPr>
        <w:t xml:space="preserve">This would have been at odds with their </w:t>
      </w:r>
      <w:r w:rsidR="00A766B4">
        <w:rPr>
          <w:color w:val="000000"/>
        </w:rPr>
        <w:t>employer’s</w:t>
      </w:r>
      <w:r>
        <w:rPr>
          <w:color w:val="000000"/>
        </w:rPr>
        <w:t xml:space="preserve"> work practices </w:t>
      </w:r>
      <w:r w:rsidR="00A766B4">
        <w:rPr>
          <w:color w:val="000000"/>
        </w:rPr>
        <w:t xml:space="preserve">and their contractual duties with Royal Mail </w:t>
      </w:r>
      <w:r>
        <w:rPr>
          <w:color w:val="000000"/>
        </w:rPr>
        <w:t>and potentially legally challenging</w:t>
      </w:r>
      <w:r w:rsidR="00A766B4">
        <w:rPr>
          <w:color w:val="000000"/>
        </w:rPr>
        <w:t>, on a personal level</w:t>
      </w:r>
      <w:r>
        <w:rPr>
          <w:color w:val="000000"/>
        </w:rPr>
        <w:t xml:space="preserve"> with the use of </w:t>
      </w:r>
      <w:r w:rsidR="009419CB">
        <w:rPr>
          <w:color w:val="000000"/>
        </w:rPr>
        <w:t>non-disclosure</w:t>
      </w:r>
      <w:r>
        <w:rPr>
          <w:color w:val="000000"/>
        </w:rPr>
        <w:t xml:space="preserve"> agreements, that often provide a barrier to the truth being told. </w:t>
      </w:r>
    </w:p>
    <w:p w14:paraId="7AA08008" w14:textId="77777777" w:rsidR="004139A2" w:rsidRPr="006C01B2" w:rsidRDefault="004139A2" w:rsidP="004139A2">
      <w:pPr>
        <w:pStyle w:val="Nornal"/>
        <w:spacing w:after="0" w:line="240" w:lineRule="auto"/>
        <w:rPr>
          <w:b/>
          <w:bCs/>
          <w:color w:val="000000" w:themeColor="text1"/>
        </w:rPr>
      </w:pPr>
    </w:p>
    <w:p w14:paraId="56D3CBB2" w14:textId="77777777" w:rsidR="007C2489" w:rsidRPr="006C01B2" w:rsidRDefault="007C2489" w:rsidP="007C2489">
      <w:pPr>
        <w:pStyle w:val="Nornal"/>
        <w:spacing w:after="0" w:line="240" w:lineRule="auto"/>
        <w:ind w:left="1080"/>
        <w:rPr>
          <w:b/>
          <w:bCs/>
          <w:color w:val="000000"/>
        </w:rPr>
      </w:pPr>
    </w:p>
    <w:p w14:paraId="01B64A4E" w14:textId="15AF64A1" w:rsidR="002115CC" w:rsidRDefault="00AD156D" w:rsidP="002115CC">
      <w:pPr>
        <w:pStyle w:val="ListParagraph"/>
        <w:numPr>
          <w:ilvl w:val="0"/>
          <w:numId w:val="19"/>
        </w:numPr>
        <w:rPr>
          <w:rFonts w:cs="Arial"/>
          <w:b/>
          <w:bCs/>
          <w:color w:val="000000"/>
          <w:szCs w:val="22"/>
        </w:rPr>
      </w:pPr>
      <w:r w:rsidRPr="006C01B2">
        <w:rPr>
          <w:b/>
          <w:bCs/>
          <w:color w:val="000000"/>
        </w:rPr>
        <w:t>Discuss</w:t>
      </w:r>
      <w:r w:rsidR="002115CC" w:rsidRPr="006C01B2">
        <w:rPr>
          <w:b/>
          <w:bCs/>
          <w:color w:val="000000"/>
        </w:rPr>
        <w:t xml:space="preserve"> </w:t>
      </w:r>
      <w:r w:rsidR="0043436C" w:rsidRPr="006C01B2">
        <w:rPr>
          <w:b/>
          <w:bCs/>
          <w:color w:val="000000"/>
        </w:rPr>
        <w:t>two</w:t>
      </w:r>
      <w:r w:rsidR="002115CC" w:rsidRPr="006C01B2">
        <w:rPr>
          <w:b/>
          <w:bCs/>
          <w:color w:val="000000"/>
        </w:rPr>
        <w:t xml:space="preserve"> theories or models relating to the human and </w:t>
      </w:r>
      <w:r w:rsidR="002115CC" w:rsidRPr="006C01B2">
        <w:rPr>
          <w:rFonts w:cs="Arial"/>
          <w:b/>
          <w:bCs/>
          <w:color w:val="000000"/>
          <w:szCs w:val="22"/>
        </w:rPr>
        <w:t xml:space="preserve">business benefits of people at work feeling included, valued, and fairly treated, </w:t>
      </w:r>
      <w:r w:rsidR="00F4166C" w:rsidRPr="006C01B2">
        <w:rPr>
          <w:rFonts w:cs="Arial"/>
          <w:b/>
          <w:bCs/>
          <w:color w:val="000000"/>
          <w:szCs w:val="22"/>
        </w:rPr>
        <w:t>concluding</w:t>
      </w:r>
      <w:r w:rsidR="002115CC" w:rsidRPr="006C01B2">
        <w:rPr>
          <w:rFonts w:cs="Arial"/>
          <w:b/>
          <w:bCs/>
          <w:color w:val="000000"/>
          <w:szCs w:val="22"/>
        </w:rPr>
        <w:t xml:space="preserve"> your </w:t>
      </w:r>
      <w:r w:rsidRPr="006C01B2">
        <w:rPr>
          <w:rFonts w:cs="Arial"/>
          <w:b/>
          <w:bCs/>
          <w:color w:val="000000"/>
          <w:szCs w:val="22"/>
        </w:rPr>
        <w:t>discussion</w:t>
      </w:r>
      <w:r w:rsidR="002115CC" w:rsidRPr="006C01B2">
        <w:rPr>
          <w:rFonts w:cs="Arial"/>
          <w:b/>
          <w:bCs/>
          <w:color w:val="000000"/>
          <w:szCs w:val="22"/>
        </w:rPr>
        <w:t xml:space="preserve"> with a summary of your own view of these benefits. (AC 2.1)</w:t>
      </w:r>
    </w:p>
    <w:p w14:paraId="7DDC8A88" w14:textId="5AA60904" w:rsidR="00BA0D9F" w:rsidRDefault="00BA0D9F" w:rsidP="00BA0D9F">
      <w:pPr>
        <w:rPr>
          <w:rFonts w:cs="Arial"/>
          <w:b/>
          <w:bCs/>
          <w:color w:val="000000"/>
          <w:szCs w:val="22"/>
        </w:rPr>
      </w:pPr>
      <w:r w:rsidRPr="00BA0D9F">
        <w:rPr>
          <w:rFonts w:cs="Arial"/>
          <w:b/>
          <w:bCs/>
          <w:color w:val="000000"/>
          <w:szCs w:val="22"/>
        </w:rPr>
        <w:t>(AC 2.</w:t>
      </w:r>
      <w:r w:rsidR="00EF77E2">
        <w:rPr>
          <w:rFonts w:cs="Arial"/>
          <w:b/>
          <w:bCs/>
          <w:color w:val="000000"/>
          <w:szCs w:val="22"/>
        </w:rPr>
        <w:t>1</w:t>
      </w:r>
      <w:r w:rsidRPr="00BA0D9F">
        <w:rPr>
          <w:rFonts w:cs="Arial"/>
          <w:b/>
          <w:bCs/>
          <w:color w:val="000000"/>
          <w:szCs w:val="22"/>
        </w:rPr>
        <w:t>)</w:t>
      </w:r>
    </w:p>
    <w:p w14:paraId="2918B6A7" w14:textId="321A2848" w:rsidR="00ED50B0" w:rsidRDefault="00B454AA" w:rsidP="00BA0D9F">
      <w:pPr>
        <w:rPr>
          <w:rFonts w:cs="Arial"/>
          <w:color w:val="000000"/>
          <w:szCs w:val="22"/>
        </w:rPr>
      </w:pPr>
      <w:r>
        <w:rPr>
          <w:rFonts w:cs="Arial"/>
          <w:color w:val="000000"/>
          <w:szCs w:val="22"/>
        </w:rPr>
        <w:t xml:space="preserve">There is a </w:t>
      </w:r>
      <w:r w:rsidR="00113720">
        <w:rPr>
          <w:rFonts w:cs="Arial"/>
          <w:color w:val="000000"/>
          <w:szCs w:val="22"/>
        </w:rPr>
        <w:t xml:space="preserve">modern phenomenon </w:t>
      </w:r>
      <w:r>
        <w:rPr>
          <w:rFonts w:cs="Arial"/>
          <w:color w:val="000000"/>
          <w:szCs w:val="22"/>
        </w:rPr>
        <w:t xml:space="preserve">amongst key thinkers around </w:t>
      </w:r>
      <w:r w:rsidR="00113720">
        <w:rPr>
          <w:rFonts w:cs="Arial"/>
          <w:color w:val="000000"/>
          <w:szCs w:val="22"/>
        </w:rPr>
        <w:t xml:space="preserve">the intervention to improve </w:t>
      </w:r>
      <w:r w:rsidR="00143AF6">
        <w:rPr>
          <w:rFonts w:cs="Arial"/>
          <w:color w:val="000000"/>
          <w:szCs w:val="22"/>
        </w:rPr>
        <w:t xml:space="preserve">‘workers wellbeing’ </w:t>
      </w:r>
      <w:r w:rsidR="00EF77E2">
        <w:rPr>
          <w:rFonts w:cs="Arial"/>
          <w:color w:val="000000"/>
          <w:szCs w:val="22"/>
        </w:rPr>
        <w:t xml:space="preserve">will help solve many underlying issues in the mid-long term, such as unsustainable absence rates or high turnover. The general thought process is, if the organisation </w:t>
      </w:r>
      <w:r w:rsidR="00113720">
        <w:rPr>
          <w:rFonts w:cs="Arial"/>
          <w:color w:val="000000"/>
          <w:szCs w:val="22"/>
        </w:rPr>
        <w:t>supports</w:t>
      </w:r>
      <w:r w:rsidR="00EF77E2">
        <w:rPr>
          <w:rFonts w:cs="Arial"/>
          <w:color w:val="000000"/>
          <w:szCs w:val="22"/>
        </w:rPr>
        <w:t xml:space="preserve"> </w:t>
      </w:r>
      <w:r w:rsidR="00113720">
        <w:rPr>
          <w:rFonts w:cs="Arial"/>
          <w:color w:val="000000"/>
          <w:szCs w:val="22"/>
        </w:rPr>
        <w:t>its</w:t>
      </w:r>
      <w:r w:rsidR="00EF77E2">
        <w:rPr>
          <w:rFonts w:cs="Arial"/>
          <w:color w:val="000000"/>
          <w:szCs w:val="22"/>
        </w:rPr>
        <w:t xml:space="preserve"> people maintain healthy </w:t>
      </w:r>
      <w:r w:rsidR="00113720">
        <w:rPr>
          <w:rFonts w:cs="Arial"/>
          <w:color w:val="000000"/>
          <w:szCs w:val="22"/>
        </w:rPr>
        <w:t xml:space="preserve">mental and physical </w:t>
      </w:r>
      <w:r w:rsidR="00EF77E2">
        <w:rPr>
          <w:rFonts w:cs="Arial"/>
          <w:color w:val="000000"/>
          <w:szCs w:val="22"/>
        </w:rPr>
        <w:t xml:space="preserve">lifestyles, they would less likely be sick </w:t>
      </w:r>
      <w:r w:rsidR="00113720">
        <w:rPr>
          <w:rFonts w:cs="Arial"/>
          <w:color w:val="000000"/>
          <w:szCs w:val="22"/>
        </w:rPr>
        <w:t xml:space="preserve">and hopefully increase their morale that may lead to them being less </w:t>
      </w:r>
      <w:r w:rsidR="00EF77E2">
        <w:rPr>
          <w:rFonts w:cs="Arial"/>
          <w:color w:val="000000"/>
          <w:szCs w:val="22"/>
        </w:rPr>
        <w:t xml:space="preserve">disgruntled to leave. </w:t>
      </w:r>
      <w:r w:rsidR="00D0228B">
        <w:rPr>
          <w:rFonts w:cs="Arial"/>
          <w:color w:val="000000"/>
          <w:szCs w:val="22"/>
        </w:rPr>
        <w:t xml:space="preserve">This is clearly a positive measure that is under the remit of the People professional to implement an improved wellbeing </w:t>
      </w:r>
      <w:r w:rsidR="00D0228B">
        <w:rPr>
          <w:rFonts w:cs="Arial"/>
          <w:color w:val="000000"/>
          <w:szCs w:val="22"/>
        </w:rPr>
        <w:lastRenderedPageBreak/>
        <w:t>programme for the good of the organisation.</w:t>
      </w:r>
      <w:r w:rsidR="00B57CB3" w:rsidRPr="00B57CB3">
        <w:rPr>
          <w:rFonts w:cs="Arial"/>
          <w:color w:val="000000"/>
          <w:szCs w:val="22"/>
        </w:rPr>
        <w:t xml:space="preserve"> </w:t>
      </w:r>
      <w:r w:rsidR="00B57CB3">
        <w:rPr>
          <w:rFonts w:cs="Arial"/>
          <w:color w:val="000000"/>
          <w:szCs w:val="22"/>
        </w:rPr>
        <w:t xml:space="preserve">Emotional health </w:t>
      </w:r>
      <w:r w:rsidR="00F22B0F">
        <w:rPr>
          <w:rFonts w:cs="Arial"/>
          <w:color w:val="000000"/>
          <w:szCs w:val="22"/>
        </w:rPr>
        <w:t>is</w:t>
      </w:r>
      <w:r w:rsidR="00B57CB3">
        <w:rPr>
          <w:rFonts w:cs="Arial"/>
          <w:color w:val="000000"/>
          <w:szCs w:val="22"/>
        </w:rPr>
        <w:t xml:space="preserve"> of the utmost importance, and has become increasingly publicised in the past decade, and engagement by way of a survey, can help the organisation gauge their people’s general happiness.</w:t>
      </w:r>
      <w:r w:rsidR="005C6300">
        <w:rPr>
          <w:rFonts w:cs="Arial"/>
          <w:color w:val="000000"/>
          <w:szCs w:val="22"/>
        </w:rPr>
        <w:t xml:space="preserve"> The impacts of COVID</w:t>
      </w:r>
      <w:r w:rsidR="00F22B0F">
        <w:rPr>
          <w:rFonts w:cs="Arial"/>
          <w:color w:val="000000"/>
          <w:szCs w:val="22"/>
        </w:rPr>
        <w:t xml:space="preserve">-19 </w:t>
      </w:r>
      <w:r w:rsidR="005C6300">
        <w:rPr>
          <w:rFonts w:cs="Arial"/>
          <w:color w:val="000000"/>
          <w:szCs w:val="22"/>
        </w:rPr>
        <w:t xml:space="preserve">have </w:t>
      </w:r>
      <w:r w:rsidR="00F22B0F">
        <w:rPr>
          <w:rFonts w:cs="Arial"/>
          <w:color w:val="000000"/>
          <w:szCs w:val="22"/>
        </w:rPr>
        <w:t xml:space="preserve">led people to re-evaluate their worth and seek alternative opportunities, citing burnout as a key factor. Using surveys to gauge contentment amongst employees, seeking to improve on these levels, it may come as more of a surprise should an employee decide to leave, voluntarily. As using </w:t>
      </w:r>
      <w:r w:rsidR="00F22B0F" w:rsidRPr="00D01C41">
        <w:rPr>
          <w:rFonts w:cs="Arial"/>
          <w:color w:val="000000"/>
          <w:szCs w:val="22"/>
          <w:u w:val="single"/>
        </w:rPr>
        <w:t>Maslow’s Hierarchy of Needs (</w:t>
      </w:r>
      <w:r w:rsidR="00D01C41" w:rsidRPr="00D01C41">
        <w:rPr>
          <w:rFonts w:cs="Arial"/>
          <w:color w:val="000000"/>
          <w:szCs w:val="22"/>
          <w:u w:val="single"/>
        </w:rPr>
        <w:t>1954)</w:t>
      </w:r>
      <w:r w:rsidR="00D01C41" w:rsidRPr="00D01C41">
        <w:rPr>
          <w:rFonts w:cs="Arial"/>
          <w:color w:val="000000"/>
          <w:szCs w:val="22"/>
        </w:rPr>
        <w:t>,</w:t>
      </w:r>
      <w:r w:rsidR="00D01C41">
        <w:rPr>
          <w:rFonts w:cs="Arial"/>
          <w:color w:val="000000"/>
          <w:szCs w:val="22"/>
        </w:rPr>
        <w:t xml:space="preserve"> we can see what lies above the surface, and have an impact on the levels of fulfilment for members within an organisation. </w:t>
      </w:r>
    </w:p>
    <w:p w14:paraId="6AECAA15" w14:textId="00DCE0B6" w:rsidR="00490E45" w:rsidRDefault="00B57CB3" w:rsidP="00BA0D9F">
      <w:pPr>
        <w:rPr>
          <w:rFonts w:cs="Arial"/>
          <w:color w:val="000000"/>
          <w:szCs w:val="22"/>
        </w:rPr>
      </w:pPr>
      <w:r>
        <w:rPr>
          <w:rFonts w:cs="Arial"/>
          <w:color w:val="000000"/>
          <w:szCs w:val="22"/>
        </w:rPr>
        <w:t>‘</w:t>
      </w:r>
      <w:r w:rsidR="00ED50B0">
        <w:rPr>
          <w:rFonts w:cs="Arial"/>
          <w:color w:val="000000"/>
          <w:szCs w:val="22"/>
        </w:rPr>
        <w:t>Worker engagement</w:t>
      </w:r>
      <w:r>
        <w:rPr>
          <w:rFonts w:cs="Arial"/>
          <w:color w:val="000000"/>
          <w:szCs w:val="22"/>
        </w:rPr>
        <w:t xml:space="preserve">’ as a concept was introduced and explored by </w:t>
      </w:r>
      <w:r w:rsidRPr="00B57CB3">
        <w:rPr>
          <w:rFonts w:cs="Arial"/>
          <w:color w:val="000000"/>
          <w:szCs w:val="22"/>
          <w:u w:val="single"/>
        </w:rPr>
        <w:t>Kahn (1990)</w:t>
      </w:r>
      <w:r>
        <w:rPr>
          <w:rFonts w:cs="Arial"/>
          <w:color w:val="000000"/>
          <w:szCs w:val="22"/>
        </w:rPr>
        <w:t xml:space="preserve"> who devised three principles </w:t>
      </w:r>
      <w:r w:rsidR="00FE290C">
        <w:rPr>
          <w:rFonts w:cs="Arial"/>
          <w:color w:val="000000"/>
          <w:szCs w:val="22"/>
        </w:rPr>
        <w:t xml:space="preserve">how employees can gain the optimum from their </w:t>
      </w:r>
      <w:r w:rsidR="00EF0A47">
        <w:rPr>
          <w:rFonts w:cs="Arial"/>
          <w:color w:val="000000"/>
          <w:szCs w:val="22"/>
        </w:rPr>
        <w:t xml:space="preserve">performance and approached in three engagement forms. ‘Physical Engagement’: if an employee is motivated and operating at pace, they are clearly going to demonstrate they are physically engaged in their work. Secondly, ‘Cognitive Engagement’, is where employees require direction and leadership about their organisations strategy </w:t>
      </w:r>
      <w:r w:rsidR="001C3417">
        <w:rPr>
          <w:rFonts w:cs="Arial"/>
          <w:color w:val="000000"/>
          <w:szCs w:val="22"/>
        </w:rPr>
        <w:t xml:space="preserve">that will help them feel a sense of value. Thirdly, ‘Emotional Engagement’, is the feeling of attachment between the employee and employer, developed through positive relations. If </w:t>
      </w:r>
      <w:r w:rsidR="00143AF6">
        <w:rPr>
          <w:rFonts w:cs="Arial"/>
          <w:color w:val="000000"/>
          <w:szCs w:val="22"/>
        </w:rPr>
        <w:t>all</w:t>
      </w:r>
      <w:r w:rsidR="001C3417">
        <w:rPr>
          <w:rFonts w:cs="Arial"/>
          <w:color w:val="000000"/>
          <w:szCs w:val="22"/>
        </w:rPr>
        <w:t xml:space="preserve"> these engagement levels are at its peak, then this ought to result in a complete performance, as per the theory. </w:t>
      </w:r>
      <w:r w:rsidR="00EF0A47">
        <w:rPr>
          <w:rFonts w:cs="Arial"/>
          <w:color w:val="000000"/>
          <w:szCs w:val="22"/>
        </w:rPr>
        <w:t xml:space="preserve">  </w:t>
      </w:r>
    </w:p>
    <w:p w14:paraId="06954626" w14:textId="14742AF0" w:rsidR="00F22B0F" w:rsidRPr="00490E45" w:rsidRDefault="00F22B0F" w:rsidP="00BA0D9F">
      <w:pPr>
        <w:rPr>
          <w:rFonts w:cs="Arial"/>
          <w:color w:val="000000"/>
          <w:szCs w:val="22"/>
        </w:rPr>
      </w:pPr>
      <w:r>
        <w:rPr>
          <w:rFonts w:cs="Arial"/>
          <w:color w:val="000000"/>
          <w:szCs w:val="22"/>
        </w:rPr>
        <w:t xml:space="preserve">In summation, if people feel valued, they are likely to act fairly, which should correlate in an equitable, harmonious business. </w:t>
      </w:r>
    </w:p>
    <w:p w14:paraId="494D3122" w14:textId="77777777" w:rsidR="002115CC" w:rsidRPr="006C01B2" w:rsidRDefault="002115CC" w:rsidP="002115CC">
      <w:pPr>
        <w:pStyle w:val="ListParagraph"/>
        <w:rPr>
          <w:rFonts w:cs="Arial"/>
          <w:b/>
          <w:bCs/>
          <w:color w:val="000000"/>
          <w:szCs w:val="22"/>
        </w:rPr>
      </w:pPr>
    </w:p>
    <w:p w14:paraId="3162B1EF" w14:textId="628F5358" w:rsidR="002115CC" w:rsidRDefault="002115CC" w:rsidP="002115CC">
      <w:pPr>
        <w:pStyle w:val="Nornal"/>
        <w:numPr>
          <w:ilvl w:val="0"/>
          <w:numId w:val="19"/>
        </w:numPr>
        <w:spacing w:after="0" w:line="240" w:lineRule="auto"/>
        <w:rPr>
          <w:b/>
          <w:bCs/>
          <w:color w:val="000000"/>
        </w:rPr>
      </w:pPr>
      <w:r w:rsidRPr="006C01B2">
        <w:rPr>
          <w:b/>
          <w:bCs/>
          <w:color w:val="000000"/>
        </w:rPr>
        <w:t xml:space="preserve">Discuss </w:t>
      </w:r>
      <w:r w:rsidR="004F61BD" w:rsidRPr="006C01B2">
        <w:rPr>
          <w:b/>
          <w:bCs/>
          <w:color w:val="000000"/>
        </w:rPr>
        <w:t xml:space="preserve">two </w:t>
      </w:r>
      <w:r w:rsidRPr="006C01B2">
        <w:rPr>
          <w:b/>
          <w:bCs/>
          <w:color w:val="000000"/>
        </w:rPr>
        <w:t xml:space="preserve">ways in which a people professional can build inclusivity into a people practice initiative at the design stage, and </w:t>
      </w:r>
      <w:r w:rsidR="004F61BD" w:rsidRPr="006C01B2">
        <w:rPr>
          <w:b/>
          <w:bCs/>
          <w:color w:val="000000"/>
        </w:rPr>
        <w:t>two</w:t>
      </w:r>
      <w:r w:rsidRPr="006C01B2">
        <w:rPr>
          <w:b/>
          <w:bCs/>
          <w:color w:val="000000"/>
        </w:rPr>
        <w:t xml:space="preserve"> ways of checking inclusivity after a people practice initiative is implemented. (AC</w:t>
      </w:r>
      <w:r w:rsidR="00C94CA7" w:rsidRPr="006C01B2">
        <w:rPr>
          <w:b/>
          <w:bCs/>
          <w:color w:val="000000"/>
        </w:rPr>
        <w:t xml:space="preserve"> </w:t>
      </w:r>
      <w:r w:rsidRPr="006C01B2">
        <w:rPr>
          <w:b/>
          <w:bCs/>
          <w:color w:val="000000"/>
        </w:rPr>
        <w:t>2.2)</w:t>
      </w:r>
    </w:p>
    <w:p w14:paraId="62FA84BE" w14:textId="6F29D93A" w:rsidR="00BA0D9F" w:rsidRDefault="00BA0D9F" w:rsidP="00BA0D9F">
      <w:pPr>
        <w:pStyle w:val="Nornal"/>
        <w:spacing w:after="0" w:line="240" w:lineRule="auto"/>
        <w:rPr>
          <w:b/>
          <w:bCs/>
          <w:color w:val="000000"/>
        </w:rPr>
      </w:pPr>
      <w:r w:rsidRPr="00BA0D9F">
        <w:rPr>
          <w:b/>
          <w:bCs/>
          <w:color w:val="000000"/>
        </w:rPr>
        <w:t>(AC 2.2)</w:t>
      </w:r>
    </w:p>
    <w:p w14:paraId="578AA0C5" w14:textId="2F680929" w:rsidR="00A427C3" w:rsidRPr="00A427C3" w:rsidRDefault="00A427C3" w:rsidP="00BA0D9F">
      <w:pPr>
        <w:pStyle w:val="Nornal"/>
        <w:spacing w:after="0" w:line="240" w:lineRule="auto"/>
        <w:rPr>
          <w:color w:val="000000"/>
        </w:rPr>
      </w:pPr>
      <w:r w:rsidRPr="00A427C3">
        <w:rPr>
          <w:color w:val="000000"/>
        </w:rPr>
        <w:t xml:space="preserve">The PP can help place greater emphasis on inclusivity in an organisation by considering equality impact when implementing or reviewing policies and procedures. </w:t>
      </w:r>
      <w:r w:rsidR="004F008F">
        <w:rPr>
          <w:color w:val="000000"/>
        </w:rPr>
        <w:t>Ultimately, having a</w:t>
      </w:r>
      <w:r w:rsidR="00207B9B">
        <w:rPr>
          <w:color w:val="000000"/>
        </w:rPr>
        <w:t>n overall</w:t>
      </w:r>
      <w:r w:rsidR="004F008F">
        <w:rPr>
          <w:color w:val="000000"/>
        </w:rPr>
        <w:t xml:space="preserve"> </w:t>
      </w:r>
      <w:r w:rsidR="00207B9B">
        <w:rPr>
          <w:color w:val="000000"/>
        </w:rPr>
        <w:t>strategy</w:t>
      </w:r>
      <w:r w:rsidR="004F008F">
        <w:rPr>
          <w:color w:val="000000"/>
        </w:rPr>
        <w:t xml:space="preserve"> on Equality, Diversity and Inclusion is the start point</w:t>
      </w:r>
      <w:r w:rsidR="00207B9B">
        <w:rPr>
          <w:color w:val="000000"/>
        </w:rPr>
        <w:t xml:space="preserve"> </w:t>
      </w:r>
      <w:r w:rsidR="00207B9B" w:rsidRPr="00D55243">
        <w:rPr>
          <w:color w:val="000000"/>
          <w:u w:val="single"/>
        </w:rPr>
        <w:t>(CIPD 2022)</w:t>
      </w:r>
      <w:r w:rsidR="0037689B">
        <w:rPr>
          <w:color w:val="000000"/>
        </w:rPr>
        <w:t xml:space="preserve">. This will set the guidelines and behaviours expected of its members/employees and will seek to promote fairness as a baseline. The thought process is, if this at the forefront, then it will become business as usual. Inclusivity will filter through and help create an ‘equal opportunities for all’ approach. </w:t>
      </w:r>
    </w:p>
    <w:p w14:paraId="2DEF030E" w14:textId="1028653B" w:rsidR="00A427C3" w:rsidRDefault="00A427C3" w:rsidP="00BA0D9F">
      <w:pPr>
        <w:pStyle w:val="Nornal"/>
        <w:spacing w:after="0" w:line="240" w:lineRule="auto"/>
        <w:rPr>
          <w:color w:val="000000"/>
        </w:rPr>
      </w:pPr>
      <w:r w:rsidRPr="00A427C3">
        <w:rPr>
          <w:color w:val="000000"/>
        </w:rPr>
        <w:t xml:space="preserve">After implementation, a way to review whether inclusivity is prioritised, would be to have equality impact assessments. This is where a subject matter specialist must complete a ‘risk assessment’ to see whether they have impacted on equality/diversity/inclusion, </w:t>
      </w:r>
      <w:r w:rsidR="004F008F">
        <w:rPr>
          <w:color w:val="000000"/>
        </w:rPr>
        <w:t>sometimes unconsciously</w:t>
      </w:r>
      <w:r w:rsidRPr="00A427C3">
        <w:rPr>
          <w:color w:val="000000"/>
        </w:rPr>
        <w:t xml:space="preserve">, through self-reflection. </w:t>
      </w:r>
      <w:r w:rsidR="004F008F">
        <w:rPr>
          <w:color w:val="000000"/>
        </w:rPr>
        <w:t xml:space="preserve">The ED&amp;I practitioner will then review to find whether the changes have/potentially will adversely affect particular groups of people. If found that it has, they will recommend amendments at consultation stage, in keeping in line with the </w:t>
      </w:r>
      <w:r w:rsidR="004F008F" w:rsidRPr="004F008F">
        <w:rPr>
          <w:color w:val="000000"/>
          <w:u w:val="single"/>
        </w:rPr>
        <w:t>Equality Act (2010)</w:t>
      </w:r>
      <w:r w:rsidR="004F008F">
        <w:rPr>
          <w:color w:val="000000"/>
        </w:rPr>
        <w:t xml:space="preserve"> and avoid any discrimination arising to those with protected characteristics. </w:t>
      </w:r>
    </w:p>
    <w:p w14:paraId="26F919A0" w14:textId="37861B4E" w:rsidR="00A54779" w:rsidRDefault="00A54779" w:rsidP="00BA0D9F">
      <w:pPr>
        <w:pStyle w:val="Nornal"/>
        <w:spacing w:after="0" w:line="240" w:lineRule="auto"/>
        <w:rPr>
          <w:color w:val="000000"/>
        </w:rPr>
      </w:pPr>
      <w:r>
        <w:rPr>
          <w:color w:val="000000"/>
        </w:rPr>
        <w:t>Additionally, a PP can support an organisation to become more inclusive, with direct effect, when it come to the recruitment and selection process. When recruiting, they can take ‘positive action’ whereby, if torn between candidates</w:t>
      </w:r>
      <w:r w:rsidR="00207B9B">
        <w:rPr>
          <w:color w:val="000000"/>
        </w:rPr>
        <w:t xml:space="preserve"> based on application and/or interview, they can proceed to offer the person</w:t>
      </w:r>
      <w:r w:rsidR="00112F72">
        <w:rPr>
          <w:color w:val="000000"/>
        </w:rPr>
        <w:t xml:space="preserve"> a position, if successful,</w:t>
      </w:r>
      <w:r w:rsidR="00207B9B">
        <w:rPr>
          <w:color w:val="000000"/>
        </w:rPr>
        <w:t xml:space="preserve"> to increase the participation of that underrepresented group. However, this should be done with caution as there is a fine line drawn between positive action and ‘positive discrimination’, if seen to be openly giving favourable treatment to a group over another, purely on this basis. </w:t>
      </w:r>
      <w:r w:rsidR="00112F72">
        <w:rPr>
          <w:color w:val="000000"/>
        </w:rPr>
        <w:t xml:space="preserve">An important function would be to purely seek to avoid bias throughout the process and assess the skills rather than the person. Techniques on advertising can support whether an advert is attractive to everyone and anyone, which should hopefully translate in the volume of diverse candidates applying.  </w:t>
      </w:r>
    </w:p>
    <w:p w14:paraId="7C68E88B" w14:textId="14CA67F0" w:rsidR="00207B9B" w:rsidRDefault="00207B9B" w:rsidP="00BA0D9F">
      <w:pPr>
        <w:pStyle w:val="Nornal"/>
        <w:spacing w:after="0" w:line="240" w:lineRule="auto"/>
        <w:rPr>
          <w:color w:val="000000"/>
        </w:rPr>
      </w:pPr>
      <w:r>
        <w:rPr>
          <w:color w:val="000000"/>
        </w:rPr>
        <w:t xml:space="preserve">Using headcount data, the PP can the review the participation and ED&amp;I statistics of its organisation and compare with others, as it monitors its </w:t>
      </w:r>
      <w:r w:rsidR="00112F72">
        <w:rPr>
          <w:color w:val="000000"/>
        </w:rPr>
        <w:t>own diversity amongst its members. Aspects of this are required to be in the public domain as gender pay gap reporting is mandatory</w:t>
      </w:r>
      <w:r w:rsidR="00AC636A">
        <w:rPr>
          <w:color w:val="000000"/>
        </w:rPr>
        <w:t xml:space="preserve">, </w:t>
      </w:r>
      <w:r w:rsidR="00D55243">
        <w:rPr>
          <w:color w:val="000000"/>
        </w:rPr>
        <w:t>if an employer has over 250 employees</w:t>
      </w:r>
      <w:r w:rsidR="00AC636A">
        <w:rPr>
          <w:color w:val="000000"/>
        </w:rPr>
        <w:t xml:space="preserve"> </w:t>
      </w:r>
      <w:r w:rsidR="00AC636A" w:rsidRPr="00AC636A">
        <w:rPr>
          <w:color w:val="000000"/>
          <w:u w:val="single"/>
        </w:rPr>
        <w:t>(GOV.UK 2024)</w:t>
      </w:r>
      <w:r w:rsidR="00D55243">
        <w:rPr>
          <w:color w:val="000000"/>
        </w:rPr>
        <w:t xml:space="preserve">. Another way to monitor inclusivity would be to survey existing staff on how they feel included. ‘Do you feel like there are equal opportunities available to you?’, if </w:t>
      </w:r>
      <w:r w:rsidR="00D55243">
        <w:rPr>
          <w:color w:val="000000"/>
        </w:rPr>
        <w:lastRenderedPageBreak/>
        <w:t xml:space="preserve">the responses to this type of question is negative or gives scope to improve then this can be fed back to management by the PP recommending improvements. </w:t>
      </w:r>
    </w:p>
    <w:p w14:paraId="76D43CDA" w14:textId="003E1946" w:rsidR="008A5B6F" w:rsidRDefault="008A5B6F" w:rsidP="00BA0D9F">
      <w:pPr>
        <w:pStyle w:val="Nornal"/>
        <w:spacing w:after="0" w:line="240" w:lineRule="auto"/>
        <w:rPr>
          <w:color w:val="000000"/>
        </w:rPr>
      </w:pPr>
    </w:p>
    <w:p w14:paraId="13463A37" w14:textId="1F47F1EC" w:rsidR="008A5B6F" w:rsidRPr="008A5B6F" w:rsidRDefault="008A5B6F" w:rsidP="00BA0D9F">
      <w:pPr>
        <w:pStyle w:val="Nornal"/>
        <w:spacing w:after="0" w:line="240" w:lineRule="auto"/>
        <w:rPr>
          <w:b/>
          <w:bCs/>
          <w:color w:val="000000"/>
        </w:rPr>
      </w:pPr>
      <w:r w:rsidRPr="008A5B6F">
        <w:rPr>
          <w:b/>
          <w:bCs/>
          <w:color w:val="000000"/>
        </w:rPr>
        <w:t>Word count: 24</w:t>
      </w:r>
      <w:r w:rsidR="00D57617">
        <w:rPr>
          <w:b/>
          <w:bCs/>
          <w:color w:val="000000"/>
        </w:rPr>
        <w:t>63</w:t>
      </w:r>
    </w:p>
    <w:p w14:paraId="62D618FF" w14:textId="77777777" w:rsidR="002115CC" w:rsidRDefault="002115CC" w:rsidP="002115CC">
      <w:pPr>
        <w:pStyle w:val="Nornal"/>
        <w:spacing w:after="0" w:line="240" w:lineRule="auto"/>
        <w:ind w:left="720"/>
        <w:rPr>
          <w:color w:val="000000"/>
        </w:rPr>
      </w:pPr>
    </w:p>
    <w:p w14:paraId="4A89C81A" w14:textId="1B00F3B2" w:rsidR="002115CC" w:rsidRDefault="002115CC" w:rsidP="002115CC">
      <w:pPr>
        <w:pStyle w:val="Nornal"/>
        <w:spacing w:after="0" w:line="240" w:lineRule="auto"/>
        <w:rPr>
          <w:color w:val="004147" w:themeColor="accent2" w:themeShade="80"/>
        </w:rPr>
      </w:pPr>
    </w:p>
    <w:p w14:paraId="22CE62A4" w14:textId="22414F57" w:rsidR="002115CC" w:rsidRDefault="00853C73" w:rsidP="002115CC">
      <w:pPr>
        <w:pStyle w:val="Nornal"/>
        <w:spacing w:after="0" w:line="240" w:lineRule="auto"/>
      </w:pPr>
      <w:r>
        <w:rPr>
          <w:noProof/>
        </w:rPr>
        <w:pict w14:anchorId="70FD42EE">
          <v:rect id="Rectangle 6" o:spid="_x0000_s2052" style="position:absolute;margin-left:439.3pt;margin-top:12.55pt;width:490.5pt;height:95.2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aYAhwIAAIUFAAAOAAAAZHJzL2Uyb0RvYy54bWysVE1v2zAMvQ/YfxB0X/2xpm2COkXQosOA&#10;og3WDj2rshQLkEVNUuJkv36U7DhZF+ww7CKLIvlIPpO8vtm2mmyE8wpMRYuznBJhONTKrCr6/eX+&#10;0xUlPjBTMw1GVHQnPL2Zf/xw3dmZKKEBXQtHEMT4WWcr2oRgZ1nmeSNa5s/ACoNKCa5lAUW3ymrH&#10;OkRvdVbm+UXWgautAy68x9e7XknnCV9KwcOTlF4EoiuKuYV0unS+xTObX7PZyjHbKD6kwf4hi5Yp&#10;g0FHqDsWGFk79QdUq7gDDzKccWgzkFJxkWrAaor8XTXPDbMi1YLkeDvS5P8fLH/cPNulQxo662ce&#10;r7GKrXRt/GJ+ZJvI2o1kiW0gHB8vynL6eYKcctQVZT69uJxEOrODu3U+fBHQknipqMO/kUhimwcf&#10;etO9SYzmQav6XmmdhNgB4lY7smH47xjnwoSyd9e2Yf3zJJ9eDUFTy0SHlMJvWNpERAMRuw8bX7JD&#10;xekWdlpEO22+CUlUjTX28Ubk41SKlIpvWC32qeR56ickYPRIuSTAiCwx/og9AJwqsxhKGuyjq0i9&#10;PDrnffS/OY8eKTKYMDq3yoA7BaDDGLm335PUUxNZeoN6t3TEQT9J3vJ7hT/3gfmwZA5HBxsC10F4&#10;wkNq6CoKw42SBtzPU+/RHjsatZR0OIoV9T/WzAlK9FeDvT4tzs/j7CbhfHJZouCONW/HGrNubwE7&#10;psDFY3m6Rvug91fpoH3FrbGIUVHFDMfYFeXB7YXb0K8I3DtcLBbJDOfVsvBgni2P4JHV2Lwv21fm&#10;7NDhAYfjEfZjy2bvGr23jZ4GFusAUqUpOPA68I2znhpn2EtxmRzLyeqwPee/AAAA//8DAFBLAwQU&#10;AAYACAAAACEAQsMgUN0AAAAHAQAADwAAAGRycy9kb3ducmV2LnhtbEyPzU7DMBCE70i8g7VIXBB1&#10;UpEqhDgVP+LUE21pxc2NFyfCXkex24a3ZznBcWZWM9/Wy8k7ccIx9oEU5LMMBFIbTE9WwXbzeluC&#10;iEmT0S4QKvjGCMvm8qLWlQlnesPTOlnBJRQrraBLaaikjG2HXsdZGJA4+wyj14nlaKUZ9ZnLvZPz&#10;LFtIr3vihU4P+Nxh+7U+egX246mwxf6m3JkCy83L9v1utXJKXV9Njw8gEk7p7xh+8RkdGmY6hCOZ&#10;KJwCfiQpmBc5CE7vy5yNAxt5sQDZ1PI/f/MDAAD//wMAUEsBAi0AFAAGAAgAAAAhALaDOJL+AAAA&#10;4QEAABMAAAAAAAAAAAAAAAAAAAAAAFtDb250ZW50X1R5cGVzXS54bWxQSwECLQAUAAYACAAAACEA&#10;OP0h/9YAAACUAQAACwAAAAAAAAAAAAAAAAAvAQAAX3JlbHMvLnJlbHNQSwECLQAUAAYACAAAACEA&#10;8UGmAIcCAACFBQAADgAAAAAAAAAAAAAAAAAuAgAAZHJzL2Uyb0RvYy54bWxQSwECLQAUAAYACAAA&#10;ACEAQsMgUN0AAAAHAQAADwAAAAAAAAAAAAAAAADhBAAAZHJzL2Rvd25yZXYueG1sUEsFBgAAAAAE&#10;AAQA8wAAAOsFAAAAAA==&#10;" fillcolor="#00838e [3205]" stroked="f" strokeweight="1pt">
            <v:fill opacity="3341f"/>
            <w10:wrap anchorx="margin"/>
          </v:rect>
        </w:pict>
      </w:r>
    </w:p>
    <w:p w14:paraId="62AAF535" w14:textId="77777777" w:rsidR="002115CC" w:rsidRPr="00CC4A91" w:rsidRDefault="002115CC" w:rsidP="002115CC">
      <w:pPr>
        <w:pStyle w:val="Nornal"/>
        <w:rPr>
          <w:rFonts w:asciiTheme="majorHAnsi" w:eastAsia="Times New Roman" w:hAnsiTheme="majorHAnsi" w:cstheme="majorBidi"/>
          <w:b/>
          <w:color w:val="004147" w:themeColor="accent2" w:themeShade="80"/>
          <w:sz w:val="24"/>
          <w:szCs w:val="24"/>
          <w:lang w:eastAsia="en-GB"/>
        </w:rPr>
      </w:pPr>
      <w:bookmarkStart w:id="6" w:name="_Hlk129861261"/>
      <w:r w:rsidRPr="00CC4A91">
        <w:rPr>
          <w:rFonts w:asciiTheme="majorHAnsi" w:eastAsia="Times New Roman" w:hAnsiTheme="majorHAnsi" w:cstheme="majorBidi"/>
          <w:b/>
          <w:color w:val="004147" w:themeColor="accent2" w:themeShade="80"/>
          <w:sz w:val="24"/>
          <w:szCs w:val="24"/>
          <w:lang w:eastAsia="en-GB"/>
        </w:rPr>
        <w:t>TASK ONE</w:t>
      </w:r>
    </w:p>
    <w:p w14:paraId="538DE4F8" w14:textId="77777777" w:rsidR="002115CC" w:rsidRPr="0051563E" w:rsidRDefault="002115CC" w:rsidP="002115CC">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0595DB75" w14:textId="77777777" w:rsidR="002115CC" w:rsidRPr="003C3812" w:rsidRDefault="002115CC" w:rsidP="002115CC">
      <w:pPr>
        <w:pStyle w:val="Nornal"/>
        <w:numPr>
          <w:ilvl w:val="0"/>
          <w:numId w:val="41"/>
        </w:numPr>
        <w:spacing w:after="0"/>
        <w:rPr>
          <w:lang w:eastAsia="en-GB"/>
        </w:rPr>
      </w:pPr>
      <w:r w:rsidRPr="003C3812">
        <w:rPr>
          <w:lang w:eastAsia="en-GB"/>
        </w:rPr>
        <w:t>Written responses to each of the 6 instructions above.</w:t>
      </w:r>
    </w:p>
    <w:p w14:paraId="6110D76B" w14:textId="2B476700" w:rsidR="002115CC" w:rsidRPr="00F21C0A" w:rsidRDefault="002115CC" w:rsidP="002115CC">
      <w:pPr>
        <w:pStyle w:val="Nornal"/>
        <w:spacing w:after="0"/>
        <w:ind w:firstLine="720"/>
        <w:rPr>
          <w:color w:val="000000" w:themeColor="text1"/>
          <w:lang w:eastAsia="en-GB"/>
        </w:rPr>
      </w:pPr>
      <w:r w:rsidRPr="00F21C0A">
        <w:rPr>
          <w:color w:val="000000" w:themeColor="text1"/>
        </w:rPr>
        <w:t>(</w:t>
      </w:r>
      <w:r w:rsidRPr="00F21C0A">
        <w:rPr>
          <w:color w:val="000000" w:themeColor="text1"/>
          <w:lang w:eastAsia="en-GB"/>
        </w:rPr>
        <w:t xml:space="preserve">Approximately </w:t>
      </w:r>
      <w:r w:rsidR="005D57FC" w:rsidRPr="00F21C0A">
        <w:rPr>
          <w:color w:val="000000" w:themeColor="text1"/>
          <w:lang w:eastAsia="en-GB"/>
        </w:rPr>
        <w:t>2250</w:t>
      </w:r>
      <w:r w:rsidRPr="00F21C0A">
        <w:rPr>
          <w:color w:val="000000" w:themeColor="text1"/>
          <w:lang w:eastAsia="en-GB"/>
        </w:rPr>
        <w:t xml:space="preserve"> words in total, </w:t>
      </w:r>
      <w:r w:rsidRPr="00F21C0A">
        <w:rPr>
          <w:color w:val="000000" w:themeColor="text1"/>
        </w:rPr>
        <w:t>refer to CIPD word count policy)</w:t>
      </w:r>
    </w:p>
    <w:bookmarkEnd w:id="6"/>
    <w:p w14:paraId="5E24FB63" w14:textId="77777777" w:rsidR="002115CC" w:rsidRDefault="002115CC" w:rsidP="002115CC">
      <w:pPr>
        <w:pStyle w:val="Heading1"/>
        <w:spacing w:after="0"/>
      </w:pPr>
    </w:p>
    <w:p w14:paraId="423D9D35" w14:textId="77777777" w:rsidR="00F21C0A" w:rsidRDefault="00F21C0A" w:rsidP="002115CC">
      <w:pPr>
        <w:pStyle w:val="Heading1"/>
        <w:spacing w:after="0"/>
      </w:pPr>
    </w:p>
    <w:p w14:paraId="4BCCE4CC" w14:textId="04E0C46E" w:rsidR="002115CC" w:rsidRPr="00553528" w:rsidRDefault="002115CC" w:rsidP="002115CC">
      <w:pPr>
        <w:pStyle w:val="Heading1"/>
        <w:spacing w:after="0"/>
      </w:pPr>
      <w:r w:rsidRPr="00553528">
        <w:t xml:space="preserve">Task Two – </w:t>
      </w:r>
      <w:r>
        <w:t>Professional Review</w:t>
      </w:r>
    </w:p>
    <w:p w14:paraId="0E724C2A" w14:textId="77777777" w:rsidR="002115CC" w:rsidRDefault="002115CC" w:rsidP="002115CC">
      <w:pPr>
        <w:pStyle w:val="Nornal"/>
        <w:spacing w:after="0" w:line="240" w:lineRule="auto"/>
        <w:rPr>
          <w:rFonts w:asciiTheme="minorHAnsi" w:hAnsiTheme="minorHAnsi" w:cstheme="minorHAnsi"/>
        </w:rPr>
      </w:pPr>
    </w:p>
    <w:p w14:paraId="51E0A9DE" w14:textId="77777777" w:rsidR="002115CC" w:rsidRDefault="002115CC" w:rsidP="002115CC">
      <w:pPr>
        <w:spacing w:line="240" w:lineRule="auto"/>
        <w:rPr>
          <w:rFonts w:asciiTheme="minorHAnsi" w:hAnsiTheme="minorHAnsi" w:cstheme="minorHAnsi"/>
        </w:rPr>
      </w:pPr>
      <w:bookmarkStart w:id="7" w:name="_Hlk129615981"/>
      <w:r>
        <w:rPr>
          <w:rFonts w:asciiTheme="minorHAnsi" w:hAnsiTheme="minorHAnsi" w:cstheme="minorHAnsi"/>
        </w:rPr>
        <w:t xml:space="preserve">This task requires you to demonstrate your commitment to professional development and performance improvement. </w:t>
      </w:r>
    </w:p>
    <w:p w14:paraId="32E195D9" w14:textId="77777777" w:rsidR="002115CC" w:rsidRDefault="002115CC" w:rsidP="002115CC">
      <w:pPr>
        <w:spacing w:line="240" w:lineRule="auto"/>
        <w:rPr>
          <w:rFonts w:asciiTheme="minorHAnsi" w:hAnsiTheme="minorHAnsi" w:cstheme="minorHAnsi"/>
        </w:rPr>
      </w:pPr>
    </w:p>
    <w:p w14:paraId="133E6466" w14:textId="77777777" w:rsidR="002115CC" w:rsidRDefault="002115CC" w:rsidP="002115CC">
      <w:pPr>
        <w:spacing w:line="240" w:lineRule="auto"/>
        <w:rPr>
          <w:rFonts w:asciiTheme="minorHAnsi" w:hAnsiTheme="minorHAnsi" w:cstheme="minorHAnsi"/>
        </w:rPr>
      </w:pPr>
      <w:r>
        <w:rPr>
          <w:rFonts w:asciiTheme="minorHAnsi" w:hAnsiTheme="minorHAnsi" w:cstheme="minorHAnsi"/>
        </w:rPr>
        <w:t xml:space="preserve">To complete the task, you are asked to undertake some reflection, self-assessment, and consideration of other’s feedback, leading to an identification of your strengths, weaknesses, and development areas.  Following this identification, you will formulate a range of formal and/or informal activities to address your development needs and support your continuous development.  </w:t>
      </w:r>
      <w:bookmarkEnd w:id="7"/>
    </w:p>
    <w:p w14:paraId="5B9E6A3B" w14:textId="77777777" w:rsidR="002115CC" w:rsidRDefault="002115CC" w:rsidP="002115CC">
      <w:pPr>
        <w:spacing w:line="240" w:lineRule="auto"/>
        <w:rPr>
          <w:rFonts w:asciiTheme="minorHAnsi" w:hAnsiTheme="minorHAnsi" w:cstheme="minorHAnsi"/>
        </w:rPr>
      </w:pPr>
    </w:p>
    <w:p w14:paraId="675E36B8" w14:textId="05A24A63" w:rsidR="002115CC" w:rsidRDefault="006F5D95" w:rsidP="002115CC">
      <w:pPr>
        <w:spacing w:line="240" w:lineRule="auto"/>
        <w:rPr>
          <w:rFonts w:asciiTheme="minorHAnsi" w:hAnsiTheme="minorHAnsi" w:cstheme="minorHAnsi"/>
        </w:rPr>
      </w:pPr>
      <w:r>
        <w:rPr>
          <w:rFonts w:asciiTheme="minorHAnsi" w:hAnsiTheme="minorHAnsi" w:cstheme="minorHAnsi"/>
        </w:rPr>
        <w:t xml:space="preserve">The task then shifts to a </w:t>
      </w:r>
      <w:r w:rsidRPr="006F5D95">
        <w:rPr>
          <w:rFonts w:asciiTheme="minorHAnsi" w:hAnsiTheme="minorHAnsi" w:cstheme="minorHAnsi"/>
        </w:rPr>
        <w:t>retrospective stance</w:t>
      </w:r>
      <w:r>
        <w:rPr>
          <w:rFonts w:asciiTheme="minorHAnsi" w:hAnsiTheme="minorHAnsi" w:cstheme="minorHAnsi"/>
        </w:rPr>
        <w:t>, where you are asked to reflect on the impact of development activities already undertaken, in the last 12 months.</w:t>
      </w:r>
      <w:r w:rsidR="002115CC">
        <w:rPr>
          <w:rFonts w:asciiTheme="minorHAnsi" w:hAnsiTheme="minorHAnsi" w:cstheme="minorHAnsi"/>
        </w:rPr>
        <w:t xml:space="preserve">  </w:t>
      </w:r>
    </w:p>
    <w:p w14:paraId="24661028" w14:textId="77777777" w:rsidR="002115CC" w:rsidRDefault="002115CC" w:rsidP="002115CC">
      <w:pPr>
        <w:spacing w:line="240" w:lineRule="auto"/>
        <w:rPr>
          <w:rFonts w:asciiTheme="minorHAnsi" w:hAnsiTheme="minorHAnsi" w:cstheme="minorHAnsi"/>
        </w:rPr>
      </w:pPr>
    </w:p>
    <w:p w14:paraId="7A8683CD" w14:textId="3B0490DC" w:rsidR="002115CC" w:rsidRDefault="002115CC" w:rsidP="002115CC">
      <w:pPr>
        <w:spacing w:line="240" w:lineRule="auto"/>
        <w:rPr>
          <w:rFonts w:asciiTheme="minorHAnsi" w:hAnsiTheme="minorHAnsi" w:cstheme="minorHAnsi"/>
        </w:rPr>
      </w:pPr>
      <w:r>
        <w:rPr>
          <w:rFonts w:asciiTheme="minorHAnsi" w:hAnsiTheme="minorHAnsi" w:cstheme="minorHAnsi"/>
        </w:rPr>
        <w:t xml:space="preserve">All </w:t>
      </w:r>
      <w:r w:rsidR="005D57FC" w:rsidRPr="00037280">
        <w:rPr>
          <w:rFonts w:asciiTheme="minorHAnsi" w:hAnsiTheme="minorHAnsi" w:cstheme="minorHAnsi"/>
          <w:b/>
          <w:bCs/>
        </w:rPr>
        <w:t>five</w:t>
      </w:r>
      <w:r>
        <w:rPr>
          <w:rFonts w:asciiTheme="minorHAnsi" w:hAnsiTheme="minorHAnsi" w:cstheme="minorHAnsi"/>
        </w:rPr>
        <w:t xml:space="preserve"> activities below must be completed.</w:t>
      </w:r>
    </w:p>
    <w:p w14:paraId="157B554C" w14:textId="77777777" w:rsidR="002115CC" w:rsidRDefault="002115CC" w:rsidP="002115CC">
      <w:pPr>
        <w:spacing w:line="240" w:lineRule="auto"/>
        <w:rPr>
          <w:rFonts w:asciiTheme="minorHAnsi" w:hAnsiTheme="minorHAnsi" w:cstheme="minorHAnsi"/>
        </w:rPr>
      </w:pPr>
    </w:p>
    <w:p w14:paraId="378407F9" w14:textId="77777777" w:rsidR="002115CC" w:rsidRDefault="002115CC" w:rsidP="002115CC">
      <w:pPr>
        <w:spacing w:line="240" w:lineRule="auto"/>
        <w:rPr>
          <w:rFonts w:asciiTheme="minorHAnsi" w:hAnsiTheme="minorHAnsi" w:cstheme="minorHAnsi"/>
        </w:rPr>
      </w:pPr>
    </w:p>
    <w:p w14:paraId="5F329A3F" w14:textId="7A5629BB" w:rsidR="002115CC" w:rsidRDefault="002115CC" w:rsidP="002115CC">
      <w:pPr>
        <w:pStyle w:val="ListParagraph"/>
        <w:numPr>
          <w:ilvl w:val="0"/>
          <w:numId w:val="39"/>
        </w:numPr>
        <w:rPr>
          <w:b/>
          <w:bCs/>
          <w:color w:val="000000"/>
        </w:rPr>
      </w:pPr>
      <w:r w:rsidRPr="004139A2">
        <w:rPr>
          <w:b/>
          <w:bCs/>
          <w:color w:val="000000"/>
        </w:rPr>
        <w:t xml:space="preserve">Reflect on your </w:t>
      </w:r>
      <w:r w:rsidR="00EC30A9" w:rsidRPr="004139A2">
        <w:rPr>
          <w:b/>
          <w:bCs/>
          <w:color w:val="000000"/>
        </w:rPr>
        <w:t xml:space="preserve">own </w:t>
      </w:r>
      <w:r w:rsidRPr="004139A2">
        <w:rPr>
          <w:b/>
          <w:bCs/>
          <w:color w:val="000000"/>
        </w:rPr>
        <w:t>approach to working inclusively and building positive working relationships with others. (AC</w:t>
      </w:r>
      <w:r w:rsidR="00433FB0" w:rsidRPr="004139A2">
        <w:rPr>
          <w:b/>
          <w:bCs/>
          <w:color w:val="000000"/>
        </w:rPr>
        <w:t xml:space="preserve"> </w:t>
      </w:r>
      <w:r w:rsidRPr="004139A2">
        <w:rPr>
          <w:b/>
          <w:bCs/>
          <w:color w:val="000000"/>
        </w:rPr>
        <w:t>2.3)</w:t>
      </w:r>
    </w:p>
    <w:p w14:paraId="14EDF3C0" w14:textId="60935E6A" w:rsidR="00113B9E" w:rsidRPr="00113B9E" w:rsidRDefault="00113B9E" w:rsidP="004139A2">
      <w:pPr>
        <w:rPr>
          <w:b/>
          <w:bCs/>
        </w:rPr>
      </w:pPr>
      <w:r w:rsidRPr="00113B9E">
        <w:rPr>
          <w:b/>
          <w:bCs/>
        </w:rPr>
        <w:t xml:space="preserve">(AC 2.3) </w:t>
      </w:r>
    </w:p>
    <w:p w14:paraId="686A2509" w14:textId="4B1BB411" w:rsidR="00B0133F" w:rsidRDefault="00113B9E" w:rsidP="004139A2">
      <w:r w:rsidRPr="00113B9E">
        <w:t>My own approach to working inclusively, is rooted in equity</w:t>
      </w:r>
      <w:r>
        <w:t xml:space="preserve">. I truly believe, there needs to be clear opportunities fairly offered to all for us to thrive. It is imperative that wherever I have worked, I have sought to be welcoming and open minded to others with </w:t>
      </w:r>
      <w:r w:rsidR="0078054D">
        <w:t>differing</w:t>
      </w:r>
      <w:r>
        <w:t xml:space="preserve"> views/backgrounds. This has helped foster positive relationships with many former colleagues. This is increasingly important as the world becomes increasingly globalist, </w:t>
      </w:r>
      <w:r w:rsidR="009A5968">
        <w:t xml:space="preserve">and the need to collaborate </w:t>
      </w:r>
      <w:r>
        <w:t>in its shared goals on a wide range of issues, such as the climate</w:t>
      </w:r>
      <w:r w:rsidR="009A5968">
        <w:t>,</w:t>
      </w:r>
      <w:r>
        <w:t xml:space="preserve"> rather than inward reflecting </w:t>
      </w:r>
      <w:r w:rsidR="009A5968">
        <w:t xml:space="preserve">and creating a possible echo chamber, that prevents progress. I truly believe </w:t>
      </w:r>
      <w:r w:rsidR="00DD4AC7">
        <w:t>in the necessity to</w:t>
      </w:r>
      <w:r w:rsidR="009A5968">
        <w:t xml:space="preserve"> work inclusively, striving to achieve collectively, rather than individually. </w:t>
      </w:r>
    </w:p>
    <w:p w14:paraId="6CDF6E89" w14:textId="4C274CF6" w:rsidR="009463EB" w:rsidRDefault="005E77C0" w:rsidP="004139A2">
      <w:r>
        <w:t xml:space="preserve">I feel </w:t>
      </w:r>
      <w:r w:rsidR="009463EB">
        <w:t>that one of my strengths is to promote a harmonious</w:t>
      </w:r>
      <w:r>
        <w:t xml:space="preserve"> </w:t>
      </w:r>
      <w:r w:rsidR="009463EB">
        <w:t>surrounding within my team and amongst my colleagues. This in turn supports me when it comes to building and maintaining positive relationships with senior management teams at work. I do my utmost to respond at pace, be present and available that has helped create buy-in on projects that have followed.</w:t>
      </w:r>
    </w:p>
    <w:p w14:paraId="742B2D91" w14:textId="03F64951" w:rsidR="00B0133F" w:rsidRDefault="00B0133F" w:rsidP="004139A2">
      <w:r>
        <w:lastRenderedPageBreak/>
        <w:t xml:space="preserve">In the spirit of collaboration, if done effectively, can lead to a greater perspective and increase my own knowledge base when it comes to information. This is key for me when I am preparing reports for Senior Management teams as data accuracy becomes a heightened focus. </w:t>
      </w:r>
    </w:p>
    <w:p w14:paraId="07943D3E" w14:textId="5A6C9147" w:rsidR="00B0133F" w:rsidRDefault="00B0133F" w:rsidP="004139A2">
      <w:r>
        <w:t xml:space="preserve">When it comes to positive relations being healthy, I feel confident enough to challenge and apply myself to, what would be more daunting at the outset, had I not built rapport to begin with. This allows me to have difficult conversations when guiding employees/stakeholders, around their responsibilities.    </w:t>
      </w:r>
    </w:p>
    <w:p w14:paraId="335444F8" w14:textId="77777777" w:rsidR="002115CC" w:rsidRPr="004139A2" w:rsidRDefault="002115CC" w:rsidP="002115CC">
      <w:pPr>
        <w:pStyle w:val="ListParagraph"/>
        <w:rPr>
          <w:b/>
          <w:bCs/>
          <w:color w:val="000000"/>
        </w:rPr>
      </w:pPr>
    </w:p>
    <w:p w14:paraId="42E6AF04" w14:textId="568BE896" w:rsidR="002115CC" w:rsidRDefault="002115CC" w:rsidP="002115CC">
      <w:pPr>
        <w:pStyle w:val="ListParagraph"/>
        <w:numPr>
          <w:ilvl w:val="0"/>
          <w:numId w:val="39"/>
        </w:numPr>
        <w:rPr>
          <w:b/>
          <w:bCs/>
          <w:color w:val="000000"/>
        </w:rPr>
      </w:pPr>
      <w:r w:rsidRPr="004139A2">
        <w:rPr>
          <w:b/>
          <w:bCs/>
          <w:color w:val="000000"/>
        </w:rPr>
        <w:t>Explore how the role of a people professional (specialist or generalist) is evolving and the implications this has for your CPD. (AC</w:t>
      </w:r>
      <w:r w:rsidR="00433FB0" w:rsidRPr="004139A2">
        <w:rPr>
          <w:b/>
          <w:bCs/>
          <w:color w:val="000000"/>
        </w:rPr>
        <w:t xml:space="preserve"> </w:t>
      </w:r>
      <w:r w:rsidRPr="004139A2">
        <w:rPr>
          <w:b/>
          <w:bCs/>
          <w:color w:val="000000"/>
        </w:rPr>
        <w:t>3.1)</w:t>
      </w:r>
    </w:p>
    <w:p w14:paraId="4FCBD2D0" w14:textId="490E20A9" w:rsidR="0078054D" w:rsidRDefault="0078054D" w:rsidP="0078054D">
      <w:pPr>
        <w:rPr>
          <w:b/>
          <w:bCs/>
          <w:color w:val="000000"/>
        </w:rPr>
      </w:pPr>
      <w:r>
        <w:rPr>
          <w:b/>
          <w:bCs/>
          <w:color w:val="000000"/>
        </w:rPr>
        <w:t>(AC 3.1)</w:t>
      </w:r>
    </w:p>
    <w:p w14:paraId="2C31064F" w14:textId="46EFE1B1" w:rsidR="0078054D" w:rsidRDefault="0078054D" w:rsidP="0078054D">
      <w:pPr>
        <w:rPr>
          <w:color w:val="000000"/>
        </w:rPr>
      </w:pPr>
      <w:r>
        <w:rPr>
          <w:color w:val="000000"/>
        </w:rPr>
        <w:t xml:space="preserve">The role of the PP in business has developed to be a key component in many successful organisations. The PP has helped support during trying times such as COVID, adapted policies to permit home working in many businesses that were all central office bound before the pandemic of 2020. It has strived to keep pace with a very transformative jobs market, in the endeavour of remaining competitive within their industry. </w:t>
      </w:r>
      <w:r w:rsidR="00EC4C20">
        <w:rPr>
          <w:color w:val="000000"/>
        </w:rPr>
        <w:t xml:space="preserve">This is clearly evident in how PP’s have stopped the slide when it comes to the great resignation </w:t>
      </w:r>
      <w:r w:rsidR="00EC4C20" w:rsidRPr="00EC4C20">
        <w:rPr>
          <w:color w:val="000000"/>
          <w:u w:val="single"/>
        </w:rPr>
        <w:t>(CNBC, 2023).</w:t>
      </w:r>
      <w:r w:rsidR="00EC4C20">
        <w:rPr>
          <w:color w:val="000000"/>
        </w:rPr>
        <w:t xml:space="preserve"> </w:t>
      </w:r>
    </w:p>
    <w:p w14:paraId="4BBB4C96" w14:textId="77777777" w:rsidR="0038781C" w:rsidRDefault="00EC4C20" w:rsidP="0078054D">
      <w:pPr>
        <w:rPr>
          <w:color w:val="000000"/>
        </w:rPr>
      </w:pPr>
      <w:r>
        <w:rPr>
          <w:color w:val="000000"/>
        </w:rPr>
        <w:t xml:space="preserve">Effective collaboration has become a clear focus since the pandemic, as many employees felt isolated during these times, it was/is the role of the PP to clearly </w:t>
      </w:r>
      <w:r w:rsidR="0038781C">
        <w:rPr>
          <w:color w:val="000000"/>
        </w:rPr>
        <w:t xml:space="preserve">communicate and work alongside teams on varying projects such as cross-Finance payroll functions. This, within my organisation was achieved over virtual meetings that was a critical aid for many since COVID-19, as the possibility of face-to-face meetings within the same physical space was impracticable. </w:t>
      </w:r>
    </w:p>
    <w:p w14:paraId="0909602D" w14:textId="3C40D2A7" w:rsidR="00EC4C20" w:rsidRPr="0078054D" w:rsidRDefault="0038781C" w:rsidP="0078054D">
      <w:pPr>
        <w:rPr>
          <w:color w:val="000000"/>
        </w:rPr>
      </w:pPr>
      <w:r>
        <w:rPr>
          <w:color w:val="000000"/>
        </w:rPr>
        <w:t xml:space="preserve">All the while, working from home and learning to adapt to the setting becoming </w:t>
      </w:r>
      <w:r>
        <w:rPr>
          <w:color w:val="000000"/>
        </w:rPr>
        <w:t>the new office setup</w:t>
      </w:r>
      <w:r>
        <w:rPr>
          <w:color w:val="000000"/>
        </w:rPr>
        <w:t xml:space="preserve"> </w:t>
      </w:r>
      <w:r>
        <w:rPr>
          <w:color w:val="000000"/>
        </w:rPr>
        <w:t>as well as</w:t>
      </w:r>
      <w:r>
        <w:rPr>
          <w:color w:val="000000"/>
        </w:rPr>
        <w:t xml:space="preserve"> a place of sanctuary. This has made me become far more autonomous, and allowed me to structure my days, improving on my own time-management skills.  </w:t>
      </w:r>
    </w:p>
    <w:p w14:paraId="26D50CE3" w14:textId="77777777" w:rsidR="002115CC" w:rsidRPr="004139A2" w:rsidRDefault="002115CC" w:rsidP="002115CC">
      <w:pPr>
        <w:rPr>
          <w:b/>
          <w:bCs/>
          <w:color w:val="000000"/>
        </w:rPr>
      </w:pPr>
    </w:p>
    <w:p w14:paraId="2F8F3F49" w14:textId="64F7CC32" w:rsidR="004139A2" w:rsidRDefault="002115CC" w:rsidP="004139A2">
      <w:pPr>
        <w:pStyle w:val="ListParagraph"/>
        <w:numPr>
          <w:ilvl w:val="0"/>
          <w:numId w:val="39"/>
        </w:numPr>
        <w:rPr>
          <w:b/>
          <w:bCs/>
          <w:color w:val="000000"/>
        </w:rPr>
      </w:pPr>
      <w:r w:rsidRPr="004139A2">
        <w:rPr>
          <w:b/>
          <w:bCs/>
          <w:color w:val="000000"/>
        </w:rPr>
        <w:t xml:space="preserve">With reference to your responses for Q1 &amp; Q2, and feedback on your behaviours or performance obtained from (at least) </w:t>
      </w:r>
      <w:r w:rsidR="0067597A" w:rsidRPr="004139A2">
        <w:rPr>
          <w:b/>
          <w:bCs/>
          <w:color w:val="000000"/>
        </w:rPr>
        <w:t>one</w:t>
      </w:r>
      <w:r w:rsidRPr="004139A2">
        <w:rPr>
          <w:b/>
          <w:bCs/>
          <w:color w:val="000000"/>
        </w:rPr>
        <w:t xml:space="preserve"> other person, </w:t>
      </w:r>
      <w:r w:rsidR="009014DC" w:rsidRPr="004139A2">
        <w:rPr>
          <w:b/>
          <w:bCs/>
          <w:color w:val="000000"/>
        </w:rPr>
        <w:t>assess</w:t>
      </w:r>
      <w:r w:rsidRPr="004139A2">
        <w:rPr>
          <w:b/>
          <w:bCs/>
          <w:color w:val="000000"/>
        </w:rPr>
        <w:t xml:space="preserve"> your current strengths, weaknesses, and development needs. </w:t>
      </w:r>
      <w:bookmarkStart w:id="8" w:name="_Hlk129787405"/>
      <w:r w:rsidRPr="004139A2">
        <w:rPr>
          <w:b/>
          <w:bCs/>
          <w:color w:val="000000"/>
        </w:rPr>
        <w:t xml:space="preserve"> Your response should include an explanation of the feedback received and how it has informed your</w:t>
      </w:r>
      <w:r w:rsidR="00C032FA" w:rsidRPr="004139A2">
        <w:rPr>
          <w:b/>
          <w:bCs/>
          <w:color w:val="000000"/>
        </w:rPr>
        <w:t xml:space="preserve"> </w:t>
      </w:r>
      <w:r w:rsidR="004610F1" w:rsidRPr="004139A2">
        <w:rPr>
          <w:b/>
          <w:bCs/>
          <w:color w:val="000000"/>
        </w:rPr>
        <w:t>self-</w:t>
      </w:r>
      <w:r w:rsidRPr="004139A2">
        <w:rPr>
          <w:b/>
          <w:bCs/>
          <w:color w:val="000000"/>
        </w:rPr>
        <w:t xml:space="preserve"> assessment. (AC</w:t>
      </w:r>
      <w:r w:rsidR="00433FB0" w:rsidRPr="004139A2">
        <w:rPr>
          <w:b/>
          <w:bCs/>
          <w:color w:val="000000"/>
        </w:rPr>
        <w:t xml:space="preserve"> </w:t>
      </w:r>
      <w:r w:rsidRPr="004139A2">
        <w:rPr>
          <w:b/>
          <w:bCs/>
          <w:color w:val="000000"/>
        </w:rPr>
        <w:t>3.2)</w:t>
      </w:r>
    </w:p>
    <w:p w14:paraId="375042FF" w14:textId="5A207072" w:rsidR="009463EB" w:rsidRDefault="00BE2ABE" w:rsidP="009463EB">
      <w:pPr>
        <w:rPr>
          <w:b/>
          <w:bCs/>
          <w:color w:val="000000"/>
        </w:rPr>
      </w:pPr>
      <w:r>
        <w:rPr>
          <w:b/>
          <w:bCs/>
          <w:color w:val="000000"/>
        </w:rPr>
        <w:t>(AC 3.2)</w:t>
      </w:r>
    </w:p>
    <w:p w14:paraId="77C6B08E" w14:textId="12051E2A" w:rsidR="0034622B" w:rsidRDefault="007A0702" w:rsidP="004139A2">
      <w:pPr>
        <w:rPr>
          <w:color w:val="000000"/>
        </w:rPr>
      </w:pPr>
      <w:r>
        <w:rPr>
          <w:color w:val="000000"/>
        </w:rPr>
        <w:t xml:space="preserve">From recent feedback provided to me by my mentor, and senior Business partner in my recent 1-2-1 personal development goal setting plan - catch up, we discussed that my strengths as identified by my </w:t>
      </w:r>
      <w:r w:rsidR="00B841EE">
        <w:rPr>
          <w:color w:val="000000"/>
        </w:rPr>
        <w:t>review.</w:t>
      </w:r>
      <w:r>
        <w:rPr>
          <w:color w:val="000000"/>
        </w:rPr>
        <w:t xml:space="preserve"> I ought to keep up to date more when it comes to HR updates that we can apply as an organisation. This will help increase my knowledge and provide me with greater clout when it comes to reviewing internal policies and procedures. I will achieve this by attending more webinars advertised by people practitioners when key pieces of legislation changes are inbound. </w:t>
      </w:r>
    </w:p>
    <w:p w14:paraId="11301A82" w14:textId="176A4602" w:rsidR="00B841EE" w:rsidRDefault="00B841EE" w:rsidP="004139A2">
      <w:pPr>
        <w:rPr>
          <w:color w:val="000000"/>
        </w:rPr>
      </w:pPr>
      <w:r>
        <w:rPr>
          <w:color w:val="000000"/>
        </w:rPr>
        <w:t xml:space="preserve">Self-reflection is not something I find comfortable, nor does it come natural to me. I can accept feedback as a personal motivator to improve, the value in this process is clear. </w:t>
      </w:r>
    </w:p>
    <w:p w14:paraId="004BC687" w14:textId="019DCA62" w:rsidR="0058234C" w:rsidRDefault="0058234C" w:rsidP="004139A2">
      <w:pPr>
        <w:rPr>
          <w:color w:val="000000"/>
        </w:rPr>
      </w:pPr>
      <w:r>
        <w:rPr>
          <w:color w:val="000000"/>
        </w:rPr>
        <w:t xml:space="preserve">Using the profession map </w:t>
      </w:r>
      <w:r w:rsidRPr="0058234C">
        <w:rPr>
          <w:color w:val="000000"/>
          <w:u w:val="single"/>
        </w:rPr>
        <w:t>(CIPD 2024)</w:t>
      </w:r>
      <w:r>
        <w:rPr>
          <w:color w:val="000000"/>
        </w:rPr>
        <w:t xml:space="preserve">, I have now become increasingly mindful on what level I currently operate and what the next steps are for me to reach the next stage in my development. </w:t>
      </w:r>
    </w:p>
    <w:p w14:paraId="29E54324" w14:textId="77777777" w:rsidR="002115CC" w:rsidRPr="004139A2" w:rsidRDefault="002115CC" w:rsidP="002115CC">
      <w:pPr>
        <w:pStyle w:val="ListParagraph"/>
        <w:rPr>
          <w:b/>
          <w:bCs/>
          <w:color w:val="000000"/>
        </w:rPr>
      </w:pPr>
    </w:p>
    <w:bookmarkEnd w:id="8"/>
    <w:p w14:paraId="5B4D84E8" w14:textId="0F0ED1F2" w:rsidR="002115CC" w:rsidRDefault="002115CC" w:rsidP="002115CC">
      <w:pPr>
        <w:pStyle w:val="ListParagraph"/>
        <w:numPr>
          <w:ilvl w:val="0"/>
          <w:numId w:val="39"/>
        </w:numPr>
        <w:rPr>
          <w:b/>
          <w:bCs/>
          <w:color w:val="000000"/>
        </w:rPr>
      </w:pPr>
      <w:r w:rsidRPr="004139A2">
        <w:rPr>
          <w:b/>
          <w:bCs/>
          <w:color w:val="000000"/>
        </w:rPr>
        <w:t>In follow-up to your self-assessment, identify a range of formal or informal development activities you will undertake to support your ongoing professional development. Your response should include a brief description of your chosen activities and your reasons for selecting them. (AC</w:t>
      </w:r>
      <w:r w:rsidR="00433FB0" w:rsidRPr="004139A2">
        <w:rPr>
          <w:b/>
          <w:bCs/>
          <w:color w:val="000000"/>
        </w:rPr>
        <w:t xml:space="preserve"> </w:t>
      </w:r>
      <w:r w:rsidRPr="004139A2">
        <w:rPr>
          <w:b/>
          <w:bCs/>
          <w:color w:val="000000"/>
        </w:rPr>
        <w:t>3.3)</w:t>
      </w:r>
    </w:p>
    <w:p w14:paraId="1549B8C6" w14:textId="189F5C35" w:rsidR="00BE2ABE" w:rsidRDefault="00BE2ABE" w:rsidP="00BE2ABE">
      <w:pPr>
        <w:rPr>
          <w:b/>
          <w:bCs/>
          <w:color w:val="000000"/>
        </w:rPr>
      </w:pPr>
      <w:r>
        <w:rPr>
          <w:b/>
          <w:bCs/>
          <w:color w:val="000000"/>
        </w:rPr>
        <w:t xml:space="preserve">(AC 3.3) </w:t>
      </w:r>
    </w:p>
    <w:p w14:paraId="25AEFDB5" w14:textId="3740D860" w:rsidR="00BE2ABE" w:rsidRDefault="00BE2ABE" w:rsidP="00D35BCE">
      <w:pPr>
        <w:rPr>
          <w:color w:val="000000"/>
        </w:rPr>
      </w:pPr>
      <w:r w:rsidRPr="00BE2ABE">
        <w:rPr>
          <w:color w:val="000000"/>
        </w:rPr>
        <w:t>In my expectations meeting at the outset of my secondment in my current role as a HR Advisor, I had been set the goal of operating at the level of a Level 5 CIPD</w:t>
      </w:r>
      <w:r w:rsidR="00D35BCE">
        <w:rPr>
          <w:color w:val="000000"/>
        </w:rPr>
        <w:t>, associate</w:t>
      </w:r>
      <w:r w:rsidRPr="00BE2ABE">
        <w:rPr>
          <w:color w:val="000000"/>
        </w:rPr>
        <w:t xml:space="preserve"> member. </w:t>
      </w:r>
      <w:r w:rsidR="00D35BCE">
        <w:rPr>
          <w:color w:val="000000"/>
        </w:rPr>
        <w:t>Currently, I feel as though I am operating at the foundation standard and looking at advancing</w:t>
      </w:r>
      <w:r w:rsidR="00D35BCE">
        <w:rPr>
          <w:color w:val="000000"/>
        </w:rPr>
        <w:t>.</w:t>
      </w:r>
    </w:p>
    <w:p w14:paraId="77627179" w14:textId="55EDFD42" w:rsidR="00BE2ABE" w:rsidRDefault="00A3437B" w:rsidP="00BE2ABE">
      <w:pPr>
        <w:rPr>
          <w:color w:val="000000"/>
        </w:rPr>
      </w:pPr>
      <w:r>
        <w:rPr>
          <w:color w:val="000000"/>
        </w:rPr>
        <w:lastRenderedPageBreak/>
        <w:t xml:space="preserve">My CPD plan has set out targets and </w:t>
      </w:r>
      <w:r w:rsidR="00BE2ABE">
        <w:rPr>
          <w:color w:val="000000"/>
        </w:rPr>
        <w:t xml:space="preserve">I have been shadowing senior business partners, but now looking to take more initiative in leading meetings, given the increased confidence </w:t>
      </w:r>
      <w:r w:rsidR="0034622B">
        <w:rPr>
          <w:color w:val="000000"/>
        </w:rPr>
        <w:t xml:space="preserve">gained. </w:t>
      </w:r>
      <w:r w:rsidR="00C71DB8">
        <w:rPr>
          <w:color w:val="000000"/>
        </w:rPr>
        <w:t>I am now thinking mid-longer term in how issues are being solved</w:t>
      </w:r>
      <w:r>
        <w:rPr>
          <w:color w:val="000000"/>
        </w:rPr>
        <w:t>, and the impact it has</w:t>
      </w:r>
      <w:r w:rsidR="00C71DB8">
        <w:rPr>
          <w:color w:val="000000"/>
        </w:rPr>
        <w:t xml:space="preserve"> rather than simply ‘firefighting.’ </w:t>
      </w:r>
      <w:r>
        <w:rPr>
          <w:color w:val="000000"/>
        </w:rPr>
        <w:t xml:space="preserve">To meet this calibre, I have set myself the goal to improve my presentation skills. Every month, as an OD team, we prepare and deliver an induction day for new starters. I have had input on the design and structure of it as we’ve developed it collectively as a team. However, I have not yet presented this, as presenting is not one of my natural strengths. I have set myself a personal </w:t>
      </w:r>
      <w:r w:rsidR="00FC3889">
        <w:rPr>
          <w:color w:val="000000"/>
        </w:rPr>
        <w:t>objective</w:t>
      </w:r>
      <w:r>
        <w:rPr>
          <w:color w:val="000000"/>
        </w:rPr>
        <w:t xml:space="preserve"> to</w:t>
      </w:r>
      <w:r w:rsidR="00FC3889">
        <w:rPr>
          <w:color w:val="000000"/>
        </w:rPr>
        <w:t xml:space="preserve"> deliver the induction and introduce the organisation to all new starters between now and the end of my secondment. </w:t>
      </w:r>
    </w:p>
    <w:p w14:paraId="49EDDACF" w14:textId="77777777" w:rsidR="001C695B" w:rsidRDefault="001C695B" w:rsidP="00BE2ABE">
      <w:pPr>
        <w:rPr>
          <w:color w:val="000000"/>
        </w:rPr>
      </w:pPr>
    </w:p>
    <w:p w14:paraId="1AA4C64F" w14:textId="47966DBC" w:rsidR="001C695B" w:rsidRPr="001C695B" w:rsidRDefault="001C695B" w:rsidP="001C695B">
      <w:pPr>
        <w:tabs>
          <w:tab w:val="center" w:pos="4153"/>
          <w:tab w:val="right" w:pos="8306"/>
        </w:tabs>
        <w:spacing w:line="240" w:lineRule="auto"/>
        <w:jc w:val="center"/>
        <w:rPr>
          <w:rFonts w:eastAsia="Times New Roman" w:cs="Arial"/>
          <w:b/>
          <w:bCs/>
          <w:sz w:val="32"/>
        </w:rPr>
      </w:pPr>
      <w:r w:rsidRPr="001C695B">
        <w:rPr>
          <w:rFonts w:eastAsia="Times New Roman" w:cs="Arial"/>
          <w:b/>
          <w:bCs/>
          <w:sz w:val="32"/>
        </w:rPr>
        <w:t>Continuing Professional Development</w:t>
      </w:r>
    </w:p>
    <w:p w14:paraId="3E588AC2" w14:textId="77777777" w:rsidR="001C695B" w:rsidRPr="001C695B" w:rsidRDefault="001C695B" w:rsidP="001C695B">
      <w:pPr>
        <w:tabs>
          <w:tab w:val="center" w:pos="4153"/>
          <w:tab w:val="right" w:pos="8306"/>
        </w:tabs>
        <w:spacing w:line="240" w:lineRule="auto"/>
        <w:jc w:val="center"/>
        <w:rPr>
          <w:rFonts w:ascii="Times New Roman" w:eastAsia="Times New Roman" w:hAnsi="Times New Roman" w:cs="Times New Roman"/>
          <w:sz w:val="24"/>
        </w:rPr>
      </w:pPr>
      <w:r w:rsidRPr="001C695B">
        <w:rPr>
          <w:rFonts w:eastAsia="Times New Roman" w:cs="Arial"/>
          <w:b/>
          <w:bCs/>
          <w:sz w:val="32"/>
        </w:rPr>
        <w:t>Learning and Development Plan</w:t>
      </w:r>
    </w:p>
    <w:p w14:paraId="65D007F2" w14:textId="77777777" w:rsidR="001C695B" w:rsidRPr="001C695B" w:rsidRDefault="001C695B" w:rsidP="001C695B">
      <w:pPr>
        <w:spacing w:line="240" w:lineRule="auto"/>
        <w:rPr>
          <w:rFonts w:ascii="Times New Roman" w:eastAsia="Times New Roman" w:hAnsi="Times New Roman" w:cs="Times New Roman"/>
          <w:sz w:val="3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7"/>
        <w:gridCol w:w="8241"/>
      </w:tblGrid>
      <w:tr w:rsidR="001C695B" w:rsidRPr="001C695B" w14:paraId="5ED929F2" w14:textId="77777777" w:rsidTr="00A80467">
        <w:tblPrEx>
          <w:tblCellMar>
            <w:top w:w="0" w:type="dxa"/>
            <w:bottom w:w="0" w:type="dxa"/>
          </w:tblCellMar>
        </w:tblPrEx>
        <w:tc>
          <w:tcPr>
            <w:tcW w:w="808" w:type="pct"/>
            <w:shd w:val="pct15" w:color="auto" w:fill="auto"/>
          </w:tcPr>
          <w:p w14:paraId="78CDB616"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Name:</w:t>
            </w:r>
          </w:p>
        </w:tc>
        <w:tc>
          <w:tcPr>
            <w:tcW w:w="4192" w:type="pct"/>
          </w:tcPr>
          <w:p w14:paraId="06CF6EC5"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Thomas Jones</w:t>
            </w:r>
          </w:p>
        </w:tc>
      </w:tr>
      <w:tr w:rsidR="001C695B" w:rsidRPr="001C695B" w14:paraId="46F77107" w14:textId="77777777" w:rsidTr="00A80467">
        <w:tblPrEx>
          <w:tblCellMar>
            <w:top w:w="0" w:type="dxa"/>
            <w:bottom w:w="0" w:type="dxa"/>
          </w:tblCellMar>
        </w:tblPrEx>
        <w:trPr>
          <w:cantSplit/>
        </w:trPr>
        <w:tc>
          <w:tcPr>
            <w:tcW w:w="808" w:type="pct"/>
            <w:shd w:val="pct15" w:color="auto" w:fill="auto"/>
          </w:tcPr>
          <w:p w14:paraId="4C2B1376"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Organisation:</w:t>
            </w:r>
          </w:p>
        </w:tc>
        <w:tc>
          <w:tcPr>
            <w:tcW w:w="4192" w:type="pct"/>
          </w:tcPr>
          <w:p w14:paraId="2B967AF2"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Tai Tarian</w:t>
            </w:r>
          </w:p>
        </w:tc>
      </w:tr>
      <w:tr w:rsidR="001C695B" w:rsidRPr="001C695B" w14:paraId="687585D1" w14:textId="77777777" w:rsidTr="00A80467">
        <w:tblPrEx>
          <w:tblCellMar>
            <w:top w:w="0" w:type="dxa"/>
            <w:bottom w:w="0" w:type="dxa"/>
          </w:tblCellMar>
        </w:tblPrEx>
        <w:trPr>
          <w:cantSplit/>
        </w:trPr>
        <w:tc>
          <w:tcPr>
            <w:tcW w:w="808" w:type="pct"/>
            <w:shd w:val="pct15" w:color="auto" w:fill="auto"/>
          </w:tcPr>
          <w:p w14:paraId="1DB7EE97"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Role:</w:t>
            </w:r>
          </w:p>
        </w:tc>
        <w:tc>
          <w:tcPr>
            <w:tcW w:w="4192" w:type="pct"/>
          </w:tcPr>
          <w:p w14:paraId="3448D08D"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HR Advisor</w:t>
            </w:r>
          </w:p>
        </w:tc>
      </w:tr>
      <w:tr w:rsidR="001C695B" w:rsidRPr="001C695B" w14:paraId="2C6F84CC" w14:textId="77777777" w:rsidTr="00A80467">
        <w:tblPrEx>
          <w:tblCellMar>
            <w:top w:w="0" w:type="dxa"/>
            <w:bottom w:w="0" w:type="dxa"/>
          </w:tblCellMar>
        </w:tblPrEx>
        <w:trPr>
          <w:cantSplit/>
        </w:trPr>
        <w:tc>
          <w:tcPr>
            <w:tcW w:w="808" w:type="pct"/>
            <w:shd w:val="pct15" w:color="auto" w:fill="auto"/>
          </w:tcPr>
          <w:p w14:paraId="7F9B7F89"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Department:</w:t>
            </w:r>
          </w:p>
        </w:tc>
        <w:tc>
          <w:tcPr>
            <w:tcW w:w="4192" w:type="pct"/>
          </w:tcPr>
          <w:p w14:paraId="0B789818" w14:textId="70FCAC19"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OD</w:t>
            </w:r>
          </w:p>
        </w:tc>
      </w:tr>
      <w:tr w:rsidR="001C695B" w:rsidRPr="001C695B" w14:paraId="3B3A6233" w14:textId="77777777" w:rsidTr="00A80467">
        <w:tblPrEx>
          <w:tblCellMar>
            <w:top w:w="0" w:type="dxa"/>
            <w:bottom w:w="0" w:type="dxa"/>
          </w:tblCellMar>
        </w:tblPrEx>
        <w:trPr>
          <w:cantSplit/>
        </w:trPr>
        <w:tc>
          <w:tcPr>
            <w:tcW w:w="808" w:type="pct"/>
            <w:shd w:val="pct15" w:color="auto" w:fill="auto"/>
          </w:tcPr>
          <w:p w14:paraId="4D4642CD"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CPD Period From:</w:t>
            </w:r>
          </w:p>
        </w:tc>
        <w:tc>
          <w:tcPr>
            <w:tcW w:w="4192" w:type="pct"/>
          </w:tcPr>
          <w:p w14:paraId="1B7D9142"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01/09/2024</w:t>
            </w:r>
          </w:p>
        </w:tc>
      </w:tr>
      <w:tr w:rsidR="001C695B" w:rsidRPr="001C695B" w14:paraId="7CBF925C" w14:textId="77777777" w:rsidTr="00A80467">
        <w:tblPrEx>
          <w:tblCellMar>
            <w:top w:w="0" w:type="dxa"/>
            <w:bottom w:w="0" w:type="dxa"/>
          </w:tblCellMar>
        </w:tblPrEx>
        <w:trPr>
          <w:cantSplit/>
        </w:trPr>
        <w:tc>
          <w:tcPr>
            <w:tcW w:w="808" w:type="pct"/>
            <w:shd w:val="pct15" w:color="auto" w:fill="auto"/>
          </w:tcPr>
          <w:p w14:paraId="49D61478"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CPD Period To:</w:t>
            </w:r>
            <w:r w:rsidRPr="001C695B">
              <w:rPr>
                <w:rFonts w:eastAsia="Times New Roman" w:cs="Arial"/>
                <w:b/>
                <w:bCs/>
                <w:sz w:val="24"/>
              </w:rPr>
              <w:tab/>
            </w:r>
          </w:p>
        </w:tc>
        <w:tc>
          <w:tcPr>
            <w:tcW w:w="4192" w:type="pct"/>
          </w:tcPr>
          <w:p w14:paraId="34DC268C" w14:textId="77777777" w:rsidR="001C695B" w:rsidRPr="001C695B" w:rsidRDefault="001C695B" w:rsidP="001C695B">
            <w:pPr>
              <w:spacing w:before="60" w:after="60" w:line="240" w:lineRule="auto"/>
              <w:rPr>
                <w:rFonts w:eastAsia="Times New Roman" w:cs="Arial"/>
                <w:b/>
                <w:bCs/>
                <w:sz w:val="24"/>
              </w:rPr>
            </w:pPr>
            <w:r w:rsidRPr="001C695B">
              <w:rPr>
                <w:rFonts w:eastAsia="Times New Roman" w:cs="Arial"/>
                <w:b/>
                <w:bCs/>
                <w:sz w:val="24"/>
              </w:rPr>
              <w:t>30/08/2025</w:t>
            </w:r>
          </w:p>
        </w:tc>
      </w:tr>
    </w:tbl>
    <w:p w14:paraId="5C5EDAE4" w14:textId="77777777" w:rsidR="001C695B" w:rsidRPr="001C695B" w:rsidRDefault="001C695B" w:rsidP="001C695B">
      <w:pPr>
        <w:spacing w:line="240" w:lineRule="auto"/>
        <w:rPr>
          <w:rFonts w:eastAsia="Times New Roman" w:cs="Arial"/>
          <w:sz w:val="24"/>
        </w:rPr>
      </w:pPr>
    </w:p>
    <w:p w14:paraId="3E004641" w14:textId="77777777" w:rsidR="001C695B" w:rsidRPr="001C695B" w:rsidRDefault="001C695B" w:rsidP="001C695B">
      <w:pPr>
        <w:spacing w:line="240" w:lineRule="auto"/>
        <w:rPr>
          <w:rFonts w:eastAsia="Times New Roman" w:cs="Arial"/>
          <w:sz w:val="24"/>
        </w:rPr>
      </w:pPr>
    </w:p>
    <w:p w14:paraId="2B93F4E5" w14:textId="77777777" w:rsidR="001C695B" w:rsidRPr="001C695B" w:rsidRDefault="001C695B" w:rsidP="001C695B">
      <w:pPr>
        <w:spacing w:line="240" w:lineRule="auto"/>
        <w:rPr>
          <w:rFonts w:eastAsia="Times New Roman" w:cs="Arial"/>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1611"/>
        <w:gridCol w:w="2040"/>
        <w:gridCol w:w="2116"/>
        <w:gridCol w:w="1967"/>
      </w:tblGrid>
      <w:tr w:rsidR="001C695B" w:rsidRPr="001C695B" w14:paraId="24565855" w14:textId="77777777" w:rsidTr="00A80467">
        <w:tblPrEx>
          <w:tblCellMar>
            <w:top w:w="0" w:type="dxa"/>
            <w:bottom w:w="0" w:type="dxa"/>
          </w:tblCellMar>
        </w:tblPrEx>
        <w:trPr>
          <w:trHeight w:val="514"/>
        </w:trPr>
        <w:tc>
          <w:tcPr>
            <w:tcW w:w="973" w:type="pct"/>
            <w:shd w:val="pct12" w:color="auto" w:fill="auto"/>
          </w:tcPr>
          <w:p w14:paraId="6626C164" w14:textId="77777777" w:rsidR="001C695B" w:rsidRPr="001C695B" w:rsidRDefault="001C695B" w:rsidP="001C695B">
            <w:pPr>
              <w:spacing w:before="120" w:after="120" w:line="240" w:lineRule="auto"/>
              <w:jc w:val="center"/>
              <w:rPr>
                <w:rFonts w:eastAsia="Times New Roman" w:cs="Arial"/>
                <w:b/>
                <w:bCs/>
                <w:sz w:val="24"/>
              </w:rPr>
            </w:pPr>
            <w:r w:rsidRPr="001C695B">
              <w:rPr>
                <w:rFonts w:eastAsia="Times New Roman" w:cs="Arial"/>
                <w:b/>
                <w:bCs/>
                <w:sz w:val="24"/>
              </w:rPr>
              <w:t>What is the goal?</w:t>
            </w:r>
          </w:p>
        </w:tc>
        <w:tc>
          <w:tcPr>
            <w:tcW w:w="846" w:type="pct"/>
            <w:shd w:val="pct12" w:color="auto" w:fill="auto"/>
          </w:tcPr>
          <w:p w14:paraId="77D60F1D" w14:textId="77777777" w:rsidR="001C695B" w:rsidRPr="001C695B" w:rsidRDefault="001C695B" w:rsidP="001C695B">
            <w:pPr>
              <w:keepNext/>
              <w:spacing w:before="120" w:after="120" w:line="240" w:lineRule="auto"/>
              <w:jc w:val="center"/>
              <w:outlineLvl w:val="0"/>
              <w:rPr>
                <w:rFonts w:eastAsia="Times New Roman" w:cs="Arial"/>
                <w:b/>
                <w:bCs/>
                <w:sz w:val="24"/>
              </w:rPr>
            </w:pPr>
            <w:r w:rsidRPr="001C695B">
              <w:rPr>
                <w:rFonts w:eastAsia="Times New Roman" w:cs="Arial"/>
                <w:b/>
                <w:bCs/>
                <w:sz w:val="24"/>
              </w:rPr>
              <w:t>How will I achieve this?</w:t>
            </w:r>
          </w:p>
        </w:tc>
        <w:tc>
          <w:tcPr>
            <w:tcW w:w="1060" w:type="pct"/>
            <w:shd w:val="pct12" w:color="auto" w:fill="auto"/>
          </w:tcPr>
          <w:p w14:paraId="6A0EBA0D" w14:textId="77777777" w:rsidR="001C695B" w:rsidRPr="001C695B" w:rsidRDefault="001C695B" w:rsidP="001C695B">
            <w:pPr>
              <w:spacing w:before="120" w:after="120" w:line="240" w:lineRule="auto"/>
              <w:jc w:val="center"/>
              <w:rPr>
                <w:rFonts w:eastAsia="Times New Roman" w:cs="Arial"/>
                <w:b/>
                <w:bCs/>
                <w:sz w:val="24"/>
              </w:rPr>
            </w:pPr>
            <w:r w:rsidRPr="001C695B">
              <w:rPr>
                <w:rFonts w:eastAsia="Times New Roman" w:cs="Arial"/>
                <w:b/>
                <w:bCs/>
                <w:sz w:val="24"/>
              </w:rPr>
              <w:t>What support do I need?</w:t>
            </w:r>
          </w:p>
        </w:tc>
        <w:tc>
          <w:tcPr>
            <w:tcW w:w="1098" w:type="pct"/>
            <w:shd w:val="pct12" w:color="auto" w:fill="auto"/>
          </w:tcPr>
          <w:p w14:paraId="520481ED" w14:textId="77777777" w:rsidR="001C695B" w:rsidRPr="001C695B" w:rsidRDefault="001C695B" w:rsidP="001C695B">
            <w:pPr>
              <w:spacing w:before="120" w:after="120" w:line="240" w:lineRule="auto"/>
              <w:jc w:val="center"/>
              <w:rPr>
                <w:rFonts w:eastAsia="Times New Roman" w:cs="Arial"/>
                <w:b/>
                <w:bCs/>
                <w:sz w:val="24"/>
              </w:rPr>
            </w:pPr>
            <w:r w:rsidRPr="001C695B">
              <w:rPr>
                <w:rFonts w:eastAsia="Times New Roman" w:cs="Arial"/>
                <w:b/>
                <w:bCs/>
                <w:sz w:val="24"/>
              </w:rPr>
              <w:t>What are the learning objectives?</w:t>
            </w:r>
          </w:p>
        </w:tc>
        <w:tc>
          <w:tcPr>
            <w:tcW w:w="1023" w:type="pct"/>
            <w:shd w:val="pct12" w:color="auto" w:fill="auto"/>
          </w:tcPr>
          <w:p w14:paraId="11F94EF2" w14:textId="77777777" w:rsidR="001C695B" w:rsidRPr="001C695B" w:rsidRDefault="001C695B" w:rsidP="001C695B">
            <w:pPr>
              <w:spacing w:before="120" w:after="120" w:line="240" w:lineRule="auto"/>
              <w:jc w:val="center"/>
              <w:rPr>
                <w:rFonts w:eastAsia="Times New Roman" w:cs="Arial"/>
                <w:b/>
                <w:bCs/>
                <w:sz w:val="24"/>
              </w:rPr>
            </w:pPr>
            <w:r w:rsidRPr="001C695B">
              <w:rPr>
                <w:rFonts w:eastAsia="Times New Roman" w:cs="Arial"/>
                <w:b/>
                <w:bCs/>
                <w:sz w:val="24"/>
              </w:rPr>
              <w:t>Timescale</w:t>
            </w:r>
          </w:p>
        </w:tc>
      </w:tr>
      <w:tr w:rsidR="001C695B" w:rsidRPr="001C695B" w14:paraId="6DEB6D8F" w14:textId="77777777" w:rsidTr="00A80467">
        <w:tblPrEx>
          <w:tblCellMar>
            <w:top w:w="0" w:type="dxa"/>
            <w:bottom w:w="0" w:type="dxa"/>
          </w:tblCellMar>
        </w:tblPrEx>
        <w:trPr>
          <w:trHeight w:val="514"/>
        </w:trPr>
        <w:tc>
          <w:tcPr>
            <w:tcW w:w="973" w:type="pct"/>
          </w:tcPr>
          <w:p w14:paraId="1F87741F"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 xml:space="preserve">Delivering the HR operation within SLA’s </w:t>
            </w:r>
          </w:p>
        </w:tc>
        <w:tc>
          <w:tcPr>
            <w:tcW w:w="846" w:type="pct"/>
          </w:tcPr>
          <w:p w14:paraId="2A7E886E"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Work based learning</w:t>
            </w:r>
          </w:p>
        </w:tc>
        <w:tc>
          <w:tcPr>
            <w:tcW w:w="1060" w:type="pct"/>
          </w:tcPr>
          <w:p w14:paraId="53449C28"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Autonomy to time-manage</w:t>
            </w:r>
          </w:p>
        </w:tc>
        <w:tc>
          <w:tcPr>
            <w:tcW w:w="1098" w:type="pct"/>
          </w:tcPr>
          <w:p w14:paraId="0A278D37"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Greater understanding of business needs and reasons behind transformational changes</w:t>
            </w:r>
          </w:p>
        </w:tc>
        <w:tc>
          <w:tcPr>
            <w:tcW w:w="1023" w:type="pct"/>
          </w:tcPr>
          <w:p w14:paraId="2A6132ED"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Task to be completed daily – to be reviewed at the end of each week in team meeting</w:t>
            </w:r>
          </w:p>
        </w:tc>
      </w:tr>
      <w:tr w:rsidR="001C695B" w:rsidRPr="001C695B" w14:paraId="7D6E8F8C" w14:textId="77777777" w:rsidTr="00A80467">
        <w:tblPrEx>
          <w:tblCellMar>
            <w:top w:w="0" w:type="dxa"/>
            <w:bottom w:w="0" w:type="dxa"/>
          </w:tblCellMar>
        </w:tblPrEx>
        <w:trPr>
          <w:trHeight w:val="497"/>
        </w:trPr>
        <w:tc>
          <w:tcPr>
            <w:tcW w:w="973" w:type="pct"/>
          </w:tcPr>
          <w:p w14:paraId="7BD70161"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Keep up to date with legislative changes that may affect policies/procedures</w:t>
            </w:r>
          </w:p>
        </w:tc>
        <w:tc>
          <w:tcPr>
            <w:tcW w:w="846" w:type="pct"/>
          </w:tcPr>
          <w:p w14:paraId="025CDEF4"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Self-directed learning</w:t>
            </w:r>
          </w:p>
        </w:tc>
        <w:tc>
          <w:tcPr>
            <w:tcW w:w="1060" w:type="pct"/>
          </w:tcPr>
          <w:p w14:paraId="3FE1DBBB"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Time out of the business to participate in webinars and research</w:t>
            </w:r>
          </w:p>
        </w:tc>
        <w:tc>
          <w:tcPr>
            <w:tcW w:w="1098" w:type="pct"/>
          </w:tcPr>
          <w:p w14:paraId="56B76B67"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Compliant within industry and awareness of legal effects of key changes</w:t>
            </w:r>
          </w:p>
        </w:tc>
        <w:tc>
          <w:tcPr>
            <w:tcW w:w="1023" w:type="pct"/>
          </w:tcPr>
          <w:p w14:paraId="55A0306C"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 xml:space="preserve">Before April 2024 (New Financial year) – all policies to be reviewed and remain compliant </w:t>
            </w:r>
          </w:p>
        </w:tc>
      </w:tr>
      <w:tr w:rsidR="001C695B" w:rsidRPr="001C695B" w14:paraId="026E282E" w14:textId="77777777" w:rsidTr="00A80467">
        <w:tblPrEx>
          <w:tblCellMar>
            <w:top w:w="0" w:type="dxa"/>
            <w:bottom w:w="0" w:type="dxa"/>
          </w:tblCellMar>
        </w:tblPrEx>
        <w:trPr>
          <w:trHeight w:val="497"/>
        </w:trPr>
        <w:tc>
          <w:tcPr>
            <w:tcW w:w="973" w:type="pct"/>
          </w:tcPr>
          <w:p w14:paraId="1585F8C8"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t xml:space="preserve">Achieve CIPD </w:t>
            </w:r>
            <w:r w:rsidRPr="001C695B">
              <w:rPr>
                <w:rFonts w:eastAsia="Times New Roman" w:cs="Arial"/>
                <w:sz w:val="24"/>
              </w:rPr>
              <w:lastRenderedPageBreak/>
              <w:t>Level 5 status</w:t>
            </w:r>
          </w:p>
        </w:tc>
        <w:tc>
          <w:tcPr>
            <w:tcW w:w="846" w:type="pct"/>
          </w:tcPr>
          <w:p w14:paraId="4FA5BB24"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lastRenderedPageBreak/>
              <w:t xml:space="preserve">Formal </w:t>
            </w:r>
            <w:r w:rsidRPr="001C695B">
              <w:rPr>
                <w:rFonts w:eastAsia="Times New Roman" w:cs="Arial"/>
                <w:sz w:val="24"/>
              </w:rPr>
              <w:lastRenderedPageBreak/>
              <w:t>Education</w:t>
            </w:r>
          </w:p>
        </w:tc>
        <w:tc>
          <w:tcPr>
            <w:tcW w:w="1060" w:type="pct"/>
          </w:tcPr>
          <w:p w14:paraId="24092D8B"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lastRenderedPageBreak/>
              <w:t xml:space="preserve">Study time to </w:t>
            </w:r>
            <w:r w:rsidRPr="001C695B">
              <w:rPr>
                <w:rFonts w:eastAsia="Times New Roman" w:cs="Arial"/>
                <w:sz w:val="24"/>
              </w:rPr>
              <w:lastRenderedPageBreak/>
              <w:t>attend lectures</w:t>
            </w:r>
          </w:p>
        </w:tc>
        <w:tc>
          <w:tcPr>
            <w:tcW w:w="1098" w:type="pct"/>
          </w:tcPr>
          <w:p w14:paraId="0F2502B1"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lastRenderedPageBreak/>
              <w:t xml:space="preserve">Greater knowledge depth </w:t>
            </w:r>
            <w:r w:rsidRPr="001C695B">
              <w:rPr>
                <w:rFonts w:eastAsia="Times New Roman" w:cs="Arial"/>
                <w:sz w:val="24"/>
              </w:rPr>
              <w:lastRenderedPageBreak/>
              <w:t>and advice given in practice</w:t>
            </w:r>
          </w:p>
        </w:tc>
        <w:tc>
          <w:tcPr>
            <w:tcW w:w="1023" w:type="pct"/>
          </w:tcPr>
          <w:p w14:paraId="19E507EF" w14:textId="77777777" w:rsidR="001C695B" w:rsidRPr="001C695B" w:rsidRDefault="001C695B" w:rsidP="001C695B">
            <w:pPr>
              <w:spacing w:before="120" w:after="120" w:line="240" w:lineRule="auto"/>
              <w:rPr>
                <w:rFonts w:eastAsia="Times New Roman" w:cs="Arial"/>
                <w:sz w:val="24"/>
              </w:rPr>
            </w:pPr>
            <w:r w:rsidRPr="001C695B">
              <w:rPr>
                <w:rFonts w:eastAsia="Times New Roman" w:cs="Arial"/>
                <w:sz w:val="24"/>
              </w:rPr>
              <w:lastRenderedPageBreak/>
              <w:t xml:space="preserve">Complete in </w:t>
            </w:r>
            <w:r w:rsidRPr="001C695B">
              <w:rPr>
                <w:rFonts w:eastAsia="Times New Roman" w:cs="Arial"/>
                <w:sz w:val="24"/>
              </w:rPr>
              <w:lastRenderedPageBreak/>
              <w:t>2025</w:t>
            </w:r>
          </w:p>
        </w:tc>
      </w:tr>
    </w:tbl>
    <w:p w14:paraId="45A86AF4" w14:textId="77777777" w:rsidR="001C695B" w:rsidRPr="001C695B" w:rsidRDefault="001C695B" w:rsidP="001C695B">
      <w:pPr>
        <w:spacing w:line="240" w:lineRule="auto"/>
        <w:rPr>
          <w:rFonts w:ascii="Times New Roman" w:eastAsia="Times New Roman" w:hAnsi="Times New Roman" w:cs="Times New Roman"/>
          <w:b/>
          <w:bCs/>
          <w:sz w:val="32"/>
        </w:rPr>
      </w:pPr>
    </w:p>
    <w:p w14:paraId="4BDB3B00" w14:textId="192493E8" w:rsidR="001C695B" w:rsidRPr="00BE2ABE" w:rsidRDefault="001C695B" w:rsidP="00BE2ABE">
      <w:pPr>
        <w:rPr>
          <w:color w:val="000000"/>
        </w:rPr>
      </w:pPr>
    </w:p>
    <w:p w14:paraId="47F0A766" w14:textId="77777777" w:rsidR="002115CC" w:rsidRPr="004139A2" w:rsidRDefault="002115CC" w:rsidP="002115CC">
      <w:pPr>
        <w:rPr>
          <w:b/>
          <w:bCs/>
          <w:color w:val="000000"/>
        </w:rPr>
      </w:pPr>
    </w:p>
    <w:p w14:paraId="5D6BA9D1" w14:textId="12E4C00F" w:rsidR="00D512CB" w:rsidRPr="004139A2" w:rsidRDefault="00D512CB" w:rsidP="04D3D975">
      <w:pPr>
        <w:pStyle w:val="ListParagraph"/>
        <w:rPr>
          <w:b/>
          <w:bCs/>
          <w:i/>
          <w:iCs/>
          <w:color w:val="000000"/>
        </w:rPr>
      </w:pPr>
      <w:r w:rsidRPr="004139A2">
        <w:rPr>
          <w:b/>
          <w:bCs/>
          <w:i/>
          <w:iCs/>
          <w:color w:val="000000" w:themeColor="text1"/>
        </w:rPr>
        <w:t xml:space="preserve">(Note: If using the CIPD ‘My Learning Plan’, you may find it useful to self-assess against the behaviours: ‘Working Inclusively’ and ‘Passion for Learning’ </w:t>
      </w:r>
      <w:r w:rsidRPr="004139A2">
        <w:rPr>
          <w:b/>
          <w:bCs/>
          <w:i/>
          <w:iCs/>
        </w:rPr>
        <w:t>(along with other relevant areas) as this will stimulate development ideas around the areas at Q1 and Q2 above. (However, there is no requirement to provide copies of these self-assessment pages.)</w:t>
      </w:r>
      <w:r w:rsidRPr="004139A2">
        <w:rPr>
          <w:b/>
          <w:bCs/>
          <w:i/>
          <w:iCs/>
          <w:color w:val="000000" w:themeColor="text1"/>
        </w:rPr>
        <w:t xml:space="preserve"> </w:t>
      </w:r>
      <w:bookmarkStart w:id="9" w:name="_Hlk129704849"/>
      <w:r w:rsidRPr="004139A2">
        <w:rPr>
          <w:b/>
          <w:bCs/>
          <w:i/>
          <w:iCs/>
          <w:color w:val="000000" w:themeColor="text1"/>
        </w:rPr>
        <w:t>Your Learning Plan activities can be ‘copied and pasted’ into your assignment document, and edited so that you are not adding unnecessar</w:t>
      </w:r>
      <w:r w:rsidR="6E808C3B" w:rsidRPr="004139A2">
        <w:rPr>
          <w:b/>
          <w:bCs/>
          <w:i/>
          <w:iCs/>
          <w:color w:val="000000" w:themeColor="text1"/>
        </w:rPr>
        <w:t>ily</w:t>
      </w:r>
      <w:r w:rsidRPr="004139A2">
        <w:rPr>
          <w:b/>
          <w:bCs/>
          <w:i/>
          <w:iCs/>
          <w:color w:val="000000" w:themeColor="text1"/>
        </w:rPr>
        <w:t xml:space="preserve"> to your word count.)</w:t>
      </w:r>
    </w:p>
    <w:bookmarkEnd w:id="9"/>
    <w:p w14:paraId="63D6A329" w14:textId="77777777" w:rsidR="002115CC" w:rsidRPr="004139A2" w:rsidRDefault="002115CC" w:rsidP="002115CC">
      <w:pPr>
        <w:rPr>
          <w:b/>
          <w:bCs/>
          <w:color w:val="FF0000"/>
        </w:rPr>
      </w:pPr>
    </w:p>
    <w:p w14:paraId="3C3E47DE" w14:textId="4698EE48" w:rsidR="002115CC" w:rsidRDefault="002115CC" w:rsidP="002115CC">
      <w:pPr>
        <w:pStyle w:val="ListParagraph"/>
        <w:numPr>
          <w:ilvl w:val="0"/>
          <w:numId w:val="39"/>
        </w:numPr>
        <w:rPr>
          <w:b/>
          <w:bCs/>
          <w:color w:val="000000"/>
        </w:rPr>
      </w:pPr>
      <w:r w:rsidRPr="004139A2">
        <w:rPr>
          <w:b/>
          <w:bCs/>
          <w:color w:val="000000"/>
        </w:rPr>
        <w:t xml:space="preserve">Reflect on the impact of </w:t>
      </w:r>
      <w:r w:rsidR="00AE46CC" w:rsidRPr="004139A2">
        <w:rPr>
          <w:b/>
          <w:bCs/>
          <w:color w:val="000000" w:themeColor="text1"/>
        </w:rPr>
        <w:t>three</w:t>
      </w:r>
      <w:r w:rsidRPr="004139A2">
        <w:rPr>
          <w:b/>
          <w:bCs/>
          <w:color w:val="000000" w:themeColor="text1"/>
        </w:rPr>
        <w:t xml:space="preserve"> </w:t>
      </w:r>
      <w:r w:rsidRPr="004139A2">
        <w:rPr>
          <w:b/>
          <w:bCs/>
          <w:color w:val="000000" w:themeColor="text1"/>
          <w:u w:val="single"/>
        </w:rPr>
        <w:t xml:space="preserve">previous </w:t>
      </w:r>
      <w:r w:rsidRPr="004139A2">
        <w:rPr>
          <w:b/>
          <w:bCs/>
          <w:color w:val="000000"/>
        </w:rPr>
        <w:t>learning activities (i.e</w:t>
      </w:r>
      <w:r w:rsidR="00FB66C5" w:rsidRPr="004139A2">
        <w:rPr>
          <w:b/>
          <w:bCs/>
          <w:color w:val="000000"/>
        </w:rPr>
        <w:t>.,</w:t>
      </w:r>
      <w:r w:rsidRPr="004139A2">
        <w:rPr>
          <w:b/>
          <w:bCs/>
          <w:color w:val="000000"/>
        </w:rPr>
        <w:t xml:space="preserve"> not the activities planned at Q4 above) on your behaviour and performance.  The selected activities may be any formal/planned or informal/unplanned activities undertaken in the </w:t>
      </w:r>
      <w:r w:rsidRPr="004139A2">
        <w:rPr>
          <w:b/>
          <w:bCs/>
          <w:color w:val="000000"/>
          <w:u w:val="single"/>
        </w:rPr>
        <w:t>last 12 months</w:t>
      </w:r>
      <w:r w:rsidRPr="004139A2">
        <w:rPr>
          <w:b/>
          <w:bCs/>
          <w:color w:val="000000"/>
        </w:rPr>
        <w:t>, which you consider to have impacted your behaviour and performance.  (AC</w:t>
      </w:r>
      <w:r w:rsidR="00433FB0" w:rsidRPr="004139A2">
        <w:rPr>
          <w:b/>
          <w:bCs/>
          <w:color w:val="000000"/>
        </w:rPr>
        <w:t xml:space="preserve"> </w:t>
      </w:r>
      <w:r w:rsidRPr="004139A2">
        <w:rPr>
          <w:b/>
          <w:bCs/>
          <w:color w:val="000000"/>
        </w:rPr>
        <w:t>3.4)</w:t>
      </w:r>
    </w:p>
    <w:p w14:paraId="2EA37AC0" w14:textId="1E94F1E2" w:rsidR="00BE2ABE" w:rsidRDefault="00BE2ABE" w:rsidP="00BE2ABE">
      <w:pPr>
        <w:rPr>
          <w:b/>
          <w:bCs/>
          <w:color w:val="000000"/>
        </w:rPr>
      </w:pPr>
      <w:r>
        <w:rPr>
          <w:b/>
          <w:bCs/>
          <w:color w:val="000000"/>
        </w:rPr>
        <w:t>(AC 3.4)</w:t>
      </w:r>
    </w:p>
    <w:p w14:paraId="2D12DE32" w14:textId="1D7B9720" w:rsidR="00BE2ABE" w:rsidRDefault="00C71DB8" w:rsidP="00BE2ABE">
      <w:pPr>
        <w:rPr>
          <w:color w:val="000000"/>
        </w:rPr>
      </w:pPr>
      <w:r w:rsidRPr="00C71DB8">
        <w:rPr>
          <w:color w:val="000000"/>
        </w:rPr>
        <w:t xml:space="preserve">Upon personal reflection, </w:t>
      </w:r>
      <w:r w:rsidRPr="00C71DB8">
        <w:rPr>
          <w:color w:val="000000"/>
        </w:rPr>
        <w:t>In the past 12 months I have changed roles from a Compliance Officer to a HR Advisor, that has brought me front and centre to colleagues’ and has given me increased knowledge of the organisation’s different roles and functions and needs. I strive to meet the needs of each member and understand the nuances between and tailor my approach.</w:t>
      </w:r>
      <w:r w:rsidR="00FC3889">
        <w:rPr>
          <w:color w:val="000000"/>
        </w:rPr>
        <w:t xml:space="preserve"> I feel as though my general outlook on the working day has changed and the continuous need to improve has led me to learn from experience and </w:t>
      </w:r>
      <w:r w:rsidR="00026FB9">
        <w:rPr>
          <w:color w:val="000000"/>
        </w:rPr>
        <w:t>simply become</w:t>
      </w:r>
      <w:r w:rsidR="00FC3889">
        <w:rPr>
          <w:color w:val="000000"/>
        </w:rPr>
        <w:t xml:space="preserve"> more rounded</w:t>
      </w:r>
      <w:r w:rsidR="00026FB9">
        <w:rPr>
          <w:color w:val="000000"/>
        </w:rPr>
        <w:t xml:space="preserve"> and provide greater output</w:t>
      </w:r>
      <w:r w:rsidR="00FC3889">
        <w:rPr>
          <w:color w:val="000000"/>
        </w:rPr>
        <w:t xml:space="preserve">. </w:t>
      </w:r>
    </w:p>
    <w:p w14:paraId="0776CBE5" w14:textId="77777777" w:rsidR="001C695B" w:rsidRDefault="001C695B" w:rsidP="00BE2ABE">
      <w:pPr>
        <w:rPr>
          <w:color w:val="000000"/>
        </w:rPr>
      </w:pPr>
    </w:p>
    <w:p w14:paraId="7A0E7344" w14:textId="2B3AF1C3" w:rsidR="001C695B" w:rsidRPr="00DA4C08" w:rsidRDefault="001C695B" w:rsidP="00BE2ABE">
      <w:pPr>
        <w:rPr>
          <w:b/>
          <w:bCs/>
          <w:color w:val="000000"/>
        </w:rPr>
      </w:pPr>
      <w:r w:rsidRPr="00DA4C08">
        <w:rPr>
          <w:b/>
          <w:bCs/>
          <w:color w:val="000000"/>
        </w:rPr>
        <w:t xml:space="preserve">Word count: </w:t>
      </w:r>
      <w:r w:rsidR="00D35BCE">
        <w:rPr>
          <w:b/>
          <w:bCs/>
          <w:color w:val="000000"/>
        </w:rPr>
        <w:t>1091</w:t>
      </w:r>
    </w:p>
    <w:p w14:paraId="3C57DFAC" w14:textId="4487579E" w:rsidR="002115CC" w:rsidRPr="00DA4C08" w:rsidRDefault="002115CC" w:rsidP="00DA4C08">
      <w:pPr>
        <w:rPr>
          <w:b/>
          <w:bCs/>
          <w:color w:val="000000"/>
        </w:rPr>
      </w:pPr>
    </w:p>
    <w:p w14:paraId="122CA307" w14:textId="74756710" w:rsidR="002115CC" w:rsidRPr="004139A2" w:rsidRDefault="002115CC" w:rsidP="002115CC">
      <w:pPr>
        <w:pStyle w:val="ListParagraph"/>
        <w:rPr>
          <w:b/>
          <w:bCs/>
          <w:color w:val="000000" w:themeColor="text1"/>
        </w:rPr>
      </w:pPr>
      <w:r w:rsidRPr="004139A2">
        <w:rPr>
          <w:b/>
          <w:bCs/>
          <w:color w:val="000000" w:themeColor="text1"/>
        </w:rPr>
        <w:t>Present your reflections, attached to your assignment, as either:</w:t>
      </w:r>
    </w:p>
    <w:p w14:paraId="5576F957" w14:textId="3683BC03" w:rsidR="002115CC" w:rsidRPr="004139A2" w:rsidRDefault="002115CC" w:rsidP="002115CC">
      <w:pPr>
        <w:pStyle w:val="ListParagraph"/>
        <w:numPr>
          <w:ilvl w:val="0"/>
          <w:numId w:val="40"/>
        </w:numPr>
        <w:rPr>
          <w:b/>
          <w:bCs/>
          <w:color w:val="000000" w:themeColor="text1"/>
        </w:rPr>
      </w:pPr>
      <w:bookmarkStart w:id="10" w:name="_Hlk129789080"/>
      <w:r w:rsidRPr="004139A2">
        <w:rPr>
          <w:b/>
          <w:bCs/>
          <w:color w:val="000000" w:themeColor="text1"/>
        </w:rPr>
        <w:t xml:space="preserve">your own format CPD record, edited to include just the </w:t>
      </w:r>
      <w:r w:rsidR="00CC3BB9" w:rsidRPr="004139A2">
        <w:rPr>
          <w:b/>
          <w:bCs/>
          <w:color w:val="000000" w:themeColor="text1"/>
        </w:rPr>
        <w:t>three</w:t>
      </w:r>
      <w:r w:rsidRPr="004139A2">
        <w:rPr>
          <w:b/>
          <w:bCs/>
          <w:color w:val="000000" w:themeColor="text1"/>
        </w:rPr>
        <w:t xml:space="preserve"> selected activities, or</w:t>
      </w:r>
    </w:p>
    <w:p w14:paraId="04DD036A" w14:textId="3A0A6BA0" w:rsidR="002115CC" w:rsidRPr="004139A2" w:rsidRDefault="002115CC" w:rsidP="00ED7174">
      <w:pPr>
        <w:pStyle w:val="ListParagraph"/>
        <w:numPr>
          <w:ilvl w:val="0"/>
          <w:numId w:val="40"/>
        </w:numPr>
        <w:rPr>
          <w:b/>
          <w:bCs/>
          <w:color w:val="000000" w:themeColor="text1"/>
        </w:rPr>
      </w:pPr>
      <w:r w:rsidRPr="004139A2">
        <w:rPr>
          <w:b/>
          <w:bCs/>
          <w:color w:val="000000" w:themeColor="text1"/>
        </w:rPr>
        <w:t xml:space="preserve">a report (or reports) from the CIPD </w:t>
      </w:r>
      <w:r w:rsidR="00722CAD" w:rsidRPr="004139A2">
        <w:rPr>
          <w:b/>
          <w:bCs/>
          <w:color w:val="000000" w:themeColor="text1"/>
        </w:rPr>
        <w:t>‘</w:t>
      </w:r>
      <w:r w:rsidRPr="004139A2">
        <w:rPr>
          <w:b/>
          <w:bCs/>
          <w:color w:val="000000" w:themeColor="text1"/>
        </w:rPr>
        <w:t xml:space="preserve">My </w:t>
      </w:r>
      <w:r w:rsidR="00722CAD" w:rsidRPr="004139A2">
        <w:rPr>
          <w:b/>
          <w:bCs/>
          <w:color w:val="000000" w:themeColor="text1"/>
        </w:rPr>
        <w:t xml:space="preserve">CPD </w:t>
      </w:r>
      <w:r w:rsidRPr="004139A2">
        <w:rPr>
          <w:b/>
          <w:bCs/>
          <w:color w:val="000000" w:themeColor="text1"/>
        </w:rPr>
        <w:t>Reflections</w:t>
      </w:r>
      <w:r w:rsidR="00722CAD" w:rsidRPr="004139A2">
        <w:rPr>
          <w:b/>
          <w:bCs/>
          <w:color w:val="000000" w:themeColor="text1"/>
        </w:rPr>
        <w:t>’</w:t>
      </w:r>
      <w:r w:rsidRPr="004139A2">
        <w:rPr>
          <w:b/>
          <w:bCs/>
          <w:color w:val="000000" w:themeColor="text1"/>
        </w:rPr>
        <w:t xml:space="preserve"> tool. </w:t>
      </w:r>
      <w:bookmarkEnd w:id="10"/>
    </w:p>
    <w:p w14:paraId="72D6AAD7" w14:textId="77777777" w:rsidR="00DA4C08" w:rsidRDefault="00DA4C08" w:rsidP="002115CC">
      <w:pPr>
        <w:pStyle w:val="Listparag"/>
        <w:numPr>
          <w:ilvl w:val="0"/>
          <w:numId w:val="0"/>
        </w:numPr>
        <w:spacing w:after="0" w:line="240" w:lineRule="auto"/>
        <w:rPr>
          <w:color w:val="000000" w:themeColor="text1"/>
        </w:rPr>
      </w:pPr>
    </w:p>
    <w:p w14:paraId="7955CC4D" w14:textId="7998B7F8" w:rsidR="002115CC" w:rsidRPr="00FB66C5" w:rsidRDefault="00853C73" w:rsidP="002115CC">
      <w:pPr>
        <w:pStyle w:val="Listparag"/>
        <w:numPr>
          <w:ilvl w:val="0"/>
          <w:numId w:val="0"/>
        </w:numPr>
        <w:spacing w:after="0" w:line="240" w:lineRule="auto"/>
        <w:rPr>
          <w:color w:val="000000" w:themeColor="text1"/>
        </w:rPr>
      </w:pPr>
      <w:r>
        <w:rPr>
          <w:noProof/>
        </w:rPr>
        <w:pict w14:anchorId="730AB140">
          <v:rect id="Rectangle 4" o:spid="_x0000_s2051" style="position:absolute;margin-left:438.8pt;margin-top:3.5pt;width:490pt;height:177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g5NZgIAAM4EAAAOAAAAZHJzL2Uyb0RvYy54bWysVFFP2zAQfp+0/2D5fSQNBUpFiioY0yQ0&#10;kGDi2XXsJpLt885uE/brd3ZCYWxP017cO9/5u7sv3/XicrCG7RWGDlzNZ0clZ8pJaDq3rfn3x5tP&#10;C85CFK4RBpyq+bMK/HL18cNF75eqghZMo5ARiAvL3te8jdEviyLIVlkRjsArR0ENaEUkF7dFg6In&#10;dGuKqixPix6w8QhShUC312OQrzK+1krGO62DiszUnHqL+cR8btJZrC7EcovCt52c2hD/0IUVnaOi&#10;B6hrEQXbYfcHlO0kQgAdjyTYArTupMoz0DSz8t00D63wKs9C5AR/oCn8P1j5bf/g75Fo6H1YBjLT&#10;FINGm36pPzZksp4PZKkhMkmXp1V1XJbEqaRYVc3PzskhnOL1uccQvyiwLBk1R/oamSSxvw1xTH1J&#10;SdUCmK656YzJDm43VwbZXqQvVy6OF5/Ht8a3Yrw9Kc8XU8UwZufqv8EYx3rSZXWWOxWkMG1EpKat&#10;b2oe3JYzYbYkXRkx4ztIHWRZpN6uRWjHahl21IvtIonWdLbmC6LgMLdxqXOVZTdN+MpqsuKwGSaq&#10;N9A83yNDGCUZvLzpqN6tCPFeIGmQmKW9ind0aAM0BEwWZy3gz7/dp3ySBkU560nTNOCPnUDFmfnq&#10;SDTns/k8LUF25idnFTn4NrJ5G3E7ewVE/ow22MtspvxoXkyNYJ9o/dapKoWEk1R7pHJyruK4a7TA&#10;Uq3XOY2E70W8dQ9eJvBEWWL6cXgS6CepRFLZN3jRv1i+U8yYm146WO8i6C7LKVE88kpCSA4tTZbE&#10;tOBpK9/6Oev1b2j1CwAA//8DAFBLAwQUAAYACAAAACEA11KgoNwAAAAGAQAADwAAAGRycy9kb3du&#10;cmV2LnhtbEyPQU/DMAyF70j8h8hI3FhSkEYpTSc0aQJuMCqx3dLGtNUap0qyrfx7zAlOftaz3vtc&#10;rmY3ihOGOHjSkC0UCKTW24E6DfXH5iYHEZMha0ZPqOEbI6yqy4vSFNaf6R1P29QJDqFYGA19SlMh&#10;ZWx7dCYu/ITE3pcPziReQydtMGcOd6O8VWopnRmIG3oz4brH9rA9Og02z/ajD83z+vM1zG/1psbd&#10;y0Hr66v56RFEwjn9HcMvPqNDxUyNP5KNYtTAjyQN9zzYfMgVi0bD3TJTIKtS/sevfgAAAP//AwBQ&#10;SwECLQAUAAYACAAAACEAtoM4kv4AAADhAQAAEwAAAAAAAAAAAAAAAAAAAAAAW0NvbnRlbnRfVHlw&#10;ZXNdLnhtbFBLAQItABQABgAIAAAAIQA4/SH/1gAAAJQBAAALAAAAAAAAAAAAAAAAAC8BAABfcmVs&#10;cy8ucmVsc1BLAQItABQABgAIAAAAIQC5xg5NZgIAAM4EAAAOAAAAAAAAAAAAAAAAAC4CAABkcnMv&#10;ZTJvRG9jLnhtbFBLAQItABQABgAIAAAAIQDXUqCg3AAAAAYBAAAPAAAAAAAAAAAAAAAAAMAEAABk&#10;cnMvZG93bnJldi54bWxQSwUGAAAAAAQABADzAAAAyQUAAAAA&#10;" fillcolor="#00838e" stroked="f" strokeweight="1pt">
            <v:fill opacity="3341f"/>
            <v:textbox>
              <w:txbxContent>
                <w:p w14:paraId="7AF474A0" w14:textId="77777777" w:rsidR="002115CC" w:rsidRPr="00A00C80" w:rsidRDefault="002115CC" w:rsidP="002115CC">
                  <w:pPr>
                    <w:pStyle w:val="Listparag"/>
                    <w:numPr>
                      <w:ilvl w:val="0"/>
                      <w:numId w:val="0"/>
                    </w:numPr>
                    <w:spacing w:after="0" w:line="240" w:lineRule="auto"/>
                    <w:rPr>
                      <w:rFonts w:asciiTheme="majorHAnsi" w:hAnsiTheme="majorHAnsi" w:cstheme="majorHAnsi"/>
                      <w:b/>
                      <w:color w:val="004147"/>
                      <w:sz w:val="24"/>
                      <w:szCs w:val="24"/>
                    </w:rPr>
                  </w:pPr>
                  <w:r w:rsidRPr="00A00C80">
                    <w:rPr>
                      <w:rFonts w:asciiTheme="majorHAnsi" w:hAnsiTheme="majorHAnsi" w:cstheme="majorHAnsi"/>
                      <w:b/>
                      <w:color w:val="004147"/>
                      <w:sz w:val="24"/>
                      <w:szCs w:val="24"/>
                    </w:rPr>
                    <w:t>TASK TWO</w:t>
                  </w:r>
                </w:p>
                <w:p w14:paraId="0F2B0D52" w14:textId="77777777" w:rsidR="002115CC" w:rsidRPr="00991738" w:rsidRDefault="002115CC" w:rsidP="002115CC">
                  <w:pPr>
                    <w:pStyle w:val="Listparag"/>
                    <w:numPr>
                      <w:ilvl w:val="0"/>
                      <w:numId w:val="0"/>
                    </w:numPr>
                    <w:spacing w:after="0" w:line="240" w:lineRule="auto"/>
                    <w:rPr>
                      <w:b/>
                    </w:rPr>
                  </w:pPr>
                </w:p>
                <w:p w14:paraId="01AACB8C" w14:textId="77777777" w:rsidR="002115CC" w:rsidRPr="00A00C80" w:rsidRDefault="002115CC" w:rsidP="002115CC">
                  <w:pPr>
                    <w:pStyle w:val="Listparag"/>
                    <w:numPr>
                      <w:ilvl w:val="0"/>
                      <w:numId w:val="0"/>
                    </w:numPr>
                    <w:spacing w:after="0" w:line="240" w:lineRule="auto"/>
                    <w:rPr>
                      <w:rFonts w:asciiTheme="majorHAnsi" w:hAnsiTheme="majorHAnsi" w:cstheme="majorBidi"/>
                      <w:color w:val="004147" w:themeColor="accent2" w:themeShade="80"/>
                      <w:sz w:val="28"/>
                      <w:szCs w:val="28"/>
                    </w:rPr>
                  </w:pPr>
                  <w:r w:rsidRPr="00A00C80">
                    <w:rPr>
                      <w:rFonts w:asciiTheme="majorHAnsi" w:hAnsiTheme="majorHAnsi" w:cstheme="majorBidi"/>
                      <w:color w:val="004147" w:themeColor="accent2" w:themeShade="80"/>
                      <w:sz w:val="28"/>
                      <w:szCs w:val="28"/>
                    </w:rPr>
                    <w:t>Your evidence must consist of:</w:t>
                  </w:r>
                </w:p>
                <w:p w14:paraId="104F7BA6" w14:textId="77777777" w:rsidR="002115CC" w:rsidRPr="00991738" w:rsidRDefault="002115CC" w:rsidP="002115CC">
                  <w:pPr>
                    <w:pStyle w:val="Listparag"/>
                    <w:numPr>
                      <w:ilvl w:val="0"/>
                      <w:numId w:val="0"/>
                    </w:numPr>
                    <w:spacing w:after="0" w:line="240" w:lineRule="auto"/>
                  </w:pPr>
                </w:p>
                <w:p w14:paraId="54475537" w14:textId="77777777" w:rsidR="002115CC" w:rsidRPr="00FB66C5" w:rsidRDefault="002115CC" w:rsidP="002115CC">
                  <w:pPr>
                    <w:pStyle w:val="Listparag"/>
                    <w:numPr>
                      <w:ilvl w:val="0"/>
                      <w:numId w:val="41"/>
                    </w:numPr>
                    <w:spacing w:after="0"/>
                    <w:rPr>
                      <w:color w:val="auto"/>
                    </w:rPr>
                  </w:pPr>
                  <w:r w:rsidRPr="00FB66C5">
                    <w:rPr>
                      <w:color w:val="auto"/>
                    </w:rPr>
                    <w:t xml:space="preserve">Written responses to questions 1-4, </w:t>
                  </w:r>
                </w:p>
                <w:p w14:paraId="4F9CFB84" w14:textId="77777777" w:rsidR="002115CC" w:rsidRPr="00FB66C5" w:rsidRDefault="002115CC" w:rsidP="002115CC">
                  <w:pPr>
                    <w:pStyle w:val="Listparag"/>
                    <w:numPr>
                      <w:ilvl w:val="0"/>
                      <w:numId w:val="0"/>
                    </w:numPr>
                    <w:spacing w:after="0"/>
                    <w:ind w:left="720"/>
                    <w:rPr>
                      <w:color w:val="auto"/>
                    </w:rPr>
                  </w:pPr>
                  <w:r w:rsidRPr="00FB66C5">
                    <w:rPr>
                      <w:color w:val="auto"/>
                    </w:rPr>
                    <w:t>(Approximately 1000 words in total, refer to CIPD word count policy)</w:t>
                  </w:r>
                </w:p>
                <w:p w14:paraId="5469DD4E" w14:textId="77777777" w:rsidR="002115CC" w:rsidRPr="00FB66C5" w:rsidRDefault="002115CC" w:rsidP="002115CC">
                  <w:pPr>
                    <w:pStyle w:val="Listparag"/>
                    <w:numPr>
                      <w:ilvl w:val="0"/>
                      <w:numId w:val="0"/>
                    </w:numPr>
                    <w:spacing w:after="0"/>
                    <w:ind w:left="720"/>
                    <w:rPr>
                      <w:color w:val="auto"/>
                    </w:rPr>
                  </w:pPr>
                </w:p>
                <w:p w14:paraId="7C5BD7D1" w14:textId="77777777" w:rsidR="002115CC" w:rsidRPr="00FB66C5" w:rsidRDefault="002115CC" w:rsidP="002115CC">
                  <w:pPr>
                    <w:pStyle w:val="Listparag"/>
                    <w:numPr>
                      <w:ilvl w:val="0"/>
                      <w:numId w:val="41"/>
                    </w:numPr>
                    <w:spacing w:after="0"/>
                    <w:rPr>
                      <w:color w:val="auto"/>
                    </w:rPr>
                  </w:pPr>
                  <w:r w:rsidRPr="00FB66C5">
                    <w:rPr>
                      <w:color w:val="auto"/>
                    </w:rPr>
                    <w:t>Either:</w:t>
                  </w:r>
                </w:p>
                <w:p w14:paraId="6A736F00" w14:textId="77777777" w:rsidR="002115CC" w:rsidRPr="00FB66C5" w:rsidRDefault="002115CC" w:rsidP="002115CC">
                  <w:pPr>
                    <w:pStyle w:val="Listparag"/>
                    <w:numPr>
                      <w:ilvl w:val="0"/>
                      <w:numId w:val="42"/>
                    </w:numPr>
                    <w:spacing w:after="0"/>
                    <w:rPr>
                      <w:color w:val="auto"/>
                    </w:rPr>
                  </w:pPr>
                  <w:r w:rsidRPr="00FB66C5">
                    <w:rPr>
                      <w:color w:val="auto"/>
                    </w:rPr>
                    <w:t xml:space="preserve">an own-format CPD record, edited to include just the </w:t>
                  </w:r>
                  <w:r w:rsidR="00CC3BB9" w:rsidRPr="00FB66C5">
                    <w:rPr>
                      <w:color w:val="auto"/>
                    </w:rPr>
                    <w:t>three</w:t>
                  </w:r>
                  <w:r w:rsidRPr="00FB66C5">
                    <w:rPr>
                      <w:color w:val="auto"/>
                    </w:rPr>
                    <w:t xml:space="preserve"> selected activities, or </w:t>
                  </w:r>
                </w:p>
                <w:p w14:paraId="6976396D" w14:textId="6252118C" w:rsidR="002115CC" w:rsidRPr="00FB66C5" w:rsidRDefault="002115CC" w:rsidP="002115CC">
                  <w:pPr>
                    <w:pStyle w:val="Listparag"/>
                    <w:numPr>
                      <w:ilvl w:val="0"/>
                      <w:numId w:val="42"/>
                    </w:numPr>
                    <w:spacing w:after="0"/>
                    <w:rPr>
                      <w:color w:val="auto"/>
                    </w:rPr>
                  </w:pPr>
                  <w:r w:rsidRPr="00FB66C5">
                    <w:rPr>
                      <w:color w:val="auto"/>
                    </w:rPr>
                    <w:t xml:space="preserve">a report (or reports) covering the </w:t>
                  </w:r>
                  <w:r w:rsidR="00CC3BB9" w:rsidRPr="00FB66C5">
                    <w:rPr>
                      <w:color w:val="auto"/>
                    </w:rPr>
                    <w:t xml:space="preserve">three </w:t>
                  </w:r>
                  <w:r w:rsidRPr="00FB66C5">
                    <w:rPr>
                      <w:color w:val="auto"/>
                    </w:rPr>
                    <w:t>selected activities, from the CIPD My</w:t>
                  </w:r>
                  <w:r w:rsidR="00722CAD">
                    <w:rPr>
                      <w:color w:val="auto"/>
                    </w:rPr>
                    <w:t xml:space="preserve"> CPD </w:t>
                  </w:r>
                  <w:r w:rsidRPr="00FB66C5">
                    <w:rPr>
                      <w:color w:val="auto"/>
                    </w:rPr>
                    <w:t xml:space="preserve">Reflections tool. </w:t>
                  </w:r>
                </w:p>
                <w:p w14:paraId="7785F00C" w14:textId="77777777" w:rsidR="002115CC" w:rsidRPr="00FB66C5" w:rsidRDefault="002115CC" w:rsidP="002115CC">
                  <w:pPr>
                    <w:pStyle w:val="Listparag"/>
                    <w:numPr>
                      <w:ilvl w:val="0"/>
                      <w:numId w:val="0"/>
                    </w:numPr>
                    <w:spacing w:line="240" w:lineRule="auto"/>
                    <w:ind w:firstLine="720"/>
                    <w:rPr>
                      <w:color w:val="auto"/>
                    </w:rPr>
                  </w:pPr>
                  <w:r w:rsidRPr="00FB66C5">
                    <w:rPr>
                      <w:color w:val="auto"/>
                    </w:rPr>
                    <w:t>(Not included in word count.)</w:t>
                  </w:r>
                </w:p>
                <w:p w14:paraId="6856FA50" w14:textId="77777777" w:rsidR="002115CC" w:rsidRPr="00381ED9" w:rsidRDefault="002115CC" w:rsidP="002115CC">
                  <w:pPr>
                    <w:pStyle w:val="Listparag"/>
                    <w:numPr>
                      <w:ilvl w:val="0"/>
                      <w:numId w:val="0"/>
                    </w:numPr>
                    <w:spacing w:after="0" w:line="240" w:lineRule="auto"/>
                  </w:pPr>
                </w:p>
              </w:txbxContent>
            </v:textbox>
            <w10:wrap anchorx="margin"/>
          </v:rect>
        </w:pict>
      </w:r>
    </w:p>
    <w:p w14:paraId="785D241A" w14:textId="77777777" w:rsidR="004139A2" w:rsidRDefault="004139A2" w:rsidP="002115CC">
      <w:pPr>
        <w:spacing w:line="240" w:lineRule="auto"/>
        <w:rPr>
          <w:rFonts w:eastAsia="Arial"/>
          <w:color w:val="004146"/>
          <w:sz w:val="32"/>
        </w:rPr>
      </w:pPr>
    </w:p>
    <w:p w14:paraId="710F081C" w14:textId="77777777" w:rsidR="00741970" w:rsidRDefault="00741970" w:rsidP="002115CC">
      <w:pPr>
        <w:spacing w:line="240" w:lineRule="auto"/>
        <w:rPr>
          <w:rFonts w:eastAsia="Arial"/>
          <w:color w:val="004146"/>
          <w:sz w:val="32"/>
        </w:rPr>
      </w:pPr>
    </w:p>
    <w:p w14:paraId="53142B47" w14:textId="77777777" w:rsidR="00741970" w:rsidRDefault="00741970" w:rsidP="002115CC">
      <w:pPr>
        <w:spacing w:line="240" w:lineRule="auto"/>
        <w:rPr>
          <w:rFonts w:eastAsia="Arial"/>
          <w:color w:val="004146"/>
          <w:sz w:val="32"/>
        </w:rPr>
      </w:pPr>
    </w:p>
    <w:p w14:paraId="2306E211" w14:textId="77777777" w:rsidR="00741970" w:rsidRDefault="00741970" w:rsidP="002115CC">
      <w:pPr>
        <w:spacing w:line="240" w:lineRule="auto"/>
        <w:rPr>
          <w:rFonts w:eastAsia="Arial"/>
          <w:color w:val="004146"/>
          <w:sz w:val="32"/>
        </w:rPr>
      </w:pPr>
    </w:p>
    <w:sdt>
      <w:sdtPr>
        <w:id w:val="-276093621"/>
        <w:docPartObj>
          <w:docPartGallery w:val="Bibliographies"/>
          <w:docPartUnique/>
        </w:docPartObj>
      </w:sdtPr>
      <w:sdtEndPr>
        <w:rPr>
          <w:rFonts w:ascii="Arial" w:hAnsi="Arial" w:cstheme="minorBidi"/>
          <w:i w:val="0"/>
          <w:iCs w:val="0"/>
          <w:color w:val="auto"/>
          <w:sz w:val="22"/>
          <w:szCs w:val="24"/>
        </w:rPr>
      </w:sdtEndPr>
      <w:sdtContent>
        <w:p w14:paraId="388021C8" w14:textId="757E4ED9" w:rsidR="004139A2" w:rsidRDefault="004139A2">
          <w:pPr>
            <w:pStyle w:val="Heading1"/>
          </w:pPr>
          <w:r>
            <w:t>References</w:t>
          </w:r>
        </w:p>
        <w:p w14:paraId="319B6D50" w14:textId="77777777" w:rsidR="006A5C38" w:rsidRPr="00667C81" w:rsidRDefault="006A5C38" w:rsidP="00667C81"/>
        <w:p w14:paraId="32BD53F4" w14:textId="58281413" w:rsidR="006A5C38" w:rsidRPr="006A5C38" w:rsidRDefault="006A5C38" w:rsidP="00741970">
          <w:pPr>
            <w:pStyle w:val="ListParagraph"/>
            <w:numPr>
              <w:ilvl w:val="0"/>
              <w:numId w:val="45"/>
            </w:numPr>
            <w:rPr>
              <w:i/>
              <w:iCs/>
            </w:rPr>
          </w:pPr>
          <w:r>
            <w:t>BBC (</w:t>
          </w:r>
          <w:r w:rsidR="00567000">
            <w:t>2024</w:t>
          </w:r>
          <w:r>
            <w:t xml:space="preserve">), </w:t>
          </w:r>
          <w:r w:rsidRPr="006A5C38">
            <w:rPr>
              <w:i/>
              <w:iCs/>
            </w:rPr>
            <w:t>Post Office lied and threatened BBC over Horizon whistleblower</w:t>
          </w:r>
          <w:r>
            <w:rPr>
              <w:i/>
              <w:iCs/>
            </w:rPr>
            <w:t>.</w:t>
          </w:r>
          <w:r>
            <w:t xml:space="preserve"> Available at: </w:t>
          </w:r>
          <w:hyperlink r:id="rId21" w:history="1">
            <w:r w:rsidRPr="00FC2436">
              <w:rPr>
                <w:rStyle w:val="Hyperlink"/>
              </w:rPr>
              <w:t>https://www.bbc.co.uk/news/uk-67884743.amp</w:t>
            </w:r>
          </w:hyperlink>
          <w:r>
            <w:t xml:space="preserve"> (Accessed March 2024).</w:t>
          </w:r>
        </w:p>
        <w:p w14:paraId="244A92D5" w14:textId="77777777" w:rsidR="006A5C38" w:rsidRDefault="006A5C38" w:rsidP="001321BB">
          <w:pPr>
            <w:pStyle w:val="ListParagraph"/>
            <w:numPr>
              <w:ilvl w:val="0"/>
              <w:numId w:val="45"/>
            </w:numPr>
          </w:pPr>
          <w:r>
            <w:t xml:space="preserve">CIPD (2019), </w:t>
          </w:r>
          <w:r w:rsidRPr="00BE541D">
            <w:rPr>
              <w:i/>
              <w:iCs/>
            </w:rPr>
            <w:t>Creating ethical workplaces</w:t>
          </w:r>
          <w:r>
            <w:t xml:space="preserve">. Available at: </w:t>
          </w:r>
          <w:hyperlink r:id="rId22" w:history="1">
            <w:r w:rsidRPr="00FC2436">
              <w:rPr>
                <w:rStyle w:val="Hyperlink"/>
              </w:rPr>
              <w:t>https://www.cipd.org/uk/knowledge/podcasts/ethical-workplaces/</w:t>
            </w:r>
          </w:hyperlink>
          <w:r>
            <w:t xml:space="preserve"> (Accessed March 2024)</w:t>
          </w:r>
          <w:r>
            <w:t>.</w:t>
          </w:r>
        </w:p>
        <w:p w14:paraId="7E9651CE" w14:textId="404F5A59" w:rsidR="00207B9B" w:rsidRPr="00207B9B" w:rsidRDefault="00207B9B" w:rsidP="001321BB">
          <w:pPr>
            <w:pStyle w:val="ListParagraph"/>
            <w:numPr>
              <w:ilvl w:val="0"/>
              <w:numId w:val="45"/>
            </w:numPr>
            <w:rPr>
              <w:i/>
              <w:iCs/>
            </w:rPr>
          </w:pPr>
          <w:r>
            <w:lastRenderedPageBreak/>
            <w:t xml:space="preserve">CIPD (2022), </w:t>
          </w:r>
          <w:r w:rsidRPr="00207B9B">
            <w:rPr>
              <w:i/>
              <w:iCs/>
            </w:rPr>
            <w:t>Equality, diversity and inclusion (EDI) in the workplace</w:t>
          </w:r>
          <w:r>
            <w:rPr>
              <w:i/>
              <w:iCs/>
            </w:rPr>
            <w:t xml:space="preserve">. </w:t>
          </w:r>
          <w:r>
            <w:t xml:space="preserve">Available at: </w:t>
          </w:r>
          <w:hyperlink r:id="rId23" w:history="1">
            <w:r w:rsidRPr="00FC2436">
              <w:rPr>
                <w:rStyle w:val="Hyperlink"/>
              </w:rPr>
              <w:t>https://www.cipd.org/uk/knowledge/factsheets/diversity-factsheet/#Managingequality</w:t>
            </w:r>
          </w:hyperlink>
          <w:r>
            <w:t xml:space="preserve"> </w:t>
          </w:r>
          <w:r w:rsidRPr="00207B9B">
            <w:t>(Accessed March 2024).</w:t>
          </w:r>
        </w:p>
        <w:p w14:paraId="5BEFAB07" w14:textId="77777777" w:rsidR="006A5C38" w:rsidRDefault="006A5C38" w:rsidP="004E6121">
          <w:pPr>
            <w:pStyle w:val="ListParagraph"/>
            <w:numPr>
              <w:ilvl w:val="0"/>
              <w:numId w:val="45"/>
            </w:numPr>
          </w:pPr>
          <w:r>
            <w:t xml:space="preserve">CIPD (2023), </w:t>
          </w:r>
          <w:r w:rsidRPr="007E1392">
            <w:rPr>
              <w:i/>
              <w:iCs/>
            </w:rPr>
            <w:t>Code of Conduct</w:t>
          </w:r>
          <w:r>
            <w:rPr>
              <w:i/>
              <w:iCs/>
            </w:rPr>
            <w:t xml:space="preserve"> and Ethics</w:t>
          </w:r>
          <w:r>
            <w:t xml:space="preserve">. Available at: </w:t>
          </w:r>
          <w:hyperlink r:id="rId24" w:history="1">
            <w:r w:rsidRPr="005C51B3">
              <w:rPr>
                <w:rStyle w:val="Hyperlink"/>
              </w:rPr>
              <w:t>https://www.cipd.org/globalassets/media/comms/code-of-conduct/2023-cipd-code-of-conduct-and-ethics.pdf</w:t>
            </w:r>
          </w:hyperlink>
          <w:r>
            <w:t xml:space="preserve"> (Accessed March 2024).</w:t>
          </w:r>
        </w:p>
        <w:p w14:paraId="1481077C" w14:textId="77777777" w:rsidR="006A5C38" w:rsidRDefault="006A5C38" w:rsidP="007E1392">
          <w:pPr>
            <w:pStyle w:val="ListParagraph"/>
            <w:numPr>
              <w:ilvl w:val="0"/>
              <w:numId w:val="45"/>
            </w:numPr>
          </w:pPr>
          <w:r>
            <w:t>CIPD (2023),</w:t>
          </w:r>
          <w:r w:rsidRPr="007E1392">
            <w:t xml:space="preserve"> </w:t>
          </w:r>
          <w:r w:rsidRPr="007E1392">
            <w:rPr>
              <w:i/>
              <w:iCs/>
            </w:rPr>
            <w:t>Ethical practice and the role of people professionals</w:t>
          </w:r>
          <w:r>
            <w:t xml:space="preserve">. Available at:  </w:t>
          </w:r>
          <w:hyperlink r:id="rId25" w:history="1">
            <w:r w:rsidRPr="005C51B3">
              <w:rPr>
                <w:rStyle w:val="Hyperlink"/>
              </w:rPr>
              <w:t>https://www.cipd.org/uk/knowledge/factsheets/ethics-role-hr-factsheet/</w:t>
            </w:r>
          </w:hyperlink>
          <w:r w:rsidRPr="007208B9">
            <w:t xml:space="preserve"> </w:t>
          </w:r>
          <w:r>
            <w:t>(Accessed March 2024).</w:t>
          </w:r>
        </w:p>
        <w:p w14:paraId="3508CEA7" w14:textId="77777777" w:rsidR="006A5C38" w:rsidRDefault="006A5C38" w:rsidP="007E1392">
          <w:pPr>
            <w:pStyle w:val="ListParagraph"/>
            <w:numPr>
              <w:ilvl w:val="0"/>
              <w:numId w:val="45"/>
            </w:numPr>
          </w:pPr>
          <w:r>
            <w:t xml:space="preserve">CIPD (2024), </w:t>
          </w:r>
          <w:r w:rsidRPr="00632EDD">
            <w:rPr>
              <w:i/>
              <w:iCs/>
            </w:rPr>
            <w:t>Professional courage and influence</w:t>
          </w:r>
          <w:r>
            <w:rPr>
              <w:i/>
              <w:iCs/>
            </w:rPr>
            <w:t xml:space="preserve">. </w:t>
          </w:r>
          <w:r w:rsidRPr="00632EDD">
            <w:t>Available at:</w:t>
          </w:r>
          <w:r>
            <w:rPr>
              <w:i/>
              <w:iCs/>
            </w:rPr>
            <w:t xml:space="preserve"> </w:t>
          </w:r>
          <w:hyperlink r:id="rId26" w:history="1">
            <w:r w:rsidRPr="00FC2436">
              <w:rPr>
                <w:rStyle w:val="Hyperlink"/>
                <w:i/>
                <w:iCs/>
              </w:rPr>
              <w:t>https://www.cipd.org/uk/the-people-profession/the-profession-map/explore-the-profession-map/core-behaviours/professional-courage-influence/</w:t>
            </w:r>
          </w:hyperlink>
          <w:r>
            <w:rPr>
              <w:i/>
              <w:iCs/>
            </w:rPr>
            <w:t xml:space="preserve"> </w:t>
          </w:r>
          <w:r w:rsidRPr="00632EDD">
            <w:t>(Accessed March 2024).</w:t>
          </w:r>
          <w:r>
            <w:rPr>
              <w:i/>
              <w:iCs/>
            </w:rPr>
            <w:t xml:space="preserve"> </w:t>
          </w:r>
        </w:p>
        <w:p w14:paraId="2DECB5C2" w14:textId="77777777" w:rsidR="006A5C38" w:rsidRDefault="006A5C38" w:rsidP="007E1392">
          <w:pPr>
            <w:pStyle w:val="ListParagraph"/>
            <w:numPr>
              <w:ilvl w:val="0"/>
              <w:numId w:val="45"/>
            </w:numPr>
          </w:pPr>
          <w:r>
            <w:t xml:space="preserve">CIPD (2024), </w:t>
          </w:r>
          <w:r w:rsidRPr="00632EDD">
            <w:rPr>
              <w:i/>
              <w:iCs/>
            </w:rPr>
            <w:t>The Profession Map</w:t>
          </w:r>
          <w:r>
            <w:t xml:space="preserve">. Available at: </w:t>
          </w:r>
          <w:hyperlink r:id="rId27" w:history="1">
            <w:r w:rsidRPr="005C51B3">
              <w:rPr>
                <w:rStyle w:val="Hyperlink"/>
              </w:rPr>
              <w:t>https://www.cipd.org/uk/the-people-profession/the-profession-map/</w:t>
            </w:r>
          </w:hyperlink>
          <w:r>
            <w:t xml:space="preserve"> (Accessed March 2024).</w:t>
          </w:r>
        </w:p>
        <w:p w14:paraId="25D45F6E" w14:textId="7B79BB9E" w:rsidR="00EC4C20" w:rsidRDefault="00EC4C20" w:rsidP="004E6121">
          <w:pPr>
            <w:pStyle w:val="ListParagraph"/>
            <w:numPr>
              <w:ilvl w:val="0"/>
              <w:numId w:val="45"/>
            </w:numPr>
          </w:pPr>
          <w:r>
            <w:t xml:space="preserve">CNBC (2023), </w:t>
          </w:r>
          <w:r w:rsidRPr="00EC4C20">
            <w:rPr>
              <w:i/>
              <w:iCs/>
            </w:rPr>
            <w:t>The ‘great resignation’ — a trend that defined the pandemic-era labor market — seems to be over</w:t>
          </w:r>
          <w:r>
            <w:rPr>
              <w:i/>
              <w:iCs/>
            </w:rPr>
            <w:t>.</w:t>
          </w:r>
          <w:r>
            <w:t xml:space="preserve"> Available at: </w:t>
          </w:r>
          <w:hyperlink r:id="rId28" w:history="1">
            <w:r w:rsidRPr="00FC2436">
              <w:rPr>
                <w:rStyle w:val="Hyperlink"/>
              </w:rPr>
              <w:t>https://www.cnbc.com/2023/05/31/great-resignation-trend-defining-pandemic-era-labor-market-seems-over.html</w:t>
            </w:r>
          </w:hyperlink>
          <w:r>
            <w:t xml:space="preserve"> (Accessed March 2024).</w:t>
          </w:r>
        </w:p>
        <w:p w14:paraId="6D05AC30" w14:textId="02063654" w:rsidR="006A5C38" w:rsidRDefault="006A5C38" w:rsidP="004E6121">
          <w:pPr>
            <w:pStyle w:val="ListParagraph"/>
            <w:numPr>
              <w:ilvl w:val="0"/>
              <w:numId w:val="45"/>
            </w:numPr>
          </w:pPr>
          <w:r w:rsidRPr="0030723E">
            <w:t>C</w:t>
          </w:r>
          <w:r w:rsidRPr="0030723E">
            <w:t>orporate</w:t>
          </w:r>
          <w:r w:rsidRPr="0030723E">
            <w:t xml:space="preserve"> </w:t>
          </w:r>
          <w:r w:rsidR="00AC636A">
            <w:t>C</w:t>
          </w:r>
          <w:r w:rsidRPr="0030723E">
            <w:t xml:space="preserve">ompliance </w:t>
          </w:r>
          <w:r w:rsidR="00AC636A">
            <w:t>I</w:t>
          </w:r>
          <w:r w:rsidRPr="0030723E">
            <w:t>n</w:t>
          </w:r>
          <w:r w:rsidRPr="0030723E">
            <w:t>sights</w:t>
          </w:r>
          <w:r>
            <w:t xml:space="preserve"> (2020),</w:t>
          </w:r>
          <w:r w:rsidRPr="0030723E">
            <w:rPr>
              <w:i/>
              <w:iCs/>
            </w:rPr>
            <w:t xml:space="preserve"> </w:t>
          </w:r>
          <w:r w:rsidRPr="0030723E">
            <w:rPr>
              <w:i/>
              <w:iCs/>
            </w:rPr>
            <w:t>Critical Lessons from the Volkswagen Scandal</w:t>
          </w:r>
          <w:r>
            <w:rPr>
              <w:i/>
              <w:iCs/>
            </w:rPr>
            <w:t xml:space="preserve">. </w:t>
          </w:r>
          <w:r w:rsidRPr="0030723E">
            <w:t>Available at:</w:t>
          </w:r>
          <w:r>
            <w:t xml:space="preserve"> </w:t>
          </w:r>
          <w:hyperlink r:id="rId29" w:history="1">
            <w:r w:rsidRPr="00FC2436">
              <w:rPr>
                <w:rStyle w:val="Hyperlink"/>
              </w:rPr>
              <w:t>https://www.corporatecomplianceinsights.com/lessons-volkswagen-scandal-ethical-failings/</w:t>
            </w:r>
          </w:hyperlink>
          <w:r>
            <w:t xml:space="preserve"> </w:t>
          </w:r>
          <w:r w:rsidRPr="0030723E">
            <w:t>(Accessed March 2024).</w:t>
          </w:r>
        </w:p>
        <w:p w14:paraId="0DABB00A" w14:textId="77777777" w:rsidR="006A5C38" w:rsidRDefault="006A5C38" w:rsidP="004E6121">
          <w:pPr>
            <w:pStyle w:val="ListParagraph"/>
            <w:numPr>
              <w:ilvl w:val="0"/>
              <w:numId w:val="45"/>
            </w:numPr>
          </w:pPr>
          <w:r w:rsidRPr="00720E79">
            <w:t xml:space="preserve">Durkheim, E. (1984). </w:t>
          </w:r>
          <w:r w:rsidRPr="004E6121">
            <w:rPr>
              <w:i/>
              <w:iCs/>
            </w:rPr>
            <w:t>The division of labour in society</w:t>
          </w:r>
          <w:r w:rsidRPr="00720E79">
            <w:t>. Macmillan.</w:t>
          </w:r>
        </w:p>
        <w:p w14:paraId="0E8D3A31" w14:textId="77777777" w:rsidR="006A5C38" w:rsidRPr="00AC636A" w:rsidRDefault="006A5C38" w:rsidP="004E6121">
          <w:pPr>
            <w:pStyle w:val="ListParagraph"/>
            <w:numPr>
              <w:ilvl w:val="0"/>
              <w:numId w:val="45"/>
            </w:numPr>
            <w:rPr>
              <w:i/>
              <w:iCs/>
            </w:rPr>
          </w:pPr>
          <w:r w:rsidRPr="00AC636A">
            <w:t>Equality Act 2010</w:t>
          </w:r>
          <w:r>
            <w:rPr>
              <w:i/>
              <w:iCs/>
            </w:rPr>
            <w:t xml:space="preserve">. </w:t>
          </w:r>
          <w:r>
            <w:t xml:space="preserve">Available at: </w:t>
          </w:r>
          <w:hyperlink r:id="rId30" w:history="1">
            <w:r w:rsidRPr="00FC2436">
              <w:rPr>
                <w:rStyle w:val="Hyperlink"/>
              </w:rPr>
              <w:t>https://www.gov.uk/guidance/equality-act-2010-guidance</w:t>
            </w:r>
          </w:hyperlink>
          <w:r>
            <w:t xml:space="preserve"> </w:t>
          </w:r>
          <w:r w:rsidRPr="0030723E">
            <w:t>(Accessed March 2024)</w:t>
          </w:r>
          <w:r>
            <w:t>.</w:t>
          </w:r>
        </w:p>
        <w:p w14:paraId="1C5545D3" w14:textId="77C4A739" w:rsidR="00AC636A" w:rsidRPr="008C2141" w:rsidRDefault="00AC636A" w:rsidP="004E6121">
          <w:pPr>
            <w:pStyle w:val="ListParagraph"/>
            <w:numPr>
              <w:ilvl w:val="0"/>
              <w:numId w:val="45"/>
            </w:numPr>
            <w:rPr>
              <w:i/>
              <w:iCs/>
            </w:rPr>
          </w:pPr>
          <w:r w:rsidRPr="00AC636A">
            <w:t>GOV.UK</w:t>
          </w:r>
          <w:r>
            <w:t xml:space="preserve"> (2024),</w:t>
          </w:r>
          <w:r>
            <w:rPr>
              <w:i/>
              <w:iCs/>
            </w:rPr>
            <w:t xml:space="preserve"> </w:t>
          </w:r>
          <w:r w:rsidRPr="00AC636A">
            <w:rPr>
              <w:i/>
              <w:iCs/>
            </w:rPr>
            <w:t>Gender pay gap reporting: guidance for employers</w:t>
          </w:r>
          <w:r>
            <w:rPr>
              <w:i/>
              <w:iCs/>
            </w:rPr>
            <w:t>.</w:t>
          </w:r>
          <w:r>
            <w:t xml:space="preserve"> Available at: </w:t>
          </w:r>
          <w:hyperlink r:id="rId31" w:history="1">
            <w:r w:rsidRPr="00FC2436">
              <w:rPr>
                <w:rStyle w:val="Hyperlink"/>
              </w:rPr>
              <w:t>https://www.gov.uk/government/publications/gender-pay-gap-reporting-guidance-for-employers/overview</w:t>
            </w:r>
          </w:hyperlink>
          <w:r>
            <w:t xml:space="preserve"> (Accessed March 2024). </w:t>
          </w:r>
        </w:p>
        <w:p w14:paraId="5AFE1303" w14:textId="77777777" w:rsidR="006A5C38" w:rsidRPr="00944D3A" w:rsidRDefault="006A5C38" w:rsidP="00F90677">
          <w:pPr>
            <w:pStyle w:val="ListParagraph"/>
            <w:numPr>
              <w:ilvl w:val="0"/>
              <w:numId w:val="45"/>
            </w:numPr>
            <w:rPr>
              <w:i/>
              <w:iCs/>
            </w:rPr>
          </w:pPr>
          <w:r w:rsidRPr="00F90677">
            <w:t>Health and Safety at Work etc. Act (1974), c. 37</w:t>
          </w:r>
          <w:r w:rsidRPr="00F90677">
            <w:rPr>
              <w:i/>
              <w:iCs/>
            </w:rPr>
            <w:t>.</w:t>
          </w:r>
          <w:r>
            <w:t xml:space="preserve"> Available at: </w:t>
          </w:r>
          <w:r w:rsidRPr="00F90677">
            <w:rPr>
              <w:i/>
              <w:iCs/>
            </w:rPr>
            <w:t xml:space="preserve"> </w:t>
          </w:r>
          <w:hyperlink r:id="rId32" w:history="1">
            <w:r w:rsidRPr="00F90677">
              <w:rPr>
                <w:rStyle w:val="Hyperlink"/>
                <w:i/>
                <w:iCs/>
              </w:rPr>
              <w:t>https://www.legislation.gov.uk/ukpga/1974/37/contents</w:t>
            </w:r>
          </w:hyperlink>
          <w:r w:rsidRPr="00F90677">
            <w:rPr>
              <w:i/>
              <w:iCs/>
            </w:rPr>
            <w:t xml:space="preserve"> </w:t>
          </w:r>
          <w:r w:rsidRPr="00F90677">
            <w:t>(Accessed March 2024).</w:t>
          </w:r>
        </w:p>
        <w:p w14:paraId="602C302E" w14:textId="77777777" w:rsidR="006A5C38" w:rsidRPr="008C2141" w:rsidRDefault="006A5C38" w:rsidP="004E6121">
          <w:pPr>
            <w:pStyle w:val="ListParagraph"/>
            <w:numPr>
              <w:ilvl w:val="0"/>
              <w:numId w:val="45"/>
            </w:numPr>
          </w:pPr>
          <w:r w:rsidRPr="008C2141">
            <w:t xml:space="preserve">Health and Safety Executive (2024). Available at: </w:t>
          </w:r>
          <w:hyperlink r:id="rId33" w:history="1">
            <w:r w:rsidRPr="00FC2436">
              <w:rPr>
                <w:rStyle w:val="Hyperlink"/>
              </w:rPr>
              <w:t>https://www.hse.gov.uk/index.htm</w:t>
            </w:r>
          </w:hyperlink>
          <w:r>
            <w:t xml:space="preserve"> </w:t>
          </w:r>
        </w:p>
        <w:p w14:paraId="1A41499A" w14:textId="77777777" w:rsidR="006A5C38" w:rsidRPr="00B57CB3" w:rsidRDefault="006A5C38" w:rsidP="00FD3BFE">
          <w:pPr>
            <w:pStyle w:val="ListParagraph"/>
            <w:numPr>
              <w:ilvl w:val="0"/>
              <w:numId w:val="45"/>
            </w:numPr>
            <w:rPr>
              <w:i/>
              <w:iCs/>
            </w:rPr>
          </w:pPr>
          <w:r>
            <w:t xml:space="preserve">Institute of Business Ethics (2012), </w:t>
          </w:r>
          <w:r w:rsidRPr="00741970">
            <w:rPr>
              <w:i/>
              <w:iCs/>
            </w:rPr>
            <w:t>The Ethics of Gifts &amp; Hospitality</w:t>
          </w:r>
          <w:r>
            <w:rPr>
              <w:i/>
              <w:iCs/>
            </w:rPr>
            <w:t>.</w:t>
          </w:r>
          <w:r>
            <w:t xml:space="preserve"> Available at:</w:t>
          </w:r>
          <w:r w:rsidRPr="00741970">
            <w:t xml:space="preserve"> </w:t>
          </w:r>
          <w:hyperlink r:id="rId34" w:history="1">
            <w:r w:rsidRPr="00FC2436">
              <w:rPr>
                <w:rStyle w:val="Hyperlink"/>
              </w:rPr>
              <w:t>https://www.ibe.org.uk/resource/the-ethics-of-gifts-hospitality.html</w:t>
            </w:r>
          </w:hyperlink>
          <w:r>
            <w:t xml:space="preserve"> (Accessed March 2024). </w:t>
          </w:r>
        </w:p>
        <w:p w14:paraId="2AB065F8" w14:textId="0F9CAF9B" w:rsidR="00B57CB3" w:rsidRDefault="00B57CB3" w:rsidP="00FD3BFE">
          <w:pPr>
            <w:pStyle w:val="ListParagraph"/>
            <w:numPr>
              <w:ilvl w:val="0"/>
              <w:numId w:val="45"/>
            </w:numPr>
            <w:rPr>
              <w:i/>
              <w:iCs/>
            </w:rPr>
          </w:pPr>
          <w:r w:rsidRPr="00B57CB3">
            <w:t>Kahn, W. (1990).</w:t>
          </w:r>
          <w:r w:rsidRPr="00B57CB3">
            <w:rPr>
              <w:i/>
              <w:iCs/>
            </w:rPr>
            <w:t xml:space="preserve"> Psychological conditions of personal engagement and disengagement at work. Academy of Management Journal, 33, 692–724.</w:t>
          </w:r>
        </w:p>
        <w:p w14:paraId="43037F29" w14:textId="74A81717" w:rsidR="00D01C41" w:rsidRPr="00741970" w:rsidRDefault="00D01C41" w:rsidP="00FD3BFE">
          <w:pPr>
            <w:pStyle w:val="ListParagraph"/>
            <w:numPr>
              <w:ilvl w:val="0"/>
              <w:numId w:val="45"/>
            </w:numPr>
            <w:rPr>
              <w:i/>
              <w:iCs/>
            </w:rPr>
          </w:pPr>
          <w:r w:rsidRPr="00D01C41">
            <w:t>Maslow, A. H. (1943).</w:t>
          </w:r>
          <w:r w:rsidRPr="00D01C41">
            <w:rPr>
              <w:i/>
              <w:iCs/>
            </w:rPr>
            <w:t xml:space="preserve"> A theory of human motivation. </w:t>
          </w:r>
          <w:r w:rsidRPr="00D01C41">
            <w:t>Psychological Review, 50(4), 370–396.</w:t>
          </w:r>
        </w:p>
        <w:p w14:paraId="55B15A35" w14:textId="14970FEC" w:rsidR="006A5C38" w:rsidRPr="00F90677" w:rsidRDefault="006A5C38" w:rsidP="00F90677">
          <w:pPr>
            <w:pStyle w:val="ListParagraph"/>
            <w:numPr>
              <w:ilvl w:val="0"/>
              <w:numId w:val="45"/>
            </w:numPr>
            <w:rPr>
              <w:i/>
              <w:iCs/>
            </w:rPr>
          </w:pPr>
          <w:r>
            <w:t>Public Interest Disclosure Act (1998)</w:t>
          </w:r>
          <w:r w:rsidR="00567000">
            <w:t>,</w:t>
          </w:r>
          <w:r>
            <w:t xml:space="preserve"> c. 23. Available at: </w:t>
          </w:r>
          <w:hyperlink r:id="rId35" w:history="1">
            <w:r w:rsidRPr="00FC2436">
              <w:rPr>
                <w:rStyle w:val="Hyperlink"/>
              </w:rPr>
              <w:t>https://www.legislation.gov.uk/ukpga/1998/23</w:t>
            </w:r>
          </w:hyperlink>
          <w:r>
            <w:t xml:space="preserve"> (Accessed March 2024). </w:t>
          </w:r>
        </w:p>
        <w:p w14:paraId="0FDE851D" w14:textId="77777777" w:rsidR="006A5C38" w:rsidRDefault="006A5C38" w:rsidP="004E6121">
          <w:pPr>
            <w:pStyle w:val="ListParagraph"/>
            <w:numPr>
              <w:ilvl w:val="0"/>
              <w:numId w:val="45"/>
            </w:numPr>
          </w:pPr>
          <w:r w:rsidRPr="00D225CD">
            <w:t>Taylor, S. and Woodhams, C. (2022) Studying Human Resource Management. 3</w:t>
          </w:r>
          <w:r w:rsidRPr="004E6121">
            <w:rPr>
              <w:vertAlign w:val="superscript"/>
            </w:rPr>
            <w:t>rd</w:t>
          </w:r>
          <w:r w:rsidRPr="00D225CD">
            <w:t xml:space="preserve"> edn. London: CIPD.</w:t>
          </w:r>
          <w:r>
            <w:t xml:space="preserve"> p152</w:t>
          </w:r>
        </w:p>
        <w:p w14:paraId="66A5658D" w14:textId="77777777" w:rsidR="006A5C38" w:rsidRDefault="006A5C38" w:rsidP="00FD3BFE">
          <w:pPr>
            <w:pStyle w:val="ListParagraph"/>
            <w:numPr>
              <w:ilvl w:val="0"/>
              <w:numId w:val="45"/>
            </w:numPr>
          </w:pPr>
          <w:r w:rsidRPr="00D225CD">
            <w:t>Taylor, S. and Woodhams, C. (2022) Studying Human Resource Management. 3</w:t>
          </w:r>
          <w:r w:rsidRPr="004E6121">
            <w:rPr>
              <w:vertAlign w:val="superscript"/>
            </w:rPr>
            <w:t>rd</w:t>
          </w:r>
          <w:r w:rsidRPr="00D225CD">
            <w:t xml:space="preserve"> edn. London: CIPD.</w:t>
          </w:r>
          <w:r>
            <w:t xml:space="preserve"> p15</w:t>
          </w:r>
          <w:r>
            <w:t>4</w:t>
          </w:r>
        </w:p>
        <w:p w14:paraId="7235BF04" w14:textId="77777777" w:rsidR="006A5C38" w:rsidRDefault="006A5C38" w:rsidP="00741970">
          <w:pPr>
            <w:pStyle w:val="ListParagraph"/>
            <w:numPr>
              <w:ilvl w:val="0"/>
              <w:numId w:val="45"/>
            </w:numPr>
          </w:pPr>
          <w:r>
            <w:t xml:space="preserve">The Bribery Act (2010). Available at: </w:t>
          </w:r>
          <w:hyperlink r:id="rId36" w:history="1">
            <w:r w:rsidRPr="00FC2436">
              <w:rPr>
                <w:rStyle w:val="Hyperlink"/>
              </w:rPr>
              <w:t>https://www.justice.gov.uk/downloads/legislation/bribery-act-2010-guidance.pdf</w:t>
            </w:r>
          </w:hyperlink>
          <w:r>
            <w:t xml:space="preserve"> </w:t>
          </w:r>
          <w:r w:rsidRPr="00741970">
            <w:t>(Accessed March 2024).</w:t>
          </w:r>
        </w:p>
        <w:p w14:paraId="12EDF2C5" w14:textId="77777777" w:rsidR="006A5C38" w:rsidRPr="00F375BB" w:rsidRDefault="006A5C38" w:rsidP="00FD3BFE">
          <w:pPr>
            <w:pStyle w:val="ListParagraph"/>
            <w:numPr>
              <w:ilvl w:val="0"/>
              <w:numId w:val="45"/>
            </w:numPr>
          </w:pPr>
          <w:r w:rsidRPr="00F375BB">
            <w:rPr>
              <w:color w:val="000000"/>
            </w:rPr>
            <w:t>Ulrich</w:t>
          </w:r>
          <w:r>
            <w:rPr>
              <w:color w:val="000000"/>
            </w:rPr>
            <w:t>, D</w:t>
          </w:r>
          <w:r w:rsidRPr="00F375BB">
            <w:rPr>
              <w:color w:val="000000"/>
            </w:rPr>
            <w:t xml:space="preserve"> (2018)</w:t>
          </w:r>
          <w:r>
            <w:rPr>
              <w:color w:val="000000"/>
            </w:rPr>
            <w:t xml:space="preserve">, </w:t>
          </w:r>
          <w:r w:rsidRPr="00F375BB">
            <w:rPr>
              <w:i/>
              <w:iCs/>
              <w:color w:val="000000"/>
            </w:rPr>
            <w:t xml:space="preserve">How Do HR Professionals Influence </w:t>
          </w:r>
          <w:r w:rsidRPr="00F375BB">
            <w:rPr>
              <w:i/>
              <w:iCs/>
              <w:color w:val="000000"/>
            </w:rPr>
            <w:t>Others,</w:t>
          </w:r>
          <w:r>
            <w:rPr>
              <w:i/>
              <w:iCs/>
              <w:color w:val="000000"/>
            </w:rPr>
            <w:t xml:space="preserve"> </w:t>
          </w:r>
          <w:r w:rsidRPr="00F375BB">
            <w:rPr>
              <w:color w:val="000000"/>
            </w:rPr>
            <w:t>October 23</w:t>
          </w:r>
          <w:r>
            <w:rPr>
              <w:color w:val="000000"/>
            </w:rPr>
            <w:t xml:space="preserve"> [LinkedIn]. Available at: </w:t>
          </w:r>
          <w:hyperlink r:id="rId37" w:history="1">
            <w:r w:rsidRPr="00FC2436">
              <w:rPr>
                <w:rStyle w:val="Hyperlink"/>
              </w:rPr>
              <w:t>https://www.linkedin.com/pulse/how-do-hr-professionals-influence-others-dave-ulrich/</w:t>
            </w:r>
          </w:hyperlink>
          <w:r>
            <w:rPr>
              <w:color w:val="000000"/>
            </w:rPr>
            <w:t xml:space="preserve"> (Accessed March 2024).</w:t>
          </w:r>
        </w:p>
        <w:sdt>
          <w:sdtPr>
            <w:id w:val="-573587230"/>
            <w:showingPlcHdr/>
            <w:bibliography/>
          </w:sdtPr>
          <w:sdtContent>
            <w:p w14:paraId="269CD019" w14:textId="3670C06E" w:rsidR="004139A2" w:rsidRDefault="00541718">
              <w:r>
                <w:t xml:space="preserve">     </w:t>
              </w:r>
            </w:p>
          </w:sdtContent>
        </w:sdt>
      </w:sdtContent>
    </w:sdt>
    <w:p w14:paraId="633EE15F" w14:textId="767EC51F" w:rsidR="002115CC" w:rsidRDefault="002115CC" w:rsidP="002115CC">
      <w:pPr>
        <w:spacing w:line="240" w:lineRule="auto"/>
        <w:rPr>
          <w:rFonts w:asciiTheme="minorHAnsi" w:eastAsia="Arial" w:hAnsiTheme="minorHAnsi" w:cstheme="minorHAnsi"/>
          <w:color w:val="004146"/>
          <w:sz w:val="32"/>
          <w:szCs w:val="22"/>
        </w:rPr>
      </w:pPr>
      <w:r>
        <w:rPr>
          <w:rFonts w:eastAsia="Arial"/>
          <w:color w:val="004146"/>
          <w:sz w:val="32"/>
        </w:rPr>
        <w:br w:type="page"/>
      </w:r>
    </w:p>
    <w:p w14:paraId="7E58F66A" w14:textId="77777777" w:rsidR="002115CC" w:rsidRDefault="002115CC" w:rsidP="002115CC">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lastRenderedPageBreak/>
        <w:t xml:space="preserve">Assessment Criteria Evidence Checklist </w:t>
      </w:r>
    </w:p>
    <w:p w14:paraId="6CD16657" w14:textId="77777777" w:rsidR="00A00C80" w:rsidRPr="00A15ADE" w:rsidRDefault="00A00C80" w:rsidP="002115CC">
      <w:pPr>
        <w:pStyle w:val="Listparag"/>
        <w:numPr>
          <w:ilvl w:val="0"/>
          <w:numId w:val="0"/>
        </w:numPr>
        <w:spacing w:after="0" w:line="240" w:lineRule="auto"/>
        <w:rPr>
          <w:rFonts w:eastAsia="Arial"/>
          <w:bCs/>
          <w:color w:val="004146"/>
          <w:sz w:val="32"/>
          <w:lang w:eastAsia="en-US"/>
        </w:rPr>
      </w:pPr>
    </w:p>
    <w:p w14:paraId="35F238D8" w14:textId="77777777" w:rsidR="002115CC" w:rsidRDefault="002115CC" w:rsidP="002115C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287B8585"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62"/>
        <w:gridCol w:w="4342"/>
        <w:gridCol w:w="1370"/>
        <w:gridCol w:w="3444"/>
      </w:tblGrid>
      <w:tr w:rsidR="002115CC" w:rsidRPr="00553528" w14:paraId="00E6EFB1" w14:textId="77777777" w:rsidTr="005264A9">
        <w:trPr>
          <w:cantSplit/>
          <w:trHeight w:val="1011"/>
          <w:tblHeader/>
        </w:trPr>
        <w:tc>
          <w:tcPr>
            <w:tcW w:w="2597" w:type="pct"/>
            <w:gridSpan w:val="2"/>
            <w:shd w:val="clear" w:color="auto" w:fill="D0E0E2"/>
          </w:tcPr>
          <w:p w14:paraId="25BE0AFF" w14:textId="77777777" w:rsidR="002115CC" w:rsidRPr="00553528" w:rsidRDefault="002115CC" w:rsidP="005264A9">
            <w:pPr>
              <w:pStyle w:val="Nornal"/>
              <w:rPr>
                <w:b/>
                <w:bCs/>
                <w:color w:val="004147" w:themeColor="accent2" w:themeShade="80"/>
              </w:rPr>
            </w:pPr>
            <w:r w:rsidRPr="02816D3C">
              <w:rPr>
                <w:b/>
                <w:bCs/>
                <w:color w:val="004147" w:themeColor="accent2" w:themeShade="80"/>
              </w:rPr>
              <w:t xml:space="preserve">Task 1 – </w:t>
            </w:r>
            <w:r w:rsidRPr="00C417F3">
              <w:rPr>
                <w:b/>
                <w:bCs/>
                <w:color w:val="004147" w:themeColor="accent2" w:themeShade="80"/>
              </w:rPr>
              <w:t>Professional, ethical, and inclusive behaviours.</w:t>
            </w:r>
          </w:p>
          <w:p w14:paraId="06B89DA6" w14:textId="77777777" w:rsidR="002115CC" w:rsidRPr="00553528" w:rsidRDefault="002115CC" w:rsidP="005264A9">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7384A7F1" w14:textId="77777777" w:rsidR="002115CC" w:rsidRPr="00553528" w:rsidRDefault="002115CC" w:rsidP="005264A9">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2BC30F" w14:textId="77777777" w:rsidR="002115CC" w:rsidRPr="00553528" w:rsidRDefault="002115CC" w:rsidP="005264A9">
            <w:pPr>
              <w:pStyle w:val="Nornal"/>
              <w:spacing w:after="0"/>
              <w:jc w:val="center"/>
              <w:rPr>
                <w:b/>
                <w:bCs/>
                <w:color w:val="004147" w:themeColor="accent2" w:themeShade="80"/>
              </w:rPr>
            </w:pPr>
            <w:r w:rsidRPr="00553528">
              <w:rPr>
                <w:b/>
                <w:bCs/>
                <w:color w:val="004147" w:themeColor="accent2" w:themeShade="80"/>
              </w:rPr>
              <w:t>Evidence reference</w:t>
            </w:r>
          </w:p>
        </w:tc>
      </w:tr>
      <w:tr w:rsidR="002115CC" w:rsidRPr="00553528" w14:paraId="0CCDF389" w14:textId="77777777" w:rsidTr="005264A9">
        <w:trPr>
          <w:cantSplit/>
        </w:trPr>
        <w:tc>
          <w:tcPr>
            <w:tcW w:w="430" w:type="pct"/>
            <w:shd w:val="clear" w:color="auto" w:fill="F0F5F6"/>
          </w:tcPr>
          <w:p w14:paraId="36861997" w14:textId="77777777" w:rsidR="002115CC" w:rsidRPr="0062213E" w:rsidRDefault="002115CC" w:rsidP="005264A9">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519089DA" w14:textId="77777777" w:rsidR="002115CC" w:rsidRPr="0062213E" w:rsidRDefault="002115CC" w:rsidP="005264A9">
            <w:pPr>
              <w:pStyle w:val="Nornal"/>
              <w:rPr>
                <w:bCs/>
              </w:rPr>
            </w:pPr>
            <w:r w:rsidRPr="00FB3C7B">
              <w:t>Appraise what it means to be a people professional.</w:t>
            </w:r>
          </w:p>
        </w:tc>
        <w:tc>
          <w:tcPr>
            <w:tcW w:w="684" w:type="pct"/>
            <w:tcBorders>
              <w:left w:val="single" w:sz="4" w:space="0" w:color="D0E0E2"/>
              <w:right w:val="single" w:sz="4" w:space="0" w:color="D0E0E2"/>
            </w:tcBorders>
          </w:tcPr>
          <w:p w14:paraId="310546E3" w14:textId="77777777" w:rsidR="002115CC" w:rsidRPr="0062213E" w:rsidRDefault="002115CC" w:rsidP="005264A9">
            <w:pPr>
              <w:pStyle w:val="Nornal"/>
            </w:pPr>
          </w:p>
        </w:tc>
        <w:tc>
          <w:tcPr>
            <w:tcW w:w="1719" w:type="pct"/>
            <w:tcBorders>
              <w:left w:val="single" w:sz="4" w:space="0" w:color="D0E0E2"/>
            </w:tcBorders>
          </w:tcPr>
          <w:p w14:paraId="327D5260" w14:textId="77777777" w:rsidR="002115CC" w:rsidRPr="0062213E" w:rsidRDefault="002115CC" w:rsidP="005264A9">
            <w:pPr>
              <w:pStyle w:val="Nornal"/>
              <w:rPr>
                <w:rFonts w:ascii="Lucida Handwriting" w:hAnsi="Lucida Handwriting" w:cstheme="minorBidi"/>
              </w:rPr>
            </w:pPr>
          </w:p>
        </w:tc>
      </w:tr>
      <w:tr w:rsidR="002115CC" w:rsidRPr="00553528" w14:paraId="2625A860" w14:textId="77777777" w:rsidTr="005264A9">
        <w:trPr>
          <w:cantSplit/>
        </w:trPr>
        <w:tc>
          <w:tcPr>
            <w:tcW w:w="430" w:type="pct"/>
            <w:shd w:val="clear" w:color="auto" w:fill="F0F5F6"/>
          </w:tcPr>
          <w:p w14:paraId="54048D42" w14:textId="77777777" w:rsidR="002115CC" w:rsidRPr="0062213E" w:rsidRDefault="002115CC" w:rsidP="005264A9">
            <w:pPr>
              <w:pStyle w:val="Nornal"/>
              <w:spacing w:after="120"/>
              <w:rPr>
                <w:color w:val="000000" w:themeColor="text1"/>
              </w:rPr>
            </w:pPr>
            <w:r w:rsidRPr="0062213E">
              <w:rPr>
                <w:color w:val="000000" w:themeColor="text1"/>
              </w:rPr>
              <w:t>1.</w:t>
            </w:r>
            <w:r>
              <w:rPr>
                <w:color w:val="000000" w:themeColor="text1"/>
              </w:rPr>
              <w:t>2</w:t>
            </w:r>
          </w:p>
        </w:tc>
        <w:tc>
          <w:tcPr>
            <w:tcW w:w="2167" w:type="pct"/>
            <w:tcBorders>
              <w:right w:val="single" w:sz="4" w:space="0" w:color="D0E0E2"/>
            </w:tcBorders>
            <w:shd w:val="clear" w:color="auto" w:fill="F0F5F6"/>
          </w:tcPr>
          <w:p w14:paraId="4DAC098C" w14:textId="77777777" w:rsidR="002115CC" w:rsidRPr="0062213E" w:rsidRDefault="002115CC" w:rsidP="005264A9">
            <w:pPr>
              <w:pStyle w:val="Nornal"/>
            </w:pPr>
            <w:r w:rsidRPr="007703E6">
              <w:t>Recognise how personal and ethical values can be applied in the context of people practice.</w:t>
            </w:r>
          </w:p>
        </w:tc>
        <w:tc>
          <w:tcPr>
            <w:tcW w:w="684" w:type="pct"/>
            <w:tcBorders>
              <w:left w:val="single" w:sz="4" w:space="0" w:color="D0E0E2"/>
              <w:right w:val="single" w:sz="4" w:space="0" w:color="D0E0E2"/>
            </w:tcBorders>
          </w:tcPr>
          <w:p w14:paraId="5BF72144" w14:textId="77777777" w:rsidR="002115CC" w:rsidRPr="0062213E" w:rsidRDefault="002115CC" w:rsidP="005264A9">
            <w:pPr>
              <w:pStyle w:val="Nornal"/>
            </w:pPr>
          </w:p>
        </w:tc>
        <w:tc>
          <w:tcPr>
            <w:tcW w:w="1719" w:type="pct"/>
            <w:tcBorders>
              <w:left w:val="single" w:sz="4" w:space="0" w:color="D0E0E2"/>
            </w:tcBorders>
          </w:tcPr>
          <w:p w14:paraId="32C40CA3" w14:textId="77777777" w:rsidR="002115CC" w:rsidRPr="0062213E" w:rsidRDefault="002115CC" w:rsidP="005264A9">
            <w:pPr>
              <w:pStyle w:val="Nornal"/>
            </w:pPr>
          </w:p>
        </w:tc>
      </w:tr>
      <w:tr w:rsidR="002115CC" w:rsidRPr="00553528" w14:paraId="47D2BF79" w14:textId="77777777" w:rsidTr="005264A9">
        <w:trPr>
          <w:cantSplit/>
        </w:trPr>
        <w:tc>
          <w:tcPr>
            <w:tcW w:w="430" w:type="pct"/>
            <w:shd w:val="clear" w:color="auto" w:fill="F0F5F6"/>
          </w:tcPr>
          <w:p w14:paraId="0DB93894" w14:textId="77777777" w:rsidR="002115CC" w:rsidRPr="0062213E" w:rsidRDefault="002115CC" w:rsidP="005264A9">
            <w:pPr>
              <w:pStyle w:val="Nornal"/>
              <w:spacing w:after="120"/>
              <w:rPr>
                <w:color w:val="000000" w:themeColor="text1"/>
              </w:rPr>
            </w:pPr>
            <w:r w:rsidRPr="0062213E">
              <w:rPr>
                <w:color w:val="000000" w:themeColor="text1"/>
              </w:rPr>
              <w:t>1.</w:t>
            </w:r>
            <w:r>
              <w:rPr>
                <w:color w:val="000000" w:themeColor="text1"/>
              </w:rPr>
              <w:t>3</w:t>
            </w:r>
          </w:p>
        </w:tc>
        <w:tc>
          <w:tcPr>
            <w:tcW w:w="2167" w:type="pct"/>
            <w:tcBorders>
              <w:right w:val="single" w:sz="4" w:space="0" w:color="D0E0E2"/>
            </w:tcBorders>
            <w:shd w:val="clear" w:color="auto" w:fill="F0F5F6"/>
          </w:tcPr>
          <w:p w14:paraId="15BC471B" w14:textId="77777777" w:rsidR="002115CC" w:rsidRPr="0062213E" w:rsidRDefault="002115CC" w:rsidP="005264A9">
            <w:pPr>
              <w:pStyle w:val="Nornal"/>
              <w:rPr>
                <w:color w:val="000000" w:themeColor="text1"/>
              </w:rPr>
            </w:pPr>
            <w:r w:rsidRPr="006F72AA">
              <w:rPr>
                <w:color w:val="000000" w:themeColor="text1"/>
              </w:rPr>
              <w:t>Consider the importance of people professionals contributing to discussions in an informed, clear and confident way to influence others.</w:t>
            </w:r>
          </w:p>
        </w:tc>
        <w:tc>
          <w:tcPr>
            <w:tcW w:w="684" w:type="pct"/>
            <w:tcBorders>
              <w:left w:val="single" w:sz="4" w:space="0" w:color="D0E0E2"/>
              <w:right w:val="single" w:sz="4" w:space="0" w:color="D0E0E2"/>
            </w:tcBorders>
          </w:tcPr>
          <w:p w14:paraId="73009944" w14:textId="77777777" w:rsidR="002115CC" w:rsidRPr="0062213E" w:rsidRDefault="002115CC" w:rsidP="005264A9">
            <w:pPr>
              <w:pStyle w:val="Nornal"/>
            </w:pPr>
          </w:p>
        </w:tc>
        <w:tc>
          <w:tcPr>
            <w:tcW w:w="1719" w:type="pct"/>
            <w:tcBorders>
              <w:left w:val="single" w:sz="4" w:space="0" w:color="D0E0E2"/>
            </w:tcBorders>
          </w:tcPr>
          <w:p w14:paraId="7904CA53" w14:textId="77777777" w:rsidR="002115CC" w:rsidRPr="0062213E" w:rsidRDefault="002115CC" w:rsidP="005264A9">
            <w:pPr>
              <w:pStyle w:val="Nornal"/>
            </w:pPr>
          </w:p>
        </w:tc>
      </w:tr>
      <w:tr w:rsidR="002115CC" w:rsidRPr="00553528" w14:paraId="616155FA" w14:textId="77777777" w:rsidTr="005264A9">
        <w:trPr>
          <w:cantSplit/>
        </w:trPr>
        <w:tc>
          <w:tcPr>
            <w:tcW w:w="430" w:type="pct"/>
            <w:shd w:val="clear" w:color="auto" w:fill="F0F5F6"/>
          </w:tcPr>
          <w:p w14:paraId="7B085F64" w14:textId="77777777" w:rsidR="002115CC" w:rsidRPr="0062213E" w:rsidRDefault="002115CC" w:rsidP="005264A9">
            <w:pPr>
              <w:pStyle w:val="Nornal"/>
              <w:spacing w:after="120"/>
              <w:rPr>
                <w:color w:val="000000" w:themeColor="text1"/>
              </w:rPr>
            </w:pPr>
            <w:r w:rsidRPr="0062213E">
              <w:rPr>
                <w:color w:val="000000" w:themeColor="text1"/>
              </w:rPr>
              <w:t>1.</w:t>
            </w:r>
            <w:r>
              <w:rPr>
                <w:color w:val="000000" w:themeColor="text1"/>
              </w:rPr>
              <w:t>4</w:t>
            </w:r>
          </w:p>
        </w:tc>
        <w:tc>
          <w:tcPr>
            <w:tcW w:w="2167" w:type="pct"/>
            <w:tcBorders>
              <w:right w:val="single" w:sz="4" w:space="0" w:color="D0E0E2"/>
            </w:tcBorders>
            <w:shd w:val="clear" w:color="auto" w:fill="F0F5F6"/>
          </w:tcPr>
          <w:p w14:paraId="0B4088C0" w14:textId="77777777" w:rsidR="002115CC" w:rsidRPr="0062213E" w:rsidRDefault="002115CC" w:rsidP="005264A9">
            <w:pPr>
              <w:pStyle w:val="Nornal"/>
            </w:pPr>
            <w:r w:rsidRPr="002F242C">
              <w:t>Recognise when and how you would raise matters which conflict with ethical values or legislation.</w:t>
            </w:r>
          </w:p>
        </w:tc>
        <w:tc>
          <w:tcPr>
            <w:tcW w:w="684" w:type="pct"/>
            <w:tcBorders>
              <w:left w:val="single" w:sz="4" w:space="0" w:color="D0E0E2"/>
              <w:right w:val="single" w:sz="4" w:space="0" w:color="D0E0E2"/>
            </w:tcBorders>
          </w:tcPr>
          <w:p w14:paraId="45CAE652" w14:textId="77777777" w:rsidR="002115CC" w:rsidRPr="0062213E" w:rsidRDefault="002115CC" w:rsidP="005264A9">
            <w:pPr>
              <w:pStyle w:val="Nornal"/>
            </w:pPr>
          </w:p>
        </w:tc>
        <w:tc>
          <w:tcPr>
            <w:tcW w:w="1719" w:type="pct"/>
            <w:tcBorders>
              <w:left w:val="single" w:sz="4" w:space="0" w:color="D0E0E2"/>
            </w:tcBorders>
          </w:tcPr>
          <w:p w14:paraId="13F2B6F3" w14:textId="77777777" w:rsidR="002115CC" w:rsidRPr="0062213E" w:rsidRDefault="002115CC" w:rsidP="005264A9">
            <w:pPr>
              <w:pStyle w:val="Nornal"/>
            </w:pPr>
          </w:p>
        </w:tc>
      </w:tr>
      <w:tr w:rsidR="002115CC" w:rsidRPr="00553528" w14:paraId="7485E5D3" w14:textId="77777777" w:rsidTr="005264A9">
        <w:trPr>
          <w:cantSplit/>
        </w:trPr>
        <w:tc>
          <w:tcPr>
            <w:tcW w:w="430" w:type="pct"/>
            <w:shd w:val="clear" w:color="auto" w:fill="F0F5F6"/>
          </w:tcPr>
          <w:p w14:paraId="6E2C3F85" w14:textId="77777777" w:rsidR="002115CC" w:rsidRPr="0062213E" w:rsidRDefault="002115CC" w:rsidP="005264A9">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28DBA24" w14:textId="77777777" w:rsidR="002115CC" w:rsidRPr="0062213E" w:rsidRDefault="002115CC" w:rsidP="005264A9">
            <w:pPr>
              <w:pStyle w:val="Nornal"/>
              <w:rPr>
                <w:bCs/>
              </w:rPr>
            </w:pPr>
            <w:r w:rsidRPr="002F242C">
              <w:rPr>
                <w:bCs/>
              </w:rPr>
              <w:t>Argue the human and business benefits of people feeling included, valued, and fairly treated at work linking to related theory.</w:t>
            </w:r>
          </w:p>
        </w:tc>
        <w:tc>
          <w:tcPr>
            <w:tcW w:w="684" w:type="pct"/>
            <w:tcBorders>
              <w:left w:val="single" w:sz="4" w:space="0" w:color="D0E0E2"/>
              <w:right w:val="single" w:sz="4" w:space="0" w:color="D0E0E2"/>
            </w:tcBorders>
          </w:tcPr>
          <w:p w14:paraId="022AD56B" w14:textId="77777777" w:rsidR="002115CC" w:rsidRPr="0062213E" w:rsidRDefault="002115CC" w:rsidP="005264A9">
            <w:pPr>
              <w:pStyle w:val="Nornal"/>
            </w:pPr>
          </w:p>
        </w:tc>
        <w:tc>
          <w:tcPr>
            <w:tcW w:w="1719" w:type="pct"/>
            <w:tcBorders>
              <w:left w:val="single" w:sz="4" w:space="0" w:color="D0E0E2"/>
            </w:tcBorders>
          </w:tcPr>
          <w:p w14:paraId="404A1149" w14:textId="77777777" w:rsidR="002115CC" w:rsidRPr="0062213E" w:rsidRDefault="002115CC" w:rsidP="005264A9">
            <w:pPr>
              <w:pStyle w:val="Nornal"/>
            </w:pPr>
          </w:p>
        </w:tc>
      </w:tr>
      <w:tr w:rsidR="002115CC" w:rsidRPr="00553528" w14:paraId="6446F38D" w14:textId="77777777" w:rsidTr="005264A9">
        <w:trPr>
          <w:cantSplit/>
        </w:trPr>
        <w:tc>
          <w:tcPr>
            <w:tcW w:w="430" w:type="pct"/>
            <w:shd w:val="clear" w:color="auto" w:fill="F0F5F6"/>
          </w:tcPr>
          <w:p w14:paraId="4FCECB5C" w14:textId="77777777" w:rsidR="002115CC" w:rsidRPr="0062213E" w:rsidRDefault="002115CC" w:rsidP="005264A9">
            <w:pPr>
              <w:pStyle w:val="Nornal"/>
              <w:spacing w:after="120"/>
              <w:rPr>
                <w:color w:val="000000" w:themeColor="text1"/>
              </w:rPr>
            </w:pPr>
            <w:r>
              <w:rPr>
                <w:color w:val="000000" w:themeColor="text1"/>
              </w:rPr>
              <w:t>2.2</w:t>
            </w:r>
          </w:p>
        </w:tc>
        <w:tc>
          <w:tcPr>
            <w:tcW w:w="2167" w:type="pct"/>
            <w:tcBorders>
              <w:right w:val="single" w:sz="4" w:space="0" w:color="D0E0E2"/>
            </w:tcBorders>
            <w:shd w:val="clear" w:color="auto" w:fill="F0F5F6"/>
          </w:tcPr>
          <w:p w14:paraId="4B5C5E11" w14:textId="77777777" w:rsidR="002115CC" w:rsidRPr="0062213E" w:rsidRDefault="002115CC" w:rsidP="005264A9">
            <w:pPr>
              <w:pStyle w:val="Nornal"/>
            </w:pPr>
            <w:r w:rsidRPr="00D64809">
              <w:t>Discuss strategies for designing and ensuring inclusive people practices.</w:t>
            </w:r>
          </w:p>
        </w:tc>
        <w:tc>
          <w:tcPr>
            <w:tcW w:w="684" w:type="pct"/>
            <w:tcBorders>
              <w:left w:val="single" w:sz="4" w:space="0" w:color="D0E0E2"/>
              <w:right w:val="single" w:sz="4" w:space="0" w:color="D0E0E2"/>
            </w:tcBorders>
          </w:tcPr>
          <w:p w14:paraId="31917D41" w14:textId="77777777" w:rsidR="002115CC" w:rsidRPr="0062213E" w:rsidRDefault="002115CC" w:rsidP="005264A9">
            <w:pPr>
              <w:pStyle w:val="Nornal"/>
            </w:pPr>
          </w:p>
        </w:tc>
        <w:tc>
          <w:tcPr>
            <w:tcW w:w="1719" w:type="pct"/>
            <w:tcBorders>
              <w:left w:val="single" w:sz="4" w:space="0" w:color="D0E0E2"/>
            </w:tcBorders>
          </w:tcPr>
          <w:p w14:paraId="357F009A" w14:textId="77777777" w:rsidR="002115CC" w:rsidRPr="0062213E" w:rsidRDefault="002115CC" w:rsidP="005264A9">
            <w:pPr>
              <w:pStyle w:val="Nornal"/>
            </w:pPr>
          </w:p>
        </w:tc>
      </w:tr>
    </w:tbl>
    <w:p w14:paraId="10FA5FBD" w14:textId="77777777" w:rsidR="002115CC" w:rsidRDefault="002115CC" w:rsidP="002115CC">
      <w:pPr>
        <w:spacing w:line="240" w:lineRule="auto"/>
        <w:rPr>
          <w:lang w:eastAsia="en-GB"/>
        </w:rPr>
      </w:pPr>
    </w:p>
    <w:p w14:paraId="70377E45" w14:textId="77777777" w:rsidR="002115CC" w:rsidRDefault="002115CC" w:rsidP="002115CC">
      <w:pPr>
        <w:spacing w:line="240" w:lineRule="auto"/>
        <w:rPr>
          <w:lang w:eastAsia="en-GB"/>
        </w:rPr>
      </w:pPr>
    </w:p>
    <w:p w14:paraId="1BF40824" w14:textId="77777777" w:rsidR="002115CC" w:rsidRDefault="002115CC" w:rsidP="002115CC">
      <w:pPr>
        <w:spacing w:line="240" w:lineRule="auto"/>
        <w:rPr>
          <w:lang w:eastAsia="en-GB"/>
        </w:rPr>
      </w:pPr>
    </w:p>
    <w:p w14:paraId="7BE91648" w14:textId="77777777" w:rsidR="002115CC" w:rsidRDefault="002115CC" w:rsidP="002115CC">
      <w:pPr>
        <w:spacing w:line="240" w:lineRule="auto"/>
        <w:rPr>
          <w:lang w:eastAsia="en-GB"/>
        </w:rPr>
      </w:pPr>
    </w:p>
    <w:p w14:paraId="3808B3C1" w14:textId="77777777" w:rsidR="002115CC" w:rsidRDefault="002115CC" w:rsidP="002115CC">
      <w:pPr>
        <w:spacing w:line="240" w:lineRule="auto"/>
        <w:rPr>
          <w:lang w:eastAsia="en-GB"/>
        </w:rPr>
      </w:pPr>
      <w:r>
        <w:rPr>
          <w:lang w:eastAsia="en-GB"/>
        </w:rPr>
        <w:br w:type="page"/>
      </w:r>
    </w:p>
    <w:p w14:paraId="40E4C6A9" w14:textId="77777777" w:rsidR="002115CC" w:rsidRDefault="002115CC" w:rsidP="002115CC">
      <w:pPr>
        <w:spacing w:line="240" w:lineRule="auto"/>
        <w:rPr>
          <w:lang w:eastAsia="en-GB"/>
        </w:rPr>
      </w:pPr>
    </w:p>
    <w:p w14:paraId="23A6092E" w14:textId="77777777" w:rsidR="002115CC" w:rsidRDefault="002115CC" w:rsidP="002115CC">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43"/>
        <w:gridCol w:w="4448"/>
        <w:gridCol w:w="1370"/>
        <w:gridCol w:w="3657"/>
      </w:tblGrid>
      <w:tr w:rsidR="002115CC" w:rsidRPr="00A247AD" w14:paraId="70A63F3F" w14:textId="77777777" w:rsidTr="005264A9">
        <w:trPr>
          <w:cantSplit/>
          <w:trHeight w:val="1011"/>
          <w:tblHeader/>
        </w:trPr>
        <w:tc>
          <w:tcPr>
            <w:tcW w:w="2491" w:type="pct"/>
            <w:gridSpan w:val="2"/>
            <w:shd w:val="clear" w:color="auto" w:fill="D0E0E2"/>
          </w:tcPr>
          <w:p w14:paraId="33BADDA3" w14:textId="77777777" w:rsidR="002115CC" w:rsidRPr="000F2EF7" w:rsidRDefault="002115CC" w:rsidP="005264A9">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Pr="00D64809">
              <w:rPr>
                <w:b/>
                <w:bCs/>
                <w:color w:val="004147" w:themeColor="accent2" w:themeShade="80"/>
              </w:rPr>
              <w:t>Professional Development</w:t>
            </w:r>
          </w:p>
          <w:p w14:paraId="22D58B56" w14:textId="77777777" w:rsidR="002115CC" w:rsidRPr="00F42711" w:rsidRDefault="002115CC" w:rsidP="005264A9">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754F22E7" w14:textId="77777777" w:rsidR="002115CC" w:rsidRPr="00A247AD" w:rsidRDefault="002115CC" w:rsidP="005264A9">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77FAEEC0" w14:textId="77777777" w:rsidR="002115CC" w:rsidRPr="00A247AD" w:rsidRDefault="002115CC" w:rsidP="005264A9">
            <w:pPr>
              <w:pStyle w:val="Nornal"/>
              <w:spacing w:after="0"/>
              <w:jc w:val="center"/>
              <w:rPr>
                <w:b/>
                <w:bCs/>
                <w:color w:val="004147" w:themeColor="accent2" w:themeShade="80"/>
              </w:rPr>
            </w:pPr>
            <w:r w:rsidRPr="00A247AD">
              <w:rPr>
                <w:b/>
                <w:bCs/>
                <w:color w:val="004147" w:themeColor="accent2" w:themeShade="80"/>
              </w:rPr>
              <w:t>Evidence reference</w:t>
            </w:r>
          </w:p>
        </w:tc>
      </w:tr>
      <w:tr w:rsidR="002115CC" w:rsidRPr="000E1C41" w14:paraId="6AA70D17" w14:textId="77777777" w:rsidTr="005264A9">
        <w:trPr>
          <w:cantSplit/>
        </w:trPr>
        <w:tc>
          <w:tcPr>
            <w:tcW w:w="271" w:type="pct"/>
            <w:shd w:val="clear" w:color="auto" w:fill="F0F5F6"/>
          </w:tcPr>
          <w:p w14:paraId="34D54BB3" w14:textId="77777777" w:rsidR="002115CC" w:rsidRDefault="002115CC" w:rsidP="005264A9">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75C5D695" w14:textId="77777777" w:rsidR="002115CC" w:rsidRPr="00CB3003" w:rsidRDefault="002115CC" w:rsidP="005264A9">
            <w:pPr>
              <w:pStyle w:val="Nornal"/>
              <w:rPr>
                <w:color w:val="000000"/>
              </w:rPr>
            </w:pPr>
            <w:r w:rsidRPr="0022072D">
              <w:rPr>
                <w:color w:val="000000"/>
              </w:rPr>
              <w:t>Reflect on your own approach to working inclusively and building positive working relationships with others.</w:t>
            </w:r>
          </w:p>
        </w:tc>
        <w:tc>
          <w:tcPr>
            <w:tcW w:w="684" w:type="pct"/>
            <w:tcBorders>
              <w:left w:val="single" w:sz="4" w:space="0" w:color="D0E0E2"/>
              <w:right w:val="single" w:sz="4" w:space="0" w:color="D0E0E2"/>
            </w:tcBorders>
          </w:tcPr>
          <w:p w14:paraId="41C61A0D" w14:textId="77777777" w:rsidR="002115CC" w:rsidRPr="00F42711" w:rsidRDefault="002115CC" w:rsidP="005264A9">
            <w:pPr>
              <w:pStyle w:val="Nornal"/>
            </w:pPr>
          </w:p>
        </w:tc>
        <w:tc>
          <w:tcPr>
            <w:tcW w:w="1825" w:type="pct"/>
            <w:tcBorders>
              <w:left w:val="single" w:sz="4" w:space="0" w:color="D0E0E2"/>
            </w:tcBorders>
          </w:tcPr>
          <w:p w14:paraId="67E22B61" w14:textId="77777777" w:rsidR="002115CC" w:rsidRPr="00CA1942" w:rsidRDefault="002115CC" w:rsidP="005264A9">
            <w:pPr>
              <w:pStyle w:val="Nornal"/>
              <w:rPr>
                <w:rFonts w:ascii="Lucida Handwriting" w:hAnsi="Lucida Handwriting"/>
              </w:rPr>
            </w:pPr>
          </w:p>
        </w:tc>
      </w:tr>
      <w:tr w:rsidR="002115CC" w:rsidRPr="00F42711" w14:paraId="4FCFFCEB" w14:textId="77777777" w:rsidTr="005264A9">
        <w:trPr>
          <w:cantSplit/>
        </w:trPr>
        <w:tc>
          <w:tcPr>
            <w:tcW w:w="271" w:type="pct"/>
            <w:shd w:val="clear" w:color="auto" w:fill="F0F5F6"/>
          </w:tcPr>
          <w:p w14:paraId="25AE17EE" w14:textId="77777777" w:rsidR="002115CC" w:rsidRDefault="002115CC" w:rsidP="005264A9">
            <w:pPr>
              <w:pStyle w:val="Nornal"/>
              <w:spacing w:after="120"/>
              <w:rPr>
                <w:color w:val="000000" w:themeColor="text1"/>
              </w:rPr>
            </w:pPr>
            <w:r w:rsidRPr="004822BC">
              <w:t>3.1</w:t>
            </w:r>
          </w:p>
        </w:tc>
        <w:tc>
          <w:tcPr>
            <w:tcW w:w="2220" w:type="pct"/>
            <w:tcBorders>
              <w:right w:val="single" w:sz="4" w:space="0" w:color="D0E0E2"/>
            </w:tcBorders>
            <w:shd w:val="clear" w:color="auto" w:fill="F0F5F6"/>
          </w:tcPr>
          <w:p w14:paraId="22D8C082" w14:textId="77777777" w:rsidR="002115CC" w:rsidRPr="0022072D" w:rsidRDefault="002115CC" w:rsidP="005264A9">
            <w:pPr>
              <w:pStyle w:val="Nornal"/>
              <w:rPr>
                <w:bCs/>
                <w:color w:val="000000" w:themeColor="text1"/>
              </w:rPr>
            </w:pPr>
            <w:r w:rsidRPr="004822BC">
              <w:t>Explore how the role of a people professional is evolving and the implications this has for continuing professional development.</w:t>
            </w:r>
          </w:p>
        </w:tc>
        <w:tc>
          <w:tcPr>
            <w:tcW w:w="684" w:type="pct"/>
            <w:tcBorders>
              <w:left w:val="single" w:sz="4" w:space="0" w:color="D0E0E2"/>
              <w:right w:val="single" w:sz="4" w:space="0" w:color="D0E0E2"/>
            </w:tcBorders>
          </w:tcPr>
          <w:p w14:paraId="705DF3CB" w14:textId="77777777" w:rsidR="002115CC" w:rsidRPr="00F42711" w:rsidRDefault="002115CC" w:rsidP="005264A9">
            <w:pPr>
              <w:pStyle w:val="Nornal"/>
            </w:pPr>
          </w:p>
        </w:tc>
        <w:tc>
          <w:tcPr>
            <w:tcW w:w="1825" w:type="pct"/>
            <w:tcBorders>
              <w:left w:val="single" w:sz="4" w:space="0" w:color="D0E0E2"/>
            </w:tcBorders>
          </w:tcPr>
          <w:p w14:paraId="5F5EB844" w14:textId="77777777" w:rsidR="002115CC" w:rsidRPr="00F42711" w:rsidRDefault="002115CC" w:rsidP="005264A9">
            <w:pPr>
              <w:pStyle w:val="Nornal"/>
            </w:pPr>
          </w:p>
        </w:tc>
      </w:tr>
      <w:tr w:rsidR="002115CC" w:rsidRPr="00F42711" w14:paraId="2B8B2CA6" w14:textId="77777777" w:rsidTr="005264A9">
        <w:trPr>
          <w:cantSplit/>
        </w:trPr>
        <w:tc>
          <w:tcPr>
            <w:tcW w:w="271" w:type="pct"/>
            <w:shd w:val="clear" w:color="auto" w:fill="F0F5F6"/>
          </w:tcPr>
          <w:p w14:paraId="792692A4" w14:textId="77777777" w:rsidR="002115CC" w:rsidRPr="00015B1D" w:rsidRDefault="002115CC" w:rsidP="005264A9">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57D4A486" w14:textId="77777777" w:rsidR="002115CC" w:rsidRPr="00CB3003" w:rsidRDefault="002115CC" w:rsidP="005264A9">
            <w:pPr>
              <w:pStyle w:val="Nornal"/>
              <w:rPr>
                <w:bCs/>
              </w:rPr>
            </w:pPr>
            <w:r w:rsidRPr="0022072D">
              <w:rPr>
                <w:bCs/>
                <w:color w:val="000000" w:themeColor="text1"/>
              </w:rPr>
              <w:t>Assess your strengths, weaknesses and development areas based on self-assessment and feedback from others.</w:t>
            </w:r>
          </w:p>
        </w:tc>
        <w:tc>
          <w:tcPr>
            <w:tcW w:w="684" w:type="pct"/>
            <w:tcBorders>
              <w:left w:val="single" w:sz="4" w:space="0" w:color="D0E0E2"/>
              <w:right w:val="single" w:sz="4" w:space="0" w:color="D0E0E2"/>
            </w:tcBorders>
          </w:tcPr>
          <w:p w14:paraId="13B887C4" w14:textId="77777777" w:rsidR="002115CC" w:rsidRPr="00F42711" w:rsidRDefault="002115CC" w:rsidP="005264A9">
            <w:pPr>
              <w:pStyle w:val="Nornal"/>
            </w:pPr>
          </w:p>
        </w:tc>
        <w:tc>
          <w:tcPr>
            <w:tcW w:w="1825" w:type="pct"/>
            <w:tcBorders>
              <w:left w:val="single" w:sz="4" w:space="0" w:color="D0E0E2"/>
            </w:tcBorders>
          </w:tcPr>
          <w:p w14:paraId="293D30F0" w14:textId="77777777" w:rsidR="002115CC" w:rsidRPr="00F42711" w:rsidRDefault="002115CC" w:rsidP="005264A9">
            <w:pPr>
              <w:pStyle w:val="Nornal"/>
            </w:pPr>
          </w:p>
        </w:tc>
      </w:tr>
      <w:tr w:rsidR="002115CC" w:rsidRPr="00F42711" w14:paraId="7E2335EE" w14:textId="77777777" w:rsidTr="005264A9">
        <w:trPr>
          <w:cantSplit/>
        </w:trPr>
        <w:tc>
          <w:tcPr>
            <w:tcW w:w="271" w:type="pct"/>
            <w:shd w:val="clear" w:color="auto" w:fill="F0F5F6"/>
          </w:tcPr>
          <w:p w14:paraId="153C9E65" w14:textId="77777777" w:rsidR="002115CC" w:rsidRPr="00015B1D" w:rsidRDefault="002115CC" w:rsidP="005264A9">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195441C" w14:textId="77777777" w:rsidR="002115CC" w:rsidRPr="00CB3003" w:rsidRDefault="002115CC" w:rsidP="005264A9">
            <w:pPr>
              <w:pStyle w:val="Nornal"/>
            </w:pPr>
            <w:r w:rsidRPr="001676DF">
              <w:rPr>
                <w:color w:val="000000"/>
              </w:rPr>
              <w:t>Formulate a range of formal and/or informal continuing professional development (CPD) activities to support your learning journey.</w:t>
            </w:r>
          </w:p>
        </w:tc>
        <w:tc>
          <w:tcPr>
            <w:tcW w:w="684" w:type="pct"/>
            <w:tcBorders>
              <w:left w:val="single" w:sz="4" w:space="0" w:color="D0E0E2"/>
              <w:right w:val="single" w:sz="4" w:space="0" w:color="D0E0E2"/>
            </w:tcBorders>
          </w:tcPr>
          <w:p w14:paraId="6662C195" w14:textId="77777777" w:rsidR="002115CC" w:rsidRPr="00F42711" w:rsidRDefault="002115CC" w:rsidP="005264A9">
            <w:pPr>
              <w:pStyle w:val="Nornal"/>
            </w:pPr>
          </w:p>
        </w:tc>
        <w:tc>
          <w:tcPr>
            <w:tcW w:w="1825" w:type="pct"/>
            <w:tcBorders>
              <w:left w:val="single" w:sz="4" w:space="0" w:color="D0E0E2"/>
            </w:tcBorders>
          </w:tcPr>
          <w:p w14:paraId="75A9620B" w14:textId="77777777" w:rsidR="002115CC" w:rsidRPr="00F42711" w:rsidRDefault="002115CC" w:rsidP="005264A9">
            <w:pPr>
              <w:pStyle w:val="Nornal"/>
            </w:pPr>
          </w:p>
        </w:tc>
      </w:tr>
      <w:tr w:rsidR="002115CC" w:rsidRPr="00F42711" w14:paraId="6EA208FA" w14:textId="77777777" w:rsidTr="005264A9">
        <w:trPr>
          <w:cantSplit/>
        </w:trPr>
        <w:tc>
          <w:tcPr>
            <w:tcW w:w="271" w:type="pct"/>
            <w:shd w:val="clear" w:color="auto" w:fill="F0F5F6"/>
          </w:tcPr>
          <w:p w14:paraId="27D8E812" w14:textId="77777777" w:rsidR="002115CC" w:rsidRDefault="002115CC" w:rsidP="005264A9">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474BB0B6" w14:textId="77777777" w:rsidR="002115CC" w:rsidRPr="00CB3003" w:rsidRDefault="002115CC" w:rsidP="005264A9">
            <w:pPr>
              <w:pStyle w:val="Nornal"/>
              <w:rPr>
                <w:color w:val="000000"/>
              </w:rPr>
            </w:pPr>
            <w:r w:rsidRPr="00F147B7">
              <w:rPr>
                <w:color w:val="000000"/>
              </w:rPr>
              <w:t>Reflect on the impact of your continuing professional development activities on own behaviour and performance.</w:t>
            </w:r>
          </w:p>
        </w:tc>
        <w:tc>
          <w:tcPr>
            <w:tcW w:w="684" w:type="pct"/>
            <w:tcBorders>
              <w:left w:val="single" w:sz="4" w:space="0" w:color="D0E0E2"/>
              <w:right w:val="single" w:sz="4" w:space="0" w:color="D0E0E2"/>
            </w:tcBorders>
          </w:tcPr>
          <w:p w14:paraId="3DC71C78" w14:textId="77777777" w:rsidR="002115CC" w:rsidRPr="00F42711" w:rsidRDefault="002115CC" w:rsidP="005264A9">
            <w:pPr>
              <w:pStyle w:val="Nornal"/>
            </w:pPr>
          </w:p>
        </w:tc>
        <w:tc>
          <w:tcPr>
            <w:tcW w:w="1825" w:type="pct"/>
            <w:tcBorders>
              <w:left w:val="single" w:sz="4" w:space="0" w:color="D0E0E2"/>
            </w:tcBorders>
          </w:tcPr>
          <w:p w14:paraId="1A9C0615" w14:textId="77777777" w:rsidR="002115CC" w:rsidRPr="00F42711" w:rsidRDefault="002115CC" w:rsidP="005264A9">
            <w:pPr>
              <w:pStyle w:val="Nornal"/>
            </w:pPr>
          </w:p>
        </w:tc>
      </w:tr>
    </w:tbl>
    <w:p w14:paraId="593F453F" w14:textId="77777777" w:rsidR="002115CC" w:rsidRDefault="002115CC" w:rsidP="002115CC">
      <w:pPr>
        <w:spacing w:line="240" w:lineRule="auto"/>
        <w:rPr>
          <w:lang w:eastAsia="en-GB"/>
        </w:rPr>
      </w:pPr>
    </w:p>
    <w:p w14:paraId="6B50676A" w14:textId="77777777" w:rsidR="002115CC" w:rsidRDefault="002115CC" w:rsidP="002115CC">
      <w:pPr>
        <w:spacing w:line="240" w:lineRule="auto"/>
        <w:rPr>
          <w:lang w:eastAsia="en-GB"/>
        </w:rPr>
      </w:pPr>
    </w:p>
    <w:p w14:paraId="069C2C12" w14:textId="77777777" w:rsidR="002115CC" w:rsidRDefault="002115CC" w:rsidP="002115CC">
      <w:pPr>
        <w:spacing w:line="240" w:lineRule="auto"/>
        <w:rPr>
          <w:lang w:eastAsia="en-GB"/>
        </w:rPr>
      </w:pPr>
      <w:r>
        <w:rPr>
          <w:lang w:eastAsia="en-GB"/>
        </w:rPr>
        <w:br w:type="page"/>
      </w:r>
    </w:p>
    <w:p w14:paraId="30536B02" w14:textId="77777777" w:rsidR="002115CC" w:rsidRDefault="002115CC" w:rsidP="002115CC">
      <w:pPr>
        <w:spacing w:line="240" w:lineRule="auto"/>
        <w:rPr>
          <w:lang w:eastAsia="en-GB"/>
        </w:rPr>
      </w:pPr>
    </w:p>
    <w:p w14:paraId="0B3CF59C" w14:textId="77777777" w:rsidR="002115CC" w:rsidRDefault="002115CC" w:rsidP="002115CC">
      <w:pPr>
        <w:rPr>
          <w:lang w:eastAsia="en-GB"/>
        </w:rPr>
      </w:pPr>
    </w:p>
    <w:p w14:paraId="3CA718E5" w14:textId="77777777" w:rsidR="002115CC" w:rsidRDefault="002115CC" w:rsidP="002115CC">
      <w:pPr>
        <w:rPr>
          <w:lang w:eastAsia="en-GB"/>
        </w:rPr>
      </w:pPr>
    </w:p>
    <w:p w14:paraId="7172DE02" w14:textId="77777777" w:rsidR="002115CC" w:rsidRPr="00321BB9" w:rsidRDefault="002115CC" w:rsidP="002115CC">
      <w:pPr>
        <w:rPr>
          <w:lang w:eastAsia="en-GB"/>
        </w:rPr>
      </w:pPr>
    </w:p>
    <w:p w14:paraId="5EBBE43E" w14:textId="77777777" w:rsidR="002115CC" w:rsidRPr="00D7570F" w:rsidRDefault="002115CC" w:rsidP="002115CC">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692FFF8E" w14:textId="77777777" w:rsidR="002115CC" w:rsidRPr="009E2BE8" w:rsidRDefault="002115CC" w:rsidP="002115C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115CC" w:rsidRPr="00553528" w14:paraId="4FA5EC65" w14:textId="77777777" w:rsidTr="005264A9">
        <w:trPr>
          <w:trHeight w:val="629"/>
        </w:trPr>
        <w:tc>
          <w:tcPr>
            <w:tcW w:w="9351" w:type="dxa"/>
            <w:gridSpan w:val="2"/>
            <w:tcBorders>
              <w:bottom w:val="nil"/>
            </w:tcBorders>
          </w:tcPr>
          <w:p w14:paraId="716BCD0A" w14:textId="77777777" w:rsidR="002115CC" w:rsidRPr="008E0695" w:rsidRDefault="002115CC" w:rsidP="005264A9">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115CC" w:rsidRPr="00553528" w14:paraId="79FEB002" w14:textId="77777777" w:rsidTr="005264A9">
        <w:trPr>
          <w:trHeight w:val="680"/>
        </w:trPr>
        <w:tc>
          <w:tcPr>
            <w:tcW w:w="4248" w:type="dxa"/>
            <w:tcBorders>
              <w:top w:val="nil"/>
              <w:bottom w:val="nil"/>
              <w:right w:val="nil"/>
            </w:tcBorders>
          </w:tcPr>
          <w:p w14:paraId="2B6AD0F5" w14:textId="77777777" w:rsidR="002115CC" w:rsidRPr="00553528" w:rsidRDefault="002115CC" w:rsidP="005264A9">
            <w:pPr>
              <w:spacing w:before="120" w:after="120" w:line="360" w:lineRule="auto"/>
            </w:pPr>
            <w:r w:rsidRPr="00553528">
              <w:rPr>
                <w:b/>
              </w:rPr>
              <w:t>Learner name:</w:t>
            </w:r>
          </w:p>
        </w:tc>
        <w:tc>
          <w:tcPr>
            <w:tcW w:w="5103" w:type="dxa"/>
            <w:tcBorders>
              <w:top w:val="nil"/>
              <w:left w:val="nil"/>
              <w:bottom w:val="nil"/>
            </w:tcBorders>
          </w:tcPr>
          <w:p w14:paraId="3BDF20EB" w14:textId="77777777" w:rsidR="002115CC" w:rsidRPr="00553528" w:rsidRDefault="002115CC" w:rsidP="005264A9">
            <w:pPr>
              <w:spacing w:before="120" w:after="120" w:line="360" w:lineRule="auto"/>
            </w:pPr>
          </w:p>
        </w:tc>
      </w:tr>
      <w:tr w:rsidR="002115CC" w:rsidRPr="00553528" w14:paraId="155B9E28" w14:textId="77777777" w:rsidTr="005264A9">
        <w:trPr>
          <w:trHeight w:val="680"/>
        </w:trPr>
        <w:tc>
          <w:tcPr>
            <w:tcW w:w="4248" w:type="dxa"/>
            <w:tcBorders>
              <w:top w:val="nil"/>
              <w:bottom w:val="nil"/>
              <w:right w:val="nil"/>
            </w:tcBorders>
          </w:tcPr>
          <w:p w14:paraId="3AB3385C" w14:textId="77777777" w:rsidR="002115CC" w:rsidRPr="00553528" w:rsidRDefault="002115CC" w:rsidP="005264A9">
            <w:pPr>
              <w:spacing w:before="120" w:after="120" w:line="360" w:lineRule="auto"/>
            </w:pPr>
            <w:r w:rsidRPr="00553528">
              <w:rPr>
                <w:b/>
              </w:rPr>
              <w:t>Learner signature:</w:t>
            </w:r>
          </w:p>
        </w:tc>
        <w:tc>
          <w:tcPr>
            <w:tcW w:w="5103" w:type="dxa"/>
            <w:tcBorders>
              <w:top w:val="nil"/>
              <w:left w:val="nil"/>
              <w:bottom w:val="nil"/>
            </w:tcBorders>
          </w:tcPr>
          <w:p w14:paraId="0885F02D" w14:textId="77777777" w:rsidR="002115CC" w:rsidRPr="00553528" w:rsidRDefault="002115CC" w:rsidP="005264A9">
            <w:pPr>
              <w:spacing w:before="120" w:after="120" w:line="360" w:lineRule="auto"/>
            </w:pPr>
          </w:p>
        </w:tc>
      </w:tr>
      <w:tr w:rsidR="002115CC" w:rsidRPr="00553528" w14:paraId="155617E2" w14:textId="77777777" w:rsidTr="005264A9">
        <w:trPr>
          <w:trHeight w:val="680"/>
        </w:trPr>
        <w:tc>
          <w:tcPr>
            <w:tcW w:w="4248" w:type="dxa"/>
            <w:tcBorders>
              <w:top w:val="nil"/>
              <w:bottom w:val="single" w:sz="4" w:space="0" w:color="7F7F7F" w:themeColor="text1" w:themeTint="80"/>
              <w:right w:val="nil"/>
            </w:tcBorders>
          </w:tcPr>
          <w:p w14:paraId="76CF13A8" w14:textId="77777777" w:rsidR="002115CC" w:rsidRDefault="002115CC" w:rsidP="005264A9">
            <w:pPr>
              <w:spacing w:before="120" w:after="120" w:line="360" w:lineRule="auto"/>
              <w:rPr>
                <w:b/>
              </w:rPr>
            </w:pPr>
            <w:r w:rsidRPr="00553528">
              <w:rPr>
                <w:b/>
              </w:rPr>
              <w:t>Dat</w:t>
            </w:r>
            <w:r>
              <w:rPr>
                <w:b/>
              </w:rPr>
              <w:t>e*</w:t>
            </w:r>
          </w:p>
          <w:p w14:paraId="01321DE7" w14:textId="77777777" w:rsidR="002115CC" w:rsidRPr="00553528" w:rsidRDefault="002115CC" w:rsidP="005264A9">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B1E2C8" w14:textId="77777777" w:rsidR="002115CC" w:rsidRPr="00553528" w:rsidRDefault="002115CC" w:rsidP="005264A9">
            <w:pPr>
              <w:spacing w:before="120" w:after="120" w:line="360" w:lineRule="auto"/>
            </w:pPr>
          </w:p>
        </w:tc>
      </w:tr>
    </w:tbl>
    <w:p w14:paraId="22DEF678" w14:textId="77777777" w:rsidR="002115CC" w:rsidRDefault="002115CC" w:rsidP="002115CC">
      <w:pPr>
        <w:pStyle w:val="Heading3"/>
      </w:pPr>
    </w:p>
    <w:p w14:paraId="3A3965E0" w14:textId="77777777" w:rsidR="002115CC" w:rsidRDefault="002115CC" w:rsidP="002115CC">
      <w:pPr>
        <w:rPr>
          <w:lang w:eastAsia="en-GB"/>
        </w:rPr>
      </w:pPr>
    </w:p>
    <w:p w14:paraId="0AC6D04E" w14:textId="77777777" w:rsidR="00B75A6E" w:rsidRDefault="00B75A6E" w:rsidP="002115CC">
      <w:pPr>
        <w:rPr>
          <w:lang w:eastAsia="en-GB"/>
        </w:rPr>
      </w:pPr>
    </w:p>
    <w:p w14:paraId="017FABED" w14:textId="77777777" w:rsidR="00B75A6E" w:rsidRDefault="00B75A6E" w:rsidP="002115CC">
      <w:pPr>
        <w:rPr>
          <w:lang w:eastAsia="en-GB"/>
        </w:rPr>
      </w:pPr>
    </w:p>
    <w:p w14:paraId="261C64C9" w14:textId="77777777" w:rsidR="00B75A6E" w:rsidRDefault="00B75A6E" w:rsidP="002115CC">
      <w:pPr>
        <w:rPr>
          <w:lang w:eastAsia="en-GB"/>
        </w:rPr>
      </w:pPr>
    </w:p>
    <w:p w14:paraId="56D9CB20" w14:textId="77777777" w:rsidR="00B75A6E" w:rsidRDefault="00B75A6E" w:rsidP="002115CC">
      <w:pPr>
        <w:rPr>
          <w:lang w:eastAsia="en-GB"/>
        </w:rPr>
      </w:pPr>
    </w:p>
    <w:p w14:paraId="020B722E" w14:textId="77777777" w:rsidR="00B75A6E" w:rsidRDefault="00B75A6E" w:rsidP="002115CC">
      <w:pPr>
        <w:rPr>
          <w:lang w:eastAsia="en-GB"/>
        </w:rPr>
      </w:pPr>
    </w:p>
    <w:p w14:paraId="73145DB3" w14:textId="77777777" w:rsidR="00B75A6E" w:rsidRDefault="00B75A6E" w:rsidP="002115CC">
      <w:pPr>
        <w:rPr>
          <w:lang w:eastAsia="en-GB"/>
        </w:rPr>
      </w:pPr>
    </w:p>
    <w:p w14:paraId="268DEFE1" w14:textId="77777777" w:rsidR="00B75A6E" w:rsidRDefault="00B75A6E" w:rsidP="002115CC">
      <w:pPr>
        <w:rPr>
          <w:lang w:eastAsia="en-GB"/>
        </w:rPr>
      </w:pPr>
    </w:p>
    <w:p w14:paraId="3F474F30" w14:textId="77777777" w:rsidR="00B75A6E" w:rsidRDefault="00B75A6E" w:rsidP="002115CC">
      <w:pPr>
        <w:rPr>
          <w:lang w:eastAsia="en-GB"/>
        </w:rPr>
      </w:pPr>
    </w:p>
    <w:p w14:paraId="2E1E14D0" w14:textId="77777777" w:rsidR="00B75A6E" w:rsidRDefault="00B75A6E" w:rsidP="002115CC">
      <w:pPr>
        <w:rPr>
          <w:lang w:eastAsia="en-GB"/>
        </w:rPr>
      </w:pPr>
    </w:p>
    <w:p w14:paraId="5979033E" w14:textId="77777777" w:rsidR="00B75A6E" w:rsidRDefault="00B75A6E" w:rsidP="002115CC">
      <w:pPr>
        <w:rPr>
          <w:lang w:eastAsia="en-GB"/>
        </w:rPr>
      </w:pPr>
    </w:p>
    <w:p w14:paraId="13500713" w14:textId="77777777" w:rsidR="00B75A6E" w:rsidRDefault="00B75A6E" w:rsidP="002115CC">
      <w:pPr>
        <w:rPr>
          <w:lang w:eastAsia="en-GB"/>
        </w:rPr>
      </w:pPr>
    </w:p>
    <w:p w14:paraId="3A104D4D" w14:textId="77777777" w:rsidR="00B75A6E" w:rsidRDefault="00B75A6E" w:rsidP="002115CC">
      <w:pPr>
        <w:rPr>
          <w:lang w:eastAsia="en-GB"/>
        </w:rPr>
      </w:pPr>
    </w:p>
    <w:p w14:paraId="25DAE68D" w14:textId="77777777" w:rsidR="00B75A6E" w:rsidRDefault="00B75A6E" w:rsidP="002115CC">
      <w:pPr>
        <w:rPr>
          <w:lang w:eastAsia="en-GB"/>
        </w:rPr>
      </w:pPr>
    </w:p>
    <w:p w14:paraId="47061971" w14:textId="77777777" w:rsidR="002115CC" w:rsidRDefault="002115CC" w:rsidP="002115CC">
      <w:pPr>
        <w:rPr>
          <w:lang w:eastAsia="en-GB"/>
        </w:rPr>
      </w:pPr>
    </w:p>
    <w:p w14:paraId="500AE070" w14:textId="77777777" w:rsidR="002115CC" w:rsidRDefault="002115CC" w:rsidP="002115CC">
      <w:pPr>
        <w:rPr>
          <w:lang w:eastAsia="en-GB"/>
        </w:rPr>
      </w:pPr>
    </w:p>
    <w:p w14:paraId="4C51011A" w14:textId="77777777" w:rsidR="002115CC" w:rsidRDefault="002115CC" w:rsidP="002115CC">
      <w:pPr>
        <w:rPr>
          <w:lang w:eastAsia="en-GB"/>
        </w:rPr>
      </w:pPr>
    </w:p>
    <w:p w14:paraId="5AA4292C" w14:textId="77777777" w:rsidR="002115CC" w:rsidRDefault="002115CC" w:rsidP="002115CC">
      <w:pPr>
        <w:rPr>
          <w:lang w:eastAsia="en-GB"/>
        </w:rPr>
      </w:pPr>
    </w:p>
    <w:p w14:paraId="66CC57F2" w14:textId="77777777" w:rsidR="002115CC" w:rsidRDefault="002115CC" w:rsidP="002115CC">
      <w:pPr>
        <w:rPr>
          <w:lang w:eastAsia="en-GB"/>
        </w:rPr>
      </w:pPr>
    </w:p>
    <w:p w14:paraId="4856CC62" w14:textId="77777777" w:rsidR="002115CC" w:rsidRDefault="002115CC" w:rsidP="002115CC">
      <w:pPr>
        <w:rPr>
          <w:lang w:eastAsia="en-GB"/>
        </w:rPr>
      </w:pPr>
    </w:p>
    <w:p w14:paraId="216178C4" w14:textId="41D52A8C" w:rsidR="002115CC" w:rsidRDefault="002115CC" w:rsidP="002115CC">
      <w:pPr>
        <w:rPr>
          <w:lang w:eastAsia="en-GB"/>
        </w:rPr>
      </w:pPr>
    </w:p>
    <w:p w14:paraId="6E84516F" w14:textId="77777777" w:rsidR="00B75A6E" w:rsidRDefault="00B75A6E" w:rsidP="002115CC">
      <w:pPr>
        <w:pStyle w:val="Nornal"/>
        <w:ind w:right="1977"/>
        <w:rPr>
          <w:rFonts w:asciiTheme="minorHAnsi" w:hAnsiTheme="minorHAnsi"/>
          <w:b/>
          <w:bCs/>
          <w:color w:val="004146"/>
          <w:sz w:val="48"/>
          <w:szCs w:val="48"/>
        </w:rPr>
      </w:pPr>
    </w:p>
    <w:p w14:paraId="3362B47F" w14:textId="2A236312" w:rsidR="002115CC" w:rsidRPr="00D06174" w:rsidRDefault="00853C73" w:rsidP="002115CC">
      <w:pPr>
        <w:pStyle w:val="Nornal"/>
        <w:ind w:right="1977"/>
        <w:rPr>
          <w:rFonts w:asciiTheme="minorHAnsi" w:hAnsiTheme="minorHAnsi"/>
          <w:b/>
          <w:bCs/>
          <w:color w:val="004146"/>
          <w:sz w:val="48"/>
          <w:szCs w:val="48"/>
        </w:rPr>
      </w:pPr>
      <w:r>
        <w:rPr>
          <w:noProof/>
        </w:rPr>
        <w:lastRenderedPageBreak/>
        <w:pict w14:anchorId="76085B89">
          <v:rect id="Rectangle 12" o:spid="_x0000_s2050" style="position:absolute;margin-left:439.3pt;margin-top:.65pt;width:490.5pt;height:96.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c2WhAIAAIUFAAAOAAAAZHJzL2Uyb0RvYy54bWysVEtv2zAMvg/YfxB0X/1Y07VBnSJo0WFA&#10;0RZth55VWYoFyKImKXGyXz9KfiTrgh2GXWRRJD+Sn0leXm1bTTbCeQWmosVJTokwHGplVhX9/nL7&#10;6ZwSH5ipmQYjKroTnl4tPn647OxclNCAroUjCGL8vLMVbUKw8yzzvBEt8ydghUGlBNeygKJbZbVj&#10;HaK3Oivz/CzrwNXWARfe4+tNr6SLhC+l4OFBSi8C0RXF3EI6XTrf4pktLtl85ZhtFB/SYP+QRcuU&#10;waAT1A0LjKyd+gOqVdyBBxlOOLQZSKm4SDVgNUX+rprnhlmRakFyvJ1o8v8Plt9vnu2jQxo66+ce&#10;r7GKrXRt/GJ+ZJvI2k1kiW0gHB/PyvLi8ww55agrynI2QwFxsr27dT58FdCSeKmow7+RSGKbOx96&#10;09EkRvOgVX2rtE5C7ABxrR3ZMPx3jHNhQtm7a9uw/nmWX5wPQVPLRIeUwm9Y2kREAxG7Dxtfsn3F&#10;6RZ2WkQ7bZ6EJKrGGvt4E/JhKkVKxTesFmMqeT4SMHmkXBJgRJYYf8IeAI6VWQwlDfbRVaRenpzz&#10;PvrfnCePFBlMmJxbZcAdA9BhitzbjyT11ESW3qDePTrioJ8kb/mtwp97x3x4ZA5HBxsC10F4wENq&#10;6CoKw42SBtzPY+/RHjsatZR0OIoV9T/WzAlK9DeDvX5RnJ7G2U3C6exLiYI71Lwdasy6vQbsmAIX&#10;j+XpGu2DHq/SQfuKW2MZo6KKGY6xK8qDG4Xr0K8I3DtcLJfJDOfVsnBnni2P4JHV2Lwv21fm7NDh&#10;AYfjHsaxZfN3jd7bRk8Dy3UAqdIU7Hkd+MZZT40z7KW4TA7lZLXfnotfAAAA//8DAFBLAwQUAAYA&#10;CAAAACEArmIWCNwAAAAGAQAADwAAAGRycy9kb3ducmV2LnhtbEyPTU/DMAyG70j8h8hIXBBLx1bU&#10;laYTH+K0E9vYxC1rTFqROFWTbeXfY05wfPxarx9Xy9E7ccIhdoEUTCcZCKQmmI6sgu3m9bYAEZMm&#10;o10gVPCNEZb15UWlSxPO9IandbKCSyiWWkGbUl9KGZsWvY6T0CNx9hkGrxPjYKUZ9JnLvZN3WXYv&#10;ve6IL7S6x+cWm6/10SuwH0+5zfc3xc7kWGxetu/z1copdX01Pj6ASDimv2X41Wd1qNnpEI5konAK&#10;+JHE0xkIDhfFlPnAvJjPQNaV/K9f/wAAAP//AwBQSwECLQAUAAYACAAAACEAtoM4kv4AAADhAQAA&#10;EwAAAAAAAAAAAAAAAAAAAAAAW0NvbnRlbnRfVHlwZXNdLnhtbFBLAQItABQABgAIAAAAIQA4/SH/&#10;1gAAAJQBAAALAAAAAAAAAAAAAAAAAC8BAABfcmVscy8ucmVsc1BLAQItABQABgAIAAAAIQB1rc2W&#10;hAIAAIUFAAAOAAAAAAAAAAAAAAAAAC4CAABkcnMvZTJvRG9jLnhtbFBLAQItABQABgAIAAAAIQCu&#10;YhYI3AAAAAYBAAAPAAAAAAAAAAAAAAAAAN4EAABkcnMvZG93bnJldi54bWxQSwUGAAAAAAQABADz&#10;AAAA5wUAAAAA&#10;" fillcolor="#00838e [3205]" stroked="f" strokeweight="1pt">
            <v:fill opacity="3341f"/>
            <w10:wrap anchorx="margin" anchory="margin"/>
          </v:rect>
        </w:pict>
      </w:r>
      <w:r w:rsidR="002115CC" w:rsidRPr="00D06174">
        <w:rPr>
          <w:rFonts w:asciiTheme="minorHAnsi" w:hAnsiTheme="minorHAnsi"/>
          <w:b/>
          <w:bCs/>
          <w:noProof/>
          <w:color w:val="004146"/>
          <w:sz w:val="48"/>
          <w:szCs w:val="48"/>
        </w:rPr>
        <w:drawing>
          <wp:anchor distT="0" distB="0" distL="114300" distR="114300" simplePos="0" relativeHeight="251658248" behindDoc="1" locked="0" layoutInCell="1" allowOverlap="1" wp14:anchorId="14980453" wp14:editId="7E00C63F">
            <wp:simplePos x="0" y="0"/>
            <wp:positionH relativeFrom="margin">
              <wp:align>right</wp:align>
            </wp:positionH>
            <wp:positionV relativeFrom="paragraph">
              <wp:posOffset>73025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2115CC" w:rsidRPr="00D06174">
        <w:rPr>
          <w:rFonts w:asciiTheme="minorHAnsi" w:hAnsiTheme="minorHAnsi"/>
          <w:b/>
          <w:bCs/>
          <w:color w:val="004146"/>
          <w:sz w:val="48"/>
          <w:szCs w:val="48"/>
        </w:rPr>
        <w:t xml:space="preserve">5CO03 </w:t>
      </w:r>
    </w:p>
    <w:p w14:paraId="6CB335F0" w14:textId="77777777" w:rsidR="002115CC" w:rsidRPr="00D06174" w:rsidRDefault="002115CC" w:rsidP="00D06174">
      <w:pPr>
        <w:pStyle w:val="Nornal"/>
        <w:spacing w:after="0"/>
        <w:ind w:right="1977"/>
        <w:rPr>
          <w:rFonts w:asciiTheme="minorHAnsi" w:hAnsiTheme="minorHAnsi"/>
          <w:b/>
          <w:bCs/>
          <w:color w:val="004146"/>
          <w:sz w:val="48"/>
          <w:szCs w:val="48"/>
        </w:rPr>
      </w:pPr>
      <w:r w:rsidRPr="00D06174">
        <w:rPr>
          <w:rFonts w:asciiTheme="minorHAnsi" w:hAnsiTheme="minorHAnsi"/>
          <w:b/>
          <w:bCs/>
          <w:color w:val="004146"/>
          <w:sz w:val="48"/>
          <w:szCs w:val="48"/>
        </w:rPr>
        <w:t>Professional behaviours and valuing people</w:t>
      </w:r>
    </w:p>
    <w:p w14:paraId="3229352B" w14:textId="77777777" w:rsidR="002115CC" w:rsidRPr="00661E78" w:rsidRDefault="002115CC" w:rsidP="002115CC">
      <w:pPr>
        <w:pStyle w:val="Heading1"/>
        <w:rPr>
          <w:color w:val="004146"/>
          <w:sz w:val="40"/>
          <w:szCs w:val="40"/>
        </w:rPr>
      </w:pPr>
      <w:r w:rsidRPr="00661E78">
        <w:rPr>
          <w:color w:val="004146"/>
          <w:sz w:val="40"/>
          <w:szCs w:val="40"/>
        </w:rPr>
        <w:t>Assessment Criteria marking descriptors.</w:t>
      </w:r>
    </w:p>
    <w:p w14:paraId="71E98B8F" w14:textId="77777777" w:rsidR="002115CC" w:rsidRDefault="002115CC" w:rsidP="002115C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279BDE18" w14:textId="77777777" w:rsidR="002115CC" w:rsidRPr="00985F35" w:rsidRDefault="002115CC" w:rsidP="002115C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A3FCFD" w14:textId="77777777" w:rsidR="002115CC" w:rsidRPr="00985F35" w:rsidRDefault="002115CC" w:rsidP="002115CC">
      <w:pPr>
        <w:pStyle w:val="Nornal"/>
      </w:pPr>
      <w:r>
        <w:t xml:space="preserve">The grid below shows the range for each unit assessment result based on total number of marks awarded across all assessment criteria.  </w:t>
      </w:r>
    </w:p>
    <w:p w14:paraId="2B2D2737" w14:textId="77777777" w:rsidR="002115CC" w:rsidRPr="00985F35" w:rsidRDefault="002115CC" w:rsidP="002115C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E463062" w14:textId="77777777" w:rsidR="002115CC" w:rsidRDefault="002115CC" w:rsidP="002115C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65BB23C6" w14:textId="77777777" w:rsidR="002115CC" w:rsidRPr="001E3FCC" w:rsidRDefault="002115CC" w:rsidP="002115C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7584CA7" w14:textId="77777777" w:rsidR="002115CC" w:rsidRPr="00642FEC" w:rsidRDefault="002115CC" w:rsidP="002115C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2115CC" w:rsidRPr="00642FEC" w14:paraId="07F1BE83" w14:textId="77777777" w:rsidTr="005264A9">
        <w:trPr>
          <w:trHeight w:val="50"/>
        </w:trPr>
        <w:tc>
          <w:tcPr>
            <w:tcW w:w="3005" w:type="dxa"/>
            <w:shd w:val="clear" w:color="auto" w:fill="DDCCE6"/>
            <w:vAlign w:val="center"/>
          </w:tcPr>
          <w:p w14:paraId="718187D2" w14:textId="77777777" w:rsidR="002115CC" w:rsidRPr="00642FEC" w:rsidRDefault="002115CC" w:rsidP="005264A9">
            <w:pPr>
              <w:pStyle w:val="Nornal"/>
              <w:spacing w:after="60" w:line="276" w:lineRule="auto"/>
              <w:rPr>
                <w:b/>
                <w:bCs/>
              </w:rPr>
            </w:pPr>
            <w:r w:rsidRPr="00642FEC">
              <w:rPr>
                <w:b/>
                <w:bCs/>
              </w:rPr>
              <w:t>Overall mark</w:t>
            </w:r>
          </w:p>
        </w:tc>
        <w:tc>
          <w:tcPr>
            <w:tcW w:w="3005" w:type="dxa"/>
            <w:shd w:val="clear" w:color="auto" w:fill="DDCCE6"/>
            <w:vAlign w:val="center"/>
          </w:tcPr>
          <w:p w14:paraId="11446560" w14:textId="77777777" w:rsidR="002115CC" w:rsidRPr="00642FEC" w:rsidRDefault="002115CC" w:rsidP="005264A9">
            <w:pPr>
              <w:pStyle w:val="Nornal"/>
              <w:spacing w:after="60" w:line="276" w:lineRule="auto"/>
              <w:rPr>
                <w:b/>
                <w:bCs/>
              </w:rPr>
            </w:pPr>
            <w:r w:rsidRPr="00642FEC">
              <w:rPr>
                <w:b/>
                <w:bCs/>
              </w:rPr>
              <w:t>Unit result</w:t>
            </w:r>
          </w:p>
        </w:tc>
      </w:tr>
      <w:tr w:rsidR="002115CC" w:rsidRPr="00642FEC" w14:paraId="63A5786E" w14:textId="77777777" w:rsidTr="005264A9">
        <w:trPr>
          <w:trHeight w:val="454"/>
        </w:trPr>
        <w:tc>
          <w:tcPr>
            <w:tcW w:w="3005" w:type="dxa"/>
            <w:shd w:val="clear" w:color="auto" w:fill="B3D7DB"/>
            <w:vAlign w:val="center"/>
          </w:tcPr>
          <w:p w14:paraId="602668A0" w14:textId="77777777" w:rsidR="002115CC" w:rsidRPr="00642FEC" w:rsidRDefault="002115CC" w:rsidP="005264A9">
            <w:pPr>
              <w:pStyle w:val="Nornal"/>
              <w:spacing w:after="60" w:line="276" w:lineRule="auto"/>
              <w:rPr>
                <w:b/>
                <w:bCs/>
              </w:rPr>
            </w:pPr>
            <w:r w:rsidRPr="00642FEC">
              <w:rPr>
                <w:b/>
                <w:bCs/>
              </w:rPr>
              <w:t>0 to 2</w:t>
            </w:r>
            <w:r>
              <w:rPr>
                <w:b/>
                <w:bCs/>
              </w:rPr>
              <w:t>1</w:t>
            </w:r>
          </w:p>
        </w:tc>
        <w:tc>
          <w:tcPr>
            <w:tcW w:w="3005" w:type="dxa"/>
            <w:shd w:val="clear" w:color="auto" w:fill="B3D7DB"/>
            <w:vAlign w:val="center"/>
          </w:tcPr>
          <w:p w14:paraId="3C88B571" w14:textId="77777777" w:rsidR="002115CC" w:rsidRPr="00642FEC" w:rsidRDefault="002115CC" w:rsidP="005264A9">
            <w:pPr>
              <w:pStyle w:val="Nornal"/>
              <w:spacing w:after="60" w:line="276" w:lineRule="auto"/>
              <w:rPr>
                <w:b/>
                <w:bCs/>
              </w:rPr>
            </w:pPr>
            <w:r w:rsidRPr="00642FEC">
              <w:rPr>
                <w:b/>
                <w:bCs/>
              </w:rPr>
              <w:t>Fail</w:t>
            </w:r>
          </w:p>
        </w:tc>
      </w:tr>
      <w:tr w:rsidR="002115CC" w:rsidRPr="00642FEC" w14:paraId="729A0DCE" w14:textId="77777777" w:rsidTr="005264A9">
        <w:trPr>
          <w:trHeight w:val="454"/>
        </w:trPr>
        <w:tc>
          <w:tcPr>
            <w:tcW w:w="3005" w:type="dxa"/>
            <w:shd w:val="clear" w:color="auto" w:fill="CEE6E8"/>
            <w:vAlign w:val="center"/>
          </w:tcPr>
          <w:p w14:paraId="5E09FFA2" w14:textId="77777777" w:rsidR="002115CC" w:rsidRPr="00642FEC" w:rsidRDefault="002115CC" w:rsidP="005264A9">
            <w:pPr>
              <w:pStyle w:val="Nornal"/>
              <w:spacing w:after="60" w:line="276" w:lineRule="auto"/>
              <w:rPr>
                <w:b/>
                <w:bCs/>
              </w:rPr>
            </w:pPr>
            <w:r w:rsidRPr="00642FEC">
              <w:rPr>
                <w:b/>
                <w:bCs/>
              </w:rPr>
              <w:t>2</w:t>
            </w:r>
            <w:r>
              <w:rPr>
                <w:b/>
                <w:bCs/>
              </w:rPr>
              <w:t>2 to 28</w:t>
            </w:r>
            <w:r w:rsidRPr="00642FEC">
              <w:rPr>
                <w:b/>
                <w:bCs/>
              </w:rPr>
              <w:t xml:space="preserve"> </w:t>
            </w:r>
          </w:p>
        </w:tc>
        <w:tc>
          <w:tcPr>
            <w:tcW w:w="3005" w:type="dxa"/>
            <w:shd w:val="clear" w:color="auto" w:fill="CEE6E8"/>
            <w:vAlign w:val="center"/>
          </w:tcPr>
          <w:p w14:paraId="40A0C45D" w14:textId="77777777" w:rsidR="002115CC" w:rsidRPr="00642FEC" w:rsidRDefault="002115CC" w:rsidP="005264A9">
            <w:pPr>
              <w:pStyle w:val="Nornal"/>
              <w:spacing w:after="60" w:line="276" w:lineRule="auto"/>
              <w:rPr>
                <w:b/>
                <w:bCs/>
              </w:rPr>
            </w:pPr>
            <w:r w:rsidRPr="00642FEC">
              <w:rPr>
                <w:b/>
                <w:bCs/>
              </w:rPr>
              <w:t>Low Pass</w:t>
            </w:r>
          </w:p>
        </w:tc>
      </w:tr>
      <w:tr w:rsidR="002115CC" w:rsidRPr="00642FEC" w14:paraId="349D9B44" w14:textId="77777777" w:rsidTr="005264A9">
        <w:trPr>
          <w:trHeight w:val="454"/>
        </w:trPr>
        <w:tc>
          <w:tcPr>
            <w:tcW w:w="3005" w:type="dxa"/>
            <w:shd w:val="clear" w:color="auto" w:fill="E3EFF1"/>
            <w:vAlign w:val="center"/>
          </w:tcPr>
          <w:p w14:paraId="1B1098DD" w14:textId="77777777" w:rsidR="002115CC" w:rsidRPr="00642FEC" w:rsidRDefault="002115CC" w:rsidP="005264A9">
            <w:pPr>
              <w:pStyle w:val="Nornal"/>
              <w:spacing w:after="60" w:line="276" w:lineRule="auto"/>
              <w:rPr>
                <w:b/>
                <w:bCs/>
              </w:rPr>
            </w:pPr>
            <w:r>
              <w:rPr>
                <w:b/>
                <w:bCs/>
              </w:rPr>
              <w:t>29 to 35</w:t>
            </w:r>
          </w:p>
        </w:tc>
        <w:tc>
          <w:tcPr>
            <w:tcW w:w="3005" w:type="dxa"/>
            <w:shd w:val="clear" w:color="auto" w:fill="E3EFF1"/>
            <w:vAlign w:val="center"/>
          </w:tcPr>
          <w:p w14:paraId="66C52808" w14:textId="77777777" w:rsidR="002115CC" w:rsidRPr="00642FEC" w:rsidRDefault="002115CC" w:rsidP="005264A9">
            <w:pPr>
              <w:pStyle w:val="Nornal"/>
              <w:spacing w:after="60" w:line="276" w:lineRule="auto"/>
              <w:rPr>
                <w:b/>
                <w:bCs/>
              </w:rPr>
            </w:pPr>
            <w:r w:rsidRPr="00642FEC">
              <w:rPr>
                <w:b/>
                <w:bCs/>
              </w:rPr>
              <w:t>Pass</w:t>
            </w:r>
          </w:p>
        </w:tc>
      </w:tr>
      <w:tr w:rsidR="002115CC" w:rsidRPr="00642FEC" w14:paraId="25D29CF9" w14:textId="77777777" w:rsidTr="005264A9">
        <w:trPr>
          <w:trHeight w:val="50"/>
        </w:trPr>
        <w:tc>
          <w:tcPr>
            <w:tcW w:w="3005" w:type="dxa"/>
            <w:shd w:val="clear" w:color="auto" w:fill="EFF6F7"/>
            <w:vAlign w:val="center"/>
          </w:tcPr>
          <w:p w14:paraId="1D5A49CF" w14:textId="77777777" w:rsidR="002115CC" w:rsidRPr="00642FEC" w:rsidRDefault="002115CC" w:rsidP="005264A9">
            <w:pPr>
              <w:pStyle w:val="Nornal"/>
              <w:spacing w:after="60" w:line="276" w:lineRule="auto"/>
              <w:rPr>
                <w:b/>
                <w:bCs/>
              </w:rPr>
            </w:pPr>
            <w:r>
              <w:rPr>
                <w:b/>
                <w:bCs/>
              </w:rPr>
              <w:t>36 to 44</w:t>
            </w:r>
          </w:p>
        </w:tc>
        <w:tc>
          <w:tcPr>
            <w:tcW w:w="3005" w:type="dxa"/>
            <w:shd w:val="clear" w:color="auto" w:fill="EFF6F7"/>
            <w:vAlign w:val="center"/>
          </w:tcPr>
          <w:p w14:paraId="2BCE5654" w14:textId="77777777" w:rsidR="002115CC" w:rsidRPr="00642FEC" w:rsidRDefault="002115CC" w:rsidP="005264A9">
            <w:pPr>
              <w:pStyle w:val="Nornal"/>
              <w:spacing w:after="60" w:line="276" w:lineRule="auto"/>
              <w:rPr>
                <w:b/>
                <w:bCs/>
              </w:rPr>
            </w:pPr>
            <w:r w:rsidRPr="00642FEC">
              <w:rPr>
                <w:b/>
                <w:bCs/>
              </w:rPr>
              <w:t>High Pass</w:t>
            </w:r>
          </w:p>
        </w:tc>
      </w:tr>
    </w:tbl>
    <w:p w14:paraId="1BDCC8BD" w14:textId="77777777" w:rsidR="002115CC" w:rsidRPr="00642FEC" w:rsidRDefault="002115CC" w:rsidP="002115CC">
      <w:r w:rsidRPr="00642FEC">
        <w:rPr>
          <w:b/>
          <w:bCs/>
          <w:sz w:val="36"/>
          <w:szCs w:val="36"/>
        </w:rPr>
        <w:br w:type="page"/>
      </w:r>
    </w:p>
    <w:p w14:paraId="000DAAB2" w14:textId="77777777" w:rsidR="002115CC" w:rsidRPr="00661E78" w:rsidRDefault="002115CC" w:rsidP="002115CC">
      <w:pPr>
        <w:pStyle w:val="Heading1"/>
        <w:rPr>
          <w:rFonts w:cstheme="majorHAnsi"/>
          <w:i w:val="0"/>
          <w:color w:val="004146"/>
        </w:rPr>
      </w:pPr>
      <w:r w:rsidRPr="00661E78">
        <w:rPr>
          <w:color w:val="004146"/>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2115CC" w:rsidRPr="006E2B96" w14:paraId="1B9403C3" w14:textId="77777777" w:rsidTr="005264A9">
        <w:trPr>
          <w:cantSplit/>
          <w:trHeight w:val="344"/>
          <w:tblHeader/>
        </w:trPr>
        <w:tc>
          <w:tcPr>
            <w:tcW w:w="964" w:type="dxa"/>
            <w:shd w:val="clear" w:color="auto" w:fill="B3D7DB"/>
          </w:tcPr>
          <w:p w14:paraId="275A0C56" w14:textId="77777777" w:rsidR="002115CC" w:rsidRPr="006E2B96" w:rsidRDefault="002115CC" w:rsidP="005264A9">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44981663" w14:textId="77777777" w:rsidR="002115CC" w:rsidRPr="006E2B96" w:rsidRDefault="002115CC" w:rsidP="005264A9">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199F9E99" w14:textId="77777777" w:rsidR="002115CC" w:rsidRPr="006E2B96" w:rsidRDefault="002115CC" w:rsidP="005264A9">
            <w:pPr>
              <w:adjustRightInd w:val="0"/>
              <w:jc w:val="both"/>
              <w:rPr>
                <w:rFonts w:cs="Times New Roman"/>
                <w:b/>
                <w:bCs/>
                <w:sz w:val="32"/>
                <w:szCs w:val="32"/>
              </w:rPr>
            </w:pPr>
            <w:r w:rsidRPr="007C2DF2">
              <w:rPr>
                <w:b/>
                <w:bCs/>
                <w:color w:val="004147"/>
                <w:sz w:val="32"/>
                <w:szCs w:val="32"/>
              </w:rPr>
              <w:t>Descriptor</w:t>
            </w:r>
          </w:p>
        </w:tc>
      </w:tr>
      <w:tr w:rsidR="002115CC" w:rsidRPr="006E2B96" w14:paraId="415713E9" w14:textId="77777777" w:rsidTr="005264A9">
        <w:trPr>
          <w:cantSplit/>
          <w:trHeight w:val="494"/>
          <w:tblHeader/>
        </w:trPr>
        <w:tc>
          <w:tcPr>
            <w:tcW w:w="964" w:type="dxa"/>
            <w:shd w:val="clear" w:color="auto" w:fill="B3D7DB"/>
          </w:tcPr>
          <w:p w14:paraId="186121D0" w14:textId="77777777" w:rsidR="002115CC" w:rsidRPr="006E2B96" w:rsidRDefault="002115CC" w:rsidP="005264A9">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15AF776" w14:textId="77777777" w:rsidR="002115CC" w:rsidRPr="006E2B96" w:rsidRDefault="002115CC" w:rsidP="005264A9">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79D44DF8" w14:textId="77777777" w:rsidR="002115CC" w:rsidRPr="006E2B96" w:rsidRDefault="002115CC" w:rsidP="005264A9">
            <w:pPr>
              <w:adjustRightInd w:val="0"/>
              <w:spacing w:after="40"/>
              <w:rPr>
                <w:color w:val="000000"/>
              </w:rPr>
            </w:pPr>
            <w:r w:rsidRPr="006E2B96">
              <w:rPr>
                <w:color w:val="000000"/>
              </w:rPr>
              <w:t>Insufficient demonstration of knowledge, understanding or skills (as appropriate) required to meet the AC.</w:t>
            </w:r>
          </w:p>
          <w:p w14:paraId="60C016B5" w14:textId="77777777" w:rsidR="002115CC" w:rsidRPr="006E2B96" w:rsidRDefault="002115CC" w:rsidP="005264A9">
            <w:pPr>
              <w:adjustRightInd w:val="0"/>
              <w:spacing w:after="40"/>
              <w:rPr>
                <w:color w:val="000000"/>
              </w:rPr>
            </w:pPr>
            <w:r w:rsidRPr="006E2B96">
              <w:rPr>
                <w:color w:val="000000"/>
              </w:rPr>
              <w:t>Insufficient examples included, where required, to support answers.</w:t>
            </w:r>
          </w:p>
          <w:p w14:paraId="44340215" w14:textId="77777777" w:rsidR="002115CC" w:rsidRDefault="002115CC" w:rsidP="005264A9">
            <w:pPr>
              <w:adjustRightInd w:val="0"/>
              <w:spacing w:after="40"/>
              <w:rPr>
                <w:color w:val="000000"/>
              </w:rPr>
            </w:pPr>
            <w:r w:rsidRPr="006E2B96">
              <w:rPr>
                <w:color w:val="000000"/>
              </w:rPr>
              <w:t>Presentation and structure of assignment is not appropriate and does not meet the assessment brief.</w:t>
            </w:r>
          </w:p>
          <w:p w14:paraId="1A40C1CA" w14:textId="77777777" w:rsidR="002115CC" w:rsidRPr="006E2B96" w:rsidRDefault="002115CC" w:rsidP="005264A9">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2115CC" w:rsidRPr="006E2B96" w14:paraId="444DCD31" w14:textId="77777777" w:rsidTr="005264A9">
        <w:trPr>
          <w:cantSplit/>
          <w:trHeight w:val="494"/>
          <w:tblHeader/>
        </w:trPr>
        <w:tc>
          <w:tcPr>
            <w:tcW w:w="964" w:type="dxa"/>
            <w:shd w:val="clear" w:color="auto" w:fill="CEE6E8"/>
          </w:tcPr>
          <w:p w14:paraId="44A3ADF5" w14:textId="77777777" w:rsidR="002115CC" w:rsidRPr="006E2B96" w:rsidRDefault="002115CC" w:rsidP="005264A9">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56556173" w14:textId="77777777" w:rsidR="002115CC" w:rsidRPr="006E2B96" w:rsidRDefault="002115CC" w:rsidP="005264A9">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8863A1" w14:textId="77777777" w:rsidR="002115CC" w:rsidRPr="006E2B96" w:rsidRDefault="002115CC" w:rsidP="005264A9">
            <w:pPr>
              <w:adjustRightInd w:val="0"/>
              <w:spacing w:after="40"/>
              <w:rPr>
                <w:color w:val="000000"/>
              </w:rPr>
            </w:pPr>
            <w:r w:rsidRPr="006E2B96">
              <w:rPr>
                <w:color w:val="000000"/>
              </w:rPr>
              <w:t xml:space="preserve">Demonstrates an acceptable level of knowledge, understanding or skills (as appropriate) required to meet the AC.  </w:t>
            </w:r>
          </w:p>
          <w:p w14:paraId="1F62CBB7" w14:textId="77777777" w:rsidR="002115CC" w:rsidRPr="006E2B96" w:rsidRDefault="002115CC" w:rsidP="005264A9">
            <w:pPr>
              <w:adjustRightInd w:val="0"/>
              <w:spacing w:after="40"/>
              <w:rPr>
                <w:color w:val="000000"/>
              </w:rPr>
            </w:pPr>
            <w:r w:rsidRPr="006E2B96">
              <w:rPr>
                <w:color w:val="000000"/>
              </w:rPr>
              <w:t>Sufficient and acceptable examples included, where required, to support answers.</w:t>
            </w:r>
          </w:p>
          <w:p w14:paraId="2C2DF61C" w14:textId="77777777" w:rsidR="002115CC" w:rsidRPr="006E2B96" w:rsidRDefault="002115CC" w:rsidP="005264A9">
            <w:pPr>
              <w:adjustRightInd w:val="0"/>
              <w:spacing w:after="40"/>
              <w:rPr>
                <w:color w:val="000000"/>
              </w:rPr>
            </w:pPr>
            <w:r w:rsidRPr="006E2B96">
              <w:rPr>
                <w:color w:val="000000"/>
              </w:rPr>
              <w:t>Required format adopted but some improvement required to the structure and presentation of the assignment.</w:t>
            </w:r>
          </w:p>
          <w:p w14:paraId="7A4766B6" w14:textId="77777777" w:rsidR="002115CC" w:rsidRDefault="002115CC" w:rsidP="005264A9">
            <w:pPr>
              <w:adjustRightInd w:val="0"/>
              <w:spacing w:after="40"/>
              <w:rPr>
                <w:color w:val="000000"/>
              </w:rPr>
            </w:pPr>
            <w:r w:rsidRPr="006E2B96">
              <w:rPr>
                <w:color w:val="000000"/>
              </w:rPr>
              <w:t>Answers are acceptable but could be clearer in responding to the task and presented in a more coherent way.</w:t>
            </w:r>
          </w:p>
          <w:p w14:paraId="203C4C74" w14:textId="77777777" w:rsidR="002115CC" w:rsidRPr="006E2B96" w:rsidRDefault="002115CC" w:rsidP="005264A9">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2115CC" w:rsidRPr="006E2B96" w14:paraId="21F6B451" w14:textId="77777777" w:rsidTr="005264A9">
        <w:trPr>
          <w:cantSplit/>
          <w:trHeight w:val="494"/>
          <w:tblHeader/>
        </w:trPr>
        <w:tc>
          <w:tcPr>
            <w:tcW w:w="964" w:type="dxa"/>
            <w:shd w:val="clear" w:color="auto" w:fill="E3EFF1"/>
          </w:tcPr>
          <w:p w14:paraId="77C59C7A" w14:textId="77777777" w:rsidR="002115CC" w:rsidRPr="006E2B96" w:rsidRDefault="002115CC" w:rsidP="005264A9">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7310DFB1" w14:textId="77777777" w:rsidR="002115CC" w:rsidRPr="006E2B96" w:rsidRDefault="002115CC" w:rsidP="005264A9">
            <w:pPr>
              <w:adjustRightInd w:val="0"/>
              <w:jc w:val="both"/>
              <w:rPr>
                <w:b/>
                <w:bCs/>
                <w:color w:val="004147"/>
                <w:sz w:val="28"/>
                <w:szCs w:val="28"/>
              </w:rPr>
            </w:pPr>
            <w:r w:rsidRPr="006E2B96">
              <w:rPr>
                <w:b/>
                <w:bCs/>
                <w:color w:val="004147"/>
                <w:sz w:val="28"/>
                <w:szCs w:val="28"/>
              </w:rPr>
              <w:t>Pass</w:t>
            </w:r>
          </w:p>
          <w:p w14:paraId="69626E60" w14:textId="77777777" w:rsidR="002115CC" w:rsidRPr="006E2B96" w:rsidRDefault="002115CC" w:rsidP="005264A9">
            <w:pPr>
              <w:adjustRightInd w:val="0"/>
              <w:jc w:val="both"/>
              <w:rPr>
                <w:b/>
                <w:bCs/>
                <w:color w:val="004147"/>
                <w:sz w:val="28"/>
                <w:szCs w:val="28"/>
              </w:rPr>
            </w:pPr>
          </w:p>
        </w:tc>
        <w:tc>
          <w:tcPr>
            <w:tcW w:w="7066" w:type="dxa"/>
            <w:tcBorders>
              <w:left w:val="single" w:sz="4" w:space="0" w:color="85BFC5"/>
            </w:tcBorders>
          </w:tcPr>
          <w:p w14:paraId="00315A6E" w14:textId="77777777" w:rsidR="002115CC" w:rsidRPr="006E2B96" w:rsidRDefault="002115CC" w:rsidP="005264A9">
            <w:pPr>
              <w:adjustRightInd w:val="0"/>
              <w:spacing w:after="40"/>
              <w:rPr>
                <w:color w:val="000000"/>
              </w:rPr>
            </w:pPr>
            <w:r w:rsidRPr="006E2B96">
              <w:rPr>
                <w:color w:val="000000"/>
              </w:rPr>
              <w:t>Demonstrates good knowledge, understanding or skills (as appropriate) required to meet the AC.</w:t>
            </w:r>
          </w:p>
          <w:p w14:paraId="0066E39D" w14:textId="77777777" w:rsidR="002115CC" w:rsidRPr="006E2B96" w:rsidRDefault="002115CC" w:rsidP="005264A9">
            <w:pPr>
              <w:adjustRightInd w:val="0"/>
              <w:spacing w:after="40"/>
              <w:rPr>
                <w:color w:val="000000"/>
              </w:rPr>
            </w:pPr>
            <w:r w:rsidRPr="006E2B96">
              <w:rPr>
                <w:color w:val="000000"/>
              </w:rPr>
              <w:t>Includes confident use of examples, where required, to support each answer.</w:t>
            </w:r>
          </w:p>
          <w:p w14:paraId="0636B39D" w14:textId="77777777" w:rsidR="002115CC" w:rsidRPr="006E2B96" w:rsidRDefault="002115CC" w:rsidP="005264A9">
            <w:pPr>
              <w:adjustRightInd w:val="0"/>
              <w:spacing w:after="40"/>
              <w:rPr>
                <w:color w:val="000000"/>
              </w:rPr>
            </w:pPr>
            <w:r w:rsidRPr="006E2B96">
              <w:rPr>
                <w:color w:val="000000"/>
              </w:rPr>
              <w:t>Presentation and structure of assignment is appropriate for the assessment brief.</w:t>
            </w:r>
          </w:p>
          <w:p w14:paraId="7B954B03" w14:textId="77777777" w:rsidR="002115CC" w:rsidRDefault="002115CC" w:rsidP="005264A9">
            <w:pPr>
              <w:adjustRightInd w:val="0"/>
              <w:spacing w:after="40"/>
              <w:rPr>
                <w:color w:val="000000"/>
              </w:rPr>
            </w:pPr>
            <w:r w:rsidRPr="006E2B96">
              <w:rPr>
                <w:color w:val="000000"/>
              </w:rPr>
              <w:t>Answers are clear and well expressed.</w:t>
            </w:r>
          </w:p>
          <w:p w14:paraId="296BA71C" w14:textId="77777777" w:rsidR="002115CC" w:rsidRPr="006E2B96" w:rsidRDefault="002115CC" w:rsidP="005264A9">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2115CC" w:rsidRPr="006E2B96" w14:paraId="6DFE21EA" w14:textId="77777777" w:rsidTr="005264A9">
        <w:trPr>
          <w:cantSplit/>
          <w:trHeight w:val="1436"/>
          <w:tblHeader/>
        </w:trPr>
        <w:tc>
          <w:tcPr>
            <w:tcW w:w="964" w:type="dxa"/>
            <w:shd w:val="clear" w:color="auto" w:fill="EFF6F7"/>
          </w:tcPr>
          <w:p w14:paraId="1070446C" w14:textId="77777777" w:rsidR="002115CC" w:rsidRPr="006E2B96" w:rsidRDefault="002115CC" w:rsidP="005264A9">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3DFD912A" w14:textId="77777777" w:rsidR="002115CC" w:rsidRPr="006E2B96" w:rsidRDefault="002115CC" w:rsidP="005264A9">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43B6DF5C" w14:textId="77777777" w:rsidR="002115CC" w:rsidRPr="006E2B96" w:rsidRDefault="002115CC" w:rsidP="005264A9">
            <w:pPr>
              <w:adjustRightInd w:val="0"/>
              <w:spacing w:after="40"/>
              <w:rPr>
                <w:color w:val="000000"/>
              </w:rPr>
            </w:pPr>
            <w:r w:rsidRPr="006E2B96">
              <w:rPr>
                <w:color w:val="000000"/>
              </w:rPr>
              <w:t>Demonstrates a wide range and confident level of knowledge, understanding or skill (as appropriate).</w:t>
            </w:r>
          </w:p>
          <w:p w14:paraId="59A3A3DD" w14:textId="77777777" w:rsidR="002115CC" w:rsidRPr="006E2B96" w:rsidRDefault="002115CC" w:rsidP="005264A9">
            <w:pPr>
              <w:adjustRightInd w:val="0"/>
              <w:spacing w:after="40"/>
              <w:rPr>
                <w:color w:val="000000"/>
              </w:rPr>
            </w:pPr>
            <w:r w:rsidRPr="006E2B96">
              <w:rPr>
                <w:color w:val="000000"/>
              </w:rPr>
              <w:t>Includes strong examples that illustrate the point being made, that link and support the answer well.</w:t>
            </w:r>
          </w:p>
          <w:p w14:paraId="75D22E26" w14:textId="77777777" w:rsidR="002115CC" w:rsidRPr="006E2B96" w:rsidRDefault="002115CC" w:rsidP="005264A9">
            <w:pPr>
              <w:adjustRightInd w:val="0"/>
              <w:spacing w:after="40"/>
              <w:rPr>
                <w:color w:val="000000"/>
              </w:rPr>
            </w:pPr>
            <w:r w:rsidRPr="006E2B96">
              <w:rPr>
                <w:color w:val="000000"/>
              </w:rPr>
              <w:t>Answers are applied to the case organisation or an alternative organisation.</w:t>
            </w:r>
          </w:p>
          <w:p w14:paraId="1B4151FB" w14:textId="77777777" w:rsidR="002115CC" w:rsidRPr="006E2B96" w:rsidRDefault="002115CC" w:rsidP="005264A9">
            <w:pPr>
              <w:adjustRightInd w:val="0"/>
              <w:spacing w:after="40"/>
              <w:rPr>
                <w:color w:val="000000"/>
              </w:rPr>
            </w:pPr>
            <w:r w:rsidRPr="006E2B96">
              <w:rPr>
                <w:color w:val="000000"/>
              </w:rPr>
              <w:t>Answers are clear, concise and well argued, directly respond to what has been asked.</w:t>
            </w:r>
          </w:p>
          <w:p w14:paraId="33F2CC7F" w14:textId="77777777" w:rsidR="002115CC" w:rsidRPr="006E2B96" w:rsidRDefault="002115CC" w:rsidP="005264A9">
            <w:pPr>
              <w:adjustRightInd w:val="0"/>
              <w:spacing w:after="40"/>
              <w:rPr>
                <w:color w:val="000000"/>
              </w:rPr>
            </w:pPr>
            <w:r w:rsidRPr="006E2B96">
              <w:rPr>
                <w:color w:val="000000"/>
              </w:rPr>
              <w:t>The presentation of the assignment is well structured, coherent and focusses on the need of the questions.</w:t>
            </w:r>
          </w:p>
          <w:p w14:paraId="049BF477" w14:textId="77777777" w:rsidR="002115CC" w:rsidRPr="006E2B96" w:rsidRDefault="002115CC" w:rsidP="005264A9">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968000C" w14:textId="77777777" w:rsidR="002115CC" w:rsidRDefault="002115CC" w:rsidP="002115CC">
      <w:pPr>
        <w:rPr>
          <w:lang w:eastAsia="en-GB"/>
        </w:rPr>
      </w:pPr>
    </w:p>
    <w:p w14:paraId="3C07501D" w14:textId="77777777" w:rsidR="002115CC" w:rsidRDefault="002115CC" w:rsidP="002115CC">
      <w:pPr>
        <w:rPr>
          <w:lang w:eastAsia="en-GB"/>
        </w:rPr>
      </w:pPr>
    </w:p>
    <w:p w14:paraId="7F994272" w14:textId="77777777" w:rsidR="002115CC" w:rsidRDefault="002115CC" w:rsidP="002115CC">
      <w:pPr>
        <w:pStyle w:val="Heading1"/>
        <w:rPr>
          <w:sz w:val="40"/>
          <w:szCs w:val="40"/>
          <w:lang w:eastAsia="en-GB"/>
        </w:rPr>
      </w:pPr>
      <w:r w:rsidRPr="00FD368D">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115CC" w:rsidRPr="000E6777" w14:paraId="4875B78C" w14:textId="77777777" w:rsidTr="005264A9">
        <w:tc>
          <w:tcPr>
            <w:tcW w:w="9016" w:type="dxa"/>
            <w:gridSpan w:val="2"/>
            <w:shd w:val="clear" w:color="auto" w:fill="D0E0E2"/>
          </w:tcPr>
          <w:p w14:paraId="35970E6B" w14:textId="77777777" w:rsidR="002115CC" w:rsidRPr="00276C56" w:rsidRDefault="002115CC" w:rsidP="005264A9">
            <w:pPr>
              <w:rPr>
                <w:rFonts w:eastAsia="Arial" w:cs="Arial"/>
                <w:b/>
                <w:bCs/>
                <w:color w:val="004147"/>
                <w:sz w:val="32"/>
                <w:szCs w:val="32"/>
              </w:rPr>
            </w:pPr>
            <w:r w:rsidRPr="00276C56">
              <w:rPr>
                <w:rFonts w:eastAsia="Arial" w:cs="Arial"/>
                <w:b/>
                <w:bCs/>
                <w:color w:val="004147"/>
                <w:sz w:val="32"/>
                <w:szCs w:val="32"/>
              </w:rPr>
              <w:t>Unit 5CO0</w:t>
            </w:r>
            <w:r>
              <w:rPr>
                <w:rFonts w:eastAsia="Arial" w:cs="Arial"/>
                <w:b/>
                <w:bCs/>
                <w:color w:val="004147"/>
                <w:sz w:val="32"/>
                <w:szCs w:val="32"/>
              </w:rPr>
              <w:t>3</w:t>
            </w:r>
            <w:r w:rsidRPr="00276C56">
              <w:rPr>
                <w:rFonts w:eastAsia="Arial" w:cs="Arial"/>
                <w:b/>
                <w:bCs/>
                <w:color w:val="004147"/>
                <w:sz w:val="32"/>
                <w:szCs w:val="32"/>
              </w:rPr>
              <w:t>: Assessor Feedback to Learner</w:t>
            </w:r>
          </w:p>
          <w:p w14:paraId="7F10F436" w14:textId="77777777" w:rsidR="002115CC" w:rsidRPr="00276C56" w:rsidRDefault="002115CC" w:rsidP="005264A9">
            <w:pPr>
              <w:rPr>
                <w:rFonts w:eastAsia="Arial" w:cs="Arial"/>
                <w:b/>
                <w:bCs/>
                <w:color w:val="004147"/>
              </w:rPr>
            </w:pPr>
          </w:p>
        </w:tc>
      </w:tr>
      <w:tr w:rsidR="002115CC" w:rsidRPr="000E6777" w14:paraId="01DAEEEE" w14:textId="77777777" w:rsidTr="005264A9">
        <w:tc>
          <w:tcPr>
            <w:tcW w:w="3397" w:type="dxa"/>
            <w:shd w:val="clear" w:color="auto" w:fill="D0E0E2"/>
          </w:tcPr>
          <w:p w14:paraId="670F607B" w14:textId="77777777" w:rsidR="002115CC" w:rsidRPr="00276C56" w:rsidRDefault="002115CC" w:rsidP="005264A9">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3F53ABB" w14:textId="38C527D8" w:rsidR="002115CC" w:rsidRPr="00050A5D" w:rsidRDefault="004F54ED" w:rsidP="005264A9">
            <w:pPr>
              <w:rPr>
                <w:rFonts w:eastAsia="Arial" w:cs="Arial"/>
                <w:color w:val="004147"/>
              </w:rPr>
            </w:pPr>
            <w:r w:rsidRPr="00050A5D">
              <w:rPr>
                <w:rFonts w:eastAsia="Arial" w:cs="Arial"/>
                <w:color w:val="004147"/>
              </w:rPr>
              <w:t>0669</w:t>
            </w:r>
          </w:p>
        </w:tc>
      </w:tr>
      <w:tr w:rsidR="002115CC" w:rsidRPr="000E6777" w14:paraId="7D34D3C3" w14:textId="77777777" w:rsidTr="005264A9">
        <w:tc>
          <w:tcPr>
            <w:tcW w:w="3397" w:type="dxa"/>
            <w:shd w:val="clear" w:color="auto" w:fill="D0E0E2"/>
          </w:tcPr>
          <w:p w14:paraId="470CCF84" w14:textId="77777777" w:rsidR="002115CC" w:rsidRPr="00276C56" w:rsidRDefault="002115CC" w:rsidP="005264A9">
            <w:pPr>
              <w:rPr>
                <w:rFonts w:eastAsia="Arial" w:cs="Arial"/>
                <w:b/>
                <w:bCs/>
                <w:color w:val="004147"/>
              </w:rPr>
            </w:pPr>
            <w:r w:rsidRPr="00276C56">
              <w:rPr>
                <w:rFonts w:eastAsia="Arial" w:cs="Arial"/>
                <w:b/>
                <w:bCs/>
                <w:color w:val="004147"/>
              </w:rPr>
              <w:t>Centre name</w:t>
            </w:r>
          </w:p>
        </w:tc>
        <w:tc>
          <w:tcPr>
            <w:tcW w:w="5619" w:type="dxa"/>
            <w:shd w:val="clear" w:color="auto" w:fill="auto"/>
          </w:tcPr>
          <w:p w14:paraId="5181D77E" w14:textId="742858D1" w:rsidR="002115CC" w:rsidRPr="00276C56" w:rsidRDefault="00050A5D" w:rsidP="005264A9">
            <w:pPr>
              <w:rPr>
                <w:rFonts w:eastAsia="Arial" w:cs="Arial"/>
                <w:color w:val="004147"/>
              </w:rPr>
            </w:pPr>
            <w:r>
              <w:rPr>
                <w:rFonts w:eastAsia="Arial" w:cs="Arial"/>
                <w:color w:val="004147"/>
              </w:rPr>
              <w:t>UWTSD</w:t>
            </w:r>
          </w:p>
        </w:tc>
      </w:tr>
      <w:tr w:rsidR="002115CC" w:rsidRPr="000E6777" w14:paraId="51F32D09" w14:textId="77777777" w:rsidTr="005264A9">
        <w:tc>
          <w:tcPr>
            <w:tcW w:w="3397" w:type="dxa"/>
            <w:shd w:val="clear" w:color="auto" w:fill="D0E0E2"/>
          </w:tcPr>
          <w:p w14:paraId="6EACDB9E" w14:textId="77777777" w:rsidR="002115CC" w:rsidRPr="00276C56" w:rsidRDefault="002115CC" w:rsidP="005264A9">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8723F4C" w14:textId="77777777" w:rsidR="002115CC" w:rsidRPr="00276C56" w:rsidRDefault="002115CC" w:rsidP="005264A9">
            <w:pPr>
              <w:rPr>
                <w:rFonts w:eastAsia="Arial" w:cs="Arial"/>
                <w:color w:val="004147"/>
              </w:rPr>
            </w:pPr>
            <w:r w:rsidRPr="00853C73">
              <w:rPr>
                <w:rFonts w:eastAsia="Arial" w:cs="Arial"/>
                <w:i/>
                <w:iCs/>
                <w:color w:val="004147"/>
                <w:highlight w:val="lightGray"/>
              </w:rPr>
              <w:t>Please enter the learner number here. Must be 1</w:t>
            </w:r>
            <w:r w:rsidRPr="00853C73">
              <w:rPr>
                <w:rFonts w:eastAsia="Arial" w:cs="Arial"/>
                <w:i/>
                <w:iCs/>
                <w:color w:val="004147"/>
                <w:highlight w:val="lightGray"/>
                <w:vertAlign w:val="superscript"/>
              </w:rPr>
              <w:t>st</w:t>
            </w:r>
            <w:r w:rsidRPr="00853C73">
              <w:rPr>
                <w:rFonts w:eastAsia="Arial" w:cs="Arial"/>
                <w:i/>
                <w:iCs/>
                <w:color w:val="004147"/>
                <w:highlight w:val="lightGray"/>
              </w:rPr>
              <w:t xml:space="preserve"> 7 digits of CIPD membership number</w:t>
            </w:r>
          </w:p>
        </w:tc>
      </w:tr>
      <w:tr w:rsidR="002115CC" w:rsidRPr="000E6777" w14:paraId="1C6AC1F4" w14:textId="77777777" w:rsidTr="005264A9">
        <w:tc>
          <w:tcPr>
            <w:tcW w:w="3397" w:type="dxa"/>
            <w:shd w:val="clear" w:color="auto" w:fill="D0E0E2"/>
          </w:tcPr>
          <w:p w14:paraId="791397CB" w14:textId="77777777" w:rsidR="002115CC" w:rsidRPr="00276C56" w:rsidRDefault="002115CC" w:rsidP="005264A9">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7FB34BAA"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learner surname here</w:t>
            </w:r>
          </w:p>
        </w:tc>
      </w:tr>
      <w:tr w:rsidR="002115CC" w:rsidRPr="000E6777" w14:paraId="39910AA1" w14:textId="77777777" w:rsidTr="005264A9">
        <w:tc>
          <w:tcPr>
            <w:tcW w:w="3397" w:type="dxa"/>
            <w:shd w:val="clear" w:color="auto" w:fill="D0E0E2"/>
          </w:tcPr>
          <w:p w14:paraId="469F7798" w14:textId="77777777" w:rsidR="002115CC" w:rsidRPr="00276C56" w:rsidRDefault="002115CC" w:rsidP="005264A9">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6EBBE6C5"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learner other names here e.g., first name and middle name(s)</w:t>
            </w:r>
          </w:p>
        </w:tc>
      </w:tr>
    </w:tbl>
    <w:p w14:paraId="0C518E18" w14:textId="77777777" w:rsidR="002115CC" w:rsidRDefault="002115CC" w:rsidP="002115CC">
      <w:pPr>
        <w:rPr>
          <w:lang w:eastAsia="en-GB"/>
        </w:rPr>
      </w:pPr>
    </w:p>
    <w:p w14:paraId="2FC4ECC3" w14:textId="77777777" w:rsidR="002115CC" w:rsidRDefault="002115CC" w:rsidP="002115CC">
      <w:pPr>
        <w:rPr>
          <w:lang w:eastAsia="en-GB"/>
        </w:rPr>
      </w:pPr>
    </w:p>
    <w:p w14:paraId="30BBB79A"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0CE9B68D" w14:textId="77777777" w:rsidTr="005264A9">
        <w:tc>
          <w:tcPr>
            <w:tcW w:w="9016" w:type="dxa"/>
            <w:gridSpan w:val="3"/>
            <w:shd w:val="clear" w:color="auto" w:fill="D0E0E2"/>
          </w:tcPr>
          <w:p w14:paraId="2C7F62B7" w14:textId="77777777" w:rsidR="002115CC" w:rsidRPr="00276C56" w:rsidRDefault="002115CC" w:rsidP="005264A9">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2DFAE32B" w14:textId="77777777" w:rsidR="002115CC" w:rsidRPr="00276C56" w:rsidRDefault="002115CC" w:rsidP="005264A9">
            <w:pPr>
              <w:rPr>
                <w:rFonts w:eastAsia="Arial" w:cs="Arial"/>
                <w:b/>
                <w:bCs/>
                <w:color w:val="004147"/>
              </w:rPr>
            </w:pPr>
          </w:p>
        </w:tc>
      </w:tr>
      <w:tr w:rsidR="002115CC" w:rsidRPr="00276C56" w14:paraId="03D3C9DB" w14:textId="77777777" w:rsidTr="005264A9">
        <w:tc>
          <w:tcPr>
            <w:tcW w:w="1185" w:type="dxa"/>
            <w:shd w:val="clear" w:color="auto" w:fill="D0E0E2"/>
          </w:tcPr>
          <w:p w14:paraId="7D0CEF19" w14:textId="77777777" w:rsidR="002115CC" w:rsidRPr="00276C56" w:rsidRDefault="002115CC" w:rsidP="005264A9">
            <w:pPr>
              <w:rPr>
                <w:rFonts w:eastAsia="Arial" w:cs="Arial"/>
                <w:b/>
                <w:bCs/>
                <w:color w:val="004147"/>
              </w:rPr>
            </w:pPr>
            <w:r w:rsidRPr="00276C56">
              <w:rPr>
                <w:rFonts w:eastAsia="Arial" w:cs="Arial"/>
                <w:b/>
                <w:bCs/>
                <w:color w:val="004147"/>
              </w:rPr>
              <w:t>AC Number</w:t>
            </w:r>
          </w:p>
        </w:tc>
        <w:tc>
          <w:tcPr>
            <w:tcW w:w="6687" w:type="dxa"/>
            <w:shd w:val="clear" w:color="auto" w:fill="D0E0E2"/>
          </w:tcPr>
          <w:p w14:paraId="743D94E7" w14:textId="77777777" w:rsidR="002115CC" w:rsidRPr="00276C56" w:rsidRDefault="002115CC" w:rsidP="005264A9">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98667D0" w14:textId="77777777" w:rsidR="002115CC" w:rsidRPr="00276C56" w:rsidRDefault="002115CC" w:rsidP="005264A9">
            <w:pPr>
              <w:rPr>
                <w:rFonts w:eastAsia="Arial" w:cs="Arial"/>
                <w:b/>
                <w:bCs/>
                <w:color w:val="004147"/>
              </w:rPr>
            </w:pPr>
            <w:r w:rsidRPr="00276C56">
              <w:rPr>
                <w:rFonts w:eastAsia="Arial" w:cs="Arial"/>
                <w:b/>
                <w:bCs/>
                <w:color w:val="004147"/>
              </w:rPr>
              <w:t xml:space="preserve">Mark </w:t>
            </w:r>
          </w:p>
          <w:p w14:paraId="3449872E" w14:textId="77777777" w:rsidR="002115CC" w:rsidRPr="00276C56" w:rsidRDefault="002115CC" w:rsidP="005264A9">
            <w:pPr>
              <w:rPr>
                <w:rFonts w:eastAsia="Arial" w:cs="Arial"/>
                <w:b/>
                <w:bCs/>
                <w:color w:val="004147"/>
              </w:rPr>
            </w:pPr>
            <w:r w:rsidRPr="00276C56">
              <w:rPr>
                <w:rFonts w:eastAsia="Arial" w:cs="Arial"/>
                <w:b/>
                <w:bCs/>
                <w:color w:val="004147"/>
              </w:rPr>
              <w:t>1-4</w:t>
            </w:r>
          </w:p>
        </w:tc>
      </w:tr>
      <w:tr w:rsidR="002115CC" w:rsidRPr="00276C56" w14:paraId="40F9D328" w14:textId="77777777" w:rsidTr="005264A9">
        <w:tc>
          <w:tcPr>
            <w:tcW w:w="1185" w:type="dxa"/>
            <w:vMerge w:val="restart"/>
            <w:shd w:val="clear" w:color="auto" w:fill="D0E0E2"/>
          </w:tcPr>
          <w:p w14:paraId="6EF37760" w14:textId="77777777" w:rsidR="002115CC" w:rsidRPr="00276C56" w:rsidRDefault="002115CC" w:rsidP="005264A9">
            <w:pPr>
              <w:rPr>
                <w:rFonts w:eastAsia="Arial" w:cs="Arial"/>
                <w:b/>
                <w:bCs/>
                <w:color w:val="004147"/>
              </w:rPr>
            </w:pPr>
            <w:r w:rsidRPr="00276C56">
              <w:rPr>
                <w:rFonts w:eastAsia="Arial" w:cs="Arial"/>
                <w:color w:val="004147"/>
              </w:rPr>
              <w:t>1.1</w:t>
            </w:r>
          </w:p>
        </w:tc>
        <w:tc>
          <w:tcPr>
            <w:tcW w:w="6687" w:type="dxa"/>
            <w:shd w:val="clear" w:color="auto" w:fill="D0E0E2"/>
          </w:tcPr>
          <w:p w14:paraId="0D378D26" w14:textId="77777777" w:rsidR="002115CC" w:rsidRPr="00276C56" w:rsidRDefault="002115CC" w:rsidP="005264A9">
            <w:pPr>
              <w:rPr>
                <w:rFonts w:eastAsia="Arial" w:cs="Arial"/>
                <w:b/>
                <w:bCs/>
                <w:color w:val="004147"/>
              </w:rPr>
            </w:pPr>
            <w:r w:rsidRPr="00CE1317">
              <w:rPr>
                <w:rFonts w:eastAsia="Arial" w:cs="Arial"/>
                <w:color w:val="004147"/>
              </w:rPr>
              <w:t>Appraise what it means to be a people professional.</w:t>
            </w:r>
          </w:p>
        </w:tc>
        <w:tc>
          <w:tcPr>
            <w:tcW w:w="1144" w:type="dxa"/>
            <w:shd w:val="clear" w:color="auto" w:fill="D0E0E2"/>
          </w:tcPr>
          <w:p w14:paraId="272E943E" w14:textId="77777777" w:rsidR="002115CC" w:rsidRPr="00276C56" w:rsidRDefault="002115CC" w:rsidP="005264A9">
            <w:pPr>
              <w:rPr>
                <w:rFonts w:eastAsia="Arial" w:cs="Arial"/>
                <w:b/>
                <w:bCs/>
                <w:color w:val="004147"/>
              </w:rPr>
            </w:pPr>
          </w:p>
        </w:tc>
      </w:tr>
      <w:tr w:rsidR="002115CC" w:rsidRPr="00276C56" w14:paraId="0E866895" w14:textId="77777777" w:rsidTr="005264A9">
        <w:trPr>
          <w:trHeight w:val="213"/>
        </w:trPr>
        <w:tc>
          <w:tcPr>
            <w:tcW w:w="1185" w:type="dxa"/>
            <w:vMerge/>
            <w:shd w:val="clear" w:color="auto" w:fill="D0E0E2"/>
          </w:tcPr>
          <w:p w14:paraId="4B268E0E" w14:textId="77777777" w:rsidR="002115CC" w:rsidRPr="00276C56" w:rsidRDefault="002115CC" w:rsidP="005264A9">
            <w:pPr>
              <w:rPr>
                <w:rFonts w:eastAsia="Arial" w:cs="Arial"/>
                <w:color w:val="004147"/>
              </w:rPr>
            </w:pPr>
          </w:p>
        </w:tc>
        <w:tc>
          <w:tcPr>
            <w:tcW w:w="6687" w:type="dxa"/>
          </w:tcPr>
          <w:p w14:paraId="212497D7"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13E1C409" w14:textId="77777777" w:rsidR="002115CC" w:rsidRPr="00276C56" w:rsidRDefault="002115CC" w:rsidP="005264A9">
            <w:pPr>
              <w:rPr>
                <w:rFonts w:eastAsia="Arial" w:cs="Arial"/>
                <w:color w:val="004147"/>
              </w:rPr>
            </w:pPr>
          </w:p>
        </w:tc>
        <w:tc>
          <w:tcPr>
            <w:tcW w:w="1144" w:type="dxa"/>
          </w:tcPr>
          <w:p w14:paraId="572A5832"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Enter mark here</w:t>
            </w:r>
          </w:p>
        </w:tc>
      </w:tr>
      <w:tr w:rsidR="002115CC" w:rsidRPr="00276C56" w14:paraId="57287B3E" w14:textId="77777777" w:rsidTr="005264A9">
        <w:trPr>
          <w:trHeight w:val="213"/>
        </w:trPr>
        <w:tc>
          <w:tcPr>
            <w:tcW w:w="1185" w:type="dxa"/>
            <w:vMerge/>
            <w:shd w:val="clear" w:color="auto" w:fill="D0E0E2"/>
          </w:tcPr>
          <w:p w14:paraId="5566DD9E" w14:textId="77777777" w:rsidR="002115CC" w:rsidRPr="00276C56" w:rsidRDefault="002115CC" w:rsidP="005264A9">
            <w:pPr>
              <w:rPr>
                <w:rFonts w:eastAsia="Arial" w:cs="Arial"/>
                <w:color w:val="004147"/>
              </w:rPr>
            </w:pPr>
          </w:p>
        </w:tc>
        <w:tc>
          <w:tcPr>
            <w:tcW w:w="6687" w:type="dxa"/>
          </w:tcPr>
          <w:p w14:paraId="6650C6CB"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43E75621" w14:textId="77777777" w:rsidR="002115CC" w:rsidRPr="00276C56" w:rsidRDefault="002115CC" w:rsidP="005264A9">
            <w:pPr>
              <w:rPr>
                <w:rFonts w:eastAsia="Arial" w:cs="Arial"/>
                <w:color w:val="004147"/>
              </w:rPr>
            </w:pPr>
          </w:p>
        </w:tc>
        <w:tc>
          <w:tcPr>
            <w:tcW w:w="1144" w:type="dxa"/>
          </w:tcPr>
          <w:p w14:paraId="1CDFF78C"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410D1843" w14:textId="77777777" w:rsidTr="005264A9">
        <w:trPr>
          <w:trHeight w:val="213"/>
        </w:trPr>
        <w:tc>
          <w:tcPr>
            <w:tcW w:w="1185" w:type="dxa"/>
            <w:vMerge/>
            <w:shd w:val="clear" w:color="auto" w:fill="D0E0E2"/>
          </w:tcPr>
          <w:p w14:paraId="470CDB01" w14:textId="77777777" w:rsidR="002115CC" w:rsidRPr="00276C56" w:rsidRDefault="002115CC" w:rsidP="005264A9">
            <w:pPr>
              <w:rPr>
                <w:rFonts w:eastAsia="Arial" w:cs="Arial"/>
                <w:color w:val="004147"/>
              </w:rPr>
            </w:pPr>
          </w:p>
        </w:tc>
        <w:tc>
          <w:tcPr>
            <w:tcW w:w="6687" w:type="dxa"/>
          </w:tcPr>
          <w:p w14:paraId="533A9B44"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0A635ABF" w14:textId="77777777" w:rsidR="002115CC" w:rsidRPr="00276C56" w:rsidRDefault="002115CC" w:rsidP="005264A9">
            <w:pPr>
              <w:rPr>
                <w:rFonts w:eastAsia="Arial" w:cs="Arial"/>
                <w:color w:val="004147"/>
              </w:rPr>
            </w:pPr>
          </w:p>
        </w:tc>
        <w:tc>
          <w:tcPr>
            <w:tcW w:w="1144" w:type="dxa"/>
          </w:tcPr>
          <w:p w14:paraId="209CF91A"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040F7365" w14:textId="77777777" w:rsidTr="005264A9">
        <w:tc>
          <w:tcPr>
            <w:tcW w:w="1185" w:type="dxa"/>
            <w:vMerge w:val="restart"/>
            <w:shd w:val="clear" w:color="auto" w:fill="D0E0E2"/>
          </w:tcPr>
          <w:p w14:paraId="1434EA21" w14:textId="77777777" w:rsidR="002115CC" w:rsidRPr="00276C56" w:rsidRDefault="002115CC" w:rsidP="005264A9">
            <w:pPr>
              <w:rPr>
                <w:rFonts w:eastAsia="Arial" w:cs="Arial"/>
                <w:b/>
                <w:bCs/>
                <w:color w:val="004147"/>
              </w:rPr>
            </w:pPr>
            <w:r w:rsidRPr="00276C56">
              <w:rPr>
                <w:rFonts w:eastAsia="Arial" w:cs="Arial"/>
                <w:color w:val="004147"/>
              </w:rPr>
              <w:t>1.2</w:t>
            </w:r>
          </w:p>
        </w:tc>
        <w:tc>
          <w:tcPr>
            <w:tcW w:w="6687" w:type="dxa"/>
            <w:shd w:val="clear" w:color="auto" w:fill="D0E0E2"/>
          </w:tcPr>
          <w:p w14:paraId="4D06B46D" w14:textId="77777777" w:rsidR="002115CC" w:rsidRPr="00276C56" w:rsidRDefault="002115CC" w:rsidP="005264A9">
            <w:pPr>
              <w:rPr>
                <w:rFonts w:eastAsia="Arial" w:cs="Arial"/>
                <w:b/>
                <w:bCs/>
                <w:color w:val="004147"/>
              </w:rPr>
            </w:pPr>
            <w:r w:rsidRPr="00CE1317">
              <w:rPr>
                <w:rFonts w:eastAsia="Arial" w:cs="Arial"/>
                <w:color w:val="004147"/>
              </w:rPr>
              <w:t>Recognise how personal and ethical values can be applied in the context of people practice.</w:t>
            </w:r>
          </w:p>
        </w:tc>
        <w:tc>
          <w:tcPr>
            <w:tcW w:w="1144" w:type="dxa"/>
            <w:shd w:val="clear" w:color="auto" w:fill="D0E0E2"/>
          </w:tcPr>
          <w:p w14:paraId="15449B88" w14:textId="77777777" w:rsidR="002115CC" w:rsidRPr="00276C56" w:rsidRDefault="002115CC" w:rsidP="005264A9">
            <w:pPr>
              <w:rPr>
                <w:rFonts w:eastAsia="Arial" w:cs="Arial"/>
                <w:b/>
                <w:bCs/>
                <w:color w:val="004147"/>
              </w:rPr>
            </w:pPr>
          </w:p>
        </w:tc>
      </w:tr>
      <w:tr w:rsidR="002115CC" w:rsidRPr="00276C56" w14:paraId="02F3332F" w14:textId="77777777" w:rsidTr="005264A9">
        <w:trPr>
          <w:trHeight w:val="213"/>
        </w:trPr>
        <w:tc>
          <w:tcPr>
            <w:tcW w:w="1185" w:type="dxa"/>
            <w:vMerge/>
            <w:shd w:val="clear" w:color="auto" w:fill="D0E0E2"/>
          </w:tcPr>
          <w:p w14:paraId="5FCAAC00" w14:textId="77777777" w:rsidR="002115CC" w:rsidRPr="00276C56" w:rsidRDefault="002115CC" w:rsidP="005264A9">
            <w:pPr>
              <w:rPr>
                <w:rFonts w:eastAsia="Arial" w:cs="Arial"/>
                <w:color w:val="004147"/>
              </w:rPr>
            </w:pPr>
          </w:p>
        </w:tc>
        <w:tc>
          <w:tcPr>
            <w:tcW w:w="6687" w:type="dxa"/>
          </w:tcPr>
          <w:p w14:paraId="7D3572AF"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067D98FE" w14:textId="77777777" w:rsidR="002115CC" w:rsidRPr="00276C56" w:rsidRDefault="002115CC" w:rsidP="005264A9">
            <w:pPr>
              <w:rPr>
                <w:rFonts w:eastAsia="Arial" w:cs="Arial"/>
                <w:color w:val="004147"/>
              </w:rPr>
            </w:pPr>
          </w:p>
          <w:p w14:paraId="1B62EDAA" w14:textId="77777777" w:rsidR="002115CC" w:rsidRPr="00276C56" w:rsidRDefault="002115CC" w:rsidP="005264A9">
            <w:pPr>
              <w:rPr>
                <w:rFonts w:eastAsia="Arial" w:cs="Arial"/>
                <w:color w:val="004147"/>
              </w:rPr>
            </w:pPr>
          </w:p>
        </w:tc>
        <w:tc>
          <w:tcPr>
            <w:tcW w:w="1144" w:type="dxa"/>
          </w:tcPr>
          <w:p w14:paraId="3D445EBC"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63AD130B" w14:textId="77777777" w:rsidTr="005264A9">
        <w:trPr>
          <w:trHeight w:val="213"/>
        </w:trPr>
        <w:tc>
          <w:tcPr>
            <w:tcW w:w="1185" w:type="dxa"/>
            <w:vMerge/>
            <w:shd w:val="clear" w:color="auto" w:fill="D0E0E2"/>
          </w:tcPr>
          <w:p w14:paraId="46FF403B" w14:textId="77777777" w:rsidR="002115CC" w:rsidRPr="00276C56" w:rsidRDefault="002115CC" w:rsidP="005264A9">
            <w:pPr>
              <w:rPr>
                <w:rFonts w:eastAsia="Arial" w:cs="Arial"/>
                <w:color w:val="004147"/>
              </w:rPr>
            </w:pPr>
          </w:p>
        </w:tc>
        <w:tc>
          <w:tcPr>
            <w:tcW w:w="6687" w:type="dxa"/>
          </w:tcPr>
          <w:p w14:paraId="494FED14"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1A46FA59" w14:textId="77777777" w:rsidR="002115CC" w:rsidRPr="00276C56" w:rsidRDefault="002115CC" w:rsidP="005264A9">
            <w:pPr>
              <w:rPr>
                <w:rFonts w:eastAsia="Arial" w:cs="Arial"/>
                <w:color w:val="004147"/>
              </w:rPr>
            </w:pPr>
          </w:p>
        </w:tc>
        <w:tc>
          <w:tcPr>
            <w:tcW w:w="1144" w:type="dxa"/>
          </w:tcPr>
          <w:p w14:paraId="2FFEF942"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0B272476" w14:textId="77777777" w:rsidTr="005264A9">
        <w:trPr>
          <w:trHeight w:val="213"/>
        </w:trPr>
        <w:tc>
          <w:tcPr>
            <w:tcW w:w="1185" w:type="dxa"/>
            <w:vMerge/>
            <w:shd w:val="clear" w:color="auto" w:fill="D0E0E2"/>
          </w:tcPr>
          <w:p w14:paraId="01C08470" w14:textId="77777777" w:rsidR="002115CC" w:rsidRPr="00276C56" w:rsidRDefault="002115CC" w:rsidP="005264A9">
            <w:pPr>
              <w:rPr>
                <w:rFonts w:eastAsia="Arial" w:cs="Arial"/>
                <w:color w:val="004147"/>
              </w:rPr>
            </w:pPr>
          </w:p>
        </w:tc>
        <w:tc>
          <w:tcPr>
            <w:tcW w:w="6687" w:type="dxa"/>
          </w:tcPr>
          <w:p w14:paraId="51A55E54"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5020ABB6" w14:textId="77777777" w:rsidR="002115CC" w:rsidRPr="00276C56" w:rsidRDefault="002115CC" w:rsidP="005264A9">
            <w:pPr>
              <w:rPr>
                <w:rFonts w:eastAsia="Arial" w:cs="Arial"/>
                <w:color w:val="004147"/>
              </w:rPr>
            </w:pPr>
          </w:p>
        </w:tc>
        <w:tc>
          <w:tcPr>
            <w:tcW w:w="1144" w:type="dxa"/>
          </w:tcPr>
          <w:p w14:paraId="106844E1"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7331AF5F" w14:textId="77777777" w:rsidTr="005264A9">
        <w:tc>
          <w:tcPr>
            <w:tcW w:w="1185" w:type="dxa"/>
            <w:vMerge w:val="restart"/>
            <w:shd w:val="clear" w:color="auto" w:fill="D0E0E2"/>
          </w:tcPr>
          <w:p w14:paraId="77AE8999" w14:textId="77777777" w:rsidR="002115CC" w:rsidRPr="00276C56" w:rsidRDefault="002115CC" w:rsidP="005264A9">
            <w:pPr>
              <w:rPr>
                <w:rFonts w:eastAsia="Arial" w:cs="Arial"/>
                <w:color w:val="004147"/>
              </w:rPr>
            </w:pPr>
            <w:r>
              <w:rPr>
                <w:rFonts w:eastAsia="Arial" w:cs="Arial"/>
                <w:color w:val="004147"/>
              </w:rPr>
              <w:t>1.3</w:t>
            </w:r>
          </w:p>
        </w:tc>
        <w:tc>
          <w:tcPr>
            <w:tcW w:w="6687" w:type="dxa"/>
            <w:shd w:val="clear" w:color="auto" w:fill="D0E0E2"/>
          </w:tcPr>
          <w:p w14:paraId="7DE19E67" w14:textId="77777777" w:rsidR="002115CC" w:rsidRPr="00276C56" w:rsidRDefault="002115CC" w:rsidP="005264A9">
            <w:pPr>
              <w:rPr>
                <w:rFonts w:eastAsia="Arial" w:cs="Arial"/>
                <w:b/>
                <w:bCs/>
                <w:color w:val="004147"/>
              </w:rPr>
            </w:pPr>
            <w:r w:rsidRPr="00F97061">
              <w:rPr>
                <w:rFonts w:eastAsia="Arial" w:cs="Arial"/>
                <w:color w:val="004147"/>
              </w:rPr>
              <w:t>Consider the importance of people professionals contributing to discussions in an informed, clear and confident way to influence others.</w:t>
            </w:r>
          </w:p>
        </w:tc>
        <w:tc>
          <w:tcPr>
            <w:tcW w:w="1144" w:type="dxa"/>
            <w:shd w:val="clear" w:color="auto" w:fill="D0E0E2"/>
          </w:tcPr>
          <w:p w14:paraId="5386BDF1" w14:textId="77777777" w:rsidR="002115CC" w:rsidRPr="00276C56" w:rsidRDefault="002115CC" w:rsidP="005264A9">
            <w:pPr>
              <w:rPr>
                <w:rFonts w:eastAsia="Arial" w:cs="Arial"/>
                <w:b/>
                <w:bCs/>
                <w:color w:val="004147"/>
              </w:rPr>
            </w:pPr>
          </w:p>
        </w:tc>
      </w:tr>
      <w:tr w:rsidR="002115CC" w:rsidRPr="00276C56" w14:paraId="7768BFA3" w14:textId="77777777" w:rsidTr="005264A9">
        <w:trPr>
          <w:trHeight w:val="213"/>
        </w:trPr>
        <w:tc>
          <w:tcPr>
            <w:tcW w:w="1185" w:type="dxa"/>
            <w:vMerge/>
            <w:shd w:val="clear" w:color="auto" w:fill="D0E0E2"/>
          </w:tcPr>
          <w:p w14:paraId="5421D422" w14:textId="77777777" w:rsidR="002115CC" w:rsidRPr="00276C56" w:rsidRDefault="002115CC" w:rsidP="005264A9">
            <w:pPr>
              <w:rPr>
                <w:rFonts w:eastAsia="Arial" w:cs="Arial"/>
                <w:color w:val="004147"/>
              </w:rPr>
            </w:pPr>
          </w:p>
        </w:tc>
        <w:tc>
          <w:tcPr>
            <w:tcW w:w="6687" w:type="dxa"/>
          </w:tcPr>
          <w:p w14:paraId="30D409AC"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5183E5D9" w14:textId="77777777" w:rsidR="002115CC" w:rsidRPr="00276C56" w:rsidRDefault="002115CC" w:rsidP="005264A9">
            <w:pPr>
              <w:rPr>
                <w:rFonts w:eastAsia="Arial" w:cs="Arial"/>
                <w:color w:val="004147"/>
              </w:rPr>
            </w:pPr>
          </w:p>
          <w:p w14:paraId="4C1591EB" w14:textId="77777777" w:rsidR="002115CC" w:rsidRPr="00276C56" w:rsidRDefault="002115CC" w:rsidP="005264A9">
            <w:pPr>
              <w:rPr>
                <w:rFonts w:eastAsia="Arial" w:cs="Arial"/>
                <w:color w:val="004147"/>
              </w:rPr>
            </w:pPr>
          </w:p>
        </w:tc>
        <w:tc>
          <w:tcPr>
            <w:tcW w:w="1144" w:type="dxa"/>
          </w:tcPr>
          <w:p w14:paraId="728BC746"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76CE75C7" w14:textId="77777777" w:rsidTr="005264A9">
        <w:trPr>
          <w:trHeight w:val="213"/>
        </w:trPr>
        <w:tc>
          <w:tcPr>
            <w:tcW w:w="1185" w:type="dxa"/>
            <w:vMerge/>
            <w:shd w:val="clear" w:color="auto" w:fill="D0E0E2"/>
          </w:tcPr>
          <w:p w14:paraId="088CD01F" w14:textId="77777777" w:rsidR="002115CC" w:rsidRPr="00276C56" w:rsidRDefault="002115CC" w:rsidP="005264A9">
            <w:pPr>
              <w:rPr>
                <w:rFonts w:eastAsia="Arial" w:cs="Arial"/>
                <w:color w:val="004147"/>
              </w:rPr>
            </w:pPr>
          </w:p>
        </w:tc>
        <w:tc>
          <w:tcPr>
            <w:tcW w:w="6687" w:type="dxa"/>
          </w:tcPr>
          <w:p w14:paraId="1D18EB23"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60016831" w14:textId="77777777" w:rsidR="002115CC" w:rsidRPr="00276C56" w:rsidRDefault="002115CC" w:rsidP="005264A9">
            <w:pPr>
              <w:rPr>
                <w:rFonts w:eastAsia="Arial" w:cs="Arial"/>
                <w:color w:val="004147"/>
              </w:rPr>
            </w:pPr>
          </w:p>
        </w:tc>
        <w:tc>
          <w:tcPr>
            <w:tcW w:w="1144" w:type="dxa"/>
          </w:tcPr>
          <w:p w14:paraId="31070EC5"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1AB2A506" w14:textId="77777777" w:rsidTr="005264A9">
        <w:trPr>
          <w:trHeight w:val="213"/>
        </w:trPr>
        <w:tc>
          <w:tcPr>
            <w:tcW w:w="1185" w:type="dxa"/>
            <w:vMerge/>
            <w:shd w:val="clear" w:color="auto" w:fill="D0E0E2"/>
          </w:tcPr>
          <w:p w14:paraId="698947CE" w14:textId="77777777" w:rsidR="002115CC" w:rsidRPr="00276C56" w:rsidRDefault="002115CC" w:rsidP="005264A9">
            <w:pPr>
              <w:rPr>
                <w:rFonts w:eastAsia="Arial" w:cs="Arial"/>
                <w:color w:val="004147"/>
              </w:rPr>
            </w:pPr>
          </w:p>
        </w:tc>
        <w:tc>
          <w:tcPr>
            <w:tcW w:w="6687" w:type="dxa"/>
          </w:tcPr>
          <w:p w14:paraId="5294950F"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29273785" w14:textId="77777777" w:rsidR="002115CC" w:rsidRPr="00276C56" w:rsidRDefault="002115CC" w:rsidP="005264A9">
            <w:pPr>
              <w:rPr>
                <w:rFonts w:eastAsia="Arial" w:cs="Arial"/>
                <w:color w:val="004147"/>
              </w:rPr>
            </w:pPr>
          </w:p>
        </w:tc>
        <w:tc>
          <w:tcPr>
            <w:tcW w:w="1144" w:type="dxa"/>
          </w:tcPr>
          <w:p w14:paraId="60899F57"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067613D6" w14:textId="77777777" w:rsidTr="005264A9">
        <w:tc>
          <w:tcPr>
            <w:tcW w:w="1185" w:type="dxa"/>
            <w:vMerge w:val="restart"/>
            <w:shd w:val="clear" w:color="auto" w:fill="D0E0E2"/>
          </w:tcPr>
          <w:p w14:paraId="5271978B" w14:textId="77777777" w:rsidR="002115CC" w:rsidRPr="00276C56" w:rsidRDefault="002115CC" w:rsidP="005264A9">
            <w:pPr>
              <w:rPr>
                <w:rFonts w:eastAsia="Arial" w:cs="Arial"/>
                <w:color w:val="004147"/>
              </w:rPr>
            </w:pPr>
            <w:r>
              <w:rPr>
                <w:rFonts w:eastAsia="Arial" w:cs="Arial"/>
                <w:color w:val="004147"/>
              </w:rPr>
              <w:t>1.4</w:t>
            </w:r>
          </w:p>
        </w:tc>
        <w:tc>
          <w:tcPr>
            <w:tcW w:w="6687" w:type="dxa"/>
            <w:shd w:val="clear" w:color="auto" w:fill="D0E0E2"/>
          </w:tcPr>
          <w:p w14:paraId="6ACF8A75" w14:textId="77777777" w:rsidR="002115CC" w:rsidRPr="00276C56" w:rsidRDefault="002115CC" w:rsidP="005264A9">
            <w:pPr>
              <w:rPr>
                <w:rFonts w:eastAsia="Arial" w:cs="Arial"/>
                <w:b/>
                <w:bCs/>
                <w:color w:val="004147"/>
              </w:rPr>
            </w:pPr>
            <w:r w:rsidRPr="00CE1317">
              <w:rPr>
                <w:rFonts w:eastAsia="Arial" w:cs="Arial"/>
                <w:color w:val="004147"/>
              </w:rPr>
              <w:t>Recognise when and how you would raise matters which conflict with ethical values or legislation.</w:t>
            </w:r>
          </w:p>
        </w:tc>
        <w:tc>
          <w:tcPr>
            <w:tcW w:w="1144" w:type="dxa"/>
            <w:shd w:val="clear" w:color="auto" w:fill="D0E0E2"/>
          </w:tcPr>
          <w:p w14:paraId="36FF97FA" w14:textId="77777777" w:rsidR="002115CC" w:rsidRPr="00276C56" w:rsidRDefault="002115CC" w:rsidP="005264A9">
            <w:pPr>
              <w:rPr>
                <w:rFonts w:eastAsia="Arial" w:cs="Arial"/>
                <w:b/>
                <w:bCs/>
                <w:color w:val="004147"/>
              </w:rPr>
            </w:pPr>
          </w:p>
        </w:tc>
      </w:tr>
      <w:tr w:rsidR="002115CC" w:rsidRPr="00276C56" w14:paraId="4B293AD6" w14:textId="77777777" w:rsidTr="005264A9">
        <w:trPr>
          <w:trHeight w:val="213"/>
        </w:trPr>
        <w:tc>
          <w:tcPr>
            <w:tcW w:w="1185" w:type="dxa"/>
            <w:vMerge/>
          </w:tcPr>
          <w:p w14:paraId="7AE3AD30" w14:textId="77777777" w:rsidR="002115CC" w:rsidRPr="00276C56" w:rsidRDefault="002115CC" w:rsidP="005264A9">
            <w:pPr>
              <w:rPr>
                <w:rFonts w:eastAsia="Arial" w:cs="Arial"/>
                <w:color w:val="004147"/>
              </w:rPr>
            </w:pPr>
          </w:p>
        </w:tc>
        <w:tc>
          <w:tcPr>
            <w:tcW w:w="6687" w:type="dxa"/>
          </w:tcPr>
          <w:p w14:paraId="0B781057"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18177D80" w14:textId="77777777" w:rsidR="002115CC" w:rsidRPr="00276C56" w:rsidRDefault="002115CC" w:rsidP="005264A9">
            <w:pPr>
              <w:rPr>
                <w:rFonts w:eastAsia="Arial" w:cs="Arial"/>
                <w:color w:val="004147"/>
              </w:rPr>
            </w:pPr>
          </w:p>
          <w:p w14:paraId="58364B33" w14:textId="77777777" w:rsidR="002115CC" w:rsidRPr="00276C56" w:rsidRDefault="002115CC" w:rsidP="005264A9">
            <w:pPr>
              <w:rPr>
                <w:rFonts w:eastAsia="Arial" w:cs="Arial"/>
                <w:color w:val="004147"/>
              </w:rPr>
            </w:pPr>
          </w:p>
        </w:tc>
        <w:tc>
          <w:tcPr>
            <w:tcW w:w="1144" w:type="dxa"/>
          </w:tcPr>
          <w:p w14:paraId="35EFCA1B"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3FB680AF" w14:textId="77777777" w:rsidTr="005264A9">
        <w:trPr>
          <w:trHeight w:val="213"/>
        </w:trPr>
        <w:tc>
          <w:tcPr>
            <w:tcW w:w="1185" w:type="dxa"/>
            <w:vMerge/>
          </w:tcPr>
          <w:p w14:paraId="07C2F318" w14:textId="77777777" w:rsidR="002115CC" w:rsidRPr="00276C56" w:rsidRDefault="002115CC" w:rsidP="005264A9">
            <w:pPr>
              <w:rPr>
                <w:rFonts w:eastAsia="Arial" w:cs="Arial"/>
                <w:color w:val="004147"/>
              </w:rPr>
            </w:pPr>
          </w:p>
        </w:tc>
        <w:tc>
          <w:tcPr>
            <w:tcW w:w="6687" w:type="dxa"/>
          </w:tcPr>
          <w:p w14:paraId="5CF4A0E8"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2FCDBF2C" w14:textId="77777777" w:rsidR="002115CC" w:rsidRPr="00276C56" w:rsidRDefault="002115CC" w:rsidP="005264A9">
            <w:pPr>
              <w:rPr>
                <w:rFonts w:eastAsia="Arial" w:cs="Arial"/>
                <w:color w:val="004147"/>
              </w:rPr>
            </w:pPr>
          </w:p>
        </w:tc>
        <w:tc>
          <w:tcPr>
            <w:tcW w:w="1144" w:type="dxa"/>
          </w:tcPr>
          <w:p w14:paraId="032BBB21"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595BFA1F" w14:textId="77777777" w:rsidTr="005264A9">
        <w:trPr>
          <w:trHeight w:val="213"/>
        </w:trPr>
        <w:tc>
          <w:tcPr>
            <w:tcW w:w="1185" w:type="dxa"/>
            <w:vMerge/>
          </w:tcPr>
          <w:p w14:paraId="57738D0C" w14:textId="77777777" w:rsidR="002115CC" w:rsidRPr="00276C56" w:rsidRDefault="002115CC" w:rsidP="005264A9">
            <w:pPr>
              <w:rPr>
                <w:rFonts w:eastAsia="Arial" w:cs="Arial"/>
                <w:color w:val="004147"/>
              </w:rPr>
            </w:pPr>
          </w:p>
        </w:tc>
        <w:tc>
          <w:tcPr>
            <w:tcW w:w="6687" w:type="dxa"/>
          </w:tcPr>
          <w:p w14:paraId="06F6DD2E"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478FDCB1" w14:textId="77777777" w:rsidR="002115CC" w:rsidRPr="00276C56" w:rsidRDefault="002115CC" w:rsidP="005264A9">
            <w:pPr>
              <w:rPr>
                <w:rFonts w:eastAsia="Arial" w:cs="Arial"/>
                <w:color w:val="004147"/>
              </w:rPr>
            </w:pPr>
          </w:p>
        </w:tc>
        <w:tc>
          <w:tcPr>
            <w:tcW w:w="1144" w:type="dxa"/>
          </w:tcPr>
          <w:p w14:paraId="751247DE"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78364CDE" w14:textId="77777777" w:rsidTr="005264A9">
        <w:trPr>
          <w:trHeight w:val="213"/>
        </w:trPr>
        <w:tc>
          <w:tcPr>
            <w:tcW w:w="1185" w:type="dxa"/>
            <w:vMerge w:val="restart"/>
            <w:shd w:val="clear" w:color="auto" w:fill="D0E0E2"/>
          </w:tcPr>
          <w:p w14:paraId="38975573" w14:textId="77777777" w:rsidR="002115CC" w:rsidRPr="00276C56" w:rsidRDefault="002115CC" w:rsidP="005264A9">
            <w:pPr>
              <w:rPr>
                <w:rFonts w:eastAsia="Arial" w:cs="Arial"/>
                <w:color w:val="004147"/>
              </w:rPr>
            </w:pPr>
            <w:r>
              <w:rPr>
                <w:rFonts w:eastAsia="Arial" w:cs="Arial"/>
                <w:color w:val="004147"/>
              </w:rPr>
              <w:t>2.1</w:t>
            </w:r>
          </w:p>
        </w:tc>
        <w:tc>
          <w:tcPr>
            <w:tcW w:w="6687" w:type="dxa"/>
            <w:shd w:val="clear" w:color="auto" w:fill="D0E0E2"/>
          </w:tcPr>
          <w:p w14:paraId="20B5DC9E" w14:textId="77777777" w:rsidR="002115CC" w:rsidRPr="00853C73" w:rsidRDefault="002115CC" w:rsidP="005264A9">
            <w:pPr>
              <w:rPr>
                <w:rFonts w:eastAsia="Arial" w:cs="Arial"/>
                <w:color w:val="004147"/>
                <w:highlight w:val="lightGray"/>
              </w:rPr>
            </w:pPr>
            <w:r w:rsidRPr="0051563E">
              <w:rPr>
                <w:rFonts w:eastAsia="Arial" w:cs="Arial"/>
                <w:color w:val="004147"/>
              </w:rPr>
              <w:t>Argue the human and business benefits of people feeling included, valued, and fairly treated at work linking to related theory.</w:t>
            </w:r>
          </w:p>
        </w:tc>
        <w:tc>
          <w:tcPr>
            <w:tcW w:w="1144" w:type="dxa"/>
            <w:shd w:val="clear" w:color="auto" w:fill="D0E0E2"/>
          </w:tcPr>
          <w:p w14:paraId="7BDD69F1" w14:textId="77777777" w:rsidR="002115CC" w:rsidRPr="00853C73" w:rsidRDefault="002115CC" w:rsidP="005264A9">
            <w:pPr>
              <w:rPr>
                <w:rFonts w:eastAsia="Arial" w:cs="Arial"/>
                <w:i/>
                <w:iCs/>
                <w:color w:val="004147"/>
                <w:highlight w:val="lightGray"/>
              </w:rPr>
            </w:pPr>
          </w:p>
        </w:tc>
      </w:tr>
      <w:tr w:rsidR="002115CC" w:rsidRPr="00276C56" w14:paraId="1F46DBFF" w14:textId="77777777" w:rsidTr="005264A9">
        <w:trPr>
          <w:trHeight w:val="213"/>
        </w:trPr>
        <w:tc>
          <w:tcPr>
            <w:tcW w:w="1185" w:type="dxa"/>
            <w:vMerge/>
            <w:shd w:val="clear" w:color="auto" w:fill="D0E0E2"/>
          </w:tcPr>
          <w:p w14:paraId="562FC67A" w14:textId="77777777" w:rsidR="002115CC" w:rsidRPr="00276C56" w:rsidRDefault="002115CC" w:rsidP="005264A9">
            <w:pPr>
              <w:rPr>
                <w:rFonts w:eastAsia="Arial" w:cs="Arial"/>
                <w:color w:val="004147"/>
              </w:rPr>
            </w:pPr>
          </w:p>
        </w:tc>
        <w:tc>
          <w:tcPr>
            <w:tcW w:w="6687" w:type="dxa"/>
          </w:tcPr>
          <w:p w14:paraId="01DE0A78"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3E445065" w14:textId="77777777" w:rsidR="002115CC" w:rsidRPr="00853C73" w:rsidRDefault="002115CC" w:rsidP="005264A9">
            <w:pPr>
              <w:rPr>
                <w:rFonts w:eastAsia="Arial" w:cs="Arial"/>
                <w:i/>
                <w:iCs/>
                <w:color w:val="004147"/>
                <w:highlight w:val="lightGray"/>
              </w:rPr>
            </w:pPr>
          </w:p>
        </w:tc>
        <w:tc>
          <w:tcPr>
            <w:tcW w:w="1144" w:type="dxa"/>
          </w:tcPr>
          <w:p w14:paraId="5DCD1260"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12EAF3BF" w14:textId="77777777" w:rsidTr="005264A9">
        <w:trPr>
          <w:trHeight w:val="213"/>
        </w:trPr>
        <w:tc>
          <w:tcPr>
            <w:tcW w:w="1185" w:type="dxa"/>
            <w:vMerge/>
            <w:shd w:val="clear" w:color="auto" w:fill="D0E0E2"/>
          </w:tcPr>
          <w:p w14:paraId="7C72876C" w14:textId="77777777" w:rsidR="002115CC" w:rsidRPr="00276C56" w:rsidRDefault="002115CC" w:rsidP="005264A9">
            <w:pPr>
              <w:rPr>
                <w:rFonts w:eastAsia="Arial" w:cs="Arial"/>
                <w:color w:val="004147"/>
              </w:rPr>
            </w:pPr>
          </w:p>
        </w:tc>
        <w:tc>
          <w:tcPr>
            <w:tcW w:w="6687" w:type="dxa"/>
          </w:tcPr>
          <w:p w14:paraId="50C22681"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434C0ED6" w14:textId="77777777" w:rsidR="002115CC" w:rsidRPr="00853C73" w:rsidRDefault="002115CC" w:rsidP="005264A9">
            <w:pPr>
              <w:rPr>
                <w:rFonts w:eastAsia="Arial" w:cs="Arial"/>
                <w:i/>
                <w:iCs/>
                <w:color w:val="004147"/>
                <w:highlight w:val="lightGray"/>
              </w:rPr>
            </w:pPr>
          </w:p>
        </w:tc>
        <w:tc>
          <w:tcPr>
            <w:tcW w:w="1144" w:type="dxa"/>
          </w:tcPr>
          <w:p w14:paraId="57E1F7C4"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74F8EB8F" w14:textId="77777777" w:rsidTr="005264A9">
        <w:trPr>
          <w:trHeight w:val="213"/>
        </w:trPr>
        <w:tc>
          <w:tcPr>
            <w:tcW w:w="1185" w:type="dxa"/>
            <w:vMerge/>
            <w:shd w:val="clear" w:color="auto" w:fill="D0E0E2"/>
          </w:tcPr>
          <w:p w14:paraId="5A959C2F" w14:textId="77777777" w:rsidR="002115CC" w:rsidRPr="00276C56" w:rsidRDefault="002115CC" w:rsidP="005264A9">
            <w:pPr>
              <w:rPr>
                <w:rFonts w:eastAsia="Arial" w:cs="Arial"/>
                <w:color w:val="004147"/>
              </w:rPr>
            </w:pPr>
          </w:p>
        </w:tc>
        <w:tc>
          <w:tcPr>
            <w:tcW w:w="6687" w:type="dxa"/>
          </w:tcPr>
          <w:p w14:paraId="3895A0F3"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5F4C5701" w14:textId="77777777" w:rsidR="002115CC" w:rsidRPr="00853C73" w:rsidRDefault="002115CC" w:rsidP="005264A9">
            <w:pPr>
              <w:rPr>
                <w:rFonts w:eastAsia="Arial" w:cs="Arial"/>
                <w:i/>
                <w:iCs/>
                <w:color w:val="004147"/>
                <w:highlight w:val="lightGray"/>
              </w:rPr>
            </w:pPr>
          </w:p>
        </w:tc>
        <w:tc>
          <w:tcPr>
            <w:tcW w:w="1144" w:type="dxa"/>
          </w:tcPr>
          <w:p w14:paraId="0EB29B35"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424E3E09" w14:textId="77777777" w:rsidTr="005264A9">
        <w:trPr>
          <w:trHeight w:val="213"/>
        </w:trPr>
        <w:tc>
          <w:tcPr>
            <w:tcW w:w="1185" w:type="dxa"/>
            <w:vMerge w:val="restart"/>
            <w:shd w:val="clear" w:color="auto" w:fill="D0E0E2"/>
          </w:tcPr>
          <w:p w14:paraId="0C71CCB5" w14:textId="77777777" w:rsidR="002115CC" w:rsidRPr="00276C56" w:rsidRDefault="002115CC" w:rsidP="005264A9">
            <w:pPr>
              <w:rPr>
                <w:rFonts w:eastAsia="Arial" w:cs="Arial"/>
                <w:color w:val="004147"/>
              </w:rPr>
            </w:pPr>
            <w:r>
              <w:rPr>
                <w:rFonts w:eastAsia="Arial" w:cs="Arial"/>
                <w:color w:val="004147"/>
              </w:rPr>
              <w:t>2.2</w:t>
            </w:r>
          </w:p>
        </w:tc>
        <w:tc>
          <w:tcPr>
            <w:tcW w:w="6687" w:type="dxa"/>
            <w:shd w:val="clear" w:color="auto" w:fill="D0E0E2"/>
          </w:tcPr>
          <w:p w14:paraId="04C6E3B2" w14:textId="77777777" w:rsidR="002115CC" w:rsidRPr="00853C73" w:rsidRDefault="002115CC" w:rsidP="005264A9">
            <w:pPr>
              <w:rPr>
                <w:rFonts w:eastAsia="Arial" w:cs="Arial"/>
                <w:color w:val="004147"/>
                <w:highlight w:val="lightGray"/>
              </w:rPr>
            </w:pPr>
            <w:r w:rsidRPr="0051563E">
              <w:rPr>
                <w:rFonts w:eastAsia="Arial" w:cs="Arial"/>
                <w:color w:val="004147"/>
              </w:rPr>
              <w:t>Discuss strategies for designing and ensuring inclusive people practices.</w:t>
            </w:r>
          </w:p>
        </w:tc>
        <w:tc>
          <w:tcPr>
            <w:tcW w:w="1144" w:type="dxa"/>
            <w:shd w:val="clear" w:color="auto" w:fill="D0E0E2"/>
          </w:tcPr>
          <w:p w14:paraId="5D19D005" w14:textId="77777777" w:rsidR="002115CC" w:rsidRPr="00853C73" w:rsidRDefault="002115CC" w:rsidP="005264A9">
            <w:pPr>
              <w:rPr>
                <w:rFonts w:eastAsia="Arial" w:cs="Arial"/>
                <w:i/>
                <w:iCs/>
                <w:color w:val="004147"/>
                <w:highlight w:val="lightGray"/>
              </w:rPr>
            </w:pPr>
          </w:p>
        </w:tc>
      </w:tr>
      <w:tr w:rsidR="002115CC" w:rsidRPr="00276C56" w14:paraId="0B26FC17" w14:textId="77777777" w:rsidTr="005264A9">
        <w:trPr>
          <w:trHeight w:val="213"/>
        </w:trPr>
        <w:tc>
          <w:tcPr>
            <w:tcW w:w="1185" w:type="dxa"/>
            <w:vMerge/>
            <w:shd w:val="clear" w:color="auto" w:fill="D0E0E2"/>
          </w:tcPr>
          <w:p w14:paraId="4EAEC087" w14:textId="77777777" w:rsidR="002115CC" w:rsidRPr="00276C56" w:rsidRDefault="002115CC" w:rsidP="005264A9">
            <w:pPr>
              <w:rPr>
                <w:rFonts w:eastAsia="Arial" w:cs="Arial"/>
                <w:color w:val="004147"/>
              </w:rPr>
            </w:pPr>
          </w:p>
        </w:tc>
        <w:tc>
          <w:tcPr>
            <w:tcW w:w="6687" w:type="dxa"/>
          </w:tcPr>
          <w:p w14:paraId="211CCC0B"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68CC8308" w14:textId="77777777" w:rsidR="002115CC" w:rsidRPr="00853C73" w:rsidRDefault="002115CC" w:rsidP="005264A9">
            <w:pPr>
              <w:rPr>
                <w:rFonts w:eastAsia="Arial" w:cs="Arial"/>
                <w:i/>
                <w:iCs/>
                <w:color w:val="004147"/>
                <w:highlight w:val="lightGray"/>
              </w:rPr>
            </w:pPr>
          </w:p>
        </w:tc>
        <w:tc>
          <w:tcPr>
            <w:tcW w:w="1144" w:type="dxa"/>
          </w:tcPr>
          <w:p w14:paraId="08CBBD39"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3A8B6A6A" w14:textId="77777777" w:rsidTr="005264A9">
        <w:trPr>
          <w:trHeight w:val="213"/>
        </w:trPr>
        <w:tc>
          <w:tcPr>
            <w:tcW w:w="1185" w:type="dxa"/>
            <w:vMerge/>
            <w:shd w:val="clear" w:color="auto" w:fill="D0E0E2"/>
          </w:tcPr>
          <w:p w14:paraId="71A1C3A9" w14:textId="77777777" w:rsidR="002115CC" w:rsidRPr="00276C56" w:rsidRDefault="002115CC" w:rsidP="005264A9">
            <w:pPr>
              <w:rPr>
                <w:rFonts w:eastAsia="Arial" w:cs="Arial"/>
                <w:color w:val="004147"/>
              </w:rPr>
            </w:pPr>
          </w:p>
        </w:tc>
        <w:tc>
          <w:tcPr>
            <w:tcW w:w="6687" w:type="dxa"/>
          </w:tcPr>
          <w:p w14:paraId="65DC2B45"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4A74E017" w14:textId="77777777" w:rsidR="002115CC" w:rsidRPr="00853C73" w:rsidRDefault="002115CC" w:rsidP="005264A9">
            <w:pPr>
              <w:rPr>
                <w:rFonts w:eastAsia="Arial" w:cs="Arial"/>
                <w:i/>
                <w:iCs/>
                <w:color w:val="004147"/>
                <w:highlight w:val="lightGray"/>
              </w:rPr>
            </w:pPr>
          </w:p>
        </w:tc>
        <w:tc>
          <w:tcPr>
            <w:tcW w:w="1144" w:type="dxa"/>
          </w:tcPr>
          <w:p w14:paraId="00C5AD06"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6B83A9D9" w14:textId="77777777" w:rsidTr="005264A9">
        <w:trPr>
          <w:trHeight w:val="213"/>
        </w:trPr>
        <w:tc>
          <w:tcPr>
            <w:tcW w:w="1185" w:type="dxa"/>
            <w:vMerge/>
            <w:shd w:val="clear" w:color="auto" w:fill="D0E0E2"/>
          </w:tcPr>
          <w:p w14:paraId="117E36EF" w14:textId="77777777" w:rsidR="002115CC" w:rsidRPr="00276C56" w:rsidRDefault="002115CC" w:rsidP="005264A9">
            <w:pPr>
              <w:rPr>
                <w:rFonts w:eastAsia="Arial" w:cs="Arial"/>
                <w:color w:val="004147"/>
              </w:rPr>
            </w:pPr>
          </w:p>
        </w:tc>
        <w:tc>
          <w:tcPr>
            <w:tcW w:w="6687" w:type="dxa"/>
          </w:tcPr>
          <w:p w14:paraId="320E2646"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63DF0ECA" w14:textId="77777777" w:rsidR="002115CC" w:rsidRPr="00853C73" w:rsidRDefault="002115CC" w:rsidP="005264A9">
            <w:pPr>
              <w:rPr>
                <w:rFonts w:eastAsia="Arial" w:cs="Arial"/>
                <w:i/>
                <w:iCs/>
                <w:color w:val="004147"/>
                <w:highlight w:val="lightGray"/>
              </w:rPr>
            </w:pPr>
          </w:p>
        </w:tc>
        <w:tc>
          <w:tcPr>
            <w:tcW w:w="1144" w:type="dxa"/>
          </w:tcPr>
          <w:p w14:paraId="7F474088"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490047BD" w14:textId="77777777" w:rsidTr="005264A9">
        <w:trPr>
          <w:trHeight w:val="318"/>
        </w:trPr>
        <w:tc>
          <w:tcPr>
            <w:tcW w:w="7872" w:type="dxa"/>
            <w:gridSpan w:val="2"/>
            <w:shd w:val="clear" w:color="auto" w:fill="D0E0E2"/>
          </w:tcPr>
          <w:p w14:paraId="3517E132" w14:textId="77777777" w:rsidR="002115CC" w:rsidRPr="00276C56" w:rsidRDefault="002115CC" w:rsidP="005264A9">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7026FC46" w14:textId="77777777" w:rsidR="002115CC" w:rsidRPr="00276C56" w:rsidRDefault="002115CC" w:rsidP="005264A9">
            <w:pPr>
              <w:rPr>
                <w:rFonts w:eastAsia="Arial" w:cs="Arial"/>
                <w:b/>
                <w:bCs/>
                <w:color w:val="004147"/>
              </w:rPr>
            </w:pPr>
          </w:p>
        </w:tc>
        <w:tc>
          <w:tcPr>
            <w:tcW w:w="1144" w:type="dxa"/>
            <w:shd w:val="clear" w:color="auto" w:fill="auto"/>
          </w:tcPr>
          <w:p w14:paraId="22A903B7"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Enter total marks here</w:t>
            </w:r>
          </w:p>
        </w:tc>
      </w:tr>
      <w:tr w:rsidR="002115CC" w:rsidRPr="00276C56" w14:paraId="6D7A325F" w14:textId="77777777" w:rsidTr="005264A9">
        <w:trPr>
          <w:trHeight w:val="317"/>
        </w:trPr>
        <w:tc>
          <w:tcPr>
            <w:tcW w:w="7872" w:type="dxa"/>
            <w:gridSpan w:val="2"/>
            <w:shd w:val="clear" w:color="auto" w:fill="D0E0E2"/>
          </w:tcPr>
          <w:p w14:paraId="2ACD09B5" w14:textId="77777777" w:rsidR="002115CC" w:rsidRPr="00276C56" w:rsidRDefault="002115CC" w:rsidP="005264A9">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16FA3BC0" w14:textId="77777777" w:rsidR="002115CC" w:rsidRPr="00276C56" w:rsidRDefault="002115CC" w:rsidP="005264A9">
            <w:pPr>
              <w:rPr>
                <w:rFonts w:eastAsia="Arial" w:cs="Arial"/>
                <w:b/>
                <w:bCs/>
                <w:color w:val="004147"/>
              </w:rPr>
            </w:pPr>
          </w:p>
        </w:tc>
        <w:tc>
          <w:tcPr>
            <w:tcW w:w="1144" w:type="dxa"/>
            <w:shd w:val="clear" w:color="auto" w:fill="auto"/>
          </w:tcPr>
          <w:p w14:paraId="18D2E3CF"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total marks here</w:t>
            </w:r>
          </w:p>
        </w:tc>
      </w:tr>
      <w:tr w:rsidR="002115CC" w:rsidRPr="00276C56" w14:paraId="4D275905" w14:textId="77777777" w:rsidTr="005264A9">
        <w:trPr>
          <w:trHeight w:val="317"/>
        </w:trPr>
        <w:tc>
          <w:tcPr>
            <w:tcW w:w="7872" w:type="dxa"/>
            <w:gridSpan w:val="2"/>
            <w:shd w:val="clear" w:color="auto" w:fill="D0E0E2"/>
          </w:tcPr>
          <w:p w14:paraId="03EB4CDE" w14:textId="77777777" w:rsidR="002115CC" w:rsidRPr="00276C56" w:rsidRDefault="002115CC" w:rsidP="005264A9">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74F098EB"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total marks here</w:t>
            </w:r>
          </w:p>
        </w:tc>
      </w:tr>
    </w:tbl>
    <w:p w14:paraId="798EF326" w14:textId="77777777" w:rsidR="002115CC" w:rsidRPr="00676C2F" w:rsidRDefault="002115CC" w:rsidP="002115CC">
      <w:pPr>
        <w:rPr>
          <w:lang w:eastAsia="en-GB"/>
        </w:rPr>
      </w:pPr>
    </w:p>
    <w:p w14:paraId="7C12ECF1" w14:textId="77777777" w:rsidR="002115CC" w:rsidRPr="00676C2F" w:rsidRDefault="002115CC" w:rsidP="002115CC">
      <w:pPr>
        <w:rPr>
          <w:lang w:eastAsia="en-GB"/>
        </w:rPr>
      </w:pPr>
    </w:p>
    <w:p w14:paraId="7D18C85E" w14:textId="77777777" w:rsidR="002115CC" w:rsidRPr="00676C2F" w:rsidRDefault="002115CC" w:rsidP="002115CC">
      <w:pPr>
        <w:rPr>
          <w:lang w:eastAsia="en-GB"/>
        </w:rPr>
      </w:pPr>
    </w:p>
    <w:p w14:paraId="3ACBB0DD" w14:textId="77777777" w:rsidR="002115CC" w:rsidRDefault="002115CC" w:rsidP="002115CC">
      <w:pPr>
        <w:rPr>
          <w:lang w:eastAsia="en-GB"/>
        </w:rPr>
      </w:pPr>
    </w:p>
    <w:tbl>
      <w:tblPr>
        <w:tblStyle w:val="TableGrid1"/>
        <w:tblW w:w="9016" w:type="dxa"/>
        <w:tblLook w:val="04A0" w:firstRow="1" w:lastRow="0" w:firstColumn="1" w:lastColumn="0" w:noHBand="0" w:noVBand="1"/>
      </w:tblPr>
      <w:tblGrid>
        <w:gridCol w:w="1185"/>
        <w:gridCol w:w="6687"/>
        <w:gridCol w:w="1144"/>
      </w:tblGrid>
      <w:tr w:rsidR="002115CC" w:rsidRPr="00276C56" w14:paraId="61AA48C0" w14:textId="77777777" w:rsidTr="005264A9">
        <w:tc>
          <w:tcPr>
            <w:tcW w:w="9016" w:type="dxa"/>
            <w:gridSpan w:val="3"/>
            <w:shd w:val="clear" w:color="auto" w:fill="D0E0E2"/>
          </w:tcPr>
          <w:p w14:paraId="334CEBB9" w14:textId="77777777" w:rsidR="002115CC" w:rsidRPr="00276C56" w:rsidRDefault="002115CC" w:rsidP="005264A9">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28FBDF17" w14:textId="77777777" w:rsidR="002115CC" w:rsidRPr="00276C56" w:rsidRDefault="002115CC" w:rsidP="005264A9">
            <w:pPr>
              <w:rPr>
                <w:rFonts w:eastAsia="Arial" w:cs="Arial"/>
                <w:b/>
                <w:bCs/>
                <w:color w:val="004147"/>
              </w:rPr>
            </w:pPr>
          </w:p>
        </w:tc>
      </w:tr>
      <w:tr w:rsidR="002115CC" w:rsidRPr="00276C56" w14:paraId="0DD18458" w14:textId="77777777" w:rsidTr="005264A9">
        <w:tc>
          <w:tcPr>
            <w:tcW w:w="1185" w:type="dxa"/>
            <w:shd w:val="clear" w:color="auto" w:fill="D0E0E2"/>
          </w:tcPr>
          <w:p w14:paraId="5CB5CDF5" w14:textId="77777777" w:rsidR="002115CC" w:rsidRPr="00276C56" w:rsidRDefault="002115CC" w:rsidP="005264A9">
            <w:pPr>
              <w:rPr>
                <w:rFonts w:eastAsia="Arial" w:cs="Arial"/>
                <w:b/>
                <w:bCs/>
                <w:color w:val="004147"/>
              </w:rPr>
            </w:pPr>
            <w:r w:rsidRPr="00276C56">
              <w:rPr>
                <w:rFonts w:eastAsia="Arial" w:cs="Arial"/>
                <w:b/>
                <w:bCs/>
                <w:color w:val="004147"/>
              </w:rPr>
              <w:t>AC Number</w:t>
            </w:r>
          </w:p>
        </w:tc>
        <w:tc>
          <w:tcPr>
            <w:tcW w:w="6687" w:type="dxa"/>
            <w:shd w:val="clear" w:color="auto" w:fill="D0E0E2"/>
          </w:tcPr>
          <w:p w14:paraId="45AB1289" w14:textId="77777777" w:rsidR="002115CC" w:rsidRPr="00276C56" w:rsidRDefault="002115CC" w:rsidP="005264A9">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EF2E623" w14:textId="77777777" w:rsidR="002115CC" w:rsidRPr="00276C56" w:rsidRDefault="002115CC" w:rsidP="005264A9">
            <w:pPr>
              <w:rPr>
                <w:rFonts w:eastAsia="Arial" w:cs="Arial"/>
                <w:b/>
                <w:bCs/>
                <w:color w:val="004147"/>
              </w:rPr>
            </w:pPr>
            <w:r w:rsidRPr="00276C56">
              <w:rPr>
                <w:rFonts w:eastAsia="Arial" w:cs="Arial"/>
                <w:b/>
                <w:bCs/>
                <w:color w:val="004147"/>
              </w:rPr>
              <w:t xml:space="preserve">Mark </w:t>
            </w:r>
          </w:p>
          <w:p w14:paraId="5773BAC9" w14:textId="77777777" w:rsidR="002115CC" w:rsidRPr="00276C56" w:rsidRDefault="002115CC" w:rsidP="005264A9">
            <w:pPr>
              <w:rPr>
                <w:rFonts w:eastAsia="Arial" w:cs="Arial"/>
                <w:b/>
                <w:bCs/>
                <w:color w:val="004147"/>
              </w:rPr>
            </w:pPr>
            <w:r w:rsidRPr="00276C56">
              <w:rPr>
                <w:rFonts w:eastAsia="Arial" w:cs="Arial"/>
                <w:b/>
                <w:bCs/>
                <w:color w:val="004147"/>
              </w:rPr>
              <w:t>1-4</w:t>
            </w:r>
          </w:p>
        </w:tc>
      </w:tr>
      <w:tr w:rsidR="002115CC" w:rsidRPr="00276C56" w14:paraId="601BFF34" w14:textId="77777777" w:rsidTr="005264A9">
        <w:tc>
          <w:tcPr>
            <w:tcW w:w="1185" w:type="dxa"/>
            <w:vMerge w:val="restart"/>
            <w:shd w:val="clear" w:color="auto" w:fill="D0E0E2"/>
          </w:tcPr>
          <w:p w14:paraId="39CED6D9" w14:textId="77777777" w:rsidR="002115CC" w:rsidRPr="00276C56" w:rsidRDefault="002115CC" w:rsidP="005264A9">
            <w:pPr>
              <w:rPr>
                <w:rFonts w:eastAsia="Arial" w:cs="Arial"/>
                <w:b/>
                <w:bCs/>
                <w:color w:val="004147"/>
              </w:rPr>
            </w:pPr>
            <w:r w:rsidRPr="00135643">
              <w:rPr>
                <w:rFonts w:eastAsia="Arial" w:cs="Arial"/>
                <w:color w:val="004147"/>
              </w:rPr>
              <w:t>2.3</w:t>
            </w:r>
          </w:p>
        </w:tc>
        <w:tc>
          <w:tcPr>
            <w:tcW w:w="6687" w:type="dxa"/>
            <w:shd w:val="clear" w:color="auto" w:fill="D0E0E2"/>
          </w:tcPr>
          <w:p w14:paraId="4F15031F" w14:textId="77777777" w:rsidR="002115CC" w:rsidRPr="00276C56" w:rsidRDefault="002115CC" w:rsidP="005264A9">
            <w:pPr>
              <w:rPr>
                <w:rFonts w:eastAsia="Arial" w:cs="Arial"/>
                <w:b/>
                <w:bCs/>
                <w:color w:val="004147"/>
              </w:rPr>
            </w:pPr>
            <w:r w:rsidRPr="00135643">
              <w:rPr>
                <w:rFonts w:eastAsia="Arial" w:cs="Arial"/>
                <w:color w:val="004147"/>
              </w:rPr>
              <w:t>Reflect on your own approach to working inclusively and building positive working relationships with others.</w:t>
            </w:r>
          </w:p>
        </w:tc>
        <w:tc>
          <w:tcPr>
            <w:tcW w:w="1144" w:type="dxa"/>
            <w:shd w:val="clear" w:color="auto" w:fill="D0E0E2"/>
          </w:tcPr>
          <w:p w14:paraId="74259041" w14:textId="77777777" w:rsidR="002115CC" w:rsidRPr="00276C56" w:rsidRDefault="002115CC" w:rsidP="005264A9">
            <w:pPr>
              <w:rPr>
                <w:rFonts w:eastAsia="Arial" w:cs="Arial"/>
                <w:b/>
                <w:bCs/>
                <w:color w:val="004147"/>
              </w:rPr>
            </w:pPr>
          </w:p>
        </w:tc>
      </w:tr>
      <w:tr w:rsidR="002115CC" w:rsidRPr="00276C56" w14:paraId="40A344BD" w14:textId="77777777" w:rsidTr="005264A9">
        <w:trPr>
          <w:trHeight w:val="213"/>
        </w:trPr>
        <w:tc>
          <w:tcPr>
            <w:tcW w:w="1185" w:type="dxa"/>
            <w:vMerge/>
            <w:shd w:val="clear" w:color="auto" w:fill="D0E0E2"/>
          </w:tcPr>
          <w:p w14:paraId="2D1A55D1" w14:textId="77777777" w:rsidR="002115CC" w:rsidRPr="00276C56" w:rsidRDefault="002115CC" w:rsidP="005264A9">
            <w:pPr>
              <w:rPr>
                <w:rFonts w:eastAsia="Arial" w:cs="Arial"/>
                <w:color w:val="004147"/>
              </w:rPr>
            </w:pPr>
          </w:p>
        </w:tc>
        <w:tc>
          <w:tcPr>
            <w:tcW w:w="6687" w:type="dxa"/>
          </w:tcPr>
          <w:p w14:paraId="665B0A4A"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4DA6B124" w14:textId="77777777" w:rsidR="002115CC" w:rsidRPr="00276C56" w:rsidRDefault="002115CC" w:rsidP="005264A9">
            <w:pPr>
              <w:rPr>
                <w:rFonts w:eastAsia="Arial" w:cs="Arial"/>
                <w:color w:val="004147"/>
              </w:rPr>
            </w:pPr>
          </w:p>
        </w:tc>
        <w:tc>
          <w:tcPr>
            <w:tcW w:w="1144" w:type="dxa"/>
          </w:tcPr>
          <w:p w14:paraId="0EE6A060"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Enter mark here</w:t>
            </w:r>
          </w:p>
        </w:tc>
      </w:tr>
      <w:tr w:rsidR="002115CC" w:rsidRPr="00276C56" w14:paraId="283D8C5D" w14:textId="77777777" w:rsidTr="005264A9">
        <w:trPr>
          <w:trHeight w:val="213"/>
        </w:trPr>
        <w:tc>
          <w:tcPr>
            <w:tcW w:w="1185" w:type="dxa"/>
            <w:vMerge/>
            <w:shd w:val="clear" w:color="auto" w:fill="D0E0E2"/>
          </w:tcPr>
          <w:p w14:paraId="5290D389" w14:textId="77777777" w:rsidR="002115CC" w:rsidRPr="00276C56" w:rsidRDefault="002115CC" w:rsidP="005264A9">
            <w:pPr>
              <w:rPr>
                <w:rFonts w:eastAsia="Arial" w:cs="Arial"/>
                <w:color w:val="004147"/>
              </w:rPr>
            </w:pPr>
          </w:p>
        </w:tc>
        <w:tc>
          <w:tcPr>
            <w:tcW w:w="6687" w:type="dxa"/>
          </w:tcPr>
          <w:p w14:paraId="1910168C"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193DC24B" w14:textId="77777777" w:rsidR="002115CC" w:rsidRPr="00276C56" w:rsidRDefault="002115CC" w:rsidP="005264A9">
            <w:pPr>
              <w:rPr>
                <w:rFonts w:eastAsia="Arial" w:cs="Arial"/>
                <w:color w:val="004147"/>
              </w:rPr>
            </w:pPr>
          </w:p>
        </w:tc>
        <w:tc>
          <w:tcPr>
            <w:tcW w:w="1144" w:type="dxa"/>
          </w:tcPr>
          <w:p w14:paraId="71536B05"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5B6073AB" w14:textId="77777777" w:rsidTr="005264A9">
        <w:trPr>
          <w:trHeight w:val="213"/>
        </w:trPr>
        <w:tc>
          <w:tcPr>
            <w:tcW w:w="1185" w:type="dxa"/>
            <w:vMerge/>
            <w:shd w:val="clear" w:color="auto" w:fill="D0E0E2"/>
          </w:tcPr>
          <w:p w14:paraId="5C3E94D7" w14:textId="77777777" w:rsidR="002115CC" w:rsidRPr="00276C56" w:rsidRDefault="002115CC" w:rsidP="005264A9">
            <w:pPr>
              <w:rPr>
                <w:rFonts w:eastAsia="Arial" w:cs="Arial"/>
                <w:color w:val="004147"/>
              </w:rPr>
            </w:pPr>
          </w:p>
        </w:tc>
        <w:tc>
          <w:tcPr>
            <w:tcW w:w="6687" w:type="dxa"/>
          </w:tcPr>
          <w:p w14:paraId="67E0D9C4"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380F0FFE" w14:textId="77777777" w:rsidR="002115CC" w:rsidRPr="00276C56" w:rsidRDefault="002115CC" w:rsidP="005264A9">
            <w:pPr>
              <w:rPr>
                <w:rFonts w:eastAsia="Arial" w:cs="Arial"/>
                <w:color w:val="004147"/>
              </w:rPr>
            </w:pPr>
          </w:p>
        </w:tc>
        <w:tc>
          <w:tcPr>
            <w:tcW w:w="1144" w:type="dxa"/>
          </w:tcPr>
          <w:p w14:paraId="34E54A4E"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BB58CB" w:rsidRPr="00276C56" w14:paraId="7EDD6FDD" w14:textId="77777777" w:rsidTr="005264A9">
        <w:tc>
          <w:tcPr>
            <w:tcW w:w="1185" w:type="dxa"/>
            <w:vMerge w:val="restart"/>
            <w:shd w:val="clear" w:color="auto" w:fill="D0E0E2"/>
          </w:tcPr>
          <w:p w14:paraId="79DD3006" w14:textId="106F69A0" w:rsidR="00BB58CB" w:rsidRDefault="00BB58CB" w:rsidP="005264A9">
            <w:pPr>
              <w:rPr>
                <w:rFonts w:eastAsia="Arial" w:cs="Arial"/>
                <w:color w:val="004147"/>
              </w:rPr>
            </w:pPr>
            <w:r>
              <w:rPr>
                <w:rFonts w:eastAsia="Arial" w:cs="Arial"/>
                <w:color w:val="004147"/>
              </w:rPr>
              <w:t>3.1</w:t>
            </w:r>
          </w:p>
        </w:tc>
        <w:tc>
          <w:tcPr>
            <w:tcW w:w="6687" w:type="dxa"/>
            <w:shd w:val="clear" w:color="auto" w:fill="D0E0E2"/>
          </w:tcPr>
          <w:p w14:paraId="358841B4" w14:textId="12973B5E" w:rsidR="00BB58CB" w:rsidRPr="00CE1317" w:rsidRDefault="00906E59" w:rsidP="005264A9">
            <w:pPr>
              <w:rPr>
                <w:rFonts w:eastAsia="Arial" w:cs="Arial"/>
                <w:color w:val="004147"/>
              </w:rPr>
            </w:pPr>
            <w:r w:rsidRPr="00906E59">
              <w:rPr>
                <w:rFonts w:eastAsia="Arial" w:cs="Arial"/>
                <w:color w:val="004147"/>
              </w:rPr>
              <w:t>Explore how the role of a people professional is evolving and the implications this has for continuing professional development.</w:t>
            </w:r>
          </w:p>
        </w:tc>
        <w:tc>
          <w:tcPr>
            <w:tcW w:w="1144" w:type="dxa"/>
            <w:shd w:val="clear" w:color="auto" w:fill="D0E0E2"/>
          </w:tcPr>
          <w:p w14:paraId="474D630B" w14:textId="77777777" w:rsidR="00BB58CB" w:rsidRPr="00276C56" w:rsidRDefault="00BB58CB" w:rsidP="005264A9">
            <w:pPr>
              <w:rPr>
                <w:rFonts w:eastAsia="Arial" w:cs="Arial"/>
                <w:b/>
                <w:bCs/>
                <w:color w:val="004147"/>
              </w:rPr>
            </w:pPr>
          </w:p>
        </w:tc>
      </w:tr>
      <w:tr w:rsidR="00BB58CB" w:rsidRPr="00276C56" w14:paraId="4E7B6805" w14:textId="77777777" w:rsidTr="00BB58CB">
        <w:tc>
          <w:tcPr>
            <w:tcW w:w="1185" w:type="dxa"/>
            <w:vMerge/>
            <w:shd w:val="clear" w:color="auto" w:fill="D0E0E2"/>
          </w:tcPr>
          <w:p w14:paraId="298A99FC" w14:textId="77777777" w:rsidR="00BB58CB" w:rsidRDefault="00BB58CB" w:rsidP="005264A9">
            <w:pPr>
              <w:rPr>
                <w:rFonts w:eastAsia="Arial" w:cs="Arial"/>
                <w:color w:val="004147"/>
              </w:rPr>
            </w:pPr>
          </w:p>
        </w:tc>
        <w:tc>
          <w:tcPr>
            <w:tcW w:w="6687" w:type="dxa"/>
            <w:shd w:val="clear" w:color="auto" w:fill="auto"/>
          </w:tcPr>
          <w:p w14:paraId="3D3C8E68" w14:textId="77777777" w:rsidR="00BB58CB" w:rsidRPr="00276C56" w:rsidRDefault="00BB58CB" w:rsidP="00BB58CB">
            <w:pPr>
              <w:rPr>
                <w:rFonts w:eastAsia="Arial" w:cs="Arial"/>
                <w:i/>
                <w:iCs/>
                <w:color w:val="004147"/>
              </w:rPr>
            </w:pPr>
            <w:r w:rsidRPr="00853C73">
              <w:rPr>
                <w:rFonts w:eastAsia="Arial" w:cs="Arial"/>
                <w:i/>
                <w:iCs/>
                <w:color w:val="004147"/>
                <w:highlight w:val="lightGray"/>
              </w:rPr>
              <w:t>Please enter your Assessor feedback here</w:t>
            </w:r>
          </w:p>
          <w:p w14:paraId="572FF6A2" w14:textId="77777777" w:rsidR="00BB58CB" w:rsidRPr="00276C56" w:rsidRDefault="00BB58CB" w:rsidP="00BB58CB">
            <w:pPr>
              <w:rPr>
                <w:rFonts w:eastAsia="Arial" w:cs="Arial"/>
                <w:color w:val="004147"/>
              </w:rPr>
            </w:pPr>
          </w:p>
          <w:p w14:paraId="45422307" w14:textId="77777777" w:rsidR="00BB58CB" w:rsidRPr="00CE1317" w:rsidRDefault="00BB58CB" w:rsidP="005264A9">
            <w:pPr>
              <w:rPr>
                <w:rFonts w:eastAsia="Arial" w:cs="Arial"/>
                <w:color w:val="004147"/>
              </w:rPr>
            </w:pPr>
          </w:p>
        </w:tc>
        <w:tc>
          <w:tcPr>
            <w:tcW w:w="1144" w:type="dxa"/>
            <w:shd w:val="clear" w:color="auto" w:fill="auto"/>
          </w:tcPr>
          <w:p w14:paraId="15468C27" w14:textId="0A8B2620" w:rsidR="00BB58CB" w:rsidRPr="00276C56" w:rsidRDefault="00BB58CB" w:rsidP="005264A9">
            <w:pPr>
              <w:rPr>
                <w:rFonts w:eastAsia="Arial" w:cs="Arial"/>
                <w:b/>
                <w:bCs/>
                <w:color w:val="004147"/>
              </w:rPr>
            </w:pPr>
            <w:r w:rsidRPr="00853C73">
              <w:rPr>
                <w:rFonts w:eastAsia="Arial" w:cs="Arial"/>
                <w:i/>
                <w:iCs/>
                <w:color w:val="004147"/>
                <w:highlight w:val="lightGray"/>
              </w:rPr>
              <w:t>Enter mark here</w:t>
            </w:r>
          </w:p>
        </w:tc>
      </w:tr>
      <w:tr w:rsidR="00BB58CB" w:rsidRPr="00276C56" w14:paraId="24D37482" w14:textId="77777777" w:rsidTr="00BB58CB">
        <w:tc>
          <w:tcPr>
            <w:tcW w:w="1185" w:type="dxa"/>
            <w:vMerge/>
            <w:shd w:val="clear" w:color="auto" w:fill="D0E0E2"/>
          </w:tcPr>
          <w:p w14:paraId="3A1143FE" w14:textId="77777777" w:rsidR="00BB58CB" w:rsidRDefault="00BB58CB" w:rsidP="005264A9">
            <w:pPr>
              <w:rPr>
                <w:rFonts w:eastAsia="Arial" w:cs="Arial"/>
                <w:color w:val="004147"/>
              </w:rPr>
            </w:pPr>
          </w:p>
        </w:tc>
        <w:tc>
          <w:tcPr>
            <w:tcW w:w="6687" w:type="dxa"/>
            <w:shd w:val="clear" w:color="auto" w:fill="auto"/>
          </w:tcPr>
          <w:p w14:paraId="10EFE728" w14:textId="77777777" w:rsidR="00BB58CB" w:rsidRPr="00276C56" w:rsidRDefault="00BB58CB" w:rsidP="00BB58CB">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436A3713" w14:textId="77777777" w:rsidR="00BB58CB" w:rsidRPr="00CE1317" w:rsidRDefault="00BB58CB" w:rsidP="005264A9">
            <w:pPr>
              <w:rPr>
                <w:rFonts w:eastAsia="Arial" w:cs="Arial"/>
                <w:color w:val="004147"/>
              </w:rPr>
            </w:pPr>
          </w:p>
        </w:tc>
        <w:tc>
          <w:tcPr>
            <w:tcW w:w="1144" w:type="dxa"/>
            <w:shd w:val="clear" w:color="auto" w:fill="auto"/>
          </w:tcPr>
          <w:p w14:paraId="5CCFA400" w14:textId="17424D1B" w:rsidR="00BB58CB" w:rsidRPr="00276C56" w:rsidRDefault="00BB58CB" w:rsidP="005264A9">
            <w:pPr>
              <w:rPr>
                <w:rFonts w:eastAsia="Arial" w:cs="Arial"/>
                <w:b/>
                <w:bCs/>
                <w:color w:val="004147"/>
              </w:rPr>
            </w:pPr>
            <w:r w:rsidRPr="00853C73">
              <w:rPr>
                <w:rFonts w:eastAsia="Arial" w:cs="Arial"/>
                <w:i/>
                <w:iCs/>
                <w:color w:val="004147"/>
                <w:highlight w:val="lightGray"/>
              </w:rPr>
              <w:t>Enter mark here</w:t>
            </w:r>
          </w:p>
        </w:tc>
      </w:tr>
      <w:tr w:rsidR="00BB58CB" w:rsidRPr="00276C56" w14:paraId="5E6D5C10" w14:textId="77777777" w:rsidTr="00BB58CB">
        <w:tc>
          <w:tcPr>
            <w:tcW w:w="1185" w:type="dxa"/>
            <w:vMerge/>
            <w:shd w:val="clear" w:color="auto" w:fill="D0E0E2"/>
          </w:tcPr>
          <w:p w14:paraId="5F297744" w14:textId="77777777" w:rsidR="00BB58CB" w:rsidRDefault="00BB58CB" w:rsidP="005264A9">
            <w:pPr>
              <w:rPr>
                <w:rFonts w:eastAsia="Arial" w:cs="Arial"/>
                <w:color w:val="004147"/>
              </w:rPr>
            </w:pPr>
          </w:p>
        </w:tc>
        <w:tc>
          <w:tcPr>
            <w:tcW w:w="6687" w:type="dxa"/>
            <w:shd w:val="clear" w:color="auto" w:fill="auto"/>
          </w:tcPr>
          <w:p w14:paraId="2B79A5E2" w14:textId="77777777" w:rsidR="00BB58CB" w:rsidRPr="00276C56" w:rsidRDefault="00BB58CB" w:rsidP="00BB58CB">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54D155F3" w14:textId="77777777" w:rsidR="00BB58CB" w:rsidRPr="00CE1317" w:rsidRDefault="00BB58CB" w:rsidP="005264A9">
            <w:pPr>
              <w:rPr>
                <w:rFonts w:eastAsia="Arial" w:cs="Arial"/>
                <w:color w:val="004147"/>
              </w:rPr>
            </w:pPr>
          </w:p>
        </w:tc>
        <w:tc>
          <w:tcPr>
            <w:tcW w:w="1144" w:type="dxa"/>
            <w:shd w:val="clear" w:color="auto" w:fill="auto"/>
          </w:tcPr>
          <w:p w14:paraId="7DDB3AD8" w14:textId="6594B01D" w:rsidR="00BB58CB" w:rsidRPr="00276C56" w:rsidRDefault="00BB58CB"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7086DB55" w14:textId="77777777" w:rsidTr="005264A9">
        <w:tc>
          <w:tcPr>
            <w:tcW w:w="1185" w:type="dxa"/>
            <w:vMerge w:val="restart"/>
            <w:shd w:val="clear" w:color="auto" w:fill="D0E0E2"/>
          </w:tcPr>
          <w:p w14:paraId="1E423F17" w14:textId="77777777" w:rsidR="002115CC" w:rsidRPr="00276C56" w:rsidRDefault="002115CC" w:rsidP="005264A9">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6E7B1245" w14:textId="77777777" w:rsidR="002115CC" w:rsidRPr="00276C56" w:rsidRDefault="002115CC" w:rsidP="005264A9">
            <w:pPr>
              <w:rPr>
                <w:rFonts w:eastAsia="Arial" w:cs="Arial"/>
                <w:b/>
                <w:bCs/>
                <w:color w:val="004147"/>
              </w:rPr>
            </w:pPr>
            <w:r w:rsidRPr="00CE1317">
              <w:rPr>
                <w:rFonts w:eastAsia="Arial" w:cs="Arial"/>
                <w:color w:val="004147"/>
              </w:rPr>
              <w:t>Assess your strengths, weaknesses and development areas based on self- assessment and feedback from others.</w:t>
            </w:r>
          </w:p>
        </w:tc>
        <w:tc>
          <w:tcPr>
            <w:tcW w:w="1144" w:type="dxa"/>
            <w:shd w:val="clear" w:color="auto" w:fill="D0E0E2"/>
          </w:tcPr>
          <w:p w14:paraId="0278D4C3" w14:textId="77777777" w:rsidR="002115CC" w:rsidRPr="00276C56" w:rsidRDefault="002115CC" w:rsidP="005264A9">
            <w:pPr>
              <w:rPr>
                <w:rFonts w:eastAsia="Arial" w:cs="Arial"/>
                <w:b/>
                <w:bCs/>
                <w:color w:val="004147"/>
              </w:rPr>
            </w:pPr>
          </w:p>
        </w:tc>
      </w:tr>
      <w:tr w:rsidR="002115CC" w:rsidRPr="00276C56" w14:paraId="2C6230B7" w14:textId="77777777" w:rsidTr="005264A9">
        <w:trPr>
          <w:trHeight w:val="213"/>
        </w:trPr>
        <w:tc>
          <w:tcPr>
            <w:tcW w:w="1185" w:type="dxa"/>
            <w:vMerge/>
            <w:shd w:val="clear" w:color="auto" w:fill="D0E0E2"/>
          </w:tcPr>
          <w:p w14:paraId="00994951" w14:textId="77777777" w:rsidR="002115CC" w:rsidRPr="00276C56" w:rsidRDefault="002115CC" w:rsidP="005264A9">
            <w:pPr>
              <w:rPr>
                <w:rFonts w:eastAsia="Arial" w:cs="Arial"/>
                <w:color w:val="004147"/>
              </w:rPr>
            </w:pPr>
          </w:p>
        </w:tc>
        <w:tc>
          <w:tcPr>
            <w:tcW w:w="6687" w:type="dxa"/>
          </w:tcPr>
          <w:p w14:paraId="139E4F2B"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3B4FD494" w14:textId="77777777" w:rsidR="002115CC" w:rsidRPr="00276C56" w:rsidRDefault="002115CC" w:rsidP="005264A9">
            <w:pPr>
              <w:rPr>
                <w:rFonts w:eastAsia="Arial" w:cs="Arial"/>
                <w:color w:val="004147"/>
              </w:rPr>
            </w:pPr>
          </w:p>
          <w:p w14:paraId="009AFA56" w14:textId="77777777" w:rsidR="002115CC" w:rsidRPr="00276C56" w:rsidRDefault="002115CC" w:rsidP="005264A9">
            <w:pPr>
              <w:rPr>
                <w:rFonts w:eastAsia="Arial" w:cs="Arial"/>
                <w:color w:val="004147"/>
              </w:rPr>
            </w:pPr>
          </w:p>
        </w:tc>
        <w:tc>
          <w:tcPr>
            <w:tcW w:w="1144" w:type="dxa"/>
          </w:tcPr>
          <w:p w14:paraId="548278D4"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3DCADAE1" w14:textId="77777777" w:rsidTr="005264A9">
        <w:trPr>
          <w:trHeight w:val="213"/>
        </w:trPr>
        <w:tc>
          <w:tcPr>
            <w:tcW w:w="1185" w:type="dxa"/>
            <w:vMerge/>
            <w:shd w:val="clear" w:color="auto" w:fill="D0E0E2"/>
          </w:tcPr>
          <w:p w14:paraId="4DF3974C" w14:textId="77777777" w:rsidR="002115CC" w:rsidRPr="00276C56" w:rsidRDefault="002115CC" w:rsidP="005264A9">
            <w:pPr>
              <w:rPr>
                <w:rFonts w:eastAsia="Arial" w:cs="Arial"/>
                <w:color w:val="004147"/>
              </w:rPr>
            </w:pPr>
          </w:p>
        </w:tc>
        <w:tc>
          <w:tcPr>
            <w:tcW w:w="6687" w:type="dxa"/>
          </w:tcPr>
          <w:p w14:paraId="15002F01"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4317FE86" w14:textId="77777777" w:rsidR="002115CC" w:rsidRPr="00276C56" w:rsidRDefault="002115CC" w:rsidP="005264A9">
            <w:pPr>
              <w:rPr>
                <w:rFonts w:eastAsia="Arial" w:cs="Arial"/>
                <w:color w:val="004147"/>
              </w:rPr>
            </w:pPr>
          </w:p>
        </w:tc>
        <w:tc>
          <w:tcPr>
            <w:tcW w:w="1144" w:type="dxa"/>
          </w:tcPr>
          <w:p w14:paraId="0A8C2743"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49F05DE5" w14:textId="77777777" w:rsidTr="005264A9">
        <w:trPr>
          <w:trHeight w:val="213"/>
        </w:trPr>
        <w:tc>
          <w:tcPr>
            <w:tcW w:w="1185" w:type="dxa"/>
            <w:vMerge/>
            <w:shd w:val="clear" w:color="auto" w:fill="D0E0E2"/>
          </w:tcPr>
          <w:p w14:paraId="2A3BC3A7" w14:textId="77777777" w:rsidR="002115CC" w:rsidRPr="00276C56" w:rsidRDefault="002115CC" w:rsidP="005264A9">
            <w:pPr>
              <w:rPr>
                <w:rFonts w:eastAsia="Arial" w:cs="Arial"/>
                <w:color w:val="004147"/>
              </w:rPr>
            </w:pPr>
          </w:p>
        </w:tc>
        <w:tc>
          <w:tcPr>
            <w:tcW w:w="6687" w:type="dxa"/>
          </w:tcPr>
          <w:p w14:paraId="51CDB64F"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5BD7C9F7" w14:textId="77777777" w:rsidR="002115CC" w:rsidRPr="00276C56" w:rsidRDefault="002115CC" w:rsidP="005264A9">
            <w:pPr>
              <w:rPr>
                <w:rFonts w:eastAsia="Arial" w:cs="Arial"/>
                <w:color w:val="004147"/>
              </w:rPr>
            </w:pPr>
          </w:p>
        </w:tc>
        <w:tc>
          <w:tcPr>
            <w:tcW w:w="1144" w:type="dxa"/>
          </w:tcPr>
          <w:p w14:paraId="006BFDB3"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558BD392" w14:textId="77777777" w:rsidTr="005264A9">
        <w:tc>
          <w:tcPr>
            <w:tcW w:w="1185" w:type="dxa"/>
            <w:vMerge w:val="restart"/>
            <w:shd w:val="clear" w:color="auto" w:fill="D0E0E2"/>
          </w:tcPr>
          <w:p w14:paraId="254EF7EE" w14:textId="77777777" w:rsidR="002115CC" w:rsidRPr="00276C56" w:rsidRDefault="002115CC" w:rsidP="005264A9">
            <w:pPr>
              <w:rPr>
                <w:rFonts w:eastAsia="Arial" w:cs="Arial"/>
                <w:color w:val="004147"/>
              </w:rPr>
            </w:pPr>
            <w:r>
              <w:rPr>
                <w:rFonts w:eastAsia="Arial" w:cs="Arial"/>
                <w:color w:val="004147"/>
              </w:rPr>
              <w:t>3.3</w:t>
            </w:r>
          </w:p>
        </w:tc>
        <w:tc>
          <w:tcPr>
            <w:tcW w:w="6687" w:type="dxa"/>
            <w:shd w:val="clear" w:color="auto" w:fill="D0E0E2"/>
          </w:tcPr>
          <w:p w14:paraId="618A2D51" w14:textId="77777777" w:rsidR="002115CC" w:rsidRPr="00276C56" w:rsidRDefault="002115CC" w:rsidP="005264A9">
            <w:pPr>
              <w:rPr>
                <w:rFonts w:eastAsia="Arial" w:cs="Arial"/>
                <w:b/>
                <w:bCs/>
                <w:color w:val="004147"/>
              </w:rPr>
            </w:pPr>
            <w:r w:rsidRPr="00CE1317">
              <w:rPr>
                <w:rFonts w:eastAsia="Arial" w:cs="Arial"/>
                <w:color w:val="004147"/>
              </w:rPr>
              <w:t>Formulate a range of formal and/or informal continuing professional development (CPD) activities to support your learning journey.</w:t>
            </w:r>
          </w:p>
        </w:tc>
        <w:tc>
          <w:tcPr>
            <w:tcW w:w="1144" w:type="dxa"/>
            <w:shd w:val="clear" w:color="auto" w:fill="D0E0E2"/>
          </w:tcPr>
          <w:p w14:paraId="0CF95DB0" w14:textId="77777777" w:rsidR="002115CC" w:rsidRPr="00276C56" w:rsidRDefault="002115CC" w:rsidP="005264A9">
            <w:pPr>
              <w:rPr>
                <w:rFonts w:eastAsia="Arial" w:cs="Arial"/>
                <w:b/>
                <w:bCs/>
                <w:color w:val="004147"/>
              </w:rPr>
            </w:pPr>
          </w:p>
        </w:tc>
      </w:tr>
      <w:tr w:rsidR="002115CC" w:rsidRPr="00276C56" w14:paraId="5AA5D677" w14:textId="77777777" w:rsidTr="005264A9">
        <w:trPr>
          <w:trHeight w:val="213"/>
        </w:trPr>
        <w:tc>
          <w:tcPr>
            <w:tcW w:w="1185" w:type="dxa"/>
            <w:vMerge/>
          </w:tcPr>
          <w:p w14:paraId="70406F70" w14:textId="77777777" w:rsidR="002115CC" w:rsidRPr="00276C56" w:rsidRDefault="002115CC" w:rsidP="005264A9">
            <w:pPr>
              <w:rPr>
                <w:rFonts w:eastAsia="Arial" w:cs="Arial"/>
                <w:color w:val="004147"/>
              </w:rPr>
            </w:pPr>
          </w:p>
        </w:tc>
        <w:tc>
          <w:tcPr>
            <w:tcW w:w="6687" w:type="dxa"/>
          </w:tcPr>
          <w:p w14:paraId="73000F00"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644C61D1" w14:textId="77777777" w:rsidR="002115CC" w:rsidRPr="00276C56" w:rsidRDefault="002115CC" w:rsidP="005264A9">
            <w:pPr>
              <w:rPr>
                <w:rFonts w:eastAsia="Arial" w:cs="Arial"/>
                <w:color w:val="004147"/>
              </w:rPr>
            </w:pPr>
          </w:p>
          <w:p w14:paraId="615181A4" w14:textId="77777777" w:rsidR="002115CC" w:rsidRPr="00276C56" w:rsidRDefault="002115CC" w:rsidP="005264A9">
            <w:pPr>
              <w:rPr>
                <w:rFonts w:eastAsia="Arial" w:cs="Arial"/>
                <w:color w:val="004147"/>
              </w:rPr>
            </w:pPr>
          </w:p>
        </w:tc>
        <w:tc>
          <w:tcPr>
            <w:tcW w:w="1144" w:type="dxa"/>
          </w:tcPr>
          <w:p w14:paraId="0EE74DF1"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134683F5" w14:textId="77777777" w:rsidTr="005264A9">
        <w:trPr>
          <w:trHeight w:val="213"/>
        </w:trPr>
        <w:tc>
          <w:tcPr>
            <w:tcW w:w="1185" w:type="dxa"/>
            <w:vMerge/>
          </w:tcPr>
          <w:p w14:paraId="27216AC0" w14:textId="77777777" w:rsidR="002115CC" w:rsidRPr="00276C56" w:rsidRDefault="002115CC" w:rsidP="005264A9">
            <w:pPr>
              <w:rPr>
                <w:rFonts w:eastAsia="Arial" w:cs="Arial"/>
                <w:color w:val="004147"/>
              </w:rPr>
            </w:pPr>
          </w:p>
        </w:tc>
        <w:tc>
          <w:tcPr>
            <w:tcW w:w="6687" w:type="dxa"/>
          </w:tcPr>
          <w:p w14:paraId="48090138"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1C80A766" w14:textId="77777777" w:rsidR="002115CC" w:rsidRPr="00276C56" w:rsidRDefault="002115CC" w:rsidP="005264A9">
            <w:pPr>
              <w:rPr>
                <w:rFonts w:eastAsia="Arial" w:cs="Arial"/>
                <w:color w:val="004147"/>
              </w:rPr>
            </w:pPr>
          </w:p>
        </w:tc>
        <w:tc>
          <w:tcPr>
            <w:tcW w:w="1144" w:type="dxa"/>
          </w:tcPr>
          <w:p w14:paraId="0EA2B6AB"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49DB83BA" w14:textId="77777777" w:rsidTr="005264A9">
        <w:trPr>
          <w:trHeight w:val="213"/>
        </w:trPr>
        <w:tc>
          <w:tcPr>
            <w:tcW w:w="1185" w:type="dxa"/>
            <w:vMerge/>
          </w:tcPr>
          <w:p w14:paraId="13410C92" w14:textId="77777777" w:rsidR="002115CC" w:rsidRPr="00276C56" w:rsidRDefault="002115CC" w:rsidP="005264A9">
            <w:pPr>
              <w:rPr>
                <w:rFonts w:eastAsia="Arial" w:cs="Arial"/>
                <w:color w:val="004147"/>
              </w:rPr>
            </w:pPr>
          </w:p>
        </w:tc>
        <w:tc>
          <w:tcPr>
            <w:tcW w:w="6687" w:type="dxa"/>
          </w:tcPr>
          <w:p w14:paraId="418C0A37"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3470BD44" w14:textId="77777777" w:rsidR="002115CC" w:rsidRPr="00276C56" w:rsidRDefault="002115CC" w:rsidP="005264A9">
            <w:pPr>
              <w:rPr>
                <w:rFonts w:eastAsia="Arial" w:cs="Arial"/>
                <w:color w:val="004147"/>
              </w:rPr>
            </w:pPr>
          </w:p>
        </w:tc>
        <w:tc>
          <w:tcPr>
            <w:tcW w:w="1144" w:type="dxa"/>
          </w:tcPr>
          <w:p w14:paraId="6419B903"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mark here</w:t>
            </w:r>
          </w:p>
        </w:tc>
      </w:tr>
      <w:tr w:rsidR="002115CC" w:rsidRPr="00276C56" w14:paraId="61A454DB" w14:textId="77777777" w:rsidTr="005264A9">
        <w:trPr>
          <w:trHeight w:val="213"/>
        </w:trPr>
        <w:tc>
          <w:tcPr>
            <w:tcW w:w="1185" w:type="dxa"/>
            <w:vMerge w:val="restart"/>
            <w:shd w:val="clear" w:color="auto" w:fill="D0E0E2"/>
          </w:tcPr>
          <w:p w14:paraId="05595608" w14:textId="77777777" w:rsidR="002115CC" w:rsidRPr="00276C56" w:rsidRDefault="002115CC" w:rsidP="005264A9">
            <w:pPr>
              <w:rPr>
                <w:rFonts w:eastAsia="Arial" w:cs="Arial"/>
                <w:color w:val="004147"/>
              </w:rPr>
            </w:pPr>
            <w:r>
              <w:rPr>
                <w:rFonts w:eastAsia="Arial" w:cs="Arial"/>
                <w:color w:val="004147"/>
              </w:rPr>
              <w:t>3.4</w:t>
            </w:r>
          </w:p>
        </w:tc>
        <w:tc>
          <w:tcPr>
            <w:tcW w:w="6687" w:type="dxa"/>
            <w:shd w:val="clear" w:color="auto" w:fill="D0E0E2"/>
          </w:tcPr>
          <w:p w14:paraId="4F46341E" w14:textId="77777777" w:rsidR="002115CC" w:rsidRPr="00853C73" w:rsidRDefault="002115CC" w:rsidP="005264A9">
            <w:pPr>
              <w:rPr>
                <w:rFonts w:eastAsia="Arial" w:cs="Arial"/>
                <w:color w:val="004147"/>
                <w:highlight w:val="lightGray"/>
              </w:rPr>
            </w:pPr>
            <w:r w:rsidRPr="00B30DE5">
              <w:rPr>
                <w:rFonts w:eastAsia="Arial" w:cs="Arial"/>
                <w:color w:val="004147"/>
              </w:rPr>
              <w:t>Reflect on the impact of your continuing professional development activities on own behaviour and performance.</w:t>
            </w:r>
          </w:p>
        </w:tc>
        <w:tc>
          <w:tcPr>
            <w:tcW w:w="1144" w:type="dxa"/>
            <w:shd w:val="clear" w:color="auto" w:fill="D0E0E2"/>
          </w:tcPr>
          <w:p w14:paraId="534A3A1D" w14:textId="77777777" w:rsidR="002115CC" w:rsidRPr="00853C73" w:rsidRDefault="002115CC" w:rsidP="005264A9">
            <w:pPr>
              <w:rPr>
                <w:rFonts w:eastAsia="Arial" w:cs="Arial"/>
                <w:i/>
                <w:iCs/>
                <w:color w:val="004147"/>
                <w:highlight w:val="lightGray"/>
              </w:rPr>
            </w:pPr>
          </w:p>
        </w:tc>
      </w:tr>
      <w:tr w:rsidR="002115CC" w:rsidRPr="00276C56" w14:paraId="64108B0E" w14:textId="77777777" w:rsidTr="005264A9">
        <w:trPr>
          <w:trHeight w:val="213"/>
        </w:trPr>
        <w:tc>
          <w:tcPr>
            <w:tcW w:w="1185" w:type="dxa"/>
            <w:vMerge/>
            <w:shd w:val="clear" w:color="auto" w:fill="D0E0E2"/>
          </w:tcPr>
          <w:p w14:paraId="78584C18" w14:textId="77777777" w:rsidR="002115CC" w:rsidRPr="00276C56" w:rsidRDefault="002115CC" w:rsidP="005264A9">
            <w:pPr>
              <w:rPr>
                <w:rFonts w:eastAsia="Arial" w:cs="Arial"/>
                <w:color w:val="004147"/>
              </w:rPr>
            </w:pPr>
          </w:p>
        </w:tc>
        <w:tc>
          <w:tcPr>
            <w:tcW w:w="6687" w:type="dxa"/>
          </w:tcPr>
          <w:p w14:paraId="6E6C1C31"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w:t>
            </w:r>
          </w:p>
          <w:p w14:paraId="44827E29" w14:textId="77777777" w:rsidR="002115CC" w:rsidRPr="00853C73" w:rsidRDefault="002115CC" w:rsidP="005264A9">
            <w:pPr>
              <w:rPr>
                <w:rFonts w:eastAsia="Arial" w:cs="Arial"/>
                <w:i/>
                <w:iCs/>
                <w:color w:val="004147"/>
                <w:highlight w:val="lightGray"/>
              </w:rPr>
            </w:pPr>
          </w:p>
        </w:tc>
        <w:tc>
          <w:tcPr>
            <w:tcW w:w="1144" w:type="dxa"/>
          </w:tcPr>
          <w:p w14:paraId="5D2EB632"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052F60A5" w14:textId="77777777" w:rsidTr="005264A9">
        <w:trPr>
          <w:trHeight w:val="213"/>
        </w:trPr>
        <w:tc>
          <w:tcPr>
            <w:tcW w:w="1185" w:type="dxa"/>
            <w:vMerge/>
            <w:shd w:val="clear" w:color="auto" w:fill="D0E0E2"/>
          </w:tcPr>
          <w:p w14:paraId="69B391B1" w14:textId="77777777" w:rsidR="002115CC" w:rsidRPr="00276C56" w:rsidRDefault="002115CC" w:rsidP="005264A9">
            <w:pPr>
              <w:rPr>
                <w:rFonts w:eastAsia="Arial" w:cs="Arial"/>
                <w:color w:val="004147"/>
              </w:rPr>
            </w:pPr>
          </w:p>
        </w:tc>
        <w:tc>
          <w:tcPr>
            <w:tcW w:w="6687" w:type="dxa"/>
          </w:tcPr>
          <w:p w14:paraId="28E92BF0"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1 (if applicable)</w:t>
            </w:r>
          </w:p>
          <w:p w14:paraId="14475A9A" w14:textId="77777777" w:rsidR="002115CC" w:rsidRPr="00853C73" w:rsidRDefault="002115CC" w:rsidP="005264A9">
            <w:pPr>
              <w:rPr>
                <w:rFonts w:eastAsia="Arial" w:cs="Arial"/>
                <w:i/>
                <w:iCs/>
                <w:color w:val="004147"/>
                <w:highlight w:val="lightGray"/>
              </w:rPr>
            </w:pPr>
          </w:p>
        </w:tc>
        <w:tc>
          <w:tcPr>
            <w:tcW w:w="1144" w:type="dxa"/>
          </w:tcPr>
          <w:p w14:paraId="106B7335"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565B56F9" w14:textId="77777777" w:rsidTr="005264A9">
        <w:trPr>
          <w:trHeight w:val="213"/>
        </w:trPr>
        <w:tc>
          <w:tcPr>
            <w:tcW w:w="1185" w:type="dxa"/>
            <w:vMerge/>
            <w:shd w:val="clear" w:color="auto" w:fill="D0E0E2"/>
          </w:tcPr>
          <w:p w14:paraId="059B49C0" w14:textId="77777777" w:rsidR="002115CC" w:rsidRPr="00276C56" w:rsidRDefault="002115CC" w:rsidP="005264A9">
            <w:pPr>
              <w:rPr>
                <w:rFonts w:eastAsia="Arial" w:cs="Arial"/>
                <w:color w:val="004147"/>
              </w:rPr>
            </w:pPr>
          </w:p>
        </w:tc>
        <w:tc>
          <w:tcPr>
            <w:tcW w:w="6687" w:type="dxa"/>
          </w:tcPr>
          <w:p w14:paraId="3168F9E2"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Please enter your Assessor feedback here for resubmission 2 (if applicable)</w:t>
            </w:r>
          </w:p>
          <w:p w14:paraId="2347103F" w14:textId="77777777" w:rsidR="002115CC" w:rsidRPr="00853C73" w:rsidRDefault="002115CC" w:rsidP="005264A9">
            <w:pPr>
              <w:rPr>
                <w:rFonts w:eastAsia="Arial" w:cs="Arial"/>
                <w:i/>
                <w:iCs/>
                <w:color w:val="004147"/>
                <w:highlight w:val="lightGray"/>
              </w:rPr>
            </w:pPr>
          </w:p>
        </w:tc>
        <w:tc>
          <w:tcPr>
            <w:tcW w:w="1144" w:type="dxa"/>
          </w:tcPr>
          <w:p w14:paraId="7846FCC0" w14:textId="77777777" w:rsidR="002115CC" w:rsidRPr="00853C73" w:rsidRDefault="002115CC" w:rsidP="005264A9">
            <w:pPr>
              <w:rPr>
                <w:rFonts w:eastAsia="Arial" w:cs="Arial"/>
                <w:i/>
                <w:iCs/>
                <w:color w:val="004147"/>
                <w:highlight w:val="lightGray"/>
              </w:rPr>
            </w:pPr>
            <w:r w:rsidRPr="00853C73">
              <w:rPr>
                <w:rFonts w:eastAsia="Arial" w:cs="Arial"/>
                <w:i/>
                <w:iCs/>
                <w:color w:val="004147"/>
                <w:highlight w:val="lightGray"/>
              </w:rPr>
              <w:t>Enter mark here</w:t>
            </w:r>
          </w:p>
        </w:tc>
      </w:tr>
      <w:tr w:rsidR="002115CC" w:rsidRPr="00276C56" w14:paraId="3A0C6108" w14:textId="77777777" w:rsidTr="005264A9">
        <w:trPr>
          <w:trHeight w:val="318"/>
        </w:trPr>
        <w:tc>
          <w:tcPr>
            <w:tcW w:w="7872" w:type="dxa"/>
            <w:gridSpan w:val="2"/>
            <w:shd w:val="clear" w:color="auto" w:fill="D0E0E2"/>
          </w:tcPr>
          <w:p w14:paraId="092466CD" w14:textId="77777777" w:rsidR="002115CC" w:rsidRPr="00276C56" w:rsidRDefault="002115CC" w:rsidP="005264A9">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54887FDE" w14:textId="77777777" w:rsidR="002115CC" w:rsidRPr="00276C56" w:rsidRDefault="002115CC" w:rsidP="005264A9">
            <w:pPr>
              <w:rPr>
                <w:rFonts w:eastAsia="Arial" w:cs="Arial"/>
                <w:b/>
                <w:bCs/>
                <w:color w:val="004147"/>
              </w:rPr>
            </w:pPr>
          </w:p>
        </w:tc>
        <w:tc>
          <w:tcPr>
            <w:tcW w:w="1144" w:type="dxa"/>
            <w:shd w:val="clear" w:color="auto" w:fill="auto"/>
          </w:tcPr>
          <w:p w14:paraId="139E46BC" w14:textId="77777777" w:rsidR="002115CC" w:rsidRPr="00276C56" w:rsidRDefault="002115CC" w:rsidP="005264A9">
            <w:pPr>
              <w:rPr>
                <w:rFonts w:eastAsia="Arial" w:cs="Arial"/>
                <w:i/>
                <w:iCs/>
                <w:color w:val="004147"/>
              </w:rPr>
            </w:pPr>
            <w:r w:rsidRPr="00853C73">
              <w:rPr>
                <w:rFonts w:eastAsia="Arial" w:cs="Arial"/>
                <w:i/>
                <w:iCs/>
                <w:color w:val="004147"/>
                <w:highlight w:val="lightGray"/>
              </w:rPr>
              <w:t>Enter total marks here</w:t>
            </w:r>
          </w:p>
        </w:tc>
      </w:tr>
      <w:tr w:rsidR="002115CC" w:rsidRPr="00276C56" w14:paraId="4AE2AD2E" w14:textId="77777777" w:rsidTr="005264A9">
        <w:trPr>
          <w:trHeight w:val="317"/>
        </w:trPr>
        <w:tc>
          <w:tcPr>
            <w:tcW w:w="7872" w:type="dxa"/>
            <w:gridSpan w:val="2"/>
            <w:shd w:val="clear" w:color="auto" w:fill="D0E0E2"/>
          </w:tcPr>
          <w:p w14:paraId="07F3355E" w14:textId="77777777" w:rsidR="002115CC" w:rsidRPr="00276C56" w:rsidRDefault="002115CC" w:rsidP="005264A9">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1853193D" w14:textId="77777777" w:rsidR="002115CC" w:rsidRPr="00276C56" w:rsidRDefault="002115CC" w:rsidP="005264A9">
            <w:pPr>
              <w:rPr>
                <w:rFonts w:eastAsia="Arial" w:cs="Arial"/>
                <w:b/>
                <w:bCs/>
                <w:color w:val="004147"/>
              </w:rPr>
            </w:pPr>
          </w:p>
        </w:tc>
        <w:tc>
          <w:tcPr>
            <w:tcW w:w="1144" w:type="dxa"/>
            <w:shd w:val="clear" w:color="auto" w:fill="auto"/>
          </w:tcPr>
          <w:p w14:paraId="46FBF494"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total marks here</w:t>
            </w:r>
          </w:p>
        </w:tc>
      </w:tr>
      <w:tr w:rsidR="002115CC" w:rsidRPr="00276C56" w14:paraId="5CAF4209" w14:textId="77777777" w:rsidTr="005264A9">
        <w:trPr>
          <w:trHeight w:val="317"/>
        </w:trPr>
        <w:tc>
          <w:tcPr>
            <w:tcW w:w="7872" w:type="dxa"/>
            <w:gridSpan w:val="2"/>
            <w:shd w:val="clear" w:color="auto" w:fill="D0E0E2"/>
          </w:tcPr>
          <w:p w14:paraId="751A8843" w14:textId="77777777" w:rsidR="002115CC" w:rsidRPr="00276C56" w:rsidRDefault="002115CC" w:rsidP="005264A9">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15EA6848" w14:textId="77777777" w:rsidR="002115CC" w:rsidRPr="00276C56" w:rsidRDefault="002115CC" w:rsidP="005264A9">
            <w:pPr>
              <w:rPr>
                <w:rFonts w:eastAsia="Arial" w:cs="Arial"/>
                <w:b/>
                <w:bCs/>
                <w:color w:val="004147"/>
              </w:rPr>
            </w:pPr>
            <w:r w:rsidRPr="00853C73">
              <w:rPr>
                <w:rFonts w:eastAsia="Arial" w:cs="Arial"/>
                <w:i/>
                <w:iCs/>
                <w:color w:val="004147"/>
                <w:highlight w:val="lightGray"/>
              </w:rPr>
              <w:t>Enter total marks here</w:t>
            </w:r>
          </w:p>
        </w:tc>
      </w:tr>
    </w:tbl>
    <w:p w14:paraId="4A852FBB" w14:textId="77777777" w:rsidR="002115CC" w:rsidRPr="00676C2F" w:rsidRDefault="002115CC" w:rsidP="002115CC">
      <w:pPr>
        <w:rPr>
          <w:lang w:eastAsia="en-GB"/>
        </w:rPr>
      </w:pPr>
    </w:p>
    <w:tbl>
      <w:tblPr>
        <w:tblStyle w:val="TableGrid1"/>
        <w:tblpPr w:leftFromText="180" w:rightFromText="180" w:vertAnchor="text" w:horzAnchor="margin" w:tblpY="103"/>
        <w:tblW w:w="9016" w:type="dxa"/>
        <w:tblLook w:val="04A0" w:firstRow="1" w:lastRow="0" w:firstColumn="1" w:lastColumn="0" w:noHBand="0" w:noVBand="1"/>
      </w:tblPr>
      <w:tblGrid>
        <w:gridCol w:w="2547"/>
        <w:gridCol w:w="850"/>
        <w:gridCol w:w="1701"/>
        <w:gridCol w:w="2774"/>
        <w:gridCol w:w="1144"/>
      </w:tblGrid>
      <w:tr w:rsidR="00B92615" w:rsidRPr="00276C56" w14:paraId="602039BD" w14:textId="77777777" w:rsidTr="00B92615">
        <w:trPr>
          <w:trHeight w:val="213"/>
        </w:trPr>
        <w:tc>
          <w:tcPr>
            <w:tcW w:w="3397" w:type="dxa"/>
            <w:gridSpan w:val="2"/>
            <w:shd w:val="clear" w:color="auto" w:fill="D0E0E2"/>
          </w:tcPr>
          <w:p w14:paraId="491B830D" w14:textId="77777777" w:rsidR="00B92615" w:rsidRPr="00276C56" w:rsidRDefault="00B92615" w:rsidP="00B92615">
            <w:pPr>
              <w:rPr>
                <w:rFonts w:eastAsia="Arial" w:cs="Arial"/>
                <w:b/>
                <w:bCs/>
                <w:color w:val="004147"/>
              </w:rPr>
            </w:pPr>
            <w:r w:rsidRPr="00276C56">
              <w:rPr>
                <w:rFonts w:eastAsia="Arial" w:cs="Arial"/>
                <w:b/>
                <w:bCs/>
                <w:color w:val="004147"/>
              </w:rPr>
              <w:t>Total marks for UNIT</w:t>
            </w:r>
          </w:p>
          <w:p w14:paraId="3F7F5D91" w14:textId="77777777" w:rsidR="00B92615" w:rsidRPr="00276C56" w:rsidRDefault="00B92615" w:rsidP="00B92615">
            <w:pPr>
              <w:rPr>
                <w:rFonts w:eastAsia="Arial" w:cs="Arial"/>
                <w:b/>
                <w:bCs/>
                <w:color w:val="004147"/>
              </w:rPr>
            </w:pPr>
          </w:p>
        </w:tc>
        <w:tc>
          <w:tcPr>
            <w:tcW w:w="1701" w:type="dxa"/>
            <w:shd w:val="clear" w:color="auto" w:fill="auto"/>
          </w:tcPr>
          <w:p w14:paraId="14356755" w14:textId="77777777" w:rsidR="00B92615" w:rsidRPr="00276C56" w:rsidRDefault="00B92615" w:rsidP="00B92615">
            <w:pPr>
              <w:jc w:val="right"/>
              <w:rPr>
                <w:rFonts w:eastAsia="Arial" w:cs="Arial"/>
                <w:i/>
                <w:iCs/>
                <w:color w:val="004147"/>
              </w:rPr>
            </w:pPr>
            <w:r w:rsidRPr="00853C73">
              <w:rPr>
                <w:rFonts w:eastAsia="Arial" w:cs="Arial"/>
                <w:i/>
                <w:iCs/>
                <w:color w:val="004147"/>
                <w:highlight w:val="lightGray"/>
              </w:rPr>
              <w:t>Enter total unit marks here</w:t>
            </w:r>
          </w:p>
        </w:tc>
        <w:tc>
          <w:tcPr>
            <w:tcW w:w="2774" w:type="dxa"/>
            <w:shd w:val="clear" w:color="auto" w:fill="D0E0E2"/>
          </w:tcPr>
          <w:p w14:paraId="5FC9F1AF" w14:textId="77777777" w:rsidR="00B92615" w:rsidRPr="00276C56" w:rsidRDefault="00B92615" w:rsidP="00B92615">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61499D31" w14:textId="77777777" w:rsidR="00B92615" w:rsidRPr="00276C56" w:rsidRDefault="00B92615" w:rsidP="00B92615">
            <w:pPr>
              <w:rPr>
                <w:rFonts w:eastAsia="Arial" w:cs="Arial"/>
                <w:i/>
                <w:iCs/>
                <w:color w:val="004147"/>
              </w:rPr>
            </w:pPr>
            <w:r w:rsidRPr="00853C73">
              <w:rPr>
                <w:rFonts w:eastAsia="Arial" w:cs="Arial"/>
                <w:i/>
                <w:iCs/>
                <w:color w:val="004147"/>
                <w:highlight w:val="lightGray"/>
              </w:rPr>
              <w:t>Enter grade here</w:t>
            </w:r>
          </w:p>
        </w:tc>
      </w:tr>
      <w:tr w:rsidR="00B92615" w:rsidRPr="00276C56" w14:paraId="20D90069" w14:textId="77777777" w:rsidTr="00B92615">
        <w:trPr>
          <w:trHeight w:val="213"/>
        </w:trPr>
        <w:tc>
          <w:tcPr>
            <w:tcW w:w="3397" w:type="dxa"/>
            <w:gridSpan w:val="2"/>
            <w:shd w:val="clear" w:color="auto" w:fill="D0E0E2"/>
          </w:tcPr>
          <w:p w14:paraId="4F53F8CD" w14:textId="77777777" w:rsidR="00B92615" w:rsidRPr="00276C56" w:rsidRDefault="00B92615" w:rsidP="00B92615">
            <w:pPr>
              <w:rPr>
                <w:rFonts w:eastAsia="Arial" w:cs="Arial"/>
                <w:b/>
                <w:bCs/>
                <w:color w:val="004147"/>
              </w:rPr>
            </w:pPr>
            <w:r w:rsidRPr="00276C56">
              <w:rPr>
                <w:rFonts w:eastAsia="Arial" w:cs="Arial"/>
                <w:b/>
                <w:bCs/>
                <w:color w:val="004147"/>
              </w:rPr>
              <w:t>Total marks for UNIT (resubmission 1 if applicable)</w:t>
            </w:r>
          </w:p>
          <w:p w14:paraId="637CB4F3" w14:textId="77777777" w:rsidR="00B92615" w:rsidRPr="00276C56" w:rsidRDefault="00B92615" w:rsidP="00B92615">
            <w:pPr>
              <w:rPr>
                <w:rFonts w:eastAsia="Arial" w:cs="Arial"/>
                <w:b/>
                <w:bCs/>
                <w:color w:val="004147"/>
              </w:rPr>
            </w:pPr>
          </w:p>
        </w:tc>
        <w:tc>
          <w:tcPr>
            <w:tcW w:w="1701" w:type="dxa"/>
            <w:shd w:val="clear" w:color="auto" w:fill="auto"/>
          </w:tcPr>
          <w:p w14:paraId="4236BE5F" w14:textId="77777777" w:rsidR="00B92615" w:rsidRPr="00276C56" w:rsidRDefault="00B92615" w:rsidP="00B92615">
            <w:pPr>
              <w:jc w:val="right"/>
              <w:rPr>
                <w:rFonts w:eastAsia="Arial" w:cs="Arial"/>
                <w:i/>
                <w:iCs/>
                <w:color w:val="004147"/>
              </w:rPr>
            </w:pPr>
            <w:r w:rsidRPr="00853C73">
              <w:rPr>
                <w:rFonts w:eastAsia="Arial" w:cs="Arial"/>
                <w:i/>
                <w:iCs/>
                <w:color w:val="004147"/>
                <w:highlight w:val="lightGray"/>
              </w:rPr>
              <w:t>Enter total unit marks here</w:t>
            </w:r>
          </w:p>
        </w:tc>
        <w:tc>
          <w:tcPr>
            <w:tcW w:w="2774" w:type="dxa"/>
            <w:shd w:val="clear" w:color="auto" w:fill="D0E0E2"/>
          </w:tcPr>
          <w:p w14:paraId="49321229"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20EF8BF5" w14:textId="77777777" w:rsidR="00B92615" w:rsidRPr="00276C56" w:rsidRDefault="00B92615" w:rsidP="00B92615">
            <w:pPr>
              <w:rPr>
                <w:rFonts w:eastAsia="Arial" w:cs="Arial"/>
                <w:b/>
                <w:bCs/>
                <w:color w:val="004147"/>
              </w:rPr>
            </w:pPr>
            <w:r w:rsidRPr="00853C73">
              <w:rPr>
                <w:rFonts w:eastAsia="Arial" w:cs="Arial"/>
                <w:i/>
                <w:iCs/>
                <w:color w:val="004147"/>
                <w:highlight w:val="lightGray"/>
              </w:rPr>
              <w:t>Enter grade here</w:t>
            </w:r>
          </w:p>
        </w:tc>
      </w:tr>
      <w:tr w:rsidR="00B92615" w:rsidRPr="00276C56" w14:paraId="0E6A7486" w14:textId="77777777" w:rsidTr="00B92615">
        <w:trPr>
          <w:trHeight w:val="213"/>
        </w:trPr>
        <w:tc>
          <w:tcPr>
            <w:tcW w:w="3397" w:type="dxa"/>
            <w:gridSpan w:val="2"/>
            <w:shd w:val="clear" w:color="auto" w:fill="D0E0E2"/>
          </w:tcPr>
          <w:p w14:paraId="3FF17DC8" w14:textId="77777777" w:rsidR="00B92615" w:rsidRPr="00276C56" w:rsidRDefault="00B92615" w:rsidP="00B92615">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2E733FFE" w14:textId="77777777" w:rsidR="00B92615" w:rsidRPr="00276C56" w:rsidRDefault="00B92615" w:rsidP="00B92615">
            <w:pPr>
              <w:tabs>
                <w:tab w:val="left" w:pos="2317"/>
                <w:tab w:val="right" w:pos="7656"/>
              </w:tabs>
              <w:rPr>
                <w:rFonts w:eastAsia="Arial" w:cs="Arial"/>
                <w:b/>
                <w:bCs/>
                <w:color w:val="004147"/>
              </w:rPr>
            </w:pPr>
          </w:p>
        </w:tc>
        <w:tc>
          <w:tcPr>
            <w:tcW w:w="1701" w:type="dxa"/>
            <w:shd w:val="clear" w:color="auto" w:fill="auto"/>
          </w:tcPr>
          <w:p w14:paraId="166AC10D" w14:textId="77777777" w:rsidR="00B92615" w:rsidRPr="00276C56" w:rsidRDefault="00B92615" w:rsidP="00B92615">
            <w:pPr>
              <w:jc w:val="right"/>
              <w:rPr>
                <w:rFonts w:eastAsia="Arial" w:cs="Arial"/>
                <w:i/>
                <w:iCs/>
                <w:color w:val="004147"/>
              </w:rPr>
            </w:pPr>
            <w:r w:rsidRPr="00853C73">
              <w:rPr>
                <w:rFonts w:eastAsia="Arial" w:cs="Arial"/>
                <w:i/>
                <w:iCs/>
                <w:color w:val="004147"/>
                <w:highlight w:val="lightGray"/>
              </w:rPr>
              <w:t>Enter total unit marks here</w:t>
            </w:r>
          </w:p>
        </w:tc>
        <w:tc>
          <w:tcPr>
            <w:tcW w:w="2774" w:type="dxa"/>
            <w:shd w:val="clear" w:color="auto" w:fill="D0E0E2"/>
          </w:tcPr>
          <w:p w14:paraId="187CD808" w14:textId="77777777" w:rsidR="00B92615" w:rsidRPr="00276C56" w:rsidRDefault="00B92615" w:rsidP="00B92615">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8786940" w14:textId="77777777" w:rsidR="00B92615" w:rsidRPr="00276C56" w:rsidRDefault="00B92615" w:rsidP="00B92615">
            <w:pPr>
              <w:rPr>
                <w:rFonts w:eastAsia="Arial" w:cs="Arial"/>
                <w:b/>
                <w:bCs/>
                <w:color w:val="004147"/>
              </w:rPr>
            </w:pPr>
            <w:r w:rsidRPr="00853C73">
              <w:rPr>
                <w:rFonts w:eastAsia="Arial" w:cs="Arial"/>
                <w:i/>
                <w:iCs/>
                <w:color w:val="004147"/>
                <w:highlight w:val="lightGray"/>
              </w:rPr>
              <w:t>Enter grade here</w:t>
            </w:r>
          </w:p>
        </w:tc>
      </w:tr>
      <w:tr w:rsidR="00B92615" w:rsidRPr="00276C56" w14:paraId="17D11B4C" w14:textId="77777777" w:rsidTr="00B92615">
        <w:trPr>
          <w:trHeight w:val="1470"/>
        </w:trPr>
        <w:tc>
          <w:tcPr>
            <w:tcW w:w="9016" w:type="dxa"/>
            <w:gridSpan w:val="5"/>
            <w:shd w:val="clear" w:color="auto" w:fill="auto"/>
          </w:tcPr>
          <w:p w14:paraId="2504FBF8" w14:textId="77777777" w:rsidR="00B92615" w:rsidRPr="00276C56" w:rsidRDefault="00B92615" w:rsidP="00B92615">
            <w:pPr>
              <w:rPr>
                <w:rFonts w:eastAsia="Arial" w:cs="Arial"/>
                <w:b/>
                <w:bCs/>
                <w:color w:val="004147"/>
              </w:rPr>
            </w:pPr>
            <w:r w:rsidRPr="00276C56">
              <w:rPr>
                <w:rFonts w:eastAsia="Arial" w:cs="Arial"/>
                <w:b/>
                <w:bCs/>
                <w:color w:val="004147"/>
              </w:rPr>
              <w:t>Assessor Feedback Summary</w:t>
            </w:r>
          </w:p>
          <w:p w14:paraId="4B4310EA" w14:textId="77777777" w:rsidR="00B92615" w:rsidRPr="00276C56" w:rsidRDefault="00B92615" w:rsidP="00B92615">
            <w:pPr>
              <w:rPr>
                <w:rFonts w:eastAsia="Arial" w:cs="Arial"/>
                <w:b/>
                <w:bCs/>
                <w:color w:val="004147"/>
              </w:rPr>
            </w:pPr>
          </w:p>
          <w:p w14:paraId="66ECC735" w14:textId="77777777" w:rsidR="00B92615" w:rsidRPr="00853C73" w:rsidRDefault="00B92615" w:rsidP="00B92615">
            <w:pPr>
              <w:rPr>
                <w:rFonts w:eastAsia="Arial" w:cs="Arial"/>
                <w:i/>
                <w:iCs/>
                <w:color w:val="004147"/>
                <w:highlight w:val="lightGray"/>
              </w:rPr>
            </w:pPr>
            <w:r w:rsidRPr="00853C73">
              <w:rPr>
                <w:rFonts w:eastAsia="Arial" w:cs="Arial"/>
                <w:i/>
                <w:iCs/>
                <w:color w:val="004147"/>
                <w:highlight w:val="lightGray"/>
              </w:rPr>
              <w:t xml:space="preserve">Please enter your summary and developmental points for the learner here. Please use a different </w:t>
            </w:r>
            <w:r w:rsidRPr="00853C73">
              <w:rPr>
                <w:rFonts w:eastAsia="Arial" w:cs="Arial"/>
                <w:i/>
                <w:iCs/>
                <w:color w:val="FF0000"/>
                <w:highlight w:val="lightGray"/>
              </w:rPr>
              <w:t xml:space="preserve">font colour </w:t>
            </w:r>
            <w:r w:rsidRPr="00853C73">
              <w:rPr>
                <w:rFonts w:eastAsia="Arial" w:cs="Arial"/>
                <w:i/>
                <w:iCs/>
                <w:color w:val="004147"/>
                <w:highlight w:val="lightGray"/>
              </w:rPr>
              <w:t xml:space="preserve">for any resubmission comments. </w:t>
            </w:r>
          </w:p>
          <w:p w14:paraId="24A3332B" w14:textId="77777777" w:rsidR="00B92615" w:rsidRPr="00853C73" w:rsidRDefault="00B92615" w:rsidP="00B92615">
            <w:pPr>
              <w:rPr>
                <w:rFonts w:eastAsia="Arial" w:cs="Arial"/>
                <w:i/>
                <w:iCs/>
                <w:color w:val="004147"/>
                <w:highlight w:val="lightGray"/>
              </w:rPr>
            </w:pPr>
          </w:p>
          <w:p w14:paraId="23EEB637" w14:textId="77777777" w:rsidR="00B92615" w:rsidRPr="00276C56" w:rsidRDefault="00B92615" w:rsidP="00B92615">
            <w:pPr>
              <w:rPr>
                <w:rFonts w:eastAsia="Arial" w:cs="Arial"/>
                <w:b/>
                <w:bCs/>
                <w:color w:val="004147"/>
              </w:rPr>
            </w:pPr>
          </w:p>
        </w:tc>
      </w:tr>
      <w:tr w:rsidR="00B92615" w:rsidRPr="00276C56" w14:paraId="63DE70EC" w14:textId="77777777" w:rsidTr="00B92615">
        <w:tc>
          <w:tcPr>
            <w:tcW w:w="2547" w:type="dxa"/>
            <w:shd w:val="clear" w:color="auto" w:fill="D0E0E2"/>
          </w:tcPr>
          <w:p w14:paraId="4C10F8BE" w14:textId="77777777" w:rsidR="00B92615" w:rsidRPr="00276C56" w:rsidRDefault="00B92615" w:rsidP="00B92615">
            <w:pPr>
              <w:rPr>
                <w:rFonts w:eastAsia="Arial" w:cs="Arial"/>
                <w:b/>
                <w:bCs/>
                <w:color w:val="004147"/>
              </w:rPr>
            </w:pPr>
            <w:r w:rsidRPr="00276C56">
              <w:rPr>
                <w:rFonts w:eastAsia="Arial" w:cs="Arial"/>
                <w:b/>
                <w:bCs/>
                <w:color w:val="004147"/>
              </w:rPr>
              <w:t>Assessor</w:t>
            </w:r>
            <w:r>
              <w:rPr>
                <w:rFonts w:eastAsia="Arial" w:cs="Arial"/>
                <w:b/>
                <w:bCs/>
                <w:color w:val="004147"/>
              </w:rPr>
              <w:t xml:space="preserve"> name</w:t>
            </w:r>
          </w:p>
        </w:tc>
        <w:tc>
          <w:tcPr>
            <w:tcW w:w="6469" w:type="dxa"/>
            <w:gridSpan w:val="4"/>
            <w:shd w:val="clear" w:color="auto" w:fill="auto"/>
          </w:tcPr>
          <w:p w14:paraId="42236B76" w14:textId="77777777" w:rsidR="00B92615" w:rsidRPr="00276C56" w:rsidRDefault="00B92615" w:rsidP="00B92615">
            <w:pPr>
              <w:rPr>
                <w:rFonts w:eastAsia="Arial" w:cs="Arial"/>
                <w:b/>
                <w:bCs/>
                <w:color w:val="004147"/>
              </w:rPr>
            </w:pPr>
            <w:r w:rsidRPr="00853C73">
              <w:rPr>
                <w:rFonts w:eastAsia="Arial" w:cs="Arial"/>
                <w:i/>
                <w:iCs/>
                <w:color w:val="004147"/>
                <w:highlight w:val="lightGray"/>
              </w:rPr>
              <w:t>Please enter your Assessor name here</w:t>
            </w:r>
          </w:p>
        </w:tc>
      </w:tr>
      <w:tr w:rsidR="00B92615" w:rsidRPr="00276C56" w14:paraId="1D0846DB" w14:textId="77777777" w:rsidTr="00B92615">
        <w:tc>
          <w:tcPr>
            <w:tcW w:w="2547" w:type="dxa"/>
            <w:shd w:val="clear" w:color="auto" w:fill="D0E0E2"/>
          </w:tcPr>
          <w:p w14:paraId="679EEC84" w14:textId="77777777" w:rsidR="00B92615" w:rsidRDefault="00B92615" w:rsidP="00B92615">
            <w:pPr>
              <w:rPr>
                <w:rFonts w:eastAsia="Arial" w:cs="Arial"/>
                <w:b/>
                <w:bCs/>
                <w:color w:val="004147"/>
              </w:rPr>
            </w:pPr>
            <w:r w:rsidRPr="00276C56">
              <w:rPr>
                <w:rFonts w:eastAsia="Arial" w:cs="Arial"/>
                <w:b/>
                <w:bCs/>
                <w:color w:val="004147"/>
              </w:rPr>
              <w:t>Assessor signature</w:t>
            </w:r>
          </w:p>
          <w:p w14:paraId="56E47B8A" w14:textId="77777777" w:rsidR="00B92615" w:rsidRPr="00276C56" w:rsidRDefault="00B92615" w:rsidP="00B92615">
            <w:pPr>
              <w:rPr>
                <w:rFonts w:eastAsia="Arial" w:cs="Arial"/>
                <w:b/>
                <w:bCs/>
                <w:color w:val="004147"/>
              </w:rPr>
            </w:pPr>
            <w:r w:rsidRPr="00853C7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16643314" w14:textId="77777777" w:rsidR="00B92615" w:rsidRPr="00276C56" w:rsidRDefault="00B92615" w:rsidP="00B92615">
            <w:pPr>
              <w:rPr>
                <w:rFonts w:eastAsia="Arial" w:cs="Arial"/>
                <w:b/>
                <w:bCs/>
                <w:color w:val="004147"/>
              </w:rPr>
            </w:pPr>
            <w:r w:rsidRPr="00853C73">
              <w:rPr>
                <w:rFonts w:eastAsia="Arial" w:cs="Arial"/>
                <w:i/>
                <w:iCs/>
                <w:color w:val="004147"/>
                <w:highlight w:val="lightGray"/>
              </w:rPr>
              <w:t>Please enter your Assessor signature here</w:t>
            </w:r>
          </w:p>
        </w:tc>
      </w:tr>
      <w:tr w:rsidR="00B92615" w:rsidRPr="00276C56" w14:paraId="11FA1E64" w14:textId="77777777" w:rsidTr="00B92615">
        <w:tc>
          <w:tcPr>
            <w:tcW w:w="2547" w:type="dxa"/>
            <w:shd w:val="clear" w:color="auto" w:fill="D0E0E2"/>
          </w:tcPr>
          <w:p w14:paraId="61930910" w14:textId="77777777" w:rsidR="00B92615" w:rsidRPr="00276C56" w:rsidRDefault="00B92615" w:rsidP="00B92615">
            <w:pPr>
              <w:rPr>
                <w:rFonts w:eastAsia="Arial" w:cs="Arial"/>
                <w:b/>
                <w:bCs/>
                <w:color w:val="004147"/>
              </w:rPr>
            </w:pPr>
            <w:r w:rsidRPr="00276C56">
              <w:rPr>
                <w:rFonts w:eastAsia="Arial" w:cs="Arial"/>
                <w:b/>
                <w:bCs/>
                <w:color w:val="004147"/>
              </w:rPr>
              <w:lastRenderedPageBreak/>
              <w:t>Date</w:t>
            </w:r>
          </w:p>
        </w:tc>
        <w:tc>
          <w:tcPr>
            <w:tcW w:w="6469" w:type="dxa"/>
            <w:gridSpan w:val="4"/>
            <w:shd w:val="clear" w:color="auto" w:fill="auto"/>
          </w:tcPr>
          <w:p w14:paraId="60CF8BEB" w14:textId="77777777" w:rsidR="00B92615" w:rsidRPr="00276C56" w:rsidRDefault="00B92615" w:rsidP="00B92615">
            <w:pPr>
              <w:rPr>
                <w:rFonts w:eastAsia="Arial" w:cs="Arial"/>
                <w:i/>
                <w:iCs/>
                <w:color w:val="004147"/>
              </w:rPr>
            </w:pPr>
            <w:r w:rsidRPr="00853C73">
              <w:rPr>
                <w:rFonts w:eastAsia="Arial" w:cs="Arial"/>
                <w:i/>
                <w:iCs/>
                <w:color w:val="004147"/>
                <w:highlight w:val="lightGray"/>
              </w:rPr>
              <w:t>Please enter date here</w:t>
            </w:r>
          </w:p>
          <w:p w14:paraId="15379FCC" w14:textId="77777777" w:rsidR="00B92615" w:rsidRPr="00853C73" w:rsidRDefault="00B92615" w:rsidP="00B92615">
            <w:pPr>
              <w:rPr>
                <w:rFonts w:eastAsia="Arial" w:cs="Arial"/>
                <w:i/>
                <w:iCs/>
                <w:color w:val="004147"/>
                <w:highlight w:val="lightGray"/>
              </w:rPr>
            </w:pPr>
          </w:p>
        </w:tc>
      </w:tr>
    </w:tbl>
    <w:p w14:paraId="7284F851" w14:textId="77777777" w:rsidR="002115CC" w:rsidRPr="00676C2F" w:rsidRDefault="002115CC" w:rsidP="002115CC">
      <w:pPr>
        <w:rPr>
          <w:lang w:eastAsia="en-GB"/>
        </w:rPr>
      </w:pPr>
    </w:p>
    <w:tbl>
      <w:tblPr>
        <w:tblStyle w:val="TableGrid1"/>
        <w:tblW w:w="9016" w:type="dxa"/>
        <w:tblLook w:val="04A0" w:firstRow="1" w:lastRow="0" w:firstColumn="1" w:lastColumn="0" w:noHBand="0" w:noVBand="1"/>
      </w:tblPr>
      <w:tblGrid>
        <w:gridCol w:w="2547"/>
        <w:gridCol w:w="6469"/>
      </w:tblGrid>
      <w:tr w:rsidR="00061834" w:rsidRPr="00276C56" w14:paraId="007095C7" w14:textId="77777777" w:rsidTr="005264A9">
        <w:trPr>
          <w:trHeight w:val="140"/>
        </w:trPr>
        <w:tc>
          <w:tcPr>
            <w:tcW w:w="2547" w:type="dxa"/>
            <w:shd w:val="clear" w:color="auto" w:fill="D0E0E2"/>
          </w:tcPr>
          <w:p w14:paraId="7BDEB6FD" w14:textId="77777777" w:rsidR="00061834" w:rsidRPr="00276C56" w:rsidRDefault="00061834" w:rsidP="005264A9">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tcPr>
          <w:p w14:paraId="2A1EF382" w14:textId="77777777" w:rsidR="00061834" w:rsidRPr="00276C56" w:rsidRDefault="00061834" w:rsidP="005264A9">
            <w:pPr>
              <w:rPr>
                <w:rFonts w:eastAsia="Arial" w:cs="Arial"/>
                <w:b/>
                <w:bCs/>
                <w:color w:val="004147"/>
              </w:rPr>
            </w:pPr>
            <w:r w:rsidRPr="00853C73">
              <w:rPr>
                <w:rFonts w:eastAsia="Arial" w:cs="Arial"/>
                <w:i/>
                <w:iCs/>
                <w:color w:val="004147"/>
                <w:highlight w:val="lightGray"/>
              </w:rPr>
              <w:t>Please enter your IQA name here</w:t>
            </w:r>
          </w:p>
        </w:tc>
      </w:tr>
      <w:tr w:rsidR="00061834" w:rsidRPr="00276C56" w14:paraId="2B464A84" w14:textId="77777777" w:rsidTr="005264A9">
        <w:trPr>
          <w:trHeight w:val="400"/>
        </w:trPr>
        <w:tc>
          <w:tcPr>
            <w:tcW w:w="2547" w:type="dxa"/>
            <w:shd w:val="clear" w:color="auto" w:fill="D0E0E2"/>
          </w:tcPr>
          <w:p w14:paraId="7A2E94B5" w14:textId="77777777" w:rsidR="00061834" w:rsidRPr="00276C56" w:rsidRDefault="00061834" w:rsidP="005264A9">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tcPr>
          <w:p w14:paraId="680BE468" w14:textId="77777777" w:rsidR="00061834" w:rsidRPr="00853C73" w:rsidRDefault="00061834" w:rsidP="005264A9">
            <w:pPr>
              <w:rPr>
                <w:rFonts w:eastAsia="Arial" w:cs="Arial"/>
                <w:i/>
                <w:iCs/>
                <w:color w:val="004147"/>
                <w:highlight w:val="lightGray"/>
              </w:rPr>
            </w:pPr>
            <w:r w:rsidRPr="00853C73">
              <w:rPr>
                <w:rFonts w:eastAsia="Arial" w:cs="Arial"/>
                <w:i/>
                <w:iCs/>
                <w:color w:val="004147"/>
                <w:highlight w:val="lightGray"/>
              </w:rPr>
              <w:t>Please enter your IQA signature here</w:t>
            </w:r>
          </w:p>
        </w:tc>
      </w:tr>
      <w:tr w:rsidR="00061834" w:rsidRPr="003307D9" w14:paraId="72DA985B" w14:textId="77777777" w:rsidTr="005264A9">
        <w:tc>
          <w:tcPr>
            <w:tcW w:w="2547" w:type="dxa"/>
            <w:shd w:val="clear" w:color="auto" w:fill="D0E0E2"/>
          </w:tcPr>
          <w:p w14:paraId="42A57089" w14:textId="77777777" w:rsidR="00061834" w:rsidRPr="00276C56" w:rsidRDefault="00061834" w:rsidP="005264A9">
            <w:pPr>
              <w:rPr>
                <w:rFonts w:eastAsia="Arial" w:cs="Arial"/>
                <w:b/>
                <w:bCs/>
                <w:color w:val="004147"/>
              </w:rPr>
            </w:pPr>
            <w:r w:rsidRPr="00276C56">
              <w:rPr>
                <w:rFonts w:eastAsia="Arial" w:cs="Arial"/>
                <w:b/>
                <w:bCs/>
                <w:color w:val="004147"/>
              </w:rPr>
              <w:t>Date</w:t>
            </w:r>
          </w:p>
        </w:tc>
        <w:tc>
          <w:tcPr>
            <w:tcW w:w="6469" w:type="dxa"/>
          </w:tcPr>
          <w:p w14:paraId="5FDB15A7" w14:textId="77777777" w:rsidR="00061834" w:rsidRPr="003307D9" w:rsidRDefault="00061834" w:rsidP="005264A9">
            <w:pPr>
              <w:rPr>
                <w:rFonts w:eastAsia="Arial" w:cs="Arial"/>
                <w:i/>
                <w:iCs/>
                <w:color w:val="004147"/>
              </w:rPr>
            </w:pPr>
            <w:r w:rsidRPr="00853C73">
              <w:rPr>
                <w:rFonts w:eastAsia="Arial" w:cs="Arial"/>
                <w:i/>
                <w:iCs/>
                <w:color w:val="004147"/>
                <w:highlight w:val="lightGray"/>
              </w:rPr>
              <w:t>Please enter date here</w:t>
            </w:r>
          </w:p>
        </w:tc>
      </w:tr>
    </w:tbl>
    <w:p w14:paraId="44A4B7E2" w14:textId="4042F912" w:rsidR="00676C2F" w:rsidRPr="00676C2F" w:rsidRDefault="00676C2F" w:rsidP="00061834">
      <w:pPr>
        <w:tabs>
          <w:tab w:val="left" w:pos="5425"/>
        </w:tabs>
      </w:pPr>
    </w:p>
    <w:sectPr w:rsidR="00676C2F" w:rsidRPr="00676C2F" w:rsidSect="00FE0F46">
      <w:headerReference w:type="default" r:id="rId3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FDCAD6" w14:textId="77777777" w:rsidR="00D6344A" w:rsidRDefault="00D6344A" w:rsidP="00CB3ADD">
      <w:pPr>
        <w:spacing w:line="240" w:lineRule="auto"/>
      </w:pPr>
      <w:r>
        <w:separator/>
      </w:r>
    </w:p>
  </w:endnote>
  <w:endnote w:type="continuationSeparator" w:id="0">
    <w:p w14:paraId="776BA26B" w14:textId="77777777" w:rsidR="00D6344A" w:rsidRDefault="00D6344A" w:rsidP="00CB3ADD">
      <w:pPr>
        <w:spacing w:line="240" w:lineRule="auto"/>
      </w:pPr>
      <w:r>
        <w:continuationSeparator/>
      </w:r>
    </w:p>
  </w:endnote>
  <w:endnote w:type="continuationNotice" w:id="1">
    <w:p w14:paraId="5C0861E8" w14:textId="77777777" w:rsidR="00D6344A" w:rsidRDefault="00D634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3E73C21A" w:rsidR="002C6982" w:rsidRDefault="002C6982" w:rsidP="002C6982">
    <w:pPr>
      <w:jc w:val="center"/>
    </w:pPr>
    <w:r w:rsidRPr="009B37DE">
      <w:rPr>
        <w:rStyle w:val="cf01"/>
        <w:rFonts w:asciiTheme="minorHAnsi" w:hAnsiTheme="minorHAnsi" w:cstheme="minorHAnsi"/>
        <w:sz w:val="22"/>
        <w:szCs w:val="22"/>
      </w:rPr>
      <w:t xml:space="preserve">Version 1 - </w:t>
    </w:r>
    <w:r w:rsidR="00840FD8">
      <w:rPr>
        <w:rStyle w:val="cf01"/>
        <w:rFonts w:asciiTheme="minorHAnsi" w:hAnsiTheme="minorHAnsi" w:cstheme="minorHAnsi"/>
        <w:sz w:val="22"/>
        <w:szCs w:val="22"/>
      </w:rPr>
      <w:t>R</w:t>
    </w:r>
    <w:r w:rsidRPr="009B37DE">
      <w:rPr>
        <w:rStyle w:val="cf01"/>
        <w:rFonts w:asciiTheme="minorHAnsi" w:hAnsiTheme="minorHAnsi" w:cstheme="minorHAnsi"/>
        <w:sz w:val="22"/>
        <w:szCs w:val="22"/>
      </w:rPr>
      <w:t>eleased June 2023</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C3E36" w14:textId="77777777" w:rsidR="0094109B" w:rsidRPr="00F31950" w:rsidRDefault="575C1481" w:rsidP="0094109B">
    <w:pPr>
      <w:pStyle w:val="pf0"/>
      <w:numPr>
        <w:ilvl w:val="0"/>
        <w:numId w:val="43"/>
      </w:numPr>
      <w:shd w:val="clear" w:color="auto" w:fill="FFFFFF" w:themeFill="background1"/>
      <w:rPr>
        <w:rStyle w:val="cf31"/>
        <w:rFonts w:asciiTheme="minorHAnsi" w:hAnsiTheme="minorHAnsi" w:cstheme="minorHAnsi"/>
        <w:color w:val="000000"/>
        <w:sz w:val="22"/>
        <w:szCs w:val="22"/>
        <w:shd w:val="clear" w:color="auto" w:fill="auto"/>
      </w:rPr>
    </w:pPr>
    <w:r w:rsidRPr="575C1481">
      <w:rPr>
        <w:rStyle w:val="cf31"/>
        <w:rFonts w:asciiTheme="minorHAnsi" w:hAnsiTheme="minorHAnsi" w:cstheme="minorBidi"/>
        <w:color w:val="000000"/>
        <w:sz w:val="22"/>
        <w:szCs w:val="22"/>
        <w:shd w:val="clear" w:color="auto" w:fill="auto"/>
      </w:rPr>
      <w:t>Ve</w:t>
    </w:r>
    <w:r w:rsidRPr="575C1481">
      <w:rPr>
        <w:rStyle w:val="cf31"/>
        <w:rFonts w:asciiTheme="minorHAnsi" w:eastAsia="Times New Roman" w:hAnsiTheme="minorHAnsi" w:cstheme="minorBidi"/>
        <w:color w:val="000000"/>
        <w:sz w:val="22"/>
        <w:szCs w:val="22"/>
        <w:shd w:val="clear" w:color="auto" w:fill="auto"/>
      </w:rPr>
      <w:t xml:space="preserve">rsion 1 – Released </w:t>
    </w:r>
    <w:r w:rsidRPr="575C1481">
      <w:rPr>
        <w:rStyle w:val="cf31"/>
        <w:rFonts w:asciiTheme="minorHAnsi" w:hAnsiTheme="minorHAnsi" w:cstheme="minorBidi"/>
        <w:color w:val="000000"/>
        <w:sz w:val="22"/>
        <w:szCs w:val="22"/>
        <w:shd w:val="clear" w:color="auto" w:fill="auto"/>
      </w:rPr>
      <w:t>June 2023</w:t>
    </w:r>
  </w:p>
  <w:p w14:paraId="1BCB4136"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Expires June 2024</w:t>
    </w:r>
  </w:p>
  <w:p w14:paraId="5F9172CE" w14:textId="77777777" w:rsidR="0094109B" w:rsidRPr="00F31950" w:rsidRDefault="575C1481" w:rsidP="0094109B">
    <w:pPr>
      <w:pStyle w:val="pf0"/>
      <w:numPr>
        <w:ilvl w:val="0"/>
        <w:numId w:val="43"/>
      </w:numPr>
      <w:rPr>
        <w:rStyle w:val="cf31"/>
        <w:rFonts w:asciiTheme="minorHAnsi" w:hAnsiTheme="minorHAnsi" w:cstheme="minorHAnsi"/>
        <w:color w:val="000000"/>
        <w:sz w:val="22"/>
        <w:szCs w:val="22"/>
        <w:shd w:val="clear" w:color="auto" w:fill="auto"/>
      </w:rPr>
    </w:pPr>
    <w:r w:rsidRPr="575C1481">
      <w:rPr>
        <w:rStyle w:val="cf31"/>
        <w:rFonts w:asciiTheme="minorHAnsi" w:eastAsia="Times New Roman" w:hAnsiTheme="minorHAnsi" w:cstheme="minorBidi"/>
        <w:color w:val="000000"/>
        <w:sz w:val="22"/>
        <w:szCs w:val="22"/>
        <w:shd w:val="clear" w:color="auto" w:fill="auto"/>
      </w:rPr>
      <w:t>Study Centre information only:</w:t>
    </w:r>
    <w:r w:rsidRPr="575C1481">
      <w:rPr>
        <w:rStyle w:val="cf31"/>
        <w:rFonts w:asciiTheme="minorHAnsi" w:hAnsiTheme="minorHAnsi" w:cstheme="minorBidi"/>
        <w:color w:val="000000"/>
        <w:sz w:val="22"/>
        <w:szCs w:val="22"/>
        <w:shd w:val="clear" w:color="auto" w:fill="auto"/>
      </w:rPr>
      <w:t xml:space="preserve"> Last moderation window is September 2024</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2AFF5" w14:textId="77777777" w:rsidR="00D6344A" w:rsidRDefault="00D6344A" w:rsidP="00CB3ADD">
      <w:pPr>
        <w:spacing w:line="240" w:lineRule="auto"/>
      </w:pPr>
      <w:bookmarkStart w:id="0" w:name="_Hlk131004625"/>
      <w:bookmarkEnd w:id="0"/>
      <w:r>
        <w:separator/>
      </w:r>
    </w:p>
  </w:footnote>
  <w:footnote w:type="continuationSeparator" w:id="0">
    <w:p w14:paraId="51F05A18" w14:textId="77777777" w:rsidR="00D6344A" w:rsidRDefault="00D6344A" w:rsidP="00CB3ADD">
      <w:pPr>
        <w:spacing w:line="240" w:lineRule="auto"/>
      </w:pPr>
      <w:r>
        <w:continuationSeparator/>
      </w:r>
    </w:p>
  </w:footnote>
  <w:footnote w:type="continuationNotice" w:id="1">
    <w:p w14:paraId="50FC3EEE" w14:textId="77777777" w:rsidR="00D6344A" w:rsidRDefault="00D6344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CD58ED"/>
    <w:multiLevelType w:val="hybridMultilevel"/>
    <w:tmpl w:val="A1CA5278"/>
    <w:lvl w:ilvl="0" w:tplc="2E20EE86">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FB5799"/>
    <w:multiLevelType w:val="hybridMultilevel"/>
    <w:tmpl w:val="1D92EF5A"/>
    <w:lvl w:ilvl="0" w:tplc="FE64CCF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746CE3"/>
    <w:multiLevelType w:val="hybridMultilevel"/>
    <w:tmpl w:val="132E0C60"/>
    <w:lvl w:ilvl="0" w:tplc="B0486C32">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11B6B6A"/>
    <w:multiLevelType w:val="hybridMultilevel"/>
    <w:tmpl w:val="431A90BE"/>
    <w:lvl w:ilvl="0" w:tplc="2F8C5B1A">
      <w:start w:val="1"/>
      <w:numFmt w:val="bullet"/>
      <w:pStyle w:val="listinparag"/>
      <w:lvlText w:val=""/>
      <w:lvlJc w:val="left"/>
      <w:pPr>
        <w:ind w:left="36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35C538F"/>
    <w:multiLevelType w:val="hybridMultilevel"/>
    <w:tmpl w:val="13782408"/>
    <w:lvl w:ilvl="0" w:tplc="D0AE3EBC">
      <w:start w:val="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0"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4711742">
    <w:abstractNumId w:val="4"/>
  </w:num>
  <w:num w:numId="2" w16cid:durableId="1581675814">
    <w:abstractNumId w:val="25"/>
  </w:num>
  <w:num w:numId="3" w16cid:durableId="1180318192">
    <w:abstractNumId w:val="43"/>
  </w:num>
  <w:num w:numId="4" w16cid:durableId="1752462682">
    <w:abstractNumId w:val="35"/>
  </w:num>
  <w:num w:numId="5" w16cid:durableId="787548438">
    <w:abstractNumId w:val="23"/>
  </w:num>
  <w:num w:numId="6" w16cid:durableId="2144038405">
    <w:abstractNumId w:val="7"/>
  </w:num>
  <w:num w:numId="7" w16cid:durableId="1425150280">
    <w:abstractNumId w:val="36"/>
  </w:num>
  <w:num w:numId="8" w16cid:durableId="564144731">
    <w:abstractNumId w:val="10"/>
  </w:num>
  <w:num w:numId="9" w16cid:durableId="1516773130">
    <w:abstractNumId w:val="15"/>
  </w:num>
  <w:num w:numId="10" w16cid:durableId="456529161">
    <w:abstractNumId w:val="26"/>
  </w:num>
  <w:num w:numId="11" w16cid:durableId="975523019">
    <w:abstractNumId w:val="9"/>
  </w:num>
  <w:num w:numId="12" w16cid:durableId="119963056">
    <w:abstractNumId w:val="22"/>
  </w:num>
  <w:num w:numId="13" w16cid:durableId="1672952962">
    <w:abstractNumId w:val="44"/>
  </w:num>
  <w:num w:numId="14" w16cid:durableId="1631017189">
    <w:abstractNumId w:val="20"/>
  </w:num>
  <w:num w:numId="15" w16cid:durableId="1128746348">
    <w:abstractNumId w:val="31"/>
  </w:num>
  <w:num w:numId="16" w16cid:durableId="1160120634">
    <w:abstractNumId w:val="42"/>
  </w:num>
  <w:num w:numId="17" w16cid:durableId="224529928">
    <w:abstractNumId w:val="41"/>
  </w:num>
  <w:num w:numId="18" w16cid:durableId="141849482">
    <w:abstractNumId w:val="33"/>
  </w:num>
  <w:num w:numId="19" w16cid:durableId="1399204697">
    <w:abstractNumId w:val="28"/>
  </w:num>
  <w:num w:numId="20" w16cid:durableId="282006079">
    <w:abstractNumId w:val="11"/>
  </w:num>
  <w:num w:numId="21" w16cid:durableId="1120151729">
    <w:abstractNumId w:val="24"/>
  </w:num>
  <w:num w:numId="22" w16cid:durableId="643047392">
    <w:abstractNumId w:val="29"/>
  </w:num>
  <w:num w:numId="23" w16cid:durableId="1098060651">
    <w:abstractNumId w:val="5"/>
  </w:num>
  <w:num w:numId="24" w16cid:durableId="1024669846">
    <w:abstractNumId w:val="0"/>
  </w:num>
  <w:num w:numId="25" w16cid:durableId="1609654821">
    <w:abstractNumId w:val="6"/>
  </w:num>
  <w:num w:numId="26" w16cid:durableId="728453963">
    <w:abstractNumId w:val="8"/>
  </w:num>
  <w:num w:numId="27" w16cid:durableId="1087578730">
    <w:abstractNumId w:val="37"/>
  </w:num>
  <w:num w:numId="28" w16cid:durableId="916403152">
    <w:abstractNumId w:val="32"/>
  </w:num>
  <w:num w:numId="29" w16cid:durableId="574977100">
    <w:abstractNumId w:val="34"/>
  </w:num>
  <w:num w:numId="30" w16cid:durableId="398022126">
    <w:abstractNumId w:val="30"/>
  </w:num>
  <w:num w:numId="31" w16cid:durableId="957181747">
    <w:abstractNumId w:val="19"/>
  </w:num>
  <w:num w:numId="32" w16cid:durableId="920715700">
    <w:abstractNumId w:val="3"/>
  </w:num>
  <w:num w:numId="33" w16cid:durableId="1467090961">
    <w:abstractNumId w:val="21"/>
  </w:num>
  <w:num w:numId="34" w16cid:durableId="1586914932">
    <w:abstractNumId w:val="40"/>
  </w:num>
  <w:num w:numId="35" w16cid:durableId="2120681843">
    <w:abstractNumId w:val="14"/>
  </w:num>
  <w:num w:numId="36" w16cid:durableId="605697534">
    <w:abstractNumId w:val="13"/>
  </w:num>
  <w:num w:numId="37" w16cid:durableId="414862764">
    <w:abstractNumId w:val="38"/>
  </w:num>
  <w:num w:numId="38" w16cid:durableId="721639185">
    <w:abstractNumId w:val="2"/>
  </w:num>
  <w:num w:numId="39" w16cid:durableId="661660613">
    <w:abstractNumId w:val="17"/>
  </w:num>
  <w:num w:numId="40" w16cid:durableId="1930576973">
    <w:abstractNumId w:val="12"/>
  </w:num>
  <w:num w:numId="41" w16cid:durableId="2086368248">
    <w:abstractNumId w:val="1"/>
  </w:num>
  <w:num w:numId="42" w16cid:durableId="1234585827">
    <w:abstractNumId w:val="18"/>
  </w:num>
  <w:num w:numId="43" w16cid:durableId="1843159052">
    <w:abstractNumId w:val="39"/>
  </w:num>
  <w:num w:numId="44" w16cid:durableId="1314750327">
    <w:abstractNumId w:val="16"/>
  </w:num>
  <w:num w:numId="45" w16cid:durableId="1028220633">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64"/>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38E2"/>
    <w:rsid w:val="00024318"/>
    <w:rsid w:val="0002439C"/>
    <w:rsid w:val="00026FB9"/>
    <w:rsid w:val="00027287"/>
    <w:rsid w:val="00030347"/>
    <w:rsid w:val="00033368"/>
    <w:rsid w:val="000343F7"/>
    <w:rsid w:val="000356BA"/>
    <w:rsid w:val="00037280"/>
    <w:rsid w:val="000404AC"/>
    <w:rsid w:val="00040B3A"/>
    <w:rsid w:val="0004421E"/>
    <w:rsid w:val="00044F03"/>
    <w:rsid w:val="000470AB"/>
    <w:rsid w:val="00047167"/>
    <w:rsid w:val="00050A5D"/>
    <w:rsid w:val="00051028"/>
    <w:rsid w:val="00051DE3"/>
    <w:rsid w:val="00053915"/>
    <w:rsid w:val="00055DAA"/>
    <w:rsid w:val="000603EC"/>
    <w:rsid w:val="00061834"/>
    <w:rsid w:val="00064386"/>
    <w:rsid w:val="00066666"/>
    <w:rsid w:val="000670B6"/>
    <w:rsid w:val="00070213"/>
    <w:rsid w:val="000710CF"/>
    <w:rsid w:val="00071E62"/>
    <w:rsid w:val="0007286D"/>
    <w:rsid w:val="00072D03"/>
    <w:rsid w:val="000749D7"/>
    <w:rsid w:val="00074CDE"/>
    <w:rsid w:val="00074D93"/>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B3588"/>
    <w:rsid w:val="000B3810"/>
    <w:rsid w:val="000B553F"/>
    <w:rsid w:val="000B7673"/>
    <w:rsid w:val="000C003F"/>
    <w:rsid w:val="000C04ED"/>
    <w:rsid w:val="000C111E"/>
    <w:rsid w:val="000C189B"/>
    <w:rsid w:val="000C6447"/>
    <w:rsid w:val="000C65F4"/>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0C94"/>
    <w:rsid w:val="001122BB"/>
    <w:rsid w:val="00112539"/>
    <w:rsid w:val="00112F72"/>
    <w:rsid w:val="00113720"/>
    <w:rsid w:val="00113B9E"/>
    <w:rsid w:val="00113D81"/>
    <w:rsid w:val="001156C4"/>
    <w:rsid w:val="001160A9"/>
    <w:rsid w:val="00117A1D"/>
    <w:rsid w:val="00117E38"/>
    <w:rsid w:val="0012227C"/>
    <w:rsid w:val="00123A3C"/>
    <w:rsid w:val="00125402"/>
    <w:rsid w:val="00125A35"/>
    <w:rsid w:val="00127F6B"/>
    <w:rsid w:val="001321BB"/>
    <w:rsid w:val="001329B1"/>
    <w:rsid w:val="00132EF2"/>
    <w:rsid w:val="001337EA"/>
    <w:rsid w:val="00136195"/>
    <w:rsid w:val="0013629B"/>
    <w:rsid w:val="00136B2D"/>
    <w:rsid w:val="00137B0D"/>
    <w:rsid w:val="00143AF6"/>
    <w:rsid w:val="00145BA2"/>
    <w:rsid w:val="00147073"/>
    <w:rsid w:val="001501CF"/>
    <w:rsid w:val="00151B42"/>
    <w:rsid w:val="00153DFF"/>
    <w:rsid w:val="00155A75"/>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28DD"/>
    <w:rsid w:val="00192E93"/>
    <w:rsid w:val="001931CD"/>
    <w:rsid w:val="00194169"/>
    <w:rsid w:val="00194991"/>
    <w:rsid w:val="0019574E"/>
    <w:rsid w:val="001A0970"/>
    <w:rsid w:val="001A3413"/>
    <w:rsid w:val="001A39C9"/>
    <w:rsid w:val="001A4858"/>
    <w:rsid w:val="001A584D"/>
    <w:rsid w:val="001A6206"/>
    <w:rsid w:val="001A6DF0"/>
    <w:rsid w:val="001A77A4"/>
    <w:rsid w:val="001B0708"/>
    <w:rsid w:val="001B11A3"/>
    <w:rsid w:val="001B12D7"/>
    <w:rsid w:val="001B1573"/>
    <w:rsid w:val="001B186D"/>
    <w:rsid w:val="001B2354"/>
    <w:rsid w:val="001B2DA1"/>
    <w:rsid w:val="001B45D7"/>
    <w:rsid w:val="001B48C8"/>
    <w:rsid w:val="001B4DDF"/>
    <w:rsid w:val="001B7129"/>
    <w:rsid w:val="001B7337"/>
    <w:rsid w:val="001B75C4"/>
    <w:rsid w:val="001C03ED"/>
    <w:rsid w:val="001C110C"/>
    <w:rsid w:val="001C3417"/>
    <w:rsid w:val="001C43A1"/>
    <w:rsid w:val="001C4558"/>
    <w:rsid w:val="001C587C"/>
    <w:rsid w:val="001C695B"/>
    <w:rsid w:val="001D022A"/>
    <w:rsid w:val="001D0AB2"/>
    <w:rsid w:val="001D36E1"/>
    <w:rsid w:val="001D400D"/>
    <w:rsid w:val="001D46B6"/>
    <w:rsid w:val="001D541A"/>
    <w:rsid w:val="001D68D2"/>
    <w:rsid w:val="001D6B6E"/>
    <w:rsid w:val="001D6B95"/>
    <w:rsid w:val="001D7DE5"/>
    <w:rsid w:val="001E01B5"/>
    <w:rsid w:val="001E2ECD"/>
    <w:rsid w:val="001F0191"/>
    <w:rsid w:val="001F1802"/>
    <w:rsid w:val="001F2A64"/>
    <w:rsid w:val="001F3978"/>
    <w:rsid w:val="001F67D2"/>
    <w:rsid w:val="001F6F74"/>
    <w:rsid w:val="001F6F7C"/>
    <w:rsid w:val="0020041A"/>
    <w:rsid w:val="00201066"/>
    <w:rsid w:val="00201B07"/>
    <w:rsid w:val="0020281E"/>
    <w:rsid w:val="00204A7F"/>
    <w:rsid w:val="002051DC"/>
    <w:rsid w:val="00207B9B"/>
    <w:rsid w:val="00210AE3"/>
    <w:rsid w:val="00210EB6"/>
    <w:rsid w:val="002115CC"/>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0A30"/>
    <w:rsid w:val="00231A0F"/>
    <w:rsid w:val="00232047"/>
    <w:rsid w:val="00232F6B"/>
    <w:rsid w:val="00233995"/>
    <w:rsid w:val="002361B4"/>
    <w:rsid w:val="002369E6"/>
    <w:rsid w:val="00237A04"/>
    <w:rsid w:val="00240833"/>
    <w:rsid w:val="00242706"/>
    <w:rsid w:val="002444AB"/>
    <w:rsid w:val="00244D14"/>
    <w:rsid w:val="0024695A"/>
    <w:rsid w:val="0024705A"/>
    <w:rsid w:val="002511E8"/>
    <w:rsid w:val="002513BD"/>
    <w:rsid w:val="00251CFC"/>
    <w:rsid w:val="0025218B"/>
    <w:rsid w:val="00254016"/>
    <w:rsid w:val="0025486E"/>
    <w:rsid w:val="0025510B"/>
    <w:rsid w:val="00256FAA"/>
    <w:rsid w:val="00257491"/>
    <w:rsid w:val="002609B4"/>
    <w:rsid w:val="00260E73"/>
    <w:rsid w:val="00263E66"/>
    <w:rsid w:val="0026547D"/>
    <w:rsid w:val="00265811"/>
    <w:rsid w:val="00265C2F"/>
    <w:rsid w:val="002662E7"/>
    <w:rsid w:val="00266D41"/>
    <w:rsid w:val="002672B1"/>
    <w:rsid w:val="002710FA"/>
    <w:rsid w:val="00271F47"/>
    <w:rsid w:val="00272297"/>
    <w:rsid w:val="002729DD"/>
    <w:rsid w:val="00274D2B"/>
    <w:rsid w:val="0027525C"/>
    <w:rsid w:val="00275F47"/>
    <w:rsid w:val="002818B2"/>
    <w:rsid w:val="00283123"/>
    <w:rsid w:val="00283F30"/>
    <w:rsid w:val="0028493F"/>
    <w:rsid w:val="00285915"/>
    <w:rsid w:val="00287C76"/>
    <w:rsid w:val="0029013F"/>
    <w:rsid w:val="00290767"/>
    <w:rsid w:val="0029229F"/>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6982"/>
    <w:rsid w:val="002C736D"/>
    <w:rsid w:val="002C757E"/>
    <w:rsid w:val="002C79EA"/>
    <w:rsid w:val="002D1E63"/>
    <w:rsid w:val="002D350E"/>
    <w:rsid w:val="002D40C2"/>
    <w:rsid w:val="002D5484"/>
    <w:rsid w:val="002D67AF"/>
    <w:rsid w:val="002D6D05"/>
    <w:rsid w:val="002D7287"/>
    <w:rsid w:val="002E0D38"/>
    <w:rsid w:val="002E2C46"/>
    <w:rsid w:val="002E41A9"/>
    <w:rsid w:val="002E592E"/>
    <w:rsid w:val="002E5D1C"/>
    <w:rsid w:val="002E7BE8"/>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97B"/>
    <w:rsid w:val="0030723E"/>
    <w:rsid w:val="00310552"/>
    <w:rsid w:val="00314E20"/>
    <w:rsid w:val="00321BB9"/>
    <w:rsid w:val="0032432E"/>
    <w:rsid w:val="00324416"/>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4622B"/>
    <w:rsid w:val="00350F2C"/>
    <w:rsid w:val="00353C15"/>
    <w:rsid w:val="00353EE1"/>
    <w:rsid w:val="00354521"/>
    <w:rsid w:val="00354F67"/>
    <w:rsid w:val="00355E75"/>
    <w:rsid w:val="00356D8A"/>
    <w:rsid w:val="00361E81"/>
    <w:rsid w:val="00363742"/>
    <w:rsid w:val="003639D1"/>
    <w:rsid w:val="00363D3C"/>
    <w:rsid w:val="00366E51"/>
    <w:rsid w:val="0036767F"/>
    <w:rsid w:val="0037202B"/>
    <w:rsid w:val="00372A52"/>
    <w:rsid w:val="003738A1"/>
    <w:rsid w:val="003741F6"/>
    <w:rsid w:val="00374986"/>
    <w:rsid w:val="00375030"/>
    <w:rsid w:val="00376023"/>
    <w:rsid w:val="0037689B"/>
    <w:rsid w:val="00380170"/>
    <w:rsid w:val="00381ED9"/>
    <w:rsid w:val="00383272"/>
    <w:rsid w:val="003833D1"/>
    <w:rsid w:val="00383668"/>
    <w:rsid w:val="00386814"/>
    <w:rsid w:val="0038716F"/>
    <w:rsid w:val="003875D9"/>
    <w:rsid w:val="00387640"/>
    <w:rsid w:val="0038781C"/>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D55"/>
    <w:rsid w:val="003B5EE2"/>
    <w:rsid w:val="003B6A2C"/>
    <w:rsid w:val="003B703E"/>
    <w:rsid w:val="003B794C"/>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46E"/>
    <w:rsid w:val="00402975"/>
    <w:rsid w:val="00411CF3"/>
    <w:rsid w:val="00411D6E"/>
    <w:rsid w:val="00411F5B"/>
    <w:rsid w:val="0041277B"/>
    <w:rsid w:val="00413100"/>
    <w:rsid w:val="004131E2"/>
    <w:rsid w:val="004139A2"/>
    <w:rsid w:val="0041444F"/>
    <w:rsid w:val="00414E55"/>
    <w:rsid w:val="00415FA4"/>
    <w:rsid w:val="00420079"/>
    <w:rsid w:val="00421F36"/>
    <w:rsid w:val="0042683F"/>
    <w:rsid w:val="0043258B"/>
    <w:rsid w:val="0043260B"/>
    <w:rsid w:val="00433FB0"/>
    <w:rsid w:val="0043436C"/>
    <w:rsid w:val="00435498"/>
    <w:rsid w:val="00435FE2"/>
    <w:rsid w:val="004405C8"/>
    <w:rsid w:val="0044458C"/>
    <w:rsid w:val="00445002"/>
    <w:rsid w:val="00445CB7"/>
    <w:rsid w:val="004473FB"/>
    <w:rsid w:val="00447689"/>
    <w:rsid w:val="00447DD3"/>
    <w:rsid w:val="00447FF5"/>
    <w:rsid w:val="004522E3"/>
    <w:rsid w:val="00452887"/>
    <w:rsid w:val="00454DEA"/>
    <w:rsid w:val="004610F1"/>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90E45"/>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313"/>
    <w:rsid w:val="004E5FCD"/>
    <w:rsid w:val="004E6121"/>
    <w:rsid w:val="004F008F"/>
    <w:rsid w:val="004F1146"/>
    <w:rsid w:val="004F35E3"/>
    <w:rsid w:val="004F5268"/>
    <w:rsid w:val="004F54D4"/>
    <w:rsid w:val="004F54ED"/>
    <w:rsid w:val="004F61BD"/>
    <w:rsid w:val="004F7BB9"/>
    <w:rsid w:val="004F7E33"/>
    <w:rsid w:val="00501D48"/>
    <w:rsid w:val="00502352"/>
    <w:rsid w:val="00504219"/>
    <w:rsid w:val="00506ED1"/>
    <w:rsid w:val="0050734F"/>
    <w:rsid w:val="005105EE"/>
    <w:rsid w:val="00511CBC"/>
    <w:rsid w:val="0051563E"/>
    <w:rsid w:val="0051583B"/>
    <w:rsid w:val="0051678A"/>
    <w:rsid w:val="00517C8B"/>
    <w:rsid w:val="005200EE"/>
    <w:rsid w:val="00520AC1"/>
    <w:rsid w:val="00520F9A"/>
    <w:rsid w:val="00520FB7"/>
    <w:rsid w:val="0052200B"/>
    <w:rsid w:val="005234F9"/>
    <w:rsid w:val="005257DE"/>
    <w:rsid w:val="005258B3"/>
    <w:rsid w:val="005264A9"/>
    <w:rsid w:val="005303A1"/>
    <w:rsid w:val="00531528"/>
    <w:rsid w:val="005318E6"/>
    <w:rsid w:val="00533685"/>
    <w:rsid w:val="0053427C"/>
    <w:rsid w:val="00534B70"/>
    <w:rsid w:val="00536834"/>
    <w:rsid w:val="00541718"/>
    <w:rsid w:val="00542DDA"/>
    <w:rsid w:val="00542E69"/>
    <w:rsid w:val="00547DA4"/>
    <w:rsid w:val="00550890"/>
    <w:rsid w:val="00550F5B"/>
    <w:rsid w:val="00553335"/>
    <w:rsid w:val="00553528"/>
    <w:rsid w:val="00553878"/>
    <w:rsid w:val="00555F12"/>
    <w:rsid w:val="005625CE"/>
    <w:rsid w:val="00562A6C"/>
    <w:rsid w:val="0056311B"/>
    <w:rsid w:val="00563BF6"/>
    <w:rsid w:val="00563DC4"/>
    <w:rsid w:val="00567000"/>
    <w:rsid w:val="005670A3"/>
    <w:rsid w:val="00573D64"/>
    <w:rsid w:val="005766D9"/>
    <w:rsid w:val="0058234C"/>
    <w:rsid w:val="00584410"/>
    <w:rsid w:val="00587AEA"/>
    <w:rsid w:val="00590DC5"/>
    <w:rsid w:val="00590DE8"/>
    <w:rsid w:val="00594BC3"/>
    <w:rsid w:val="00594CAE"/>
    <w:rsid w:val="00595FE9"/>
    <w:rsid w:val="0059720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6300"/>
    <w:rsid w:val="005C6EF3"/>
    <w:rsid w:val="005C722B"/>
    <w:rsid w:val="005C75F6"/>
    <w:rsid w:val="005C7F09"/>
    <w:rsid w:val="005D23A9"/>
    <w:rsid w:val="005D326C"/>
    <w:rsid w:val="005D4E59"/>
    <w:rsid w:val="005D57FC"/>
    <w:rsid w:val="005D6359"/>
    <w:rsid w:val="005D6568"/>
    <w:rsid w:val="005D68E1"/>
    <w:rsid w:val="005D6971"/>
    <w:rsid w:val="005D6E2F"/>
    <w:rsid w:val="005E22C8"/>
    <w:rsid w:val="005E497C"/>
    <w:rsid w:val="005E5699"/>
    <w:rsid w:val="005E77C0"/>
    <w:rsid w:val="005F0735"/>
    <w:rsid w:val="005F2A22"/>
    <w:rsid w:val="005F771B"/>
    <w:rsid w:val="00600E31"/>
    <w:rsid w:val="00600ED0"/>
    <w:rsid w:val="006012CF"/>
    <w:rsid w:val="00601905"/>
    <w:rsid w:val="00601F66"/>
    <w:rsid w:val="00602E8C"/>
    <w:rsid w:val="0060304E"/>
    <w:rsid w:val="00603683"/>
    <w:rsid w:val="00603D91"/>
    <w:rsid w:val="006107E5"/>
    <w:rsid w:val="0061091C"/>
    <w:rsid w:val="00611378"/>
    <w:rsid w:val="00611E89"/>
    <w:rsid w:val="00616053"/>
    <w:rsid w:val="00617E28"/>
    <w:rsid w:val="00622DB1"/>
    <w:rsid w:val="0062439D"/>
    <w:rsid w:val="006243B2"/>
    <w:rsid w:val="006259DA"/>
    <w:rsid w:val="00630481"/>
    <w:rsid w:val="00632EDD"/>
    <w:rsid w:val="006369EC"/>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1E78"/>
    <w:rsid w:val="006641B0"/>
    <w:rsid w:val="00665FF2"/>
    <w:rsid w:val="0066673E"/>
    <w:rsid w:val="00667A5B"/>
    <w:rsid w:val="00667C81"/>
    <w:rsid w:val="00670F4E"/>
    <w:rsid w:val="0067127A"/>
    <w:rsid w:val="006721BD"/>
    <w:rsid w:val="006731FC"/>
    <w:rsid w:val="0067597A"/>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51F2"/>
    <w:rsid w:val="006A5C38"/>
    <w:rsid w:val="006A6143"/>
    <w:rsid w:val="006A6C70"/>
    <w:rsid w:val="006A722E"/>
    <w:rsid w:val="006B24E2"/>
    <w:rsid w:val="006B2C7C"/>
    <w:rsid w:val="006B36DB"/>
    <w:rsid w:val="006B3D98"/>
    <w:rsid w:val="006B496C"/>
    <w:rsid w:val="006B5D40"/>
    <w:rsid w:val="006B63F2"/>
    <w:rsid w:val="006B6670"/>
    <w:rsid w:val="006B7744"/>
    <w:rsid w:val="006C01B2"/>
    <w:rsid w:val="006C4809"/>
    <w:rsid w:val="006C528B"/>
    <w:rsid w:val="006C5638"/>
    <w:rsid w:val="006C6636"/>
    <w:rsid w:val="006D2200"/>
    <w:rsid w:val="006D3512"/>
    <w:rsid w:val="006D4E42"/>
    <w:rsid w:val="006D51AD"/>
    <w:rsid w:val="006D6E0B"/>
    <w:rsid w:val="006D7935"/>
    <w:rsid w:val="006E077E"/>
    <w:rsid w:val="006E13FC"/>
    <w:rsid w:val="006E145B"/>
    <w:rsid w:val="006E185F"/>
    <w:rsid w:val="006E1B24"/>
    <w:rsid w:val="006E3239"/>
    <w:rsid w:val="006E4723"/>
    <w:rsid w:val="006E49AF"/>
    <w:rsid w:val="006E5834"/>
    <w:rsid w:val="006E6676"/>
    <w:rsid w:val="006E78E4"/>
    <w:rsid w:val="006E7A8C"/>
    <w:rsid w:val="006F0FFA"/>
    <w:rsid w:val="006F1156"/>
    <w:rsid w:val="006F447B"/>
    <w:rsid w:val="006F5D95"/>
    <w:rsid w:val="006F5FB7"/>
    <w:rsid w:val="006F72AA"/>
    <w:rsid w:val="006F7E11"/>
    <w:rsid w:val="0070016E"/>
    <w:rsid w:val="00701246"/>
    <w:rsid w:val="00703294"/>
    <w:rsid w:val="0070614D"/>
    <w:rsid w:val="00707DBC"/>
    <w:rsid w:val="007117E6"/>
    <w:rsid w:val="00715B47"/>
    <w:rsid w:val="007164A1"/>
    <w:rsid w:val="007208B9"/>
    <w:rsid w:val="00720DCD"/>
    <w:rsid w:val="00720E79"/>
    <w:rsid w:val="00722CAD"/>
    <w:rsid w:val="00722D94"/>
    <w:rsid w:val="00723A6F"/>
    <w:rsid w:val="0072444B"/>
    <w:rsid w:val="00725029"/>
    <w:rsid w:val="007269B9"/>
    <w:rsid w:val="00730BBF"/>
    <w:rsid w:val="00730C85"/>
    <w:rsid w:val="007319F3"/>
    <w:rsid w:val="00734C83"/>
    <w:rsid w:val="00736579"/>
    <w:rsid w:val="00737043"/>
    <w:rsid w:val="007379E5"/>
    <w:rsid w:val="00740853"/>
    <w:rsid w:val="00740BFE"/>
    <w:rsid w:val="00740D87"/>
    <w:rsid w:val="00741970"/>
    <w:rsid w:val="00741F2C"/>
    <w:rsid w:val="00743C23"/>
    <w:rsid w:val="007453B8"/>
    <w:rsid w:val="00753D34"/>
    <w:rsid w:val="007548C7"/>
    <w:rsid w:val="00755E9D"/>
    <w:rsid w:val="00763200"/>
    <w:rsid w:val="00766525"/>
    <w:rsid w:val="007703E6"/>
    <w:rsid w:val="00770AAE"/>
    <w:rsid w:val="00770D87"/>
    <w:rsid w:val="007711D7"/>
    <w:rsid w:val="00772901"/>
    <w:rsid w:val="00772A1C"/>
    <w:rsid w:val="007733AB"/>
    <w:rsid w:val="00773FE5"/>
    <w:rsid w:val="0077679A"/>
    <w:rsid w:val="00777F39"/>
    <w:rsid w:val="0078054D"/>
    <w:rsid w:val="00782DD4"/>
    <w:rsid w:val="00785672"/>
    <w:rsid w:val="00785B48"/>
    <w:rsid w:val="007927D3"/>
    <w:rsid w:val="00793702"/>
    <w:rsid w:val="007950E4"/>
    <w:rsid w:val="00795B4A"/>
    <w:rsid w:val="00796507"/>
    <w:rsid w:val="007970CD"/>
    <w:rsid w:val="0079728B"/>
    <w:rsid w:val="007974EE"/>
    <w:rsid w:val="007979C9"/>
    <w:rsid w:val="007A03C9"/>
    <w:rsid w:val="007A0702"/>
    <w:rsid w:val="007A1385"/>
    <w:rsid w:val="007A229F"/>
    <w:rsid w:val="007A368E"/>
    <w:rsid w:val="007A7782"/>
    <w:rsid w:val="007A7AE6"/>
    <w:rsid w:val="007B0DFA"/>
    <w:rsid w:val="007B3D90"/>
    <w:rsid w:val="007B4D9D"/>
    <w:rsid w:val="007B5D9F"/>
    <w:rsid w:val="007B7D47"/>
    <w:rsid w:val="007C0D37"/>
    <w:rsid w:val="007C15B2"/>
    <w:rsid w:val="007C2489"/>
    <w:rsid w:val="007C3701"/>
    <w:rsid w:val="007C404E"/>
    <w:rsid w:val="007C4F85"/>
    <w:rsid w:val="007D240D"/>
    <w:rsid w:val="007D2C59"/>
    <w:rsid w:val="007D2CE7"/>
    <w:rsid w:val="007D3041"/>
    <w:rsid w:val="007D3B4D"/>
    <w:rsid w:val="007D3D51"/>
    <w:rsid w:val="007D538E"/>
    <w:rsid w:val="007D5D6C"/>
    <w:rsid w:val="007D7EFB"/>
    <w:rsid w:val="007E03D1"/>
    <w:rsid w:val="007E1392"/>
    <w:rsid w:val="007E19A3"/>
    <w:rsid w:val="007E1E8C"/>
    <w:rsid w:val="007E308B"/>
    <w:rsid w:val="007E3D70"/>
    <w:rsid w:val="007E4AEA"/>
    <w:rsid w:val="007F1E5B"/>
    <w:rsid w:val="007F53DA"/>
    <w:rsid w:val="007F70AA"/>
    <w:rsid w:val="008002E2"/>
    <w:rsid w:val="00800A61"/>
    <w:rsid w:val="00801784"/>
    <w:rsid w:val="00802693"/>
    <w:rsid w:val="008028E2"/>
    <w:rsid w:val="00802F7D"/>
    <w:rsid w:val="008042D4"/>
    <w:rsid w:val="008047E6"/>
    <w:rsid w:val="00805B47"/>
    <w:rsid w:val="00806EF0"/>
    <w:rsid w:val="00807490"/>
    <w:rsid w:val="00807C91"/>
    <w:rsid w:val="008130E7"/>
    <w:rsid w:val="0081326B"/>
    <w:rsid w:val="00814061"/>
    <w:rsid w:val="00815739"/>
    <w:rsid w:val="008157DA"/>
    <w:rsid w:val="00815A89"/>
    <w:rsid w:val="00815CD9"/>
    <w:rsid w:val="00817343"/>
    <w:rsid w:val="00817E73"/>
    <w:rsid w:val="00820E68"/>
    <w:rsid w:val="0082234A"/>
    <w:rsid w:val="00826E81"/>
    <w:rsid w:val="008272CB"/>
    <w:rsid w:val="00827788"/>
    <w:rsid w:val="00827C52"/>
    <w:rsid w:val="00833155"/>
    <w:rsid w:val="00833B16"/>
    <w:rsid w:val="00834A66"/>
    <w:rsid w:val="00837C89"/>
    <w:rsid w:val="00840FD8"/>
    <w:rsid w:val="008411DB"/>
    <w:rsid w:val="008468C5"/>
    <w:rsid w:val="00846B21"/>
    <w:rsid w:val="00846EF0"/>
    <w:rsid w:val="008470A9"/>
    <w:rsid w:val="00851F18"/>
    <w:rsid w:val="0085231F"/>
    <w:rsid w:val="00853117"/>
    <w:rsid w:val="00853C73"/>
    <w:rsid w:val="0085407D"/>
    <w:rsid w:val="00856360"/>
    <w:rsid w:val="008564C6"/>
    <w:rsid w:val="0085765A"/>
    <w:rsid w:val="00860995"/>
    <w:rsid w:val="00861AE3"/>
    <w:rsid w:val="008627F3"/>
    <w:rsid w:val="00862EE5"/>
    <w:rsid w:val="0086602B"/>
    <w:rsid w:val="00870A67"/>
    <w:rsid w:val="008735DB"/>
    <w:rsid w:val="00873A20"/>
    <w:rsid w:val="00873B96"/>
    <w:rsid w:val="0087452A"/>
    <w:rsid w:val="00875B1D"/>
    <w:rsid w:val="00877170"/>
    <w:rsid w:val="00880139"/>
    <w:rsid w:val="00880AD1"/>
    <w:rsid w:val="00883855"/>
    <w:rsid w:val="008838F9"/>
    <w:rsid w:val="00884500"/>
    <w:rsid w:val="00884C28"/>
    <w:rsid w:val="0088534E"/>
    <w:rsid w:val="00886363"/>
    <w:rsid w:val="00887BB4"/>
    <w:rsid w:val="00890CD4"/>
    <w:rsid w:val="0089238F"/>
    <w:rsid w:val="00892EED"/>
    <w:rsid w:val="00892FE8"/>
    <w:rsid w:val="008948AF"/>
    <w:rsid w:val="008971B0"/>
    <w:rsid w:val="008A070C"/>
    <w:rsid w:val="008A146C"/>
    <w:rsid w:val="008A1949"/>
    <w:rsid w:val="008A5B6F"/>
    <w:rsid w:val="008A689F"/>
    <w:rsid w:val="008A6C2C"/>
    <w:rsid w:val="008A788D"/>
    <w:rsid w:val="008A7E3D"/>
    <w:rsid w:val="008B19A7"/>
    <w:rsid w:val="008B2F9E"/>
    <w:rsid w:val="008B5A74"/>
    <w:rsid w:val="008B63AD"/>
    <w:rsid w:val="008B6911"/>
    <w:rsid w:val="008B6AA0"/>
    <w:rsid w:val="008B7AD1"/>
    <w:rsid w:val="008C12CA"/>
    <w:rsid w:val="008C1CED"/>
    <w:rsid w:val="008C2141"/>
    <w:rsid w:val="008C27A4"/>
    <w:rsid w:val="008C2A78"/>
    <w:rsid w:val="008C2CF2"/>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623"/>
    <w:rsid w:val="008F1EDC"/>
    <w:rsid w:val="008F3368"/>
    <w:rsid w:val="008F34F9"/>
    <w:rsid w:val="008F39C2"/>
    <w:rsid w:val="008F3E9F"/>
    <w:rsid w:val="008F6184"/>
    <w:rsid w:val="009014DC"/>
    <w:rsid w:val="009016D4"/>
    <w:rsid w:val="00903F00"/>
    <w:rsid w:val="009055A8"/>
    <w:rsid w:val="00906E59"/>
    <w:rsid w:val="00907779"/>
    <w:rsid w:val="00910361"/>
    <w:rsid w:val="00910715"/>
    <w:rsid w:val="0091137B"/>
    <w:rsid w:val="00912864"/>
    <w:rsid w:val="009136F3"/>
    <w:rsid w:val="009152A6"/>
    <w:rsid w:val="00915D9F"/>
    <w:rsid w:val="0092036B"/>
    <w:rsid w:val="0092062F"/>
    <w:rsid w:val="00922361"/>
    <w:rsid w:val="00922B67"/>
    <w:rsid w:val="00925421"/>
    <w:rsid w:val="009256EE"/>
    <w:rsid w:val="0092688F"/>
    <w:rsid w:val="00926A64"/>
    <w:rsid w:val="00930996"/>
    <w:rsid w:val="00930C57"/>
    <w:rsid w:val="00931C54"/>
    <w:rsid w:val="0093341E"/>
    <w:rsid w:val="00933521"/>
    <w:rsid w:val="00935494"/>
    <w:rsid w:val="00935A4F"/>
    <w:rsid w:val="00935B5A"/>
    <w:rsid w:val="00937657"/>
    <w:rsid w:val="009400A9"/>
    <w:rsid w:val="00940BC0"/>
    <w:rsid w:val="0094109B"/>
    <w:rsid w:val="009419CB"/>
    <w:rsid w:val="00943A55"/>
    <w:rsid w:val="00943D5F"/>
    <w:rsid w:val="009445DF"/>
    <w:rsid w:val="00944D3A"/>
    <w:rsid w:val="00945603"/>
    <w:rsid w:val="009463EB"/>
    <w:rsid w:val="00946B11"/>
    <w:rsid w:val="009476AA"/>
    <w:rsid w:val="009502D0"/>
    <w:rsid w:val="0095126E"/>
    <w:rsid w:val="0095142A"/>
    <w:rsid w:val="0095279A"/>
    <w:rsid w:val="0095366D"/>
    <w:rsid w:val="00954929"/>
    <w:rsid w:val="00954D20"/>
    <w:rsid w:val="0095508F"/>
    <w:rsid w:val="00956003"/>
    <w:rsid w:val="009568A7"/>
    <w:rsid w:val="00956973"/>
    <w:rsid w:val="00956E79"/>
    <w:rsid w:val="00957C73"/>
    <w:rsid w:val="009636E9"/>
    <w:rsid w:val="00964A2B"/>
    <w:rsid w:val="00965DD2"/>
    <w:rsid w:val="00965E0E"/>
    <w:rsid w:val="00967EDA"/>
    <w:rsid w:val="009712AB"/>
    <w:rsid w:val="009718D8"/>
    <w:rsid w:val="00973456"/>
    <w:rsid w:val="00974A2C"/>
    <w:rsid w:val="00981CED"/>
    <w:rsid w:val="00981DFC"/>
    <w:rsid w:val="00981EE1"/>
    <w:rsid w:val="0098277E"/>
    <w:rsid w:val="00983F2E"/>
    <w:rsid w:val="009840CA"/>
    <w:rsid w:val="00984477"/>
    <w:rsid w:val="009844B7"/>
    <w:rsid w:val="00984541"/>
    <w:rsid w:val="009847C5"/>
    <w:rsid w:val="009857C8"/>
    <w:rsid w:val="0098680E"/>
    <w:rsid w:val="00987126"/>
    <w:rsid w:val="009925CB"/>
    <w:rsid w:val="009945E8"/>
    <w:rsid w:val="009953BD"/>
    <w:rsid w:val="009954C8"/>
    <w:rsid w:val="00995DB8"/>
    <w:rsid w:val="00997370"/>
    <w:rsid w:val="0099740A"/>
    <w:rsid w:val="009A06DD"/>
    <w:rsid w:val="009A0708"/>
    <w:rsid w:val="009A1055"/>
    <w:rsid w:val="009A16A4"/>
    <w:rsid w:val="009A1AFB"/>
    <w:rsid w:val="009A1C85"/>
    <w:rsid w:val="009A1FE7"/>
    <w:rsid w:val="009A4791"/>
    <w:rsid w:val="009A5968"/>
    <w:rsid w:val="009A63A0"/>
    <w:rsid w:val="009A6611"/>
    <w:rsid w:val="009A7F42"/>
    <w:rsid w:val="009B275F"/>
    <w:rsid w:val="009B4725"/>
    <w:rsid w:val="009B6526"/>
    <w:rsid w:val="009B7198"/>
    <w:rsid w:val="009C0E74"/>
    <w:rsid w:val="009C19EF"/>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0C80"/>
    <w:rsid w:val="00A01626"/>
    <w:rsid w:val="00A017B4"/>
    <w:rsid w:val="00A03D0F"/>
    <w:rsid w:val="00A053E4"/>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437B"/>
    <w:rsid w:val="00A37228"/>
    <w:rsid w:val="00A372D9"/>
    <w:rsid w:val="00A3781C"/>
    <w:rsid w:val="00A37EBF"/>
    <w:rsid w:val="00A41BF7"/>
    <w:rsid w:val="00A427C3"/>
    <w:rsid w:val="00A438EC"/>
    <w:rsid w:val="00A4569E"/>
    <w:rsid w:val="00A45FB5"/>
    <w:rsid w:val="00A47682"/>
    <w:rsid w:val="00A47CD3"/>
    <w:rsid w:val="00A51546"/>
    <w:rsid w:val="00A54779"/>
    <w:rsid w:val="00A56D04"/>
    <w:rsid w:val="00A57E1D"/>
    <w:rsid w:val="00A603DE"/>
    <w:rsid w:val="00A610B3"/>
    <w:rsid w:val="00A654A3"/>
    <w:rsid w:val="00A7103C"/>
    <w:rsid w:val="00A72C4F"/>
    <w:rsid w:val="00A73959"/>
    <w:rsid w:val="00A7401F"/>
    <w:rsid w:val="00A75077"/>
    <w:rsid w:val="00A7516E"/>
    <w:rsid w:val="00A75E7A"/>
    <w:rsid w:val="00A765B6"/>
    <w:rsid w:val="00A766B4"/>
    <w:rsid w:val="00A76BC2"/>
    <w:rsid w:val="00A76E51"/>
    <w:rsid w:val="00A77BE8"/>
    <w:rsid w:val="00A81F90"/>
    <w:rsid w:val="00A82B21"/>
    <w:rsid w:val="00A85982"/>
    <w:rsid w:val="00A8751D"/>
    <w:rsid w:val="00A91645"/>
    <w:rsid w:val="00A95DDD"/>
    <w:rsid w:val="00A96197"/>
    <w:rsid w:val="00A96B74"/>
    <w:rsid w:val="00AA1773"/>
    <w:rsid w:val="00AA3481"/>
    <w:rsid w:val="00AA4F27"/>
    <w:rsid w:val="00AA6CD6"/>
    <w:rsid w:val="00AB139B"/>
    <w:rsid w:val="00AB1F67"/>
    <w:rsid w:val="00AB1FAA"/>
    <w:rsid w:val="00AB26D2"/>
    <w:rsid w:val="00AB28DB"/>
    <w:rsid w:val="00AB3088"/>
    <w:rsid w:val="00AB472F"/>
    <w:rsid w:val="00AB6E95"/>
    <w:rsid w:val="00AB7539"/>
    <w:rsid w:val="00AC1706"/>
    <w:rsid w:val="00AC20C0"/>
    <w:rsid w:val="00AC21B2"/>
    <w:rsid w:val="00AC22EB"/>
    <w:rsid w:val="00AC29C1"/>
    <w:rsid w:val="00AC35C8"/>
    <w:rsid w:val="00AC636A"/>
    <w:rsid w:val="00AC6429"/>
    <w:rsid w:val="00AC672F"/>
    <w:rsid w:val="00AD07CC"/>
    <w:rsid w:val="00AD156D"/>
    <w:rsid w:val="00AD4861"/>
    <w:rsid w:val="00AD4CF9"/>
    <w:rsid w:val="00AD6281"/>
    <w:rsid w:val="00AE0A58"/>
    <w:rsid w:val="00AE0CE4"/>
    <w:rsid w:val="00AE35E8"/>
    <w:rsid w:val="00AE3C10"/>
    <w:rsid w:val="00AE3C40"/>
    <w:rsid w:val="00AE46CC"/>
    <w:rsid w:val="00AE48A6"/>
    <w:rsid w:val="00AE61DE"/>
    <w:rsid w:val="00AE6F50"/>
    <w:rsid w:val="00AE70A4"/>
    <w:rsid w:val="00AF00A2"/>
    <w:rsid w:val="00AF1555"/>
    <w:rsid w:val="00AF1A1E"/>
    <w:rsid w:val="00AF2C14"/>
    <w:rsid w:val="00AF5077"/>
    <w:rsid w:val="00AF57FA"/>
    <w:rsid w:val="00B0133F"/>
    <w:rsid w:val="00B037EB"/>
    <w:rsid w:val="00B04C09"/>
    <w:rsid w:val="00B05265"/>
    <w:rsid w:val="00B05587"/>
    <w:rsid w:val="00B05E1B"/>
    <w:rsid w:val="00B0655D"/>
    <w:rsid w:val="00B065F1"/>
    <w:rsid w:val="00B0737C"/>
    <w:rsid w:val="00B07565"/>
    <w:rsid w:val="00B10083"/>
    <w:rsid w:val="00B11397"/>
    <w:rsid w:val="00B12922"/>
    <w:rsid w:val="00B131C6"/>
    <w:rsid w:val="00B1354B"/>
    <w:rsid w:val="00B15774"/>
    <w:rsid w:val="00B15FD6"/>
    <w:rsid w:val="00B17606"/>
    <w:rsid w:val="00B17D82"/>
    <w:rsid w:val="00B204D7"/>
    <w:rsid w:val="00B2057D"/>
    <w:rsid w:val="00B217FB"/>
    <w:rsid w:val="00B231D9"/>
    <w:rsid w:val="00B23CE2"/>
    <w:rsid w:val="00B24ADA"/>
    <w:rsid w:val="00B305E9"/>
    <w:rsid w:val="00B3193A"/>
    <w:rsid w:val="00B31A86"/>
    <w:rsid w:val="00B3350A"/>
    <w:rsid w:val="00B33DA8"/>
    <w:rsid w:val="00B33E32"/>
    <w:rsid w:val="00B34523"/>
    <w:rsid w:val="00B34D31"/>
    <w:rsid w:val="00B353E0"/>
    <w:rsid w:val="00B36EB0"/>
    <w:rsid w:val="00B433A8"/>
    <w:rsid w:val="00B43B77"/>
    <w:rsid w:val="00B451B1"/>
    <w:rsid w:val="00B454AA"/>
    <w:rsid w:val="00B45C20"/>
    <w:rsid w:val="00B46121"/>
    <w:rsid w:val="00B51E29"/>
    <w:rsid w:val="00B53853"/>
    <w:rsid w:val="00B54CE7"/>
    <w:rsid w:val="00B57CB3"/>
    <w:rsid w:val="00B609E3"/>
    <w:rsid w:val="00B63F10"/>
    <w:rsid w:val="00B6446C"/>
    <w:rsid w:val="00B66845"/>
    <w:rsid w:val="00B7126E"/>
    <w:rsid w:val="00B714C5"/>
    <w:rsid w:val="00B72087"/>
    <w:rsid w:val="00B733C2"/>
    <w:rsid w:val="00B74E21"/>
    <w:rsid w:val="00B75A6E"/>
    <w:rsid w:val="00B763C9"/>
    <w:rsid w:val="00B822AA"/>
    <w:rsid w:val="00B82926"/>
    <w:rsid w:val="00B839FB"/>
    <w:rsid w:val="00B841EE"/>
    <w:rsid w:val="00B842D7"/>
    <w:rsid w:val="00B857F7"/>
    <w:rsid w:val="00B85DA1"/>
    <w:rsid w:val="00B90408"/>
    <w:rsid w:val="00B91B0B"/>
    <w:rsid w:val="00B92615"/>
    <w:rsid w:val="00B92707"/>
    <w:rsid w:val="00B929C5"/>
    <w:rsid w:val="00B930EB"/>
    <w:rsid w:val="00B94D5F"/>
    <w:rsid w:val="00B960DE"/>
    <w:rsid w:val="00BA0D9F"/>
    <w:rsid w:val="00BA1740"/>
    <w:rsid w:val="00BA224C"/>
    <w:rsid w:val="00BA42A6"/>
    <w:rsid w:val="00BA4A06"/>
    <w:rsid w:val="00BA4D34"/>
    <w:rsid w:val="00BA6EF4"/>
    <w:rsid w:val="00BB0B68"/>
    <w:rsid w:val="00BB0DB0"/>
    <w:rsid w:val="00BB14F3"/>
    <w:rsid w:val="00BB1C74"/>
    <w:rsid w:val="00BB1CF1"/>
    <w:rsid w:val="00BB2132"/>
    <w:rsid w:val="00BB27C6"/>
    <w:rsid w:val="00BB3E01"/>
    <w:rsid w:val="00BB58CB"/>
    <w:rsid w:val="00BB5A12"/>
    <w:rsid w:val="00BB76BA"/>
    <w:rsid w:val="00BC124B"/>
    <w:rsid w:val="00BC6CE7"/>
    <w:rsid w:val="00BC6EEB"/>
    <w:rsid w:val="00BC73A4"/>
    <w:rsid w:val="00BD7251"/>
    <w:rsid w:val="00BD74F0"/>
    <w:rsid w:val="00BE1CF4"/>
    <w:rsid w:val="00BE2ABE"/>
    <w:rsid w:val="00BE3ACD"/>
    <w:rsid w:val="00BE51B1"/>
    <w:rsid w:val="00BE541D"/>
    <w:rsid w:val="00BF03E1"/>
    <w:rsid w:val="00BF1978"/>
    <w:rsid w:val="00BF3225"/>
    <w:rsid w:val="00BF3B30"/>
    <w:rsid w:val="00BF56A9"/>
    <w:rsid w:val="00BF6F1A"/>
    <w:rsid w:val="00BF7592"/>
    <w:rsid w:val="00BF79BD"/>
    <w:rsid w:val="00C0038F"/>
    <w:rsid w:val="00C00F21"/>
    <w:rsid w:val="00C01FBA"/>
    <w:rsid w:val="00C02FB1"/>
    <w:rsid w:val="00C03279"/>
    <w:rsid w:val="00C032FA"/>
    <w:rsid w:val="00C16045"/>
    <w:rsid w:val="00C1612F"/>
    <w:rsid w:val="00C20158"/>
    <w:rsid w:val="00C233AA"/>
    <w:rsid w:val="00C23B1C"/>
    <w:rsid w:val="00C24B61"/>
    <w:rsid w:val="00C26025"/>
    <w:rsid w:val="00C272EA"/>
    <w:rsid w:val="00C2773F"/>
    <w:rsid w:val="00C30F81"/>
    <w:rsid w:val="00C35429"/>
    <w:rsid w:val="00C35828"/>
    <w:rsid w:val="00C37F8D"/>
    <w:rsid w:val="00C40D5F"/>
    <w:rsid w:val="00C417F3"/>
    <w:rsid w:val="00C41964"/>
    <w:rsid w:val="00C439D9"/>
    <w:rsid w:val="00C4505F"/>
    <w:rsid w:val="00C457D4"/>
    <w:rsid w:val="00C475BB"/>
    <w:rsid w:val="00C5110F"/>
    <w:rsid w:val="00C5395B"/>
    <w:rsid w:val="00C55112"/>
    <w:rsid w:val="00C5549D"/>
    <w:rsid w:val="00C61065"/>
    <w:rsid w:val="00C61A2D"/>
    <w:rsid w:val="00C629D0"/>
    <w:rsid w:val="00C63A95"/>
    <w:rsid w:val="00C63AEB"/>
    <w:rsid w:val="00C63F69"/>
    <w:rsid w:val="00C6524B"/>
    <w:rsid w:val="00C6576E"/>
    <w:rsid w:val="00C718A5"/>
    <w:rsid w:val="00C71DB8"/>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4CA7"/>
    <w:rsid w:val="00C95343"/>
    <w:rsid w:val="00C9541A"/>
    <w:rsid w:val="00C954C0"/>
    <w:rsid w:val="00C95540"/>
    <w:rsid w:val="00C96A18"/>
    <w:rsid w:val="00C9750B"/>
    <w:rsid w:val="00C97581"/>
    <w:rsid w:val="00CA001E"/>
    <w:rsid w:val="00CA1613"/>
    <w:rsid w:val="00CA1942"/>
    <w:rsid w:val="00CA2FEB"/>
    <w:rsid w:val="00CA49A9"/>
    <w:rsid w:val="00CA7FE6"/>
    <w:rsid w:val="00CB22F3"/>
    <w:rsid w:val="00CB3003"/>
    <w:rsid w:val="00CB3ADD"/>
    <w:rsid w:val="00CB3C1E"/>
    <w:rsid w:val="00CB5378"/>
    <w:rsid w:val="00CB587F"/>
    <w:rsid w:val="00CB5CFB"/>
    <w:rsid w:val="00CB6919"/>
    <w:rsid w:val="00CB6961"/>
    <w:rsid w:val="00CC0DA6"/>
    <w:rsid w:val="00CC160F"/>
    <w:rsid w:val="00CC1BE1"/>
    <w:rsid w:val="00CC3798"/>
    <w:rsid w:val="00CC3BB9"/>
    <w:rsid w:val="00CC4716"/>
    <w:rsid w:val="00CC4A91"/>
    <w:rsid w:val="00CC5948"/>
    <w:rsid w:val="00CC61AC"/>
    <w:rsid w:val="00CC644D"/>
    <w:rsid w:val="00CC7C5D"/>
    <w:rsid w:val="00CD0861"/>
    <w:rsid w:val="00CD0C40"/>
    <w:rsid w:val="00CD4222"/>
    <w:rsid w:val="00CD68EE"/>
    <w:rsid w:val="00CD6B32"/>
    <w:rsid w:val="00CD6C4C"/>
    <w:rsid w:val="00CD6CFC"/>
    <w:rsid w:val="00CD74B3"/>
    <w:rsid w:val="00CE2241"/>
    <w:rsid w:val="00CE3262"/>
    <w:rsid w:val="00CE4300"/>
    <w:rsid w:val="00CE5557"/>
    <w:rsid w:val="00CF0265"/>
    <w:rsid w:val="00CF06E4"/>
    <w:rsid w:val="00CF1867"/>
    <w:rsid w:val="00CF20E9"/>
    <w:rsid w:val="00CF48E5"/>
    <w:rsid w:val="00CF5737"/>
    <w:rsid w:val="00CF5C5A"/>
    <w:rsid w:val="00CF6BF8"/>
    <w:rsid w:val="00CF7405"/>
    <w:rsid w:val="00D002D2"/>
    <w:rsid w:val="00D01C41"/>
    <w:rsid w:val="00D0228B"/>
    <w:rsid w:val="00D025B6"/>
    <w:rsid w:val="00D0424D"/>
    <w:rsid w:val="00D0456C"/>
    <w:rsid w:val="00D05D05"/>
    <w:rsid w:val="00D06174"/>
    <w:rsid w:val="00D07A60"/>
    <w:rsid w:val="00D07F82"/>
    <w:rsid w:val="00D11FA0"/>
    <w:rsid w:val="00D13A0F"/>
    <w:rsid w:val="00D14360"/>
    <w:rsid w:val="00D144C8"/>
    <w:rsid w:val="00D16A60"/>
    <w:rsid w:val="00D16C03"/>
    <w:rsid w:val="00D16CB2"/>
    <w:rsid w:val="00D17452"/>
    <w:rsid w:val="00D20992"/>
    <w:rsid w:val="00D20E21"/>
    <w:rsid w:val="00D2164A"/>
    <w:rsid w:val="00D238C3"/>
    <w:rsid w:val="00D23DD5"/>
    <w:rsid w:val="00D25C45"/>
    <w:rsid w:val="00D30391"/>
    <w:rsid w:val="00D30944"/>
    <w:rsid w:val="00D30A5D"/>
    <w:rsid w:val="00D30D2B"/>
    <w:rsid w:val="00D324E9"/>
    <w:rsid w:val="00D33530"/>
    <w:rsid w:val="00D338E5"/>
    <w:rsid w:val="00D33C2C"/>
    <w:rsid w:val="00D34752"/>
    <w:rsid w:val="00D35A80"/>
    <w:rsid w:val="00D35BCE"/>
    <w:rsid w:val="00D36E43"/>
    <w:rsid w:val="00D40558"/>
    <w:rsid w:val="00D40E56"/>
    <w:rsid w:val="00D411C6"/>
    <w:rsid w:val="00D41562"/>
    <w:rsid w:val="00D416DB"/>
    <w:rsid w:val="00D4195B"/>
    <w:rsid w:val="00D42131"/>
    <w:rsid w:val="00D42378"/>
    <w:rsid w:val="00D442E0"/>
    <w:rsid w:val="00D44369"/>
    <w:rsid w:val="00D512CB"/>
    <w:rsid w:val="00D51E87"/>
    <w:rsid w:val="00D53D10"/>
    <w:rsid w:val="00D54D65"/>
    <w:rsid w:val="00D55243"/>
    <w:rsid w:val="00D56E22"/>
    <w:rsid w:val="00D57617"/>
    <w:rsid w:val="00D57799"/>
    <w:rsid w:val="00D633A3"/>
    <w:rsid w:val="00D6344A"/>
    <w:rsid w:val="00D63ADB"/>
    <w:rsid w:val="00D64809"/>
    <w:rsid w:val="00D64BEB"/>
    <w:rsid w:val="00D653B3"/>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29C3"/>
    <w:rsid w:val="00D93665"/>
    <w:rsid w:val="00D939AF"/>
    <w:rsid w:val="00D9721F"/>
    <w:rsid w:val="00D9795C"/>
    <w:rsid w:val="00DA4C08"/>
    <w:rsid w:val="00DA5CD9"/>
    <w:rsid w:val="00DA6841"/>
    <w:rsid w:val="00DA6B29"/>
    <w:rsid w:val="00DA7A89"/>
    <w:rsid w:val="00DB0750"/>
    <w:rsid w:val="00DB1489"/>
    <w:rsid w:val="00DB3287"/>
    <w:rsid w:val="00DB5F66"/>
    <w:rsid w:val="00DC3338"/>
    <w:rsid w:val="00DC67B5"/>
    <w:rsid w:val="00DC691A"/>
    <w:rsid w:val="00DC7EBC"/>
    <w:rsid w:val="00DD0686"/>
    <w:rsid w:val="00DD07DC"/>
    <w:rsid w:val="00DD0B36"/>
    <w:rsid w:val="00DD0E89"/>
    <w:rsid w:val="00DD0F87"/>
    <w:rsid w:val="00DD1374"/>
    <w:rsid w:val="00DD1532"/>
    <w:rsid w:val="00DD2D17"/>
    <w:rsid w:val="00DD32A6"/>
    <w:rsid w:val="00DD32E0"/>
    <w:rsid w:val="00DD4AC7"/>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6471"/>
    <w:rsid w:val="00DF69D4"/>
    <w:rsid w:val="00DF7246"/>
    <w:rsid w:val="00DF7A7B"/>
    <w:rsid w:val="00DF7C47"/>
    <w:rsid w:val="00DF7EBA"/>
    <w:rsid w:val="00E01773"/>
    <w:rsid w:val="00E01D85"/>
    <w:rsid w:val="00E0679F"/>
    <w:rsid w:val="00E06BA8"/>
    <w:rsid w:val="00E072E8"/>
    <w:rsid w:val="00E11E11"/>
    <w:rsid w:val="00E12B0F"/>
    <w:rsid w:val="00E13E42"/>
    <w:rsid w:val="00E13FBC"/>
    <w:rsid w:val="00E1643F"/>
    <w:rsid w:val="00E20247"/>
    <w:rsid w:val="00E21601"/>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4316"/>
    <w:rsid w:val="00E44E56"/>
    <w:rsid w:val="00E463CC"/>
    <w:rsid w:val="00E507F6"/>
    <w:rsid w:val="00E52D93"/>
    <w:rsid w:val="00E5310D"/>
    <w:rsid w:val="00E53F78"/>
    <w:rsid w:val="00E5535F"/>
    <w:rsid w:val="00E56D55"/>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25B2"/>
    <w:rsid w:val="00EB3FBC"/>
    <w:rsid w:val="00EB5928"/>
    <w:rsid w:val="00EB7119"/>
    <w:rsid w:val="00EC1E69"/>
    <w:rsid w:val="00EC30A9"/>
    <w:rsid w:val="00EC4030"/>
    <w:rsid w:val="00EC4A0C"/>
    <w:rsid w:val="00EC4C20"/>
    <w:rsid w:val="00EC4FE4"/>
    <w:rsid w:val="00EC58F9"/>
    <w:rsid w:val="00EC5AE6"/>
    <w:rsid w:val="00EC6000"/>
    <w:rsid w:val="00EC66DE"/>
    <w:rsid w:val="00EC687D"/>
    <w:rsid w:val="00EC7945"/>
    <w:rsid w:val="00EC7FF4"/>
    <w:rsid w:val="00ED0030"/>
    <w:rsid w:val="00ED0298"/>
    <w:rsid w:val="00ED0EB9"/>
    <w:rsid w:val="00ED4A4E"/>
    <w:rsid w:val="00ED50B0"/>
    <w:rsid w:val="00ED5DF5"/>
    <w:rsid w:val="00ED5F50"/>
    <w:rsid w:val="00ED7174"/>
    <w:rsid w:val="00ED7518"/>
    <w:rsid w:val="00EE033A"/>
    <w:rsid w:val="00EE1E6D"/>
    <w:rsid w:val="00EE61B2"/>
    <w:rsid w:val="00EE753A"/>
    <w:rsid w:val="00EF0A1E"/>
    <w:rsid w:val="00EF0A47"/>
    <w:rsid w:val="00EF170B"/>
    <w:rsid w:val="00EF4D30"/>
    <w:rsid w:val="00EF55A3"/>
    <w:rsid w:val="00EF6D98"/>
    <w:rsid w:val="00EF6E17"/>
    <w:rsid w:val="00EF6EF7"/>
    <w:rsid w:val="00EF77E2"/>
    <w:rsid w:val="00F00288"/>
    <w:rsid w:val="00F006F8"/>
    <w:rsid w:val="00F00DB9"/>
    <w:rsid w:val="00F01121"/>
    <w:rsid w:val="00F016BA"/>
    <w:rsid w:val="00F01F49"/>
    <w:rsid w:val="00F02F06"/>
    <w:rsid w:val="00F05D8F"/>
    <w:rsid w:val="00F05ED9"/>
    <w:rsid w:val="00F10590"/>
    <w:rsid w:val="00F13EEB"/>
    <w:rsid w:val="00F14655"/>
    <w:rsid w:val="00F1467D"/>
    <w:rsid w:val="00F147B7"/>
    <w:rsid w:val="00F166F9"/>
    <w:rsid w:val="00F17824"/>
    <w:rsid w:val="00F20CAE"/>
    <w:rsid w:val="00F212A5"/>
    <w:rsid w:val="00F21C0A"/>
    <w:rsid w:val="00F22B0F"/>
    <w:rsid w:val="00F24000"/>
    <w:rsid w:val="00F26624"/>
    <w:rsid w:val="00F277A8"/>
    <w:rsid w:val="00F300A8"/>
    <w:rsid w:val="00F30179"/>
    <w:rsid w:val="00F30565"/>
    <w:rsid w:val="00F31073"/>
    <w:rsid w:val="00F3119A"/>
    <w:rsid w:val="00F33BCA"/>
    <w:rsid w:val="00F3426C"/>
    <w:rsid w:val="00F34850"/>
    <w:rsid w:val="00F35670"/>
    <w:rsid w:val="00F36405"/>
    <w:rsid w:val="00F37158"/>
    <w:rsid w:val="00F375BB"/>
    <w:rsid w:val="00F37798"/>
    <w:rsid w:val="00F37D14"/>
    <w:rsid w:val="00F40BCF"/>
    <w:rsid w:val="00F4166C"/>
    <w:rsid w:val="00F42711"/>
    <w:rsid w:val="00F42980"/>
    <w:rsid w:val="00F438D5"/>
    <w:rsid w:val="00F43C6D"/>
    <w:rsid w:val="00F45258"/>
    <w:rsid w:val="00F461B0"/>
    <w:rsid w:val="00F475B2"/>
    <w:rsid w:val="00F519F2"/>
    <w:rsid w:val="00F52FC4"/>
    <w:rsid w:val="00F55D62"/>
    <w:rsid w:val="00F56DCE"/>
    <w:rsid w:val="00F56F8C"/>
    <w:rsid w:val="00F608F8"/>
    <w:rsid w:val="00F62267"/>
    <w:rsid w:val="00F6239C"/>
    <w:rsid w:val="00F62D41"/>
    <w:rsid w:val="00F63988"/>
    <w:rsid w:val="00F652B9"/>
    <w:rsid w:val="00F65E38"/>
    <w:rsid w:val="00F67A50"/>
    <w:rsid w:val="00F7214C"/>
    <w:rsid w:val="00F72D47"/>
    <w:rsid w:val="00F73B4C"/>
    <w:rsid w:val="00F765E4"/>
    <w:rsid w:val="00F768A0"/>
    <w:rsid w:val="00F76B47"/>
    <w:rsid w:val="00F77340"/>
    <w:rsid w:val="00F812F5"/>
    <w:rsid w:val="00F819F6"/>
    <w:rsid w:val="00F84C6E"/>
    <w:rsid w:val="00F868D5"/>
    <w:rsid w:val="00F87181"/>
    <w:rsid w:val="00F90677"/>
    <w:rsid w:val="00F915F4"/>
    <w:rsid w:val="00F920A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2C18"/>
    <w:rsid w:val="00FB3380"/>
    <w:rsid w:val="00FB3C7B"/>
    <w:rsid w:val="00FB45D7"/>
    <w:rsid w:val="00FB5362"/>
    <w:rsid w:val="00FB5951"/>
    <w:rsid w:val="00FB66C5"/>
    <w:rsid w:val="00FB6E03"/>
    <w:rsid w:val="00FC0D42"/>
    <w:rsid w:val="00FC115D"/>
    <w:rsid w:val="00FC20F9"/>
    <w:rsid w:val="00FC2A3B"/>
    <w:rsid w:val="00FC32CD"/>
    <w:rsid w:val="00FC3889"/>
    <w:rsid w:val="00FC3EC9"/>
    <w:rsid w:val="00FC4CF2"/>
    <w:rsid w:val="00FC4D7F"/>
    <w:rsid w:val="00FC5E2E"/>
    <w:rsid w:val="00FC5EBD"/>
    <w:rsid w:val="00FC60D4"/>
    <w:rsid w:val="00FC6DC3"/>
    <w:rsid w:val="00FC709F"/>
    <w:rsid w:val="00FC7A25"/>
    <w:rsid w:val="00FD039B"/>
    <w:rsid w:val="00FD0566"/>
    <w:rsid w:val="00FD0FBC"/>
    <w:rsid w:val="00FD11F2"/>
    <w:rsid w:val="00FD152A"/>
    <w:rsid w:val="00FD29CE"/>
    <w:rsid w:val="00FD3BFE"/>
    <w:rsid w:val="00FD3F00"/>
    <w:rsid w:val="00FD3F3C"/>
    <w:rsid w:val="00FD4BE3"/>
    <w:rsid w:val="00FD5259"/>
    <w:rsid w:val="00FD6BB2"/>
    <w:rsid w:val="00FE0F46"/>
    <w:rsid w:val="00FE1993"/>
    <w:rsid w:val="00FE290C"/>
    <w:rsid w:val="00FE3432"/>
    <w:rsid w:val="00FE3EDB"/>
    <w:rsid w:val="00FE6C93"/>
    <w:rsid w:val="00FE7921"/>
    <w:rsid w:val="00FF20CA"/>
    <w:rsid w:val="00FF46A9"/>
    <w:rsid w:val="00FF56B5"/>
    <w:rsid w:val="00FF56DB"/>
    <w:rsid w:val="00FF6A2A"/>
    <w:rsid w:val="00FF7174"/>
    <w:rsid w:val="01DDEB5A"/>
    <w:rsid w:val="021A6B0D"/>
    <w:rsid w:val="02AE2EBE"/>
    <w:rsid w:val="033FD148"/>
    <w:rsid w:val="03BE02B0"/>
    <w:rsid w:val="046B1331"/>
    <w:rsid w:val="0476ADE1"/>
    <w:rsid w:val="04D3D975"/>
    <w:rsid w:val="05AA0B05"/>
    <w:rsid w:val="06644A3A"/>
    <w:rsid w:val="0784EEC1"/>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C259A6"/>
    <w:rsid w:val="70CA518F"/>
    <w:rsid w:val="711B1F31"/>
    <w:rsid w:val="7155C04E"/>
    <w:rsid w:val="7185B85E"/>
    <w:rsid w:val="72D4359B"/>
    <w:rsid w:val="72F190AF"/>
    <w:rsid w:val="740298CB"/>
    <w:rsid w:val="752E0CB5"/>
    <w:rsid w:val="75531715"/>
    <w:rsid w:val="7677D24B"/>
    <w:rsid w:val="769E4298"/>
    <w:rsid w:val="77ACA3BE"/>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75CC5939"/>
  <w15:docId w15:val="{85A19940-7B97-45C4-8AB0-449EF492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87649470">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co.uk/knowledge/culture/ethics/role-hr-factsheet" TargetMode="External"/><Relationship Id="rId26" Type="http://schemas.openxmlformats.org/officeDocument/2006/relationships/hyperlink" Target="https://www.cipd.org/uk/the-people-profession/the-profession-map/explore-the-profession-map/core-behaviours/professional-courage-influence/" TargetMode="External"/><Relationship Id="rId39" Type="http://schemas.openxmlformats.org/officeDocument/2006/relationships/header" Target="header3.xml"/><Relationship Id="rId21" Type="http://schemas.openxmlformats.org/officeDocument/2006/relationships/hyperlink" Target="https://www.bbc.co.uk/news/uk-67884743.amp" TargetMode="External"/><Relationship Id="rId34" Type="http://schemas.openxmlformats.org/officeDocument/2006/relationships/hyperlink" Target="https://www.ibe.org.uk/resource/the-ethics-of-gifts-hospitality.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image" Target="media/image5.png"/><Relationship Id="rId29" Type="http://schemas.openxmlformats.org/officeDocument/2006/relationships/hyperlink" Target="https://www.corporatecomplianceinsights.com/lessons-volkswagen-scandal-ethical-failing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globalassets/media/comms/code-of-conduct/2023-cipd-code-of-conduct-and-ethics.pdf" TargetMode="External"/><Relationship Id="rId32" Type="http://schemas.openxmlformats.org/officeDocument/2006/relationships/hyperlink" Target="https://www.legislation.gov.uk/ukpga/1974/37/contents" TargetMode="External"/><Relationship Id="rId37" Type="http://schemas.openxmlformats.org/officeDocument/2006/relationships/hyperlink" Target="https://www.linkedin.com/pulse/how-do-hr-professionals-influence-others-dave-ulrich/"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cipd.org/uk/knowledge/factsheets/diversity-factsheet/#Managingequality" TargetMode="External"/><Relationship Id="rId28" Type="http://schemas.openxmlformats.org/officeDocument/2006/relationships/hyperlink" Target="https://www.cnbc.com/2023/05/31/great-resignation-trend-defining-pandemic-era-labor-market-seems-over.html" TargetMode="External"/><Relationship Id="rId36" Type="http://schemas.openxmlformats.org/officeDocument/2006/relationships/hyperlink" Target="https://www.justice.gov.uk/downloads/legislation/bribery-act-2010-guidance.pdf" TargetMode="External"/><Relationship Id="rId10" Type="http://schemas.openxmlformats.org/officeDocument/2006/relationships/endnotes" Target="endnotes.xml"/><Relationship Id="rId19" Type="http://schemas.openxmlformats.org/officeDocument/2006/relationships/hyperlink" Target="https://www.cipd.co.uk/knowledge/culture/ethics/ethics-work-guide" TargetMode="External"/><Relationship Id="rId31" Type="http://schemas.openxmlformats.org/officeDocument/2006/relationships/hyperlink" Target="https://www.gov.uk/government/publications/gender-pay-gap-reporting-guidance-for-employers/overvie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podcasts/ethical-workplaces/" TargetMode="External"/><Relationship Id="rId27" Type="http://schemas.openxmlformats.org/officeDocument/2006/relationships/hyperlink" Target="https://www.cipd.org/uk/the-people-profession/the-profession-map/" TargetMode="External"/><Relationship Id="rId30" Type="http://schemas.openxmlformats.org/officeDocument/2006/relationships/hyperlink" Target="https://www.gov.uk/guidance/equality-act-2010-guidance" TargetMode="External"/><Relationship Id="rId35" Type="http://schemas.openxmlformats.org/officeDocument/2006/relationships/hyperlink" Target="https://www.legislation.gov.uk/ukpga/1998/2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hyperlink" Target="https://www.cipd.org/uk/knowledge/factsheets/ethics-role-hr-factsheet/" TargetMode="External"/><Relationship Id="rId33" Type="http://schemas.openxmlformats.org/officeDocument/2006/relationships/hyperlink" Target="https://www.hse.gov.uk/index.htm" TargetMode="External"/><Relationship Id="rId38"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purl.org/dc/elements/1.1/"/>
    <ds:schemaRef ds:uri="5b2f617d-22f6-4a73-93de-44faf49dffb2"/>
    <ds:schemaRef ds:uri="http://www.w3.org/XML/1998/namespace"/>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08719aca-9944-47ed-99d0-5d6a4bfa3e55"/>
    <ds:schemaRef ds:uri="http://purl.org/dc/dcmitype/"/>
  </ds:schemaRefs>
</ds:datastoreItem>
</file>

<file path=customXml/itemProps3.xml><?xml version="1.0" encoding="utf-8"?>
<ds:datastoreItem xmlns:ds="http://schemas.openxmlformats.org/officeDocument/2006/customXml" ds:itemID="{2A6124BD-D548-47CB-A755-3F00201BD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8347</TotalTime>
  <Pages>24</Pages>
  <Words>7449</Words>
  <Characters>42465</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Thomas Jones</cp:lastModifiedBy>
  <cp:revision>63</cp:revision>
  <dcterms:created xsi:type="dcterms:W3CDTF">2023-09-19T14:30:00Z</dcterms:created>
  <dcterms:modified xsi:type="dcterms:W3CDTF">2024-03-28T08:47:00Z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MSIP_Label_72e9d3cc-cc45-4a56-a6de-fc063d83ace2_Enabled">
    <vt:lpwstr>true</vt:lpwstr>
  </property>
  <property fmtid="{D5CDD505-2E9C-101B-9397-08002B2CF9AE}" pid="4" name="MSIP_Label_72e9d3cc-cc45-4a56-a6de-fc063d83ace2_SetDate">
    <vt:lpwstr>2024-03-20T20:29:28Z</vt:lpwstr>
  </property>
  <property fmtid="{D5CDD505-2E9C-101B-9397-08002B2CF9AE}" pid="5" name="MSIP_Label_72e9d3cc-cc45-4a56-a6de-fc063d83ace2_Method">
    <vt:lpwstr>Privileged</vt:lpwstr>
  </property>
  <property fmtid="{D5CDD505-2E9C-101B-9397-08002B2CF9AE}" pid="6" name="MSIP_Label_72e9d3cc-cc45-4a56-a6de-fc063d83ace2_Name">
    <vt:lpwstr>Public</vt:lpwstr>
  </property>
  <property fmtid="{D5CDD505-2E9C-101B-9397-08002B2CF9AE}" pid="7" name="MSIP_Label_72e9d3cc-cc45-4a56-a6de-fc063d83ace2_SiteId">
    <vt:lpwstr>1f758329-8df9-4285-af1e-1f1e58d2d08b</vt:lpwstr>
  </property>
  <property fmtid="{D5CDD505-2E9C-101B-9397-08002B2CF9AE}" pid="8" name="MSIP_Label_72e9d3cc-cc45-4a56-a6de-fc063d83ace2_ActionId">
    <vt:lpwstr>c0df00f5-382e-41c1-a85d-d3b50297cf03</vt:lpwstr>
  </property>
  <property fmtid="{D5CDD505-2E9C-101B-9397-08002B2CF9AE}" pid="9" name="MSIP_Label_72e9d3cc-cc45-4a56-a6de-fc063d83ace2_ContentBits">
    <vt:lpwstr>0</vt:lpwstr>
  </property>
</Properties>
</file>