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F354227" w14:textId="77777777" w:rsidR="00356ABC" w:rsidRDefault="00356ABC" w:rsidP="00356ABC">
      <w:pPr>
        <w:jc w:val="center"/>
        <w:rPr>
          <w:b/>
          <w:bCs/>
          <w:noProof/>
          <w:sz w:val="32"/>
          <w:szCs w:val="32"/>
        </w:rPr>
      </w:pPr>
      <w:r>
        <w:rPr>
          <w:noProof/>
        </w:rPr>
        <w:drawing>
          <wp:inline distT="0" distB="0" distL="0" distR="0" wp14:anchorId="0A50374F" wp14:editId="42667644">
            <wp:extent cx="3462391" cy="2088475"/>
            <wp:effectExtent l="0" t="0" r="5080" b="0"/>
            <wp:docPr id="563811728" name="Picture 5"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WTSD Named UK University of the Year for Teaching Qua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6555" cy="2103050"/>
                    </a:xfrm>
                    <a:prstGeom prst="rect">
                      <a:avLst/>
                    </a:prstGeom>
                    <a:noFill/>
                    <a:ln>
                      <a:noFill/>
                    </a:ln>
                  </pic:spPr>
                </pic:pic>
              </a:graphicData>
            </a:graphic>
          </wp:inline>
        </w:drawing>
      </w:r>
    </w:p>
    <w:p w14:paraId="541A0513" w14:textId="77777777" w:rsidR="00356ABC" w:rsidRDefault="00356ABC" w:rsidP="00356ABC">
      <w:pPr>
        <w:jc w:val="center"/>
        <w:rPr>
          <w:b/>
          <w:bCs/>
          <w:noProof/>
          <w:sz w:val="32"/>
          <w:szCs w:val="32"/>
        </w:rPr>
      </w:pPr>
    </w:p>
    <w:p w14:paraId="3FEBC4BA" w14:textId="77777777" w:rsidR="00356ABC" w:rsidRDefault="00356ABC" w:rsidP="00356ABC">
      <w:pPr>
        <w:jc w:val="center"/>
        <w:rPr>
          <w:b/>
          <w:bCs/>
          <w:noProof/>
          <w:sz w:val="32"/>
          <w:szCs w:val="32"/>
        </w:rPr>
      </w:pPr>
    </w:p>
    <w:p w14:paraId="7FC16BBA" w14:textId="77777777" w:rsidR="00356ABC" w:rsidRDefault="00356ABC" w:rsidP="00356ABC">
      <w:pPr>
        <w:jc w:val="center"/>
        <w:rPr>
          <w:b/>
          <w:bCs/>
          <w:noProof/>
          <w:sz w:val="32"/>
          <w:szCs w:val="32"/>
        </w:rPr>
      </w:pPr>
    </w:p>
    <w:p w14:paraId="7A60FF04" w14:textId="77777777" w:rsidR="00356ABC" w:rsidRDefault="00356ABC" w:rsidP="00356ABC">
      <w:pPr>
        <w:jc w:val="center"/>
        <w:rPr>
          <w:b/>
          <w:bCs/>
          <w:noProof/>
          <w:sz w:val="32"/>
          <w:szCs w:val="32"/>
        </w:rPr>
      </w:pPr>
    </w:p>
    <w:p w14:paraId="315455EB" w14:textId="1049FC04" w:rsidR="00356ABC" w:rsidRDefault="00356ABC" w:rsidP="00356ABC">
      <w:pPr>
        <w:jc w:val="center"/>
        <w:rPr>
          <w:b/>
          <w:bCs/>
          <w:noProof/>
          <w:sz w:val="32"/>
          <w:szCs w:val="32"/>
        </w:rPr>
      </w:pPr>
      <w:r w:rsidRPr="00924A6E">
        <w:rPr>
          <w:b/>
          <w:bCs/>
          <w:noProof/>
          <w:sz w:val="32"/>
          <w:szCs w:val="32"/>
        </w:rPr>
        <w:t>Design Thinking and Innovation through Digital Transformation</w:t>
      </w:r>
    </w:p>
    <w:p w14:paraId="0B70DB36" w14:textId="77777777" w:rsidR="00356ABC" w:rsidRPr="00924A6E" w:rsidRDefault="00356ABC" w:rsidP="00356ABC">
      <w:pPr>
        <w:jc w:val="center"/>
        <w:rPr>
          <w:i/>
          <w:iCs/>
          <w:noProof/>
        </w:rPr>
      </w:pPr>
      <w:r w:rsidRPr="00924A6E">
        <w:rPr>
          <w:i/>
          <w:iCs/>
          <w:noProof/>
          <w:sz w:val="32"/>
          <w:szCs w:val="32"/>
        </w:rPr>
        <w:t>Tesco PLC</w:t>
      </w:r>
    </w:p>
    <w:p w14:paraId="03965AFF" w14:textId="77777777" w:rsidR="00356ABC" w:rsidRDefault="00356ABC" w:rsidP="00356ABC">
      <w:pPr>
        <w:rPr>
          <w:noProof/>
        </w:rPr>
      </w:pPr>
    </w:p>
    <w:p w14:paraId="3A2D9AD7" w14:textId="77777777" w:rsidR="00356ABC" w:rsidRDefault="00356ABC" w:rsidP="00356ABC">
      <w:pPr>
        <w:rPr>
          <w:noProof/>
        </w:rPr>
      </w:pPr>
    </w:p>
    <w:p w14:paraId="0299F869" w14:textId="77777777" w:rsidR="00356ABC" w:rsidRDefault="00356ABC" w:rsidP="00356ABC">
      <w:pPr>
        <w:rPr>
          <w:noProof/>
        </w:rPr>
      </w:pPr>
    </w:p>
    <w:p w14:paraId="67DB8080" w14:textId="77777777" w:rsidR="00356ABC" w:rsidRDefault="00356ABC" w:rsidP="00356ABC">
      <w:pPr>
        <w:rPr>
          <w:noProof/>
        </w:rPr>
      </w:pPr>
    </w:p>
    <w:p w14:paraId="6ADD9CB8" w14:textId="77777777" w:rsidR="00356ABC" w:rsidRDefault="00356ABC" w:rsidP="00356ABC">
      <w:pPr>
        <w:rPr>
          <w:noProof/>
        </w:rPr>
      </w:pPr>
    </w:p>
    <w:p w14:paraId="52D2371A" w14:textId="77777777" w:rsidR="00356ABC" w:rsidRDefault="00356ABC" w:rsidP="00356ABC">
      <w:pPr>
        <w:rPr>
          <w:noProof/>
        </w:rPr>
      </w:pPr>
    </w:p>
    <w:p w14:paraId="6598CED0" w14:textId="77777777" w:rsidR="00356ABC" w:rsidRDefault="00356ABC" w:rsidP="00356ABC">
      <w:pPr>
        <w:rPr>
          <w:noProof/>
        </w:rPr>
      </w:pPr>
    </w:p>
    <w:p w14:paraId="3242F0C2" w14:textId="77777777" w:rsidR="00356ABC" w:rsidRDefault="00356ABC" w:rsidP="00356ABC">
      <w:pPr>
        <w:rPr>
          <w:noProof/>
        </w:rPr>
      </w:pPr>
    </w:p>
    <w:p w14:paraId="4D1B0B3B" w14:textId="77777777" w:rsidR="00356ABC" w:rsidRDefault="00356ABC" w:rsidP="00356ABC">
      <w:pPr>
        <w:rPr>
          <w:noProof/>
        </w:rPr>
      </w:pPr>
    </w:p>
    <w:p w14:paraId="218ABE96" w14:textId="77777777" w:rsidR="00356ABC" w:rsidRDefault="00356ABC" w:rsidP="00356ABC">
      <w:pPr>
        <w:rPr>
          <w:noProof/>
        </w:rPr>
      </w:pPr>
    </w:p>
    <w:p w14:paraId="62BE4666" w14:textId="77777777" w:rsidR="00356ABC" w:rsidRDefault="00356ABC" w:rsidP="00356ABC">
      <w:pPr>
        <w:rPr>
          <w:noProof/>
        </w:rPr>
      </w:pPr>
    </w:p>
    <w:p w14:paraId="172FEA4A" w14:textId="51290263" w:rsidR="00EB2592" w:rsidRDefault="00356ABC">
      <w:pPr>
        <w:rPr>
          <w:noProof/>
        </w:rPr>
      </w:pPr>
      <w:r>
        <w:rPr>
          <w:noProof/>
        </w:rPr>
        <mc:AlternateContent>
          <mc:Choice Requires="wps">
            <w:drawing>
              <wp:anchor distT="0" distB="0" distL="114300" distR="114300" simplePos="0" relativeHeight="251659264" behindDoc="0" locked="0" layoutInCell="1" allowOverlap="1" wp14:anchorId="5F3B33B2" wp14:editId="7D3B1152">
                <wp:simplePos x="0" y="0"/>
                <wp:positionH relativeFrom="margin">
                  <wp:posOffset>944709</wp:posOffset>
                </wp:positionH>
                <wp:positionV relativeFrom="paragraph">
                  <wp:posOffset>185855</wp:posOffset>
                </wp:positionV>
                <wp:extent cx="3441700" cy="1489753"/>
                <wp:effectExtent l="0" t="0" r="0" b="0"/>
                <wp:wrapNone/>
                <wp:docPr id="961181486" name="Text Box 2"/>
                <wp:cNvGraphicFramePr/>
                <a:graphic xmlns:a="http://schemas.openxmlformats.org/drawingml/2006/main">
                  <a:graphicData uri="http://schemas.microsoft.com/office/word/2010/wordprocessingShape">
                    <wps:wsp>
                      <wps:cNvSpPr txBox="1"/>
                      <wps:spPr>
                        <a:xfrm>
                          <a:off x="0" y="0"/>
                          <a:ext cx="3441700" cy="1489753"/>
                        </a:xfrm>
                        <a:prstGeom prst="rect">
                          <a:avLst/>
                        </a:prstGeom>
                        <a:solidFill>
                          <a:schemeClr val="lt1"/>
                        </a:solidFill>
                        <a:ln w="6350">
                          <a:noFill/>
                        </a:ln>
                      </wps:spPr>
                      <wps:txbx>
                        <w:txbxContent>
                          <w:p w14:paraId="3A6727F1" w14:textId="77777777" w:rsidR="00356ABC" w:rsidRPr="00CF0738" w:rsidRDefault="00356ABC" w:rsidP="00356ABC">
                            <w:pPr>
                              <w:rPr>
                                <w:b/>
                                <w:bCs/>
                              </w:rPr>
                            </w:pPr>
                            <w:r w:rsidRPr="00CF0738">
                              <w:rPr>
                                <w:b/>
                                <w:bCs/>
                              </w:rPr>
                              <w:t>Mo</w:t>
                            </w:r>
                            <w:r>
                              <w:rPr>
                                <w:b/>
                                <w:bCs/>
                              </w:rPr>
                              <w:t>dule</w:t>
                            </w:r>
                            <w:r w:rsidRPr="00CF0738">
                              <w:rPr>
                                <w:b/>
                                <w:bCs/>
                              </w:rPr>
                              <w:t xml:space="preserve"> name:</w:t>
                            </w:r>
                            <w:r>
                              <w:rPr>
                                <w:b/>
                                <w:bCs/>
                              </w:rPr>
                              <w:t xml:space="preserve"> </w:t>
                            </w:r>
                            <w:r w:rsidRPr="00CF21CE">
                              <w:t>Design Thinking and Innovation</w:t>
                            </w:r>
                            <w:r>
                              <w:rPr>
                                <w:b/>
                                <w:bCs/>
                              </w:rPr>
                              <w:t xml:space="preserve"> </w:t>
                            </w:r>
                          </w:p>
                          <w:p w14:paraId="22741E1F" w14:textId="77777777" w:rsidR="00356ABC" w:rsidRPr="008A6F9F" w:rsidRDefault="00356ABC" w:rsidP="00356ABC">
                            <w:r w:rsidRPr="00CF0738">
                              <w:rPr>
                                <w:b/>
                                <w:bCs/>
                              </w:rPr>
                              <w:t>Mo</w:t>
                            </w:r>
                            <w:r>
                              <w:rPr>
                                <w:b/>
                                <w:bCs/>
                              </w:rPr>
                              <w:t>dul</w:t>
                            </w:r>
                            <w:r w:rsidRPr="00CF0738">
                              <w:rPr>
                                <w:b/>
                                <w:bCs/>
                              </w:rPr>
                              <w:t>e code:</w:t>
                            </w:r>
                            <w:r>
                              <w:rPr>
                                <w:b/>
                                <w:bCs/>
                              </w:rPr>
                              <w:t xml:space="preserve"> </w:t>
                            </w:r>
                            <w:r w:rsidRPr="008A6F9F">
                              <w:t>LCLM6002</w:t>
                            </w:r>
                          </w:p>
                          <w:p w14:paraId="5BB44F5F" w14:textId="77777777" w:rsidR="00356ABC" w:rsidRDefault="00356ABC" w:rsidP="00356ABC">
                            <w:pPr>
                              <w:rPr>
                                <w:b/>
                                <w:bCs/>
                              </w:rPr>
                            </w:pPr>
                            <w:r w:rsidRPr="00CF0738">
                              <w:rPr>
                                <w:b/>
                                <w:bCs/>
                              </w:rPr>
                              <w:t xml:space="preserve">Student name: </w:t>
                            </w:r>
                            <w:r>
                              <w:t>Tamara Sofia Sanches Tavares</w:t>
                            </w:r>
                            <w:r>
                              <w:rPr>
                                <w:b/>
                                <w:bCs/>
                              </w:rPr>
                              <w:t xml:space="preserve"> </w:t>
                            </w:r>
                          </w:p>
                          <w:p w14:paraId="2F55CD9F" w14:textId="77777777" w:rsidR="00356ABC" w:rsidRPr="008A6F9F" w:rsidRDefault="00356ABC" w:rsidP="00356ABC">
                            <w:r>
                              <w:rPr>
                                <w:b/>
                                <w:bCs/>
                              </w:rPr>
                              <w:t>S</w:t>
                            </w:r>
                            <w:r w:rsidRPr="00CF0738">
                              <w:rPr>
                                <w:b/>
                                <w:bCs/>
                              </w:rPr>
                              <w:t>tudent ID</w:t>
                            </w:r>
                            <w:r w:rsidRPr="008A6F9F">
                              <w:t>: 23</w:t>
                            </w:r>
                            <w:r>
                              <w:t>36849</w:t>
                            </w:r>
                          </w:p>
                          <w:p w14:paraId="09BE2C00" w14:textId="77777777" w:rsidR="00356ABC" w:rsidRPr="00CF0738" w:rsidRDefault="00356ABC" w:rsidP="00356ABC">
                            <w:pPr>
                              <w:rPr>
                                <w:b/>
                                <w:bCs/>
                              </w:rPr>
                            </w:pPr>
                            <w:r w:rsidRPr="00CF0738">
                              <w:rPr>
                                <w:b/>
                                <w:bCs/>
                              </w:rPr>
                              <w:t>Lecturer name</w:t>
                            </w:r>
                            <w:r w:rsidRPr="007757A3">
                              <w:t>: Charles Obinwa</w:t>
                            </w:r>
                            <w:r>
                              <w:rPr>
                                <w:b/>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3B33B2" id="_x0000_t202" coordsize="21600,21600" o:spt="202" path="m,l,21600r21600,l21600,xe">
                <v:stroke joinstyle="miter"/>
                <v:path gradientshapeok="t" o:connecttype="rect"/>
              </v:shapetype>
              <v:shape id="Text Box 2" o:spid="_x0000_s1026" type="#_x0000_t202" style="position:absolute;margin-left:74.4pt;margin-top:14.65pt;width:271pt;height:117.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PbeLgIAAFUEAAAOAAAAZHJzL2Uyb0RvYy54bWysVE1v2zAMvQ/YfxB0X2wnTj+MOEWWIsOA&#13;&#10;oC2QDj0rshwbkEVNUmJnv36U7Hy022nYRSZF6ol8fPLsoWskOQhja1A5TUYxJUJxKGq1y+mP19WX&#13;&#10;O0qsY6pgEpTI6VFY+jD//GnW6kyMoQJZCEMQRNms1TmtnNNZFFleiYbZEWihMFiCaZhD1+yiwrAW&#13;&#10;0RsZjeP4JmrBFNoAF9bi7mMfpPOAX5aCu+eytMIRmVOszYXVhHXr12g+Y9nOMF3VfCiD/UMVDasV&#13;&#10;XnqGemSOkb2p/4Bqam7AQulGHJoIyrLmIvSA3STxh242FdMi9ILkWH2myf4/WP502OgXQ1z3FToc&#13;&#10;oCek1TazuOn76UrT+C9WSjCOFB7PtInOEY6bkzRNbmMMcYwl6d397XTicaLLcW2s+yagId7IqcG5&#13;&#10;BLrYYW1dn3pK8bdZkHWxqqUMjteCWEpDDgynKF0oEsHfZUlF2pzeTKZxAFbgj/fIUmEtl6a85bpt&#13;&#10;N3S6heKIBBjotWE1X9VY5JpZ98IMigEbQ4G7Z1xKCXgJDBYlFZhff9v3+TgjjFLSorhyan/umRGU&#13;&#10;yO8Kp3efpKlXY3DS6e0YHXMd2V5H1L5ZAnae4FPSPJg+38mTWRpo3vAdLPytGGKK4905dSdz6XrJ&#13;&#10;4zviYrEISag/zdxabTT30J5pP4LX7o0ZPczJ4Yif4CRDln0YV5/rTypY7B2UdZilJ7hndeAdtRvU&#13;&#10;MLwz/ziu/ZB1+RvMfwMAAP//AwBQSwMEFAAGAAgAAAAhAInx/bvjAAAADwEAAA8AAABkcnMvZG93&#13;&#10;bnJldi54bWxMT0tPhDAQvpv4H5ox8WLc4qK4sJSN8bEm3lx8xFuXjkCkU0K7gP/e8aSXSb5vZr5H&#13;&#10;vpltJ0YcfOtIwcUiAoFUOdNSreClfDhfgfBBk9GdI1TwjR42xfFRrjPjJnrGcRdqwSLkM62gCaHP&#13;&#10;pPRVg1b7heuRePfpBqsDw6GWZtATi9tOLqMokVa3xA6N7vG2weprd7AKPs7q9yc/b1+n+Cru7x/H&#13;&#10;8vrNlEqdnsx3ax43axAB5/D3Ab8dOD8UHGzvDmS86Bhfrjh/ULBMYxB8kKQRE3smkjgFWeTyf4/i&#13;&#10;BwAA//8DAFBLAQItABQABgAIAAAAIQC2gziS/gAAAOEBAAATAAAAAAAAAAAAAAAAAAAAAABbQ29u&#13;&#10;dGVudF9UeXBlc10ueG1sUEsBAi0AFAAGAAgAAAAhADj9If/WAAAAlAEAAAsAAAAAAAAAAAAAAAAA&#13;&#10;LwEAAF9yZWxzLy5yZWxzUEsBAi0AFAAGAAgAAAAhAKpg9t4uAgAAVQQAAA4AAAAAAAAAAAAAAAAA&#13;&#10;LgIAAGRycy9lMm9Eb2MueG1sUEsBAi0AFAAGAAgAAAAhAInx/bvjAAAADwEAAA8AAAAAAAAAAAAA&#13;&#10;AAAAiAQAAGRycy9kb3ducmV2LnhtbFBLBQYAAAAABAAEAPMAAACYBQAAAAA=&#13;&#10;" fillcolor="white [3201]" stroked="f" strokeweight=".5pt">
                <v:textbox>
                  <w:txbxContent>
                    <w:p w14:paraId="3A6727F1" w14:textId="77777777" w:rsidR="00356ABC" w:rsidRPr="00CF0738" w:rsidRDefault="00356ABC" w:rsidP="00356ABC">
                      <w:pPr>
                        <w:rPr>
                          <w:b/>
                          <w:bCs/>
                        </w:rPr>
                      </w:pPr>
                      <w:r w:rsidRPr="00CF0738">
                        <w:rPr>
                          <w:b/>
                          <w:bCs/>
                        </w:rPr>
                        <w:t>Mo</w:t>
                      </w:r>
                      <w:r>
                        <w:rPr>
                          <w:b/>
                          <w:bCs/>
                        </w:rPr>
                        <w:t>dule</w:t>
                      </w:r>
                      <w:r w:rsidRPr="00CF0738">
                        <w:rPr>
                          <w:b/>
                          <w:bCs/>
                        </w:rPr>
                        <w:t xml:space="preserve"> name:</w:t>
                      </w:r>
                      <w:r>
                        <w:rPr>
                          <w:b/>
                          <w:bCs/>
                        </w:rPr>
                        <w:t xml:space="preserve"> </w:t>
                      </w:r>
                      <w:r w:rsidRPr="00CF21CE">
                        <w:t>Design Thinking and Innovation</w:t>
                      </w:r>
                      <w:r>
                        <w:rPr>
                          <w:b/>
                          <w:bCs/>
                        </w:rPr>
                        <w:t xml:space="preserve"> </w:t>
                      </w:r>
                    </w:p>
                    <w:p w14:paraId="22741E1F" w14:textId="77777777" w:rsidR="00356ABC" w:rsidRPr="008A6F9F" w:rsidRDefault="00356ABC" w:rsidP="00356ABC">
                      <w:r w:rsidRPr="00CF0738">
                        <w:rPr>
                          <w:b/>
                          <w:bCs/>
                        </w:rPr>
                        <w:t>Mo</w:t>
                      </w:r>
                      <w:r>
                        <w:rPr>
                          <w:b/>
                          <w:bCs/>
                        </w:rPr>
                        <w:t>dul</w:t>
                      </w:r>
                      <w:r w:rsidRPr="00CF0738">
                        <w:rPr>
                          <w:b/>
                          <w:bCs/>
                        </w:rPr>
                        <w:t>e code:</w:t>
                      </w:r>
                      <w:r>
                        <w:rPr>
                          <w:b/>
                          <w:bCs/>
                        </w:rPr>
                        <w:t xml:space="preserve"> </w:t>
                      </w:r>
                      <w:r w:rsidRPr="008A6F9F">
                        <w:t>LCLM6002</w:t>
                      </w:r>
                    </w:p>
                    <w:p w14:paraId="5BB44F5F" w14:textId="77777777" w:rsidR="00356ABC" w:rsidRDefault="00356ABC" w:rsidP="00356ABC">
                      <w:pPr>
                        <w:rPr>
                          <w:b/>
                          <w:bCs/>
                        </w:rPr>
                      </w:pPr>
                      <w:r w:rsidRPr="00CF0738">
                        <w:rPr>
                          <w:b/>
                          <w:bCs/>
                        </w:rPr>
                        <w:t xml:space="preserve">Student name: </w:t>
                      </w:r>
                      <w:r>
                        <w:t>Tamara Sofia Sanches Tavares</w:t>
                      </w:r>
                      <w:r>
                        <w:rPr>
                          <w:b/>
                          <w:bCs/>
                        </w:rPr>
                        <w:t xml:space="preserve"> </w:t>
                      </w:r>
                    </w:p>
                    <w:p w14:paraId="2F55CD9F" w14:textId="77777777" w:rsidR="00356ABC" w:rsidRPr="008A6F9F" w:rsidRDefault="00356ABC" w:rsidP="00356ABC">
                      <w:r>
                        <w:rPr>
                          <w:b/>
                          <w:bCs/>
                        </w:rPr>
                        <w:t>S</w:t>
                      </w:r>
                      <w:r w:rsidRPr="00CF0738">
                        <w:rPr>
                          <w:b/>
                          <w:bCs/>
                        </w:rPr>
                        <w:t>tudent ID</w:t>
                      </w:r>
                      <w:r w:rsidRPr="008A6F9F">
                        <w:t>: 23</w:t>
                      </w:r>
                      <w:r>
                        <w:t>36849</w:t>
                      </w:r>
                    </w:p>
                    <w:p w14:paraId="09BE2C00" w14:textId="77777777" w:rsidR="00356ABC" w:rsidRPr="00CF0738" w:rsidRDefault="00356ABC" w:rsidP="00356ABC">
                      <w:pPr>
                        <w:rPr>
                          <w:b/>
                          <w:bCs/>
                        </w:rPr>
                      </w:pPr>
                      <w:r w:rsidRPr="00CF0738">
                        <w:rPr>
                          <w:b/>
                          <w:bCs/>
                        </w:rPr>
                        <w:t>Lecturer name</w:t>
                      </w:r>
                      <w:r w:rsidRPr="007757A3">
                        <w:t>: Charles Obinwa</w:t>
                      </w:r>
                      <w:r>
                        <w:rPr>
                          <w:b/>
                          <w:bCs/>
                        </w:rPr>
                        <w:t xml:space="preserve"> </w:t>
                      </w:r>
                    </w:p>
                  </w:txbxContent>
                </v:textbox>
                <w10:wrap anchorx="margin"/>
              </v:shape>
            </w:pict>
          </mc:Fallback>
        </mc:AlternateContent>
      </w:r>
      <w:r>
        <w:rPr>
          <w:noProof/>
        </w:rPr>
        <w:br w:type="page"/>
      </w:r>
    </w:p>
    <w:sdt>
      <w:sdtPr>
        <w:rPr>
          <w:rFonts w:ascii="Arial" w:eastAsiaTheme="minorEastAsia" w:hAnsi="Arial" w:cstheme="minorBidi"/>
          <w:b w:val="0"/>
          <w:bCs w:val="0"/>
          <w:color w:val="auto"/>
          <w:sz w:val="21"/>
          <w:szCs w:val="22"/>
        </w:rPr>
        <w:id w:val="-822265802"/>
        <w:docPartObj>
          <w:docPartGallery w:val="Table of Contents"/>
          <w:docPartUnique/>
        </w:docPartObj>
      </w:sdtPr>
      <w:sdtEndPr>
        <w:rPr>
          <w:noProof/>
        </w:rPr>
      </w:sdtEndPr>
      <w:sdtContent>
        <w:p w14:paraId="705CC2AA" w14:textId="5EC28544" w:rsidR="00356ABC" w:rsidRDefault="00356ABC" w:rsidP="00EE7AD3">
          <w:pPr>
            <w:pStyle w:val="TOCHeading"/>
            <w:spacing w:line="360" w:lineRule="auto"/>
          </w:pPr>
          <w:r>
            <w:t>Table of Contents</w:t>
          </w:r>
        </w:p>
        <w:p w14:paraId="0E354304" w14:textId="620F188A"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8983521" w:history="1">
            <w:r w:rsidRPr="00FF5507">
              <w:rPr>
                <w:rStyle w:val="Hyperlink"/>
                <w:noProof/>
              </w:rPr>
              <w:t>1. Introduction and Analytical Approach</w:t>
            </w:r>
            <w:r>
              <w:rPr>
                <w:noProof/>
                <w:webHidden/>
              </w:rPr>
              <w:tab/>
            </w:r>
            <w:r>
              <w:rPr>
                <w:noProof/>
                <w:webHidden/>
              </w:rPr>
              <w:fldChar w:fldCharType="begin"/>
            </w:r>
            <w:r>
              <w:rPr>
                <w:noProof/>
                <w:webHidden/>
              </w:rPr>
              <w:instrText xml:space="preserve"> PAGEREF _Toc238983521 \h </w:instrText>
            </w:r>
            <w:r>
              <w:rPr>
                <w:noProof/>
                <w:webHidden/>
              </w:rPr>
            </w:r>
            <w:r>
              <w:rPr>
                <w:noProof/>
                <w:webHidden/>
              </w:rPr>
              <w:fldChar w:fldCharType="separate"/>
            </w:r>
            <w:r>
              <w:rPr>
                <w:noProof/>
                <w:webHidden/>
              </w:rPr>
              <w:t>3</w:t>
            </w:r>
            <w:r>
              <w:rPr>
                <w:noProof/>
                <w:webHidden/>
              </w:rPr>
              <w:fldChar w:fldCharType="end"/>
            </w:r>
          </w:hyperlink>
        </w:p>
        <w:p w14:paraId="2C58ACC6" w14:textId="002369C6"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hyperlink w:anchor="_Toc238983522" w:history="1">
            <w:r w:rsidRPr="00FF5507">
              <w:rPr>
                <w:rStyle w:val="Hyperlink"/>
                <w:noProof/>
              </w:rPr>
              <w:t>2. Task 1 – Tesco PLC Company and UK Market Opportunity Analysis</w:t>
            </w:r>
            <w:r>
              <w:rPr>
                <w:noProof/>
                <w:webHidden/>
              </w:rPr>
              <w:tab/>
            </w:r>
            <w:r>
              <w:rPr>
                <w:noProof/>
                <w:webHidden/>
              </w:rPr>
              <w:fldChar w:fldCharType="begin"/>
            </w:r>
            <w:r>
              <w:rPr>
                <w:noProof/>
                <w:webHidden/>
              </w:rPr>
              <w:instrText xml:space="preserve"> PAGEREF _Toc238983522 \h </w:instrText>
            </w:r>
            <w:r>
              <w:rPr>
                <w:noProof/>
                <w:webHidden/>
              </w:rPr>
            </w:r>
            <w:r>
              <w:rPr>
                <w:noProof/>
                <w:webHidden/>
              </w:rPr>
              <w:fldChar w:fldCharType="separate"/>
            </w:r>
            <w:r>
              <w:rPr>
                <w:noProof/>
                <w:webHidden/>
              </w:rPr>
              <w:t>3</w:t>
            </w:r>
            <w:r>
              <w:rPr>
                <w:noProof/>
                <w:webHidden/>
              </w:rPr>
              <w:fldChar w:fldCharType="end"/>
            </w:r>
          </w:hyperlink>
        </w:p>
        <w:p w14:paraId="60E8E3DF" w14:textId="591BB067"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23" w:history="1">
            <w:r w:rsidRPr="00FF5507">
              <w:rPr>
                <w:rStyle w:val="Hyperlink"/>
                <w:noProof/>
              </w:rPr>
              <w:t>2.1 Tesco PLC: Company Context</w:t>
            </w:r>
            <w:r>
              <w:rPr>
                <w:noProof/>
                <w:webHidden/>
              </w:rPr>
              <w:tab/>
            </w:r>
            <w:r>
              <w:rPr>
                <w:noProof/>
                <w:webHidden/>
              </w:rPr>
              <w:fldChar w:fldCharType="begin"/>
            </w:r>
            <w:r>
              <w:rPr>
                <w:noProof/>
                <w:webHidden/>
              </w:rPr>
              <w:instrText xml:space="preserve"> PAGEREF _Toc238983523 \h </w:instrText>
            </w:r>
            <w:r>
              <w:rPr>
                <w:noProof/>
                <w:webHidden/>
              </w:rPr>
            </w:r>
            <w:r>
              <w:rPr>
                <w:noProof/>
                <w:webHidden/>
              </w:rPr>
              <w:fldChar w:fldCharType="separate"/>
            </w:r>
            <w:r>
              <w:rPr>
                <w:noProof/>
                <w:webHidden/>
              </w:rPr>
              <w:t>3</w:t>
            </w:r>
            <w:r>
              <w:rPr>
                <w:noProof/>
                <w:webHidden/>
              </w:rPr>
              <w:fldChar w:fldCharType="end"/>
            </w:r>
          </w:hyperlink>
        </w:p>
        <w:p w14:paraId="617AC7D6" w14:textId="634737F3"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24" w:history="1">
            <w:r w:rsidRPr="00FF5507">
              <w:rPr>
                <w:rStyle w:val="Hyperlink"/>
                <w:noProof/>
              </w:rPr>
              <w:t>2.2 Customer and User Pain Points</w:t>
            </w:r>
            <w:r>
              <w:rPr>
                <w:noProof/>
                <w:webHidden/>
              </w:rPr>
              <w:tab/>
            </w:r>
            <w:r>
              <w:rPr>
                <w:noProof/>
                <w:webHidden/>
              </w:rPr>
              <w:fldChar w:fldCharType="begin"/>
            </w:r>
            <w:r>
              <w:rPr>
                <w:noProof/>
                <w:webHidden/>
              </w:rPr>
              <w:instrText xml:space="preserve"> PAGEREF _Toc238983524 \h </w:instrText>
            </w:r>
            <w:r>
              <w:rPr>
                <w:noProof/>
                <w:webHidden/>
              </w:rPr>
            </w:r>
            <w:r>
              <w:rPr>
                <w:noProof/>
                <w:webHidden/>
              </w:rPr>
              <w:fldChar w:fldCharType="separate"/>
            </w:r>
            <w:r>
              <w:rPr>
                <w:noProof/>
                <w:webHidden/>
              </w:rPr>
              <w:t>4</w:t>
            </w:r>
            <w:r>
              <w:rPr>
                <w:noProof/>
                <w:webHidden/>
              </w:rPr>
              <w:fldChar w:fldCharType="end"/>
            </w:r>
          </w:hyperlink>
        </w:p>
        <w:p w14:paraId="3E51572D" w14:textId="60A1B95F"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25" w:history="1">
            <w:r w:rsidRPr="00FF5507">
              <w:rPr>
                <w:rStyle w:val="Hyperlink"/>
                <w:noProof/>
              </w:rPr>
              <w:t>2.3 Market Gaps</w:t>
            </w:r>
            <w:r>
              <w:rPr>
                <w:noProof/>
                <w:webHidden/>
              </w:rPr>
              <w:tab/>
            </w:r>
            <w:r>
              <w:rPr>
                <w:noProof/>
                <w:webHidden/>
              </w:rPr>
              <w:fldChar w:fldCharType="begin"/>
            </w:r>
            <w:r>
              <w:rPr>
                <w:noProof/>
                <w:webHidden/>
              </w:rPr>
              <w:instrText xml:space="preserve"> PAGEREF _Toc238983525 \h </w:instrText>
            </w:r>
            <w:r>
              <w:rPr>
                <w:noProof/>
                <w:webHidden/>
              </w:rPr>
            </w:r>
            <w:r>
              <w:rPr>
                <w:noProof/>
                <w:webHidden/>
              </w:rPr>
              <w:fldChar w:fldCharType="separate"/>
            </w:r>
            <w:r>
              <w:rPr>
                <w:noProof/>
                <w:webHidden/>
              </w:rPr>
              <w:t>5</w:t>
            </w:r>
            <w:r>
              <w:rPr>
                <w:noProof/>
                <w:webHidden/>
              </w:rPr>
              <w:fldChar w:fldCharType="end"/>
            </w:r>
          </w:hyperlink>
        </w:p>
        <w:p w14:paraId="518A2B8B" w14:textId="487EE26E"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26" w:history="1">
            <w:r w:rsidRPr="00FF5507">
              <w:rPr>
                <w:rStyle w:val="Hyperlink"/>
                <w:noProof/>
              </w:rPr>
              <w:t>2.4 Technological Enablers</w:t>
            </w:r>
            <w:r>
              <w:rPr>
                <w:noProof/>
                <w:webHidden/>
              </w:rPr>
              <w:tab/>
            </w:r>
            <w:r>
              <w:rPr>
                <w:noProof/>
                <w:webHidden/>
              </w:rPr>
              <w:fldChar w:fldCharType="begin"/>
            </w:r>
            <w:r>
              <w:rPr>
                <w:noProof/>
                <w:webHidden/>
              </w:rPr>
              <w:instrText xml:space="preserve"> PAGEREF _Toc238983526 \h </w:instrText>
            </w:r>
            <w:r>
              <w:rPr>
                <w:noProof/>
                <w:webHidden/>
              </w:rPr>
            </w:r>
            <w:r>
              <w:rPr>
                <w:noProof/>
                <w:webHidden/>
              </w:rPr>
              <w:fldChar w:fldCharType="separate"/>
            </w:r>
            <w:r>
              <w:rPr>
                <w:noProof/>
                <w:webHidden/>
              </w:rPr>
              <w:t>5</w:t>
            </w:r>
            <w:r>
              <w:rPr>
                <w:noProof/>
                <w:webHidden/>
              </w:rPr>
              <w:fldChar w:fldCharType="end"/>
            </w:r>
          </w:hyperlink>
        </w:p>
        <w:p w14:paraId="3CB5574D" w14:textId="07C807AE"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27" w:history="1">
            <w:r w:rsidRPr="00FF5507">
              <w:rPr>
                <w:rStyle w:val="Hyperlink"/>
                <w:noProof/>
              </w:rPr>
              <w:t>2.5 Scalability and Sustainability</w:t>
            </w:r>
            <w:r>
              <w:rPr>
                <w:noProof/>
                <w:webHidden/>
              </w:rPr>
              <w:tab/>
            </w:r>
            <w:r>
              <w:rPr>
                <w:noProof/>
                <w:webHidden/>
              </w:rPr>
              <w:fldChar w:fldCharType="begin"/>
            </w:r>
            <w:r>
              <w:rPr>
                <w:noProof/>
                <w:webHidden/>
              </w:rPr>
              <w:instrText xml:space="preserve"> PAGEREF _Toc238983527 \h </w:instrText>
            </w:r>
            <w:r>
              <w:rPr>
                <w:noProof/>
                <w:webHidden/>
              </w:rPr>
            </w:r>
            <w:r>
              <w:rPr>
                <w:noProof/>
                <w:webHidden/>
              </w:rPr>
              <w:fldChar w:fldCharType="separate"/>
            </w:r>
            <w:r>
              <w:rPr>
                <w:noProof/>
                <w:webHidden/>
              </w:rPr>
              <w:t>5</w:t>
            </w:r>
            <w:r>
              <w:rPr>
                <w:noProof/>
                <w:webHidden/>
              </w:rPr>
              <w:fldChar w:fldCharType="end"/>
            </w:r>
          </w:hyperlink>
        </w:p>
        <w:p w14:paraId="13E2FCB7" w14:textId="3CBF9444"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28" w:history="1">
            <w:r w:rsidRPr="00FF5507">
              <w:rPr>
                <w:rStyle w:val="Hyperlink"/>
                <w:noProof/>
              </w:rPr>
              <w:t>2.6 Desirability, Feasibility and Viability (DFV)</w:t>
            </w:r>
            <w:r>
              <w:rPr>
                <w:noProof/>
                <w:webHidden/>
              </w:rPr>
              <w:tab/>
            </w:r>
            <w:r>
              <w:rPr>
                <w:noProof/>
                <w:webHidden/>
              </w:rPr>
              <w:fldChar w:fldCharType="begin"/>
            </w:r>
            <w:r>
              <w:rPr>
                <w:noProof/>
                <w:webHidden/>
              </w:rPr>
              <w:instrText xml:space="preserve"> PAGEREF _Toc238983528 \h </w:instrText>
            </w:r>
            <w:r>
              <w:rPr>
                <w:noProof/>
                <w:webHidden/>
              </w:rPr>
            </w:r>
            <w:r>
              <w:rPr>
                <w:noProof/>
                <w:webHidden/>
              </w:rPr>
              <w:fldChar w:fldCharType="separate"/>
            </w:r>
            <w:r>
              <w:rPr>
                <w:noProof/>
                <w:webHidden/>
              </w:rPr>
              <w:t>6</w:t>
            </w:r>
            <w:r>
              <w:rPr>
                <w:noProof/>
                <w:webHidden/>
              </w:rPr>
              <w:fldChar w:fldCharType="end"/>
            </w:r>
          </w:hyperlink>
        </w:p>
        <w:p w14:paraId="0605C6DC" w14:textId="69306442"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hyperlink w:anchor="_Toc238983529" w:history="1">
            <w:r w:rsidRPr="00FF5507">
              <w:rPr>
                <w:rStyle w:val="Hyperlink"/>
                <w:noProof/>
              </w:rPr>
              <w:t>3. Task 2 – Tesco LocalLink New Venture</w:t>
            </w:r>
            <w:r>
              <w:rPr>
                <w:noProof/>
                <w:webHidden/>
              </w:rPr>
              <w:tab/>
            </w:r>
            <w:r>
              <w:rPr>
                <w:noProof/>
                <w:webHidden/>
              </w:rPr>
              <w:fldChar w:fldCharType="begin"/>
            </w:r>
            <w:r>
              <w:rPr>
                <w:noProof/>
                <w:webHidden/>
              </w:rPr>
              <w:instrText xml:space="preserve"> PAGEREF _Toc238983529 \h </w:instrText>
            </w:r>
            <w:r>
              <w:rPr>
                <w:noProof/>
                <w:webHidden/>
              </w:rPr>
            </w:r>
            <w:r>
              <w:rPr>
                <w:noProof/>
                <w:webHidden/>
              </w:rPr>
              <w:fldChar w:fldCharType="separate"/>
            </w:r>
            <w:r>
              <w:rPr>
                <w:noProof/>
                <w:webHidden/>
              </w:rPr>
              <w:t>6</w:t>
            </w:r>
            <w:r>
              <w:rPr>
                <w:noProof/>
                <w:webHidden/>
              </w:rPr>
              <w:fldChar w:fldCharType="end"/>
            </w:r>
          </w:hyperlink>
        </w:p>
        <w:p w14:paraId="26AA9940" w14:textId="40F8BD75"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0" w:history="1">
            <w:r w:rsidRPr="00FF5507">
              <w:rPr>
                <w:rStyle w:val="Hyperlink"/>
                <w:noProof/>
              </w:rPr>
              <w:t>3.1 Venture Rationale and Value Proposition</w:t>
            </w:r>
            <w:r>
              <w:rPr>
                <w:noProof/>
                <w:webHidden/>
              </w:rPr>
              <w:tab/>
            </w:r>
            <w:r>
              <w:rPr>
                <w:noProof/>
                <w:webHidden/>
              </w:rPr>
              <w:fldChar w:fldCharType="begin"/>
            </w:r>
            <w:r>
              <w:rPr>
                <w:noProof/>
                <w:webHidden/>
              </w:rPr>
              <w:instrText xml:space="preserve"> PAGEREF _Toc238983530 \h </w:instrText>
            </w:r>
            <w:r>
              <w:rPr>
                <w:noProof/>
                <w:webHidden/>
              </w:rPr>
            </w:r>
            <w:r>
              <w:rPr>
                <w:noProof/>
                <w:webHidden/>
              </w:rPr>
              <w:fldChar w:fldCharType="separate"/>
            </w:r>
            <w:r>
              <w:rPr>
                <w:noProof/>
                <w:webHidden/>
              </w:rPr>
              <w:t>6</w:t>
            </w:r>
            <w:r>
              <w:rPr>
                <w:noProof/>
                <w:webHidden/>
              </w:rPr>
              <w:fldChar w:fldCharType="end"/>
            </w:r>
          </w:hyperlink>
        </w:p>
        <w:p w14:paraId="79C5EFFB" w14:textId="22094628"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1" w:history="1">
            <w:r w:rsidRPr="00FF5507">
              <w:rPr>
                <w:rStyle w:val="Hyperlink"/>
                <w:noProof/>
              </w:rPr>
              <w:t>3.2 Empathise</w:t>
            </w:r>
            <w:r>
              <w:rPr>
                <w:noProof/>
                <w:webHidden/>
              </w:rPr>
              <w:tab/>
            </w:r>
            <w:r>
              <w:rPr>
                <w:noProof/>
                <w:webHidden/>
              </w:rPr>
              <w:fldChar w:fldCharType="begin"/>
            </w:r>
            <w:r>
              <w:rPr>
                <w:noProof/>
                <w:webHidden/>
              </w:rPr>
              <w:instrText xml:space="preserve"> PAGEREF _Toc238983531 \h </w:instrText>
            </w:r>
            <w:r>
              <w:rPr>
                <w:noProof/>
                <w:webHidden/>
              </w:rPr>
            </w:r>
            <w:r>
              <w:rPr>
                <w:noProof/>
                <w:webHidden/>
              </w:rPr>
              <w:fldChar w:fldCharType="separate"/>
            </w:r>
            <w:r>
              <w:rPr>
                <w:noProof/>
                <w:webHidden/>
              </w:rPr>
              <w:t>7</w:t>
            </w:r>
            <w:r>
              <w:rPr>
                <w:noProof/>
                <w:webHidden/>
              </w:rPr>
              <w:fldChar w:fldCharType="end"/>
            </w:r>
          </w:hyperlink>
        </w:p>
        <w:p w14:paraId="3994782E" w14:textId="080AE6EC"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2" w:history="1">
            <w:r w:rsidRPr="00FF5507">
              <w:rPr>
                <w:rStyle w:val="Hyperlink"/>
                <w:noProof/>
              </w:rPr>
              <w:t>3.3 Define</w:t>
            </w:r>
            <w:r>
              <w:rPr>
                <w:noProof/>
                <w:webHidden/>
              </w:rPr>
              <w:tab/>
            </w:r>
            <w:r>
              <w:rPr>
                <w:noProof/>
                <w:webHidden/>
              </w:rPr>
              <w:fldChar w:fldCharType="begin"/>
            </w:r>
            <w:r>
              <w:rPr>
                <w:noProof/>
                <w:webHidden/>
              </w:rPr>
              <w:instrText xml:space="preserve"> PAGEREF _Toc238983532 \h </w:instrText>
            </w:r>
            <w:r>
              <w:rPr>
                <w:noProof/>
                <w:webHidden/>
              </w:rPr>
            </w:r>
            <w:r>
              <w:rPr>
                <w:noProof/>
                <w:webHidden/>
              </w:rPr>
              <w:fldChar w:fldCharType="separate"/>
            </w:r>
            <w:r>
              <w:rPr>
                <w:noProof/>
                <w:webHidden/>
              </w:rPr>
              <w:t>7</w:t>
            </w:r>
            <w:r>
              <w:rPr>
                <w:noProof/>
                <w:webHidden/>
              </w:rPr>
              <w:fldChar w:fldCharType="end"/>
            </w:r>
          </w:hyperlink>
        </w:p>
        <w:p w14:paraId="0FD34A44" w14:textId="13E0D2A1"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3" w:history="1">
            <w:r w:rsidRPr="00FF5507">
              <w:rPr>
                <w:rStyle w:val="Hyperlink"/>
                <w:noProof/>
              </w:rPr>
              <w:t>3.4 Ideate</w:t>
            </w:r>
            <w:r>
              <w:rPr>
                <w:noProof/>
                <w:webHidden/>
              </w:rPr>
              <w:tab/>
            </w:r>
            <w:r>
              <w:rPr>
                <w:noProof/>
                <w:webHidden/>
              </w:rPr>
              <w:fldChar w:fldCharType="begin"/>
            </w:r>
            <w:r>
              <w:rPr>
                <w:noProof/>
                <w:webHidden/>
              </w:rPr>
              <w:instrText xml:space="preserve"> PAGEREF _Toc238983533 \h </w:instrText>
            </w:r>
            <w:r>
              <w:rPr>
                <w:noProof/>
                <w:webHidden/>
              </w:rPr>
            </w:r>
            <w:r>
              <w:rPr>
                <w:noProof/>
                <w:webHidden/>
              </w:rPr>
              <w:fldChar w:fldCharType="separate"/>
            </w:r>
            <w:r>
              <w:rPr>
                <w:noProof/>
                <w:webHidden/>
              </w:rPr>
              <w:t>8</w:t>
            </w:r>
            <w:r>
              <w:rPr>
                <w:noProof/>
                <w:webHidden/>
              </w:rPr>
              <w:fldChar w:fldCharType="end"/>
            </w:r>
          </w:hyperlink>
        </w:p>
        <w:p w14:paraId="37D4C61B" w14:textId="34E62DB8"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4" w:history="1">
            <w:r w:rsidRPr="00FF5507">
              <w:rPr>
                <w:rStyle w:val="Hyperlink"/>
                <w:noProof/>
              </w:rPr>
              <w:t>3.5 Selected Concept and Mind Map</w:t>
            </w:r>
            <w:r>
              <w:rPr>
                <w:noProof/>
                <w:webHidden/>
              </w:rPr>
              <w:tab/>
            </w:r>
            <w:r>
              <w:rPr>
                <w:noProof/>
                <w:webHidden/>
              </w:rPr>
              <w:fldChar w:fldCharType="begin"/>
            </w:r>
            <w:r>
              <w:rPr>
                <w:noProof/>
                <w:webHidden/>
              </w:rPr>
              <w:instrText xml:space="preserve"> PAGEREF _Toc238983534 \h </w:instrText>
            </w:r>
            <w:r>
              <w:rPr>
                <w:noProof/>
                <w:webHidden/>
              </w:rPr>
            </w:r>
            <w:r>
              <w:rPr>
                <w:noProof/>
                <w:webHidden/>
              </w:rPr>
              <w:fldChar w:fldCharType="separate"/>
            </w:r>
            <w:r>
              <w:rPr>
                <w:noProof/>
                <w:webHidden/>
              </w:rPr>
              <w:t>8</w:t>
            </w:r>
            <w:r>
              <w:rPr>
                <w:noProof/>
                <w:webHidden/>
              </w:rPr>
              <w:fldChar w:fldCharType="end"/>
            </w:r>
          </w:hyperlink>
        </w:p>
        <w:p w14:paraId="78C0C482" w14:textId="04913396"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5" w:history="1">
            <w:r w:rsidRPr="00FF5507">
              <w:rPr>
                <w:rStyle w:val="Hyperlink"/>
                <w:noProof/>
              </w:rPr>
              <w:t>3.6 SCAMPER Analysis</w:t>
            </w:r>
            <w:r>
              <w:rPr>
                <w:noProof/>
                <w:webHidden/>
              </w:rPr>
              <w:tab/>
            </w:r>
            <w:r>
              <w:rPr>
                <w:noProof/>
                <w:webHidden/>
              </w:rPr>
              <w:fldChar w:fldCharType="begin"/>
            </w:r>
            <w:r>
              <w:rPr>
                <w:noProof/>
                <w:webHidden/>
              </w:rPr>
              <w:instrText xml:space="preserve"> PAGEREF _Toc238983535 \h </w:instrText>
            </w:r>
            <w:r>
              <w:rPr>
                <w:noProof/>
                <w:webHidden/>
              </w:rPr>
            </w:r>
            <w:r>
              <w:rPr>
                <w:noProof/>
                <w:webHidden/>
              </w:rPr>
              <w:fldChar w:fldCharType="separate"/>
            </w:r>
            <w:r>
              <w:rPr>
                <w:noProof/>
                <w:webHidden/>
              </w:rPr>
              <w:t>9</w:t>
            </w:r>
            <w:r>
              <w:rPr>
                <w:noProof/>
                <w:webHidden/>
              </w:rPr>
              <w:fldChar w:fldCharType="end"/>
            </w:r>
          </w:hyperlink>
        </w:p>
        <w:p w14:paraId="163FB31A" w14:textId="041EAD7A"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6" w:history="1">
            <w:r w:rsidRPr="00FF5507">
              <w:rPr>
                <w:rStyle w:val="Hyperlink"/>
                <w:noProof/>
              </w:rPr>
              <w:t>3.7 Prototype / Minimum Viable Product</w:t>
            </w:r>
            <w:r>
              <w:rPr>
                <w:noProof/>
                <w:webHidden/>
              </w:rPr>
              <w:tab/>
            </w:r>
            <w:r>
              <w:rPr>
                <w:noProof/>
                <w:webHidden/>
              </w:rPr>
              <w:fldChar w:fldCharType="begin"/>
            </w:r>
            <w:r>
              <w:rPr>
                <w:noProof/>
                <w:webHidden/>
              </w:rPr>
              <w:instrText xml:space="preserve"> PAGEREF _Toc238983536 \h </w:instrText>
            </w:r>
            <w:r>
              <w:rPr>
                <w:noProof/>
                <w:webHidden/>
              </w:rPr>
            </w:r>
            <w:r>
              <w:rPr>
                <w:noProof/>
                <w:webHidden/>
              </w:rPr>
              <w:fldChar w:fldCharType="separate"/>
            </w:r>
            <w:r>
              <w:rPr>
                <w:noProof/>
                <w:webHidden/>
              </w:rPr>
              <w:t>9</w:t>
            </w:r>
            <w:r>
              <w:rPr>
                <w:noProof/>
                <w:webHidden/>
              </w:rPr>
              <w:fldChar w:fldCharType="end"/>
            </w:r>
          </w:hyperlink>
        </w:p>
        <w:p w14:paraId="24C6BA4C" w14:textId="05A54EF4"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7" w:history="1">
            <w:r w:rsidRPr="00FF5507">
              <w:rPr>
                <w:rStyle w:val="Hyperlink"/>
                <w:noProof/>
              </w:rPr>
              <w:t>3.8 Test and Refine</w:t>
            </w:r>
            <w:r>
              <w:rPr>
                <w:noProof/>
                <w:webHidden/>
              </w:rPr>
              <w:tab/>
            </w:r>
            <w:r>
              <w:rPr>
                <w:noProof/>
                <w:webHidden/>
              </w:rPr>
              <w:fldChar w:fldCharType="begin"/>
            </w:r>
            <w:r>
              <w:rPr>
                <w:noProof/>
                <w:webHidden/>
              </w:rPr>
              <w:instrText xml:space="preserve"> PAGEREF _Toc238983537 \h </w:instrText>
            </w:r>
            <w:r>
              <w:rPr>
                <w:noProof/>
                <w:webHidden/>
              </w:rPr>
            </w:r>
            <w:r>
              <w:rPr>
                <w:noProof/>
                <w:webHidden/>
              </w:rPr>
              <w:fldChar w:fldCharType="separate"/>
            </w:r>
            <w:r>
              <w:rPr>
                <w:noProof/>
                <w:webHidden/>
              </w:rPr>
              <w:t>10</w:t>
            </w:r>
            <w:r>
              <w:rPr>
                <w:noProof/>
                <w:webHidden/>
              </w:rPr>
              <w:fldChar w:fldCharType="end"/>
            </w:r>
          </w:hyperlink>
        </w:p>
        <w:p w14:paraId="76E5C4E1" w14:textId="7985EA83"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38" w:history="1">
            <w:r w:rsidRPr="00FF5507">
              <w:rPr>
                <w:rStyle w:val="Hyperlink"/>
                <w:noProof/>
              </w:rPr>
              <w:t>3.9 Business Model Canvas</w:t>
            </w:r>
            <w:r>
              <w:rPr>
                <w:noProof/>
                <w:webHidden/>
              </w:rPr>
              <w:tab/>
            </w:r>
            <w:r>
              <w:rPr>
                <w:noProof/>
                <w:webHidden/>
              </w:rPr>
              <w:fldChar w:fldCharType="begin"/>
            </w:r>
            <w:r>
              <w:rPr>
                <w:noProof/>
                <w:webHidden/>
              </w:rPr>
              <w:instrText xml:space="preserve"> PAGEREF _Toc238983538 \h </w:instrText>
            </w:r>
            <w:r>
              <w:rPr>
                <w:noProof/>
                <w:webHidden/>
              </w:rPr>
            </w:r>
            <w:r>
              <w:rPr>
                <w:noProof/>
                <w:webHidden/>
              </w:rPr>
              <w:fldChar w:fldCharType="separate"/>
            </w:r>
            <w:r>
              <w:rPr>
                <w:noProof/>
                <w:webHidden/>
              </w:rPr>
              <w:t>10</w:t>
            </w:r>
            <w:r>
              <w:rPr>
                <w:noProof/>
                <w:webHidden/>
              </w:rPr>
              <w:fldChar w:fldCharType="end"/>
            </w:r>
          </w:hyperlink>
        </w:p>
        <w:p w14:paraId="67BEF2AF" w14:textId="2BDDF3FA"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hyperlink w:anchor="_Toc238983539" w:history="1">
            <w:r w:rsidRPr="00FF5507">
              <w:rPr>
                <w:rStyle w:val="Hyperlink"/>
                <w:noProof/>
              </w:rPr>
              <w:t>4. Implementation Roadmap</w:t>
            </w:r>
            <w:r>
              <w:rPr>
                <w:noProof/>
                <w:webHidden/>
              </w:rPr>
              <w:tab/>
            </w:r>
            <w:r>
              <w:rPr>
                <w:noProof/>
                <w:webHidden/>
              </w:rPr>
              <w:fldChar w:fldCharType="begin"/>
            </w:r>
            <w:r>
              <w:rPr>
                <w:noProof/>
                <w:webHidden/>
              </w:rPr>
              <w:instrText xml:space="preserve"> PAGEREF _Toc238983539 \h </w:instrText>
            </w:r>
            <w:r>
              <w:rPr>
                <w:noProof/>
                <w:webHidden/>
              </w:rPr>
            </w:r>
            <w:r>
              <w:rPr>
                <w:noProof/>
                <w:webHidden/>
              </w:rPr>
              <w:fldChar w:fldCharType="separate"/>
            </w:r>
            <w:r>
              <w:rPr>
                <w:noProof/>
                <w:webHidden/>
              </w:rPr>
              <w:t>11</w:t>
            </w:r>
            <w:r>
              <w:rPr>
                <w:noProof/>
                <w:webHidden/>
              </w:rPr>
              <w:fldChar w:fldCharType="end"/>
            </w:r>
          </w:hyperlink>
        </w:p>
        <w:p w14:paraId="237102A9" w14:textId="0D79B145"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hyperlink w:anchor="_Toc238983540" w:history="1">
            <w:r w:rsidRPr="00FF5507">
              <w:rPr>
                <w:rStyle w:val="Hyperlink"/>
                <w:noProof/>
              </w:rPr>
              <w:t>5. Risks, Ethics and Governance</w:t>
            </w:r>
            <w:r>
              <w:rPr>
                <w:noProof/>
                <w:webHidden/>
              </w:rPr>
              <w:tab/>
            </w:r>
            <w:r>
              <w:rPr>
                <w:noProof/>
                <w:webHidden/>
              </w:rPr>
              <w:fldChar w:fldCharType="begin"/>
            </w:r>
            <w:r>
              <w:rPr>
                <w:noProof/>
                <w:webHidden/>
              </w:rPr>
              <w:instrText xml:space="preserve"> PAGEREF _Toc238983540 \h </w:instrText>
            </w:r>
            <w:r>
              <w:rPr>
                <w:noProof/>
                <w:webHidden/>
              </w:rPr>
            </w:r>
            <w:r>
              <w:rPr>
                <w:noProof/>
                <w:webHidden/>
              </w:rPr>
              <w:fldChar w:fldCharType="separate"/>
            </w:r>
            <w:r>
              <w:rPr>
                <w:noProof/>
                <w:webHidden/>
              </w:rPr>
              <w:t>11</w:t>
            </w:r>
            <w:r>
              <w:rPr>
                <w:noProof/>
                <w:webHidden/>
              </w:rPr>
              <w:fldChar w:fldCharType="end"/>
            </w:r>
          </w:hyperlink>
        </w:p>
        <w:p w14:paraId="417FD421" w14:textId="5ACD6ECD"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hyperlink w:anchor="_Toc238983541" w:history="1">
            <w:r w:rsidRPr="00FF5507">
              <w:rPr>
                <w:rStyle w:val="Hyperlink"/>
                <w:noProof/>
              </w:rPr>
              <w:t>6. Conclusion</w:t>
            </w:r>
            <w:r>
              <w:rPr>
                <w:noProof/>
                <w:webHidden/>
              </w:rPr>
              <w:tab/>
            </w:r>
            <w:r>
              <w:rPr>
                <w:noProof/>
                <w:webHidden/>
              </w:rPr>
              <w:fldChar w:fldCharType="begin"/>
            </w:r>
            <w:r>
              <w:rPr>
                <w:noProof/>
                <w:webHidden/>
              </w:rPr>
              <w:instrText xml:space="preserve"> PAGEREF _Toc238983541 \h </w:instrText>
            </w:r>
            <w:r>
              <w:rPr>
                <w:noProof/>
                <w:webHidden/>
              </w:rPr>
            </w:r>
            <w:r>
              <w:rPr>
                <w:noProof/>
                <w:webHidden/>
              </w:rPr>
              <w:fldChar w:fldCharType="separate"/>
            </w:r>
            <w:r>
              <w:rPr>
                <w:noProof/>
                <w:webHidden/>
              </w:rPr>
              <w:t>12</w:t>
            </w:r>
            <w:r>
              <w:rPr>
                <w:noProof/>
                <w:webHidden/>
              </w:rPr>
              <w:fldChar w:fldCharType="end"/>
            </w:r>
          </w:hyperlink>
        </w:p>
        <w:p w14:paraId="5FF9BB72" w14:textId="7D53061B"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hyperlink w:anchor="_Toc238983542" w:history="1">
            <w:r w:rsidRPr="00FF5507">
              <w:rPr>
                <w:rStyle w:val="Hyperlink"/>
                <w:noProof/>
              </w:rPr>
              <w:t>7. References</w:t>
            </w:r>
            <w:r>
              <w:rPr>
                <w:noProof/>
                <w:webHidden/>
              </w:rPr>
              <w:tab/>
            </w:r>
            <w:r>
              <w:rPr>
                <w:noProof/>
                <w:webHidden/>
              </w:rPr>
              <w:fldChar w:fldCharType="begin"/>
            </w:r>
            <w:r>
              <w:rPr>
                <w:noProof/>
                <w:webHidden/>
              </w:rPr>
              <w:instrText xml:space="preserve"> PAGEREF _Toc238983542 \h </w:instrText>
            </w:r>
            <w:r>
              <w:rPr>
                <w:noProof/>
                <w:webHidden/>
              </w:rPr>
            </w:r>
            <w:r>
              <w:rPr>
                <w:noProof/>
                <w:webHidden/>
              </w:rPr>
              <w:fldChar w:fldCharType="separate"/>
            </w:r>
            <w:r>
              <w:rPr>
                <w:noProof/>
                <w:webHidden/>
              </w:rPr>
              <w:t>13</w:t>
            </w:r>
            <w:r>
              <w:rPr>
                <w:noProof/>
                <w:webHidden/>
              </w:rPr>
              <w:fldChar w:fldCharType="end"/>
            </w:r>
          </w:hyperlink>
        </w:p>
        <w:p w14:paraId="0A98ECDE" w14:textId="2154317B"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hyperlink w:anchor="_Toc238983543" w:history="1">
            <w:r w:rsidRPr="00FF5507">
              <w:rPr>
                <w:rStyle w:val="Hyperlink"/>
                <w:noProof/>
              </w:rPr>
              <w:t>Appendix A – Proposed Primary Research Instruments</w:t>
            </w:r>
            <w:r>
              <w:rPr>
                <w:noProof/>
                <w:webHidden/>
              </w:rPr>
              <w:tab/>
            </w:r>
            <w:r>
              <w:rPr>
                <w:noProof/>
                <w:webHidden/>
              </w:rPr>
              <w:fldChar w:fldCharType="begin"/>
            </w:r>
            <w:r>
              <w:rPr>
                <w:noProof/>
                <w:webHidden/>
              </w:rPr>
              <w:instrText xml:space="preserve"> PAGEREF _Toc238983543 \h </w:instrText>
            </w:r>
            <w:r>
              <w:rPr>
                <w:noProof/>
                <w:webHidden/>
              </w:rPr>
            </w:r>
            <w:r>
              <w:rPr>
                <w:noProof/>
                <w:webHidden/>
              </w:rPr>
              <w:fldChar w:fldCharType="separate"/>
            </w:r>
            <w:r>
              <w:rPr>
                <w:noProof/>
                <w:webHidden/>
              </w:rPr>
              <w:t>13</w:t>
            </w:r>
            <w:r>
              <w:rPr>
                <w:noProof/>
                <w:webHidden/>
              </w:rPr>
              <w:fldChar w:fldCharType="end"/>
            </w:r>
          </w:hyperlink>
        </w:p>
        <w:p w14:paraId="27C3BC12" w14:textId="787075A6"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44" w:history="1">
            <w:r w:rsidRPr="00FF5507">
              <w:rPr>
                <w:rStyle w:val="Hyperlink"/>
                <w:noProof/>
              </w:rPr>
              <w:t>Customer interview questions</w:t>
            </w:r>
            <w:r>
              <w:rPr>
                <w:noProof/>
                <w:webHidden/>
              </w:rPr>
              <w:tab/>
            </w:r>
            <w:r>
              <w:rPr>
                <w:noProof/>
                <w:webHidden/>
              </w:rPr>
              <w:fldChar w:fldCharType="begin"/>
            </w:r>
            <w:r>
              <w:rPr>
                <w:noProof/>
                <w:webHidden/>
              </w:rPr>
              <w:instrText xml:space="preserve"> PAGEREF _Toc238983544 \h </w:instrText>
            </w:r>
            <w:r>
              <w:rPr>
                <w:noProof/>
                <w:webHidden/>
              </w:rPr>
            </w:r>
            <w:r>
              <w:rPr>
                <w:noProof/>
                <w:webHidden/>
              </w:rPr>
              <w:fldChar w:fldCharType="separate"/>
            </w:r>
            <w:r>
              <w:rPr>
                <w:noProof/>
                <w:webHidden/>
              </w:rPr>
              <w:t>13</w:t>
            </w:r>
            <w:r>
              <w:rPr>
                <w:noProof/>
                <w:webHidden/>
              </w:rPr>
              <w:fldChar w:fldCharType="end"/>
            </w:r>
          </w:hyperlink>
        </w:p>
        <w:p w14:paraId="1B12B397" w14:textId="759F2EB3"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45" w:history="1">
            <w:r w:rsidRPr="00FF5507">
              <w:rPr>
                <w:rStyle w:val="Hyperlink"/>
                <w:noProof/>
              </w:rPr>
              <w:t>Store colleague / operational questions</w:t>
            </w:r>
            <w:r>
              <w:rPr>
                <w:noProof/>
                <w:webHidden/>
              </w:rPr>
              <w:tab/>
            </w:r>
            <w:r>
              <w:rPr>
                <w:noProof/>
                <w:webHidden/>
              </w:rPr>
              <w:fldChar w:fldCharType="begin"/>
            </w:r>
            <w:r>
              <w:rPr>
                <w:noProof/>
                <w:webHidden/>
              </w:rPr>
              <w:instrText xml:space="preserve"> PAGEREF _Toc238983545 \h </w:instrText>
            </w:r>
            <w:r>
              <w:rPr>
                <w:noProof/>
                <w:webHidden/>
              </w:rPr>
            </w:r>
            <w:r>
              <w:rPr>
                <w:noProof/>
                <w:webHidden/>
              </w:rPr>
              <w:fldChar w:fldCharType="separate"/>
            </w:r>
            <w:r>
              <w:rPr>
                <w:noProof/>
                <w:webHidden/>
              </w:rPr>
              <w:t>13</w:t>
            </w:r>
            <w:r>
              <w:rPr>
                <w:noProof/>
                <w:webHidden/>
              </w:rPr>
              <w:fldChar w:fldCharType="end"/>
            </w:r>
          </w:hyperlink>
        </w:p>
        <w:p w14:paraId="37807269" w14:textId="10F62373" w:rsidR="00356ABC" w:rsidRDefault="00356ABC" w:rsidP="00EE7AD3">
          <w:pPr>
            <w:pStyle w:val="TOC2"/>
            <w:tabs>
              <w:tab w:val="right" w:leader="dot" w:pos="9782"/>
            </w:tabs>
            <w:spacing w:line="360" w:lineRule="auto"/>
            <w:rPr>
              <w:smallCaps w:val="0"/>
              <w:noProof/>
              <w:kern w:val="2"/>
              <w:sz w:val="24"/>
              <w:szCs w:val="24"/>
              <w:lang w:val="en-GB" w:eastAsia="en-GB"/>
              <w14:ligatures w14:val="standardContextual"/>
            </w:rPr>
          </w:pPr>
          <w:hyperlink w:anchor="_Toc238983546" w:history="1">
            <w:r w:rsidRPr="00FF5507">
              <w:rPr>
                <w:rStyle w:val="Hyperlink"/>
                <w:noProof/>
              </w:rPr>
              <w:t>Local supplier questions</w:t>
            </w:r>
            <w:r>
              <w:rPr>
                <w:noProof/>
                <w:webHidden/>
              </w:rPr>
              <w:tab/>
            </w:r>
            <w:r>
              <w:rPr>
                <w:noProof/>
                <w:webHidden/>
              </w:rPr>
              <w:fldChar w:fldCharType="begin"/>
            </w:r>
            <w:r>
              <w:rPr>
                <w:noProof/>
                <w:webHidden/>
              </w:rPr>
              <w:instrText xml:space="preserve"> PAGEREF _Toc238983546 \h </w:instrText>
            </w:r>
            <w:r>
              <w:rPr>
                <w:noProof/>
                <w:webHidden/>
              </w:rPr>
            </w:r>
            <w:r>
              <w:rPr>
                <w:noProof/>
                <w:webHidden/>
              </w:rPr>
              <w:fldChar w:fldCharType="separate"/>
            </w:r>
            <w:r>
              <w:rPr>
                <w:noProof/>
                <w:webHidden/>
              </w:rPr>
              <w:t>14</w:t>
            </w:r>
            <w:r>
              <w:rPr>
                <w:noProof/>
                <w:webHidden/>
              </w:rPr>
              <w:fldChar w:fldCharType="end"/>
            </w:r>
          </w:hyperlink>
        </w:p>
        <w:p w14:paraId="55B1F5B8" w14:textId="0AE5302C" w:rsidR="00356ABC" w:rsidRDefault="00356ABC" w:rsidP="00EE7AD3">
          <w:pPr>
            <w:pStyle w:val="TOC1"/>
            <w:tabs>
              <w:tab w:val="right" w:leader="dot" w:pos="9782"/>
            </w:tabs>
            <w:spacing w:line="360" w:lineRule="auto"/>
            <w:rPr>
              <w:b w:val="0"/>
              <w:bCs w:val="0"/>
              <w:caps w:val="0"/>
              <w:noProof/>
              <w:kern w:val="2"/>
              <w:sz w:val="24"/>
              <w:szCs w:val="24"/>
              <w:lang w:val="en-GB" w:eastAsia="en-GB"/>
              <w14:ligatures w14:val="standardContextual"/>
            </w:rPr>
          </w:pPr>
          <w:hyperlink w:anchor="_Toc238983547" w:history="1">
            <w:r w:rsidRPr="00FF5507">
              <w:rPr>
                <w:rStyle w:val="Hyperlink"/>
                <w:noProof/>
              </w:rPr>
              <w:t>Appendix B – Pilot Success Metrics</w:t>
            </w:r>
            <w:r>
              <w:rPr>
                <w:noProof/>
                <w:webHidden/>
              </w:rPr>
              <w:tab/>
            </w:r>
            <w:r>
              <w:rPr>
                <w:noProof/>
                <w:webHidden/>
              </w:rPr>
              <w:fldChar w:fldCharType="begin"/>
            </w:r>
            <w:r>
              <w:rPr>
                <w:noProof/>
                <w:webHidden/>
              </w:rPr>
              <w:instrText xml:space="preserve"> PAGEREF _Toc238983547 \h </w:instrText>
            </w:r>
            <w:r>
              <w:rPr>
                <w:noProof/>
                <w:webHidden/>
              </w:rPr>
            </w:r>
            <w:r>
              <w:rPr>
                <w:noProof/>
                <w:webHidden/>
              </w:rPr>
              <w:fldChar w:fldCharType="separate"/>
            </w:r>
            <w:r>
              <w:rPr>
                <w:noProof/>
                <w:webHidden/>
              </w:rPr>
              <w:t>14</w:t>
            </w:r>
            <w:r>
              <w:rPr>
                <w:noProof/>
                <w:webHidden/>
              </w:rPr>
              <w:fldChar w:fldCharType="end"/>
            </w:r>
          </w:hyperlink>
        </w:p>
        <w:p w14:paraId="31A4F8AF" w14:textId="1575AEE0" w:rsidR="00356ABC" w:rsidRDefault="00356ABC" w:rsidP="00EE7AD3">
          <w:pPr>
            <w:spacing w:line="360" w:lineRule="auto"/>
          </w:pPr>
          <w:r>
            <w:rPr>
              <w:b/>
              <w:bCs/>
              <w:noProof/>
            </w:rPr>
            <w:fldChar w:fldCharType="end"/>
          </w:r>
        </w:p>
      </w:sdtContent>
    </w:sdt>
    <w:p w14:paraId="1B80F59A" w14:textId="77777777" w:rsidR="00EB2592" w:rsidRDefault="00000000">
      <w:r>
        <w:br w:type="page"/>
      </w:r>
    </w:p>
    <w:p w14:paraId="3D5AC6E3" w14:textId="77777777" w:rsidR="00EB2592" w:rsidRDefault="00000000">
      <w:pPr>
        <w:pStyle w:val="Heading1"/>
      </w:pPr>
      <w:bookmarkStart w:id="0" w:name="_Toc238983521"/>
      <w:r>
        <w:lastRenderedPageBreak/>
        <w:t>1. Introduction and Analytical Approach</w:t>
      </w:r>
      <w:bookmarkEnd w:id="0"/>
    </w:p>
    <w:p w14:paraId="5E8CBB8E" w14:textId="77777777" w:rsidR="00EB2592" w:rsidRDefault="00000000" w:rsidP="00356ABC">
      <w:pPr>
        <w:jc w:val="both"/>
      </w:pPr>
      <w:r>
        <w:t>Design thinking is a human-centred approach to innovation that starts with people’s experiences, needs and behaviours rather than beginning with a predetermined technology. Brown (2008) presents design thinking around the interaction between human desirability, technical feasibility and business viability. The five-stage model used in this report – Empathise, Define, Ideate, Prototype and Test – is iterative rather than strictly linear (Stanford d.school, 2010). This is important because testing may reveal that the original problem definition was incomplete and therefore require the organisation to return to earlier stages.</w:t>
      </w:r>
    </w:p>
    <w:p w14:paraId="58042AF3" w14:textId="77777777" w:rsidR="00EB2592" w:rsidRDefault="00000000" w:rsidP="00356ABC">
      <w:pPr>
        <w:jc w:val="both"/>
      </w:pPr>
      <w:r>
        <w:t>The report also uses the Design Council’s Double Diamond. The framework describes four broad activities: Discover, Define, Develop and Deliver, with divergent exploration followed by convergence and iteration (Design Council, 2026). The framework is particularly suitable for this assessment because the lecturer’s requirement is to make the analysis more specific. Instead of discussing an abstract delivery or e-commerce opportunity, the report focuses on Tesco PLC and asks what innovation could realistically emerge from Tesco’s existing assets and customer relationships.</w:t>
      </w:r>
    </w:p>
    <w:p w14:paraId="32F0897D" w14:textId="77777777" w:rsidR="00EB2592" w:rsidRDefault="00000000" w:rsidP="00356ABC">
      <w:pPr>
        <w:jc w:val="both"/>
      </w:pPr>
      <w:r>
        <w:t>Lean Startup thinking is used to prevent Tesco from committing significant resources before the central assumptions are tested. Ries (2011) argues that innovation should use build-measure-learn cycles and validated learning. Osterwalder and Pigneur’s (2010) Business Model Canvas is also used to connect the customer proposition with channels, resources, partners, revenue and costs. Finally, SCAMPER is applied to challenge and improve the proposed concept.</w:t>
      </w:r>
    </w:p>
    <w:p w14:paraId="50D758C0" w14:textId="77777777" w:rsidR="00EB2592" w:rsidRDefault="00000000" w:rsidP="00356ABC">
      <w:pPr>
        <w:jc w:val="both"/>
      </w:pPr>
      <w:r>
        <w:t>The analysis is primarily desk-based. Therefore, customer insights are presented as evidence-informed hypotheses rather than invented interview findings. A research plan is included in the appendices so that Tesco LocalLink could be validated with real customers, store colleagues, delivery partners and local suppliers. This distinction is important academically because design thinking depends on genuine user research, not assumptions presented as facts.</w:t>
      </w:r>
    </w:p>
    <w:p w14:paraId="70749D81" w14:textId="77777777" w:rsidR="00EB2592" w:rsidRDefault="00000000" w:rsidP="00356ABC">
      <w:pPr>
        <w:pStyle w:val="Heading1"/>
        <w:jc w:val="both"/>
      </w:pPr>
      <w:bookmarkStart w:id="1" w:name="_Toc238983522"/>
      <w:r>
        <w:t>2. Task 1 – Tesco PLC Company and UK Market Opportunity Analysis</w:t>
      </w:r>
      <w:bookmarkEnd w:id="1"/>
    </w:p>
    <w:p w14:paraId="44CB6350" w14:textId="77777777" w:rsidR="00EB2592" w:rsidRDefault="00000000" w:rsidP="00356ABC">
      <w:pPr>
        <w:pStyle w:val="Heading2"/>
        <w:jc w:val="both"/>
      </w:pPr>
      <w:bookmarkStart w:id="2" w:name="_Toc238983523"/>
      <w:r>
        <w:t>2.1 Tesco PLC: Company Context</w:t>
      </w:r>
      <w:bookmarkEnd w:id="2"/>
    </w:p>
    <w:p w14:paraId="49ADBADF" w14:textId="77777777" w:rsidR="00EB2592" w:rsidRDefault="00000000" w:rsidP="00356ABC">
      <w:pPr>
        <w:jc w:val="both"/>
      </w:pPr>
      <w:r>
        <w:t>Tesco is one of the best-known grocery retailers in the UK and operates a broad ecosystem rather than a single supermarket format. Tesco’s 2026 Annual Report describes 3,724 stores across the UK, Republic of Ireland, Czech Republic, Hungary and Slovakia, together with online operations and businesses including One Stop, Booker, Tesco Mobile, dunnhumby and Tesco Insurance and Money Services (Tesco PLC, 2026). This scale is strategically important because the company can test digital services through existing stores rather than creating an entirely new physical network.</w:t>
      </w:r>
    </w:p>
    <w:p w14:paraId="28E6C971" w14:textId="77777777" w:rsidR="00EB2592" w:rsidRDefault="00000000" w:rsidP="00356ABC">
      <w:pPr>
        <w:jc w:val="both"/>
      </w:pPr>
      <w:r>
        <w:t>Tesco’s digital capability is already substantial. The company reports that its technology team has doubled in size over the previous six years and that online sales increased by 11.2% in 2025/26. Grocery home-shopping orders averaged 1.22 million per week, while the number of Delivery Saver subscribers reached 834,000. Online market share, excluding rapid grocery, was reported at 35.7%. Tesco also reports that Whoosh rapid delivery reached 73% of UK households and generated more than £400 million of sales, with sales growth of 51% year-on-year (Tesco PLC, 2026).</w:t>
      </w:r>
    </w:p>
    <w:p w14:paraId="38CAB204" w14:textId="77777777" w:rsidR="00EB2592" w:rsidRDefault="00000000" w:rsidP="00356ABC">
      <w:pPr>
        <w:jc w:val="both"/>
      </w:pPr>
      <w:r>
        <w:t>Clubcard is another strategic asset. Tesco reported more than 23 million UK Clubcard households in its 2025 Annual Report and continues to use customer insight and personalisation as a competitive capability. In 2025/26, the company reported more than 10,000 products on Clubcard Prices and average annual savings of £404 through Clubcard Prices (Tesco PLC, 2025; Tesco PLC, 2026). These capabilities mean that a new service can potentially be integrated into an existing customer relationship rather than requiring Tesco to acquire an entirely new audience.</w:t>
      </w:r>
    </w:p>
    <w:p w14:paraId="531C259C" w14:textId="77777777" w:rsidR="00EB2592" w:rsidRDefault="00000000" w:rsidP="00356ABC">
      <w:pPr>
        <w:jc w:val="both"/>
      </w:pPr>
      <w:r>
        <w:lastRenderedPageBreak/>
        <w:t>The wider UK context also supports continued digital retail experimentation. ONS data show that online spending values in Great Britain were 11.0% higher in the three months to July 2026 than in the same period of 2025, while online sales represented 28.3% of total retail sales in July 2026 (ONS, 2026). Therefore, the strategic question for Tesco is no longer whether customers use digital retail, but how Tesco can make digital shopping more convenient, affordable, inclusive and sustainable across different locations and customer circumstances.</w:t>
      </w:r>
    </w:p>
    <w:p w14:paraId="3680BBAA" w14:textId="77777777" w:rsidR="00356ABC" w:rsidRDefault="00356ABC" w:rsidP="00356ABC">
      <w:pPr>
        <w:jc w:val="both"/>
      </w:pPr>
    </w:p>
    <w:tbl>
      <w:tblPr>
        <w:tblStyle w:val="TableGrid"/>
        <w:tblW w:w="0" w:type="auto"/>
        <w:jc w:val="center"/>
        <w:tblLook w:val="04A0" w:firstRow="1" w:lastRow="0" w:firstColumn="1" w:lastColumn="0" w:noHBand="0" w:noVBand="1"/>
      </w:tblPr>
      <w:tblGrid>
        <w:gridCol w:w="2016"/>
        <w:gridCol w:w="3600"/>
        <w:gridCol w:w="3744"/>
      </w:tblGrid>
      <w:tr w:rsidR="00EB2592" w14:paraId="00AEC7F7" w14:textId="77777777" w:rsidTr="00356ABC">
        <w:trPr>
          <w:trHeight w:val="537"/>
          <w:jc w:val="center"/>
        </w:trPr>
        <w:tc>
          <w:tcPr>
            <w:tcW w:w="2016" w:type="dxa"/>
            <w:shd w:val="clear" w:color="auto" w:fill="D9EAF7"/>
            <w:vAlign w:val="center"/>
          </w:tcPr>
          <w:p w14:paraId="79DBA98F" w14:textId="77777777" w:rsidR="00EB2592" w:rsidRDefault="00000000" w:rsidP="00356ABC">
            <w:pPr>
              <w:jc w:val="both"/>
            </w:pPr>
            <w:r>
              <w:rPr>
                <w:b/>
                <w:sz w:val="18"/>
              </w:rPr>
              <w:t>Tesco capability</w:t>
            </w:r>
          </w:p>
        </w:tc>
        <w:tc>
          <w:tcPr>
            <w:tcW w:w="3600" w:type="dxa"/>
            <w:shd w:val="clear" w:color="auto" w:fill="D9EAF7"/>
            <w:vAlign w:val="center"/>
          </w:tcPr>
          <w:p w14:paraId="7B04D59F" w14:textId="77777777" w:rsidR="00EB2592" w:rsidRDefault="00000000" w:rsidP="00356ABC">
            <w:pPr>
              <w:jc w:val="both"/>
            </w:pPr>
            <w:r>
              <w:rPr>
                <w:b/>
                <w:sz w:val="18"/>
              </w:rPr>
              <w:t>Evidence / current position</w:t>
            </w:r>
          </w:p>
        </w:tc>
        <w:tc>
          <w:tcPr>
            <w:tcW w:w="3744" w:type="dxa"/>
            <w:shd w:val="clear" w:color="auto" w:fill="D9EAF7"/>
            <w:vAlign w:val="center"/>
          </w:tcPr>
          <w:p w14:paraId="03842C93" w14:textId="77777777" w:rsidR="00EB2592" w:rsidRDefault="00000000" w:rsidP="00356ABC">
            <w:pPr>
              <w:jc w:val="both"/>
            </w:pPr>
            <w:r>
              <w:rPr>
                <w:b/>
                <w:sz w:val="18"/>
              </w:rPr>
              <w:t>Innovation relevance</w:t>
            </w:r>
          </w:p>
        </w:tc>
      </w:tr>
      <w:tr w:rsidR="00EB2592" w14:paraId="4823BFBC" w14:textId="77777777" w:rsidTr="00356ABC">
        <w:trPr>
          <w:jc w:val="center"/>
        </w:trPr>
        <w:tc>
          <w:tcPr>
            <w:tcW w:w="2016" w:type="dxa"/>
            <w:vAlign w:val="center"/>
          </w:tcPr>
          <w:p w14:paraId="4C3A09EC" w14:textId="77777777" w:rsidR="00EB2592" w:rsidRDefault="00000000" w:rsidP="00356ABC">
            <w:pPr>
              <w:jc w:val="both"/>
            </w:pPr>
            <w:r>
              <w:rPr>
                <w:sz w:val="18"/>
              </w:rPr>
              <w:t>Physical network</w:t>
            </w:r>
          </w:p>
        </w:tc>
        <w:tc>
          <w:tcPr>
            <w:tcW w:w="3600" w:type="dxa"/>
            <w:vAlign w:val="center"/>
          </w:tcPr>
          <w:p w14:paraId="699B8F9B" w14:textId="77777777" w:rsidR="00EB2592" w:rsidRDefault="00000000" w:rsidP="00356ABC">
            <w:pPr>
              <w:jc w:val="both"/>
            </w:pPr>
            <w:r>
              <w:rPr>
                <w:sz w:val="18"/>
              </w:rPr>
              <w:t>3,724 stores across Tesco Group markets</w:t>
            </w:r>
          </w:p>
        </w:tc>
        <w:tc>
          <w:tcPr>
            <w:tcW w:w="3744" w:type="dxa"/>
            <w:vAlign w:val="center"/>
          </w:tcPr>
          <w:p w14:paraId="0FE10FB1" w14:textId="77777777" w:rsidR="00EB2592" w:rsidRDefault="00000000" w:rsidP="00356ABC">
            <w:pPr>
              <w:jc w:val="both"/>
            </w:pPr>
            <w:r>
              <w:rPr>
                <w:sz w:val="18"/>
              </w:rPr>
              <w:t>Stores can act as local fulfilment and collection infrastructure.</w:t>
            </w:r>
          </w:p>
        </w:tc>
      </w:tr>
      <w:tr w:rsidR="00EB2592" w14:paraId="114D4686" w14:textId="77777777" w:rsidTr="00356ABC">
        <w:trPr>
          <w:jc w:val="center"/>
        </w:trPr>
        <w:tc>
          <w:tcPr>
            <w:tcW w:w="2016" w:type="dxa"/>
            <w:vAlign w:val="center"/>
          </w:tcPr>
          <w:p w14:paraId="1E7F5F3F" w14:textId="77777777" w:rsidR="00EB2592" w:rsidRDefault="00000000" w:rsidP="00356ABC">
            <w:pPr>
              <w:jc w:val="both"/>
            </w:pPr>
            <w:r>
              <w:rPr>
                <w:sz w:val="18"/>
              </w:rPr>
              <w:t>Online grocery</w:t>
            </w:r>
          </w:p>
        </w:tc>
        <w:tc>
          <w:tcPr>
            <w:tcW w:w="3600" w:type="dxa"/>
            <w:vAlign w:val="center"/>
          </w:tcPr>
          <w:p w14:paraId="1775C676" w14:textId="77777777" w:rsidR="00EB2592" w:rsidRDefault="00000000" w:rsidP="00356ABC">
            <w:pPr>
              <w:jc w:val="both"/>
            </w:pPr>
            <w:r>
              <w:rPr>
                <w:sz w:val="18"/>
              </w:rPr>
              <w:t>UK online sales +11.2% in 2025/26; 1.22m grocery orders per week</w:t>
            </w:r>
          </w:p>
        </w:tc>
        <w:tc>
          <w:tcPr>
            <w:tcW w:w="3744" w:type="dxa"/>
            <w:vAlign w:val="center"/>
          </w:tcPr>
          <w:p w14:paraId="1C4B56CA" w14:textId="77777777" w:rsidR="00EB2592" w:rsidRDefault="00000000" w:rsidP="00356ABC">
            <w:pPr>
              <w:jc w:val="both"/>
            </w:pPr>
            <w:r>
              <w:rPr>
                <w:sz w:val="18"/>
              </w:rPr>
              <w:t>Provides an established digital ordering channel.</w:t>
            </w:r>
          </w:p>
        </w:tc>
      </w:tr>
      <w:tr w:rsidR="00EB2592" w14:paraId="2440706E" w14:textId="77777777" w:rsidTr="00356ABC">
        <w:trPr>
          <w:jc w:val="center"/>
        </w:trPr>
        <w:tc>
          <w:tcPr>
            <w:tcW w:w="2016" w:type="dxa"/>
            <w:vAlign w:val="center"/>
          </w:tcPr>
          <w:p w14:paraId="5C972C90" w14:textId="77777777" w:rsidR="00EB2592" w:rsidRDefault="00000000" w:rsidP="00356ABC">
            <w:pPr>
              <w:jc w:val="both"/>
            </w:pPr>
            <w:r>
              <w:rPr>
                <w:sz w:val="18"/>
              </w:rPr>
              <w:t>Whoosh</w:t>
            </w:r>
          </w:p>
        </w:tc>
        <w:tc>
          <w:tcPr>
            <w:tcW w:w="3600" w:type="dxa"/>
            <w:vAlign w:val="center"/>
          </w:tcPr>
          <w:p w14:paraId="2E957EC2" w14:textId="77777777" w:rsidR="00EB2592" w:rsidRDefault="00000000" w:rsidP="00356ABC">
            <w:pPr>
              <w:jc w:val="both"/>
            </w:pPr>
            <w:r>
              <w:rPr>
                <w:sz w:val="18"/>
              </w:rPr>
              <w:t>Rapid delivery available to 73% of UK households; sales +51%</w:t>
            </w:r>
          </w:p>
        </w:tc>
        <w:tc>
          <w:tcPr>
            <w:tcW w:w="3744" w:type="dxa"/>
            <w:vAlign w:val="center"/>
          </w:tcPr>
          <w:p w14:paraId="382CA847" w14:textId="77777777" w:rsidR="00EB2592" w:rsidRDefault="00000000" w:rsidP="00356ABC">
            <w:pPr>
              <w:jc w:val="both"/>
            </w:pPr>
            <w:r>
              <w:rPr>
                <w:sz w:val="18"/>
              </w:rPr>
              <w:t>Provides a benchmark and infrastructure for delivery innovation.</w:t>
            </w:r>
          </w:p>
        </w:tc>
      </w:tr>
      <w:tr w:rsidR="00EB2592" w14:paraId="10378088" w14:textId="77777777" w:rsidTr="00356ABC">
        <w:trPr>
          <w:jc w:val="center"/>
        </w:trPr>
        <w:tc>
          <w:tcPr>
            <w:tcW w:w="2016" w:type="dxa"/>
            <w:vAlign w:val="center"/>
          </w:tcPr>
          <w:p w14:paraId="5725EE1F" w14:textId="77777777" w:rsidR="00EB2592" w:rsidRDefault="00000000" w:rsidP="00356ABC">
            <w:pPr>
              <w:jc w:val="both"/>
            </w:pPr>
            <w:r>
              <w:rPr>
                <w:sz w:val="18"/>
              </w:rPr>
              <w:t>Clubcard</w:t>
            </w:r>
          </w:p>
        </w:tc>
        <w:tc>
          <w:tcPr>
            <w:tcW w:w="3600" w:type="dxa"/>
            <w:vAlign w:val="center"/>
          </w:tcPr>
          <w:p w14:paraId="652D0402" w14:textId="77777777" w:rsidR="00EB2592" w:rsidRDefault="00000000" w:rsidP="00356ABC">
            <w:pPr>
              <w:jc w:val="both"/>
            </w:pPr>
            <w:r>
              <w:rPr>
                <w:sz w:val="18"/>
              </w:rPr>
              <w:t>23m+ UK Clubcard households reported in 2025</w:t>
            </w:r>
          </w:p>
        </w:tc>
        <w:tc>
          <w:tcPr>
            <w:tcW w:w="3744" w:type="dxa"/>
            <w:vAlign w:val="center"/>
          </w:tcPr>
          <w:p w14:paraId="0AFFBE63" w14:textId="77777777" w:rsidR="00EB2592" w:rsidRDefault="00000000" w:rsidP="00356ABC">
            <w:pPr>
              <w:jc w:val="both"/>
            </w:pPr>
            <w:r>
              <w:rPr>
                <w:sz w:val="18"/>
              </w:rPr>
              <w:t>Can support personalisation and targeted incentives.</w:t>
            </w:r>
          </w:p>
        </w:tc>
      </w:tr>
      <w:tr w:rsidR="00EB2592" w14:paraId="4FFF7685" w14:textId="77777777" w:rsidTr="00356ABC">
        <w:trPr>
          <w:jc w:val="center"/>
        </w:trPr>
        <w:tc>
          <w:tcPr>
            <w:tcW w:w="2016" w:type="dxa"/>
            <w:vAlign w:val="center"/>
          </w:tcPr>
          <w:p w14:paraId="3C4AAD76" w14:textId="77777777" w:rsidR="00EB2592" w:rsidRDefault="00000000" w:rsidP="00356ABC">
            <w:pPr>
              <w:jc w:val="both"/>
            </w:pPr>
            <w:r>
              <w:rPr>
                <w:sz w:val="18"/>
              </w:rPr>
              <w:t>Customer data / insight</w:t>
            </w:r>
          </w:p>
        </w:tc>
        <w:tc>
          <w:tcPr>
            <w:tcW w:w="3600" w:type="dxa"/>
            <w:vAlign w:val="center"/>
          </w:tcPr>
          <w:p w14:paraId="17ED495B" w14:textId="77777777" w:rsidR="00EB2592" w:rsidRDefault="00000000" w:rsidP="00356ABC">
            <w:pPr>
              <w:jc w:val="both"/>
            </w:pPr>
            <w:r>
              <w:rPr>
                <w:sz w:val="18"/>
              </w:rPr>
              <w:t>Tesco uses Clubcard and insight capabilities to understand customer needs</w:t>
            </w:r>
          </w:p>
        </w:tc>
        <w:tc>
          <w:tcPr>
            <w:tcW w:w="3744" w:type="dxa"/>
            <w:vAlign w:val="center"/>
          </w:tcPr>
          <w:p w14:paraId="0523F876" w14:textId="77777777" w:rsidR="00EB2592" w:rsidRDefault="00000000" w:rsidP="00356ABC">
            <w:pPr>
              <w:jc w:val="both"/>
            </w:pPr>
            <w:r>
              <w:rPr>
                <w:sz w:val="18"/>
              </w:rPr>
              <w:t>Can support demand forecasting and service design, subject to privacy controls.</w:t>
            </w:r>
          </w:p>
        </w:tc>
      </w:tr>
      <w:tr w:rsidR="00EB2592" w14:paraId="1F15B0BA" w14:textId="77777777" w:rsidTr="00356ABC">
        <w:trPr>
          <w:jc w:val="center"/>
        </w:trPr>
        <w:tc>
          <w:tcPr>
            <w:tcW w:w="2016" w:type="dxa"/>
            <w:vAlign w:val="center"/>
          </w:tcPr>
          <w:p w14:paraId="1672BA3D" w14:textId="77777777" w:rsidR="00EB2592" w:rsidRDefault="00000000" w:rsidP="00356ABC">
            <w:pPr>
              <w:jc w:val="both"/>
            </w:pPr>
            <w:r>
              <w:rPr>
                <w:sz w:val="18"/>
              </w:rPr>
              <w:t>Sustainability infrastructure</w:t>
            </w:r>
          </w:p>
        </w:tc>
        <w:tc>
          <w:tcPr>
            <w:tcW w:w="3600" w:type="dxa"/>
            <w:vAlign w:val="center"/>
          </w:tcPr>
          <w:p w14:paraId="4A5F7B8B" w14:textId="77777777" w:rsidR="00EB2592" w:rsidRDefault="00000000" w:rsidP="00356ABC">
            <w:pPr>
              <w:jc w:val="both"/>
            </w:pPr>
            <w:r>
              <w:rPr>
                <w:sz w:val="18"/>
              </w:rPr>
              <w:t>Net-zero ambition across value chain by 2050</w:t>
            </w:r>
          </w:p>
        </w:tc>
        <w:tc>
          <w:tcPr>
            <w:tcW w:w="3744" w:type="dxa"/>
            <w:vAlign w:val="center"/>
          </w:tcPr>
          <w:p w14:paraId="4C1364FA" w14:textId="77777777" w:rsidR="00EB2592" w:rsidRDefault="00000000" w:rsidP="00356ABC">
            <w:pPr>
              <w:jc w:val="both"/>
            </w:pPr>
            <w:r>
              <w:rPr>
                <w:sz w:val="18"/>
              </w:rPr>
              <w:t>Allows delivery innovation to be aligned with carbon and waste objectives.</w:t>
            </w:r>
          </w:p>
        </w:tc>
      </w:tr>
    </w:tbl>
    <w:p w14:paraId="1E29843F" w14:textId="77777777" w:rsidR="00EB2592" w:rsidRDefault="00EB2592" w:rsidP="00356ABC">
      <w:pPr>
        <w:jc w:val="both"/>
      </w:pPr>
    </w:p>
    <w:p w14:paraId="39C332F6" w14:textId="77777777" w:rsidR="00EB2592" w:rsidRDefault="00000000" w:rsidP="00356ABC">
      <w:pPr>
        <w:pStyle w:val="Heading2"/>
        <w:jc w:val="both"/>
      </w:pPr>
      <w:bookmarkStart w:id="3" w:name="_Toc238983524"/>
      <w:r>
        <w:t>2.2 Customer and User Pain Points</w:t>
      </w:r>
      <w:bookmarkEnd w:id="3"/>
    </w:p>
    <w:p w14:paraId="1086EB8D" w14:textId="77777777" w:rsidR="00EB2592" w:rsidRDefault="00000000" w:rsidP="00356ABC">
      <w:pPr>
        <w:jc w:val="both"/>
      </w:pPr>
      <w:r>
        <w:t>The first design-thinking question is not “What technology should Tesco build?” but “Where does the current Tesco experience create avoidable friction?” Tesco already offers home delivery, Click &amp; Collect and Whoosh. Consequently, the opportunity is more specific than simply introducing online grocery shopping. The likely problem space concerns customers whose needs do not fit neatly into either a planned large grocery delivery or an urgent rapid-delivery order.</w:t>
      </w:r>
    </w:p>
    <w:p w14:paraId="23072E15" w14:textId="77777777" w:rsidR="00EB2592" w:rsidRDefault="00000000" w:rsidP="00356ABC">
      <w:pPr>
        <w:pStyle w:val="ListBullet"/>
        <w:spacing w:after="60"/>
        <w:jc w:val="both"/>
      </w:pPr>
      <w:r>
        <w:t>Customers in lower-density or suburban locations may value predictable delivery windows but may not need rapid delivery. A scheduled, consolidated service could offer a different convenience-price trade-off.</w:t>
      </w:r>
    </w:p>
    <w:p w14:paraId="657F9566" w14:textId="77777777" w:rsidR="00EB2592" w:rsidRDefault="00000000" w:rsidP="00356ABC">
      <w:pPr>
        <w:pStyle w:val="ListBullet"/>
        <w:spacing w:after="60"/>
        <w:jc w:val="both"/>
      </w:pPr>
      <w:r>
        <w:t>Customers may want to combine routine Tesco groceries with selected local products or community-based options without navigating several independent ordering systems.</w:t>
      </w:r>
    </w:p>
    <w:p w14:paraId="6A93459D" w14:textId="77777777" w:rsidR="00EB2592" w:rsidRDefault="00000000" w:rsidP="00356ABC">
      <w:pPr>
        <w:pStyle w:val="ListBullet"/>
        <w:spacing w:after="60"/>
        <w:jc w:val="both"/>
      </w:pPr>
      <w:r>
        <w:t>Customers without convenient access to a car, with mobility limitations, or with unpredictable schedules may value reliable collection points and clearer delivery commitments.</w:t>
      </w:r>
    </w:p>
    <w:p w14:paraId="2EE296E4" w14:textId="77777777" w:rsidR="00EB2592" w:rsidRDefault="00000000" w:rsidP="00356ABC">
      <w:pPr>
        <w:pStyle w:val="ListBullet"/>
        <w:spacing w:after="60"/>
        <w:jc w:val="both"/>
      </w:pPr>
      <w:r>
        <w:t>Rapid delivery can be valuable but is not necessarily the most sustainable or cost-efficient option for every basket. Tesco therefore has an opportunity to provide choice between speed and consolidation.</w:t>
      </w:r>
    </w:p>
    <w:p w14:paraId="45C37029" w14:textId="77777777" w:rsidR="00EB2592" w:rsidRDefault="00000000" w:rsidP="00356ABC">
      <w:pPr>
        <w:pStyle w:val="ListBullet"/>
        <w:spacing w:after="60"/>
        <w:jc w:val="both"/>
      </w:pPr>
      <w:r>
        <w:t>Store colleagues and delivery partners may experience operational pressure if new digital demand is added without better forecasting, batching and handover processes.</w:t>
      </w:r>
    </w:p>
    <w:p w14:paraId="75B2ABBC" w14:textId="77777777" w:rsidR="00EB2592" w:rsidRDefault="00000000" w:rsidP="00356ABC">
      <w:pPr>
        <w:jc w:val="both"/>
      </w:pPr>
      <w:r>
        <w:t>These pain points should be treated as hypotheses until tested. A design-thinking project would therefore observe customers completing a grocery journey, interview customers about delivery choices, examine support contacts and analyse behavioural data such as abandoned baskets, missed delivery slots, substitutions and use of collection options. This approach is consistent with the Double Diamond principle that the organisation should understand the challenge before deciding the solution (Design Council, 2026).</w:t>
      </w:r>
    </w:p>
    <w:p w14:paraId="62733924" w14:textId="77777777" w:rsidR="00EB2592" w:rsidRDefault="00000000" w:rsidP="00356ABC">
      <w:pPr>
        <w:pStyle w:val="Heading2"/>
        <w:jc w:val="both"/>
      </w:pPr>
      <w:bookmarkStart w:id="4" w:name="_Toc238983525"/>
      <w:r>
        <w:lastRenderedPageBreak/>
        <w:t>2.3 Market Gaps</w:t>
      </w:r>
      <w:bookmarkEnd w:id="4"/>
    </w:p>
    <w:p w14:paraId="7963FEDA" w14:textId="77777777" w:rsidR="00EB2592" w:rsidRDefault="00000000" w:rsidP="00356ABC">
      <w:pPr>
        <w:jc w:val="both"/>
      </w:pPr>
      <w:r>
        <w:t>Tesco’s existing offer is strong, which makes the innovation challenge more demanding. A useful market gap should complement existing services rather than simply duplicate them. The proposed gap is a “middle layer” between standard scheduled grocery delivery and rapid Whoosh delivery: a community-oriented, consolidated service for customers who prioritise affordability, predictability, local access and lower delivery intensity.</w:t>
      </w:r>
    </w:p>
    <w:p w14:paraId="53259797" w14:textId="77777777" w:rsidR="00356ABC" w:rsidRDefault="00356ABC" w:rsidP="00356ABC">
      <w:pPr>
        <w:jc w:val="both"/>
      </w:pPr>
    </w:p>
    <w:tbl>
      <w:tblPr>
        <w:tblStyle w:val="TableGrid"/>
        <w:tblW w:w="0" w:type="auto"/>
        <w:jc w:val="center"/>
        <w:tblLook w:val="04A0" w:firstRow="1" w:lastRow="0" w:firstColumn="1" w:lastColumn="0" w:noHBand="0" w:noVBand="1"/>
      </w:tblPr>
      <w:tblGrid>
        <w:gridCol w:w="2160"/>
        <w:gridCol w:w="3456"/>
        <w:gridCol w:w="3744"/>
      </w:tblGrid>
      <w:tr w:rsidR="00EB2592" w14:paraId="34ACD26D" w14:textId="77777777">
        <w:trPr>
          <w:jc w:val="center"/>
        </w:trPr>
        <w:tc>
          <w:tcPr>
            <w:tcW w:w="2160" w:type="dxa"/>
            <w:shd w:val="clear" w:color="auto" w:fill="D9EAF7"/>
            <w:vAlign w:val="center"/>
          </w:tcPr>
          <w:p w14:paraId="0C34FD2A" w14:textId="77777777" w:rsidR="00EB2592" w:rsidRDefault="00000000" w:rsidP="00356ABC">
            <w:pPr>
              <w:jc w:val="both"/>
            </w:pPr>
            <w:r>
              <w:rPr>
                <w:b/>
                <w:sz w:val="18"/>
              </w:rPr>
              <w:t>Market gap</w:t>
            </w:r>
          </w:p>
        </w:tc>
        <w:tc>
          <w:tcPr>
            <w:tcW w:w="3456" w:type="dxa"/>
            <w:shd w:val="clear" w:color="auto" w:fill="D9EAF7"/>
            <w:vAlign w:val="center"/>
          </w:tcPr>
          <w:p w14:paraId="67E0F36C" w14:textId="77777777" w:rsidR="00EB2592" w:rsidRDefault="00000000" w:rsidP="00356ABC">
            <w:pPr>
              <w:jc w:val="both"/>
            </w:pPr>
            <w:r>
              <w:rPr>
                <w:b/>
                <w:sz w:val="18"/>
              </w:rPr>
              <w:t>Current tension</w:t>
            </w:r>
          </w:p>
        </w:tc>
        <w:tc>
          <w:tcPr>
            <w:tcW w:w="3744" w:type="dxa"/>
            <w:shd w:val="clear" w:color="auto" w:fill="D9EAF7"/>
            <w:vAlign w:val="center"/>
          </w:tcPr>
          <w:p w14:paraId="3BE754CB" w14:textId="77777777" w:rsidR="00EB2592" w:rsidRDefault="00000000" w:rsidP="00356ABC">
            <w:pPr>
              <w:jc w:val="both"/>
            </w:pPr>
            <w:r>
              <w:rPr>
                <w:b/>
                <w:sz w:val="18"/>
              </w:rPr>
              <w:t>Potential Tesco opportunity</w:t>
            </w:r>
          </w:p>
        </w:tc>
      </w:tr>
      <w:tr w:rsidR="00EB2592" w14:paraId="426381B3" w14:textId="77777777">
        <w:trPr>
          <w:jc w:val="center"/>
        </w:trPr>
        <w:tc>
          <w:tcPr>
            <w:tcW w:w="2160" w:type="dxa"/>
            <w:vAlign w:val="center"/>
          </w:tcPr>
          <w:p w14:paraId="651181E7" w14:textId="77777777" w:rsidR="00EB2592" w:rsidRDefault="00000000" w:rsidP="00356ABC">
            <w:pPr>
              <w:jc w:val="both"/>
            </w:pPr>
            <w:r>
              <w:rPr>
                <w:sz w:val="18"/>
              </w:rPr>
              <w:t>Speed versus cost</w:t>
            </w:r>
          </w:p>
        </w:tc>
        <w:tc>
          <w:tcPr>
            <w:tcW w:w="3456" w:type="dxa"/>
            <w:vAlign w:val="center"/>
          </w:tcPr>
          <w:p w14:paraId="6BB160BE" w14:textId="77777777" w:rsidR="00EB2592" w:rsidRDefault="00000000" w:rsidP="00356ABC">
            <w:pPr>
              <w:jc w:val="both"/>
            </w:pPr>
            <w:r>
              <w:rPr>
                <w:sz w:val="18"/>
              </w:rPr>
              <w:t>Whoosh prioritises speed; some customers may prefer a cheaper scheduled option.</w:t>
            </w:r>
          </w:p>
        </w:tc>
        <w:tc>
          <w:tcPr>
            <w:tcW w:w="3744" w:type="dxa"/>
            <w:vAlign w:val="center"/>
          </w:tcPr>
          <w:p w14:paraId="0ED95376" w14:textId="77777777" w:rsidR="00EB2592" w:rsidRDefault="00000000" w:rsidP="00356ABC">
            <w:pPr>
              <w:jc w:val="both"/>
            </w:pPr>
            <w:r>
              <w:rPr>
                <w:sz w:val="18"/>
              </w:rPr>
              <w:t>Offer planned community delivery windows with consolidated orders.</w:t>
            </w:r>
          </w:p>
        </w:tc>
      </w:tr>
      <w:tr w:rsidR="00EB2592" w14:paraId="52C6E7C6" w14:textId="77777777">
        <w:trPr>
          <w:jc w:val="center"/>
        </w:trPr>
        <w:tc>
          <w:tcPr>
            <w:tcW w:w="2160" w:type="dxa"/>
            <w:vAlign w:val="center"/>
          </w:tcPr>
          <w:p w14:paraId="7E7393D4" w14:textId="77777777" w:rsidR="00EB2592" w:rsidRDefault="00000000" w:rsidP="00356ABC">
            <w:pPr>
              <w:jc w:val="both"/>
            </w:pPr>
            <w:r>
              <w:rPr>
                <w:sz w:val="18"/>
              </w:rPr>
              <w:t>Home delivery versus collection</w:t>
            </w:r>
          </w:p>
        </w:tc>
        <w:tc>
          <w:tcPr>
            <w:tcW w:w="3456" w:type="dxa"/>
            <w:vAlign w:val="center"/>
          </w:tcPr>
          <w:p w14:paraId="32FB2A1F" w14:textId="77777777" w:rsidR="00EB2592" w:rsidRDefault="00000000" w:rsidP="00356ABC">
            <w:pPr>
              <w:jc w:val="both"/>
            </w:pPr>
            <w:r>
              <w:rPr>
                <w:sz w:val="18"/>
              </w:rPr>
              <w:t>Not every customer wants or can easily receive a parcel at home.</w:t>
            </w:r>
          </w:p>
        </w:tc>
        <w:tc>
          <w:tcPr>
            <w:tcW w:w="3744" w:type="dxa"/>
            <w:vAlign w:val="center"/>
          </w:tcPr>
          <w:p w14:paraId="688BB5B6" w14:textId="77777777" w:rsidR="00EB2592" w:rsidRDefault="00000000" w:rsidP="00356ABC">
            <w:pPr>
              <w:jc w:val="both"/>
            </w:pPr>
            <w:r>
              <w:rPr>
                <w:sz w:val="18"/>
              </w:rPr>
              <w:t>Use selected Tesco stores and partner locations as collection hubs.</w:t>
            </w:r>
          </w:p>
        </w:tc>
      </w:tr>
      <w:tr w:rsidR="00EB2592" w14:paraId="2581185F" w14:textId="77777777">
        <w:trPr>
          <w:jc w:val="center"/>
        </w:trPr>
        <w:tc>
          <w:tcPr>
            <w:tcW w:w="2160" w:type="dxa"/>
            <w:vAlign w:val="center"/>
          </w:tcPr>
          <w:p w14:paraId="33B67CE8" w14:textId="77777777" w:rsidR="00EB2592" w:rsidRDefault="00000000" w:rsidP="00356ABC">
            <w:pPr>
              <w:jc w:val="both"/>
            </w:pPr>
            <w:r>
              <w:rPr>
                <w:sz w:val="18"/>
              </w:rPr>
              <w:t>National assortment versus local relevance</w:t>
            </w:r>
          </w:p>
        </w:tc>
        <w:tc>
          <w:tcPr>
            <w:tcW w:w="3456" w:type="dxa"/>
            <w:vAlign w:val="center"/>
          </w:tcPr>
          <w:p w14:paraId="7AE2B249" w14:textId="77777777" w:rsidR="00EB2592" w:rsidRDefault="00000000" w:rsidP="00356ABC">
            <w:pPr>
              <w:jc w:val="both"/>
            </w:pPr>
            <w:r>
              <w:rPr>
                <w:sz w:val="18"/>
              </w:rPr>
              <w:t>Large retailers offer scale, but customers may value local products and community identity.</w:t>
            </w:r>
          </w:p>
        </w:tc>
        <w:tc>
          <w:tcPr>
            <w:tcW w:w="3744" w:type="dxa"/>
            <w:vAlign w:val="center"/>
          </w:tcPr>
          <w:p w14:paraId="65DE8AD6" w14:textId="77777777" w:rsidR="00EB2592" w:rsidRDefault="00000000" w:rsidP="00356ABC">
            <w:pPr>
              <w:jc w:val="both"/>
            </w:pPr>
            <w:r>
              <w:rPr>
                <w:sz w:val="18"/>
              </w:rPr>
              <w:t>Pilot a curated local-producer section linked to selected Tesco locations.</w:t>
            </w:r>
          </w:p>
        </w:tc>
      </w:tr>
      <w:tr w:rsidR="00EB2592" w14:paraId="5AC07D7A" w14:textId="77777777">
        <w:trPr>
          <w:jc w:val="center"/>
        </w:trPr>
        <w:tc>
          <w:tcPr>
            <w:tcW w:w="2160" w:type="dxa"/>
            <w:vAlign w:val="center"/>
          </w:tcPr>
          <w:p w14:paraId="6490CC2D" w14:textId="77777777" w:rsidR="00EB2592" w:rsidRDefault="00000000" w:rsidP="00356ABC">
            <w:pPr>
              <w:jc w:val="both"/>
            </w:pPr>
            <w:r>
              <w:rPr>
                <w:sz w:val="18"/>
              </w:rPr>
              <w:t>Convenience versus sustainability</w:t>
            </w:r>
          </w:p>
        </w:tc>
        <w:tc>
          <w:tcPr>
            <w:tcW w:w="3456" w:type="dxa"/>
            <w:vAlign w:val="center"/>
          </w:tcPr>
          <w:p w14:paraId="21F5C81F" w14:textId="77777777" w:rsidR="00EB2592" w:rsidRDefault="00000000" w:rsidP="00356ABC">
            <w:pPr>
              <w:jc w:val="both"/>
            </w:pPr>
            <w:r>
              <w:rPr>
                <w:sz w:val="18"/>
              </w:rPr>
              <w:t>More delivery choices can increase vehicle journeys if poorly consolidated.</w:t>
            </w:r>
          </w:p>
        </w:tc>
        <w:tc>
          <w:tcPr>
            <w:tcW w:w="3744" w:type="dxa"/>
            <w:vAlign w:val="center"/>
          </w:tcPr>
          <w:p w14:paraId="6D0B04B5" w14:textId="77777777" w:rsidR="00EB2592" w:rsidRDefault="00000000" w:rsidP="00356ABC">
            <w:pPr>
              <w:jc w:val="both"/>
            </w:pPr>
            <w:r>
              <w:rPr>
                <w:sz w:val="18"/>
              </w:rPr>
              <w:t>Batch orders by area and measure successful drops per route.</w:t>
            </w:r>
          </w:p>
        </w:tc>
      </w:tr>
      <w:tr w:rsidR="00EB2592" w14:paraId="63049A38" w14:textId="77777777">
        <w:trPr>
          <w:jc w:val="center"/>
        </w:trPr>
        <w:tc>
          <w:tcPr>
            <w:tcW w:w="2160" w:type="dxa"/>
            <w:vAlign w:val="center"/>
          </w:tcPr>
          <w:p w14:paraId="259A968D" w14:textId="77777777" w:rsidR="00EB2592" w:rsidRDefault="00000000" w:rsidP="00356ABC">
            <w:pPr>
              <w:jc w:val="both"/>
            </w:pPr>
            <w:r>
              <w:rPr>
                <w:sz w:val="18"/>
              </w:rPr>
              <w:t>Personalisation versus complexity</w:t>
            </w:r>
          </w:p>
        </w:tc>
        <w:tc>
          <w:tcPr>
            <w:tcW w:w="3456" w:type="dxa"/>
            <w:vAlign w:val="center"/>
          </w:tcPr>
          <w:p w14:paraId="368E61E9" w14:textId="77777777" w:rsidR="00EB2592" w:rsidRDefault="00000000" w:rsidP="00356ABC">
            <w:pPr>
              <w:jc w:val="both"/>
            </w:pPr>
            <w:r>
              <w:rPr>
                <w:sz w:val="18"/>
              </w:rPr>
              <w:t>Personalised offers are useful but can create a cluttered digital experience.</w:t>
            </w:r>
          </w:p>
        </w:tc>
        <w:tc>
          <w:tcPr>
            <w:tcW w:w="3744" w:type="dxa"/>
            <w:vAlign w:val="center"/>
          </w:tcPr>
          <w:p w14:paraId="0F4EF473" w14:textId="77777777" w:rsidR="00EB2592" w:rsidRDefault="00000000" w:rsidP="00356ABC">
            <w:pPr>
              <w:jc w:val="both"/>
            </w:pPr>
            <w:r>
              <w:rPr>
                <w:sz w:val="18"/>
              </w:rPr>
              <w:t>Create one simple LocalLink journey within the existing Tesco app.</w:t>
            </w:r>
          </w:p>
        </w:tc>
      </w:tr>
    </w:tbl>
    <w:p w14:paraId="429D4A42" w14:textId="77777777" w:rsidR="00EB2592" w:rsidRDefault="00EB2592" w:rsidP="00356ABC">
      <w:pPr>
        <w:jc w:val="both"/>
      </w:pPr>
    </w:p>
    <w:p w14:paraId="27369FBE" w14:textId="77777777" w:rsidR="00EB2592" w:rsidRDefault="00000000" w:rsidP="00356ABC">
      <w:pPr>
        <w:pStyle w:val="Heading2"/>
        <w:jc w:val="both"/>
      </w:pPr>
      <w:bookmarkStart w:id="5" w:name="_Toc238983526"/>
      <w:r>
        <w:t>2.4 Technological Enablers</w:t>
      </w:r>
      <w:bookmarkEnd w:id="5"/>
    </w:p>
    <w:p w14:paraId="759B06B9" w14:textId="77777777" w:rsidR="00EB2592" w:rsidRDefault="00000000" w:rsidP="00356ABC">
      <w:pPr>
        <w:jc w:val="both"/>
      </w:pPr>
      <w:r>
        <w:t>Tesco LocalLink does not require a completely new technology platform. The proposed service can build on mature capabilities already used in grocery e-commerce. These include mobile applications, hosted payments, customer accounts, location data, inventory systems, route planning, notifications and data analytics. The innovation challenge is therefore primarily one of service design, orchestration and customer experience rather than invention of new core technology.</w:t>
      </w:r>
    </w:p>
    <w:p w14:paraId="575DEB14" w14:textId="77777777" w:rsidR="00EB2592" w:rsidRDefault="00000000" w:rsidP="00356ABC">
      <w:pPr>
        <w:pStyle w:val="ListBullet"/>
        <w:spacing w:after="60"/>
        <w:jc w:val="both"/>
      </w:pPr>
      <w:r>
        <w:t>Tesco Grocery and Clubcard app: a familiar customer entry point.</w:t>
      </w:r>
    </w:p>
    <w:p w14:paraId="4910527B" w14:textId="77777777" w:rsidR="00EB2592" w:rsidRDefault="00000000" w:rsidP="00356ABC">
      <w:pPr>
        <w:pStyle w:val="ListBullet"/>
        <w:spacing w:after="60"/>
        <w:jc w:val="both"/>
      </w:pPr>
      <w:r>
        <w:t>Clubcard data and personalisation: targeted delivery incentives and relevant local-product discovery, subject to consent and data governance.</w:t>
      </w:r>
    </w:p>
    <w:p w14:paraId="123907F6" w14:textId="77777777" w:rsidR="00EB2592" w:rsidRDefault="00000000" w:rsidP="00356ABC">
      <w:pPr>
        <w:pStyle w:val="ListBullet"/>
        <w:spacing w:after="60"/>
        <w:jc w:val="both"/>
      </w:pPr>
      <w:r>
        <w:t>Store infrastructure: local stores can provide fulfilment, collection and community touchpoints.</w:t>
      </w:r>
    </w:p>
    <w:p w14:paraId="30F32296" w14:textId="77777777" w:rsidR="00EB2592" w:rsidRDefault="00000000" w:rsidP="00356ABC">
      <w:pPr>
        <w:pStyle w:val="ListBullet"/>
        <w:spacing w:after="60"/>
        <w:jc w:val="both"/>
      </w:pPr>
      <w:r>
        <w:t>Route optimisation: batching orders by postcode or collection hub can support delivery efficiency.</w:t>
      </w:r>
    </w:p>
    <w:p w14:paraId="7A82B37F" w14:textId="77777777" w:rsidR="00EB2592" w:rsidRDefault="00000000" w:rsidP="00356ABC">
      <w:pPr>
        <w:pStyle w:val="ListBullet"/>
        <w:spacing w:after="60"/>
        <w:jc w:val="both"/>
      </w:pPr>
      <w:r>
        <w:t>Digital notifications: customers can receive collection or delivery updates through existing digital channels.</w:t>
      </w:r>
    </w:p>
    <w:p w14:paraId="032D1BA2" w14:textId="77777777" w:rsidR="00EB2592" w:rsidRDefault="00000000" w:rsidP="00356ABC">
      <w:pPr>
        <w:pStyle w:val="ListBullet"/>
        <w:spacing w:after="60"/>
        <w:jc w:val="both"/>
      </w:pPr>
      <w:r>
        <w:t>Analytics and experimentation: Tesco can compare conversion, repeat use, cost per order and customer satisfaction during a controlled pilot.</w:t>
      </w:r>
    </w:p>
    <w:p w14:paraId="7489B924" w14:textId="77777777" w:rsidR="00EB2592" w:rsidRDefault="00000000" w:rsidP="00356ABC">
      <w:pPr>
        <w:jc w:val="both"/>
      </w:pPr>
      <w:r>
        <w:t>Technology alone will not guarantee adoption. Privacy, accessibility, cybersecurity, transparent pricing and operational reliability must be designed into the proposition. The ICO and UK data-protection framework should guide any use of personal information, particularly where customer data are used for personalisation or location-based services.</w:t>
      </w:r>
    </w:p>
    <w:p w14:paraId="6290891F" w14:textId="77777777" w:rsidR="00EB2592" w:rsidRDefault="00000000" w:rsidP="00356ABC">
      <w:pPr>
        <w:pStyle w:val="Heading2"/>
        <w:jc w:val="both"/>
      </w:pPr>
      <w:bookmarkStart w:id="6" w:name="_Toc238983527"/>
      <w:r>
        <w:t>2.5 Scalability and Sustainability</w:t>
      </w:r>
      <w:bookmarkEnd w:id="6"/>
    </w:p>
    <w:p w14:paraId="5DE9625F" w14:textId="77777777" w:rsidR="00EB2592" w:rsidRDefault="00000000" w:rsidP="00356ABC">
      <w:pPr>
        <w:jc w:val="both"/>
      </w:pPr>
      <w:r>
        <w:t xml:space="preserve">Tesco LocalLink is potentially scalable because it can use existing stores rather than requiring Tesco to build a new national delivery network. However, technical scalability should not be confused with operational scalability. Each pilot area will require enough customer demand, appropriate store capacity, delivery partners, collection infrastructure and local supplier participation. The recommended expansion </w:t>
      </w:r>
      <w:r>
        <w:lastRenderedPageBreak/>
        <w:t>model is therefore cluster-based: prove one region, document the operating model, then replicate it in areas with similar characteristics.</w:t>
      </w:r>
    </w:p>
    <w:p w14:paraId="5D6FB6DE" w14:textId="77777777" w:rsidR="00EB2592" w:rsidRDefault="00000000" w:rsidP="00356ABC">
      <w:pPr>
        <w:jc w:val="both"/>
      </w:pPr>
      <w:r>
        <w:t>Sustainability should be treated as a measurable design objective rather than a marketing claim. Tesco reports a long-term commitment to reach net zero across its full value chain by 2050 and has specific ambitions covering transport, store emissions, food waste, packaging and sustainable consumption (Tesco PLC, 2026). The proposed service can support these goals if it consolidates orders and reduces unsuccessful or duplicated journeys. However, rebound effects are possible if easier ordering increases total delivery demand. Therefore, the pilot should measure vehicle miles per successful order, deliveries per route, failed deliveries, packaging and the proportion of consolidated baskets.</w:t>
      </w:r>
    </w:p>
    <w:p w14:paraId="21C7531E" w14:textId="77777777" w:rsidR="00EB2592" w:rsidRDefault="00000000" w:rsidP="00356ABC">
      <w:pPr>
        <w:pStyle w:val="Heading2"/>
        <w:jc w:val="both"/>
      </w:pPr>
      <w:bookmarkStart w:id="7" w:name="_Toc238983528"/>
      <w:r>
        <w:t>2.6 Desirability, Feasibility and Viability (DFV)</w:t>
      </w:r>
      <w:bookmarkEnd w:id="7"/>
    </w:p>
    <w:p w14:paraId="6EFCCA20" w14:textId="77777777" w:rsidR="00356ABC" w:rsidRPr="00356ABC" w:rsidRDefault="00356ABC" w:rsidP="00356ABC">
      <w:pPr>
        <w:jc w:val="both"/>
      </w:pPr>
    </w:p>
    <w:tbl>
      <w:tblPr>
        <w:tblStyle w:val="TableGrid"/>
        <w:tblW w:w="0" w:type="auto"/>
        <w:jc w:val="center"/>
        <w:tblLook w:val="04A0" w:firstRow="1" w:lastRow="0" w:firstColumn="1" w:lastColumn="0" w:noHBand="0" w:noVBand="1"/>
      </w:tblPr>
      <w:tblGrid>
        <w:gridCol w:w="1713"/>
        <w:gridCol w:w="1574"/>
        <w:gridCol w:w="3662"/>
        <w:gridCol w:w="2822"/>
      </w:tblGrid>
      <w:tr w:rsidR="00EB2592" w14:paraId="241A185D" w14:textId="77777777">
        <w:trPr>
          <w:jc w:val="center"/>
        </w:trPr>
        <w:tc>
          <w:tcPr>
            <w:tcW w:w="1728" w:type="dxa"/>
            <w:shd w:val="clear" w:color="auto" w:fill="D9EAF7"/>
            <w:vAlign w:val="center"/>
          </w:tcPr>
          <w:p w14:paraId="76CC7206" w14:textId="77777777" w:rsidR="00EB2592" w:rsidRDefault="00000000" w:rsidP="00356ABC">
            <w:pPr>
              <w:jc w:val="both"/>
            </w:pPr>
            <w:r>
              <w:rPr>
                <w:b/>
                <w:sz w:val="18"/>
              </w:rPr>
              <w:t>Dimension</w:t>
            </w:r>
          </w:p>
        </w:tc>
        <w:tc>
          <w:tcPr>
            <w:tcW w:w="1584" w:type="dxa"/>
            <w:shd w:val="clear" w:color="auto" w:fill="D9EAF7"/>
            <w:vAlign w:val="center"/>
          </w:tcPr>
          <w:p w14:paraId="1C3F3F00" w14:textId="77777777" w:rsidR="00EB2592" w:rsidRDefault="00000000" w:rsidP="00356ABC">
            <w:pPr>
              <w:jc w:val="both"/>
            </w:pPr>
            <w:r>
              <w:rPr>
                <w:b/>
                <w:sz w:val="18"/>
              </w:rPr>
              <w:t>Assessment</w:t>
            </w:r>
          </w:p>
        </w:tc>
        <w:tc>
          <w:tcPr>
            <w:tcW w:w="3744" w:type="dxa"/>
            <w:shd w:val="clear" w:color="auto" w:fill="D9EAF7"/>
            <w:vAlign w:val="center"/>
          </w:tcPr>
          <w:p w14:paraId="4160AF5A" w14:textId="77777777" w:rsidR="00EB2592" w:rsidRDefault="00000000" w:rsidP="00356ABC">
            <w:pPr>
              <w:jc w:val="both"/>
            </w:pPr>
            <w:r>
              <w:rPr>
                <w:b/>
                <w:sz w:val="18"/>
              </w:rPr>
              <w:t>Evidence / assumption</w:t>
            </w:r>
          </w:p>
        </w:tc>
        <w:tc>
          <w:tcPr>
            <w:tcW w:w="2880" w:type="dxa"/>
            <w:shd w:val="clear" w:color="auto" w:fill="D9EAF7"/>
            <w:vAlign w:val="center"/>
          </w:tcPr>
          <w:p w14:paraId="3533ED0F" w14:textId="77777777" w:rsidR="00EB2592" w:rsidRDefault="00000000" w:rsidP="00356ABC">
            <w:pPr>
              <w:jc w:val="both"/>
            </w:pPr>
            <w:r>
              <w:rPr>
                <w:b/>
                <w:sz w:val="18"/>
              </w:rPr>
              <w:t>Key validation question</w:t>
            </w:r>
          </w:p>
        </w:tc>
      </w:tr>
      <w:tr w:rsidR="00EB2592" w14:paraId="24A06DF6" w14:textId="77777777">
        <w:trPr>
          <w:jc w:val="center"/>
        </w:trPr>
        <w:tc>
          <w:tcPr>
            <w:tcW w:w="1728" w:type="dxa"/>
            <w:vAlign w:val="center"/>
          </w:tcPr>
          <w:p w14:paraId="18257F4E" w14:textId="77777777" w:rsidR="00EB2592" w:rsidRDefault="00000000" w:rsidP="00356ABC">
            <w:pPr>
              <w:jc w:val="both"/>
            </w:pPr>
            <w:r>
              <w:rPr>
                <w:sz w:val="18"/>
              </w:rPr>
              <w:t>Desirability</w:t>
            </w:r>
          </w:p>
        </w:tc>
        <w:tc>
          <w:tcPr>
            <w:tcW w:w="1584" w:type="dxa"/>
            <w:vAlign w:val="center"/>
          </w:tcPr>
          <w:p w14:paraId="71918CCE" w14:textId="77777777" w:rsidR="00EB2592" w:rsidRDefault="00000000" w:rsidP="00356ABC">
            <w:pPr>
              <w:jc w:val="both"/>
            </w:pPr>
            <w:r>
              <w:rPr>
                <w:sz w:val="18"/>
              </w:rPr>
              <w:t>High potential</w:t>
            </w:r>
          </w:p>
        </w:tc>
        <w:tc>
          <w:tcPr>
            <w:tcW w:w="3744" w:type="dxa"/>
            <w:vAlign w:val="center"/>
          </w:tcPr>
          <w:p w14:paraId="77D3A0E3" w14:textId="77777777" w:rsidR="00EB2592" w:rsidRDefault="00000000" w:rsidP="00356ABC">
            <w:pPr>
              <w:jc w:val="both"/>
            </w:pPr>
            <w:r>
              <w:rPr>
                <w:sz w:val="18"/>
              </w:rPr>
              <w:t>Customers may value predictable, affordable and convenient community delivery.</w:t>
            </w:r>
          </w:p>
        </w:tc>
        <w:tc>
          <w:tcPr>
            <w:tcW w:w="2880" w:type="dxa"/>
            <w:vAlign w:val="center"/>
          </w:tcPr>
          <w:p w14:paraId="0CD00D71" w14:textId="77777777" w:rsidR="00EB2592" w:rsidRDefault="00000000" w:rsidP="00356ABC">
            <w:pPr>
              <w:jc w:val="both"/>
            </w:pPr>
            <w:r>
              <w:rPr>
                <w:sz w:val="18"/>
              </w:rPr>
              <w:t>Would customers choose LocalLink over standard delivery, Click &amp; Collect or Whoosh?</w:t>
            </w:r>
          </w:p>
        </w:tc>
      </w:tr>
      <w:tr w:rsidR="00EB2592" w14:paraId="180E1FF9" w14:textId="77777777">
        <w:trPr>
          <w:jc w:val="center"/>
        </w:trPr>
        <w:tc>
          <w:tcPr>
            <w:tcW w:w="1728" w:type="dxa"/>
            <w:vAlign w:val="center"/>
          </w:tcPr>
          <w:p w14:paraId="39A73BE7" w14:textId="77777777" w:rsidR="00EB2592" w:rsidRDefault="00000000" w:rsidP="00356ABC">
            <w:pPr>
              <w:jc w:val="both"/>
            </w:pPr>
            <w:r>
              <w:rPr>
                <w:sz w:val="18"/>
              </w:rPr>
              <w:t>Feasibility</w:t>
            </w:r>
          </w:p>
        </w:tc>
        <w:tc>
          <w:tcPr>
            <w:tcW w:w="1584" w:type="dxa"/>
            <w:vAlign w:val="center"/>
          </w:tcPr>
          <w:p w14:paraId="5FB1D5F9" w14:textId="77777777" w:rsidR="00EB2592" w:rsidRDefault="00000000" w:rsidP="00356ABC">
            <w:pPr>
              <w:jc w:val="both"/>
            </w:pPr>
            <w:r>
              <w:rPr>
                <w:sz w:val="18"/>
              </w:rPr>
              <w:t>High potential</w:t>
            </w:r>
          </w:p>
        </w:tc>
        <w:tc>
          <w:tcPr>
            <w:tcW w:w="3744" w:type="dxa"/>
            <w:vAlign w:val="center"/>
          </w:tcPr>
          <w:p w14:paraId="446A8F1E" w14:textId="77777777" w:rsidR="00EB2592" w:rsidRDefault="00000000" w:rsidP="00356ABC">
            <w:pPr>
              <w:jc w:val="both"/>
            </w:pPr>
            <w:r>
              <w:rPr>
                <w:sz w:val="18"/>
              </w:rPr>
              <w:t>Tesco already has stores, online ordering, Clubcard, fulfilment and digital capability.</w:t>
            </w:r>
          </w:p>
        </w:tc>
        <w:tc>
          <w:tcPr>
            <w:tcW w:w="2880" w:type="dxa"/>
            <w:vAlign w:val="center"/>
          </w:tcPr>
          <w:p w14:paraId="47014DAF" w14:textId="77777777" w:rsidR="00EB2592" w:rsidRDefault="00000000" w:rsidP="00356ABC">
            <w:pPr>
              <w:jc w:val="both"/>
            </w:pPr>
            <w:r>
              <w:rPr>
                <w:sz w:val="18"/>
              </w:rPr>
              <w:t>Can the service operate without disrupting store and delivery operations?</w:t>
            </w:r>
          </w:p>
        </w:tc>
      </w:tr>
      <w:tr w:rsidR="00EB2592" w14:paraId="1DC981B9" w14:textId="77777777">
        <w:trPr>
          <w:jc w:val="center"/>
        </w:trPr>
        <w:tc>
          <w:tcPr>
            <w:tcW w:w="1728" w:type="dxa"/>
            <w:vAlign w:val="center"/>
          </w:tcPr>
          <w:p w14:paraId="70ED4E6C" w14:textId="77777777" w:rsidR="00EB2592" w:rsidRDefault="00000000" w:rsidP="00356ABC">
            <w:pPr>
              <w:jc w:val="both"/>
            </w:pPr>
            <w:r>
              <w:rPr>
                <w:sz w:val="18"/>
              </w:rPr>
              <w:t>Viability</w:t>
            </w:r>
          </w:p>
        </w:tc>
        <w:tc>
          <w:tcPr>
            <w:tcW w:w="1584" w:type="dxa"/>
            <w:vAlign w:val="center"/>
          </w:tcPr>
          <w:p w14:paraId="5AE68390" w14:textId="77777777" w:rsidR="00EB2592" w:rsidRDefault="00000000" w:rsidP="00356ABC">
            <w:pPr>
              <w:jc w:val="both"/>
            </w:pPr>
            <w:r>
              <w:rPr>
                <w:sz w:val="18"/>
              </w:rPr>
              <w:t>Medium potential</w:t>
            </w:r>
          </w:p>
        </w:tc>
        <w:tc>
          <w:tcPr>
            <w:tcW w:w="3744" w:type="dxa"/>
            <w:vAlign w:val="center"/>
          </w:tcPr>
          <w:p w14:paraId="58520E97" w14:textId="77777777" w:rsidR="00EB2592" w:rsidRDefault="00000000" w:rsidP="00356ABC">
            <w:pPr>
              <w:jc w:val="both"/>
            </w:pPr>
            <w:r>
              <w:rPr>
                <w:sz w:val="18"/>
              </w:rPr>
              <w:t>Existing infrastructure can reduce start-up costs, but route density and repeat usage determine economics.</w:t>
            </w:r>
          </w:p>
        </w:tc>
        <w:tc>
          <w:tcPr>
            <w:tcW w:w="2880" w:type="dxa"/>
            <w:vAlign w:val="center"/>
          </w:tcPr>
          <w:p w14:paraId="5F06AA8B" w14:textId="77777777" w:rsidR="00EB2592" w:rsidRDefault="00000000" w:rsidP="00356ABC">
            <w:pPr>
              <w:jc w:val="both"/>
            </w:pPr>
            <w:r>
              <w:rPr>
                <w:sz w:val="18"/>
              </w:rPr>
              <w:t>Can contribution margin become positive at cluster level?</w:t>
            </w:r>
          </w:p>
        </w:tc>
      </w:tr>
      <w:tr w:rsidR="00EB2592" w14:paraId="2C78BEEB" w14:textId="77777777">
        <w:trPr>
          <w:jc w:val="center"/>
        </w:trPr>
        <w:tc>
          <w:tcPr>
            <w:tcW w:w="1728" w:type="dxa"/>
            <w:vAlign w:val="center"/>
          </w:tcPr>
          <w:p w14:paraId="568246E9" w14:textId="77777777" w:rsidR="00EB2592" w:rsidRDefault="00000000" w:rsidP="00356ABC">
            <w:pPr>
              <w:jc w:val="both"/>
            </w:pPr>
            <w:r>
              <w:rPr>
                <w:sz w:val="18"/>
              </w:rPr>
              <w:t>Sustainability</w:t>
            </w:r>
          </w:p>
        </w:tc>
        <w:tc>
          <w:tcPr>
            <w:tcW w:w="1584" w:type="dxa"/>
            <w:vAlign w:val="center"/>
          </w:tcPr>
          <w:p w14:paraId="5EE73508" w14:textId="77777777" w:rsidR="00EB2592" w:rsidRDefault="00000000" w:rsidP="00356ABC">
            <w:pPr>
              <w:jc w:val="both"/>
            </w:pPr>
            <w:r>
              <w:rPr>
                <w:sz w:val="18"/>
              </w:rPr>
              <w:t>Medium-high potential</w:t>
            </w:r>
          </w:p>
        </w:tc>
        <w:tc>
          <w:tcPr>
            <w:tcW w:w="3744" w:type="dxa"/>
            <w:vAlign w:val="center"/>
          </w:tcPr>
          <w:p w14:paraId="66EA4C52" w14:textId="77777777" w:rsidR="00EB2592" w:rsidRDefault="00000000" w:rsidP="00356ABC">
            <w:pPr>
              <w:jc w:val="both"/>
            </w:pPr>
            <w:r>
              <w:rPr>
                <w:sz w:val="18"/>
              </w:rPr>
              <w:t>Consolidation could reduce delivery intensity, but must be measured.</w:t>
            </w:r>
          </w:p>
        </w:tc>
        <w:tc>
          <w:tcPr>
            <w:tcW w:w="2880" w:type="dxa"/>
            <w:vAlign w:val="center"/>
          </w:tcPr>
          <w:p w14:paraId="457ECC84" w14:textId="77777777" w:rsidR="00EB2592" w:rsidRDefault="00000000" w:rsidP="00356ABC">
            <w:pPr>
              <w:jc w:val="both"/>
            </w:pPr>
            <w:r>
              <w:rPr>
                <w:sz w:val="18"/>
              </w:rPr>
              <w:t>Does LocalLink reduce vehicle miles per successful order?</w:t>
            </w:r>
          </w:p>
        </w:tc>
      </w:tr>
    </w:tbl>
    <w:p w14:paraId="2F41047B" w14:textId="77777777" w:rsidR="00EB2592" w:rsidRDefault="00EB2592" w:rsidP="00356ABC">
      <w:pPr>
        <w:jc w:val="both"/>
      </w:pPr>
    </w:p>
    <w:p w14:paraId="6C55A49E" w14:textId="77777777" w:rsidR="00EB2592" w:rsidRDefault="00000000" w:rsidP="00356ABC">
      <w:pPr>
        <w:jc w:val="both"/>
      </w:pPr>
      <w:r>
        <w:t>The DFV assessment suggests that the concept should proceed to experimentation rather than immediate national deployment. The greatest uncertainty is not whether Tesco can technically build the service; it is whether customers will change behaviour enough to create a commercially and operationally attractive delivery pattern.</w:t>
      </w:r>
    </w:p>
    <w:p w14:paraId="2C993B9C" w14:textId="77777777" w:rsidR="00EB2592" w:rsidRDefault="00000000" w:rsidP="00356ABC">
      <w:pPr>
        <w:pStyle w:val="Heading1"/>
        <w:jc w:val="both"/>
      </w:pPr>
      <w:bookmarkStart w:id="8" w:name="_Toc238983529"/>
      <w:r>
        <w:t>3. Task 2 – Tesco LocalLink New Venture</w:t>
      </w:r>
      <w:bookmarkEnd w:id="8"/>
    </w:p>
    <w:p w14:paraId="0D908D0B" w14:textId="77777777" w:rsidR="00EB2592" w:rsidRDefault="00000000" w:rsidP="00356ABC">
      <w:pPr>
        <w:pStyle w:val="Heading2"/>
        <w:jc w:val="both"/>
      </w:pPr>
      <w:bookmarkStart w:id="9" w:name="_Toc238983530"/>
      <w:r>
        <w:t>3.1 Venture Rationale and Value Proposition</w:t>
      </w:r>
      <w:bookmarkEnd w:id="9"/>
    </w:p>
    <w:p w14:paraId="7D7F8967" w14:textId="77777777" w:rsidR="00EB2592" w:rsidRDefault="00000000" w:rsidP="00356ABC">
      <w:pPr>
        <w:jc w:val="both"/>
      </w:pPr>
      <w:r>
        <w:t>Tesco LocalLink is proposed as a new service within Tesco’s existing digital ecosystem. It would appear as a distinct option in the Tesco Grocery and Clubcard app alongside standard grocery delivery, Click &amp; Collect and Whoosh. The customer could select LocalLink when they prefer a scheduled, consolidated and potentially lower-cost delivery or collection option.</w:t>
      </w:r>
    </w:p>
    <w:p w14:paraId="20C72D48" w14:textId="50EC423D" w:rsidR="00EB2592" w:rsidRDefault="00000000" w:rsidP="00356ABC">
      <w:pPr>
        <w:jc w:val="both"/>
      </w:pPr>
      <w:r>
        <w:t xml:space="preserve">The service would initially operate in a small number of selected suburban or rural clusters. Customers would be able to choose a LocalLink delivery window, a participating Tesco collection point, or a designated community hub. The pilot could also include a curated “Local Picks” section featuring selected products from local producers where operational and food-safety requirements allow. Clubcard members could receive incentives for choosing consolidated delivery windows or collection, helping Tesco test whether loyalty mechanisms can influence </w:t>
      </w:r>
      <w:r w:rsidR="00EE7AD3">
        <w:t>behavior</w:t>
      </w:r>
      <w:r>
        <w:t>.</w:t>
      </w:r>
    </w:p>
    <w:p w14:paraId="0CC45969" w14:textId="77777777" w:rsidR="00356ABC" w:rsidRDefault="00356ABC" w:rsidP="00356ABC">
      <w:pPr>
        <w:jc w:val="both"/>
      </w:pPr>
    </w:p>
    <w:p w14:paraId="172F12A2" w14:textId="77777777" w:rsidR="00B430CC" w:rsidRDefault="00B430CC" w:rsidP="00356ABC">
      <w:pPr>
        <w:jc w:val="both"/>
      </w:pPr>
    </w:p>
    <w:tbl>
      <w:tblPr>
        <w:tblStyle w:val="TableGrid"/>
        <w:tblW w:w="0" w:type="auto"/>
        <w:jc w:val="center"/>
        <w:tblLook w:val="04A0" w:firstRow="1" w:lastRow="0" w:firstColumn="1" w:lastColumn="0" w:noHBand="0" w:noVBand="1"/>
      </w:tblPr>
      <w:tblGrid>
        <w:gridCol w:w="2420"/>
        <w:gridCol w:w="7351"/>
      </w:tblGrid>
      <w:tr w:rsidR="00EB2592" w14:paraId="194A30BA" w14:textId="77777777">
        <w:trPr>
          <w:jc w:val="center"/>
        </w:trPr>
        <w:tc>
          <w:tcPr>
            <w:tcW w:w="2448" w:type="dxa"/>
            <w:shd w:val="clear" w:color="auto" w:fill="D9EAF7"/>
            <w:vAlign w:val="center"/>
          </w:tcPr>
          <w:p w14:paraId="1420D62F" w14:textId="77777777" w:rsidR="00EB2592" w:rsidRDefault="00000000" w:rsidP="00356ABC">
            <w:pPr>
              <w:jc w:val="both"/>
            </w:pPr>
            <w:r>
              <w:rPr>
                <w:b/>
                <w:sz w:val="18"/>
              </w:rPr>
              <w:lastRenderedPageBreak/>
              <w:t>Stakeholder</w:t>
            </w:r>
          </w:p>
        </w:tc>
        <w:tc>
          <w:tcPr>
            <w:tcW w:w="7488" w:type="dxa"/>
            <w:shd w:val="clear" w:color="auto" w:fill="D9EAF7"/>
            <w:vAlign w:val="center"/>
          </w:tcPr>
          <w:p w14:paraId="4AC5974D" w14:textId="77777777" w:rsidR="00EB2592" w:rsidRDefault="00000000" w:rsidP="00356ABC">
            <w:pPr>
              <w:jc w:val="both"/>
            </w:pPr>
            <w:r>
              <w:rPr>
                <w:b/>
                <w:sz w:val="18"/>
              </w:rPr>
              <w:t>Value proposition</w:t>
            </w:r>
          </w:p>
        </w:tc>
      </w:tr>
      <w:tr w:rsidR="00EB2592" w14:paraId="6F180F8A" w14:textId="77777777">
        <w:trPr>
          <w:jc w:val="center"/>
        </w:trPr>
        <w:tc>
          <w:tcPr>
            <w:tcW w:w="2448" w:type="dxa"/>
            <w:vAlign w:val="center"/>
          </w:tcPr>
          <w:p w14:paraId="4E3C1B8C" w14:textId="77777777" w:rsidR="00EB2592" w:rsidRDefault="00000000" w:rsidP="00356ABC">
            <w:pPr>
              <w:jc w:val="both"/>
            </w:pPr>
            <w:r>
              <w:rPr>
                <w:sz w:val="18"/>
              </w:rPr>
              <w:t>Customers</w:t>
            </w:r>
          </w:p>
        </w:tc>
        <w:tc>
          <w:tcPr>
            <w:tcW w:w="7488" w:type="dxa"/>
            <w:vAlign w:val="center"/>
          </w:tcPr>
          <w:p w14:paraId="72F9AABD" w14:textId="77777777" w:rsidR="00EB2592" w:rsidRDefault="00000000" w:rsidP="00356ABC">
            <w:pPr>
              <w:jc w:val="both"/>
            </w:pPr>
            <w:r>
              <w:rPr>
                <w:sz w:val="18"/>
              </w:rPr>
              <w:t>Predictable delivery/collection, convenient local access, potential savings and a simple Tesco app journey.</w:t>
            </w:r>
          </w:p>
        </w:tc>
      </w:tr>
      <w:tr w:rsidR="00EB2592" w14:paraId="75F1ED63" w14:textId="77777777">
        <w:trPr>
          <w:jc w:val="center"/>
        </w:trPr>
        <w:tc>
          <w:tcPr>
            <w:tcW w:w="2448" w:type="dxa"/>
            <w:vAlign w:val="center"/>
          </w:tcPr>
          <w:p w14:paraId="09191D25" w14:textId="77777777" w:rsidR="00EB2592" w:rsidRDefault="00000000" w:rsidP="00356ABC">
            <w:pPr>
              <w:jc w:val="both"/>
            </w:pPr>
            <w:r>
              <w:rPr>
                <w:sz w:val="18"/>
              </w:rPr>
              <w:t>Tesco</w:t>
            </w:r>
          </w:p>
        </w:tc>
        <w:tc>
          <w:tcPr>
            <w:tcW w:w="7488" w:type="dxa"/>
            <w:vAlign w:val="center"/>
          </w:tcPr>
          <w:p w14:paraId="237FB93C" w14:textId="77777777" w:rsidR="00EB2592" w:rsidRDefault="00000000" w:rsidP="00356ABC">
            <w:pPr>
              <w:jc w:val="both"/>
            </w:pPr>
            <w:r>
              <w:rPr>
                <w:sz w:val="18"/>
              </w:rPr>
              <w:t>Higher digital engagement, improved utilisation of stores, additional order frequency and differentiated customer experience.</w:t>
            </w:r>
          </w:p>
        </w:tc>
      </w:tr>
      <w:tr w:rsidR="00EB2592" w14:paraId="6CD40E19" w14:textId="77777777">
        <w:trPr>
          <w:jc w:val="center"/>
        </w:trPr>
        <w:tc>
          <w:tcPr>
            <w:tcW w:w="2448" w:type="dxa"/>
            <w:vAlign w:val="center"/>
          </w:tcPr>
          <w:p w14:paraId="5D2CF0D0" w14:textId="77777777" w:rsidR="00EB2592" w:rsidRDefault="00000000" w:rsidP="00356ABC">
            <w:pPr>
              <w:jc w:val="both"/>
            </w:pPr>
            <w:r>
              <w:rPr>
                <w:sz w:val="18"/>
              </w:rPr>
              <w:t>Local producers</w:t>
            </w:r>
          </w:p>
        </w:tc>
        <w:tc>
          <w:tcPr>
            <w:tcW w:w="7488" w:type="dxa"/>
            <w:vAlign w:val="center"/>
          </w:tcPr>
          <w:p w14:paraId="201F5386" w14:textId="77777777" w:rsidR="00EB2592" w:rsidRDefault="00000000" w:rsidP="00356ABC">
            <w:pPr>
              <w:jc w:val="both"/>
            </w:pPr>
            <w:r>
              <w:rPr>
                <w:sz w:val="18"/>
              </w:rPr>
              <w:t>Potential access to Tesco customers through a trusted retail environment, subject to commercial and operational criteria.</w:t>
            </w:r>
          </w:p>
        </w:tc>
      </w:tr>
      <w:tr w:rsidR="00EB2592" w14:paraId="59406AFE" w14:textId="77777777">
        <w:trPr>
          <w:jc w:val="center"/>
        </w:trPr>
        <w:tc>
          <w:tcPr>
            <w:tcW w:w="2448" w:type="dxa"/>
            <w:vAlign w:val="center"/>
          </w:tcPr>
          <w:p w14:paraId="1E2DCDCB" w14:textId="77777777" w:rsidR="00EB2592" w:rsidRDefault="00000000" w:rsidP="00356ABC">
            <w:pPr>
              <w:jc w:val="both"/>
            </w:pPr>
            <w:r>
              <w:rPr>
                <w:sz w:val="18"/>
              </w:rPr>
              <w:t>Delivery partners</w:t>
            </w:r>
          </w:p>
        </w:tc>
        <w:tc>
          <w:tcPr>
            <w:tcW w:w="7488" w:type="dxa"/>
            <w:vAlign w:val="center"/>
          </w:tcPr>
          <w:p w14:paraId="5E3CB033" w14:textId="77777777" w:rsidR="00EB2592" w:rsidRDefault="00000000" w:rsidP="00356ABC">
            <w:pPr>
              <w:jc w:val="both"/>
            </w:pPr>
            <w:r>
              <w:rPr>
                <w:sz w:val="18"/>
              </w:rPr>
              <w:t>Denser, more predictable routes and fewer isolated drops.</w:t>
            </w:r>
          </w:p>
        </w:tc>
      </w:tr>
      <w:tr w:rsidR="00EB2592" w14:paraId="35B8BA50" w14:textId="77777777">
        <w:trPr>
          <w:jc w:val="center"/>
        </w:trPr>
        <w:tc>
          <w:tcPr>
            <w:tcW w:w="2448" w:type="dxa"/>
            <w:vAlign w:val="center"/>
          </w:tcPr>
          <w:p w14:paraId="175583A5" w14:textId="77777777" w:rsidR="00EB2592" w:rsidRDefault="00000000" w:rsidP="00356ABC">
            <w:pPr>
              <w:jc w:val="both"/>
            </w:pPr>
            <w:r>
              <w:rPr>
                <w:sz w:val="18"/>
              </w:rPr>
              <w:t>Communities</w:t>
            </w:r>
          </w:p>
        </w:tc>
        <w:tc>
          <w:tcPr>
            <w:tcW w:w="7488" w:type="dxa"/>
            <w:vAlign w:val="center"/>
          </w:tcPr>
          <w:p w14:paraId="46A7FD99" w14:textId="77777777" w:rsidR="00EB2592" w:rsidRDefault="00000000" w:rsidP="00356ABC">
            <w:pPr>
              <w:jc w:val="both"/>
            </w:pPr>
            <w:r>
              <w:rPr>
                <w:sz w:val="18"/>
              </w:rPr>
              <w:t>More convenient local shopping and potential support for local economic activity.</w:t>
            </w:r>
          </w:p>
        </w:tc>
      </w:tr>
      <w:tr w:rsidR="00EB2592" w14:paraId="58FA6879" w14:textId="77777777">
        <w:trPr>
          <w:jc w:val="center"/>
        </w:trPr>
        <w:tc>
          <w:tcPr>
            <w:tcW w:w="2448" w:type="dxa"/>
            <w:vAlign w:val="center"/>
          </w:tcPr>
          <w:p w14:paraId="0AD05FD7" w14:textId="77777777" w:rsidR="00EB2592" w:rsidRDefault="00000000" w:rsidP="00356ABC">
            <w:pPr>
              <w:jc w:val="both"/>
            </w:pPr>
            <w:r>
              <w:rPr>
                <w:sz w:val="18"/>
              </w:rPr>
              <w:t>Planet</w:t>
            </w:r>
          </w:p>
        </w:tc>
        <w:tc>
          <w:tcPr>
            <w:tcW w:w="7488" w:type="dxa"/>
            <w:vAlign w:val="center"/>
          </w:tcPr>
          <w:p w14:paraId="76F9673C" w14:textId="77777777" w:rsidR="00EB2592" w:rsidRDefault="00000000" w:rsidP="00356ABC">
            <w:pPr>
              <w:jc w:val="both"/>
            </w:pPr>
            <w:r>
              <w:rPr>
                <w:sz w:val="18"/>
              </w:rPr>
              <w:t>Potential reduction in delivery intensity through consolidated routes and collection.</w:t>
            </w:r>
          </w:p>
        </w:tc>
      </w:tr>
    </w:tbl>
    <w:p w14:paraId="1986D794" w14:textId="77777777" w:rsidR="00EB2592" w:rsidRDefault="00EB2592" w:rsidP="00356ABC">
      <w:pPr>
        <w:jc w:val="both"/>
      </w:pPr>
    </w:p>
    <w:p w14:paraId="650918A3" w14:textId="77777777" w:rsidR="00EB2592" w:rsidRDefault="00000000" w:rsidP="00356ABC">
      <w:pPr>
        <w:pStyle w:val="Heading2"/>
        <w:jc w:val="both"/>
      </w:pPr>
      <w:bookmarkStart w:id="10" w:name="_Toc238983531"/>
      <w:r>
        <w:t>3.2 Empathise</w:t>
      </w:r>
      <w:bookmarkEnd w:id="10"/>
    </w:p>
    <w:p w14:paraId="2903172F" w14:textId="77777777" w:rsidR="00EB2592" w:rsidRDefault="00000000" w:rsidP="00356ABC">
      <w:pPr>
        <w:jc w:val="both"/>
      </w:pPr>
      <w:r>
        <w:t>The Empathise stage should investigate the experience of the people affected by the problem. For Tesco LocalLink, the research should include customers, store colleagues, delivery partners and selected local suppliers. A suitable first discovery sample would include 20–25 customers across two pilot areas, 8–10 store colleagues, 5 delivery or logistics stakeholders and 5–8 local suppliers. The sample should deliberately include customers with different levels of digital confidence and different transport and delivery needs.</w:t>
      </w:r>
    </w:p>
    <w:p w14:paraId="769D241D" w14:textId="77777777" w:rsidR="00EB2592" w:rsidRDefault="00000000" w:rsidP="00356ABC">
      <w:pPr>
        <w:jc w:val="both"/>
      </w:pPr>
      <w:r>
        <w:t>Research methods should include semi-structured interviews, contextual observation, customer journey mapping and a short diary exercise. Customers should be asked to describe how they currently plan grocery shopping, why they choose home delivery or collection, what makes a delivery slot valuable, and what would make them switch to a consolidated option. Store colleagues should be asked about picking, staging, substitutions and collection handovers. Delivery stakeholders should be asked about route density, waiting time and operational constraints.</w:t>
      </w:r>
    </w:p>
    <w:p w14:paraId="057F55AA" w14:textId="77777777" w:rsidR="00EB2592" w:rsidRDefault="00000000" w:rsidP="00356ABC">
      <w:pPr>
        <w:jc w:val="both"/>
      </w:pPr>
      <w:r>
        <w:t>The likely insight to validate is that “convenience” is not one-dimensional. Some customers define convenience as speed; others define it as affordability, certainty, a suitable collection point or avoiding a difficult trip to a large store. Design thinking is useful here because it prevents Tesco from assuming that the fastest possible delivery is automatically the best customer experience.</w:t>
      </w:r>
    </w:p>
    <w:p w14:paraId="0106083E" w14:textId="77777777" w:rsidR="00EB2592" w:rsidRDefault="00000000" w:rsidP="00356ABC">
      <w:pPr>
        <w:pStyle w:val="Heading2"/>
        <w:jc w:val="both"/>
      </w:pPr>
      <w:bookmarkStart w:id="11" w:name="_Toc238983532"/>
      <w:r>
        <w:t>3.3 Define</w:t>
      </w:r>
      <w:bookmarkEnd w:id="11"/>
    </w:p>
    <w:p w14:paraId="5F76EFD0" w14:textId="77777777" w:rsidR="00EB2592" w:rsidRDefault="00000000" w:rsidP="00356ABC">
      <w:pPr>
        <w:jc w:val="both"/>
      </w:pPr>
      <w:r>
        <w:t>After discovery, Tesco should synthesise evidence into a clear problem statement. A provisional statement, to be validated through primary research, is:</w:t>
      </w:r>
    </w:p>
    <w:p w14:paraId="70DAEEBB" w14:textId="77777777" w:rsidR="00EB2592" w:rsidRPr="00B430CC" w:rsidRDefault="00000000" w:rsidP="00356ABC">
      <w:pPr>
        <w:jc w:val="both"/>
        <w:rPr>
          <w:bCs/>
        </w:rPr>
      </w:pPr>
      <w:r w:rsidRPr="00B430CC">
        <w:rPr>
          <w:bCs/>
        </w:rPr>
        <w:t>“Customers in lower-density and suburban communities need a convenient and affordable way to receive routine Tesco groceries because existing choices can force them to trade off speed, cost, flexibility and sustainability.”</w:t>
      </w:r>
    </w:p>
    <w:p w14:paraId="1A055E04" w14:textId="77777777" w:rsidR="00EB2592" w:rsidRDefault="00000000" w:rsidP="00356ABC">
      <w:pPr>
        <w:jc w:val="both"/>
      </w:pPr>
      <w:r>
        <w:t>The corresponding “How Might We?” question is:</w:t>
      </w:r>
    </w:p>
    <w:p w14:paraId="5AF49073" w14:textId="77777777" w:rsidR="00EB2592" w:rsidRPr="00B430CC" w:rsidRDefault="00000000" w:rsidP="00356ABC">
      <w:pPr>
        <w:jc w:val="both"/>
        <w:rPr>
          <w:bCs/>
        </w:rPr>
      </w:pPr>
      <w:r w:rsidRPr="00B430CC">
        <w:rPr>
          <w:bCs/>
        </w:rPr>
        <w:t>“How might Tesco make routine grocery delivery more affordable, predictable and sustainable for customers who do not need rapid delivery?”</w:t>
      </w:r>
    </w:p>
    <w:p w14:paraId="7356732D" w14:textId="65235635" w:rsidR="00B430CC" w:rsidRDefault="00000000" w:rsidP="00356ABC">
      <w:pPr>
        <w:jc w:val="both"/>
      </w:pPr>
      <w:r>
        <w:t>This reframes the challenge away from building another delivery application. Tesco already has a digital platform. The design problem is how to orchestrate existing capabilities into a service that better matches a particular customer need.</w:t>
      </w:r>
    </w:p>
    <w:p w14:paraId="58984887" w14:textId="3208035D" w:rsidR="00EB2592" w:rsidRDefault="00B430CC" w:rsidP="00B430CC">
      <w:pPr>
        <w:spacing w:after="200"/>
      </w:pPr>
      <w:r>
        <w:br w:type="page"/>
      </w:r>
    </w:p>
    <w:p w14:paraId="568D78A9" w14:textId="77777777" w:rsidR="00EB2592" w:rsidRDefault="00000000" w:rsidP="00356ABC">
      <w:pPr>
        <w:pStyle w:val="Heading2"/>
        <w:jc w:val="both"/>
      </w:pPr>
      <w:bookmarkStart w:id="12" w:name="_Toc238983533"/>
      <w:r>
        <w:lastRenderedPageBreak/>
        <w:t>3.4 Ideate</w:t>
      </w:r>
      <w:bookmarkEnd w:id="12"/>
    </w:p>
    <w:p w14:paraId="0C5ADA38" w14:textId="77777777" w:rsidR="00EB2592" w:rsidRDefault="00000000" w:rsidP="00356ABC">
      <w:pPr>
        <w:jc w:val="both"/>
      </w:pPr>
      <w:r>
        <w:t>Ideation should initially generate multiple possible answers before narrowing the concepts. Potential ideas include community delivery windows, shared collection hubs, local-product discovery, Clubcard rewards for consolidated delivery, delivery-slot sharing between nearby households, reusable packaging trials and a community “basket builder” that suggests products available through a selected local store.</w:t>
      </w:r>
    </w:p>
    <w:p w14:paraId="0E732937" w14:textId="77777777" w:rsidR="00356ABC" w:rsidRDefault="00356ABC" w:rsidP="00356ABC">
      <w:pPr>
        <w:jc w:val="both"/>
      </w:pPr>
    </w:p>
    <w:tbl>
      <w:tblPr>
        <w:tblStyle w:val="TableGrid"/>
        <w:tblW w:w="0" w:type="auto"/>
        <w:jc w:val="center"/>
        <w:tblLook w:val="04A0" w:firstRow="1" w:lastRow="0" w:firstColumn="1" w:lastColumn="0" w:noHBand="0" w:noVBand="1"/>
      </w:tblPr>
      <w:tblGrid>
        <w:gridCol w:w="2880"/>
        <w:gridCol w:w="2880"/>
        <w:gridCol w:w="2016"/>
        <w:gridCol w:w="1728"/>
      </w:tblGrid>
      <w:tr w:rsidR="00EB2592" w14:paraId="70DDCB6D" w14:textId="77777777" w:rsidTr="00B430CC">
        <w:trPr>
          <w:trHeight w:val="510"/>
          <w:jc w:val="center"/>
        </w:trPr>
        <w:tc>
          <w:tcPr>
            <w:tcW w:w="2880" w:type="dxa"/>
            <w:shd w:val="clear" w:color="auto" w:fill="D9EAF7"/>
            <w:vAlign w:val="center"/>
          </w:tcPr>
          <w:p w14:paraId="14723C43" w14:textId="77777777" w:rsidR="00EB2592" w:rsidRDefault="00000000" w:rsidP="00356ABC">
            <w:pPr>
              <w:jc w:val="both"/>
            </w:pPr>
            <w:r>
              <w:rPr>
                <w:b/>
                <w:sz w:val="18"/>
              </w:rPr>
              <w:t>Idea</w:t>
            </w:r>
          </w:p>
        </w:tc>
        <w:tc>
          <w:tcPr>
            <w:tcW w:w="2880" w:type="dxa"/>
            <w:shd w:val="clear" w:color="auto" w:fill="D9EAF7"/>
            <w:vAlign w:val="center"/>
          </w:tcPr>
          <w:p w14:paraId="7D7E865E" w14:textId="77777777" w:rsidR="00EB2592" w:rsidRDefault="00000000" w:rsidP="00356ABC">
            <w:pPr>
              <w:jc w:val="both"/>
            </w:pPr>
            <w:r>
              <w:rPr>
                <w:b/>
                <w:sz w:val="18"/>
              </w:rPr>
              <w:t>Customer value</w:t>
            </w:r>
          </w:p>
        </w:tc>
        <w:tc>
          <w:tcPr>
            <w:tcW w:w="2016" w:type="dxa"/>
            <w:shd w:val="clear" w:color="auto" w:fill="D9EAF7"/>
            <w:vAlign w:val="center"/>
          </w:tcPr>
          <w:p w14:paraId="79F5AE8B" w14:textId="77777777" w:rsidR="00EB2592" w:rsidRDefault="00000000" w:rsidP="00356ABC">
            <w:pPr>
              <w:jc w:val="both"/>
            </w:pPr>
            <w:r>
              <w:rPr>
                <w:b/>
                <w:sz w:val="18"/>
              </w:rPr>
              <w:t>Difficulty</w:t>
            </w:r>
          </w:p>
        </w:tc>
        <w:tc>
          <w:tcPr>
            <w:tcW w:w="1728" w:type="dxa"/>
            <w:shd w:val="clear" w:color="auto" w:fill="D9EAF7"/>
            <w:vAlign w:val="center"/>
          </w:tcPr>
          <w:p w14:paraId="61360800" w14:textId="77777777" w:rsidR="00EB2592" w:rsidRDefault="00000000" w:rsidP="00356ABC">
            <w:pPr>
              <w:jc w:val="both"/>
            </w:pPr>
            <w:r>
              <w:rPr>
                <w:b/>
                <w:sz w:val="18"/>
              </w:rPr>
              <w:t>Pilot priority</w:t>
            </w:r>
          </w:p>
        </w:tc>
      </w:tr>
      <w:tr w:rsidR="00EB2592" w14:paraId="3F45C113" w14:textId="77777777" w:rsidTr="00B430CC">
        <w:trPr>
          <w:trHeight w:val="510"/>
          <w:jc w:val="center"/>
        </w:trPr>
        <w:tc>
          <w:tcPr>
            <w:tcW w:w="2880" w:type="dxa"/>
            <w:vAlign w:val="center"/>
          </w:tcPr>
          <w:p w14:paraId="07D2163A" w14:textId="77777777" w:rsidR="00EB2592" w:rsidRDefault="00000000" w:rsidP="00356ABC">
            <w:pPr>
              <w:jc w:val="both"/>
            </w:pPr>
            <w:r>
              <w:rPr>
                <w:sz w:val="18"/>
              </w:rPr>
              <w:t>Community delivery windows</w:t>
            </w:r>
          </w:p>
        </w:tc>
        <w:tc>
          <w:tcPr>
            <w:tcW w:w="2880" w:type="dxa"/>
            <w:vAlign w:val="center"/>
          </w:tcPr>
          <w:p w14:paraId="21AB6BB1" w14:textId="77777777" w:rsidR="00EB2592" w:rsidRDefault="00000000" w:rsidP="00356ABC">
            <w:pPr>
              <w:jc w:val="both"/>
            </w:pPr>
            <w:r>
              <w:rPr>
                <w:sz w:val="18"/>
              </w:rPr>
              <w:t>Lower cost / predictable delivery</w:t>
            </w:r>
          </w:p>
        </w:tc>
        <w:tc>
          <w:tcPr>
            <w:tcW w:w="2016" w:type="dxa"/>
            <w:vAlign w:val="center"/>
          </w:tcPr>
          <w:p w14:paraId="484F16C1" w14:textId="77777777" w:rsidR="00EB2592" w:rsidRDefault="00000000" w:rsidP="00356ABC">
            <w:pPr>
              <w:jc w:val="both"/>
            </w:pPr>
            <w:r>
              <w:rPr>
                <w:sz w:val="18"/>
              </w:rPr>
              <w:t>Medium</w:t>
            </w:r>
          </w:p>
        </w:tc>
        <w:tc>
          <w:tcPr>
            <w:tcW w:w="1728" w:type="dxa"/>
            <w:vAlign w:val="center"/>
          </w:tcPr>
          <w:p w14:paraId="1D28BF76" w14:textId="77777777" w:rsidR="00EB2592" w:rsidRDefault="00000000" w:rsidP="00356ABC">
            <w:pPr>
              <w:jc w:val="both"/>
            </w:pPr>
            <w:r>
              <w:rPr>
                <w:sz w:val="18"/>
              </w:rPr>
              <w:t>High</w:t>
            </w:r>
          </w:p>
        </w:tc>
      </w:tr>
      <w:tr w:rsidR="00EB2592" w14:paraId="08EE41AE" w14:textId="77777777" w:rsidTr="00B430CC">
        <w:trPr>
          <w:trHeight w:val="510"/>
          <w:jc w:val="center"/>
        </w:trPr>
        <w:tc>
          <w:tcPr>
            <w:tcW w:w="2880" w:type="dxa"/>
            <w:vAlign w:val="center"/>
          </w:tcPr>
          <w:p w14:paraId="720CBA02" w14:textId="77777777" w:rsidR="00EB2592" w:rsidRDefault="00000000" w:rsidP="00356ABC">
            <w:pPr>
              <w:jc w:val="both"/>
            </w:pPr>
            <w:r>
              <w:rPr>
                <w:sz w:val="18"/>
              </w:rPr>
              <w:t>Collection hubs</w:t>
            </w:r>
          </w:p>
        </w:tc>
        <w:tc>
          <w:tcPr>
            <w:tcW w:w="2880" w:type="dxa"/>
            <w:vAlign w:val="center"/>
          </w:tcPr>
          <w:p w14:paraId="6D48E333" w14:textId="77777777" w:rsidR="00EB2592" w:rsidRDefault="00000000" w:rsidP="00356ABC">
            <w:pPr>
              <w:jc w:val="both"/>
            </w:pPr>
            <w:r>
              <w:rPr>
                <w:sz w:val="18"/>
              </w:rPr>
              <w:t>Convenience and consolidation</w:t>
            </w:r>
          </w:p>
        </w:tc>
        <w:tc>
          <w:tcPr>
            <w:tcW w:w="2016" w:type="dxa"/>
            <w:vAlign w:val="center"/>
          </w:tcPr>
          <w:p w14:paraId="2040FAC3" w14:textId="77777777" w:rsidR="00EB2592" w:rsidRDefault="00000000" w:rsidP="00356ABC">
            <w:pPr>
              <w:jc w:val="both"/>
            </w:pPr>
            <w:r>
              <w:rPr>
                <w:sz w:val="18"/>
              </w:rPr>
              <w:t>Medium</w:t>
            </w:r>
          </w:p>
        </w:tc>
        <w:tc>
          <w:tcPr>
            <w:tcW w:w="1728" w:type="dxa"/>
            <w:vAlign w:val="center"/>
          </w:tcPr>
          <w:p w14:paraId="77E0DF95" w14:textId="77777777" w:rsidR="00EB2592" w:rsidRDefault="00000000" w:rsidP="00356ABC">
            <w:pPr>
              <w:jc w:val="both"/>
            </w:pPr>
            <w:r>
              <w:rPr>
                <w:sz w:val="18"/>
              </w:rPr>
              <w:t>High</w:t>
            </w:r>
          </w:p>
        </w:tc>
      </w:tr>
      <w:tr w:rsidR="00EB2592" w14:paraId="5F79B2BC" w14:textId="77777777" w:rsidTr="00B430CC">
        <w:trPr>
          <w:trHeight w:val="510"/>
          <w:jc w:val="center"/>
        </w:trPr>
        <w:tc>
          <w:tcPr>
            <w:tcW w:w="2880" w:type="dxa"/>
            <w:vAlign w:val="center"/>
          </w:tcPr>
          <w:p w14:paraId="375A6EED" w14:textId="77777777" w:rsidR="00EB2592" w:rsidRDefault="00000000" w:rsidP="00356ABC">
            <w:pPr>
              <w:jc w:val="both"/>
            </w:pPr>
            <w:r>
              <w:rPr>
                <w:sz w:val="18"/>
              </w:rPr>
              <w:t>Clubcard consolidation rewards</w:t>
            </w:r>
          </w:p>
        </w:tc>
        <w:tc>
          <w:tcPr>
            <w:tcW w:w="2880" w:type="dxa"/>
            <w:vAlign w:val="center"/>
          </w:tcPr>
          <w:p w14:paraId="235E5536" w14:textId="77777777" w:rsidR="00EB2592" w:rsidRDefault="00000000" w:rsidP="00356ABC">
            <w:pPr>
              <w:jc w:val="both"/>
            </w:pPr>
            <w:r>
              <w:rPr>
                <w:sz w:val="18"/>
              </w:rPr>
              <w:t>Behaviour change and loyalty</w:t>
            </w:r>
          </w:p>
        </w:tc>
        <w:tc>
          <w:tcPr>
            <w:tcW w:w="2016" w:type="dxa"/>
            <w:vAlign w:val="center"/>
          </w:tcPr>
          <w:p w14:paraId="74F7CDA8" w14:textId="77777777" w:rsidR="00EB2592" w:rsidRDefault="00000000" w:rsidP="00356ABC">
            <w:pPr>
              <w:jc w:val="both"/>
            </w:pPr>
            <w:r>
              <w:rPr>
                <w:sz w:val="18"/>
              </w:rPr>
              <w:t>Low-medium</w:t>
            </w:r>
          </w:p>
        </w:tc>
        <w:tc>
          <w:tcPr>
            <w:tcW w:w="1728" w:type="dxa"/>
            <w:vAlign w:val="center"/>
          </w:tcPr>
          <w:p w14:paraId="6199AC73" w14:textId="77777777" w:rsidR="00EB2592" w:rsidRDefault="00000000" w:rsidP="00356ABC">
            <w:pPr>
              <w:jc w:val="both"/>
            </w:pPr>
            <w:r>
              <w:rPr>
                <w:sz w:val="18"/>
              </w:rPr>
              <w:t>High</w:t>
            </w:r>
          </w:p>
        </w:tc>
      </w:tr>
      <w:tr w:rsidR="00EB2592" w14:paraId="1FCB50ED" w14:textId="77777777" w:rsidTr="00B430CC">
        <w:trPr>
          <w:trHeight w:val="510"/>
          <w:jc w:val="center"/>
        </w:trPr>
        <w:tc>
          <w:tcPr>
            <w:tcW w:w="2880" w:type="dxa"/>
            <w:vAlign w:val="center"/>
          </w:tcPr>
          <w:p w14:paraId="5ACAB2E8" w14:textId="77777777" w:rsidR="00EB2592" w:rsidRDefault="00000000" w:rsidP="00356ABC">
            <w:pPr>
              <w:jc w:val="both"/>
            </w:pPr>
            <w:r>
              <w:rPr>
                <w:sz w:val="18"/>
              </w:rPr>
              <w:t>Local Picks marketplace</w:t>
            </w:r>
          </w:p>
        </w:tc>
        <w:tc>
          <w:tcPr>
            <w:tcW w:w="2880" w:type="dxa"/>
            <w:vAlign w:val="center"/>
          </w:tcPr>
          <w:p w14:paraId="2D3E5B9A" w14:textId="77777777" w:rsidR="00EB2592" w:rsidRDefault="00000000" w:rsidP="00356ABC">
            <w:pPr>
              <w:jc w:val="both"/>
            </w:pPr>
            <w:r>
              <w:rPr>
                <w:sz w:val="18"/>
              </w:rPr>
              <w:t>Local relevance and differentiation</w:t>
            </w:r>
          </w:p>
        </w:tc>
        <w:tc>
          <w:tcPr>
            <w:tcW w:w="2016" w:type="dxa"/>
            <w:vAlign w:val="center"/>
          </w:tcPr>
          <w:p w14:paraId="4C4CFD4F" w14:textId="77777777" w:rsidR="00EB2592" w:rsidRDefault="00000000" w:rsidP="00356ABC">
            <w:pPr>
              <w:jc w:val="both"/>
            </w:pPr>
            <w:r>
              <w:rPr>
                <w:sz w:val="18"/>
              </w:rPr>
              <w:t>Medium-high</w:t>
            </w:r>
          </w:p>
        </w:tc>
        <w:tc>
          <w:tcPr>
            <w:tcW w:w="1728" w:type="dxa"/>
            <w:vAlign w:val="center"/>
          </w:tcPr>
          <w:p w14:paraId="409E9BC9" w14:textId="77777777" w:rsidR="00EB2592" w:rsidRDefault="00000000" w:rsidP="00356ABC">
            <w:pPr>
              <w:jc w:val="both"/>
            </w:pPr>
            <w:r>
              <w:rPr>
                <w:sz w:val="18"/>
              </w:rPr>
              <w:t>Medium</w:t>
            </w:r>
          </w:p>
        </w:tc>
      </w:tr>
      <w:tr w:rsidR="00EB2592" w14:paraId="0130AB5C" w14:textId="77777777" w:rsidTr="00B430CC">
        <w:trPr>
          <w:trHeight w:val="510"/>
          <w:jc w:val="center"/>
        </w:trPr>
        <w:tc>
          <w:tcPr>
            <w:tcW w:w="2880" w:type="dxa"/>
            <w:vAlign w:val="center"/>
          </w:tcPr>
          <w:p w14:paraId="55EC64F2" w14:textId="77777777" w:rsidR="00EB2592" w:rsidRDefault="00000000" w:rsidP="00356ABC">
            <w:pPr>
              <w:jc w:val="both"/>
            </w:pPr>
            <w:r>
              <w:rPr>
                <w:sz w:val="18"/>
              </w:rPr>
              <w:t>Shared household delivery</w:t>
            </w:r>
          </w:p>
        </w:tc>
        <w:tc>
          <w:tcPr>
            <w:tcW w:w="2880" w:type="dxa"/>
            <w:vAlign w:val="center"/>
          </w:tcPr>
          <w:p w14:paraId="68E97160" w14:textId="77777777" w:rsidR="00EB2592" w:rsidRDefault="00000000" w:rsidP="00356ABC">
            <w:pPr>
              <w:jc w:val="both"/>
            </w:pPr>
            <w:r>
              <w:rPr>
                <w:sz w:val="18"/>
              </w:rPr>
              <w:t>Potential route density</w:t>
            </w:r>
          </w:p>
        </w:tc>
        <w:tc>
          <w:tcPr>
            <w:tcW w:w="2016" w:type="dxa"/>
            <w:vAlign w:val="center"/>
          </w:tcPr>
          <w:p w14:paraId="5EAF6B6E" w14:textId="77777777" w:rsidR="00EB2592" w:rsidRDefault="00000000" w:rsidP="00356ABC">
            <w:pPr>
              <w:jc w:val="both"/>
            </w:pPr>
            <w:r>
              <w:rPr>
                <w:sz w:val="18"/>
              </w:rPr>
              <w:t>High</w:t>
            </w:r>
          </w:p>
        </w:tc>
        <w:tc>
          <w:tcPr>
            <w:tcW w:w="1728" w:type="dxa"/>
            <w:vAlign w:val="center"/>
          </w:tcPr>
          <w:p w14:paraId="0AB948F6" w14:textId="77777777" w:rsidR="00EB2592" w:rsidRDefault="00000000" w:rsidP="00356ABC">
            <w:pPr>
              <w:jc w:val="both"/>
            </w:pPr>
            <w:r>
              <w:rPr>
                <w:sz w:val="18"/>
              </w:rPr>
              <w:t>Low initially</w:t>
            </w:r>
          </w:p>
        </w:tc>
      </w:tr>
      <w:tr w:rsidR="00EB2592" w14:paraId="3A33F316" w14:textId="77777777" w:rsidTr="00B430CC">
        <w:trPr>
          <w:trHeight w:val="510"/>
          <w:jc w:val="center"/>
        </w:trPr>
        <w:tc>
          <w:tcPr>
            <w:tcW w:w="2880" w:type="dxa"/>
            <w:vAlign w:val="center"/>
          </w:tcPr>
          <w:p w14:paraId="432A9F6B" w14:textId="77777777" w:rsidR="00EB2592" w:rsidRDefault="00000000" w:rsidP="00356ABC">
            <w:pPr>
              <w:jc w:val="both"/>
            </w:pPr>
            <w:r>
              <w:rPr>
                <w:sz w:val="18"/>
              </w:rPr>
              <w:t>Reusable delivery packaging</w:t>
            </w:r>
          </w:p>
        </w:tc>
        <w:tc>
          <w:tcPr>
            <w:tcW w:w="2880" w:type="dxa"/>
            <w:vAlign w:val="center"/>
          </w:tcPr>
          <w:p w14:paraId="5532B226" w14:textId="77777777" w:rsidR="00EB2592" w:rsidRDefault="00000000" w:rsidP="00356ABC">
            <w:pPr>
              <w:jc w:val="both"/>
            </w:pPr>
            <w:r>
              <w:rPr>
                <w:sz w:val="18"/>
              </w:rPr>
              <w:t>Sustainability</w:t>
            </w:r>
          </w:p>
        </w:tc>
        <w:tc>
          <w:tcPr>
            <w:tcW w:w="2016" w:type="dxa"/>
            <w:vAlign w:val="center"/>
          </w:tcPr>
          <w:p w14:paraId="14E93ECA" w14:textId="77777777" w:rsidR="00EB2592" w:rsidRDefault="00000000" w:rsidP="00356ABC">
            <w:pPr>
              <w:jc w:val="both"/>
            </w:pPr>
            <w:r>
              <w:rPr>
                <w:sz w:val="18"/>
              </w:rPr>
              <w:t>High</w:t>
            </w:r>
          </w:p>
        </w:tc>
        <w:tc>
          <w:tcPr>
            <w:tcW w:w="1728" w:type="dxa"/>
            <w:vAlign w:val="center"/>
          </w:tcPr>
          <w:p w14:paraId="531A7CD6" w14:textId="77777777" w:rsidR="00EB2592" w:rsidRDefault="00000000" w:rsidP="00356ABC">
            <w:pPr>
              <w:jc w:val="both"/>
            </w:pPr>
            <w:r>
              <w:rPr>
                <w:sz w:val="18"/>
              </w:rPr>
              <w:t>Medium later</w:t>
            </w:r>
          </w:p>
        </w:tc>
      </w:tr>
    </w:tbl>
    <w:p w14:paraId="7601688F" w14:textId="77777777" w:rsidR="00EB2592" w:rsidRDefault="00EB2592" w:rsidP="00356ABC">
      <w:pPr>
        <w:jc w:val="both"/>
      </w:pPr>
    </w:p>
    <w:p w14:paraId="2F15206C" w14:textId="77777777" w:rsidR="00EB2592" w:rsidRDefault="00000000" w:rsidP="00356ABC">
      <w:pPr>
        <w:jc w:val="both"/>
      </w:pPr>
      <w:r>
        <w:t>The ideas should be screened against customer value, technical feasibility, operational complexity, regulatory exposure, cost, revenue potential and environmental impact. The strongest initial concept is the combination of community delivery windows, collection hubs and Clubcard incentives because these can be tested without creating a new fleet or a completely separate digital platform.</w:t>
      </w:r>
    </w:p>
    <w:p w14:paraId="5889AD6B" w14:textId="77777777" w:rsidR="00EB2592" w:rsidRDefault="00000000" w:rsidP="00356ABC">
      <w:pPr>
        <w:pStyle w:val="Heading2"/>
        <w:jc w:val="both"/>
      </w:pPr>
      <w:bookmarkStart w:id="13" w:name="_Toc238983534"/>
      <w:r>
        <w:t>3.5 Selected Concept and Mind Map</w:t>
      </w:r>
      <w:bookmarkEnd w:id="13"/>
    </w:p>
    <w:p w14:paraId="34CEC813" w14:textId="77777777" w:rsidR="00EB2592" w:rsidRDefault="00000000" w:rsidP="00356ABC">
      <w:pPr>
        <w:jc w:val="both"/>
      </w:pPr>
      <w:r>
        <w:t>The selected concept is Tesco LocalLink. The central idea is a coordinated service connecting customers, Tesco stores, delivery partners and selected local suppliers through one customer journey. The following text-based mind map can be converted into a visual diagram for the final submission if required.</w:t>
      </w:r>
    </w:p>
    <w:tbl>
      <w:tblPr>
        <w:tblStyle w:val="TableGrid"/>
        <w:tblW w:w="0" w:type="auto"/>
        <w:jc w:val="center"/>
        <w:tblLook w:val="04A0" w:firstRow="1" w:lastRow="0" w:firstColumn="1" w:lastColumn="0" w:noHBand="0" w:noVBand="1"/>
      </w:tblPr>
      <w:tblGrid>
        <w:gridCol w:w="1889"/>
        <w:gridCol w:w="1643"/>
        <w:gridCol w:w="2092"/>
        <w:gridCol w:w="1903"/>
        <w:gridCol w:w="2244"/>
      </w:tblGrid>
      <w:tr w:rsidR="00EB2592" w14:paraId="2E751681" w14:textId="77777777" w:rsidTr="00B430CC">
        <w:trPr>
          <w:trHeight w:val="680"/>
          <w:jc w:val="center"/>
        </w:trPr>
        <w:tc>
          <w:tcPr>
            <w:tcW w:w="2160" w:type="dxa"/>
            <w:shd w:val="clear" w:color="auto" w:fill="D9EAF7"/>
            <w:vAlign w:val="center"/>
          </w:tcPr>
          <w:p w14:paraId="7BDE5172" w14:textId="77777777" w:rsidR="00EB2592" w:rsidRDefault="00000000" w:rsidP="00356ABC">
            <w:pPr>
              <w:jc w:val="both"/>
            </w:pPr>
            <w:r>
              <w:rPr>
                <w:b/>
                <w:sz w:val="18"/>
              </w:rPr>
              <w:t>Central concept</w:t>
            </w:r>
          </w:p>
        </w:tc>
        <w:tc>
          <w:tcPr>
            <w:tcW w:w="1872" w:type="dxa"/>
            <w:shd w:val="clear" w:color="auto" w:fill="D9EAF7"/>
            <w:vAlign w:val="center"/>
          </w:tcPr>
          <w:p w14:paraId="1AE78CBC" w14:textId="77777777" w:rsidR="00EB2592" w:rsidRDefault="00000000" w:rsidP="00356ABC">
            <w:pPr>
              <w:jc w:val="both"/>
            </w:pPr>
            <w:r>
              <w:rPr>
                <w:b/>
                <w:sz w:val="18"/>
              </w:rPr>
              <w:t>Customer</w:t>
            </w:r>
          </w:p>
        </w:tc>
        <w:tc>
          <w:tcPr>
            <w:tcW w:w="2448" w:type="dxa"/>
            <w:shd w:val="clear" w:color="auto" w:fill="D9EAF7"/>
            <w:vAlign w:val="center"/>
          </w:tcPr>
          <w:p w14:paraId="400EC79D" w14:textId="77777777" w:rsidR="00EB2592" w:rsidRDefault="00000000" w:rsidP="00356ABC">
            <w:pPr>
              <w:jc w:val="both"/>
            </w:pPr>
            <w:r>
              <w:rPr>
                <w:b/>
                <w:sz w:val="18"/>
              </w:rPr>
              <w:t>Tesco operations</w:t>
            </w:r>
          </w:p>
        </w:tc>
        <w:tc>
          <w:tcPr>
            <w:tcW w:w="2160" w:type="dxa"/>
            <w:shd w:val="clear" w:color="auto" w:fill="D9EAF7"/>
            <w:vAlign w:val="center"/>
          </w:tcPr>
          <w:p w14:paraId="120C982C" w14:textId="77777777" w:rsidR="00EB2592" w:rsidRDefault="00000000" w:rsidP="00356ABC">
            <w:pPr>
              <w:jc w:val="both"/>
            </w:pPr>
            <w:r>
              <w:rPr>
                <w:b/>
                <w:sz w:val="18"/>
              </w:rPr>
              <w:t>Digital</w:t>
            </w:r>
          </w:p>
        </w:tc>
        <w:tc>
          <w:tcPr>
            <w:tcW w:w="2592" w:type="dxa"/>
            <w:shd w:val="clear" w:color="auto" w:fill="D9EAF7"/>
            <w:vAlign w:val="center"/>
          </w:tcPr>
          <w:p w14:paraId="08368410" w14:textId="77777777" w:rsidR="00EB2592" w:rsidRDefault="00000000" w:rsidP="00356ABC">
            <w:pPr>
              <w:jc w:val="both"/>
            </w:pPr>
            <w:r>
              <w:rPr>
                <w:b/>
                <w:sz w:val="18"/>
              </w:rPr>
              <w:t>Community / sustainability</w:t>
            </w:r>
          </w:p>
        </w:tc>
      </w:tr>
      <w:tr w:rsidR="00EB2592" w14:paraId="5277C778" w14:textId="77777777" w:rsidTr="00B430CC">
        <w:trPr>
          <w:trHeight w:val="680"/>
          <w:jc w:val="center"/>
        </w:trPr>
        <w:tc>
          <w:tcPr>
            <w:tcW w:w="2160" w:type="dxa"/>
            <w:vAlign w:val="center"/>
          </w:tcPr>
          <w:p w14:paraId="5CED31A5" w14:textId="77777777" w:rsidR="00EB2592" w:rsidRDefault="00000000" w:rsidP="00356ABC">
            <w:pPr>
              <w:jc w:val="both"/>
            </w:pPr>
            <w:r>
              <w:rPr>
                <w:sz w:val="18"/>
              </w:rPr>
              <w:t>TESCO LOCALLINK</w:t>
            </w:r>
          </w:p>
        </w:tc>
        <w:tc>
          <w:tcPr>
            <w:tcW w:w="1872" w:type="dxa"/>
            <w:vAlign w:val="center"/>
          </w:tcPr>
          <w:p w14:paraId="12967E88" w14:textId="77777777" w:rsidR="00EB2592" w:rsidRDefault="00000000" w:rsidP="00356ABC">
            <w:pPr>
              <w:jc w:val="both"/>
            </w:pPr>
            <w:r>
              <w:rPr>
                <w:sz w:val="18"/>
              </w:rPr>
              <w:t>Scheduled delivery</w:t>
            </w:r>
          </w:p>
        </w:tc>
        <w:tc>
          <w:tcPr>
            <w:tcW w:w="2448" w:type="dxa"/>
            <w:vAlign w:val="center"/>
          </w:tcPr>
          <w:p w14:paraId="3280D6FD" w14:textId="77777777" w:rsidR="00EB2592" w:rsidRDefault="00000000" w:rsidP="00356ABC">
            <w:pPr>
              <w:jc w:val="both"/>
            </w:pPr>
            <w:r>
              <w:rPr>
                <w:sz w:val="18"/>
              </w:rPr>
              <w:t>Local store fulfilment</w:t>
            </w:r>
          </w:p>
        </w:tc>
        <w:tc>
          <w:tcPr>
            <w:tcW w:w="2160" w:type="dxa"/>
            <w:vAlign w:val="center"/>
          </w:tcPr>
          <w:p w14:paraId="13C46880" w14:textId="77777777" w:rsidR="00EB2592" w:rsidRDefault="00000000" w:rsidP="00356ABC">
            <w:pPr>
              <w:jc w:val="both"/>
            </w:pPr>
            <w:r>
              <w:rPr>
                <w:sz w:val="18"/>
              </w:rPr>
              <w:t>Tesco app</w:t>
            </w:r>
          </w:p>
        </w:tc>
        <w:tc>
          <w:tcPr>
            <w:tcW w:w="2592" w:type="dxa"/>
            <w:vAlign w:val="center"/>
          </w:tcPr>
          <w:p w14:paraId="70E9C001" w14:textId="77777777" w:rsidR="00EB2592" w:rsidRDefault="00000000" w:rsidP="00356ABC">
            <w:pPr>
              <w:jc w:val="both"/>
            </w:pPr>
            <w:r>
              <w:rPr>
                <w:sz w:val="18"/>
              </w:rPr>
              <w:t>Community hubs</w:t>
            </w:r>
          </w:p>
        </w:tc>
      </w:tr>
      <w:tr w:rsidR="00EB2592" w14:paraId="738FDC4E" w14:textId="77777777" w:rsidTr="00B430CC">
        <w:trPr>
          <w:trHeight w:val="680"/>
          <w:jc w:val="center"/>
        </w:trPr>
        <w:tc>
          <w:tcPr>
            <w:tcW w:w="2160" w:type="dxa"/>
            <w:vAlign w:val="center"/>
          </w:tcPr>
          <w:p w14:paraId="582C3004" w14:textId="77777777" w:rsidR="00EB2592" w:rsidRDefault="00EB2592" w:rsidP="00356ABC">
            <w:pPr>
              <w:jc w:val="both"/>
            </w:pPr>
          </w:p>
        </w:tc>
        <w:tc>
          <w:tcPr>
            <w:tcW w:w="1872" w:type="dxa"/>
            <w:vAlign w:val="center"/>
          </w:tcPr>
          <w:p w14:paraId="323AF919" w14:textId="77777777" w:rsidR="00EB2592" w:rsidRDefault="00000000" w:rsidP="00356ABC">
            <w:pPr>
              <w:jc w:val="both"/>
            </w:pPr>
            <w:r>
              <w:rPr>
                <w:sz w:val="18"/>
              </w:rPr>
              <w:t>Collection option</w:t>
            </w:r>
          </w:p>
        </w:tc>
        <w:tc>
          <w:tcPr>
            <w:tcW w:w="2448" w:type="dxa"/>
            <w:vAlign w:val="center"/>
          </w:tcPr>
          <w:p w14:paraId="1B730049" w14:textId="77777777" w:rsidR="00EB2592" w:rsidRDefault="00000000" w:rsidP="00356ABC">
            <w:pPr>
              <w:jc w:val="both"/>
            </w:pPr>
            <w:r>
              <w:rPr>
                <w:sz w:val="18"/>
              </w:rPr>
              <w:t>Batch picking</w:t>
            </w:r>
          </w:p>
        </w:tc>
        <w:tc>
          <w:tcPr>
            <w:tcW w:w="2160" w:type="dxa"/>
            <w:vAlign w:val="center"/>
          </w:tcPr>
          <w:p w14:paraId="25DEBFF2" w14:textId="77777777" w:rsidR="00EB2592" w:rsidRDefault="00000000" w:rsidP="00356ABC">
            <w:pPr>
              <w:jc w:val="both"/>
            </w:pPr>
            <w:r>
              <w:rPr>
                <w:sz w:val="18"/>
              </w:rPr>
              <w:t>Clubcard rewards</w:t>
            </w:r>
          </w:p>
        </w:tc>
        <w:tc>
          <w:tcPr>
            <w:tcW w:w="2592" w:type="dxa"/>
            <w:vAlign w:val="center"/>
          </w:tcPr>
          <w:p w14:paraId="6D766F11" w14:textId="77777777" w:rsidR="00EB2592" w:rsidRDefault="00000000" w:rsidP="00356ABC">
            <w:pPr>
              <w:jc w:val="both"/>
            </w:pPr>
            <w:r>
              <w:rPr>
                <w:sz w:val="18"/>
              </w:rPr>
              <w:t>Consolidated routes</w:t>
            </w:r>
          </w:p>
        </w:tc>
      </w:tr>
      <w:tr w:rsidR="00EB2592" w14:paraId="075E0A09" w14:textId="77777777" w:rsidTr="00B430CC">
        <w:trPr>
          <w:trHeight w:val="680"/>
          <w:jc w:val="center"/>
        </w:trPr>
        <w:tc>
          <w:tcPr>
            <w:tcW w:w="2160" w:type="dxa"/>
            <w:vAlign w:val="center"/>
          </w:tcPr>
          <w:p w14:paraId="71038336" w14:textId="77777777" w:rsidR="00EB2592" w:rsidRDefault="00EB2592" w:rsidP="00356ABC">
            <w:pPr>
              <w:jc w:val="both"/>
            </w:pPr>
          </w:p>
        </w:tc>
        <w:tc>
          <w:tcPr>
            <w:tcW w:w="1872" w:type="dxa"/>
            <w:vAlign w:val="center"/>
          </w:tcPr>
          <w:p w14:paraId="2ECD9798" w14:textId="77777777" w:rsidR="00EB2592" w:rsidRDefault="00000000" w:rsidP="00356ABC">
            <w:pPr>
              <w:jc w:val="both"/>
            </w:pPr>
            <w:r>
              <w:rPr>
                <w:sz w:val="18"/>
              </w:rPr>
              <w:t>Affordable choice</w:t>
            </w:r>
          </w:p>
        </w:tc>
        <w:tc>
          <w:tcPr>
            <w:tcW w:w="2448" w:type="dxa"/>
            <w:vAlign w:val="center"/>
          </w:tcPr>
          <w:p w14:paraId="203D6821" w14:textId="77777777" w:rsidR="00EB2592" w:rsidRDefault="00000000" w:rsidP="00356ABC">
            <w:pPr>
              <w:jc w:val="both"/>
            </w:pPr>
            <w:r>
              <w:rPr>
                <w:sz w:val="18"/>
              </w:rPr>
              <w:t>Order staging</w:t>
            </w:r>
          </w:p>
        </w:tc>
        <w:tc>
          <w:tcPr>
            <w:tcW w:w="2160" w:type="dxa"/>
            <w:vAlign w:val="center"/>
          </w:tcPr>
          <w:p w14:paraId="6ED07F85" w14:textId="77777777" w:rsidR="00EB2592" w:rsidRDefault="00000000" w:rsidP="00356ABC">
            <w:pPr>
              <w:jc w:val="both"/>
            </w:pPr>
            <w:r>
              <w:rPr>
                <w:sz w:val="18"/>
              </w:rPr>
              <w:t>Tracking notifications</w:t>
            </w:r>
          </w:p>
        </w:tc>
        <w:tc>
          <w:tcPr>
            <w:tcW w:w="2592" w:type="dxa"/>
            <w:vAlign w:val="center"/>
          </w:tcPr>
          <w:p w14:paraId="4FB900BC" w14:textId="77777777" w:rsidR="00EB2592" w:rsidRDefault="00000000" w:rsidP="00356ABC">
            <w:pPr>
              <w:jc w:val="both"/>
            </w:pPr>
            <w:r>
              <w:rPr>
                <w:sz w:val="18"/>
              </w:rPr>
              <w:t>Local producer discovery</w:t>
            </w:r>
          </w:p>
        </w:tc>
      </w:tr>
      <w:tr w:rsidR="00EB2592" w14:paraId="5D6419B2" w14:textId="77777777" w:rsidTr="00B430CC">
        <w:trPr>
          <w:trHeight w:val="680"/>
          <w:jc w:val="center"/>
        </w:trPr>
        <w:tc>
          <w:tcPr>
            <w:tcW w:w="2160" w:type="dxa"/>
            <w:vAlign w:val="center"/>
          </w:tcPr>
          <w:p w14:paraId="3DB3B7AA" w14:textId="77777777" w:rsidR="00EB2592" w:rsidRDefault="00EB2592" w:rsidP="00356ABC">
            <w:pPr>
              <w:jc w:val="both"/>
            </w:pPr>
          </w:p>
        </w:tc>
        <w:tc>
          <w:tcPr>
            <w:tcW w:w="1872" w:type="dxa"/>
            <w:vAlign w:val="center"/>
          </w:tcPr>
          <w:p w14:paraId="3299B7AC" w14:textId="77777777" w:rsidR="00EB2592" w:rsidRDefault="00000000" w:rsidP="00356ABC">
            <w:pPr>
              <w:jc w:val="both"/>
            </w:pPr>
            <w:r>
              <w:rPr>
                <w:sz w:val="18"/>
              </w:rPr>
              <w:t>Local Picks</w:t>
            </w:r>
          </w:p>
        </w:tc>
        <w:tc>
          <w:tcPr>
            <w:tcW w:w="2448" w:type="dxa"/>
            <w:vAlign w:val="center"/>
          </w:tcPr>
          <w:p w14:paraId="4E27FCD4" w14:textId="77777777" w:rsidR="00EB2592" w:rsidRDefault="00000000" w:rsidP="00356ABC">
            <w:pPr>
              <w:jc w:val="both"/>
            </w:pPr>
            <w:r>
              <w:rPr>
                <w:sz w:val="18"/>
              </w:rPr>
              <w:t>Route coordination</w:t>
            </w:r>
          </w:p>
        </w:tc>
        <w:tc>
          <w:tcPr>
            <w:tcW w:w="2160" w:type="dxa"/>
            <w:vAlign w:val="center"/>
          </w:tcPr>
          <w:p w14:paraId="6F1B2575" w14:textId="77777777" w:rsidR="00EB2592" w:rsidRDefault="00000000" w:rsidP="00356ABC">
            <w:pPr>
              <w:jc w:val="both"/>
            </w:pPr>
            <w:r>
              <w:rPr>
                <w:sz w:val="18"/>
              </w:rPr>
              <w:t>Personalised prompts</w:t>
            </w:r>
          </w:p>
        </w:tc>
        <w:tc>
          <w:tcPr>
            <w:tcW w:w="2592" w:type="dxa"/>
            <w:vAlign w:val="center"/>
          </w:tcPr>
          <w:p w14:paraId="7F78EE8A" w14:textId="77777777" w:rsidR="00EB2592" w:rsidRDefault="00000000" w:rsidP="00356ABC">
            <w:pPr>
              <w:jc w:val="both"/>
            </w:pPr>
            <w:r>
              <w:rPr>
                <w:sz w:val="18"/>
              </w:rPr>
              <w:t>Lower delivery intensity</w:t>
            </w:r>
          </w:p>
        </w:tc>
      </w:tr>
    </w:tbl>
    <w:p w14:paraId="643A9B5A" w14:textId="37502A7D" w:rsidR="00356ABC" w:rsidRDefault="00356ABC" w:rsidP="00356ABC">
      <w:pPr>
        <w:jc w:val="both"/>
      </w:pPr>
    </w:p>
    <w:p w14:paraId="197ADDA0" w14:textId="77777777" w:rsidR="00356ABC" w:rsidRDefault="00356ABC" w:rsidP="00356ABC">
      <w:pPr>
        <w:spacing w:after="200"/>
        <w:jc w:val="both"/>
      </w:pPr>
      <w:r>
        <w:br w:type="page"/>
      </w:r>
    </w:p>
    <w:p w14:paraId="3766B5CB" w14:textId="77777777" w:rsidR="00EB2592" w:rsidRDefault="00000000" w:rsidP="00356ABC">
      <w:pPr>
        <w:pStyle w:val="Heading2"/>
        <w:jc w:val="both"/>
      </w:pPr>
      <w:bookmarkStart w:id="14" w:name="_Toc238983535"/>
      <w:r>
        <w:lastRenderedPageBreak/>
        <w:t>3.6 SCAMPER Analysis</w:t>
      </w:r>
      <w:bookmarkEnd w:id="14"/>
    </w:p>
    <w:tbl>
      <w:tblPr>
        <w:tblStyle w:val="TableGrid"/>
        <w:tblW w:w="0" w:type="auto"/>
        <w:jc w:val="center"/>
        <w:tblLook w:val="04A0" w:firstRow="1" w:lastRow="0" w:firstColumn="1" w:lastColumn="0" w:noHBand="0" w:noVBand="1"/>
      </w:tblPr>
      <w:tblGrid>
        <w:gridCol w:w="1584"/>
        <w:gridCol w:w="2448"/>
        <w:gridCol w:w="5616"/>
      </w:tblGrid>
      <w:tr w:rsidR="00EB2592" w14:paraId="13B2219F" w14:textId="77777777" w:rsidTr="00B430CC">
        <w:trPr>
          <w:trHeight w:val="510"/>
          <w:jc w:val="center"/>
        </w:trPr>
        <w:tc>
          <w:tcPr>
            <w:tcW w:w="1584" w:type="dxa"/>
            <w:shd w:val="clear" w:color="auto" w:fill="D9EAF7"/>
            <w:vAlign w:val="center"/>
          </w:tcPr>
          <w:p w14:paraId="7A590E60" w14:textId="74840F15" w:rsidR="00EB2592" w:rsidRDefault="00000000" w:rsidP="00356ABC">
            <w:pPr>
              <w:jc w:val="both"/>
            </w:pPr>
            <w:r>
              <w:rPr>
                <w:b/>
                <w:sz w:val="18"/>
              </w:rPr>
              <w:t>S</w:t>
            </w:r>
            <w:r w:rsidR="00B430CC">
              <w:rPr>
                <w:b/>
                <w:sz w:val="18"/>
              </w:rPr>
              <w:t>camper</w:t>
            </w:r>
          </w:p>
        </w:tc>
        <w:tc>
          <w:tcPr>
            <w:tcW w:w="2448" w:type="dxa"/>
            <w:shd w:val="clear" w:color="auto" w:fill="D9EAF7"/>
            <w:vAlign w:val="center"/>
          </w:tcPr>
          <w:p w14:paraId="45896CB7" w14:textId="77777777" w:rsidR="00EB2592" w:rsidRDefault="00000000" w:rsidP="00356ABC">
            <w:pPr>
              <w:jc w:val="both"/>
            </w:pPr>
            <w:r>
              <w:rPr>
                <w:b/>
                <w:sz w:val="18"/>
              </w:rPr>
              <w:t>Question</w:t>
            </w:r>
          </w:p>
        </w:tc>
        <w:tc>
          <w:tcPr>
            <w:tcW w:w="5616" w:type="dxa"/>
            <w:shd w:val="clear" w:color="auto" w:fill="D9EAF7"/>
            <w:vAlign w:val="center"/>
          </w:tcPr>
          <w:p w14:paraId="441C7B47" w14:textId="77777777" w:rsidR="00EB2592" w:rsidRDefault="00000000" w:rsidP="00356ABC">
            <w:pPr>
              <w:jc w:val="both"/>
            </w:pPr>
            <w:r>
              <w:rPr>
                <w:b/>
                <w:sz w:val="18"/>
              </w:rPr>
              <w:t>Tesco LocalLink application</w:t>
            </w:r>
          </w:p>
        </w:tc>
      </w:tr>
      <w:tr w:rsidR="00EB2592" w14:paraId="2BA441CA" w14:textId="77777777" w:rsidTr="00B430CC">
        <w:trPr>
          <w:trHeight w:val="510"/>
          <w:jc w:val="center"/>
        </w:trPr>
        <w:tc>
          <w:tcPr>
            <w:tcW w:w="1584" w:type="dxa"/>
            <w:vAlign w:val="center"/>
          </w:tcPr>
          <w:p w14:paraId="33C08789" w14:textId="77777777" w:rsidR="00EB2592" w:rsidRDefault="00000000" w:rsidP="00356ABC">
            <w:pPr>
              <w:jc w:val="both"/>
            </w:pPr>
            <w:r>
              <w:rPr>
                <w:sz w:val="18"/>
              </w:rPr>
              <w:t>Substitute</w:t>
            </w:r>
          </w:p>
        </w:tc>
        <w:tc>
          <w:tcPr>
            <w:tcW w:w="2448" w:type="dxa"/>
            <w:vAlign w:val="center"/>
          </w:tcPr>
          <w:p w14:paraId="7C1C6423" w14:textId="77777777" w:rsidR="00EB2592" w:rsidRDefault="00000000" w:rsidP="00356ABC">
            <w:pPr>
              <w:jc w:val="both"/>
            </w:pPr>
            <w:r>
              <w:rPr>
                <w:sz w:val="18"/>
              </w:rPr>
              <w:t>What can be replaced?</w:t>
            </w:r>
          </w:p>
        </w:tc>
        <w:tc>
          <w:tcPr>
            <w:tcW w:w="5616" w:type="dxa"/>
            <w:vAlign w:val="center"/>
          </w:tcPr>
          <w:p w14:paraId="683A9CF5" w14:textId="77777777" w:rsidR="00EB2592" w:rsidRDefault="00000000" w:rsidP="00356ABC">
            <w:pPr>
              <w:jc w:val="both"/>
            </w:pPr>
            <w:r>
              <w:rPr>
                <w:sz w:val="18"/>
              </w:rPr>
              <w:t>Substitute some individual home-delivery journeys with scheduled community routes or collection.</w:t>
            </w:r>
          </w:p>
        </w:tc>
      </w:tr>
      <w:tr w:rsidR="00EB2592" w14:paraId="525C6965" w14:textId="77777777" w:rsidTr="00B430CC">
        <w:trPr>
          <w:trHeight w:val="510"/>
          <w:jc w:val="center"/>
        </w:trPr>
        <w:tc>
          <w:tcPr>
            <w:tcW w:w="1584" w:type="dxa"/>
            <w:vAlign w:val="center"/>
          </w:tcPr>
          <w:p w14:paraId="577CB39B" w14:textId="77777777" w:rsidR="00EB2592" w:rsidRDefault="00000000" w:rsidP="00356ABC">
            <w:pPr>
              <w:jc w:val="both"/>
            </w:pPr>
            <w:r>
              <w:rPr>
                <w:sz w:val="18"/>
              </w:rPr>
              <w:t>Combine</w:t>
            </w:r>
          </w:p>
        </w:tc>
        <w:tc>
          <w:tcPr>
            <w:tcW w:w="2448" w:type="dxa"/>
            <w:vAlign w:val="center"/>
          </w:tcPr>
          <w:p w14:paraId="66031740" w14:textId="77777777" w:rsidR="00EB2592" w:rsidRDefault="00000000" w:rsidP="00356ABC">
            <w:pPr>
              <w:jc w:val="both"/>
            </w:pPr>
            <w:r>
              <w:rPr>
                <w:sz w:val="18"/>
              </w:rPr>
              <w:t>What can be combined?</w:t>
            </w:r>
          </w:p>
        </w:tc>
        <w:tc>
          <w:tcPr>
            <w:tcW w:w="5616" w:type="dxa"/>
            <w:vAlign w:val="center"/>
          </w:tcPr>
          <w:p w14:paraId="1F9FD934" w14:textId="77777777" w:rsidR="00EB2592" w:rsidRDefault="00000000" w:rsidP="00356ABC">
            <w:pPr>
              <w:jc w:val="both"/>
            </w:pPr>
            <w:r>
              <w:rPr>
                <w:sz w:val="18"/>
              </w:rPr>
              <w:t>Combine grocery ordering, Clubcard rewards, delivery selection and local-product discovery in one journey.</w:t>
            </w:r>
          </w:p>
        </w:tc>
      </w:tr>
      <w:tr w:rsidR="00EB2592" w14:paraId="0AB686EE" w14:textId="77777777" w:rsidTr="00B430CC">
        <w:trPr>
          <w:trHeight w:val="510"/>
          <w:jc w:val="center"/>
        </w:trPr>
        <w:tc>
          <w:tcPr>
            <w:tcW w:w="1584" w:type="dxa"/>
            <w:vAlign w:val="center"/>
          </w:tcPr>
          <w:p w14:paraId="3E4428CD" w14:textId="77777777" w:rsidR="00EB2592" w:rsidRDefault="00000000" w:rsidP="00356ABC">
            <w:pPr>
              <w:jc w:val="both"/>
            </w:pPr>
            <w:r>
              <w:rPr>
                <w:sz w:val="18"/>
              </w:rPr>
              <w:t>Adapt</w:t>
            </w:r>
          </w:p>
        </w:tc>
        <w:tc>
          <w:tcPr>
            <w:tcW w:w="2448" w:type="dxa"/>
            <w:vAlign w:val="center"/>
          </w:tcPr>
          <w:p w14:paraId="57DE0388" w14:textId="77777777" w:rsidR="00EB2592" w:rsidRDefault="00000000" w:rsidP="00356ABC">
            <w:pPr>
              <w:jc w:val="both"/>
            </w:pPr>
            <w:r>
              <w:rPr>
                <w:sz w:val="18"/>
              </w:rPr>
              <w:t>What can be adapted?</w:t>
            </w:r>
          </w:p>
        </w:tc>
        <w:tc>
          <w:tcPr>
            <w:tcW w:w="5616" w:type="dxa"/>
            <w:vAlign w:val="center"/>
          </w:tcPr>
          <w:p w14:paraId="7B3A680C" w14:textId="77777777" w:rsidR="00EB2592" w:rsidRDefault="00000000" w:rsidP="00356ABC">
            <w:pPr>
              <w:jc w:val="both"/>
            </w:pPr>
            <w:r>
              <w:rPr>
                <w:sz w:val="18"/>
              </w:rPr>
              <w:t>Adapt Tesco’s existing Whoosh and Click &amp; Collect infrastructure for a slower, consolidated service.</w:t>
            </w:r>
          </w:p>
        </w:tc>
      </w:tr>
      <w:tr w:rsidR="00EB2592" w14:paraId="7C1CBB4D" w14:textId="77777777" w:rsidTr="00B430CC">
        <w:trPr>
          <w:trHeight w:val="510"/>
          <w:jc w:val="center"/>
        </w:trPr>
        <w:tc>
          <w:tcPr>
            <w:tcW w:w="1584" w:type="dxa"/>
            <w:vAlign w:val="center"/>
          </w:tcPr>
          <w:p w14:paraId="17630199" w14:textId="77777777" w:rsidR="00EB2592" w:rsidRDefault="00000000" w:rsidP="00356ABC">
            <w:pPr>
              <w:jc w:val="both"/>
            </w:pPr>
            <w:r>
              <w:rPr>
                <w:sz w:val="18"/>
              </w:rPr>
              <w:t>Modify</w:t>
            </w:r>
          </w:p>
        </w:tc>
        <w:tc>
          <w:tcPr>
            <w:tcW w:w="2448" w:type="dxa"/>
            <w:vAlign w:val="center"/>
          </w:tcPr>
          <w:p w14:paraId="4C4119B5" w14:textId="77777777" w:rsidR="00EB2592" w:rsidRDefault="00000000" w:rsidP="00356ABC">
            <w:pPr>
              <w:jc w:val="both"/>
            </w:pPr>
            <w:r>
              <w:rPr>
                <w:sz w:val="18"/>
              </w:rPr>
              <w:t>What can be modified?</w:t>
            </w:r>
          </w:p>
        </w:tc>
        <w:tc>
          <w:tcPr>
            <w:tcW w:w="5616" w:type="dxa"/>
            <w:vAlign w:val="center"/>
          </w:tcPr>
          <w:p w14:paraId="78840766" w14:textId="77777777" w:rsidR="00EB2592" w:rsidRDefault="00000000" w:rsidP="00356ABC">
            <w:pPr>
              <w:jc w:val="both"/>
            </w:pPr>
            <w:r>
              <w:rPr>
                <w:sz w:val="18"/>
              </w:rPr>
              <w:t>Modify delivery-slot design so customers see a clear trade-off between speed, price and sustainability.</w:t>
            </w:r>
          </w:p>
        </w:tc>
      </w:tr>
      <w:tr w:rsidR="00EB2592" w14:paraId="35954A78" w14:textId="77777777" w:rsidTr="00B430CC">
        <w:trPr>
          <w:trHeight w:val="510"/>
          <w:jc w:val="center"/>
        </w:trPr>
        <w:tc>
          <w:tcPr>
            <w:tcW w:w="1584" w:type="dxa"/>
            <w:vAlign w:val="center"/>
          </w:tcPr>
          <w:p w14:paraId="754A84B6" w14:textId="77777777" w:rsidR="00EB2592" w:rsidRDefault="00000000" w:rsidP="00356ABC">
            <w:pPr>
              <w:jc w:val="both"/>
            </w:pPr>
            <w:r>
              <w:rPr>
                <w:sz w:val="18"/>
              </w:rPr>
              <w:t>Put to another use</w:t>
            </w:r>
          </w:p>
        </w:tc>
        <w:tc>
          <w:tcPr>
            <w:tcW w:w="2448" w:type="dxa"/>
            <w:vAlign w:val="center"/>
          </w:tcPr>
          <w:p w14:paraId="46D2312E" w14:textId="77777777" w:rsidR="00EB2592" w:rsidRDefault="00000000" w:rsidP="00356ABC">
            <w:pPr>
              <w:jc w:val="both"/>
            </w:pPr>
            <w:r>
              <w:rPr>
                <w:sz w:val="18"/>
              </w:rPr>
              <w:t>What else can existing assets do?</w:t>
            </w:r>
          </w:p>
        </w:tc>
        <w:tc>
          <w:tcPr>
            <w:tcW w:w="5616" w:type="dxa"/>
            <w:vAlign w:val="center"/>
          </w:tcPr>
          <w:p w14:paraId="08B57D51" w14:textId="77777777" w:rsidR="00EB2592" w:rsidRDefault="00000000" w:rsidP="00356ABC">
            <w:pPr>
              <w:jc w:val="both"/>
            </w:pPr>
            <w:r>
              <w:rPr>
                <w:sz w:val="18"/>
              </w:rPr>
              <w:t>Use Tesco stores as community collection and fulfilment hubs rather than only retail locations.</w:t>
            </w:r>
          </w:p>
        </w:tc>
      </w:tr>
      <w:tr w:rsidR="00EB2592" w14:paraId="2ADA0A51" w14:textId="77777777" w:rsidTr="00B430CC">
        <w:trPr>
          <w:trHeight w:val="510"/>
          <w:jc w:val="center"/>
        </w:trPr>
        <w:tc>
          <w:tcPr>
            <w:tcW w:w="1584" w:type="dxa"/>
            <w:vAlign w:val="center"/>
          </w:tcPr>
          <w:p w14:paraId="3B56A05B" w14:textId="77777777" w:rsidR="00EB2592" w:rsidRDefault="00000000" w:rsidP="00356ABC">
            <w:pPr>
              <w:jc w:val="both"/>
            </w:pPr>
            <w:r>
              <w:rPr>
                <w:sz w:val="18"/>
              </w:rPr>
              <w:t>Eliminate</w:t>
            </w:r>
          </w:p>
        </w:tc>
        <w:tc>
          <w:tcPr>
            <w:tcW w:w="2448" w:type="dxa"/>
            <w:vAlign w:val="center"/>
          </w:tcPr>
          <w:p w14:paraId="055296D5" w14:textId="77777777" w:rsidR="00EB2592" w:rsidRDefault="00000000" w:rsidP="00356ABC">
            <w:pPr>
              <w:jc w:val="both"/>
            </w:pPr>
            <w:r>
              <w:rPr>
                <w:sz w:val="18"/>
              </w:rPr>
              <w:t>What can be removed?</w:t>
            </w:r>
          </w:p>
        </w:tc>
        <w:tc>
          <w:tcPr>
            <w:tcW w:w="5616" w:type="dxa"/>
            <w:vAlign w:val="center"/>
          </w:tcPr>
          <w:p w14:paraId="4C711FB4" w14:textId="77777777" w:rsidR="00EB2592" w:rsidRDefault="00000000" w:rsidP="00356ABC">
            <w:pPr>
              <w:jc w:val="both"/>
            </w:pPr>
            <w:r>
              <w:rPr>
                <w:sz w:val="18"/>
              </w:rPr>
              <w:t>Eliminate unnecessary delivery choices and complex steps from the pilot; offer a small number of clear options.</w:t>
            </w:r>
          </w:p>
        </w:tc>
      </w:tr>
      <w:tr w:rsidR="00EB2592" w14:paraId="2A4C6E32" w14:textId="77777777" w:rsidTr="00B430CC">
        <w:trPr>
          <w:trHeight w:val="510"/>
          <w:jc w:val="center"/>
        </w:trPr>
        <w:tc>
          <w:tcPr>
            <w:tcW w:w="1584" w:type="dxa"/>
            <w:vAlign w:val="center"/>
          </w:tcPr>
          <w:p w14:paraId="09CA9BAC" w14:textId="77777777" w:rsidR="00EB2592" w:rsidRDefault="00000000" w:rsidP="00356ABC">
            <w:pPr>
              <w:jc w:val="both"/>
            </w:pPr>
            <w:r>
              <w:rPr>
                <w:sz w:val="18"/>
              </w:rPr>
              <w:t>Reverse / Rearrange</w:t>
            </w:r>
          </w:p>
        </w:tc>
        <w:tc>
          <w:tcPr>
            <w:tcW w:w="2448" w:type="dxa"/>
            <w:vAlign w:val="center"/>
          </w:tcPr>
          <w:p w14:paraId="3CC2CB95" w14:textId="77777777" w:rsidR="00EB2592" w:rsidRDefault="00000000" w:rsidP="00356ABC">
            <w:pPr>
              <w:jc w:val="both"/>
            </w:pPr>
            <w:r>
              <w:rPr>
                <w:sz w:val="18"/>
              </w:rPr>
              <w:t>What can be changed in sequence?</w:t>
            </w:r>
          </w:p>
        </w:tc>
        <w:tc>
          <w:tcPr>
            <w:tcW w:w="5616" w:type="dxa"/>
            <w:vAlign w:val="center"/>
          </w:tcPr>
          <w:p w14:paraId="1808F284" w14:textId="77777777" w:rsidR="00EB2592" w:rsidRDefault="00000000" w:rsidP="00356ABC">
            <w:pPr>
              <w:jc w:val="both"/>
            </w:pPr>
            <w:r>
              <w:rPr>
                <w:sz w:val="18"/>
              </w:rPr>
              <w:t>Instead of starting with the fastest available delivery, start with the customer’s preferred need: speed, cost, collection or consolidation.</w:t>
            </w:r>
          </w:p>
        </w:tc>
      </w:tr>
    </w:tbl>
    <w:p w14:paraId="512C4F80" w14:textId="77777777" w:rsidR="00EB2592" w:rsidRDefault="00EB2592" w:rsidP="00356ABC">
      <w:pPr>
        <w:jc w:val="both"/>
      </w:pPr>
    </w:p>
    <w:p w14:paraId="2BF2CB73" w14:textId="77777777" w:rsidR="00EB2592" w:rsidRDefault="00000000" w:rsidP="00356ABC">
      <w:pPr>
        <w:pStyle w:val="Heading2"/>
        <w:jc w:val="both"/>
      </w:pPr>
      <w:bookmarkStart w:id="15" w:name="_Toc238983536"/>
      <w:r>
        <w:t>3.7 Prototype / Minimum Viable Product</w:t>
      </w:r>
      <w:bookmarkEnd w:id="15"/>
    </w:p>
    <w:p w14:paraId="1C73CE7A" w14:textId="77777777" w:rsidR="00EB2592" w:rsidRDefault="00000000" w:rsidP="00356ABC">
      <w:pPr>
        <w:jc w:val="both"/>
      </w:pPr>
      <w:r>
        <w:t>The first prototype should be a clickable customer journey rather than a fully engineered product. The prototype should show the LocalLink entry point, delivery/collection options, estimated cost and timing, Clubcard incentive, Local Picks section, order confirmation and tracking. Testing this interface before full development can reveal whether customers understand the proposition.</w:t>
      </w:r>
    </w:p>
    <w:p w14:paraId="21C4CDAD" w14:textId="77777777" w:rsidR="00EB2592" w:rsidRDefault="00000000" w:rsidP="00356ABC">
      <w:pPr>
        <w:jc w:val="both"/>
      </w:pPr>
      <w:r>
        <w:t>The MVP should then be restricted to one or two Tesco store clusters and approximately 500–1,000 participating households. It should include only the features required to test the central assumptions:</w:t>
      </w:r>
    </w:p>
    <w:p w14:paraId="161337E6" w14:textId="77777777" w:rsidR="00EB2592" w:rsidRDefault="00000000" w:rsidP="00356ABC">
      <w:pPr>
        <w:pStyle w:val="ListBullet"/>
        <w:spacing w:after="60"/>
        <w:jc w:val="both"/>
      </w:pPr>
      <w:r>
        <w:t>LocalLink option inside the Tesco Grocery and Clubcard app.</w:t>
      </w:r>
    </w:p>
    <w:p w14:paraId="7A54220E" w14:textId="77777777" w:rsidR="00EB2592" w:rsidRDefault="00000000" w:rsidP="00356ABC">
      <w:pPr>
        <w:pStyle w:val="ListBullet"/>
        <w:spacing w:after="60"/>
        <w:jc w:val="both"/>
      </w:pPr>
      <w:r>
        <w:t>One or two scheduled delivery windows per day.</w:t>
      </w:r>
    </w:p>
    <w:p w14:paraId="08AB7970" w14:textId="77777777" w:rsidR="00EB2592" w:rsidRDefault="00000000" w:rsidP="00356ABC">
      <w:pPr>
        <w:pStyle w:val="ListBullet"/>
        <w:spacing w:after="60"/>
        <w:jc w:val="both"/>
      </w:pPr>
      <w:r>
        <w:t>One designated collection option per pilot cluster.</w:t>
      </w:r>
    </w:p>
    <w:p w14:paraId="355E6507" w14:textId="77777777" w:rsidR="00EB2592" w:rsidRDefault="00000000" w:rsidP="00356ABC">
      <w:pPr>
        <w:pStyle w:val="ListBullet"/>
        <w:spacing w:after="60"/>
        <w:jc w:val="both"/>
      </w:pPr>
      <w:r>
        <w:t>Clear price and timing comparison against standard delivery and Whoosh.</w:t>
      </w:r>
    </w:p>
    <w:p w14:paraId="01567EE2" w14:textId="77777777" w:rsidR="00EB2592" w:rsidRDefault="00000000" w:rsidP="00356ABC">
      <w:pPr>
        <w:pStyle w:val="ListBullet"/>
        <w:spacing w:after="60"/>
        <w:jc w:val="both"/>
      </w:pPr>
      <w:r>
        <w:t>Clubcard reward for selected consolidated delivery or collection choices.</w:t>
      </w:r>
    </w:p>
    <w:p w14:paraId="6E4E668F" w14:textId="77777777" w:rsidR="00EB2592" w:rsidRDefault="00000000" w:rsidP="00356ABC">
      <w:pPr>
        <w:pStyle w:val="ListBullet"/>
        <w:spacing w:after="60"/>
        <w:jc w:val="both"/>
      </w:pPr>
      <w:r>
        <w:t>Basic route batching and delivery tracking.</w:t>
      </w:r>
    </w:p>
    <w:p w14:paraId="50C18093" w14:textId="77777777" w:rsidR="00EB2592" w:rsidRDefault="00000000" w:rsidP="00356ABC">
      <w:pPr>
        <w:pStyle w:val="ListBullet"/>
        <w:spacing w:after="60"/>
        <w:jc w:val="both"/>
      </w:pPr>
      <w:r>
        <w:t>Optional curated Local Picks section with a small number of approved suppliers.</w:t>
      </w:r>
    </w:p>
    <w:p w14:paraId="2A6E59C0" w14:textId="77777777" w:rsidR="00EB2592" w:rsidRDefault="00000000" w:rsidP="00356ABC">
      <w:pPr>
        <w:pStyle w:val="ListBullet"/>
        <w:spacing w:after="60"/>
        <w:jc w:val="both"/>
      </w:pPr>
      <w:r>
        <w:t>Customer feedback after each LocalLink order.</w:t>
      </w:r>
    </w:p>
    <w:p w14:paraId="6675E620" w14:textId="77777777" w:rsidR="00EB2592" w:rsidRDefault="00000000" w:rsidP="00356ABC">
      <w:pPr>
        <w:pStyle w:val="ListBullet"/>
        <w:spacing w:after="60"/>
        <w:jc w:val="both"/>
      </w:pPr>
      <w:r>
        <w:t>Operational dashboard showing orders, route density, failed deliveries and fulfilment time.</w:t>
      </w:r>
    </w:p>
    <w:p w14:paraId="000EC35B" w14:textId="77777777" w:rsidR="00B430CC" w:rsidRDefault="00B430CC" w:rsidP="00B430CC">
      <w:pPr>
        <w:pStyle w:val="ListBullet"/>
        <w:numPr>
          <w:ilvl w:val="0"/>
          <w:numId w:val="0"/>
        </w:numPr>
        <w:spacing w:after="60"/>
        <w:ind w:left="360"/>
        <w:jc w:val="both"/>
      </w:pPr>
    </w:p>
    <w:p w14:paraId="540A4F7C" w14:textId="21BC95D7" w:rsidR="00356ABC" w:rsidRDefault="00000000" w:rsidP="00356ABC">
      <w:pPr>
        <w:jc w:val="both"/>
      </w:pPr>
      <w:r>
        <w:t>Advanced AI recommendations, a large local marketplace, autonomous routing, multiple collection partners and a new standalone mobile application should be excluded from the first MVP. The purpose of the MVP is learning, not demonstrating technological complexity.</w:t>
      </w:r>
    </w:p>
    <w:p w14:paraId="5ACD24EE" w14:textId="0B0EB7C6" w:rsidR="00356ABC" w:rsidRDefault="00356ABC" w:rsidP="00356ABC">
      <w:pPr>
        <w:spacing w:after="200"/>
        <w:jc w:val="both"/>
      </w:pPr>
      <w:r>
        <w:br w:type="page"/>
      </w:r>
    </w:p>
    <w:p w14:paraId="2A983D89" w14:textId="0B0EB7C6" w:rsidR="00EB2592" w:rsidRDefault="00000000" w:rsidP="00356ABC">
      <w:pPr>
        <w:pStyle w:val="Heading2"/>
        <w:jc w:val="both"/>
      </w:pPr>
      <w:bookmarkStart w:id="16" w:name="_Toc238983537"/>
      <w:r>
        <w:lastRenderedPageBreak/>
        <w:t>3.8 Test and Refine</w:t>
      </w:r>
      <w:bookmarkEnd w:id="16"/>
    </w:p>
    <w:p w14:paraId="2D7D836B" w14:textId="77777777" w:rsidR="00EB2592" w:rsidRDefault="00000000" w:rsidP="00356ABC">
      <w:pPr>
        <w:jc w:val="both"/>
      </w:pPr>
      <w:r>
        <w:t>Testing should be based on explicit hypotheses. Each experiment should have a success threshold and a decision rule. This reflects Lean Startup thinking, where Tesco should learn whether the service changes behaviour before scaling it (Ries, 2011).</w:t>
      </w:r>
    </w:p>
    <w:p w14:paraId="3E5FDCB7" w14:textId="77777777" w:rsidR="00356ABC" w:rsidRDefault="00356ABC" w:rsidP="00356ABC">
      <w:pPr>
        <w:jc w:val="both"/>
      </w:pPr>
    </w:p>
    <w:tbl>
      <w:tblPr>
        <w:tblStyle w:val="TableGrid"/>
        <w:tblW w:w="0" w:type="auto"/>
        <w:jc w:val="center"/>
        <w:tblLook w:val="04A0" w:firstRow="1" w:lastRow="0" w:firstColumn="1" w:lastColumn="0" w:noHBand="0" w:noVBand="1"/>
      </w:tblPr>
      <w:tblGrid>
        <w:gridCol w:w="2301"/>
        <w:gridCol w:w="2442"/>
        <w:gridCol w:w="3303"/>
        <w:gridCol w:w="1725"/>
      </w:tblGrid>
      <w:tr w:rsidR="00EB2592" w14:paraId="580EC068" w14:textId="77777777" w:rsidTr="00B430CC">
        <w:trPr>
          <w:trHeight w:val="510"/>
          <w:jc w:val="center"/>
        </w:trPr>
        <w:tc>
          <w:tcPr>
            <w:tcW w:w="2304" w:type="dxa"/>
            <w:shd w:val="clear" w:color="auto" w:fill="D9EAF7"/>
            <w:vAlign w:val="center"/>
          </w:tcPr>
          <w:p w14:paraId="432760C2" w14:textId="77777777" w:rsidR="00EB2592" w:rsidRDefault="00000000" w:rsidP="00356ABC">
            <w:pPr>
              <w:jc w:val="both"/>
            </w:pPr>
            <w:r>
              <w:rPr>
                <w:b/>
                <w:sz w:val="18"/>
              </w:rPr>
              <w:t>Hypothesis</w:t>
            </w:r>
          </w:p>
        </w:tc>
        <w:tc>
          <w:tcPr>
            <w:tcW w:w="2448" w:type="dxa"/>
            <w:shd w:val="clear" w:color="auto" w:fill="D9EAF7"/>
            <w:vAlign w:val="center"/>
          </w:tcPr>
          <w:p w14:paraId="58B7D7DA" w14:textId="77777777" w:rsidR="00EB2592" w:rsidRDefault="00000000" w:rsidP="00356ABC">
            <w:pPr>
              <w:jc w:val="both"/>
            </w:pPr>
            <w:r>
              <w:rPr>
                <w:b/>
                <w:sz w:val="18"/>
              </w:rPr>
              <w:t>Test</w:t>
            </w:r>
          </w:p>
        </w:tc>
        <w:tc>
          <w:tcPr>
            <w:tcW w:w="3312" w:type="dxa"/>
            <w:shd w:val="clear" w:color="auto" w:fill="D9EAF7"/>
            <w:vAlign w:val="center"/>
          </w:tcPr>
          <w:p w14:paraId="1FE0BD2F" w14:textId="77777777" w:rsidR="00EB2592" w:rsidRDefault="00000000" w:rsidP="00356ABC">
            <w:pPr>
              <w:jc w:val="both"/>
            </w:pPr>
            <w:r>
              <w:rPr>
                <w:b/>
                <w:sz w:val="18"/>
              </w:rPr>
              <w:t>Initial success indicator</w:t>
            </w:r>
          </w:p>
        </w:tc>
        <w:tc>
          <w:tcPr>
            <w:tcW w:w="1728" w:type="dxa"/>
            <w:shd w:val="clear" w:color="auto" w:fill="D9EAF7"/>
            <w:vAlign w:val="center"/>
          </w:tcPr>
          <w:p w14:paraId="0BC678A3" w14:textId="77777777" w:rsidR="00EB2592" w:rsidRDefault="00000000" w:rsidP="00356ABC">
            <w:pPr>
              <w:jc w:val="both"/>
            </w:pPr>
            <w:r>
              <w:rPr>
                <w:b/>
                <w:sz w:val="18"/>
              </w:rPr>
              <w:t>Decision</w:t>
            </w:r>
          </w:p>
        </w:tc>
      </w:tr>
      <w:tr w:rsidR="00EB2592" w14:paraId="4D14B81A" w14:textId="77777777" w:rsidTr="00B430CC">
        <w:trPr>
          <w:trHeight w:val="510"/>
          <w:jc w:val="center"/>
        </w:trPr>
        <w:tc>
          <w:tcPr>
            <w:tcW w:w="2304" w:type="dxa"/>
            <w:vAlign w:val="center"/>
          </w:tcPr>
          <w:p w14:paraId="48F842A7" w14:textId="77777777" w:rsidR="00EB2592" w:rsidRDefault="00000000" w:rsidP="00356ABC">
            <w:pPr>
              <w:jc w:val="both"/>
            </w:pPr>
            <w:r>
              <w:rPr>
                <w:sz w:val="18"/>
              </w:rPr>
              <w:t>Customers understand LocalLink</w:t>
            </w:r>
          </w:p>
        </w:tc>
        <w:tc>
          <w:tcPr>
            <w:tcW w:w="2448" w:type="dxa"/>
            <w:vAlign w:val="center"/>
          </w:tcPr>
          <w:p w14:paraId="7721D795" w14:textId="77777777" w:rsidR="00EB2592" w:rsidRDefault="00000000" w:rsidP="00356ABC">
            <w:pPr>
              <w:jc w:val="both"/>
            </w:pPr>
            <w:r>
              <w:rPr>
                <w:sz w:val="18"/>
              </w:rPr>
              <w:t>Prototype usability test with 15–20 customers</w:t>
            </w:r>
          </w:p>
        </w:tc>
        <w:tc>
          <w:tcPr>
            <w:tcW w:w="3312" w:type="dxa"/>
            <w:vAlign w:val="center"/>
          </w:tcPr>
          <w:p w14:paraId="685863F1" w14:textId="77777777" w:rsidR="00EB2592" w:rsidRDefault="00000000" w:rsidP="00356ABC">
            <w:pPr>
              <w:jc w:val="both"/>
            </w:pPr>
            <w:r>
              <w:rPr>
                <w:sz w:val="18"/>
              </w:rPr>
              <w:t>At least 80% complete the booking journey without major assistance</w:t>
            </w:r>
          </w:p>
        </w:tc>
        <w:tc>
          <w:tcPr>
            <w:tcW w:w="1728" w:type="dxa"/>
            <w:vAlign w:val="center"/>
          </w:tcPr>
          <w:p w14:paraId="21FEF549" w14:textId="77777777" w:rsidR="00EB2592" w:rsidRDefault="00000000" w:rsidP="00356ABC">
            <w:pPr>
              <w:jc w:val="both"/>
            </w:pPr>
            <w:r>
              <w:rPr>
                <w:sz w:val="18"/>
              </w:rPr>
              <w:t>Proceed / redesign</w:t>
            </w:r>
          </w:p>
        </w:tc>
      </w:tr>
      <w:tr w:rsidR="00EB2592" w14:paraId="64D29E38" w14:textId="77777777" w:rsidTr="00B430CC">
        <w:trPr>
          <w:trHeight w:val="510"/>
          <w:jc w:val="center"/>
        </w:trPr>
        <w:tc>
          <w:tcPr>
            <w:tcW w:w="2304" w:type="dxa"/>
            <w:vAlign w:val="center"/>
          </w:tcPr>
          <w:p w14:paraId="2EE79B55" w14:textId="77777777" w:rsidR="00EB2592" w:rsidRDefault="00000000" w:rsidP="00356ABC">
            <w:pPr>
              <w:jc w:val="both"/>
            </w:pPr>
            <w:r>
              <w:rPr>
                <w:sz w:val="18"/>
              </w:rPr>
              <w:t>Customers value consolidation</w:t>
            </w:r>
          </w:p>
        </w:tc>
        <w:tc>
          <w:tcPr>
            <w:tcW w:w="2448" w:type="dxa"/>
            <w:vAlign w:val="center"/>
          </w:tcPr>
          <w:p w14:paraId="063ED636" w14:textId="77777777" w:rsidR="00EB2592" w:rsidRDefault="00000000" w:rsidP="00356ABC">
            <w:pPr>
              <w:jc w:val="both"/>
            </w:pPr>
            <w:r>
              <w:rPr>
                <w:sz w:val="18"/>
              </w:rPr>
              <w:t>8-week pilot</w:t>
            </w:r>
          </w:p>
        </w:tc>
        <w:tc>
          <w:tcPr>
            <w:tcW w:w="3312" w:type="dxa"/>
            <w:vAlign w:val="center"/>
          </w:tcPr>
          <w:p w14:paraId="33AC904A" w14:textId="77777777" w:rsidR="00EB2592" w:rsidRDefault="00000000" w:rsidP="00356ABC">
            <w:pPr>
              <w:jc w:val="both"/>
            </w:pPr>
            <w:r>
              <w:rPr>
                <w:sz w:val="18"/>
              </w:rPr>
              <w:t>At least 25% of eligible customers choose LocalLink when offered</w:t>
            </w:r>
          </w:p>
        </w:tc>
        <w:tc>
          <w:tcPr>
            <w:tcW w:w="1728" w:type="dxa"/>
            <w:vAlign w:val="center"/>
          </w:tcPr>
          <w:p w14:paraId="7E2822F9" w14:textId="77777777" w:rsidR="00EB2592" w:rsidRDefault="00000000" w:rsidP="00356ABC">
            <w:pPr>
              <w:jc w:val="both"/>
            </w:pPr>
            <w:r>
              <w:rPr>
                <w:sz w:val="18"/>
              </w:rPr>
              <w:t>Proceed / refine proposition</w:t>
            </w:r>
          </w:p>
        </w:tc>
      </w:tr>
      <w:tr w:rsidR="00EB2592" w14:paraId="65E7845C" w14:textId="77777777" w:rsidTr="00B430CC">
        <w:trPr>
          <w:trHeight w:val="510"/>
          <w:jc w:val="center"/>
        </w:trPr>
        <w:tc>
          <w:tcPr>
            <w:tcW w:w="2304" w:type="dxa"/>
            <w:vAlign w:val="center"/>
          </w:tcPr>
          <w:p w14:paraId="7F0CBC9B" w14:textId="77777777" w:rsidR="00EB2592" w:rsidRDefault="00000000" w:rsidP="00356ABC">
            <w:pPr>
              <w:jc w:val="both"/>
            </w:pPr>
            <w:r>
              <w:rPr>
                <w:sz w:val="18"/>
              </w:rPr>
              <w:t>Clubcard incentives change behaviour</w:t>
            </w:r>
          </w:p>
        </w:tc>
        <w:tc>
          <w:tcPr>
            <w:tcW w:w="2448" w:type="dxa"/>
            <w:vAlign w:val="center"/>
          </w:tcPr>
          <w:p w14:paraId="26AC8696" w14:textId="77777777" w:rsidR="00EB2592" w:rsidRDefault="00000000" w:rsidP="00356ABC">
            <w:pPr>
              <w:jc w:val="both"/>
            </w:pPr>
            <w:r>
              <w:rPr>
                <w:sz w:val="18"/>
              </w:rPr>
              <w:t>A/B test of reward vs no reward</w:t>
            </w:r>
          </w:p>
        </w:tc>
        <w:tc>
          <w:tcPr>
            <w:tcW w:w="3312" w:type="dxa"/>
            <w:vAlign w:val="center"/>
          </w:tcPr>
          <w:p w14:paraId="43B40122" w14:textId="77777777" w:rsidR="00EB2592" w:rsidRDefault="00000000" w:rsidP="00356ABC">
            <w:pPr>
              <w:jc w:val="both"/>
            </w:pPr>
            <w:r>
              <w:rPr>
                <w:sz w:val="18"/>
              </w:rPr>
              <w:t>Meaningful increase in LocalLink selection without destroying margin</w:t>
            </w:r>
          </w:p>
        </w:tc>
        <w:tc>
          <w:tcPr>
            <w:tcW w:w="1728" w:type="dxa"/>
            <w:vAlign w:val="center"/>
          </w:tcPr>
          <w:p w14:paraId="6B9C4A9E" w14:textId="77777777" w:rsidR="00EB2592" w:rsidRDefault="00000000" w:rsidP="00356ABC">
            <w:pPr>
              <w:jc w:val="both"/>
            </w:pPr>
            <w:r>
              <w:rPr>
                <w:sz w:val="18"/>
              </w:rPr>
              <w:t>Adjust incentive</w:t>
            </w:r>
          </w:p>
        </w:tc>
      </w:tr>
      <w:tr w:rsidR="00EB2592" w14:paraId="1192A1FB" w14:textId="77777777" w:rsidTr="00B430CC">
        <w:trPr>
          <w:trHeight w:val="510"/>
          <w:jc w:val="center"/>
        </w:trPr>
        <w:tc>
          <w:tcPr>
            <w:tcW w:w="2304" w:type="dxa"/>
            <w:vAlign w:val="center"/>
          </w:tcPr>
          <w:p w14:paraId="7DCDAC16" w14:textId="77777777" w:rsidR="00EB2592" w:rsidRDefault="00000000" w:rsidP="00356ABC">
            <w:pPr>
              <w:jc w:val="both"/>
            </w:pPr>
            <w:r>
              <w:rPr>
                <w:sz w:val="18"/>
              </w:rPr>
              <w:t>Consolidation improves route economics</w:t>
            </w:r>
          </w:p>
        </w:tc>
        <w:tc>
          <w:tcPr>
            <w:tcW w:w="2448" w:type="dxa"/>
            <w:vAlign w:val="center"/>
          </w:tcPr>
          <w:p w14:paraId="564FD30F" w14:textId="77777777" w:rsidR="00EB2592" w:rsidRDefault="00000000" w:rsidP="00356ABC">
            <w:pPr>
              <w:jc w:val="both"/>
            </w:pPr>
            <w:r>
              <w:rPr>
                <w:sz w:val="18"/>
              </w:rPr>
              <w:t>Compare LocalLink routes with baseline</w:t>
            </w:r>
          </w:p>
        </w:tc>
        <w:tc>
          <w:tcPr>
            <w:tcW w:w="3312" w:type="dxa"/>
            <w:vAlign w:val="center"/>
          </w:tcPr>
          <w:p w14:paraId="4F60C515" w14:textId="77777777" w:rsidR="00EB2592" w:rsidRDefault="00000000" w:rsidP="00356ABC">
            <w:pPr>
              <w:jc w:val="both"/>
            </w:pPr>
            <w:r>
              <w:rPr>
                <w:sz w:val="18"/>
              </w:rPr>
              <w:t>Lower cost per successful drop or lower miles per order</w:t>
            </w:r>
          </w:p>
        </w:tc>
        <w:tc>
          <w:tcPr>
            <w:tcW w:w="1728" w:type="dxa"/>
            <w:vAlign w:val="center"/>
          </w:tcPr>
          <w:p w14:paraId="4E75A047" w14:textId="77777777" w:rsidR="00EB2592" w:rsidRDefault="00000000" w:rsidP="00356ABC">
            <w:pPr>
              <w:jc w:val="both"/>
            </w:pPr>
            <w:r>
              <w:rPr>
                <w:sz w:val="18"/>
              </w:rPr>
              <w:t>Proceed / redesign routing</w:t>
            </w:r>
          </w:p>
        </w:tc>
      </w:tr>
      <w:tr w:rsidR="00EB2592" w14:paraId="7B2204A0" w14:textId="77777777" w:rsidTr="00B430CC">
        <w:trPr>
          <w:trHeight w:val="510"/>
          <w:jc w:val="center"/>
        </w:trPr>
        <w:tc>
          <w:tcPr>
            <w:tcW w:w="2304" w:type="dxa"/>
            <w:vAlign w:val="center"/>
          </w:tcPr>
          <w:p w14:paraId="415CDA06" w14:textId="77777777" w:rsidR="00EB2592" w:rsidRDefault="00000000" w:rsidP="00356ABC">
            <w:pPr>
              <w:jc w:val="both"/>
            </w:pPr>
            <w:r>
              <w:rPr>
                <w:sz w:val="18"/>
              </w:rPr>
              <w:t>Customers repeat</w:t>
            </w:r>
          </w:p>
        </w:tc>
        <w:tc>
          <w:tcPr>
            <w:tcW w:w="2448" w:type="dxa"/>
            <w:vAlign w:val="center"/>
          </w:tcPr>
          <w:p w14:paraId="2224E8BB" w14:textId="77777777" w:rsidR="00EB2592" w:rsidRDefault="00000000" w:rsidP="00356ABC">
            <w:pPr>
              <w:jc w:val="both"/>
            </w:pPr>
            <w:r>
              <w:rPr>
                <w:sz w:val="18"/>
              </w:rPr>
              <w:t>Track cohort behaviour</w:t>
            </w:r>
          </w:p>
        </w:tc>
        <w:tc>
          <w:tcPr>
            <w:tcW w:w="3312" w:type="dxa"/>
            <w:vAlign w:val="center"/>
          </w:tcPr>
          <w:p w14:paraId="7D010B85" w14:textId="77777777" w:rsidR="00EB2592" w:rsidRDefault="00000000" w:rsidP="00356ABC">
            <w:pPr>
              <w:jc w:val="both"/>
            </w:pPr>
            <w:r>
              <w:rPr>
                <w:sz w:val="18"/>
              </w:rPr>
              <w:t>At least 30% reorder within 8 weeks</w:t>
            </w:r>
          </w:p>
        </w:tc>
        <w:tc>
          <w:tcPr>
            <w:tcW w:w="1728" w:type="dxa"/>
            <w:vAlign w:val="center"/>
          </w:tcPr>
          <w:p w14:paraId="2C23F95C" w14:textId="77777777" w:rsidR="00EB2592" w:rsidRDefault="00000000" w:rsidP="00356ABC">
            <w:pPr>
              <w:jc w:val="both"/>
            </w:pPr>
            <w:r>
              <w:rPr>
                <w:sz w:val="18"/>
              </w:rPr>
              <w:t>Investigate barriers if below target</w:t>
            </w:r>
          </w:p>
        </w:tc>
      </w:tr>
      <w:tr w:rsidR="00EB2592" w14:paraId="4D9F258B" w14:textId="77777777" w:rsidTr="00B430CC">
        <w:trPr>
          <w:trHeight w:val="510"/>
          <w:jc w:val="center"/>
        </w:trPr>
        <w:tc>
          <w:tcPr>
            <w:tcW w:w="2304" w:type="dxa"/>
            <w:vAlign w:val="center"/>
          </w:tcPr>
          <w:p w14:paraId="631875E5" w14:textId="77777777" w:rsidR="00EB2592" w:rsidRDefault="00000000" w:rsidP="00356ABC">
            <w:pPr>
              <w:jc w:val="both"/>
            </w:pPr>
            <w:r>
              <w:rPr>
                <w:sz w:val="18"/>
              </w:rPr>
              <w:t>Customers trust the service</w:t>
            </w:r>
          </w:p>
        </w:tc>
        <w:tc>
          <w:tcPr>
            <w:tcW w:w="2448" w:type="dxa"/>
            <w:vAlign w:val="center"/>
          </w:tcPr>
          <w:p w14:paraId="3C6FB120" w14:textId="77777777" w:rsidR="00EB2592" w:rsidRDefault="00000000" w:rsidP="00356ABC">
            <w:pPr>
              <w:jc w:val="both"/>
            </w:pPr>
            <w:r>
              <w:rPr>
                <w:sz w:val="18"/>
              </w:rPr>
              <w:t>Post-order survey and complaints analysis</w:t>
            </w:r>
          </w:p>
        </w:tc>
        <w:tc>
          <w:tcPr>
            <w:tcW w:w="3312" w:type="dxa"/>
            <w:vAlign w:val="center"/>
          </w:tcPr>
          <w:p w14:paraId="23EAF7C9" w14:textId="77777777" w:rsidR="00EB2592" w:rsidRDefault="00000000" w:rsidP="00356ABC">
            <w:pPr>
              <w:jc w:val="both"/>
            </w:pPr>
            <w:r>
              <w:rPr>
                <w:sz w:val="18"/>
              </w:rPr>
              <w:t>High satisfaction and no recurring critical issue</w:t>
            </w:r>
          </w:p>
        </w:tc>
        <w:tc>
          <w:tcPr>
            <w:tcW w:w="1728" w:type="dxa"/>
            <w:vAlign w:val="center"/>
          </w:tcPr>
          <w:p w14:paraId="0830A7B9" w14:textId="77777777" w:rsidR="00EB2592" w:rsidRDefault="00000000" w:rsidP="00356ABC">
            <w:pPr>
              <w:jc w:val="both"/>
            </w:pPr>
            <w:r>
              <w:rPr>
                <w:sz w:val="18"/>
              </w:rPr>
              <w:t>Proceed / fix service</w:t>
            </w:r>
          </w:p>
        </w:tc>
      </w:tr>
      <w:tr w:rsidR="00EB2592" w14:paraId="68E1BFB5" w14:textId="77777777" w:rsidTr="00B430CC">
        <w:trPr>
          <w:trHeight w:val="510"/>
          <w:jc w:val="center"/>
        </w:trPr>
        <w:tc>
          <w:tcPr>
            <w:tcW w:w="2304" w:type="dxa"/>
            <w:vAlign w:val="center"/>
          </w:tcPr>
          <w:p w14:paraId="6D702E51" w14:textId="77777777" w:rsidR="00EB2592" w:rsidRDefault="00000000" w:rsidP="00356ABC">
            <w:pPr>
              <w:jc w:val="both"/>
            </w:pPr>
            <w:r>
              <w:rPr>
                <w:sz w:val="18"/>
              </w:rPr>
              <w:t>Local Picks adds value</w:t>
            </w:r>
          </w:p>
        </w:tc>
        <w:tc>
          <w:tcPr>
            <w:tcW w:w="2448" w:type="dxa"/>
            <w:vAlign w:val="center"/>
          </w:tcPr>
          <w:p w14:paraId="03ADDE0E" w14:textId="77777777" w:rsidR="00EB2592" w:rsidRDefault="00000000" w:rsidP="00356ABC">
            <w:pPr>
              <w:jc w:val="both"/>
            </w:pPr>
            <w:r>
              <w:rPr>
                <w:sz w:val="18"/>
              </w:rPr>
              <w:t>Pilot selected suppliers</w:t>
            </w:r>
          </w:p>
        </w:tc>
        <w:tc>
          <w:tcPr>
            <w:tcW w:w="3312" w:type="dxa"/>
            <w:vAlign w:val="center"/>
          </w:tcPr>
          <w:p w14:paraId="402C5F88" w14:textId="77777777" w:rsidR="00EB2592" w:rsidRDefault="00000000" w:rsidP="00356ABC">
            <w:pPr>
              <w:jc w:val="both"/>
            </w:pPr>
            <w:r>
              <w:rPr>
                <w:sz w:val="18"/>
              </w:rPr>
              <w:t>Evidence of incremental basket value or customer satisfaction</w:t>
            </w:r>
          </w:p>
        </w:tc>
        <w:tc>
          <w:tcPr>
            <w:tcW w:w="1728" w:type="dxa"/>
            <w:vAlign w:val="center"/>
          </w:tcPr>
          <w:p w14:paraId="0159B0D6" w14:textId="77777777" w:rsidR="00EB2592" w:rsidRDefault="00000000" w:rsidP="00356ABC">
            <w:pPr>
              <w:jc w:val="both"/>
            </w:pPr>
            <w:r>
              <w:rPr>
                <w:sz w:val="18"/>
              </w:rPr>
              <w:t>Scale / remove feature</w:t>
            </w:r>
          </w:p>
        </w:tc>
      </w:tr>
    </w:tbl>
    <w:p w14:paraId="378464E9" w14:textId="77777777" w:rsidR="00EB2592" w:rsidRDefault="00EB2592" w:rsidP="00356ABC">
      <w:pPr>
        <w:jc w:val="both"/>
      </w:pPr>
    </w:p>
    <w:p w14:paraId="6D2021FF" w14:textId="77777777" w:rsidR="00EB2592" w:rsidRDefault="00000000" w:rsidP="00356ABC">
      <w:pPr>
        <w:jc w:val="both"/>
      </w:pPr>
      <w:r>
        <w:t>Qualitative feedback should be analysed alongside quantitative results. A low conversion rate, for example, could result from poor pricing, unclear messaging, insufficient delivery coverage, weak assortment or lack of trust rather than a failure of the overall concept. Tesco should therefore update the customer journey map and problem statement after each testing cycle.</w:t>
      </w:r>
    </w:p>
    <w:p w14:paraId="04C52E4C" w14:textId="77777777" w:rsidR="00EB2592" w:rsidRDefault="00000000" w:rsidP="00356ABC">
      <w:pPr>
        <w:pStyle w:val="Heading2"/>
        <w:jc w:val="both"/>
      </w:pPr>
      <w:bookmarkStart w:id="17" w:name="_Toc238983538"/>
      <w:r>
        <w:t>3.9 Business Model Canvas</w:t>
      </w:r>
      <w:bookmarkEnd w:id="17"/>
    </w:p>
    <w:tbl>
      <w:tblPr>
        <w:tblStyle w:val="TableGrid"/>
        <w:tblW w:w="0" w:type="auto"/>
        <w:jc w:val="center"/>
        <w:tblLook w:val="04A0" w:firstRow="1" w:lastRow="0" w:firstColumn="1" w:lastColumn="0" w:noHBand="0" w:noVBand="1"/>
      </w:tblPr>
      <w:tblGrid>
        <w:gridCol w:w="2301"/>
        <w:gridCol w:w="7470"/>
      </w:tblGrid>
      <w:tr w:rsidR="00EB2592" w14:paraId="46F371AF" w14:textId="77777777" w:rsidTr="00B430CC">
        <w:trPr>
          <w:trHeight w:val="454"/>
          <w:jc w:val="center"/>
        </w:trPr>
        <w:tc>
          <w:tcPr>
            <w:tcW w:w="2304" w:type="dxa"/>
            <w:shd w:val="clear" w:color="auto" w:fill="D9EAF7"/>
            <w:vAlign w:val="center"/>
          </w:tcPr>
          <w:p w14:paraId="1B8DDA6D" w14:textId="77777777" w:rsidR="00EB2592" w:rsidRDefault="00000000" w:rsidP="00356ABC">
            <w:pPr>
              <w:jc w:val="both"/>
            </w:pPr>
            <w:r>
              <w:rPr>
                <w:b/>
                <w:sz w:val="18"/>
              </w:rPr>
              <w:t>Canvas element</w:t>
            </w:r>
          </w:p>
        </w:tc>
        <w:tc>
          <w:tcPr>
            <w:tcW w:w="7488" w:type="dxa"/>
            <w:shd w:val="clear" w:color="auto" w:fill="D9EAF7"/>
            <w:vAlign w:val="center"/>
          </w:tcPr>
          <w:p w14:paraId="2C013FA5" w14:textId="77777777" w:rsidR="00EB2592" w:rsidRDefault="00000000" w:rsidP="00356ABC">
            <w:pPr>
              <w:jc w:val="both"/>
            </w:pPr>
            <w:r>
              <w:rPr>
                <w:b/>
                <w:sz w:val="18"/>
              </w:rPr>
              <w:t>Tesco LocalLink</w:t>
            </w:r>
          </w:p>
        </w:tc>
      </w:tr>
      <w:tr w:rsidR="00EB2592" w14:paraId="544D7FB8" w14:textId="77777777" w:rsidTr="00B430CC">
        <w:trPr>
          <w:trHeight w:val="454"/>
          <w:jc w:val="center"/>
        </w:trPr>
        <w:tc>
          <w:tcPr>
            <w:tcW w:w="2304" w:type="dxa"/>
            <w:vAlign w:val="center"/>
          </w:tcPr>
          <w:p w14:paraId="045D3120" w14:textId="77777777" w:rsidR="00EB2592" w:rsidRDefault="00000000" w:rsidP="00356ABC">
            <w:pPr>
              <w:jc w:val="both"/>
            </w:pPr>
            <w:r>
              <w:rPr>
                <w:sz w:val="18"/>
              </w:rPr>
              <w:t>Customer segments</w:t>
            </w:r>
          </w:p>
        </w:tc>
        <w:tc>
          <w:tcPr>
            <w:tcW w:w="7488" w:type="dxa"/>
            <w:vAlign w:val="center"/>
          </w:tcPr>
          <w:p w14:paraId="06325758" w14:textId="77777777" w:rsidR="00EB2592" w:rsidRDefault="00000000" w:rsidP="00356ABC">
            <w:pPr>
              <w:jc w:val="both"/>
            </w:pPr>
            <w:r>
              <w:rPr>
                <w:sz w:val="18"/>
              </w:rPr>
              <w:t>Suburban/rural grocery customers; customers seeking affordable scheduled delivery; customers preferring collection; selected local-product shoppers.</w:t>
            </w:r>
          </w:p>
        </w:tc>
      </w:tr>
      <w:tr w:rsidR="00EB2592" w14:paraId="4E811746" w14:textId="77777777" w:rsidTr="00B430CC">
        <w:trPr>
          <w:trHeight w:val="454"/>
          <w:jc w:val="center"/>
        </w:trPr>
        <w:tc>
          <w:tcPr>
            <w:tcW w:w="2304" w:type="dxa"/>
            <w:vAlign w:val="center"/>
          </w:tcPr>
          <w:p w14:paraId="3C298AE3" w14:textId="77777777" w:rsidR="00EB2592" w:rsidRDefault="00000000" w:rsidP="00356ABC">
            <w:pPr>
              <w:jc w:val="both"/>
            </w:pPr>
            <w:r>
              <w:rPr>
                <w:sz w:val="18"/>
              </w:rPr>
              <w:t>Value proposition</w:t>
            </w:r>
          </w:p>
        </w:tc>
        <w:tc>
          <w:tcPr>
            <w:tcW w:w="7488" w:type="dxa"/>
            <w:vAlign w:val="center"/>
          </w:tcPr>
          <w:p w14:paraId="20C20686" w14:textId="77777777" w:rsidR="00EB2592" w:rsidRDefault="00000000" w:rsidP="00356ABC">
            <w:pPr>
              <w:jc w:val="both"/>
            </w:pPr>
            <w:r>
              <w:rPr>
                <w:sz w:val="18"/>
              </w:rPr>
              <w:t>A simple Tesco-based option combining predictable delivery/collection, potential savings, local relevance and consolidated fulfilment.</w:t>
            </w:r>
          </w:p>
        </w:tc>
      </w:tr>
      <w:tr w:rsidR="00EB2592" w14:paraId="13BBC402" w14:textId="77777777" w:rsidTr="00B430CC">
        <w:trPr>
          <w:trHeight w:val="454"/>
          <w:jc w:val="center"/>
        </w:trPr>
        <w:tc>
          <w:tcPr>
            <w:tcW w:w="2304" w:type="dxa"/>
            <w:vAlign w:val="center"/>
          </w:tcPr>
          <w:p w14:paraId="4966B50A" w14:textId="77777777" w:rsidR="00EB2592" w:rsidRDefault="00000000" w:rsidP="00356ABC">
            <w:pPr>
              <w:jc w:val="both"/>
            </w:pPr>
            <w:r>
              <w:rPr>
                <w:sz w:val="18"/>
              </w:rPr>
              <w:t>Channels</w:t>
            </w:r>
          </w:p>
        </w:tc>
        <w:tc>
          <w:tcPr>
            <w:tcW w:w="7488" w:type="dxa"/>
            <w:vAlign w:val="center"/>
          </w:tcPr>
          <w:p w14:paraId="043C2DF5" w14:textId="77777777" w:rsidR="00EB2592" w:rsidRDefault="00000000" w:rsidP="00356ABC">
            <w:pPr>
              <w:jc w:val="both"/>
            </w:pPr>
            <w:r>
              <w:rPr>
                <w:sz w:val="18"/>
              </w:rPr>
              <w:t>Tesco Grocery and Clubcard app, Tesco.com, in-store prompts and Clubcard communications.</w:t>
            </w:r>
          </w:p>
        </w:tc>
      </w:tr>
      <w:tr w:rsidR="00EB2592" w14:paraId="6307566C" w14:textId="77777777" w:rsidTr="00B430CC">
        <w:trPr>
          <w:trHeight w:val="454"/>
          <w:jc w:val="center"/>
        </w:trPr>
        <w:tc>
          <w:tcPr>
            <w:tcW w:w="2304" w:type="dxa"/>
            <w:vAlign w:val="center"/>
          </w:tcPr>
          <w:p w14:paraId="255B3674" w14:textId="77777777" w:rsidR="00EB2592" w:rsidRDefault="00000000" w:rsidP="00356ABC">
            <w:pPr>
              <w:jc w:val="both"/>
            </w:pPr>
            <w:r>
              <w:rPr>
                <w:sz w:val="18"/>
              </w:rPr>
              <w:t>Customer relationships</w:t>
            </w:r>
          </w:p>
        </w:tc>
        <w:tc>
          <w:tcPr>
            <w:tcW w:w="7488" w:type="dxa"/>
            <w:vAlign w:val="center"/>
          </w:tcPr>
          <w:p w14:paraId="3744BCAF" w14:textId="77777777" w:rsidR="00EB2592" w:rsidRDefault="00000000" w:rsidP="00356ABC">
            <w:pPr>
              <w:jc w:val="both"/>
            </w:pPr>
            <w:r>
              <w:rPr>
                <w:sz w:val="18"/>
              </w:rPr>
              <w:t>Self-service digital journey supported by store colleagues and customer service.</w:t>
            </w:r>
          </w:p>
        </w:tc>
      </w:tr>
      <w:tr w:rsidR="00EB2592" w14:paraId="18755057" w14:textId="77777777" w:rsidTr="00B430CC">
        <w:trPr>
          <w:trHeight w:val="454"/>
          <w:jc w:val="center"/>
        </w:trPr>
        <w:tc>
          <w:tcPr>
            <w:tcW w:w="2304" w:type="dxa"/>
            <w:vAlign w:val="center"/>
          </w:tcPr>
          <w:p w14:paraId="2B8B46B3" w14:textId="77777777" w:rsidR="00EB2592" w:rsidRDefault="00000000" w:rsidP="00356ABC">
            <w:pPr>
              <w:jc w:val="both"/>
            </w:pPr>
            <w:r>
              <w:rPr>
                <w:sz w:val="18"/>
              </w:rPr>
              <w:t>Revenue</w:t>
            </w:r>
          </w:p>
        </w:tc>
        <w:tc>
          <w:tcPr>
            <w:tcW w:w="7488" w:type="dxa"/>
            <w:vAlign w:val="center"/>
          </w:tcPr>
          <w:p w14:paraId="19241639" w14:textId="77777777" w:rsidR="00EB2592" w:rsidRDefault="00000000" w:rsidP="00356ABC">
            <w:pPr>
              <w:jc w:val="both"/>
            </w:pPr>
            <w:r>
              <w:rPr>
                <w:sz w:val="18"/>
              </w:rPr>
              <w:t>Incremental grocery sales, improved customer retention/frequency, potential local supplier commercial arrangements; no separate subscription in pilot.</w:t>
            </w:r>
          </w:p>
        </w:tc>
      </w:tr>
      <w:tr w:rsidR="00EB2592" w14:paraId="2D696710" w14:textId="77777777" w:rsidTr="00B430CC">
        <w:trPr>
          <w:trHeight w:val="454"/>
          <w:jc w:val="center"/>
        </w:trPr>
        <w:tc>
          <w:tcPr>
            <w:tcW w:w="2304" w:type="dxa"/>
            <w:vAlign w:val="center"/>
          </w:tcPr>
          <w:p w14:paraId="6797E5F5" w14:textId="77777777" w:rsidR="00EB2592" w:rsidRDefault="00000000" w:rsidP="00356ABC">
            <w:pPr>
              <w:jc w:val="both"/>
            </w:pPr>
            <w:r>
              <w:rPr>
                <w:sz w:val="18"/>
              </w:rPr>
              <w:t>Key resources</w:t>
            </w:r>
          </w:p>
        </w:tc>
        <w:tc>
          <w:tcPr>
            <w:tcW w:w="7488" w:type="dxa"/>
            <w:vAlign w:val="center"/>
          </w:tcPr>
          <w:p w14:paraId="495DC55D" w14:textId="77777777" w:rsidR="00EB2592" w:rsidRDefault="00000000" w:rsidP="00356ABC">
            <w:pPr>
              <w:jc w:val="both"/>
            </w:pPr>
            <w:r>
              <w:rPr>
                <w:sz w:val="18"/>
              </w:rPr>
              <w:t>Stores, online platform, Clubcard, customer insight, supply chain, delivery partners and Tesco brand.</w:t>
            </w:r>
          </w:p>
        </w:tc>
      </w:tr>
      <w:tr w:rsidR="00EB2592" w14:paraId="5D650262" w14:textId="77777777" w:rsidTr="00B430CC">
        <w:trPr>
          <w:trHeight w:val="454"/>
          <w:jc w:val="center"/>
        </w:trPr>
        <w:tc>
          <w:tcPr>
            <w:tcW w:w="2304" w:type="dxa"/>
            <w:vAlign w:val="center"/>
          </w:tcPr>
          <w:p w14:paraId="3FA3A854" w14:textId="77777777" w:rsidR="00EB2592" w:rsidRDefault="00000000" w:rsidP="00356ABC">
            <w:pPr>
              <w:jc w:val="both"/>
            </w:pPr>
            <w:r>
              <w:rPr>
                <w:sz w:val="18"/>
              </w:rPr>
              <w:t>Key activities</w:t>
            </w:r>
          </w:p>
        </w:tc>
        <w:tc>
          <w:tcPr>
            <w:tcW w:w="7488" w:type="dxa"/>
            <w:vAlign w:val="center"/>
          </w:tcPr>
          <w:p w14:paraId="047D7E5A" w14:textId="77777777" w:rsidR="00EB2592" w:rsidRDefault="00000000" w:rsidP="00356ABC">
            <w:pPr>
              <w:jc w:val="both"/>
            </w:pPr>
            <w:r>
              <w:rPr>
                <w:sz w:val="18"/>
              </w:rPr>
              <w:t>Order consolidation, store fulfilment, route planning, customer support, supplier onboarding and experimentation.</w:t>
            </w:r>
          </w:p>
        </w:tc>
      </w:tr>
      <w:tr w:rsidR="00EB2592" w14:paraId="19537B83" w14:textId="77777777" w:rsidTr="00B430CC">
        <w:trPr>
          <w:trHeight w:val="454"/>
          <w:jc w:val="center"/>
        </w:trPr>
        <w:tc>
          <w:tcPr>
            <w:tcW w:w="2304" w:type="dxa"/>
            <w:vAlign w:val="center"/>
          </w:tcPr>
          <w:p w14:paraId="07195294" w14:textId="77777777" w:rsidR="00EB2592" w:rsidRDefault="00000000" w:rsidP="00356ABC">
            <w:pPr>
              <w:jc w:val="both"/>
            </w:pPr>
            <w:r>
              <w:rPr>
                <w:sz w:val="18"/>
              </w:rPr>
              <w:t>Key partners</w:t>
            </w:r>
          </w:p>
        </w:tc>
        <w:tc>
          <w:tcPr>
            <w:tcW w:w="7488" w:type="dxa"/>
            <w:vAlign w:val="center"/>
          </w:tcPr>
          <w:p w14:paraId="7181BD99" w14:textId="77777777" w:rsidR="00EB2592" w:rsidRDefault="00000000" w:rsidP="00356ABC">
            <w:pPr>
              <w:jc w:val="both"/>
            </w:pPr>
            <w:r>
              <w:rPr>
                <w:sz w:val="18"/>
              </w:rPr>
              <w:t>Delivery partners, selected local producers, community hub partners and technology providers.</w:t>
            </w:r>
          </w:p>
        </w:tc>
      </w:tr>
      <w:tr w:rsidR="00EB2592" w14:paraId="140B959D" w14:textId="77777777" w:rsidTr="00B430CC">
        <w:trPr>
          <w:trHeight w:val="454"/>
          <w:jc w:val="center"/>
        </w:trPr>
        <w:tc>
          <w:tcPr>
            <w:tcW w:w="2304" w:type="dxa"/>
            <w:vAlign w:val="center"/>
          </w:tcPr>
          <w:p w14:paraId="32B61DD8" w14:textId="77777777" w:rsidR="00EB2592" w:rsidRDefault="00000000" w:rsidP="00356ABC">
            <w:pPr>
              <w:jc w:val="both"/>
            </w:pPr>
            <w:r>
              <w:rPr>
                <w:sz w:val="18"/>
              </w:rPr>
              <w:t>Cost structure</w:t>
            </w:r>
          </w:p>
        </w:tc>
        <w:tc>
          <w:tcPr>
            <w:tcW w:w="7488" w:type="dxa"/>
            <w:vAlign w:val="center"/>
          </w:tcPr>
          <w:p w14:paraId="0FA3A55D" w14:textId="77777777" w:rsidR="00EB2592" w:rsidRDefault="00000000" w:rsidP="00356ABC">
            <w:pPr>
              <w:jc w:val="both"/>
            </w:pPr>
            <w:r>
              <w:rPr>
                <w:sz w:val="18"/>
              </w:rPr>
              <w:t>Technology development, store labour, delivery/route coordination, customer support, incentives and supplier onboarding.</w:t>
            </w:r>
          </w:p>
        </w:tc>
      </w:tr>
    </w:tbl>
    <w:p w14:paraId="1B775DB0" w14:textId="77777777" w:rsidR="00EB2592" w:rsidRDefault="00EB2592" w:rsidP="00356ABC">
      <w:pPr>
        <w:jc w:val="both"/>
      </w:pPr>
    </w:p>
    <w:p w14:paraId="4D51DE83" w14:textId="77777777" w:rsidR="00EB2592" w:rsidRDefault="00000000" w:rsidP="00356ABC">
      <w:pPr>
        <w:pStyle w:val="Heading1"/>
        <w:jc w:val="both"/>
      </w:pPr>
      <w:bookmarkStart w:id="18" w:name="_Toc238983539"/>
      <w:r>
        <w:t>4. Implementation Roadmap</w:t>
      </w:r>
      <w:bookmarkEnd w:id="18"/>
    </w:p>
    <w:p w14:paraId="4AF09359" w14:textId="77777777" w:rsidR="00B430CC" w:rsidRPr="00B430CC" w:rsidRDefault="00B430CC" w:rsidP="00B430CC"/>
    <w:tbl>
      <w:tblPr>
        <w:tblStyle w:val="TableGrid"/>
        <w:tblW w:w="0" w:type="auto"/>
        <w:jc w:val="center"/>
        <w:tblLook w:val="04A0" w:firstRow="1" w:lastRow="0" w:firstColumn="1" w:lastColumn="0" w:noHBand="0" w:noVBand="1"/>
      </w:tblPr>
      <w:tblGrid>
        <w:gridCol w:w="1826"/>
        <w:gridCol w:w="1406"/>
        <w:gridCol w:w="4433"/>
        <w:gridCol w:w="2106"/>
      </w:tblGrid>
      <w:tr w:rsidR="00EB2592" w14:paraId="353E2C85" w14:textId="77777777" w:rsidTr="00B430CC">
        <w:trPr>
          <w:trHeight w:val="510"/>
          <w:jc w:val="center"/>
        </w:trPr>
        <w:tc>
          <w:tcPr>
            <w:tcW w:w="1872" w:type="dxa"/>
            <w:shd w:val="clear" w:color="auto" w:fill="D9EAF7"/>
            <w:vAlign w:val="center"/>
          </w:tcPr>
          <w:p w14:paraId="58D21C8F" w14:textId="77777777" w:rsidR="00EB2592" w:rsidRDefault="00000000" w:rsidP="00356ABC">
            <w:pPr>
              <w:jc w:val="both"/>
            </w:pPr>
            <w:r>
              <w:rPr>
                <w:b/>
                <w:sz w:val="18"/>
              </w:rPr>
              <w:t>Phase</w:t>
            </w:r>
          </w:p>
        </w:tc>
        <w:tc>
          <w:tcPr>
            <w:tcW w:w="1440" w:type="dxa"/>
            <w:shd w:val="clear" w:color="auto" w:fill="D9EAF7"/>
            <w:vAlign w:val="center"/>
          </w:tcPr>
          <w:p w14:paraId="0F9E730B" w14:textId="77777777" w:rsidR="00EB2592" w:rsidRDefault="00000000" w:rsidP="00356ABC">
            <w:pPr>
              <w:jc w:val="both"/>
            </w:pPr>
            <w:r>
              <w:rPr>
                <w:b/>
                <w:sz w:val="18"/>
              </w:rPr>
              <w:t>Timing</w:t>
            </w:r>
          </w:p>
        </w:tc>
        <w:tc>
          <w:tcPr>
            <w:tcW w:w="4608" w:type="dxa"/>
            <w:shd w:val="clear" w:color="auto" w:fill="D9EAF7"/>
            <w:vAlign w:val="center"/>
          </w:tcPr>
          <w:p w14:paraId="4CB01F59" w14:textId="77777777" w:rsidR="00EB2592" w:rsidRDefault="00000000" w:rsidP="00356ABC">
            <w:pPr>
              <w:jc w:val="both"/>
            </w:pPr>
            <w:r>
              <w:rPr>
                <w:b/>
                <w:sz w:val="18"/>
              </w:rPr>
              <w:t>Activities</w:t>
            </w:r>
          </w:p>
        </w:tc>
        <w:tc>
          <w:tcPr>
            <w:tcW w:w="2160" w:type="dxa"/>
            <w:shd w:val="clear" w:color="auto" w:fill="D9EAF7"/>
            <w:vAlign w:val="center"/>
          </w:tcPr>
          <w:p w14:paraId="1BAF7592" w14:textId="6DCDFF10" w:rsidR="00EB2592" w:rsidRDefault="00B430CC" w:rsidP="00356ABC">
            <w:pPr>
              <w:jc w:val="both"/>
            </w:pPr>
            <w:r>
              <w:rPr>
                <w:b/>
                <w:sz w:val="18"/>
              </w:rPr>
              <w:t>O</w:t>
            </w:r>
            <w:r w:rsidR="00000000">
              <w:rPr>
                <w:b/>
                <w:sz w:val="18"/>
              </w:rPr>
              <w:t>utput</w:t>
            </w:r>
          </w:p>
        </w:tc>
      </w:tr>
      <w:tr w:rsidR="00EB2592" w14:paraId="35FD0C7C" w14:textId="77777777" w:rsidTr="00B430CC">
        <w:trPr>
          <w:trHeight w:val="510"/>
          <w:jc w:val="center"/>
        </w:trPr>
        <w:tc>
          <w:tcPr>
            <w:tcW w:w="1872" w:type="dxa"/>
            <w:vAlign w:val="center"/>
          </w:tcPr>
          <w:p w14:paraId="2D3EB2EC" w14:textId="77777777" w:rsidR="00EB2592" w:rsidRDefault="00000000" w:rsidP="00356ABC">
            <w:pPr>
              <w:jc w:val="both"/>
            </w:pPr>
            <w:r>
              <w:rPr>
                <w:sz w:val="18"/>
              </w:rPr>
              <w:t>1. Discover</w:t>
            </w:r>
          </w:p>
        </w:tc>
        <w:tc>
          <w:tcPr>
            <w:tcW w:w="1440" w:type="dxa"/>
            <w:vAlign w:val="center"/>
          </w:tcPr>
          <w:p w14:paraId="5962E1F2" w14:textId="77777777" w:rsidR="00EB2592" w:rsidRDefault="00000000" w:rsidP="00356ABC">
            <w:pPr>
              <w:jc w:val="both"/>
            </w:pPr>
            <w:r>
              <w:rPr>
                <w:sz w:val="18"/>
              </w:rPr>
              <w:t>Weeks 1–4</w:t>
            </w:r>
          </w:p>
        </w:tc>
        <w:tc>
          <w:tcPr>
            <w:tcW w:w="4608" w:type="dxa"/>
            <w:vAlign w:val="center"/>
          </w:tcPr>
          <w:p w14:paraId="4182F56E" w14:textId="77777777" w:rsidR="00EB2592" w:rsidRDefault="00000000" w:rsidP="00356ABC">
            <w:pPr>
              <w:jc w:val="both"/>
            </w:pPr>
            <w:r>
              <w:rPr>
                <w:sz w:val="18"/>
              </w:rPr>
              <w:t>Customer interviews, observation, journey mapping, store and delivery research.</w:t>
            </w:r>
          </w:p>
        </w:tc>
        <w:tc>
          <w:tcPr>
            <w:tcW w:w="2160" w:type="dxa"/>
            <w:vAlign w:val="center"/>
          </w:tcPr>
          <w:p w14:paraId="580E41BE" w14:textId="77777777" w:rsidR="00EB2592" w:rsidRDefault="00000000" w:rsidP="00356ABC">
            <w:pPr>
              <w:jc w:val="both"/>
            </w:pPr>
            <w:r>
              <w:rPr>
                <w:sz w:val="18"/>
              </w:rPr>
              <w:t>Validated problem definition and pilot cluster.</w:t>
            </w:r>
          </w:p>
        </w:tc>
      </w:tr>
      <w:tr w:rsidR="00EB2592" w14:paraId="467A26F0" w14:textId="77777777" w:rsidTr="00B430CC">
        <w:trPr>
          <w:trHeight w:val="510"/>
          <w:jc w:val="center"/>
        </w:trPr>
        <w:tc>
          <w:tcPr>
            <w:tcW w:w="1872" w:type="dxa"/>
            <w:vAlign w:val="center"/>
          </w:tcPr>
          <w:p w14:paraId="47D4D18E" w14:textId="77777777" w:rsidR="00EB2592" w:rsidRDefault="00000000" w:rsidP="00356ABC">
            <w:pPr>
              <w:jc w:val="both"/>
            </w:pPr>
            <w:r>
              <w:rPr>
                <w:sz w:val="18"/>
              </w:rPr>
              <w:t>2. Define</w:t>
            </w:r>
          </w:p>
        </w:tc>
        <w:tc>
          <w:tcPr>
            <w:tcW w:w="1440" w:type="dxa"/>
            <w:vAlign w:val="center"/>
          </w:tcPr>
          <w:p w14:paraId="4A780CA0" w14:textId="77777777" w:rsidR="00EB2592" w:rsidRDefault="00000000" w:rsidP="00356ABC">
            <w:pPr>
              <w:jc w:val="both"/>
            </w:pPr>
            <w:r>
              <w:rPr>
                <w:sz w:val="18"/>
              </w:rPr>
              <w:t>Weeks 5–6</w:t>
            </w:r>
          </w:p>
        </w:tc>
        <w:tc>
          <w:tcPr>
            <w:tcW w:w="4608" w:type="dxa"/>
            <w:vAlign w:val="center"/>
          </w:tcPr>
          <w:p w14:paraId="7A89405F" w14:textId="77777777" w:rsidR="00EB2592" w:rsidRDefault="00000000" w:rsidP="00356ABC">
            <w:pPr>
              <w:jc w:val="both"/>
            </w:pPr>
            <w:r>
              <w:rPr>
                <w:sz w:val="18"/>
              </w:rPr>
              <w:t>Synthesis, personas, service blueprint, economics and risk review.</w:t>
            </w:r>
          </w:p>
        </w:tc>
        <w:tc>
          <w:tcPr>
            <w:tcW w:w="2160" w:type="dxa"/>
            <w:vAlign w:val="center"/>
          </w:tcPr>
          <w:p w14:paraId="7E776C14" w14:textId="77777777" w:rsidR="00EB2592" w:rsidRDefault="00000000" w:rsidP="00356ABC">
            <w:pPr>
              <w:jc w:val="both"/>
            </w:pPr>
            <w:r>
              <w:rPr>
                <w:sz w:val="18"/>
              </w:rPr>
              <w:t>Approved LocalLink proposition.</w:t>
            </w:r>
          </w:p>
        </w:tc>
      </w:tr>
      <w:tr w:rsidR="00EB2592" w14:paraId="4CEE5E1A" w14:textId="77777777" w:rsidTr="00B430CC">
        <w:trPr>
          <w:trHeight w:val="510"/>
          <w:jc w:val="center"/>
        </w:trPr>
        <w:tc>
          <w:tcPr>
            <w:tcW w:w="1872" w:type="dxa"/>
            <w:vAlign w:val="center"/>
          </w:tcPr>
          <w:p w14:paraId="57349FC6" w14:textId="77777777" w:rsidR="00EB2592" w:rsidRDefault="00000000" w:rsidP="00356ABC">
            <w:pPr>
              <w:jc w:val="both"/>
            </w:pPr>
            <w:r>
              <w:rPr>
                <w:sz w:val="18"/>
              </w:rPr>
              <w:t>3. Prototype</w:t>
            </w:r>
          </w:p>
        </w:tc>
        <w:tc>
          <w:tcPr>
            <w:tcW w:w="1440" w:type="dxa"/>
            <w:vAlign w:val="center"/>
          </w:tcPr>
          <w:p w14:paraId="18E25FED" w14:textId="77777777" w:rsidR="00EB2592" w:rsidRDefault="00000000" w:rsidP="00356ABC">
            <w:pPr>
              <w:jc w:val="both"/>
            </w:pPr>
            <w:r>
              <w:rPr>
                <w:sz w:val="18"/>
              </w:rPr>
              <w:t>Weeks 7–10</w:t>
            </w:r>
          </w:p>
        </w:tc>
        <w:tc>
          <w:tcPr>
            <w:tcW w:w="4608" w:type="dxa"/>
            <w:vAlign w:val="center"/>
          </w:tcPr>
          <w:p w14:paraId="3F86B747" w14:textId="77777777" w:rsidR="00EB2592" w:rsidRDefault="00000000" w:rsidP="00356ABC">
            <w:pPr>
              <w:jc w:val="both"/>
            </w:pPr>
            <w:r>
              <w:rPr>
                <w:sz w:val="18"/>
              </w:rPr>
              <w:t>Clickable app journey, pricing tests, operational simulation.</w:t>
            </w:r>
          </w:p>
        </w:tc>
        <w:tc>
          <w:tcPr>
            <w:tcW w:w="2160" w:type="dxa"/>
            <w:vAlign w:val="center"/>
          </w:tcPr>
          <w:p w14:paraId="2E31F0C4" w14:textId="77777777" w:rsidR="00EB2592" w:rsidRDefault="00000000" w:rsidP="00356ABC">
            <w:pPr>
              <w:jc w:val="both"/>
            </w:pPr>
            <w:r>
              <w:rPr>
                <w:sz w:val="18"/>
              </w:rPr>
              <w:t>Prototype usability evidence.</w:t>
            </w:r>
          </w:p>
        </w:tc>
      </w:tr>
      <w:tr w:rsidR="00EB2592" w14:paraId="7FA8699B" w14:textId="77777777" w:rsidTr="00B430CC">
        <w:trPr>
          <w:trHeight w:val="510"/>
          <w:jc w:val="center"/>
        </w:trPr>
        <w:tc>
          <w:tcPr>
            <w:tcW w:w="1872" w:type="dxa"/>
            <w:vAlign w:val="center"/>
          </w:tcPr>
          <w:p w14:paraId="6F9CEF8C" w14:textId="77777777" w:rsidR="00EB2592" w:rsidRDefault="00000000" w:rsidP="00356ABC">
            <w:pPr>
              <w:jc w:val="both"/>
            </w:pPr>
            <w:r>
              <w:rPr>
                <w:sz w:val="18"/>
              </w:rPr>
              <w:t>4. MVP build</w:t>
            </w:r>
          </w:p>
        </w:tc>
        <w:tc>
          <w:tcPr>
            <w:tcW w:w="1440" w:type="dxa"/>
            <w:vAlign w:val="center"/>
          </w:tcPr>
          <w:p w14:paraId="729EC179" w14:textId="77777777" w:rsidR="00EB2592" w:rsidRDefault="00000000" w:rsidP="00356ABC">
            <w:pPr>
              <w:jc w:val="both"/>
            </w:pPr>
            <w:r>
              <w:rPr>
                <w:sz w:val="18"/>
              </w:rPr>
              <w:t>Weeks 11–16</w:t>
            </w:r>
          </w:p>
        </w:tc>
        <w:tc>
          <w:tcPr>
            <w:tcW w:w="4608" w:type="dxa"/>
            <w:vAlign w:val="center"/>
          </w:tcPr>
          <w:p w14:paraId="4F712349" w14:textId="77777777" w:rsidR="00EB2592" w:rsidRDefault="00000000" w:rsidP="00356ABC">
            <w:pPr>
              <w:jc w:val="both"/>
            </w:pPr>
            <w:r>
              <w:rPr>
                <w:sz w:val="18"/>
              </w:rPr>
              <w:t>Configure app journey, delivery rules, store processes and reporting.</w:t>
            </w:r>
          </w:p>
        </w:tc>
        <w:tc>
          <w:tcPr>
            <w:tcW w:w="2160" w:type="dxa"/>
            <w:vAlign w:val="center"/>
          </w:tcPr>
          <w:p w14:paraId="426389C0" w14:textId="77777777" w:rsidR="00EB2592" w:rsidRDefault="00000000" w:rsidP="00356ABC">
            <w:pPr>
              <w:jc w:val="both"/>
            </w:pPr>
            <w:r>
              <w:rPr>
                <w:sz w:val="18"/>
              </w:rPr>
              <w:t>Pilot-ready MVP.</w:t>
            </w:r>
          </w:p>
        </w:tc>
      </w:tr>
      <w:tr w:rsidR="00EB2592" w14:paraId="5018359F" w14:textId="77777777" w:rsidTr="00B430CC">
        <w:trPr>
          <w:trHeight w:val="510"/>
          <w:jc w:val="center"/>
        </w:trPr>
        <w:tc>
          <w:tcPr>
            <w:tcW w:w="1872" w:type="dxa"/>
            <w:vAlign w:val="center"/>
          </w:tcPr>
          <w:p w14:paraId="7AE85DDC" w14:textId="77777777" w:rsidR="00EB2592" w:rsidRDefault="00000000" w:rsidP="00356ABC">
            <w:pPr>
              <w:jc w:val="both"/>
            </w:pPr>
            <w:r>
              <w:rPr>
                <w:sz w:val="18"/>
              </w:rPr>
              <w:t>5. Pilot</w:t>
            </w:r>
          </w:p>
        </w:tc>
        <w:tc>
          <w:tcPr>
            <w:tcW w:w="1440" w:type="dxa"/>
            <w:vAlign w:val="center"/>
          </w:tcPr>
          <w:p w14:paraId="3F65B92F" w14:textId="77777777" w:rsidR="00EB2592" w:rsidRDefault="00000000" w:rsidP="00356ABC">
            <w:pPr>
              <w:jc w:val="both"/>
            </w:pPr>
            <w:r>
              <w:rPr>
                <w:sz w:val="18"/>
              </w:rPr>
              <w:t>Weeks 17–24</w:t>
            </w:r>
          </w:p>
        </w:tc>
        <w:tc>
          <w:tcPr>
            <w:tcW w:w="4608" w:type="dxa"/>
            <w:vAlign w:val="center"/>
          </w:tcPr>
          <w:p w14:paraId="3C7E0815" w14:textId="77777777" w:rsidR="00EB2592" w:rsidRDefault="00000000" w:rsidP="00356ABC">
            <w:pPr>
              <w:jc w:val="both"/>
            </w:pPr>
            <w:r>
              <w:rPr>
                <w:sz w:val="18"/>
              </w:rPr>
              <w:t>Launch in 1–2 clusters; weekly measurement and iteration.</w:t>
            </w:r>
          </w:p>
        </w:tc>
        <w:tc>
          <w:tcPr>
            <w:tcW w:w="2160" w:type="dxa"/>
            <w:vAlign w:val="center"/>
          </w:tcPr>
          <w:p w14:paraId="4A08D675" w14:textId="77777777" w:rsidR="00EB2592" w:rsidRDefault="00000000" w:rsidP="00356ABC">
            <w:pPr>
              <w:jc w:val="both"/>
            </w:pPr>
            <w:r>
              <w:rPr>
                <w:sz w:val="18"/>
              </w:rPr>
              <w:t>Validated behavioural and operational evidence.</w:t>
            </w:r>
          </w:p>
        </w:tc>
      </w:tr>
      <w:tr w:rsidR="00EB2592" w14:paraId="60B4BFE7" w14:textId="77777777" w:rsidTr="00B430CC">
        <w:trPr>
          <w:trHeight w:val="510"/>
          <w:jc w:val="center"/>
        </w:trPr>
        <w:tc>
          <w:tcPr>
            <w:tcW w:w="1872" w:type="dxa"/>
            <w:vAlign w:val="center"/>
          </w:tcPr>
          <w:p w14:paraId="4BCDFCE9" w14:textId="77777777" w:rsidR="00EB2592" w:rsidRDefault="00000000" w:rsidP="00356ABC">
            <w:pPr>
              <w:jc w:val="both"/>
            </w:pPr>
            <w:r>
              <w:rPr>
                <w:sz w:val="18"/>
              </w:rPr>
              <w:t>6. Scale decision</w:t>
            </w:r>
          </w:p>
        </w:tc>
        <w:tc>
          <w:tcPr>
            <w:tcW w:w="1440" w:type="dxa"/>
            <w:vAlign w:val="center"/>
          </w:tcPr>
          <w:p w14:paraId="386C62EB" w14:textId="77777777" w:rsidR="00EB2592" w:rsidRDefault="00000000" w:rsidP="00356ABC">
            <w:pPr>
              <w:jc w:val="both"/>
            </w:pPr>
            <w:r>
              <w:rPr>
                <w:sz w:val="18"/>
              </w:rPr>
              <w:t>Weeks 25–28</w:t>
            </w:r>
          </w:p>
        </w:tc>
        <w:tc>
          <w:tcPr>
            <w:tcW w:w="4608" w:type="dxa"/>
            <w:vAlign w:val="center"/>
          </w:tcPr>
          <w:p w14:paraId="311B96E8" w14:textId="77777777" w:rsidR="00EB2592" w:rsidRDefault="00000000" w:rsidP="00356ABC">
            <w:pPr>
              <w:jc w:val="both"/>
            </w:pPr>
            <w:r>
              <w:rPr>
                <w:sz w:val="18"/>
              </w:rPr>
              <w:t>Review economics, repeat use, customer satisfaction and sustainability.</w:t>
            </w:r>
          </w:p>
        </w:tc>
        <w:tc>
          <w:tcPr>
            <w:tcW w:w="2160" w:type="dxa"/>
            <w:vAlign w:val="center"/>
          </w:tcPr>
          <w:p w14:paraId="0A790B57" w14:textId="77777777" w:rsidR="00EB2592" w:rsidRDefault="00000000" w:rsidP="00356ABC">
            <w:pPr>
              <w:jc w:val="both"/>
            </w:pPr>
            <w:r>
              <w:rPr>
                <w:sz w:val="18"/>
              </w:rPr>
              <w:t>Scale, pivot or stop decision.</w:t>
            </w:r>
          </w:p>
        </w:tc>
      </w:tr>
    </w:tbl>
    <w:p w14:paraId="1132DCB5" w14:textId="77777777" w:rsidR="00EB2592" w:rsidRDefault="00EB2592" w:rsidP="00356ABC">
      <w:pPr>
        <w:jc w:val="both"/>
      </w:pPr>
    </w:p>
    <w:p w14:paraId="6749D2C9" w14:textId="77777777" w:rsidR="00EB2592" w:rsidRDefault="00000000" w:rsidP="00356ABC">
      <w:pPr>
        <w:jc w:val="both"/>
      </w:pPr>
      <w:r>
        <w:t>The project should use a cross-functional team including product management, UX/service design, store operations, digital technology, data/insight, supply chain, sustainability, legal/data protection and customer service. A small customer advisory group should review major design decisions during the pilot.</w:t>
      </w:r>
    </w:p>
    <w:p w14:paraId="16284A5B" w14:textId="77777777" w:rsidR="00EB2592" w:rsidRDefault="00000000" w:rsidP="00356ABC">
      <w:pPr>
        <w:pStyle w:val="Heading1"/>
        <w:jc w:val="both"/>
      </w:pPr>
      <w:bookmarkStart w:id="19" w:name="_Toc238983540"/>
      <w:r>
        <w:t>5. Risks, Ethics and Governance</w:t>
      </w:r>
      <w:bookmarkEnd w:id="19"/>
    </w:p>
    <w:tbl>
      <w:tblPr>
        <w:tblStyle w:val="TableGrid"/>
        <w:tblW w:w="0" w:type="auto"/>
        <w:jc w:val="center"/>
        <w:tblLook w:val="04A0" w:firstRow="1" w:lastRow="0" w:firstColumn="1" w:lastColumn="0" w:noHBand="0" w:noVBand="1"/>
      </w:tblPr>
      <w:tblGrid>
        <w:gridCol w:w="2139"/>
        <w:gridCol w:w="3397"/>
        <w:gridCol w:w="4235"/>
      </w:tblGrid>
      <w:tr w:rsidR="00EB2592" w14:paraId="6A6D8934" w14:textId="77777777">
        <w:trPr>
          <w:jc w:val="center"/>
        </w:trPr>
        <w:tc>
          <w:tcPr>
            <w:tcW w:w="2160" w:type="dxa"/>
            <w:shd w:val="clear" w:color="auto" w:fill="D9EAF7"/>
            <w:vAlign w:val="center"/>
          </w:tcPr>
          <w:p w14:paraId="22B936AA" w14:textId="77777777" w:rsidR="00EB2592" w:rsidRDefault="00000000" w:rsidP="00356ABC">
            <w:pPr>
              <w:jc w:val="both"/>
            </w:pPr>
            <w:r>
              <w:rPr>
                <w:b/>
                <w:sz w:val="18"/>
              </w:rPr>
              <w:t>Risk</w:t>
            </w:r>
          </w:p>
        </w:tc>
        <w:tc>
          <w:tcPr>
            <w:tcW w:w="3456" w:type="dxa"/>
            <w:shd w:val="clear" w:color="auto" w:fill="D9EAF7"/>
            <w:vAlign w:val="center"/>
          </w:tcPr>
          <w:p w14:paraId="3672D4AD" w14:textId="77777777" w:rsidR="00EB2592" w:rsidRDefault="00000000" w:rsidP="00356ABC">
            <w:pPr>
              <w:jc w:val="both"/>
            </w:pPr>
            <w:r>
              <w:rPr>
                <w:b/>
                <w:sz w:val="18"/>
              </w:rPr>
              <w:t>Potential impact</w:t>
            </w:r>
          </w:p>
        </w:tc>
        <w:tc>
          <w:tcPr>
            <w:tcW w:w="4320" w:type="dxa"/>
            <w:shd w:val="clear" w:color="auto" w:fill="D9EAF7"/>
            <w:vAlign w:val="center"/>
          </w:tcPr>
          <w:p w14:paraId="6E55BE2C" w14:textId="77777777" w:rsidR="00EB2592" w:rsidRDefault="00000000" w:rsidP="00356ABC">
            <w:pPr>
              <w:jc w:val="both"/>
            </w:pPr>
            <w:r>
              <w:rPr>
                <w:b/>
                <w:sz w:val="18"/>
              </w:rPr>
              <w:t>Mitigation</w:t>
            </w:r>
          </w:p>
        </w:tc>
      </w:tr>
      <w:tr w:rsidR="00EB2592" w14:paraId="3FD884C5" w14:textId="77777777">
        <w:trPr>
          <w:jc w:val="center"/>
        </w:trPr>
        <w:tc>
          <w:tcPr>
            <w:tcW w:w="2160" w:type="dxa"/>
            <w:vAlign w:val="center"/>
          </w:tcPr>
          <w:p w14:paraId="07358D66" w14:textId="77777777" w:rsidR="00EB2592" w:rsidRDefault="00000000" w:rsidP="00356ABC">
            <w:pPr>
              <w:jc w:val="both"/>
            </w:pPr>
            <w:r>
              <w:rPr>
                <w:sz w:val="18"/>
              </w:rPr>
              <w:t>Low customer adoption</w:t>
            </w:r>
          </w:p>
        </w:tc>
        <w:tc>
          <w:tcPr>
            <w:tcW w:w="3456" w:type="dxa"/>
            <w:vAlign w:val="center"/>
          </w:tcPr>
          <w:p w14:paraId="2C7E3F0C" w14:textId="77777777" w:rsidR="00EB2592" w:rsidRDefault="00000000" w:rsidP="00356ABC">
            <w:pPr>
              <w:jc w:val="both"/>
            </w:pPr>
            <w:r>
              <w:rPr>
                <w:sz w:val="18"/>
              </w:rPr>
              <w:t>Poor route density and weak economics</w:t>
            </w:r>
          </w:p>
        </w:tc>
        <w:tc>
          <w:tcPr>
            <w:tcW w:w="4320" w:type="dxa"/>
            <w:vAlign w:val="center"/>
          </w:tcPr>
          <w:p w14:paraId="024583A8" w14:textId="77777777" w:rsidR="00EB2592" w:rsidRDefault="00000000" w:rsidP="00356ABC">
            <w:pPr>
              <w:jc w:val="both"/>
            </w:pPr>
            <w:r>
              <w:rPr>
                <w:sz w:val="18"/>
              </w:rPr>
              <w:t>Start with a tightly defined cluster and test demand before expansion.</w:t>
            </w:r>
          </w:p>
        </w:tc>
      </w:tr>
      <w:tr w:rsidR="00EB2592" w14:paraId="0D0BF273" w14:textId="77777777">
        <w:trPr>
          <w:jc w:val="center"/>
        </w:trPr>
        <w:tc>
          <w:tcPr>
            <w:tcW w:w="2160" w:type="dxa"/>
            <w:vAlign w:val="center"/>
          </w:tcPr>
          <w:p w14:paraId="706A5102" w14:textId="77777777" w:rsidR="00EB2592" w:rsidRDefault="00000000" w:rsidP="00356ABC">
            <w:pPr>
              <w:jc w:val="both"/>
            </w:pPr>
            <w:r>
              <w:rPr>
                <w:sz w:val="18"/>
              </w:rPr>
              <w:t>Cannibalisation</w:t>
            </w:r>
          </w:p>
        </w:tc>
        <w:tc>
          <w:tcPr>
            <w:tcW w:w="3456" w:type="dxa"/>
            <w:vAlign w:val="center"/>
          </w:tcPr>
          <w:p w14:paraId="39B2A998" w14:textId="77777777" w:rsidR="00EB2592" w:rsidRDefault="00000000" w:rsidP="00356ABC">
            <w:pPr>
              <w:jc w:val="both"/>
            </w:pPr>
            <w:r>
              <w:rPr>
                <w:sz w:val="18"/>
              </w:rPr>
              <w:t>Customers switch from profitable existing options without enough incremental value</w:t>
            </w:r>
          </w:p>
        </w:tc>
        <w:tc>
          <w:tcPr>
            <w:tcW w:w="4320" w:type="dxa"/>
            <w:vAlign w:val="center"/>
          </w:tcPr>
          <w:p w14:paraId="16210D67" w14:textId="77777777" w:rsidR="00EB2592" w:rsidRDefault="00000000" w:rsidP="00356ABC">
            <w:pPr>
              <w:jc w:val="both"/>
            </w:pPr>
            <w:r>
              <w:rPr>
                <w:sz w:val="18"/>
              </w:rPr>
              <w:t>Measure incremental sales and contribution margin by customer cohort.</w:t>
            </w:r>
          </w:p>
        </w:tc>
      </w:tr>
      <w:tr w:rsidR="00EB2592" w14:paraId="3EB931B9" w14:textId="77777777">
        <w:trPr>
          <w:jc w:val="center"/>
        </w:trPr>
        <w:tc>
          <w:tcPr>
            <w:tcW w:w="2160" w:type="dxa"/>
            <w:vAlign w:val="center"/>
          </w:tcPr>
          <w:p w14:paraId="1E60EAF0" w14:textId="77777777" w:rsidR="00EB2592" w:rsidRDefault="00000000" w:rsidP="00356ABC">
            <w:pPr>
              <w:jc w:val="both"/>
            </w:pPr>
            <w:r>
              <w:rPr>
                <w:sz w:val="18"/>
              </w:rPr>
              <w:t>Operational disruption</w:t>
            </w:r>
          </w:p>
        </w:tc>
        <w:tc>
          <w:tcPr>
            <w:tcW w:w="3456" w:type="dxa"/>
            <w:vAlign w:val="center"/>
          </w:tcPr>
          <w:p w14:paraId="0721C5C5" w14:textId="77777777" w:rsidR="00EB2592" w:rsidRDefault="00000000" w:rsidP="00356ABC">
            <w:pPr>
              <w:jc w:val="both"/>
            </w:pPr>
            <w:r>
              <w:rPr>
                <w:sz w:val="18"/>
              </w:rPr>
              <w:t>Store colleagues face additional workload</w:t>
            </w:r>
          </w:p>
        </w:tc>
        <w:tc>
          <w:tcPr>
            <w:tcW w:w="4320" w:type="dxa"/>
            <w:vAlign w:val="center"/>
          </w:tcPr>
          <w:p w14:paraId="35ACBC1B" w14:textId="77777777" w:rsidR="00EB2592" w:rsidRDefault="00000000" w:rsidP="00356ABC">
            <w:pPr>
              <w:jc w:val="both"/>
            </w:pPr>
            <w:r>
              <w:rPr>
                <w:sz w:val="18"/>
              </w:rPr>
              <w:t>Use small pilot volumes, clear staging procedures and capacity limits.</w:t>
            </w:r>
          </w:p>
        </w:tc>
      </w:tr>
      <w:tr w:rsidR="00EB2592" w14:paraId="76E07896" w14:textId="77777777">
        <w:trPr>
          <w:jc w:val="center"/>
        </w:trPr>
        <w:tc>
          <w:tcPr>
            <w:tcW w:w="2160" w:type="dxa"/>
            <w:vAlign w:val="center"/>
          </w:tcPr>
          <w:p w14:paraId="61B55ED8" w14:textId="77777777" w:rsidR="00EB2592" w:rsidRDefault="00000000" w:rsidP="00356ABC">
            <w:pPr>
              <w:jc w:val="both"/>
            </w:pPr>
            <w:r>
              <w:rPr>
                <w:sz w:val="18"/>
              </w:rPr>
              <w:t>Data/privacy risk</w:t>
            </w:r>
          </w:p>
        </w:tc>
        <w:tc>
          <w:tcPr>
            <w:tcW w:w="3456" w:type="dxa"/>
            <w:vAlign w:val="center"/>
          </w:tcPr>
          <w:p w14:paraId="0604801B" w14:textId="77777777" w:rsidR="00EB2592" w:rsidRDefault="00000000" w:rsidP="00356ABC">
            <w:pPr>
              <w:jc w:val="both"/>
            </w:pPr>
            <w:r>
              <w:rPr>
                <w:sz w:val="18"/>
              </w:rPr>
              <w:t>Loss of customer trust or regulatory exposure</w:t>
            </w:r>
          </w:p>
        </w:tc>
        <w:tc>
          <w:tcPr>
            <w:tcW w:w="4320" w:type="dxa"/>
            <w:vAlign w:val="center"/>
          </w:tcPr>
          <w:p w14:paraId="75B3340B" w14:textId="77777777" w:rsidR="00EB2592" w:rsidRDefault="00000000" w:rsidP="00356ABC">
            <w:pPr>
              <w:jc w:val="both"/>
            </w:pPr>
            <w:r>
              <w:rPr>
                <w:sz w:val="18"/>
              </w:rPr>
              <w:t>Data minimisation, lawful processing, role-based access and clear privacy information.</w:t>
            </w:r>
          </w:p>
        </w:tc>
      </w:tr>
      <w:tr w:rsidR="00EB2592" w14:paraId="05C05D84" w14:textId="77777777">
        <w:trPr>
          <w:jc w:val="center"/>
        </w:trPr>
        <w:tc>
          <w:tcPr>
            <w:tcW w:w="2160" w:type="dxa"/>
            <w:vAlign w:val="center"/>
          </w:tcPr>
          <w:p w14:paraId="1C7F1698" w14:textId="77777777" w:rsidR="00EB2592" w:rsidRDefault="00000000" w:rsidP="00356ABC">
            <w:pPr>
              <w:jc w:val="both"/>
            </w:pPr>
            <w:r>
              <w:rPr>
                <w:sz w:val="18"/>
              </w:rPr>
              <w:t>Digital exclusion</w:t>
            </w:r>
          </w:p>
        </w:tc>
        <w:tc>
          <w:tcPr>
            <w:tcW w:w="3456" w:type="dxa"/>
            <w:vAlign w:val="center"/>
          </w:tcPr>
          <w:p w14:paraId="529281AF" w14:textId="77777777" w:rsidR="00EB2592" w:rsidRDefault="00000000" w:rsidP="00356ABC">
            <w:pPr>
              <w:jc w:val="both"/>
            </w:pPr>
            <w:r>
              <w:rPr>
                <w:sz w:val="18"/>
              </w:rPr>
              <w:t>Some customers cannot use the app effectively</w:t>
            </w:r>
          </w:p>
        </w:tc>
        <w:tc>
          <w:tcPr>
            <w:tcW w:w="4320" w:type="dxa"/>
            <w:vAlign w:val="center"/>
          </w:tcPr>
          <w:p w14:paraId="598606D1" w14:textId="77777777" w:rsidR="00EB2592" w:rsidRDefault="00000000" w:rsidP="00356ABC">
            <w:pPr>
              <w:jc w:val="both"/>
            </w:pPr>
            <w:r>
              <w:rPr>
                <w:sz w:val="18"/>
              </w:rPr>
              <w:t>Accessible design and assisted support; retain a simple alternative route for support.</w:t>
            </w:r>
          </w:p>
        </w:tc>
      </w:tr>
      <w:tr w:rsidR="00EB2592" w14:paraId="7C658429" w14:textId="77777777">
        <w:trPr>
          <w:jc w:val="center"/>
        </w:trPr>
        <w:tc>
          <w:tcPr>
            <w:tcW w:w="2160" w:type="dxa"/>
            <w:vAlign w:val="center"/>
          </w:tcPr>
          <w:p w14:paraId="3FD03F69" w14:textId="77777777" w:rsidR="00EB2592" w:rsidRDefault="00000000" w:rsidP="00356ABC">
            <w:pPr>
              <w:jc w:val="both"/>
            </w:pPr>
            <w:r>
              <w:rPr>
                <w:sz w:val="18"/>
              </w:rPr>
              <w:t>Supplier complexity</w:t>
            </w:r>
          </w:p>
        </w:tc>
        <w:tc>
          <w:tcPr>
            <w:tcW w:w="3456" w:type="dxa"/>
            <w:vAlign w:val="center"/>
          </w:tcPr>
          <w:p w14:paraId="331D6A4C" w14:textId="77777777" w:rsidR="00EB2592" w:rsidRDefault="00000000" w:rsidP="00356ABC">
            <w:pPr>
              <w:jc w:val="both"/>
            </w:pPr>
            <w:r>
              <w:rPr>
                <w:sz w:val="18"/>
              </w:rPr>
              <w:t>Quality, food safety or fulfilment problems</w:t>
            </w:r>
          </w:p>
        </w:tc>
        <w:tc>
          <w:tcPr>
            <w:tcW w:w="4320" w:type="dxa"/>
            <w:vAlign w:val="center"/>
          </w:tcPr>
          <w:p w14:paraId="0A83C692" w14:textId="77777777" w:rsidR="00EB2592" w:rsidRDefault="00000000" w:rsidP="00356ABC">
            <w:pPr>
              <w:jc w:val="both"/>
            </w:pPr>
            <w:r>
              <w:rPr>
                <w:sz w:val="18"/>
              </w:rPr>
              <w:t>Use approved suppliers and clear service-level, food-safety and returns requirements.</w:t>
            </w:r>
          </w:p>
        </w:tc>
      </w:tr>
      <w:tr w:rsidR="00EB2592" w14:paraId="0B097A96" w14:textId="77777777">
        <w:trPr>
          <w:jc w:val="center"/>
        </w:trPr>
        <w:tc>
          <w:tcPr>
            <w:tcW w:w="2160" w:type="dxa"/>
            <w:vAlign w:val="center"/>
          </w:tcPr>
          <w:p w14:paraId="5D8C10C7" w14:textId="77777777" w:rsidR="00EB2592" w:rsidRDefault="00000000" w:rsidP="00356ABC">
            <w:pPr>
              <w:jc w:val="both"/>
            </w:pPr>
            <w:r>
              <w:rPr>
                <w:sz w:val="18"/>
              </w:rPr>
              <w:t>Greenwashing / rebound effect</w:t>
            </w:r>
          </w:p>
        </w:tc>
        <w:tc>
          <w:tcPr>
            <w:tcW w:w="3456" w:type="dxa"/>
            <w:vAlign w:val="center"/>
          </w:tcPr>
          <w:p w14:paraId="616C941B" w14:textId="77777777" w:rsidR="00EB2592" w:rsidRDefault="00000000" w:rsidP="00356ABC">
            <w:pPr>
              <w:jc w:val="both"/>
            </w:pPr>
            <w:r>
              <w:rPr>
                <w:sz w:val="18"/>
              </w:rPr>
              <w:t>Environmental claims not supported by evidence</w:t>
            </w:r>
          </w:p>
        </w:tc>
        <w:tc>
          <w:tcPr>
            <w:tcW w:w="4320" w:type="dxa"/>
            <w:vAlign w:val="center"/>
          </w:tcPr>
          <w:p w14:paraId="1D7ACCA4" w14:textId="77777777" w:rsidR="00EB2592" w:rsidRDefault="00000000" w:rsidP="00356ABC">
            <w:pPr>
              <w:jc w:val="both"/>
            </w:pPr>
            <w:r>
              <w:rPr>
                <w:sz w:val="18"/>
              </w:rPr>
              <w:t>Publish only measured results and track miles, deliveries and packaging.</w:t>
            </w:r>
          </w:p>
        </w:tc>
      </w:tr>
      <w:tr w:rsidR="00EB2592" w14:paraId="43E0F8FE" w14:textId="77777777">
        <w:trPr>
          <w:jc w:val="center"/>
        </w:trPr>
        <w:tc>
          <w:tcPr>
            <w:tcW w:w="2160" w:type="dxa"/>
            <w:vAlign w:val="center"/>
          </w:tcPr>
          <w:p w14:paraId="05B07927" w14:textId="77777777" w:rsidR="00EB2592" w:rsidRDefault="00000000" w:rsidP="00356ABC">
            <w:pPr>
              <w:jc w:val="both"/>
            </w:pPr>
            <w:r>
              <w:rPr>
                <w:sz w:val="18"/>
              </w:rPr>
              <w:t>Cybersecurity</w:t>
            </w:r>
          </w:p>
        </w:tc>
        <w:tc>
          <w:tcPr>
            <w:tcW w:w="3456" w:type="dxa"/>
            <w:vAlign w:val="center"/>
          </w:tcPr>
          <w:p w14:paraId="5E248A88" w14:textId="77777777" w:rsidR="00EB2592" w:rsidRDefault="00000000" w:rsidP="00356ABC">
            <w:pPr>
              <w:jc w:val="both"/>
            </w:pPr>
            <w:r>
              <w:rPr>
                <w:sz w:val="18"/>
              </w:rPr>
              <w:t>Account or payment compromise</w:t>
            </w:r>
          </w:p>
        </w:tc>
        <w:tc>
          <w:tcPr>
            <w:tcW w:w="4320" w:type="dxa"/>
            <w:vAlign w:val="center"/>
          </w:tcPr>
          <w:p w14:paraId="3AE37A8B" w14:textId="77777777" w:rsidR="00EB2592" w:rsidRDefault="00000000" w:rsidP="00356ABC">
            <w:pPr>
              <w:jc w:val="both"/>
            </w:pPr>
            <w:r>
              <w:rPr>
                <w:sz w:val="18"/>
              </w:rPr>
              <w:t>Use established Tesco payment and security infrastructure and regular security testing.</w:t>
            </w:r>
          </w:p>
        </w:tc>
      </w:tr>
    </w:tbl>
    <w:p w14:paraId="28BD0197" w14:textId="77777777" w:rsidR="00EB2592" w:rsidRDefault="00EB2592" w:rsidP="00356ABC">
      <w:pPr>
        <w:jc w:val="both"/>
      </w:pPr>
    </w:p>
    <w:p w14:paraId="75F2C51C" w14:textId="77777777" w:rsidR="00EB2592" w:rsidRDefault="00000000" w:rsidP="00356ABC">
      <w:pPr>
        <w:jc w:val="both"/>
      </w:pPr>
      <w:r>
        <w:lastRenderedPageBreak/>
        <w:t>Ethically, Tesco should avoid designing LocalLink only for digitally confident customers. Accessibility should be considered from the prototype stage. Personalisation should also be proportionate and transparent. The service should not manipulate customers into choosing a delivery option solely to improve Tesco economics; the customer should understand the trade-off between speed, cost and consolidation. These principles support the human-centred nature of design thinking.</w:t>
      </w:r>
    </w:p>
    <w:p w14:paraId="7D80B968" w14:textId="77777777" w:rsidR="00EB2592" w:rsidRDefault="00000000" w:rsidP="00356ABC">
      <w:pPr>
        <w:pStyle w:val="Heading1"/>
        <w:jc w:val="both"/>
      </w:pPr>
      <w:bookmarkStart w:id="20" w:name="_Toc238983541"/>
      <w:r>
        <w:t>6. Conclusion</w:t>
      </w:r>
      <w:bookmarkEnd w:id="20"/>
    </w:p>
    <w:p w14:paraId="4E55BCBF" w14:textId="77777777" w:rsidR="00EB2592" w:rsidRDefault="00000000" w:rsidP="00356ABC">
      <w:pPr>
        <w:jc w:val="both"/>
      </w:pPr>
      <w:r>
        <w:t>This assessment has moved from the broad UK digital-economy scenario in the original report to a company-specific analysis of Tesco PLC. This makes the innovation opportunity more concrete because the proposed solution is connected to an identifiable organisation’s existing assets, strategy and customer ecosystem. Tesco already has extensive stores, online grocery, Clubcard, Whoosh, customer insight and supply-chain capabilities. Its 2025/26 performance also demonstrates continued growth in online shopping and rapid delivery, providing a credible foundation for experimentation (Tesco PLC, 2026).</w:t>
      </w:r>
    </w:p>
    <w:p w14:paraId="4A36CFDE" w14:textId="77777777" w:rsidR="00EB2592" w:rsidRDefault="00000000" w:rsidP="00356ABC">
      <w:pPr>
        <w:jc w:val="both"/>
      </w:pPr>
      <w:r>
        <w:t>The central design opportunity is not to create another generic grocery app or simply make delivery faster. Tesco LocalLink addresses a narrower problem: customers who want a convenient, affordable and predictable way to receive routine groceries without necessarily choosing rapid delivery. The proposed service combines scheduled community delivery, collection hubs, Clubcard incentives and selected local-product discovery. This builds on Tesco’s existing infrastructure while creating a differentiated customer experience.</w:t>
      </w:r>
    </w:p>
    <w:p w14:paraId="33D14161" w14:textId="77777777" w:rsidR="00EB2592" w:rsidRDefault="00000000" w:rsidP="00356ABC">
      <w:pPr>
        <w:jc w:val="both"/>
      </w:pPr>
      <w:r>
        <w:t>The five Design Thinking stages provide a disciplined method for developing the idea. Empathise identifies real customer and operational needs; Define turns evidence into a focused problem; Ideate creates alternatives; Prototype makes the concept testable; and Test generates behavioural evidence. SCAMPER further challenges the concept, while DFV demonstrates that the idea is potentially desirable and feasible but commercially dependent on route density and repeat usage.</w:t>
      </w:r>
    </w:p>
    <w:p w14:paraId="7DC5F5E2" w14:textId="5C8FF815" w:rsidR="00356ABC" w:rsidRDefault="00000000" w:rsidP="00356ABC">
      <w:pPr>
        <w:jc w:val="both"/>
      </w:pPr>
      <w:r>
        <w:t>The recommended next step is therefore not national implementation but a controlled pilot. Tesco should validate customer demand, repeat behaviour, route economics, store workload and sustainability outcomes in one or two clusters. If the evidence demonstrates incremental value and positive unit economics, the service could be replicated through Tesco’s existing store network. If the evidence is weak, the design-thinking process should return to the Empathise and Define stages rather than continuing to invest in an unvalidated proposition. In this way, innovation becomes evidence-led rather than technology-led.</w:t>
      </w:r>
    </w:p>
    <w:p w14:paraId="1A2D300C" w14:textId="77777777" w:rsidR="00356ABC" w:rsidRDefault="00356ABC" w:rsidP="00356ABC">
      <w:pPr>
        <w:spacing w:after="200"/>
        <w:jc w:val="both"/>
      </w:pPr>
      <w:r>
        <w:br w:type="page"/>
      </w:r>
    </w:p>
    <w:p w14:paraId="2E76E287" w14:textId="5688BC20" w:rsidR="00EB2592" w:rsidRDefault="00000000" w:rsidP="00356ABC">
      <w:pPr>
        <w:pStyle w:val="Heading1"/>
        <w:jc w:val="both"/>
      </w:pPr>
      <w:bookmarkStart w:id="21" w:name="_Toc238983542"/>
      <w:r>
        <w:lastRenderedPageBreak/>
        <w:t>7. Reference</w:t>
      </w:r>
      <w:r w:rsidR="00356ABC">
        <w:t>s</w:t>
      </w:r>
      <w:bookmarkEnd w:id="21"/>
    </w:p>
    <w:p w14:paraId="26CD26DA" w14:textId="77777777" w:rsidR="00B430CC" w:rsidRDefault="00B430CC" w:rsidP="00B430CC">
      <w:r>
        <w:t>Brown, T. (2008) ‘Design thinking’, Harvard Business Review, 86(6), pp. 84–92.</w:t>
      </w:r>
    </w:p>
    <w:p w14:paraId="27584D91" w14:textId="0CFC91A3" w:rsidR="00B430CC" w:rsidRDefault="00B430CC" w:rsidP="00B430CC">
      <w:r>
        <w:t>Design Council (2026) The Double Diamond. Available at</w:t>
      </w:r>
      <w:r>
        <w:t xml:space="preserve"> </w:t>
      </w:r>
      <w:r>
        <w:t>https://www.designcouncil.org.uk/resources/</w:t>
      </w:r>
      <w:r>
        <w:t xml:space="preserve"> </w:t>
      </w:r>
      <w:r>
        <w:t>the-double-diamond/ (Accessed: 30 August 2026).</w:t>
      </w:r>
    </w:p>
    <w:p w14:paraId="01A47B63" w14:textId="0DF78C00" w:rsidR="00B430CC" w:rsidRDefault="00B430CC" w:rsidP="00B430CC">
      <w:r>
        <w:t>Design Council (2026) Framework for Innovation. Available at:</w:t>
      </w:r>
      <w:r>
        <w:t xml:space="preserve"> </w:t>
      </w:r>
      <w:r>
        <w:t>https://www.designcouncil.org.uk/</w:t>
      </w:r>
      <w:r>
        <w:t xml:space="preserve"> </w:t>
      </w:r>
      <w:r>
        <w:t>resources/framework-for-innovation/ (Accessed: 30 August 2026).</w:t>
      </w:r>
    </w:p>
    <w:p w14:paraId="1E1E31ED" w14:textId="78F4350C" w:rsidR="00B430CC" w:rsidRDefault="00B430CC" w:rsidP="00B430CC">
      <w:r>
        <w:t>ONS (2026) Retail sales, Great Britain: July 2026. Available at: https://www.ons.gov.uk/businessindustryandtrade/retailindustry/bulletins/retailsales/latest (Accessed: 30 August 2026).</w:t>
      </w:r>
    </w:p>
    <w:p w14:paraId="076E03FB" w14:textId="77777777" w:rsidR="00B430CC" w:rsidRDefault="00B430CC" w:rsidP="00B430CC">
      <w:r>
        <w:t>Osterwalder, A. and Pigneur, Y. (2010) Business Model Generation. Hoboken, NJ: John Wiley &amp; Sons.</w:t>
      </w:r>
    </w:p>
    <w:p w14:paraId="229B599D" w14:textId="77777777" w:rsidR="00B430CC" w:rsidRDefault="00B430CC" w:rsidP="00B430CC">
      <w:r>
        <w:t>Ries, E. (2011) The Lean Startup. New York: Crown Business.</w:t>
      </w:r>
    </w:p>
    <w:p w14:paraId="3CC99851" w14:textId="77777777" w:rsidR="00B430CC" w:rsidRDefault="00B430CC" w:rsidP="00B430CC">
      <w:r>
        <w:t xml:space="preserve">Stanford </w:t>
      </w:r>
      <w:proofErr w:type="spellStart"/>
      <w:proofErr w:type="gramStart"/>
      <w:r>
        <w:t>d.school</w:t>
      </w:r>
      <w:proofErr w:type="spellEnd"/>
      <w:proofErr w:type="gramEnd"/>
      <w:r>
        <w:t xml:space="preserve"> (2010) An Introduction to Design Thinking: Process Guide. Stanford, CA: Hasso Plattner Institute of Design.</w:t>
      </w:r>
    </w:p>
    <w:p w14:paraId="1CE52712" w14:textId="77777777" w:rsidR="00B430CC" w:rsidRDefault="00B430CC" w:rsidP="00B430CC">
      <w:r>
        <w:t>Tesco PLC (2025) Annual Report and Financial Statements 2025. Available at: https://www.tescoplc.com/investors/reports-results-and-presentations/annual-report-2025 (Accessed: 30 August 2026).</w:t>
      </w:r>
    </w:p>
    <w:p w14:paraId="1E188BEC" w14:textId="77777777" w:rsidR="00B430CC" w:rsidRDefault="00B430CC" w:rsidP="00B430CC">
      <w:r>
        <w:t>Tesco PLC (2026) Annual Report and Financial Statements 2026. Available at: https://www.tescoplc.com/media/gmylxjfw/tesco_ar26_interactive.pdf (Accessed: 30 August 2026).</w:t>
      </w:r>
    </w:p>
    <w:p w14:paraId="2EBCA0EC" w14:textId="77777777" w:rsidR="00B430CC" w:rsidRDefault="00B430CC" w:rsidP="00B430CC">
      <w:r>
        <w:t>Tesco PLC (2026) Sustainability Report 2026. Available at: https://www.tescoplc.com/media/yjmlhji0/tesco-sustainability-report-2026.pdf (Accessed: 30 August 2026).</w:t>
      </w:r>
    </w:p>
    <w:p w14:paraId="55D4643F" w14:textId="15763C74" w:rsidR="00B430CC" w:rsidRPr="00B430CC" w:rsidRDefault="00B430CC" w:rsidP="00B430CC">
      <w:r>
        <w:t>Tesco.com (2026) About Tesco Whoosh. Available at: https://www.tesco.com/help/pages/online-grocery-faqs/whoosh/about-tesco-whoosh (Accessed: 30 August 2026).</w:t>
      </w:r>
    </w:p>
    <w:p w14:paraId="66D850A8" w14:textId="77777777" w:rsidR="00EB2592" w:rsidRDefault="00000000" w:rsidP="00356ABC">
      <w:pPr>
        <w:pStyle w:val="Heading1"/>
        <w:jc w:val="both"/>
      </w:pPr>
      <w:bookmarkStart w:id="22" w:name="_Toc238983543"/>
      <w:r>
        <w:t>Appendix A – Proposed Primary Research Instruments</w:t>
      </w:r>
      <w:bookmarkEnd w:id="22"/>
    </w:p>
    <w:p w14:paraId="139B22B6" w14:textId="77777777" w:rsidR="00EB2592" w:rsidRDefault="00000000" w:rsidP="00356ABC">
      <w:pPr>
        <w:pStyle w:val="Heading2"/>
        <w:jc w:val="both"/>
      </w:pPr>
      <w:bookmarkStart w:id="23" w:name="_Toc238983544"/>
      <w:r>
        <w:t>Customer interview questions</w:t>
      </w:r>
      <w:bookmarkEnd w:id="23"/>
    </w:p>
    <w:p w14:paraId="418F6640" w14:textId="77777777" w:rsidR="00EB2592" w:rsidRDefault="00000000" w:rsidP="00356ABC">
      <w:pPr>
        <w:pStyle w:val="ListBullet"/>
        <w:spacing w:after="60"/>
        <w:jc w:val="both"/>
      </w:pPr>
      <w:r>
        <w:t>Tell us about the last time you ordered groceries online.</w:t>
      </w:r>
    </w:p>
    <w:p w14:paraId="35527FB0" w14:textId="77777777" w:rsidR="00EB2592" w:rsidRDefault="00000000" w:rsidP="00356ABC">
      <w:pPr>
        <w:pStyle w:val="ListBullet"/>
        <w:spacing w:after="60"/>
        <w:jc w:val="both"/>
      </w:pPr>
      <w:r>
        <w:t>What made you choose delivery, Click &amp; Collect or in-store shopping?</w:t>
      </w:r>
    </w:p>
    <w:p w14:paraId="38F965FE" w14:textId="77777777" w:rsidR="00EB2592" w:rsidRDefault="00000000" w:rsidP="00356ABC">
      <w:pPr>
        <w:pStyle w:val="ListBullet"/>
        <w:spacing w:after="60"/>
        <w:jc w:val="both"/>
      </w:pPr>
      <w:r>
        <w:t>What is most important to you: speed, price, delivery certainty, convenience, flexibility or sustainability?</w:t>
      </w:r>
    </w:p>
    <w:p w14:paraId="52CAA00F" w14:textId="77777777" w:rsidR="00EB2592" w:rsidRDefault="00000000" w:rsidP="00356ABC">
      <w:pPr>
        <w:pStyle w:val="ListBullet"/>
        <w:spacing w:after="60"/>
        <w:jc w:val="both"/>
      </w:pPr>
      <w:r>
        <w:t>Would you consider a scheduled community delivery if it were cheaper or offered another benefit?</w:t>
      </w:r>
    </w:p>
    <w:p w14:paraId="426B30AC" w14:textId="77777777" w:rsidR="00EB2592" w:rsidRDefault="00000000" w:rsidP="00356ABC">
      <w:pPr>
        <w:pStyle w:val="ListBullet"/>
        <w:spacing w:after="60"/>
        <w:jc w:val="both"/>
      </w:pPr>
      <w:r>
        <w:t>Would you use a Tesco collection hub if it saved money or provided a more convenient time?</w:t>
      </w:r>
    </w:p>
    <w:p w14:paraId="25370C6E" w14:textId="77777777" w:rsidR="00EB2592" w:rsidRDefault="00000000" w:rsidP="00356ABC">
      <w:pPr>
        <w:pStyle w:val="ListBullet"/>
        <w:spacing w:after="60"/>
        <w:jc w:val="both"/>
      </w:pPr>
      <w:r>
        <w:t>What would make you trust a new Tesco delivery option?</w:t>
      </w:r>
    </w:p>
    <w:p w14:paraId="4BE4988C" w14:textId="77777777" w:rsidR="00EB2592" w:rsidRDefault="00000000" w:rsidP="00356ABC">
      <w:pPr>
        <w:pStyle w:val="ListBullet"/>
        <w:spacing w:after="60"/>
        <w:jc w:val="both"/>
      </w:pPr>
      <w:r>
        <w:t>What would stop you using it?</w:t>
      </w:r>
    </w:p>
    <w:p w14:paraId="1BBD22BB" w14:textId="77777777" w:rsidR="00EB2592" w:rsidRDefault="00000000" w:rsidP="00356ABC">
      <w:pPr>
        <w:pStyle w:val="ListBullet"/>
        <w:spacing w:after="60"/>
        <w:jc w:val="both"/>
      </w:pPr>
      <w:r>
        <w:t>How should Clubcard rewards influence your choice, if at all?</w:t>
      </w:r>
    </w:p>
    <w:p w14:paraId="41EA1AAD" w14:textId="77777777" w:rsidR="00EB2592" w:rsidRDefault="00000000" w:rsidP="00356ABC">
      <w:pPr>
        <w:pStyle w:val="Heading2"/>
        <w:jc w:val="both"/>
      </w:pPr>
      <w:bookmarkStart w:id="24" w:name="_Toc238983545"/>
      <w:r>
        <w:t>Store colleague / operational questions</w:t>
      </w:r>
      <w:bookmarkEnd w:id="24"/>
    </w:p>
    <w:p w14:paraId="4D0E4845" w14:textId="77777777" w:rsidR="00EB2592" w:rsidRDefault="00000000" w:rsidP="00356ABC">
      <w:pPr>
        <w:pStyle w:val="ListBullet"/>
        <w:spacing w:after="60"/>
        <w:jc w:val="both"/>
      </w:pPr>
      <w:r>
        <w:t>Where do online orders create the greatest operational pressure?</w:t>
      </w:r>
    </w:p>
    <w:p w14:paraId="37F76EB6" w14:textId="77777777" w:rsidR="00EB2592" w:rsidRDefault="00000000" w:rsidP="00356ABC">
      <w:pPr>
        <w:pStyle w:val="ListBullet"/>
        <w:spacing w:after="60"/>
        <w:jc w:val="both"/>
      </w:pPr>
      <w:r>
        <w:t>How could orders be grouped without creating additional workload?</w:t>
      </w:r>
    </w:p>
    <w:p w14:paraId="2A5F0852" w14:textId="77777777" w:rsidR="00EB2592" w:rsidRDefault="00000000" w:rsidP="00356ABC">
      <w:pPr>
        <w:pStyle w:val="ListBullet"/>
        <w:spacing w:after="60"/>
        <w:jc w:val="both"/>
      </w:pPr>
      <w:r>
        <w:t>What would a successful collection handover look like?</w:t>
      </w:r>
    </w:p>
    <w:p w14:paraId="1ACF0137" w14:textId="77777777" w:rsidR="00EB2592" w:rsidRDefault="00000000" w:rsidP="00356ABC">
      <w:pPr>
        <w:pStyle w:val="ListBullet"/>
        <w:spacing w:after="60"/>
        <w:jc w:val="both"/>
      </w:pPr>
      <w:r>
        <w:t>What information would colleagues need from the digital system?</w:t>
      </w:r>
    </w:p>
    <w:p w14:paraId="126E6324" w14:textId="77777777" w:rsidR="00EB2592" w:rsidRDefault="00000000" w:rsidP="00356ABC">
      <w:pPr>
        <w:pStyle w:val="ListBullet"/>
        <w:spacing w:after="60"/>
        <w:jc w:val="both"/>
      </w:pPr>
      <w:r>
        <w:t>What operational constraints should be included in the pilot?</w:t>
      </w:r>
    </w:p>
    <w:p w14:paraId="2FDE0C7C" w14:textId="77777777" w:rsidR="00EB2592" w:rsidRDefault="00000000" w:rsidP="00356ABC">
      <w:pPr>
        <w:pStyle w:val="Heading2"/>
        <w:jc w:val="both"/>
      </w:pPr>
      <w:bookmarkStart w:id="25" w:name="_Toc238983546"/>
      <w:r>
        <w:lastRenderedPageBreak/>
        <w:t>Local supplier questions</w:t>
      </w:r>
      <w:bookmarkEnd w:id="25"/>
    </w:p>
    <w:p w14:paraId="7491B18F" w14:textId="77777777" w:rsidR="00EB2592" w:rsidRDefault="00000000" w:rsidP="00356ABC">
      <w:pPr>
        <w:pStyle w:val="ListBullet"/>
        <w:spacing w:after="60"/>
        <w:jc w:val="both"/>
      </w:pPr>
      <w:r>
        <w:t>What would make a Tesco partnership attractive to your business?</w:t>
      </w:r>
    </w:p>
    <w:p w14:paraId="1455A3DA" w14:textId="77777777" w:rsidR="00EB2592" w:rsidRDefault="00000000" w:rsidP="00356ABC">
      <w:pPr>
        <w:pStyle w:val="ListBullet"/>
        <w:spacing w:after="60"/>
        <w:jc w:val="both"/>
      </w:pPr>
      <w:r>
        <w:t>What products could be supplied consistently?</w:t>
      </w:r>
    </w:p>
    <w:p w14:paraId="347BA110" w14:textId="77777777" w:rsidR="00EB2592" w:rsidRDefault="00000000" w:rsidP="00356ABC">
      <w:pPr>
        <w:pStyle w:val="ListBullet"/>
        <w:spacing w:after="60"/>
        <w:jc w:val="both"/>
      </w:pPr>
      <w:r>
        <w:t>What are your main barriers to digital selling or fulfilment?</w:t>
      </w:r>
    </w:p>
    <w:p w14:paraId="05DEA581" w14:textId="77777777" w:rsidR="00EB2592" w:rsidRDefault="00000000" w:rsidP="00356ABC">
      <w:pPr>
        <w:pStyle w:val="ListBullet"/>
        <w:spacing w:after="60"/>
        <w:jc w:val="both"/>
      </w:pPr>
      <w:r>
        <w:t>What level of forecasting and operational support would you need?</w:t>
      </w:r>
    </w:p>
    <w:p w14:paraId="497FEC4D" w14:textId="77777777" w:rsidR="00EB2592" w:rsidRDefault="00000000" w:rsidP="00356ABC">
      <w:pPr>
        <w:pStyle w:val="Heading1"/>
        <w:jc w:val="both"/>
      </w:pPr>
      <w:bookmarkStart w:id="26" w:name="_Toc238983547"/>
      <w:r>
        <w:t>Appendix B – Pilot Success Metrics</w:t>
      </w:r>
      <w:bookmarkEnd w:id="26"/>
    </w:p>
    <w:tbl>
      <w:tblPr>
        <w:tblStyle w:val="TableGrid"/>
        <w:tblW w:w="0" w:type="auto"/>
        <w:jc w:val="center"/>
        <w:tblLook w:val="04A0" w:firstRow="1" w:lastRow="0" w:firstColumn="1" w:lastColumn="0" w:noHBand="0" w:noVBand="1"/>
      </w:tblPr>
      <w:tblGrid>
        <w:gridCol w:w="2304"/>
        <w:gridCol w:w="4320"/>
        <w:gridCol w:w="2880"/>
      </w:tblGrid>
      <w:tr w:rsidR="00EB2592" w14:paraId="1C2E7D86" w14:textId="77777777" w:rsidTr="00B430CC">
        <w:trPr>
          <w:trHeight w:val="567"/>
          <w:jc w:val="center"/>
        </w:trPr>
        <w:tc>
          <w:tcPr>
            <w:tcW w:w="2304" w:type="dxa"/>
            <w:shd w:val="clear" w:color="auto" w:fill="D9EAF7"/>
            <w:vAlign w:val="center"/>
          </w:tcPr>
          <w:p w14:paraId="4B9926C8" w14:textId="77777777" w:rsidR="00EB2592" w:rsidRDefault="00000000" w:rsidP="00356ABC">
            <w:pPr>
              <w:jc w:val="both"/>
            </w:pPr>
            <w:r>
              <w:rPr>
                <w:b/>
                <w:sz w:val="18"/>
              </w:rPr>
              <w:t>Metric</w:t>
            </w:r>
          </w:p>
        </w:tc>
        <w:tc>
          <w:tcPr>
            <w:tcW w:w="4320" w:type="dxa"/>
            <w:shd w:val="clear" w:color="auto" w:fill="D9EAF7"/>
            <w:vAlign w:val="center"/>
          </w:tcPr>
          <w:p w14:paraId="4D719435" w14:textId="77777777" w:rsidR="00EB2592" w:rsidRDefault="00000000" w:rsidP="00356ABC">
            <w:pPr>
              <w:jc w:val="both"/>
            </w:pPr>
            <w:r>
              <w:rPr>
                <w:b/>
                <w:sz w:val="18"/>
              </w:rPr>
              <w:t>Why it matters</w:t>
            </w:r>
          </w:p>
        </w:tc>
        <w:tc>
          <w:tcPr>
            <w:tcW w:w="2880" w:type="dxa"/>
            <w:shd w:val="clear" w:color="auto" w:fill="D9EAF7"/>
            <w:vAlign w:val="center"/>
          </w:tcPr>
          <w:p w14:paraId="194F8F05" w14:textId="77777777" w:rsidR="00EB2592" w:rsidRDefault="00000000" w:rsidP="00356ABC">
            <w:pPr>
              <w:jc w:val="both"/>
            </w:pPr>
            <w:r>
              <w:rPr>
                <w:b/>
                <w:sz w:val="18"/>
              </w:rPr>
              <w:t>Initial target</w:t>
            </w:r>
          </w:p>
        </w:tc>
      </w:tr>
      <w:tr w:rsidR="00EB2592" w14:paraId="4B02CB51" w14:textId="77777777" w:rsidTr="00B430CC">
        <w:trPr>
          <w:trHeight w:val="567"/>
          <w:jc w:val="center"/>
        </w:trPr>
        <w:tc>
          <w:tcPr>
            <w:tcW w:w="2304" w:type="dxa"/>
            <w:vAlign w:val="center"/>
          </w:tcPr>
          <w:p w14:paraId="3E9234D4" w14:textId="77777777" w:rsidR="00EB2592" w:rsidRDefault="00000000" w:rsidP="00356ABC">
            <w:pPr>
              <w:jc w:val="both"/>
            </w:pPr>
            <w:proofErr w:type="spellStart"/>
            <w:r>
              <w:rPr>
                <w:sz w:val="18"/>
              </w:rPr>
              <w:t>LocalLink</w:t>
            </w:r>
            <w:proofErr w:type="spellEnd"/>
            <w:r>
              <w:rPr>
                <w:sz w:val="18"/>
              </w:rPr>
              <w:t xml:space="preserve"> adoption</w:t>
            </w:r>
          </w:p>
        </w:tc>
        <w:tc>
          <w:tcPr>
            <w:tcW w:w="4320" w:type="dxa"/>
            <w:vAlign w:val="center"/>
          </w:tcPr>
          <w:p w14:paraId="0A0176DF" w14:textId="77777777" w:rsidR="00EB2592" w:rsidRDefault="00000000" w:rsidP="00356ABC">
            <w:pPr>
              <w:jc w:val="both"/>
            </w:pPr>
            <w:r>
              <w:rPr>
                <w:sz w:val="18"/>
              </w:rPr>
              <w:t>Tests customer demand</w:t>
            </w:r>
          </w:p>
        </w:tc>
        <w:tc>
          <w:tcPr>
            <w:tcW w:w="2880" w:type="dxa"/>
            <w:vAlign w:val="center"/>
          </w:tcPr>
          <w:p w14:paraId="7539F1EB" w14:textId="77777777" w:rsidR="00EB2592" w:rsidRDefault="00000000" w:rsidP="00356ABC">
            <w:pPr>
              <w:jc w:val="both"/>
            </w:pPr>
            <w:r>
              <w:rPr>
                <w:sz w:val="18"/>
              </w:rPr>
              <w:t>25%+ of eligible customers selecting LocalLink when offered</w:t>
            </w:r>
          </w:p>
        </w:tc>
      </w:tr>
      <w:tr w:rsidR="00EB2592" w14:paraId="7665F71E" w14:textId="77777777" w:rsidTr="00B430CC">
        <w:trPr>
          <w:trHeight w:val="567"/>
          <w:jc w:val="center"/>
        </w:trPr>
        <w:tc>
          <w:tcPr>
            <w:tcW w:w="2304" w:type="dxa"/>
            <w:vAlign w:val="center"/>
          </w:tcPr>
          <w:p w14:paraId="453EC183" w14:textId="77777777" w:rsidR="00EB2592" w:rsidRDefault="00000000" w:rsidP="00356ABC">
            <w:pPr>
              <w:jc w:val="both"/>
            </w:pPr>
            <w:r>
              <w:rPr>
                <w:sz w:val="18"/>
              </w:rPr>
              <w:t>Repeat purchase</w:t>
            </w:r>
          </w:p>
        </w:tc>
        <w:tc>
          <w:tcPr>
            <w:tcW w:w="4320" w:type="dxa"/>
            <w:vAlign w:val="center"/>
          </w:tcPr>
          <w:p w14:paraId="13928553" w14:textId="77777777" w:rsidR="00EB2592" w:rsidRDefault="00000000" w:rsidP="00356ABC">
            <w:pPr>
              <w:jc w:val="both"/>
            </w:pPr>
            <w:r>
              <w:rPr>
                <w:sz w:val="18"/>
              </w:rPr>
              <w:t>Tests lasting desirability</w:t>
            </w:r>
          </w:p>
        </w:tc>
        <w:tc>
          <w:tcPr>
            <w:tcW w:w="2880" w:type="dxa"/>
            <w:vAlign w:val="center"/>
          </w:tcPr>
          <w:p w14:paraId="7711869C" w14:textId="77777777" w:rsidR="00EB2592" w:rsidRDefault="00000000" w:rsidP="00356ABC">
            <w:pPr>
              <w:jc w:val="both"/>
            </w:pPr>
            <w:r>
              <w:rPr>
                <w:sz w:val="18"/>
              </w:rPr>
              <w:t>30%+ reorder within 8 weeks</w:t>
            </w:r>
          </w:p>
        </w:tc>
      </w:tr>
      <w:tr w:rsidR="00EB2592" w14:paraId="5EBE4D7E" w14:textId="77777777" w:rsidTr="00B430CC">
        <w:trPr>
          <w:trHeight w:val="567"/>
          <w:jc w:val="center"/>
        </w:trPr>
        <w:tc>
          <w:tcPr>
            <w:tcW w:w="2304" w:type="dxa"/>
            <w:vAlign w:val="center"/>
          </w:tcPr>
          <w:p w14:paraId="40C6420B" w14:textId="77777777" w:rsidR="00EB2592" w:rsidRDefault="00000000" w:rsidP="00356ABC">
            <w:pPr>
              <w:jc w:val="both"/>
            </w:pPr>
            <w:r>
              <w:rPr>
                <w:sz w:val="18"/>
              </w:rPr>
              <w:t>Cost per successful order</w:t>
            </w:r>
          </w:p>
        </w:tc>
        <w:tc>
          <w:tcPr>
            <w:tcW w:w="4320" w:type="dxa"/>
            <w:vAlign w:val="center"/>
          </w:tcPr>
          <w:p w14:paraId="10E07B7D" w14:textId="77777777" w:rsidR="00EB2592" w:rsidRDefault="00000000" w:rsidP="00356ABC">
            <w:pPr>
              <w:jc w:val="both"/>
            </w:pPr>
            <w:r>
              <w:rPr>
                <w:sz w:val="18"/>
              </w:rPr>
              <w:t>Tests viability</w:t>
            </w:r>
          </w:p>
        </w:tc>
        <w:tc>
          <w:tcPr>
            <w:tcW w:w="2880" w:type="dxa"/>
            <w:vAlign w:val="center"/>
          </w:tcPr>
          <w:p w14:paraId="0EEE1592" w14:textId="77777777" w:rsidR="00EB2592" w:rsidRDefault="00000000" w:rsidP="00356ABC">
            <w:pPr>
              <w:jc w:val="both"/>
            </w:pPr>
            <w:r>
              <w:rPr>
                <w:sz w:val="18"/>
              </w:rPr>
              <w:t>Improvement against comparable baseline</w:t>
            </w:r>
          </w:p>
        </w:tc>
      </w:tr>
      <w:tr w:rsidR="00EB2592" w14:paraId="1CB3518C" w14:textId="77777777" w:rsidTr="00B430CC">
        <w:trPr>
          <w:trHeight w:val="567"/>
          <w:jc w:val="center"/>
        </w:trPr>
        <w:tc>
          <w:tcPr>
            <w:tcW w:w="2304" w:type="dxa"/>
            <w:vAlign w:val="center"/>
          </w:tcPr>
          <w:p w14:paraId="45AFB13E" w14:textId="77777777" w:rsidR="00EB2592" w:rsidRDefault="00000000" w:rsidP="00356ABC">
            <w:pPr>
              <w:jc w:val="both"/>
            </w:pPr>
            <w:r>
              <w:rPr>
                <w:sz w:val="18"/>
              </w:rPr>
              <w:t>Vehicle miles per successful order</w:t>
            </w:r>
          </w:p>
        </w:tc>
        <w:tc>
          <w:tcPr>
            <w:tcW w:w="4320" w:type="dxa"/>
            <w:vAlign w:val="center"/>
          </w:tcPr>
          <w:p w14:paraId="002F6288" w14:textId="77777777" w:rsidR="00EB2592" w:rsidRDefault="00000000" w:rsidP="00356ABC">
            <w:pPr>
              <w:jc w:val="both"/>
            </w:pPr>
            <w:r>
              <w:rPr>
                <w:sz w:val="18"/>
              </w:rPr>
              <w:t>Tests sustainability</w:t>
            </w:r>
          </w:p>
        </w:tc>
        <w:tc>
          <w:tcPr>
            <w:tcW w:w="2880" w:type="dxa"/>
            <w:vAlign w:val="center"/>
          </w:tcPr>
          <w:p w14:paraId="34E3A811" w14:textId="77777777" w:rsidR="00EB2592" w:rsidRDefault="00000000" w:rsidP="00356ABC">
            <w:pPr>
              <w:jc w:val="both"/>
            </w:pPr>
            <w:r>
              <w:rPr>
                <w:sz w:val="18"/>
              </w:rPr>
              <w:t>Reduction against baseline routes</w:t>
            </w:r>
          </w:p>
        </w:tc>
      </w:tr>
      <w:tr w:rsidR="00EB2592" w14:paraId="051132AE" w14:textId="77777777" w:rsidTr="00B430CC">
        <w:trPr>
          <w:trHeight w:val="567"/>
          <w:jc w:val="center"/>
        </w:trPr>
        <w:tc>
          <w:tcPr>
            <w:tcW w:w="2304" w:type="dxa"/>
            <w:vAlign w:val="center"/>
          </w:tcPr>
          <w:p w14:paraId="264C20A8" w14:textId="77777777" w:rsidR="00EB2592" w:rsidRDefault="00000000" w:rsidP="00356ABC">
            <w:pPr>
              <w:jc w:val="both"/>
            </w:pPr>
            <w:r>
              <w:rPr>
                <w:sz w:val="18"/>
              </w:rPr>
              <w:t>Customer satisfaction</w:t>
            </w:r>
          </w:p>
        </w:tc>
        <w:tc>
          <w:tcPr>
            <w:tcW w:w="4320" w:type="dxa"/>
            <w:vAlign w:val="center"/>
          </w:tcPr>
          <w:p w14:paraId="518D9ABB" w14:textId="77777777" w:rsidR="00EB2592" w:rsidRDefault="00000000" w:rsidP="00356ABC">
            <w:pPr>
              <w:jc w:val="both"/>
            </w:pPr>
            <w:r>
              <w:rPr>
                <w:sz w:val="18"/>
              </w:rPr>
              <w:t>Tests experience quality</w:t>
            </w:r>
          </w:p>
        </w:tc>
        <w:tc>
          <w:tcPr>
            <w:tcW w:w="2880" w:type="dxa"/>
            <w:vAlign w:val="center"/>
          </w:tcPr>
          <w:p w14:paraId="4075DFA2" w14:textId="77777777" w:rsidR="00EB2592" w:rsidRDefault="00000000" w:rsidP="00356ABC">
            <w:pPr>
              <w:jc w:val="both"/>
            </w:pPr>
            <w:r>
              <w:rPr>
                <w:sz w:val="18"/>
              </w:rPr>
              <w:t>Positive satisfaction trend with no critical recurring issue</w:t>
            </w:r>
          </w:p>
        </w:tc>
      </w:tr>
      <w:tr w:rsidR="00EB2592" w14:paraId="3CF9CADF" w14:textId="77777777" w:rsidTr="00B430CC">
        <w:trPr>
          <w:trHeight w:val="567"/>
          <w:jc w:val="center"/>
        </w:trPr>
        <w:tc>
          <w:tcPr>
            <w:tcW w:w="2304" w:type="dxa"/>
            <w:vAlign w:val="center"/>
          </w:tcPr>
          <w:p w14:paraId="7FD1F51B" w14:textId="77777777" w:rsidR="00EB2592" w:rsidRDefault="00000000" w:rsidP="00356ABC">
            <w:pPr>
              <w:jc w:val="both"/>
            </w:pPr>
            <w:r>
              <w:rPr>
                <w:sz w:val="18"/>
              </w:rPr>
              <w:t>Store colleague workload</w:t>
            </w:r>
          </w:p>
        </w:tc>
        <w:tc>
          <w:tcPr>
            <w:tcW w:w="4320" w:type="dxa"/>
            <w:vAlign w:val="center"/>
          </w:tcPr>
          <w:p w14:paraId="34B4F9FB" w14:textId="77777777" w:rsidR="00EB2592" w:rsidRDefault="00000000" w:rsidP="00356ABC">
            <w:pPr>
              <w:jc w:val="both"/>
            </w:pPr>
            <w:r>
              <w:rPr>
                <w:sz w:val="18"/>
              </w:rPr>
              <w:t>Tests feasibility</w:t>
            </w:r>
          </w:p>
        </w:tc>
        <w:tc>
          <w:tcPr>
            <w:tcW w:w="2880" w:type="dxa"/>
            <w:vAlign w:val="center"/>
          </w:tcPr>
          <w:p w14:paraId="1DE6DEB0" w14:textId="77777777" w:rsidR="00EB2592" w:rsidRDefault="00000000" w:rsidP="00356ABC">
            <w:pPr>
              <w:jc w:val="both"/>
            </w:pPr>
            <w:r>
              <w:rPr>
                <w:sz w:val="18"/>
              </w:rPr>
              <w:t>No material deterioration in operational service metrics</w:t>
            </w:r>
          </w:p>
        </w:tc>
      </w:tr>
      <w:tr w:rsidR="00EB2592" w14:paraId="3C725937" w14:textId="77777777" w:rsidTr="00B430CC">
        <w:trPr>
          <w:trHeight w:val="567"/>
          <w:jc w:val="center"/>
        </w:trPr>
        <w:tc>
          <w:tcPr>
            <w:tcW w:w="2304" w:type="dxa"/>
            <w:vAlign w:val="center"/>
          </w:tcPr>
          <w:p w14:paraId="55E8AB0C" w14:textId="77777777" w:rsidR="00EB2592" w:rsidRDefault="00000000" w:rsidP="00356ABC">
            <w:pPr>
              <w:jc w:val="both"/>
            </w:pPr>
            <w:r>
              <w:rPr>
                <w:sz w:val="18"/>
              </w:rPr>
              <w:t>Incremental sales</w:t>
            </w:r>
          </w:p>
        </w:tc>
        <w:tc>
          <w:tcPr>
            <w:tcW w:w="4320" w:type="dxa"/>
            <w:vAlign w:val="center"/>
          </w:tcPr>
          <w:p w14:paraId="59F6C3A0" w14:textId="77777777" w:rsidR="00EB2592" w:rsidRDefault="00000000" w:rsidP="00356ABC">
            <w:pPr>
              <w:jc w:val="both"/>
            </w:pPr>
            <w:r>
              <w:rPr>
                <w:sz w:val="18"/>
              </w:rPr>
              <w:t>Tests commercial value</w:t>
            </w:r>
          </w:p>
        </w:tc>
        <w:tc>
          <w:tcPr>
            <w:tcW w:w="2880" w:type="dxa"/>
            <w:vAlign w:val="center"/>
          </w:tcPr>
          <w:p w14:paraId="6ABBA9EA" w14:textId="77777777" w:rsidR="00EB2592" w:rsidRDefault="00000000" w:rsidP="00356ABC">
            <w:pPr>
              <w:jc w:val="both"/>
            </w:pPr>
            <w:r>
              <w:rPr>
                <w:sz w:val="18"/>
              </w:rPr>
              <w:t>Positive incremental contribution after incentives and fulfilment costs</w:t>
            </w:r>
          </w:p>
        </w:tc>
      </w:tr>
      <w:tr w:rsidR="00EB2592" w14:paraId="73F0F6FB" w14:textId="77777777" w:rsidTr="00B430CC">
        <w:trPr>
          <w:trHeight w:val="567"/>
          <w:jc w:val="center"/>
        </w:trPr>
        <w:tc>
          <w:tcPr>
            <w:tcW w:w="2304" w:type="dxa"/>
            <w:vAlign w:val="center"/>
          </w:tcPr>
          <w:p w14:paraId="09D55957" w14:textId="297AD1F1" w:rsidR="00EB2592" w:rsidRDefault="00000000" w:rsidP="00356ABC">
            <w:pPr>
              <w:jc w:val="both"/>
            </w:pPr>
            <w:r>
              <w:rPr>
                <w:sz w:val="18"/>
              </w:rPr>
              <w:t xml:space="preserve">Collection </w:t>
            </w:r>
            <w:r w:rsidR="00B430CC">
              <w:rPr>
                <w:sz w:val="18"/>
              </w:rPr>
              <w:t>utilization</w:t>
            </w:r>
          </w:p>
        </w:tc>
        <w:tc>
          <w:tcPr>
            <w:tcW w:w="4320" w:type="dxa"/>
            <w:vAlign w:val="center"/>
          </w:tcPr>
          <w:p w14:paraId="58D12796" w14:textId="77777777" w:rsidR="00EB2592" w:rsidRDefault="00000000" w:rsidP="00356ABC">
            <w:pPr>
              <w:jc w:val="both"/>
            </w:pPr>
            <w:r>
              <w:rPr>
                <w:sz w:val="18"/>
              </w:rPr>
              <w:t>Tests hub economics</w:t>
            </w:r>
          </w:p>
        </w:tc>
        <w:tc>
          <w:tcPr>
            <w:tcW w:w="2880" w:type="dxa"/>
            <w:vAlign w:val="center"/>
          </w:tcPr>
          <w:p w14:paraId="6AE87C2F" w14:textId="77777777" w:rsidR="00EB2592" w:rsidRDefault="00000000" w:rsidP="00356ABC">
            <w:pPr>
              <w:jc w:val="both"/>
            </w:pPr>
            <w:r>
              <w:rPr>
                <w:sz w:val="18"/>
              </w:rPr>
              <w:t>High enough utilisation to justify each selected hub</w:t>
            </w:r>
          </w:p>
        </w:tc>
      </w:tr>
    </w:tbl>
    <w:p w14:paraId="7E3FE833" w14:textId="77777777" w:rsidR="00EB2592" w:rsidRDefault="00EB2592" w:rsidP="00356ABC">
      <w:pPr>
        <w:jc w:val="both"/>
      </w:pPr>
    </w:p>
    <w:sectPr w:rsidR="00EB2592" w:rsidSect="00B430CC">
      <w:footerReference w:type="default" r:id="rId9"/>
      <w:pgSz w:w="12240" w:h="15840"/>
      <w:pgMar w:top="1080" w:right="1235"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85DE7B9" w14:textId="77777777" w:rsidR="00746511" w:rsidRDefault="00746511">
      <w:pPr>
        <w:spacing w:after="0" w:line="240" w:lineRule="auto"/>
      </w:pPr>
      <w:r>
        <w:separator/>
      </w:r>
    </w:p>
  </w:endnote>
  <w:endnote w:type="continuationSeparator" w:id="0">
    <w:p w14:paraId="2F646731" w14:textId="77777777" w:rsidR="00746511" w:rsidRDefault="00746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C37BD11" w14:textId="77777777" w:rsidR="00EB2592" w:rsidRDefault="00000000">
    <w:pPr>
      <w:pStyle w:val="Footer"/>
      <w:jc w:val="center"/>
    </w:pPr>
    <w:r>
      <w:t xml:space="preserve">LCLM6002 – Tesco PLC Design Thinking Assessment | </w:t>
    </w:r>
    <w:r>
      <w:fldChar w:fldCharType="begin"/>
    </w:r>
    <w:r>
      <w:instrText>PAGE</w:instrText>
    </w:r>
    <w:r>
      <w:fldChar w:fldCharType="separate"/>
    </w:r>
    <w:r w:rsidR="00F67BD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F7E3E9" w14:textId="77777777" w:rsidR="00746511" w:rsidRDefault="00746511">
      <w:pPr>
        <w:spacing w:after="0" w:line="240" w:lineRule="auto"/>
      </w:pPr>
      <w:r>
        <w:separator/>
      </w:r>
    </w:p>
  </w:footnote>
  <w:footnote w:type="continuationSeparator" w:id="0">
    <w:p w14:paraId="5EB4DD26" w14:textId="77777777" w:rsidR="00746511" w:rsidRDefault="007465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86077402">
    <w:abstractNumId w:val="8"/>
  </w:num>
  <w:num w:numId="2" w16cid:durableId="2083405808">
    <w:abstractNumId w:val="6"/>
  </w:num>
  <w:num w:numId="3" w16cid:durableId="805048852">
    <w:abstractNumId w:val="5"/>
  </w:num>
  <w:num w:numId="4" w16cid:durableId="1203440875">
    <w:abstractNumId w:val="4"/>
  </w:num>
  <w:num w:numId="5" w16cid:durableId="1101149438">
    <w:abstractNumId w:val="7"/>
  </w:num>
  <w:num w:numId="6" w16cid:durableId="1736049953">
    <w:abstractNumId w:val="3"/>
  </w:num>
  <w:num w:numId="7" w16cid:durableId="1136335498">
    <w:abstractNumId w:val="2"/>
  </w:num>
  <w:num w:numId="8" w16cid:durableId="1712684933">
    <w:abstractNumId w:val="1"/>
  </w:num>
  <w:num w:numId="9" w16cid:durableId="123065106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56ABC"/>
    <w:rsid w:val="00631FE5"/>
    <w:rsid w:val="006555DC"/>
    <w:rsid w:val="006C3D7E"/>
    <w:rsid w:val="00746511"/>
    <w:rsid w:val="00AA1D8D"/>
    <w:rsid w:val="00B430CC"/>
    <w:rsid w:val="00B47730"/>
    <w:rsid w:val="00CB0664"/>
    <w:rsid w:val="00EB2592"/>
    <w:rsid w:val="00EE7AD3"/>
    <w:rsid w:val="00F67BD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AE4BD2"/>
  <w14:defaultImageDpi w14:val="300"/>
  <w15:docId w15:val="{9BD7D402-5067-2641-A6D6-85F630E96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56ABC"/>
    <w:pPr>
      <w:spacing w:before="120"/>
    </w:pPr>
    <w:rPr>
      <w:rFonts w:asciiTheme="minorHAnsi" w:hAnsiTheme="minorHAnsi"/>
      <w:b/>
      <w:bCs/>
      <w:caps/>
      <w:sz w:val="20"/>
      <w:szCs w:val="20"/>
    </w:rPr>
  </w:style>
  <w:style w:type="paragraph" w:styleId="TOC2">
    <w:name w:val="toc 2"/>
    <w:basedOn w:val="Normal"/>
    <w:next w:val="Normal"/>
    <w:autoRedefine/>
    <w:uiPriority w:val="39"/>
    <w:unhideWhenUsed/>
    <w:rsid w:val="00356ABC"/>
    <w:pPr>
      <w:spacing w:after="0"/>
      <w:ind w:left="210"/>
    </w:pPr>
    <w:rPr>
      <w:rFonts w:asciiTheme="minorHAnsi" w:hAnsiTheme="minorHAnsi"/>
      <w:smallCaps/>
      <w:sz w:val="20"/>
      <w:szCs w:val="20"/>
    </w:rPr>
  </w:style>
  <w:style w:type="character" w:styleId="Hyperlink">
    <w:name w:val="Hyperlink"/>
    <w:basedOn w:val="DefaultParagraphFont"/>
    <w:uiPriority w:val="99"/>
    <w:unhideWhenUsed/>
    <w:rsid w:val="00356ABC"/>
    <w:rPr>
      <w:color w:val="0000FF" w:themeColor="hyperlink"/>
      <w:u w:val="single"/>
    </w:rPr>
  </w:style>
  <w:style w:type="paragraph" w:styleId="TOC3">
    <w:name w:val="toc 3"/>
    <w:basedOn w:val="Normal"/>
    <w:next w:val="Normal"/>
    <w:autoRedefine/>
    <w:uiPriority w:val="39"/>
    <w:semiHidden/>
    <w:unhideWhenUsed/>
    <w:rsid w:val="00356ABC"/>
    <w:pPr>
      <w:spacing w:after="0"/>
      <w:ind w:left="420"/>
    </w:pPr>
    <w:rPr>
      <w:rFonts w:asciiTheme="minorHAnsi" w:hAnsiTheme="minorHAnsi"/>
      <w:i/>
      <w:iCs/>
      <w:sz w:val="20"/>
      <w:szCs w:val="20"/>
    </w:rPr>
  </w:style>
  <w:style w:type="paragraph" w:styleId="TOC4">
    <w:name w:val="toc 4"/>
    <w:basedOn w:val="Normal"/>
    <w:next w:val="Normal"/>
    <w:autoRedefine/>
    <w:uiPriority w:val="39"/>
    <w:semiHidden/>
    <w:unhideWhenUsed/>
    <w:rsid w:val="00356ABC"/>
    <w:pPr>
      <w:spacing w:after="0"/>
      <w:ind w:left="630"/>
    </w:pPr>
    <w:rPr>
      <w:rFonts w:asciiTheme="minorHAnsi" w:hAnsiTheme="minorHAnsi"/>
      <w:sz w:val="18"/>
      <w:szCs w:val="18"/>
    </w:rPr>
  </w:style>
  <w:style w:type="paragraph" w:styleId="TOC5">
    <w:name w:val="toc 5"/>
    <w:basedOn w:val="Normal"/>
    <w:next w:val="Normal"/>
    <w:autoRedefine/>
    <w:uiPriority w:val="39"/>
    <w:semiHidden/>
    <w:unhideWhenUsed/>
    <w:rsid w:val="00356ABC"/>
    <w:pPr>
      <w:spacing w:after="0"/>
      <w:ind w:left="840"/>
    </w:pPr>
    <w:rPr>
      <w:rFonts w:asciiTheme="minorHAnsi" w:hAnsiTheme="minorHAnsi"/>
      <w:sz w:val="18"/>
      <w:szCs w:val="18"/>
    </w:rPr>
  </w:style>
  <w:style w:type="paragraph" w:styleId="TOC6">
    <w:name w:val="toc 6"/>
    <w:basedOn w:val="Normal"/>
    <w:next w:val="Normal"/>
    <w:autoRedefine/>
    <w:uiPriority w:val="39"/>
    <w:semiHidden/>
    <w:unhideWhenUsed/>
    <w:rsid w:val="00356ABC"/>
    <w:pPr>
      <w:spacing w:after="0"/>
      <w:ind w:left="1050"/>
    </w:pPr>
    <w:rPr>
      <w:rFonts w:asciiTheme="minorHAnsi" w:hAnsiTheme="minorHAnsi"/>
      <w:sz w:val="18"/>
      <w:szCs w:val="18"/>
    </w:rPr>
  </w:style>
  <w:style w:type="paragraph" w:styleId="TOC7">
    <w:name w:val="toc 7"/>
    <w:basedOn w:val="Normal"/>
    <w:next w:val="Normal"/>
    <w:autoRedefine/>
    <w:uiPriority w:val="39"/>
    <w:semiHidden/>
    <w:unhideWhenUsed/>
    <w:rsid w:val="00356ABC"/>
    <w:pPr>
      <w:spacing w:after="0"/>
      <w:ind w:left="1260"/>
    </w:pPr>
    <w:rPr>
      <w:rFonts w:asciiTheme="minorHAnsi" w:hAnsiTheme="minorHAnsi"/>
      <w:sz w:val="18"/>
      <w:szCs w:val="18"/>
    </w:rPr>
  </w:style>
  <w:style w:type="paragraph" w:styleId="TOC8">
    <w:name w:val="toc 8"/>
    <w:basedOn w:val="Normal"/>
    <w:next w:val="Normal"/>
    <w:autoRedefine/>
    <w:uiPriority w:val="39"/>
    <w:semiHidden/>
    <w:unhideWhenUsed/>
    <w:rsid w:val="00356ABC"/>
    <w:pPr>
      <w:spacing w:after="0"/>
      <w:ind w:left="1470"/>
    </w:pPr>
    <w:rPr>
      <w:rFonts w:asciiTheme="minorHAnsi" w:hAnsiTheme="minorHAnsi"/>
      <w:sz w:val="18"/>
      <w:szCs w:val="18"/>
    </w:rPr>
  </w:style>
  <w:style w:type="paragraph" w:styleId="TOC9">
    <w:name w:val="toc 9"/>
    <w:basedOn w:val="Normal"/>
    <w:next w:val="Normal"/>
    <w:autoRedefine/>
    <w:uiPriority w:val="39"/>
    <w:semiHidden/>
    <w:unhideWhenUsed/>
    <w:rsid w:val="00356ABC"/>
    <w:pPr>
      <w:spacing w:after="0"/>
      <w:ind w:left="1680"/>
    </w:pPr>
    <w:rPr>
      <w:rFonts w:asciiTheme="minorHAnsi" w:hAnsiTheme="minorHAnsi"/>
      <w:sz w:val="18"/>
      <w:szCs w:val="18"/>
    </w:rPr>
  </w:style>
  <w:style w:type="character" w:styleId="UnresolvedMention">
    <w:name w:val="Unresolved Mention"/>
    <w:basedOn w:val="DefaultParagraphFont"/>
    <w:uiPriority w:val="99"/>
    <w:semiHidden/>
    <w:unhideWhenUsed/>
    <w:rsid w:val="00B430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5331</Words>
  <Characters>30387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35647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Tamara Sanches Tavares</cp:lastModifiedBy>
  <cp:revision>2</cp:revision>
  <dcterms:created xsi:type="dcterms:W3CDTF">2026-08-30T12:50:00Z</dcterms:created>
  <dcterms:modified xsi:type="dcterms:W3CDTF">2026-08-30T12:50:00Z</dcterms:modified>
  <cp:category/>
</cp:coreProperties>
</file>