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2B287E" w14:textId="6AF6EEAD" w:rsidR="008B5EA7" w:rsidRPr="00CE6F81" w:rsidRDefault="00CE6F81">
      <w:pPr>
        <w:rPr>
          <w:u w:val="single"/>
        </w:rPr>
      </w:pPr>
      <w:r w:rsidRPr="00CE6F81">
        <w:rPr>
          <w:u w:val="single"/>
        </w:rPr>
        <w:t>This Street Matters Report – cohesion related highlights</w:t>
      </w:r>
    </w:p>
    <w:p w14:paraId="17FB1DDF" w14:textId="77777777" w:rsidR="00CE6F81" w:rsidRPr="00CE6F81" w:rsidRDefault="00CE6F81">
      <w:pPr>
        <w:rPr>
          <w:sz w:val="22"/>
          <w:szCs w:val="22"/>
        </w:rPr>
      </w:pPr>
    </w:p>
    <w:p w14:paraId="7768992C" w14:textId="78FE4F61" w:rsidR="00CE6F81" w:rsidRDefault="00CE6F81" w:rsidP="00CE6F81">
      <w:pPr>
        <w:pStyle w:val="NormalWeb"/>
        <w:spacing w:before="0" w:beforeAutospacing="0" w:after="0" w:afterAutospacing="0"/>
        <w:rPr>
          <w:rFonts w:ascii="Arial" w:hAnsi="Arial" w:cs="Arial"/>
        </w:rPr>
      </w:pPr>
      <w:r w:rsidRPr="00CE6F81">
        <w:rPr>
          <w:rFonts w:ascii="Arial" w:hAnsi="Arial" w:cs="Arial"/>
          <w:b/>
          <w:bCs/>
        </w:rPr>
        <w:t>Community Engagement and Feedback:</w:t>
      </w:r>
      <w:r w:rsidRPr="00CE6F81">
        <w:rPr>
          <w:rFonts w:ascii="Arial" w:hAnsi="Arial" w:cs="Arial"/>
        </w:rPr>
        <w:t xml:space="preserve"> Conduct </w:t>
      </w:r>
      <w:r>
        <w:rPr>
          <w:rFonts w:ascii="Arial" w:hAnsi="Arial" w:cs="Arial"/>
        </w:rPr>
        <w:t>ongoing com</w:t>
      </w:r>
      <w:r w:rsidRPr="00CE6F81">
        <w:rPr>
          <w:rFonts w:ascii="Arial" w:hAnsi="Arial" w:cs="Arial"/>
        </w:rPr>
        <w:t>munity engagement and resident</w:t>
      </w:r>
      <w:r>
        <w:rPr>
          <w:rFonts w:ascii="Arial" w:hAnsi="Arial" w:cs="Arial"/>
        </w:rPr>
        <w:t>-</w:t>
      </w:r>
      <w:r w:rsidRPr="00CE6F81">
        <w:rPr>
          <w:rFonts w:ascii="Arial" w:hAnsi="Arial" w:cs="Arial"/>
        </w:rPr>
        <w:t>centred research to continue gathering feedback on the conduction of St Helens Road. Establish an accessible platform for residents co report safety concerns and suggest improvements. Using these insights from community input, inform urban planning and development projects.</w:t>
      </w:r>
    </w:p>
    <w:p w14:paraId="4C992025" w14:textId="77777777" w:rsidR="00CE6F81" w:rsidRPr="00CE6F81" w:rsidRDefault="00CE6F81" w:rsidP="00CE6F81">
      <w:pPr>
        <w:pStyle w:val="NormalWeb"/>
        <w:spacing w:before="0" w:beforeAutospacing="0" w:after="0" w:afterAutospacing="0"/>
        <w:rPr>
          <w:rFonts w:ascii="Arial" w:hAnsi="Arial" w:cs="Arial"/>
        </w:rPr>
      </w:pPr>
    </w:p>
    <w:p w14:paraId="02C91D15"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In sum, these activities have provided a holistic understanding of the community's sentiments regarding St Helens Road. Based on these insights, it is recommended that authorities work with urban planners to focus on improvements that align with the community's priorities, fostering a road that is safe, welcoming, diverse, and environmentally responsible while preserving the qualities that residents love.</w:t>
      </w:r>
    </w:p>
    <w:p w14:paraId="786D57E9" w14:textId="77777777" w:rsidR="00CE6F81" w:rsidRPr="00CE6F81" w:rsidRDefault="00CE6F81" w:rsidP="00CE6F81">
      <w:pPr>
        <w:pStyle w:val="NormalWeb"/>
        <w:spacing w:before="0" w:beforeAutospacing="0" w:after="0" w:afterAutospacing="0"/>
        <w:rPr>
          <w:rFonts w:ascii="Arial" w:hAnsi="Arial" w:cs="Arial"/>
        </w:rPr>
      </w:pPr>
    </w:p>
    <w:p w14:paraId="38D2EB10" w14:textId="77777777" w:rsidR="00CE6F81" w:rsidRDefault="00CE6F81" w:rsidP="00CE6F81">
      <w:pPr>
        <w:pStyle w:val="NormalWeb"/>
        <w:spacing w:before="0" w:beforeAutospacing="0" w:after="0" w:afterAutospacing="0"/>
        <w:rPr>
          <w:rFonts w:ascii="Arial" w:hAnsi="Arial" w:cs="Arial"/>
        </w:rPr>
      </w:pPr>
    </w:p>
    <w:p w14:paraId="15D28913" w14:textId="561E1F5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b/>
          <w:bCs/>
        </w:rPr>
        <w:t>Community Safety Programs:</w:t>
      </w:r>
      <w:r w:rsidRPr="00CE6F81">
        <w:rPr>
          <w:rFonts w:ascii="Arial" w:hAnsi="Arial" w:cs="Arial"/>
        </w:rPr>
        <w:t xml:space="preserve"> Improve street </w:t>
      </w:r>
      <w:r>
        <w:rPr>
          <w:rFonts w:ascii="Arial" w:hAnsi="Arial" w:cs="Arial"/>
        </w:rPr>
        <w:t>lig</w:t>
      </w:r>
      <w:r w:rsidRPr="00CE6F81">
        <w:rPr>
          <w:rFonts w:ascii="Arial" w:hAnsi="Arial" w:cs="Arial"/>
        </w:rPr>
        <w:t>hting ton</w:t>
      </w:r>
      <w:r>
        <w:rPr>
          <w:rFonts w:ascii="Arial" w:hAnsi="Arial" w:cs="Arial"/>
        </w:rPr>
        <w:t xml:space="preserve"> </w:t>
      </w:r>
      <w:r w:rsidRPr="00CE6F81">
        <w:rPr>
          <w:rFonts w:ascii="Arial" w:hAnsi="Arial" w:cs="Arial"/>
        </w:rPr>
        <w:t xml:space="preserve">enhance </w:t>
      </w:r>
      <w:r>
        <w:rPr>
          <w:rFonts w:ascii="Arial" w:hAnsi="Arial" w:cs="Arial"/>
        </w:rPr>
        <w:t>vi</w:t>
      </w:r>
      <w:r w:rsidRPr="00CE6F81">
        <w:rPr>
          <w:rFonts w:ascii="Arial" w:hAnsi="Arial" w:cs="Arial"/>
        </w:rPr>
        <w:t xml:space="preserve">sibility and discourage </w:t>
      </w:r>
      <w:r>
        <w:rPr>
          <w:rFonts w:ascii="Arial" w:hAnsi="Arial" w:cs="Arial"/>
        </w:rPr>
        <w:t>il</w:t>
      </w:r>
      <w:r w:rsidRPr="00CE6F81">
        <w:rPr>
          <w:rFonts w:ascii="Arial" w:hAnsi="Arial" w:cs="Arial"/>
        </w:rPr>
        <w:t>licit a</w:t>
      </w:r>
      <w:r>
        <w:rPr>
          <w:rFonts w:ascii="Arial" w:hAnsi="Arial" w:cs="Arial"/>
        </w:rPr>
        <w:t>cti</w:t>
      </w:r>
      <w:r w:rsidRPr="00CE6F81">
        <w:rPr>
          <w:rFonts w:ascii="Arial" w:hAnsi="Arial" w:cs="Arial"/>
        </w:rPr>
        <w:t>vities. Collaborate with local communities to establish safety incentive programs- Organise community events and activities in these areas to promote social interaction.</w:t>
      </w:r>
    </w:p>
    <w:p w14:paraId="48D47D29" w14:textId="77777777" w:rsidR="00CE6F81" w:rsidRDefault="00CE6F81" w:rsidP="00CE6F81">
      <w:pPr>
        <w:pStyle w:val="NormalWeb"/>
        <w:spacing w:before="0" w:beforeAutospacing="0" w:after="0" w:afterAutospacing="0"/>
        <w:rPr>
          <w:rFonts w:ascii="Arial" w:hAnsi="Arial" w:cs="Arial"/>
        </w:rPr>
      </w:pPr>
    </w:p>
    <w:p w14:paraId="48E15905" w14:textId="5CA5344E"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b/>
          <w:bCs/>
        </w:rPr>
        <w:t>Promotion of Public Transport:</w:t>
      </w:r>
      <w:r w:rsidRPr="00CE6F81">
        <w:rPr>
          <w:rFonts w:ascii="Arial" w:hAnsi="Arial" w:cs="Arial"/>
        </w:rPr>
        <w:t xml:space="preserve"> Invest in and expand public transportation options to reduce reliance on private vehicles. To encourage the use of public transportation, implement park-and-ride facilities.</w:t>
      </w:r>
    </w:p>
    <w:p w14:paraId="158C0157" w14:textId="77777777" w:rsidR="00CE6F81" w:rsidRDefault="00CE6F81" w:rsidP="00CE6F81">
      <w:pPr>
        <w:pStyle w:val="NormalWeb"/>
        <w:spacing w:before="0" w:beforeAutospacing="0" w:after="0" w:afterAutospacing="0"/>
        <w:rPr>
          <w:rFonts w:ascii="Arial" w:hAnsi="Arial" w:cs="Arial"/>
        </w:rPr>
      </w:pPr>
    </w:p>
    <w:p w14:paraId="0820FAB9" w14:textId="1AD26C28"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b/>
          <w:bCs/>
        </w:rPr>
        <w:t>Equality for all needs:</w:t>
      </w:r>
      <w:r w:rsidRPr="00CE6F81">
        <w:rPr>
          <w:rFonts w:ascii="Arial" w:hAnsi="Arial" w:cs="Arial"/>
        </w:rPr>
        <w:t xml:space="preserve"> Ensure accessibility for all residents, including those with disabilities.</w:t>
      </w:r>
    </w:p>
    <w:p w14:paraId="743F3FE1"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Harness the Communities: Prioritize the development of community spaces that foster a sense of belonging and togetherness. Enhance the overall atmosphere of the area to create a welcoming and vibrant environment.</w:t>
      </w:r>
    </w:p>
    <w:p w14:paraId="39828F2D"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Promote cultural diversity and celebrate local culture through events and initiatives. Support and boost local businesses and amenities to enrich St Helens Road.</w:t>
      </w:r>
    </w:p>
    <w:p w14:paraId="60BB95AD" w14:textId="77777777" w:rsidR="00CE6F81" w:rsidRPr="00CE6F81" w:rsidRDefault="00CE6F81" w:rsidP="00CE6F81">
      <w:pPr>
        <w:pStyle w:val="NormalWeb"/>
        <w:spacing w:before="0" w:beforeAutospacing="0" w:after="0" w:afterAutospacing="0"/>
        <w:rPr>
          <w:rFonts w:ascii="Arial" w:hAnsi="Arial" w:cs="Arial"/>
        </w:rPr>
      </w:pPr>
    </w:p>
    <w:p w14:paraId="4FDE9E3C" w14:textId="77777777" w:rsidR="00CE6F81" w:rsidRDefault="00CE6F81" w:rsidP="00CE6F81">
      <w:pPr>
        <w:pStyle w:val="NormalWeb"/>
        <w:spacing w:before="0" w:beforeAutospacing="0" w:after="0" w:afterAutospacing="0"/>
        <w:rPr>
          <w:rFonts w:ascii="Arial" w:hAnsi="Arial" w:cs="Arial"/>
        </w:rPr>
      </w:pPr>
    </w:p>
    <w:p w14:paraId="1769F002" w14:textId="23AD7989" w:rsidR="00CE6F81" w:rsidRDefault="00CE6F81" w:rsidP="00CE6F81">
      <w:pPr>
        <w:pStyle w:val="NormalWeb"/>
        <w:spacing w:before="0" w:beforeAutospacing="0" w:after="0" w:afterAutospacing="0"/>
        <w:rPr>
          <w:rFonts w:ascii="Arial" w:hAnsi="Arial" w:cs="Arial"/>
        </w:rPr>
      </w:pPr>
      <w:r w:rsidRPr="00CE6F81">
        <w:rPr>
          <w:rFonts w:ascii="Arial" w:hAnsi="Arial" w:cs="Arial"/>
        </w:rPr>
        <w:t>Through our analysis, we identified four predominant themes that comprehensively encapsulate the subjects and contents addressed in the statements:</w:t>
      </w:r>
    </w:p>
    <w:p w14:paraId="41D28E4B" w14:textId="77777777" w:rsidR="00CE6F81" w:rsidRPr="00CE6F81" w:rsidRDefault="00CE6F81" w:rsidP="00CE6F81">
      <w:pPr>
        <w:pStyle w:val="NormalWeb"/>
        <w:spacing w:before="0" w:beforeAutospacing="0" w:after="0" w:afterAutospacing="0"/>
        <w:rPr>
          <w:rFonts w:ascii="Arial" w:hAnsi="Arial" w:cs="Arial"/>
        </w:rPr>
      </w:pPr>
    </w:p>
    <w:p w14:paraId="56292E41" w14:textId="77777777" w:rsidR="00CE6F81" w:rsidRPr="00CE6F81" w:rsidRDefault="00CE6F81" w:rsidP="00CE6F81">
      <w:pPr>
        <w:numPr>
          <w:ilvl w:val="0"/>
          <w:numId w:val="1"/>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Spaces For The Community</w:t>
      </w:r>
    </w:p>
    <w:p w14:paraId="04E04FEE" w14:textId="77777777" w:rsidR="00CE6F81" w:rsidRPr="00CE6F81" w:rsidRDefault="00CE6F81" w:rsidP="00CE6F81">
      <w:pPr>
        <w:numPr>
          <w:ilvl w:val="0"/>
          <w:numId w:val="1"/>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Vibes &amp; Atmosphere</w:t>
      </w:r>
    </w:p>
    <w:p w14:paraId="2C67088C" w14:textId="77777777" w:rsidR="00CE6F81" w:rsidRPr="00CE6F81" w:rsidRDefault="00CE6F81" w:rsidP="00CE6F81">
      <w:pPr>
        <w:numPr>
          <w:ilvl w:val="0"/>
          <w:numId w:val="1"/>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Diversity &amp; Culture</w:t>
      </w:r>
    </w:p>
    <w:p w14:paraId="07BFA759" w14:textId="77777777" w:rsidR="00CE6F81" w:rsidRPr="00CE6F81" w:rsidRDefault="00CE6F81" w:rsidP="00CE6F81">
      <w:pPr>
        <w:numPr>
          <w:ilvl w:val="0"/>
          <w:numId w:val="1"/>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Amenities &amp; Local Businesses</w:t>
      </w:r>
    </w:p>
    <w:p w14:paraId="162EBB86" w14:textId="77777777" w:rsidR="00CE6F81" w:rsidRDefault="00CE6F81" w:rsidP="00CE6F81">
      <w:pPr>
        <w:pStyle w:val="NormalWeb"/>
        <w:spacing w:before="0" w:beforeAutospacing="0" w:after="0" w:afterAutospacing="0"/>
        <w:rPr>
          <w:rFonts w:ascii="Arial" w:hAnsi="Arial" w:cs="Arial"/>
        </w:rPr>
      </w:pPr>
    </w:p>
    <w:p w14:paraId="5E83B58E" w14:textId="45A997BB" w:rsidR="00CE6F81" w:rsidRDefault="00CE6F81" w:rsidP="00CE6F81">
      <w:pPr>
        <w:pStyle w:val="NormalWeb"/>
        <w:spacing w:before="0" w:beforeAutospacing="0" w:after="0" w:afterAutospacing="0"/>
        <w:rPr>
          <w:rFonts w:ascii="Arial" w:hAnsi="Arial" w:cs="Arial"/>
        </w:rPr>
      </w:pPr>
      <w:r w:rsidRPr="00CE6F81">
        <w:rPr>
          <w:rFonts w:ascii="Arial" w:hAnsi="Arial" w:cs="Arial"/>
        </w:rPr>
        <w:t>The themes are ranked in order of perceived importance (Spaces for The Community being the most important) based on the number of responses for each theme, with themes having a higher number of responses considered to be of higher importance.</w:t>
      </w:r>
    </w:p>
    <w:p w14:paraId="46E3833E" w14:textId="77777777" w:rsidR="00CE6F81" w:rsidRPr="00CE6F81" w:rsidRDefault="00CE6F81" w:rsidP="00CE6F81">
      <w:pPr>
        <w:pStyle w:val="NormalWeb"/>
        <w:spacing w:before="0" w:beforeAutospacing="0" w:after="0" w:afterAutospacing="0"/>
        <w:rPr>
          <w:rFonts w:ascii="Arial" w:hAnsi="Arial" w:cs="Arial"/>
        </w:rPr>
      </w:pPr>
    </w:p>
    <w:p w14:paraId="7DD8F993"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"I love the mixture of cultures side by side in such a small area!"</w:t>
      </w:r>
    </w:p>
    <w:p w14:paraId="07EB7950"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"I love the great food shops - every ingredient that you could ever need is here!"</w:t>
      </w:r>
    </w:p>
    <w:p w14:paraId="6F999DBE"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"I love that the street has her own charisma!"</w:t>
      </w:r>
    </w:p>
    <w:p w14:paraId="73457E40" w14:textId="77777777" w:rsidR="00CE6F81" w:rsidRPr="00CE6F81" w:rsidRDefault="00CE6F81" w:rsidP="00CE6F81">
      <w:pPr>
        <w:pStyle w:val="NormalWeb"/>
        <w:spacing w:before="0" w:beforeAutospacing="0" w:after="0" w:afterAutospacing="0"/>
        <w:rPr>
          <w:rFonts w:ascii="Arial" w:hAnsi="Arial" w:cs="Arial"/>
        </w:rPr>
      </w:pPr>
    </w:p>
    <w:p w14:paraId="253625E4" w14:textId="77777777" w:rsidR="00CE6F81" w:rsidRDefault="00CE6F81" w:rsidP="00CE6F81">
      <w:pPr>
        <w:pStyle w:val="NormalWeb"/>
        <w:spacing w:before="0" w:beforeAutospacing="0" w:after="0" w:afterAutospacing="0"/>
        <w:rPr>
          <w:rFonts w:ascii="Arial" w:hAnsi="Arial" w:cs="Arial"/>
          <w:b/>
          <w:bCs/>
        </w:rPr>
      </w:pPr>
    </w:p>
    <w:p w14:paraId="2B7C4514" w14:textId="2958718C" w:rsidR="00CE6F81" w:rsidRPr="00CE6F81" w:rsidRDefault="00CE6F81" w:rsidP="00CE6F81">
      <w:pPr>
        <w:pStyle w:val="NormalWeb"/>
        <w:spacing w:before="0" w:beforeAutospacing="0" w:after="0" w:afterAutospacing="0"/>
        <w:rPr>
          <w:rFonts w:ascii="Arial" w:hAnsi="Arial" w:cs="Arial"/>
          <w:b/>
          <w:bCs/>
        </w:rPr>
      </w:pPr>
      <w:r w:rsidRPr="00CE6F81">
        <w:rPr>
          <w:rFonts w:ascii="Arial" w:hAnsi="Arial" w:cs="Arial"/>
          <w:b/>
          <w:bCs/>
        </w:rPr>
        <w:t>Overall Findings &amp; Insights</w:t>
      </w:r>
    </w:p>
    <w:p w14:paraId="1FD72FA4" w14:textId="0B60E4CB"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What are the issues on the road?</w:t>
      </w:r>
    </w:p>
    <w:p w14:paraId="1D4B69CB" w14:textId="7EB5601D"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 xml:space="preserve">What do you want to see happen on the road </w:t>
      </w:r>
      <w:r>
        <w:rPr>
          <w:rFonts w:ascii="Arial" w:hAnsi="Arial" w:cs="Arial"/>
        </w:rPr>
        <w:t>and</w:t>
      </w:r>
      <w:r w:rsidRPr="00CE6F81">
        <w:rPr>
          <w:rFonts w:ascii="Arial" w:hAnsi="Arial" w:cs="Arial"/>
        </w:rPr>
        <w:t xml:space="preserve"> when?</w:t>
      </w:r>
    </w:p>
    <w:p w14:paraId="71264199" w14:textId="759144F5" w:rsidR="00CE6F81" w:rsidRDefault="00CE6F81" w:rsidP="00CE6F81">
      <w:pPr>
        <w:pStyle w:val="NormalWeb"/>
        <w:spacing w:before="0" w:beforeAutospacing="0" w:after="0" w:afterAutospacing="0"/>
        <w:rPr>
          <w:rFonts w:ascii="Arial" w:hAnsi="Arial" w:cs="Arial"/>
        </w:rPr>
      </w:pPr>
      <w:r>
        <w:rPr>
          <w:rFonts w:ascii="Arial" w:hAnsi="Arial" w:cs="Arial"/>
        </w:rPr>
        <w:lastRenderedPageBreak/>
        <w:t>F</w:t>
      </w:r>
      <w:r w:rsidRPr="00CE6F81">
        <w:rPr>
          <w:rFonts w:ascii="Arial" w:hAnsi="Arial" w:cs="Arial"/>
        </w:rPr>
        <w:t>rom the analysis of the 68 responses we received for</w:t>
      </w:r>
      <w:r>
        <w:rPr>
          <w:rFonts w:ascii="Arial" w:hAnsi="Arial" w:cs="Arial"/>
        </w:rPr>
        <w:t xml:space="preserve"> these </w:t>
      </w:r>
      <w:r w:rsidRPr="00CE6F81">
        <w:rPr>
          <w:rFonts w:ascii="Arial" w:hAnsi="Arial" w:cs="Arial"/>
        </w:rPr>
        <w:t>two ques</w:t>
      </w:r>
      <w:r>
        <w:rPr>
          <w:rFonts w:ascii="Arial" w:hAnsi="Arial" w:cs="Arial"/>
        </w:rPr>
        <w:t>tions,</w:t>
      </w:r>
      <w:r w:rsidRPr="00CE6F81">
        <w:rPr>
          <w:rFonts w:ascii="Arial" w:hAnsi="Arial" w:cs="Arial"/>
        </w:rPr>
        <w:t xml:space="preserve"> we identified eight pre</w:t>
      </w:r>
      <w:r>
        <w:rPr>
          <w:rFonts w:ascii="Arial" w:hAnsi="Arial" w:cs="Arial"/>
        </w:rPr>
        <w:t>d</w:t>
      </w:r>
      <w:r w:rsidRPr="00CE6F81">
        <w:rPr>
          <w:rFonts w:ascii="Arial" w:hAnsi="Arial" w:cs="Arial"/>
        </w:rPr>
        <w:t>ominant themes that comprehensively encapsulate the subjects and contents addressed in the statements</w:t>
      </w:r>
      <w:r>
        <w:rPr>
          <w:rFonts w:ascii="Arial" w:hAnsi="Arial" w:cs="Arial"/>
        </w:rPr>
        <w:t>:</w:t>
      </w:r>
    </w:p>
    <w:p w14:paraId="236911DA" w14:textId="77777777" w:rsidR="00CE6F81" w:rsidRPr="00CE6F81" w:rsidRDefault="00CE6F81" w:rsidP="00CE6F81">
      <w:pPr>
        <w:pStyle w:val="NormalWeb"/>
        <w:spacing w:before="0" w:beforeAutospacing="0" w:after="0" w:afterAutospacing="0"/>
        <w:rPr>
          <w:rFonts w:ascii="Arial" w:hAnsi="Arial" w:cs="Arial"/>
        </w:rPr>
      </w:pPr>
    </w:p>
    <w:p w14:paraId="63AF74E7" w14:textId="77777777" w:rsidR="00CE6F81" w:rsidRPr="00CE6F81" w:rsidRDefault="00CE6F81" w:rsidP="00CE6F81">
      <w:pPr>
        <w:numPr>
          <w:ilvl w:val="0"/>
          <w:numId w:val="2"/>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Pedestrian Interests</w:t>
      </w:r>
    </w:p>
    <w:p w14:paraId="5D24B887" w14:textId="77777777" w:rsidR="00CE6F81" w:rsidRPr="00CE6F81" w:rsidRDefault="00CE6F81" w:rsidP="00CE6F81">
      <w:pPr>
        <w:numPr>
          <w:ilvl w:val="0"/>
          <w:numId w:val="2"/>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Traffic &amp; Public Transport</w:t>
      </w:r>
    </w:p>
    <w:p w14:paraId="64C8017C" w14:textId="77777777" w:rsidR="00CE6F81" w:rsidRPr="00CE6F81" w:rsidRDefault="00CE6F81" w:rsidP="00CE6F81">
      <w:pPr>
        <w:numPr>
          <w:ilvl w:val="0"/>
          <w:numId w:val="2"/>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Environment and nature</w:t>
      </w:r>
    </w:p>
    <w:p w14:paraId="67EDE835" w14:textId="77777777" w:rsidR="00CE6F81" w:rsidRPr="00CE6F81" w:rsidRDefault="00CE6F81" w:rsidP="00CE6F81">
      <w:pPr>
        <w:numPr>
          <w:ilvl w:val="0"/>
          <w:numId w:val="2"/>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Litter &amp; Refuse Disposal</w:t>
      </w:r>
    </w:p>
    <w:p w14:paraId="2CF22441" w14:textId="77777777" w:rsidR="00CE6F81" w:rsidRPr="00CE6F81" w:rsidRDefault="00CE6F81" w:rsidP="00CE6F81">
      <w:pPr>
        <w:numPr>
          <w:ilvl w:val="0"/>
          <w:numId w:val="2"/>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Cultural Spaces &amp; Celebration</w:t>
      </w:r>
    </w:p>
    <w:p w14:paraId="606593C6" w14:textId="77777777" w:rsidR="00CE6F81" w:rsidRPr="00CE6F81" w:rsidRDefault="00CE6F81" w:rsidP="00CE6F81">
      <w:pPr>
        <w:numPr>
          <w:ilvl w:val="0"/>
          <w:numId w:val="2"/>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Cyclist Interests</w:t>
      </w:r>
    </w:p>
    <w:p w14:paraId="33E2FBAE" w14:textId="77777777" w:rsidR="00CE6F81" w:rsidRPr="00CE6F81" w:rsidRDefault="00CE6F81" w:rsidP="00CE6F81">
      <w:pPr>
        <w:numPr>
          <w:ilvl w:val="0"/>
          <w:numId w:val="2"/>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Safety Perception</w:t>
      </w:r>
    </w:p>
    <w:p w14:paraId="25DE1981" w14:textId="77777777" w:rsidR="00CE6F81" w:rsidRDefault="00CE6F81" w:rsidP="00CE6F81">
      <w:pPr>
        <w:numPr>
          <w:ilvl w:val="0"/>
          <w:numId w:val="2"/>
        </w:numPr>
        <w:spacing w:after="0" w:line="240" w:lineRule="auto"/>
        <w:rPr>
          <w:rFonts w:eastAsia="Times New Roman"/>
          <w:sz w:val="22"/>
          <w:szCs w:val="22"/>
        </w:rPr>
      </w:pPr>
      <w:r w:rsidRPr="00CE6F81">
        <w:rPr>
          <w:rFonts w:ascii="Tahoma" w:eastAsia="Times New Roman" w:hAnsi="Tahoma" w:cs="Tahoma"/>
          <w:sz w:val="22"/>
          <w:szCs w:val="22"/>
        </w:rPr>
        <w:t>﻿﻿</w:t>
      </w:r>
      <w:r w:rsidRPr="00CE6F81">
        <w:rPr>
          <w:rFonts w:eastAsia="Times New Roman"/>
          <w:sz w:val="22"/>
          <w:szCs w:val="22"/>
        </w:rPr>
        <w:t>Accessibility</w:t>
      </w:r>
    </w:p>
    <w:p w14:paraId="49E53A81" w14:textId="77777777" w:rsidR="00CE6F81" w:rsidRPr="00CE6F81" w:rsidRDefault="00CE6F81" w:rsidP="00CE6F81">
      <w:pPr>
        <w:spacing w:after="0" w:line="240" w:lineRule="auto"/>
        <w:ind w:left="720"/>
        <w:rPr>
          <w:rFonts w:eastAsia="Times New Roman"/>
          <w:sz w:val="22"/>
          <w:szCs w:val="22"/>
        </w:rPr>
      </w:pPr>
    </w:p>
    <w:p w14:paraId="548534CA"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The themes are ranked in order of perceived importance, based on the number of responses for each theme, with themes having a higher number of responses considered to be of higher importance.</w:t>
      </w:r>
    </w:p>
    <w:p w14:paraId="4137450F" w14:textId="77777777" w:rsidR="00CE6F81" w:rsidRDefault="00CE6F81" w:rsidP="00CE6F81">
      <w:pPr>
        <w:pStyle w:val="NormalWeb"/>
        <w:spacing w:before="0" w:beforeAutospacing="0" w:after="0" w:afterAutospacing="0"/>
        <w:rPr>
          <w:rFonts w:ascii="Arial" w:hAnsi="Arial" w:cs="Arial"/>
        </w:rPr>
      </w:pPr>
    </w:p>
    <w:p w14:paraId="15471BCD" w14:textId="7A0231A3"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"I feel that we need change but we need to start with ourselves.</w:t>
      </w:r>
    </w:p>
    <w:p w14:paraId="640248F5"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No rubbish on the streets, more plants and more space for us!!!"</w:t>
      </w:r>
    </w:p>
    <w:p w14:paraId="46B5D5C4" w14:textId="77777777" w:rsidR="00CE6F81" w:rsidRPr="00CE6F81" w:rsidRDefault="00CE6F81" w:rsidP="00CE6F81">
      <w:pPr>
        <w:pStyle w:val="NormalWeb"/>
        <w:spacing w:before="0" w:beforeAutospacing="0" w:after="0" w:afterAutospacing="0"/>
        <w:rPr>
          <w:rFonts w:ascii="Arial" w:hAnsi="Arial" w:cs="Arial"/>
        </w:rPr>
      </w:pPr>
      <w:r w:rsidRPr="00CE6F81">
        <w:rPr>
          <w:rFonts w:ascii="Arial" w:hAnsi="Arial" w:cs="Arial"/>
        </w:rPr>
        <w:t>"I want to see more places to cross the road easily and safely."</w:t>
      </w:r>
    </w:p>
    <w:p w14:paraId="48D69638" w14:textId="77777777" w:rsidR="00CE6F81" w:rsidRPr="00CE6F81" w:rsidRDefault="00CE6F81" w:rsidP="00CE6F81">
      <w:pPr>
        <w:rPr>
          <w:rFonts w:eastAsia="Times New Roman"/>
          <w:sz w:val="22"/>
          <w:szCs w:val="22"/>
        </w:rPr>
      </w:pPr>
    </w:p>
    <w:p w14:paraId="332E66CF" w14:textId="77777777" w:rsidR="00CE6F81" w:rsidRPr="0025553D" w:rsidRDefault="00CE6F81"/>
    <w:sectPr w:rsidR="00CE6F81" w:rsidRPr="00255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A12B95"/>
    <w:multiLevelType w:val="multilevel"/>
    <w:tmpl w:val="5B58B1D2"/>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abstractNum w:abstractNumId="1" w15:restartNumberingAfterBreak="0">
    <w:nsid w:val="699F3B01"/>
    <w:multiLevelType w:val="multilevel"/>
    <w:tmpl w:val="AB684CA0"/>
    <w:lvl w:ilvl="0">
      <w:start w:val="1"/>
      <w:numFmt w:val="bullet"/>
      <w:lvlText w:val="o"/>
      <w:lvlJc w:val="left"/>
      <w:pPr>
        <w:tabs>
          <w:tab w:val="num" w:pos="720"/>
        </w:tabs>
        <w:ind w:left="720" w:hanging="360"/>
      </w:pPr>
      <w:rPr>
        <w:rFonts w:ascii="Courier New" w:hAnsi="Courier New" w:cs="Times New Roman"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o"/>
      <w:lvlJc w:val="left"/>
      <w:pPr>
        <w:tabs>
          <w:tab w:val="num" w:pos="2160"/>
        </w:tabs>
        <w:ind w:left="2160" w:hanging="360"/>
      </w:pPr>
      <w:rPr>
        <w:rFonts w:ascii="Courier New" w:hAnsi="Courier New" w:cs="Times New Roman" w:hint="default"/>
        <w:sz w:val="20"/>
      </w:rPr>
    </w:lvl>
    <w:lvl w:ilvl="3">
      <w:start w:val="1"/>
      <w:numFmt w:val="bullet"/>
      <w:lvlText w:val="o"/>
      <w:lvlJc w:val="left"/>
      <w:pPr>
        <w:tabs>
          <w:tab w:val="num" w:pos="2880"/>
        </w:tabs>
        <w:ind w:left="2880" w:hanging="360"/>
      </w:pPr>
      <w:rPr>
        <w:rFonts w:ascii="Courier New" w:hAnsi="Courier New" w:cs="Times New Roman" w:hint="default"/>
        <w:sz w:val="20"/>
      </w:rPr>
    </w:lvl>
    <w:lvl w:ilvl="4">
      <w:start w:val="1"/>
      <w:numFmt w:val="bullet"/>
      <w:lvlText w:val="o"/>
      <w:lvlJc w:val="left"/>
      <w:pPr>
        <w:tabs>
          <w:tab w:val="num" w:pos="3600"/>
        </w:tabs>
        <w:ind w:left="3600" w:hanging="360"/>
      </w:pPr>
      <w:rPr>
        <w:rFonts w:ascii="Courier New" w:hAnsi="Courier New" w:cs="Times New Roman" w:hint="default"/>
        <w:sz w:val="20"/>
      </w:rPr>
    </w:lvl>
    <w:lvl w:ilvl="5">
      <w:start w:val="1"/>
      <w:numFmt w:val="bullet"/>
      <w:lvlText w:val="o"/>
      <w:lvlJc w:val="left"/>
      <w:pPr>
        <w:tabs>
          <w:tab w:val="num" w:pos="4320"/>
        </w:tabs>
        <w:ind w:left="4320" w:hanging="360"/>
      </w:pPr>
      <w:rPr>
        <w:rFonts w:ascii="Courier New" w:hAnsi="Courier New" w:cs="Times New Roman" w:hint="default"/>
        <w:sz w:val="20"/>
      </w:rPr>
    </w:lvl>
    <w:lvl w:ilvl="6">
      <w:start w:val="1"/>
      <w:numFmt w:val="bullet"/>
      <w:lvlText w:val="o"/>
      <w:lvlJc w:val="left"/>
      <w:pPr>
        <w:tabs>
          <w:tab w:val="num" w:pos="5040"/>
        </w:tabs>
        <w:ind w:left="5040" w:hanging="360"/>
      </w:pPr>
      <w:rPr>
        <w:rFonts w:ascii="Courier New" w:hAnsi="Courier New" w:cs="Times New Roman" w:hint="default"/>
        <w:sz w:val="20"/>
      </w:rPr>
    </w:lvl>
    <w:lvl w:ilvl="7">
      <w:start w:val="1"/>
      <w:numFmt w:val="bullet"/>
      <w:lvlText w:val="o"/>
      <w:lvlJc w:val="left"/>
      <w:pPr>
        <w:tabs>
          <w:tab w:val="num" w:pos="5760"/>
        </w:tabs>
        <w:ind w:left="5760" w:hanging="360"/>
      </w:pPr>
      <w:rPr>
        <w:rFonts w:ascii="Courier New" w:hAnsi="Courier New" w:cs="Times New Roman" w:hint="default"/>
        <w:sz w:val="20"/>
      </w:rPr>
    </w:lvl>
    <w:lvl w:ilvl="8">
      <w:start w:val="1"/>
      <w:numFmt w:val="bullet"/>
      <w:lvlText w:val="o"/>
      <w:lvlJc w:val="left"/>
      <w:pPr>
        <w:tabs>
          <w:tab w:val="num" w:pos="6480"/>
        </w:tabs>
        <w:ind w:left="6480" w:hanging="360"/>
      </w:pPr>
      <w:rPr>
        <w:rFonts w:ascii="Courier New" w:hAnsi="Courier New" w:cs="Times New Roman"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F81"/>
    <w:rsid w:val="0025553D"/>
    <w:rsid w:val="00497CF3"/>
    <w:rsid w:val="008B5EA7"/>
    <w:rsid w:val="00974C43"/>
    <w:rsid w:val="00CE6F81"/>
    <w:rsid w:val="00DF67FE"/>
    <w:rsid w:val="00E233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62E58"/>
  <w15:chartTrackingRefBased/>
  <w15:docId w15:val="{F275843F-1F03-4F54-81F5-3EA39F4A2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E6F81"/>
    <w:pPr>
      <w:spacing w:before="100" w:beforeAutospacing="1" w:after="100" w:afterAutospacing="1" w:line="240" w:lineRule="auto"/>
    </w:pPr>
    <w:rPr>
      <w:rFonts w:ascii="Calibri" w:hAnsi="Calibri" w:cs="Calibri"/>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74546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67e91c4c-c3eb-48bf-bfda-4933a26563df">
      <Terms xmlns="http://schemas.microsoft.com/office/infopath/2007/PartnerControls"/>
    </lcf76f155ced4ddcb4097134ff3c332f>
    <TaxCatchAll xmlns="74f2db0e-8780-49bb-95d2-4f27638dd34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09BCB024A40FC42A60216CFA1689E5D" ma:contentTypeVersion="15" ma:contentTypeDescription="Create a new document." ma:contentTypeScope="" ma:versionID="da585dc6dfccf05d79afb972cb146c88">
  <xsd:schema xmlns:xsd="http://www.w3.org/2001/XMLSchema" xmlns:xs="http://www.w3.org/2001/XMLSchema" xmlns:p="http://schemas.microsoft.com/office/2006/metadata/properties" xmlns:ns2="67e91c4c-c3eb-48bf-bfda-4933a26563df" xmlns:ns3="74f2db0e-8780-49bb-95d2-4f27638dd349" targetNamespace="http://schemas.microsoft.com/office/2006/metadata/properties" ma:root="true" ma:fieldsID="443c531d8127a66da890b7af915f6ab3" ns2:_="" ns3:_="">
    <xsd:import namespace="67e91c4c-c3eb-48bf-bfda-4933a26563df"/>
    <xsd:import namespace="74f2db0e-8780-49bb-95d2-4f27638dd34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lcf76f155ced4ddcb4097134ff3c332f" minOccurs="0"/>
                <xsd:element ref="ns3:TaxCatchAll" minOccurs="0"/>
                <xsd:element ref="ns2:MediaServiceLocation" minOccurs="0"/>
                <xsd:element ref="ns2:MediaServiceGenerationTime" minOccurs="0"/>
                <xsd:element ref="ns2:MediaServiceEventHashCode" minOccurs="0"/>
                <xsd:element ref="ns2:MediaServiceOCR"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e91c4c-c3eb-48bf-bfda-4933a26563d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960d5052-5391-4408-9f28-d1321f84a386" ma:termSetId="09814cd3-568e-fe90-9814-8d621ff8fb84" ma:anchorId="fba54fb3-c3e1-fe81-a776-ca4b69148c4d" ma:open="true" ma:isKeyword="false">
      <xsd:complexType>
        <xsd:sequence>
          <xsd:element ref="pc:Terms" minOccurs="0" maxOccurs="1"/>
        </xsd:sequence>
      </xsd:complexType>
    </xsd:element>
    <xsd:element name="MediaServiceLocation" ma:index="16" nillable="true" ma:displayName="Location" ma:indexed="true"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4f2db0e-8780-49bb-95d2-4f27638dd349"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86531a7b-3a6e-42e4-8d55-023ed57ff39f}" ma:internalName="TaxCatchAll" ma:showField="CatchAllData" ma:web="74f2db0e-8780-49bb-95d2-4f27638dd349">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245A66D-1293-4552-83CA-395151B8D08F}">
  <ds:schemaRefs>
    <ds:schemaRef ds:uri="http://schemas.microsoft.com/office/2006/metadata/properties"/>
    <ds:schemaRef ds:uri="http://schemas.microsoft.com/office/infopath/2007/PartnerControls"/>
    <ds:schemaRef ds:uri="67e91c4c-c3eb-48bf-bfda-4933a26563df"/>
    <ds:schemaRef ds:uri="74f2db0e-8780-49bb-95d2-4f27638dd349"/>
  </ds:schemaRefs>
</ds:datastoreItem>
</file>

<file path=customXml/itemProps2.xml><?xml version="1.0" encoding="utf-8"?>
<ds:datastoreItem xmlns:ds="http://schemas.openxmlformats.org/officeDocument/2006/customXml" ds:itemID="{3B901300-5EAC-4FDE-8856-2305C1B2A393}">
  <ds:schemaRefs>
    <ds:schemaRef ds:uri="http://schemas.microsoft.com/sharepoint/v3/contenttype/forms"/>
  </ds:schemaRefs>
</ds:datastoreItem>
</file>

<file path=customXml/itemProps3.xml><?xml version="1.0" encoding="utf-8"?>
<ds:datastoreItem xmlns:ds="http://schemas.openxmlformats.org/officeDocument/2006/customXml" ds:itemID="{F0C7DA73-622F-4BBF-B5B9-4D32D9A39C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e91c4c-c3eb-48bf-bfda-4933a26563df"/>
    <ds:schemaRef ds:uri="74f2db0e-8780-49bb-95d2-4f27638dd34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504</Words>
  <Characters>2874</Characters>
  <Application>Microsoft Office Word</Application>
  <DocSecurity>0</DocSecurity>
  <Lines>23</Lines>
  <Paragraphs>6</Paragraphs>
  <ScaleCrop>false</ScaleCrop>
  <Company>Swansea Council</Company>
  <LinksUpToDate>false</LinksUpToDate>
  <CharactersWithSpaces>3372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Bollington</dc:creator>
  <cp:keywords/>
  <dc:description/>
  <cp:lastModifiedBy>Mike Durke</cp:lastModifiedBy>
  <cp:revision>2</cp:revision>
  <dcterms:created xsi:type="dcterms:W3CDTF">2024-03-21T13:50:00Z</dcterms:created>
  <dcterms:modified xsi:type="dcterms:W3CDTF">2024-03-21T13:50:00Z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0x010100509BCB024A40FC42A60216CFA1689E5D</vt:lpwstr>
  </property>
</Properties>
</file>