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DDE269" w14:textId="77777777" w:rsidR="00C6371F" w:rsidRDefault="002A7AAE" w:rsidP="00484EC1">
      <w:r>
        <w:rPr>
          <w:noProof/>
          <w:lang w:val="en-US"/>
        </w:rPr>
        <w:drawing>
          <wp:inline distT="0" distB="0" distL="0" distR="0" wp14:anchorId="699B183D" wp14:editId="7DFDC761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43A712" w14:textId="77777777" w:rsidR="00FD2CFF" w:rsidRDefault="00FD2CFF" w:rsidP="00FD2CFF"/>
    <w:p w14:paraId="2F6D179C" w14:textId="7D56EE36" w:rsidR="00C536A6" w:rsidRDefault="00EB1F41" w:rsidP="00EB1F41">
      <w:pPr>
        <w:pStyle w:val="Modcode"/>
        <w:jc w:val="left"/>
        <w:rPr>
          <w:color w:val="FF0000"/>
        </w:rPr>
      </w:pPr>
      <w:r>
        <w:t xml:space="preserve">LEVEL </w:t>
      </w:r>
      <w:r w:rsidR="005963C3" w:rsidRPr="00872DA2">
        <w:rPr>
          <w:color w:val="000000" w:themeColor="text1"/>
        </w:rPr>
        <w:t>5</w:t>
      </w:r>
      <w:r w:rsidRPr="00872DA2">
        <w:rPr>
          <w:color w:val="000000" w:themeColor="text1"/>
        </w:rPr>
        <w:t xml:space="preserve"> </w:t>
      </w:r>
      <w:r w:rsidRPr="00EB1F41">
        <w:rPr>
          <w:color w:val="FF0000"/>
        </w:rPr>
        <w:t xml:space="preserve">      </w:t>
      </w:r>
    </w:p>
    <w:p w14:paraId="072F8CC0" w14:textId="77777777" w:rsidR="00EB1F41" w:rsidRDefault="00EB1F41" w:rsidP="00EB1F41">
      <w:pPr>
        <w:pStyle w:val="Modcode"/>
        <w:jc w:val="left"/>
        <w:rPr>
          <w:color w:val="FF0000"/>
        </w:rPr>
      </w:pPr>
      <w:r w:rsidRPr="00EB1F41">
        <w:rPr>
          <w:color w:val="FF0000"/>
        </w:rPr>
        <w:t xml:space="preserve">                                                                      </w:t>
      </w:r>
    </w:p>
    <w:p w14:paraId="46374365" w14:textId="5117FD60" w:rsidR="00EB1F41" w:rsidRDefault="00EB1F41" w:rsidP="00EB1F41">
      <w:pPr>
        <w:pStyle w:val="Modcode"/>
        <w:jc w:val="left"/>
      </w:pPr>
      <w:r>
        <w:t xml:space="preserve">SEMESTER </w:t>
      </w:r>
      <w:r w:rsidR="00872DA2" w:rsidRPr="00872DA2">
        <w:rPr>
          <w:color w:val="000000" w:themeColor="text1"/>
        </w:rPr>
        <w:t>2</w:t>
      </w:r>
    </w:p>
    <w:p w14:paraId="51214285" w14:textId="77777777" w:rsidR="00C536A6" w:rsidRDefault="00C536A6" w:rsidP="00EB1F41">
      <w:pPr>
        <w:pStyle w:val="Modcode"/>
        <w:jc w:val="left"/>
      </w:pPr>
    </w:p>
    <w:p w14:paraId="0401D770" w14:textId="77777777" w:rsidR="00C536A6" w:rsidRPr="007E3A8E" w:rsidRDefault="00C536A6" w:rsidP="00EB1F41">
      <w:pPr>
        <w:pStyle w:val="Modcode"/>
        <w:jc w:val="left"/>
      </w:pPr>
    </w:p>
    <w:p w14:paraId="55B2A579" w14:textId="1AB5FEB1" w:rsidR="00EB1F41" w:rsidRPr="007E3A8E" w:rsidRDefault="00EB1F41" w:rsidP="00EB1F41">
      <w:pPr>
        <w:pStyle w:val="Modcode"/>
      </w:pPr>
      <w:r w:rsidRPr="007E3A8E">
        <w:t>MODULE CODE</w:t>
      </w:r>
      <w:r>
        <w:t xml:space="preserve">: </w:t>
      </w:r>
      <w:r w:rsidR="00872DA2" w:rsidRPr="00074D3F">
        <w:t>SHSS5080</w:t>
      </w:r>
    </w:p>
    <w:p w14:paraId="7C35D709" w14:textId="77777777" w:rsidR="00872DA2" w:rsidRDefault="00872DA2" w:rsidP="00872DA2">
      <w:pPr>
        <w:pStyle w:val="Time"/>
        <w:ind w:left="2880" w:firstLine="720"/>
        <w:rPr>
          <w:szCs w:val="28"/>
        </w:rPr>
      </w:pPr>
      <w:r w:rsidRPr="00074D3F">
        <w:t>Desks to Dens</w:t>
      </w:r>
      <w:r w:rsidRPr="00C536A6">
        <w:rPr>
          <w:szCs w:val="28"/>
        </w:rPr>
        <w:t xml:space="preserve"> </w:t>
      </w:r>
    </w:p>
    <w:p w14:paraId="59863FF7" w14:textId="200DDFC8" w:rsidR="00C536A6" w:rsidRPr="00C536A6" w:rsidRDefault="00EB1F41" w:rsidP="00C536A6">
      <w:pPr>
        <w:pStyle w:val="Time"/>
        <w:rPr>
          <w:color w:val="FF0000"/>
          <w:szCs w:val="28"/>
        </w:rPr>
      </w:pPr>
      <w:r w:rsidRPr="00C536A6">
        <w:rPr>
          <w:szCs w:val="28"/>
        </w:rPr>
        <w:t xml:space="preserve">aSSESSMENT TYPE: </w:t>
      </w:r>
      <w:r w:rsidR="00763B02">
        <w:rPr>
          <w:color w:val="000000" w:themeColor="text1"/>
          <w:szCs w:val="28"/>
        </w:rPr>
        <w:t>Child observation</w:t>
      </w:r>
    </w:p>
    <w:p w14:paraId="0E50D627" w14:textId="34500677" w:rsidR="00C3093A" w:rsidRPr="00872DA2" w:rsidRDefault="00C3093A" w:rsidP="00C3093A">
      <w:pPr>
        <w:pStyle w:val="Answer"/>
        <w:rPr>
          <w:color w:val="000000" w:themeColor="text1"/>
          <w:szCs w:val="28"/>
        </w:rPr>
      </w:pPr>
      <w:r w:rsidRPr="00872DA2">
        <w:rPr>
          <w:color w:val="000000" w:themeColor="text1"/>
          <w:szCs w:val="28"/>
        </w:rPr>
        <w:t>Assessment</w:t>
      </w:r>
      <w:r w:rsidR="00C536A6" w:rsidRPr="00872DA2">
        <w:rPr>
          <w:color w:val="000000" w:themeColor="text1"/>
          <w:szCs w:val="28"/>
        </w:rPr>
        <w:t>/Component:</w:t>
      </w:r>
      <w:r w:rsidR="00763B02">
        <w:rPr>
          <w:color w:val="000000" w:themeColor="text1"/>
          <w:szCs w:val="28"/>
        </w:rPr>
        <w:t xml:space="preserve"> 2</w:t>
      </w:r>
    </w:p>
    <w:p w14:paraId="4E344D77" w14:textId="77777777" w:rsidR="00401D59" w:rsidRDefault="00401D59" w:rsidP="00401D59">
      <w:pPr>
        <w:pStyle w:val="BodyText"/>
      </w:pPr>
    </w:p>
    <w:p w14:paraId="478CAA04" w14:textId="1DDEE9AC" w:rsidR="00401D59" w:rsidRDefault="00401D59" w:rsidP="00401D59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COMPONENT WEIGHTING: </w:t>
      </w:r>
      <w:r w:rsidR="00872DA2" w:rsidRPr="00872DA2">
        <w:rPr>
          <w:b/>
          <w:color w:val="000000" w:themeColor="text1"/>
          <w:sz w:val="28"/>
          <w:szCs w:val="28"/>
        </w:rPr>
        <w:t>50</w:t>
      </w:r>
      <w:r w:rsidRPr="00C536A6">
        <w:rPr>
          <w:b/>
          <w:sz w:val="28"/>
          <w:szCs w:val="28"/>
        </w:rPr>
        <w:t>%</w:t>
      </w:r>
    </w:p>
    <w:p w14:paraId="7A6348D8" w14:textId="77777777" w:rsidR="00C536A6" w:rsidRPr="00C536A6" w:rsidRDefault="00C536A6" w:rsidP="00C536A6">
      <w:pPr>
        <w:pStyle w:val="BodyText"/>
      </w:pPr>
    </w:p>
    <w:p w14:paraId="4DEE8E2A" w14:textId="0CFD4017" w:rsidR="00C536A6" w:rsidRDefault="00EB1F41" w:rsidP="00EB1F41">
      <w:pPr>
        <w:pStyle w:val="BodyText"/>
        <w:rPr>
          <w:b/>
          <w:sz w:val="28"/>
          <w:szCs w:val="28"/>
          <w:u w:val="single"/>
        </w:rPr>
      </w:pPr>
      <w:r w:rsidRPr="00C536A6">
        <w:rPr>
          <w:b/>
          <w:sz w:val="28"/>
          <w:szCs w:val="28"/>
        </w:rPr>
        <w:t xml:space="preserve">WORD COUNT: </w:t>
      </w:r>
      <w:r w:rsidR="00872DA2" w:rsidRPr="00872DA2">
        <w:rPr>
          <w:b/>
          <w:color w:val="000000" w:themeColor="text1"/>
          <w:sz w:val="28"/>
          <w:szCs w:val="28"/>
        </w:rPr>
        <w:t xml:space="preserve">2500 </w:t>
      </w:r>
      <w:r w:rsidRPr="00C536A6">
        <w:rPr>
          <w:b/>
          <w:sz w:val="28"/>
          <w:szCs w:val="28"/>
        </w:rPr>
        <w:t>WORDS</w:t>
      </w:r>
      <w:r w:rsidRPr="00C536A6">
        <w:rPr>
          <w:b/>
          <w:sz w:val="28"/>
          <w:szCs w:val="28"/>
          <w:u w:val="single"/>
        </w:rPr>
        <w:t xml:space="preserve"> </w:t>
      </w:r>
    </w:p>
    <w:p w14:paraId="53D0B94C" w14:textId="77777777" w:rsidR="00C536A6" w:rsidRPr="00C536A6" w:rsidRDefault="00C536A6" w:rsidP="00EB1F41">
      <w:pPr>
        <w:pStyle w:val="BodyText"/>
        <w:rPr>
          <w:b/>
          <w:sz w:val="28"/>
          <w:szCs w:val="28"/>
          <w:u w:val="single"/>
        </w:rPr>
      </w:pPr>
    </w:p>
    <w:p w14:paraId="096182DD" w14:textId="286FB763" w:rsidR="00A02860" w:rsidRPr="00872DA2" w:rsidRDefault="00A02860" w:rsidP="00EB1F41">
      <w:pPr>
        <w:pStyle w:val="BodyText"/>
        <w:rPr>
          <w:b/>
          <w:color w:val="000000" w:themeColor="text1"/>
          <w:sz w:val="28"/>
          <w:szCs w:val="28"/>
        </w:rPr>
      </w:pPr>
      <w:r w:rsidRPr="00C536A6">
        <w:rPr>
          <w:b/>
          <w:sz w:val="28"/>
          <w:szCs w:val="28"/>
        </w:rPr>
        <w:t xml:space="preserve">MODULE TUTOR: </w:t>
      </w:r>
      <w:r w:rsidR="00872DA2">
        <w:rPr>
          <w:b/>
          <w:color w:val="000000" w:themeColor="text1"/>
          <w:sz w:val="28"/>
          <w:szCs w:val="28"/>
        </w:rPr>
        <w:t>N Wainwright</w:t>
      </w:r>
    </w:p>
    <w:p w14:paraId="4D2C8102" w14:textId="77777777" w:rsidR="00763B02" w:rsidRDefault="00763B02" w:rsidP="00763B0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 xml:space="preserve">Select one of the pupils you have been observing and working with in the Foundation Phase. </w:t>
      </w:r>
    </w:p>
    <w:p w14:paraId="3F5DF674" w14:textId="77777777" w:rsidR="00763B02" w:rsidRPr="00BD10B6" w:rsidRDefault="00763B02" w:rsidP="00763B0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  <w:r>
        <w:rPr>
          <w:rFonts w:ascii="Arial" w:hAnsi="Arial" w:cs="Arial"/>
          <w:b w:val="0"/>
          <w:sz w:val="22"/>
          <w:szCs w:val="22"/>
        </w:rPr>
        <w:t xml:space="preserve">Carry out an </w:t>
      </w:r>
      <w:proofErr w:type="gramStart"/>
      <w:r>
        <w:rPr>
          <w:rFonts w:ascii="Arial" w:hAnsi="Arial" w:cs="Arial"/>
          <w:b w:val="0"/>
          <w:sz w:val="22"/>
          <w:szCs w:val="22"/>
        </w:rPr>
        <w:t>in depth</w:t>
      </w:r>
      <w:proofErr w:type="gramEnd"/>
      <w:r>
        <w:rPr>
          <w:rFonts w:ascii="Arial" w:hAnsi="Arial" w:cs="Arial"/>
          <w:b w:val="0"/>
          <w:sz w:val="22"/>
          <w:szCs w:val="22"/>
        </w:rPr>
        <w:t xml:space="preserve"> analysis of their interaction with the outdoor environment in their learning and play. Focus </w:t>
      </w:r>
      <w:proofErr w:type="gramStart"/>
      <w:r>
        <w:rPr>
          <w:rFonts w:ascii="Arial" w:hAnsi="Arial" w:cs="Arial"/>
          <w:b w:val="0"/>
          <w:sz w:val="22"/>
          <w:szCs w:val="22"/>
        </w:rPr>
        <w:t>in particular on</w:t>
      </w:r>
      <w:proofErr w:type="gramEnd"/>
      <w:r>
        <w:rPr>
          <w:rFonts w:ascii="Arial" w:hAnsi="Arial" w:cs="Arial"/>
          <w:b w:val="0"/>
          <w:sz w:val="22"/>
          <w:szCs w:val="22"/>
        </w:rPr>
        <w:t xml:space="preserve"> aspects of physical development and how their interaction with the environment contributes to the development of their physical literacy.</w:t>
      </w:r>
    </w:p>
    <w:p w14:paraId="7CE5FB20" w14:textId="77777777" w:rsidR="00C3093A" w:rsidRPr="00C536A6" w:rsidRDefault="00C3093A" w:rsidP="00EB1F41">
      <w:pPr>
        <w:pStyle w:val="BodyText"/>
        <w:rPr>
          <w:b/>
          <w:color w:val="FF0000"/>
          <w:sz w:val="28"/>
          <w:szCs w:val="28"/>
          <w:u w:val="single"/>
        </w:rPr>
      </w:pPr>
    </w:p>
    <w:p w14:paraId="094499FC" w14:textId="77777777" w:rsidR="00EB1F41" w:rsidRPr="007E3A8E" w:rsidRDefault="00EB1F41" w:rsidP="00EB1F41">
      <w:pPr>
        <w:pStyle w:val="BodyText"/>
      </w:pPr>
    </w:p>
    <w:p w14:paraId="27D40761" w14:textId="77777777" w:rsidR="00EB1F41" w:rsidRPr="007E3A8E" w:rsidRDefault="00EB1F41" w:rsidP="00EB1F41">
      <w:pPr>
        <w:pStyle w:val="BodyText"/>
        <w:ind w:left="720"/>
        <w:rPr>
          <w:sz w:val="28"/>
        </w:rPr>
      </w:pPr>
    </w:p>
    <w:p w14:paraId="0C2BDBE0" w14:textId="77777777" w:rsidR="00FD2CFF" w:rsidRPr="00C536A6" w:rsidRDefault="00FD2CFF">
      <w:pPr>
        <w:rPr>
          <w:sz w:val="28"/>
          <w:szCs w:val="28"/>
        </w:rPr>
      </w:pPr>
    </w:p>
    <w:p w14:paraId="099EC65E" w14:textId="69461861" w:rsidR="00FD2CFF" w:rsidRDefault="00BF3F1C">
      <w:pPr>
        <w:rPr>
          <w:rFonts w:ascii="Times New Roman" w:hAnsi="Times New Roman" w:cs="Times New Roman"/>
          <w:b/>
          <w:sz w:val="28"/>
          <w:szCs w:val="28"/>
        </w:rPr>
      </w:pPr>
      <w:r w:rsidRPr="00C536A6">
        <w:rPr>
          <w:rFonts w:ascii="Times New Roman" w:hAnsi="Times New Roman" w:cs="Times New Roman"/>
          <w:b/>
          <w:sz w:val="28"/>
          <w:szCs w:val="28"/>
        </w:rPr>
        <w:t xml:space="preserve">SUBMISSION DETAILS:    </w:t>
      </w:r>
      <w:r w:rsidR="003A005D">
        <w:rPr>
          <w:rFonts w:ascii="Times New Roman" w:hAnsi="Times New Roman" w:cs="Times New Roman"/>
          <w:b/>
          <w:sz w:val="28"/>
          <w:szCs w:val="28"/>
        </w:rPr>
        <w:t>May 10</w:t>
      </w:r>
      <w:r w:rsidR="003A005D" w:rsidRPr="003A005D">
        <w:rPr>
          <w:rFonts w:ascii="Times New Roman" w:hAnsi="Times New Roman" w:cs="Times New Roman"/>
          <w:b/>
          <w:sz w:val="28"/>
          <w:szCs w:val="28"/>
          <w:vertAlign w:val="superscript"/>
        </w:rPr>
        <w:t>th</w:t>
      </w:r>
      <w:r w:rsidR="003A005D">
        <w:rPr>
          <w:rFonts w:ascii="Times New Roman" w:hAnsi="Times New Roman" w:cs="Times New Roman"/>
          <w:b/>
          <w:sz w:val="28"/>
          <w:szCs w:val="28"/>
        </w:rPr>
        <w:t xml:space="preserve"> </w:t>
      </w:r>
    </w:p>
    <w:p w14:paraId="2B2CBB26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6E1460B7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ECF4A5D" w14:textId="77777777" w:rsidR="00317441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11648B42" w14:textId="77777777" w:rsidR="00317441" w:rsidRPr="00C536A6" w:rsidRDefault="00317441">
      <w:pPr>
        <w:rPr>
          <w:rFonts w:ascii="Times New Roman" w:hAnsi="Times New Roman" w:cs="Times New Roman"/>
          <w:b/>
          <w:sz w:val="28"/>
          <w:szCs w:val="28"/>
        </w:rPr>
      </w:pPr>
    </w:p>
    <w:p w14:paraId="593F22AA" w14:textId="77777777" w:rsidR="00C6371F" w:rsidRDefault="00C6371F" w:rsidP="00C6371F">
      <w:r>
        <w:tab/>
      </w:r>
      <w:r>
        <w:tab/>
      </w:r>
      <w:r>
        <w:tab/>
      </w:r>
    </w:p>
    <w:p w14:paraId="60DB2B07" w14:textId="77777777" w:rsidR="00872DA2" w:rsidRDefault="00872DA2" w:rsidP="00C6371F"/>
    <w:p w14:paraId="530E921E" w14:textId="77777777" w:rsidR="00872DA2" w:rsidRDefault="00872DA2" w:rsidP="00C6371F"/>
    <w:p w14:paraId="6621BCBB" w14:textId="77777777" w:rsidR="00C6371F" w:rsidRDefault="00C6371F" w:rsidP="00C6371F"/>
    <w:p w14:paraId="37523E22" w14:textId="77777777" w:rsidR="00C6371F" w:rsidRDefault="00C6371F" w:rsidP="00C6371F"/>
    <w:p w14:paraId="69265CEA" w14:textId="77777777" w:rsidR="00317441" w:rsidRDefault="00317441" w:rsidP="00317441">
      <w:r>
        <w:lastRenderedPageBreak/>
        <w:tab/>
      </w:r>
      <w:r>
        <w:tab/>
      </w:r>
      <w:r>
        <w:tab/>
      </w:r>
    </w:p>
    <w:p w14:paraId="7FC7708B" w14:textId="77777777" w:rsidR="00D6095A" w:rsidRPr="007A2699" w:rsidRDefault="00D6095A" w:rsidP="00D6095A">
      <w:pPr>
        <w:pStyle w:val="Title"/>
      </w:pPr>
      <w:r w:rsidRPr="007A2699">
        <w:t>School of Sport, Health &amp; Outdoor Education</w:t>
      </w:r>
    </w:p>
    <w:p w14:paraId="21358826" w14:textId="77777777" w:rsidR="00D6095A" w:rsidRPr="00DB29C9" w:rsidRDefault="00D6095A" w:rsidP="00D6095A">
      <w:pPr>
        <w:rPr>
          <w:b/>
          <w:bCs/>
          <w:sz w:val="16"/>
          <w:szCs w:val="16"/>
        </w:rPr>
      </w:pPr>
    </w:p>
    <w:p w14:paraId="1DB4D2D4" w14:textId="77777777" w:rsidR="00D6095A" w:rsidRPr="007A2699" w:rsidRDefault="00D6095A" w:rsidP="00D6095A">
      <w:pPr>
        <w:pStyle w:val="Subtitle"/>
      </w:pPr>
      <w:r>
        <w:t>Assessment Feedback Sheet</w:t>
      </w:r>
    </w:p>
    <w:p w14:paraId="3D08CB42" w14:textId="77777777" w:rsidR="00D6095A" w:rsidRPr="00DB29C9" w:rsidRDefault="00D6095A" w:rsidP="00D6095A">
      <w:pPr>
        <w:pStyle w:val="Subtitle"/>
        <w:rPr>
          <w:sz w:val="16"/>
          <w:szCs w:val="16"/>
        </w:rPr>
      </w:pPr>
    </w:p>
    <w:p w14:paraId="156A7E51" w14:textId="77777777" w:rsidR="00D6095A" w:rsidRPr="00952485" w:rsidRDefault="00D6095A" w:rsidP="00D6095A">
      <w:pPr>
        <w:pStyle w:val="Subtitle"/>
        <w:jc w:val="both"/>
        <w:rPr>
          <w:b/>
          <w:bCs/>
          <w:u w:val="none"/>
        </w:rPr>
      </w:pPr>
      <w:r w:rsidRPr="00952485">
        <w:rPr>
          <w:b/>
          <w:bCs/>
          <w:sz w:val="24"/>
          <w:szCs w:val="24"/>
          <w:u w:val="none"/>
        </w:rPr>
        <w:tab/>
        <w:t xml:space="preserve">            </w:t>
      </w:r>
      <w:r>
        <w:rPr>
          <w:b/>
          <w:bCs/>
          <w:sz w:val="24"/>
          <w:szCs w:val="24"/>
          <w:u w:val="none"/>
        </w:rPr>
        <w:t xml:space="preserve">    Student No./Name:</w:t>
      </w:r>
      <w:r>
        <w:rPr>
          <w:b/>
          <w:bCs/>
          <w:sz w:val="24"/>
          <w:szCs w:val="24"/>
          <w:u w:val="none"/>
        </w:rPr>
        <w:tab/>
      </w:r>
    </w:p>
    <w:p w14:paraId="317CAD03" w14:textId="77777777" w:rsidR="00D6095A" w:rsidRPr="00952485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                         </w:t>
      </w:r>
      <w:r>
        <w:rPr>
          <w:b/>
          <w:bCs/>
          <w:sz w:val="24"/>
          <w:szCs w:val="24"/>
          <w:u w:val="none"/>
        </w:rPr>
        <w:t>Module:</w:t>
      </w:r>
      <w:r>
        <w:rPr>
          <w:b/>
          <w:bCs/>
          <w:sz w:val="24"/>
          <w:szCs w:val="24"/>
          <w:u w:val="none"/>
        </w:rPr>
        <w:tab/>
      </w:r>
    </w:p>
    <w:p w14:paraId="17061FCA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  <w:r w:rsidRPr="00952485">
        <w:rPr>
          <w:b/>
          <w:bCs/>
          <w:sz w:val="24"/>
          <w:szCs w:val="24"/>
          <w:u w:val="none"/>
        </w:rPr>
        <w:t xml:space="preserve">                      </w:t>
      </w:r>
      <w:r>
        <w:rPr>
          <w:b/>
          <w:bCs/>
          <w:sz w:val="24"/>
          <w:szCs w:val="24"/>
          <w:u w:val="none"/>
        </w:rPr>
        <w:t xml:space="preserve">               Module Code: </w:t>
      </w:r>
    </w:p>
    <w:p w14:paraId="60FE37BC" w14:textId="77777777" w:rsidR="00D6095A" w:rsidRDefault="00D6095A" w:rsidP="00D6095A">
      <w:pPr>
        <w:pStyle w:val="Subtitle"/>
        <w:jc w:val="left"/>
        <w:rPr>
          <w:b/>
          <w:bCs/>
          <w:sz w:val="24"/>
          <w:szCs w:val="24"/>
          <w:u w:val="none"/>
        </w:rPr>
      </w:pPr>
    </w:p>
    <w:p w14:paraId="13AD1FB6" w14:textId="77777777" w:rsidR="00D6095A" w:rsidRPr="00DB29C9" w:rsidRDefault="00D6095A" w:rsidP="00D6095A">
      <w:pPr>
        <w:pStyle w:val="Subtitle"/>
        <w:jc w:val="left"/>
        <w:rPr>
          <w:b/>
          <w:bCs/>
          <w:sz w:val="16"/>
          <w:szCs w:val="16"/>
        </w:rPr>
      </w:pPr>
    </w:p>
    <w:tbl>
      <w:tblPr>
        <w:tblpPr w:leftFromText="180" w:rightFromText="180" w:vertAnchor="text" w:horzAnchor="page" w:tblpX="730" w:tblpY="-14"/>
        <w:tblW w:w="1094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872DA2" w:rsidRPr="00313008" w14:paraId="498C1936" w14:textId="77777777" w:rsidTr="004375D8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14:paraId="7D3A884E" w14:textId="77777777" w:rsidR="00872DA2" w:rsidRPr="00313008" w:rsidRDefault="00872DA2" w:rsidP="00872DA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C806E5">
              <w:rPr>
                <w:b/>
                <w:sz w:val="18"/>
                <w:szCs w:val="18"/>
                <w:u w:val="none"/>
              </w:rPr>
              <w:t>Personal Evaluation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– to support your academic progress please complete the section below </w:t>
            </w:r>
            <w:r w:rsidRPr="00C806E5">
              <w:rPr>
                <w:b/>
                <w:bCs/>
                <w:sz w:val="18"/>
                <w:szCs w:val="18"/>
              </w:rPr>
              <w:t>BEFORE</w:t>
            </w:r>
            <w:r w:rsidRPr="003E28EA">
              <w:rPr>
                <w:bCs/>
                <w:sz w:val="18"/>
                <w:szCs w:val="18"/>
                <w:u w:val="none"/>
              </w:rPr>
              <w:t xml:space="preserve"> submitting your work.</w:t>
            </w:r>
          </w:p>
        </w:tc>
      </w:tr>
      <w:tr w:rsidR="00872DA2" w:rsidRPr="00313008" w14:paraId="08825820" w14:textId="77777777" w:rsidTr="004375D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B016A5" w14:textId="77777777" w:rsidR="00872DA2" w:rsidRPr="00313008" w:rsidRDefault="00872DA2" w:rsidP="00872DA2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64616C3D" w14:textId="77777777" w:rsidR="00872DA2" w:rsidRPr="00313008" w:rsidRDefault="00872DA2" w:rsidP="00872DA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72DA2" w:rsidRPr="00313008" w14:paraId="39DE4F1D" w14:textId="77777777" w:rsidTr="004375D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0B7B6FB0" w14:textId="77777777" w:rsidR="00872DA2" w:rsidRPr="00313008" w:rsidRDefault="00872DA2" w:rsidP="00872DA2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9785EEC" w14:textId="77777777" w:rsidR="00872DA2" w:rsidRPr="00313008" w:rsidRDefault="00872DA2" w:rsidP="00872DA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72DA2" w:rsidRPr="00313008" w14:paraId="38407057" w14:textId="77777777" w:rsidTr="004375D8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08DDB09" w14:textId="77777777" w:rsidR="00872DA2" w:rsidRPr="00313008" w:rsidRDefault="00872DA2" w:rsidP="00872DA2">
            <w:pPr>
              <w:ind w:left="113" w:right="113"/>
              <w:rPr>
                <w:sz w:val="16"/>
                <w:szCs w:val="16"/>
              </w:rPr>
            </w:pPr>
            <w:r w:rsidRPr="003E28EA">
              <w:rPr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D18B764" w14:textId="77777777" w:rsidR="00872DA2" w:rsidRPr="00313008" w:rsidRDefault="00872DA2" w:rsidP="00872DA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72DA2" w:rsidRPr="00313008" w14:paraId="503B7B0C" w14:textId="77777777" w:rsidTr="004375D8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14:paraId="1B227A92" w14:textId="77777777" w:rsidR="00872DA2" w:rsidRPr="00313008" w:rsidRDefault="00872DA2" w:rsidP="00872DA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  <w:p w14:paraId="14C4F906" w14:textId="77777777" w:rsidR="00872DA2" w:rsidRPr="009574BA" w:rsidRDefault="00872DA2" w:rsidP="00872DA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14:paraId="639227AE" w14:textId="77777777" w:rsidR="00872DA2" w:rsidRPr="00313008" w:rsidRDefault="00872DA2" w:rsidP="00872DA2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Learning</w:t>
            </w:r>
          </w:p>
          <w:p w14:paraId="79092981" w14:textId="77777777" w:rsidR="00872DA2" w:rsidRPr="00313008" w:rsidRDefault="00872DA2" w:rsidP="00872DA2">
            <w:pPr>
              <w:ind w:left="113" w:right="113"/>
              <w:rPr>
                <w:sz w:val="16"/>
                <w:szCs w:val="16"/>
              </w:rPr>
            </w:pPr>
            <w:r w:rsidRPr="00313008">
              <w:rPr>
                <w:sz w:val="16"/>
                <w:szCs w:val="16"/>
              </w:rPr>
              <w:t>Outcomes</w:t>
            </w:r>
          </w:p>
          <w:p w14:paraId="6F8A3E42" w14:textId="77777777" w:rsidR="00872DA2" w:rsidRPr="00313008" w:rsidRDefault="00872DA2" w:rsidP="00872DA2">
            <w:pPr>
              <w:ind w:left="113" w:right="113"/>
              <w:rPr>
                <w:sz w:val="16"/>
                <w:szCs w:val="16"/>
              </w:rPr>
            </w:pPr>
          </w:p>
          <w:p w14:paraId="258368AF" w14:textId="77777777" w:rsidR="00872DA2" w:rsidRPr="00313008" w:rsidRDefault="00872DA2" w:rsidP="00872DA2">
            <w:pPr>
              <w:pStyle w:val="Subtitle"/>
              <w:ind w:left="113" w:right="113"/>
              <w:rPr>
                <w:b/>
                <w:bCs/>
                <w:sz w:val="16"/>
                <w:szCs w:val="16"/>
                <w:u w:val="none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D53BB0B" w14:textId="77777777" w:rsidR="00872DA2" w:rsidRPr="00313008" w:rsidRDefault="00872DA2" w:rsidP="00872DA2">
            <w:pPr>
              <w:pStyle w:val="Subtitle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t>GRADE</w:t>
            </w:r>
          </w:p>
        </w:tc>
      </w:tr>
      <w:tr w:rsidR="00872DA2" w:rsidRPr="00313008" w14:paraId="20B68A2E" w14:textId="77777777" w:rsidTr="004375D8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4EC6456" w14:textId="77777777" w:rsidR="00872DA2" w:rsidRPr="00313008" w:rsidRDefault="00872DA2" w:rsidP="00872DA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BD1FD13" w14:textId="77777777" w:rsidR="00872DA2" w:rsidRPr="00313008" w:rsidRDefault="00872DA2" w:rsidP="00872DA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51E6A6D4" w14:textId="77777777" w:rsidR="00872DA2" w:rsidRPr="003E3041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Poor</w:t>
            </w:r>
          </w:p>
          <w:p w14:paraId="189B068F" w14:textId="77777777" w:rsidR="00872DA2" w:rsidRPr="003E3041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&lt; 2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0%</w:t>
            </w:r>
          </w:p>
          <w:p w14:paraId="0E5752E0" w14:textId="77777777" w:rsidR="00872DA2" w:rsidRPr="003E3041" w:rsidRDefault="00872DA2" w:rsidP="00872DA2">
            <w:pPr>
              <w:pStyle w:val="Subtitle"/>
              <w:rPr>
                <w:sz w:val="16"/>
                <w:szCs w:val="16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47131452" w14:textId="77777777" w:rsidR="00872DA2" w:rsidRDefault="00872DA2" w:rsidP="00872DA2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Weak</w:t>
            </w:r>
          </w:p>
          <w:p w14:paraId="41FF696D" w14:textId="77777777" w:rsidR="00872DA2" w:rsidRPr="003E3041" w:rsidRDefault="00872DA2" w:rsidP="00872DA2">
            <w:pPr>
              <w:pStyle w:val="Subtitle"/>
              <w:rPr>
                <w:b/>
                <w:sz w:val="16"/>
                <w:szCs w:val="16"/>
                <w:u w:val="none"/>
              </w:rPr>
            </w:pPr>
            <w:r>
              <w:rPr>
                <w:b/>
                <w:sz w:val="16"/>
                <w:szCs w:val="16"/>
                <w:u w:val="none"/>
              </w:rPr>
              <w:t>20-29</w:t>
            </w:r>
            <w:r w:rsidRPr="003E3041">
              <w:rPr>
                <w:b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7E7C5A0E" w14:textId="77777777" w:rsidR="00872DA2" w:rsidRPr="003E3041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Unsatisfactory</w:t>
            </w:r>
          </w:p>
          <w:p w14:paraId="0397B4AA" w14:textId="77777777" w:rsidR="00872DA2" w:rsidRPr="003E3041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30-39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6DFA8EAF" w14:textId="77777777" w:rsidR="00872DA2" w:rsidRPr="003E3041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Satisfactory</w:t>
            </w:r>
          </w:p>
          <w:p w14:paraId="4040C0DE" w14:textId="77777777" w:rsidR="00872DA2" w:rsidRPr="003E3041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40 – 49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>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F33D0B4" w14:textId="77777777" w:rsidR="00872DA2" w:rsidRPr="003E3041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Good</w:t>
            </w:r>
          </w:p>
          <w:p w14:paraId="51DA4AE1" w14:textId="77777777" w:rsidR="00872DA2" w:rsidRPr="003E3041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50</w:t>
            </w:r>
            <w:r w:rsidRPr="003E3041">
              <w:rPr>
                <w:b/>
                <w:bCs/>
                <w:sz w:val="16"/>
                <w:szCs w:val="16"/>
                <w:u w:val="none"/>
              </w:rPr>
              <w:t xml:space="preserve">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3E776A23" w14:textId="77777777" w:rsidR="00872DA2" w:rsidRPr="003E3041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Very Good</w:t>
            </w:r>
          </w:p>
          <w:p w14:paraId="062F96BD" w14:textId="77777777" w:rsidR="00872DA2" w:rsidRPr="003E3041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6AB671DA" w14:textId="77777777" w:rsidR="00872DA2" w:rsidRPr="003E3041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Excellent</w:t>
            </w:r>
          </w:p>
          <w:p w14:paraId="743AA3F0" w14:textId="77777777" w:rsidR="00872DA2" w:rsidRPr="003E3041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 w:rsidRPr="003E3041">
              <w:rPr>
                <w:b/>
                <w:bCs/>
                <w:sz w:val="16"/>
                <w:szCs w:val="16"/>
                <w:u w:val="none"/>
              </w:rPr>
              <w:t>70</w:t>
            </w:r>
            <w:r>
              <w:rPr>
                <w:b/>
                <w:bCs/>
                <w:sz w:val="16"/>
                <w:szCs w:val="16"/>
                <w:u w:val="none"/>
              </w:rPr>
              <w:t xml:space="preserve">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14:paraId="08B03609" w14:textId="77777777" w:rsidR="00872DA2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Exceptional</w:t>
            </w:r>
          </w:p>
          <w:p w14:paraId="6B15B6E2" w14:textId="77777777" w:rsidR="00872DA2" w:rsidRPr="003E3041" w:rsidRDefault="00872DA2" w:rsidP="00872DA2">
            <w:pPr>
              <w:pStyle w:val="Subtitle"/>
              <w:rPr>
                <w:b/>
                <w:bCs/>
                <w:sz w:val="16"/>
                <w:szCs w:val="16"/>
                <w:u w:val="none"/>
              </w:rPr>
            </w:pPr>
            <w:r>
              <w:rPr>
                <w:b/>
                <w:bCs/>
                <w:sz w:val="16"/>
                <w:szCs w:val="16"/>
                <w:u w:val="none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3B15DE1C" w14:textId="77777777" w:rsidR="00872DA2" w:rsidRPr="00313008" w:rsidRDefault="00872DA2" w:rsidP="00872DA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</w:p>
          <w:p w14:paraId="50F6A220" w14:textId="77777777" w:rsidR="00872DA2" w:rsidRPr="00313008" w:rsidRDefault="00872DA2" w:rsidP="00872DA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 %</w:t>
            </w:r>
          </w:p>
        </w:tc>
      </w:tr>
      <w:tr w:rsidR="001C51DF" w:rsidRPr="00313008" w14:paraId="5D8B8564" w14:textId="77777777" w:rsidTr="004375D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15DFD769" w14:textId="67628421" w:rsidR="001C51DF" w:rsidRPr="009B5330" w:rsidRDefault="001C51DF" w:rsidP="00872DA2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0"/>
                <w:u w:val="none"/>
              </w:rPr>
              <w:t>Ability to observe</w:t>
            </w:r>
            <w:r w:rsidRPr="008B29F6">
              <w:rPr>
                <w:sz w:val="20"/>
                <w:u w:val="none"/>
              </w:rPr>
              <w:t xml:space="preserve"> and evaluate </w:t>
            </w:r>
            <w:r>
              <w:rPr>
                <w:sz w:val="20"/>
                <w:u w:val="none"/>
              </w:rPr>
              <w:t xml:space="preserve">the role of the outdoors in </w:t>
            </w:r>
            <w:r w:rsidRPr="008B29F6">
              <w:rPr>
                <w:sz w:val="20"/>
                <w:u w:val="none"/>
              </w:rPr>
              <w:t>children’s learning</w:t>
            </w:r>
            <w:r>
              <w:rPr>
                <w:sz w:val="20"/>
                <w:u w:val="none"/>
              </w:rPr>
              <w:t xml:space="preserve"> in Foundation Phase</w:t>
            </w:r>
            <w:r w:rsidRPr="008B29F6">
              <w:rPr>
                <w:sz w:val="20"/>
                <w:u w:val="none"/>
              </w:rPr>
              <w:t>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757A2AC" w14:textId="219E9CCE" w:rsidR="001C51DF" w:rsidRPr="00313008" w:rsidRDefault="001C51DF" w:rsidP="00872DA2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2, 3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08087DEC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48D38D9E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76ECB9CA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A080F4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27FF32D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51A0B36E" w14:textId="77777777" w:rsidR="001C51DF" w:rsidRPr="002E0D8B" w:rsidRDefault="001C51DF" w:rsidP="00872DA2">
            <w:pPr>
              <w:pStyle w:val="Subtitle"/>
              <w:jc w:val="right"/>
              <w:rPr>
                <w:sz w:val="24"/>
                <w:szCs w:val="24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1D1051A3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618A96B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4B28211F" w14:textId="77777777" w:rsidR="001C51DF" w:rsidRPr="00313008" w:rsidRDefault="001C51DF" w:rsidP="00872DA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1C51DF" w:rsidRPr="00313008" w14:paraId="054D594A" w14:textId="77777777" w:rsidTr="004375D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4C893315" w14:textId="7DCBB48D" w:rsidR="001C51DF" w:rsidRPr="009B5330" w:rsidRDefault="001C51DF" w:rsidP="00872DA2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  <w:r>
              <w:rPr>
                <w:sz w:val="20"/>
                <w:u w:val="none"/>
              </w:rPr>
              <w:t>A</w:t>
            </w:r>
            <w:r w:rsidRPr="008B29F6">
              <w:rPr>
                <w:sz w:val="20"/>
                <w:u w:val="none"/>
              </w:rPr>
              <w:t>bility to reflect on the impact of the environment on children’s learning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467979BB" w14:textId="57F0AAD5" w:rsidR="001C51DF" w:rsidRPr="00313008" w:rsidRDefault="001C51DF" w:rsidP="00872DA2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3,4,5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3D3FD140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44B67AE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6BD55979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2D659EF" w14:textId="77777777" w:rsidR="001C51DF" w:rsidRPr="00313008" w:rsidRDefault="001C51DF" w:rsidP="00872DA2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4452415" w14:textId="77777777" w:rsidR="001C51DF" w:rsidRPr="00313008" w:rsidRDefault="001C51DF" w:rsidP="00872DA2">
            <w:pPr>
              <w:pStyle w:val="Subtitle"/>
              <w:jc w:val="lef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B85EFA8" w14:textId="77777777" w:rsidR="001C51DF" w:rsidRDefault="001C51DF" w:rsidP="00872DA2"/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2C47B216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5587B65B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26B9C05" w14:textId="77777777" w:rsidR="001C51DF" w:rsidRPr="00313008" w:rsidRDefault="001C51DF" w:rsidP="00872DA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30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%</w:t>
            </w:r>
          </w:p>
        </w:tc>
      </w:tr>
      <w:tr w:rsidR="001C51DF" w:rsidRPr="00313008" w14:paraId="495309FB" w14:textId="77777777" w:rsidTr="004375D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14:paraId="03672DD3" w14:textId="7B184588" w:rsidR="001C51DF" w:rsidRPr="009B5330" w:rsidRDefault="001C51DF" w:rsidP="00872DA2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8B29F6">
              <w:rPr>
                <w:sz w:val="20"/>
                <w:u w:val="none"/>
              </w:rPr>
              <w:t>General plan and structure of answer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2855A523" w14:textId="77777777" w:rsidR="001C51DF" w:rsidRPr="00313008" w:rsidRDefault="001C51DF" w:rsidP="00872DA2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  <w:p w14:paraId="78ACED01" w14:textId="46D68E43" w:rsidR="001C51DF" w:rsidRPr="00313008" w:rsidRDefault="001C51DF" w:rsidP="00872DA2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14:paraId="1D0D2F89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1DE54B1A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007EDDFF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1E171FEF" w14:textId="77777777" w:rsidR="001C51DF" w:rsidRPr="00313008" w:rsidRDefault="001C51DF" w:rsidP="00872DA2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7830D250" w14:textId="77777777" w:rsidR="001C51DF" w:rsidRPr="00313008" w:rsidRDefault="001C51DF" w:rsidP="00872DA2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14:paraId="04013F24" w14:textId="77777777" w:rsidR="001C51DF" w:rsidRPr="00313008" w:rsidRDefault="001C51DF" w:rsidP="00872DA2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14:paraId="3EDFEB85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14:paraId="2F5B23EF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14:paraId="567E60C3" w14:textId="77777777" w:rsidR="001C51DF" w:rsidRPr="00313008" w:rsidRDefault="001C51DF" w:rsidP="00872DA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>0%</w:t>
            </w:r>
          </w:p>
        </w:tc>
      </w:tr>
      <w:tr w:rsidR="001C51DF" w:rsidRPr="00313008" w14:paraId="503A6482" w14:textId="77777777" w:rsidTr="004375D8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14:paraId="11B2C6AA" w14:textId="776473EF" w:rsidR="001C51DF" w:rsidRPr="009B5330" w:rsidRDefault="001C51DF" w:rsidP="00872DA2">
            <w:pPr>
              <w:pStyle w:val="Subtitle"/>
              <w:ind w:left="-15"/>
              <w:jc w:val="left"/>
              <w:rPr>
                <w:sz w:val="18"/>
                <w:szCs w:val="18"/>
                <w:u w:val="none"/>
              </w:rPr>
            </w:pPr>
            <w:r w:rsidRPr="008B29F6">
              <w:rPr>
                <w:sz w:val="20"/>
                <w:u w:val="none"/>
              </w:rPr>
              <w:t>Range of sources of information. Referencing accuracy.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27C317E" w14:textId="301C74DC" w:rsidR="001C51DF" w:rsidRPr="00313008" w:rsidRDefault="001C51DF" w:rsidP="00872DA2">
            <w:pPr>
              <w:pStyle w:val="Subtitle"/>
              <w:rPr>
                <w:b/>
                <w:bCs/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4183580F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66D61482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DDDAFFE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CB58B45" w14:textId="77777777" w:rsidR="001C51DF" w:rsidRPr="00313008" w:rsidRDefault="001C51DF" w:rsidP="00872DA2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5BACDAC3" w14:textId="77777777" w:rsidR="001C51DF" w:rsidRPr="00313008" w:rsidRDefault="001C51DF" w:rsidP="00872DA2">
            <w:pPr>
              <w:pStyle w:val="Subtitle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11515F0F" w14:textId="77777777" w:rsidR="001C51DF" w:rsidRPr="00313008" w:rsidRDefault="001C51DF" w:rsidP="00872DA2">
            <w:pPr>
              <w:pStyle w:val="Subtitle"/>
              <w:ind w:firstLine="281"/>
              <w:jc w:val="right"/>
              <w:rPr>
                <w:sz w:val="18"/>
                <w:szCs w:val="18"/>
                <w:u w:val="none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79B86B5B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14:paraId="32FB8901" w14:textId="77777777" w:rsidR="001C51DF" w:rsidRPr="00313008" w:rsidRDefault="001C51DF" w:rsidP="00872DA2">
            <w:pPr>
              <w:pStyle w:val="Subtitle"/>
              <w:rPr>
                <w:sz w:val="18"/>
                <w:szCs w:val="18"/>
                <w:u w:val="none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14:paraId="76C3CA72" w14:textId="77777777" w:rsidR="001C51DF" w:rsidRPr="00313008" w:rsidRDefault="001C51DF" w:rsidP="00872DA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20%</w:t>
            </w:r>
          </w:p>
        </w:tc>
      </w:tr>
      <w:tr w:rsidR="00872DA2" w:rsidRPr="00313008" w14:paraId="4AFB1E21" w14:textId="77777777" w:rsidTr="004375D8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14:paraId="6B2EBB0C" w14:textId="77777777" w:rsidR="00872DA2" w:rsidRPr="009A081E" w:rsidRDefault="00872DA2" w:rsidP="00872DA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9A081E">
              <w:rPr>
                <w:sz w:val="18"/>
                <w:szCs w:val="18"/>
                <w:u w:val="none"/>
              </w:rPr>
              <w:t xml:space="preserve">It is expected that students will present work that is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proof read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and follows the </w:t>
            </w:r>
            <w:r w:rsidRPr="009A081E">
              <w:rPr>
                <w:bCs/>
                <w:sz w:val="18"/>
                <w:szCs w:val="18"/>
                <w:u w:val="none"/>
              </w:rPr>
              <w:t xml:space="preserve">School </w:t>
            </w:r>
            <w:r w:rsidRPr="009A081E">
              <w:rPr>
                <w:b/>
                <w:bCs/>
                <w:sz w:val="18"/>
                <w:szCs w:val="18"/>
                <w:u w:val="none"/>
              </w:rPr>
              <w:t>Reference Guide</w:t>
            </w:r>
            <w:r w:rsidRPr="009A081E">
              <w:rPr>
                <w:sz w:val="18"/>
                <w:szCs w:val="18"/>
                <w:u w:val="none"/>
              </w:rPr>
              <w:t xml:space="preserve"> and </w:t>
            </w:r>
            <w:r w:rsidRPr="009A081E">
              <w:rPr>
                <w:b/>
                <w:sz w:val="18"/>
                <w:szCs w:val="18"/>
                <w:u w:val="none"/>
              </w:rPr>
              <w:t>Assessment Checklist.</w:t>
            </w:r>
            <w:r w:rsidRPr="009A081E">
              <w:rPr>
                <w:sz w:val="18"/>
                <w:szCs w:val="18"/>
                <w:u w:val="none"/>
              </w:rPr>
              <w:t xml:space="preserve"> </w:t>
            </w:r>
            <w:proofErr w:type="gramStart"/>
            <w:r w:rsidRPr="009A081E">
              <w:rPr>
                <w:sz w:val="18"/>
                <w:szCs w:val="18"/>
                <w:u w:val="none"/>
              </w:rPr>
              <w:t>Therefore</w:t>
            </w:r>
            <w:proofErr w:type="gramEnd"/>
            <w:r w:rsidRPr="009A081E">
              <w:rPr>
                <w:sz w:val="18"/>
                <w:szCs w:val="18"/>
                <w:u w:val="none"/>
              </w:rPr>
              <w:t xml:space="preserve"> a range of 0 – 10 </w:t>
            </w:r>
            <w:r>
              <w:rPr>
                <w:sz w:val="18"/>
                <w:szCs w:val="18"/>
                <w:u w:val="none"/>
              </w:rPr>
              <w:t xml:space="preserve">marks will be deducted for non-completion of any of the points on the </w:t>
            </w:r>
            <w:r w:rsidRPr="002B0190">
              <w:rPr>
                <w:b/>
                <w:sz w:val="18"/>
                <w:szCs w:val="18"/>
                <w:u w:val="none"/>
              </w:rPr>
              <w:t>checklist below</w:t>
            </w:r>
            <w:r>
              <w:rPr>
                <w:sz w:val="18"/>
                <w:szCs w:val="18"/>
                <w:u w:val="none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14:paraId="7ACAA3CE" w14:textId="77777777" w:rsidR="00872DA2" w:rsidRPr="00313008" w:rsidRDefault="00872DA2" w:rsidP="00872DA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72DA2" w:rsidRPr="00313008" w14:paraId="3553F9D9" w14:textId="77777777" w:rsidTr="004375D8">
        <w:trPr>
          <w:cantSplit/>
          <w:trHeight w:val="4341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14:paraId="1EBFC16A" w14:textId="77777777" w:rsidR="00872DA2" w:rsidRPr="00313008" w:rsidRDefault="00872DA2" w:rsidP="00872DA2">
            <w:pPr>
              <w:pStyle w:val="Subtitle"/>
              <w:jc w:val="left"/>
              <w:rPr>
                <w:b/>
                <w:bCs/>
                <w:sz w:val="24"/>
                <w:szCs w:val="24"/>
                <w:u w:val="none"/>
              </w:rPr>
            </w:pPr>
            <w:r w:rsidRPr="00313008">
              <w:rPr>
                <w:b/>
                <w:bCs/>
                <w:sz w:val="24"/>
                <w:szCs w:val="24"/>
                <w:u w:val="none"/>
              </w:rPr>
              <w:lastRenderedPageBreak/>
              <w:t>TUTOR COMMENTS:</w:t>
            </w:r>
          </w:p>
          <w:p w14:paraId="3D6BC8CA" w14:textId="77777777" w:rsidR="00872DA2" w:rsidRDefault="00872DA2" w:rsidP="00872DA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B02B995" w14:textId="77777777" w:rsidR="00872DA2" w:rsidRDefault="00872DA2" w:rsidP="00872DA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2967EEA" w14:textId="77777777" w:rsidR="00872DA2" w:rsidRDefault="00872DA2" w:rsidP="00872DA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28FC587" w14:textId="77777777" w:rsidR="00872DA2" w:rsidRDefault="00872DA2" w:rsidP="00872DA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2099A2D0" w14:textId="77777777" w:rsidR="00872DA2" w:rsidRDefault="00872DA2" w:rsidP="00872DA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107C613" w14:textId="77777777" w:rsidR="00872DA2" w:rsidRDefault="00872DA2" w:rsidP="00872DA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246AFCD" w14:textId="77777777" w:rsidR="00872DA2" w:rsidRDefault="00872DA2" w:rsidP="00872DA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CD330B3" w14:textId="77777777" w:rsidR="00872DA2" w:rsidRDefault="00872DA2" w:rsidP="00872DA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5D002C13" w14:textId="77777777" w:rsidR="00872DA2" w:rsidRDefault="00872DA2" w:rsidP="00872DA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6AA7C811" w14:textId="77777777" w:rsidR="00872DA2" w:rsidRDefault="00872DA2" w:rsidP="00872DA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41B314FC" w14:textId="77777777" w:rsidR="00872DA2" w:rsidRDefault="00872DA2" w:rsidP="00872DA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  <w:p w14:paraId="0E38D51A" w14:textId="77777777" w:rsidR="00872DA2" w:rsidRPr="00313008" w:rsidRDefault="00872DA2" w:rsidP="00872DA2">
            <w:pPr>
              <w:pStyle w:val="Subtitle"/>
              <w:ind w:left="937" w:right="1152"/>
              <w:jc w:val="both"/>
              <w:rPr>
                <w:b/>
                <w:bCs/>
                <w:sz w:val="24"/>
                <w:szCs w:val="24"/>
                <w:u w:val="none"/>
              </w:rPr>
            </w:pPr>
          </w:p>
        </w:tc>
      </w:tr>
      <w:tr w:rsidR="00872DA2" w:rsidRPr="00313008" w14:paraId="1AE3D4D8" w14:textId="77777777" w:rsidTr="004375D8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14:paraId="71A4C488" w14:textId="77777777" w:rsidR="00872DA2" w:rsidRPr="00313008" w:rsidRDefault="00872DA2" w:rsidP="00872DA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Submission date: </w:t>
            </w:r>
          </w:p>
          <w:p w14:paraId="59149947" w14:textId="77777777" w:rsidR="00872DA2" w:rsidRPr="00313008" w:rsidRDefault="00872DA2" w:rsidP="00872DA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14:paraId="06492D03" w14:textId="77777777" w:rsidR="00872DA2" w:rsidRPr="00313008" w:rsidRDefault="00872DA2" w:rsidP="00872DA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Return date:</w:t>
            </w:r>
          </w:p>
          <w:p w14:paraId="40507500" w14:textId="77777777" w:rsidR="00872DA2" w:rsidRPr="00313008" w:rsidRDefault="00872DA2" w:rsidP="00872DA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>
              <w:rPr>
                <w:b/>
                <w:bCs/>
                <w:sz w:val="18"/>
                <w:szCs w:val="18"/>
                <w:u w:val="none"/>
              </w:rPr>
              <w:t>(at least within 4</w:t>
            </w: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14:paraId="69A56195" w14:textId="77777777" w:rsidR="00872DA2" w:rsidRPr="00313008" w:rsidRDefault="00872DA2" w:rsidP="00872DA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14:paraId="089D7024" w14:textId="77777777" w:rsidR="00872DA2" w:rsidRPr="00313008" w:rsidRDefault="00872DA2" w:rsidP="00872DA2">
            <w:pPr>
              <w:pStyle w:val="Subtitle"/>
              <w:jc w:val="left"/>
              <w:rPr>
                <w:b/>
                <w:bCs/>
                <w:sz w:val="18"/>
                <w:szCs w:val="18"/>
                <w:u w:val="none"/>
              </w:rPr>
            </w:pPr>
            <w:r w:rsidRPr="00313008">
              <w:rPr>
                <w:b/>
                <w:bCs/>
                <w:sz w:val="18"/>
                <w:szCs w:val="18"/>
                <w:u w:val="none"/>
              </w:rPr>
              <w:t xml:space="preserve">Mark: </w:t>
            </w:r>
          </w:p>
        </w:tc>
      </w:tr>
    </w:tbl>
    <w:p w14:paraId="654389B8" w14:textId="77777777" w:rsidR="00D6095A" w:rsidRDefault="00D6095A" w:rsidP="00D6095A">
      <w:pPr>
        <w:rPr>
          <w:sz w:val="24"/>
          <w:szCs w:val="24"/>
        </w:rPr>
      </w:pPr>
    </w:p>
    <w:p w14:paraId="6B0732CE" w14:textId="77777777" w:rsidR="00D6095A" w:rsidRPr="0006594F" w:rsidRDefault="00D6095A" w:rsidP="00D6095A">
      <w:pPr>
        <w:pStyle w:val="Title"/>
        <w:ind w:left="-284"/>
        <w:rPr>
          <w:u w:val="single"/>
        </w:rPr>
      </w:pPr>
      <w:r>
        <w:rPr>
          <w:sz w:val="24"/>
          <w:szCs w:val="24"/>
        </w:rPr>
        <w:br w:type="page"/>
      </w:r>
      <w:r w:rsidRPr="0006594F">
        <w:rPr>
          <w:u w:val="single"/>
        </w:rPr>
        <w:lastRenderedPageBreak/>
        <w:t>Assignment Checklist</w:t>
      </w:r>
    </w:p>
    <w:p w14:paraId="0E34F64F" w14:textId="77777777" w:rsidR="00D6095A" w:rsidRPr="009574BA" w:rsidRDefault="00D6095A" w:rsidP="00D6095A">
      <w:pPr>
        <w:pStyle w:val="Title"/>
        <w:ind w:left="-284"/>
      </w:pPr>
    </w:p>
    <w:p w14:paraId="20D9F6B7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24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 xml:space="preserve">Please complete the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Personal Evaluation</w:t>
      </w:r>
      <w:r>
        <w:rPr>
          <w:rFonts w:ascii="Times New Roman" w:eastAsia="Times New Roman" w:hAnsi="Times New Roman"/>
          <w:sz w:val="24"/>
          <w:szCs w:val="24"/>
        </w:rPr>
        <w:t xml:space="preserve"> section of the Assessment Feedback sheet</w:t>
      </w:r>
      <w:r w:rsidR="00417FA2">
        <w:rPr>
          <w:rFonts w:ascii="Times New Roman" w:eastAsia="Times New Roman" w:hAnsi="Times New Roman"/>
          <w:sz w:val="24"/>
          <w:szCs w:val="24"/>
        </w:rPr>
        <w:t xml:space="preserve">, add your name and details, </w:t>
      </w:r>
      <w:r>
        <w:rPr>
          <w:rFonts w:ascii="Times New Roman" w:eastAsia="Times New Roman" w:hAnsi="Times New Roman"/>
          <w:sz w:val="24"/>
          <w:szCs w:val="24"/>
        </w:rPr>
        <w:t>and paste</w:t>
      </w:r>
      <w:r w:rsidR="00CB1CB8">
        <w:rPr>
          <w:rFonts w:ascii="Times New Roman" w:eastAsia="Times New Roman" w:hAnsi="Times New Roman"/>
          <w:sz w:val="24"/>
          <w:szCs w:val="24"/>
        </w:rPr>
        <w:t xml:space="preserve"> the whole of this assignment document</w:t>
      </w:r>
      <w:r>
        <w:rPr>
          <w:rFonts w:ascii="Times New Roman" w:eastAsia="Times New Roman" w:hAnsi="Times New Roman"/>
          <w:sz w:val="24"/>
          <w:szCs w:val="24"/>
        </w:rPr>
        <w:t xml:space="preserve"> into the front of your assignment</w:t>
      </w:r>
    </w:p>
    <w:p w14:paraId="64DA7EEE" w14:textId="77777777" w:rsidR="00D6095A" w:rsidRDefault="00D6095A" w:rsidP="00D6095A">
      <w:pPr>
        <w:pStyle w:val="ListParagraph"/>
        <w:widowControl w:val="0"/>
        <w:autoSpaceDE w:val="0"/>
        <w:autoSpaceDN w:val="0"/>
        <w:adjustRightInd w:val="0"/>
        <w:spacing w:after="240" w:line="240" w:lineRule="auto"/>
        <w:ind w:left="147" w:right="-391"/>
        <w:rPr>
          <w:rFonts w:ascii="Times New Roman" w:eastAsia="Times New Roman" w:hAnsi="Times New Roman"/>
          <w:sz w:val="24"/>
          <w:szCs w:val="24"/>
        </w:rPr>
      </w:pPr>
    </w:p>
    <w:p w14:paraId="2D444FF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Submission is a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single word file, clearly labelled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with your name and module code</w:t>
      </w:r>
    </w:p>
    <w:p w14:paraId="30BDB3D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F</w:t>
      </w:r>
      <w:r>
        <w:rPr>
          <w:rFonts w:ascii="Times New Roman" w:eastAsia="Times New Roman" w:hAnsi="Times New Roman"/>
          <w:sz w:val="24"/>
          <w:szCs w:val="24"/>
        </w:rPr>
        <w:t xml:space="preserve">ont style - </w:t>
      </w:r>
      <w:r w:rsidRPr="009574BA">
        <w:rPr>
          <w:rFonts w:ascii="Times New Roman" w:eastAsia="Times New Roman" w:hAnsi="Times New Roman"/>
          <w:sz w:val="24"/>
          <w:szCs w:val="24"/>
        </w:rPr>
        <w:t>Times New Roman, size -12 for text and 14 for headings</w:t>
      </w:r>
    </w:p>
    <w:p w14:paraId="78A82C05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Ink colour – black only</w:t>
      </w:r>
    </w:p>
    <w:p w14:paraId="66ADA683" w14:textId="77777777" w:rsidR="00D6095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Line spacing – 1.5 line spacing and 2cm- 2.5cm page margins</w:t>
      </w:r>
    </w:p>
    <w:p w14:paraId="2ED9E29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Quotations more than three lines to be indented 1 line spacing</w:t>
      </w:r>
    </w:p>
    <w:p w14:paraId="77D7272D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proofErr w:type="gramStart"/>
      <w:r w:rsidRPr="009574BA">
        <w:rPr>
          <w:rFonts w:ascii="Times New Roman" w:eastAsia="Times New Roman" w:hAnsi="Times New Roman"/>
          <w:sz w:val="24"/>
          <w:szCs w:val="24"/>
        </w:rPr>
        <w:t>One line</w:t>
      </w:r>
      <w:proofErr w:type="gramEnd"/>
      <w:r w:rsidRPr="009574BA">
        <w:rPr>
          <w:rFonts w:ascii="Times New Roman" w:eastAsia="Times New Roman" w:hAnsi="Times New Roman"/>
          <w:sz w:val="24"/>
          <w:szCs w:val="24"/>
        </w:rPr>
        <w:t xml:space="preserve"> space between paragraphs, paragraphs must be left aligned</w:t>
      </w:r>
    </w:p>
    <w:p w14:paraId="1406E582" w14:textId="77777777" w:rsidR="00D6095A" w:rsidRDefault="004150A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Pagination (your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should have </w:t>
      </w:r>
      <w:r w:rsidR="00D6095A" w:rsidRPr="009574BA">
        <w:rPr>
          <w:rFonts w:ascii="Times New Roman" w:eastAsia="Times New Roman" w:hAnsi="Times New Roman"/>
          <w:b/>
          <w:sz w:val="24"/>
          <w:szCs w:val="24"/>
        </w:rPr>
        <w:t>page numbers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) </w:t>
      </w:r>
    </w:p>
    <w:p w14:paraId="679F5EF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All tables and figures are internally referenced and have a title</w:t>
      </w:r>
    </w:p>
    <w:p w14:paraId="680A8F5B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Word count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checked and written at end of text (before references and any appendix)</w:t>
      </w:r>
    </w:p>
    <w:p w14:paraId="782A724B" w14:textId="77777777" w:rsidR="00D6095A" w:rsidRPr="004150A6" w:rsidRDefault="004150A6" w:rsidP="004150A6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Assignment</w:t>
      </w:r>
      <w:r w:rsidR="00D6095A" w:rsidRPr="004150A6">
        <w:rPr>
          <w:rFonts w:ascii="Times New Roman" w:eastAsia="Times New Roman" w:hAnsi="Times New Roman"/>
          <w:sz w:val="24"/>
          <w:szCs w:val="24"/>
        </w:rPr>
        <w:t xml:space="preserve"> is within 10% of the word limit (excluding references and any appendices)</w:t>
      </w:r>
    </w:p>
    <w:p w14:paraId="0F6F9817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>All</w:t>
      </w:r>
      <w:r w:rsidRPr="009574BA">
        <w:rPr>
          <w:rFonts w:ascii="Times New Roman" w:eastAsia="Times New Roman" w:hAnsi="Times New Roman"/>
          <w:sz w:val="24"/>
          <w:szCs w:val="24"/>
        </w:rPr>
        <w:t xml:space="preserve"> references in the text are included in the reference list</w:t>
      </w:r>
    </w:p>
    <w:p w14:paraId="472A731C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>
        <w:rPr>
          <w:rFonts w:ascii="Times New Roman" w:eastAsia="Times New Roman" w:hAnsi="Times New Roman"/>
          <w:b/>
          <w:sz w:val="24"/>
          <w:szCs w:val="24"/>
        </w:rPr>
        <w:t>Correct referencing</w:t>
      </w: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 </w:t>
      </w:r>
      <w:r>
        <w:rPr>
          <w:rFonts w:ascii="Times New Roman" w:eastAsia="Times New Roman" w:hAnsi="Times New Roman"/>
          <w:b/>
          <w:sz w:val="24"/>
          <w:szCs w:val="24"/>
        </w:rPr>
        <w:t>following the Harvard style, as described in the Palgrave study skills book ‘Cite them Right’.</w:t>
      </w:r>
    </w:p>
    <w:p w14:paraId="428EE153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 xml:space="preserve">Correct spelling using </w:t>
      </w:r>
      <w:r w:rsidRPr="009574BA">
        <w:rPr>
          <w:rFonts w:ascii="Times New Roman" w:eastAsia="Times New Roman" w:hAnsi="Times New Roman"/>
          <w:b/>
          <w:sz w:val="24"/>
          <w:szCs w:val="24"/>
        </w:rPr>
        <w:t>UK English</w:t>
      </w:r>
    </w:p>
    <w:p w14:paraId="7E66F30F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Correct use of punctuation</w:t>
      </w:r>
    </w:p>
    <w:p w14:paraId="4E877258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Grammar and syntax correct- double check anything that has a green line under it</w:t>
      </w:r>
    </w:p>
    <w:p w14:paraId="3D3A8963" w14:textId="77777777" w:rsidR="00D6095A" w:rsidRPr="009574BA" w:rsidRDefault="00D34C76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>
        <w:rPr>
          <w:rFonts w:ascii="Times New Roman" w:eastAsia="Times New Roman" w:hAnsi="Times New Roman"/>
          <w:sz w:val="24"/>
          <w:szCs w:val="24"/>
        </w:rPr>
        <w:t>I have read my assignment</w:t>
      </w:r>
      <w:r w:rsidR="00D6095A" w:rsidRPr="009574BA">
        <w:rPr>
          <w:rFonts w:ascii="Times New Roman" w:eastAsia="Times New Roman" w:hAnsi="Times New Roman"/>
          <w:sz w:val="24"/>
          <w:szCs w:val="24"/>
        </w:rPr>
        <w:t xml:space="preserve"> out loud to myself and it makes sense and is easy to read</w:t>
      </w:r>
    </w:p>
    <w:p w14:paraId="09B578A1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sz w:val="24"/>
          <w:szCs w:val="24"/>
        </w:rPr>
      </w:pPr>
      <w:r w:rsidRPr="009574BA">
        <w:rPr>
          <w:rFonts w:ascii="Times New Roman" w:eastAsia="Times New Roman" w:hAnsi="Times New Roman"/>
          <w:sz w:val="24"/>
          <w:szCs w:val="24"/>
        </w:rPr>
        <w:t>Somebody else has read my work and it makes sense to him or her!</w:t>
      </w:r>
    </w:p>
    <w:p w14:paraId="11E16DEA" w14:textId="77777777" w:rsidR="00D6095A" w:rsidRPr="009574BA" w:rsidRDefault="00D6095A" w:rsidP="00D6095A">
      <w:pPr>
        <w:pStyle w:val="ListParagraph"/>
        <w:widowControl w:val="0"/>
        <w:numPr>
          <w:ilvl w:val="0"/>
          <w:numId w:val="1"/>
        </w:numPr>
        <w:autoSpaceDE w:val="0"/>
        <w:autoSpaceDN w:val="0"/>
        <w:adjustRightInd w:val="0"/>
        <w:spacing w:after="240" w:line="480" w:lineRule="auto"/>
        <w:ind w:left="147" w:right="-391" w:hanging="357"/>
        <w:rPr>
          <w:rFonts w:ascii="Times New Roman" w:eastAsia="Times New Roman" w:hAnsi="Times New Roman"/>
          <w:b/>
          <w:sz w:val="24"/>
          <w:szCs w:val="24"/>
        </w:rPr>
      </w:pPr>
      <w:r w:rsidRPr="009574BA">
        <w:rPr>
          <w:rFonts w:ascii="Times New Roman" w:eastAsia="Times New Roman" w:hAnsi="Times New Roman"/>
          <w:b/>
          <w:sz w:val="24"/>
          <w:szCs w:val="24"/>
        </w:rPr>
        <w:t xml:space="preserve">I have checked and I have not plagiarised </w:t>
      </w:r>
    </w:p>
    <w:p w14:paraId="1042710B" w14:textId="2C0311C9" w:rsidR="00C6371F" w:rsidRDefault="00D6095A" w:rsidP="004150A6">
      <w:pPr>
        <w:jc w:val="center"/>
        <w:rPr>
          <w:b/>
          <w:sz w:val="52"/>
        </w:rPr>
      </w:pPr>
      <w:r w:rsidRPr="0006594F">
        <w:rPr>
          <w:b/>
          <w:sz w:val="52"/>
        </w:rPr>
        <w:t xml:space="preserve">Failure </w:t>
      </w:r>
      <w:r>
        <w:rPr>
          <w:b/>
          <w:sz w:val="52"/>
        </w:rPr>
        <w:t xml:space="preserve">to follow these guidelines will </w:t>
      </w:r>
      <w:r w:rsidRPr="0006594F">
        <w:rPr>
          <w:b/>
          <w:sz w:val="52"/>
        </w:rPr>
        <w:t>cost you marks!</w:t>
      </w:r>
    </w:p>
    <w:p w14:paraId="0CCE0BC9" w14:textId="57A6E799" w:rsidR="00E20E6D" w:rsidRDefault="00E20E6D" w:rsidP="004150A6">
      <w:pPr>
        <w:jc w:val="center"/>
        <w:rPr>
          <w:b/>
          <w:sz w:val="52"/>
        </w:rPr>
      </w:pPr>
    </w:p>
    <w:p w14:paraId="390FC0A8" w14:textId="6194C1C2" w:rsidR="00E20E6D" w:rsidRDefault="00E20E6D" w:rsidP="004150A6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Jamie Miller (1703135)</w:t>
      </w:r>
    </w:p>
    <w:p w14:paraId="22DA0DD0" w14:textId="63952A3C" w:rsidR="00E20E6D" w:rsidRDefault="00E20E6D" w:rsidP="004150A6">
      <w:pPr>
        <w:jc w:val="center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SHSS5080 – Child Observation</w:t>
      </w:r>
    </w:p>
    <w:p w14:paraId="6C82203A" w14:textId="571B4881" w:rsidR="00E20E6D" w:rsidRDefault="00E20E6D" w:rsidP="004150A6">
      <w:pPr>
        <w:jc w:val="center"/>
        <w:rPr>
          <w:rFonts w:ascii="Times New Roman" w:hAnsi="Times New Roman" w:cs="Times New Roman"/>
          <w:b/>
          <w:sz w:val="28"/>
          <w:szCs w:val="28"/>
        </w:rPr>
      </w:pPr>
    </w:p>
    <w:p w14:paraId="637B1EB3" w14:textId="6786E12E" w:rsidR="00DA77C2" w:rsidRDefault="007A20B7" w:rsidP="00E20E6D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During the module </w:t>
      </w:r>
      <w:r w:rsidR="00E36844">
        <w:rPr>
          <w:rFonts w:ascii="Times New Roman" w:eastAsia="Times New Roman" w:hAnsi="Times New Roman" w:cs="Times New Roman"/>
          <w:sz w:val="24"/>
          <w:szCs w:val="24"/>
        </w:rPr>
        <w:t>we were tasked to observe children during foundation phase, during these observations we were</w:t>
      </w:r>
      <w:r w:rsidR="00F22776">
        <w:rPr>
          <w:rFonts w:ascii="Times New Roman" w:eastAsia="Times New Roman" w:hAnsi="Times New Roman" w:cs="Times New Roman"/>
          <w:sz w:val="24"/>
          <w:szCs w:val="24"/>
        </w:rPr>
        <w:t xml:space="preserve"> paying attention to the children’s behaviour, </w:t>
      </w:r>
      <w:r w:rsidR="001A5204">
        <w:rPr>
          <w:rFonts w:ascii="Times New Roman" w:eastAsia="Times New Roman" w:hAnsi="Times New Roman" w:cs="Times New Roman"/>
          <w:sz w:val="24"/>
          <w:szCs w:val="24"/>
        </w:rPr>
        <w:t>movement patterns and interactions in different environments</w:t>
      </w:r>
      <w:r w:rsidR="000D5A7C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E91D85">
        <w:rPr>
          <w:rFonts w:ascii="Times New Roman" w:eastAsia="Times New Roman" w:hAnsi="Times New Roman" w:cs="Times New Roman"/>
          <w:sz w:val="24"/>
          <w:szCs w:val="24"/>
        </w:rPr>
        <w:t xml:space="preserve">From these observations </w:t>
      </w:r>
      <w:r w:rsidR="00FF547B">
        <w:rPr>
          <w:rFonts w:ascii="Times New Roman" w:eastAsia="Times New Roman" w:hAnsi="Times New Roman" w:cs="Times New Roman"/>
          <w:sz w:val="24"/>
          <w:szCs w:val="24"/>
        </w:rPr>
        <w:t xml:space="preserve">we will be looking at </w:t>
      </w:r>
      <w:r w:rsidR="00215720">
        <w:rPr>
          <w:rFonts w:ascii="Times New Roman" w:eastAsia="Times New Roman" w:hAnsi="Times New Roman" w:cs="Times New Roman"/>
          <w:sz w:val="24"/>
          <w:szCs w:val="24"/>
        </w:rPr>
        <w:t xml:space="preserve">contributions </w:t>
      </w:r>
      <w:r w:rsidR="00DA77C2">
        <w:rPr>
          <w:rFonts w:ascii="Times New Roman" w:eastAsia="Times New Roman" w:hAnsi="Times New Roman" w:cs="Times New Roman"/>
          <w:sz w:val="24"/>
          <w:szCs w:val="24"/>
        </w:rPr>
        <w:t xml:space="preserve">and influences </w:t>
      </w:r>
      <w:r w:rsidR="00215720">
        <w:rPr>
          <w:rFonts w:ascii="Times New Roman" w:eastAsia="Times New Roman" w:hAnsi="Times New Roman" w:cs="Times New Roman"/>
          <w:sz w:val="24"/>
          <w:szCs w:val="24"/>
        </w:rPr>
        <w:t xml:space="preserve">relating to the environment towards </w:t>
      </w:r>
      <w:r w:rsidR="00DA77C2">
        <w:rPr>
          <w:rFonts w:ascii="Times New Roman" w:eastAsia="Times New Roman" w:hAnsi="Times New Roman" w:cs="Times New Roman"/>
          <w:sz w:val="24"/>
          <w:szCs w:val="24"/>
        </w:rPr>
        <w:t>the child’s levels of physical literacy and motor skill development</w:t>
      </w:r>
      <w:r w:rsidR="006A7DF5">
        <w:rPr>
          <w:rFonts w:ascii="Times New Roman" w:eastAsia="Times New Roman" w:hAnsi="Times New Roman" w:cs="Times New Roman"/>
          <w:sz w:val="24"/>
          <w:szCs w:val="24"/>
        </w:rPr>
        <w:t xml:space="preserve">, development </w:t>
      </w:r>
      <w:r w:rsidR="00AE470E">
        <w:rPr>
          <w:rFonts w:ascii="Times New Roman" w:eastAsia="Times New Roman" w:hAnsi="Times New Roman" w:cs="Times New Roman"/>
          <w:sz w:val="24"/>
          <w:szCs w:val="24"/>
        </w:rPr>
        <w:t xml:space="preserve">being the </w:t>
      </w:r>
      <w:r w:rsidR="00C16D4A">
        <w:rPr>
          <w:rFonts w:ascii="Times New Roman" w:eastAsia="Times New Roman" w:hAnsi="Times New Roman" w:cs="Times New Roman"/>
          <w:sz w:val="24"/>
          <w:szCs w:val="24"/>
        </w:rPr>
        <w:t>“</w:t>
      </w:r>
      <w:r w:rsidR="00AE470E">
        <w:rPr>
          <w:rFonts w:ascii="Times New Roman" w:eastAsia="Times New Roman" w:hAnsi="Times New Roman" w:cs="Times New Roman"/>
          <w:sz w:val="24"/>
          <w:szCs w:val="24"/>
        </w:rPr>
        <w:t>continuous</w:t>
      </w:r>
      <w:r w:rsidR="00C16D4A">
        <w:rPr>
          <w:rFonts w:ascii="Times New Roman" w:eastAsia="Times New Roman" w:hAnsi="Times New Roman" w:cs="Times New Roman"/>
          <w:sz w:val="24"/>
          <w:szCs w:val="24"/>
        </w:rPr>
        <w:t xml:space="preserve"> process of change in functional capacity” (Haywood &amp; Getchell, 2009)</w:t>
      </w:r>
      <w:r w:rsidR="00AE470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40A50CAA" w14:textId="77777777" w:rsidR="00DA77C2" w:rsidRDefault="00DA77C2" w:rsidP="00E20E6D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E788CF4" w14:textId="52785004" w:rsidR="00576C19" w:rsidRDefault="00DA77C2" w:rsidP="00E20E6D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A64B4">
        <w:rPr>
          <w:rFonts w:ascii="Times New Roman" w:eastAsia="Times New Roman" w:hAnsi="Times New Roman" w:cs="Times New Roman"/>
          <w:sz w:val="24"/>
          <w:szCs w:val="24"/>
        </w:rPr>
        <w:t xml:space="preserve">The Foundation phase </w:t>
      </w:r>
      <w:r w:rsidR="00241666">
        <w:rPr>
          <w:rFonts w:ascii="Times New Roman" w:eastAsia="Times New Roman" w:hAnsi="Times New Roman" w:cs="Times New Roman"/>
          <w:sz w:val="24"/>
          <w:szCs w:val="24"/>
        </w:rPr>
        <w:t>is a holistic play-based continuum for learning</w:t>
      </w:r>
      <w:r w:rsidR="00224E60">
        <w:rPr>
          <w:rFonts w:ascii="Times New Roman" w:eastAsia="Times New Roman" w:hAnsi="Times New Roman" w:cs="Times New Roman"/>
          <w:sz w:val="24"/>
          <w:szCs w:val="24"/>
        </w:rPr>
        <w:t xml:space="preserve"> first implemented in 2008 by the Welsh</w:t>
      </w:r>
      <w:r w:rsidR="00541DEE">
        <w:rPr>
          <w:rFonts w:ascii="Times New Roman" w:eastAsia="Times New Roman" w:hAnsi="Times New Roman" w:cs="Times New Roman"/>
          <w:sz w:val="24"/>
          <w:szCs w:val="24"/>
        </w:rPr>
        <w:t xml:space="preserve"> assembly</w:t>
      </w:r>
      <w:r w:rsidR="00224E60">
        <w:rPr>
          <w:rFonts w:ascii="Times New Roman" w:eastAsia="Times New Roman" w:hAnsi="Times New Roman" w:cs="Times New Roman"/>
          <w:sz w:val="24"/>
          <w:szCs w:val="24"/>
        </w:rPr>
        <w:t xml:space="preserve"> government</w:t>
      </w:r>
      <w:r w:rsidR="002503F8">
        <w:rPr>
          <w:rFonts w:ascii="Times New Roman" w:eastAsia="Times New Roman" w:hAnsi="Times New Roman" w:cs="Times New Roman"/>
          <w:sz w:val="24"/>
          <w:szCs w:val="24"/>
        </w:rPr>
        <w:t>,</w:t>
      </w:r>
      <w:r w:rsidR="0077537E">
        <w:rPr>
          <w:rFonts w:ascii="Times New Roman" w:eastAsia="Times New Roman" w:hAnsi="Times New Roman" w:cs="Times New Roman"/>
          <w:sz w:val="24"/>
          <w:szCs w:val="24"/>
        </w:rPr>
        <w:t xml:space="preserve"> aimed towards children between ages three to seven (</w:t>
      </w:r>
      <w:r w:rsidR="002503F8">
        <w:rPr>
          <w:rFonts w:ascii="Times New Roman" w:eastAsia="Times New Roman" w:hAnsi="Times New Roman" w:cs="Times New Roman"/>
          <w:sz w:val="24"/>
          <w:szCs w:val="24"/>
        </w:rPr>
        <w:t>W</w:t>
      </w:r>
      <w:r w:rsidR="0077537E">
        <w:rPr>
          <w:rFonts w:ascii="Times New Roman" w:eastAsia="Times New Roman" w:hAnsi="Times New Roman" w:cs="Times New Roman"/>
          <w:sz w:val="24"/>
          <w:szCs w:val="24"/>
        </w:rPr>
        <w:t>ainwright et al</w:t>
      </w:r>
      <w:r w:rsidR="002503F8">
        <w:rPr>
          <w:rFonts w:ascii="Times New Roman" w:eastAsia="Times New Roman" w:hAnsi="Times New Roman" w:cs="Times New Roman"/>
          <w:sz w:val="24"/>
          <w:szCs w:val="24"/>
        </w:rPr>
        <w:t>, 2016)</w:t>
      </w:r>
      <w:r w:rsidR="00BD1160">
        <w:rPr>
          <w:rFonts w:ascii="Times New Roman" w:eastAsia="Times New Roman" w:hAnsi="Times New Roman" w:cs="Times New Roman"/>
          <w:sz w:val="24"/>
          <w:szCs w:val="24"/>
        </w:rPr>
        <w:t>. The framework of foundation phase emphasises</w:t>
      </w:r>
      <w:r w:rsidR="00C304D4">
        <w:rPr>
          <w:rFonts w:ascii="Times New Roman" w:eastAsia="Times New Roman" w:hAnsi="Times New Roman" w:cs="Times New Roman"/>
          <w:sz w:val="24"/>
          <w:szCs w:val="24"/>
        </w:rPr>
        <w:t xml:space="preserve"> the development of skills with the child</w:t>
      </w:r>
      <w:r w:rsidR="00056D4C">
        <w:rPr>
          <w:rFonts w:ascii="Times New Roman" w:eastAsia="Times New Roman" w:hAnsi="Times New Roman" w:cs="Times New Roman"/>
          <w:sz w:val="24"/>
          <w:szCs w:val="24"/>
        </w:rPr>
        <w:t xml:space="preserve"> central to the curriculum</w:t>
      </w:r>
      <w:r w:rsidR="0052114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2114F" w:rsidRPr="0052114F">
        <w:rPr>
          <w:rFonts w:ascii="Times New Roman" w:eastAsia="Times New Roman" w:hAnsi="Times New Roman" w:cs="Times New Roman"/>
          <w:sz w:val="24"/>
          <w:szCs w:val="24"/>
        </w:rPr>
        <w:t>(Aasen and Waters, 2006; DCELLS, 2008a:6; Maynard, 2007).</w:t>
      </w:r>
      <w:r w:rsidR="00B450B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5042A4">
        <w:rPr>
          <w:rFonts w:ascii="Times New Roman" w:eastAsia="Times New Roman" w:hAnsi="Times New Roman" w:cs="Times New Roman"/>
          <w:sz w:val="24"/>
          <w:szCs w:val="24"/>
        </w:rPr>
        <w:t>Because of the play-based nature of foundation phase</w:t>
      </w:r>
      <w:r w:rsidR="00482831">
        <w:rPr>
          <w:rFonts w:ascii="Times New Roman" w:eastAsia="Times New Roman" w:hAnsi="Times New Roman" w:cs="Times New Roman"/>
          <w:sz w:val="24"/>
          <w:szCs w:val="24"/>
        </w:rPr>
        <w:t xml:space="preserve"> children </w:t>
      </w:r>
      <w:r w:rsidR="000F72FF">
        <w:rPr>
          <w:rFonts w:ascii="Times New Roman" w:eastAsia="Times New Roman" w:hAnsi="Times New Roman" w:cs="Times New Roman"/>
          <w:sz w:val="24"/>
          <w:szCs w:val="24"/>
        </w:rPr>
        <w:t>participate in activities that give them experiences</w:t>
      </w:r>
      <w:r w:rsidR="00805D1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805D11" w:rsidRPr="00805D11">
        <w:rPr>
          <w:rFonts w:ascii="Times New Roman" w:eastAsia="Times New Roman" w:hAnsi="Times New Roman" w:cs="Times New Roman"/>
          <w:sz w:val="24"/>
          <w:szCs w:val="24"/>
          <w:lang w:val="en-US"/>
        </w:rPr>
        <w:t>(DCELLS, 2008a)</w:t>
      </w:r>
      <w:r w:rsidR="009B6DC4">
        <w:rPr>
          <w:rFonts w:ascii="Times New Roman" w:eastAsia="Times New Roman" w:hAnsi="Times New Roman" w:cs="Times New Roman"/>
          <w:sz w:val="24"/>
          <w:szCs w:val="24"/>
          <w:lang w:val="en-US"/>
        </w:rPr>
        <w:t>;</w:t>
      </w:r>
      <w:r w:rsidR="0098780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BF59AB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play </w:t>
      </w:r>
      <w:r w:rsidR="0062520B">
        <w:rPr>
          <w:rFonts w:ascii="Times New Roman" w:eastAsia="Times New Roman" w:hAnsi="Times New Roman" w:cs="Times New Roman"/>
          <w:sz w:val="24"/>
          <w:szCs w:val="24"/>
          <w:lang w:val="en-US"/>
        </w:rPr>
        <w:t>environments where these activities take place</w:t>
      </w:r>
      <w:r w:rsidR="00BF7BAD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become significant to the goal of </w:t>
      </w:r>
      <w:r w:rsidR="00D23E26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promoting physical literacy </w:t>
      </w:r>
      <w:r w:rsidR="003B5527">
        <w:rPr>
          <w:rFonts w:ascii="Times New Roman" w:eastAsia="Times New Roman" w:hAnsi="Times New Roman" w:cs="Times New Roman"/>
          <w:sz w:val="24"/>
          <w:szCs w:val="24"/>
          <w:lang w:val="en-US"/>
        </w:rPr>
        <w:t>(</w:t>
      </w:r>
      <w:r w:rsidR="003B5527" w:rsidRPr="003B5527">
        <w:rPr>
          <w:rFonts w:ascii="Times New Roman" w:eastAsia="Times New Roman" w:hAnsi="Times New Roman" w:cs="Times New Roman"/>
          <w:sz w:val="24"/>
          <w:szCs w:val="24"/>
          <w:lang w:val="en-US"/>
        </w:rPr>
        <w:t>Maude</w:t>
      </w:r>
      <w:r w:rsidR="003B5527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r w:rsidR="003B5527" w:rsidRPr="003B5527">
        <w:rPr>
          <w:rFonts w:ascii="Times New Roman" w:eastAsia="Times New Roman" w:hAnsi="Times New Roman" w:cs="Times New Roman"/>
          <w:sz w:val="24"/>
          <w:szCs w:val="24"/>
          <w:lang w:val="en-US"/>
        </w:rPr>
        <w:t>2010)</w:t>
      </w:r>
      <w:r w:rsidR="003B5527">
        <w:rPr>
          <w:rFonts w:ascii="Times New Roman" w:eastAsia="Times New Roman" w:hAnsi="Times New Roman" w:cs="Times New Roman"/>
          <w:sz w:val="24"/>
          <w:szCs w:val="24"/>
          <w:lang w:val="en-US"/>
        </w:rPr>
        <w:t>.</w:t>
      </w:r>
      <w:r w:rsidR="004F2AF7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40740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Physical literacy is defined by </w:t>
      </w:r>
      <w:r w:rsidR="006E439F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the International Physical Literacy </w:t>
      </w:r>
      <w:r w:rsidR="003059F6">
        <w:rPr>
          <w:rFonts w:ascii="Times New Roman" w:eastAsia="Times New Roman" w:hAnsi="Times New Roman" w:cs="Times New Roman"/>
          <w:sz w:val="24"/>
          <w:szCs w:val="24"/>
          <w:lang w:val="en-US"/>
        </w:rPr>
        <w:t>Association</w:t>
      </w:r>
      <w:r w:rsidR="006E439F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576C19">
        <w:rPr>
          <w:rFonts w:ascii="Times New Roman" w:eastAsia="Times New Roman" w:hAnsi="Times New Roman" w:cs="Times New Roman"/>
          <w:sz w:val="24"/>
          <w:szCs w:val="24"/>
          <w:lang w:val="en-US"/>
        </w:rPr>
        <w:t>(2014)</w:t>
      </w:r>
      <w:r w:rsidR="007B583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as</w:t>
      </w:r>
      <w:r w:rsidR="000C7134">
        <w:rPr>
          <w:rFonts w:ascii="Times New Roman" w:eastAsia="Times New Roman" w:hAnsi="Times New Roman" w:cs="Times New Roman"/>
          <w:sz w:val="24"/>
          <w:szCs w:val="24"/>
          <w:lang w:val="en-US"/>
        </w:rPr>
        <w:t>, “</w:t>
      </w:r>
      <w:r w:rsidR="0086355F">
        <w:rPr>
          <w:rFonts w:ascii="Times New Roman" w:eastAsia="Times New Roman" w:hAnsi="Times New Roman" w:cs="Times New Roman"/>
          <w:sz w:val="24"/>
          <w:szCs w:val="24"/>
          <w:lang w:val="en-US"/>
        </w:rPr>
        <w:t>t</w:t>
      </w:r>
      <w:r w:rsidR="009C3480" w:rsidRPr="009C3480">
        <w:rPr>
          <w:rFonts w:ascii="Times New Roman" w:eastAsia="Times New Roman" w:hAnsi="Times New Roman" w:cs="Times New Roman"/>
          <w:sz w:val="24"/>
          <w:szCs w:val="24"/>
          <w:lang w:val="en-US"/>
        </w:rPr>
        <w:t>he motivation, confidence, physical competence, knowledge and understanding to value and take responsibility for engagement in physical activities for life</w:t>
      </w:r>
      <w:r w:rsidR="000C7134">
        <w:rPr>
          <w:rFonts w:ascii="Times New Roman" w:eastAsia="Times New Roman" w:hAnsi="Times New Roman" w:cs="Times New Roman"/>
          <w:sz w:val="24"/>
          <w:szCs w:val="24"/>
          <w:lang w:val="en-US"/>
        </w:rPr>
        <w:t>”</w:t>
      </w:r>
      <w:r w:rsidR="00CE1736">
        <w:rPr>
          <w:rFonts w:ascii="Times New Roman" w:eastAsia="Times New Roman" w:hAnsi="Times New Roman" w:cs="Times New Roman"/>
          <w:sz w:val="24"/>
          <w:szCs w:val="24"/>
          <w:lang w:val="en-US"/>
        </w:rPr>
        <w:t>. Wainwright et al</w:t>
      </w:r>
      <w:r w:rsidR="0001250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(2016) </w:t>
      </w:r>
      <w:r w:rsidR="00340E43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adds </w:t>
      </w:r>
      <w:r w:rsidR="00CD3596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to the definition believing physical literacy as a </w:t>
      </w:r>
      <w:r w:rsidR="004114B7">
        <w:rPr>
          <w:rFonts w:ascii="Times New Roman" w:eastAsia="Times New Roman" w:hAnsi="Times New Roman" w:cs="Times New Roman"/>
          <w:sz w:val="24"/>
          <w:szCs w:val="24"/>
          <w:lang w:val="en-US"/>
        </w:rPr>
        <w:t>holistic journey</w:t>
      </w:r>
      <w:r w:rsidR="008E5B7D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where contributions towards the development of a person’s level of physical literacy</w:t>
      </w:r>
      <w:r w:rsidR="00ED15E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can be influenced by different factors and contexts. </w:t>
      </w:r>
      <w:r w:rsidR="001C37EB">
        <w:rPr>
          <w:rFonts w:ascii="Times New Roman" w:eastAsia="Times New Roman" w:hAnsi="Times New Roman" w:cs="Times New Roman"/>
          <w:sz w:val="24"/>
          <w:szCs w:val="24"/>
          <w:lang w:val="en-US"/>
        </w:rPr>
        <w:t>Maude</w:t>
      </w:r>
      <w:r w:rsidR="00E91F1E">
        <w:rPr>
          <w:rFonts w:ascii="Times New Roman" w:eastAsia="Times New Roman" w:hAnsi="Times New Roman" w:cs="Times New Roman"/>
          <w:sz w:val="24"/>
          <w:szCs w:val="24"/>
          <w:lang w:val="en-US"/>
        </w:rPr>
        <w:t>’s</w:t>
      </w:r>
      <w:r w:rsidR="00442F07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(2010) belie</w:t>
      </w:r>
      <w:r w:rsidR="00E91F1E">
        <w:rPr>
          <w:rFonts w:ascii="Times New Roman" w:eastAsia="Times New Roman" w:hAnsi="Times New Roman" w:cs="Times New Roman"/>
          <w:sz w:val="24"/>
          <w:szCs w:val="24"/>
          <w:lang w:val="en-US"/>
        </w:rPr>
        <w:t>f</w:t>
      </w:r>
      <w:r w:rsidR="00442F07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E91F1E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that </w:t>
      </w:r>
      <w:r w:rsidR="00442F07">
        <w:rPr>
          <w:rFonts w:ascii="Times New Roman" w:eastAsia="Times New Roman" w:hAnsi="Times New Roman" w:cs="Times New Roman"/>
          <w:sz w:val="24"/>
          <w:szCs w:val="24"/>
          <w:lang w:val="en-US"/>
        </w:rPr>
        <w:t>environments created during foundation phase</w:t>
      </w:r>
      <w:r w:rsidR="00E91F1E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contribute to promoting physical literacy</w:t>
      </w:r>
      <w:r w:rsidR="003366C5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is reinforced by Wainwright et al (2016) </w:t>
      </w:r>
      <w:r w:rsidR="00A03419">
        <w:rPr>
          <w:rFonts w:ascii="Times New Roman" w:eastAsia="Times New Roman" w:hAnsi="Times New Roman" w:cs="Times New Roman"/>
          <w:sz w:val="24"/>
          <w:szCs w:val="24"/>
          <w:lang w:val="en-US"/>
        </w:rPr>
        <w:t>who establishes</w:t>
      </w:r>
      <w:r w:rsidR="006A1E26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the link between</w:t>
      </w:r>
      <w:r w:rsidR="006659E6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physical literacy and the foundation phase</w:t>
      </w:r>
      <w:r w:rsidR="001D058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stating tha</w:t>
      </w:r>
      <w:r w:rsidR="00146A2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 the development of physical literacy can start from </w:t>
      </w:r>
      <w:r w:rsidR="00C222D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movement in </w:t>
      </w:r>
      <w:r w:rsidR="00146A20">
        <w:rPr>
          <w:rFonts w:ascii="Times New Roman" w:eastAsia="Times New Roman" w:hAnsi="Times New Roman" w:cs="Times New Roman"/>
          <w:sz w:val="24"/>
          <w:szCs w:val="24"/>
          <w:lang w:val="en-US"/>
        </w:rPr>
        <w:t>early pre-school</w:t>
      </w:r>
      <w:r w:rsidR="00322269">
        <w:rPr>
          <w:rFonts w:ascii="Times New Roman" w:eastAsia="Times New Roman" w:hAnsi="Times New Roman" w:cs="Times New Roman"/>
          <w:sz w:val="24"/>
          <w:szCs w:val="24"/>
          <w:lang w:val="en-US"/>
        </w:rPr>
        <w:t>, from this beginning in early pre-school</w:t>
      </w:r>
      <w:r w:rsidR="00091F7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experiences can </w:t>
      </w:r>
      <w:r w:rsidR="00A675F7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continue </w:t>
      </w:r>
      <w:r w:rsidR="00110712">
        <w:rPr>
          <w:rFonts w:ascii="Times New Roman" w:eastAsia="Times New Roman" w:hAnsi="Times New Roman" w:cs="Times New Roman"/>
          <w:sz w:val="24"/>
          <w:szCs w:val="24"/>
          <w:lang w:val="en-US"/>
        </w:rPr>
        <w:t>in aspects including leisure, recreation, play</w:t>
      </w:r>
      <w:r w:rsidR="00AE1A25">
        <w:rPr>
          <w:rFonts w:ascii="Times New Roman" w:eastAsia="Times New Roman" w:hAnsi="Times New Roman" w:cs="Times New Roman"/>
          <w:sz w:val="24"/>
          <w:szCs w:val="24"/>
          <w:lang w:val="en-US"/>
        </w:rPr>
        <w:t>, curricular physical education and sport.</w:t>
      </w:r>
      <w:r w:rsidR="006A1E26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 </w:t>
      </w:r>
      <w:r w:rsidR="00611959">
        <w:rPr>
          <w:rFonts w:ascii="Times New Roman" w:eastAsia="Times New Roman" w:hAnsi="Times New Roman" w:cs="Times New Roman"/>
          <w:sz w:val="24"/>
          <w:szCs w:val="24"/>
          <w:lang w:val="en-US"/>
        </w:rPr>
        <w:t>This link between the two can be further strengthened</w:t>
      </w:r>
      <w:r w:rsidR="0096511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by </w:t>
      </w:r>
      <w:proofErr w:type="gramStart"/>
      <w:r w:rsidR="00FA31EB">
        <w:rPr>
          <w:rFonts w:ascii="Times New Roman" w:eastAsia="Times New Roman" w:hAnsi="Times New Roman" w:cs="Times New Roman"/>
          <w:sz w:val="24"/>
          <w:szCs w:val="24"/>
          <w:lang w:val="en-US"/>
        </w:rPr>
        <w:t>ta</w:t>
      </w:r>
      <w:r w:rsidR="009341DC">
        <w:rPr>
          <w:rFonts w:ascii="Times New Roman" w:eastAsia="Times New Roman" w:hAnsi="Times New Roman" w:cs="Times New Roman"/>
          <w:sz w:val="24"/>
          <w:szCs w:val="24"/>
          <w:lang w:val="en-US"/>
        </w:rPr>
        <w:t>king into account</w:t>
      </w:r>
      <w:proofErr w:type="gramEnd"/>
      <w:r w:rsidR="00E13BFB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the foundation phase’ play-based </w:t>
      </w:r>
      <w:r w:rsidR="007E5C07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philosophy </w:t>
      </w:r>
      <w:r w:rsidR="00EA4E52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and Dwyer et </w:t>
      </w:r>
      <w:proofErr w:type="spellStart"/>
      <w:r w:rsidR="00EA4E52">
        <w:rPr>
          <w:rFonts w:ascii="Times New Roman" w:eastAsia="Times New Roman" w:hAnsi="Times New Roman" w:cs="Times New Roman"/>
          <w:sz w:val="24"/>
          <w:szCs w:val="24"/>
          <w:lang w:val="en-US"/>
        </w:rPr>
        <w:t>al’s</w:t>
      </w:r>
      <w:proofErr w:type="spellEnd"/>
      <w:r w:rsidR="00EA4E52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(2009) belief </w:t>
      </w:r>
      <w:r w:rsidR="006813A5">
        <w:rPr>
          <w:rFonts w:ascii="Times New Roman" w:eastAsia="Times New Roman" w:hAnsi="Times New Roman" w:cs="Times New Roman"/>
          <w:sz w:val="24"/>
          <w:szCs w:val="24"/>
          <w:lang w:val="en-US"/>
        </w:rPr>
        <w:t>that active play is critical</w:t>
      </w:r>
      <w:r w:rsidR="001A5F02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in the understanding</w:t>
      </w:r>
      <w:r w:rsidR="00B76171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of </w:t>
      </w:r>
      <w:r w:rsidR="001967D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promotion and assessment of physical activity in young children. </w:t>
      </w:r>
    </w:p>
    <w:p w14:paraId="6CA29785" w14:textId="349BC300" w:rsidR="00395280" w:rsidRDefault="00395280" w:rsidP="00E20E6D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000F4E86" w14:textId="5918A148" w:rsidR="00D23E26" w:rsidRDefault="004C2439" w:rsidP="00E20E6D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To further understand </w:t>
      </w:r>
      <w:r w:rsidR="007734E8">
        <w:rPr>
          <w:rFonts w:ascii="Times New Roman" w:eastAsia="Times New Roman" w:hAnsi="Times New Roman" w:cs="Times New Roman"/>
          <w:sz w:val="24"/>
          <w:szCs w:val="24"/>
          <w:lang w:val="en-US"/>
        </w:rPr>
        <w:t>how the observations of the childr</w:t>
      </w:r>
      <w:r w:rsidR="00FF7059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en relate to their development of physical literacy </w:t>
      </w:r>
      <w:r w:rsidR="00C356F6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and/or </w:t>
      </w:r>
      <w:r w:rsidR="00CF4E96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development of motor skills, </w:t>
      </w:r>
      <w:r w:rsidR="009A590B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motor skill development being </w:t>
      </w:r>
      <w:r w:rsidR="004D6E8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changes in movement behavior </w:t>
      </w:r>
      <w:r w:rsidR="00851F28">
        <w:rPr>
          <w:rFonts w:ascii="Times New Roman" w:eastAsia="Times New Roman" w:hAnsi="Times New Roman" w:cs="Times New Roman"/>
          <w:sz w:val="24"/>
          <w:szCs w:val="24"/>
          <w:lang w:val="en-US"/>
        </w:rPr>
        <w:t>during</w:t>
      </w:r>
      <w:r w:rsidR="002E732D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a continuous age-related and sequential process (Haywood &amp; Getchell, 2009)</w:t>
      </w:r>
      <w:r w:rsidR="00851F2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r w:rsidR="00EA7C1F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we must discuss </w:t>
      </w:r>
      <w:r w:rsidR="004F3F1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the relationship between foundation phase and the outdoor environment, specifically its use </w:t>
      </w:r>
      <w:r w:rsidR="00BD35A9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of outdoor </w:t>
      </w:r>
      <w:r w:rsidR="00F77F6E">
        <w:rPr>
          <w:rFonts w:ascii="Times New Roman" w:eastAsia="Times New Roman" w:hAnsi="Times New Roman" w:cs="Times New Roman"/>
          <w:sz w:val="24"/>
          <w:szCs w:val="24"/>
          <w:lang w:val="en-US"/>
        </w:rPr>
        <w:t>‘</w:t>
      </w:r>
      <w:r w:rsidR="00BD35A9">
        <w:rPr>
          <w:rFonts w:ascii="Times New Roman" w:eastAsia="Times New Roman" w:hAnsi="Times New Roman" w:cs="Times New Roman"/>
          <w:sz w:val="24"/>
          <w:szCs w:val="24"/>
          <w:lang w:val="en-US"/>
        </w:rPr>
        <w:t>playscapes</w:t>
      </w:r>
      <w:r w:rsidR="00F77F6E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’ in foundation phase framework. </w:t>
      </w:r>
      <w:r w:rsidR="00325A5D">
        <w:rPr>
          <w:rFonts w:ascii="Times New Roman" w:eastAsia="Times New Roman" w:hAnsi="Times New Roman" w:cs="Times New Roman"/>
          <w:sz w:val="24"/>
          <w:szCs w:val="24"/>
          <w:lang w:val="en-US"/>
        </w:rPr>
        <w:t>Frost (1992) uses this term ‘playscapes</w:t>
      </w:r>
      <w:r w:rsidR="00E306D7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’ </w:t>
      </w:r>
      <w:r w:rsidR="00E22FF5">
        <w:rPr>
          <w:rFonts w:ascii="Times New Roman" w:eastAsia="Times New Roman" w:hAnsi="Times New Roman" w:cs="Times New Roman"/>
          <w:sz w:val="24"/>
          <w:szCs w:val="24"/>
          <w:lang w:val="en-US"/>
        </w:rPr>
        <w:t>to describe different environments</w:t>
      </w:r>
      <w:r w:rsidR="00D22465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and emphasizes an importance of natural features</w:t>
      </w:r>
      <w:r w:rsidR="0062521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allowing a wider range of learning opportunities that may not </w:t>
      </w:r>
      <w:r w:rsidR="00015E25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be present in other playground options. </w:t>
      </w:r>
      <w:r w:rsidR="00C3516F">
        <w:rPr>
          <w:rFonts w:ascii="Times New Roman" w:eastAsia="Times New Roman" w:hAnsi="Times New Roman" w:cs="Times New Roman"/>
          <w:sz w:val="24"/>
          <w:szCs w:val="24"/>
          <w:lang w:val="en-US"/>
        </w:rPr>
        <w:t>From this is could possibly be argued that the use of the outdoors</w:t>
      </w:r>
      <w:r w:rsidR="001816D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510DF9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in foundation phase </w:t>
      </w:r>
      <w:r w:rsidR="001816D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gives variety to children </w:t>
      </w:r>
      <w:r w:rsidR="007E1251">
        <w:rPr>
          <w:rFonts w:ascii="Times New Roman" w:eastAsia="Times New Roman" w:hAnsi="Times New Roman" w:cs="Times New Roman"/>
          <w:sz w:val="24"/>
          <w:szCs w:val="24"/>
          <w:lang w:val="en-US"/>
        </w:rPr>
        <w:t>and the types of movement skills</w:t>
      </w:r>
      <w:r w:rsidR="00510DF9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510DF9">
        <w:rPr>
          <w:rFonts w:ascii="Times New Roman" w:eastAsia="Times New Roman" w:hAnsi="Times New Roman" w:cs="Times New Roman"/>
          <w:sz w:val="24"/>
          <w:szCs w:val="24"/>
          <w:lang w:val="en-US"/>
        </w:rPr>
        <w:lastRenderedPageBreak/>
        <w:t>they are able to experience</w:t>
      </w:r>
      <w:r w:rsidR="0012548E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Rivkin (1995) agrees with </w:t>
      </w:r>
      <w:r w:rsidR="008330A7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this argument, believing </w:t>
      </w:r>
      <w:r w:rsidR="00CB7D6E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that </w:t>
      </w:r>
      <w:r w:rsidR="0006385D">
        <w:rPr>
          <w:rFonts w:ascii="Times New Roman" w:eastAsia="Times New Roman" w:hAnsi="Times New Roman" w:cs="Times New Roman"/>
          <w:sz w:val="24"/>
          <w:szCs w:val="24"/>
          <w:lang w:val="en-US"/>
        </w:rPr>
        <w:t>natural</w:t>
      </w:r>
      <w:r w:rsidR="00CB7D6E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landscapes are synonymous</w:t>
      </w:r>
      <w:r w:rsidR="00823C6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1D2A18">
        <w:rPr>
          <w:rFonts w:ascii="Times New Roman" w:eastAsia="Times New Roman" w:hAnsi="Times New Roman" w:cs="Times New Roman"/>
          <w:sz w:val="24"/>
          <w:szCs w:val="24"/>
          <w:lang w:val="en-US"/>
        </w:rPr>
        <w:t>with creating an enriching environment</w:t>
      </w:r>
      <w:r w:rsidR="0006385D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</w:t>
      </w:r>
      <w:r w:rsidR="00011094">
        <w:rPr>
          <w:rFonts w:ascii="Times New Roman" w:eastAsia="Times New Roman" w:hAnsi="Times New Roman" w:cs="Times New Roman"/>
          <w:sz w:val="24"/>
          <w:szCs w:val="24"/>
          <w:lang w:val="en-US"/>
        </w:rPr>
        <w:t>stimulat</w:t>
      </w:r>
      <w:r w:rsidR="0006385D">
        <w:rPr>
          <w:rFonts w:ascii="Times New Roman" w:eastAsia="Times New Roman" w:hAnsi="Times New Roman" w:cs="Times New Roman"/>
          <w:sz w:val="24"/>
          <w:szCs w:val="24"/>
          <w:lang w:val="en-US"/>
        </w:rPr>
        <w:t>ing</w:t>
      </w:r>
      <w:r w:rsidR="0001109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a child’s learning through play.</w:t>
      </w:r>
      <w:r w:rsidR="00583080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This provision </w:t>
      </w:r>
      <w:r w:rsidR="00571E22">
        <w:rPr>
          <w:rFonts w:ascii="Times New Roman" w:eastAsia="Times New Roman" w:hAnsi="Times New Roman" w:cs="Times New Roman"/>
          <w:sz w:val="24"/>
          <w:szCs w:val="24"/>
          <w:lang w:val="en-US"/>
        </w:rPr>
        <w:t>for variety is important to the child</w:t>
      </w:r>
      <w:r w:rsidR="00217EC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5238DE">
        <w:rPr>
          <w:rFonts w:ascii="Times New Roman" w:eastAsia="Times New Roman" w:hAnsi="Times New Roman" w:cs="Times New Roman"/>
          <w:sz w:val="24"/>
          <w:szCs w:val="24"/>
          <w:lang w:val="en-US"/>
        </w:rPr>
        <w:t>because from infancy a child</w:t>
      </w:r>
      <w:r w:rsidR="00B4014F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must adapt and function within</w:t>
      </w:r>
      <w:r w:rsidR="006A629F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a </w:t>
      </w:r>
      <w:r w:rsidR="00DF070C">
        <w:rPr>
          <w:rFonts w:ascii="Times New Roman" w:eastAsia="Times New Roman" w:hAnsi="Times New Roman" w:cs="Times New Roman"/>
          <w:sz w:val="24"/>
          <w:szCs w:val="24"/>
          <w:lang w:val="en-US"/>
        </w:rPr>
        <w:t>“</w:t>
      </w:r>
      <w:r w:rsidR="006A629F">
        <w:rPr>
          <w:rFonts w:ascii="Times New Roman" w:eastAsia="Times New Roman" w:hAnsi="Times New Roman" w:cs="Times New Roman"/>
          <w:sz w:val="24"/>
          <w:szCs w:val="24"/>
          <w:lang w:val="en-US"/>
        </w:rPr>
        <w:t>new, complex and ever-changing environment”</w:t>
      </w:r>
      <w:r w:rsidR="00DF070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(Clark &amp; Metcalf, 2002)</w:t>
      </w:r>
      <w:r w:rsidR="00644125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. </w:t>
      </w:r>
      <w:r w:rsidR="0082782E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The results of variety can be explained in </w:t>
      </w:r>
      <w:r w:rsidR="00C50823">
        <w:rPr>
          <w:rFonts w:ascii="Times New Roman" w:eastAsia="Times New Roman" w:hAnsi="Times New Roman" w:cs="Times New Roman"/>
          <w:sz w:val="24"/>
          <w:szCs w:val="24"/>
          <w:lang w:val="en-US"/>
        </w:rPr>
        <w:t>Haywood &amp; Getchell’s (2009) interpretation of Newell</w:t>
      </w:r>
      <w:r w:rsidR="000A5602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’s model of constraints; the interpret that by changing one of </w:t>
      </w:r>
      <w:r w:rsidR="00413A6F">
        <w:rPr>
          <w:rFonts w:ascii="Times New Roman" w:eastAsia="Times New Roman" w:hAnsi="Times New Roman" w:cs="Times New Roman"/>
          <w:sz w:val="24"/>
          <w:szCs w:val="24"/>
          <w:lang w:val="en-US"/>
        </w:rPr>
        <w:t>factors</w:t>
      </w:r>
      <w:r w:rsidR="003550AC">
        <w:rPr>
          <w:rFonts w:ascii="Times New Roman" w:eastAsia="Times New Roman" w:hAnsi="Times New Roman" w:cs="Times New Roman"/>
          <w:sz w:val="24"/>
          <w:szCs w:val="24"/>
          <w:lang w:val="en-US"/>
        </w:rPr>
        <w:t>, individual</w:t>
      </w:r>
      <w:r w:rsidR="00B10B1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, task or environment, </w:t>
      </w:r>
      <w:r w:rsidR="0081303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that would </w:t>
      </w:r>
      <w:r w:rsidR="0013066C">
        <w:rPr>
          <w:rFonts w:ascii="Times New Roman" w:eastAsia="Times New Roman" w:hAnsi="Times New Roman" w:cs="Times New Roman"/>
          <w:sz w:val="24"/>
          <w:szCs w:val="24"/>
          <w:lang w:val="en-US"/>
        </w:rPr>
        <w:t>influence the child’s interaction. From this interpretation</w:t>
      </w:r>
      <w:r w:rsidR="008D1FBF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it could possibly be argued that ch</w:t>
      </w:r>
      <w:r w:rsidR="007131DB">
        <w:rPr>
          <w:rFonts w:ascii="Times New Roman" w:eastAsia="Times New Roman" w:hAnsi="Times New Roman" w:cs="Times New Roman"/>
          <w:sz w:val="24"/>
          <w:szCs w:val="24"/>
          <w:lang w:val="en-US"/>
        </w:rPr>
        <w:t>anging the environment may influence the movement experiences of the children during their interactions.</w:t>
      </w:r>
      <w:r w:rsidR="00510DF9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9E608F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Wainwright (2014) </w:t>
      </w:r>
      <w:r w:rsidR="00363E68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emphasizes the importance of </w:t>
      </w:r>
      <w:r w:rsidR="0020250E">
        <w:rPr>
          <w:rFonts w:ascii="Times New Roman" w:eastAsia="Times New Roman" w:hAnsi="Times New Roman" w:cs="Times New Roman"/>
          <w:sz w:val="24"/>
          <w:szCs w:val="24"/>
          <w:lang w:val="en-US"/>
        </w:rPr>
        <w:t>using the outdoor</w:t>
      </w:r>
      <w:r w:rsidR="00483AD7">
        <w:rPr>
          <w:rFonts w:ascii="Times New Roman" w:eastAsia="Times New Roman" w:hAnsi="Times New Roman" w:cs="Times New Roman"/>
          <w:sz w:val="24"/>
          <w:szCs w:val="24"/>
          <w:lang w:val="en-US"/>
        </w:rPr>
        <w:t>s</w:t>
      </w:r>
      <w:r w:rsidR="0020250E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within foundation phase</w:t>
      </w:r>
      <w:r w:rsidR="00587829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stating that</w:t>
      </w:r>
      <w:r w:rsidR="000D2F4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despite an absence of traditional physical education during</w:t>
      </w:r>
      <w:r w:rsidR="00825909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age ranges</w:t>
      </w:r>
      <w:r w:rsidR="005F778C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three to seven,</w:t>
      </w:r>
      <w:r w:rsidR="000D2F4A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the use of </w:t>
      </w:r>
      <w:r w:rsidR="00A67EEC">
        <w:rPr>
          <w:rFonts w:ascii="Times New Roman" w:eastAsia="Times New Roman" w:hAnsi="Times New Roman" w:cs="Times New Roman"/>
          <w:sz w:val="24"/>
          <w:szCs w:val="24"/>
          <w:lang w:val="en-US"/>
        </w:rPr>
        <w:t>the outdoors during the foundation phase’ play</w:t>
      </w:r>
      <w:r w:rsidR="00192AFE">
        <w:rPr>
          <w:rFonts w:ascii="Times New Roman" w:eastAsia="Times New Roman" w:hAnsi="Times New Roman" w:cs="Times New Roman"/>
          <w:sz w:val="24"/>
          <w:szCs w:val="24"/>
          <w:lang w:val="en-US"/>
        </w:rPr>
        <w:t>-based curriculum contributes</w:t>
      </w:r>
      <w:r w:rsidR="00483AD7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to the children’s development of physical literacy. </w:t>
      </w:r>
      <w:r w:rsidR="00F0607B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This </w:t>
      </w:r>
      <w:r w:rsidR="00A9499C">
        <w:rPr>
          <w:rFonts w:ascii="Times New Roman" w:eastAsia="Times New Roman" w:hAnsi="Times New Roman" w:cs="Times New Roman"/>
          <w:sz w:val="24"/>
          <w:szCs w:val="24"/>
          <w:lang w:val="en-US"/>
        </w:rPr>
        <w:t>is because</w:t>
      </w:r>
      <w:r w:rsidR="008C126B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  <w:r w:rsidR="00A9499C">
        <w:rPr>
          <w:rFonts w:ascii="Times New Roman" w:eastAsia="Times New Roman" w:hAnsi="Times New Roman" w:cs="Times New Roman"/>
          <w:sz w:val="24"/>
          <w:szCs w:val="24"/>
          <w:lang w:val="en-US"/>
        </w:rPr>
        <w:t>environments</w:t>
      </w:r>
      <w:r w:rsidR="008C126B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affording outdoor play</w:t>
      </w:r>
      <w:r w:rsidR="00F05ED9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give opportunity for children to </w:t>
      </w:r>
      <w:r w:rsidR="00DB5374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enhance and practice </w:t>
      </w:r>
      <w:r w:rsidR="00E0143E"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a variety of both motor and physical skills </w:t>
      </w:r>
      <w:r w:rsidR="00DE6BC8" w:rsidRPr="002D46B7">
        <w:rPr>
          <w:rFonts w:ascii="Times New Roman" w:eastAsia="Times New Roman" w:hAnsi="Times New Roman" w:cs="Times New Roman"/>
          <w:sz w:val="24"/>
          <w:szCs w:val="24"/>
        </w:rPr>
        <w:t>(</w:t>
      </w:r>
      <w:proofErr w:type="spellStart"/>
      <w:r w:rsidR="00DE6BC8" w:rsidRPr="002D46B7">
        <w:rPr>
          <w:rFonts w:ascii="Times New Roman" w:eastAsia="Times New Roman" w:hAnsi="Times New Roman" w:cs="Times New Roman"/>
          <w:sz w:val="24"/>
          <w:szCs w:val="24"/>
        </w:rPr>
        <w:t>Fjørtoft</w:t>
      </w:r>
      <w:proofErr w:type="spellEnd"/>
      <w:r w:rsidR="00DE6BC8" w:rsidRPr="002D46B7">
        <w:rPr>
          <w:rFonts w:ascii="Times New Roman" w:eastAsia="Times New Roman" w:hAnsi="Times New Roman" w:cs="Times New Roman"/>
          <w:sz w:val="24"/>
          <w:szCs w:val="24"/>
        </w:rPr>
        <w:t xml:space="preserve">, 2000; </w:t>
      </w:r>
      <w:proofErr w:type="spellStart"/>
      <w:r w:rsidR="00DE6BC8" w:rsidRPr="002D46B7">
        <w:rPr>
          <w:rFonts w:ascii="Times New Roman" w:eastAsia="Times New Roman" w:hAnsi="Times New Roman" w:cs="Times New Roman"/>
          <w:sz w:val="24"/>
          <w:szCs w:val="24"/>
        </w:rPr>
        <w:t>Grahn</w:t>
      </w:r>
      <w:proofErr w:type="spellEnd"/>
      <w:r w:rsidR="00DE6BC8" w:rsidRPr="002D46B7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proofErr w:type="spellStart"/>
      <w:r w:rsidR="00DE6BC8" w:rsidRPr="002D46B7">
        <w:rPr>
          <w:rFonts w:ascii="Times New Roman" w:eastAsia="Times New Roman" w:hAnsi="Times New Roman" w:cs="Times New Roman"/>
          <w:sz w:val="24"/>
          <w:szCs w:val="24"/>
        </w:rPr>
        <w:t>Mårtensson</w:t>
      </w:r>
      <w:proofErr w:type="spellEnd"/>
      <w:r w:rsidR="00DE6BC8" w:rsidRPr="002D46B7">
        <w:rPr>
          <w:rFonts w:ascii="Times New Roman" w:eastAsia="Times New Roman" w:hAnsi="Times New Roman" w:cs="Times New Roman"/>
          <w:sz w:val="24"/>
          <w:szCs w:val="24"/>
        </w:rPr>
        <w:t xml:space="preserve">, Lindblad, Nilsson, &amp; Ekman, 1997; </w:t>
      </w:r>
      <w:proofErr w:type="spellStart"/>
      <w:r w:rsidR="00DE6BC8" w:rsidRPr="002D46B7">
        <w:rPr>
          <w:rFonts w:ascii="Times New Roman" w:eastAsia="Times New Roman" w:hAnsi="Times New Roman" w:cs="Times New Roman"/>
          <w:sz w:val="24"/>
          <w:szCs w:val="24"/>
        </w:rPr>
        <w:t>Vigsø</w:t>
      </w:r>
      <w:proofErr w:type="spellEnd"/>
      <w:r w:rsidR="00DE6BC8" w:rsidRPr="002D46B7">
        <w:rPr>
          <w:rFonts w:ascii="Times New Roman" w:eastAsia="Times New Roman" w:hAnsi="Times New Roman" w:cs="Times New Roman"/>
          <w:sz w:val="24"/>
          <w:szCs w:val="24"/>
        </w:rPr>
        <w:t xml:space="preserve"> &amp; Nielsen, 2006)</w:t>
      </w:r>
      <w:r w:rsidR="005733FD">
        <w:rPr>
          <w:rFonts w:ascii="Times New Roman" w:eastAsia="Times New Roman" w:hAnsi="Times New Roman" w:cs="Times New Roman"/>
          <w:sz w:val="24"/>
          <w:szCs w:val="24"/>
        </w:rPr>
        <w:t xml:space="preserve">; this view is further enhance by the belief that </w:t>
      </w:r>
      <w:r w:rsidR="00B023E9">
        <w:rPr>
          <w:rFonts w:ascii="Times New Roman" w:eastAsia="Times New Roman" w:hAnsi="Times New Roman" w:cs="Times New Roman"/>
          <w:sz w:val="24"/>
          <w:szCs w:val="24"/>
        </w:rPr>
        <w:t>they develop their competence in perception</w:t>
      </w:r>
      <w:r w:rsidR="001D441A">
        <w:rPr>
          <w:rFonts w:ascii="Times New Roman" w:eastAsia="Times New Roman" w:hAnsi="Times New Roman" w:cs="Times New Roman"/>
          <w:sz w:val="24"/>
          <w:szCs w:val="24"/>
        </w:rPr>
        <w:t>, this could include</w:t>
      </w:r>
      <w:r w:rsidR="009752A6">
        <w:rPr>
          <w:rFonts w:ascii="Times New Roman" w:eastAsia="Times New Roman" w:hAnsi="Times New Roman" w:cs="Times New Roman"/>
          <w:sz w:val="24"/>
          <w:szCs w:val="24"/>
        </w:rPr>
        <w:t>: their perception of movement, perception of depth</w:t>
      </w:r>
      <w:r w:rsidR="005F5D73">
        <w:rPr>
          <w:rFonts w:ascii="Times New Roman" w:eastAsia="Times New Roman" w:hAnsi="Times New Roman" w:cs="Times New Roman"/>
          <w:sz w:val="24"/>
          <w:szCs w:val="24"/>
        </w:rPr>
        <w:t>, size, form, or even shape</w:t>
      </w:r>
      <w:r w:rsidR="00400BF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400BFF" w:rsidRPr="002D46B7">
        <w:rPr>
          <w:rFonts w:ascii="Times New Roman" w:eastAsia="Times New Roman" w:hAnsi="Times New Roman" w:cs="Times New Roman"/>
          <w:sz w:val="24"/>
          <w:szCs w:val="24"/>
        </w:rPr>
        <w:t>(</w:t>
      </w:r>
      <w:proofErr w:type="spellStart"/>
      <w:r w:rsidR="00400BFF" w:rsidRPr="002D46B7">
        <w:rPr>
          <w:rFonts w:ascii="Times New Roman" w:eastAsia="Times New Roman" w:hAnsi="Times New Roman" w:cs="Times New Roman"/>
          <w:sz w:val="24"/>
          <w:szCs w:val="24"/>
        </w:rPr>
        <w:t>Fiskum</w:t>
      </w:r>
      <w:proofErr w:type="spellEnd"/>
      <w:r w:rsidR="00400BFF" w:rsidRPr="002D46B7">
        <w:rPr>
          <w:rFonts w:ascii="Times New Roman" w:eastAsia="Times New Roman" w:hAnsi="Times New Roman" w:cs="Times New Roman"/>
          <w:sz w:val="24"/>
          <w:szCs w:val="24"/>
        </w:rPr>
        <w:t xml:space="preserve">, 2004; </w:t>
      </w:r>
      <w:proofErr w:type="spellStart"/>
      <w:r w:rsidR="00400BFF" w:rsidRPr="002D46B7">
        <w:rPr>
          <w:rFonts w:ascii="Times New Roman" w:eastAsia="Times New Roman" w:hAnsi="Times New Roman" w:cs="Times New Roman"/>
          <w:sz w:val="24"/>
          <w:szCs w:val="24"/>
        </w:rPr>
        <w:t>Rakison</w:t>
      </w:r>
      <w:proofErr w:type="spellEnd"/>
      <w:r w:rsidR="00400BFF" w:rsidRPr="002D46B7">
        <w:rPr>
          <w:rFonts w:ascii="Times New Roman" w:eastAsia="Times New Roman" w:hAnsi="Times New Roman" w:cs="Times New Roman"/>
          <w:sz w:val="24"/>
          <w:szCs w:val="24"/>
        </w:rPr>
        <w:t>, 2005)</w:t>
      </w:r>
      <w:r w:rsidR="00400BFF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AB1E7F">
        <w:rPr>
          <w:rFonts w:ascii="Times New Roman" w:eastAsia="Times New Roman" w:hAnsi="Times New Roman" w:cs="Times New Roman"/>
          <w:sz w:val="24"/>
          <w:szCs w:val="24"/>
        </w:rPr>
        <w:t xml:space="preserve">Bjorklund &amp; Pellegrini (2002) add to their perceptual aspects believing </w:t>
      </w:r>
      <w:r w:rsidR="00A353A0">
        <w:rPr>
          <w:rFonts w:ascii="Times New Roman" w:eastAsia="Times New Roman" w:hAnsi="Times New Roman" w:cs="Times New Roman"/>
          <w:sz w:val="24"/>
          <w:szCs w:val="24"/>
        </w:rPr>
        <w:t>there are also benefit</w:t>
      </w:r>
      <w:r w:rsidR="00F267AB">
        <w:rPr>
          <w:rFonts w:ascii="Times New Roman" w:eastAsia="Times New Roman" w:hAnsi="Times New Roman" w:cs="Times New Roman"/>
          <w:sz w:val="24"/>
          <w:szCs w:val="24"/>
        </w:rPr>
        <w:t>s</w:t>
      </w:r>
      <w:r w:rsidR="00A353A0">
        <w:rPr>
          <w:rFonts w:ascii="Times New Roman" w:eastAsia="Times New Roman" w:hAnsi="Times New Roman" w:cs="Times New Roman"/>
          <w:sz w:val="24"/>
          <w:szCs w:val="24"/>
        </w:rPr>
        <w:t xml:space="preserve"> to the child’s </w:t>
      </w:r>
      <w:r w:rsidR="001D04CD">
        <w:rPr>
          <w:rFonts w:ascii="Times New Roman" w:eastAsia="Times New Roman" w:hAnsi="Times New Roman" w:cs="Times New Roman"/>
          <w:sz w:val="24"/>
          <w:szCs w:val="24"/>
        </w:rPr>
        <w:t xml:space="preserve">general spatial orientation. </w:t>
      </w:r>
      <w:proofErr w:type="spellStart"/>
      <w:r w:rsidR="00BC6ECA">
        <w:rPr>
          <w:rFonts w:ascii="Times New Roman" w:eastAsia="Times New Roman" w:hAnsi="Times New Roman" w:cs="Times New Roman"/>
          <w:sz w:val="24"/>
          <w:szCs w:val="24"/>
        </w:rPr>
        <w:t>Fj</w:t>
      </w:r>
      <w:r w:rsidR="00712312">
        <w:rPr>
          <w:rFonts w:ascii="Times New Roman" w:eastAsia="Times New Roman" w:hAnsi="Times New Roman" w:cs="Times New Roman"/>
          <w:sz w:val="24"/>
          <w:szCs w:val="24"/>
        </w:rPr>
        <w:t>or</w:t>
      </w:r>
      <w:r w:rsidR="00D43A2A">
        <w:rPr>
          <w:rFonts w:ascii="Times New Roman" w:eastAsia="Times New Roman" w:hAnsi="Times New Roman" w:cs="Times New Roman"/>
          <w:sz w:val="24"/>
          <w:szCs w:val="24"/>
        </w:rPr>
        <w:t>toft</w:t>
      </w:r>
      <w:proofErr w:type="spellEnd"/>
      <w:r w:rsidR="00D43A2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0E132B">
        <w:rPr>
          <w:rFonts w:ascii="Times New Roman" w:eastAsia="Times New Roman" w:hAnsi="Times New Roman" w:cs="Times New Roman"/>
          <w:sz w:val="24"/>
          <w:szCs w:val="24"/>
        </w:rPr>
        <w:t xml:space="preserve">(2001) believes </w:t>
      </w:r>
      <w:r w:rsidR="006F2A83">
        <w:rPr>
          <w:rFonts w:ascii="Times New Roman" w:eastAsia="Times New Roman" w:hAnsi="Times New Roman" w:cs="Times New Roman"/>
          <w:sz w:val="24"/>
          <w:szCs w:val="24"/>
        </w:rPr>
        <w:t>that children are challenged</w:t>
      </w:r>
      <w:r w:rsidR="00D01858">
        <w:rPr>
          <w:rFonts w:ascii="Times New Roman" w:eastAsia="Times New Roman" w:hAnsi="Times New Roman" w:cs="Times New Roman"/>
          <w:sz w:val="24"/>
          <w:szCs w:val="24"/>
        </w:rPr>
        <w:t xml:space="preserve"> by </w:t>
      </w:r>
      <w:r w:rsidR="00A82977">
        <w:rPr>
          <w:rFonts w:ascii="Times New Roman" w:eastAsia="Times New Roman" w:hAnsi="Times New Roman" w:cs="Times New Roman"/>
          <w:sz w:val="24"/>
          <w:szCs w:val="24"/>
        </w:rPr>
        <w:t>rough and dynamic playscapes</w:t>
      </w:r>
      <w:r w:rsidR="006614AD">
        <w:rPr>
          <w:rFonts w:ascii="Times New Roman" w:eastAsia="Times New Roman" w:hAnsi="Times New Roman" w:cs="Times New Roman"/>
          <w:sz w:val="24"/>
          <w:szCs w:val="24"/>
        </w:rPr>
        <w:t xml:space="preserve"> provided in natural environment, affordances from these </w:t>
      </w:r>
      <w:r w:rsidR="00670A57">
        <w:rPr>
          <w:rFonts w:ascii="Times New Roman" w:eastAsia="Times New Roman" w:hAnsi="Times New Roman" w:cs="Times New Roman"/>
          <w:sz w:val="24"/>
          <w:szCs w:val="24"/>
        </w:rPr>
        <w:t xml:space="preserve">provide challenging motor activity </w:t>
      </w:r>
      <w:r w:rsidR="00677036">
        <w:rPr>
          <w:rFonts w:ascii="Times New Roman" w:eastAsia="Times New Roman" w:hAnsi="Times New Roman" w:cs="Times New Roman"/>
          <w:sz w:val="24"/>
          <w:szCs w:val="24"/>
        </w:rPr>
        <w:t xml:space="preserve">for children. </w:t>
      </w:r>
      <w:r w:rsidR="00A66DCD">
        <w:rPr>
          <w:rFonts w:ascii="Times New Roman" w:eastAsia="Times New Roman" w:hAnsi="Times New Roman" w:cs="Times New Roman"/>
          <w:sz w:val="24"/>
          <w:szCs w:val="24"/>
        </w:rPr>
        <w:t xml:space="preserve">Affordances </w:t>
      </w:r>
      <w:r w:rsidR="005F229B">
        <w:rPr>
          <w:rFonts w:ascii="Times New Roman" w:eastAsia="Times New Roman" w:hAnsi="Times New Roman" w:cs="Times New Roman"/>
          <w:sz w:val="24"/>
          <w:szCs w:val="24"/>
        </w:rPr>
        <w:t>are defined by Gibson (1979)</w:t>
      </w:r>
      <w:r w:rsidR="00A52C2E">
        <w:rPr>
          <w:rFonts w:ascii="Times New Roman" w:eastAsia="Times New Roman" w:hAnsi="Times New Roman" w:cs="Times New Roman"/>
          <w:sz w:val="24"/>
          <w:szCs w:val="24"/>
        </w:rPr>
        <w:t xml:space="preserve"> in </w:t>
      </w:r>
      <w:proofErr w:type="spellStart"/>
      <w:r w:rsidR="00A52C2E">
        <w:rPr>
          <w:rFonts w:ascii="Times New Roman" w:eastAsia="Times New Roman" w:hAnsi="Times New Roman" w:cs="Times New Roman"/>
          <w:sz w:val="24"/>
          <w:szCs w:val="24"/>
        </w:rPr>
        <w:t>Fjortoft</w:t>
      </w:r>
      <w:proofErr w:type="spellEnd"/>
      <w:r w:rsidR="00A52C2E">
        <w:rPr>
          <w:rFonts w:ascii="Times New Roman" w:eastAsia="Times New Roman" w:hAnsi="Times New Roman" w:cs="Times New Roman"/>
          <w:sz w:val="24"/>
          <w:szCs w:val="24"/>
        </w:rPr>
        <w:t xml:space="preserve"> (2001)</w:t>
      </w:r>
      <w:r w:rsidR="003770F2">
        <w:rPr>
          <w:rFonts w:ascii="Times New Roman" w:eastAsia="Times New Roman" w:hAnsi="Times New Roman" w:cs="Times New Roman"/>
          <w:sz w:val="24"/>
          <w:szCs w:val="24"/>
        </w:rPr>
        <w:t xml:space="preserve"> as “</w:t>
      </w:r>
      <w:r w:rsidR="003770F2" w:rsidRPr="003770F2">
        <w:rPr>
          <w:rFonts w:ascii="Times New Roman" w:eastAsia="Times New Roman" w:hAnsi="Times New Roman" w:cs="Times New Roman"/>
          <w:sz w:val="24"/>
          <w:szCs w:val="24"/>
        </w:rPr>
        <w:t>an awareness of the environments and their functional significance, or functional meaning</w:t>
      </w:r>
      <w:r w:rsidR="003770F2">
        <w:rPr>
          <w:rFonts w:ascii="Times New Roman" w:eastAsia="Times New Roman" w:hAnsi="Times New Roman" w:cs="Times New Roman"/>
          <w:sz w:val="24"/>
          <w:szCs w:val="24"/>
        </w:rPr>
        <w:t xml:space="preserve">”. </w:t>
      </w:r>
      <w:r w:rsidR="004B33A8">
        <w:rPr>
          <w:rFonts w:ascii="Times New Roman" w:eastAsia="Times New Roman" w:hAnsi="Times New Roman" w:cs="Times New Roman"/>
          <w:sz w:val="24"/>
          <w:szCs w:val="24"/>
        </w:rPr>
        <w:t xml:space="preserve">An example of an affordance could possibly be </w:t>
      </w:r>
      <w:r w:rsidR="001C1B23">
        <w:rPr>
          <w:rFonts w:ascii="Times New Roman" w:eastAsia="Times New Roman" w:hAnsi="Times New Roman" w:cs="Times New Roman"/>
          <w:sz w:val="24"/>
          <w:szCs w:val="24"/>
        </w:rPr>
        <w:t>a stable log</w:t>
      </w:r>
      <w:r w:rsidR="00A45B13">
        <w:rPr>
          <w:rFonts w:ascii="Times New Roman" w:eastAsia="Times New Roman" w:hAnsi="Times New Roman" w:cs="Times New Roman"/>
          <w:sz w:val="24"/>
          <w:szCs w:val="24"/>
        </w:rPr>
        <w:t xml:space="preserve"> or tree stump that could be stood on, meaning that </w:t>
      </w:r>
      <w:r w:rsidR="005278BF">
        <w:rPr>
          <w:rFonts w:ascii="Times New Roman" w:eastAsia="Times New Roman" w:hAnsi="Times New Roman" w:cs="Times New Roman"/>
          <w:sz w:val="24"/>
          <w:szCs w:val="24"/>
        </w:rPr>
        <w:t>being stood on is its affordance to the individual interacting with it.</w:t>
      </w:r>
    </w:p>
    <w:p w14:paraId="16184BFB" w14:textId="3D27A1B8" w:rsidR="00322CD3" w:rsidRDefault="00322CD3" w:rsidP="00E20E6D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3473D8E6" w14:textId="73C17353" w:rsidR="00322CD3" w:rsidRDefault="00322CD3" w:rsidP="00E20E6D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From this we may establish </w:t>
      </w:r>
      <w:r w:rsidR="00AC019E">
        <w:rPr>
          <w:rFonts w:ascii="Times New Roman" w:eastAsia="Times New Roman" w:hAnsi="Times New Roman" w:cs="Times New Roman"/>
          <w:sz w:val="24"/>
          <w:szCs w:val="24"/>
        </w:rPr>
        <w:t>the Welsh assembly government’s foundation phase framework’s use of the outdoors</w:t>
      </w:r>
      <w:r w:rsidR="00270C66">
        <w:rPr>
          <w:rFonts w:ascii="Times New Roman" w:eastAsia="Times New Roman" w:hAnsi="Times New Roman" w:cs="Times New Roman"/>
          <w:sz w:val="24"/>
          <w:szCs w:val="24"/>
        </w:rPr>
        <w:t xml:space="preserve"> aims to encourage play-based learning that contributes to </w:t>
      </w:r>
      <w:r w:rsidR="00943E4B">
        <w:rPr>
          <w:rFonts w:ascii="Times New Roman" w:eastAsia="Times New Roman" w:hAnsi="Times New Roman" w:cs="Times New Roman"/>
          <w:sz w:val="24"/>
          <w:szCs w:val="24"/>
        </w:rPr>
        <w:t>physical literacy and motor development</w:t>
      </w:r>
      <w:r w:rsidR="00AC7C16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F12500">
        <w:rPr>
          <w:rFonts w:ascii="Times New Roman" w:eastAsia="Times New Roman" w:hAnsi="Times New Roman" w:cs="Times New Roman"/>
          <w:sz w:val="24"/>
          <w:szCs w:val="24"/>
        </w:rPr>
        <w:t>During our observations children were exposed to</w:t>
      </w:r>
      <w:r w:rsidR="00ED4212">
        <w:rPr>
          <w:rFonts w:ascii="Times New Roman" w:eastAsia="Times New Roman" w:hAnsi="Times New Roman" w:cs="Times New Roman"/>
          <w:sz w:val="24"/>
          <w:szCs w:val="24"/>
        </w:rPr>
        <w:t xml:space="preserve"> man-made natural </w:t>
      </w:r>
      <w:r w:rsidR="0064460C">
        <w:rPr>
          <w:rFonts w:ascii="Times New Roman" w:eastAsia="Times New Roman" w:hAnsi="Times New Roman" w:cs="Times New Roman"/>
          <w:sz w:val="24"/>
          <w:szCs w:val="24"/>
        </w:rPr>
        <w:t xml:space="preserve">playgrounds where the environment was a mix of </w:t>
      </w:r>
      <w:r w:rsidR="00B26E69">
        <w:rPr>
          <w:rFonts w:ascii="Times New Roman" w:eastAsia="Times New Roman" w:hAnsi="Times New Roman" w:cs="Times New Roman"/>
          <w:sz w:val="24"/>
          <w:szCs w:val="24"/>
        </w:rPr>
        <w:t>tarmac playground and grass</w:t>
      </w:r>
      <w:r w:rsidR="00BD7F1C">
        <w:rPr>
          <w:rFonts w:ascii="Times New Roman" w:eastAsia="Times New Roman" w:hAnsi="Times New Roman" w:cs="Times New Roman"/>
          <w:sz w:val="24"/>
          <w:szCs w:val="24"/>
        </w:rPr>
        <w:t xml:space="preserve">. In this environment there were </w:t>
      </w:r>
      <w:r w:rsidR="00505D17">
        <w:rPr>
          <w:rFonts w:ascii="Times New Roman" w:eastAsia="Times New Roman" w:hAnsi="Times New Roman" w:cs="Times New Roman"/>
          <w:sz w:val="24"/>
          <w:szCs w:val="24"/>
        </w:rPr>
        <w:t xml:space="preserve">natural </w:t>
      </w:r>
      <w:r w:rsidR="00BD7F1C">
        <w:rPr>
          <w:rFonts w:ascii="Times New Roman" w:eastAsia="Times New Roman" w:hAnsi="Times New Roman" w:cs="Times New Roman"/>
          <w:sz w:val="24"/>
          <w:szCs w:val="24"/>
        </w:rPr>
        <w:t>outdoor playscapes such as logs and tree stumps</w:t>
      </w:r>
      <w:r w:rsidR="00EF7CC2">
        <w:rPr>
          <w:rFonts w:ascii="Times New Roman" w:eastAsia="Times New Roman" w:hAnsi="Times New Roman" w:cs="Times New Roman"/>
          <w:sz w:val="24"/>
          <w:szCs w:val="24"/>
        </w:rPr>
        <w:t xml:space="preserve"> complimenting man-made </w:t>
      </w:r>
      <w:r w:rsidR="00505D17">
        <w:rPr>
          <w:rFonts w:ascii="Times New Roman" w:eastAsia="Times New Roman" w:hAnsi="Times New Roman" w:cs="Times New Roman"/>
          <w:sz w:val="24"/>
          <w:szCs w:val="24"/>
        </w:rPr>
        <w:t xml:space="preserve">playscapes such as tyres and blocks. </w:t>
      </w:r>
      <w:r w:rsidR="0006017F">
        <w:rPr>
          <w:rFonts w:ascii="Times New Roman" w:eastAsia="Times New Roman" w:hAnsi="Times New Roman" w:cs="Times New Roman"/>
          <w:sz w:val="24"/>
          <w:szCs w:val="24"/>
        </w:rPr>
        <w:t xml:space="preserve">Another environment the children were exposed to </w:t>
      </w:r>
      <w:proofErr w:type="gramStart"/>
      <w:r w:rsidR="0006017F">
        <w:rPr>
          <w:rFonts w:ascii="Times New Roman" w:eastAsia="Times New Roman" w:hAnsi="Times New Roman" w:cs="Times New Roman"/>
          <w:sz w:val="24"/>
          <w:szCs w:val="24"/>
        </w:rPr>
        <w:t>was</w:t>
      </w:r>
      <w:proofErr w:type="gramEnd"/>
      <w:r w:rsidR="0006017F">
        <w:rPr>
          <w:rFonts w:ascii="Times New Roman" w:eastAsia="Times New Roman" w:hAnsi="Times New Roman" w:cs="Times New Roman"/>
          <w:sz w:val="24"/>
          <w:szCs w:val="24"/>
        </w:rPr>
        <w:t xml:space="preserve"> a beach </w:t>
      </w:r>
      <w:r w:rsidR="006703AF">
        <w:rPr>
          <w:rFonts w:ascii="Times New Roman" w:eastAsia="Times New Roman" w:hAnsi="Times New Roman" w:cs="Times New Roman"/>
          <w:sz w:val="24"/>
          <w:szCs w:val="24"/>
        </w:rPr>
        <w:t xml:space="preserve">where students were </w:t>
      </w:r>
      <w:r w:rsidR="000948AD">
        <w:rPr>
          <w:rFonts w:ascii="Times New Roman" w:eastAsia="Times New Roman" w:hAnsi="Times New Roman" w:cs="Times New Roman"/>
          <w:sz w:val="24"/>
          <w:szCs w:val="24"/>
        </w:rPr>
        <w:t xml:space="preserve">given a set of different tasks </w:t>
      </w:r>
      <w:r w:rsidR="001D0CF6">
        <w:rPr>
          <w:rFonts w:ascii="Times New Roman" w:eastAsia="Times New Roman" w:hAnsi="Times New Roman" w:cs="Times New Roman"/>
          <w:sz w:val="24"/>
          <w:szCs w:val="24"/>
        </w:rPr>
        <w:t xml:space="preserve">or stations </w:t>
      </w:r>
      <w:r w:rsidR="000948AD">
        <w:rPr>
          <w:rFonts w:ascii="Times New Roman" w:eastAsia="Times New Roman" w:hAnsi="Times New Roman" w:cs="Times New Roman"/>
          <w:sz w:val="24"/>
          <w:szCs w:val="24"/>
        </w:rPr>
        <w:t xml:space="preserve">that they were free to travel </w:t>
      </w:r>
      <w:r w:rsidR="001D0CF6">
        <w:rPr>
          <w:rFonts w:ascii="Times New Roman" w:eastAsia="Times New Roman" w:hAnsi="Times New Roman" w:cs="Times New Roman"/>
          <w:sz w:val="24"/>
          <w:szCs w:val="24"/>
        </w:rPr>
        <w:t>to, from and between</w:t>
      </w:r>
      <w:r w:rsidR="0037319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</w:p>
    <w:p w14:paraId="5F722DC3" w14:textId="3A52805C" w:rsidR="00257BED" w:rsidRDefault="00257BED" w:rsidP="00E20E6D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A132031" w14:textId="3886BE67" w:rsidR="00257BED" w:rsidRDefault="007A56BB" w:rsidP="00E20E6D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Observations of </w:t>
      </w:r>
      <w:r w:rsidR="007F781D">
        <w:rPr>
          <w:rFonts w:ascii="Times New Roman" w:eastAsia="Times New Roman" w:hAnsi="Times New Roman" w:cs="Times New Roman"/>
          <w:sz w:val="24"/>
          <w:szCs w:val="24"/>
        </w:rPr>
        <w:t>the child interacting with their environment were as follows</w:t>
      </w:r>
      <w:r w:rsidR="00577E66">
        <w:rPr>
          <w:rFonts w:ascii="Times New Roman" w:eastAsia="Times New Roman" w:hAnsi="Times New Roman" w:cs="Times New Roman"/>
          <w:sz w:val="24"/>
          <w:szCs w:val="24"/>
        </w:rPr>
        <w:t>:</w:t>
      </w:r>
    </w:p>
    <w:p w14:paraId="24433D34" w14:textId="428FA7D1" w:rsidR="00577E66" w:rsidRDefault="00577E66" w:rsidP="00E20E6D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55E6D5A" w14:textId="79C0B9C2" w:rsidR="00270698" w:rsidRDefault="00577E66" w:rsidP="00270698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From my first observation, I observed that</w:t>
      </w:r>
      <w:r w:rsidR="0039146F">
        <w:rPr>
          <w:rFonts w:ascii="Times New Roman" w:eastAsia="Times New Roman" w:hAnsi="Times New Roman" w:cs="Times New Roman"/>
          <w:sz w:val="24"/>
          <w:szCs w:val="24"/>
        </w:rPr>
        <w:t xml:space="preserve"> the child was changing their patterns of movement depending on the different terrain when they were barefoot on the beach. </w:t>
      </w:r>
      <w:r w:rsidR="00D57BFD">
        <w:rPr>
          <w:rFonts w:ascii="Times New Roman" w:eastAsia="Times New Roman" w:hAnsi="Times New Roman" w:cs="Times New Roman"/>
          <w:sz w:val="24"/>
          <w:szCs w:val="24"/>
        </w:rPr>
        <w:t xml:space="preserve">The child moved in different patterns when looking for </w:t>
      </w:r>
      <w:r w:rsidR="006B1013">
        <w:rPr>
          <w:rFonts w:ascii="Times New Roman" w:eastAsia="Times New Roman" w:hAnsi="Times New Roman" w:cs="Times New Roman"/>
          <w:sz w:val="24"/>
          <w:szCs w:val="24"/>
        </w:rPr>
        <w:t xml:space="preserve">items from the beach they transitioned from sand terrain to pebbles. </w:t>
      </w:r>
      <w:r w:rsidR="00147D0E">
        <w:rPr>
          <w:rFonts w:ascii="Times New Roman" w:eastAsia="Times New Roman" w:hAnsi="Times New Roman" w:cs="Times New Roman"/>
          <w:sz w:val="24"/>
          <w:szCs w:val="24"/>
        </w:rPr>
        <w:t xml:space="preserve">The difference observed between the two were that </w:t>
      </w:r>
      <w:r w:rsidR="00110193">
        <w:rPr>
          <w:rFonts w:ascii="Times New Roman" w:eastAsia="Times New Roman" w:hAnsi="Times New Roman" w:cs="Times New Roman"/>
          <w:sz w:val="24"/>
          <w:szCs w:val="24"/>
        </w:rPr>
        <w:t xml:space="preserve">the child’s footwork was shorter and </w:t>
      </w:r>
      <w:r w:rsidR="005634D1">
        <w:rPr>
          <w:rFonts w:ascii="Times New Roman" w:eastAsia="Times New Roman" w:hAnsi="Times New Roman" w:cs="Times New Roman"/>
          <w:sz w:val="24"/>
          <w:szCs w:val="24"/>
        </w:rPr>
        <w:t>faster stepping</w:t>
      </w:r>
      <w:r w:rsidR="00110193">
        <w:rPr>
          <w:rFonts w:ascii="Times New Roman" w:eastAsia="Times New Roman" w:hAnsi="Times New Roman" w:cs="Times New Roman"/>
          <w:sz w:val="24"/>
          <w:szCs w:val="24"/>
        </w:rPr>
        <w:t xml:space="preserve"> on the pebbles as opposed to </w:t>
      </w:r>
      <w:r w:rsidR="005634D1">
        <w:rPr>
          <w:rFonts w:ascii="Times New Roman" w:eastAsia="Times New Roman" w:hAnsi="Times New Roman" w:cs="Times New Roman"/>
          <w:sz w:val="24"/>
          <w:szCs w:val="24"/>
        </w:rPr>
        <w:t>longer</w:t>
      </w:r>
      <w:r w:rsidR="00876C4C">
        <w:rPr>
          <w:rFonts w:ascii="Times New Roman" w:eastAsia="Times New Roman" w:hAnsi="Times New Roman" w:cs="Times New Roman"/>
          <w:sz w:val="24"/>
          <w:szCs w:val="24"/>
        </w:rPr>
        <w:t xml:space="preserve"> free-running strides on the sand. </w:t>
      </w:r>
      <w:r w:rsidR="00052B57">
        <w:rPr>
          <w:rFonts w:ascii="Times New Roman" w:eastAsia="Times New Roman" w:hAnsi="Times New Roman" w:cs="Times New Roman"/>
          <w:sz w:val="24"/>
          <w:szCs w:val="24"/>
        </w:rPr>
        <w:t xml:space="preserve">Transitioning between the two different terrain could be beneficial to the child because </w:t>
      </w:r>
      <w:r w:rsidR="00052B57">
        <w:rPr>
          <w:rFonts w:ascii="Times New Roman" w:eastAsia="Times New Roman" w:hAnsi="Times New Roman" w:cs="Times New Roman"/>
          <w:sz w:val="24"/>
          <w:szCs w:val="24"/>
        </w:rPr>
        <w:lastRenderedPageBreak/>
        <w:t>“a</w:t>
      </w:r>
      <w:r w:rsidR="00052B57" w:rsidRPr="00052B57">
        <w:rPr>
          <w:rFonts w:ascii="Times New Roman" w:eastAsia="Times New Roman" w:hAnsi="Times New Roman" w:cs="Times New Roman"/>
          <w:sz w:val="24"/>
          <w:szCs w:val="24"/>
        </w:rPr>
        <w:t>daptive locomotion is critical to an individual’s ability to move through their environment</w:t>
      </w:r>
      <w:r w:rsidR="00052B57">
        <w:rPr>
          <w:rFonts w:ascii="Times New Roman" w:eastAsia="Times New Roman" w:hAnsi="Times New Roman" w:cs="Times New Roman"/>
          <w:sz w:val="24"/>
          <w:szCs w:val="24"/>
        </w:rPr>
        <w:t>” (Clark &amp; Metcalf, 2002)</w:t>
      </w:r>
      <w:r w:rsidR="00595781">
        <w:rPr>
          <w:rFonts w:ascii="Times New Roman" w:eastAsia="Times New Roman" w:hAnsi="Times New Roman" w:cs="Times New Roman"/>
          <w:sz w:val="24"/>
          <w:szCs w:val="24"/>
        </w:rPr>
        <w:t>, the different terrain</w:t>
      </w:r>
      <w:r w:rsidR="006B5F25">
        <w:rPr>
          <w:rFonts w:ascii="Times New Roman" w:eastAsia="Times New Roman" w:hAnsi="Times New Roman" w:cs="Times New Roman"/>
          <w:sz w:val="24"/>
          <w:szCs w:val="24"/>
        </w:rPr>
        <w:t xml:space="preserve"> exposed the child to different forms of movement</w:t>
      </w:r>
      <w:r w:rsidR="00567493">
        <w:rPr>
          <w:rFonts w:ascii="Times New Roman" w:eastAsia="Times New Roman" w:hAnsi="Times New Roman" w:cs="Times New Roman"/>
          <w:sz w:val="24"/>
          <w:szCs w:val="24"/>
        </w:rPr>
        <w:t xml:space="preserve">, this is vindicated by </w:t>
      </w:r>
      <w:proofErr w:type="spellStart"/>
      <w:r w:rsidR="00567493" w:rsidRPr="00567493">
        <w:rPr>
          <w:rFonts w:ascii="Times New Roman" w:eastAsia="Times New Roman" w:hAnsi="Times New Roman" w:cs="Times New Roman"/>
          <w:sz w:val="24"/>
          <w:szCs w:val="24"/>
        </w:rPr>
        <w:t>Fjørtoft</w:t>
      </w:r>
      <w:proofErr w:type="spellEnd"/>
      <w:r w:rsidR="00567493" w:rsidRPr="00567493">
        <w:rPr>
          <w:rFonts w:ascii="Times New Roman" w:eastAsia="Times New Roman" w:hAnsi="Times New Roman" w:cs="Times New Roman"/>
          <w:sz w:val="24"/>
          <w:szCs w:val="24"/>
        </w:rPr>
        <w:t xml:space="preserve"> &amp; </w:t>
      </w:r>
      <w:proofErr w:type="spellStart"/>
      <w:r w:rsidR="00567493" w:rsidRPr="00567493">
        <w:rPr>
          <w:rFonts w:ascii="Times New Roman" w:eastAsia="Times New Roman" w:hAnsi="Times New Roman" w:cs="Times New Roman"/>
          <w:sz w:val="24"/>
          <w:szCs w:val="24"/>
        </w:rPr>
        <w:t>Sageie</w:t>
      </w:r>
      <w:r w:rsidR="000414BA">
        <w:rPr>
          <w:rFonts w:ascii="Times New Roman" w:eastAsia="Times New Roman" w:hAnsi="Times New Roman" w:cs="Times New Roman"/>
          <w:sz w:val="24"/>
          <w:szCs w:val="24"/>
        </w:rPr>
        <w:t>’s</w:t>
      </w:r>
      <w:proofErr w:type="spellEnd"/>
      <w:r w:rsidR="00567493">
        <w:rPr>
          <w:rFonts w:ascii="Times New Roman" w:eastAsia="Times New Roman" w:hAnsi="Times New Roman" w:cs="Times New Roman"/>
          <w:sz w:val="24"/>
          <w:szCs w:val="24"/>
        </w:rPr>
        <w:t xml:space="preserve"> (200</w:t>
      </w:r>
      <w:r w:rsidR="000414BA">
        <w:rPr>
          <w:rFonts w:ascii="Times New Roman" w:eastAsia="Times New Roman" w:hAnsi="Times New Roman" w:cs="Times New Roman"/>
          <w:sz w:val="24"/>
          <w:szCs w:val="24"/>
        </w:rPr>
        <w:t xml:space="preserve">0) </w:t>
      </w:r>
      <w:r w:rsidR="002F72B3">
        <w:rPr>
          <w:rFonts w:ascii="Times New Roman" w:eastAsia="Times New Roman" w:hAnsi="Times New Roman" w:cs="Times New Roman"/>
          <w:sz w:val="24"/>
          <w:szCs w:val="24"/>
        </w:rPr>
        <w:t>description of a relationship between</w:t>
      </w:r>
      <w:r w:rsidR="009207B8">
        <w:rPr>
          <w:rFonts w:ascii="Times New Roman" w:eastAsia="Times New Roman" w:hAnsi="Times New Roman" w:cs="Times New Roman"/>
          <w:sz w:val="24"/>
          <w:szCs w:val="24"/>
        </w:rPr>
        <w:t xml:space="preserve"> landscape structures</w:t>
      </w:r>
      <w:r w:rsidR="00710ABE">
        <w:rPr>
          <w:rFonts w:ascii="Times New Roman" w:eastAsia="Times New Roman" w:hAnsi="Times New Roman" w:cs="Times New Roman"/>
          <w:sz w:val="24"/>
          <w:szCs w:val="24"/>
        </w:rPr>
        <w:t xml:space="preserve"> and play functions</w:t>
      </w:r>
      <w:r w:rsidR="00B40433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256879">
        <w:rPr>
          <w:rFonts w:ascii="Times New Roman" w:eastAsia="Times New Roman" w:hAnsi="Times New Roman" w:cs="Times New Roman"/>
          <w:sz w:val="24"/>
          <w:szCs w:val="24"/>
        </w:rPr>
        <w:t xml:space="preserve">This may have introduced the child to forms of movement that </w:t>
      </w:r>
      <w:r w:rsidR="00D91D9C">
        <w:rPr>
          <w:rFonts w:ascii="Times New Roman" w:eastAsia="Times New Roman" w:hAnsi="Times New Roman" w:cs="Times New Roman"/>
          <w:sz w:val="24"/>
          <w:szCs w:val="24"/>
        </w:rPr>
        <w:t>they may not have experienced on their own</w:t>
      </w:r>
      <w:r w:rsidR="009B426D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961E38">
        <w:rPr>
          <w:rFonts w:ascii="Times New Roman" w:eastAsia="Times New Roman" w:hAnsi="Times New Roman" w:cs="Times New Roman"/>
          <w:sz w:val="24"/>
          <w:szCs w:val="24"/>
        </w:rPr>
        <w:t xml:space="preserve">this coincides with </w:t>
      </w:r>
      <w:r w:rsidR="00C33F79">
        <w:rPr>
          <w:rFonts w:ascii="Times New Roman" w:eastAsia="Times New Roman" w:hAnsi="Times New Roman" w:cs="Times New Roman"/>
          <w:sz w:val="24"/>
          <w:szCs w:val="24"/>
        </w:rPr>
        <w:t xml:space="preserve">Moore &amp; Wong’s (1997) observation </w:t>
      </w:r>
      <w:r w:rsidR="005B5A9B">
        <w:rPr>
          <w:rFonts w:ascii="Times New Roman" w:eastAsia="Times New Roman" w:hAnsi="Times New Roman" w:cs="Times New Roman"/>
          <w:sz w:val="24"/>
          <w:szCs w:val="24"/>
        </w:rPr>
        <w:t xml:space="preserve">that physical diversity in an environment </w:t>
      </w:r>
      <w:r w:rsidR="00FE554A">
        <w:rPr>
          <w:rFonts w:ascii="Times New Roman" w:eastAsia="Times New Roman" w:hAnsi="Times New Roman" w:cs="Times New Roman"/>
          <w:sz w:val="24"/>
          <w:szCs w:val="24"/>
        </w:rPr>
        <w:t>increases the amount of behaviours in a child’s repe</w:t>
      </w:r>
      <w:r w:rsidR="00AD1842">
        <w:rPr>
          <w:rFonts w:ascii="Times New Roman" w:eastAsia="Times New Roman" w:hAnsi="Times New Roman" w:cs="Times New Roman"/>
          <w:sz w:val="24"/>
          <w:szCs w:val="24"/>
        </w:rPr>
        <w:t>r</w:t>
      </w:r>
      <w:r w:rsidR="00FE554A">
        <w:rPr>
          <w:rFonts w:ascii="Times New Roman" w:eastAsia="Times New Roman" w:hAnsi="Times New Roman" w:cs="Times New Roman"/>
          <w:sz w:val="24"/>
          <w:szCs w:val="24"/>
        </w:rPr>
        <w:t>toire</w:t>
      </w:r>
      <w:r w:rsidR="00AD1842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2F310C">
        <w:rPr>
          <w:rFonts w:ascii="Times New Roman" w:eastAsia="Times New Roman" w:hAnsi="Times New Roman" w:cs="Times New Roman"/>
          <w:sz w:val="24"/>
          <w:szCs w:val="24"/>
        </w:rPr>
        <w:t>This diversity exposed the child to more rugged terrain</w:t>
      </w:r>
      <w:r w:rsidR="00114E9C">
        <w:rPr>
          <w:rFonts w:ascii="Times New Roman" w:eastAsia="Times New Roman" w:hAnsi="Times New Roman" w:cs="Times New Roman"/>
          <w:sz w:val="24"/>
          <w:szCs w:val="24"/>
        </w:rPr>
        <w:t>, coping with physical challenges provided</w:t>
      </w:r>
      <w:r w:rsidR="004369A2">
        <w:rPr>
          <w:rFonts w:ascii="Times New Roman" w:eastAsia="Times New Roman" w:hAnsi="Times New Roman" w:cs="Times New Roman"/>
          <w:sz w:val="24"/>
          <w:szCs w:val="24"/>
        </w:rPr>
        <w:t xml:space="preserve"> by rugged terrain</w:t>
      </w:r>
      <w:r w:rsidR="000D6A78">
        <w:rPr>
          <w:rFonts w:ascii="Times New Roman" w:eastAsia="Times New Roman" w:hAnsi="Times New Roman" w:cs="Times New Roman"/>
          <w:sz w:val="24"/>
          <w:szCs w:val="24"/>
        </w:rPr>
        <w:t xml:space="preserve"> improves a child’s motor ability (</w:t>
      </w:r>
      <w:proofErr w:type="spellStart"/>
      <w:r w:rsidR="00270698" w:rsidRPr="00270698">
        <w:rPr>
          <w:rFonts w:ascii="Times New Roman" w:eastAsia="Times New Roman" w:hAnsi="Times New Roman" w:cs="Times New Roman"/>
          <w:sz w:val="24"/>
          <w:szCs w:val="24"/>
        </w:rPr>
        <w:t>Fjørtoft</w:t>
      </w:r>
      <w:proofErr w:type="spellEnd"/>
      <w:r w:rsidR="00270698" w:rsidRPr="00270698">
        <w:rPr>
          <w:rFonts w:ascii="Times New Roman" w:eastAsia="Times New Roman" w:hAnsi="Times New Roman" w:cs="Times New Roman"/>
          <w:sz w:val="24"/>
          <w:szCs w:val="24"/>
        </w:rPr>
        <w:t xml:space="preserve">, 1999, </w:t>
      </w:r>
      <w:proofErr w:type="spellStart"/>
      <w:r w:rsidR="00270698" w:rsidRPr="00270698">
        <w:rPr>
          <w:rFonts w:ascii="Times New Roman" w:eastAsia="Times New Roman" w:hAnsi="Times New Roman" w:cs="Times New Roman"/>
          <w:sz w:val="24"/>
          <w:szCs w:val="24"/>
        </w:rPr>
        <w:t>Grahn</w:t>
      </w:r>
      <w:proofErr w:type="spellEnd"/>
      <w:r w:rsidR="00270698" w:rsidRPr="00270698">
        <w:rPr>
          <w:rFonts w:ascii="Times New Roman" w:eastAsia="Times New Roman" w:hAnsi="Times New Roman" w:cs="Times New Roman"/>
          <w:sz w:val="24"/>
          <w:szCs w:val="24"/>
        </w:rPr>
        <w:t xml:space="preserve"> et al., 1997)</w:t>
      </w:r>
      <w:r w:rsidR="00270698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1A3311F" w14:textId="498E21A2" w:rsidR="00270698" w:rsidRDefault="00270698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CAD191E" w14:textId="676287F4" w:rsidR="001B1EFB" w:rsidRDefault="00387540" w:rsidP="00270698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Another observation </w:t>
      </w:r>
      <w:r w:rsidR="00E34CC4">
        <w:rPr>
          <w:rFonts w:ascii="Times New Roman" w:eastAsia="Times New Roman" w:hAnsi="Times New Roman" w:cs="Times New Roman"/>
          <w:sz w:val="24"/>
          <w:szCs w:val="24"/>
        </w:rPr>
        <w:t>was from the playground environment where I observed a change in the child’s behaviour</w:t>
      </w:r>
      <w:r w:rsidR="000F4E8F">
        <w:rPr>
          <w:rFonts w:ascii="Times New Roman" w:eastAsia="Times New Roman" w:hAnsi="Times New Roman" w:cs="Times New Roman"/>
          <w:sz w:val="24"/>
          <w:szCs w:val="24"/>
        </w:rPr>
        <w:t xml:space="preserve"> when transitioning from the tarmac part of the playground participating in a structured, teacher-led activity to a less structured environment </w:t>
      </w:r>
      <w:r w:rsidR="0036538D">
        <w:rPr>
          <w:rFonts w:ascii="Times New Roman" w:eastAsia="Times New Roman" w:hAnsi="Times New Roman" w:cs="Times New Roman"/>
          <w:sz w:val="24"/>
          <w:szCs w:val="24"/>
        </w:rPr>
        <w:t>on the grass area of the playground. Observed changes in behaviour were that the child</w:t>
      </w:r>
      <w:r w:rsidR="00D13F9A">
        <w:rPr>
          <w:rFonts w:ascii="Times New Roman" w:eastAsia="Times New Roman" w:hAnsi="Times New Roman" w:cs="Times New Roman"/>
          <w:sz w:val="24"/>
          <w:szCs w:val="24"/>
        </w:rPr>
        <w:t>’s level of engagement was improved on the more natural grass area than in the structured activity on the tarmac</w:t>
      </w:r>
      <w:r w:rsidR="00AF1661">
        <w:rPr>
          <w:rFonts w:ascii="Times New Roman" w:eastAsia="Times New Roman" w:hAnsi="Times New Roman" w:cs="Times New Roman"/>
          <w:sz w:val="24"/>
          <w:szCs w:val="24"/>
        </w:rPr>
        <w:t xml:space="preserve">. From this increased level of </w:t>
      </w:r>
      <w:r w:rsidR="00616472">
        <w:rPr>
          <w:rFonts w:ascii="Times New Roman" w:eastAsia="Times New Roman" w:hAnsi="Times New Roman" w:cs="Times New Roman"/>
          <w:sz w:val="24"/>
          <w:szCs w:val="24"/>
        </w:rPr>
        <w:t>engagement,</w:t>
      </w:r>
      <w:r w:rsidR="00AF1661">
        <w:rPr>
          <w:rFonts w:ascii="Times New Roman" w:eastAsia="Times New Roman" w:hAnsi="Times New Roman" w:cs="Times New Roman"/>
          <w:sz w:val="24"/>
          <w:szCs w:val="24"/>
        </w:rPr>
        <w:t xml:space="preserve"> the child looked to </w:t>
      </w:r>
      <w:r w:rsidR="00EB41AF">
        <w:rPr>
          <w:rFonts w:ascii="Times New Roman" w:eastAsia="Times New Roman" w:hAnsi="Times New Roman" w:cs="Times New Roman"/>
          <w:sz w:val="24"/>
          <w:szCs w:val="24"/>
        </w:rPr>
        <w:t xml:space="preserve">have an increase in their level of creativity showing </w:t>
      </w:r>
      <w:r w:rsidR="00696F4F">
        <w:rPr>
          <w:rFonts w:ascii="Times New Roman" w:eastAsia="Times New Roman" w:hAnsi="Times New Roman" w:cs="Times New Roman"/>
          <w:sz w:val="24"/>
          <w:szCs w:val="24"/>
        </w:rPr>
        <w:t xml:space="preserve">more diversity in their play and movements. </w:t>
      </w:r>
      <w:r w:rsidR="00616472">
        <w:rPr>
          <w:rFonts w:ascii="Times New Roman" w:eastAsia="Times New Roman" w:hAnsi="Times New Roman" w:cs="Times New Roman"/>
          <w:sz w:val="24"/>
          <w:szCs w:val="24"/>
        </w:rPr>
        <w:t xml:space="preserve">Multiple authors agree on the hypothesis </w:t>
      </w:r>
      <w:r w:rsidR="00BF2C3A">
        <w:rPr>
          <w:rFonts w:ascii="Times New Roman" w:eastAsia="Times New Roman" w:hAnsi="Times New Roman" w:cs="Times New Roman"/>
          <w:sz w:val="24"/>
          <w:szCs w:val="24"/>
        </w:rPr>
        <w:t>that a playground that is</w:t>
      </w:r>
      <w:r w:rsidR="007F6D21">
        <w:rPr>
          <w:rFonts w:ascii="Times New Roman" w:eastAsia="Times New Roman" w:hAnsi="Times New Roman" w:cs="Times New Roman"/>
          <w:sz w:val="24"/>
          <w:szCs w:val="24"/>
        </w:rPr>
        <w:t xml:space="preserve"> adventurous and diverse can be </w:t>
      </w:r>
      <w:r w:rsidR="00DE01B8">
        <w:rPr>
          <w:rFonts w:ascii="Times New Roman" w:eastAsia="Times New Roman" w:hAnsi="Times New Roman" w:cs="Times New Roman"/>
          <w:sz w:val="24"/>
          <w:szCs w:val="24"/>
        </w:rPr>
        <w:t>a stimulating factor in a child’s creativity</w:t>
      </w:r>
      <w:r w:rsidR="00484904">
        <w:rPr>
          <w:rFonts w:ascii="Times New Roman" w:eastAsia="Times New Roman" w:hAnsi="Times New Roman" w:cs="Times New Roman"/>
          <w:sz w:val="24"/>
          <w:szCs w:val="24"/>
        </w:rPr>
        <w:t xml:space="preserve">, therefore increasing their repertoire of play </w:t>
      </w:r>
      <w:r w:rsidR="00E60E86" w:rsidRPr="00E60E86">
        <w:rPr>
          <w:rFonts w:ascii="Times New Roman" w:eastAsia="Times New Roman" w:hAnsi="Times New Roman" w:cs="Times New Roman"/>
          <w:sz w:val="24"/>
          <w:szCs w:val="24"/>
        </w:rPr>
        <w:t>(Frost and Campbell, 1985; Frost and Strickland, 1985; Moore, G.T., 1985; Moore, R.C., 1986; Steel and Neuman, 1985; Winter, 1985; Frost and Wortham, 1988; Hart, 1993).</w:t>
      </w:r>
      <w:r w:rsidR="001561BF">
        <w:rPr>
          <w:rFonts w:ascii="Times New Roman" w:eastAsia="Times New Roman" w:hAnsi="Times New Roman" w:cs="Times New Roman"/>
          <w:sz w:val="24"/>
          <w:szCs w:val="24"/>
        </w:rPr>
        <w:t xml:space="preserve"> The child showed this increase in creativity by responding to </w:t>
      </w:r>
      <w:r w:rsidR="00830C25">
        <w:rPr>
          <w:rFonts w:ascii="Times New Roman" w:eastAsia="Times New Roman" w:hAnsi="Times New Roman" w:cs="Times New Roman"/>
          <w:sz w:val="24"/>
          <w:szCs w:val="24"/>
        </w:rPr>
        <w:t>differences in the tasks. Where the task of balancing over a straight bridge of blocks over the ta</w:t>
      </w:r>
      <w:r w:rsidR="00B9731C">
        <w:rPr>
          <w:rFonts w:ascii="Times New Roman" w:eastAsia="Times New Roman" w:hAnsi="Times New Roman" w:cs="Times New Roman"/>
          <w:sz w:val="24"/>
          <w:szCs w:val="24"/>
        </w:rPr>
        <w:t xml:space="preserve">rmac area didn’t bring on the child’s full levels of engagement, the change to a less structured </w:t>
      </w:r>
      <w:r w:rsidR="007F7B50">
        <w:rPr>
          <w:rFonts w:ascii="Times New Roman" w:eastAsia="Times New Roman" w:hAnsi="Times New Roman" w:cs="Times New Roman"/>
          <w:sz w:val="24"/>
          <w:szCs w:val="24"/>
        </w:rPr>
        <w:t>environment on the grass where the child was able to have more freedom in plotting their own course</w:t>
      </w:r>
      <w:r w:rsidR="006246BA">
        <w:rPr>
          <w:rFonts w:ascii="Times New Roman" w:eastAsia="Times New Roman" w:hAnsi="Times New Roman" w:cs="Times New Roman"/>
          <w:sz w:val="24"/>
          <w:szCs w:val="24"/>
        </w:rPr>
        <w:t xml:space="preserve"> by mixing blocks with the logs and stumps in the area. </w:t>
      </w:r>
      <w:r w:rsidR="003B7135">
        <w:rPr>
          <w:rFonts w:ascii="Times New Roman" w:eastAsia="Times New Roman" w:hAnsi="Times New Roman" w:cs="Times New Roman"/>
          <w:sz w:val="24"/>
          <w:szCs w:val="24"/>
        </w:rPr>
        <w:t xml:space="preserve">This </w:t>
      </w:r>
      <w:r w:rsidR="00C2725E">
        <w:rPr>
          <w:rFonts w:ascii="Times New Roman" w:eastAsia="Times New Roman" w:hAnsi="Times New Roman" w:cs="Times New Roman"/>
          <w:sz w:val="24"/>
          <w:szCs w:val="24"/>
        </w:rPr>
        <w:t xml:space="preserve">mix of blocks and natural objects tested </w:t>
      </w:r>
      <w:r w:rsidR="007958A5">
        <w:rPr>
          <w:rFonts w:ascii="Times New Roman" w:eastAsia="Times New Roman" w:hAnsi="Times New Roman" w:cs="Times New Roman"/>
          <w:sz w:val="24"/>
          <w:szCs w:val="24"/>
        </w:rPr>
        <w:t xml:space="preserve">the child’s motor skills by transferring between objects of different shapes and height. Through this they were also able to </w:t>
      </w:r>
      <w:r w:rsidR="00D16E0D">
        <w:rPr>
          <w:rFonts w:ascii="Times New Roman" w:eastAsia="Times New Roman" w:hAnsi="Times New Roman" w:cs="Times New Roman"/>
          <w:sz w:val="24"/>
          <w:szCs w:val="24"/>
        </w:rPr>
        <w:t xml:space="preserve">contribute to developing a perception of risk. </w:t>
      </w:r>
      <w:r w:rsidR="00764235">
        <w:rPr>
          <w:rFonts w:ascii="Times New Roman" w:eastAsia="Times New Roman" w:hAnsi="Times New Roman" w:cs="Times New Roman"/>
          <w:sz w:val="24"/>
          <w:szCs w:val="24"/>
        </w:rPr>
        <w:t>This is because through challenging outdoor play</w:t>
      </w:r>
      <w:r w:rsidR="004E3CF9">
        <w:rPr>
          <w:rFonts w:ascii="Times New Roman" w:eastAsia="Times New Roman" w:hAnsi="Times New Roman" w:cs="Times New Roman"/>
          <w:sz w:val="24"/>
          <w:szCs w:val="24"/>
        </w:rPr>
        <w:t xml:space="preserve">, children can show improvements </w:t>
      </w:r>
      <w:r w:rsidR="005E2480">
        <w:rPr>
          <w:rFonts w:ascii="Times New Roman" w:eastAsia="Times New Roman" w:hAnsi="Times New Roman" w:cs="Times New Roman"/>
          <w:sz w:val="24"/>
          <w:szCs w:val="24"/>
        </w:rPr>
        <w:t xml:space="preserve">in risk assessment </w:t>
      </w:r>
      <w:r w:rsidR="00B56A73">
        <w:rPr>
          <w:rFonts w:ascii="Times New Roman" w:eastAsia="Times New Roman" w:hAnsi="Times New Roman" w:cs="Times New Roman"/>
          <w:sz w:val="24"/>
          <w:szCs w:val="24"/>
        </w:rPr>
        <w:t>by learning to master these risky situations</w:t>
      </w:r>
      <w:r w:rsidR="00953B8E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53B8E" w:rsidRPr="00953B8E">
        <w:rPr>
          <w:rFonts w:ascii="Times New Roman" w:eastAsia="Times New Roman" w:hAnsi="Times New Roman" w:cs="Times New Roman"/>
          <w:sz w:val="24"/>
          <w:szCs w:val="24"/>
        </w:rPr>
        <w:t xml:space="preserve">(Ball, 2002; </w:t>
      </w:r>
      <w:proofErr w:type="spellStart"/>
      <w:r w:rsidR="00953B8E" w:rsidRPr="00953B8E">
        <w:rPr>
          <w:rFonts w:ascii="Times New Roman" w:eastAsia="Times New Roman" w:hAnsi="Times New Roman" w:cs="Times New Roman"/>
          <w:sz w:val="24"/>
          <w:szCs w:val="24"/>
        </w:rPr>
        <w:t>Boyesen</w:t>
      </w:r>
      <w:proofErr w:type="spellEnd"/>
      <w:r w:rsidR="00953B8E" w:rsidRPr="00953B8E">
        <w:rPr>
          <w:rFonts w:ascii="Times New Roman" w:eastAsia="Times New Roman" w:hAnsi="Times New Roman" w:cs="Times New Roman"/>
          <w:sz w:val="24"/>
          <w:szCs w:val="24"/>
        </w:rPr>
        <w:t xml:space="preserve">, 1997; </w:t>
      </w:r>
      <w:proofErr w:type="spellStart"/>
      <w:r w:rsidR="00953B8E" w:rsidRPr="00953B8E">
        <w:rPr>
          <w:rFonts w:ascii="Times New Roman" w:eastAsia="Times New Roman" w:hAnsi="Times New Roman" w:cs="Times New Roman"/>
          <w:sz w:val="24"/>
          <w:szCs w:val="24"/>
        </w:rPr>
        <w:t>Sandseter</w:t>
      </w:r>
      <w:proofErr w:type="spellEnd"/>
      <w:r w:rsidR="00953B8E" w:rsidRPr="00953B8E">
        <w:rPr>
          <w:rFonts w:ascii="Times New Roman" w:eastAsia="Times New Roman" w:hAnsi="Times New Roman" w:cs="Times New Roman"/>
          <w:sz w:val="24"/>
          <w:szCs w:val="24"/>
        </w:rPr>
        <w:t>, 2010, 2012; Smith, 1998; Stutz,1999).</w:t>
      </w:r>
    </w:p>
    <w:p w14:paraId="6EE8458C" w14:textId="5FC0F49C" w:rsidR="00E60E86" w:rsidRDefault="00E60E86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874DC1E" w14:textId="4FF73709" w:rsidR="00E60E86" w:rsidRDefault="00284106" w:rsidP="00270698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>A third observation was the inclusion of messy play</w:t>
      </w:r>
      <w:r w:rsidR="00F91513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172BC8">
        <w:rPr>
          <w:rFonts w:ascii="Times New Roman" w:eastAsia="Times New Roman" w:hAnsi="Times New Roman" w:cs="Times New Roman"/>
          <w:sz w:val="24"/>
          <w:szCs w:val="24"/>
        </w:rPr>
        <w:t>the children were given a task where they would use random objects</w:t>
      </w:r>
      <w:r w:rsidR="004B1392">
        <w:rPr>
          <w:rFonts w:ascii="Times New Roman" w:eastAsia="Times New Roman" w:hAnsi="Times New Roman" w:cs="Times New Roman"/>
          <w:sz w:val="24"/>
          <w:szCs w:val="24"/>
        </w:rPr>
        <w:t xml:space="preserve"> for numeracy and wrote and drew in the sand on the beach. </w:t>
      </w:r>
      <w:r w:rsidR="00CC7867">
        <w:rPr>
          <w:rFonts w:ascii="Times New Roman" w:eastAsia="Times New Roman" w:hAnsi="Times New Roman" w:cs="Times New Roman"/>
          <w:sz w:val="24"/>
          <w:szCs w:val="24"/>
        </w:rPr>
        <w:t>During the task the child was exposed to different textures</w:t>
      </w:r>
      <w:r w:rsidR="000075AE">
        <w:rPr>
          <w:rFonts w:ascii="Times New Roman" w:eastAsia="Times New Roman" w:hAnsi="Times New Roman" w:cs="Times New Roman"/>
          <w:sz w:val="24"/>
          <w:szCs w:val="24"/>
        </w:rPr>
        <w:t xml:space="preserve"> from sand and any objects they could find such as shells</w:t>
      </w:r>
      <w:r w:rsidR="005831D3">
        <w:rPr>
          <w:rFonts w:ascii="Times New Roman" w:eastAsia="Times New Roman" w:hAnsi="Times New Roman" w:cs="Times New Roman"/>
          <w:sz w:val="24"/>
          <w:szCs w:val="24"/>
        </w:rPr>
        <w:t xml:space="preserve"> and pebbles. </w:t>
      </w:r>
      <w:r w:rsidR="00DC00AB">
        <w:rPr>
          <w:rFonts w:ascii="Times New Roman" w:eastAsia="Times New Roman" w:hAnsi="Times New Roman" w:cs="Times New Roman"/>
          <w:sz w:val="24"/>
          <w:szCs w:val="24"/>
        </w:rPr>
        <w:t>Through ‘messy play’ the child was cognitively and creatively active</w:t>
      </w:r>
      <w:r w:rsidR="00AF6ECB">
        <w:rPr>
          <w:rFonts w:ascii="Times New Roman" w:eastAsia="Times New Roman" w:hAnsi="Times New Roman" w:cs="Times New Roman"/>
          <w:sz w:val="24"/>
          <w:szCs w:val="24"/>
        </w:rPr>
        <w:t xml:space="preserve"> while performing the tasks. </w:t>
      </w:r>
      <w:r w:rsidR="00C37616">
        <w:rPr>
          <w:rFonts w:ascii="Times New Roman" w:eastAsia="Times New Roman" w:hAnsi="Times New Roman" w:cs="Times New Roman"/>
          <w:sz w:val="24"/>
          <w:szCs w:val="24"/>
        </w:rPr>
        <w:t>Messy play can contribute both cogn</w:t>
      </w:r>
      <w:r w:rsidR="008E66E9">
        <w:rPr>
          <w:rFonts w:ascii="Times New Roman" w:eastAsia="Times New Roman" w:hAnsi="Times New Roman" w:cs="Times New Roman"/>
          <w:sz w:val="24"/>
          <w:szCs w:val="24"/>
        </w:rPr>
        <w:t>itively</w:t>
      </w:r>
      <w:r w:rsidR="00C37616">
        <w:rPr>
          <w:rFonts w:ascii="Times New Roman" w:eastAsia="Times New Roman" w:hAnsi="Times New Roman" w:cs="Times New Roman"/>
          <w:sz w:val="24"/>
          <w:szCs w:val="24"/>
        </w:rPr>
        <w:t xml:space="preserve"> and creatively </w:t>
      </w:r>
      <w:r w:rsidR="008E66E9">
        <w:rPr>
          <w:rFonts w:ascii="Times New Roman" w:eastAsia="Times New Roman" w:hAnsi="Times New Roman" w:cs="Times New Roman"/>
          <w:sz w:val="24"/>
          <w:szCs w:val="24"/>
        </w:rPr>
        <w:t xml:space="preserve">to the development of young children </w:t>
      </w:r>
      <w:r w:rsidR="0038223E" w:rsidRPr="0038223E">
        <w:rPr>
          <w:rFonts w:ascii="Times New Roman" w:eastAsia="Times New Roman" w:hAnsi="Times New Roman" w:cs="Times New Roman"/>
          <w:sz w:val="24"/>
          <w:szCs w:val="24"/>
        </w:rPr>
        <w:t>(Littlestarnursery.co.uk, 2019)</w:t>
      </w:r>
      <w:r w:rsidR="00165D69">
        <w:rPr>
          <w:rFonts w:ascii="Times New Roman" w:eastAsia="Times New Roman" w:hAnsi="Times New Roman" w:cs="Times New Roman"/>
          <w:sz w:val="24"/>
          <w:szCs w:val="24"/>
        </w:rPr>
        <w:t>; this is because the child can use all of their senses</w:t>
      </w:r>
      <w:r w:rsidR="00EA399A">
        <w:rPr>
          <w:rFonts w:ascii="Times New Roman" w:eastAsia="Times New Roman" w:hAnsi="Times New Roman" w:cs="Times New Roman"/>
          <w:sz w:val="24"/>
          <w:szCs w:val="24"/>
        </w:rPr>
        <w:t xml:space="preserve">, for example touch, </w:t>
      </w:r>
      <w:r w:rsidR="00C545E1">
        <w:rPr>
          <w:rFonts w:ascii="Times New Roman" w:eastAsia="Times New Roman" w:hAnsi="Times New Roman" w:cs="Times New Roman"/>
          <w:sz w:val="24"/>
          <w:szCs w:val="24"/>
        </w:rPr>
        <w:t xml:space="preserve">this can enable children to make the most of natural resources </w:t>
      </w:r>
      <w:r w:rsidR="009C39E7">
        <w:rPr>
          <w:rFonts w:ascii="Times New Roman" w:eastAsia="Times New Roman" w:hAnsi="Times New Roman" w:cs="Times New Roman"/>
          <w:sz w:val="24"/>
          <w:szCs w:val="24"/>
        </w:rPr>
        <w:t>while also p</w:t>
      </w:r>
      <w:r w:rsidR="005E588D">
        <w:rPr>
          <w:rFonts w:ascii="Times New Roman" w:eastAsia="Times New Roman" w:hAnsi="Times New Roman" w:cs="Times New Roman"/>
          <w:sz w:val="24"/>
          <w:szCs w:val="24"/>
        </w:rPr>
        <w:t>r</w:t>
      </w:r>
      <w:r w:rsidR="009C39E7">
        <w:rPr>
          <w:rFonts w:ascii="Times New Roman" w:eastAsia="Times New Roman" w:hAnsi="Times New Roman" w:cs="Times New Roman"/>
          <w:sz w:val="24"/>
          <w:szCs w:val="24"/>
        </w:rPr>
        <w:t>acti</w:t>
      </w:r>
      <w:r w:rsidR="005E588D">
        <w:rPr>
          <w:rFonts w:ascii="Times New Roman" w:eastAsia="Times New Roman" w:hAnsi="Times New Roman" w:cs="Times New Roman"/>
          <w:sz w:val="24"/>
          <w:szCs w:val="24"/>
        </w:rPr>
        <w:t>s</w:t>
      </w:r>
      <w:r w:rsidR="009C39E7">
        <w:rPr>
          <w:rFonts w:ascii="Times New Roman" w:eastAsia="Times New Roman" w:hAnsi="Times New Roman" w:cs="Times New Roman"/>
          <w:sz w:val="24"/>
          <w:szCs w:val="24"/>
        </w:rPr>
        <w:t>ing fine motor</w:t>
      </w:r>
      <w:r w:rsidR="005E588D">
        <w:rPr>
          <w:rFonts w:ascii="Times New Roman" w:eastAsia="Times New Roman" w:hAnsi="Times New Roman" w:cs="Times New Roman"/>
          <w:sz w:val="24"/>
          <w:szCs w:val="24"/>
        </w:rPr>
        <w:t xml:space="preserve"> control</w:t>
      </w:r>
      <w:r w:rsidR="00907336">
        <w:rPr>
          <w:rFonts w:ascii="Times New Roman" w:eastAsia="Times New Roman" w:hAnsi="Times New Roman" w:cs="Times New Roman"/>
          <w:sz w:val="24"/>
          <w:szCs w:val="24"/>
        </w:rPr>
        <w:t>, handling tools and objects with different textures</w:t>
      </w:r>
      <w:r w:rsidR="009C39E7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bookmarkStart w:id="0" w:name="_Hlk8393853"/>
      <w:r w:rsidR="00907336" w:rsidRPr="00907336">
        <w:rPr>
          <w:rFonts w:ascii="Times New Roman" w:eastAsia="Times New Roman" w:hAnsi="Times New Roman" w:cs="Times New Roman"/>
          <w:sz w:val="24"/>
          <w:szCs w:val="24"/>
        </w:rPr>
        <w:t>(Littlestarnursery.co.uk, 2019)</w:t>
      </w:r>
      <w:r w:rsidR="00907336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bookmarkEnd w:id="0"/>
      <w:r w:rsidR="009B07AB">
        <w:rPr>
          <w:rFonts w:ascii="Times New Roman" w:eastAsia="Times New Roman" w:hAnsi="Times New Roman" w:cs="Times New Roman"/>
          <w:sz w:val="24"/>
          <w:szCs w:val="24"/>
        </w:rPr>
        <w:t xml:space="preserve">Messy play’s contribution to the creative process is created because </w:t>
      </w:r>
      <w:r w:rsidR="00CC2715">
        <w:rPr>
          <w:rFonts w:ascii="Times New Roman" w:eastAsia="Times New Roman" w:hAnsi="Times New Roman" w:cs="Times New Roman"/>
          <w:sz w:val="24"/>
          <w:szCs w:val="24"/>
        </w:rPr>
        <w:t>a lacking of focus in tasks</w:t>
      </w:r>
      <w:r w:rsidR="0052668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34629A">
        <w:rPr>
          <w:rFonts w:ascii="Times New Roman" w:eastAsia="Times New Roman" w:hAnsi="Times New Roman" w:cs="Times New Roman"/>
          <w:sz w:val="24"/>
          <w:szCs w:val="24"/>
        </w:rPr>
        <w:t xml:space="preserve">that </w:t>
      </w:r>
      <w:r w:rsidR="00FE5073">
        <w:rPr>
          <w:rFonts w:ascii="Times New Roman" w:eastAsia="Times New Roman" w:hAnsi="Times New Roman" w:cs="Times New Roman"/>
          <w:sz w:val="24"/>
          <w:szCs w:val="24"/>
        </w:rPr>
        <w:t xml:space="preserve">give a child freedom </w:t>
      </w:r>
      <w:r w:rsidR="00EA1E7C">
        <w:rPr>
          <w:rFonts w:ascii="Times New Roman" w:eastAsia="Times New Roman" w:hAnsi="Times New Roman" w:cs="Times New Roman"/>
          <w:sz w:val="24"/>
          <w:szCs w:val="24"/>
        </w:rPr>
        <w:t xml:space="preserve">during their thought process </w:t>
      </w:r>
      <w:r w:rsidR="00EA1E7C" w:rsidRPr="00EA1E7C">
        <w:rPr>
          <w:rFonts w:ascii="Times New Roman" w:eastAsia="Times New Roman" w:hAnsi="Times New Roman" w:cs="Times New Roman"/>
          <w:sz w:val="24"/>
          <w:szCs w:val="24"/>
        </w:rPr>
        <w:t>(Littlestarnursery.co.uk, 2019)</w:t>
      </w:r>
      <w:r w:rsidR="00EA1E7C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5566F8">
        <w:rPr>
          <w:rFonts w:ascii="Times New Roman" w:eastAsia="Times New Roman" w:hAnsi="Times New Roman" w:cs="Times New Roman"/>
          <w:sz w:val="24"/>
          <w:szCs w:val="24"/>
        </w:rPr>
        <w:t xml:space="preserve">a hypothesis could possibly be that </w:t>
      </w:r>
      <w:r w:rsidR="00EA1E7C">
        <w:rPr>
          <w:rFonts w:ascii="Times New Roman" w:eastAsia="Times New Roman" w:hAnsi="Times New Roman" w:cs="Times New Roman"/>
          <w:sz w:val="24"/>
          <w:szCs w:val="24"/>
        </w:rPr>
        <w:t xml:space="preserve">this </w:t>
      </w:r>
      <w:r w:rsidR="002E347D">
        <w:rPr>
          <w:rFonts w:ascii="Times New Roman" w:eastAsia="Times New Roman" w:hAnsi="Times New Roman" w:cs="Times New Roman"/>
          <w:sz w:val="24"/>
          <w:szCs w:val="24"/>
        </w:rPr>
        <w:t xml:space="preserve">lack of focus could be interpreted as a link to foundation phase and it’s encouragement </w:t>
      </w:r>
      <w:r w:rsidR="005566F8">
        <w:rPr>
          <w:rFonts w:ascii="Times New Roman" w:eastAsia="Times New Roman" w:hAnsi="Times New Roman" w:cs="Times New Roman"/>
          <w:sz w:val="24"/>
          <w:szCs w:val="24"/>
        </w:rPr>
        <w:t xml:space="preserve">of play-based learning. </w:t>
      </w:r>
    </w:p>
    <w:p w14:paraId="5A0743B0" w14:textId="63BC9499" w:rsidR="004B7A91" w:rsidRDefault="004B7A91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49D8D5E" w14:textId="16560EA7" w:rsidR="004B7A91" w:rsidRDefault="004B7A91" w:rsidP="00270698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A fourth observation </w:t>
      </w:r>
      <w:r w:rsidR="00675C2D">
        <w:rPr>
          <w:rFonts w:ascii="Times New Roman" w:eastAsia="Times New Roman" w:hAnsi="Times New Roman" w:cs="Times New Roman"/>
          <w:sz w:val="24"/>
          <w:szCs w:val="24"/>
        </w:rPr>
        <w:t>of the child was the stage they were at regarding their balance. This child</w:t>
      </w:r>
      <w:r w:rsidR="00A12562">
        <w:rPr>
          <w:rFonts w:ascii="Times New Roman" w:eastAsia="Times New Roman" w:hAnsi="Times New Roman" w:cs="Times New Roman"/>
          <w:sz w:val="24"/>
          <w:szCs w:val="24"/>
        </w:rPr>
        <w:t xml:space="preserve"> showed</w:t>
      </w:r>
      <w:r w:rsidR="00675C2D">
        <w:rPr>
          <w:rFonts w:ascii="Times New Roman" w:eastAsia="Times New Roman" w:hAnsi="Times New Roman" w:cs="Times New Roman"/>
          <w:sz w:val="24"/>
          <w:szCs w:val="24"/>
        </w:rPr>
        <w:t xml:space="preserve"> poor levels of balance and core strength</w:t>
      </w:r>
      <w:r w:rsidR="00D504B7">
        <w:rPr>
          <w:rFonts w:ascii="Times New Roman" w:eastAsia="Times New Roman" w:hAnsi="Times New Roman" w:cs="Times New Roman"/>
          <w:sz w:val="24"/>
          <w:szCs w:val="24"/>
        </w:rPr>
        <w:t>.</w:t>
      </w:r>
      <w:r w:rsidR="00102F2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F5B29">
        <w:rPr>
          <w:rFonts w:ascii="Times New Roman" w:eastAsia="Times New Roman" w:hAnsi="Times New Roman" w:cs="Times New Roman"/>
          <w:sz w:val="24"/>
          <w:szCs w:val="24"/>
        </w:rPr>
        <w:t xml:space="preserve">This could </w:t>
      </w:r>
      <w:r w:rsidR="00482F2F">
        <w:rPr>
          <w:rFonts w:ascii="Times New Roman" w:eastAsia="Times New Roman" w:hAnsi="Times New Roman" w:cs="Times New Roman"/>
          <w:sz w:val="24"/>
          <w:szCs w:val="24"/>
        </w:rPr>
        <w:t>possibly be improved as they experience different environments and terrains</w:t>
      </w:r>
      <w:r w:rsidR="00CD0C48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00A0284E">
        <w:rPr>
          <w:rFonts w:ascii="Times New Roman" w:eastAsia="Times New Roman" w:hAnsi="Times New Roman" w:cs="Times New Roman"/>
          <w:sz w:val="24"/>
          <w:szCs w:val="24"/>
        </w:rPr>
        <w:t>It will become important for the child to be exposed to different environments and terrain</w:t>
      </w:r>
      <w:r w:rsidR="00186A3E">
        <w:rPr>
          <w:rFonts w:ascii="Times New Roman" w:eastAsia="Times New Roman" w:hAnsi="Times New Roman" w:cs="Times New Roman"/>
          <w:sz w:val="24"/>
          <w:szCs w:val="24"/>
        </w:rPr>
        <w:t>.</w:t>
      </w:r>
      <w:r w:rsidR="002C4F78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186A3E">
        <w:rPr>
          <w:rFonts w:ascii="Times New Roman" w:eastAsia="Times New Roman" w:hAnsi="Times New Roman" w:cs="Times New Roman"/>
          <w:sz w:val="24"/>
          <w:szCs w:val="24"/>
        </w:rPr>
        <w:t>This</w:t>
      </w:r>
      <w:r w:rsidR="002C4F78">
        <w:rPr>
          <w:rFonts w:ascii="Times New Roman" w:eastAsia="Times New Roman" w:hAnsi="Times New Roman" w:cs="Times New Roman"/>
          <w:sz w:val="24"/>
          <w:szCs w:val="24"/>
        </w:rPr>
        <w:t xml:space="preserve"> is because considerable differences</w:t>
      </w:r>
      <w:r w:rsidR="00186A3E">
        <w:rPr>
          <w:rFonts w:ascii="Times New Roman" w:eastAsia="Times New Roman" w:hAnsi="Times New Roman" w:cs="Times New Roman"/>
          <w:sz w:val="24"/>
          <w:szCs w:val="24"/>
        </w:rPr>
        <w:t xml:space="preserve"> in achievement</w:t>
      </w:r>
      <w:r w:rsidR="002C4F78">
        <w:rPr>
          <w:rFonts w:ascii="Times New Roman" w:eastAsia="Times New Roman" w:hAnsi="Times New Roman" w:cs="Times New Roman"/>
          <w:sz w:val="24"/>
          <w:szCs w:val="24"/>
        </w:rPr>
        <w:t xml:space="preserve"> can be noticed between children who experience </w:t>
      </w:r>
      <w:r w:rsidR="00BD6E32">
        <w:rPr>
          <w:rFonts w:ascii="Times New Roman" w:eastAsia="Times New Roman" w:hAnsi="Times New Roman" w:cs="Times New Roman"/>
          <w:sz w:val="24"/>
          <w:szCs w:val="24"/>
        </w:rPr>
        <w:t>a wide, enriching</w:t>
      </w:r>
      <w:r w:rsidR="00EA3431">
        <w:rPr>
          <w:rFonts w:ascii="Times New Roman" w:eastAsia="Times New Roman" w:hAnsi="Times New Roman" w:cs="Times New Roman"/>
          <w:sz w:val="24"/>
          <w:szCs w:val="24"/>
        </w:rPr>
        <w:t xml:space="preserve">, varied array of different movement patterns </w:t>
      </w:r>
      <w:r w:rsidR="000C7B6F">
        <w:rPr>
          <w:rFonts w:ascii="Times New Roman" w:eastAsia="Times New Roman" w:hAnsi="Times New Roman" w:cs="Times New Roman"/>
          <w:sz w:val="24"/>
          <w:szCs w:val="24"/>
        </w:rPr>
        <w:t xml:space="preserve">and those who do not </w:t>
      </w:r>
      <w:r w:rsidR="00CB4D16">
        <w:rPr>
          <w:rFonts w:ascii="Times New Roman" w:eastAsia="Times New Roman" w:hAnsi="Times New Roman" w:cs="Times New Roman"/>
          <w:sz w:val="24"/>
          <w:szCs w:val="24"/>
        </w:rPr>
        <w:t>(Clark &amp; Metcalf, 2002).</w:t>
      </w:r>
    </w:p>
    <w:p w14:paraId="0157E8F7" w14:textId="212D0FB3" w:rsidR="00E03E27" w:rsidRDefault="00E03E27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33B572B3" w14:textId="331B00A1" w:rsidR="007F1F33" w:rsidRDefault="00902F36" w:rsidP="00270698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</w:rPr>
        <w:t xml:space="preserve">In conclusion </w:t>
      </w:r>
      <w:r w:rsidR="00EA7F94">
        <w:rPr>
          <w:rFonts w:ascii="Times New Roman" w:eastAsia="Times New Roman" w:hAnsi="Times New Roman" w:cs="Times New Roman"/>
          <w:sz w:val="24"/>
          <w:szCs w:val="24"/>
        </w:rPr>
        <w:t>the foundation phase uses outdoor environments</w:t>
      </w:r>
      <w:r w:rsidR="001843F5">
        <w:rPr>
          <w:rFonts w:ascii="Times New Roman" w:eastAsia="Times New Roman" w:hAnsi="Times New Roman" w:cs="Times New Roman"/>
          <w:sz w:val="24"/>
          <w:szCs w:val="24"/>
        </w:rPr>
        <w:t xml:space="preserve"> to implement the</w:t>
      </w:r>
      <w:r w:rsidR="009E0A0A">
        <w:rPr>
          <w:rFonts w:ascii="Times New Roman" w:eastAsia="Times New Roman" w:hAnsi="Times New Roman" w:cs="Times New Roman"/>
          <w:sz w:val="24"/>
          <w:szCs w:val="24"/>
        </w:rPr>
        <w:t xml:space="preserve"> framework of play-based learning</w:t>
      </w:r>
      <w:r w:rsidR="00F86958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00333802">
        <w:rPr>
          <w:rFonts w:ascii="Times New Roman" w:eastAsia="Times New Roman" w:hAnsi="Times New Roman" w:cs="Times New Roman"/>
          <w:sz w:val="24"/>
          <w:szCs w:val="24"/>
        </w:rPr>
        <w:t xml:space="preserve">attempting to develop </w:t>
      </w:r>
      <w:r w:rsidR="00301DD9">
        <w:rPr>
          <w:rFonts w:ascii="Times New Roman" w:eastAsia="Times New Roman" w:hAnsi="Times New Roman" w:cs="Times New Roman"/>
          <w:sz w:val="24"/>
          <w:szCs w:val="24"/>
        </w:rPr>
        <w:t>a child’s levels of physical literacy and motor competence</w:t>
      </w:r>
      <w:r w:rsidR="00EE2781">
        <w:rPr>
          <w:rFonts w:ascii="Times New Roman" w:eastAsia="Times New Roman" w:hAnsi="Times New Roman" w:cs="Times New Roman"/>
          <w:sz w:val="24"/>
          <w:szCs w:val="24"/>
        </w:rPr>
        <w:t xml:space="preserve">. The child under observation was exposed to different terrains </w:t>
      </w:r>
      <w:r w:rsidR="00BE6756">
        <w:rPr>
          <w:rFonts w:ascii="Times New Roman" w:eastAsia="Times New Roman" w:hAnsi="Times New Roman" w:cs="Times New Roman"/>
          <w:sz w:val="24"/>
          <w:szCs w:val="24"/>
        </w:rPr>
        <w:t xml:space="preserve">and activities which aimed to garner different </w:t>
      </w:r>
      <w:r w:rsidR="00851AC1">
        <w:rPr>
          <w:rFonts w:ascii="Times New Roman" w:eastAsia="Times New Roman" w:hAnsi="Times New Roman" w:cs="Times New Roman"/>
          <w:sz w:val="24"/>
          <w:szCs w:val="24"/>
        </w:rPr>
        <w:t>responses and interactions so that they may experience a wider range of play-based activity</w:t>
      </w:r>
      <w:r w:rsidR="00F46682">
        <w:rPr>
          <w:rFonts w:ascii="Times New Roman" w:eastAsia="Times New Roman" w:hAnsi="Times New Roman" w:cs="Times New Roman"/>
          <w:sz w:val="24"/>
          <w:szCs w:val="24"/>
        </w:rPr>
        <w:t xml:space="preserve">. The Child seemed to favour and respond positively to </w:t>
      </w:r>
      <w:r w:rsidR="0027629D">
        <w:rPr>
          <w:rFonts w:ascii="Times New Roman" w:eastAsia="Times New Roman" w:hAnsi="Times New Roman" w:cs="Times New Roman"/>
          <w:sz w:val="24"/>
          <w:szCs w:val="24"/>
        </w:rPr>
        <w:t xml:space="preserve">outdoor stimuli, notably there was a difference in their level of engagement </w:t>
      </w:r>
      <w:r w:rsidR="008F3D4F">
        <w:rPr>
          <w:rFonts w:ascii="Times New Roman" w:eastAsia="Times New Roman" w:hAnsi="Times New Roman" w:cs="Times New Roman"/>
          <w:sz w:val="24"/>
          <w:szCs w:val="24"/>
        </w:rPr>
        <w:t xml:space="preserve">between the man-made playground areas and the outdoor grass and particularly beach areas. </w:t>
      </w:r>
      <w:r w:rsidR="001E0029">
        <w:rPr>
          <w:rFonts w:ascii="Times New Roman" w:eastAsia="Times New Roman" w:hAnsi="Times New Roman" w:cs="Times New Roman"/>
          <w:sz w:val="24"/>
          <w:szCs w:val="24"/>
        </w:rPr>
        <w:t>This difference in engagement was reflected in the new ranges of movements and thought patterns shown</w:t>
      </w:r>
      <w:r w:rsidR="00C57E14">
        <w:rPr>
          <w:rFonts w:ascii="Times New Roman" w:eastAsia="Times New Roman" w:hAnsi="Times New Roman" w:cs="Times New Roman"/>
          <w:sz w:val="24"/>
          <w:szCs w:val="24"/>
        </w:rPr>
        <w:t xml:space="preserve"> from the affordances created in the outdoor environments.</w:t>
      </w:r>
      <w:r w:rsidR="005278BF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9C3738">
        <w:rPr>
          <w:rFonts w:ascii="Times New Roman" w:eastAsia="Times New Roman" w:hAnsi="Times New Roman" w:cs="Times New Roman"/>
          <w:sz w:val="24"/>
          <w:szCs w:val="24"/>
        </w:rPr>
        <w:t>New ranges of movement were promoted by the child being exposed to new rough terrain</w:t>
      </w:r>
      <w:r w:rsidR="00A877C6">
        <w:rPr>
          <w:rFonts w:ascii="Times New Roman" w:eastAsia="Times New Roman" w:hAnsi="Times New Roman" w:cs="Times New Roman"/>
          <w:sz w:val="24"/>
          <w:szCs w:val="24"/>
        </w:rPr>
        <w:t xml:space="preserve">, this meant that the child was unwittingly experiencing </w:t>
      </w:r>
      <w:r w:rsidR="005F76F8">
        <w:rPr>
          <w:rFonts w:ascii="Times New Roman" w:eastAsia="Times New Roman" w:hAnsi="Times New Roman" w:cs="Times New Roman"/>
          <w:sz w:val="24"/>
          <w:szCs w:val="24"/>
        </w:rPr>
        <w:t>patterns of movement they possibly may not experience in their normal environment or under their own volitio</w:t>
      </w:r>
      <w:r w:rsidR="007F1F33">
        <w:rPr>
          <w:rFonts w:ascii="Times New Roman" w:eastAsia="Times New Roman" w:hAnsi="Times New Roman" w:cs="Times New Roman"/>
          <w:sz w:val="24"/>
          <w:szCs w:val="24"/>
        </w:rPr>
        <w:t xml:space="preserve">n. </w:t>
      </w:r>
      <w:r w:rsidR="00F96CB2">
        <w:rPr>
          <w:rFonts w:ascii="Times New Roman" w:eastAsia="Times New Roman" w:hAnsi="Times New Roman" w:cs="Times New Roman"/>
          <w:sz w:val="24"/>
          <w:szCs w:val="24"/>
        </w:rPr>
        <w:t>From this it c</w:t>
      </w:r>
      <w:r w:rsidR="006B7153">
        <w:rPr>
          <w:rFonts w:ascii="Times New Roman" w:eastAsia="Times New Roman" w:hAnsi="Times New Roman" w:cs="Times New Roman"/>
          <w:sz w:val="24"/>
          <w:szCs w:val="24"/>
        </w:rPr>
        <w:t>ould</w:t>
      </w:r>
      <w:r w:rsidR="00F96CB2">
        <w:rPr>
          <w:rFonts w:ascii="Times New Roman" w:eastAsia="Times New Roman" w:hAnsi="Times New Roman" w:cs="Times New Roman"/>
          <w:sz w:val="24"/>
          <w:szCs w:val="24"/>
        </w:rPr>
        <w:t xml:space="preserve"> be ac</w:t>
      </w:r>
      <w:r w:rsidR="006B7153">
        <w:rPr>
          <w:rFonts w:ascii="Times New Roman" w:eastAsia="Times New Roman" w:hAnsi="Times New Roman" w:cs="Times New Roman"/>
          <w:sz w:val="24"/>
          <w:szCs w:val="24"/>
        </w:rPr>
        <w:t xml:space="preserve">knowledge that the experiences </w:t>
      </w:r>
      <w:r w:rsidR="001A2047">
        <w:rPr>
          <w:rFonts w:ascii="Times New Roman" w:eastAsia="Times New Roman" w:hAnsi="Times New Roman" w:cs="Times New Roman"/>
          <w:sz w:val="24"/>
          <w:szCs w:val="24"/>
        </w:rPr>
        <w:t>given to children in the foundation phase contribute to the start of their holistic journey of physical literacy</w:t>
      </w:r>
      <w:r w:rsidR="00203C7D">
        <w:rPr>
          <w:rFonts w:ascii="Times New Roman" w:eastAsia="Times New Roman" w:hAnsi="Times New Roman" w:cs="Times New Roman"/>
          <w:sz w:val="24"/>
          <w:szCs w:val="24"/>
        </w:rPr>
        <w:t xml:space="preserve">, using outdoor environments to develop physically, cognitively and creatively. </w:t>
      </w:r>
    </w:p>
    <w:p w14:paraId="2DF3F8FB" w14:textId="03A37C85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31ECAACC" w14:textId="5F611B97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B6C54A3" w14:textId="75F7B074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3A3937AB" w14:textId="401979C1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C60CAC4" w14:textId="184F7907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3BE2C162" w14:textId="05219D27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5969EC2" w14:textId="2E555E28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C09EABE" w14:textId="437F3611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24A091D" w14:textId="6D4C5654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498C895" w14:textId="1453D479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F0ADF59" w14:textId="0F275EC8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46BE576" w14:textId="6A4ED2A8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CF45B5C" w14:textId="7561BA93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13F97CE" w14:textId="3FAFA429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0398911" w14:textId="4A4C38A7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9263296" w14:textId="796F8F1D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7D23795" w14:textId="66AB2645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EE8086C" w14:textId="3697EB88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7D338124" w14:textId="3BEE3FE2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3E159A0B" w14:textId="5DC362C6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BB12A69" w14:textId="46B4C7E0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2064AC07" w14:textId="51283F3D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00EF7EE" w14:textId="294A271A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CCAC86B" w14:textId="2A777EA6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5426E9C" w14:textId="209A3B61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7E4B082" w14:textId="7B5454DF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D48F38F" w14:textId="22B49B3A" w:rsidR="00203C7D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05B3D7AA" w14:textId="5A9633C2" w:rsidR="00203C7D" w:rsidRDefault="00203C7D" w:rsidP="00270698">
      <w:pPr>
        <w:rPr>
          <w:rFonts w:ascii="Times New Roman" w:eastAsia="Times New Roman" w:hAnsi="Times New Roman" w:cs="Times New Roman"/>
          <w:b/>
          <w:sz w:val="28"/>
          <w:szCs w:val="28"/>
        </w:rPr>
      </w:pPr>
      <w:r>
        <w:rPr>
          <w:rFonts w:ascii="Times New Roman" w:eastAsia="Times New Roman" w:hAnsi="Times New Roman" w:cs="Times New Roman"/>
          <w:b/>
          <w:sz w:val="28"/>
          <w:szCs w:val="28"/>
        </w:rPr>
        <w:t>References</w:t>
      </w:r>
    </w:p>
    <w:p w14:paraId="4F4C7232" w14:textId="42C5B50A" w:rsidR="00203C7D" w:rsidRDefault="00203C7D" w:rsidP="00270698">
      <w:pPr>
        <w:rPr>
          <w:rFonts w:ascii="Times New Roman" w:eastAsia="Times New Roman" w:hAnsi="Times New Roman" w:cs="Times New Roman"/>
          <w:b/>
          <w:sz w:val="28"/>
          <w:szCs w:val="28"/>
        </w:rPr>
      </w:pPr>
    </w:p>
    <w:p w14:paraId="0BD4724F" w14:textId="77777777" w:rsidR="00780A87" w:rsidRPr="00780A87" w:rsidRDefault="00780A87" w:rsidP="00780A87">
      <w:pPr>
        <w:rPr>
          <w:rFonts w:ascii="Times New Roman" w:eastAsia="Times New Roman" w:hAnsi="Times New Roman" w:cs="Times New Roman"/>
          <w:sz w:val="24"/>
          <w:szCs w:val="24"/>
        </w:rPr>
      </w:pPr>
      <w:r w:rsidRPr="00780A87">
        <w:rPr>
          <w:rFonts w:ascii="Times New Roman" w:eastAsia="Times New Roman" w:hAnsi="Times New Roman" w:cs="Times New Roman"/>
          <w:sz w:val="24"/>
          <w:szCs w:val="24"/>
        </w:rPr>
        <w:t>Aasen, W. and Waters, J (2006) The new curriculum in Wales: a new</w:t>
      </w:r>
    </w:p>
    <w:p w14:paraId="6CB9F17C" w14:textId="52BE84DE" w:rsidR="00780A87" w:rsidRDefault="00780A87" w:rsidP="00780A87">
      <w:pPr>
        <w:rPr>
          <w:rFonts w:ascii="Times New Roman" w:eastAsia="Times New Roman" w:hAnsi="Times New Roman" w:cs="Times New Roman"/>
          <w:sz w:val="24"/>
          <w:szCs w:val="24"/>
        </w:rPr>
      </w:pPr>
      <w:r w:rsidRPr="00780A87">
        <w:rPr>
          <w:rFonts w:ascii="Times New Roman" w:eastAsia="Times New Roman" w:hAnsi="Times New Roman" w:cs="Times New Roman"/>
          <w:sz w:val="24"/>
          <w:szCs w:val="24"/>
        </w:rPr>
        <w:t xml:space="preserve">view of the </w:t>
      </w:r>
      <w:proofErr w:type="gramStart"/>
      <w:r w:rsidRPr="00780A87">
        <w:rPr>
          <w:rFonts w:ascii="Times New Roman" w:eastAsia="Times New Roman" w:hAnsi="Times New Roman" w:cs="Times New Roman"/>
          <w:sz w:val="24"/>
          <w:szCs w:val="24"/>
        </w:rPr>
        <w:t>child?,</w:t>
      </w:r>
      <w:proofErr w:type="gramEnd"/>
      <w:r w:rsidRPr="00780A87">
        <w:rPr>
          <w:rFonts w:ascii="Times New Roman" w:eastAsia="Times New Roman" w:hAnsi="Times New Roman" w:cs="Times New Roman"/>
          <w:sz w:val="24"/>
          <w:szCs w:val="24"/>
        </w:rPr>
        <w:t xml:space="preserve"> Education 3-13: International Journal of Primary, Elementary and Early Years Education, 34:2, pp 123-129,</w:t>
      </w:r>
    </w:p>
    <w:p w14:paraId="71FC1F86" w14:textId="19E935DC" w:rsidR="00A07643" w:rsidRDefault="00A07643" w:rsidP="00780A87">
      <w:pPr>
        <w:rPr>
          <w:rFonts w:ascii="Times New Roman" w:eastAsia="Times New Roman" w:hAnsi="Times New Roman" w:cs="Times New Roman"/>
          <w:sz w:val="24"/>
          <w:szCs w:val="24"/>
        </w:rPr>
      </w:pPr>
      <w:r w:rsidRPr="00A07643">
        <w:rPr>
          <w:rFonts w:ascii="Times New Roman" w:eastAsia="Times New Roman" w:hAnsi="Times New Roman" w:cs="Times New Roman"/>
          <w:sz w:val="24"/>
          <w:szCs w:val="24"/>
        </w:rPr>
        <w:t>Ball, D. J. (2002). Playgrounds – risks, beneﬁts and choices (Vol. 426/2002). London: Health and Safety Executive (HSE) contract research report, Middlesex University</w:t>
      </w:r>
    </w:p>
    <w:p w14:paraId="5A163F6D" w14:textId="58FDEE3D" w:rsidR="002416E9" w:rsidRDefault="002416E9" w:rsidP="00DA1506">
      <w:pPr>
        <w:rPr>
          <w:rFonts w:ascii="Times New Roman" w:eastAsia="Times New Roman" w:hAnsi="Times New Roman" w:cs="Times New Roman"/>
          <w:sz w:val="24"/>
          <w:szCs w:val="24"/>
        </w:rPr>
      </w:pPr>
      <w:r w:rsidRPr="002416E9">
        <w:rPr>
          <w:rFonts w:ascii="Times New Roman" w:eastAsia="Times New Roman" w:hAnsi="Times New Roman" w:cs="Times New Roman"/>
          <w:sz w:val="24"/>
          <w:szCs w:val="24"/>
        </w:rPr>
        <w:t>Bjorklund, D. F., &amp; Pellegrini, A. D. (2002). The origins of human nature: Evolutionary developmental psychology. Washington, DC: American Psychological Association.</w:t>
      </w:r>
    </w:p>
    <w:p w14:paraId="20A98C21" w14:textId="550EE071" w:rsidR="00BD2BDD" w:rsidRDefault="00BD2BDD" w:rsidP="00DA1506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BD2BDD">
        <w:rPr>
          <w:rFonts w:ascii="Times New Roman" w:eastAsia="Times New Roman" w:hAnsi="Times New Roman" w:cs="Times New Roman"/>
          <w:sz w:val="24"/>
          <w:szCs w:val="24"/>
        </w:rPr>
        <w:t>Boyesen</w:t>
      </w:r>
      <w:proofErr w:type="spellEnd"/>
      <w:r w:rsidRPr="00BD2BDD">
        <w:rPr>
          <w:rFonts w:ascii="Times New Roman" w:eastAsia="Times New Roman" w:hAnsi="Times New Roman" w:cs="Times New Roman"/>
          <w:sz w:val="24"/>
          <w:szCs w:val="24"/>
        </w:rPr>
        <w:t xml:space="preserve">, M. (1997). Den </w:t>
      </w:r>
      <w:proofErr w:type="spellStart"/>
      <w:r w:rsidRPr="00BD2BDD">
        <w:rPr>
          <w:rFonts w:ascii="Times New Roman" w:eastAsia="Times New Roman" w:hAnsi="Times New Roman" w:cs="Times New Roman"/>
          <w:sz w:val="24"/>
          <w:szCs w:val="24"/>
        </w:rPr>
        <w:t>truende</w:t>
      </w:r>
      <w:proofErr w:type="spellEnd"/>
      <w:r w:rsidRPr="00BD2BD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BD2BDD">
        <w:rPr>
          <w:rFonts w:ascii="Times New Roman" w:eastAsia="Times New Roman" w:hAnsi="Times New Roman" w:cs="Times New Roman"/>
          <w:sz w:val="24"/>
          <w:szCs w:val="24"/>
        </w:rPr>
        <w:t>tryggheten</w:t>
      </w:r>
      <w:proofErr w:type="spellEnd"/>
      <w:r w:rsidRPr="00BD2BDD">
        <w:rPr>
          <w:rFonts w:ascii="Times New Roman" w:eastAsia="Times New Roman" w:hAnsi="Times New Roman" w:cs="Times New Roman"/>
          <w:sz w:val="24"/>
          <w:szCs w:val="24"/>
        </w:rPr>
        <w:t xml:space="preserve"> (Doctoral thesis). The Norwegian University of Science and Technology, Trondheim, Norway.</w:t>
      </w:r>
    </w:p>
    <w:p w14:paraId="2BBC9CA0" w14:textId="2CC9F059" w:rsidR="00DA1506" w:rsidRPr="00DA1506" w:rsidRDefault="00DA1506" w:rsidP="00DA1506">
      <w:pPr>
        <w:rPr>
          <w:rFonts w:ascii="Times New Roman" w:eastAsia="Times New Roman" w:hAnsi="Times New Roman" w:cs="Times New Roman"/>
          <w:sz w:val="24"/>
          <w:szCs w:val="24"/>
        </w:rPr>
      </w:pPr>
      <w:r w:rsidRPr="00DA1506">
        <w:rPr>
          <w:rFonts w:ascii="Times New Roman" w:eastAsia="Times New Roman" w:hAnsi="Times New Roman" w:cs="Times New Roman"/>
          <w:sz w:val="24"/>
          <w:szCs w:val="24"/>
        </w:rPr>
        <w:t xml:space="preserve">Clark, J.E. and Metcalf, J.S. (2002) ‘The mountain of motor development: A metaphor’, in Clark, J.E.  and Humphrey, J.H. (ed.) </w:t>
      </w:r>
      <w:r w:rsidRPr="00DA1506">
        <w:rPr>
          <w:rFonts w:ascii="Times New Roman" w:eastAsia="Times New Roman" w:hAnsi="Times New Roman" w:cs="Times New Roman"/>
          <w:i/>
          <w:sz w:val="24"/>
          <w:szCs w:val="24"/>
        </w:rPr>
        <w:t>Motor Development: Research and Review:</w:t>
      </w:r>
      <w:r w:rsidRPr="00DA1506">
        <w:rPr>
          <w:rFonts w:ascii="Times New Roman" w:eastAsia="Times New Roman" w:hAnsi="Times New Roman" w:cs="Times New Roman"/>
          <w:sz w:val="24"/>
          <w:szCs w:val="24"/>
        </w:rPr>
        <w:t xml:space="preserve"> vol. 2, Reston, VA: NASPE Publications, pp. 62-95.</w:t>
      </w:r>
    </w:p>
    <w:p w14:paraId="10EC451E" w14:textId="422C0270" w:rsidR="00A12512" w:rsidRDefault="00A12512" w:rsidP="00A12512">
      <w:pPr>
        <w:rPr>
          <w:rFonts w:ascii="Times New Roman" w:eastAsia="Times New Roman" w:hAnsi="Times New Roman" w:cs="Times New Roman"/>
          <w:sz w:val="24"/>
          <w:szCs w:val="24"/>
        </w:rPr>
      </w:pPr>
      <w:r w:rsidRPr="00A12512">
        <w:rPr>
          <w:rFonts w:ascii="Times New Roman" w:eastAsia="Times New Roman" w:hAnsi="Times New Roman" w:cs="Times New Roman"/>
          <w:sz w:val="24"/>
          <w:szCs w:val="24"/>
        </w:rPr>
        <w:t xml:space="preserve">DCELLS (2008a) </w:t>
      </w:r>
      <w:r w:rsidRPr="00A12512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Framework for Children's Learning for 3 to 7-year-olds in Wales, </w:t>
      </w:r>
      <w:r w:rsidRPr="00A12512">
        <w:rPr>
          <w:rFonts w:ascii="Times New Roman" w:eastAsia="Times New Roman" w:hAnsi="Times New Roman" w:cs="Times New Roman"/>
          <w:iCs/>
          <w:sz w:val="24"/>
          <w:szCs w:val="24"/>
        </w:rPr>
        <w:t xml:space="preserve">Cardiff: </w:t>
      </w:r>
      <w:r w:rsidRPr="00A12512">
        <w:rPr>
          <w:rFonts w:ascii="Times New Roman" w:eastAsia="Times New Roman" w:hAnsi="Times New Roman" w:cs="Times New Roman"/>
          <w:sz w:val="24"/>
          <w:szCs w:val="24"/>
        </w:rPr>
        <w:t xml:space="preserve">Welsh Assembly Government. </w:t>
      </w:r>
    </w:p>
    <w:p w14:paraId="658DFC30" w14:textId="213823F7" w:rsidR="009E58A7" w:rsidRPr="009E58A7" w:rsidRDefault="009E58A7" w:rsidP="009E58A7">
      <w:pPr>
        <w:rPr>
          <w:rFonts w:ascii="Times New Roman" w:eastAsia="Times New Roman" w:hAnsi="Times New Roman" w:cs="Times New Roman"/>
          <w:sz w:val="24"/>
          <w:szCs w:val="24"/>
        </w:rPr>
      </w:pPr>
      <w:r w:rsidRPr="009E58A7">
        <w:rPr>
          <w:rFonts w:ascii="Times New Roman" w:eastAsia="Times New Roman" w:hAnsi="Times New Roman" w:cs="Times New Roman"/>
          <w:sz w:val="24"/>
          <w:szCs w:val="24"/>
        </w:rPr>
        <w:t>D</w:t>
      </w:r>
      <w:r>
        <w:rPr>
          <w:rFonts w:ascii="Times New Roman" w:eastAsia="Times New Roman" w:hAnsi="Times New Roman" w:cs="Times New Roman"/>
          <w:sz w:val="24"/>
          <w:szCs w:val="24"/>
        </w:rPr>
        <w:t>wyer</w:t>
      </w:r>
      <w:r w:rsidRPr="009E58A7">
        <w:rPr>
          <w:rFonts w:ascii="Times New Roman" w:eastAsia="Times New Roman" w:hAnsi="Times New Roman" w:cs="Times New Roman"/>
          <w:sz w:val="24"/>
          <w:szCs w:val="24"/>
        </w:rPr>
        <w:t>, G.M., B</w:t>
      </w:r>
      <w:r>
        <w:rPr>
          <w:rFonts w:ascii="Times New Roman" w:eastAsia="Times New Roman" w:hAnsi="Times New Roman" w:cs="Times New Roman"/>
          <w:sz w:val="24"/>
          <w:szCs w:val="24"/>
        </w:rPr>
        <w:t>aur</w:t>
      </w:r>
      <w:r w:rsidRPr="009E58A7">
        <w:rPr>
          <w:rFonts w:ascii="Times New Roman" w:eastAsia="Times New Roman" w:hAnsi="Times New Roman" w:cs="Times New Roman"/>
          <w:sz w:val="24"/>
          <w:szCs w:val="24"/>
        </w:rPr>
        <w:t>, L.A. and H</w:t>
      </w:r>
      <w:r>
        <w:rPr>
          <w:rFonts w:ascii="Times New Roman" w:eastAsia="Times New Roman" w:hAnsi="Times New Roman" w:cs="Times New Roman"/>
          <w:sz w:val="24"/>
          <w:szCs w:val="24"/>
        </w:rPr>
        <w:t>ardy</w:t>
      </w:r>
      <w:r w:rsidRPr="009E58A7">
        <w:rPr>
          <w:rFonts w:ascii="Times New Roman" w:eastAsia="Times New Roman" w:hAnsi="Times New Roman" w:cs="Times New Roman"/>
          <w:sz w:val="24"/>
          <w:szCs w:val="24"/>
        </w:rPr>
        <w:t xml:space="preserve">, L.L., 2009. The challenge of understanding and assessing physical activity in preschool-age children: Thinking beyond the framework of intensity, duration and frequency of activity. </w:t>
      </w:r>
      <w:r w:rsidRPr="009E58A7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Journal of Science and Medicine in Sport, </w:t>
      </w:r>
      <w:r w:rsidRPr="009E58A7">
        <w:rPr>
          <w:rFonts w:ascii="Times New Roman" w:eastAsia="Times New Roman" w:hAnsi="Times New Roman" w:cs="Times New Roman"/>
          <w:b/>
          <w:bCs/>
          <w:sz w:val="24"/>
          <w:szCs w:val="24"/>
        </w:rPr>
        <w:t>12</w:t>
      </w:r>
      <w:r w:rsidRPr="009E58A7">
        <w:rPr>
          <w:rFonts w:ascii="Times New Roman" w:eastAsia="Times New Roman" w:hAnsi="Times New Roman" w:cs="Times New Roman"/>
          <w:sz w:val="24"/>
          <w:szCs w:val="24"/>
        </w:rPr>
        <w:t>(5), pp. 534-6. </w:t>
      </w:r>
    </w:p>
    <w:p w14:paraId="2D665064" w14:textId="23EB6775" w:rsidR="009E58A7" w:rsidRDefault="00074C4C" w:rsidP="00A12512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Fiskum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, T. (2004).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Effekt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av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barnehagemiljø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på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motorisk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og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spatial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kompetanse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hos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barn.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En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tverrsnittstudie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av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den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motoriske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og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spatiale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kompetansen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hos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barn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i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en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friluftsbarnehage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og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barn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i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en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tradisjonell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barnehage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. (Master thesis),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NordTrøndelag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 University College, Norway, </w:t>
      </w:r>
      <w:proofErr w:type="spellStart"/>
      <w:r w:rsidRPr="00074C4C">
        <w:rPr>
          <w:rFonts w:ascii="Times New Roman" w:eastAsia="Times New Roman" w:hAnsi="Times New Roman" w:cs="Times New Roman"/>
          <w:sz w:val="24"/>
          <w:szCs w:val="24"/>
        </w:rPr>
        <w:t>Levanger</w:t>
      </w:r>
      <w:proofErr w:type="spellEnd"/>
      <w:r w:rsidRPr="00074C4C">
        <w:rPr>
          <w:rFonts w:ascii="Times New Roman" w:eastAsia="Times New Roman" w:hAnsi="Times New Roman" w:cs="Times New Roman"/>
          <w:sz w:val="24"/>
          <w:szCs w:val="24"/>
        </w:rPr>
        <w:t xml:space="preserve">.   </w:t>
      </w:r>
    </w:p>
    <w:p w14:paraId="18ECC1E2" w14:textId="2D10A5BA" w:rsidR="00E343E6" w:rsidRDefault="00E343E6" w:rsidP="00A12512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E343E6">
        <w:rPr>
          <w:rFonts w:ascii="Times New Roman" w:eastAsia="Times New Roman" w:hAnsi="Times New Roman" w:cs="Times New Roman"/>
          <w:sz w:val="24"/>
          <w:szCs w:val="24"/>
        </w:rPr>
        <w:t>Fjørtoft</w:t>
      </w:r>
      <w:proofErr w:type="spellEnd"/>
      <w:r w:rsidRPr="00E343E6">
        <w:rPr>
          <w:rFonts w:ascii="Times New Roman" w:eastAsia="Times New Roman" w:hAnsi="Times New Roman" w:cs="Times New Roman"/>
          <w:sz w:val="24"/>
          <w:szCs w:val="24"/>
        </w:rPr>
        <w:t xml:space="preserve">, I. (1999). </w:t>
      </w:r>
      <w:proofErr w:type="spellStart"/>
      <w:r w:rsidRPr="00E343E6">
        <w:rPr>
          <w:rFonts w:ascii="Times New Roman" w:eastAsia="Times New Roman" w:hAnsi="Times New Roman" w:cs="Times New Roman"/>
          <w:sz w:val="24"/>
          <w:szCs w:val="24"/>
        </w:rPr>
        <w:t>Naturen</w:t>
      </w:r>
      <w:proofErr w:type="spellEnd"/>
      <w:r w:rsidRPr="00E343E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E343E6">
        <w:rPr>
          <w:rFonts w:ascii="Times New Roman" w:eastAsia="Times New Roman" w:hAnsi="Times New Roman" w:cs="Times New Roman"/>
          <w:sz w:val="24"/>
          <w:szCs w:val="24"/>
        </w:rPr>
        <w:t>som</w:t>
      </w:r>
      <w:proofErr w:type="spellEnd"/>
      <w:r w:rsidRPr="00E343E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E343E6">
        <w:rPr>
          <w:rFonts w:ascii="Times New Roman" w:eastAsia="Times New Roman" w:hAnsi="Times New Roman" w:cs="Times New Roman"/>
          <w:sz w:val="24"/>
          <w:szCs w:val="24"/>
        </w:rPr>
        <w:t>lekeplass</w:t>
      </w:r>
      <w:proofErr w:type="spellEnd"/>
      <w:r w:rsidRPr="00E343E6">
        <w:rPr>
          <w:rFonts w:ascii="Times New Roman" w:eastAsia="Times New Roman" w:hAnsi="Times New Roman" w:cs="Times New Roman"/>
          <w:sz w:val="24"/>
          <w:szCs w:val="24"/>
        </w:rPr>
        <w:t xml:space="preserve">. Rapport </w:t>
      </w:r>
      <w:proofErr w:type="spellStart"/>
      <w:r w:rsidRPr="00E343E6">
        <w:rPr>
          <w:rFonts w:ascii="Times New Roman" w:eastAsia="Times New Roman" w:hAnsi="Times New Roman" w:cs="Times New Roman"/>
          <w:sz w:val="24"/>
          <w:szCs w:val="24"/>
        </w:rPr>
        <w:t>fra</w:t>
      </w:r>
      <w:proofErr w:type="spellEnd"/>
      <w:r w:rsidRPr="00E343E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E343E6">
        <w:rPr>
          <w:rFonts w:ascii="Times New Roman" w:eastAsia="Times New Roman" w:hAnsi="Times New Roman" w:cs="Times New Roman"/>
          <w:sz w:val="24"/>
          <w:szCs w:val="24"/>
        </w:rPr>
        <w:t>konferansen</w:t>
      </w:r>
      <w:proofErr w:type="spellEnd"/>
      <w:r w:rsidR="006923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06923DA" w:rsidRPr="006923DA">
        <w:rPr>
          <w:rFonts w:ascii="Times New Roman" w:eastAsia="Times New Roman" w:hAnsi="Times New Roman" w:cs="Times New Roman"/>
          <w:sz w:val="24"/>
          <w:szCs w:val="24"/>
        </w:rPr>
        <w:t xml:space="preserve">Nordisk </w:t>
      </w:r>
      <w:proofErr w:type="spellStart"/>
      <w:r w:rsidR="006923DA" w:rsidRPr="006923DA">
        <w:rPr>
          <w:rFonts w:ascii="Times New Roman" w:eastAsia="Times New Roman" w:hAnsi="Times New Roman" w:cs="Times New Roman"/>
          <w:sz w:val="24"/>
          <w:szCs w:val="24"/>
        </w:rPr>
        <w:t>Konfer-Forskning</w:t>
      </w:r>
      <w:proofErr w:type="spellEnd"/>
      <w:r w:rsidR="006923DA" w:rsidRPr="006923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923DA" w:rsidRPr="006923DA">
        <w:rPr>
          <w:rFonts w:ascii="Times New Roman" w:eastAsia="Times New Roman" w:hAnsi="Times New Roman" w:cs="Times New Roman"/>
          <w:sz w:val="24"/>
          <w:szCs w:val="24"/>
        </w:rPr>
        <w:t>i</w:t>
      </w:r>
      <w:proofErr w:type="spellEnd"/>
      <w:r w:rsidR="006923DA" w:rsidRPr="006923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923DA" w:rsidRPr="006923DA">
        <w:rPr>
          <w:rFonts w:ascii="Times New Roman" w:eastAsia="Times New Roman" w:hAnsi="Times New Roman" w:cs="Times New Roman"/>
          <w:sz w:val="24"/>
          <w:szCs w:val="24"/>
        </w:rPr>
        <w:t>Friluft</w:t>
      </w:r>
      <w:proofErr w:type="spellEnd"/>
      <w:r w:rsidR="006923DA" w:rsidRPr="006923D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proofErr w:type="spellStart"/>
      <w:r w:rsidR="006923DA" w:rsidRPr="006923DA">
        <w:rPr>
          <w:rFonts w:ascii="Times New Roman" w:eastAsia="Times New Roman" w:hAnsi="Times New Roman" w:cs="Times New Roman"/>
          <w:sz w:val="24"/>
          <w:szCs w:val="24"/>
        </w:rPr>
        <w:t>Friluftslivets</w:t>
      </w:r>
      <w:proofErr w:type="spellEnd"/>
      <w:r w:rsidR="006923DA" w:rsidRPr="006923D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006923DA" w:rsidRPr="006923DA">
        <w:rPr>
          <w:rFonts w:ascii="Times New Roman" w:eastAsia="Times New Roman" w:hAnsi="Times New Roman" w:cs="Times New Roman"/>
          <w:sz w:val="24"/>
          <w:szCs w:val="24"/>
        </w:rPr>
        <w:t>fellesorganisasjon</w:t>
      </w:r>
      <w:proofErr w:type="spellEnd"/>
      <w:r w:rsidR="006923DA" w:rsidRPr="006923DA">
        <w:rPr>
          <w:rFonts w:ascii="Times New Roman" w:eastAsia="Times New Roman" w:hAnsi="Times New Roman" w:cs="Times New Roman"/>
          <w:sz w:val="24"/>
          <w:szCs w:val="24"/>
        </w:rPr>
        <w:t>, FRIFO. Rapport nr. 1.</w:t>
      </w:r>
    </w:p>
    <w:p w14:paraId="54F83795" w14:textId="77777777" w:rsidR="0035067C" w:rsidRPr="0035067C" w:rsidRDefault="0035067C" w:rsidP="0035067C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35067C">
        <w:rPr>
          <w:rFonts w:ascii="Times New Roman" w:eastAsia="Times New Roman" w:hAnsi="Times New Roman" w:cs="Times New Roman"/>
          <w:sz w:val="24"/>
          <w:szCs w:val="24"/>
        </w:rPr>
        <w:t>Fjørtoft</w:t>
      </w:r>
      <w:proofErr w:type="spellEnd"/>
      <w:r w:rsidRPr="0035067C">
        <w:rPr>
          <w:rFonts w:ascii="Times New Roman" w:eastAsia="Times New Roman" w:hAnsi="Times New Roman" w:cs="Times New Roman"/>
          <w:sz w:val="24"/>
          <w:szCs w:val="24"/>
        </w:rPr>
        <w:t>, I. (2000). Landscape and playscape. Learning effects from playing in a natural environment on motor development in children (PhD thesis). Norwegian School of Sport Science, Norway, Oslo. </w:t>
      </w:r>
    </w:p>
    <w:p w14:paraId="2C04F5F3" w14:textId="1F2A0210" w:rsidR="00465F3A" w:rsidRDefault="00465F3A" w:rsidP="00465F3A">
      <w:pPr>
        <w:rPr>
          <w:rFonts w:ascii="Times New Roman" w:eastAsia="Times New Roman" w:hAnsi="Times New Roman" w:cs="Times New Roman"/>
          <w:sz w:val="24"/>
          <w:szCs w:val="24"/>
        </w:rPr>
      </w:pPr>
      <w:bookmarkStart w:id="1" w:name="_GoBack"/>
      <w:bookmarkEnd w:id="1"/>
      <w:proofErr w:type="spellStart"/>
      <w:r w:rsidRPr="00465F3A">
        <w:rPr>
          <w:rFonts w:ascii="Times New Roman" w:eastAsia="Times New Roman" w:hAnsi="Times New Roman" w:cs="Times New Roman"/>
          <w:sz w:val="24"/>
          <w:szCs w:val="24"/>
        </w:rPr>
        <w:t>Fjørtoft</w:t>
      </w:r>
      <w:proofErr w:type="spellEnd"/>
      <w:r w:rsidRPr="00465F3A">
        <w:rPr>
          <w:rFonts w:ascii="Times New Roman" w:eastAsia="Times New Roman" w:hAnsi="Times New Roman" w:cs="Times New Roman"/>
          <w:sz w:val="24"/>
          <w:szCs w:val="24"/>
        </w:rPr>
        <w:t xml:space="preserve">, I. (2001) ‘The natural environment as a playground for children: The impact of outdoor play activities in pre-primary school children’, </w:t>
      </w:r>
      <w:r w:rsidRPr="00465F3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Early Childhood Education Journal, </w:t>
      </w:r>
      <w:r w:rsidRPr="00465F3A">
        <w:rPr>
          <w:rFonts w:ascii="Times New Roman" w:eastAsia="Times New Roman" w:hAnsi="Times New Roman" w:cs="Times New Roman"/>
          <w:sz w:val="24"/>
          <w:szCs w:val="24"/>
        </w:rPr>
        <w:t xml:space="preserve">29(2), pp. 111-117. </w:t>
      </w:r>
    </w:p>
    <w:p w14:paraId="299DF336" w14:textId="734781A6" w:rsidR="008213FB" w:rsidRDefault="008213FB" w:rsidP="00465F3A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8213FB">
        <w:rPr>
          <w:rFonts w:ascii="Times New Roman" w:eastAsia="Times New Roman" w:hAnsi="Times New Roman" w:cs="Times New Roman"/>
          <w:sz w:val="24"/>
          <w:szCs w:val="24"/>
        </w:rPr>
        <w:t>Fjørtoft</w:t>
      </w:r>
      <w:proofErr w:type="spellEnd"/>
      <w:r w:rsidRPr="008213FB">
        <w:rPr>
          <w:rFonts w:ascii="Times New Roman" w:eastAsia="Times New Roman" w:hAnsi="Times New Roman" w:cs="Times New Roman"/>
          <w:sz w:val="24"/>
          <w:szCs w:val="24"/>
        </w:rPr>
        <w:t xml:space="preserve">, I. and </w:t>
      </w:r>
      <w:proofErr w:type="spellStart"/>
      <w:r w:rsidRPr="008213FB">
        <w:rPr>
          <w:rFonts w:ascii="Times New Roman" w:eastAsia="Times New Roman" w:hAnsi="Times New Roman" w:cs="Times New Roman"/>
          <w:sz w:val="24"/>
          <w:szCs w:val="24"/>
        </w:rPr>
        <w:t>Sageie</w:t>
      </w:r>
      <w:proofErr w:type="spellEnd"/>
      <w:r w:rsidRPr="008213FB">
        <w:rPr>
          <w:rFonts w:ascii="Times New Roman" w:eastAsia="Times New Roman" w:hAnsi="Times New Roman" w:cs="Times New Roman"/>
          <w:sz w:val="24"/>
          <w:szCs w:val="24"/>
        </w:rPr>
        <w:t>, J. (2000). The Natural Environment as a Play</w:t>
      </w:r>
      <w:r w:rsidR="00684D6E" w:rsidRPr="00684D6E">
        <w:rPr>
          <w:rFonts w:ascii="Times New Roman" w:eastAsia="Times New Roman" w:hAnsi="Times New Roman" w:cs="Times New Roman"/>
          <w:sz w:val="24"/>
          <w:szCs w:val="24"/>
        </w:rPr>
        <w:t>ground for Children. Landscape description and analyses of a natural playscape. Landscape and Urban Planning, 48, 83–97</w:t>
      </w:r>
    </w:p>
    <w:p w14:paraId="5236E001" w14:textId="7A8D1A1A" w:rsidR="00364888" w:rsidRDefault="00364888" w:rsidP="00465F3A">
      <w:pPr>
        <w:rPr>
          <w:rFonts w:ascii="Times New Roman" w:eastAsia="Times New Roman" w:hAnsi="Times New Roman" w:cs="Times New Roman"/>
          <w:sz w:val="24"/>
          <w:szCs w:val="24"/>
        </w:rPr>
      </w:pPr>
      <w:r w:rsidRPr="00364888">
        <w:rPr>
          <w:rFonts w:ascii="Times New Roman" w:eastAsia="Times New Roman" w:hAnsi="Times New Roman" w:cs="Times New Roman"/>
          <w:sz w:val="24"/>
          <w:szCs w:val="24"/>
        </w:rPr>
        <w:t>Frost, J.L., 1992. Play and Playscapes. Delmar Publishers, New York</w:t>
      </w:r>
    </w:p>
    <w:p w14:paraId="122F4332" w14:textId="49C97B75" w:rsidR="00CF7487" w:rsidRDefault="00CF7487" w:rsidP="00465F3A">
      <w:pPr>
        <w:rPr>
          <w:rFonts w:ascii="Times New Roman" w:eastAsia="Times New Roman" w:hAnsi="Times New Roman" w:cs="Times New Roman"/>
          <w:sz w:val="24"/>
          <w:szCs w:val="24"/>
        </w:rPr>
      </w:pPr>
      <w:r w:rsidRPr="00CF7487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Frost, J.L., Campbell, S.D., 1985. Equipment choices of primary-age children on conventional and creative playgrounds. In: Frost, J.L, </w:t>
      </w:r>
      <w:proofErr w:type="spellStart"/>
      <w:r w:rsidRPr="00CF7487">
        <w:rPr>
          <w:rFonts w:ascii="Times New Roman" w:eastAsia="Times New Roman" w:hAnsi="Times New Roman" w:cs="Times New Roman"/>
          <w:sz w:val="24"/>
          <w:szCs w:val="24"/>
        </w:rPr>
        <w:t>Sunderlin</w:t>
      </w:r>
      <w:proofErr w:type="spellEnd"/>
      <w:r w:rsidRPr="00CF7487">
        <w:rPr>
          <w:rFonts w:ascii="Times New Roman" w:eastAsia="Times New Roman" w:hAnsi="Times New Roman" w:cs="Times New Roman"/>
          <w:sz w:val="24"/>
          <w:szCs w:val="24"/>
        </w:rPr>
        <w:t>, S. (Eds.), When Children Play. Proceedings of the International Conference on Play and Play Environments. Association for Childhood Education International.</w:t>
      </w:r>
    </w:p>
    <w:p w14:paraId="51921A7C" w14:textId="3764FB9C" w:rsidR="009012C2" w:rsidRDefault="009012C2" w:rsidP="00465F3A">
      <w:pPr>
        <w:rPr>
          <w:rFonts w:ascii="Times New Roman" w:eastAsia="Times New Roman" w:hAnsi="Times New Roman" w:cs="Times New Roman"/>
          <w:sz w:val="24"/>
          <w:szCs w:val="24"/>
        </w:rPr>
      </w:pPr>
      <w:r w:rsidRPr="009012C2">
        <w:rPr>
          <w:rFonts w:ascii="Times New Roman" w:eastAsia="Times New Roman" w:hAnsi="Times New Roman" w:cs="Times New Roman"/>
          <w:sz w:val="24"/>
          <w:szCs w:val="24"/>
        </w:rPr>
        <w:t xml:space="preserve">Frost, J.L., Strickland, E., 1985. Equipment choices of young children during free play. In: Frost, J.L., </w:t>
      </w:r>
      <w:proofErr w:type="spellStart"/>
      <w:r w:rsidRPr="009012C2">
        <w:rPr>
          <w:rFonts w:ascii="Times New Roman" w:eastAsia="Times New Roman" w:hAnsi="Times New Roman" w:cs="Times New Roman"/>
          <w:sz w:val="24"/>
          <w:szCs w:val="24"/>
        </w:rPr>
        <w:t>Sunderlin</w:t>
      </w:r>
      <w:proofErr w:type="spellEnd"/>
      <w:r w:rsidRPr="009012C2">
        <w:rPr>
          <w:rFonts w:ascii="Times New Roman" w:eastAsia="Times New Roman" w:hAnsi="Times New Roman" w:cs="Times New Roman"/>
          <w:sz w:val="24"/>
          <w:szCs w:val="24"/>
        </w:rPr>
        <w:t>, S. (Eds.), When Children Play. Proceedings of the International Conference on Play and Play Environments. Association for Childhood Education International.</w:t>
      </w:r>
    </w:p>
    <w:p w14:paraId="38157128" w14:textId="0172F7CD" w:rsidR="00623E35" w:rsidRPr="00465F3A" w:rsidRDefault="00623E35" w:rsidP="00465F3A">
      <w:pPr>
        <w:rPr>
          <w:rFonts w:ascii="Times New Roman" w:eastAsia="Times New Roman" w:hAnsi="Times New Roman" w:cs="Times New Roman"/>
          <w:sz w:val="24"/>
          <w:szCs w:val="24"/>
        </w:rPr>
      </w:pPr>
      <w:r w:rsidRPr="00623E35">
        <w:rPr>
          <w:rFonts w:ascii="Times New Roman" w:eastAsia="Times New Roman" w:hAnsi="Times New Roman" w:cs="Times New Roman"/>
          <w:sz w:val="24"/>
          <w:szCs w:val="24"/>
        </w:rPr>
        <w:t>Frost, J.L., Wortham, S., 1988. The evolution of American playgrounds. Young Children 19±28.</w:t>
      </w:r>
    </w:p>
    <w:p w14:paraId="6001E7D1" w14:textId="28E5E2E1" w:rsidR="00630169" w:rsidRDefault="00630169" w:rsidP="00630169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630169">
        <w:rPr>
          <w:rFonts w:ascii="Times New Roman" w:eastAsia="Times New Roman" w:hAnsi="Times New Roman" w:cs="Times New Roman"/>
          <w:sz w:val="24"/>
          <w:szCs w:val="24"/>
        </w:rPr>
        <w:t>Grahn</w:t>
      </w:r>
      <w:proofErr w:type="spellEnd"/>
      <w:r w:rsidRPr="00630169">
        <w:rPr>
          <w:rFonts w:ascii="Times New Roman" w:eastAsia="Times New Roman" w:hAnsi="Times New Roman" w:cs="Times New Roman"/>
          <w:sz w:val="24"/>
          <w:szCs w:val="24"/>
        </w:rPr>
        <w:t xml:space="preserve">, P., </w:t>
      </w:r>
      <w:proofErr w:type="spellStart"/>
      <w:r w:rsidRPr="00630169">
        <w:rPr>
          <w:rFonts w:ascii="Times New Roman" w:eastAsia="Times New Roman" w:hAnsi="Times New Roman" w:cs="Times New Roman"/>
          <w:sz w:val="24"/>
          <w:szCs w:val="24"/>
        </w:rPr>
        <w:t>Mårtensson</w:t>
      </w:r>
      <w:proofErr w:type="spellEnd"/>
      <w:r w:rsidRPr="00630169">
        <w:rPr>
          <w:rFonts w:ascii="Times New Roman" w:eastAsia="Times New Roman" w:hAnsi="Times New Roman" w:cs="Times New Roman"/>
          <w:sz w:val="24"/>
          <w:szCs w:val="24"/>
        </w:rPr>
        <w:t xml:space="preserve">, F., Lindblad, B., Nilsson, P., &amp; Ekman, A. (1997). Ute </w:t>
      </w:r>
      <w:proofErr w:type="spellStart"/>
      <w:r w:rsidRPr="00630169">
        <w:rPr>
          <w:rFonts w:ascii="Times New Roman" w:eastAsia="Times New Roman" w:hAnsi="Times New Roman" w:cs="Times New Roman"/>
          <w:sz w:val="24"/>
          <w:szCs w:val="24"/>
        </w:rPr>
        <w:t>på</w:t>
      </w:r>
      <w:proofErr w:type="spellEnd"/>
      <w:r w:rsidRPr="00630169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Pr="00630169">
        <w:rPr>
          <w:rFonts w:ascii="Times New Roman" w:eastAsia="Times New Roman" w:hAnsi="Times New Roman" w:cs="Times New Roman"/>
          <w:sz w:val="24"/>
          <w:szCs w:val="24"/>
        </w:rPr>
        <w:t>dagis</w:t>
      </w:r>
      <w:proofErr w:type="spellEnd"/>
      <w:r w:rsidRPr="00630169">
        <w:rPr>
          <w:rFonts w:ascii="Times New Roman" w:eastAsia="Times New Roman" w:hAnsi="Times New Roman" w:cs="Times New Roman"/>
          <w:sz w:val="24"/>
          <w:szCs w:val="24"/>
        </w:rPr>
        <w:t xml:space="preserve"> [Out in kindergarten]. Sweden, </w:t>
      </w:r>
      <w:proofErr w:type="spellStart"/>
      <w:r w:rsidRPr="00630169">
        <w:rPr>
          <w:rFonts w:ascii="Times New Roman" w:eastAsia="Times New Roman" w:hAnsi="Times New Roman" w:cs="Times New Roman"/>
          <w:sz w:val="24"/>
          <w:szCs w:val="24"/>
        </w:rPr>
        <w:t>Alnarp</w:t>
      </w:r>
      <w:proofErr w:type="spellEnd"/>
      <w:r w:rsidRPr="00630169">
        <w:rPr>
          <w:rFonts w:ascii="Times New Roman" w:eastAsia="Times New Roman" w:hAnsi="Times New Roman" w:cs="Times New Roman"/>
          <w:sz w:val="24"/>
          <w:szCs w:val="24"/>
        </w:rPr>
        <w:t xml:space="preserve">: The University of Agriculture in Sweden. </w:t>
      </w:r>
    </w:p>
    <w:p w14:paraId="22BD02EF" w14:textId="6E64E9BB" w:rsidR="00792EBF" w:rsidRDefault="00792EBF" w:rsidP="00792EBF">
      <w:pPr>
        <w:rPr>
          <w:rFonts w:ascii="Times New Roman" w:eastAsia="Times New Roman" w:hAnsi="Times New Roman" w:cs="Times New Roman"/>
          <w:sz w:val="24"/>
          <w:szCs w:val="24"/>
        </w:rPr>
      </w:pPr>
      <w:r w:rsidRPr="00792EBF">
        <w:rPr>
          <w:rFonts w:ascii="Times New Roman" w:eastAsia="Times New Roman" w:hAnsi="Times New Roman" w:cs="Times New Roman"/>
          <w:sz w:val="24"/>
          <w:szCs w:val="24"/>
        </w:rPr>
        <w:t xml:space="preserve">Haywood, K. and Getchell, N. (2009) </w:t>
      </w:r>
      <w:r w:rsidRPr="00792EBF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Life span motor development, </w:t>
      </w:r>
      <w:r w:rsidRPr="00792EBF">
        <w:rPr>
          <w:rFonts w:ascii="Times New Roman" w:eastAsia="Times New Roman" w:hAnsi="Times New Roman" w:cs="Times New Roman"/>
          <w:iCs/>
          <w:sz w:val="24"/>
          <w:szCs w:val="24"/>
        </w:rPr>
        <w:t xml:space="preserve">Champaign, IL: </w:t>
      </w:r>
      <w:r w:rsidRPr="00792EBF">
        <w:rPr>
          <w:rFonts w:ascii="Times New Roman" w:eastAsia="Times New Roman" w:hAnsi="Times New Roman" w:cs="Times New Roman"/>
          <w:sz w:val="24"/>
          <w:szCs w:val="24"/>
        </w:rPr>
        <w:t xml:space="preserve">Human Kinetics. </w:t>
      </w:r>
    </w:p>
    <w:p w14:paraId="3067A8E4" w14:textId="426BA8DC" w:rsidR="00CA5A35" w:rsidRPr="00792EBF" w:rsidRDefault="00CA5A35" w:rsidP="00792EBF">
      <w:pPr>
        <w:rPr>
          <w:rFonts w:ascii="Times New Roman" w:eastAsia="Times New Roman" w:hAnsi="Times New Roman" w:cs="Times New Roman"/>
          <w:sz w:val="24"/>
          <w:szCs w:val="24"/>
        </w:rPr>
      </w:pPr>
      <w:r w:rsidRPr="00CA5A35">
        <w:rPr>
          <w:rFonts w:ascii="Times New Roman" w:eastAsia="Times New Roman" w:hAnsi="Times New Roman" w:cs="Times New Roman"/>
          <w:sz w:val="24"/>
          <w:szCs w:val="24"/>
        </w:rPr>
        <w:t>Hart, C.H. (Ed.), 1993. Children on Playgrounds. Research Perspectives and Applications. State University of New York Press, Albany.</w:t>
      </w:r>
    </w:p>
    <w:p w14:paraId="5220C8B3" w14:textId="0BF6EB08" w:rsidR="002E4286" w:rsidRDefault="002E4286" w:rsidP="002E4286">
      <w:pPr>
        <w:rPr>
          <w:rFonts w:ascii="Times New Roman" w:eastAsia="Times New Roman" w:hAnsi="Times New Roman" w:cs="Times New Roman"/>
          <w:sz w:val="24"/>
          <w:szCs w:val="24"/>
        </w:rPr>
      </w:pPr>
      <w:r w:rsidRPr="002E4286">
        <w:rPr>
          <w:rFonts w:ascii="Times New Roman" w:eastAsia="Times New Roman" w:hAnsi="Times New Roman" w:cs="Times New Roman"/>
          <w:sz w:val="24"/>
          <w:szCs w:val="24"/>
        </w:rPr>
        <w:t xml:space="preserve">International Physical Literacy Association (IPLA), (2014), The definition of physical literacy, </w:t>
      </w:r>
      <w:hyperlink r:id="rId8" w:history="1">
        <w:r w:rsidRPr="002E4286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http://www.physical-literacy.org.uk/</w:t>
        </w:r>
      </w:hyperlink>
      <w:r w:rsidRPr="002E4286">
        <w:rPr>
          <w:rFonts w:ascii="Times New Roman" w:eastAsia="Times New Roman" w:hAnsi="Times New Roman" w:cs="Times New Roman"/>
          <w:sz w:val="24"/>
          <w:szCs w:val="24"/>
        </w:rPr>
        <w:t xml:space="preserve"> Accessed 23/9/2014 </w:t>
      </w:r>
    </w:p>
    <w:p w14:paraId="1AA34AC8" w14:textId="6713ABDD" w:rsidR="004628AF" w:rsidRPr="002E4286" w:rsidRDefault="004628AF" w:rsidP="002E4286">
      <w:pPr>
        <w:rPr>
          <w:rFonts w:ascii="Times New Roman" w:eastAsia="Times New Roman" w:hAnsi="Times New Roman" w:cs="Times New Roman"/>
          <w:sz w:val="24"/>
          <w:szCs w:val="24"/>
        </w:rPr>
      </w:pPr>
      <w:r w:rsidRPr="004628AF">
        <w:rPr>
          <w:rFonts w:ascii="Times New Roman" w:eastAsia="Times New Roman" w:hAnsi="Times New Roman" w:cs="Times New Roman"/>
          <w:sz w:val="24"/>
          <w:szCs w:val="24"/>
        </w:rPr>
        <w:t>Littlestarnursery.co.uk. (2019). [online] Available at: http://www.littlestarnursery.co.uk/wp-content/uploads/2015/09/importance-of-messy-play.pdf [Accessed 10 May 2019].</w:t>
      </w:r>
    </w:p>
    <w:p w14:paraId="483820A6" w14:textId="73DBC4F0" w:rsidR="00683F84" w:rsidRDefault="00683F84" w:rsidP="00683F84">
      <w:pPr>
        <w:rPr>
          <w:rFonts w:ascii="Times New Roman" w:eastAsia="Times New Roman" w:hAnsi="Times New Roman" w:cs="Times New Roman"/>
          <w:sz w:val="24"/>
          <w:szCs w:val="24"/>
        </w:rPr>
      </w:pPr>
      <w:r w:rsidRPr="00683F84">
        <w:rPr>
          <w:rFonts w:ascii="Times New Roman" w:eastAsia="Times New Roman" w:hAnsi="Times New Roman" w:cs="Times New Roman"/>
          <w:sz w:val="24"/>
          <w:szCs w:val="24"/>
        </w:rPr>
        <w:t>Maude, P. (2010) ‘Physical literacy and the young child’,</w:t>
      </w:r>
      <w:r w:rsidRPr="00683F84">
        <w:rPr>
          <w:rFonts w:ascii="Times New Roman" w:eastAsia="Times New Roman" w:hAnsi="Times New Roman" w:cs="Times New Roman"/>
          <w:i/>
          <w:sz w:val="24"/>
          <w:szCs w:val="24"/>
        </w:rPr>
        <w:t xml:space="preserve"> </w:t>
      </w:r>
      <w:r w:rsidRPr="00683F84">
        <w:rPr>
          <w:rFonts w:ascii="Times New Roman" w:eastAsia="Times New Roman" w:hAnsi="Times New Roman" w:cs="Times New Roman"/>
          <w:sz w:val="24"/>
          <w:szCs w:val="24"/>
        </w:rPr>
        <w:t xml:space="preserve">in Whitehead, M.E. (ed.), </w:t>
      </w:r>
      <w:r w:rsidRPr="00683F84">
        <w:rPr>
          <w:rFonts w:ascii="Times New Roman" w:eastAsia="Times New Roman" w:hAnsi="Times New Roman" w:cs="Times New Roman"/>
          <w:i/>
          <w:sz w:val="24"/>
          <w:szCs w:val="24"/>
        </w:rPr>
        <w:t xml:space="preserve">Physical literacy throughout the </w:t>
      </w:r>
      <w:proofErr w:type="spellStart"/>
      <w:r w:rsidRPr="00683F84">
        <w:rPr>
          <w:rFonts w:ascii="Times New Roman" w:eastAsia="Times New Roman" w:hAnsi="Times New Roman" w:cs="Times New Roman"/>
          <w:i/>
          <w:sz w:val="24"/>
          <w:szCs w:val="24"/>
        </w:rPr>
        <w:t>lifecourse</w:t>
      </w:r>
      <w:proofErr w:type="spellEnd"/>
      <w:r w:rsidRPr="00683F84">
        <w:rPr>
          <w:rFonts w:ascii="Times New Roman" w:eastAsia="Times New Roman" w:hAnsi="Times New Roman" w:cs="Times New Roman"/>
          <w:i/>
          <w:sz w:val="24"/>
          <w:szCs w:val="24"/>
        </w:rPr>
        <w:t xml:space="preserve">, </w:t>
      </w:r>
      <w:r w:rsidRPr="00683F84">
        <w:rPr>
          <w:rFonts w:ascii="Times New Roman" w:eastAsia="Times New Roman" w:hAnsi="Times New Roman" w:cs="Times New Roman"/>
          <w:sz w:val="24"/>
          <w:szCs w:val="24"/>
        </w:rPr>
        <w:t>London: Routledge.</w:t>
      </w:r>
    </w:p>
    <w:p w14:paraId="511F1609" w14:textId="37BCDC38" w:rsidR="009238AD" w:rsidRDefault="009238AD" w:rsidP="00683F84">
      <w:pPr>
        <w:rPr>
          <w:rFonts w:ascii="Times New Roman" w:eastAsia="Times New Roman" w:hAnsi="Times New Roman" w:cs="Times New Roman"/>
          <w:sz w:val="24"/>
          <w:szCs w:val="24"/>
        </w:rPr>
      </w:pPr>
      <w:r w:rsidRPr="009238AD">
        <w:rPr>
          <w:rFonts w:ascii="Times New Roman" w:eastAsia="Times New Roman" w:hAnsi="Times New Roman" w:cs="Times New Roman"/>
          <w:sz w:val="24"/>
          <w:szCs w:val="24"/>
        </w:rPr>
        <w:t>Maynard, T. and Waters, J. (2007) ‘Learning in the outdoor environment: a missed opportunity?’ Early Years, 27(3), pp. 255-265.</w:t>
      </w:r>
    </w:p>
    <w:p w14:paraId="6359162D" w14:textId="760CBD98" w:rsidR="00543CDD" w:rsidRDefault="00543CDD" w:rsidP="00683F84">
      <w:pPr>
        <w:rPr>
          <w:rFonts w:ascii="Times New Roman" w:eastAsia="Times New Roman" w:hAnsi="Times New Roman" w:cs="Times New Roman"/>
          <w:sz w:val="24"/>
          <w:szCs w:val="24"/>
        </w:rPr>
      </w:pPr>
      <w:r w:rsidRPr="00543CDD">
        <w:rPr>
          <w:rFonts w:ascii="Times New Roman" w:eastAsia="Times New Roman" w:hAnsi="Times New Roman" w:cs="Times New Roman"/>
          <w:sz w:val="24"/>
          <w:szCs w:val="24"/>
        </w:rPr>
        <w:t xml:space="preserve">Moore, G.T., 1985. State of the art in play environments. In: Frost, J.L., </w:t>
      </w:r>
      <w:proofErr w:type="spellStart"/>
      <w:r w:rsidRPr="00543CDD">
        <w:rPr>
          <w:rFonts w:ascii="Times New Roman" w:eastAsia="Times New Roman" w:hAnsi="Times New Roman" w:cs="Times New Roman"/>
          <w:sz w:val="24"/>
          <w:szCs w:val="24"/>
        </w:rPr>
        <w:t>Sunderlin</w:t>
      </w:r>
      <w:proofErr w:type="spellEnd"/>
      <w:r w:rsidRPr="00543CDD">
        <w:rPr>
          <w:rFonts w:ascii="Times New Roman" w:eastAsia="Times New Roman" w:hAnsi="Times New Roman" w:cs="Times New Roman"/>
          <w:sz w:val="24"/>
          <w:szCs w:val="24"/>
        </w:rPr>
        <w:t>, S. (Eds.), When Children Play. Proceedings of the International Conference on Play and Play Environments. Association for Childhood Education International.</w:t>
      </w:r>
    </w:p>
    <w:p w14:paraId="61D27211" w14:textId="1B652B1B" w:rsidR="00B46D50" w:rsidRDefault="00B46D50" w:rsidP="00683F84">
      <w:pPr>
        <w:rPr>
          <w:rFonts w:ascii="Times New Roman" w:eastAsia="Times New Roman" w:hAnsi="Times New Roman" w:cs="Times New Roman"/>
          <w:sz w:val="24"/>
          <w:szCs w:val="24"/>
        </w:rPr>
      </w:pPr>
      <w:r w:rsidRPr="00B46D50">
        <w:rPr>
          <w:rFonts w:ascii="Times New Roman" w:eastAsia="Times New Roman" w:hAnsi="Times New Roman" w:cs="Times New Roman"/>
          <w:sz w:val="24"/>
          <w:szCs w:val="24"/>
        </w:rPr>
        <w:t>Moore, R.C., 1986. Childhood's Domain: Play and Space in Child Development. Croom Helm, London</w:t>
      </w:r>
    </w:p>
    <w:p w14:paraId="70419204" w14:textId="394400DE" w:rsidR="007247B1" w:rsidRDefault="007247B1" w:rsidP="00683F84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7247B1">
        <w:rPr>
          <w:rFonts w:ascii="Times New Roman" w:eastAsia="Times New Roman" w:hAnsi="Times New Roman" w:cs="Times New Roman"/>
          <w:sz w:val="24"/>
          <w:szCs w:val="24"/>
        </w:rPr>
        <w:t>Rakison</w:t>
      </w:r>
      <w:proofErr w:type="spellEnd"/>
      <w:r w:rsidRPr="007247B1">
        <w:rPr>
          <w:rFonts w:ascii="Times New Roman" w:eastAsia="Times New Roman" w:hAnsi="Times New Roman" w:cs="Times New Roman"/>
          <w:sz w:val="24"/>
          <w:szCs w:val="24"/>
        </w:rPr>
        <w:t>, D. H. (2005). Infant perception and cognition: An evolutionary perspective on early learning. In B. J. Ellis &amp; D. F. Bjorklund (Eds.), Origins of the social mind: Evolutionary psychology and child development (pp. 317-353). New York: Guilford Press</w:t>
      </w:r>
    </w:p>
    <w:p w14:paraId="49541250" w14:textId="1A6EEB6A" w:rsidR="00540FFD" w:rsidRDefault="00540FFD" w:rsidP="00683F84">
      <w:pPr>
        <w:rPr>
          <w:rFonts w:ascii="Times New Roman" w:eastAsia="Times New Roman" w:hAnsi="Times New Roman" w:cs="Times New Roman"/>
          <w:sz w:val="24"/>
          <w:szCs w:val="24"/>
        </w:rPr>
      </w:pPr>
      <w:r w:rsidRPr="00540FFD">
        <w:rPr>
          <w:rFonts w:ascii="Times New Roman" w:eastAsia="Times New Roman" w:hAnsi="Times New Roman" w:cs="Times New Roman"/>
          <w:sz w:val="24"/>
          <w:szCs w:val="24"/>
        </w:rPr>
        <w:t>Rivkin, M.S., 1995. The Great Outdoors. Restoring Children's Rights to Play Outside. National Association for the Education of Young Children, Washington, DC.</w:t>
      </w:r>
    </w:p>
    <w:p w14:paraId="2C4A0000" w14:textId="1D4F7C52" w:rsidR="00770348" w:rsidRDefault="00770348" w:rsidP="00683F84">
      <w:pPr>
        <w:rPr>
          <w:rFonts w:ascii="Times New Roman" w:eastAsia="Times New Roman" w:hAnsi="Times New Roman" w:cs="Times New Roman"/>
          <w:sz w:val="24"/>
          <w:szCs w:val="24"/>
        </w:rPr>
      </w:pPr>
      <w:r w:rsidRPr="00770348">
        <w:rPr>
          <w:rFonts w:ascii="Times New Roman" w:eastAsia="Times New Roman" w:hAnsi="Times New Roman" w:cs="Times New Roman"/>
          <w:sz w:val="24"/>
          <w:szCs w:val="24"/>
        </w:rPr>
        <w:t xml:space="preserve">Steel, C., Neuman, M., 1985. Infant's play on outdoor equipment. In: </w:t>
      </w:r>
      <w:proofErr w:type="gramStart"/>
      <w:r w:rsidRPr="00770348">
        <w:rPr>
          <w:rFonts w:ascii="Times New Roman" w:eastAsia="Times New Roman" w:hAnsi="Times New Roman" w:cs="Times New Roman"/>
          <w:sz w:val="24"/>
          <w:szCs w:val="24"/>
        </w:rPr>
        <w:t>Frost,J.L.</w:t>
      </w:r>
      <w:proofErr w:type="gramEnd"/>
      <w:r w:rsidRPr="00770348">
        <w:rPr>
          <w:rFonts w:ascii="Times New Roman" w:eastAsia="Times New Roman" w:hAnsi="Times New Roman" w:cs="Times New Roman"/>
          <w:sz w:val="24"/>
          <w:szCs w:val="24"/>
        </w:rPr>
        <w:t>,</w:t>
      </w:r>
      <w:proofErr w:type="spellStart"/>
      <w:r w:rsidRPr="00770348">
        <w:rPr>
          <w:rFonts w:ascii="Times New Roman" w:eastAsia="Times New Roman" w:hAnsi="Times New Roman" w:cs="Times New Roman"/>
          <w:sz w:val="24"/>
          <w:szCs w:val="24"/>
        </w:rPr>
        <w:t>Sunderlin,S</w:t>
      </w:r>
      <w:proofErr w:type="spellEnd"/>
      <w:r w:rsidRPr="00770348">
        <w:rPr>
          <w:rFonts w:ascii="Times New Roman" w:eastAsia="Times New Roman" w:hAnsi="Times New Roman" w:cs="Times New Roman"/>
          <w:sz w:val="24"/>
          <w:szCs w:val="24"/>
        </w:rPr>
        <w:t>.(Eds.),</w:t>
      </w:r>
      <w:proofErr w:type="spellStart"/>
      <w:r w:rsidRPr="00770348">
        <w:rPr>
          <w:rFonts w:ascii="Times New Roman" w:eastAsia="Times New Roman" w:hAnsi="Times New Roman" w:cs="Times New Roman"/>
          <w:sz w:val="24"/>
          <w:szCs w:val="24"/>
        </w:rPr>
        <w:t>WhenChildrenPlay</w:t>
      </w:r>
      <w:proofErr w:type="spellEnd"/>
      <w:r w:rsidRPr="00770348">
        <w:rPr>
          <w:rFonts w:ascii="Times New Roman" w:eastAsia="Times New Roman" w:hAnsi="Times New Roman" w:cs="Times New Roman"/>
          <w:sz w:val="24"/>
          <w:szCs w:val="24"/>
        </w:rPr>
        <w:t>. Proceedings of the International Conference on Play and Play Environments. Association for Childhood Education International.</w:t>
      </w:r>
    </w:p>
    <w:p w14:paraId="0D61127C" w14:textId="69FF589A" w:rsidR="00F37C18" w:rsidRDefault="00F37C18" w:rsidP="00683F84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F37C18">
        <w:rPr>
          <w:rFonts w:ascii="Times New Roman" w:eastAsia="Times New Roman" w:hAnsi="Times New Roman" w:cs="Times New Roman"/>
          <w:sz w:val="24"/>
          <w:szCs w:val="24"/>
        </w:rPr>
        <w:t>Sandseter</w:t>
      </w:r>
      <w:proofErr w:type="spellEnd"/>
      <w:r w:rsidRPr="00F37C18">
        <w:rPr>
          <w:rFonts w:ascii="Times New Roman" w:eastAsia="Times New Roman" w:hAnsi="Times New Roman" w:cs="Times New Roman"/>
          <w:sz w:val="24"/>
          <w:szCs w:val="24"/>
        </w:rPr>
        <w:t xml:space="preserve">, E. B. H. (2010). </w:t>
      </w:r>
      <w:proofErr w:type="spellStart"/>
      <w:r w:rsidRPr="00F37C18">
        <w:rPr>
          <w:rFonts w:ascii="Times New Roman" w:eastAsia="Times New Roman" w:hAnsi="Times New Roman" w:cs="Times New Roman"/>
          <w:sz w:val="24"/>
          <w:szCs w:val="24"/>
        </w:rPr>
        <w:t>Scaryfunny</w:t>
      </w:r>
      <w:proofErr w:type="spellEnd"/>
      <w:r w:rsidRPr="00F37C18">
        <w:rPr>
          <w:rFonts w:ascii="Times New Roman" w:eastAsia="Times New Roman" w:hAnsi="Times New Roman" w:cs="Times New Roman"/>
          <w:sz w:val="24"/>
          <w:szCs w:val="24"/>
        </w:rPr>
        <w:t>. A qualitative study of risky play among preschool children (Doctoral thesis). Norwegian University of Science and Technology, Trondheim, Norway.</w:t>
      </w:r>
    </w:p>
    <w:p w14:paraId="03F6F8F8" w14:textId="39E8F2B2" w:rsidR="00F37C18" w:rsidRDefault="00C253C2" w:rsidP="00683F84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C253C2">
        <w:rPr>
          <w:rFonts w:ascii="Times New Roman" w:eastAsia="Times New Roman" w:hAnsi="Times New Roman" w:cs="Times New Roman"/>
          <w:sz w:val="24"/>
          <w:szCs w:val="24"/>
        </w:rPr>
        <w:t>Sandseter</w:t>
      </w:r>
      <w:proofErr w:type="spellEnd"/>
      <w:r w:rsidRPr="00C253C2">
        <w:rPr>
          <w:rFonts w:ascii="Times New Roman" w:eastAsia="Times New Roman" w:hAnsi="Times New Roman" w:cs="Times New Roman"/>
          <w:sz w:val="24"/>
          <w:szCs w:val="24"/>
        </w:rPr>
        <w:t>, E. B. H. (2012). Restrictive safety or unsafe freedom? Norwegian ECEC practitioners’ perceptions and practices concerning children’s risky play. Childcare in Practice, 18(1), 83–101.</w:t>
      </w:r>
    </w:p>
    <w:p w14:paraId="1CC27D8C" w14:textId="52FBE02B" w:rsidR="00141270" w:rsidRDefault="00141270" w:rsidP="00683F84">
      <w:pPr>
        <w:rPr>
          <w:rFonts w:ascii="Times New Roman" w:eastAsia="Times New Roman" w:hAnsi="Times New Roman" w:cs="Times New Roman"/>
          <w:sz w:val="24"/>
          <w:szCs w:val="24"/>
        </w:rPr>
      </w:pPr>
      <w:r w:rsidRPr="00141270">
        <w:rPr>
          <w:rFonts w:ascii="Times New Roman" w:eastAsia="Times New Roman" w:hAnsi="Times New Roman" w:cs="Times New Roman"/>
          <w:sz w:val="24"/>
          <w:szCs w:val="24"/>
        </w:rPr>
        <w:lastRenderedPageBreak/>
        <w:t>Smith, S. J. (1998</w:t>
      </w:r>
      <w:proofErr w:type="gramStart"/>
      <w:r w:rsidRPr="00141270">
        <w:rPr>
          <w:rFonts w:ascii="Times New Roman" w:eastAsia="Times New Roman" w:hAnsi="Times New Roman" w:cs="Times New Roman"/>
          <w:sz w:val="24"/>
          <w:szCs w:val="24"/>
        </w:rPr>
        <w:t>).</w:t>
      </w:r>
      <w:proofErr w:type="spellStart"/>
      <w:r w:rsidRPr="00141270">
        <w:rPr>
          <w:rFonts w:ascii="Times New Roman" w:eastAsia="Times New Roman" w:hAnsi="Times New Roman" w:cs="Times New Roman"/>
          <w:sz w:val="24"/>
          <w:szCs w:val="24"/>
        </w:rPr>
        <w:t>Riskandour</w:t>
      </w:r>
      <w:proofErr w:type="spellEnd"/>
      <w:proofErr w:type="gramEnd"/>
      <w:r w:rsidRPr="00141270">
        <w:rPr>
          <w:rFonts w:ascii="Times New Roman" w:eastAsia="Times New Roman" w:hAnsi="Times New Roman" w:cs="Times New Roman"/>
          <w:sz w:val="24"/>
          <w:szCs w:val="24"/>
        </w:rPr>
        <w:t xml:space="preserve"> pedagogical </w:t>
      </w:r>
      <w:proofErr w:type="spellStart"/>
      <w:r w:rsidRPr="00141270">
        <w:rPr>
          <w:rFonts w:ascii="Times New Roman" w:eastAsia="Times New Roman" w:hAnsi="Times New Roman" w:cs="Times New Roman"/>
          <w:sz w:val="24"/>
          <w:szCs w:val="24"/>
        </w:rPr>
        <w:t>relationtochildren:Onplaygroundandbeyond</w:t>
      </w:r>
      <w:proofErr w:type="spellEnd"/>
      <w:r w:rsidRPr="00141270">
        <w:rPr>
          <w:rFonts w:ascii="Times New Roman" w:eastAsia="Times New Roman" w:hAnsi="Times New Roman" w:cs="Times New Roman"/>
          <w:sz w:val="24"/>
          <w:szCs w:val="24"/>
        </w:rPr>
        <w:t>. New York: State University of New York Press.</w:t>
      </w:r>
    </w:p>
    <w:p w14:paraId="23D3BA86" w14:textId="4D84FBDE" w:rsidR="0020156E" w:rsidRPr="00683F84" w:rsidRDefault="0020156E" w:rsidP="00683F84">
      <w:pPr>
        <w:rPr>
          <w:rFonts w:ascii="Times New Roman" w:eastAsia="Times New Roman" w:hAnsi="Times New Roman" w:cs="Times New Roman"/>
          <w:sz w:val="24"/>
          <w:szCs w:val="24"/>
        </w:rPr>
      </w:pPr>
      <w:r w:rsidRPr="0020156E">
        <w:rPr>
          <w:rFonts w:ascii="Times New Roman" w:eastAsia="Times New Roman" w:hAnsi="Times New Roman" w:cs="Times New Roman"/>
          <w:sz w:val="24"/>
          <w:szCs w:val="24"/>
        </w:rPr>
        <w:t xml:space="preserve">Stutz, E. (1999). Rethinking concepts of safety and the playground: The playground as a place in which children may learn skills for life and managing hazards. In M. L. Christiansen (Ed.), Proceedings of the international conference of playground safety.??. Pennsylvania: Penn State University, </w:t>
      </w:r>
      <w:proofErr w:type="spellStart"/>
      <w:r w:rsidRPr="0020156E">
        <w:rPr>
          <w:rFonts w:ascii="Times New Roman" w:eastAsia="Times New Roman" w:hAnsi="Times New Roman" w:cs="Times New Roman"/>
          <w:sz w:val="24"/>
          <w:szCs w:val="24"/>
        </w:rPr>
        <w:t>Center</w:t>
      </w:r>
      <w:proofErr w:type="spellEnd"/>
      <w:r w:rsidRPr="0020156E">
        <w:rPr>
          <w:rFonts w:ascii="Times New Roman" w:eastAsia="Times New Roman" w:hAnsi="Times New Roman" w:cs="Times New Roman"/>
          <w:sz w:val="24"/>
          <w:szCs w:val="24"/>
        </w:rPr>
        <w:t xml:space="preserve"> for Hospitality, Tourism &amp; Recreation Research</w:t>
      </w:r>
    </w:p>
    <w:p w14:paraId="10B39FA4" w14:textId="1F604DB6" w:rsidR="00674988" w:rsidRDefault="00674988" w:rsidP="00674988">
      <w:pPr>
        <w:rPr>
          <w:rFonts w:ascii="Times New Roman" w:eastAsia="Times New Roman" w:hAnsi="Times New Roman" w:cs="Times New Roman"/>
          <w:sz w:val="24"/>
          <w:szCs w:val="24"/>
        </w:rPr>
      </w:pPr>
      <w:r w:rsidRPr="00674988">
        <w:rPr>
          <w:rFonts w:ascii="Times New Roman" w:eastAsia="Times New Roman" w:hAnsi="Times New Roman" w:cs="Times New Roman"/>
          <w:sz w:val="24"/>
          <w:szCs w:val="24"/>
        </w:rPr>
        <w:t xml:space="preserve">Wainwright, N (2014) </w:t>
      </w:r>
      <w:r w:rsidRPr="00674988">
        <w:rPr>
          <w:rFonts w:ascii="Times New Roman" w:eastAsia="Times New Roman" w:hAnsi="Times New Roman" w:cs="Times New Roman"/>
          <w:i/>
          <w:sz w:val="24"/>
          <w:szCs w:val="24"/>
        </w:rPr>
        <w:t xml:space="preserve">The interpretation and delivery of the Welsh Foundation Phase and its contribution to physical </w:t>
      </w:r>
      <w:proofErr w:type="gramStart"/>
      <w:r w:rsidRPr="00674988">
        <w:rPr>
          <w:rFonts w:ascii="Times New Roman" w:eastAsia="Times New Roman" w:hAnsi="Times New Roman" w:cs="Times New Roman"/>
          <w:i/>
          <w:sz w:val="24"/>
          <w:szCs w:val="24"/>
        </w:rPr>
        <w:t xml:space="preserve">literacy,  </w:t>
      </w:r>
      <w:r w:rsidRPr="00674988">
        <w:rPr>
          <w:rFonts w:ascii="Times New Roman" w:eastAsia="Times New Roman" w:hAnsi="Times New Roman" w:cs="Times New Roman"/>
          <w:sz w:val="24"/>
          <w:szCs w:val="24"/>
        </w:rPr>
        <w:t>unpublished</w:t>
      </w:r>
      <w:proofErr w:type="gramEnd"/>
      <w:r w:rsidRPr="00674988">
        <w:rPr>
          <w:rFonts w:ascii="Times New Roman" w:eastAsia="Times New Roman" w:hAnsi="Times New Roman" w:cs="Times New Roman"/>
          <w:sz w:val="24"/>
          <w:szCs w:val="24"/>
        </w:rPr>
        <w:t xml:space="preserve"> Doctoral Thesis.</w:t>
      </w:r>
    </w:p>
    <w:p w14:paraId="4C91F930" w14:textId="5CBE0C86" w:rsidR="005867F2" w:rsidRPr="00674988" w:rsidRDefault="005867F2" w:rsidP="00674988">
      <w:pPr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5867F2">
        <w:rPr>
          <w:rFonts w:ascii="Times New Roman" w:eastAsia="Times New Roman" w:hAnsi="Times New Roman" w:cs="Times New Roman"/>
          <w:sz w:val="24"/>
          <w:szCs w:val="24"/>
        </w:rPr>
        <w:t>Vigsø</w:t>
      </w:r>
      <w:proofErr w:type="spellEnd"/>
      <w:r w:rsidRPr="005867F2">
        <w:rPr>
          <w:rFonts w:ascii="Times New Roman" w:eastAsia="Times New Roman" w:hAnsi="Times New Roman" w:cs="Times New Roman"/>
          <w:sz w:val="24"/>
          <w:szCs w:val="24"/>
        </w:rPr>
        <w:t xml:space="preserve">, B., &amp; Nielsen, V. (2006). </w:t>
      </w:r>
      <w:proofErr w:type="spellStart"/>
      <w:r w:rsidRPr="005867F2">
        <w:rPr>
          <w:rFonts w:ascii="Times New Roman" w:eastAsia="Times New Roman" w:hAnsi="Times New Roman" w:cs="Times New Roman"/>
          <w:sz w:val="24"/>
          <w:szCs w:val="24"/>
        </w:rPr>
        <w:t>Børn</w:t>
      </w:r>
      <w:proofErr w:type="spellEnd"/>
      <w:r w:rsidRPr="005867F2">
        <w:rPr>
          <w:rFonts w:ascii="Times New Roman" w:eastAsia="Times New Roman" w:hAnsi="Times New Roman" w:cs="Times New Roman"/>
          <w:sz w:val="24"/>
          <w:szCs w:val="24"/>
        </w:rPr>
        <w:t xml:space="preserve"> &amp; </w:t>
      </w:r>
      <w:proofErr w:type="spellStart"/>
      <w:r w:rsidRPr="005867F2">
        <w:rPr>
          <w:rFonts w:ascii="Times New Roman" w:eastAsia="Times New Roman" w:hAnsi="Times New Roman" w:cs="Times New Roman"/>
          <w:sz w:val="24"/>
          <w:szCs w:val="24"/>
        </w:rPr>
        <w:t>udeliv</w:t>
      </w:r>
      <w:proofErr w:type="spellEnd"/>
      <w:r w:rsidRPr="005867F2">
        <w:rPr>
          <w:rFonts w:ascii="Times New Roman" w:eastAsia="Times New Roman" w:hAnsi="Times New Roman" w:cs="Times New Roman"/>
          <w:sz w:val="24"/>
          <w:szCs w:val="24"/>
        </w:rPr>
        <w:t>. Esbjerg: CVU Vest Press.</w:t>
      </w:r>
    </w:p>
    <w:p w14:paraId="7FD98194" w14:textId="6D892EDC" w:rsidR="00DF5979" w:rsidRDefault="00DF5979" w:rsidP="00DF5979">
      <w:pPr>
        <w:rPr>
          <w:rFonts w:ascii="Times New Roman" w:eastAsia="Times New Roman" w:hAnsi="Times New Roman" w:cs="Times New Roman"/>
          <w:sz w:val="24"/>
          <w:szCs w:val="24"/>
        </w:rPr>
      </w:pPr>
      <w:r w:rsidRPr="00DF5979">
        <w:rPr>
          <w:rFonts w:ascii="Times New Roman" w:eastAsia="Times New Roman" w:hAnsi="Times New Roman" w:cs="Times New Roman"/>
          <w:sz w:val="24"/>
          <w:szCs w:val="24"/>
        </w:rPr>
        <w:t xml:space="preserve">Wainwright, N., Goodway, J., </w:t>
      </w:r>
      <w:proofErr w:type="spellStart"/>
      <w:r w:rsidRPr="00DF5979">
        <w:rPr>
          <w:rFonts w:ascii="Times New Roman" w:eastAsia="Times New Roman" w:hAnsi="Times New Roman" w:cs="Times New Roman"/>
          <w:sz w:val="24"/>
          <w:szCs w:val="24"/>
        </w:rPr>
        <w:t>Whitehed</w:t>
      </w:r>
      <w:proofErr w:type="spellEnd"/>
      <w:r w:rsidRPr="00DF5979">
        <w:rPr>
          <w:rFonts w:ascii="Times New Roman" w:eastAsia="Times New Roman" w:hAnsi="Times New Roman" w:cs="Times New Roman"/>
          <w:sz w:val="24"/>
          <w:szCs w:val="24"/>
        </w:rPr>
        <w:t>, M., Williams, A. and Kirk, D. (2016). The Foundation Phase in Wales – a play-based curriculum that supports the development of physical literacy. Education 3-13, 44(5), pp.513-524.</w:t>
      </w:r>
    </w:p>
    <w:p w14:paraId="42D7A223" w14:textId="38B37B4B" w:rsidR="0075714D" w:rsidRDefault="0075714D" w:rsidP="00DF5979">
      <w:pPr>
        <w:rPr>
          <w:rFonts w:ascii="Times New Roman" w:eastAsia="Times New Roman" w:hAnsi="Times New Roman" w:cs="Times New Roman"/>
          <w:sz w:val="24"/>
          <w:szCs w:val="24"/>
        </w:rPr>
      </w:pPr>
      <w:r w:rsidRPr="0075714D">
        <w:rPr>
          <w:rFonts w:ascii="Times New Roman" w:eastAsia="Times New Roman" w:hAnsi="Times New Roman" w:cs="Times New Roman"/>
          <w:sz w:val="24"/>
          <w:szCs w:val="24"/>
        </w:rPr>
        <w:t xml:space="preserve">Winter, S.M., 1985. Toddler play behaviours and equipment choices in an outdoor playground. In: Frost, J.L., </w:t>
      </w:r>
      <w:proofErr w:type="spellStart"/>
      <w:r w:rsidRPr="0075714D">
        <w:rPr>
          <w:rFonts w:ascii="Times New Roman" w:eastAsia="Times New Roman" w:hAnsi="Times New Roman" w:cs="Times New Roman"/>
          <w:sz w:val="24"/>
          <w:szCs w:val="24"/>
        </w:rPr>
        <w:t>Sunderlin</w:t>
      </w:r>
      <w:proofErr w:type="spellEnd"/>
      <w:r w:rsidRPr="0075714D">
        <w:rPr>
          <w:rFonts w:ascii="Times New Roman" w:eastAsia="Times New Roman" w:hAnsi="Times New Roman" w:cs="Times New Roman"/>
          <w:sz w:val="24"/>
          <w:szCs w:val="24"/>
        </w:rPr>
        <w:t>, S. (Eds.), When Children Play. Proceedings of the International Conference on Play and Play Environments. Association for Childhood Education International.</w:t>
      </w:r>
    </w:p>
    <w:p w14:paraId="588DC3E9" w14:textId="51A1AF6A" w:rsidR="00C253C2" w:rsidRDefault="00C253C2" w:rsidP="00DF59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42D35351" w14:textId="40303426" w:rsidR="00C253C2" w:rsidRDefault="00C253C2" w:rsidP="00DF59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44D7AF6" w14:textId="77777777" w:rsidR="00C253C2" w:rsidRPr="00DF5979" w:rsidRDefault="00C253C2" w:rsidP="00DF597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6322C6F9" w14:textId="77777777" w:rsidR="00683F84" w:rsidRPr="00630169" w:rsidRDefault="00683F84" w:rsidP="00630169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35BF2869" w14:textId="77777777" w:rsidR="00203C7D" w:rsidRPr="00630169" w:rsidRDefault="00203C7D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53008938" w14:textId="77777777" w:rsidR="00270698" w:rsidRPr="00270698" w:rsidRDefault="00270698" w:rsidP="00270698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37623E2C" w14:textId="33CBE238" w:rsidR="00710ABE" w:rsidRPr="00052B57" w:rsidRDefault="00710ABE" w:rsidP="00052B57">
      <w:pPr>
        <w:rPr>
          <w:rFonts w:ascii="Times New Roman" w:eastAsia="Times New Roman" w:hAnsi="Times New Roman" w:cs="Times New Roman"/>
          <w:sz w:val="24"/>
          <w:szCs w:val="24"/>
        </w:rPr>
      </w:pPr>
    </w:p>
    <w:p w14:paraId="1C25D20C" w14:textId="47D3390F" w:rsidR="00577E66" w:rsidRDefault="00577E66" w:rsidP="00E20E6D">
      <w:pPr>
        <w:rPr>
          <w:rFonts w:ascii="Times New Roman" w:eastAsia="Times New Roman" w:hAnsi="Times New Roman" w:cs="Times New Roman"/>
          <w:sz w:val="24"/>
          <w:szCs w:val="24"/>
          <w:lang w:val="en-US"/>
        </w:rPr>
      </w:pPr>
    </w:p>
    <w:p w14:paraId="4CB96B62" w14:textId="51A34808" w:rsidR="00E20E6D" w:rsidRPr="00A0729D" w:rsidRDefault="009B6DC4" w:rsidP="00E20E6D">
      <w:pPr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eastAsia="Times New Roman" w:hAnsi="Times New Roman" w:cs="Times New Roman"/>
          <w:sz w:val="24"/>
          <w:szCs w:val="24"/>
          <w:lang w:val="en-US"/>
        </w:rPr>
        <w:t xml:space="preserve"> </w:t>
      </w:r>
    </w:p>
    <w:sectPr w:rsidR="00E20E6D" w:rsidRPr="00A072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AD6151" w14:textId="77777777" w:rsidR="003A4C29" w:rsidRDefault="003A4C29" w:rsidP="0077207E">
      <w:pPr>
        <w:spacing w:line="240" w:lineRule="auto"/>
      </w:pPr>
      <w:r>
        <w:separator/>
      </w:r>
    </w:p>
  </w:endnote>
  <w:endnote w:type="continuationSeparator" w:id="0">
    <w:p w14:paraId="1BDEE6BE" w14:textId="77777777" w:rsidR="003A4C29" w:rsidRDefault="003A4C29" w:rsidP="007720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993AA4" w14:textId="77777777" w:rsidR="003A4C29" w:rsidRDefault="003A4C29" w:rsidP="0077207E">
      <w:pPr>
        <w:spacing w:line="240" w:lineRule="auto"/>
      </w:pPr>
      <w:r>
        <w:separator/>
      </w:r>
    </w:p>
  </w:footnote>
  <w:footnote w:type="continuationSeparator" w:id="0">
    <w:p w14:paraId="48DCC46A" w14:textId="77777777" w:rsidR="003A4C29" w:rsidRDefault="003A4C29" w:rsidP="007720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371F"/>
    <w:rsid w:val="000075AE"/>
    <w:rsid w:val="00011094"/>
    <w:rsid w:val="00012504"/>
    <w:rsid w:val="00015E25"/>
    <w:rsid w:val="00016DDD"/>
    <w:rsid w:val="000414BA"/>
    <w:rsid w:val="00052B57"/>
    <w:rsid w:val="00056D4C"/>
    <w:rsid w:val="0006017F"/>
    <w:rsid w:val="0006385D"/>
    <w:rsid w:val="00074C4C"/>
    <w:rsid w:val="00091F70"/>
    <w:rsid w:val="000948AD"/>
    <w:rsid w:val="000A5602"/>
    <w:rsid w:val="000A6A60"/>
    <w:rsid w:val="000C7134"/>
    <w:rsid w:val="000C7B6F"/>
    <w:rsid w:val="000D2F4A"/>
    <w:rsid w:val="000D4291"/>
    <w:rsid w:val="000D5A7C"/>
    <w:rsid w:val="000D6A78"/>
    <w:rsid w:val="000E02F4"/>
    <w:rsid w:val="000E132B"/>
    <w:rsid w:val="000F4E8F"/>
    <w:rsid w:val="000F72FF"/>
    <w:rsid w:val="00102F2B"/>
    <w:rsid w:val="00110193"/>
    <w:rsid w:val="00110712"/>
    <w:rsid w:val="00114E9C"/>
    <w:rsid w:val="0012548E"/>
    <w:rsid w:val="0013066C"/>
    <w:rsid w:val="00141270"/>
    <w:rsid w:val="00146A20"/>
    <w:rsid w:val="00147D0E"/>
    <w:rsid w:val="001561BF"/>
    <w:rsid w:val="00165D69"/>
    <w:rsid w:val="00172BC8"/>
    <w:rsid w:val="001816D8"/>
    <w:rsid w:val="001843F5"/>
    <w:rsid w:val="00186A3E"/>
    <w:rsid w:val="00192AFE"/>
    <w:rsid w:val="001967DC"/>
    <w:rsid w:val="001A2047"/>
    <w:rsid w:val="001A4B68"/>
    <w:rsid w:val="001A5204"/>
    <w:rsid w:val="001A5F02"/>
    <w:rsid w:val="001B1EFB"/>
    <w:rsid w:val="001C1B23"/>
    <w:rsid w:val="001C37EB"/>
    <w:rsid w:val="001C51DF"/>
    <w:rsid w:val="001D04CD"/>
    <w:rsid w:val="001D0588"/>
    <w:rsid w:val="001D0CF6"/>
    <w:rsid w:val="001D2A18"/>
    <w:rsid w:val="001D441A"/>
    <w:rsid w:val="001E0029"/>
    <w:rsid w:val="001F7C59"/>
    <w:rsid w:val="0020156E"/>
    <w:rsid w:val="0020250E"/>
    <w:rsid w:val="00203C7D"/>
    <w:rsid w:val="0020717F"/>
    <w:rsid w:val="00215720"/>
    <w:rsid w:val="00217ECC"/>
    <w:rsid w:val="00224E60"/>
    <w:rsid w:val="00241666"/>
    <w:rsid w:val="002416E9"/>
    <w:rsid w:val="002503F8"/>
    <w:rsid w:val="00256879"/>
    <w:rsid w:val="00257BED"/>
    <w:rsid w:val="00260D7B"/>
    <w:rsid w:val="00270698"/>
    <w:rsid w:val="00270C66"/>
    <w:rsid w:val="0027629D"/>
    <w:rsid w:val="00284106"/>
    <w:rsid w:val="00284793"/>
    <w:rsid w:val="002A7AAE"/>
    <w:rsid w:val="002C4F78"/>
    <w:rsid w:val="002E347D"/>
    <w:rsid w:val="002E4286"/>
    <w:rsid w:val="002E732D"/>
    <w:rsid w:val="002F310C"/>
    <w:rsid w:val="002F72B3"/>
    <w:rsid w:val="00301DD9"/>
    <w:rsid w:val="003059F6"/>
    <w:rsid w:val="0031494F"/>
    <w:rsid w:val="00317441"/>
    <w:rsid w:val="00322269"/>
    <w:rsid w:val="00322CD3"/>
    <w:rsid w:val="00325A5D"/>
    <w:rsid w:val="00333802"/>
    <w:rsid w:val="003366C5"/>
    <w:rsid w:val="00340E43"/>
    <w:rsid w:val="00344249"/>
    <w:rsid w:val="0034629A"/>
    <w:rsid w:val="0035067C"/>
    <w:rsid w:val="003550AC"/>
    <w:rsid w:val="003606A7"/>
    <w:rsid w:val="00363E68"/>
    <w:rsid w:val="00364888"/>
    <w:rsid w:val="0036538D"/>
    <w:rsid w:val="0037319A"/>
    <w:rsid w:val="003770F2"/>
    <w:rsid w:val="0038223E"/>
    <w:rsid w:val="00387540"/>
    <w:rsid w:val="0039146F"/>
    <w:rsid w:val="00395280"/>
    <w:rsid w:val="003A005D"/>
    <w:rsid w:val="003A4C29"/>
    <w:rsid w:val="003B5527"/>
    <w:rsid w:val="003B7135"/>
    <w:rsid w:val="00400BFF"/>
    <w:rsid w:val="00401D59"/>
    <w:rsid w:val="00407400"/>
    <w:rsid w:val="004114B7"/>
    <w:rsid w:val="00412F33"/>
    <w:rsid w:val="00413A6F"/>
    <w:rsid w:val="004150A6"/>
    <w:rsid w:val="00417FA2"/>
    <w:rsid w:val="00424460"/>
    <w:rsid w:val="004369A2"/>
    <w:rsid w:val="00437D19"/>
    <w:rsid w:val="00442F07"/>
    <w:rsid w:val="004452BB"/>
    <w:rsid w:val="00446799"/>
    <w:rsid w:val="004628AF"/>
    <w:rsid w:val="00463671"/>
    <w:rsid w:val="00465F3A"/>
    <w:rsid w:val="00482831"/>
    <w:rsid w:val="00482F2F"/>
    <w:rsid w:val="00483AD7"/>
    <w:rsid w:val="00484904"/>
    <w:rsid w:val="00484EC1"/>
    <w:rsid w:val="004B1392"/>
    <w:rsid w:val="004B33A8"/>
    <w:rsid w:val="004B7A91"/>
    <w:rsid w:val="004C2439"/>
    <w:rsid w:val="004D6E80"/>
    <w:rsid w:val="004E3CF9"/>
    <w:rsid w:val="004E5105"/>
    <w:rsid w:val="004F2AF7"/>
    <w:rsid w:val="004F3F10"/>
    <w:rsid w:val="005042A4"/>
    <w:rsid w:val="00505D17"/>
    <w:rsid w:val="00510DF9"/>
    <w:rsid w:val="0052114F"/>
    <w:rsid w:val="005238DE"/>
    <w:rsid w:val="0052668B"/>
    <w:rsid w:val="005278BF"/>
    <w:rsid w:val="005374BB"/>
    <w:rsid w:val="00540FFD"/>
    <w:rsid w:val="00541DEE"/>
    <w:rsid w:val="00543CDD"/>
    <w:rsid w:val="005566F8"/>
    <w:rsid w:val="005634D1"/>
    <w:rsid w:val="00567493"/>
    <w:rsid w:val="00571E22"/>
    <w:rsid w:val="005733FD"/>
    <w:rsid w:val="00576C19"/>
    <w:rsid w:val="00577E66"/>
    <w:rsid w:val="00583080"/>
    <w:rsid w:val="005831D3"/>
    <w:rsid w:val="005867F2"/>
    <w:rsid w:val="00587829"/>
    <w:rsid w:val="00590105"/>
    <w:rsid w:val="00595781"/>
    <w:rsid w:val="005963C3"/>
    <w:rsid w:val="005B5A9B"/>
    <w:rsid w:val="005E2480"/>
    <w:rsid w:val="005E588D"/>
    <w:rsid w:val="005F229B"/>
    <w:rsid w:val="005F5D73"/>
    <w:rsid w:val="005F76F8"/>
    <w:rsid w:val="005F778C"/>
    <w:rsid w:val="00611959"/>
    <w:rsid w:val="00611AAF"/>
    <w:rsid w:val="00616472"/>
    <w:rsid w:val="00623183"/>
    <w:rsid w:val="00623E35"/>
    <w:rsid w:val="006246BA"/>
    <w:rsid w:val="0062520B"/>
    <w:rsid w:val="00625218"/>
    <w:rsid w:val="00630169"/>
    <w:rsid w:val="00644125"/>
    <w:rsid w:val="0064460C"/>
    <w:rsid w:val="006614AD"/>
    <w:rsid w:val="006659E6"/>
    <w:rsid w:val="006703AF"/>
    <w:rsid w:val="00670A57"/>
    <w:rsid w:val="00674988"/>
    <w:rsid w:val="00675C2D"/>
    <w:rsid w:val="00677036"/>
    <w:rsid w:val="006813A5"/>
    <w:rsid w:val="00683F84"/>
    <w:rsid w:val="00684D6E"/>
    <w:rsid w:val="006923DA"/>
    <w:rsid w:val="00696F4F"/>
    <w:rsid w:val="006A1E26"/>
    <w:rsid w:val="006A629F"/>
    <w:rsid w:val="006A7DF5"/>
    <w:rsid w:val="006B1013"/>
    <w:rsid w:val="006B5F25"/>
    <w:rsid w:val="006B7153"/>
    <w:rsid w:val="006E439F"/>
    <w:rsid w:val="006F2A83"/>
    <w:rsid w:val="00710ABE"/>
    <w:rsid w:val="00712312"/>
    <w:rsid w:val="007131DB"/>
    <w:rsid w:val="007247B1"/>
    <w:rsid w:val="0075714D"/>
    <w:rsid w:val="00763B02"/>
    <w:rsid w:val="00764235"/>
    <w:rsid w:val="00770348"/>
    <w:rsid w:val="0077207E"/>
    <w:rsid w:val="007734E8"/>
    <w:rsid w:val="0077537E"/>
    <w:rsid w:val="00780A87"/>
    <w:rsid w:val="007921BE"/>
    <w:rsid w:val="00792EBF"/>
    <w:rsid w:val="007958A5"/>
    <w:rsid w:val="007A20B7"/>
    <w:rsid w:val="007A56BB"/>
    <w:rsid w:val="007B5834"/>
    <w:rsid w:val="007D2445"/>
    <w:rsid w:val="007D332B"/>
    <w:rsid w:val="007E1251"/>
    <w:rsid w:val="007E5C07"/>
    <w:rsid w:val="007F1F33"/>
    <w:rsid w:val="007F6D21"/>
    <w:rsid w:val="007F781D"/>
    <w:rsid w:val="007F7B50"/>
    <w:rsid w:val="00805D11"/>
    <w:rsid w:val="0081303A"/>
    <w:rsid w:val="008213FB"/>
    <w:rsid w:val="00823C60"/>
    <w:rsid w:val="00825909"/>
    <w:rsid w:val="0082782E"/>
    <w:rsid w:val="00830C25"/>
    <w:rsid w:val="008330A7"/>
    <w:rsid w:val="00846882"/>
    <w:rsid w:val="00851AC1"/>
    <w:rsid w:val="00851F28"/>
    <w:rsid w:val="00852AB1"/>
    <w:rsid w:val="0086355F"/>
    <w:rsid w:val="00872DA2"/>
    <w:rsid w:val="00876C4C"/>
    <w:rsid w:val="008A64B4"/>
    <w:rsid w:val="008C126B"/>
    <w:rsid w:val="008D0331"/>
    <w:rsid w:val="008D1FBF"/>
    <w:rsid w:val="008E5B7D"/>
    <w:rsid w:val="008E66E9"/>
    <w:rsid w:val="008F3D4F"/>
    <w:rsid w:val="009012C2"/>
    <w:rsid w:val="00902F36"/>
    <w:rsid w:val="00907336"/>
    <w:rsid w:val="009207B8"/>
    <w:rsid w:val="009238AD"/>
    <w:rsid w:val="009341DC"/>
    <w:rsid w:val="00943E4B"/>
    <w:rsid w:val="009501F4"/>
    <w:rsid w:val="00951CB5"/>
    <w:rsid w:val="00953B8E"/>
    <w:rsid w:val="00961E38"/>
    <w:rsid w:val="0096511C"/>
    <w:rsid w:val="009752A6"/>
    <w:rsid w:val="009859DC"/>
    <w:rsid w:val="00987804"/>
    <w:rsid w:val="009A590B"/>
    <w:rsid w:val="009B07AB"/>
    <w:rsid w:val="009B426D"/>
    <w:rsid w:val="009B6DC4"/>
    <w:rsid w:val="009C3480"/>
    <w:rsid w:val="009C3738"/>
    <w:rsid w:val="009C39E7"/>
    <w:rsid w:val="009E0A0A"/>
    <w:rsid w:val="009E58A7"/>
    <w:rsid w:val="009E608F"/>
    <w:rsid w:val="009F5B29"/>
    <w:rsid w:val="00A0284E"/>
    <w:rsid w:val="00A02860"/>
    <w:rsid w:val="00A03419"/>
    <w:rsid w:val="00A0729D"/>
    <w:rsid w:val="00A07643"/>
    <w:rsid w:val="00A12512"/>
    <w:rsid w:val="00A12562"/>
    <w:rsid w:val="00A353A0"/>
    <w:rsid w:val="00A45B13"/>
    <w:rsid w:val="00A52C2E"/>
    <w:rsid w:val="00A66DCD"/>
    <w:rsid w:val="00A675F7"/>
    <w:rsid w:val="00A67EEC"/>
    <w:rsid w:val="00A72A53"/>
    <w:rsid w:val="00A82977"/>
    <w:rsid w:val="00A877C6"/>
    <w:rsid w:val="00A9499C"/>
    <w:rsid w:val="00AB1E7F"/>
    <w:rsid w:val="00AC019E"/>
    <w:rsid w:val="00AC7C16"/>
    <w:rsid w:val="00AD1842"/>
    <w:rsid w:val="00AD447F"/>
    <w:rsid w:val="00AE1A25"/>
    <w:rsid w:val="00AE470E"/>
    <w:rsid w:val="00AF1661"/>
    <w:rsid w:val="00AF6ECB"/>
    <w:rsid w:val="00B023E9"/>
    <w:rsid w:val="00B10B14"/>
    <w:rsid w:val="00B26E69"/>
    <w:rsid w:val="00B301E0"/>
    <w:rsid w:val="00B4014F"/>
    <w:rsid w:val="00B40433"/>
    <w:rsid w:val="00B450B8"/>
    <w:rsid w:val="00B46D50"/>
    <w:rsid w:val="00B56A73"/>
    <w:rsid w:val="00B76171"/>
    <w:rsid w:val="00B9731C"/>
    <w:rsid w:val="00BC6ECA"/>
    <w:rsid w:val="00BD1160"/>
    <w:rsid w:val="00BD2BDD"/>
    <w:rsid w:val="00BD35A9"/>
    <w:rsid w:val="00BD6E32"/>
    <w:rsid w:val="00BD7F1C"/>
    <w:rsid w:val="00BE6756"/>
    <w:rsid w:val="00BF0396"/>
    <w:rsid w:val="00BF2C3A"/>
    <w:rsid w:val="00BF3F1C"/>
    <w:rsid w:val="00BF59AB"/>
    <w:rsid w:val="00BF7BAD"/>
    <w:rsid w:val="00C10F21"/>
    <w:rsid w:val="00C16D4A"/>
    <w:rsid w:val="00C222D0"/>
    <w:rsid w:val="00C253C2"/>
    <w:rsid w:val="00C2725E"/>
    <w:rsid w:val="00C304D4"/>
    <w:rsid w:val="00C3093A"/>
    <w:rsid w:val="00C33F79"/>
    <w:rsid w:val="00C3516F"/>
    <w:rsid w:val="00C356F6"/>
    <w:rsid w:val="00C37616"/>
    <w:rsid w:val="00C46115"/>
    <w:rsid w:val="00C50823"/>
    <w:rsid w:val="00C536A6"/>
    <w:rsid w:val="00C545E1"/>
    <w:rsid w:val="00C57E14"/>
    <w:rsid w:val="00C6371F"/>
    <w:rsid w:val="00CA255D"/>
    <w:rsid w:val="00CA5A35"/>
    <w:rsid w:val="00CB1CB8"/>
    <w:rsid w:val="00CB4D16"/>
    <w:rsid w:val="00CB7D6E"/>
    <w:rsid w:val="00CC2715"/>
    <w:rsid w:val="00CC7867"/>
    <w:rsid w:val="00CD0C48"/>
    <w:rsid w:val="00CD3596"/>
    <w:rsid w:val="00CE1736"/>
    <w:rsid w:val="00CF4E96"/>
    <w:rsid w:val="00CF7487"/>
    <w:rsid w:val="00D01858"/>
    <w:rsid w:val="00D13F9A"/>
    <w:rsid w:val="00D16E0D"/>
    <w:rsid w:val="00D22465"/>
    <w:rsid w:val="00D23E26"/>
    <w:rsid w:val="00D24070"/>
    <w:rsid w:val="00D34C76"/>
    <w:rsid w:val="00D43A2A"/>
    <w:rsid w:val="00D504B7"/>
    <w:rsid w:val="00D5189F"/>
    <w:rsid w:val="00D57BFD"/>
    <w:rsid w:val="00D6095A"/>
    <w:rsid w:val="00D91D9C"/>
    <w:rsid w:val="00DA1506"/>
    <w:rsid w:val="00DA6F89"/>
    <w:rsid w:val="00DA77C2"/>
    <w:rsid w:val="00DB5374"/>
    <w:rsid w:val="00DB7BEF"/>
    <w:rsid w:val="00DC00AB"/>
    <w:rsid w:val="00DE01B8"/>
    <w:rsid w:val="00DE6BC8"/>
    <w:rsid w:val="00DF070C"/>
    <w:rsid w:val="00DF5979"/>
    <w:rsid w:val="00DF5A32"/>
    <w:rsid w:val="00E0143E"/>
    <w:rsid w:val="00E03E27"/>
    <w:rsid w:val="00E10195"/>
    <w:rsid w:val="00E13BFB"/>
    <w:rsid w:val="00E20E6D"/>
    <w:rsid w:val="00E22FF5"/>
    <w:rsid w:val="00E25B0D"/>
    <w:rsid w:val="00E306D7"/>
    <w:rsid w:val="00E343E6"/>
    <w:rsid w:val="00E34CC4"/>
    <w:rsid w:val="00E36844"/>
    <w:rsid w:val="00E60E86"/>
    <w:rsid w:val="00E91D85"/>
    <w:rsid w:val="00E91F1E"/>
    <w:rsid w:val="00EA1E7C"/>
    <w:rsid w:val="00EA3431"/>
    <w:rsid w:val="00EA399A"/>
    <w:rsid w:val="00EA4E52"/>
    <w:rsid w:val="00EA5C3F"/>
    <w:rsid w:val="00EA7C1F"/>
    <w:rsid w:val="00EA7F94"/>
    <w:rsid w:val="00EB1F41"/>
    <w:rsid w:val="00EB41AF"/>
    <w:rsid w:val="00ED15E1"/>
    <w:rsid w:val="00ED4212"/>
    <w:rsid w:val="00EE2781"/>
    <w:rsid w:val="00EE29ED"/>
    <w:rsid w:val="00EF7CC2"/>
    <w:rsid w:val="00F05ED9"/>
    <w:rsid w:val="00F0607B"/>
    <w:rsid w:val="00F12500"/>
    <w:rsid w:val="00F22776"/>
    <w:rsid w:val="00F267AB"/>
    <w:rsid w:val="00F37C18"/>
    <w:rsid w:val="00F46682"/>
    <w:rsid w:val="00F77F6E"/>
    <w:rsid w:val="00F86958"/>
    <w:rsid w:val="00F91513"/>
    <w:rsid w:val="00F96CB2"/>
    <w:rsid w:val="00FA31EB"/>
    <w:rsid w:val="00FD2CFF"/>
    <w:rsid w:val="00FE5073"/>
    <w:rsid w:val="00FE554A"/>
    <w:rsid w:val="00FF547B"/>
    <w:rsid w:val="00FF70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691931DD"/>
  <w15:docId w15:val="{DE4CAF64-3F2E-6246-955C-34312AD0DA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C6371F"/>
    <w:pPr>
      <w:spacing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7207E"/>
  </w:style>
  <w:style w:type="paragraph" w:styleId="Footer">
    <w:name w:val="footer"/>
    <w:basedOn w:val="Normal"/>
    <w:link w:val="FooterChar"/>
    <w:uiPriority w:val="99"/>
    <w:unhideWhenUsed/>
    <w:rsid w:val="007720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7207E"/>
  </w:style>
  <w:style w:type="paragraph" w:styleId="BalloonText">
    <w:name w:val="Balloon Text"/>
    <w:basedOn w:val="Normal"/>
    <w:link w:val="BalloonTextChar"/>
    <w:uiPriority w:val="99"/>
    <w:semiHidden/>
    <w:unhideWhenUsed/>
    <w:rsid w:val="0077207E"/>
    <w:pPr>
      <w:spacing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7207E"/>
    <w:rPr>
      <w:rFonts w:ascii="Tahoma" w:hAnsi="Tahoma" w:cs="Tahoma"/>
      <w:sz w:val="16"/>
      <w:szCs w:val="16"/>
    </w:rPr>
  </w:style>
  <w:style w:type="paragraph" w:customStyle="1" w:styleId="Exam">
    <w:name w:val="Exam"/>
    <w:basedOn w:val="Normal"/>
    <w:next w:val="Month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EB1F41"/>
    <w:pPr>
      <w:spacing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EB1F41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EB1F41"/>
    <w:pPr>
      <w:spacing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Normal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Month">
    <w:name w:val="Month"/>
    <w:basedOn w:val="Normal"/>
    <w:next w:val="Modcode"/>
    <w:rsid w:val="00EB1F41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">
    <w:name w:val="Body Text"/>
    <w:basedOn w:val="Normal"/>
    <w:link w:val="BodyTextChar"/>
    <w:rsid w:val="00EB1F41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EB1F41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shorttext">
    <w:name w:val="short_text"/>
    <w:basedOn w:val="DefaultParagraphFont"/>
    <w:rsid w:val="00CA255D"/>
  </w:style>
  <w:style w:type="character" w:customStyle="1" w:styleId="hps">
    <w:name w:val="hps"/>
    <w:basedOn w:val="DefaultParagraphFont"/>
    <w:rsid w:val="00CA255D"/>
  </w:style>
  <w:style w:type="paragraph" w:styleId="Title">
    <w:name w:val="Title"/>
    <w:basedOn w:val="Normal"/>
    <w:link w:val="TitleChar"/>
    <w:uiPriority w:val="10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character" w:customStyle="1" w:styleId="TitleChar">
    <w:name w:val="Title Char"/>
    <w:basedOn w:val="DefaultParagraphFont"/>
    <w:link w:val="Title"/>
    <w:uiPriority w:val="10"/>
    <w:rsid w:val="00D6095A"/>
    <w:rPr>
      <w:rFonts w:ascii="Times New Roman" w:eastAsia="MS Minngs" w:hAnsi="Times New Roman" w:cs="Times New Roman"/>
      <w:b/>
      <w:bCs/>
      <w:sz w:val="28"/>
      <w:szCs w:val="28"/>
      <w:lang w:eastAsia="en-GB"/>
    </w:rPr>
  </w:style>
  <w:style w:type="paragraph" w:styleId="Subtitle">
    <w:name w:val="Subtitle"/>
    <w:basedOn w:val="Normal"/>
    <w:link w:val="SubtitleChar"/>
    <w:qFormat/>
    <w:rsid w:val="00D6095A"/>
    <w:pPr>
      <w:spacing w:line="240" w:lineRule="auto"/>
      <w:jc w:val="center"/>
    </w:pPr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character" w:customStyle="1" w:styleId="SubtitleChar">
    <w:name w:val="Subtitle Char"/>
    <w:basedOn w:val="DefaultParagraphFont"/>
    <w:link w:val="Subtitle"/>
    <w:rsid w:val="00D6095A"/>
    <w:rPr>
      <w:rFonts w:ascii="Times New Roman" w:eastAsia="MS Minngs" w:hAnsi="Times New Roman" w:cs="Times New Roman"/>
      <w:sz w:val="32"/>
      <w:szCs w:val="32"/>
      <w:u w:val="single"/>
      <w:lang w:eastAsia="en-GB"/>
    </w:rPr>
  </w:style>
  <w:style w:type="paragraph" w:styleId="ListParagraph">
    <w:name w:val="List Paragraph"/>
    <w:basedOn w:val="Normal"/>
    <w:uiPriority w:val="34"/>
    <w:qFormat/>
    <w:rsid w:val="00D6095A"/>
    <w:pPr>
      <w:spacing w:after="200"/>
      <w:ind w:left="720"/>
      <w:contextualSpacing/>
    </w:pPr>
    <w:rPr>
      <w:rFonts w:ascii="Calibri" w:eastAsia="Calibri" w:hAnsi="Calibri" w:cs="Times New Roman"/>
    </w:rPr>
  </w:style>
  <w:style w:type="paragraph" w:customStyle="1" w:styleId="fixed">
    <w:name w:val="fixed"/>
    <w:link w:val="fixedChar"/>
    <w:rsid w:val="00872DA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rsid w:val="00872DA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basedOn w:val="DefaultParagraphFont"/>
    <w:uiPriority w:val="99"/>
    <w:unhideWhenUsed/>
    <w:rsid w:val="002E4286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2E428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22508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21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physical-literacy.org.uk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11</Pages>
  <Words>3384</Words>
  <Characters>19292</Characters>
  <Application>Microsoft Office Word</Application>
  <DocSecurity>0</DocSecurity>
  <Lines>160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22631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se001</dc:creator>
  <cp:lastModifiedBy>Jamie Miller (1703135)</cp:lastModifiedBy>
  <cp:revision>2</cp:revision>
  <cp:lastPrinted>2014-08-18T15:50:00Z</cp:lastPrinted>
  <dcterms:created xsi:type="dcterms:W3CDTF">2019-05-10T16:16:00Z</dcterms:created>
  <dcterms:modified xsi:type="dcterms:W3CDTF">2019-05-10T16:16:00Z</dcterms:modified>
</cp:coreProperties>
</file>