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92E863" w14:textId="77777777" w:rsidR="00AB3F11" w:rsidRPr="001456F2" w:rsidRDefault="00AB3F11" w:rsidP="00AB3F11">
      <w:pPr>
        <w:jc w:val="center"/>
        <w:rPr>
          <w:rFonts w:asciiTheme="majorHAnsi" w:hAnsiTheme="majorHAnsi" w:cs="Arial"/>
          <w:b/>
          <w:bCs/>
          <w:sz w:val="48"/>
          <w:szCs w:val="48"/>
        </w:rPr>
      </w:pPr>
      <w:r w:rsidRPr="001456F2">
        <w:rPr>
          <w:rFonts w:asciiTheme="majorHAnsi" w:hAnsiTheme="majorHAnsi" w:cs="Arial"/>
          <w:b/>
          <w:bCs/>
          <w:sz w:val="48"/>
          <w:szCs w:val="48"/>
        </w:rPr>
        <w:t>Student Name: Dewan Ashrafi</w:t>
      </w:r>
    </w:p>
    <w:p w14:paraId="67EA1819" w14:textId="77777777" w:rsidR="00AB3F11" w:rsidRPr="001456F2" w:rsidRDefault="00AB3F11" w:rsidP="00AB3F11">
      <w:pPr>
        <w:jc w:val="center"/>
        <w:rPr>
          <w:rFonts w:asciiTheme="majorHAnsi" w:hAnsiTheme="majorHAnsi"/>
          <w:b/>
          <w:bCs/>
          <w:sz w:val="48"/>
          <w:szCs w:val="48"/>
        </w:rPr>
      </w:pPr>
      <w:r w:rsidRPr="001456F2">
        <w:rPr>
          <w:rFonts w:asciiTheme="majorHAnsi" w:hAnsiTheme="majorHAnsi" w:cs="Arial"/>
          <w:b/>
          <w:bCs/>
          <w:sz w:val="48"/>
          <w:szCs w:val="48"/>
        </w:rPr>
        <w:t xml:space="preserve">Student Number: </w:t>
      </w:r>
      <w:r w:rsidRPr="001456F2">
        <w:rPr>
          <w:rFonts w:asciiTheme="majorHAnsi" w:hAnsiTheme="majorHAnsi"/>
          <w:b/>
          <w:bCs/>
          <w:sz w:val="48"/>
          <w:szCs w:val="48"/>
        </w:rPr>
        <w:t>1916230</w:t>
      </w:r>
    </w:p>
    <w:p w14:paraId="1AAB53C5" w14:textId="77777777" w:rsidR="00AB3F11" w:rsidRPr="001456F2" w:rsidRDefault="00AB3F11" w:rsidP="00AB3F11">
      <w:pPr>
        <w:jc w:val="center"/>
        <w:rPr>
          <w:rFonts w:asciiTheme="majorHAnsi" w:hAnsiTheme="majorHAnsi" w:cs="Arial"/>
          <w:b/>
          <w:bCs/>
          <w:sz w:val="48"/>
          <w:szCs w:val="48"/>
        </w:rPr>
      </w:pPr>
      <w:r w:rsidRPr="001456F2">
        <w:rPr>
          <w:rFonts w:asciiTheme="majorHAnsi" w:hAnsiTheme="majorHAnsi" w:cs="Arial"/>
          <w:b/>
          <w:bCs/>
          <w:sz w:val="48"/>
          <w:szCs w:val="48"/>
        </w:rPr>
        <w:t xml:space="preserve">Lecturer: </w:t>
      </w:r>
      <w:r>
        <w:rPr>
          <w:rFonts w:asciiTheme="majorHAnsi" w:hAnsiTheme="majorHAnsi" w:cs="Arial"/>
          <w:b/>
          <w:bCs/>
          <w:sz w:val="48"/>
          <w:szCs w:val="48"/>
        </w:rPr>
        <w:t>DIYA GANGULY</w:t>
      </w:r>
    </w:p>
    <w:p w14:paraId="39B97A7E" w14:textId="77777777" w:rsidR="00AB3F11" w:rsidRPr="001456F2" w:rsidRDefault="00AB3F11" w:rsidP="00AB3F11">
      <w:pPr>
        <w:jc w:val="center"/>
        <w:rPr>
          <w:rFonts w:asciiTheme="majorHAnsi" w:hAnsiTheme="majorHAnsi"/>
          <w:b/>
          <w:bCs/>
          <w:sz w:val="28"/>
        </w:rPr>
      </w:pPr>
    </w:p>
    <w:p w14:paraId="1B9D0A05" w14:textId="77777777" w:rsidR="00AB3F11" w:rsidRPr="001456F2" w:rsidRDefault="00AB3F11" w:rsidP="00AB3F11">
      <w:pPr>
        <w:jc w:val="center"/>
        <w:rPr>
          <w:rFonts w:asciiTheme="majorHAnsi" w:hAnsiTheme="majorHAnsi"/>
          <w:b/>
          <w:bCs/>
          <w:sz w:val="28"/>
        </w:rPr>
      </w:pPr>
    </w:p>
    <w:p w14:paraId="729617E9" w14:textId="77777777" w:rsidR="00AB3F11" w:rsidRPr="001456F2" w:rsidRDefault="00AB3F11" w:rsidP="00AB3F11">
      <w:pPr>
        <w:jc w:val="center"/>
        <w:rPr>
          <w:rFonts w:asciiTheme="majorHAnsi" w:hAnsiTheme="majorHAnsi"/>
          <w:b/>
          <w:bCs/>
          <w:sz w:val="28"/>
        </w:rPr>
      </w:pPr>
    </w:p>
    <w:p w14:paraId="03204B65" w14:textId="2987790A" w:rsidR="00AB3F11" w:rsidRPr="001456F2" w:rsidRDefault="00625DDE" w:rsidP="00AB3F11">
      <w:pPr>
        <w:jc w:val="center"/>
        <w:rPr>
          <w:rFonts w:asciiTheme="majorHAnsi" w:hAnsiTheme="majorHAnsi"/>
          <w:b/>
          <w:bCs/>
          <w:sz w:val="28"/>
        </w:rPr>
      </w:pPr>
      <w:r>
        <w:rPr>
          <w:rFonts w:asciiTheme="majorHAnsi" w:hAnsiTheme="majorHAnsi"/>
          <w:b/>
          <w:bCs/>
          <w:noProof/>
          <w:sz w:val="28"/>
        </w:rPr>
        <w:drawing>
          <wp:inline distT="0" distB="0" distL="0" distR="0" wp14:anchorId="4D3B3CDD" wp14:editId="58521A96">
            <wp:extent cx="5731510" cy="30841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084195"/>
                    </a:xfrm>
                    <a:prstGeom prst="rect">
                      <a:avLst/>
                    </a:prstGeom>
                  </pic:spPr>
                </pic:pic>
              </a:graphicData>
            </a:graphic>
          </wp:inline>
        </w:drawing>
      </w:r>
    </w:p>
    <w:p w14:paraId="08F91E03" w14:textId="77777777" w:rsidR="00AB3F11" w:rsidRPr="001456F2" w:rsidRDefault="00AB3F11" w:rsidP="00AB3F11">
      <w:pPr>
        <w:jc w:val="center"/>
        <w:rPr>
          <w:rFonts w:asciiTheme="majorHAnsi" w:hAnsiTheme="majorHAnsi"/>
          <w:b/>
          <w:bCs/>
          <w:sz w:val="28"/>
        </w:rPr>
      </w:pPr>
    </w:p>
    <w:p w14:paraId="58011509" w14:textId="77777777" w:rsidR="00AB3F11" w:rsidRPr="001456F2" w:rsidRDefault="00AB3F11" w:rsidP="00AB3F11">
      <w:pPr>
        <w:jc w:val="center"/>
        <w:rPr>
          <w:rFonts w:asciiTheme="majorHAnsi" w:hAnsiTheme="majorHAnsi"/>
          <w:b/>
          <w:bCs/>
          <w:sz w:val="28"/>
        </w:rPr>
      </w:pPr>
    </w:p>
    <w:p w14:paraId="3C90D0BA" w14:textId="77777777" w:rsidR="00AB3F11" w:rsidRPr="001456F2" w:rsidRDefault="00AB3F11" w:rsidP="00AB3F11">
      <w:pPr>
        <w:jc w:val="center"/>
        <w:rPr>
          <w:rFonts w:asciiTheme="majorHAnsi" w:hAnsiTheme="majorHAnsi" w:cs="Arial"/>
          <w:b/>
          <w:bCs/>
          <w:sz w:val="44"/>
          <w:szCs w:val="44"/>
        </w:rPr>
      </w:pPr>
    </w:p>
    <w:p w14:paraId="1AA451A7" w14:textId="77777777" w:rsidR="00AB3F11" w:rsidRPr="001456F2" w:rsidRDefault="00AB3F11" w:rsidP="00AB3F11">
      <w:pPr>
        <w:jc w:val="center"/>
        <w:rPr>
          <w:rFonts w:asciiTheme="majorHAnsi" w:hAnsiTheme="majorHAnsi" w:cs="Arial"/>
          <w:b/>
          <w:bCs/>
          <w:sz w:val="44"/>
          <w:szCs w:val="44"/>
        </w:rPr>
      </w:pPr>
      <w:r w:rsidRPr="001456F2">
        <w:rPr>
          <w:rFonts w:asciiTheme="majorHAnsi" w:hAnsiTheme="majorHAnsi" w:cs="Arial"/>
          <w:b/>
          <w:bCs/>
          <w:sz w:val="44"/>
          <w:szCs w:val="44"/>
        </w:rPr>
        <w:t>MODULE CODE: BM</w:t>
      </w:r>
      <w:r>
        <w:rPr>
          <w:rFonts w:asciiTheme="majorHAnsi" w:hAnsiTheme="majorHAnsi" w:cs="Arial"/>
          <w:b/>
          <w:bCs/>
          <w:sz w:val="44"/>
          <w:szCs w:val="44"/>
        </w:rPr>
        <w:t>HP</w:t>
      </w:r>
      <w:r w:rsidRPr="001456F2">
        <w:rPr>
          <w:rFonts w:asciiTheme="majorHAnsi" w:hAnsiTheme="majorHAnsi" w:cs="Arial"/>
          <w:b/>
          <w:bCs/>
          <w:sz w:val="44"/>
          <w:szCs w:val="44"/>
        </w:rPr>
        <w:t>400</w:t>
      </w:r>
      <w:r>
        <w:rPr>
          <w:rFonts w:asciiTheme="majorHAnsi" w:hAnsiTheme="majorHAnsi" w:cs="Arial"/>
          <w:b/>
          <w:bCs/>
          <w:sz w:val="44"/>
          <w:szCs w:val="44"/>
        </w:rPr>
        <w:t>3_PHS_OCT2020</w:t>
      </w:r>
    </w:p>
    <w:p w14:paraId="5995628A" w14:textId="60D2BFAA" w:rsidR="00625DDE" w:rsidRDefault="00AB3F11" w:rsidP="00625DDE">
      <w:pPr>
        <w:jc w:val="center"/>
        <w:rPr>
          <w:rFonts w:asciiTheme="majorHAnsi" w:hAnsiTheme="majorHAnsi" w:cs="Arial"/>
          <w:b/>
          <w:bCs/>
          <w:sz w:val="44"/>
          <w:szCs w:val="44"/>
        </w:rPr>
      </w:pPr>
      <w:r>
        <w:rPr>
          <w:rFonts w:asciiTheme="majorHAnsi" w:hAnsiTheme="majorHAnsi" w:cs="Arial"/>
          <w:b/>
          <w:bCs/>
          <w:sz w:val="44"/>
          <w:szCs w:val="44"/>
        </w:rPr>
        <w:t xml:space="preserve">APPLYING PSYCHOLOGICAL PERSPECTIVE IN HEALTH AND SOCIAL CARE (Part </w:t>
      </w:r>
      <w:r>
        <w:rPr>
          <w:rFonts w:asciiTheme="majorHAnsi" w:hAnsiTheme="majorHAnsi" w:cs="Arial"/>
          <w:b/>
          <w:bCs/>
          <w:sz w:val="44"/>
          <w:szCs w:val="44"/>
        </w:rPr>
        <w:t>2</w:t>
      </w:r>
      <w:r>
        <w:rPr>
          <w:rFonts w:asciiTheme="majorHAnsi" w:hAnsiTheme="majorHAnsi" w:cs="Arial"/>
          <w:b/>
          <w:bCs/>
          <w:sz w:val="44"/>
          <w:szCs w:val="44"/>
        </w:rPr>
        <w:t>)</w:t>
      </w:r>
    </w:p>
    <w:p w14:paraId="2EC0571D" w14:textId="23DAB39A" w:rsidR="00625DDE" w:rsidRDefault="00625DDE" w:rsidP="00AB3F11">
      <w:pPr>
        <w:jc w:val="center"/>
        <w:rPr>
          <w:rFonts w:asciiTheme="majorHAnsi" w:hAnsiTheme="majorHAnsi" w:cs="Arial"/>
          <w:b/>
          <w:bCs/>
          <w:sz w:val="44"/>
          <w:szCs w:val="44"/>
        </w:rPr>
      </w:pPr>
    </w:p>
    <w:p w14:paraId="1828DA0A" w14:textId="77777777" w:rsidR="00625DDE" w:rsidRDefault="00625DDE" w:rsidP="00AB3F11">
      <w:pPr>
        <w:jc w:val="center"/>
        <w:rPr>
          <w:rFonts w:asciiTheme="majorHAnsi" w:hAnsiTheme="majorHAnsi"/>
          <w:b/>
          <w:bCs/>
          <w:sz w:val="32"/>
          <w:szCs w:val="32"/>
        </w:rPr>
      </w:pPr>
    </w:p>
    <w:p w14:paraId="35845009" w14:textId="3285FCE7" w:rsidR="00DD0C97" w:rsidRPr="0044741E" w:rsidRDefault="0056661D">
      <w:pPr>
        <w:rPr>
          <w:rFonts w:asciiTheme="majorHAnsi" w:hAnsiTheme="majorHAnsi"/>
          <w:b/>
          <w:bCs/>
          <w:sz w:val="32"/>
          <w:szCs w:val="32"/>
        </w:rPr>
      </w:pPr>
      <w:r w:rsidRPr="0044741E">
        <w:rPr>
          <w:rFonts w:asciiTheme="majorHAnsi" w:hAnsiTheme="majorHAnsi"/>
          <w:b/>
          <w:bCs/>
          <w:sz w:val="32"/>
          <w:szCs w:val="32"/>
        </w:rPr>
        <w:t>Introduction</w:t>
      </w:r>
    </w:p>
    <w:p w14:paraId="3056F1E8" w14:textId="46520F65" w:rsidR="007C4C95" w:rsidRPr="0044741E" w:rsidRDefault="0056661D" w:rsidP="00C46C7C">
      <w:pPr>
        <w:rPr>
          <w:rFonts w:asciiTheme="majorHAnsi" w:hAnsiTheme="majorHAnsi"/>
          <w:sz w:val="24"/>
          <w:szCs w:val="24"/>
        </w:rPr>
      </w:pPr>
      <w:r w:rsidRPr="0044741E">
        <w:rPr>
          <w:rFonts w:asciiTheme="majorHAnsi" w:hAnsiTheme="majorHAnsi"/>
          <w:sz w:val="24"/>
          <w:szCs w:val="24"/>
        </w:rPr>
        <w:t xml:space="preserve">This reflective essay would address my interpretation and critical analysis of Erik Erikson's psychosocial theory and </w:t>
      </w:r>
      <w:proofErr w:type="spellStart"/>
      <w:r w:rsidRPr="0044741E">
        <w:rPr>
          <w:rFonts w:asciiTheme="majorHAnsi" w:hAnsiTheme="majorHAnsi"/>
          <w:sz w:val="24"/>
          <w:szCs w:val="24"/>
        </w:rPr>
        <w:t>Kolhberg's</w:t>
      </w:r>
      <w:proofErr w:type="spellEnd"/>
      <w:r w:rsidRPr="0044741E">
        <w:rPr>
          <w:rFonts w:asciiTheme="majorHAnsi" w:hAnsiTheme="majorHAnsi"/>
          <w:sz w:val="24"/>
          <w:szCs w:val="24"/>
        </w:rPr>
        <w:t xml:space="preserve"> Theory of Moral Development concerning health and care professionals' everyday practice. It would review </w:t>
      </w:r>
      <w:r w:rsidRPr="0044741E">
        <w:rPr>
          <w:rFonts w:asciiTheme="majorHAnsi" w:hAnsiTheme="majorHAnsi"/>
          <w:sz w:val="24"/>
          <w:szCs w:val="24"/>
        </w:rPr>
        <w:t>three recent studies from task 1 to show their relevance to health and social care. I would also address the roles and responsibilities of health care professionals and the psychology viewpoints that can be implemented in today's health and social care sec</w:t>
      </w:r>
      <w:r w:rsidRPr="0044741E">
        <w:rPr>
          <w:rFonts w:asciiTheme="majorHAnsi" w:hAnsiTheme="majorHAnsi"/>
          <w:sz w:val="24"/>
          <w:szCs w:val="24"/>
        </w:rPr>
        <w:t>tor. The skills and insights I learned in this module, and how they can help the healthcare and social care field would also be described.</w:t>
      </w:r>
    </w:p>
    <w:p w14:paraId="552580EA" w14:textId="4AA1FB11" w:rsidR="00E403BA" w:rsidRPr="0044741E" w:rsidRDefault="0056661D" w:rsidP="00A82085">
      <w:pPr>
        <w:pStyle w:val="Heading2"/>
        <w:rPr>
          <w:rFonts w:asciiTheme="majorHAnsi" w:hAnsiTheme="majorHAnsi"/>
          <w:sz w:val="28"/>
          <w:szCs w:val="28"/>
        </w:rPr>
      </w:pPr>
      <w:r w:rsidRPr="0044741E">
        <w:rPr>
          <w:rFonts w:asciiTheme="majorHAnsi" w:hAnsiTheme="majorHAnsi"/>
          <w:sz w:val="28"/>
          <w:szCs w:val="28"/>
        </w:rPr>
        <w:t>Psychosocial Development Theory by Erik Erikson</w:t>
      </w:r>
    </w:p>
    <w:p w14:paraId="07530478" w14:textId="59812E65" w:rsidR="00BF3FE8" w:rsidRPr="0044741E" w:rsidRDefault="0056661D" w:rsidP="00A07F1E">
      <w:pPr>
        <w:rPr>
          <w:rFonts w:asciiTheme="majorHAnsi" w:hAnsiTheme="majorHAnsi"/>
          <w:sz w:val="24"/>
          <w:szCs w:val="24"/>
        </w:rPr>
      </w:pPr>
      <w:r w:rsidRPr="0044741E">
        <w:rPr>
          <w:rFonts w:asciiTheme="majorHAnsi" w:eastAsia="Times New Roman" w:hAnsiTheme="majorHAnsi" w:cs="Times New Roman"/>
          <w:sz w:val="24"/>
          <w:szCs w:val="24"/>
          <w:lang w:eastAsia="en-GB" w:bidi="ar-SA"/>
        </w:rPr>
        <w:t xml:space="preserve">Erik Homburger Erikson </w:t>
      </w:r>
      <w:r w:rsidR="00E403BA" w:rsidRPr="0044741E">
        <w:rPr>
          <w:rFonts w:asciiTheme="majorHAnsi" w:eastAsia="Times New Roman" w:hAnsiTheme="majorHAnsi" w:cs="Times New Roman"/>
          <w:sz w:val="24"/>
          <w:szCs w:val="24"/>
          <w:lang w:eastAsia="en-GB" w:bidi="ar-SA"/>
        </w:rPr>
        <w:t>extended Sigmund Freud's psychosexual development theory by incorporating social experiences on individuals' ego development. He is well known for defining interdepended eight phases of psychosocial development.</w:t>
      </w:r>
      <w:sdt>
        <w:sdtPr>
          <w:rPr>
            <w:rFonts w:asciiTheme="majorHAnsi" w:eastAsia="Times New Roman" w:hAnsiTheme="majorHAnsi" w:cs="Times New Roman"/>
            <w:sz w:val="24"/>
            <w:szCs w:val="24"/>
            <w:lang w:eastAsia="en-GB" w:bidi="ar-SA"/>
          </w:rPr>
          <w:id w:val="409654350"/>
          <w:citation/>
        </w:sdtPr>
        <w:sdtEndPr/>
        <w:sdtContent>
          <w:r w:rsidR="00E403BA" w:rsidRPr="0044741E">
            <w:rPr>
              <w:rFonts w:asciiTheme="majorHAnsi" w:eastAsia="Times New Roman" w:hAnsiTheme="majorHAnsi" w:cs="Times New Roman"/>
              <w:sz w:val="24"/>
              <w:szCs w:val="24"/>
              <w:lang w:eastAsia="en-GB" w:bidi="ar-SA"/>
            </w:rPr>
            <w:fldChar w:fldCharType="begin"/>
          </w:r>
          <w:r w:rsidR="00E403BA" w:rsidRPr="0044741E">
            <w:rPr>
              <w:rFonts w:asciiTheme="majorHAnsi" w:eastAsia="Times New Roman" w:hAnsiTheme="majorHAnsi" w:cs="Times New Roman"/>
              <w:sz w:val="24"/>
              <w:szCs w:val="24"/>
              <w:lang w:eastAsia="en-GB" w:bidi="ar-SA"/>
            </w:rPr>
            <w:instrText xml:space="preserve"> CITATION DrC06 \l 2057 </w:instrText>
          </w:r>
          <w:r w:rsidR="00E403BA" w:rsidRPr="0044741E">
            <w:rPr>
              <w:rFonts w:asciiTheme="majorHAnsi" w:eastAsia="Times New Roman" w:hAnsiTheme="majorHAnsi" w:cs="Times New Roman"/>
              <w:sz w:val="24"/>
              <w:szCs w:val="24"/>
              <w:lang w:eastAsia="en-GB" w:bidi="ar-SA"/>
            </w:rPr>
            <w:fldChar w:fldCharType="separate"/>
          </w:r>
          <w:r w:rsidR="00E403BA" w:rsidRPr="0044741E">
            <w:rPr>
              <w:rFonts w:asciiTheme="majorHAnsi" w:eastAsia="Times New Roman" w:hAnsiTheme="majorHAnsi" w:cs="Times New Roman"/>
              <w:noProof/>
              <w:sz w:val="24"/>
              <w:szCs w:val="24"/>
              <w:lang w:eastAsia="en-GB" w:bidi="ar-SA"/>
            </w:rPr>
            <w:t xml:space="preserve"> (Boeree, 2006)</w:t>
          </w:r>
          <w:r w:rsidR="00E403BA" w:rsidRPr="0044741E">
            <w:rPr>
              <w:rFonts w:asciiTheme="majorHAnsi" w:eastAsia="Times New Roman" w:hAnsiTheme="majorHAnsi" w:cs="Times New Roman"/>
              <w:sz w:val="24"/>
              <w:szCs w:val="24"/>
              <w:lang w:eastAsia="en-GB" w:bidi="ar-SA"/>
            </w:rPr>
            <w:fldChar w:fldCharType="end"/>
          </w:r>
        </w:sdtContent>
      </w:sdt>
      <w:sdt>
        <w:sdtPr>
          <w:rPr>
            <w:rFonts w:asciiTheme="majorHAnsi" w:eastAsia="Times New Roman" w:hAnsiTheme="majorHAnsi" w:cs="Times New Roman"/>
            <w:sz w:val="24"/>
            <w:szCs w:val="24"/>
            <w:lang w:eastAsia="en-GB" w:bidi="ar-SA"/>
          </w:rPr>
          <w:id w:val="359556977"/>
          <w:citation/>
        </w:sdtPr>
        <w:sdtEndPr/>
        <w:sdtContent>
          <w:r w:rsidR="00E403BA" w:rsidRPr="0044741E">
            <w:rPr>
              <w:rFonts w:asciiTheme="majorHAnsi" w:eastAsia="Times New Roman" w:hAnsiTheme="majorHAnsi" w:cs="Times New Roman"/>
              <w:sz w:val="24"/>
              <w:szCs w:val="24"/>
              <w:lang w:eastAsia="en-GB" w:bidi="ar-SA"/>
            </w:rPr>
            <w:fldChar w:fldCharType="begin"/>
          </w:r>
          <w:r w:rsidR="00E403BA" w:rsidRPr="0044741E">
            <w:rPr>
              <w:rFonts w:asciiTheme="majorHAnsi" w:eastAsia="Times New Roman" w:hAnsiTheme="majorHAnsi" w:cs="Times New Roman"/>
              <w:sz w:val="24"/>
              <w:szCs w:val="24"/>
              <w:lang w:eastAsia="en-GB" w:bidi="ar-SA"/>
            </w:rPr>
            <w:instrText xml:space="preserve"> CITATION Sau18 \l 2057 </w:instrText>
          </w:r>
          <w:r w:rsidR="00E403BA" w:rsidRPr="0044741E">
            <w:rPr>
              <w:rFonts w:asciiTheme="majorHAnsi" w:eastAsia="Times New Roman" w:hAnsiTheme="majorHAnsi" w:cs="Times New Roman"/>
              <w:sz w:val="24"/>
              <w:szCs w:val="24"/>
              <w:lang w:eastAsia="en-GB" w:bidi="ar-SA"/>
            </w:rPr>
            <w:fldChar w:fldCharType="separate"/>
          </w:r>
          <w:r w:rsidR="00E403BA" w:rsidRPr="0044741E">
            <w:rPr>
              <w:rFonts w:asciiTheme="majorHAnsi" w:eastAsia="Times New Roman" w:hAnsiTheme="majorHAnsi" w:cs="Times New Roman"/>
              <w:noProof/>
              <w:sz w:val="24"/>
              <w:szCs w:val="24"/>
              <w:lang w:eastAsia="en-GB" w:bidi="ar-SA"/>
            </w:rPr>
            <w:t xml:space="preserve"> (McLeod, 2018)</w:t>
          </w:r>
          <w:r w:rsidR="00E403BA" w:rsidRPr="0044741E">
            <w:rPr>
              <w:rFonts w:asciiTheme="majorHAnsi" w:eastAsia="Times New Roman" w:hAnsiTheme="majorHAnsi" w:cs="Times New Roman"/>
              <w:sz w:val="24"/>
              <w:szCs w:val="24"/>
              <w:lang w:eastAsia="en-GB" w:bidi="ar-SA"/>
            </w:rPr>
            <w:fldChar w:fldCharType="end"/>
          </w:r>
        </w:sdtContent>
      </w:sdt>
      <w:r w:rsidR="00A82085" w:rsidRPr="0044741E">
        <w:rPr>
          <w:rFonts w:asciiTheme="majorHAnsi" w:eastAsia="Times New Roman" w:hAnsiTheme="majorHAnsi" w:cs="Times New Roman"/>
          <w:sz w:val="24"/>
          <w:szCs w:val="24"/>
          <w:lang w:eastAsia="en-GB" w:bidi="ar-SA"/>
        </w:rPr>
        <w:t xml:space="preserve"> </w:t>
      </w:r>
    </w:p>
    <w:p w14:paraId="3ACC32B9" w14:textId="6C213A61" w:rsidR="005C38D9" w:rsidRPr="0044741E"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 xml:space="preserve">In my opinion, this is a fascinating development theory and indeed a significant improvement of Freud's Psychosexual theory. Erikson believes that people forever grow and identify themselves as they move through the various phases of existence. </w:t>
      </w:r>
      <w:sdt>
        <w:sdtPr>
          <w:rPr>
            <w:rFonts w:asciiTheme="majorHAnsi" w:hAnsiTheme="majorHAnsi"/>
            <w:color w:val="0E101A"/>
          </w:rPr>
          <w:id w:val="-1772997807"/>
          <w:citation/>
        </w:sdtPr>
        <w:sdtEndPr/>
        <w:sdtContent>
          <w:r w:rsidR="00B73D55" w:rsidRPr="0044741E">
            <w:rPr>
              <w:rFonts w:asciiTheme="majorHAnsi" w:hAnsiTheme="majorHAnsi"/>
              <w:color w:val="0E101A"/>
            </w:rPr>
            <w:fldChar w:fldCharType="begin"/>
          </w:r>
          <w:r w:rsidR="00B73D55" w:rsidRPr="0044741E">
            <w:rPr>
              <w:rFonts w:asciiTheme="majorHAnsi" w:hAnsiTheme="majorHAnsi"/>
              <w:color w:val="0E101A"/>
            </w:rPr>
            <w:instrText xml:space="preserve"> CITATION EHE95 \l 2057 </w:instrText>
          </w:r>
          <w:r w:rsidR="00B73D55" w:rsidRPr="0044741E">
            <w:rPr>
              <w:rFonts w:asciiTheme="majorHAnsi" w:hAnsiTheme="majorHAnsi"/>
              <w:color w:val="0E101A"/>
            </w:rPr>
            <w:fldChar w:fldCharType="separate"/>
          </w:r>
          <w:r w:rsidR="00B73D55" w:rsidRPr="0044741E">
            <w:rPr>
              <w:rFonts w:asciiTheme="majorHAnsi" w:hAnsiTheme="majorHAnsi"/>
              <w:noProof/>
              <w:color w:val="0E101A"/>
            </w:rPr>
            <w:t>(Erikson, 1963)</w:t>
          </w:r>
          <w:r w:rsidR="00B73D55" w:rsidRPr="0044741E">
            <w:rPr>
              <w:rFonts w:asciiTheme="majorHAnsi" w:hAnsiTheme="majorHAnsi"/>
              <w:color w:val="0E101A"/>
            </w:rPr>
            <w:fldChar w:fldCharType="end"/>
          </w:r>
        </w:sdtContent>
      </w:sdt>
      <w:r w:rsidR="00772B81" w:rsidRPr="0044741E">
        <w:rPr>
          <w:rFonts w:asciiTheme="majorHAnsi" w:hAnsiTheme="majorHAnsi"/>
          <w:color w:val="0E101A"/>
        </w:rPr>
        <w:t xml:space="preserve"> </w:t>
      </w:r>
    </w:p>
    <w:p w14:paraId="353205AF" w14:textId="77777777" w:rsidR="005C38D9" w:rsidRPr="0044741E" w:rsidRDefault="005C38D9" w:rsidP="000B66AE">
      <w:pPr>
        <w:pStyle w:val="NormalWeb"/>
        <w:spacing w:before="0" w:beforeAutospacing="0" w:after="0" w:afterAutospacing="0"/>
        <w:rPr>
          <w:rFonts w:asciiTheme="majorHAnsi" w:hAnsiTheme="majorHAnsi"/>
          <w:color w:val="0E101A"/>
        </w:rPr>
      </w:pPr>
    </w:p>
    <w:p w14:paraId="7F2FE49E" w14:textId="7486F283" w:rsidR="000B66AE" w:rsidRPr="0044741E"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I had an ideal childhood with hardly any </w:t>
      </w:r>
      <w:r w:rsidRPr="0044741E">
        <w:rPr>
          <w:rStyle w:val="Strong"/>
          <w:rFonts w:asciiTheme="majorHAnsi" w:hAnsiTheme="majorHAnsi"/>
          <w:color w:val="0E101A"/>
        </w:rPr>
        <w:t>confliction</w:t>
      </w:r>
      <w:r w:rsidRPr="0044741E">
        <w:rPr>
          <w:rFonts w:asciiTheme="majorHAnsi" w:hAnsiTheme="majorHAnsi"/>
          <w:color w:val="0E101A"/>
        </w:rPr>
        <w:t>, perfect for grooming and developing. I grew up in a big family with parents, uncles, cousins and grandparents.</w:t>
      </w:r>
      <w:r w:rsidR="005C38D9" w:rsidRPr="0044741E">
        <w:rPr>
          <w:rFonts w:asciiTheme="majorHAnsi" w:hAnsiTheme="majorHAnsi"/>
          <w:color w:val="0E101A"/>
        </w:rPr>
        <w:t xml:space="preserve"> </w:t>
      </w:r>
      <w:r w:rsidRPr="0044741E">
        <w:rPr>
          <w:rFonts w:asciiTheme="majorHAnsi" w:hAnsiTheme="majorHAnsi"/>
          <w:color w:val="0E101A"/>
        </w:rPr>
        <w:t xml:space="preserve">Adults had respectful academic and successful </w:t>
      </w:r>
      <w:r w:rsidRPr="0044741E">
        <w:rPr>
          <w:rFonts w:asciiTheme="majorHAnsi" w:hAnsiTheme="majorHAnsi"/>
          <w:color w:val="0E101A"/>
        </w:rPr>
        <w:t>professional careers; 'Role Models' in a child's eyes. Furthermore, if I look back now, I can see that they gave me excellent care and a</w:t>
      </w:r>
      <w:r w:rsidR="001C18EE" w:rsidRPr="0044741E">
        <w:rPr>
          <w:rFonts w:asciiTheme="majorHAnsi" w:hAnsiTheme="majorHAnsi"/>
          <w:color w:val="0E101A"/>
        </w:rPr>
        <w:t xml:space="preserve">n </w:t>
      </w:r>
      <w:r w:rsidRPr="0044741E">
        <w:rPr>
          <w:rFonts w:asciiTheme="majorHAnsi" w:hAnsiTheme="majorHAnsi"/>
          <w:color w:val="0E101A"/>
        </w:rPr>
        <w:t>environment to achieve </w:t>
      </w:r>
      <w:r w:rsidRPr="0044741E">
        <w:rPr>
          <w:rStyle w:val="Strong"/>
          <w:rFonts w:asciiTheme="majorHAnsi" w:hAnsiTheme="majorHAnsi"/>
          <w:color w:val="0E101A"/>
        </w:rPr>
        <w:t>TRUST</w:t>
      </w:r>
      <w:r w:rsidRPr="0044741E">
        <w:rPr>
          <w:rFonts w:asciiTheme="majorHAnsi" w:hAnsiTheme="majorHAnsi"/>
          <w:color w:val="0E101A"/>
        </w:rPr>
        <w:t>, </w:t>
      </w:r>
      <w:r w:rsidRPr="0044741E">
        <w:rPr>
          <w:rStyle w:val="Strong"/>
          <w:rFonts w:asciiTheme="majorHAnsi" w:hAnsiTheme="majorHAnsi"/>
          <w:color w:val="0E101A"/>
        </w:rPr>
        <w:t>AUTONOMY, INITIATIVE, INDUSTRY </w:t>
      </w:r>
      <w:r w:rsidRPr="0044741E">
        <w:rPr>
          <w:rFonts w:asciiTheme="majorHAnsi" w:hAnsiTheme="majorHAnsi"/>
          <w:color w:val="0E101A"/>
        </w:rPr>
        <w:t>in the due stages per Erikson prescribed. (Erikson, 1963</w:t>
      </w:r>
      <w:r w:rsidRPr="0044741E">
        <w:rPr>
          <w:rFonts w:asciiTheme="majorHAnsi" w:hAnsiTheme="majorHAnsi"/>
          <w:color w:val="0E101A"/>
        </w:rPr>
        <w:t xml:space="preserve">) So, I entered my teenage years correctly nurtured and from a healthy environment with positive memories. However, turbulence stared as I entered </w:t>
      </w:r>
      <w:r w:rsidRPr="0044741E">
        <w:rPr>
          <w:rFonts w:asciiTheme="majorHAnsi" w:hAnsiTheme="majorHAnsi"/>
          <w:b/>
          <w:bCs/>
          <w:color w:val="0E101A"/>
        </w:rPr>
        <w:t>adolescence</w:t>
      </w:r>
      <w:r w:rsidRPr="0044741E">
        <w:rPr>
          <w:rFonts w:asciiTheme="majorHAnsi" w:hAnsiTheme="majorHAnsi"/>
          <w:color w:val="0E101A"/>
        </w:rPr>
        <w:t>. I was an introvert child. So, when I moved to a bigger school at 12, I struggled to cope with th</w:t>
      </w:r>
      <w:r w:rsidRPr="0044741E">
        <w:rPr>
          <w:rFonts w:asciiTheme="majorHAnsi" w:hAnsiTheme="majorHAnsi"/>
          <w:color w:val="0E101A"/>
        </w:rPr>
        <w:t xml:space="preserve">e new environment. I came across new books with lots of new ideas, </w:t>
      </w:r>
      <w:r w:rsidR="001C18EE" w:rsidRPr="0044741E">
        <w:rPr>
          <w:rFonts w:asciiTheme="majorHAnsi" w:hAnsiTheme="majorHAnsi"/>
          <w:color w:val="0E101A"/>
        </w:rPr>
        <w:t xml:space="preserve">and I was amid </w:t>
      </w:r>
      <w:r w:rsidRPr="0044741E">
        <w:rPr>
          <w:rFonts w:asciiTheme="majorHAnsi" w:hAnsiTheme="majorHAnsi"/>
          <w:color w:val="0E101A"/>
        </w:rPr>
        <w:t>new classmates (Some were not very friendly), new routine</w:t>
      </w:r>
      <w:r w:rsidR="001C18EE" w:rsidRPr="0044741E">
        <w:rPr>
          <w:rFonts w:asciiTheme="majorHAnsi" w:hAnsiTheme="majorHAnsi"/>
          <w:color w:val="0E101A"/>
        </w:rPr>
        <w:t>, new teachers</w:t>
      </w:r>
      <w:r w:rsidRPr="0044741E">
        <w:rPr>
          <w:rFonts w:asciiTheme="majorHAnsi" w:hAnsiTheme="majorHAnsi"/>
          <w:color w:val="0E101A"/>
        </w:rPr>
        <w:t xml:space="preserve">. I suffered a lot with </w:t>
      </w:r>
      <w:r w:rsidRPr="0044741E">
        <w:rPr>
          <w:rFonts w:asciiTheme="majorHAnsi" w:hAnsiTheme="majorHAnsi"/>
          <w:b/>
          <w:bCs/>
          <w:color w:val="0E101A"/>
        </w:rPr>
        <w:t>confusion</w:t>
      </w:r>
      <w:r w:rsidRPr="0044741E">
        <w:rPr>
          <w:rFonts w:asciiTheme="majorHAnsi" w:hAnsiTheme="majorHAnsi"/>
          <w:color w:val="0E101A"/>
        </w:rPr>
        <w:t xml:space="preserve"> and did not have any clue how to </w:t>
      </w:r>
      <w:r w:rsidRPr="0044741E">
        <w:rPr>
          <w:rFonts w:asciiTheme="majorHAnsi" w:hAnsiTheme="majorHAnsi"/>
          <w:b/>
          <w:bCs/>
          <w:color w:val="0E101A"/>
        </w:rPr>
        <w:t>'Fit in'</w:t>
      </w:r>
      <w:r w:rsidRPr="0044741E">
        <w:rPr>
          <w:rFonts w:asciiTheme="majorHAnsi" w:hAnsiTheme="majorHAnsi"/>
          <w:color w:val="0E101A"/>
        </w:rPr>
        <w:t>. By 18, I was confused, unc</w:t>
      </w:r>
      <w:r w:rsidRPr="0044741E">
        <w:rPr>
          <w:rFonts w:asciiTheme="majorHAnsi" w:hAnsiTheme="majorHAnsi"/>
          <w:color w:val="0E101A"/>
        </w:rPr>
        <w:t>ertain about my future, emotionally less attached to my family than before and suffering from lack of confidence.</w:t>
      </w:r>
    </w:p>
    <w:p w14:paraId="430FC1E5" w14:textId="77777777" w:rsidR="005C38D9" w:rsidRPr="0044741E" w:rsidRDefault="005C38D9" w:rsidP="000B66AE">
      <w:pPr>
        <w:pStyle w:val="NormalWeb"/>
        <w:spacing w:before="0" w:beforeAutospacing="0" w:after="0" w:afterAutospacing="0"/>
        <w:rPr>
          <w:rFonts w:asciiTheme="majorHAnsi" w:hAnsiTheme="majorHAnsi"/>
          <w:color w:val="0E101A"/>
        </w:rPr>
      </w:pPr>
    </w:p>
    <w:p w14:paraId="405D6FE2" w14:textId="0E7AEDBA" w:rsidR="005C38D9"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Nevertheless, in the next stage</w:t>
      </w:r>
      <w:r w:rsidR="00CA2500">
        <w:rPr>
          <w:rFonts w:asciiTheme="majorHAnsi" w:hAnsiTheme="majorHAnsi"/>
          <w:color w:val="0E101A"/>
        </w:rPr>
        <w:t xml:space="preserve"> </w:t>
      </w:r>
      <w:r w:rsidR="00CA2500" w:rsidRPr="00CA2500">
        <w:rPr>
          <w:rFonts w:asciiTheme="majorHAnsi" w:hAnsiTheme="majorHAnsi"/>
          <w:b/>
          <w:bCs/>
          <w:color w:val="0E101A"/>
        </w:rPr>
        <w:t>(</w:t>
      </w:r>
      <w:r w:rsidR="00CA2500" w:rsidRPr="00CA2500">
        <w:rPr>
          <w:rFonts w:asciiTheme="minorHAnsi" w:hAnsiTheme="minorHAnsi"/>
          <w:b/>
          <w:bCs/>
        </w:rPr>
        <w:t>Intimacy vs Isolation)</w:t>
      </w:r>
      <w:r w:rsidRPr="0044741E">
        <w:rPr>
          <w:rFonts w:asciiTheme="majorHAnsi" w:hAnsiTheme="majorHAnsi"/>
          <w:color w:val="0E101A"/>
        </w:rPr>
        <w:t xml:space="preserve"> of my life, I overcame that situation. I regain my confidence, repaired my relationsh</w:t>
      </w:r>
      <w:r w:rsidRPr="0044741E">
        <w:rPr>
          <w:rFonts w:asciiTheme="majorHAnsi" w:hAnsiTheme="majorHAnsi"/>
          <w:color w:val="0E101A"/>
        </w:rPr>
        <w:t>ips with my family members and developed new relationships as well. I side with Erik Erikson regarding his</w:t>
      </w:r>
      <w:r w:rsidR="00DF75FA" w:rsidRPr="0044741E">
        <w:rPr>
          <w:rFonts w:asciiTheme="majorHAnsi" w:hAnsiTheme="majorHAnsi"/>
          <w:color w:val="0E101A"/>
        </w:rPr>
        <w:t xml:space="preserve"> basic conception</w:t>
      </w:r>
      <w:r w:rsidRPr="0044741E">
        <w:rPr>
          <w:rFonts w:asciiTheme="majorHAnsi" w:hAnsiTheme="majorHAnsi"/>
          <w:color w:val="0E101A"/>
        </w:rPr>
        <w:t xml:space="preserve"> </w:t>
      </w:r>
      <w:r w:rsidR="00DF75FA" w:rsidRPr="0044741E">
        <w:rPr>
          <w:rFonts w:asciiTheme="majorHAnsi" w:hAnsiTheme="majorHAnsi"/>
          <w:color w:val="0E101A"/>
        </w:rPr>
        <w:t xml:space="preserve">of the </w:t>
      </w:r>
      <w:r w:rsidRPr="0044741E">
        <w:rPr>
          <w:rFonts w:asciiTheme="majorHAnsi" w:hAnsiTheme="majorHAnsi"/>
          <w:color w:val="0E101A"/>
        </w:rPr>
        <w:t>theory</w:t>
      </w:r>
      <w:r w:rsidR="00CA2500">
        <w:rPr>
          <w:rFonts w:asciiTheme="majorHAnsi" w:hAnsiTheme="majorHAnsi"/>
          <w:color w:val="0E101A"/>
        </w:rPr>
        <w:t xml:space="preserve"> and as I do not have any argument with the next stages </w:t>
      </w:r>
      <w:r w:rsidR="00CA2500" w:rsidRPr="00CA2500">
        <w:rPr>
          <w:rFonts w:asciiTheme="majorHAnsi" w:hAnsiTheme="majorHAnsi"/>
          <w:b/>
          <w:bCs/>
          <w:color w:val="0E101A"/>
        </w:rPr>
        <w:t>(</w:t>
      </w:r>
      <w:r w:rsidR="00CA2500" w:rsidRPr="00CA2500">
        <w:rPr>
          <w:rFonts w:asciiTheme="minorHAnsi" w:hAnsiTheme="minorHAnsi"/>
          <w:b/>
          <w:bCs/>
        </w:rPr>
        <w:t>Generativity vs Stagnation</w:t>
      </w:r>
      <w:r w:rsidR="00CA2500">
        <w:rPr>
          <w:rFonts w:asciiTheme="minorHAnsi" w:hAnsiTheme="minorHAnsi"/>
          <w:b/>
          <w:bCs/>
        </w:rPr>
        <w:t xml:space="preserve"> and </w:t>
      </w:r>
      <w:r w:rsidR="00CA2500" w:rsidRPr="00CA2500">
        <w:rPr>
          <w:rFonts w:asciiTheme="minorHAnsi" w:hAnsiTheme="minorHAnsi"/>
          <w:b/>
          <w:bCs/>
        </w:rPr>
        <w:t>Integrity vs Despair</w:t>
      </w:r>
      <w:r w:rsidR="00CA2500" w:rsidRPr="00CA2500">
        <w:rPr>
          <w:rFonts w:asciiTheme="majorHAnsi" w:hAnsiTheme="majorHAnsi"/>
          <w:b/>
          <w:bCs/>
          <w:color w:val="0E101A"/>
        </w:rPr>
        <w:t>)</w:t>
      </w:r>
      <w:r w:rsidR="00CA2500">
        <w:rPr>
          <w:rFonts w:asciiTheme="majorHAnsi" w:hAnsiTheme="majorHAnsi"/>
          <w:color w:val="0E101A"/>
        </w:rPr>
        <w:t>.</w:t>
      </w:r>
      <w:r w:rsidRPr="0044741E">
        <w:rPr>
          <w:rFonts w:asciiTheme="majorHAnsi" w:hAnsiTheme="majorHAnsi"/>
          <w:color w:val="0E101A"/>
        </w:rPr>
        <w:t xml:space="preserve"> However, I doubt how he mentions that if individual</w:t>
      </w:r>
      <w:r w:rsidR="00772B81" w:rsidRPr="0044741E">
        <w:rPr>
          <w:rFonts w:asciiTheme="majorHAnsi" w:hAnsiTheme="majorHAnsi"/>
          <w:color w:val="0E101A"/>
        </w:rPr>
        <w:t>s</w:t>
      </w:r>
      <w:r w:rsidRPr="0044741E">
        <w:rPr>
          <w:rFonts w:asciiTheme="majorHAnsi" w:hAnsiTheme="majorHAnsi"/>
          <w:color w:val="0E101A"/>
        </w:rPr>
        <w:t xml:space="preserve"> do not effectively complete the crisis, they have unstable personalit</w:t>
      </w:r>
      <w:r w:rsidR="00772B81" w:rsidRPr="0044741E">
        <w:rPr>
          <w:rFonts w:asciiTheme="majorHAnsi" w:hAnsiTheme="majorHAnsi"/>
          <w:color w:val="0E101A"/>
        </w:rPr>
        <w:t>ies</w:t>
      </w:r>
      <w:r w:rsidRPr="0044741E">
        <w:rPr>
          <w:rFonts w:asciiTheme="majorHAnsi" w:hAnsiTheme="majorHAnsi"/>
          <w:color w:val="0E101A"/>
        </w:rPr>
        <w:t xml:space="preserve">. A disaster in a particular </w:t>
      </w:r>
      <w:r w:rsidRPr="0044741E">
        <w:rPr>
          <w:rFonts w:asciiTheme="majorHAnsi" w:hAnsiTheme="majorHAnsi"/>
          <w:color w:val="0E101A"/>
        </w:rPr>
        <w:lastRenderedPageBreak/>
        <w:t xml:space="preserve">stage of life </w:t>
      </w:r>
      <w:proofErr w:type="spellStart"/>
      <w:r w:rsidRPr="0044741E">
        <w:rPr>
          <w:rFonts w:asciiTheme="majorHAnsi" w:hAnsiTheme="majorHAnsi"/>
          <w:color w:val="0E101A"/>
        </w:rPr>
        <w:t>can not</w:t>
      </w:r>
      <w:proofErr w:type="spellEnd"/>
      <w:r w:rsidRPr="0044741E">
        <w:rPr>
          <w:rFonts w:asciiTheme="majorHAnsi" w:hAnsiTheme="majorHAnsi"/>
          <w:color w:val="0E101A"/>
        </w:rPr>
        <w:t xml:space="preserve"> always guarantee that he/ she has to deal with a personality disorder in the ne</w:t>
      </w:r>
      <w:r w:rsidRPr="0044741E">
        <w:rPr>
          <w:rFonts w:asciiTheme="majorHAnsi" w:hAnsiTheme="majorHAnsi"/>
          <w:color w:val="0E101A"/>
        </w:rPr>
        <w:t xml:space="preserve">xt stage. </w:t>
      </w:r>
    </w:p>
    <w:p w14:paraId="1CFEB8C9" w14:textId="77777777" w:rsidR="00463A7A" w:rsidRPr="0044741E" w:rsidRDefault="00463A7A" w:rsidP="000B66AE">
      <w:pPr>
        <w:pStyle w:val="NormalWeb"/>
        <w:spacing w:before="0" w:beforeAutospacing="0" w:after="0" w:afterAutospacing="0"/>
        <w:rPr>
          <w:rFonts w:asciiTheme="majorHAnsi" w:hAnsiTheme="majorHAnsi"/>
          <w:color w:val="0E101A"/>
        </w:rPr>
      </w:pPr>
    </w:p>
    <w:p w14:paraId="00B9CF8A" w14:textId="5D310AE2" w:rsidR="000B66AE" w:rsidRPr="0044741E"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 xml:space="preserve">Even though I had disastrous adolescence, I managed </w:t>
      </w:r>
      <w:r w:rsidR="001C18EE" w:rsidRPr="0044741E">
        <w:rPr>
          <w:rFonts w:asciiTheme="majorHAnsi" w:hAnsiTheme="majorHAnsi"/>
          <w:color w:val="0E101A"/>
        </w:rPr>
        <w:t xml:space="preserve">to </w:t>
      </w:r>
      <w:r w:rsidRPr="0044741E">
        <w:rPr>
          <w:rFonts w:asciiTheme="majorHAnsi" w:hAnsiTheme="majorHAnsi"/>
          <w:color w:val="0E101A"/>
        </w:rPr>
        <w:t>put aside those memories/ experiences and evolved positively in the later stages. I also agree with another criticism of this theory for being culturally very conservative; not diverse enou</w:t>
      </w:r>
      <w:r w:rsidRPr="0044741E">
        <w:rPr>
          <w:rFonts w:asciiTheme="majorHAnsi" w:hAnsiTheme="majorHAnsi"/>
          <w:color w:val="0E101A"/>
        </w:rPr>
        <w:t xml:space="preserve">gh. (Levine &amp; </w:t>
      </w:r>
      <w:proofErr w:type="spellStart"/>
      <w:r w:rsidRPr="0044741E">
        <w:rPr>
          <w:rFonts w:asciiTheme="majorHAnsi" w:hAnsiTheme="majorHAnsi"/>
          <w:color w:val="0E101A"/>
        </w:rPr>
        <w:t>Côté</w:t>
      </w:r>
      <w:proofErr w:type="spellEnd"/>
      <w:r w:rsidRPr="0044741E">
        <w:rPr>
          <w:rFonts w:asciiTheme="majorHAnsi" w:hAnsiTheme="majorHAnsi"/>
          <w:color w:val="0E101A"/>
        </w:rPr>
        <w:t>, 1987) He only studied people from</w:t>
      </w:r>
      <w:r w:rsidR="00592923" w:rsidRPr="0044741E">
        <w:rPr>
          <w:rFonts w:asciiTheme="majorHAnsi" w:hAnsiTheme="majorHAnsi"/>
          <w:color w:val="0E101A"/>
        </w:rPr>
        <w:t xml:space="preserve"> </w:t>
      </w:r>
      <w:r w:rsidRPr="0044741E">
        <w:rPr>
          <w:rFonts w:asciiTheme="majorHAnsi" w:hAnsiTheme="majorHAnsi"/>
          <w:color w:val="0E101A"/>
        </w:rPr>
        <w:t>western cultural background. As I am from a different background, I could relate to this more if it was more culturally neutral. I find Erikson's study fascinating and eye-opening on how I have grown as</w:t>
      </w:r>
      <w:r w:rsidRPr="0044741E">
        <w:rPr>
          <w:rFonts w:asciiTheme="majorHAnsi" w:hAnsiTheme="majorHAnsi"/>
          <w:color w:val="0E101A"/>
        </w:rPr>
        <w:t xml:space="preserve"> an individual due to these phases. It has drawn focus to the reality that people change over time, which helps me explain why people's interactions are shifting and how friends fall apart.</w:t>
      </w:r>
      <w:r w:rsidR="005C38D9" w:rsidRPr="0044741E">
        <w:rPr>
          <w:rFonts w:asciiTheme="majorHAnsi" w:hAnsiTheme="majorHAnsi"/>
          <w:color w:val="0E101A"/>
        </w:rPr>
        <w:t xml:space="preserve"> I know I have evolved because what I believe now and how I describe myself now are different from ten years ago and even two years ago.</w:t>
      </w:r>
    </w:p>
    <w:p w14:paraId="6B838783" w14:textId="7682CD63" w:rsidR="00F5555C" w:rsidRPr="0044741E" w:rsidRDefault="00F5555C" w:rsidP="000B66AE">
      <w:pPr>
        <w:pStyle w:val="NormalWeb"/>
        <w:spacing w:before="0" w:beforeAutospacing="0" w:after="0" w:afterAutospacing="0"/>
        <w:rPr>
          <w:rFonts w:asciiTheme="majorHAnsi" w:hAnsiTheme="majorHAnsi"/>
          <w:color w:val="0E101A"/>
        </w:rPr>
      </w:pPr>
    </w:p>
    <w:p w14:paraId="130E5337" w14:textId="256E55C2" w:rsidR="00796C5E" w:rsidRPr="0044741E" w:rsidRDefault="0056661D" w:rsidP="000B66AE">
      <w:pPr>
        <w:pStyle w:val="NormalWeb"/>
        <w:spacing w:before="0" w:beforeAutospacing="0" w:after="0" w:afterAutospacing="0"/>
        <w:rPr>
          <w:rFonts w:asciiTheme="majorHAnsi" w:hAnsiTheme="majorHAnsi"/>
          <w:b/>
          <w:bCs/>
          <w:color w:val="0E101A"/>
          <w:sz w:val="28"/>
          <w:szCs w:val="28"/>
        </w:rPr>
      </w:pPr>
      <w:r w:rsidRPr="0044741E">
        <w:rPr>
          <w:rFonts w:asciiTheme="majorHAnsi" w:hAnsiTheme="majorHAnsi"/>
          <w:b/>
          <w:bCs/>
          <w:color w:val="0E101A"/>
          <w:sz w:val="28"/>
          <w:szCs w:val="28"/>
        </w:rPr>
        <w:t>Kohlberg’s Moral Development</w:t>
      </w:r>
    </w:p>
    <w:p w14:paraId="14DCCAB2" w14:textId="7558D29F" w:rsidR="00796C5E" w:rsidRPr="0044741E" w:rsidRDefault="00796C5E" w:rsidP="000B66AE">
      <w:pPr>
        <w:pStyle w:val="NormalWeb"/>
        <w:spacing w:before="0" w:beforeAutospacing="0" w:after="0" w:afterAutospacing="0"/>
        <w:rPr>
          <w:rFonts w:asciiTheme="majorHAnsi" w:hAnsiTheme="majorHAnsi"/>
          <w:b/>
          <w:bCs/>
          <w:color w:val="0E101A"/>
          <w:sz w:val="28"/>
          <w:szCs w:val="28"/>
        </w:rPr>
      </w:pPr>
    </w:p>
    <w:p w14:paraId="10412713" w14:textId="6A03C2B9" w:rsidR="00B73D55" w:rsidRPr="0044741E"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 xml:space="preserve">Kohlberg's theory is based on a series of moral dilemma questions, where individuals are questioned to justify their choices. These phases represent three measurable levels of moral growth. These are </w:t>
      </w:r>
      <w:r w:rsidRPr="0044741E">
        <w:rPr>
          <w:rStyle w:val="nd-word"/>
          <w:rFonts w:asciiTheme="majorHAnsi" w:hAnsiTheme="majorHAnsi"/>
          <w:b/>
          <w:bCs/>
          <w:color w:val="000000" w:themeColor="text1"/>
        </w:rPr>
        <w:t>pre-conventional</w:t>
      </w:r>
      <w:r w:rsidRPr="0044741E">
        <w:rPr>
          <w:rFonts w:asciiTheme="majorHAnsi" w:hAnsiTheme="majorHAnsi"/>
          <w:b/>
          <w:bCs/>
          <w:color w:val="0E101A"/>
        </w:rPr>
        <w:t>, conventional, post-conventional</w:t>
      </w:r>
      <w:r w:rsidRPr="0044741E">
        <w:rPr>
          <w:rFonts w:asciiTheme="majorHAnsi" w:hAnsiTheme="majorHAnsi"/>
          <w:color w:val="0E101A"/>
        </w:rPr>
        <w:t xml:space="preserve"> moral </w:t>
      </w:r>
      <w:r w:rsidRPr="0044741E">
        <w:rPr>
          <w:rFonts w:asciiTheme="majorHAnsi" w:hAnsiTheme="majorHAnsi"/>
          <w:color w:val="0E101A"/>
        </w:rPr>
        <w:t xml:space="preserve">reasoning. </w:t>
      </w:r>
      <w:r w:rsidR="00807681" w:rsidRPr="0044741E">
        <w:rPr>
          <w:rFonts w:asciiTheme="majorHAnsi" w:hAnsiTheme="majorHAnsi"/>
          <w:color w:val="0E101A"/>
        </w:rPr>
        <w:t>In all, in terms of his moral developmental theory, six sub-stages are under th</w:t>
      </w:r>
      <w:r w:rsidR="001C18EE" w:rsidRPr="0044741E">
        <w:rPr>
          <w:rFonts w:asciiTheme="majorHAnsi" w:hAnsiTheme="majorHAnsi"/>
          <w:color w:val="0E101A"/>
        </w:rPr>
        <w:t>ese</w:t>
      </w:r>
      <w:r w:rsidR="00807681" w:rsidRPr="0044741E">
        <w:rPr>
          <w:rFonts w:asciiTheme="majorHAnsi" w:hAnsiTheme="majorHAnsi"/>
          <w:color w:val="0E101A"/>
        </w:rPr>
        <w:t xml:space="preserve"> primary levels. </w:t>
      </w:r>
      <w:sdt>
        <w:sdtPr>
          <w:rPr>
            <w:rFonts w:asciiTheme="majorHAnsi" w:hAnsiTheme="majorHAnsi"/>
            <w:color w:val="0E101A"/>
          </w:rPr>
          <w:id w:val="-1571113878"/>
          <w:citation/>
        </w:sdtPr>
        <w:sdtEndPr/>
        <w:sdtContent>
          <w:r w:rsidRPr="0044741E">
            <w:rPr>
              <w:rFonts w:asciiTheme="majorHAnsi" w:hAnsiTheme="majorHAnsi"/>
              <w:color w:val="0E101A"/>
            </w:rPr>
            <w:fldChar w:fldCharType="begin"/>
          </w:r>
          <w:r w:rsidRPr="0044741E">
            <w:rPr>
              <w:rFonts w:asciiTheme="majorHAnsi" w:hAnsiTheme="majorHAnsi"/>
              <w:color w:val="0E101A"/>
            </w:rPr>
            <w:instrText xml:space="preserve"> CITATION Mar121 \l 2057 </w:instrText>
          </w:r>
          <w:r w:rsidRPr="0044741E">
            <w:rPr>
              <w:rFonts w:asciiTheme="majorHAnsi" w:hAnsiTheme="majorHAnsi"/>
              <w:color w:val="0E101A"/>
            </w:rPr>
            <w:fldChar w:fldCharType="separate"/>
          </w:r>
          <w:r w:rsidRPr="0044741E">
            <w:rPr>
              <w:rFonts w:asciiTheme="majorHAnsi" w:hAnsiTheme="majorHAnsi"/>
              <w:noProof/>
              <w:color w:val="0E101A"/>
            </w:rPr>
            <w:t>(Elorrieta-Grimalt, 2012)</w:t>
          </w:r>
          <w:r w:rsidRPr="0044741E">
            <w:rPr>
              <w:rFonts w:asciiTheme="majorHAnsi" w:hAnsiTheme="majorHAnsi"/>
              <w:color w:val="0E101A"/>
            </w:rPr>
            <w:fldChar w:fldCharType="end"/>
          </w:r>
        </w:sdtContent>
      </w:sdt>
      <w:sdt>
        <w:sdtPr>
          <w:rPr>
            <w:rFonts w:asciiTheme="majorHAnsi" w:hAnsiTheme="majorHAnsi"/>
            <w:color w:val="0E101A"/>
          </w:rPr>
          <w:id w:val="-685986415"/>
          <w:citation/>
        </w:sdtPr>
        <w:sdtEndPr/>
        <w:sdtContent>
          <w:r w:rsidRPr="0044741E">
            <w:rPr>
              <w:rFonts w:asciiTheme="majorHAnsi" w:hAnsiTheme="majorHAnsi"/>
              <w:color w:val="0E101A"/>
            </w:rPr>
            <w:fldChar w:fldCharType="begin"/>
          </w:r>
          <w:r w:rsidRPr="0044741E">
            <w:rPr>
              <w:rFonts w:asciiTheme="majorHAnsi" w:hAnsiTheme="majorHAnsi"/>
              <w:color w:val="0E101A"/>
            </w:rPr>
            <w:instrText xml:space="preserve"> CITATION Res88 \l 2057 </w:instrText>
          </w:r>
          <w:r w:rsidRPr="0044741E">
            <w:rPr>
              <w:rFonts w:asciiTheme="majorHAnsi" w:hAnsiTheme="majorHAnsi"/>
              <w:color w:val="0E101A"/>
            </w:rPr>
            <w:fldChar w:fldCharType="separate"/>
          </w:r>
          <w:r w:rsidRPr="0044741E">
            <w:rPr>
              <w:rFonts w:asciiTheme="majorHAnsi" w:hAnsiTheme="majorHAnsi"/>
              <w:noProof/>
              <w:color w:val="0E101A"/>
            </w:rPr>
            <w:t xml:space="preserve"> (Rest et al., 1988)</w:t>
          </w:r>
          <w:r w:rsidRPr="0044741E">
            <w:rPr>
              <w:rFonts w:asciiTheme="majorHAnsi" w:hAnsiTheme="majorHAnsi"/>
              <w:color w:val="0E101A"/>
            </w:rPr>
            <w:fldChar w:fldCharType="end"/>
          </w:r>
        </w:sdtContent>
      </w:sdt>
      <w:sdt>
        <w:sdtPr>
          <w:rPr>
            <w:rFonts w:asciiTheme="majorHAnsi" w:hAnsiTheme="majorHAnsi"/>
            <w:color w:val="0E101A"/>
          </w:rPr>
          <w:id w:val="-856651372"/>
          <w:citation/>
        </w:sdtPr>
        <w:sdtEndPr/>
        <w:sdtContent>
          <w:r w:rsidR="005767A7" w:rsidRPr="0044741E">
            <w:rPr>
              <w:rFonts w:asciiTheme="majorHAnsi" w:hAnsiTheme="majorHAnsi"/>
              <w:color w:val="0E101A"/>
            </w:rPr>
            <w:fldChar w:fldCharType="begin"/>
          </w:r>
          <w:r w:rsidR="005767A7" w:rsidRPr="0044741E">
            <w:rPr>
              <w:rFonts w:asciiTheme="majorHAnsi" w:hAnsiTheme="majorHAnsi"/>
              <w:color w:val="0E101A"/>
            </w:rPr>
            <w:instrText xml:space="preserve"> CITATION Koh83 \l 2057 </w:instrText>
          </w:r>
          <w:r w:rsidR="005767A7" w:rsidRPr="0044741E">
            <w:rPr>
              <w:rFonts w:asciiTheme="majorHAnsi" w:hAnsiTheme="majorHAnsi"/>
              <w:color w:val="0E101A"/>
            </w:rPr>
            <w:fldChar w:fldCharType="separate"/>
          </w:r>
          <w:r w:rsidR="005767A7" w:rsidRPr="0044741E">
            <w:rPr>
              <w:rFonts w:asciiTheme="majorHAnsi" w:hAnsiTheme="majorHAnsi"/>
              <w:noProof/>
              <w:color w:val="0E101A"/>
            </w:rPr>
            <w:t xml:space="preserve"> (Kohlberg et al., 1983)</w:t>
          </w:r>
          <w:r w:rsidR="005767A7" w:rsidRPr="0044741E">
            <w:rPr>
              <w:rFonts w:asciiTheme="majorHAnsi" w:hAnsiTheme="majorHAnsi"/>
              <w:color w:val="0E101A"/>
            </w:rPr>
            <w:fldChar w:fldCharType="end"/>
          </w:r>
        </w:sdtContent>
      </w:sdt>
      <w:sdt>
        <w:sdtPr>
          <w:rPr>
            <w:rFonts w:asciiTheme="majorHAnsi" w:hAnsiTheme="majorHAnsi"/>
            <w:color w:val="0E101A"/>
          </w:rPr>
          <w:id w:val="-786663224"/>
          <w:citation/>
        </w:sdtPr>
        <w:sdtEndPr/>
        <w:sdtContent>
          <w:r w:rsidR="005767A7" w:rsidRPr="0044741E">
            <w:rPr>
              <w:rFonts w:asciiTheme="majorHAnsi" w:hAnsiTheme="majorHAnsi"/>
              <w:color w:val="0E101A"/>
            </w:rPr>
            <w:fldChar w:fldCharType="begin"/>
          </w:r>
          <w:r w:rsidR="005767A7" w:rsidRPr="0044741E">
            <w:rPr>
              <w:rFonts w:asciiTheme="majorHAnsi" w:hAnsiTheme="majorHAnsi"/>
              <w:color w:val="0E101A"/>
            </w:rPr>
            <w:instrText xml:space="preserve"> CITATION Koh83 \l 2057 </w:instrText>
          </w:r>
          <w:r w:rsidR="005767A7" w:rsidRPr="0044741E">
            <w:rPr>
              <w:rFonts w:asciiTheme="majorHAnsi" w:hAnsiTheme="majorHAnsi"/>
              <w:color w:val="0E101A"/>
            </w:rPr>
            <w:fldChar w:fldCharType="separate"/>
          </w:r>
          <w:r w:rsidR="005767A7" w:rsidRPr="0044741E">
            <w:rPr>
              <w:rFonts w:asciiTheme="majorHAnsi" w:hAnsiTheme="majorHAnsi"/>
              <w:noProof/>
              <w:color w:val="0E101A"/>
            </w:rPr>
            <w:t xml:space="preserve"> (Kohlberg et al., 1983)</w:t>
          </w:r>
          <w:r w:rsidR="005767A7" w:rsidRPr="0044741E">
            <w:rPr>
              <w:rFonts w:asciiTheme="majorHAnsi" w:hAnsiTheme="majorHAnsi"/>
              <w:color w:val="0E101A"/>
            </w:rPr>
            <w:fldChar w:fldCharType="end"/>
          </w:r>
        </w:sdtContent>
      </w:sdt>
      <w:sdt>
        <w:sdtPr>
          <w:rPr>
            <w:rFonts w:asciiTheme="majorHAnsi" w:hAnsiTheme="majorHAnsi"/>
            <w:color w:val="0E101A"/>
          </w:rPr>
          <w:id w:val="-792675281"/>
          <w:citation/>
        </w:sdtPr>
        <w:sdtEndPr/>
        <w:sdtContent>
          <w:r w:rsidR="009B1F96" w:rsidRPr="0044741E">
            <w:rPr>
              <w:rFonts w:asciiTheme="majorHAnsi" w:hAnsiTheme="majorHAnsi"/>
              <w:color w:val="0E101A"/>
            </w:rPr>
            <w:fldChar w:fldCharType="begin"/>
          </w:r>
          <w:r w:rsidR="009B1F96" w:rsidRPr="0044741E">
            <w:rPr>
              <w:rFonts w:asciiTheme="majorHAnsi" w:hAnsiTheme="majorHAnsi"/>
              <w:color w:val="0E101A"/>
            </w:rPr>
            <w:instrText xml:space="preserve"> CITATION Law73 \l 2057 </w:instrText>
          </w:r>
          <w:r w:rsidR="009B1F96" w:rsidRPr="0044741E">
            <w:rPr>
              <w:rFonts w:asciiTheme="majorHAnsi" w:hAnsiTheme="majorHAnsi"/>
              <w:color w:val="0E101A"/>
            </w:rPr>
            <w:fldChar w:fldCharType="separate"/>
          </w:r>
          <w:r w:rsidR="009B1F96" w:rsidRPr="0044741E">
            <w:rPr>
              <w:rFonts w:asciiTheme="majorHAnsi" w:hAnsiTheme="majorHAnsi"/>
              <w:noProof/>
              <w:color w:val="0E101A"/>
            </w:rPr>
            <w:t xml:space="preserve"> (Kohlberg, 1973)</w:t>
          </w:r>
          <w:r w:rsidR="009B1F96" w:rsidRPr="0044741E">
            <w:rPr>
              <w:rFonts w:asciiTheme="majorHAnsi" w:hAnsiTheme="majorHAnsi"/>
              <w:color w:val="0E101A"/>
            </w:rPr>
            <w:fldChar w:fldCharType="end"/>
          </w:r>
        </w:sdtContent>
      </w:sdt>
    </w:p>
    <w:p w14:paraId="44FDA808" w14:textId="0D72EE0C" w:rsidR="00796C5E" w:rsidRPr="0044741E" w:rsidRDefault="00796C5E" w:rsidP="000B66AE">
      <w:pPr>
        <w:pStyle w:val="NormalWeb"/>
        <w:spacing w:before="0" w:beforeAutospacing="0" w:after="0" w:afterAutospacing="0"/>
        <w:rPr>
          <w:rFonts w:asciiTheme="majorHAnsi" w:hAnsiTheme="majorHAnsi"/>
          <w:color w:val="0E101A"/>
        </w:rPr>
      </w:pPr>
    </w:p>
    <w:p w14:paraId="4209969E" w14:textId="1E49A7E6" w:rsidR="00493788" w:rsidRPr="0044741E" w:rsidRDefault="0056661D" w:rsidP="000B66AE">
      <w:pPr>
        <w:pStyle w:val="NormalWeb"/>
        <w:spacing w:before="0" w:beforeAutospacing="0" w:after="0" w:afterAutospacing="0"/>
        <w:rPr>
          <w:rFonts w:asciiTheme="majorHAnsi" w:hAnsiTheme="majorHAnsi"/>
          <w:color w:val="0E101A"/>
        </w:rPr>
      </w:pPr>
      <w:r w:rsidRPr="0044741E">
        <w:rPr>
          <w:rFonts w:asciiTheme="majorHAnsi" w:hAnsiTheme="majorHAnsi"/>
          <w:color w:val="0E101A"/>
        </w:rPr>
        <w:t xml:space="preserve">When I was 7, I found a lovely pencil sharpener in my school ground. I took my friend’s advice and brought it home. Once my mother found it, she was not happy at all. She </w:t>
      </w:r>
      <w:r w:rsidR="00830DCC" w:rsidRPr="0044741E">
        <w:rPr>
          <w:rFonts w:asciiTheme="majorHAnsi" w:hAnsiTheme="majorHAnsi"/>
          <w:color w:val="0E101A"/>
        </w:rPr>
        <w:t>did not punish me, but she</w:t>
      </w:r>
      <w:r w:rsidRPr="0044741E">
        <w:rPr>
          <w:rFonts w:asciiTheme="majorHAnsi" w:hAnsiTheme="majorHAnsi"/>
          <w:color w:val="0E101A"/>
        </w:rPr>
        <w:t xml:space="preserve"> explained</w:t>
      </w:r>
      <w:r w:rsidR="00624E58" w:rsidRPr="0044741E">
        <w:rPr>
          <w:rFonts w:asciiTheme="majorHAnsi" w:hAnsiTheme="majorHAnsi"/>
          <w:color w:val="0E101A"/>
        </w:rPr>
        <w:t xml:space="preserve"> tha</w:t>
      </w:r>
      <w:r w:rsidRPr="0044741E">
        <w:rPr>
          <w:rFonts w:asciiTheme="majorHAnsi" w:hAnsiTheme="majorHAnsi"/>
          <w:color w:val="0E101A"/>
        </w:rPr>
        <w:t>t someone must have been upset right now by l</w:t>
      </w:r>
      <w:r w:rsidRPr="0044741E">
        <w:rPr>
          <w:rFonts w:asciiTheme="majorHAnsi" w:hAnsiTheme="majorHAnsi"/>
          <w:color w:val="0E101A"/>
        </w:rPr>
        <w:t xml:space="preserve">osing it. I was asked to imagine the sadness of the kid who had lost it. I gave it to my class teacher, following my mother's advice. I agree with the basic concept of Kohlberg’s first stage of </w:t>
      </w:r>
      <w:r w:rsidRPr="0044741E">
        <w:rPr>
          <w:rStyle w:val="nd-word"/>
          <w:rFonts w:asciiTheme="majorHAnsi" w:hAnsiTheme="majorHAnsi"/>
          <w:b/>
          <w:bCs/>
          <w:color w:val="000000" w:themeColor="text1"/>
        </w:rPr>
        <w:t xml:space="preserve">pre-conventional morality, </w:t>
      </w:r>
      <w:r w:rsidRPr="0044741E">
        <w:rPr>
          <w:rStyle w:val="nd-word"/>
          <w:rFonts w:asciiTheme="majorHAnsi" w:hAnsiTheme="majorHAnsi"/>
          <w:color w:val="000000" w:themeColor="text1"/>
        </w:rPr>
        <w:t xml:space="preserve">where he explained that children behave well to avoid punishment. However, I </w:t>
      </w:r>
      <w:r w:rsidR="00E9359A" w:rsidRPr="0044741E">
        <w:rPr>
          <w:rStyle w:val="nd-word"/>
          <w:rFonts w:asciiTheme="majorHAnsi" w:hAnsiTheme="majorHAnsi"/>
          <w:color w:val="000000" w:themeColor="text1"/>
        </w:rPr>
        <w:t>argue with the idea that only the fear of punishment bring</w:t>
      </w:r>
      <w:r w:rsidR="00624E58" w:rsidRPr="0044741E">
        <w:rPr>
          <w:rStyle w:val="nd-word"/>
          <w:rFonts w:asciiTheme="majorHAnsi" w:hAnsiTheme="majorHAnsi"/>
          <w:color w:val="000000" w:themeColor="text1"/>
        </w:rPr>
        <w:t>s</w:t>
      </w:r>
      <w:r w:rsidR="00E9359A" w:rsidRPr="0044741E">
        <w:rPr>
          <w:rStyle w:val="nd-word"/>
          <w:rFonts w:asciiTheme="majorHAnsi" w:hAnsiTheme="majorHAnsi"/>
          <w:color w:val="000000" w:themeColor="text1"/>
        </w:rPr>
        <w:t xml:space="preserve"> out good behaviour. In my life, my parents tried </w:t>
      </w:r>
      <w:r w:rsidR="00624E58" w:rsidRPr="0044741E">
        <w:rPr>
          <w:rStyle w:val="nd-word"/>
          <w:rFonts w:asciiTheme="majorHAnsi" w:hAnsiTheme="majorHAnsi"/>
          <w:color w:val="000000" w:themeColor="text1"/>
        </w:rPr>
        <w:t xml:space="preserve">to </w:t>
      </w:r>
      <w:r w:rsidR="00E9359A" w:rsidRPr="0044741E">
        <w:rPr>
          <w:rStyle w:val="nd-word"/>
          <w:rFonts w:asciiTheme="majorHAnsi" w:hAnsiTheme="majorHAnsi"/>
          <w:color w:val="000000" w:themeColor="text1"/>
        </w:rPr>
        <w:t xml:space="preserve">put empathy and logical thinking </w:t>
      </w:r>
      <w:r w:rsidR="00624E58" w:rsidRPr="0044741E">
        <w:rPr>
          <w:rStyle w:val="nd-word"/>
          <w:rFonts w:asciiTheme="majorHAnsi" w:hAnsiTheme="majorHAnsi"/>
          <w:color w:val="000000" w:themeColor="text1"/>
        </w:rPr>
        <w:t xml:space="preserve">in me </w:t>
      </w:r>
      <w:r w:rsidR="00E9359A" w:rsidRPr="0044741E">
        <w:rPr>
          <w:rStyle w:val="nd-word"/>
          <w:rFonts w:asciiTheme="majorHAnsi" w:hAnsiTheme="majorHAnsi"/>
          <w:color w:val="000000" w:themeColor="text1"/>
        </w:rPr>
        <w:t>at a very early age; the</w:t>
      </w:r>
      <w:r w:rsidR="00624E58" w:rsidRPr="0044741E">
        <w:rPr>
          <w:rStyle w:val="nd-word"/>
          <w:rFonts w:asciiTheme="majorHAnsi" w:hAnsiTheme="majorHAnsi"/>
          <w:color w:val="000000" w:themeColor="text1"/>
        </w:rPr>
        <w:t>y</w:t>
      </w:r>
      <w:r w:rsidR="00E9359A" w:rsidRPr="0044741E">
        <w:rPr>
          <w:rStyle w:val="nd-word"/>
          <w:rFonts w:asciiTheme="majorHAnsi" w:hAnsiTheme="majorHAnsi"/>
          <w:color w:val="000000" w:themeColor="text1"/>
        </w:rPr>
        <w:t xml:space="preserve"> did not just punish for my </w:t>
      </w:r>
      <w:r w:rsidR="00624E58" w:rsidRPr="0044741E">
        <w:rPr>
          <w:rStyle w:val="nd-word"/>
          <w:rFonts w:asciiTheme="majorHAnsi" w:hAnsiTheme="majorHAnsi"/>
          <w:color w:val="000000" w:themeColor="text1"/>
        </w:rPr>
        <w:t>bad</w:t>
      </w:r>
      <w:r w:rsidR="00E9359A" w:rsidRPr="0044741E">
        <w:rPr>
          <w:rStyle w:val="nd-word"/>
          <w:rFonts w:asciiTheme="majorHAnsi" w:hAnsiTheme="majorHAnsi"/>
          <w:color w:val="000000" w:themeColor="text1"/>
        </w:rPr>
        <w:t xml:space="preserve"> behaviours. Because of this, I was hesitant about doing things I felt wrong even though there was no chance of getting caught or punished. </w:t>
      </w:r>
      <w:r w:rsidR="002A4AA5" w:rsidRPr="0044741E">
        <w:rPr>
          <w:rStyle w:val="nd-word"/>
          <w:rFonts w:asciiTheme="majorHAnsi" w:hAnsiTheme="majorHAnsi"/>
          <w:color w:val="000000" w:themeColor="text1"/>
        </w:rPr>
        <w:t xml:space="preserve">Also, at level two of the </w:t>
      </w:r>
      <w:r w:rsidR="002A4AA5" w:rsidRPr="0044741E">
        <w:rPr>
          <w:rStyle w:val="nd-word"/>
          <w:rFonts w:asciiTheme="majorHAnsi" w:hAnsiTheme="majorHAnsi"/>
          <w:b/>
          <w:bCs/>
          <w:color w:val="000000" w:themeColor="text1"/>
        </w:rPr>
        <w:t>pre-conventional stage</w:t>
      </w:r>
      <w:r w:rsidR="002A4AA5" w:rsidRPr="0044741E">
        <w:rPr>
          <w:rStyle w:val="nd-word"/>
          <w:rFonts w:asciiTheme="majorHAnsi" w:hAnsiTheme="majorHAnsi"/>
          <w:color w:val="000000" w:themeColor="text1"/>
        </w:rPr>
        <w:t xml:space="preserve">, which is characterised by a self-driven individual, he proclaims "what is in it for me" </w:t>
      </w:r>
      <w:sdt>
        <w:sdtPr>
          <w:rPr>
            <w:rStyle w:val="nd-word"/>
            <w:rFonts w:asciiTheme="majorHAnsi" w:hAnsiTheme="majorHAnsi"/>
            <w:color w:val="000000" w:themeColor="text1"/>
          </w:rPr>
          <w:id w:val="862710996"/>
          <w:citation/>
        </w:sdtPr>
        <w:sdtEndPr>
          <w:rPr>
            <w:rStyle w:val="nd-word"/>
          </w:rPr>
        </w:sdtEndPr>
        <w:sdtContent>
          <w:r w:rsidR="002A4AA5" w:rsidRPr="0044741E">
            <w:rPr>
              <w:rStyle w:val="nd-word"/>
              <w:rFonts w:asciiTheme="majorHAnsi" w:hAnsiTheme="majorHAnsi"/>
              <w:color w:val="000000" w:themeColor="text1"/>
            </w:rPr>
            <w:fldChar w:fldCharType="begin"/>
          </w:r>
          <w:r w:rsidR="002A4AA5" w:rsidRPr="0044741E">
            <w:rPr>
              <w:rStyle w:val="nd-word"/>
              <w:rFonts w:asciiTheme="majorHAnsi" w:hAnsiTheme="majorHAnsi"/>
              <w:color w:val="000000" w:themeColor="text1"/>
            </w:rPr>
            <w:instrText xml:space="preserve"> CITATION Law73 \l 2057 </w:instrText>
          </w:r>
          <w:r w:rsidR="002A4AA5" w:rsidRPr="0044741E">
            <w:rPr>
              <w:rStyle w:val="nd-word"/>
              <w:rFonts w:asciiTheme="majorHAnsi" w:hAnsiTheme="majorHAnsi"/>
              <w:color w:val="000000" w:themeColor="text1"/>
            </w:rPr>
            <w:fldChar w:fldCharType="separate"/>
          </w:r>
          <w:r w:rsidR="002A4AA5" w:rsidRPr="0044741E">
            <w:rPr>
              <w:rFonts w:asciiTheme="majorHAnsi" w:hAnsiTheme="majorHAnsi"/>
              <w:noProof/>
              <w:color w:val="000000" w:themeColor="text1"/>
            </w:rPr>
            <w:t>(Kohlberg, 1973)</w:t>
          </w:r>
          <w:r w:rsidR="002A4AA5" w:rsidRPr="0044741E">
            <w:rPr>
              <w:rStyle w:val="nd-word"/>
              <w:rFonts w:asciiTheme="majorHAnsi" w:hAnsiTheme="majorHAnsi"/>
              <w:color w:val="000000" w:themeColor="text1"/>
            </w:rPr>
            <w:fldChar w:fldCharType="end"/>
          </w:r>
        </w:sdtContent>
      </w:sdt>
      <w:r w:rsidR="00624E58" w:rsidRPr="0044741E">
        <w:rPr>
          <w:rStyle w:val="nd-word"/>
          <w:rFonts w:asciiTheme="majorHAnsi" w:hAnsiTheme="majorHAnsi"/>
          <w:color w:val="000000" w:themeColor="text1"/>
        </w:rPr>
        <w:t xml:space="preserve">, I probably did not ultimately realise that the laws could be interpreted and implemented differently on the grounds of which the person had authority because I grew up in a household where everyone's voice was similar regarding moral and ethical views. </w:t>
      </w:r>
      <w:r w:rsidR="00E9359A" w:rsidRPr="0044741E">
        <w:rPr>
          <w:rStyle w:val="nd-word"/>
          <w:rFonts w:asciiTheme="majorHAnsi" w:hAnsiTheme="majorHAnsi"/>
          <w:color w:val="000000" w:themeColor="text1"/>
        </w:rPr>
        <w:t xml:space="preserve">Surprisingly, </w:t>
      </w:r>
      <w:r w:rsidR="002A4AA5" w:rsidRPr="0044741E">
        <w:rPr>
          <w:rStyle w:val="nd-word"/>
          <w:rFonts w:asciiTheme="majorHAnsi" w:hAnsiTheme="majorHAnsi"/>
          <w:color w:val="000000" w:themeColor="text1"/>
        </w:rPr>
        <w:t xml:space="preserve">during my teenage years, in the </w:t>
      </w:r>
      <w:r w:rsidR="000D52D7" w:rsidRPr="0044741E">
        <w:rPr>
          <w:rStyle w:val="nd-word"/>
          <w:rFonts w:asciiTheme="majorHAnsi" w:hAnsiTheme="majorHAnsi"/>
          <w:color w:val="000000" w:themeColor="text1"/>
        </w:rPr>
        <w:t>third level</w:t>
      </w:r>
      <w:r w:rsidR="008E4034">
        <w:rPr>
          <w:rStyle w:val="nd-word"/>
          <w:rFonts w:asciiTheme="majorHAnsi" w:hAnsiTheme="majorHAnsi"/>
          <w:color w:val="000000" w:themeColor="text1"/>
        </w:rPr>
        <w:t>,</w:t>
      </w:r>
      <w:r w:rsidR="000D52D7" w:rsidRPr="0044741E">
        <w:rPr>
          <w:rStyle w:val="nd-word"/>
          <w:rFonts w:asciiTheme="majorHAnsi" w:hAnsiTheme="majorHAnsi"/>
          <w:color w:val="000000" w:themeColor="text1"/>
        </w:rPr>
        <w:t xml:space="preserve"> </w:t>
      </w:r>
      <w:r w:rsidR="002A4AA5" w:rsidRPr="0044741E">
        <w:rPr>
          <w:rFonts w:asciiTheme="majorHAnsi" w:hAnsiTheme="majorHAnsi"/>
          <w:b/>
          <w:bCs/>
          <w:color w:val="0E101A"/>
        </w:rPr>
        <w:t>conventional stage,</w:t>
      </w:r>
      <w:r w:rsidR="000D52D7" w:rsidRPr="0044741E">
        <w:rPr>
          <w:rFonts w:asciiTheme="majorHAnsi" w:hAnsiTheme="majorHAnsi"/>
          <w:b/>
          <w:bCs/>
          <w:color w:val="0E101A"/>
        </w:rPr>
        <w:t xml:space="preserve"> </w:t>
      </w:r>
      <w:r w:rsidR="002A4AA5" w:rsidRPr="0044741E">
        <w:rPr>
          <w:rFonts w:asciiTheme="majorHAnsi" w:hAnsiTheme="majorHAnsi"/>
          <w:b/>
          <w:bCs/>
          <w:color w:val="0E101A"/>
        </w:rPr>
        <w:t xml:space="preserve"> </w:t>
      </w:r>
      <w:r w:rsidR="00830DCC" w:rsidRPr="0044741E">
        <w:rPr>
          <w:rFonts w:asciiTheme="majorHAnsi" w:hAnsiTheme="majorHAnsi"/>
          <w:color w:val="0E101A"/>
        </w:rPr>
        <w:t>followed most of</w:t>
      </w:r>
      <w:r w:rsidR="002A4AA5" w:rsidRPr="0044741E">
        <w:rPr>
          <w:rFonts w:asciiTheme="majorHAnsi" w:hAnsiTheme="majorHAnsi"/>
          <w:color w:val="0E101A"/>
        </w:rPr>
        <w:t xml:space="preserve"> the rules and laws that society set up for me, but</w:t>
      </w:r>
      <w:r w:rsidR="00624E58" w:rsidRPr="0044741E">
        <w:rPr>
          <w:rFonts w:asciiTheme="majorHAnsi" w:hAnsiTheme="majorHAnsi"/>
          <w:color w:val="0E101A"/>
        </w:rPr>
        <w:t xml:space="preserve"> I was quite a rebellion inside. I</w:t>
      </w:r>
      <w:r w:rsidR="00830DCC" w:rsidRPr="0044741E">
        <w:rPr>
          <w:rFonts w:asciiTheme="majorHAnsi" w:hAnsiTheme="majorHAnsi"/>
          <w:color w:val="0E101A"/>
        </w:rPr>
        <w:t xml:space="preserve"> did not hesitate to question the authority and occasionally break the rules when I felt some rules are not perfect</w:t>
      </w:r>
      <w:r w:rsidR="000D52D7" w:rsidRPr="0044741E">
        <w:rPr>
          <w:rFonts w:asciiTheme="majorHAnsi" w:hAnsiTheme="majorHAnsi"/>
          <w:color w:val="0E101A"/>
        </w:rPr>
        <w:t xml:space="preserve">. I believe level four came to life a little late than most; after 23/ 24. So, I </w:t>
      </w:r>
      <w:proofErr w:type="spellStart"/>
      <w:r w:rsidR="000D52D7" w:rsidRPr="0044741E">
        <w:rPr>
          <w:rFonts w:asciiTheme="majorHAnsi" w:hAnsiTheme="majorHAnsi"/>
          <w:color w:val="0E101A"/>
        </w:rPr>
        <w:t>can not</w:t>
      </w:r>
      <w:proofErr w:type="spellEnd"/>
      <w:r w:rsidR="000D52D7" w:rsidRPr="0044741E">
        <w:rPr>
          <w:rFonts w:asciiTheme="majorHAnsi" w:hAnsiTheme="majorHAnsi"/>
          <w:color w:val="0E101A"/>
        </w:rPr>
        <w:t xml:space="preserve"> fully relate to Kohlberg's theory based on my life which I can do more closely in </w:t>
      </w:r>
      <w:r w:rsidR="000D52D7" w:rsidRPr="0044741E">
        <w:rPr>
          <w:rFonts w:asciiTheme="majorHAnsi" w:hAnsiTheme="majorHAnsi"/>
          <w:b/>
          <w:bCs/>
          <w:color w:val="0E101A"/>
        </w:rPr>
        <w:t xml:space="preserve">the post-conventional stage. </w:t>
      </w:r>
      <w:r w:rsidR="000D52D7" w:rsidRPr="0044741E">
        <w:rPr>
          <w:rFonts w:asciiTheme="majorHAnsi" w:hAnsiTheme="majorHAnsi"/>
          <w:color w:val="0E101A"/>
        </w:rPr>
        <w:t xml:space="preserve">I grew older and moved more frequently became dedicated to the strength of the social contract. As I have been interacting with </w:t>
      </w:r>
      <w:r w:rsidR="008B20E7" w:rsidRPr="0044741E">
        <w:rPr>
          <w:rFonts w:asciiTheme="majorHAnsi" w:hAnsiTheme="majorHAnsi"/>
          <w:color w:val="0E101A"/>
        </w:rPr>
        <w:t xml:space="preserve">the </w:t>
      </w:r>
      <w:r w:rsidR="000D52D7" w:rsidRPr="0044741E">
        <w:rPr>
          <w:rFonts w:asciiTheme="majorHAnsi" w:hAnsiTheme="majorHAnsi"/>
          <w:color w:val="0E101A"/>
        </w:rPr>
        <w:t>people from different backgrounds, societ</w:t>
      </w:r>
      <w:r w:rsidR="008B20E7" w:rsidRPr="0044741E">
        <w:rPr>
          <w:rFonts w:asciiTheme="majorHAnsi" w:hAnsiTheme="majorHAnsi"/>
          <w:color w:val="0E101A"/>
        </w:rPr>
        <w:t>ies</w:t>
      </w:r>
      <w:r w:rsidR="000D52D7" w:rsidRPr="0044741E">
        <w:rPr>
          <w:rFonts w:asciiTheme="majorHAnsi" w:hAnsiTheme="majorHAnsi"/>
          <w:color w:val="0E101A"/>
        </w:rPr>
        <w:t xml:space="preserve">, and cultures, it </w:t>
      </w:r>
      <w:r w:rsidR="008B20E7" w:rsidRPr="0044741E">
        <w:rPr>
          <w:rFonts w:asciiTheme="majorHAnsi" w:hAnsiTheme="majorHAnsi"/>
          <w:color w:val="0E101A"/>
        </w:rPr>
        <w:t>helps me develop my own beliefs and judgment of right or wrong, not segmented by any social law, rules or customs. So, I agree with Kohlberg's fifth and sixth levels of moral development.</w:t>
      </w:r>
    </w:p>
    <w:p w14:paraId="54F5975E" w14:textId="6CBCD387" w:rsidR="00B14257" w:rsidRPr="0044741E" w:rsidRDefault="00B14257" w:rsidP="000B66AE">
      <w:pPr>
        <w:pStyle w:val="NormalWeb"/>
        <w:spacing w:before="0" w:beforeAutospacing="0" w:after="0" w:afterAutospacing="0"/>
        <w:rPr>
          <w:rFonts w:asciiTheme="majorHAnsi" w:hAnsiTheme="majorHAnsi"/>
          <w:color w:val="0E101A"/>
        </w:rPr>
      </w:pPr>
    </w:p>
    <w:p w14:paraId="3EF236AA" w14:textId="2CB2BD96" w:rsidR="00493788" w:rsidRPr="0044741E" w:rsidRDefault="0056661D" w:rsidP="00B14257">
      <w:pPr>
        <w:pStyle w:val="NormalWeb"/>
        <w:spacing w:before="0" w:beforeAutospacing="0" w:after="0" w:afterAutospacing="0"/>
        <w:rPr>
          <w:rFonts w:asciiTheme="majorHAnsi" w:hAnsiTheme="majorHAnsi"/>
          <w:b/>
          <w:bCs/>
          <w:color w:val="000000" w:themeColor="text1"/>
        </w:rPr>
      </w:pPr>
      <w:r w:rsidRPr="0044741E">
        <w:rPr>
          <w:rFonts w:asciiTheme="majorHAnsi" w:hAnsiTheme="majorHAnsi"/>
          <w:color w:val="0E101A"/>
        </w:rPr>
        <w:t xml:space="preserve">I agree with some critics of this theory that it is not culturally neutral, and </w:t>
      </w:r>
      <w:r w:rsidRPr="0044741E">
        <w:rPr>
          <w:rFonts w:asciiTheme="majorHAnsi" w:hAnsiTheme="majorHAnsi"/>
          <w:color w:val="000000" w:themeColor="text1"/>
        </w:rPr>
        <w:t>moral judgments do not always match moral behaviour.</w:t>
      </w:r>
      <w:sdt>
        <w:sdtPr>
          <w:rPr>
            <w:rFonts w:asciiTheme="majorHAnsi" w:hAnsiTheme="majorHAnsi"/>
            <w:b/>
            <w:bCs/>
            <w:color w:val="000000" w:themeColor="text1"/>
          </w:rPr>
          <w:id w:val="1503703282"/>
          <w:citation/>
        </w:sdtPr>
        <w:sdtEndPr/>
        <w:sdtContent>
          <w:r w:rsidRPr="0044741E">
            <w:rPr>
              <w:rFonts w:asciiTheme="majorHAnsi" w:hAnsiTheme="majorHAnsi"/>
              <w:b/>
              <w:bCs/>
              <w:color w:val="000000" w:themeColor="text1"/>
            </w:rPr>
            <w:fldChar w:fldCharType="begin"/>
          </w:r>
          <w:r w:rsidRPr="0044741E">
            <w:rPr>
              <w:rFonts w:asciiTheme="majorHAnsi" w:hAnsiTheme="majorHAnsi"/>
              <w:color w:val="000000" w:themeColor="text1"/>
            </w:rPr>
            <w:instrText xml:space="preserve"> CITATION Car77 \l 2057 </w:instrText>
          </w:r>
          <w:r w:rsidRPr="0044741E">
            <w:rPr>
              <w:rFonts w:asciiTheme="majorHAnsi" w:hAnsiTheme="majorHAnsi"/>
              <w:b/>
              <w:bCs/>
              <w:color w:val="000000" w:themeColor="text1"/>
            </w:rPr>
            <w:fldChar w:fldCharType="separate"/>
          </w:r>
          <w:r w:rsidRPr="0044741E">
            <w:rPr>
              <w:rFonts w:asciiTheme="majorHAnsi" w:hAnsiTheme="majorHAnsi"/>
              <w:noProof/>
              <w:color w:val="000000" w:themeColor="text1"/>
            </w:rPr>
            <w:t xml:space="preserve"> (Gilligan, 1977)</w:t>
          </w:r>
          <w:r w:rsidRPr="0044741E">
            <w:rPr>
              <w:rFonts w:asciiTheme="majorHAnsi" w:hAnsiTheme="majorHAnsi"/>
              <w:b/>
              <w:bCs/>
              <w:color w:val="000000" w:themeColor="text1"/>
            </w:rPr>
            <w:fldChar w:fldCharType="end"/>
          </w:r>
        </w:sdtContent>
      </w:sdt>
      <w:sdt>
        <w:sdtPr>
          <w:rPr>
            <w:rFonts w:asciiTheme="majorHAnsi" w:hAnsiTheme="majorHAnsi"/>
            <w:b/>
            <w:bCs/>
            <w:color w:val="000000" w:themeColor="text1"/>
          </w:rPr>
          <w:id w:val="-1837364985"/>
          <w:citation/>
        </w:sdtPr>
        <w:sdtEndPr/>
        <w:sdtContent>
          <w:r w:rsidRPr="0044741E">
            <w:rPr>
              <w:rFonts w:asciiTheme="majorHAnsi" w:hAnsiTheme="majorHAnsi"/>
              <w:b/>
              <w:bCs/>
              <w:color w:val="000000" w:themeColor="text1"/>
            </w:rPr>
            <w:fldChar w:fldCharType="begin"/>
          </w:r>
          <w:r w:rsidRPr="0044741E">
            <w:rPr>
              <w:rFonts w:asciiTheme="majorHAnsi" w:hAnsiTheme="majorHAnsi"/>
              <w:color w:val="000000" w:themeColor="text1"/>
            </w:rPr>
            <w:instrText xml:space="preserve"> CITATION Gib07 \l 2057 </w:instrText>
          </w:r>
          <w:r w:rsidRPr="0044741E">
            <w:rPr>
              <w:rFonts w:asciiTheme="majorHAnsi" w:hAnsiTheme="majorHAnsi"/>
              <w:b/>
              <w:bCs/>
              <w:color w:val="000000" w:themeColor="text1"/>
            </w:rPr>
            <w:fldChar w:fldCharType="separate"/>
          </w:r>
          <w:r w:rsidRPr="0044741E">
            <w:rPr>
              <w:rFonts w:asciiTheme="majorHAnsi" w:hAnsiTheme="majorHAnsi"/>
              <w:noProof/>
              <w:color w:val="000000" w:themeColor="text1"/>
            </w:rPr>
            <w:t xml:space="preserve"> (Gibbs et al., 2007)</w:t>
          </w:r>
          <w:r w:rsidRPr="0044741E">
            <w:rPr>
              <w:rFonts w:asciiTheme="majorHAnsi" w:hAnsiTheme="majorHAnsi"/>
              <w:b/>
              <w:bCs/>
              <w:color w:val="000000" w:themeColor="text1"/>
            </w:rPr>
            <w:fldChar w:fldCharType="end"/>
          </w:r>
        </w:sdtContent>
      </w:sdt>
      <w:sdt>
        <w:sdtPr>
          <w:rPr>
            <w:rFonts w:asciiTheme="majorHAnsi" w:hAnsiTheme="majorHAnsi"/>
            <w:b/>
            <w:bCs/>
            <w:color w:val="000000" w:themeColor="text1"/>
          </w:rPr>
          <w:id w:val="1670527796"/>
          <w:citation/>
        </w:sdtPr>
        <w:sdtEndPr/>
        <w:sdtContent>
          <w:r w:rsidRPr="0044741E">
            <w:rPr>
              <w:rFonts w:asciiTheme="majorHAnsi" w:hAnsiTheme="majorHAnsi"/>
              <w:b/>
              <w:bCs/>
              <w:color w:val="000000" w:themeColor="text1"/>
            </w:rPr>
            <w:fldChar w:fldCharType="begin"/>
          </w:r>
          <w:r w:rsidRPr="0044741E">
            <w:rPr>
              <w:rFonts w:asciiTheme="majorHAnsi" w:hAnsiTheme="majorHAnsi"/>
              <w:color w:val="000000" w:themeColor="text1"/>
            </w:rPr>
            <w:instrText xml:space="preserve"> CITATION Bee19 \l 2057 </w:instrText>
          </w:r>
          <w:r w:rsidRPr="0044741E">
            <w:rPr>
              <w:rFonts w:asciiTheme="majorHAnsi" w:hAnsiTheme="majorHAnsi"/>
              <w:b/>
              <w:bCs/>
              <w:color w:val="000000" w:themeColor="text1"/>
            </w:rPr>
            <w:fldChar w:fldCharType="separate"/>
          </w:r>
          <w:r w:rsidRPr="0044741E">
            <w:rPr>
              <w:rFonts w:asciiTheme="majorHAnsi" w:hAnsiTheme="majorHAnsi"/>
              <w:noProof/>
              <w:color w:val="000000" w:themeColor="text1"/>
            </w:rPr>
            <w:t xml:space="preserve"> (Bee &amp; Boyd, 2019)</w:t>
          </w:r>
          <w:r w:rsidRPr="0044741E">
            <w:rPr>
              <w:rFonts w:asciiTheme="majorHAnsi" w:hAnsiTheme="majorHAnsi"/>
              <w:b/>
              <w:bCs/>
              <w:color w:val="000000" w:themeColor="text1"/>
            </w:rPr>
            <w:fldChar w:fldCharType="end"/>
          </w:r>
        </w:sdtContent>
      </w:sdt>
      <w:r w:rsidR="007B5610" w:rsidRPr="0044741E">
        <w:rPr>
          <w:rFonts w:asciiTheme="majorHAnsi" w:hAnsiTheme="majorHAnsi"/>
          <w:b/>
          <w:bCs/>
          <w:color w:val="000000" w:themeColor="text1"/>
        </w:rPr>
        <w:t xml:space="preserve">. </w:t>
      </w:r>
      <w:r w:rsidR="007B5610" w:rsidRPr="0044741E">
        <w:rPr>
          <w:rFonts w:asciiTheme="majorHAnsi" w:hAnsiTheme="majorHAnsi"/>
          <w:color w:val="000000" w:themeColor="text1"/>
        </w:rPr>
        <w:t>As I am from a different culture, I can relate to this criticism.</w:t>
      </w:r>
    </w:p>
    <w:p w14:paraId="3C590A70" w14:textId="77777777" w:rsidR="00493788" w:rsidRPr="0044741E" w:rsidRDefault="00493788" w:rsidP="000B66AE">
      <w:pPr>
        <w:pStyle w:val="NormalWeb"/>
        <w:spacing w:before="0" w:beforeAutospacing="0" w:after="0" w:afterAutospacing="0"/>
        <w:rPr>
          <w:rFonts w:asciiTheme="majorHAnsi" w:hAnsiTheme="majorHAnsi"/>
          <w:color w:val="0E101A"/>
        </w:rPr>
      </w:pPr>
    </w:p>
    <w:p w14:paraId="33FA7BBB" w14:textId="02ADC957" w:rsidR="00B73D55" w:rsidRPr="0044741E" w:rsidRDefault="0056661D" w:rsidP="000B66AE">
      <w:pPr>
        <w:pStyle w:val="NormalWeb"/>
        <w:spacing w:before="0" w:beforeAutospacing="0" w:after="0" w:afterAutospacing="0"/>
        <w:rPr>
          <w:rFonts w:asciiTheme="majorHAnsi" w:hAnsiTheme="majorHAnsi"/>
          <w:b/>
          <w:bCs/>
          <w:color w:val="0E101A"/>
          <w:sz w:val="28"/>
          <w:szCs w:val="28"/>
        </w:rPr>
      </w:pPr>
      <w:r w:rsidRPr="0044741E">
        <w:rPr>
          <w:rFonts w:asciiTheme="majorHAnsi" w:hAnsiTheme="majorHAnsi"/>
          <w:b/>
          <w:bCs/>
          <w:color w:val="0E101A"/>
          <w:sz w:val="28"/>
          <w:szCs w:val="28"/>
        </w:rPr>
        <w:t>Implementing Psychological Development Theories in Health and Social Care</w:t>
      </w:r>
    </w:p>
    <w:p w14:paraId="6011CD9E" w14:textId="260A1D64" w:rsidR="00B14257" w:rsidRPr="0044741E" w:rsidRDefault="00B14257" w:rsidP="000B66AE">
      <w:pPr>
        <w:pStyle w:val="NormalWeb"/>
        <w:spacing w:before="0" w:beforeAutospacing="0" w:after="0" w:afterAutospacing="0"/>
        <w:rPr>
          <w:rFonts w:asciiTheme="majorHAnsi" w:hAnsiTheme="majorHAnsi"/>
          <w:b/>
          <w:bCs/>
          <w:color w:val="0E101A"/>
        </w:rPr>
      </w:pPr>
    </w:p>
    <w:p w14:paraId="6D163A86" w14:textId="23F46902" w:rsidR="00B14257" w:rsidRPr="0044741E" w:rsidRDefault="0056661D" w:rsidP="00EC7440">
      <w:pPr>
        <w:pStyle w:val="NormalWeb"/>
        <w:spacing w:after="0"/>
        <w:rPr>
          <w:rFonts w:asciiTheme="majorHAnsi" w:hAnsiTheme="majorHAnsi"/>
          <w:color w:val="0E101A"/>
        </w:rPr>
      </w:pPr>
      <w:r w:rsidRPr="0044741E">
        <w:rPr>
          <w:rFonts w:asciiTheme="majorHAnsi" w:hAnsiTheme="majorHAnsi"/>
          <w:color w:val="0E101A"/>
        </w:rPr>
        <w:t>Health and Social care workers' primar</w:t>
      </w:r>
      <w:r w:rsidRPr="0044741E">
        <w:rPr>
          <w:rFonts w:asciiTheme="majorHAnsi" w:hAnsiTheme="majorHAnsi"/>
          <w:color w:val="0E101A"/>
        </w:rPr>
        <w:t>y duty is to help people enjoy safe</w:t>
      </w:r>
      <w:r w:rsidR="004E294A" w:rsidRPr="0044741E">
        <w:rPr>
          <w:rFonts w:asciiTheme="majorHAnsi" w:hAnsiTheme="majorHAnsi"/>
          <w:color w:val="0E101A"/>
        </w:rPr>
        <w:t>, heal</w:t>
      </w:r>
      <w:r w:rsidRPr="0044741E">
        <w:rPr>
          <w:rFonts w:asciiTheme="majorHAnsi" w:hAnsiTheme="majorHAnsi"/>
          <w:color w:val="0E101A"/>
        </w:rPr>
        <w:t xml:space="preserve">thy lives despite their physical, emotional, and mental difficulties. Development Psychology plays a vital </w:t>
      </w:r>
      <w:r w:rsidR="004E294A" w:rsidRPr="0044741E">
        <w:rPr>
          <w:rFonts w:asciiTheme="majorHAnsi" w:hAnsiTheme="majorHAnsi"/>
          <w:color w:val="0E101A"/>
        </w:rPr>
        <w:t>role</w:t>
      </w:r>
      <w:r w:rsidRPr="0044741E">
        <w:rPr>
          <w:rFonts w:asciiTheme="majorHAnsi" w:hAnsiTheme="majorHAnsi"/>
          <w:color w:val="0E101A"/>
        </w:rPr>
        <w:t xml:space="preserve"> to explain and analyse human growth. It sheds light on how we evolve across those life stages and how we spontaneously evolve</w:t>
      </w:r>
      <w:r w:rsidR="004E294A" w:rsidRPr="0044741E">
        <w:rPr>
          <w:rFonts w:asciiTheme="majorHAnsi" w:hAnsiTheme="majorHAnsi"/>
          <w:color w:val="0E101A"/>
        </w:rPr>
        <w:t>,</w:t>
      </w:r>
      <w:r w:rsidRPr="0044741E">
        <w:rPr>
          <w:rFonts w:asciiTheme="majorHAnsi" w:hAnsiTheme="majorHAnsi"/>
          <w:color w:val="0E101A"/>
        </w:rPr>
        <w:t xml:space="preserve"> by recognising human emotion, behaviour and cognition. Learning Development Psychology ensures that health care professionals ma</w:t>
      </w:r>
      <w:r w:rsidRPr="0044741E">
        <w:rPr>
          <w:rFonts w:asciiTheme="majorHAnsi" w:hAnsiTheme="majorHAnsi"/>
          <w:color w:val="0E101A"/>
        </w:rPr>
        <w:t xml:space="preserve">y truly grasp a person's actual consequences and still understanding the factors that can influence the way the individual performs or acts. Getting a background in counselling in a related area offers them a comprehensive understanding and an attitude of </w:t>
      </w:r>
      <w:r w:rsidRPr="0044741E">
        <w:rPr>
          <w:rFonts w:asciiTheme="majorHAnsi" w:hAnsiTheme="majorHAnsi"/>
          <w:color w:val="0E101A"/>
        </w:rPr>
        <w:t xml:space="preserve">compassion too. </w:t>
      </w:r>
      <w:r w:rsidR="00011B68" w:rsidRPr="0044741E">
        <w:rPr>
          <w:rFonts w:asciiTheme="majorHAnsi" w:hAnsiTheme="majorHAnsi"/>
          <w:color w:val="0E101A"/>
        </w:rPr>
        <w:t xml:space="preserve"> </w:t>
      </w:r>
    </w:p>
    <w:p w14:paraId="218C5963" w14:textId="77777777" w:rsidR="00011B68" w:rsidRPr="0044741E" w:rsidRDefault="0056661D" w:rsidP="00011B68">
      <w:pPr>
        <w:spacing w:after="0" w:line="240" w:lineRule="auto"/>
        <w:rPr>
          <w:rFonts w:asciiTheme="majorHAnsi" w:hAnsiTheme="majorHAnsi" w:cs="Times New Roman"/>
          <w:b/>
          <w:bCs/>
          <w:sz w:val="28"/>
          <w:u w:val="single"/>
        </w:rPr>
      </w:pPr>
      <w:r w:rsidRPr="0044741E">
        <w:rPr>
          <w:rFonts w:asciiTheme="majorHAnsi" w:hAnsiTheme="majorHAnsi" w:cs="Times New Roman"/>
          <w:b/>
          <w:bCs/>
          <w:sz w:val="28"/>
          <w:u w:val="single"/>
        </w:rPr>
        <w:t>Research Study 1</w:t>
      </w:r>
    </w:p>
    <w:p w14:paraId="204E0182" w14:textId="51F93517" w:rsidR="00011B68" w:rsidRPr="0044741E" w:rsidRDefault="0056661D" w:rsidP="00011B68">
      <w:pPr>
        <w:pStyle w:val="Heading1"/>
        <w:spacing w:before="0" w:line="240" w:lineRule="auto"/>
        <w:rPr>
          <w:b/>
          <w:bCs/>
          <w:color w:val="000000" w:themeColor="text1"/>
          <w:sz w:val="24"/>
          <w:szCs w:val="24"/>
        </w:rPr>
      </w:pPr>
      <w:r w:rsidRPr="0044741E">
        <w:rPr>
          <w:b/>
          <w:bCs/>
          <w:color w:val="000000" w:themeColor="text1"/>
          <w:sz w:val="24"/>
          <w:szCs w:val="24"/>
        </w:rPr>
        <w:t xml:space="preserve">One in 13 young people in England and Wales who have post-traumatic stress disorder </w:t>
      </w:r>
      <w:sdt>
        <w:sdtPr>
          <w:rPr>
            <w:b/>
            <w:bCs/>
            <w:color w:val="000000" w:themeColor="text1"/>
            <w:sz w:val="24"/>
            <w:szCs w:val="24"/>
          </w:rPr>
          <w:id w:val="-31420569"/>
          <w:citation/>
        </w:sdtPr>
        <w:sdtEndPr/>
        <w:sdtContent>
          <w:r w:rsidRPr="0044741E">
            <w:rPr>
              <w:b/>
              <w:bCs/>
              <w:color w:val="000000" w:themeColor="text1"/>
              <w:sz w:val="24"/>
              <w:szCs w:val="24"/>
            </w:rPr>
            <w:fldChar w:fldCharType="begin"/>
          </w:r>
          <w:r w:rsidRPr="0044741E">
            <w:rPr>
              <w:b/>
              <w:bCs/>
              <w:color w:val="000000" w:themeColor="text1"/>
              <w:sz w:val="24"/>
              <w:szCs w:val="24"/>
            </w:rPr>
            <w:instrText xml:space="preserve"> CITATION Ale19 \l 2057 </w:instrText>
          </w:r>
          <w:r w:rsidRPr="0044741E">
            <w:rPr>
              <w:b/>
              <w:bCs/>
              <w:color w:val="000000" w:themeColor="text1"/>
              <w:sz w:val="24"/>
              <w:szCs w:val="24"/>
            </w:rPr>
            <w:fldChar w:fldCharType="separate"/>
          </w:r>
          <w:r w:rsidRPr="0044741E">
            <w:rPr>
              <w:noProof/>
              <w:color w:val="000000" w:themeColor="text1"/>
              <w:sz w:val="24"/>
              <w:szCs w:val="24"/>
            </w:rPr>
            <w:t>(Therrien, 2019)</w:t>
          </w:r>
          <w:r w:rsidRPr="0044741E">
            <w:rPr>
              <w:b/>
              <w:bCs/>
              <w:color w:val="000000" w:themeColor="text1"/>
              <w:sz w:val="24"/>
              <w:szCs w:val="24"/>
            </w:rPr>
            <w:fldChar w:fldCharType="end"/>
          </w:r>
        </w:sdtContent>
      </w:sdt>
    </w:p>
    <w:p w14:paraId="78207AC6" w14:textId="60768553" w:rsidR="00011B68" w:rsidRPr="0044741E" w:rsidRDefault="0056661D" w:rsidP="00011B68">
      <w:pPr>
        <w:pStyle w:val="Heading3"/>
        <w:spacing w:before="0" w:line="240" w:lineRule="auto"/>
        <w:rPr>
          <w:color w:val="000000" w:themeColor="text1"/>
          <w:szCs w:val="24"/>
        </w:rPr>
      </w:pPr>
      <w:r w:rsidRPr="0044741E">
        <w:rPr>
          <w:b/>
          <w:bCs/>
          <w:color w:val="000000" w:themeColor="text1"/>
          <w:szCs w:val="24"/>
        </w:rPr>
        <w:t xml:space="preserve">Findings: </w:t>
      </w:r>
      <w:r w:rsidRPr="0044741E">
        <w:rPr>
          <w:color w:val="000000" w:themeColor="text1"/>
          <w:szCs w:val="24"/>
        </w:rPr>
        <w:t xml:space="preserve">One in 13 young adults in England and Wales experienced </w:t>
      </w:r>
      <w:r w:rsidRPr="0044741E">
        <w:rPr>
          <w:color w:val="000000" w:themeColor="text1"/>
          <w:szCs w:val="24"/>
        </w:rPr>
        <w:t>post-traumatic stress disorder at 18.</w:t>
      </w:r>
      <w:sdt>
        <w:sdtPr>
          <w:rPr>
            <w:color w:val="000000" w:themeColor="text1"/>
            <w:szCs w:val="24"/>
          </w:rPr>
          <w:id w:val="1233044264"/>
          <w:citation/>
        </w:sdtPr>
        <w:sdtEndPr/>
        <w:sdtContent>
          <w:r w:rsidRPr="0044741E">
            <w:rPr>
              <w:color w:val="000000" w:themeColor="text1"/>
              <w:szCs w:val="24"/>
            </w:rPr>
            <w:fldChar w:fldCharType="begin"/>
          </w:r>
          <w:r w:rsidRPr="0044741E">
            <w:rPr>
              <w:color w:val="000000" w:themeColor="text1"/>
              <w:szCs w:val="24"/>
            </w:rPr>
            <w:instrText xml:space="preserve"> CITATION Ste19 \l 2057 </w:instrText>
          </w:r>
          <w:r w:rsidRPr="0044741E">
            <w:rPr>
              <w:color w:val="000000" w:themeColor="text1"/>
              <w:szCs w:val="24"/>
            </w:rPr>
            <w:fldChar w:fldCharType="separate"/>
          </w:r>
          <w:r w:rsidRPr="0044741E">
            <w:rPr>
              <w:noProof/>
              <w:color w:val="000000" w:themeColor="text1"/>
              <w:szCs w:val="24"/>
            </w:rPr>
            <w:t xml:space="preserve"> (Stephanie J Lewis, 2019)</w:t>
          </w:r>
          <w:r w:rsidRPr="0044741E">
            <w:rPr>
              <w:color w:val="000000" w:themeColor="text1"/>
              <w:szCs w:val="24"/>
            </w:rPr>
            <w:fldChar w:fldCharType="end"/>
          </w:r>
        </w:sdtContent>
      </w:sdt>
    </w:p>
    <w:p w14:paraId="1112F897" w14:textId="34330744" w:rsidR="00011B68" w:rsidRPr="0044741E" w:rsidRDefault="0056661D" w:rsidP="000668DC">
      <w:pPr>
        <w:rPr>
          <w:rFonts w:asciiTheme="majorHAnsi" w:hAnsiTheme="majorHAnsi"/>
          <w:sz w:val="24"/>
          <w:szCs w:val="24"/>
        </w:rPr>
      </w:pPr>
      <w:r w:rsidRPr="0044741E">
        <w:rPr>
          <w:rFonts w:asciiTheme="majorHAnsi" w:hAnsiTheme="majorHAnsi"/>
          <w:b/>
          <w:bCs/>
          <w:sz w:val="24"/>
          <w:szCs w:val="24"/>
        </w:rPr>
        <w:t xml:space="preserve">Importance: </w:t>
      </w:r>
      <w:r w:rsidRPr="0044741E">
        <w:rPr>
          <w:rFonts w:asciiTheme="majorHAnsi" w:hAnsiTheme="majorHAnsi"/>
          <w:sz w:val="24"/>
          <w:szCs w:val="24"/>
        </w:rPr>
        <w:t>This is the first research ever conducted in this specific subject.</w:t>
      </w:r>
      <w:sdt>
        <w:sdtPr>
          <w:rPr>
            <w:rFonts w:asciiTheme="majorHAnsi" w:hAnsiTheme="majorHAnsi"/>
            <w:sz w:val="24"/>
            <w:szCs w:val="24"/>
          </w:rPr>
          <w:id w:val="-234560701"/>
          <w:citation/>
        </w:sdtPr>
        <w:sdtEndPr/>
        <w:sdtContent>
          <w:r w:rsidR="000D66A5" w:rsidRPr="0044741E">
            <w:rPr>
              <w:rFonts w:asciiTheme="majorHAnsi" w:hAnsiTheme="majorHAnsi"/>
              <w:sz w:val="24"/>
              <w:szCs w:val="24"/>
            </w:rPr>
            <w:fldChar w:fldCharType="begin"/>
          </w:r>
          <w:r w:rsidR="000D66A5" w:rsidRPr="0044741E">
            <w:rPr>
              <w:rFonts w:asciiTheme="majorHAnsi" w:hAnsiTheme="majorHAnsi"/>
              <w:sz w:val="24"/>
              <w:szCs w:val="24"/>
            </w:rPr>
            <w:instrText xml:space="preserve"> CITATION Ale19 \l 2057 </w:instrText>
          </w:r>
          <w:r w:rsidR="000D66A5" w:rsidRPr="0044741E">
            <w:rPr>
              <w:rFonts w:asciiTheme="majorHAnsi" w:hAnsiTheme="majorHAnsi"/>
              <w:sz w:val="24"/>
              <w:szCs w:val="24"/>
            </w:rPr>
            <w:fldChar w:fldCharType="separate"/>
          </w:r>
          <w:r w:rsidR="000D66A5" w:rsidRPr="0044741E">
            <w:rPr>
              <w:rFonts w:asciiTheme="majorHAnsi" w:hAnsiTheme="majorHAnsi"/>
              <w:noProof/>
              <w:sz w:val="24"/>
              <w:szCs w:val="24"/>
            </w:rPr>
            <w:t xml:space="preserve"> (Therrien, 2019)</w:t>
          </w:r>
          <w:r w:rsidR="000D66A5" w:rsidRPr="0044741E">
            <w:rPr>
              <w:rFonts w:asciiTheme="majorHAnsi" w:hAnsiTheme="majorHAnsi"/>
              <w:sz w:val="24"/>
              <w:szCs w:val="24"/>
            </w:rPr>
            <w:fldChar w:fldCharType="end"/>
          </w:r>
        </w:sdtContent>
      </w:sdt>
      <w:r w:rsidRPr="0044741E">
        <w:rPr>
          <w:rFonts w:asciiTheme="majorHAnsi" w:hAnsiTheme="majorHAnsi"/>
          <w:sz w:val="24"/>
          <w:szCs w:val="24"/>
        </w:rPr>
        <w:t xml:space="preserve"> </w:t>
      </w:r>
      <w:r w:rsidR="000D66A5" w:rsidRPr="0044741E">
        <w:rPr>
          <w:rFonts w:asciiTheme="majorHAnsi" w:hAnsiTheme="majorHAnsi"/>
          <w:sz w:val="24"/>
          <w:szCs w:val="24"/>
        </w:rPr>
        <w:t xml:space="preserve">Improved screening, lowered obstacles to care, and extensive scientific evaluation are required to ensure that trauma-exposed young people and others with PTSD access adequate services. </w:t>
      </w:r>
      <w:sdt>
        <w:sdtPr>
          <w:rPr>
            <w:rFonts w:asciiTheme="majorHAnsi" w:hAnsiTheme="majorHAnsi"/>
            <w:sz w:val="24"/>
            <w:szCs w:val="24"/>
          </w:rPr>
          <w:id w:val="-1080672175"/>
          <w:citation/>
        </w:sdtPr>
        <w:sdtEndPr/>
        <w:sdtContent>
          <w:r w:rsidR="000D66A5" w:rsidRPr="0044741E">
            <w:rPr>
              <w:rFonts w:asciiTheme="majorHAnsi" w:hAnsiTheme="majorHAnsi"/>
              <w:sz w:val="24"/>
              <w:szCs w:val="24"/>
            </w:rPr>
            <w:fldChar w:fldCharType="begin"/>
          </w:r>
          <w:r w:rsidR="000D66A5" w:rsidRPr="0044741E">
            <w:rPr>
              <w:rFonts w:asciiTheme="majorHAnsi" w:hAnsiTheme="majorHAnsi"/>
              <w:sz w:val="24"/>
              <w:szCs w:val="24"/>
            </w:rPr>
            <w:instrText xml:space="preserve"> CITATION Ste19 \l 2057 </w:instrText>
          </w:r>
          <w:r w:rsidR="000D66A5" w:rsidRPr="0044741E">
            <w:rPr>
              <w:rFonts w:asciiTheme="majorHAnsi" w:hAnsiTheme="majorHAnsi"/>
              <w:sz w:val="24"/>
              <w:szCs w:val="24"/>
            </w:rPr>
            <w:fldChar w:fldCharType="separate"/>
          </w:r>
          <w:r w:rsidR="000D66A5" w:rsidRPr="0044741E">
            <w:rPr>
              <w:rFonts w:asciiTheme="majorHAnsi" w:hAnsiTheme="majorHAnsi"/>
              <w:noProof/>
              <w:sz w:val="24"/>
              <w:szCs w:val="24"/>
            </w:rPr>
            <w:t>(Stephanie J Lewis, 2019)</w:t>
          </w:r>
          <w:r w:rsidR="000D66A5" w:rsidRPr="0044741E">
            <w:rPr>
              <w:rFonts w:asciiTheme="majorHAnsi" w:hAnsiTheme="majorHAnsi"/>
              <w:sz w:val="24"/>
              <w:szCs w:val="24"/>
            </w:rPr>
            <w:fldChar w:fldCharType="end"/>
          </w:r>
        </w:sdtContent>
      </w:sdt>
      <w:r w:rsidR="000D66A5" w:rsidRPr="0044741E">
        <w:rPr>
          <w:rFonts w:asciiTheme="majorHAnsi" w:hAnsiTheme="majorHAnsi"/>
          <w:sz w:val="24"/>
          <w:szCs w:val="24"/>
        </w:rPr>
        <w:t xml:space="preserve"> Health and care professionals can be an integral part of these procedures to help these young adults. </w:t>
      </w:r>
    </w:p>
    <w:p w14:paraId="1FD779AC" w14:textId="77777777" w:rsidR="00011B68" w:rsidRPr="0044741E" w:rsidRDefault="0056661D" w:rsidP="00011B68">
      <w:pPr>
        <w:spacing w:after="0" w:line="240" w:lineRule="auto"/>
        <w:rPr>
          <w:rFonts w:asciiTheme="majorHAnsi" w:hAnsiTheme="majorHAnsi"/>
          <w:b/>
          <w:bCs/>
          <w:sz w:val="28"/>
          <w:u w:val="single"/>
        </w:rPr>
      </w:pPr>
      <w:r w:rsidRPr="0044741E">
        <w:rPr>
          <w:rFonts w:asciiTheme="majorHAnsi" w:hAnsiTheme="majorHAnsi"/>
          <w:b/>
          <w:bCs/>
          <w:sz w:val="28"/>
          <w:u w:val="single"/>
        </w:rPr>
        <w:t>Research Study 2</w:t>
      </w:r>
    </w:p>
    <w:p w14:paraId="28637388" w14:textId="34147E83" w:rsidR="00011B68" w:rsidRPr="0044741E" w:rsidRDefault="0056661D" w:rsidP="00011B68">
      <w:pPr>
        <w:spacing w:after="0" w:line="240" w:lineRule="auto"/>
        <w:rPr>
          <w:rFonts w:asciiTheme="majorHAnsi" w:hAnsiTheme="majorHAnsi"/>
          <w:b/>
          <w:bCs/>
          <w:sz w:val="24"/>
          <w:szCs w:val="24"/>
        </w:rPr>
      </w:pPr>
      <w:r w:rsidRPr="0044741E">
        <w:rPr>
          <w:rFonts w:asciiTheme="majorHAnsi" w:hAnsiTheme="majorHAnsi"/>
          <w:b/>
          <w:bCs/>
          <w:color w:val="000000" w:themeColor="text1"/>
          <w:sz w:val="24"/>
          <w:szCs w:val="24"/>
        </w:rPr>
        <w:t>COVID-19 virus enters the brain, research strongly suggests</w:t>
      </w:r>
      <w:r w:rsidR="000D66A5" w:rsidRPr="0044741E">
        <w:rPr>
          <w:rFonts w:asciiTheme="majorHAnsi" w:hAnsiTheme="majorHAnsi"/>
          <w:b/>
          <w:bCs/>
          <w:color w:val="000000" w:themeColor="text1"/>
          <w:sz w:val="24"/>
          <w:szCs w:val="24"/>
        </w:rPr>
        <w:t xml:space="preserve"> </w:t>
      </w:r>
    </w:p>
    <w:p w14:paraId="14BFB2C7" w14:textId="7E8C20E2" w:rsidR="00011B68" w:rsidRPr="0044741E" w:rsidRDefault="0056661D" w:rsidP="00011B68">
      <w:pPr>
        <w:spacing w:after="0" w:line="240" w:lineRule="auto"/>
        <w:rPr>
          <w:rFonts w:asciiTheme="majorHAnsi" w:hAnsiTheme="majorHAnsi"/>
          <w:sz w:val="24"/>
          <w:szCs w:val="24"/>
        </w:rPr>
      </w:pPr>
      <w:r w:rsidRPr="0044741E">
        <w:rPr>
          <w:rFonts w:asciiTheme="majorHAnsi" w:hAnsiTheme="majorHAnsi"/>
          <w:b/>
          <w:bCs/>
          <w:sz w:val="24"/>
          <w:szCs w:val="24"/>
        </w:rPr>
        <w:t xml:space="preserve">Findings: </w:t>
      </w:r>
      <w:r w:rsidRPr="0044741E">
        <w:rPr>
          <w:rFonts w:asciiTheme="majorHAnsi" w:hAnsiTheme="majorHAnsi"/>
          <w:sz w:val="24"/>
          <w:szCs w:val="24"/>
        </w:rPr>
        <w:t xml:space="preserve">This </w:t>
      </w:r>
      <w:r w:rsidR="00BE194A" w:rsidRPr="0044741E">
        <w:rPr>
          <w:rFonts w:asciiTheme="majorHAnsi" w:hAnsiTheme="majorHAnsi"/>
          <w:sz w:val="24"/>
          <w:szCs w:val="24"/>
        </w:rPr>
        <w:t xml:space="preserve">research </w:t>
      </w:r>
      <w:r w:rsidRPr="0044741E">
        <w:rPr>
          <w:rFonts w:asciiTheme="majorHAnsi" w:hAnsiTheme="majorHAnsi"/>
          <w:sz w:val="24"/>
          <w:szCs w:val="24"/>
        </w:rPr>
        <w:t xml:space="preserve">strongly suggests that SARS-CoV-2, the cause of COVID-19, can enter the brain. </w:t>
      </w:r>
      <w:sdt>
        <w:sdtPr>
          <w:rPr>
            <w:rFonts w:asciiTheme="majorHAnsi" w:hAnsiTheme="majorHAnsi"/>
            <w:sz w:val="24"/>
            <w:szCs w:val="24"/>
          </w:rPr>
          <w:id w:val="-775714643"/>
          <w:citation/>
        </w:sdtPr>
        <w:sdtEndPr/>
        <w:sdtContent>
          <w:r w:rsidRPr="0044741E">
            <w:rPr>
              <w:rFonts w:asciiTheme="majorHAnsi" w:hAnsiTheme="majorHAnsi"/>
              <w:sz w:val="24"/>
              <w:szCs w:val="24"/>
            </w:rPr>
            <w:fldChar w:fldCharType="begin"/>
          </w:r>
          <w:r w:rsidRPr="0044741E">
            <w:rPr>
              <w:rFonts w:asciiTheme="majorHAnsi" w:hAnsiTheme="majorHAnsi"/>
              <w:sz w:val="24"/>
              <w:szCs w:val="24"/>
            </w:rPr>
            <w:instrText xml:space="preserve"> CITATION Rhe20 \l 2057 </w:instrText>
          </w:r>
          <w:r w:rsidRPr="0044741E">
            <w:rPr>
              <w:rFonts w:asciiTheme="majorHAnsi" w:hAnsiTheme="majorHAnsi"/>
              <w:sz w:val="24"/>
              <w:szCs w:val="24"/>
            </w:rPr>
            <w:fldChar w:fldCharType="separate"/>
          </w:r>
          <w:r w:rsidRPr="0044741E">
            <w:rPr>
              <w:rFonts w:asciiTheme="majorHAnsi" w:hAnsiTheme="majorHAnsi"/>
              <w:noProof/>
              <w:sz w:val="24"/>
              <w:szCs w:val="24"/>
            </w:rPr>
            <w:t>(Rhea, 2020)</w:t>
          </w:r>
          <w:r w:rsidRPr="0044741E">
            <w:rPr>
              <w:rFonts w:asciiTheme="majorHAnsi" w:hAnsiTheme="majorHAnsi"/>
              <w:sz w:val="24"/>
              <w:szCs w:val="24"/>
            </w:rPr>
            <w:fldChar w:fldCharType="end"/>
          </w:r>
        </w:sdtContent>
      </w:sdt>
    </w:p>
    <w:p w14:paraId="3F12D25E" w14:textId="56478112" w:rsidR="000D66A5" w:rsidRPr="0044741E" w:rsidRDefault="0056661D" w:rsidP="00011B68">
      <w:pPr>
        <w:spacing w:after="0" w:line="240" w:lineRule="auto"/>
        <w:rPr>
          <w:rFonts w:asciiTheme="majorHAnsi" w:hAnsiTheme="majorHAnsi"/>
          <w:sz w:val="24"/>
          <w:szCs w:val="24"/>
        </w:rPr>
      </w:pPr>
      <w:r w:rsidRPr="0044741E">
        <w:rPr>
          <w:rFonts w:asciiTheme="majorHAnsi" w:hAnsiTheme="majorHAnsi"/>
          <w:b/>
          <w:bCs/>
          <w:sz w:val="24"/>
          <w:szCs w:val="24"/>
        </w:rPr>
        <w:t>Importance</w:t>
      </w:r>
      <w:r w:rsidR="00274BEC" w:rsidRPr="0044741E">
        <w:rPr>
          <w:rFonts w:asciiTheme="majorHAnsi" w:hAnsiTheme="majorHAnsi"/>
          <w:b/>
          <w:bCs/>
          <w:sz w:val="24"/>
          <w:szCs w:val="24"/>
        </w:rPr>
        <w:t xml:space="preserve">: </w:t>
      </w:r>
      <w:r w:rsidRPr="0044741E">
        <w:rPr>
          <w:rFonts w:asciiTheme="majorHAnsi" w:hAnsiTheme="majorHAnsi"/>
          <w:sz w:val="24"/>
          <w:szCs w:val="24"/>
        </w:rPr>
        <w:t>COVID infect</w:t>
      </w:r>
      <w:r w:rsidR="00274BEC" w:rsidRPr="0044741E">
        <w:rPr>
          <w:rFonts w:asciiTheme="majorHAnsi" w:hAnsiTheme="majorHAnsi"/>
          <w:sz w:val="24"/>
          <w:szCs w:val="24"/>
        </w:rPr>
        <w:t>ed person may</w:t>
      </w:r>
      <w:r w:rsidRPr="0044741E">
        <w:rPr>
          <w:rFonts w:asciiTheme="majorHAnsi" w:hAnsiTheme="majorHAnsi"/>
          <w:sz w:val="24"/>
          <w:szCs w:val="24"/>
        </w:rPr>
        <w:t xml:space="preserve"> have difficulty breathing, and this is because the virus may reach the respiratory centres of the</w:t>
      </w:r>
      <w:r w:rsidRPr="0044741E">
        <w:rPr>
          <w:rFonts w:asciiTheme="majorHAnsi" w:hAnsiTheme="majorHAnsi"/>
          <w:sz w:val="24"/>
          <w:szCs w:val="24"/>
        </w:rPr>
        <w:t xml:space="preserve"> brain and make it difficult to breathe.</w:t>
      </w:r>
      <w:r w:rsidR="00274BEC" w:rsidRPr="0044741E">
        <w:rPr>
          <w:rFonts w:asciiTheme="majorHAnsi" w:hAnsiTheme="majorHAnsi"/>
          <w:sz w:val="24"/>
          <w:szCs w:val="24"/>
        </w:rPr>
        <w:t xml:space="preserve"> </w:t>
      </w:r>
      <w:sdt>
        <w:sdtPr>
          <w:rPr>
            <w:rFonts w:asciiTheme="majorHAnsi" w:hAnsiTheme="majorHAnsi"/>
            <w:sz w:val="24"/>
            <w:szCs w:val="24"/>
          </w:rPr>
          <w:id w:val="-1434668849"/>
          <w:citation/>
        </w:sdtPr>
        <w:sdtEndPr/>
        <w:sdtContent>
          <w:r w:rsidR="00274BEC" w:rsidRPr="0044741E">
            <w:rPr>
              <w:rFonts w:asciiTheme="majorHAnsi" w:hAnsiTheme="majorHAnsi"/>
              <w:sz w:val="24"/>
              <w:szCs w:val="24"/>
            </w:rPr>
            <w:fldChar w:fldCharType="begin"/>
          </w:r>
          <w:r w:rsidR="00274BEC" w:rsidRPr="0044741E">
            <w:rPr>
              <w:rFonts w:asciiTheme="majorHAnsi" w:hAnsiTheme="majorHAnsi"/>
              <w:sz w:val="24"/>
              <w:szCs w:val="24"/>
            </w:rPr>
            <w:instrText xml:space="preserve"> CITATION Uni204 \l 2057 </w:instrText>
          </w:r>
          <w:r w:rsidR="00274BEC" w:rsidRPr="0044741E">
            <w:rPr>
              <w:rFonts w:asciiTheme="majorHAnsi" w:hAnsiTheme="majorHAnsi"/>
              <w:sz w:val="24"/>
              <w:szCs w:val="24"/>
            </w:rPr>
            <w:fldChar w:fldCharType="separate"/>
          </w:r>
          <w:r w:rsidR="00274BEC" w:rsidRPr="0044741E">
            <w:rPr>
              <w:rFonts w:asciiTheme="majorHAnsi" w:hAnsiTheme="majorHAnsi"/>
              <w:noProof/>
              <w:sz w:val="24"/>
              <w:szCs w:val="24"/>
            </w:rPr>
            <w:t>(Medicine, 2020)</w:t>
          </w:r>
          <w:r w:rsidR="00274BEC" w:rsidRPr="0044741E">
            <w:rPr>
              <w:rFonts w:asciiTheme="majorHAnsi" w:hAnsiTheme="majorHAnsi"/>
              <w:sz w:val="24"/>
              <w:szCs w:val="24"/>
            </w:rPr>
            <w:fldChar w:fldCharType="end"/>
          </w:r>
        </w:sdtContent>
      </w:sdt>
      <w:r w:rsidR="00274BEC" w:rsidRPr="0044741E">
        <w:rPr>
          <w:rFonts w:asciiTheme="majorHAnsi" w:hAnsiTheme="majorHAnsi"/>
          <w:sz w:val="24"/>
          <w:szCs w:val="24"/>
        </w:rPr>
        <w:t xml:space="preserve"> </w:t>
      </w:r>
      <w:r w:rsidR="00DD0C97" w:rsidRPr="0044741E">
        <w:rPr>
          <w:rFonts w:asciiTheme="majorHAnsi" w:hAnsiTheme="majorHAnsi"/>
          <w:sz w:val="24"/>
          <w:szCs w:val="24"/>
        </w:rPr>
        <w:t>This</w:t>
      </w:r>
      <w:r w:rsidR="00274BEC" w:rsidRPr="0044741E">
        <w:rPr>
          <w:rFonts w:asciiTheme="majorHAnsi" w:hAnsiTheme="majorHAnsi"/>
          <w:sz w:val="24"/>
          <w:szCs w:val="24"/>
        </w:rPr>
        <w:t xml:space="preserve"> information will help Health and Social care, especially NHS workers to understand, evaluate and monitor COVID patients</w:t>
      </w:r>
      <w:r w:rsidR="00DD0C97" w:rsidRPr="0044741E">
        <w:rPr>
          <w:rFonts w:asciiTheme="majorHAnsi" w:hAnsiTheme="majorHAnsi"/>
          <w:sz w:val="24"/>
          <w:szCs w:val="24"/>
        </w:rPr>
        <w:t xml:space="preserve"> more effectively.</w:t>
      </w:r>
    </w:p>
    <w:p w14:paraId="193A310C" w14:textId="77777777" w:rsidR="00011B68" w:rsidRPr="0044741E" w:rsidRDefault="00011B68" w:rsidP="00011B68">
      <w:pPr>
        <w:spacing w:after="0" w:line="240" w:lineRule="auto"/>
        <w:rPr>
          <w:rFonts w:asciiTheme="majorHAnsi" w:hAnsiTheme="majorHAnsi"/>
          <w:sz w:val="24"/>
          <w:szCs w:val="24"/>
        </w:rPr>
      </w:pPr>
    </w:p>
    <w:p w14:paraId="6878480A" w14:textId="77777777" w:rsidR="00011B68" w:rsidRPr="0044741E" w:rsidRDefault="0056661D" w:rsidP="00011B68">
      <w:pPr>
        <w:spacing w:after="0" w:line="240" w:lineRule="auto"/>
        <w:rPr>
          <w:rFonts w:asciiTheme="majorHAnsi" w:hAnsiTheme="majorHAnsi"/>
          <w:b/>
          <w:bCs/>
          <w:sz w:val="28"/>
          <w:u w:val="single"/>
        </w:rPr>
      </w:pPr>
      <w:r w:rsidRPr="0044741E">
        <w:rPr>
          <w:rFonts w:asciiTheme="majorHAnsi" w:hAnsiTheme="majorHAnsi"/>
          <w:b/>
          <w:bCs/>
          <w:sz w:val="28"/>
          <w:u w:val="single"/>
        </w:rPr>
        <w:t>Research Study 3</w:t>
      </w:r>
    </w:p>
    <w:p w14:paraId="697087B0" w14:textId="77777777" w:rsidR="00011B68" w:rsidRPr="0044741E" w:rsidRDefault="0056661D" w:rsidP="00011B68">
      <w:pPr>
        <w:pStyle w:val="Heading1"/>
        <w:spacing w:before="0" w:line="240" w:lineRule="auto"/>
        <w:rPr>
          <w:b/>
          <w:bCs/>
          <w:color w:val="000000" w:themeColor="text1"/>
          <w:sz w:val="24"/>
          <w:szCs w:val="24"/>
        </w:rPr>
      </w:pPr>
      <w:r w:rsidRPr="0044741E">
        <w:rPr>
          <w:b/>
          <w:bCs/>
          <w:color w:val="000000" w:themeColor="text1"/>
          <w:sz w:val="24"/>
          <w:szCs w:val="24"/>
        </w:rPr>
        <w:t>How many steps for better health?</w:t>
      </w:r>
    </w:p>
    <w:p w14:paraId="3EFF4BCB" w14:textId="46CD39F8" w:rsidR="00011B68" w:rsidRPr="0044741E" w:rsidRDefault="0056661D" w:rsidP="00011B68">
      <w:pPr>
        <w:spacing w:after="0" w:line="240" w:lineRule="auto"/>
        <w:rPr>
          <w:rFonts w:asciiTheme="majorHAnsi" w:hAnsiTheme="majorHAnsi"/>
          <w:sz w:val="24"/>
          <w:szCs w:val="24"/>
        </w:rPr>
      </w:pPr>
      <w:r w:rsidRPr="0044741E">
        <w:rPr>
          <w:rFonts w:asciiTheme="majorHAnsi" w:hAnsiTheme="majorHAnsi"/>
          <w:b/>
          <w:bCs/>
          <w:sz w:val="24"/>
          <w:szCs w:val="24"/>
        </w:rPr>
        <w:t xml:space="preserve">Findings: </w:t>
      </w:r>
      <w:r w:rsidRPr="0044741E">
        <w:rPr>
          <w:rFonts w:asciiTheme="majorHAnsi" w:hAnsiTheme="majorHAnsi"/>
          <w:sz w:val="24"/>
          <w:szCs w:val="24"/>
        </w:rPr>
        <w:t xml:space="preserve">With more steps per day, mortality rates progressively </w:t>
      </w:r>
      <w:r w:rsidRPr="0044741E">
        <w:rPr>
          <w:rFonts w:asciiTheme="majorHAnsi" w:hAnsiTheme="majorHAnsi"/>
          <w:sz w:val="24"/>
          <w:szCs w:val="24"/>
        </w:rPr>
        <w:t>decreased.</w:t>
      </w:r>
      <w:sdt>
        <w:sdtPr>
          <w:rPr>
            <w:rFonts w:asciiTheme="majorHAnsi" w:hAnsiTheme="majorHAnsi"/>
            <w:sz w:val="24"/>
            <w:szCs w:val="24"/>
          </w:rPr>
          <w:id w:val="-1686666878"/>
          <w:citation/>
        </w:sdtPr>
        <w:sdtEndPr/>
        <w:sdtContent>
          <w:r w:rsidR="000668DC" w:rsidRPr="0044741E">
            <w:rPr>
              <w:rFonts w:asciiTheme="majorHAnsi" w:hAnsiTheme="majorHAnsi"/>
              <w:sz w:val="24"/>
              <w:szCs w:val="24"/>
            </w:rPr>
            <w:fldChar w:fldCharType="begin"/>
          </w:r>
          <w:r w:rsidR="000668DC" w:rsidRPr="0044741E">
            <w:rPr>
              <w:rFonts w:asciiTheme="majorHAnsi" w:hAnsiTheme="majorHAnsi"/>
              <w:sz w:val="24"/>
              <w:szCs w:val="24"/>
            </w:rPr>
            <w:instrText xml:space="preserve"> CITATION Sai20 \l 2057 </w:instrText>
          </w:r>
          <w:r w:rsidR="000668DC" w:rsidRPr="0044741E">
            <w:rPr>
              <w:rFonts w:asciiTheme="majorHAnsi" w:hAnsiTheme="majorHAnsi"/>
              <w:sz w:val="24"/>
              <w:szCs w:val="24"/>
            </w:rPr>
            <w:fldChar w:fldCharType="separate"/>
          </w:r>
          <w:r w:rsidR="000668DC" w:rsidRPr="0044741E">
            <w:rPr>
              <w:rFonts w:asciiTheme="majorHAnsi" w:hAnsiTheme="majorHAnsi"/>
              <w:noProof/>
              <w:sz w:val="24"/>
              <w:szCs w:val="24"/>
            </w:rPr>
            <w:t xml:space="preserve"> (Saint-Maurice PF, 2020)</w:t>
          </w:r>
          <w:r w:rsidR="000668DC" w:rsidRPr="0044741E">
            <w:rPr>
              <w:rFonts w:asciiTheme="majorHAnsi" w:hAnsiTheme="majorHAnsi"/>
              <w:sz w:val="24"/>
              <w:szCs w:val="24"/>
            </w:rPr>
            <w:fldChar w:fldCharType="end"/>
          </w:r>
        </w:sdtContent>
      </w:sdt>
    </w:p>
    <w:p w14:paraId="4A35C96B" w14:textId="3F7BCA7E" w:rsidR="000668DC" w:rsidRPr="0044741E" w:rsidRDefault="0056661D" w:rsidP="00011B68">
      <w:pPr>
        <w:spacing w:after="0" w:line="240" w:lineRule="auto"/>
        <w:rPr>
          <w:rFonts w:asciiTheme="majorHAnsi" w:hAnsiTheme="majorHAnsi"/>
          <w:sz w:val="24"/>
          <w:szCs w:val="24"/>
        </w:rPr>
      </w:pPr>
      <w:r w:rsidRPr="0044741E">
        <w:rPr>
          <w:rFonts w:asciiTheme="majorHAnsi" w:hAnsiTheme="majorHAnsi"/>
          <w:b/>
          <w:bCs/>
          <w:sz w:val="24"/>
          <w:szCs w:val="24"/>
        </w:rPr>
        <w:t xml:space="preserve">Importance: </w:t>
      </w:r>
      <w:r w:rsidRPr="0044741E">
        <w:rPr>
          <w:rFonts w:asciiTheme="majorHAnsi" w:hAnsiTheme="majorHAnsi"/>
          <w:sz w:val="24"/>
          <w:szCs w:val="24"/>
        </w:rPr>
        <w:t xml:space="preserve">Health and Social workers can have a clear idea of the intensity and type of exercise they can advise people to do. </w:t>
      </w:r>
    </w:p>
    <w:p w14:paraId="0B141599" w14:textId="1C8D4F8C" w:rsidR="003E438F" w:rsidRPr="0044741E" w:rsidRDefault="003E438F" w:rsidP="00011B68">
      <w:pPr>
        <w:spacing w:after="0" w:line="240" w:lineRule="auto"/>
        <w:rPr>
          <w:rFonts w:asciiTheme="majorHAnsi" w:hAnsiTheme="majorHAnsi"/>
          <w:sz w:val="24"/>
          <w:szCs w:val="24"/>
        </w:rPr>
      </w:pPr>
    </w:p>
    <w:p w14:paraId="743173D7" w14:textId="61306AD6" w:rsidR="003E438F" w:rsidRPr="0044741E" w:rsidRDefault="0056661D" w:rsidP="00011B68">
      <w:pPr>
        <w:spacing w:after="0" w:line="240" w:lineRule="auto"/>
        <w:rPr>
          <w:rFonts w:asciiTheme="majorHAnsi" w:hAnsiTheme="majorHAnsi"/>
          <w:b/>
          <w:bCs/>
          <w:sz w:val="28"/>
        </w:rPr>
      </w:pPr>
      <w:r>
        <w:rPr>
          <w:rFonts w:asciiTheme="majorHAnsi" w:hAnsiTheme="majorHAnsi"/>
          <w:b/>
          <w:bCs/>
          <w:sz w:val="28"/>
        </w:rPr>
        <w:t>R</w:t>
      </w:r>
      <w:r w:rsidRPr="0044741E">
        <w:rPr>
          <w:rFonts w:asciiTheme="majorHAnsi" w:hAnsiTheme="majorHAnsi"/>
          <w:b/>
          <w:bCs/>
          <w:sz w:val="28"/>
        </w:rPr>
        <w:t xml:space="preserve">esponsibilities of health </w:t>
      </w:r>
      <w:r w:rsidR="00C11DE4" w:rsidRPr="0044741E">
        <w:rPr>
          <w:rFonts w:asciiTheme="majorHAnsi" w:hAnsiTheme="majorHAnsi"/>
          <w:b/>
          <w:bCs/>
          <w:sz w:val="28"/>
        </w:rPr>
        <w:t xml:space="preserve">and social </w:t>
      </w:r>
      <w:r w:rsidRPr="0044741E">
        <w:rPr>
          <w:rFonts w:asciiTheme="majorHAnsi" w:hAnsiTheme="majorHAnsi"/>
          <w:b/>
          <w:bCs/>
          <w:sz w:val="28"/>
        </w:rPr>
        <w:t>care professionals</w:t>
      </w:r>
    </w:p>
    <w:p w14:paraId="2E6EAF0F" w14:textId="673EAD7C" w:rsidR="00C11DE4" w:rsidRPr="0044741E" w:rsidRDefault="00C11DE4" w:rsidP="00011B68">
      <w:pPr>
        <w:spacing w:after="0" w:line="240" w:lineRule="auto"/>
        <w:rPr>
          <w:rFonts w:asciiTheme="majorHAnsi" w:hAnsiTheme="majorHAnsi"/>
          <w:b/>
          <w:bCs/>
          <w:sz w:val="24"/>
          <w:szCs w:val="24"/>
        </w:rPr>
      </w:pPr>
    </w:p>
    <w:p w14:paraId="66EF8FB4" w14:textId="3EF38895" w:rsidR="00126230" w:rsidRDefault="0056661D" w:rsidP="008E4034">
      <w:pPr>
        <w:spacing w:after="0" w:line="240" w:lineRule="auto"/>
        <w:rPr>
          <w:rFonts w:asciiTheme="majorHAnsi" w:hAnsiTheme="majorHAnsi"/>
          <w:sz w:val="24"/>
          <w:szCs w:val="24"/>
        </w:rPr>
      </w:pPr>
      <w:r w:rsidRPr="0044741E">
        <w:rPr>
          <w:rFonts w:asciiTheme="majorHAnsi" w:hAnsiTheme="majorHAnsi"/>
          <w:sz w:val="24"/>
          <w:szCs w:val="24"/>
        </w:rPr>
        <w:t xml:space="preserve">Health and social service professionals have a significant part of our society. </w:t>
      </w:r>
      <w:r w:rsidRPr="0044741E">
        <w:rPr>
          <w:rFonts w:asciiTheme="majorHAnsi" w:hAnsiTheme="majorHAnsi"/>
          <w:sz w:val="24"/>
          <w:szCs w:val="24"/>
        </w:rPr>
        <w:t xml:space="preserve">The primary job of a health and social care professional is to support people with everyday activities. </w:t>
      </w:r>
    </w:p>
    <w:p w14:paraId="1FCBA52E" w14:textId="77777777" w:rsidR="008E4034" w:rsidRPr="0044741E" w:rsidRDefault="008E4034" w:rsidP="008E4034">
      <w:pPr>
        <w:spacing w:after="0" w:line="240" w:lineRule="auto"/>
        <w:rPr>
          <w:rFonts w:asciiTheme="majorHAnsi" w:hAnsiTheme="majorHAnsi"/>
          <w:sz w:val="24"/>
          <w:szCs w:val="24"/>
        </w:rPr>
      </w:pPr>
    </w:p>
    <w:p w14:paraId="115091DE" w14:textId="731357B2" w:rsidR="00C11DE4" w:rsidRPr="0044741E" w:rsidRDefault="0056661D" w:rsidP="00C11DE4">
      <w:pPr>
        <w:spacing w:after="0" w:line="240" w:lineRule="auto"/>
        <w:rPr>
          <w:rFonts w:asciiTheme="majorHAnsi" w:hAnsiTheme="majorHAnsi"/>
          <w:sz w:val="24"/>
          <w:szCs w:val="24"/>
        </w:rPr>
      </w:pPr>
      <w:r w:rsidRPr="0044741E">
        <w:rPr>
          <w:rFonts w:asciiTheme="majorHAnsi" w:hAnsiTheme="majorHAnsi"/>
          <w:sz w:val="24"/>
          <w:szCs w:val="24"/>
        </w:rPr>
        <w:t>T</w:t>
      </w:r>
      <w:r w:rsidR="00C83736" w:rsidRPr="0044741E">
        <w:rPr>
          <w:rFonts w:asciiTheme="majorHAnsi" w:hAnsiTheme="majorHAnsi"/>
          <w:sz w:val="24"/>
          <w:szCs w:val="24"/>
        </w:rPr>
        <w:t>hey have the following responsibilities</w:t>
      </w:r>
      <w:r w:rsidR="008E4034">
        <w:rPr>
          <w:rFonts w:asciiTheme="majorHAnsi" w:hAnsiTheme="majorHAnsi"/>
          <w:sz w:val="24"/>
          <w:szCs w:val="24"/>
        </w:rPr>
        <w:t xml:space="preserve"> to serve:</w:t>
      </w:r>
    </w:p>
    <w:p w14:paraId="41043D6F" w14:textId="77777777" w:rsidR="00C83736" w:rsidRPr="0044741E" w:rsidRDefault="00C83736" w:rsidP="00C11DE4">
      <w:pPr>
        <w:spacing w:after="0" w:line="240" w:lineRule="auto"/>
        <w:rPr>
          <w:rFonts w:asciiTheme="majorHAnsi" w:hAnsiTheme="majorHAnsi"/>
          <w:sz w:val="24"/>
          <w:szCs w:val="24"/>
        </w:rPr>
      </w:pPr>
    </w:p>
    <w:p w14:paraId="5AF8A9C5" w14:textId="56466034"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 xml:space="preserve">Provide care to people who are in a vulnerable situation </w:t>
      </w:r>
      <w:r w:rsidR="00C83736" w:rsidRPr="0044741E">
        <w:rPr>
          <w:rFonts w:asciiTheme="majorHAnsi" w:hAnsiTheme="majorHAnsi"/>
          <w:sz w:val="24"/>
          <w:szCs w:val="24"/>
        </w:rPr>
        <w:t xml:space="preserve">in </w:t>
      </w:r>
      <w:r w:rsidRPr="0044741E">
        <w:rPr>
          <w:rFonts w:asciiTheme="majorHAnsi" w:hAnsiTheme="majorHAnsi"/>
          <w:sz w:val="24"/>
          <w:szCs w:val="24"/>
        </w:rPr>
        <w:t>certain circumstance</w:t>
      </w:r>
      <w:r w:rsidR="00C83736" w:rsidRPr="0044741E">
        <w:rPr>
          <w:rFonts w:asciiTheme="majorHAnsi" w:hAnsiTheme="majorHAnsi"/>
          <w:sz w:val="24"/>
          <w:szCs w:val="24"/>
        </w:rPr>
        <w:t>s</w:t>
      </w:r>
      <w:r w:rsidRPr="0044741E">
        <w:rPr>
          <w:rFonts w:asciiTheme="majorHAnsi" w:hAnsiTheme="majorHAnsi"/>
          <w:sz w:val="24"/>
          <w:szCs w:val="24"/>
        </w:rPr>
        <w:t>.</w:t>
      </w:r>
    </w:p>
    <w:p w14:paraId="1095C648" w14:textId="45C9C533"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 xml:space="preserve">Giving care to </w:t>
      </w:r>
      <w:r w:rsidR="00C83736" w:rsidRPr="0044741E">
        <w:rPr>
          <w:rFonts w:asciiTheme="majorHAnsi" w:hAnsiTheme="majorHAnsi"/>
          <w:sz w:val="24"/>
          <w:szCs w:val="24"/>
        </w:rPr>
        <w:t>people</w:t>
      </w:r>
      <w:r w:rsidRPr="0044741E">
        <w:rPr>
          <w:rFonts w:asciiTheme="majorHAnsi" w:hAnsiTheme="majorHAnsi"/>
          <w:sz w:val="24"/>
          <w:szCs w:val="24"/>
        </w:rPr>
        <w:t xml:space="preserve"> experiencing challenges in different relationships.</w:t>
      </w:r>
    </w:p>
    <w:p w14:paraId="5CE47838" w14:textId="4DBBC79C"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Provide care to</w:t>
      </w:r>
      <w:r w:rsidR="00126230" w:rsidRPr="0044741E">
        <w:rPr>
          <w:rFonts w:asciiTheme="majorHAnsi" w:hAnsiTheme="majorHAnsi"/>
          <w:sz w:val="24"/>
          <w:szCs w:val="24"/>
        </w:rPr>
        <w:t xml:space="preserve"> </w:t>
      </w:r>
      <w:r w:rsidRPr="0044741E">
        <w:rPr>
          <w:rFonts w:asciiTheme="majorHAnsi" w:hAnsiTheme="majorHAnsi"/>
          <w:sz w:val="24"/>
          <w:szCs w:val="24"/>
        </w:rPr>
        <w:t xml:space="preserve">older </w:t>
      </w:r>
      <w:r w:rsidR="00126230" w:rsidRPr="0044741E">
        <w:rPr>
          <w:rFonts w:asciiTheme="majorHAnsi" w:hAnsiTheme="majorHAnsi"/>
          <w:sz w:val="24"/>
          <w:szCs w:val="24"/>
        </w:rPr>
        <w:t xml:space="preserve">people with </w:t>
      </w:r>
      <w:r w:rsidRPr="0044741E">
        <w:rPr>
          <w:rFonts w:asciiTheme="majorHAnsi" w:hAnsiTheme="majorHAnsi"/>
          <w:sz w:val="24"/>
          <w:szCs w:val="24"/>
        </w:rPr>
        <w:t>age problems.</w:t>
      </w:r>
    </w:p>
    <w:p w14:paraId="43E4E1CC" w14:textId="79B3E045"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Helping people with psychiatric disorders.</w:t>
      </w:r>
    </w:p>
    <w:p w14:paraId="3EB726B3" w14:textId="1EFD8203"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Support patients of addiction problems.</w:t>
      </w:r>
    </w:p>
    <w:p w14:paraId="135487D5" w14:textId="08FDE6DB"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Helping disabled (Mental or physical) to overcome t</w:t>
      </w:r>
      <w:r w:rsidRPr="0044741E">
        <w:rPr>
          <w:rFonts w:asciiTheme="majorHAnsi" w:hAnsiTheme="majorHAnsi"/>
          <w:sz w:val="24"/>
          <w:szCs w:val="24"/>
        </w:rPr>
        <w:t>heir limitations in integrating with</w:t>
      </w:r>
      <w:r w:rsidR="00926379" w:rsidRPr="0044741E">
        <w:rPr>
          <w:rFonts w:asciiTheme="majorHAnsi" w:hAnsiTheme="majorHAnsi"/>
          <w:sz w:val="24"/>
          <w:szCs w:val="24"/>
        </w:rPr>
        <w:t xml:space="preserve"> </w:t>
      </w:r>
      <w:r w:rsidRPr="0044741E">
        <w:rPr>
          <w:rFonts w:asciiTheme="majorHAnsi" w:hAnsiTheme="majorHAnsi"/>
          <w:sz w:val="24"/>
          <w:szCs w:val="24"/>
        </w:rPr>
        <w:t>society.</w:t>
      </w:r>
    </w:p>
    <w:p w14:paraId="2CEBB1F3" w14:textId="689F14AF" w:rsidR="00C11DE4"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Supporting and guiding people with financial problems.</w:t>
      </w:r>
    </w:p>
    <w:p w14:paraId="39E971A4" w14:textId="3374C1BE" w:rsidR="008F3B3D"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Monitor and ensure early year children’s development</w:t>
      </w:r>
    </w:p>
    <w:p w14:paraId="21395B09" w14:textId="629055A2" w:rsidR="008F3B3D" w:rsidRPr="0044741E" w:rsidRDefault="0056661D" w:rsidP="0072727D">
      <w:pPr>
        <w:pStyle w:val="ListParagraph"/>
        <w:numPr>
          <w:ilvl w:val="0"/>
          <w:numId w:val="10"/>
        </w:numPr>
        <w:spacing w:after="0" w:line="240" w:lineRule="auto"/>
        <w:rPr>
          <w:rFonts w:asciiTheme="majorHAnsi" w:hAnsiTheme="majorHAnsi"/>
          <w:sz w:val="24"/>
          <w:szCs w:val="24"/>
        </w:rPr>
      </w:pPr>
      <w:r w:rsidRPr="0044741E">
        <w:rPr>
          <w:rFonts w:asciiTheme="majorHAnsi" w:hAnsiTheme="majorHAnsi"/>
          <w:sz w:val="24"/>
          <w:szCs w:val="24"/>
        </w:rPr>
        <w:t xml:space="preserve">Raising </w:t>
      </w:r>
      <w:r w:rsidR="0035103C" w:rsidRPr="0044741E">
        <w:rPr>
          <w:rFonts w:asciiTheme="majorHAnsi" w:hAnsiTheme="majorHAnsi"/>
          <w:sz w:val="24"/>
          <w:szCs w:val="24"/>
        </w:rPr>
        <w:t>awareness among people regarding mental, social and physical issues.</w:t>
      </w:r>
    </w:p>
    <w:p w14:paraId="56604432" w14:textId="39E474FC" w:rsidR="003E505E" w:rsidRPr="0044741E" w:rsidRDefault="0056661D" w:rsidP="003E505E">
      <w:pPr>
        <w:pStyle w:val="Heading1"/>
        <w:rPr>
          <w:b/>
          <w:bCs/>
          <w:color w:val="0D0D0D" w:themeColor="text1" w:themeTint="F2"/>
          <w:sz w:val="28"/>
          <w:szCs w:val="28"/>
        </w:rPr>
      </w:pPr>
      <w:r w:rsidRPr="0044741E">
        <w:rPr>
          <w:b/>
          <w:bCs/>
          <w:color w:val="0D0D0D" w:themeColor="text1" w:themeTint="F2"/>
          <w:sz w:val="28"/>
          <w:szCs w:val="28"/>
        </w:rPr>
        <w:t>Psychological Perspective</w:t>
      </w:r>
      <w:r w:rsidRPr="0044741E">
        <w:rPr>
          <w:b/>
          <w:bCs/>
          <w:color w:val="0D0D0D" w:themeColor="text1" w:themeTint="F2"/>
          <w:sz w:val="28"/>
          <w:szCs w:val="28"/>
        </w:rPr>
        <w:t>s for Health and Social Care</w:t>
      </w:r>
    </w:p>
    <w:p w14:paraId="0C68C1C4" w14:textId="2393B20A" w:rsidR="008E2878" w:rsidRPr="0044741E" w:rsidRDefault="0056661D" w:rsidP="008E2878">
      <w:pPr>
        <w:rPr>
          <w:rFonts w:asciiTheme="majorHAnsi" w:hAnsiTheme="majorHAnsi"/>
          <w:sz w:val="24"/>
          <w:szCs w:val="24"/>
        </w:rPr>
      </w:pPr>
      <w:r>
        <w:rPr>
          <w:rFonts w:asciiTheme="majorHAnsi" w:hAnsiTheme="majorHAnsi"/>
          <w:sz w:val="24"/>
          <w:szCs w:val="24"/>
        </w:rPr>
        <w:t>Some</w:t>
      </w:r>
      <w:r w:rsidRPr="0044741E">
        <w:rPr>
          <w:rFonts w:asciiTheme="majorHAnsi" w:hAnsiTheme="majorHAnsi"/>
          <w:sz w:val="24"/>
          <w:szCs w:val="24"/>
        </w:rPr>
        <w:t xml:space="preserve"> major psychological perspectives </w:t>
      </w:r>
      <w:r>
        <w:rPr>
          <w:rFonts w:asciiTheme="majorHAnsi" w:hAnsiTheme="majorHAnsi"/>
          <w:sz w:val="24"/>
          <w:szCs w:val="24"/>
        </w:rPr>
        <w:t>are:</w:t>
      </w:r>
      <w:sdt>
        <w:sdtPr>
          <w:rPr>
            <w:rFonts w:asciiTheme="majorHAnsi" w:hAnsiTheme="majorHAnsi"/>
            <w:sz w:val="24"/>
            <w:szCs w:val="24"/>
          </w:rPr>
          <w:id w:val="1788077557"/>
          <w:citation/>
        </w:sdtPr>
        <w:sdtEndPr/>
        <w:sdtContent>
          <w:r w:rsidRPr="0044741E">
            <w:rPr>
              <w:rFonts w:asciiTheme="majorHAnsi" w:hAnsiTheme="majorHAnsi"/>
              <w:sz w:val="24"/>
              <w:szCs w:val="24"/>
            </w:rPr>
            <w:fldChar w:fldCharType="begin"/>
          </w:r>
          <w:r w:rsidRPr="0044741E">
            <w:rPr>
              <w:rFonts w:asciiTheme="majorHAnsi" w:hAnsiTheme="majorHAnsi"/>
              <w:sz w:val="24"/>
              <w:szCs w:val="24"/>
            </w:rPr>
            <w:instrText xml:space="preserve"> CITATION Ken19 \l 2057 </w:instrText>
          </w:r>
          <w:r w:rsidRPr="0044741E">
            <w:rPr>
              <w:rFonts w:asciiTheme="majorHAnsi" w:hAnsiTheme="majorHAnsi"/>
              <w:sz w:val="24"/>
              <w:szCs w:val="24"/>
            </w:rPr>
            <w:fldChar w:fldCharType="separate"/>
          </w:r>
          <w:r w:rsidRPr="0044741E">
            <w:rPr>
              <w:rFonts w:asciiTheme="majorHAnsi" w:hAnsiTheme="majorHAnsi"/>
              <w:noProof/>
              <w:sz w:val="24"/>
              <w:szCs w:val="24"/>
            </w:rPr>
            <w:t xml:space="preserve"> (Cherry, 2019)</w:t>
          </w:r>
          <w:r w:rsidRPr="0044741E">
            <w:rPr>
              <w:rFonts w:asciiTheme="majorHAnsi" w:hAnsiTheme="majorHAnsi"/>
              <w:sz w:val="24"/>
              <w:szCs w:val="24"/>
            </w:rPr>
            <w:fldChar w:fldCharType="end"/>
          </w:r>
        </w:sdtContent>
      </w:sdt>
      <w:r w:rsidRPr="0044741E">
        <w:rPr>
          <w:rFonts w:asciiTheme="majorHAnsi" w:hAnsiTheme="majorHAnsi"/>
          <w:sz w:val="24"/>
          <w:szCs w:val="24"/>
        </w:rPr>
        <w:t>:</w:t>
      </w:r>
    </w:p>
    <w:p w14:paraId="756D7C0D" w14:textId="7F308F28"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rFonts w:asciiTheme="majorHAnsi" w:eastAsia="Times New Roman" w:hAnsiTheme="majorHAnsi" w:cs="Times New Roman"/>
          <w:b/>
          <w:bCs/>
          <w:sz w:val="24"/>
          <w:szCs w:val="24"/>
          <w:lang w:eastAsia="en-GB" w:bidi="ar-SA"/>
        </w:rPr>
        <w:t>Psychodynamic perspective</w:t>
      </w:r>
    </w:p>
    <w:p w14:paraId="043CF557" w14:textId="25DFF0C8"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b/>
          <w:bCs/>
          <w:lang w:eastAsia="en-GB" w:bidi="ar-SA"/>
        </w:rPr>
        <w:sym w:font="Calibri" w:char="0042"/>
      </w:r>
      <w:r w:rsidRPr="005729A2">
        <w:rPr>
          <w:b/>
          <w:bCs/>
          <w:lang w:eastAsia="en-GB" w:bidi="ar-SA"/>
        </w:rPr>
        <w:sym w:font="Calibri" w:char="0065"/>
      </w:r>
      <w:r w:rsidRPr="005729A2">
        <w:rPr>
          <w:b/>
          <w:bCs/>
          <w:lang w:eastAsia="en-GB" w:bidi="ar-SA"/>
        </w:rPr>
        <w:sym w:font="Calibri" w:char="0068"/>
      </w:r>
      <w:r w:rsidRPr="005729A2">
        <w:rPr>
          <w:b/>
          <w:bCs/>
          <w:lang w:eastAsia="en-GB" w:bidi="ar-SA"/>
        </w:rPr>
        <w:sym w:font="Calibri" w:char="0061"/>
      </w:r>
      <w:r w:rsidRPr="005729A2">
        <w:rPr>
          <w:b/>
          <w:bCs/>
          <w:lang w:eastAsia="en-GB" w:bidi="ar-SA"/>
        </w:rPr>
        <w:sym w:font="Calibri" w:char="0076"/>
      </w:r>
      <w:r w:rsidRPr="005729A2">
        <w:rPr>
          <w:b/>
          <w:bCs/>
          <w:lang w:eastAsia="en-GB" w:bidi="ar-SA"/>
        </w:rPr>
        <w:sym w:font="Calibri" w:char="0069"/>
      </w:r>
      <w:r w:rsidRPr="005729A2">
        <w:rPr>
          <w:b/>
          <w:bCs/>
          <w:lang w:eastAsia="en-GB" w:bidi="ar-SA"/>
        </w:rPr>
        <w:sym w:font="Calibri" w:char="006F"/>
      </w:r>
      <w:r w:rsidRPr="005729A2">
        <w:rPr>
          <w:b/>
          <w:bCs/>
          <w:lang w:eastAsia="en-GB" w:bidi="ar-SA"/>
        </w:rPr>
        <w:sym w:font="Calibri" w:char="0072"/>
      </w:r>
      <w:r w:rsidRPr="005729A2">
        <w:rPr>
          <w:b/>
          <w:bCs/>
          <w:lang w:eastAsia="en-GB" w:bidi="ar-SA"/>
        </w:rPr>
        <w:sym w:font="Calibri" w:char="0069"/>
      </w:r>
      <w:r w:rsidRPr="005729A2">
        <w:rPr>
          <w:b/>
          <w:bCs/>
          <w:lang w:eastAsia="en-GB" w:bidi="ar-SA"/>
        </w:rPr>
        <w:sym w:font="Calibri" w:char="0073"/>
      </w:r>
      <w:r w:rsidRPr="005729A2">
        <w:rPr>
          <w:b/>
          <w:bCs/>
          <w:lang w:eastAsia="en-GB" w:bidi="ar-SA"/>
        </w:rPr>
        <w:sym w:font="Calibri" w:char="0074"/>
      </w:r>
      <w:r w:rsidRPr="005729A2">
        <w:rPr>
          <w:b/>
          <w:bCs/>
          <w:lang w:eastAsia="en-GB" w:bidi="ar-SA"/>
        </w:rPr>
        <w:sym w:font="Calibri" w:char="0020"/>
      </w:r>
      <w:r w:rsidRPr="005729A2">
        <w:rPr>
          <w:b/>
          <w:bCs/>
          <w:lang w:eastAsia="en-GB" w:bidi="ar-SA"/>
        </w:rPr>
        <w:sym w:font="Calibri" w:char="0041"/>
      </w:r>
      <w:r w:rsidRPr="005729A2">
        <w:rPr>
          <w:b/>
          <w:bCs/>
          <w:lang w:eastAsia="en-GB" w:bidi="ar-SA"/>
        </w:rPr>
        <w:sym w:font="Calibri" w:char="0070"/>
      </w:r>
      <w:r w:rsidRPr="005729A2">
        <w:rPr>
          <w:b/>
          <w:bCs/>
          <w:lang w:eastAsia="en-GB" w:bidi="ar-SA"/>
        </w:rPr>
        <w:sym w:font="Calibri" w:char="0070"/>
      </w:r>
      <w:r w:rsidRPr="005729A2">
        <w:rPr>
          <w:b/>
          <w:bCs/>
          <w:lang w:eastAsia="en-GB" w:bidi="ar-SA"/>
        </w:rPr>
        <w:sym w:font="Calibri" w:char="0072"/>
      </w:r>
      <w:r w:rsidRPr="005729A2">
        <w:rPr>
          <w:b/>
          <w:bCs/>
          <w:lang w:eastAsia="en-GB" w:bidi="ar-SA"/>
        </w:rPr>
        <w:sym w:font="Calibri" w:char="006F"/>
      </w:r>
      <w:r w:rsidRPr="005729A2">
        <w:rPr>
          <w:b/>
          <w:bCs/>
          <w:lang w:eastAsia="en-GB" w:bidi="ar-SA"/>
        </w:rPr>
        <w:sym w:font="Calibri" w:char="0061"/>
      </w:r>
      <w:r w:rsidRPr="005729A2">
        <w:rPr>
          <w:b/>
          <w:bCs/>
          <w:lang w:eastAsia="en-GB" w:bidi="ar-SA"/>
        </w:rPr>
        <w:sym w:font="Calibri" w:char="0063"/>
      </w:r>
      <w:r w:rsidRPr="005729A2">
        <w:rPr>
          <w:b/>
          <w:bCs/>
          <w:lang w:eastAsia="en-GB" w:bidi="ar-SA"/>
        </w:rPr>
        <w:sym w:font="Calibri" w:char="0068"/>
      </w:r>
    </w:p>
    <w:p w14:paraId="319CAC66" w14:textId="43DABD25"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b/>
          <w:bCs/>
          <w:lang w:eastAsia="en-GB" w:bidi="ar-SA"/>
        </w:rPr>
        <w:sym w:font="Calibri" w:char="0043"/>
      </w:r>
      <w:r w:rsidRPr="005729A2">
        <w:rPr>
          <w:b/>
          <w:bCs/>
          <w:lang w:eastAsia="en-GB" w:bidi="ar-SA"/>
        </w:rPr>
        <w:sym w:font="Calibri" w:char="006F"/>
      </w:r>
      <w:r w:rsidRPr="005729A2">
        <w:rPr>
          <w:b/>
          <w:bCs/>
          <w:lang w:eastAsia="en-GB" w:bidi="ar-SA"/>
        </w:rPr>
        <w:sym w:font="Calibri" w:char="0067"/>
      </w:r>
      <w:r w:rsidRPr="005729A2">
        <w:rPr>
          <w:b/>
          <w:bCs/>
          <w:lang w:eastAsia="en-GB" w:bidi="ar-SA"/>
        </w:rPr>
        <w:sym w:font="Calibri" w:char="006E"/>
      </w:r>
      <w:r w:rsidRPr="005729A2">
        <w:rPr>
          <w:b/>
          <w:bCs/>
          <w:lang w:eastAsia="en-GB" w:bidi="ar-SA"/>
        </w:rPr>
        <w:sym w:font="Calibri" w:char="0069"/>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76"/>
      </w:r>
      <w:r w:rsidRPr="005729A2">
        <w:rPr>
          <w:b/>
          <w:bCs/>
          <w:lang w:eastAsia="en-GB" w:bidi="ar-SA"/>
        </w:rPr>
        <w:sym w:font="Calibri" w:char="0065"/>
      </w:r>
      <w:r w:rsidRPr="005729A2">
        <w:rPr>
          <w:b/>
          <w:bCs/>
          <w:lang w:eastAsia="en-GB" w:bidi="ar-SA"/>
        </w:rPr>
        <w:sym w:font="Calibri" w:char="0020"/>
      </w:r>
      <w:r w:rsidRPr="005729A2">
        <w:rPr>
          <w:b/>
          <w:bCs/>
          <w:lang w:eastAsia="en-GB" w:bidi="ar-SA"/>
        </w:rPr>
        <w:sym w:font="Calibri" w:char="0050"/>
      </w:r>
      <w:r w:rsidRPr="005729A2">
        <w:rPr>
          <w:b/>
          <w:bCs/>
          <w:lang w:eastAsia="en-GB" w:bidi="ar-SA"/>
        </w:rPr>
        <w:sym w:font="Calibri" w:char="0065"/>
      </w:r>
      <w:r w:rsidRPr="005729A2">
        <w:rPr>
          <w:b/>
          <w:bCs/>
          <w:lang w:eastAsia="en-GB" w:bidi="ar-SA"/>
        </w:rPr>
        <w:sym w:font="Calibri" w:char="0072"/>
      </w:r>
      <w:r w:rsidRPr="005729A2">
        <w:rPr>
          <w:b/>
          <w:bCs/>
          <w:lang w:eastAsia="en-GB" w:bidi="ar-SA"/>
        </w:rPr>
        <w:sym w:font="Calibri" w:char="0073"/>
      </w:r>
      <w:r w:rsidRPr="005729A2">
        <w:rPr>
          <w:b/>
          <w:bCs/>
          <w:lang w:eastAsia="en-GB" w:bidi="ar-SA"/>
        </w:rPr>
        <w:sym w:font="Calibri" w:char="0070"/>
      </w:r>
      <w:r w:rsidRPr="005729A2">
        <w:rPr>
          <w:b/>
          <w:bCs/>
          <w:lang w:eastAsia="en-GB" w:bidi="ar-SA"/>
        </w:rPr>
        <w:sym w:font="Calibri" w:char="0065"/>
      </w:r>
      <w:r w:rsidRPr="005729A2">
        <w:rPr>
          <w:b/>
          <w:bCs/>
          <w:lang w:eastAsia="en-GB" w:bidi="ar-SA"/>
        </w:rPr>
        <w:sym w:font="Calibri" w:char="0063"/>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76"/>
      </w:r>
      <w:r w:rsidRPr="005729A2">
        <w:rPr>
          <w:b/>
          <w:bCs/>
          <w:lang w:eastAsia="en-GB" w:bidi="ar-SA"/>
        </w:rPr>
        <w:sym w:font="Calibri" w:char="0065"/>
      </w:r>
    </w:p>
    <w:p w14:paraId="628E9BD2" w14:textId="124FCF04"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b/>
          <w:bCs/>
          <w:lang w:eastAsia="en-GB" w:bidi="ar-SA"/>
        </w:rPr>
        <w:sym w:font="Calibri" w:char="0042"/>
      </w:r>
      <w:r w:rsidRPr="005729A2">
        <w:rPr>
          <w:b/>
          <w:bCs/>
          <w:lang w:eastAsia="en-GB" w:bidi="ar-SA"/>
        </w:rPr>
        <w:sym w:font="Calibri" w:char="0069"/>
      </w:r>
      <w:r w:rsidRPr="005729A2">
        <w:rPr>
          <w:b/>
          <w:bCs/>
          <w:lang w:eastAsia="en-GB" w:bidi="ar-SA"/>
        </w:rPr>
        <w:sym w:font="Calibri" w:char="006F"/>
      </w:r>
      <w:r w:rsidRPr="005729A2">
        <w:rPr>
          <w:b/>
          <w:bCs/>
          <w:lang w:eastAsia="en-GB" w:bidi="ar-SA"/>
        </w:rPr>
        <w:sym w:font="Calibri" w:char="006C"/>
      </w:r>
      <w:r w:rsidRPr="005729A2">
        <w:rPr>
          <w:b/>
          <w:bCs/>
          <w:lang w:eastAsia="en-GB" w:bidi="ar-SA"/>
        </w:rPr>
        <w:sym w:font="Calibri" w:char="006F"/>
      </w:r>
      <w:r w:rsidRPr="005729A2">
        <w:rPr>
          <w:b/>
          <w:bCs/>
          <w:lang w:eastAsia="en-GB" w:bidi="ar-SA"/>
        </w:rPr>
        <w:sym w:font="Calibri" w:char="0067"/>
      </w:r>
      <w:r w:rsidRPr="005729A2">
        <w:rPr>
          <w:b/>
          <w:bCs/>
          <w:lang w:eastAsia="en-GB" w:bidi="ar-SA"/>
        </w:rPr>
        <w:sym w:font="Calibri" w:char="0069"/>
      </w:r>
      <w:r w:rsidRPr="005729A2">
        <w:rPr>
          <w:b/>
          <w:bCs/>
          <w:lang w:eastAsia="en-GB" w:bidi="ar-SA"/>
        </w:rPr>
        <w:sym w:font="Calibri" w:char="0063"/>
      </w:r>
      <w:r w:rsidRPr="005729A2">
        <w:rPr>
          <w:b/>
          <w:bCs/>
          <w:lang w:eastAsia="en-GB" w:bidi="ar-SA"/>
        </w:rPr>
        <w:sym w:font="Calibri" w:char="0061"/>
      </w:r>
      <w:r w:rsidRPr="005729A2">
        <w:rPr>
          <w:b/>
          <w:bCs/>
          <w:lang w:eastAsia="en-GB" w:bidi="ar-SA"/>
        </w:rPr>
        <w:sym w:font="Calibri" w:char="006C"/>
      </w:r>
      <w:r w:rsidRPr="005729A2">
        <w:rPr>
          <w:b/>
          <w:bCs/>
          <w:lang w:eastAsia="en-GB" w:bidi="ar-SA"/>
        </w:rPr>
        <w:sym w:font="Calibri" w:char="0020"/>
      </w:r>
      <w:r w:rsidRPr="005729A2">
        <w:rPr>
          <w:b/>
          <w:bCs/>
          <w:lang w:eastAsia="en-GB" w:bidi="ar-SA"/>
        </w:rPr>
        <w:sym w:font="Calibri" w:char="0041"/>
      </w:r>
      <w:r w:rsidRPr="005729A2">
        <w:rPr>
          <w:b/>
          <w:bCs/>
          <w:lang w:eastAsia="en-GB" w:bidi="ar-SA"/>
        </w:rPr>
        <w:sym w:font="Calibri" w:char="0070"/>
      </w:r>
      <w:r w:rsidRPr="005729A2">
        <w:rPr>
          <w:b/>
          <w:bCs/>
          <w:lang w:eastAsia="en-GB" w:bidi="ar-SA"/>
        </w:rPr>
        <w:sym w:font="Calibri" w:char="0070"/>
      </w:r>
      <w:r w:rsidRPr="005729A2">
        <w:rPr>
          <w:b/>
          <w:bCs/>
          <w:lang w:eastAsia="en-GB" w:bidi="ar-SA"/>
        </w:rPr>
        <w:sym w:font="Calibri" w:char="0072"/>
      </w:r>
      <w:r w:rsidRPr="005729A2">
        <w:rPr>
          <w:b/>
          <w:bCs/>
          <w:lang w:eastAsia="en-GB" w:bidi="ar-SA"/>
        </w:rPr>
        <w:sym w:font="Calibri" w:char="006F"/>
      </w:r>
      <w:r w:rsidRPr="005729A2">
        <w:rPr>
          <w:b/>
          <w:bCs/>
          <w:lang w:eastAsia="en-GB" w:bidi="ar-SA"/>
        </w:rPr>
        <w:sym w:font="Calibri" w:char="0061"/>
      </w:r>
      <w:r w:rsidRPr="005729A2">
        <w:rPr>
          <w:b/>
          <w:bCs/>
          <w:lang w:eastAsia="en-GB" w:bidi="ar-SA"/>
        </w:rPr>
        <w:sym w:font="Calibri" w:char="0063"/>
      </w:r>
      <w:r w:rsidRPr="005729A2">
        <w:rPr>
          <w:b/>
          <w:bCs/>
          <w:lang w:eastAsia="en-GB" w:bidi="ar-SA"/>
        </w:rPr>
        <w:sym w:font="Calibri" w:char="0068"/>
      </w:r>
      <w:r w:rsidRPr="005729A2">
        <w:rPr>
          <w:b/>
          <w:bCs/>
          <w:lang w:eastAsia="en-GB" w:bidi="ar-SA"/>
        </w:rPr>
        <w:sym w:font="Calibri" w:char="0065"/>
      </w:r>
      <w:r w:rsidRPr="005729A2">
        <w:rPr>
          <w:b/>
          <w:bCs/>
          <w:lang w:eastAsia="en-GB" w:bidi="ar-SA"/>
        </w:rPr>
        <w:sym w:font="Calibri" w:char="0073"/>
      </w:r>
    </w:p>
    <w:p w14:paraId="13FCAE2B" w14:textId="2FF32F6C"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b/>
          <w:bCs/>
          <w:lang w:eastAsia="en-GB" w:bidi="ar-SA"/>
        </w:rPr>
        <w:sym w:font="Calibri" w:char="0043"/>
      </w:r>
      <w:r w:rsidRPr="005729A2">
        <w:rPr>
          <w:b/>
          <w:bCs/>
          <w:lang w:eastAsia="en-GB" w:bidi="ar-SA"/>
        </w:rPr>
        <w:sym w:font="Calibri" w:char="0072"/>
      </w:r>
      <w:r w:rsidRPr="005729A2">
        <w:rPr>
          <w:b/>
          <w:bCs/>
          <w:lang w:eastAsia="en-GB" w:bidi="ar-SA"/>
        </w:rPr>
        <w:sym w:font="Calibri" w:char="006F"/>
      </w:r>
      <w:r w:rsidRPr="005729A2">
        <w:rPr>
          <w:b/>
          <w:bCs/>
          <w:lang w:eastAsia="en-GB" w:bidi="ar-SA"/>
        </w:rPr>
        <w:sym w:font="Calibri" w:char="0073"/>
      </w:r>
      <w:r w:rsidRPr="005729A2">
        <w:rPr>
          <w:b/>
          <w:bCs/>
          <w:lang w:eastAsia="en-GB" w:bidi="ar-SA"/>
        </w:rPr>
        <w:sym w:font="Calibri" w:char="0073"/>
      </w:r>
      <w:r w:rsidRPr="005729A2">
        <w:rPr>
          <w:b/>
          <w:bCs/>
          <w:lang w:eastAsia="en-GB" w:bidi="ar-SA"/>
        </w:rPr>
        <w:sym w:font="Calibri" w:char="002D"/>
      </w:r>
      <w:r w:rsidRPr="005729A2">
        <w:rPr>
          <w:b/>
          <w:bCs/>
          <w:lang w:eastAsia="en-GB" w:bidi="ar-SA"/>
        </w:rPr>
        <w:sym w:font="Calibri" w:char="0043"/>
      </w:r>
      <w:r w:rsidRPr="005729A2">
        <w:rPr>
          <w:b/>
          <w:bCs/>
          <w:lang w:eastAsia="en-GB" w:bidi="ar-SA"/>
        </w:rPr>
        <w:sym w:font="Calibri" w:char="0075"/>
      </w:r>
      <w:r w:rsidRPr="005729A2">
        <w:rPr>
          <w:b/>
          <w:bCs/>
          <w:lang w:eastAsia="en-GB" w:bidi="ar-SA"/>
        </w:rPr>
        <w:sym w:font="Calibri" w:char="006C"/>
      </w:r>
      <w:r w:rsidRPr="005729A2">
        <w:rPr>
          <w:b/>
          <w:bCs/>
          <w:lang w:eastAsia="en-GB" w:bidi="ar-SA"/>
        </w:rPr>
        <w:sym w:font="Calibri" w:char="0074"/>
      </w:r>
      <w:r w:rsidRPr="005729A2">
        <w:rPr>
          <w:b/>
          <w:bCs/>
          <w:lang w:eastAsia="en-GB" w:bidi="ar-SA"/>
        </w:rPr>
        <w:sym w:font="Calibri" w:char="0075"/>
      </w:r>
      <w:r w:rsidRPr="005729A2">
        <w:rPr>
          <w:b/>
          <w:bCs/>
          <w:lang w:eastAsia="en-GB" w:bidi="ar-SA"/>
        </w:rPr>
        <w:sym w:font="Calibri" w:char="0072"/>
      </w:r>
      <w:r w:rsidRPr="005729A2">
        <w:rPr>
          <w:b/>
          <w:bCs/>
          <w:lang w:eastAsia="en-GB" w:bidi="ar-SA"/>
        </w:rPr>
        <w:sym w:font="Calibri" w:char="0061"/>
      </w:r>
      <w:r w:rsidRPr="005729A2">
        <w:rPr>
          <w:b/>
          <w:bCs/>
          <w:lang w:eastAsia="en-GB" w:bidi="ar-SA"/>
        </w:rPr>
        <w:sym w:font="Calibri" w:char="006C"/>
      </w:r>
      <w:r w:rsidRPr="005729A2">
        <w:rPr>
          <w:b/>
          <w:bCs/>
          <w:lang w:eastAsia="en-GB" w:bidi="ar-SA"/>
        </w:rPr>
        <w:sym w:font="Calibri" w:char="0020"/>
      </w:r>
      <w:r w:rsidRPr="005729A2">
        <w:rPr>
          <w:b/>
          <w:bCs/>
          <w:lang w:eastAsia="en-GB" w:bidi="ar-SA"/>
        </w:rPr>
        <w:sym w:font="Calibri" w:char="0050"/>
      </w:r>
      <w:r w:rsidRPr="005729A2">
        <w:rPr>
          <w:b/>
          <w:bCs/>
          <w:lang w:eastAsia="en-GB" w:bidi="ar-SA"/>
        </w:rPr>
        <w:sym w:font="Calibri" w:char="0065"/>
      </w:r>
      <w:r w:rsidRPr="005729A2">
        <w:rPr>
          <w:b/>
          <w:bCs/>
          <w:lang w:eastAsia="en-GB" w:bidi="ar-SA"/>
        </w:rPr>
        <w:sym w:font="Calibri" w:char="0072"/>
      </w:r>
      <w:r w:rsidRPr="005729A2">
        <w:rPr>
          <w:b/>
          <w:bCs/>
          <w:lang w:eastAsia="en-GB" w:bidi="ar-SA"/>
        </w:rPr>
        <w:sym w:font="Calibri" w:char="0073"/>
      </w:r>
      <w:r w:rsidRPr="005729A2">
        <w:rPr>
          <w:b/>
          <w:bCs/>
          <w:lang w:eastAsia="en-GB" w:bidi="ar-SA"/>
        </w:rPr>
        <w:sym w:font="Calibri" w:char="0070"/>
      </w:r>
      <w:r w:rsidRPr="005729A2">
        <w:rPr>
          <w:b/>
          <w:bCs/>
          <w:lang w:eastAsia="en-GB" w:bidi="ar-SA"/>
        </w:rPr>
        <w:sym w:font="Calibri" w:char="0065"/>
      </w:r>
      <w:r w:rsidRPr="005729A2">
        <w:rPr>
          <w:b/>
          <w:bCs/>
          <w:lang w:eastAsia="en-GB" w:bidi="ar-SA"/>
        </w:rPr>
        <w:sym w:font="Calibri" w:char="0063"/>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76"/>
      </w:r>
      <w:r w:rsidRPr="005729A2">
        <w:rPr>
          <w:b/>
          <w:bCs/>
          <w:lang w:eastAsia="en-GB" w:bidi="ar-SA"/>
        </w:rPr>
        <w:sym w:font="Calibri" w:char="0065"/>
      </w:r>
    </w:p>
    <w:p w14:paraId="5FB26A28" w14:textId="61C03520" w:rsidR="008E2878" w:rsidRPr="005729A2" w:rsidRDefault="0056661D" w:rsidP="005729A2">
      <w:pPr>
        <w:pStyle w:val="ListParagraph"/>
        <w:numPr>
          <w:ilvl w:val="0"/>
          <w:numId w:val="13"/>
        </w:numPr>
        <w:spacing w:after="0" w:line="240" w:lineRule="auto"/>
        <w:rPr>
          <w:rFonts w:asciiTheme="majorHAnsi" w:eastAsia="Times New Roman" w:hAnsiTheme="majorHAnsi" w:cs="Times New Roman"/>
          <w:b/>
          <w:bCs/>
          <w:sz w:val="24"/>
          <w:szCs w:val="24"/>
          <w:lang w:eastAsia="en-GB" w:bidi="ar-SA"/>
        </w:rPr>
      </w:pPr>
      <w:r w:rsidRPr="005729A2">
        <w:rPr>
          <w:b/>
          <w:bCs/>
          <w:lang w:eastAsia="en-GB" w:bidi="ar-SA"/>
        </w:rPr>
        <w:sym w:font="Calibri" w:char="0045"/>
      </w:r>
      <w:r w:rsidRPr="005729A2">
        <w:rPr>
          <w:b/>
          <w:bCs/>
          <w:lang w:eastAsia="en-GB" w:bidi="ar-SA"/>
        </w:rPr>
        <w:sym w:font="Calibri" w:char="0076"/>
      </w:r>
      <w:r w:rsidRPr="005729A2">
        <w:rPr>
          <w:b/>
          <w:bCs/>
          <w:lang w:eastAsia="en-GB" w:bidi="ar-SA"/>
        </w:rPr>
        <w:sym w:font="Calibri" w:char="006F"/>
      </w:r>
      <w:r w:rsidRPr="005729A2">
        <w:rPr>
          <w:b/>
          <w:bCs/>
          <w:lang w:eastAsia="en-GB" w:bidi="ar-SA"/>
        </w:rPr>
        <w:sym w:font="Calibri" w:char="006C"/>
      </w:r>
      <w:r w:rsidRPr="005729A2">
        <w:rPr>
          <w:b/>
          <w:bCs/>
          <w:lang w:eastAsia="en-GB" w:bidi="ar-SA"/>
        </w:rPr>
        <w:sym w:font="Calibri" w:char="0075"/>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6F"/>
      </w:r>
      <w:r w:rsidRPr="005729A2">
        <w:rPr>
          <w:b/>
          <w:bCs/>
          <w:lang w:eastAsia="en-GB" w:bidi="ar-SA"/>
        </w:rPr>
        <w:sym w:font="Calibri" w:char="006E"/>
      </w:r>
      <w:r w:rsidRPr="005729A2">
        <w:rPr>
          <w:b/>
          <w:bCs/>
          <w:lang w:eastAsia="en-GB" w:bidi="ar-SA"/>
        </w:rPr>
        <w:sym w:font="Calibri" w:char="0061"/>
      </w:r>
      <w:r w:rsidRPr="005729A2">
        <w:rPr>
          <w:b/>
          <w:bCs/>
          <w:lang w:eastAsia="en-GB" w:bidi="ar-SA"/>
        </w:rPr>
        <w:sym w:font="Calibri" w:char="0072"/>
      </w:r>
      <w:r w:rsidRPr="005729A2">
        <w:rPr>
          <w:b/>
          <w:bCs/>
          <w:lang w:eastAsia="en-GB" w:bidi="ar-SA"/>
        </w:rPr>
        <w:sym w:font="Calibri" w:char="0079"/>
      </w:r>
      <w:r w:rsidRPr="005729A2">
        <w:rPr>
          <w:b/>
          <w:bCs/>
          <w:lang w:eastAsia="en-GB" w:bidi="ar-SA"/>
        </w:rPr>
        <w:sym w:font="Calibri" w:char="0020"/>
      </w:r>
      <w:r w:rsidRPr="005729A2">
        <w:rPr>
          <w:b/>
          <w:bCs/>
          <w:lang w:eastAsia="en-GB" w:bidi="ar-SA"/>
        </w:rPr>
        <w:sym w:font="Calibri" w:char="0050"/>
      </w:r>
      <w:r w:rsidRPr="005729A2">
        <w:rPr>
          <w:b/>
          <w:bCs/>
          <w:lang w:eastAsia="en-GB" w:bidi="ar-SA"/>
        </w:rPr>
        <w:sym w:font="Calibri" w:char="0065"/>
      </w:r>
      <w:r w:rsidRPr="005729A2">
        <w:rPr>
          <w:b/>
          <w:bCs/>
          <w:lang w:eastAsia="en-GB" w:bidi="ar-SA"/>
        </w:rPr>
        <w:sym w:font="Calibri" w:char="0072"/>
      </w:r>
      <w:r w:rsidRPr="005729A2">
        <w:rPr>
          <w:b/>
          <w:bCs/>
          <w:lang w:eastAsia="en-GB" w:bidi="ar-SA"/>
        </w:rPr>
        <w:sym w:font="Calibri" w:char="0073"/>
      </w:r>
      <w:r w:rsidRPr="005729A2">
        <w:rPr>
          <w:b/>
          <w:bCs/>
          <w:lang w:eastAsia="en-GB" w:bidi="ar-SA"/>
        </w:rPr>
        <w:sym w:font="Calibri" w:char="0070"/>
      </w:r>
      <w:r w:rsidRPr="005729A2">
        <w:rPr>
          <w:b/>
          <w:bCs/>
          <w:lang w:eastAsia="en-GB" w:bidi="ar-SA"/>
        </w:rPr>
        <w:sym w:font="Calibri" w:char="0065"/>
      </w:r>
      <w:r w:rsidRPr="005729A2">
        <w:rPr>
          <w:b/>
          <w:bCs/>
          <w:lang w:eastAsia="en-GB" w:bidi="ar-SA"/>
        </w:rPr>
        <w:sym w:font="Calibri" w:char="0063"/>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76"/>
      </w:r>
      <w:r w:rsidRPr="005729A2">
        <w:rPr>
          <w:b/>
          <w:bCs/>
          <w:lang w:eastAsia="en-GB" w:bidi="ar-SA"/>
        </w:rPr>
        <w:sym w:font="Calibri" w:char="0065"/>
      </w:r>
      <w:r w:rsidRPr="005729A2">
        <w:rPr>
          <w:b/>
          <w:bCs/>
          <w:lang w:eastAsia="en-GB" w:bidi="ar-SA"/>
        </w:rPr>
        <w:sym w:font="Calibri" w:char="0020"/>
      </w:r>
    </w:p>
    <w:p w14:paraId="573B5F11" w14:textId="07CE3498" w:rsidR="008E2878" w:rsidRPr="005729A2" w:rsidRDefault="0056661D" w:rsidP="005729A2">
      <w:pPr>
        <w:pStyle w:val="ListParagraph"/>
        <w:numPr>
          <w:ilvl w:val="0"/>
          <w:numId w:val="13"/>
        </w:numPr>
        <w:rPr>
          <w:rFonts w:asciiTheme="majorHAnsi" w:hAnsiTheme="majorHAnsi"/>
          <w:b/>
          <w:bCs/>
        </w:rPr>
      </w:pPr>
      <w:r w:rsidRPr="005729A2">
        <w:rPr>
          <w:b/>
          <w:bCs/>
          <w:lang w:eastAsia="en-GB" w:bidi="ar-SA"/>
        </w:rPr>
        <w:sym w:font="Calibri" w:char="0048"/>
      </w:r>
      <w:r w:rsidRPr="005729A2">
        <w:rPr>
          <w:b/>
          <w:bCs/>
          <w:lang w:eastAsia="en-GB" w:bidi="ar-SA"/>
        </w:rPr>
        <w:sym w:font="Calibri" w:char="0075"/>
      </w:r>
      <w:r w:rsidRPr="005729A2">
        <w:rPr>
          <w:b/>
          <w:bCs/>
          <w:lang w:eastAsia="en-GB" w:bidi="ar-SA"/>
        </w:rPr>
        <w:sym w:font="Calibri" w:char="006D"/>
      </w:r>
      <w:r w:rsidRPr="005729A2">
        <w:rPr>
          <w:b/>
          <w:bCs/>
          <w:lang w:eastAsia="en-GB" w:bidi="ar-SA"/>
        </w:rPr>
        <w:sym w:font="Calibri" w:char="0061"/>
      </w:r>
      <w:r w:rsidRPr="005729A2">
        <w:rPr>
          <w:b/>
          <w:bCs/>
          <w:lang w:eastAsia="en-GB" w:bidi="ar-SA"/>
        </w:rPr>
        <w:sym w:font="Calibri" w:char="006E"/>
      </w:r>
      <w:r w:rsidRPr="005729A2">
        <w:rPr>
          <w:b/>
          <w:bCs/>
          <w:lang w:eastAsia="en-GB" w:bidi="ar-SA"/>
        </w:rPr>
        <w:sym w:font="Calibri" w:char="0069"/>
      </w:r>
      <w:r w:rsidRPr="005729A2">
        <w:rPr>
          <w:b/>
          <w:bCs/>
          <w:lang w:eastAsia="en-GB" w:bidi="ar-SA"/>
        </w:rPr>
        <w:sym w:font="Calibri" w:char="0073"/>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63"/>
      </w:r>
      <w:r w:rsidRPr="005729A2">
        <w:rPr>
          <w:b/>
          <w:bCs/>
          <w:lang w:eastAsia="en-GB" w:bidi="ar-SA"/>
        </w:rPr>
        <w:sym w:font="Calibri" w:char="0020"/>
      </w:r>
      <w:r w:rsidRPr="005729A2">
        <w:rPr>
          <w:b/>
          <w:bCs/>
          <w:lang w:eastAsia="en-GB" w:bidi="ar-SA"/>
        </w:rPr>
        <w:sym w:font="Calibri" w:char="0050"/>
      </w:r>
      <w:r w:rsidRPr="005729A2">
        <w:rPr>
          <w:b/>
          <w:bCs/>
          <w:lang w:eastAsia="en-GB" w:bidi="ar-SA"/>
        </w:rPr>
        <w:sym w:font="Calibri" w:char="0065"/>
      </w:r>
      <w:r w:rsidRPr="005729A2">
        <w:rPr>
          <w:b/>
          <w:bCs/>
          <w:lang w:eastAsia="en-GB" w:bidi="ar-SA"/>
        </w:rPr>
        <w:sym w:font="Calibri" w:char="0072"/>
      </w:r>
      <w:r w:rsidRPr="005729A2">
        <w:rPr>
          <w:b/>
          <w:bCs/>
          <w:lang w:eastAsia="en-GB" w:bidi="ar-SA"/>
        </w:rPr>
        <w:sym w:font="Calibri" w:char="0073"/>
      </w:r>
      <w:r w:rsidRPr="005729A2">
        <w:rPr>
          <w:b/>
          <w:bCs/>
          <w:lang w:eastAsia="en-GB" w:bidi="ar-SA"/>
        </w:rPr>
        <w:sym w:font="Calibri" w:char="0070"/>
      </w:r>
      <w:r w:rsidRPr="005729A2">
        <w:rPr>
          <w:b/>
          <w:bCs/>
          <w:lang w:eastAsia="en-GB" w:bidi="ar-SA"/>
        </w:rPr>
        <w:sym w:font="Calibri" w:char="0065"/>
      </w:r>
      <w:r w:rsidRPr="005729A2">
        <w:rPr>
          <w:b/>
          <w:bCs/>
          <w:lang w:eastAsia="en-GB" w:bidi="ar-SA"/>
        </w:rPr>
        <w:sym w:font="Calibri" w:char="0063"/>
      </w:r>
      <w:r w:rsidRPr="005729A2">
        <w:rPr>
          <w:b/>
          <w:bCs/>
          <w:lang w:eastAsia="en-GB" w:bidi="ar-SA"/>
        </w:rPr>
        <w:sym w:font="Calibri" w:char="0074"/>
      </w:r>
      <w:r w:rsidRPr="005729A2">
        <w:rPr>
          <w:b/>
          <w:bCs/>
          <w:lang w:eastAsia="en-GB" w:bidi="ar-SA"/>
        </w:rPr>
        <w:sym w:font="Calibri" w:char="0069"/>
      </w:r>
      <w:r w:rsidRPr="005729A2">
        <w:rPr>
          <w:b/>
          <w:bCs/>
          <w:lang w:eastAsia="en-GB" w:bidi="ar-SA"/>
        </w:rPr>
        <w:sym w:font="Calibri" w:char="0076"/>
      </w:r>
      <w:r w:rsidRPr="005729A2">
        <w:rPr>
          <w:b/>
          <w:bCs/>
          <w:lang w:eastAsia="en-GB" w:bidi="ar-SA"/>
        </w:rPr>
        <w:sym w:font="Calibri" w:char="0065"/>
      </w:r>
    </w:p>
    <w:p w14:paraId="0EF917B8" w14:textId="7DE5D189" w:rsidR="003E438F" w:rsidRPr="0044741E" w:rsidRDefault="003E438F" w:rsidP="00011B68">
      <w:pPr>
        <w:spacing w:after="0" w:line="240" w:lineRule="auto"/>
        <w:rPr>
          <w:rFonts w:asciiTheme="majorHAnsi" w:hAnsiTheme="majorHAnsi"/>
          <w:b/>
          <w:bCs/>
          <w:sz w:val="24"/>
          <w:szCs w:val="24"/>
        </w:rPr>
      </w:pPr>
    </w:p>
    <w:p w14:paraId="16CAB620" w14:textId="7D379E2C" w:rsidR="0042787E" w:rsidRPr="0044741E" w:rsidRDefault="0056661D" w:rsidP="0042787E">
      <w:pPr>
        <w:spacing w:after="0" w:line="240" w:lineRule="auto"/>
        <w:rPr>
          <w:rFonts w:asciiTheme="majorHAnsi" w:eastAsia="Times New Roman" w:hAnsiTheme="majorHAnsi" w:cs="Times New Roman"/>
          <w:b/>
          <w:bCs/>
          <w:sz w:val="28"/>
          <w:lang w:eastAsia="en-GB" w:bidi="ar-SA"/>
        </w:rPr>
      </w:pPr>
      <w:r w:rsidRPr="0044741E">
        <w:rPr>
          <w:rFonts w:asciiTheme="majorHAnsi" w:eastAsia="Times New Roman" w:hAnsiTheme="majorHAnsi" w:cs="Times New Roman"/>
          <w:b/>
          <w:bCs/>
          <w:sz w:val="28"/>
          <w:lang w:eastAsia="en-GB" w:bidi="ar-SA"/>
        </w:rPr>
        <w:t>Behaviourist Approach</w:t>
      </w:r>
    </w:p>
    <w:p w14:paraId="0148184C" w14:textId="1F1250C4" w:rsidR="00136BE0" w:rsidRPr="0044741E" w:rsidRDefault="0056661D" w:rsidP="00136BE0">
      <w:pPr>
        <w:pStyle w:val="NormalWeb"/>
        <w:spacing w:after="0"/>
        <w:rPr>
          <w:rFonts w:asciiTheme="majorHAnsi" w:hAnsiTheme="majorHAnsi"/>
          <w:color w:val="0E101A"/>
        </w:rPr>
      </w:pPr>
      <w:r w:rsidRPr="0044741E">
        <w:rPr>
          <w:rFonts w:asciiTheme="majorHAnsi" w:hAnsiTheme="majorHAnsi"/>
          <w:color w:val="0E101A"/>
        </w:rPr>
        <w:t xml:space="preserve">Behaviourism generally referred to as behavioural science, is a learning theory that claims that all behaviours are learned by interaction with the environment through conditioning. </w:t>
      </w:r>
      <w:r w:rsidRPr="0044741E">
        <w:rPr>
          <w:rFonts w:asciiTheme="majorHAnsi" w:hAnsiTheme="majorHAnsi" w:cstheme="minorHAnsi"/>
        </w:rPr>
        <w:t>(McLeod, 2017)</w:t>
      </w:r>
      <w:r w:rsidR="00AF3456" w:rsidRPr="0044741E">
        <w:rPr>
          <w:rFonts w:asciiTheme="majorHAnsi" w:hAnsiTheme="majorHAnsi" w:cstheme="minorHAnsi"/>
        </w:rPr>
        <w:t xml:space="preserve">. </w:t>
      </w:r>
      <w:r w:rsidRPr="0044741E">
        <w:rPr>
          <w:rFonts w:asciiTheme="majorHAnsi" w:hAnsiTheme="majorHAnsi" w:cstheme="minorHAnsi"/>
        </w:rPr>
        <w:t>Some c</w:t>
      </w:r>
      <w:r w:rsidRPr="0044741E">
        <w:rPr>
          <w:rFonts w:asciiTheme="majorHAnsi" w:hAnsiTheme="majorHAnsi"/>
          <w:color w:val="0E101A"/>
        </w:rPr>
        <w:t>ommonly implemented behavio</w:t>
      </w:r>
      <w:r w:rsidR="00D9338A">
        <w:rPr>
          <w:rFonts w:asciiTheme="majorHAnsi" w:hAnsiTheme="majorHAnsi"/>
          <w:color w:val="0E101A"/>
        </w:rPr>
        <w:t>ur</w:t>
      </w:r>
      <w:r w:rsidRPr="0044741E">
        <w:rPr>
          <w:rFonts w:asciiTheme="majorHAnsi" w:hAnsiTheme="majorHAnsi"/>
          <w:color w:val="0E101A"/>
        </w:rPr>
        <w:t>ist applications are p</w:t>
      </w:r>
      <w:r w:rsidRPr="0044741E">
        <w:rPr>
          <w:rFonts w:asciiTheme="majorHAnsi" w:hAnsiTheme="majorHAnsi"/>
          <w:color w:val="0E101A"/>
        </w:rPr>
        <w:t>ositive feedback, reinforcement, punishment, rewards, stimuli, time out, and systemic desensitisation.</w:t>
      </w:r>
    </w:p>
    <w:p w14:paraId="34D319AA" w14:textId="71BC8E76" w:rsidR="00011B68" w:rsidRDefault="0056661D" w:rsidP="00EC7440">
      <w:pPr>
        <w:pStyle w:val="NormalWeb"/>
        <w:spacing w:after="0"/>
        <w:rPr>
          <w:rFonts w:asciiTheme="majorHAnsi" w:hAnsiTheme="majorHAnsi" w:cstheme="minorHAnsi"/>
        </w:rPr>
      </w:pPr>
      <w:r w:rsidRPr="0044741E">
        <w:rPr>
          <w:rFonts w:asciiTheme="majorHAnsi" w:hAnsiTheme="majorHAnsi" w:cstheme="minorHAnsi"/>
        </w:rPr>
        <w:t xml:space="preserve">The behavioural perspective </w:t>
      </w:r>
      <w:r w:rsidR="00136BE0" w:rsidRPr="0044741E">
        <w:rPr>
          <w:rFonts w:asciiTheme="majorHAnsi" w:hAnsiTheme="majorHAnsi" w:cstheme="minorHAnsi"/>
        </w:rPr>
        <w:t xml:space="preserve">can be used to </w:t>
      </w:r>
      <w:r w:rsidRPr="0044741E">
        <w:rPr>
          <w:rFonts w:asciiTheme="majorHAnsi" w:hAnsiTheme="majorHAnsi" w:cstheme="minorHAnsi"/>
        </w:rPr>
        <w:t>deal</w:t>
      </w:r>
      <w:r w:rsidR="00136BE0" w:rsidRPr="0044741E">
        <w:rPr>
          <w:rFonts w:asciiTheme="majorHAnsi" w:hAnsiTheme="majorHAnsi" w:cstheme="minorHAnsi"/>
        </w:rPr>
        <w:t xml:space="preserve"> with</w:t>
      </w:r>
      <w:r w:rsidRPr="0044741E">
        <w:rPr>
          <w:rFonts w:asciiTheme="majorHAnsi" w:hAnsiTheme="majorHAnsi" w:cstheme="minorHAnsi"/>
        </w:rPr>
        <w:t xml:space="preserve"> learning and affirmation of habits. Health and social workers who work in childcare or mental institute can help </w:t>
      </w:r>
      <w:r w:rsidR="00136BE0" w:rsidRPr="0044741E">
        <w:rPr>
          <w:rFonts w:asciiTheme="majorHAnsi" w:hAnsiTheme="majorHAnsi" w:cstheme="minorHAnsi"/>
        </w:rPr>
        <w:t>implement</w:t>
      </w:r>
      <w:r w:rsidRPr="0044741E">
        <w:rPr>
          <w:rFonts w:asciiTheme="majorHAnsi" w:hAnsiTheme="majorHAnsi" w:cstheme="minorHAnsi"/>
        </w:rPr>
        <w:t xml:space="preserve"> this approach</w:t>
      </w:r>
      <w:r w:rsidR="00136BE0" w:rsidRPr="0044741E">
        <w:rPr>
          <w:rFonts w:asciiTheme="majorHAnsi" w:hAnsiTheme="majorHAnsi" w:cstheme="minorHAnsi"/>
        </w:rPr>
        <w:t xml:space="preserve"> to modify negative behaviour and reinforce a positive one. </w:t>
      </w:r>
      <w:r w:rsidR="00BF794A" w:rsidRPr="0044741E">
        <w:rPr>
          <w:rFonts w:asciiTheme="majorHAnsi" w:hAnsiTheme="majorHAnsi" w:cstheme="minorHAnsi"/>
        </w:rPr>
        <w:t xml:space="preserve">Care professionals working with addiction problems can use this approach to support their patients. </w:t>
      </w:r>
      <w:r w:rsidR="00C41692" w:rsidRPr="0044741E">
        <w:rPr>
          <w:rFonts w:asciiTheme="majorHAnsi" w:hAnsiTheme="majorHAnsi" w:cstheme="minorHAnsi"/>
        </w:rPr>
        <w:t xml:space="preserve">As I plan to join in the Childcare sector, I believe it would help me understand children, motivate and encourage them in the right mould to ensure their proper development. </w:t>
      </w:r>
    </w:p>
    <w:p w14:paraId="69B23422" w14:textId="77777777" w:rsidR="00D9338A" w:rsidRPr="0044741E" w:rsidRDefault="00D9338A" w:rsidP="00EC7440">
      <w:pPr>
        <w:pStyle w:val="NormalWeb"/>
        <w:spacing w:after="0"/>
        <w:rPr>
          <w:rFonts w:asciiTheme="majorHAnsi" w:hAnsiTheme="majorHAnsi" w:cstheme="minorHAnsi"/>
        </w:rPr>
      </w:pPr>
    </w:p>
    <w:p w14:paraId="08965835" w14:textId="170071DC" w:rsidR="00BF794A" w:rsidRPr="0044741E" w:rsidRDefault="0056661D" w:rsidP="00EC7440">
      <w:pPr>
        <w:pStyle w:val="NormalWeb"/>
        <w:spacing w:after="0"/>
        <w:rPr>
          <w:rFonts w:asciiTheme="majorHAnsi" w:hAnsiTheme="majorHAnsi" w:cstheme="minorHAnsi"/>
          <w:b/>
          <w:bCs/>
          <w:sz w:val="28"/>
          <w:szCs w:val="28"/>
        </w:rPr>
      </w:pPr>
      <w:r w:rsidRPr="0044741E">
        <w:rPr>
          <w:rFonts w:asciiTheme="majorHAnsi" w:hAnsiTheme="majorHAnsi" w:cs="Calibri"/>
          <w:b/>
          <w:bCs/>
          <w:sz w:val="28"/>
          <w:szCs w:val="28"/>
        </w:rPr>
        <w:lastRenderedPageBreak/>
        <w:t>Humanistic Perspective</w:t>
      </w:r>
    </w:p>
    <w:p w14:paraId="6B1E84F7" w14:textId="77777777" w:rsidR="00BF794A" w:rsidRPr="0044741E" w:rsidRDefault="00BF794A" w:rsidP="00BF794A">
      <w:pPr>
        <w:pStyle w:val="NormalWeb"/>
        <w:spacing w:after="0"/>
        <w:rPr>
          <w:rFonts w:asciiTheme="majorHAnsi" w:hAnsiTheme="majorHAnsi" w:cstheme="minorHAnsi"/>
        </w:rPr>
      </w:pPr>
    </w:p>
    <w:p w14:paraId="0D1E9DD3" w14:textId="77777777" w:rsidR="00A17729" w:rsidRPr="0044741E" w:rsidRDefault="0056661D" w:rsidP="00BF794A">
      <w:pPr>
        <w:pStyle w:val="NormalWeb"/>
        <w:spacing w:after="0"/>
        <w:rPr>
          <w:rFonts w:asciiTheme="majorHAnsi" w:hAnsiTheme="majorHAnsi" w:cstheme="minorHAnsi"/>
        </w:rPr>
      </w:pPr>
      <w:r w:rsidRPr="0044741E">
        <w:rPr>
          <w:rFonts w:asciiTheme="majorHAnsi" w:hAnsiTheme="majorHAnsi" w:cstheme="minorHAnsi"/>
        </w:rPr>
        <w:t>A humanistic out</w:t>
      </w:r>
      <w:r w:rsidRPr="0044741E">
        <w:rPr>
          <w:rFonts w:asciiTheme="majorHAnsi" w:hAnsiTheme="majorHAnsi" w:cstheme="minorHAnsi"/>
        </w:rPr>
        <w:t>look is an approach to psychology that stresses understanding and emphasises the good of human actions. In moral and social philosophy, this strategy argues for human rights and equality. This method helps a counsellor concentrate on ways that further enha</w:t>
      </w:r>
      <w:r w:rsidRPr="0044741E">
        <w:rPr>
          <w:rFonts w:asciiTheme="majorHAnsi" w:hAnsiTheme="majorHAnsi" w:cstheme="minorHAnsi"/>
        </w:rPr>
        <w:t>nce a person's self or personality that make them feel worthy through counselling and rehabilitation. Humanism is a positive, full-person philosophy that reflects on what makes each human special.</w:t>
      </w:r>
    </w:p>
    <w:p w14:paraId="085A43DA" w14:textId="117EE0A9" w:rsidR="00DD0C97" w:rsidRPr="0044741E" w:rsidRDefault="0056661D" w:rsidP="00BF794A">
      <w:pPr>
        <w:pStyle w:val="NormalWeb"/>
        <w:spacing w:after="0"/>
        <w:rPr>
          <w:rFonts w:asciiTheme="majorHAnsi" w:hAnsiTheme="majorHAnsi" w:cstheme="minorHAnsi"/>
        </w:rPr>
      </w:pPr>
      <w:r w:rsidRPr="0044741E">
        <w:rPr>
          <w:rFonts w:asciiTheme="majorHAnsi" w:hAnsiTheme="majorHAnsi" w:cstheme="minorHAnsi"/>
        </w:rPr>
        <w:t>To analyse a person, collective information from previous s</w:t>
      </w:r>
      <w:r w:rsidRPr="0044741E">
        <w:rPr>
          <w:rFonts w:asciiTheme="majorHAnsi" w:hAnsiTheme="majorHAnsi" w:cstheme="minorHAnsi"/>
        </w:rPr>
        <w:t>tudies might not always help. This perspective is more realistic</w:t>
      </w:r>
      <w:r w:rsidR="00A17729" w:rsidRPr="0044741E">
        <w:rPr>
          <w:rFonts w:asciiTheme="majorHAnsi" w:hAnsiTheme="majorHAnsi" w:cstheme="minorHAnsi"/>
        </w:rPr>
        <w:t xml:space="preserve"> and less expensive for health and social care workers than other theories</w:t>
      </w:r>
      <w:r w:rsidRPr="0044741E">
        <w:rPr>
          <w:rFonts w:asciiTheme="majorHAnsi" w:hAnsiTheme="majorHAnsi" w:cstheme="minorHAnsi"/>
        </w:rPr>
        <w:t xml:space="preserve"> to implement because it does not look for complete genetic information, medical report or qualitative data. </w:t>
      </w:r>
      <w:r w:rsidR="00A17729" w:rsidRPr="0044741E">
        <w:rPr>
          <w:rFonts w:asciiTheme="majorHAnsi" w:hAnsiTheme="majorHAnsi" w:cstheme="minorHAnsi"/>
        </w:rPr>
        <w:t>The basic morals of health and social care professionals should be morality and empathy towards care receivers, and in my opinion, this perspective covers this most, comp</w:t>
      </w:r>
      <w:r w:rsidR="002C33C8" w:rsidRPr="0044741E">
        <w:rPr>
          <w:rFonts w:asciiTheme="majorHAnsi" w:hAnsiTheme="majorHAnsi" w:cstheme="minorHAnsi"/>
        </w:rPr>
        <w:t>lying</w:t>
      </w:r>
      <w:r w:rsidR="00A17729" w:rsidRPr="0044741E">
        <w:rPr>
          <w:rFonts w:asciiTheme="majorHAnsi" w:hAnsiTheme="majorHAnsi" w:cstheme="minorHAnsi"/>
        </w:rPr>
        <w:t xml:space="preserve"> to other perspectives. I would, indeed consider </w:t>
      </w:r>
      <w:r w:rsidR="002C33C8" w:rsidRPr="0044741E">
        <w:rPr>
          <w:rFonts w:asciiTheme="majorHAnsi" w:hAnsiTheme="majorHAnsi" w:cstheme="minorHAnsi"/>
        </w:rPr>
        <w:t xml:space="preserve">using </w:t>
      </w:r>
      <w:r w:rsidR="00A17729" w:rsidRPr="0044741E">
        <w:rPr>
          <w:rFonts w:asciiTheme="majorHAnsi" w:hAnsiTheme="majorHAnsi" w:cstheme="minorHAnsi"/>
        </w:rPr>
        <w:t xml:space="preserve">this perspective </w:t>
      </w:r>
      <w:r w:rsidR="002C33C8" w:rsidRPr="0044741E">
        <w:rPr>
          <w:rFonts w:asciiTheme="majorHAnsi" w:hAnsiTheme="majorHAnsi" w:cstheme="minorHAnsi"/>
        </w:rPr>
        <w:t xml:space="preserve">in my career. </w:t>
      </w:r>
    </w:p>
    <w:p w14:paraId="4B7D5C15" w14:textId="4D8567E7" w:rsidR="00543CF7" w:rsidRPr="0044741E" w:rsidRDefault="0056661D" w:rsidP="00BF794A">
      <w:pPr>
        <w:pStyle w:val="NormalWeb"/>
        <w:spacing w:after="0"/>
        <w:rPr>
          <w:rFonts w:asciiTheme="majorHAnsi" w:hAnsiTheme="majorHAnsi" w:cstheme="minorHAnsi"/>
          <w:b/>
          <w:bCs/>
          <w:sz w:val="28"/>
          <w:szCs w:val="28"/>
        </w:rPr>
      </w:pPr>
      <w:r w:rsidRPr="0044741E">
        <w:rPr>
          <w:rFonts w:asciiTheme="majorHAnsi" w:hAnsiTheme="majorHAnsi" w:cstheme="minorHAnsi"/>
          <w:b/>
          <w:bCs/>
          <w:sz w:val="28"/>
          <w:szCs w:val="28"/>
        </w:rPr>
        <w:t xml:space="preserve">My </w:t>
      </w:r>
      <w:r w:rsidRPr="0044741E">
        <w:rPr>
          <w:rFonts w:asciiTheme="majorHAnsi" w:hAnsiTheme="majorHAnsi" w:cstheme="minorHAnsi"/>
          <w:b/>
          <w:bCs/>
          <w:sz w:val="28"/>
          <w:szCs w:val="28"/>
        </w:rPr>
        <w:t>Learning</w:t>
      </w:r>
      <w:r w:rsidR="007B5610" w:rsidRPr="0044741E">
        <w:rPr>
          <w:rFonts w:asciiTheme="majorHAnsi" w:hAnsiTheme="majorHAnsi" w:cstheme="minorHAnsi"/>
          <w:b/>
          <w:bCs/>
          <w:sz w:val="28"/>
          <w:szCs w:val="28"/>
        </w:rPr>
        <w:t>s</w:t>
      </w:r>
      <w:r w:rsidRPr="0044741E">
        <w:rPr>
          <w:rFonts w:asciiTheme="majorHAnsi" w:hAnsiTheme="majorHAnsi" w:cstheme="minorHAnsi"/>
          <w:b/>
          <w:bCs/>
          <w:sz w:val="28"/>
          <w:szCs w:val="28"/>
        </w:rPr>
        <w:t xml:space="preserve"> from this Module</w:t>
      </w:r>
    </w:p>
    <w:p w14:paraId="7383273F" w14:textId="081E8F0F" w:rsidR="000C58D5" w:rsidRPr="0044741E" w:rsidRDefault="0056661D" w:rsidP="000C58D5">
      <w:pPr>
        <w:pStyle w:val="NormalWeb"/>
        <w:spacing w:before="0" w:beforeAutospacing="0" w:after="0" w:afterAutospacing="0"/>
        <w:rPr>
          <w:rFonts w:asciiTheme="majorHAnsi" w:hAnsiTheme="majorHAnsi" w:cstheme="minorHAnsi"/>
        </w:rPr>
      </w:pPr>
      <w:r w:rsidRPr="0044741E">
        <w:rPr>
          <w:rFonts w:asciiTheme="majorHAnsi" w:hAnsiTheme="majorHAnsi" w:cstheme="minorHAnsi"/>
        </w:rPr>
        <w:t>After completing this module on Psychology, I have learned the followings:</w:t>
      </w:r>
    </w:p>
    <w:p w14:paraId="1762E960" w14:textId="489FC0D2" w:rsidR="00D3101E" w:rsidRPr="0044741E" w:rsidRDefault="00D3101E" w:rsidP="000C58D5">
      <w:pPr>
        <w:pStyle w:val="NormalWeb"/>
        <w:spacing w:before="0" w:beforeAutospacing="0" w:after="0" w:afterAutospacing="0"/>
        <w:rPr>
          <w:rFonts w:asciiTheme="majorHAnsi" w:hAnsiTheme="majorHAnsi" w:cstheme="minorHAnsi"/>
        </w:rPr>
      </w:pPr>
    </w:p>
    <w:p w14:paraId="33B513ED" w14:textId="44CA4A8E" w:rsidR="00D3101E" w:rsidRPr="0044741E" w:rsidRDefault="00D3101E" w:rsidP="000C58D5">
      <w:pPr>
        <w:pStyle w:val="NormalWeb"/>
        <w:spacing w:before="0" w:beforeAutospacing="0" w:after="0" w:afterAutospacing="0"/>
        <w:rPr>
          <w:rFonts w:asciiTheme="majorHAnsi" w:hAnsiTheme="majorHAnsi" w:cstheme="minorHAnsi"/>
        </w:rPr>
      </w:pPr>
    </w:p>
    <w:p w14:paraId="345C886B" w14:textId="0A110723" w:rsidR="000C58D5" w:rsidRPr="0044741E" w:rsidRDefault="00F5586F" w:rsidP="000A791F">
      <w:pPr>
        <w:pStyle w:val="NormalWeb"/>
        <w:numPr>
          <w:ilvl w:val="0"/>
          <w:numId w:val="12"/>
        </w:numPr>
        <w:spacing w:before="0" w:beforeAutospacing="0" w:after="0" w:afterAutospacing="0"/>
        <w:rPr>
          <w:rFonts w:asciiTheme="majorHAnsi" w:hAnsiTheme="majorHAnsi" w:cstheme="minorHAnsi"/>
        </w:rPr>
      </w:pPr>
      <w:r>
        <w:rPr>
          <w:rFonts w:asciiTheme="majorHAnsi" w:hAnsiTheme="majorHAnsi" w:cstheme="minorHAnsi"/>
        </w:rPr>
        <w:t xml:space="preserve">I have learned the </w:t>
      </w:r>
      <w:r w:rsidR="0056661D" w:rsidRPr="0044741E">
        <w:rPr>
          <w:rFonts w:asciiTheme="majorHAnsi" w:hAnsiTheme="majorHAnsi" w:cstheme="minorHAnsi"/>
        </w:rPr>
        <w:t xml:space="preserve">History of Philosophy and Psychology which helped me to understand that human society is ever-evolving. Therefore, health and social care workers need to be open and ready </w:t>
      </w:r>
      <w:r w:rsidR="00DF65CA" w:rsidRPr="0044741E">
        <w:rPr>
          <w:rFonts w:asciiTheme="majorHAnsi" w:hAnsiTheme="majorHAnsi" w:cstheme="minorHAnsi"/>
        </w:rPr>
        <w:t xml:space="preserve">to </w:t>
      </w:r>
      <w:r w:rsidR="0056661D" w:rsidRPr="0044741E">
        <w:rPr>
          <w:rFonts w:asciiTheme="majorHAnsi" w:hAnsiTheme="majorHAnsi" w:cstheme="minorHAnsi"/>
        </w:rPr>
        <w:t>adopt new ideas and methods.</w:t>
      </w:r>
    </w:p>
    <w:p w14:paraId="050187E7" w14:textId="67A71968" w:rsidR="000C58D5" w:rsidRPr="0044741E" w:rsidRDefault="0056661D" w:rsidP="000C58D5">
      <w:pPr>
        <w:pStyle w:val="NormalWeb"/>
        <w:numPr>
          <w:ilvl w:val="0"/>
          <w:numId w:val="11"/>
        </w:numPr>
        <w:spacing w:before="0" w:beforeAutospacing="0" w:after="0" w:afterAutospacing="0"/>
        <w:rPr>
          <w:rFonts w:asciiTheme="majorHAnsi" w:hAnsiTheme="majorHAnsi" w:cstheme="minorHAnsi"/>
        </w:rPr>
      </w:pPr>
      <w:r w:rsidRPr="0044741E">
        <w:rPr>
          <w:rFonts w:asciiTheme="majorHAnsi" w:hAnsiTheme="majorHAnsi" w:cstheme="minorHAnsi"/>
        </w:rPr>
        <w:t>Now I understand Psychological development theories.</w:t>
      </w:r>
    </w:p>
    <w:p w14:paraId="1086A957" w14:textId="3B0E6922" w:rsidR="00507DE7" w:rsidRPr="0044741E" w:rsidRDefault="0056661D" w:rsidP="000C58D5">
      <w:pPr>
        <w:pStyle w:val="NormalWeb"/>
        <w:numPr>
          <w:ilvl w:val="0"/>
          <w:numId w:val="11"/>
        </w:numPr>
        <w:spacing w:before="0" w:beforeAutospacing="0" w:after="0" w:afterAutospacing="0"/>
        <w:rPr>
          <w:rFonts w:asciiTheme="majorHAnsi" w:hAnsiTheme="majorHAnsi" w:cstheme="minorHAnsi"/>
        </w:rPr>
      </w:pPr>
      <w:r w:rsidRPr="0044741E">
        <w:rPr>
          <w:rFonts w:asciiTheme="majorHAnsi" w:hAnsiTheme="majorHAnsi" w:cstheme="minorHAnsi"/>
        </w:rPr>
        <w:t>I have learned various psychological perspectives and their uses in different sectors. This will help me implement a suitable perspective/ approach in my future health and social care role.</w:t>
      </w:r>
    </w:p>
    <w:p w14:paraId="344365F4" w14:textId="29BDF3B1" w:rsidR="000C58D5" w:rsidRPr="0044741E" w:rsidRDefault="0056661D" w:rsidP="000C58D5">
      <w:pPr>
        <w:pStyle w:val="NormalWeb"/>
        <w:numPr>
          <w:ilvl w:val="0"/>
          <w:numId w:val="11"/>
        </w:numPr>
        <w:spacing w:before="0" w:beforeAutospacing="0" w:after="0" w:afterAutospacing="0"/>
        <w:rPr>
          <w:rFonts w:asciiTheme="majorHAnsi" w:hAnsiTheme="majorHAnsi" w:cstheme="minorHAnsi"/>
        </w:rPr>
      </w:pPr>
      <w:r w:rsidRPr="0044741E">
        <w:rPr>
          <w:rFonts w:asciiTheme="majorHAnsi" w:hAnsiTheme="majorHAnsi" w:cstheme="minorHAnsi"/>
        </w:rPr>
        <w:t>I can now analyse these theories on how these can be applied.</w:t>
      </w:r>
    </w:p>
    <w:p w14:paraId="6E86ECEA" w14:textId="3E480A5B" w:rsidR="000C58D5" w:rsidRPr="0044741E" w:rsidRDefault="0056661D" w:rsidP="000C58D5">
      <w:pPr>
        <w:pStyle w:val="NormalWeb"/>
        <w:numPr>
          <w:ilvl w:val="0"/>
          <w:numId w:val="11"/>
        </w:numPr>
        <w:spacing w:before="0" w:beforeAutospacing="0" w:after="0" w:afterAutospacing="0"/>
        <w:rPr>
          <w:rFonts w:asciiTheme="majorHAnsi" w:hAnsiTheme="majorHAnsi" w:cstheme="minorHAnsi"/>
        </w:rPr>
      </w:pPr>
      <w:r w:rsidRPr="0044741E">
        <w:rPr>
          <w:rFonts w:asciiTheme="majorHAnsi" w:hAnsiTheme="majorHAnsi" w:cstheme="minorHAnsi"/>
        </w:rPr>
        <w:t>I c</w:t>
      </w:r>
      <w:r w:rsidRPr="0044741E">
        <w:rPr>
          <w:rFonts w:asciiTheme="majorHAnsi" w:hAnsiTheme="majorHAnsi" w:cstheme="minorHAnsi"/>
        </w:rPr>
        <w:t>an evaluate the social and biological factors and their connection to individual behaviours in the context of health and social care environments.</w:t>
      </w:r>
    </w:p>
    <w:p w14:paraId="6CC22843" w14:textId="77777777" w:rsidR="00EC421D" w:rsidRPr="0044741E" w:rsidRDefault="00EC421D" w:rsidP="00EC421D">
      <w:pPr>
        <w:pStyle w:val="NormalWeb"/>
        <w:spacing w:before="0" w:beforeAutospacing="0" w:after="0" w:afterAutospacing="0"/>
        <w:ind w:left="720"/>
        <w:rPr>
          <w:rFonts w:asciiTheme="majorHAnsi" w:hAnsiTheme="majorHAnsi" w:cstheme="minorHAnsi"/>
        </w:rPr>
      </w:pPr>
    </w:p>
    <w:p w14:paraId="510E88FB" w14:textId="10ACBD2A" w:rsidR="00EC421D" w:rsidRPr="004F6220" w:rsidRDefault="0056661D" w:rsidP="00EC421D">
      <w:pPr>
        <w:spacing w:after="0" w:line="240" w:lineRule="auto"/>
        <w:rPr>
          <w:rFonts w:asciiTheme="majorHAnsi" w:eastAsia="Times New Roman" w:hAnsiTheme="majorHAnsi" w:cs="Times New Roman"/>
          <w:sz w:val="24"/>
          <w:szCs w:val="24"/>
          <w:lang w:eastAsia="en-GB" w:bidi="ar-SA"/>
        </w:rPr>
      </w:pPr>
      <w:r w:rsidRPr="004F6220">
        <w:rPr>
          <w:rFonts w:asciiTheme="majorHAnsi" w:hAnsiTheme="majorHAnsi" w:cstheme="minorHAnsi"/>
          <w:sz w:val="24"/>
          <w:szCs w:val="24"/>
        </w:rPr>
        <w:t>In my current job, as a manager of a team, I have recently used my learning to understand my co</w:t>
      </w:r>
      <w:r w:rsidR="004F6220" w:rsidRPr="004F6220">
        <w:rPr>
          <w:rFonts w:asciiTheme="majorHAnsi" w:hAnsiTheme="majorHAnsi" w:cstheme="minorHAnsi"/>
          <w:sz w:val="24"/>
          <w:szCs w:val="24"/>
        </w:rPr>
        <w:t>-</w:t>
      </w:r>
      <w:r w:rsidRPr="004F6220">
        <w:rPr>
          <w:rFonts w:asciiTheme="majorHAnsi" w:hAnsiTheme="majorHAnsi" w:cstheme="minorHAnsi"/>
          <w:sz w:val="24"/>
          <w:szCs w:val="24"/>
        </w:rPr>
        <w:t>workers, to f</w:t>
      </w:r>
      <w:r w:rsidRPr="004F6220">
        <w:rPr>
          <w:rFonts w:asciiTheme="majorHAnsi" w:hAnsiTheme="majorHAnsi" w:cstheme="minorHAnsi"/>
          <w:sz w:val="24"/>
          <w:szCs w:val="24"/>
        </w:rPr>
        <w:t xml:space="preserve">ind their mental strength, </w:t>
      </w:r>
      <w:r w:rsidR="004F6220">
        <w:rPr>
          <w:rFonts w:asciiTheme="majorHAnsi" w:hAnsiTheme="majorHAnsi" w:cstheme="minorHAnsi"/>
          <w:sz w:val="24"/>
          <w:szCs w:val="24"/>
        </w:rPr>
        <w:t>c</w:t>
      </w:r>
      <w:r w:rsidRPr="004F6220">
        <w:rPr>
          <w:rFonts w:asciiTheme="majorHAnsi" w:hAnsiTheme="majorHAnsi" w:cstheme="minorHAnsi"/>
          <w:sz w:val="24"/>
          <w:szCs w:val="24"/>
        </w:rPr>
        <w:t>apabilities and possibilities. I have been using ‘</w:t>
      </w:r>
      <w:r w:rsidRPr="004F6220">
        <w:rPr>
          <w:rFonts w:asciiTheme="majorHAnsi" w:eastAsia="Times New Roman" w:hAnsiTheme="majorHAnsi" w:cs="Times New Roman"/>
          <w:b/>
          <w:bCs/>
          <w:sz w:val="24"/>
          <w:szCs w:val="24"/>
          <w:lang w:eastAsia="en-GB" w:bidi="ar-SA"/>
        </w:rPr>
        <w:t>Behavio</w:t>
      </w:r>
      <w:r w:rsidR="004F6220" w:rsidRPr="004F6220">
        <w:rPr>
          <w:rFonts w:asciiTheme="majorHAnsi" w:eastAsia="Times New Roman" w:hAnsiTheme="majorHAnsi" w:cs="Times New Roman"/>
          <w:b/>
          <w:bCs/>
          <w:sz w:val="24"/>
          <w:szCs w:val="24"/>
          <w:lang w:eastAsia="en-GB" w:bidi="ar-SA"/>
        </w:rPr>
        <w:t>u</w:t>
      </w:r>
      <w:r w:rsidRPr="004F6220">
        <w:rPr>
          <w:rFonts w:asciiTheme="majorHAnsi" w:eastAsia="Times New Roman" w:hAnsiTheme="majorHAnsi" w:cs="Times New Roman"/>
          <w:b/>
          <w:bCs/>
          <w:sz w:val="24"/>
          <w:szCs w:val="24"/>
          <w:lang w:eastAsia="en-GB" w:bidi="ar-SA"/>
        </w:rPr>
        <w:t xml:space="preserve">rist Approach’ </w:t>
      </w:r>
      <w:r w:rsidRPr="004F6220">
        <w:rPr>
          <w:rFonts w:asciiTheme="majorHAnsi" w:eastAsia="Times New Roman" w:hAnsiTheme="majorHAnsi" w:cs="Times New Roman"/>
          <w:sz w:val="24"/>
          <w:szCs w:val="24"/>
          <w:lang w:eastAsia="en-GB" w:bidi="ar-SA"/>
        </w:rPr>
        <w:t xml:space="preserve">in my workplace, to get the best possible output from my staff. </w:t>
      </w:r>
      <w:r w:rsidR="00AB60B3" w:rsidRPr="004F6220">
        <w:rPr>
          <w:rFonts w:asciiTheme="majorHAnsi" w:eastAsia="Times New Roman" w:hAnsiTheme="majorHAnsi" w:cs="Times New Roman"/>
          <w:sz w:val="24"/>
          <w:szCs w:val="24"/>
          <w:lang w:eastAsia="en-GB" w:bidi="ar-SA"/>
        </w:rPr>
        <w:t>I encourage them by rewarding, giving positive feedback and</w:t>
      </w:r>
      <w:r w:rsidR="00DD49E5" w:rsidRPr="004F6220">
        <w:rPr>
          <w:rFonts w:asciiTheme="majorHAnsi" w:eastAsia="Times New Roman" w:hAnsiTheme="majorHAnsi" w:cs="Times New Roman"/>
          <w:sz w:val="24"/>
          <w:szCs w:val="24"/>
          <w:lang w:eastAsia="en-GB" w:bidi="ar-SA"/>
        </w:rPr>
        <w:t xml:space="preserve"> appreciating but give warning or reprimand if needed.</w:t>
      </w:r>
    </w:p>
    <w:p w14:paraId="0E4B2128" w14:textId="35A9E624" w:rsidR="00EC421D" w:rsidRPr="0044741E" w:rsidRDefault="00EC421D" w:rsidP="00EC421D">
      <w:pPr>
        <w:pStyle w:val="NormalWeb"/>
        <w:spacing w:before="0" w:beforeAutospacing="0" w:after="0" w:afterAutospacing="0"/>
        <w:rPr>
          <w:rFonts w:asciiTheme="majorHAnsi" w:hAnsiTheme="majorHAnsi" w:cstheme="minorHAnsi"/>
        </w:rPr>
      </w:pPr>
    </w:p>
    <w:p w14:paraId="3141CC02" w14:textId="10E869FC" w:rsidR="00302782" w:rsidRDefault="0056661D" w:rsidP="00EC421D">
      <w:pPr>
        <w:pStyle w:val="NormalWeb"/>
        <w:spacing w:before="0" w:beforeAutospacing="0" w:after="0" w:afterAutospacing="0"/>
        <w:rPr>
          <w:rFonts w:asciiTheme="majorHAnsi" w:hAnsiTheme="majorHAnsi" w:cstheme="minorHAnsi"/>
          <w:b/>
          <w:bCs/>
          <w:sz w:val="28"/>
          <w:szCs w:val="28"/>
        </w:rPr>
      </w:pPr>
      <w:r w:rsidRPr="0044741E">
        <w:rPr>
          <w:rFonts w:asciiTheme="majorHAnsi" w:hAnsiTheme="majorHAnsi" w:cstheme="minorHAnsi"/>
          <w:b/>
          <w:bCs/>
          <w:sz w:val="28"/>
          <w:szCs w:val="28"/>
        </w:rPr>
        <w:t>Conclusion</w:t>
      </w:r>
    </w:p>
    <w:p w14:paraId="3F3699A0" w14:textId="338AF13B" w:rsidR="0056661D" w:rsidRDefault="0056661D" w:rsidP="00EC421D">
      <w:pPr>
        <w:pStyle w:val="NormalWeb"/>
        <w:spacing w:before="0" w:beforeAutospacing="0" w:after="0" w:afterAutospacing="0"/>
        <w:rPr>
          <w:rFonts w:asciiTheme="majorHAnsi" w:hAnsiTheme="majorHAnsi" w:cstheme="minorHAnsi"/>
          <w:b/>
          <w:bCs/>
          <w:sz w:val="28"/>
          <w:szCs w:val="28"/>
        </w:rPr>
      </w:pPr>
    </w:p>
    <w:p w14:paraId="74552DC9" w14:textId="090A2C56" w:rsidR="0056661D" w:rsidRPr="0056661D" w:rsidRDefault="0056661D" w:rsidP="00EC421D">
      <w:pPr>
        <w:pStyle w:val="NormalWeb"/>
        <w:spacing w:before="0" w:beforeAutospacing="0" w:after="0" w:afterAutospacing="0"/>
        <w:rPr>
          <w:rFonts w:asciiTheme="majorHAnsi" w:hAnsiTheme="majorHAnsi" w:cstheme="minorHAnsi"/>
        </w:rPr>
      </w:pPr>
      <w:r w:rsidRPr="0056661D">
        <w:rPr>
          <w:rFonts w:asciiTheme="majorHAnsi" w:hAnsiTheme="majorHAnsi" w:cstheme="minorHAnsi"/>
        </w:rPr>
        <w:t xml:space="preserve">In this essay, two major Psychological development theories have been discussed and analysed from my viewpoint, and I have illustrated a vision of the possibilities of implementing these in health and social care. Three research and their findings have been </w:t>
      </w:r>
      <w:r w:rsidRPr="0056661D">
        <w:rPr>
          <w:rFonts w:asciiTheme="majorHAnsi" w:hAnsiTheme="majorHAnsi" w:cstheme="minorHAnsi"/>
        </w:rPr>
        <w:lastRenderedPageBreak/>
        <w:t>explored along with two psychology perspectives to find their connection in HS practitioners' environment. In the end, my observations were outlined to discuss roles and responsibilities of HR workers, and I have provided the examples that I learned to be useful for in future as health and social care worker. Even though each theory and perspective have some drawbacks, I believe th</w:t>
      </w:r>
      <w:r>
        <w:rPr>
          <w:rFonts w:asciiTheme="majorHAnsi" w:hAnsiTheme="majorHAnsi" w:cstheme="minorHAnsi"/>
        </w:rPr>
        <w:t xml:space="preserve">is study will be very </w:t>
      </w:r>
      <w:r w:rsidRPr="0056661D">
        <w:rPr>
          <w:rFonts w:asciiTheme="majorHAnsi" w:hAnsiTheme="majorHAnsi" w:cstheme="minorHAnsi"/>
        </w:rPr>
        <w:t>beneficiary for my future role as a health a social care worker.</w:t>
      </w:r>
    </w:p>
    <w:sdt>
      <w:sdtPr>
        <w:id w:val="-748727628"/>
        <w:docPartObj>
          <w:docPartGallery w:val="Bibliographies"/>
          <w:docPartUnique/>
        </w:docPartObj>
      </w:sdtPr>
      <w:sdtEndPr>
        <w:rPr>
          <w:rFonts w:asciiTheme="minorHAnsi" w:eastAsiaTheme="minorHAnsi" w:hAnsiTheme="minorHAnsi" w:cstheme="minorBidi"/>
          <w:color w:val="auto"/>
          <w:sz w:val="22"/>
          <w:szCs w:val="28"/>
        </w:rPr>
      </w:sdtEndPr>
      <w:sdtContent>
        <w:p w14:paraId="3E59C40B" w14:textId="74613FC5" w:rsidR="005729A2" w:rsidRDefault="005729A2">
          <w:pPr>
            <w:pStyle w:val="Heading1"/>
          </w:pPr>
          <w:r>
            <w:t>References</w:t>
          </w:r>
        </w:p>
        <w:sdt>
          <w:sdtPr>
            <w:id w:val="-573587230"/>
            <w:bibliography/>
          </w:sdtPr>
          <w:sdtContent>
            <w:p w14:paraId="7086DCE6" w14:textId="77777777" w:rsidR="005729A2" w:rsidRDefault="005729A2" w:rsidP="005729A2">
              <w:pPr>
                <w:pStyle w:val="Bibliography"/>
                <w:rPr>
                  <w:noProof/>
                  <w:sz w:val="24"/>
                  <w:szCs w:val="24"/>
                </w:rPr>
              </w:pPr>
              <w:r>
                <w:fldChar w:fldCharType="begin"/>
              </w:r>
              <w:r>
                <w:instrText xml:space="preserve"> BIBLIOGRAPHY </w:instrText>
              </w:r>
              <w:r>
                <w:fldChar w:fldCharType="separate"/>
              </w:r>
              <w:r>
                <w:rPr>
                  <w:noProof/>
                </w:rPr>
                <w:t xml:space="preserve">Bandura, A., 1977. </w:t>
              </w:r>
              <w:r>
                <w:rPr>
                  <w:i/>
                  <w:iCs/>
                  <w:noProof/>
                </w:rPr>
                <w:t xml:space="preserve">Social Learning Theory. </w:t>
              </w:r>
              <w:r>
                <w:rPr>
                  <w:noProof/>
                </w:rPr>
                <w:t>1 ed. New Jersey: Prentice Hall.</w:t>
              </w:r>
            </w:p>
            <w:p w14:paraId="00D545A4" w14:textId="77777777" w:rsidR="005729A2" w:rsidRDefault="005729A2" w:rsidP="005729A2">
              <w:pPr>
                <w:pStyle w:val="Bibliography"/>
                <w:rPr>
                  <w:noProof/>
                </w:rPr>
              </w:pPr>
              <w:r>
                <w:rPr>
                  <w:noProof/>
                </w:rPr>
                <w:t xml:space="preserve">Bee, H. &amp; Boyd, D., 2019. </w:t>
              </w:r>
              <w:r>
                <w:rPr>
                  <w:i/>
                  <w:iCs/>
                  <w:noProof/>
                </w:rPr>
                <w:t xml:space="preserve">Lifespan Development. </w:t>
              </w:r>
              <w:r>
                <w:rPr>
                  <w:noProof/>
                </w:rPr>
                <w:t>8th ed. Harlow: Pearson.</w:t>
              </w:r>
            </w:p>
            <w:p w14:paraId="10DD4F37" w14:textId="77777777" w:rsidR="005729A2" w:rsidRDefault="005729A2" w:rsidP="005729A2">
              <w:pPr>
                <w:pStyle w:val="Bibliography"/>
                <w:rPr>
                  <w:noProof/>
                </w:rPr>
              </w:pPr>
              <w:r>
                <w:rPr>
                  <w:noProof/>
                </w:rPr>
                <w:t xml:space="preserve">Berk, L. E., 2017. </w:t>
              </w:r>
              <w:r>
                <w:rPr>
                  <w:i/>
                  <w:iCs/>
                  <w:noProof/>
                </w:rPr>
                <w:t xml:space="preserve">Erikson's Theory: Identity versus Role Confusion. </w:t>
              </w:r>
              <w:r>
                <w:rPr>
                  <w:noProof/>
                </w:rPr>
                <w:t>Seventh ed. New Jersey: Pearson.</w:t>
              </w:r>
            </w:p>
            <w:p w14:paraId="1534B206" w14:textId="77777777" w:rsidR="005729A2" w:rsidRDefault="005729A2" w:rsidP="005729A2">
              <w:pPr>
                <w:pStyle w:val="Bibliography"/>
                <w:rPr>
                  <w:noProof/>
                </w:rPr>
              </w:pPr>
              <w:r>
                <w:rPr>
                  <w:noProof/>
                </w:rPr>
                <w:t xml:space="preserve">Boeree, D. C. G., 2006. </w:t>
              </w:r>
              <w:r>
                <w:rPr>
                  <w:i/>
                  <w:iCs/>
                  <w:noProof/>
                </w:rPr>
                <w:t xml:space="preserve">https://webspace.ship.edu. </w:t>
              </w:r>
              <w:r>
                <w:rPr>
                  <w:noProof/>
                </w:rPr>
                <w:t xml:space="preserve">[Online] </w:t>
              </w:r>
              <w:r>
                <w:rPr>
                  <w:noProof/>
                </w:rPr>
                <w:br/>
                <w:t xml:space="preserve">Available at: </w:t>
              </w:r>
              <w:r>
                <w:rPr>
                  <w:noProof/>
                  <w:u w:val="single"/>
                </w:rPr>
                <w:t>https://webspace.ship.edu/cgboer/erikson.html</w:t>
              </w:r>
              <w:r>
                <w:rPr>
                  <w:noProof/>
                </w:rPr>
                <w:br/>
                <w:t>[Accessed 29 December 2020].</w:t>
              </w:r>
            </w:p>
            <w:p w14:paraId="219E4245" w14:textId="77777777" w:rsidR="005729A2" w:rsidRDefault="005729A2" w:rsidP="005729A2">
              <w:pPr>
                <w:pStyle w:val="Bibliography"/>
                <w:rPr>
                  <w:noProof/>
                </w:rPr>
              </w:pPr>
              <w:r>
                <w:rPr>
                  <w:noProof/>
                </w:rPr>
                <w:t xml:space="preserve">Cherry, K., 2019. </w:t>
              </w:r>
              <w:r>
                <w:rPr>
                  <w:i/>
                  <w:iCs/>
                  <w:noProof/>
                </w:rPr>
                <w:t xml:space="preserve">https://www.verywellmind.com. </w:t>
              </w:r>
              <w:r>
                <w:rPr>
                  <w:noProof/>
                </w:rPr>
                <w:t xml:space="preserve">[Online] </w:t>
              </w:r>
              <w:r>
                <w:rPr>
                  <w:noProof/>
                </w:rPr>
                <w:br/>
                <w:t xml:space="preserve">Available at: </w:t>
              </w:r>
              <w:r>
                <w:rPr>
                  <w:noProof/>
                  <w:u w:val="single"/>
                </w:rPr>
                <w:t>https://www.verywellmind.com/perspectives-in-modern-psychology-2795595</w:t>
              </w:r>
              <w:r>
                <w:rPr>
                  <w:noProof/>
                </w:rPr>
                <w:br/>
                <w:t>[Accessed 2 January 2021].</w:t>
              </w:r>
            </w:p>
            <w:p w14:paraId="4F612818" w14:textId="77777777" w:rsidR="005729A2" w:rsidRDefault="005729A2" w:rsidP="005729A2">
              <w:pPr>
                <w:pStyle w:val="Bibliography"/>
                <w:rPr>
                  <w:noProof/>
                </w:rPr>
              </w:pPr>
              <w:r>
                <w:rPr>
                  <w:noProof/>
                </w:rPr>
                <w:t xml:space="preserve">Elms, A. C., 2020. </w:t>
              </w:r>
              <w:r>
                <w:rPr>
                  <w:i/>
                  <w:iCs/>
                  <w:noProof/>
                </w:rPr>
                <w:t xml:space="preserve">https://www.encyclopedia.com. </w:t>
              </w:r>
              <w:r>
                <w:rPr>
                  <w:noProof/>
                </w:rPr>
                <w:t xml:space="preserve">[Online] </w:t>
              </w:r>
              <w:r>
                <w:rPr>
                  <w:noProof/>
                </w:rPr>
                <w:br/>
                <w:t xml:space="preserve">Available at: </w:t>
              </w:r>
              <w:r>
                <w:rPr>
                  <w:noProof/>
                  <w:u w:val="single"/>
                </w:rPr>
                <w:t>https://www.encyclopedia.com/people/medicine/psychology-and-psychiatry-biographies/erik-erikson</w:t>
              </w:r>
              <w:r>
                <w:rPr>
                  <w:noProof/>
                </w:rPr>
                <w:br/>
                <w:t>[Accessed 31 December 2020].</w:t>
              </w:r>
            </w:p>
            <w:p w14:paraId="5D4C0CCD" w14:textId="77777777" w:rsidR="005729A2" w:rsidRDefault="005729A2" w:rsidP="005729A2">
              <w:pPr>
                <w:pStyle w:val="Bibliography"/>
                <w:rPr>
                  <w:noProof/>
                </w:rPr>
              </w:pPr>
              <w:r>
                <w:rPr>
                  <w:noProof/>
                </w:rPr>
                <w:t xml:space="preserve">Elorrieta-Grimalt, M. P., 2012. Critical analysis of moral education according to Lawrence Kohlberg. </w:t>
              </w:r>
              <w:r>
                <w:rPr>
                  <w:i/>
                  <w:iCs/>
                  <w:noProof/>
                </w:rPr>
                <w:t xml:space="preserve">Educación y Educadores, </w:t>
              </w:r>
              <w:r>
                <w:rPr>
                  <w:noProof/>
                </w:rPr>
                <w:t>15(3), pp. 497-512.</w:t>
              </w:r>
            </w:p>
            <w:p w14:paraId="4994022B" w14:textId="77777777" w:rsidR="005729A2" w:rsidRDefault="005729A2" w:rsidP="005729A2">
              <w:pPr>
                <w:pStyle w:val="Bibliography"/>
                <w:rPr>
                  <w:noProof/>
                </w:rPr>
              </w:pPr>
              <w:r>
                <w:rPr>
                  <w:noProof/>
                </w:rPr>
                <w:t xml:space="preserve">Erikson, E. H., 1963. </w:t>
              </w:r>
              <w:r>
                <w:rPr>
                  <w:i/>
                  <w:iCs/>
                  <w:noProof/>
                </w:rPr>
                <w:t xml:space="preserve">Childhood And Society. </w:t>
              </w:r>
              <w:r>
                <w:rPr>
                  <w:noProof/>
                </w:rPr>
                <w:t>2nd ed. New York: W. W. Norton &amp; Co Inc.</w:t>
              </w:r>
            </w:p>
            <w:p w14:paraId="4E240276" w14:textId="77777777" w:rsidR="005729A2" w:rsidRDefault="005729A2" w:rsidP="005729A2">
              <w:pPr>
                <w:pStyle w:val="Bibliography"/>
                <w:rPr>
                  <w:noProof/>
                </w:rPr>
              </w:pPr>
              <w:r>
                <w:rPr>
                  <w:noProof/>
                </w:rPr>
                <w:t xml:space="preserve">Erikson, E. H., 1968. </w:t>
              </w:r>
              <w:r>
                <w:rPr>
                  <w:i/>
                  <w:iCs/>
                  <w:noProof/>
                </w:rPr>
                <w:t xml:space="preserve">Identity: Youth and Crisis. </w:t>
              </w:r>
              <w:r>
                <w:rPr>
                  <w:noProof/>
                </w:rPr>
                <w:t>1st ed. New York: W. W. Norton &amp; Company.</w:t>
              </w:r>
            </w:p>
            <w:p w14:paraId="567F56B6" w14:textId="77777777" w:rsidR="005729A2" w:rsidRDefault="005729A2" w:rsidP="005729A2">
              <w:pPr>
                <w:pStyle w:val="Bibliography"/>
                <w:rPr>
                  <w:noProof/>
                </w:rPr>
              </w:pPr>
              <w:r>
                <w:rPr>
                  <w:noProof/>
                </w:rPr>
                <w:t xml:space="preserve">Gerlich, K., 2019. </w:t>
              </w:r>
              <w:r>
                <w:rPr>
                  <w:i/>
                  <w:iCs/>
                  <w:noProof/>
                </w:rPr>
                <w:t xml:space="preserve">https://www.theguardian.com. </w:t>
              </w:r>
              <w:r>
                <w:rPr>
                  <w:noProof/>
                </w:rPr>
                <w:t xml:space="preserve">[Online] </w:t>
              </w:r>
              <w:r>
                <w:rPr>
                  <w:noProof/>
                </w:rPr>
                <w:br/>
                <w:t xml:space="preserve">Available at: </w:t>
              </w:r>
              <w:r>
                <w:rPr>
                  <w:noProof/>
                  <w:u w:val="single"/>
                </w:rPr>
                <w:t>https://www.theguardian.com/society/2019/may/30/being-care-worker-best-job-world-but-must-regulated-properly</w:t>
              </w:r>
              <w:r>
                <w:rPr>
                  <w:noProof/>
                </w:rPr>
                <w:br/>
                <w:t>[Accessed 6 January 2021].</w:t>
              </w:r>
            </w:p>
            <w:p w14:paraId="6E2E68E5" w14:textId="77777777" w:rsidR="005729A2" w:rsidRDefault="005729A2" w:rsidP="005729A2">
              <w:pPr>
                <w:pStyle w:val="Bibliography"/>
                <w:rPr>
                  <w:noProof/>
                </w:rPr>
              </w:pPr>
              <w:r>
                <w:rPr>
                  <w:noProof/>
                </w:rPr>
                <w:t xml:space="preserve">Gibbs, J. C., Basinger, K. S., Grime, R. L. &amp; Snarey, J. R., 2007. Moral judgment development across cultures: Revisiting Kohlberg’s universality claims. </w:t>
              </w:r>
              <w:r>
                <w:rPr>
                  <w:i/>
                  <w:iCs/>
                  <w:noProof/>
                </w:rPr>
                <w:t xml:space="preserve">Developmental Review, </w:t>
              </w:r>
              <w:r>
                <w:rPr>
                  <w:noProof/>
                </w:rPr>
                <w:t>27(4), pp. 443-500.</w:t>
              </w:r>
            </w:p>
            <w:p w14:paraId="057AFECC" w14:textId="77777777" w:rsidR="005729A2" w:rsidRDefault="005729A2" w:rsidP="005729A2">
              <w:pPr>
                <w:pStyle w:val="Bibliography"/>
                <w:rPr>
                  <w:noProof/>
                </w:rPr>
              </w:pPr>
              <w:r>
                <w:rPr>
                  <w:noProof/>
                </w:rPr>
                <w:t xml:space="preserve">Gilligan, C., 1977. In a different voice: Women's conceptions of self and of morality. </w:t>
              </w:r>
              <w:r>
                <w:rPr>
                  <w:i/>
                  <w:iCs/>
                  <w:noProof/>
                </w:rPr>
                <w:t xml:space="preserve">Harvard Educational Review, </w:t>
              </w:r>
              <w:r>
                <w:rPr>
                  <w:noProof/>
                </w:rPr>
                <w:t>47(4), pp. 481-517.</w:t>
              </w:r>
            </w:p>
            <w:p w14:paraId="5A8D9746" w14:textId="77777777" w:rsidR="005729A2" w:rsidRDefault="005729A2" w:rsidP="005729A2">
              <w:pPr>
                <w:pStyle w:val="Bibliography"/>
                <w:rPr>
                  <w:noProof/>
                </w:rPr>
              </w:pPr>
              <w:r>
                <w:rPr>
                  <w:noProof/>
                </w:rPr>
                <w:t xml:space="preserve">Kohlberg, L., 1973. The Claim to Moral Adequacy of a Highest Stage of Moral Judgment. </w:t>
              </w:r>
              <w:r>
                <w:rPr>
                  <w:i/>
                  <w:iCs/>
                  <w:noProof/>
                </w:rPr>
                <w:t xml:space="preserve">The Journal of Philosophy, </w:t>
              </w:r>
              <w:r>
                <w:rPr>
                  <w:noProof/>
                </w:rPr>
                <w:t>70(18), pp. 630-646.</w:t>
              </w:r>
            </w:p>
            <w:p w14:paraId="04F136FE" w14:textId="77777777" w:rsidR="005729A2" w:rsidRDefault="005729A2" w:rsidP="005729A2">
              <w:pPr>
                <w:pStyle w:val="Bibliography"/>
                <w:rPr>
                  <w:noProof/>
                </w:rPr>
              </w:pPr>
              <w:r>
                <w:rPr>
                  <w:noProof/>
                </w:rPr>
                <w:lastRenderedPageBreak/>
                <w:t xml:space="preserve">Kohlberg, L. et al., 1983. A Longitudinal Study of Moral Judgment. </w:t>
              </w:r>
              <w:r>
                <w:rPr>
                  <w:i/>
                  <w:iCs/>
                  <w:noProof/>
                </w:rPr>
                <w:t xml:space="preserve">Monographs of the Society for Research in Child Development, </w:t>
              </w:r>
              <w:r>
                <w:rPr>
                  <w:noProof/>
                </w:rPr>
                <w:t>48(1/2), pp. 1-124.</w:t>
              </w:r>
            </w:p>
            <w:p w14:paraId="34D76A97" w14:textId="77777777" w:rsidR="005729A2" w:rsidRDefault="005729A2" w:rsidP="005729A2">
              <w:pPr>
                <w:pStyle w:val="Bibliography"/>
                <w:rPr>
                  <w:noProof/>
                </w:rPr>
              </w:pPr>
              <w:r>
                <w:rPr>
                  <w:noProof/>
                </w:rPr>
                <w:t xml:space="preserve">Levine, C. &amp; Côté, J. E., 1987. A formulation of Erikson's theory of ego identity formation. </w:t>
              </w:r>
              <w:r>
                <w:rPr>
                  <w:i/>
                  <w:iCs/>
                  <w:noProof/>
                </w:rPr>
                <w:t xml:space="preserve">Developmental review, </w:t>
              </w:r>
              <w:r>
                <w:rPr>
                  <w:noProof/>
                </w:rPr>
                <w:t>7(4), pp. 273-325.</w:t>
              </w:r>
            </w:p>
            <w:p w14:paraId="47210529" w14:textId="77777777" w:rsidR="005729A2" w:rsidRDefault="005729A2" w:rsidP="005729A2">
              <w:pPr>
                <w:pStyle w:val="Bibliography"/>
                <w:rPr>
                  <w:noProof/>
                </w:rPr>
              </w:pPr>
              <w:r>
                <w:rPr>
                  <w:noProof/>
                </w:rPr>
                <w:t xml:space="preserve">Malone, J. C. L. S. R. V. G. E. R. D. M. &amp;. W. R. J., 2016. Midlife Eriksonian psychosocial development: Setting the stage for late-life cognitive and emotional health. </w:t>
              </w:r>
              <w:r>
                <w:rPr>
                  <w:i/>
                  <w:iCs/>
                  <w:noProof/>
                </w:rPr>
                <w:t xml:space="preserve">Developmental Psychology, </w:t>
              </w:r>
              <w:r>
                <w:rPr>
                  <w:noProof/>
                </w:rPr>
                <w:t>52(3), pp. 496-508.</w:t>
              </w:r>
            </w:p>
            <w:p w14:paraId="58CFDBB9" w14:textId="77777777" w:rsidR="005729A2" w:rsidRDefault="005729A2" w:rsidP="005729A2">
              <w:pPr>
                <w:pStyle w:val="Bibliography"/>
                <w:rPr>
                  <w:noProof/>
                </w:rPr>
              </w:pPr>
              <w:r>
                <w:rPr>
                  <w:noProof/>
                </w:rPr>
                <w:t xml:space="preserve">McLeod, S., 2018. </w:t>
              </w:r>
              <w:r>
                <w:rPr>
                  <w:i/>
                  <w:iCs/>
                  <w:noProof/>
                </w:rPr>
                <w:t xml:space="preserve">https://www.simplypsychology.org. </w:t>
              </w:r>
              <w:r>
                <w:rPr>
                  <w:noProof/>
                </w:rPr>
                <w:t xml:space="preserve">[Online] </w:t>
              </w:r>
              <w:r>
                <w:rPr>
                  <w:noProof/>
                </w:rPr>
                <w:br/>
                <w:t xml:space="preserve">Available at: </w:t>
              </w:r>
              <w:r>
                <w:rPr>
                  <w:noProof/>
                  <w:u w:val="single"/>
                </w:rPr>
                <w:t>https://www.simplypsychology.org/Erik-Erikson.html</w:t>
              </w:r>
              <w:r>
                <w:rPr>
                  <w:noProof/>
                </w:rPr>
                <w:br/>
                <w:t>[Accessed 26 December 2020].</w:t>
              </w:r>
            </w:p>
            <w:p w14:paraId="392D1C47" w14:textId="77777777" w:rsidR="005729A2" w:rsidRDefault="005729A2" w:rsidP="005729A2">
              <w:pPr>
                <w:pStyle w:val="Bibliography"/>
                <w:rPr>
                  <w:noProof/>
                </w:rPr>
              </w:pPr>
              <w:r>
                <w:rPr>
                  <w:noProof/>
                </w:rPr>
                <w:t xml:space="preserve">McLeod, S., 2018. </w:t>
              </w:r>
              <w:r>
                <w:rPr>
                  <w:i/>
                  <w:iCs/>
                  <w:noProof/>
                </w:rPr>
                <w:t xml:space="preserve">https://www.simplypsychology.org. </w:t>
              </w:r>
              <w:r>
                <w:rPr>
                  <w:noProof/>
                </w:rPr>
                <w:t xml:space="preserve">[Online] </w:t>
              </w:r>
              <w:r>
                <w:rPr>
                  <w:noProof/>
                </w:rPr>
                <w:br/>
                <w:t xml:space="preserve">Available at: </w:t>
              </w:r>
              <w:r>
                <w:rPr>
                  <w:noProof/>
                  <w:u w:val="single"/>
                </w:rPr>
                <w:t>https://www.simplypsychology.org/operant-conditioning.html</w:t>
              </w:r>
              <w:r>
                <w:rPr>
                  <w:noProof/>
                </w:rPr>
                <w:br/>
                <w:t>[Accessed 03 January 2021].</w:t>
              </w:r>
            </w:p>
            <w:p w14:paraId="12A2A1FE" w14:textId="77777777" w:rsidR="005729A2" w:rsidRDefault="005729A2" w:rsidP="005729A2">
              <w:pPr>
                <w:pStyle w:val="Bibliography"/>
                <w:rPr>
                  <w:noProof/>
                </w:rPr>
              </w:pPr>
              <w:r>
                <w:rPr>
                  <w:noProof/>
                </w:rPr>
                <w:t xml:space="preserve">McLeod, S., 2018. </w:t>
              </w:r>
              <w:r>
                <w:rPr>
                  <w:i/>
                  <w:iCs/>
                  <w:noProof/>
                </w:rPr>
                <w:t xml:space="preserve">https://www.simplypsychology.org/classical-conditioning.html. </w:t>
              </w:r>
              <w:r>
                <w:rPr>
                  <w:noProof/>
                </w:rPr>
                <w:t xml:space="preserve">[Online] </w:t>
              </w:r>
              <w:r>
                <w:rPr>
                  <w:noProof/>
                </w:rPr>
                <w:br/>
                <w:t xml:space="preserve">Available at: </w:t>
              </w:r>
              <w:r>
                <w:rPr>
                  <w:noProof/>
                  <w:u w:val="single"/>
                </w:rPr>
                <w:t>https://www.simplypsychology.org/classical-conditioning.html</w:t>
              </w:r>
              <w:r>
                <w:rPr>
                  <w:noProof/>
                </w:rPr>
                <w:br/>
                <w:t>[Accessed 02 January 2021].</w:t>
              </w:r>
            </w:p>
            <w:p w14:paraId="042D4AB8" w14:textId="77777777" w:rsidR="005729A2" w:rsidRDefault="005729A2" w:rsidP="005729A2">
              <w:pPr>
                <w:pStyle w:val="Bibliography"/>
                <w:rPr>
                  <w:noProof/>
                </w:rPr>
              </w:pPr>
              <w:r>
                <w:rPr>
                  <w:noProof/>
                </w:rPr>
                <w:t xml:space="preserve">Medicine, U. o. W. S. o., 2020. </w:t>
              </w:r>
              <w:r>
                <w:rPr>
                  <w:i/>
                  <w:iCs/>
                  <w:noProof/>
                </w:rPr>
                <w:t xml:space="preserve">https://www.newswise.com. </w:t>
              </w:r>
              <w:r>
                <w:rPr>
                  <w:noProof/>
                </w:rPr>
                <w:t xml:space="preserve">[Online] </w:t>
              </w:r>
              <w:r>
                <w:rPr>
                  <w:noProof/>
                </w:rPr>
                <w:br/>
                <w:t xml:space="preserve">Available at: </w:t>
              </w:r>
              <w:r>
                <w:rPr>
                  <w:noProof/>
                  <w:u w:val="single"/>
                </w:rPr>
                <w:t>https://www.newswise.com/institutions/newsroom/255/</w:t>
              </w:r>
              <w:r>
                <w:rPr>
                  <w:noProof/>
                </w:rPr>
                <w:br/>
                <w:t>[Accessed 03 Jabuary 2021].</w:t>
              </w:r>
            </w:p>
            <w:p w14:paraId="58982638" w14:textId="77777777" w:rsidR="005729A2" w:rsidRDefault="005729A2" w:rsidP="005729A2">
              <w:pPr>
                <w:pStyle w:val="Bibliography"/>
                <w:rPr>
                  <w:noProof/>
                </w:rPr>
              </w:pPr>
              <w:r>
                <w:rPr>
                  <w:noProof/>
                </w:rPr>
                <w:t xml:space="preserve">Pavlov, I. P., 1897/1902. </w:t>
              </w:r>
              <w:r>
                <w:rPr>
                  <w:i/>
                  <w:iCs/>
                  <w:noProof/>
                </w:rPr>
                <w:t xml:space="preserve">The work of the digestive glands. </w:t>
              </w:r>
              <w:r>
                <w:rPr>
                  <w:noProof/>
                </w:rPr>
                <w:t>1st ed. Glasgow: Charles Griffin.</w:t>
              </w:r>
            </w:p>
            <w:p w14:paraId="5FFF2715" w14:textId="77777777" w:rsidR="005729A2" w:rsidRDefault="005729A2" w:rsidP="005729A2">
              <w:pPr>
                <w:pStyle w:val="Bibliography"/>
                <w:rPr>
                  <w:noProof/>
                </w:rPr>
              </w:pPr>
              <w:r>
                <w:rPr>
                  <w:noProof/>
                </w:rPr>
                <w:t xml:space="preserve">Rest, James, Power, C. &amp; Brabeck, M., 1988. Lawrence Kohlberg. </w:t>
              </w:r>
              <w:r>
                <w:rPr>
                  <w:i/>
                  <w:iCs/>
                  <w:noProof/>
                </w:rPr>
                <w:t xml:space="preserve">American Psychologist, </w:t>
              </w:r>
              <w:r>
                <w:rPr>
                  <w:noProof/>
                </w:rPr>
                <w:t>43(5), pp. 399-400.</w:t>
              </w:r>
            </w:p>
            <w:p w14:paraId="5A8B2A51" w14:textId="77777777" w:rsidR="005729A2" w:rsidRDefault="005729A2" w:rsidP="005729A2">
              <w:pPr>
                <w:pStyle w:val="Bibliography"/>
                <w:rPr>
                  <w:noProof/>
                </w:rPr>
              </w:pPr>
              <w:r>
                <w:rPr>
                  <w:noProof/>
                </w:rPr>
                <w:t xml:space="preserve">Rhea, E. L. A. H. K. e. a., 2020. The S1 protein of SARS-CoV-2 crosses the blood–brain barrier in mice. </w:t>
              </w:r>
              <w:r>
                <w:rPr>
                  <w:i/>
                  <w:iCs/>
                  <w:noProof/>
                </w:rPr>
                <w:t xml:space="preserve">Nature Neuroscience, </w:t>
              </w:r>
              <w:r>
                <w:rPr>
                  <w:noProof/>
                </w:rPr>
                <w:t>Issue 1.</w:t>
              </w:r>
            </w:p>
            <w:p w14:paraId="27E34F87" w14:textId="77777777" w:rsidR="005729A2" w:rsidRDefault="005729A2" w:rsidP="005729A2">
              <w:pPr>
                <w:pStyle w:val="Bibliography"/>
                <w:rPr>
                  <w:noProof/>
                </w:rPr>
              </w:pPr>
              <w:r>
                <w:rPr>
                  <w:noProof/>
                </w:rPr>
                <w:t xml:space="preserve">Saint-Maurice PF, T. R. B. D. e. a., 2020. Association of Daily Step Count and Step Intensity With Mortality Among US Adults. </w:t>
              </w:r>
              <w:r>
                <w:rPr>
                  <w:i/>
                  <w:iCs/>
                  <w:noProof/>
                </w:rPr>
                <w:t xml:space="preserve">JAMA, </w:t>
              </w:r>
              <w:r>
                <w:rPr>
                  <w:noProof/>
                </w:rPr>
                <w:t>323(12), p. 1151–1160.</w:t>
              </w:r>
            </w:p>
            <w:p w14:paraId="566EA94F" w14:textId="77777777" w:rsidR="005729A2" w:rsidRDefault="005729A2" w:rsidP="005729A2">
              <w:pPr>
                <w:pStyle w:val="Bibliography"/>
                <w:rPr>
                  <w:noProof/>
                </w:rPr>
              </w:pPr>
              <w:r>
                <w:rPr>
                  <w:noProof/>
                </w:rPr>
                <w:t xml:space="preserve">Stephanie J Lewis, L. A. A. C. H. L. F. T. M. T. E. M. C. L. O. D. S. J. Y. T. A. D., 2019. </w:t>
              </w:r>
              <w:r>
                <w:rPr>
                  <w:i/>
                  <w:iCs/>
                  <w:noProof/>
                </w:rPr>
                <w:t xml:space="preserve">The epidemiology of trauma and post-traumatic stress disorder in a representative cohort of young people in England and Wales, </w:t>
              </w:r>
              <w:r>
                <w:rPr>
                  <w:noProof/>
                </w:rPr>
                <w:t>s.l.: The Lancet Psychiatry.</w:t>
              </w:r>
            </w:p>
            <w:p w14:paraId="6E622F89" w14:textId="77777777" w:rsidR="005729A2" w:rsidRDefault="005729A2" w:rsidP="005729A2">
              <w:pPr>
                <w:pStyle w:val="Bibliography"/>
                <w:rPr>
                  <w:noProof/>
                </w:rPr>
              </w:pPr>
              <w:r>
                <w:rPr>
                  <w:noProof/>
                </w:rPr>
                <w:t xml:space="preserve">Therrien, A., 2019. </w:t>
              </w:r>
              <w:r>
                <w:rPr>
                  <w:i/>
                  <w:iCs/>
                  <w:noProof/>
                </w:rPr>
                <w:t xml:space="preserve">https://www.bbc.co.uk/news/health-47317891. </w:t>
              </w:r>
              <w:r>
                <w:rPr>
                  <w:noProof/>
                </w:rPr>
                <w:t xml:space="preserve">[Online] </w:t>
              </w:r>
              <w:r>
                <w:rPr>
                  <w:noProof/>
                </w:rPr>
                <w:br/>
                <w:t xml:space="preserve">Available at: </w:t>
              </w:r>
              <w:r>
                <w:rPr>
                  <w:noProof/>
                  <w:u w:val="single"/>
                </w:rPr>
                <w:t>https://www.bbc.co.uk/news/health-47317891</w:t>
              </w:r>
              <w:r>
                <w:rPr>
                  <w:noProof/>
                </w:rPr>
                <w:br/>
                <w:t>[Accessed 2 January 2020].</w:t>
              </w:r>
            </w:p>
            <w:p w14:paraId="14C2A168" w14:textId="501D0D87" w:rsidR="005729A2" w:rsidRDefault="005729A2" w:rsidP="005729A2">
              <w:r>
                <w:rPr>
                  <w:b/>
                  <w:bCs/>
                  <w:noProof/>
                </w:rPr>
                <w:fldChar w:fldCharType="end"/>
              </w:r>
            </w:p>
          </w:sdtContent>
        </w:sdt>
      </w:sdtContent>
    </w:sdt>
    <w:p w14:paraId="6AF6618A" w14:textId="77777777" w:rsidR="005729A2" w:rsidRDefault="005729A2" w:rsidP="00BF794A">
      <w:pPr>
        <w:pStyle w:val="NormalWeb"/>
        <w:spacing w:after="0"/>
        <w:rPr>
          <w:rFonts w:asciiTheme="minorHAnsi" w:hAnsiTheme="minorHAnsi" w:cstheme="minorHAnsi"/>
        </w:rPr>
      </w:pPr>
    </w:p>
    <w:p w14:paraId="01D1434F" w14:textId="540FE1C6" w:rsidR="00011B68" w:rsidRDefault="00011B68" w:rsidP="00EC7440">
      <w:pPr>
        <w:pStyle w:val="NormalWeb"/>
        <w:spacing w:after="0"/>
        <w:rPr>
          <w:rFonts w:asciiTheme="majorHAnsi" w:hAnsiTheme="majorHAnsi"/>
          <w:color w:val="0E101A"/>
        </w:rPr>
      </w:pPr>
    </w:p>
    <w:p w14:paraId="00554BFE" w14:textId="77777777" w:rsidR="00011B68" w:rsidRPr="00B14257" w:rsidRDefault="00011B68" w:rsidP="00EC7440">
      <w:pPr>
        <w:pStyle w:val="NormalWeb"/>
        <w:spacing w:after="0"/>
        <w:rPr>
          <w:rFonts w:asciiTheme="majorHAnsi" w:hAnsiTheme="majorHAnsi"/>
          <w:color w:val="0E101A"/>
        </w:rPr>
      </w:pPr>
    </w:p>
    <w:p w14:paraId="4EE621EB" w14:textId="77777777" w:rsidR="00796C5E" w:rsidRDefault="00796C5E" w:rsidP="000B66AE">
      <w:pPr>
        <w:pStyle w:val="NormalWeb"/>
        <w:spacing w:before="0" w:beforeAutospacing="0" w:after="0" w:afterAutospacing="0"/>
        <w:rPr>
          <w:color w:val="0E101A"/>
        </w:rPr>
      </w:pPr>
    </w:p>
    <w:p w14:paraId="09DB3502" w14:textId="735B98F4" w:rsidR="00BF3FE8" w:rsidRPr="006C2995" w:rsidRDefault="00BF3FE8" w:rsidP="006C2995">
      <w:pPr>
        <w:pStyle w:val="ListParagraph"/>
        <w:ind w:left="1080"/>
        <w:rPr>
          <w:sz w:val="24"/>
          <w:szCs w:val="24"/>
        </w:rPr>
      </w:pPr>
    </w:p>
    <w:sectPr w:rsidR="00BF3FE8" w:rsidRPr="006C2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07878"/>
    <w:multiLevelType w:val="hybridMultilevel"/>
    <w:tmpl w:val="C2468564"/>
    <w:lvl w:ilvl="0" w:tplc="F2402EF2">
      <w:start w:val="1"/>
      <w:numFmt w:val="bullet"/>
      <w:lvlText w:val=""/>
      <w:lvlJc w:val="left"/>
      <w:pPr>
        <w:ind w:left="720" w:hanging="360"/>
      </w:pPr>
      <w:rPr>
        <w:rFonts w:ascii="Symbol" w:hAnsi="Symbol" w:hint="default"/>
      </w:rPr>
    </w:lvl>
    <w:lvl w:ilvl="1" w:tplc="4D3C902E" w:tentative="1">
      <w:start w:val="1"/>
      <w:numFmt w:val="bullet"/>
      <w:lvlText w:val="o"/>
      <w:lvlJc w:val="left"/>
      <w:pPr>
        <w:ind w:left="1440" w:hanging="360"/>
      </w:pPr>
      <w:rPr>
        <w:rFonts w:ascii="Courier New" w:hAnsi="Courier New" w:cs="Courier New" w:hint="default"/>
      </w:rPr>
    </w:lvl>
    <w:lvl w:ilvl="2" w:tplc="C3900498" w:tentative="1">
      <w:start w:val="1"/>
      <w:numFmt w:val="bullet"/>
      <w:lvlText w:val=""/>
      <w:lvlJc w:val="left"/>
      <w:pPr>
        <w:ind w:left="2160" w:hanging="360"/>
      </w:pPr>
      <w:rPr>
        <w:rFonts w:ascii="Wingdings" w:hAnsi="Wingdings" w:hint="default"/>
      </w:rPr>
    </w:lvl>
    <w:lvl w:ilvl="3" w:tplc="B09A8AE2" w:tentative="1">
      <w:start w:val="1"/>
      <w:numFmt w:val="bullet"/>
      <w:lvlText w:val=""/>
      <w:lvlJc w:val="left"/>
      <w:pPr>
        <w:ind w:left="2880" w:hanging="360"/>
      </w:pPr>
      <w:rPr>
        <w:rFonts w:ascii="Symbol" w:hAnsi="Symbol" w:hint="default"/>
      </w:rPr>
    </w:lvl>
    <w:lvl w:ilvl="4" w:tplc="6E6210AA" w:tentative="1">
      <w:start w:val="1"/>
      <w:numFmt w:val="bullet"/>
      <w:lvlText w:val="o"/>
      <w:lvlJc w:val="left"/>
      <w:pPr>
        <w:ind w:left="3600" w:hanging="360"/>
      </w:pPr>
      <w:rPr>
        <w:rFonts w:ascii="Courier New" w:hAnsi="Courier New" w:cs="Courier New" w:hint="default"/>
      </w:rPr>
    </w:lvl>
    <w:lvl w:ilvl="5" w:tplc="B2CE0766" w:tentative="1">
      <w:start w:val="1"/>
      <w:numFmt w:val="bullet"/>
      <w:lvlText w:val=""/>
      <w:lvlJc w:val="left"/>
      <w:pPr>
        <w:ind w:left="4320" w:hanging="360"/>
      </w:pPr>
      <w:rPr>
        <w:rFonts w:ascii="Wingdings" w:hAnsi="Wingdings" w:hint="default"/>
      </w:rPr>
    </w:lvl>
    <w:lvl w:ilvl="6" w:tplc="2840A824" w:tentative="1">
      <w:start w:val="1"/>
      <w:numFmt w:val="bullet"/>
      <w:lvlText w:val=""/>
      <w:lvlJc w:val="left"/>
      <w:pPr>
        <w:ind w:left="5040" w:hanging="360"/>
      </w:pPr>
      <w:rPr>
        <w:rFonts w:ascii="Symbol" w:hAnsi="Symbol" w:hint="default"/>
      </w:rPr>
    </w:lvl>
    <w:lvl w:ilvl="7" w:tplc="1D443C10" w:tentative="1">
      <w:start w:val="1"/>
      <w:numFmt w:val="bullet"/>
      <w:lvlText w:val="o"/>
      <w:lvlJc w:val="left"/>
      <w:pPr>
        <w:ind w:left="5760" w:hanging="360"/>
      </w:pPr>
      <w:rPr>
        <w:rFonts w:ascii="Courier New" w:hAnsi="Courier New" w:cs="Courier New" w:hint="default"/>
      </w:rPr>
    </w:lvl>
    <w:lvl w:ilvl="8" w:tplc="AC76A484" w:tentative="1">
      <w:start w:val="1"/>
      <w:numFmt w:val="bullet"/>
      <w:lvlText w:val=""/>
      <w:lvlJc w:val="left"/>
      <w:pPr>
        <w:ind w:left="6480" w:hanging="360"/>
      </w:pPr>
      <w:rPr>
        <w:rFonts w:ascii="Wingdings" w:hAnsi="Wingdings" w:hint="default"/>
      </w:rPr>
    </w:lvl>
  </w:abstractNum>
  <w:abstractNum w:abstractNumId="1" w15:restartNumberingAfterBreak="0">
    <w:nsid w:val="1B3A3D27"/>
    <w:multiLevelType w:val="hybridMultilevel"/>
    <w:tmpl w:val="64A230A6"/>
    <w:lvl w:ilvl="0" w:tplc="798C7904">
      <w:start w:val="1"/>
      <w:numFmt w:val="bullet"/>
      <w:lvlText w:val=""/>
      <w:lvlJc w:val="left"/>
      <w:pPr>
        <w:ind w:left="720" w:hanging="360"/>
      </w:pPr>
      <w:rPr>
        <w:rFonts w:ascii="Symbol" w:hAnsi="Symbol" w:hint="default"/>
      </w:rPr>
    </w:lvl>
    <w:lvl w:ilvl="1" w:tplc="0478E858" w:tentative="1">
      <w:start w:val="1"/>
      <w:numFmt w:val="bullet"/>
      <w:lvlText w:val="o"/>
      <w:lvlJc w:val="left"/>
      <w:pPr>
        <w:ind w:left="1440" w:hanging="360"/>
      </w:pPr>
      <w:rPr>
        <w:rFonts w:ascii="Courier New" w:hAnsi="Courier New" w:cs="Courier New" w:hint="default"/>
      </w:rPr>
    </w:lvl>
    <w:lvl w:ilvl="2" w:tplc="040EF9D8" w:tentative="1">
      <w:start w:val="1"/>
      <w:numFmt w:val="bullet"/>
      <w:lvlText w:val=""/>
      <w:lvlJc w:val="left"/>
      <w:pPr>
        <w:ind w:left="2160" w:hanging="360"/>
      </w:pPr>
      <w:rPr>
        <w:rFonts w:ascii="Wingdings" w:hAnsi="Wingdings" w:hint="default"/>
      </w:rPr>
    </w:lvl>
    <w:lvl w:ilvl="3" w:tplc="6CD6D5A8" w:tentative="1">
      <w:start w:val="1"/>
      <w:numFmt w:val="bullet"/>
      <w:lvlText w:val=""/>
      <w:lvlJc w:val="left"/>
      <w:pPr>
        <w:ind w:left="2880" w:hanging="360"/>
      </w:pPr>
      <w:rPr>
        <w:rFonts w:ascii="Symbol" w:hAnsi="Symbol" w:hint="default"/>
      </w:rPr>
    </w:lvl>
    <w:lvl w:ilvl="4" w:tplc="49B2B35A" w:tentative="1">
      <w:start w:val="1"/>
      <w:numFmt w:val="bullet"/>
      <w:lvlText w:val="o"/>
      <w:lvlJc w:val="left"/>
      <w:pPr>
        <w:ind w:left="3600" w:hanging="360"/>
      </w:pPr>
      <w:rPr>
        <w:rFonts w:ascii="Courier New" w:hAnsi="Courier New" w:cs="Courier New" w:hint="default"/>
      </w:rPr>
    </w:lvl>
    <w:lvl w:ilvl="5" w:tplc="008A0BE0" w:tentative="1">
      <w:start w:val="1"/>
      <w:numFmt w:val="bullet"/>
      <w:lvlText w:val=""/>
      <w:lvlJc w:val="left"/>
      <w:pPr>
        <w:ind w:left="4320" w:hanging="360"/>
      </w:pPr>
      <w:rPr>
        <w:rFonts w:ascii="Wingdings" w:hAnsi="Wingdings" w:hint="default"/>
      </w:rPr>
    </w:lvl>
    <w:lvl w:ilvl="6" w:tplc="100279D6" w:tentative="1">
      <w:start w:val="1"/>
      <w:numFmt w:val="bullet"/>
      <w:lvlText w:val=""/>
      <w:lvlJc w:val="left"/>
      <w:pPr>
        <w:ind w:left="5040" w:hanging="360"/>
      </w:pPr>
      <w:rPr>
        <w:rFonts w:ascii="Symbol" w:hAnsi="Symbol" w:hint="default"/>
      </w:rPr>
    </w:lvl>
    <w:lvl w:ilvl="7" w:tplc="6AC22284" w:tentative="1">
      <w:start w:val="1"/>
      <w:numFmt w:val="bullet"/>
      <w:lvlText w:val="o"/>
      <w:lvlJc w:val="left"/>
      <w:pPr>
        <w:ind w:left="5760" w:hanging="360"/>
      </w:pPr>
      <w:rPr>
        <w:rFonts w:ascii="Courier New" w:hAnsi="Courier New" w:cs="Courier New" w:hint="default"/>
      </w:rPr>
    </w:lvl>
    <w:lvl w:ilvl="8" w:tplc="6CFC5938" w:tentative="1">
      <w:start w:val="1"/>
      <w:numFmt w:val="bullet"/>
      <w:lvlText w:val=""/>
      <w:lvlJc w:val="left"/>
      <w:pPr>
        <w:ind w:left="6480" w:hanging="360"/>
      </w:pPr>
      <w:rPr>
        <w:rFonts w:ascii="Wingdings" w:hAnsi="Wingdings" w:hint="default"/>
      </w:rPr>
    </w:lvl>
  </w:abstractNum>
  <w:abstractNum w:abstractNumId="2" w15:restartNumberingAfterBreak="0">
    <w:nsid w:val="1E584AAB"/>
    <w:multiLevelType w:val="hybridMultilevel"/>
    <w:tmpl w:val="0E58A694"/>
    <w:lvl w:ilvl="0" w:tplc="AE14A5BE">
      <w:start w:val="1"/>
      <w:numFmt w:val="decimal"/>
      <w:lvlText w:val="%1."/>
      <w:lvlJc w:val="left"/>
      <w:pPr>
        <w:ind w:left="720" w:hanging="360"/>
      </w:pPr>
      <w:rPr>
        <w:rFonts w:hint="default"/>
      </w:rPr>
    </w:lvl>
    <w:lvl w:ilvl="1" w:tplc="FDC86D98" w:tentative="1">
      <w:start w:val="1"/>
      <w:numFmt w:val="lowerLetter"/>
      <w:lvlText w:val="%2."/>
      <w:lvlJc w:val="left"/>
      <w:pPr>
        <w:ind w:left="1440" w:hanging="360"/>
      </w:pPr>
    </w:lvl>
    <w:lvl w:ilvl="2" w:tplc="FBF6CDC8" w:tentative="1">
      <w:start w:val="1"/>
      <w:numFmt w:val="lowerRoman"/>
      <w:lvlText w:val="%3."/>
      <w:lvlJc w:val="right"/>
      <w:pPr>
        <w:ind w:left="2160" w:hanging="180"/>
      </w:pPr>
    </w:lvl>
    <w:lvl w:ilvl="3" w:tplc="304C40D2" w:tentative="1">
      <w:start w:val="1"/>
      <w:numFmt w:val="decimal"/>
      <w:lvlText w:val="%4."/>
      <w:lvlJc w:val="left"/>
      <w:pPr>
        <w:ind w:left="2880" w:hanging="360"/>
      </w:pPr>
    </w:lvl>
    <w:lvl w:ilvl="4" w:tplc="46D6087C" w:tentative="1">
      <w:start w:val="1"/>
      <w:numFmt w:val="lowerLetter"/>
      <w:lvlText w:val="%5."/>
      <w:lvlJc w:val="left"/>
      <w:pPr>
        <w:ind w:left="3600" w:hanging="360"/>
      </w:pPr>
    </w:lvl>
    <w:lvl w:ilvl="5" w:tplc="DA5473D6" w:tentative="1">
      <w:start w:val="1"/>
      <w:numFmt w:val="lowerRoman"/>
      <w:lvlText w:val="%6."/>
      <w:lvlJc w:val="right"/>
      <w:pPr>
        <w:ind w:left="4320" w:hanging="180"/>
      </w:pPr>
    </w:lvl>
    <w:lvl w:ilvl="6" w:tplc="3D9867C2" w:tentative="1">
      <w:start w:val="1"/>
      <w:numFmt w:val="decimal"/>
      <w:lvlText w:val="%7."/>
      <w:lvlJc w:val="left"/>
      <w:pPr>
        <w:ind w:left="5040" w:hanging="360"/>
      </w:pPr>
    </w:lvl>
    <w:lvl w:ilvl="7" w:tplc="EFC84A62" w:tentative="1">
      <w:start w:val="1"/>
      <w:numFmt w:val="lowerLetter"/>
      <w:lvlText w:val="%8."/>
      <w:lvlJc w:val="left"/>
      <w:pPr>
        <w:ind w:left="5760" w:hanging="360"/>
      </w:pPr>
    </w:lvl>
    <w:lvl w:ilvl="8" w:tplc="2476496C" w:tentative="1">
      <w:start w:val="1"/>
      <w:numFmt w:val="lowerRoman"/>
      <w:lvlText w:val="%9."/>
      <w:lvlJc w:val="right"/>
      <w:pPr>
        <w:ind w:left="6480" w:hanging="180"/>
      </w:pPr>
    </w:lvl>
  </w:abstractNum>
  <w:abstractNum w:abstractNumId="3" w15:restartNumberingAfterBreak="0">
    <w:nsid w:val="29D87084"/>
    <w:multiLevelType w:val="hybridMultilevel"/>
    <w:tmpl w:val="5896CD7A"/>
    <w:lvl w:ilvl="0" w:tplc="8F5650D8">
      <w:start w:val="3"/>
      <w:numFmt w:val="decimal"/>
      <w:lvlText w:val="%1"/>
      <w:lvlJc w:val="left"/>
      <w:pPr>
        <w:ind w:left="1080" w:hanging="360"/>
      </w:pPr>
      <w:rPr>
        <w:rFonts w:hint="default"/>
        <w:b w:val="0"/>
      </w:rPr>
    </w:lvl>
    <w:lvl w:ilvl="1" w:tplc="08F284C2" w:tentative="1">
      <w:start w:val="1"/>
      <w:numFmt w:val="lowerLetter"/>
      <w:lvlText w:val="%2."/>
      <w:lvlJc w:val="left"/>
      <w:pPr>
        <w:ind w:left="1800" w:hanging="360"/>
      </w:pPr>
    </w:lvl>
    <w:lvl w:ilvl="2" w:tplc="88CA1EBA" w:tentative="1">
      <w:start w:val="1"/>
      <w:numFmt w:val="lowerRoman"/>
      <w:lvlText w:val="%3."/>
      <w:lvlJc w:val="right"/>
      <w:pPr>
        <w:ind w:left="2520" w:hanging="180"/>
      </w:pPr>
    </w:lvl>
    <w:lvl w:ilvl="3" w:tplc="310E3450" w:tentative="1">
      <w:start w:val="1"/>
      <w:numFmt w:val="decimal"/>
      <w:lvlText w:val="%4."/>
      <w:lvlJc w:val="left"/>
      <w:pPr>
        <w:ind w:left="3240" w:hanging="360"/>
      </w:pPr>
    </w:lvl>
    <w:lvl w:ilvl="4" w:tplc="44BE904E" w:tentative="1">
      <w:start w:val="1"/>
      <w:numFmt w:val="lowerLetter"/>
      <w:lvlText w:val="%5."/>
      <w:lvlJc w:val="left"/>
      <w:pPr>
        <w:ind w:left="3960" w:hanging="360"/>
      </w:pPr>
    </w:lvl>
    <w:lvl w:ilvl="5" w:tplc="8DE040EA" w:tentative="1">
      <w:start w:val="1"/>
      <w:numFmt w:val="lowerRoman"/>
      <w:lvlText w:val="%6."/>
      <w:lvlJc w:val="right"/>
      <w:pPr>
        <w:ind w:left="4680" w:hanging="180"/>
      </w:pPr>
    </w:lvl>
    <w:lvl w:ilvl="6" w:tplc="B31E07D4" w:tentative="1">
      <w:start w:val="1"/>
      <w:numFmt w:val="decimal"/>
      <w:lvlText w:val="%7."/>
      <w:lvlJc w:val="left"/>
      <w:pPr>
        <w:ind w:left="5400" w:hanging="360"/>
      </w:pPr>
    </w:lvl>
    <w:lvl w:ilvl="7" w:tplc="C944EF80" w:tentative="1">
      <w:start w:val="1"/>
      <w:numFmt w:val="lowerLetter"/>
      <w:lvlText w:val="%8."/>
      <w:lvlJc w:val="left"/>
      <w:pPr>
        <w:ind w:left="6120" w:hanging="360"/>
      </w:pPr>
    </w:lvl>
    <w:lvl w:ilvl="8" w:tplc="820EBFA4" w:tentative="1">
      <w:start w:val="1"/>
      <w:numFmt w:val="lowerRoman"/>
      <w:lvlText w:val="%9."/>
      <w:lvlJc w:val="right"/>
      <w:pPr>
        <w:ind w:left="6840" w:hanging="180"/>
      </w:pPr>
    </w:lvl>
  </w:abstractNum>
  <w:abstractNum w:abstractNumId="4" w15:restartNumberingAfterBreak="0">
    <w:nsid w:val="4AE91EAF"/>
    <w:multiLevelType w:val="hybridMultilevel"/>
    <w:tmpl w:val="B050A026"/>
    <w:lvl w:ilvl="0" w:tplc="D64A74A0">
      <w:start w:val="1"/>
      <w:numFmt w:val="bullet"/>
      <w:lvlText w:val=""/>
      <w:lvlJc w:val="left"/>
      <w:pPr>
        <w:ind w:left="996" w:hanging="360"/>
      </w:pPr>
      <w:rPr>
        <w:rFonts w:ascii="Symbol" w:hAnsi="Symbol" w:hint="default"/>
      </w:rPr>
    </w:lvl>
    <w:lvl w:ilvl="1" w:tplc="98F4579C" w:tentative="1">
      <w:start w:val="1"/>
      <w:numFmt w:val="bullet"/>
      <w:lvlText w:val="o"/>
      <w:lvlJc w:val="left"/>
      <w:pPr>
        <w:ind w:left="1716" w:hanging="360"/>
      </w:pPr>
      <w:rPr>
        <w:rFonts w:ascii="Courier New" w:hAnsi="Courier New" w:cs="Courier New" w:hint="default"/>
      </w:rPr>
    </w:lvl>
    <w:lvl w:ilvl="2" w:tplc="5AA844CE" w:tentative="1">
      <w:start w:val="1"/>
      <w:numFmt w:val="bullet"/>
      <w:lvlText w:val=""/>
      <w:lvlJc w:val="left"/>
      <w:pPr>
        <w:ind w:left="2436" w:hanging="360"/>
      </w:pPr>
      <w:rPr>
        <w:rFonts w:ascii="Wingdings" w:hAnsi="Wingdings" w:hint="default"/>
      </w:rPr>
    </w:lvl>
    <w:lvl w:ilvl="3" w:tplc="FB5461B6" w:tentative="1">
      <w:start w:val="1"/>
      <w:numFmt w:val="bullet"/>
      <w:lvlText w:val=""/>
      <w:lvlJc w:val="left"/>
      <w:pPr>
        <w:ind w:left="3156" w:hanging="360"/>
      </w:pPr>
      <w:rPr>
        <w:rFonts w:ascii="Symbol" w:hAnsi="Symbol" w:hint="default"/>
      </w:rPr>
    </w:lvl>
    <w:lvl w:ilvl="4" w:tplc="EACC558C" w:tentative="1">
      <w:start w:val="1"/>
      <w:numFmt w:val="bullet"/>
      <w:lvlText w:val="o"/>
      <w:lvlJc w:val="left"/>
      <w:pPr>
        <w:ind w:left="3876" w:hanging="360"/>
      </w:pPr>
      <w:rPr>
        <w:rFonts w:ascii="Courier New" w:hAnsi="Courier New" w:cs="Courier New" w:hint="default"/>
      </w:rPr>
    </w:lvl>
    <w:lvl w:ilvl="5" w:tplc="504286F0" w:tentative="1">
      <w:start w:val="1"/>
      <w:numFmt w:val="bullet"/>
      <w:lvlText w:val=""/>
      <w:lvlJc w:val="left"/>
      <w:pPr>
        <w:ind w:left="4596" w:hanging="360"/>
      </w:pPr>
      <w:rPr>
        <w:rFonts w:ascii="Wingdings" w:hAnsi="Wingdings" w:hint="default"/>
      </w:rPr>
    </w:lvl>
    <w:lvl w:ilvl="6" w:tplc="498CE23C" w:tentative="1">
      <w:start w:val="1"/>
      <w:numFmt w:val="bullet"/>
      <w:lvlText w:val=""/>
      <w:lvlJc w:val="left"/>
      <w:pPr>
        <w:ind w:left="5316" w:hanging="360"/>
      </w:pPr>
      <w:rPr>
        <w:rFonts w:ascii="Symbol" w:hAnsi="Symbol" w:hint="default"/>
      </w:rPr>
    </w:lvl>
    <w:lvl w:ilvl="7" w:tplc="B8E83B1C" w:tentative="1">
      <w:start w:val="1"/>
      <w:numFmt w:val="bullet"/>
      <w:lvlText w:val="o"/>
      <w:lvlJc w:val="left"/>
      <w:pPr>
        <w:ind w:left="6036" w:hanging="360"/>
      </w:pPr>
      <w:rPr>
        <w:rFonts w:ascii="Courier New" w:hAnsi="Courier New" w:cs="Courier New" w:hint="default"/>
      </w:rPr>
    </w:lvl>
    <w:lvl w:ilvl="8" w:tplc="149AA274" w:tentative="1">
      <w:start w:val="1"/>
      <w:numFmt w:val="bullet"/>
      <w:lvlText w:val=""/>
      <w:lvlJc w:val="left"/>
      <w:pPr>
        <w:ind w:left="6756" w:hanging="360"/>
      </w:pPr>
      <w:rPr>
        <w:rFonts w:ascii="Wingdings" w:hAnsi="Wingdings" w:hint="default"/>
      </w:rPr>
    </w:lvl>
  </w:abstractNum>
  <w:abstractNum w:abstractNumId="5" w15:restartNumberingAfterBreak="0">
    <w:nsid w:val="5310524D"/>
    <w:multiLevelType w:val="hybridMultilevel"/>
    <w:tmpl w:val="530E9DE4"/>
    <w:lvl w:ilvl="0" w:tplc="6740A090">
      <w:start w:val="1"/>
      <w:numFmt w:val="bullet"/>
      <w:lvlText w:val=""/>
      <w:lvlJc w:val="left"/>
      <w:pPr>
        <w:ind w:left="720" w:hanging="360"/>
      </w:pPr>
      <w:rPr>
        <w:rFonts w:ascii="Symbol" w:hAnsi="Symbol" w:hint="default"/>
      </w:rPr>
    </w:lvl>
    <w:lvl w:ilvl="1" w:tplc="375C3A3A" w:tentative="1">
      <w:start w:val="1"/>
      <w:numFmt w:val="bullet"/>
      <w:lvlText w:val="o"/>
      <w:lvlJc w:val="left"/>
      <w:pPr>
        <w:ind w:left="1440" w:hanging="360"/>
      </w:pPr>
      <w:rPr>
        <w:rFonts w:ascii="Courier New" w:hAnsi="Courier New" w:cs="Courier New" w:hint="default"/>
      </w:rPr>
    </w:lvl>
    <w:lvl w:ilvl="2" w:tplc="1DC20CF4" w:tentative="1">
      <w:start w:val="1"/>
      <w:numFmt w:val="bullet"/>
      <w:lvlText w:val=""/>
      <w:lvlJc w:val="left"/>
      <w:pPr>
        <w:ind w:left="2160" w:hanging="360"/>
      </w:pPr>
      <w:rPr>
        <w:rFonts w:ascii="Wingdings" w:hAnsi="Wingdings" w:hint="default"/>
      </w:rPr>
    </w:lvl>
    <w:lvl w:ilvl="3" w:tplc="6158FA88" w:tentative="1">
      <w:start w:val="1"/>
      <w:numFmt w:val="bullet"/>
      <w:lvlText w:val=""/>
      <w:lvlJc w:val="left"/>
      <w:pPr>
        <w:ind w:left="2880" w:hanging="360"/>
      </w:pPr>
      <w:rPr>
        <w:rFonts w:ascii="Symbol" w:hAnsi="Symbol" w:hint="default"/>
      </w:rPr>
    </w:lvl>
    <w:lvl w:ilvl="4" w:tplc="D2989298" w:tentative="1">
      <w:start w:val="1"/>
      <w:numFmt w:val="bullet"/>
      <w:lvlText w:val="o"/>
      <w:lvlJc w:val="left"/>
      <w:pPr>
        <w:ind w:left="3600" w:hanging="360"/>
      </w:pPr>
      <w:rPr>
        <w:rFonts w:ascii="Courier New" w:hAnsi="Courier New" w:cs="Courier New" w:hint="default"/>
      </w:rPr>
    </w:lvl>
    <w:lvl w:ilvl="5" w:tplc="752229CC" w:tentative="1">
      <w:start w:val="1"/>
      <w:numFmt w:val="bullet"/>
      <w:lvlText w:val=""/>
      <w:lvlJc w:val="left"/>
      <w:pPr>
        <w:ind w:left="4320" w:hanging="360"/>
      </w:pPr>
      <w:rPr>
        <w:rFonts w:ascii="Wingdings" w:hAnsi="Wingdings" w:hint="default"/>
      </w:rPr>
    </w:lvl>
    <w:lvl w:ilvl="6" w:tplc="DC6A48F8" w:tentative="1">
      <w:start w:val="1"/>
      <w:numFmt w:val="bullet"/>
      <w:lvlText w:val=""/>
      <w:lvlJc w:val="left"/>
      <w:pPr>
        <w:ind w:left="5040" w:hanging="360"/>
      </w:pPr>
      <w:rPr>
        <w:rFonts w:ascii="Symbol" w:hAnsi="Symbol" w:hint="default"/>
      </w:rPr>
    </w:lvl>
    <w:lvl w:ilvl="7" w:tplc="D3DC1E0E" w:tentative="1">
      <w:start w:val="1"/>
      <w:numFmt w:val="bullet"/>
      <w:lvlText w:val="o"/>
      <w:lvlJc w:val="left"/>
      <w:pPr>
        <w:ind w:left="5760" w:hanging="360"/>
      </w:pPr>
      <w:rPr>
        <w:rFonts w:ascii="Courier New" w:hAnsi="Courier New" w:cs="Courier New" w:hint="default"/>
      </w:rPr>
    </w:lvl>
    <w:lvl w:ilvl="8" w:tplc="6B4A98A6" w:tentative="1">
      <w:start w:val="1"/>
      <w:numFmt w:val="bullet"/>
      <w:lvlText w:val=""/>
      <w:lvlJc w:val="left"/>
      <w:pPr>
        <w:ind w:left="6480" w:hanging="360"/>
      </w:pPr>
      <w:rPr>
        <w:rFonts w:ascii="Wingdings" w:hAnsi="Wingdings" w:hint="default"/>
      </w:rPr>
    </w:lvl>
  </w:abstractNum>
  <w:abstractNum w:abstractNumId="6" w15:restartNumberingAfterBreak="0">
    <w:nsid w:val="56571D3E"/>
    <w:multiLevelType w:val="hybridMultilevel"/>
    <w:tmpl w:val="2A4C1722"/>
    <w:lvl w:ilvl="0" w:tplc="8850E12A">
      <w:start w:val="1"/>
      <w:numFmt w:val="bullet"/>
      <w:lvlText w:val=""/>
      <w:lvlJc w:val="left"/>
      <w:pPr>
        <w:ind w:left="720" w:hanging="360"/>
      </w:pPr>
      <w:rPr>
        <w:rFonts w:ascii="Symbol" w:hAnsi="Symbol" w:hint="default"/>
      </w:rPr>
    </w:lvl>
    <w:lvl w:ilvl="1" w:tplc="883A8B3E" w:tentative="1">
      <w:start w:val="1"/>
      <w:numFmt w:val="bullet"/>
      <w:lvlText w:val="o"/>
      <w:lvlJc w:val="left"/>
      <w:pPr>
        <w:ind w:left="1440" w:hanging="360"/>
      </w:pPr>
      <w:rPr>
        <w:rFonts w:ascii="Courier New" w:hAnsi="Courier New" w:cs="Courier New" w:hint="default"/>
      </w:rPr>
    </w:lvl>
    <w:lvl w:ilvl="2" w:tplc="674066AA" w:tentative="1">
      <w:start w:val="1"/>
      <w:numFmt w:val="bullet"/>
      <w:lvlText w:val=""/>
      <w:lvlJc w:val="left"/>
      <w:pPr>
        <w:ind w:left="2160" w:hanging="360"/>
      </w:pPr>
      <w:rPr>
        <w:rFonts w:ascii="Wingdings" w:hAnsi="Wingdings" w:hint="default"/>
      </w:rPr>
    </w:lvl>
    <w:lvl w:ilvl="3" w:tplc="11CC0A42" w:tentative="1">
      <w:start w:val="1"/>
      <w:numFmt w:val="bullet"/>
      <w:lvlText w:val=""/>
      <w:lvlJc w:val="left"/>
      <w:pPr>
        <w:ind w:left="2880" w:hanging="360"/>
      </w:pPr>
      <w:rPr>
        <w:rFonts w:ascii="Symbol" w:hAnsi="Symbol" w:hint="default"/>
      </w:rPr>
    </w:lvl>
    <w:lvl w:ilvl="4" w:tplc="02B644FC" w:tentative="1">
      <w:start w:val="1"/>
      <w:numFmt w:val="bullet"/>
      <w:lvlText w:val="o"/>
      <w:lvlJc w:val="left"/>
      <w:pPr>
        <w:ind w:left="3600" w:hanging="360"/>
      </w:pPr>
      <w:rPr>
        <w:rFonts w:ascii="Courier New" w:hAnsi="Courier New" w:cs="Courier New" w:hint="default"/>
      </w:rPr>
    </w:lvl>
    <w:lvl w:ilvl="5" w:tplc="0854C354" w:tentative="1">
      <w:start w:val="1"/>
      <w:numFmt w:val="bullet"/>
      <w:lvlText w:val=""/>
      <w:lvlJc w:val="left"/>
      <w:pPr>
        <w:ind w:left="4320" w:hanging="360"/>
      </w:pPr>
      <w:rPr>
        <w:rFonts w:ascii="Wingdings" w:hAnsi="Wingdings" w:hint="default"/>
      </w:rPr>
    </w:lvl>
    <w:lvl w:ilvl="6" w:tplc="F604A25A" w:tentative="1">
      <w:start w:val="1"/>
      <w:numFmt w:val="bullet"/>
      <w:lvlText w:val=""/>
      <w:lvlJc w:val="left"/>
      <w:pPr>
        <w:ind w:left="5040" w:hanging="360"/>
      </w:pPr>
      <w:rPr>
        <w:rFonts w:ascii="Symbol" w:hAnsi="Symbol" w:hint="default"/>
      </w:rPr>
    </w:lvl>
    <w:lvl w:ilvl="7" w:tplc="E130A7B8" w:tentative="1">
      <w:start w:val="1"/>
      <w:numFmt w:val="bullet"/>
      <w:lvlText w:val="o"/>
      <w:lvlJc w:val="left"/>
      <w:pPr>
        <w:ind w:left="5760" w:hanging="360"/>
      </w:pPr>
      <w:rPr>
        <w:rFonts w:ascii="Courier New" w:hAnsi="Courier New" w:cs="Courier New" w:hint="default"/>
      </w:rPr>
    </w:lvl>
    <w:lvl w:ilvl="8" w:tplc="BDA01DC8" w:tentative="1">
      <w:start w:val="1"/>
      <w:numFmt w:val="bullet"/>
      <w:lvlText w:val=""/>
      <w:lvlJc w:val="left"/>
      <w:pPr>
        <w:ind w:left="6480" w:hanging="360"/>
      </w:pPr>
      <w:rPr>
        <w:rFonts w:ascii="Wingdings" w:hAnsi="Wingdings" w:hint="default"/>
      </w:rPr>
    </w:lvl>
  </w:abstractNum>
  <w:abstractNum w:abstractNumId="7" w15:restartNumberingAfterBreak="0">
    <w:nsid w:val="58422A17"/>
    <w:multiLevelType w:val="hybridMultilevel"/>
    <w:tmpl w:val="FF586778"/>
    <w:lvl w:ilvl="0" w:tplc="8C8C45BC">
      <w:start w:val="1"/>
      <w:numFmt w:val="decimal"/>
      <w:lvlText w:val="%1."/>
      <w:lvlJc w:val="left"/>
      <w:pPr>
        <w:ind w:left="720" w:hanging="360"/>
      </w:pPr>
    </w:lvl>
    <w:lvl w:ilvl="1" w:tplc="C0701A9A" w:tentative="1">
      <w:start w:val="1"/>
      <w:numFmt w:val="lowerLetter"/>
      <w:lvlText w:val="%2."/>
      <w:lvlJc w:val="left"/>
      <w:pPr>
        <w:ind w:left="1440" w:hanging="360"/>
      </w:pPr>
    </w:lvl>
    <w:lvl w:ilvl="2" w:tplc="F62A41D2" w:tentative="1">
      <w:start w:val="1"/>
      <w:numFmt w:val="lowerRoman"/>
      <w:lvlText w:val="%3."/>
      <w:lvlJc w:val="right"/>
      <w:pPr>
        <w:ind w:left="2160" w:hanging="180"/>
      </w:pPr>
    </w:lvl>
    <w:lvl w:ilvl="3" w:tplc="8286E6E8" w:tentative="1">
      <w:start w:val="1"/>
      <w:numFmt w:val="decimal"/>
      <w:lvlText w:val="%4."/>
      <w:lvlJc w:val="left"/>
      <w:pPr>
        <w:ind w:left="2880" w:hanging="360"/>
      </w:pPr>
    </w:lvl>
    <w:lvl w:ilvl="4" w:tplc="FFC848B8" w:tentative="1">
      <w:start w:val="1"/>
      <w:numFmt w:val="lowerLetter"/>
      <w:lvlText w:val="%5."/>
      <w:lvlJc w:val="left"/>
      <w:pPr>
        <w:ind w:left="3600" w:hanging="360"/>
      </w:pPr>
    </w:lvl>
    <w:lvl w:ilvl="5" w:tplc="2E5E157C" w:tentative="1">
      <w:start w:val="1"/>
      <w:numFmt w:val="lowerRoman"/>
      <w:lvlText w:val="%6."/>
      <w:lvlJc w:val="right"/>
      <w:pPr>
        <w:ind w:left="4320" w:hanging="180"/>
      </w:pPr>
    </w:lvl>
    <w:lvl w:ilvl="6" w:tplc="9E64E1DA" w:tentative="1">
      <w:start w:val="1"/>
      <w:numFmt w:val="decimal"/>
      <w:lvlText w:val="%7."/>
      <w:lvlJc w:val="left"/>
      <w:pPr>
        <w:ind w:left="5040" w:hanging="360"/>
      </w:pPr>
    </w:lvl>
    <w:lvl w:ilvl="7" w:tplc="F18C2E0C" w:tentative="1">
      <w:start w:val="1"/>
      <w:numFmt w:val="lowerLetter"/>
      <w:lvlText w:val="%8."/>
      <w:lvlJc w:val="left"/>
      <w:pPr>
        <w:ind w:left="5760" w:hanging="360"/>
      </w:pPr>
    </w:lvl>
    <w:lvl w:ilvl="8" w:tplc="E938855E" w:tentative="1">
      <w:start w:val="1"/>
      <w:numFmt w:val="lowerRoman"/>
      <w:lvlText w:val="%9."/>
      <w:lvlJc w:val="right"/>
      <w:pPr>
        <w:ind w:left="6480" w:hanging="180"/>
      </w:pPr>
    </w:lvl>
  </w:abstractNum>
  <w:abstractNum w:abstractNumId="8" w15:restartNumberingAfterBreak="0">
    <w:nsid w:val="5CE92404"/>
    <w:multiLevelType w:val="hybridMultilevel"/>
    <w:tmpl w:val="B2DE5ACA"/>
    <w:lvl w:ilvl="0" w:tplc="DD64D638">
      <w:start w:val="1"/>
      <w:numFmt w:val="bullet"/>
      <w:lvlText w:val=""/>
      <w:lvlJc w:val="left"/>
      <w:pPr>
        <w:ind w:left="720" w:hanging="360"/>
      </w:pPr>
      <w:rPr>
        <w:rFonts w:ascii="Symbol" w:hAnsi="Symbol" w:hint="default"/>
      </w:rPr>
    </w:lvl>
    <w:lvl w:ilvl="1" w:tplc="A62A04F2" w:tentative="1">
      <w:start w:val="1"/>
      <w:numFmt w:val="bullet"/>
      <w:lvlText w:val="o"/>
      <w:lvlJc w:val="left"/>
      <w:pPr>
        <w:ind w:left="1440" w:hanging="360"/>
      </w:pPr>
      <w:rPr>
        <w:rFonts w:ascii="Courier New" w:hAnsi="Courier New" w:cs="Courier New" w:hint="default"/>
      </w:rPr>
    </w:lvl>
    <w:lvl w:ilvl="2" w:tplc="2432050A" w:tentative="1">
      <w:start w:val="1"/>
      <w:numFmt w:val="bullet"/>
      <w:lvlText w:val=""/>
      <w:lvlJc w:val="left"/>
      <w:pPr>
        <w:ind w:left="2160" w:hanging="360"/>
      </w:pPr>
      <w:rPr>
        <w:rFonts w:ascii="Wingdings" w:hAnsi="Wingdings" w:hint="default"/>
      </w:rPr>
    </w:lvl>
    <w:lvl w:ilvl="3" w:tplc="8DE2889A" w:tentative="1">
      <w:start w:val="1"/>
      <w:numFmt w:val="bullet"/>
      <w:lvlText w:val=""/>
      <w:lvlJc w:val="left"/>
      <w:pPr>
        <w:ind w:left="2880" w:hanging="360"/>
      </w:pPr>
      <w:rPr>
        <w:rFonts w:ascii="Symbol" w:hAnsi="Symbol" w:hint="default"/>
      </w:rPr>
    </w:lvl>
    <w:lvl w:ilvl="4" w:tplc="FE0E2510" w:tentative="1">
      <w:start w:val="1"/>
      <w:numFmt w:val="bullet"/>
      <w:lvlText w:val="o"/>
      <w:lvlJc w:val="left"/>
      <w:pPr>
        <w:ind w:left="3600" w:hanging="360"/>
      </w:pPr>
      <w:rPr>
        <w:rFonts w:ascii="Courier New" w:hAnsi="Courier New" w:cs="Courier New" w:hint="default"/>
      </w:rPr>
    </w:lvl>
    <w:lvl w:ilvl="5" w:tplc="36907B52" w:tentative="1">
      <w:start w:val="1"/>
      <w:numFmt w:val="bullet"/>
      <w:lvlText w:val=""/>
      <w:lvlJc w:val="left"/>
      <w:pPr>
        <w:ind w:left="4320" w:hanging="360"/>
      </w:pPr>
      <w:rPr>
        <w:rFonts w:ascii="Wingdings" w:hAnsi="Wingdings" w:hint="default"/>
      </w:rPr>
    </w:lvl>
    <w:lvl w:ilvl="6" w:tplc="746E10BC" w:tentative="1">
      <w:start w:val="1"/>
      <w:numFmt w:val="bullet"/>
      <w:lvlText w:val=""/>
      <w:lvlJc w:val="left"/>
      <w:pPr>
        <w:ind w:left="5040" w:hanging="360"/>
      </w:pPr>
      <w:rPr>
        <w:rFonts w:ascii="Symbol" w:hAnsi="Symbol" w:hint="default"/>
      </w:rPr>
    </w:lvl>
    <w:lvl w:ilvl="7" w:tplc="7BF03158" w:tentative="1">
      <w:start w:val="1"/>
      <w:numFmt w:val="bullet"/>
      <w:lvlText w:val="o"/>
      <w:lvlJc w:val="left"/>
      <w:pPr>
        <w:ind w:left="5760" w:hanging="360"/>
      </w:pPr>
      <w:rPr>
        <w:rFonts w:ascii="Courier New" w:hAnsi="Courier New" w:cs="Courier New" w:hint="default"/>
      </w:rPr>
    </w:lvl>
    <w:lvl w:ilvl="8" w:tplc="522E3B44" w:tentative="1">
      <w:start w:val="1"/>
      <w:numFmt w:val="bullet"/>
      <w:lvlText w:val=""/>
      <w:lvlJc w:val="left"/>
      <w:pPr>
        <w:ind w:left="6480" w:hanging="360"/>
      </w:pPr>
      <w:rPr>
        <w:rFonts w:ascii="Wingdings" w:hAnsi="Wingdings" w:hint="default"/>
      </w:rPr>
    </w:lvl>
  </w:abstractNum>
  <w:abstractNum w:abstractNumId="9" w15:restartNumberingAfterBreak="0">
    <w:nsid w:val="63C65BFF"/>
    <w:multiLevelType w:val="hybridMultilevel"/>
    <w:tmpl w:val="0D7232D2"/>
    <w:lvl w:ilvl="0" w:tplc="B7108CAC">
      <w:start w:val="1"/>
      <w:numFmt w:val="bullet"/>
      <w:lvlText w:val=""/>
      <w:lvlJc w:val="left"/>
      <w:pPr>
        <w:ind w:left="720" w:hanging="360"/>
      </w:pPr>
      <w:rPr>
        <w:rFonts w:ascii="Symbol" w:hAnsi="Symbol" w:hint="default"/>
      </w:rPr>
    </w:lvl>
    <w:lvl w:ilvl="1" w:tplc="18DE61E2" w:tentative="1">
      <w:start w:val="1"/>
      <w:numFmt w:val="bullet"/>
      <w:lvlText w:val="o"/>
      <w:lvlJc w:val="left"/>
      <w:pPr>
        <w:ind w:left="1440" w:hanging="360"/>
      </w:pPr>
      <w:rPr>
        <w:rFonts w:ascii="Courier New" w:hAnsi="Courier New" w:cs="Courier New" w:hint="default"/>
      </w:rPr>
    </w:lvl>
    <w:lvl w:ilvl="2" w:tplc="7C66CB50" w:tentative="1">
      <w:start w:val="1"/>
      <w:numFmt w:val="bullet"/>
      <w:lvlText w:val=""/>
      <w:lvlJc w:val="left"/>
      <w:pPr>
        <w:ind w:left="2160" w:hanging="360"/>
      </w:pPr>
      <w:rPr>
        <w:rFonts w:ascii="Wingdings" w:hAnsi="Wingdings" w:hint="default"/>
      </w:rPr>
    </w:lvl>
    <w:lvl w:ilvl="3" w:tplc="5CE8C370" w:tentative="1">
      <w:start w:val="1"/>
      <w:numFmt w:val="bullet"/>
      <w:lvlText w:val=""/>
      <w:lvlJc w:val="left"/>
      <w:pPr>
        <w:ind w:left="2880" w:hanging="360"/>
      </w:pPr>
      <w:rPr>
        <w:rFonts w:ascii="Symbol" w:hAnsi="Symbol" w:hint="default"/>
      </w:rPr>
    </w:lvl>
    <w:lvl w:ilvl="4" w:tplc="35569482" w:tentative="1">
      <w:start w:val="1"/>
      <w:numFmt w:val="bullet"/>
      <w:lvlText w:val="o"/>
      <w:lvlJc w:val="left"/>
      <w:pPr>
        <w:ind w:left="3600" w:hanging="360"/>
      </w:pPr>
      <w:rPr>
        <w:rFonts w:ascii="Courier New" w:hAnsi="Courier New" w:cs="Courier New" w:hint="default"/>
      </w:rPr>
    </w:lvl>
    <w:lvl w:ilvl="5" w:tplc="CC2403E2" w:tentative="1">
      <w:start w:val="1"/>
      <w:numFmt w:val="bullet"/>
      <w:lvlText w:val=""/>
      <w:lvlJc w:val="left"/>
      <w:pPr>
        <w:ind w:left="4320" w:hanging="360"/>
      </w:pPr>
      <w:rPr>
        <w:rFonts w:ascii="Wingdings" w:hAnsi="Wingdings" w:hint="default"/>
      </w:rPr>
    </w:lvl>
    <w:lvl w:ilvl="6" w:tplc="34FAC64E" w:tentative="1">
      <w:start w:val="1"/>
      <w:numFmt w:val="bullet"/>
      <w:lvlText w:val=""/>
      <w:lvlJc w:val="left"/>
      <w:pPr>
        <w:ind w:left="5040" w:hanging="360"/>
      </w:pPr>
      <w:rPr>
        <w:rFonts w:ascii="Symbol" w:hAnsi="Symbol" w:hint="default"/>
      </w:rPr>
    </w:lvl>
    <w:lvl w:ilvl="7" w:tplc="430C7558" w:tentative="1">
      <w:start w:val="1"/>
      <w:numFmt w:val="bullet"/>
      <w:lvlText w:val="o"/>
      <w:lvlJc w:val="left"/>
      <w:pPr>
        <w:ind w:left="5760" w:hanging="360"/>
      </w:pPr>
      <w:rPr>
        <w:rFonts w:ascii="Courier New" w:hAnsi="Courier New" w:cs="Courier New" w:hint="default"/>
      </w:rPr>
    </w:lvl>
    <w:lvl w:ilvl="8" w:tplc="31667B38" w:tentative="1">
      <w:start w:val="1"/>
      <w:numFmt w:val="bullet"/>
      <w:lvlText w:val=""/>
      <w:lvlJc w:val="left"/>
      <w:pPr>
        <w:ind w:left="6480" w:hanging="360"/>
      </w:pPr>
      <w:rPr>
        <w:rFonts w:ascii="Wingdings" w:hAnsi="Wingdings" w:hint="default"/>
      </w:rPr>
    </w:lvl>
  </w:abstractNum>
  <w:abstractNum w:abstractNumId="10" w15:restartNumberingAfterBreak="0">
    <w:nsid w:val="65B21785"/>
    <w:multiLevelType w:val="hybridMultilevel"/>
    <w:tmpl w:val="4A62000E"/>
    <w:lvl w:ilvl="0" w:tplc="8376A908">
      <w:start w:val="1"/>
      <w:numFmt w:val="decimal"/>
      <w:lvlText w:val="%1."/>
      <w:lvlJc w:val="left"/>
      <w:pPr>
        <w:ind w:left="720" w:hanging="360"/>
      </w:pPr>
      <w:rPr>
        <w:rFonts w:hint="default"/>
        <w:b/>
        <w:bCs/>
      </w:rPr>
    </w:lvl>
    <w:lvl w:ilvl="1" w:tplc="156ADD50" w:tentative="1">
      <w:start w:val="1"/>
      <w:numFmt w:val="lowerLetter"/>
      <w:lvlText w:val="%2."/>
      <w:lvlJc w:val="left"/>
      <w:pPr>
        <w:ind w:left="1440" w:hanging="360"/>
      </w:pPr>
    </w:lvl>
    <w:lvl w:ilvl="2" w:tplc="092064E4" w:tentative="1">
      <w:start w:val="1"/>
      <w:numFmt w:val="lowerRoman"/>
      <w:lvlText w:val="%3."/>
      <w:lvlJc w:val="right"/>
      <w:pPr>
        <w:ind w:left="2160" w:hanging="180"/>
      </w:pPr>
    </w:lvl>
    <w:lvl w:ilvl="3" w:tplc="0F20C2A8" w:tentative="1">
      <w:start w:val="1"/>
      <w:numFmt w:val="decimal"/>
      <w:lvlText w:val="%4."/>
      <w:lvlJc w:val="left"/>
      <w:pPr>
        <w:ind w:left="2880" w:hanging="360"/>
      </w:pPr>
    </w:lvl>
    <w:lvl w:ilvl="4" w:tplc="46243EAC" w:tentative="1">
      <w:start w:val="1"/>
      <w:numFmt w:val="lowerLetter"/>
      <w:lvlText w:val="%5."/>
      <w:lvlJc w:val="left"/>
      <w:pPr>
        <w:ind w:left="3600" w:hanging="360"/>
      </w:pPr>
    </w:lvl>
    <w:lvl w:ilvl="5" w:tplc="DD3617EC" w:tentative="1">
      <w:start w:val="1"/>
      <w:numFmt w:val="lowerRoman"/>
      <w:lvlText w:val="%6."/>
      <w:lvlJc w:val="right"/>
      <w:pPr>
        <w:ind w:left="4320" w:hanging="180"/>
      </w:pPr>
    </w:lvl>
    <w:lvl w:ilvl="6" w:tplc="2B1C2D60" w:tentative="1">
      <w:start w:val="1"/>
      <w:numFmt w:val="decimal"/>
      <w:lvlText w:val="%7."/>
      <w:lvlJc w:val="left"/>
      <w:pPr>
        <w:ind w:left="5040" w:hanging="360"/>
      </w:pPr>
    </w:lvl>
    <w:lvl w:ilvl="7" w:tplc="3AFEB1D4" w:tentative="1">
      <w:start w:val="1"/>
      <w:numFmt w:val="lowerLetter"/>
      <w:lvlText w:val="%8."/>
      <w:lvlJc w:val="left"/>
      <w:pPr>
        <w:ind w:left="5760" w:hanging="360"/>
      </w:pPr>
    </w:lvl>
    <w:lvl w:ilvl="8" w:tplc="B738693A" w:tentative="1">
      <w:start w:val="1"/>
      <w:numFmt w:val="lowerRoman"/>
      <w:lvlText w:val="%9."/>
      <w:lvlJc w:val="right"/>
      <w:pPr>
        <w:ind w:left="6480" w:hanging="180"/>
      </w:pPr>
    </w:lvl>
  </w:abstractNum>
  <w:abstractNum w:abstractNumId="11" w15:restartNumberingAfterBreak="0">
    <w:nsid w:val="6AC13304"/>
    <w:multiLevelType w:val="hybridMultilevel"/>
    <w:tmpl w:val="D4AE9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3951FA"/>
    <w:multiLevelType w:val="hybridMultilevel"/>
    <w:tmpl w:val="B290BF5C"/>
    <w:lvl w:ilvl="0" w:tplc="0E703E2E">
      <w:start w:val="1"/>
      <w:numFmt w:val="decimal"/>
      <w:lvlText w:val="%1."/>
      <w:lvlJc w:val="left"/>
      <w:pPr>
        <w:ind w:left="720" w:hanging="360"/>
      </w:pPr>
      <w:rPr>
        <w:rFonts w:hint="default"/>
      </w:rPr>
    </w:lvl>
    <w:lvl w:ilvl="1" w:tplc="CB62F7B4" w:tentative="1">
      <w:start w:val="1"/>
      <w:numFmt w:val="lowerLetter"/>
      <w:lvlText w:val="%2."/>
      <w:lvlJc w:val="left"/>
      <w:pPr>
        <w:ind w:left="1440" w:hanging="360"/>
      </w:pPr>
    </w:lvl>
    <w:lvl w:ilvl="2" w:tplc="446A2234" w:tentative="1">
      <w:start w:val="1"/>
      <w:numFmt w:val="lowerRoman"/>
      <w:lvlText w:val="%3."/>
      <w:lvlJc w:val="right"/>
      <w:pPr>
        <w:ind w:left="2160" w:hanging="180"/>
      </w:pPr>
    </w:lvl>
    <w:lvl w:ilvl="3" w:tplc="898C20FC" w:tentative="1">
      <w:start w:val="1"/>
      <w:numFmt w:val="decimal"/>
      <w:lvlText w:val="%4."/>
      <w:lvlJc w:val="left"/>
      <w:pPr>
        <w:ind w:left="2880" w:hanging="360"/>
      </w:pPr>
    </w:lvl>
    <w:lvl w:ilvl="4" w:tplc="EB42E9E6" w:tentative="1">
      <w:start w:val="1"/>
      <w:numFmt w:val="lowerLetter"/>
      <w:lvlText w:val="%5."/>
      <w:lvlJc w:val="left"/>
      <w:pPr>
        <w:ind w:left="3600" w:hanging="360"/>
      </w:pPr>
    </w:lvl>
    <w:lvl w:ilvl="5" w:tplc="D548B3D2" w:tentative="1">
      <w:start w:val="1"/>
      <w:numFmt w:val="lowerRoman"/>
      <w:lvlText w:val="%6."/>
      <w:lvlJc w:val="right"/>
      <w:pPr>
        <w:ind w:left="4320" w:hanging="180"/>
      </w:pPr>
    </w:lvl>
    <w:lvl w:ilvl="6" w:tplc="0ADC12E4" w:tentative="1">
      <w:start w:val="1"/>
      <w:numFmt w:val="decimal"/>
      <w:lvlText w:val="%7."/>
      <w:lvlJc w:val="left"/>
      <w:pPr>
        <w:ind w:left="5040" w:hanging="360"/>
      </w:pPr>
    </w:lvl>
    <w:lvl w:ilvl="7" w:tplc="2BBE7CFE" w:tentative="1">
      <w:start w:val="1"/>
      <w:numFmt w:val="lowerLetter"/>
      <w:lvlText w:val="%8."/>
      <w:lvlJc w:val="left"/>
      <w:pPr>
        <w:ind w:left="5760" w:hanging="360"/>
      </w:pPr>
    </w:lvl>
    <w:lvl w:ilvl="8" w:tplc="7E96DFDE" w:tentative="1">
      <w:start w:val="1"/>
      <w:numFmt w:val="lowerRoman"/>
      <w:lvlText w:val="%9."/>
      <w:lvlJc w:val="right"/>
      <w:pPr>
        <w:ind w:left="6480" w:hanging="180"/>
      </w:pPr>
    </w:lvl>
  </w:abstractNum>
  <w:num w:numId="1">
    <w:abstractNumId w:val="12"/>
  </w:num>
  <w:num w:numId="2">
    <w:abstractNumId w:val="0"/>
  </w:num>
  <w:num w:numId="3">
    <w:abstractNumId w:val="2"/>
  </w:num>
  <w:num w:numId="4">
    <w:abstractNumId w:val="10"/>
  </w:num>
  <w:num w:numId="5">
    <w:abstractNumId w:val="4"/>
  </w:num>
  <w:num w:numId="6">
    <w:abstractNumId w:val="7"/>
  </w:num>
  <w:num w:numId="7">
    <w:abstractNumId w:val="3"/>
  </w:num>
  <w:num w:numId="8">
    <w:abstractNumId w:val="9"/>
  </w:num>
  <w:num w:numId="9">
    <w:abstractNumId w:val="5"/>
  </w:num>
  <w:num w:numId="10">
    <w:abstractNumId w:val="6"/>
  </w:num>
  <w:num w:numId="11">
    <w:abstractNumId w:val="8"/>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C95"/>
    <w:rsid w:val="00011B68"/>
    <w:rsid w:val="00046F2D"/>
    <w:rsid w:val="000522F7"/>
    <w:rsid w:val="000668DC"/>
    <w:rsid w:val="00087D98"/>
    <w:rsid w:val="0009185B"/>
    <w:rsid w:val="000A362A"/>
    <w:rsid w:val="000A791F"/>
    <w:rsid w:val="000B66AE"/>
    <w:rsid w:val="000C58D5"/>
    <w:rsid w:val="000D52D7"/>
    <w:rsid w:val="000D5695"/>
    <w:rsid w:val="000D66A5"/>
    <w:rsid w:val="00105B58"/>
    <w:rsid w:val="00126230"/>
    <w:rsid w:val="00136BE0"/>
    <w:rsid w:val="001A3DE5"/>
    <w:rsid w:val="001C18EE"/>
    <w:rsid w:val="001C5B83"/>
    <w:rsid w:val="00232757"/>
    <w:rsid w:val="00274BEC"/>
    <w:rsid w:val="002A4AA5"/>
    <w:rsid w:val="002C33C8"/>
    <w:rsid w:val="002E6C80"/>
    <w:rsid w:val="00302782"/>
    <w:rsid w:val="003420B7"/>
    <w:rsid w:val="00347DFF"/>
    <w:rsid w:val="0035103C"/>
    <w:rsid w:val="00393326"/>
    <w:rsid w:val="003A7EFC"/>
    <w:rsid w:val="003B1B51"/>
    <w:rsid w:val="003E438F"/>
    <w:rsid w:val="003E505E"/>
    <w:rsid w:val="00414961"/>
    <w:rsid w:val="0042787E"/>
    <w:rsid w:val="0044741E"/>
    <w:rsid w:val="00451630"/>
    <w:rsid w:val="00463A7A"/>
    <w:rsid w:val="0047316B"/>
    <w:rsid w:val="00493788"/>
    <w:rsid w:val="004E294A"/>
    <w:rsid w:val="004F6220"/>
    <w:rsid w:val="004F69F8"/>
    <w:rsid w:val="00507DE7"/>
    <w:rsid w:val="00515CD2"/>
    <w:rsid w:val="00543CF7"/>
    <w:rsid w:val="0056661D"/>
    <w:rsid w:val="005719CD"/>
    <w:rsid w:val="005729A2"/>
    <w:rsid w:val="005767A7"/>
    <w:rsid w:val="0058216D"/>
    <w:rsid w:val="00592923"/>
    <w:rsid w:val="005C38D9"/>
    <w:rsid w:val="005E6FCC"/>
    <w:rsid w:val="00604CDA"/>
    <w:rsid w:val="00624E58"/>
    <w:rsid w:val="00625DDE"/>
    <w:rsid w:val="00690D56"/>
    <w:rsid w:val="006C2995"/>
    <w:rsid w:val="007038F8"/>
    <w:rsid w:val="0072727D"/>
    <w:rsid w:val="00757893"/>
    <w:rsid w:val="00772B81"/>
    <w:rsid w:val="00775B7D"/>
    <w:rsid w:val="00796C5E"/>
    <w:rsid w:val="007B5610"/>
    <w:rsid w:val="007C4C95"/>
    <w:rsid w:val="007E1315"/>
    <w:rsid w:val="007E3BA9"/>
    <w:rsid w:val="00807681"/>
    <w:rsid w:val="00830DCC"/>
    <w:rsid w:val="00833B7F"/>
    <w:rsid w:val="00860F81"/>
    <w:rsid w:val="008B20E7"/>
    <w:rsid w:val="008D5626"/>
    <w:rsid w:val="008E2878"/>
    <w:rsid w:val="008E4034"/>
    <w:rsid w:val="008F3B3D"/>
    <w:rsid w:val="00926379"/>
    <w:rsid w:val="009576D9"/>
    <w:rsid w:val="00971967"/>
    <w:rsid w:val="009B1F96"/>
    <w:rsid w:val="00A07F1E"/>
    <w:rsid w:val="00A17729"/>
    <w:rsid w:val="00A23AB6"/>
    <w:rsid w:val="00A321C4"/>
    <w:rsid w:val="00A82085"/>
    <w:rsid w:val="00A84390"/>
    <w:rsid w:val="00A86803"/>
    <w:rsid w:val="00AB3F11"/>
    <w:rsid w:val="00AB60B3"/>
    <w:rsid w:val="00AB692D"/>
    <w:rsid w:val="00AF3456"/>
    <w:rsid w:val="00B12CFD"/>
    <w:rsid w:val="00B14257"/>
    <w:rsid w:val="00B41CF0"/>
    <w:rsid w:val="00B73D55"/>
    <w:rsid w:val="00B84208"/>
    <w:rsid w:val="00B86E66"/>
    <w:rsid w:val="00BA4092"/>
    <w:rsid w:val="00BD0787"/>
    <w:rsid w:val="00BE194A"/>
    <w:rsid w:val="00BF3FE8"/>
    <w:rsid w:val="00BF794A"/>
    <w:rsid w:val="00C11DE4"/>
    <w:rsid w:val="00C25FC2"/>
    <w:rsid w:val="00C41692"/>
    <w:rsid w:val="00C46C7C"/>
    <w:rsid w:val="00C47467"/>
    <w:rsid w:val="00C665D2"/>
    <w:rsid w:val="00C8165B"/>
    <w:rsid w:val="00C83736"/>
    <w:rsid w:val="00C91D9B"/>
    <w:rsid w:val="00CA2500"/>
    <w:rsid w:val="00CF5DC6"/>
    <w:rsid w:val="00CF6F50"/>
    <w:rsid w:val="00D17F8B"/>
    <w:rsid w:val="00D3101E"/>
    <w:rsid w:val="00D72215"/>
    <w:rsid w:val="00D9338A"/>
    <w:rsid w:val="00DA541B"/>
    <w:rsid w:val="00DA5939"/>
    <w:rsid w:val="00DD0C97"/>
    <w:rsid w:val="00DD49E5"/>
    <w:rsid w:val="00DF65CA"/>
    <w:rsid w:val="00DF75FA"/>
    <w:rsid w:val="00E22740"/>
    <w:rsid w:val="00E403BA"/>
    <w:rsid w:val="00E9359A"/>
    <w:rsid w:val="00EA7476"/>
    <w:rsid w:val="00EC421D"/>
    <w:rsid w:val="00EC7440"/>
    <w:rsid w:val="00F26E32"/>
    <w:rsid w:val="00F5555C"/>
    <w:rsid w:val="00F5586F"/>
    <w:rsid w:val="00FC5F76"/>
    <w:rsid w:val="00FC72E0"/>
    <w:rsid w:val="00FD2A3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5AD2E"/>
  <w15:chartTrackingRefBased/>
  <w15:docId w15:val="{DEB7CE6D-8D3A-4D3E-97DC-C14A9632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421D"/>
  </w:style>
  <w:style w:type="paragraph" w:styleId="Heading1">
    <w:name w:val="heading 1"/>
    <w:basedOn w:val="Normal"/>
    <w:next w:val="Normal"/>
    <w:link w:val="Heading1Char"/>
    <w:uiPriority w:val="9"/>
    <w:qFormat/>
    <w:rsid w:val="00011B68"/>
    <w:pPr>
      <w:keepNext/>
      <w:keepLines/>
      <w:spacing w:before="240" w:after="0" w:line="360" w:lineRule="auto"/>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link w:val="Heading2Char"/>
    <w:uiPriority w:val="9"/>
    <w:qFormat/>
    <w:rsid w:val="00E403BA"/>
    <w:pPr>
      <w:spacing w:before="100" w:beforeAutospacing="1" w:after="100" w:afterAutospacing="1" w:line="240" w:lineRule="auto"/>
      <w:outlineLvl w:val="1"/>
    </w:pPr>
    <w:rPr>
      <w:rFonts w:ascii="Times New Roman" w:eastAsia="Times New Roman" w:hAnsi="Times New Roman" w:cs="Times New Roman"/>
      <w:b/>
      <w:bCs/>
      <w:sz w:val="36"/>
      <w:szCs w:val="36"/>
      <w:lang w:eastAsia="en-GB" w:bidi="ar-SA"/>
    </w:rPr>
  </w:style>
  <w:style w:type="paragraph" w:styleId="Heading3">
    <w:name w:val="heading 3"/>
    <w:basedOn w:val="Normal"/>
    <w:next w:val="Normal"/>
    <w:link w:val="Heading3Char"/>
    <w:uiPriority w:val="9"/>
    <w:semiHidden/>
    <w:unhideWhenUsed/>
    <w:qFormat/>
    <w:rsid w:val="00833B7F"/>
    <w:pPr>
      <w:keepNext/>
      <w:keepLines/>
      <w:spacing w:before="40" w:after="0"/>
      <w:outlineLvl w:val="2"/>
    </w:pPr>
    <w:rPr>
      <w:rFonts w:asciiTheme="majorHAnsi" w:eastAsiaTheme="majorEastAsia" w:hAnsiTheme="majorHAnsi" w:cstheme="majorBidi"/>
      <w:color w:val="243F60"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03BA"/>
    <w:rPr>
      <w:rFonts w:ascii="Times New Roman" w:eastAsia="Times New Roman" w:hAnsi="Times New Roman" w:cs="Times New Roman"/>
      <w:b/>
      <w:bCs/>
      <w:sz w:val="36"/>
      <w:szCs w:val="36"/>
      <w:lang w:eastAsia="en-GB" w:bidi="ar-SA"/>
    </w:rPr>
  </w:style>
  <w:style w:type="paragraph" w:styleId="ListParagraph">
    <w:name w:val="List Paragraph"/>
    <w:basedOn w:val="Normal"/>
    <w:uiPriority w:val="34"/>
    <w:qFormat/>
    <w:rsid w:val="00B84208"/>
    <w:pPr>
      <w:ind w:left="720"/>
      <w:contextualSpacing/>
    </w:pPr>
  </w:style>
  <w:style w:type="table" w:styleId="TableGrid">
    <w:name w:val="Table Grid"/>
    <w:basedOn w:val="TableNormal"/>
    <w:uiPriority w:val="59"/>
    <w:rsid w:val="00957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typography-root">
    <w:name w:val="muitypography-root"/>
    <w:basedOn w:val="DefaultParagraphFont"/>
    <w:rsid w:val="00E22740"/>
  </w:style>
  <w:style w:type="character" w:customStyle="1" w:styleId="Heading3Char">
    <w:name w:val="Heading 3 Char"/>
    <w:basedOn w:val="DefaultParagraphFont"/>
    <w:link w:val="Heading3"/>
    <w:uiPriority w:val="9"/>
    <w:semiHidden/>
    <w:rsid w:val="00833B7F"/>
    <w:rPr>
      <w:rFonts w:asciiTheme="majorHAnsi" w:eastAsiaTheme="majorEastAsia" w:hAnsiTheme="majorHAnsi" w:cstheme="majorBidi"/>
      <w:color w:val="243F60" w:themeColor="accent1" w:themeShade="7F"/>
      <w:sz w:val="24"/>
      <w:szCs w:val="30"/>
    </w:rPr>
  </w:style>
  <w:style w:type="character" w:customStyle="1" w:styleId="mntl-sc-block-subheadingtext">
    <w:name w:val="mntl-sc-block-subheading__text"/>
    <w:basedOn w:val="DefaultParagraphFont"/>
    <w:rsid w:val="00833B7F"/>
  </w:style>
  <w:style w:type="paragraph" w:styleId="NormalWeb">
    <w:name w:val="Normal (Web)"/>
    <w:basedOn w:val="Normal"/>
    <w:uiPriority w:val="99"/>
    <w:unhideWhenUsed/>
    <w:rsid w:val="000B66AE"/>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styleId="Strong">
    <w:name w:val="Strong"/>
    <w:basedOn w:val="DefaultParagraphFont"/>
    <w:uiPriority w:val="22"/>
    <w:qFormat/>
    <w:rsid w:val="000B66AE"/>
    <w:rPr>
      <w:b/>
      <w:bCs/>
    </w:rPr>
  </w:style>
  <w:style w:type="character" w:customStyle="1" w:styleId="nd-word">
    <w:name w:val="nd-word"/>
    <w:basedOn w:val="DefaultParagraphFont"/>
    <w:rsid w:val="00796C5E"/>
  </w:style>
  <w:style w:type="character" w:styleId="Hyperlink">
    <w:name w:val="Hyperlink"/>
    <w:basedOn w:val="DefaultParagraphFont"/>
    <w:uiPriority w:val="99"/>
    <w:unhideWhenUsed/>
    <w:rsid w:val="00493788"/>
    <w:rPr>
      <w:color w:val="0000FF" w:themeColor="hyperlink"/>
      <w:u w:val="single"/>
    </w:rPr>
  </w:style>
  <w:style w:type="character" w:customStyle="1" w:styleId="Heading1Char">
    <w:name w:val="Heading 1 Char"/>
    <w:basedOn w:val="DefaultParagraphFont"/>
    <w:link w:val="Heading1"/>
    <w:uiPriority w:val="9"/>
    <w:rsid w:val="00011B68"/>
    <w:rPr>
      <w:rFonts w:asciiTheme="majorHAnsi" w:eastAsiaTheme="majorEastAsia" w:hAnsiTheme="majorHAnsi" w:cstheme="majorBidi"/>
      <w:color w:val="365F91" w:themeColor="accent1" w:themeShade="BF"/>
      <w:sz w:val="32"/>
      <w:szCs w:val="40"/>
    </w:rPr>
  </w:style>
  <w:style w:type="paragraph" w:styleId="Bibliography">
    <w:name w:val="Bibliography"/>
    <w:basedOn w:val="Normal"/>
    <w:next w:val="Normal"/>
    <w:uiPriority w:val="37"/>
    <w:unhideWhenUsed/>
    <w:rsid w:val="005729A2"/>
  </w:style>
  <w:style w:type="character" w:styleId="UnresolvedMention">
    <w:name w:val="Unresolved Mention"/>
    <w:basedOn w:val="DefaultParagraphFont"/>
    <w:uiPriority w:val="99"/>
    <w:rsid w:val="00625D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94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onybates.ca/2012/03/03/jets-special-journal-issue-on-technology-supported-cognition-and-exploratory-lear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DrC06</b:Tag>
    <b:SourceType>DocumentFromInternetSite</b:SourceType>
    <b:Guid>{C91F00D1-D3EF-4D11-AD24-3BAA81D336D7}</b:Guid>
    <b:Title>https://webspace.ship.edu</b:Title>
    <b:Year>2006</b:Year>
    <b:YearAccessed>2020</b:YearAccessed>
    <b:MonthAccessed>December</b:MonthAccessed>
    <b:DayAccessed>29</b:DayAccessed>
    <b:URL>https://webspace.ship.edu/cgboer/erikson.html</b:URL>
    <b:Author>
      <b:Author>
        <b:NameList>
          <b:Person>
            <b:Last>Boeree</b:Last>
            <b:First>Dr.</b:First>
            <b:Middle>C. George</b:Middle>
          </b:Person>
        </b:NameList>
      </b:Author>
    </b:Author>
    <b:RefOrder>1</b:RefOrder>
  </b:Source>
  <b:Source>
    <b:Tag>EHE95</b:Tag>
    <b:SourceType>Book</b:SourceType>
    <b:Guid>{9372005C-3DB5-4EFB-AB80-64802D6CCAD0}</b:Guid>
    <b:Title>Childhood And Society</b:Title>
    <b:Year>1963</b:Year>
    <b:Author>
      <b:Author>
        <b:NameList>
          <b:Person>
            <b:Last>Erikson</b:Last>
            <b:First>E</b:First>
            <b:Middle>H</b:Middle>
          </b:Person>
        </b:NameList>
      </b:Author>
    </b:Author>
    <b:City>New York</b:City>
    <b:Publisher>W. W. Norton &amp; Co Inc</b:Publisher>
    <b:Edition>2nd</b:Edition>
    <b:RefOrder>3</b:RefOrder>
  </b:Source>
  <b:Source>
    <b:Tag>Ala20</b:Tag>
    <b:SourceType>DocumentFromInternetSite</b:SourceType>
    <b:Guid>{A592957F-0EEE-4BA3-95B7-1E46474649DD}</b:Guid>
    <b:Title>https://www.encyclopedia.com</b:Title>
    <b:Year>2020</b:Year>
    <b:Author>
      <b:Author>
        <b:NameList>
          <b:Person>
            <b:Last>Elms</b:Last>
            <b:First>Alan</b:First>
            <b:Middle>C.</b:Middle>
          </b:Person>
        </b:NameList>
      </b:Author>
    </b:Author>
    <b:Month>December</b:Month>
    <b:Day>21</b:Day>
    <b:YearAccessed>2020</b:YearAccessed>
    <b:MonthAccessed>December</b:MonthAccessed>
    <b:DayAccessed>31</b:DayAccessed>
    <b:URL>https://www.encyclopedia.com/people/medicine/psychology-and-psychiatry-biographies/erik-erikson</b:URL>
    <b:RefOrder>17</b:RefOrder>
  </b:Source>
  <b:Source>
    <b:Tag>Sau18</b:Tag>
    <b:SourceType>DocumentFromInternetSite</b:SourceType>
    <b:Guid>{BE97B176-47B8-4A7E-925E-AEC3EE78F406}</b:Guid>
    <b:Author>
      <b:Author>
        <b:NameList>
          <b:Person>
            <b:Last>McLeod</b:Last>
            <b:First>Saul</b:First>
          </b:Person>
        </b:NameList>
      </b:Author>
    </b:Author>
    <b:Title>https://www.simplypsychology.org</b:Title>
    <b:Year>2018</b:Year>
    <b:Month>May</b:Month>
    <b:Day>3</b:Day>
    <b:YearAccessed>2020</b:YearAccessed>
    <b:MonthAccessed>December</b:MonthAccessed>
    <b:DayAccessed>26</b:DayAccessed>
    <b:URL>https://www.simplypsychology.org/Erik-Erikson.html</b:URL>
    <b:RefOrder>2</b:RefOrder>
  </b:Source>
  <b:Source>
    <b:Tag>Eri95</b:Tag>
    <b:SourceType>Book</b:SourceType>
    <b:Guid>{24748344-A398-4D1D-9497-DEEDDE0E27CE}</b:Guid>
    <b:Title>Identity: Youth and Crisis</b:Title>
    <b:Year>1968</b:Year>
    <b:Author>
      <b:Author>
        <b:NameList>
          <b:Person>
            <b:Last>Erikson</b:Last>
            <b:First>Erik</b:First>
            <b:Middle>H</b:Middle>
          </b:Person>
        </b:NameList>
      </b:Author>
    </b:Author>
    <b:City>New York</b:City>
    <b:Publisher>W. W. Norton &amp; Company</b:Publisher>
    <b:Edition>1st</b:Edition>
    <b:RefOrder>18</b:RefOrder>
  </b:Source>
  <b:Source>
    <b:Tag>Mal16</b:Tag>
    <b:SourceType>JournalArticle</b:SourceType>
    <b:Guid>{62CF98FD-6A6F-40A0-B187-57D9BAB4F660}</b:Guid>
    <b:Author>
      <b:Author>
        <b:NameList>
          <b:Person>
            <b:Last>Malone</b:Last>
            <b:First>J.</b:First>
            <b:Middle>C., Liu, S. R., Vaillant, G. E., Rentz, D. M., &amp; Waldinger, R. J</b:Middle>
          </b:Person>
        </b:NameList>
      </b:Author>
    </b:Author>
    <b:Title>Midlife Eriksonian psychosocial development: Setting the stage for late-life cognitive and emotional health</b:Title>
    <b:JournalName>Developmental Psychology</b:JournalName>
    <b:Year>2016</b:Year>
    <b:Pages>496-508</b:Pages>
    <b:Volume>52</b:Volume>
    <b:Issue>3</b:Issue>
    <b:RefOrder>19</b:RefOrder>
  </b:Source>
  <b:Source>
    <b:Tag>Ber17</b:Tag>
    <b:SourceType>Book</b:SourceType>
    <b:Guid>{60340348-E192-4424-BE77-F9FC8BBF3F29}</b:Guid>
    <b:Title>Erikson's Theory: Identity versus Role Confusion</b:Title>
    <b:Year>2017</b:Year>
    <b:City>New Jersey</b:City>
    <b:Publisher>Pearson</b:Publisher>
    <b:Edition>Seventh</b:Edition>
    <b:Author>
      <b:Author>
        <b:NameList>
          <b:Person>
            <b:Last>Berk</b:Last>
            <b:First>Laura</b:First>
            <b:Middle>E.</b:Middle>
          </b:Person>
        </b:NameList>
      </b:Author>
    </b:Author>
    <b:BookTitle>Development Through the Lifespan</b:BookTitle>
    <b:Pages>408-411</b:Pages>
    <b:RefOrder>20</b:RefOrder>
  </b:Source>
  <b:Source>
    <b:Tag>Cot87</b:Tag>
    <b:SourceType>JournalArticle</b:SourceType>
    <b:Guid>{4328F7E1-2629-40AC-A03A-549FC67F5C44}</b:Guid>
    <b:Title>A formulation of Erikson's theory of ego identity formation</b:Title>
    <b:Year>1987</b:Year>
    <b:Author>
      <b:Author>
        <b:NameList>
          <b:Person>
            <b:Last>Levine</b:Last>
            <b:First>Charles</b:First>
          </b:Person>
          <b:Person>
            <b:Last>Côté</b:Last>
            <b:Middle>E.</b:Middle>
            <b:First>James</b:First>
          </b:Person>
        </b:NameList>
      </b:Author>
    </b:Author>
    <b:JournalName>Developmental review</b:JournalName>
    <b:Pages>273-325</b:Pages>
    <b:Volume>7</b:Volume>
    <b:Issue>4</b:Issue>
    <b:RefOrder>21</b:RefOrder>
  </b:Source>
  <b:Source>
    <b:Tag>Res88</b:Tag>
    <b:SourceType>JournalArticle</b:SourceType>
    <b:Guid>{6708503C-FF59-4A26-A31D-7F43D7F3E2D4}</b:Guid>
    <b:Title>Lawrence Kohlberg</b:Title>
    <b:JournalName>American Psychologist</b:JournalName>
    <b:Year>1988</b:Year>
    <b:Pages>399-400</b:Pages>
    <b:Volume>43</b:Volume>
    <b:Issue>5</b:Issue>
    <b:Author>
      <b:Author>
        <b:NameList>
          <b:Person>
            <b:Last>Rest</b:Last>
          </b:Person>
          <b:Person>
            <b:Last>James</b:Last>
          </b:Person>
          <b:Person>
            <b:Last>Power</b:Last>
            <b:First>Clark</b:First>
          </b:Person>
          <b:Person>
            <b:Last>Brabeck</b:Last>
            <b:First>Mary</b:First>
          </b:Person>
        </b:NameList>
      </b:Author>
    </b:Author>
    <b:RefOrder>5</b:RefOrder>
  </b:Source>
  <b:Source>
    <b:Tag>Mar121</b:Tag>
    <b:SourceType>JournalArticle</b:SourceType>
    <b:Guid>{E248EA14-995E-416A-A431-9EB4884A1831}</b:Guid>
    <b:Title>Critical analysis of moral education according to Lawrence Kohlberg</b:Title>
    <b:JournalName>Educación y Educadores</b:JournalName>
    <b:Year>2012</b:Year>
    <b:Pages>497-512</b:Pages>
    <b:Volume>15</b:Volume>
    <b:Issue>3</b:Issue>
    <b:Author>
      <b:Author>
        <b:NameList>
          <b:Person>
            <b:Last>Elorrieta-Grimalt</b:Last>
            <b:First>María</b:First>
            <b:Middle>Paz</b:Middle>
          </b:Person>
        </b:NameList>
      </b:Author>
    </b:Author>
    <b:RefOrder>4</b:RefOrder>
  </b:Source>
  <b:Source>
    <b:Tag>Koh83</b:Tag>
    <b:SourceType>JournalArticle</b:SourceType>
    <b:Guid>{BEA6E354-2450-4939-B5EA-C821B1DBA320}</b:Guid>
    <b:Title>A Longitudinal Study of Moral Judgment</b:Title>
    <b:Year>1983</b:Year>
    <b:JournalName>Monographs of the Society for Research in Child Development</b:JournalName>
    <b:Pages>1-124</b:Pages>
    <b:Volume>48</b:Volume>
    <b:Issue>1/2</b:Issue>
    <b:Author>
      <b:Author>
        <b:NameList>
          <b:Person>
            <b:Last>Kohlberg</b:Last>
            <b:First>Lawrence </b:First>
          </b:Person>
          <b:Person>
            <b:Last>Colby</b:Last>
            <b:First>Anne </b:First>
          </b:Person>
          <b:Person>
            <b:Last>Gibbs</b:Last>
            <b:First>John </b:First>
          </b:Person>
          <b:Person>
            <b:Last>Lieberman</b:Last>
            <b:First>Marcus </b:First>
          </b:Person>
          <b:Person>
            <b:Last>Fischer</b:Last>
            <b:First>Kurt </b:First>
          </b:Person>
          <b:Person>
            <b:Last>Saltzstein </b:Last>
            <b:Middle>D.</b:Middle>
            <b:First>Herbert</b:First>
          </b:Person>
        </b:NameList>
      </b:Author>
    </b:Author>
    <b:RefOrder>6</b:RefOrder>
  </b:Source>
  <b:Source>
    <b:Tag>Law73</b:Tag>
    <b:SourceType>JournalArticle</b:SourceType>
    <b:Guid>{BBEB3712-E4FB-4BDE-B226-B900ACEC0D6B}</b:Guid>
    <b:Author>
      <b:Author>
        <b:NameList>
          <b:Person>
            <b:Last>Kohlberg</b:Last>
            <b:First>Lawrence</b:First>
          </b:Person>
        </b:NameList>
      </b:Author>
    </b:Author>
    <b:Title>The Claim to Moral Adequacy of a Highest Stage of Moral Judgment</b:Title>
    <b:JournalName>The Journal of Philosophy</b:JournalName>
    <b:Year>1973</b:Year>
    <b:Pages>630-646</b:Pages>
    <b:Volume>70</b:Volume>
    <b:Issue>18</b:Issue>
    <b:RefOrder>7</b:RefOrder>
  </b:Source>
  <b:Source>
    <b:Tag>Car77</b:Tag>
    <b:SourceType>JournalArticle</b:SourceType>
    <b:Guid>{D5163CF8-6BEC-4981-8784-F7ED0151FA9F}</b:Guid>
    <b:Author>
      <b:Author>
        <b:NameList>
          <b:Person>
            <b:Last>Gilligan</b:Last>
            <b:First>Carol</b:First>
          </b:Person>
        </b:NameList>
      </b:Author>
    </b:Author>
    <b:Title>In a different voice: Women's conceptions of self and of morality</b:Title>
    <b:JournalName>Harvard Educational Review</b:JournalName>
    <b:Year>1977</b:Year>
    <b:Pages>481-517</b:Pages>
    <b:Volume>47</b:Volume>
    <b:Issue>4</b:Issue>
    <b:RefOrder>8</b:RefOrder>
  </b:Source>
  <b:Source>
    <b:Tag>Gib07</b:Tag>
    <b:SourceType>JournalArticle</b:SourceType>
    <b:Guid>{B5904D32-3524-4543-B008-BF65976711BD}</b:Guid>
    <b:Title>Moral judgment development across cultures: Revisiting Kohlberg’s universality claims</b:Title>
    <b:JournalName>Developmental Review</b:JournalName>
    <b:Year>2007</b:Year>
    <b:Pages>443-500</b:Pages>
    <b:Volume>27</b:Volume>
    <b:Issue>4</b:Issue>
    <b:Author>
      <b:Author>
        <b:NameList>
          <b:Person>
            <b:Last>Gibbs</b:Last>
            <b:Middle>C.</b:Middle>
            <b:First>John</b:First>
          </b:Person>
          <b:Person>
            <b:Last>Basinger</b:Last>
            <b:Middle>S.</b:Middle>
            <b:First>Karen</b:First>
          </b:Person>
          <b:Person>
            <b:Last>Grime</b:Last>
            <b:Middle>L.</b:Middle>
            <b:First>Rebecca</b:First>
          </b:Person>
          <b:Person>
            <b:Last>Snarey</b:Last>
            <b:Middle>R.</b:Middle>
            <b:First>John</b:First>
          </b:Person>
        </b:NameList>
      </b:Author>
    </b:Author>
    <b:RefOrder>9</b:RefOrder>
  </b:Source>
  <b:Source>
    <b:Tag>Bee19</b:Tag>
    <b:SourceType>Book</b:SourceType>
    <b:Guid>{01B3EA82-B234-4F2D-BFB8-137E133DC57A}</b:Guid>
    <b:Title>Lifespan Development</b:Title>
    <b:Year>2019</b:Year>
    <b:City>Harlow</b:City>
    <b:Publisher>Pearson</b:Publisher>
    <b:Edition>8th</b:Edition>
    <b:Author>
      <b:Author>
        <b:NameList>
          <b:Person>
            <b:Last>Bee</b:Last>
            <b:First>Helen</b:First>
          </b:Person>
          <b:Person>
            <b:Last>Boyd</b:Last>
            <b:First>Denise</b:First>
          </b:Person>
        </b:NameList>
      </b:Author>
    </b:Author>
    <b:RefOrder>10</b:RefOrder>
  </b:Source>
  <b:Source>
    <b:Tag>Ste19</b:Tag>
    <b:SourceType>Report</b:SourceType>
    <b:Guid>{244117D6-8482-42AC-9A01-5A9D2E4EDC51}</b:Guid>
    <b:Title>The epidemiology of trauma and post-traumatic stress disorder in a representative cohort of young people in England and Wales</b:Title>
    <b:Year>2019</b:Year>
    <b:Publisher>The Lancet Psychiatry</b:Publisher>
    <b:Author>
      <b:Author>
        <b:NameList>
          <b:Person>
            <b:Last>Stephanie J Lewis</b:Last>
            <b:First>Louise</b:First>
            <b:Middle>Arseneault, Avshalom Caspi, Helen L Fisher, Timothy Matthews, Terrie E Moffitt, Candice L Odgers, Daniel Stahl, Jia Ying Teng, Andrea Danese</b:Middle>
          </b:Person>
        </b:NameList>
      </b:Author>
    </b:Author>
    <b:RefOrder>12</b:RefOrder>
  </b:Source>
  <b:Source>
    <b:Tag>Rhe20</b:Tag>
    <b:SourceType>JournalArticle</b:SourceType>
    <b:Guid>{C5FB72C6-B62D-49CA-8CF6-E318694D2510}</b:Guid>
    <b:Title>The S1 protein of SARS-CoV-2 crosses the blood–brain barrier in mice</b:Title>
    <b:Year>2020</b:Year>
    <b:Publisher>Nature Neuroscience</b:Publisher>
    <b:JournalName>Nature Neuroscience</b:JournalName>
    <b:Issue>1</b:Issue>
    <b:Author>
      <b:Author>
        <b:NameList>
          <b:Person>
            <b:Last>Rhea</b:Last>
            <b:First>E.M.,</b:First>
            <b:Middle>Logsdon, A.F., Hansen, K.M. et al.</b:Middle>
          </b:Person>
        </b:NameList>
      </b:Author>
    </b:Author>
    <b:RefOrder>13</b:RefOrder>
  </b:Source>
  <b:Source>
    <b:Tag>Ale19</b:Tag>
    <b:SourceType>InternetSite</b:SourceType>
    <b:Guid>{F0110489-463C-4BC4-A318-45A5CA4EC734}</b:Guid>
    <b:Title>https://www.bbc.co.uk/news/health-47317891</b:Title>
    <b:Year>2019</b:Year>
    <b:Author>
      <b:Author>
        <b:NameList>
          <b:Person>
            <b:Last>Therrien</b:Last>
            <b:First>Alex</b:First>
          </b:Person>
        </b:NameList>
      </b:Author>
    </b:Author>
    <b:YearAccessed>2020</b:YearAccessed>
    <b:MonthAccessed>January</b:MonthAccessed>
    <b:DayAccessed>2</b:DayAccessed>
    <b:URL>https://www.bbc.co.uk/news/health-47317891</b:URL>
    <b:RefOrder>11</b:RefOrder>
  </b:Source>
  <b:Source>
    <b:Tag>Uni204</b:Tag>
    <b:SourceType>InternetSite</b:SourceType>
    <b:Guid>{099861A3-B6BC-49A1-B579-F5BD332F57C4}</b:Guid>
    <b:Author>
      <b:Author>
        <b:NameList>
          <b:Person>
            <b:Last>Medicine</b:Last>
            <b:First>University</b:First>
            <b:Middle>of Washington School of</b:Middle>
          </b:Person>
        </b:NameList>
      </b:Author>
    </b:Author>
    <b:Title>https://www.newswise.com</b:Title>
    <b:Year>2020</b:Year>
    <b:YearAccessed>2021</b:YearAccessed>
    <b:MonthAccessed>Jabuary</b:MonthAccessed>
    <b:DayAccessed>03</b:DayAccessed>
    <b:URL>https://www.newswise.com/institutions/newsroom/255/</b:URL>
    <b:RefOrder>14</b:RefOrder>
  </b:Source>
  <b:Source>
    <b:Tag>Sai20</b:Tag>
    <b:SourceType>JournalArticle</b:SourceType>
    <b:Guid>{51B1FB28-B5B1-45C7-AAD6-7DC25C626CCA}</b:Guid>
    <b:Title>Association of Daily Step Count and Step Intensity With Mortality Among US Adults</b:Title>
    <b:Year>2020</b:Year>
    <b:Author>
      <b:Author>
        <b:NameList>
          <b:Person>
            <b:Last>Saint-Maurice PF</b:Last>
            <b:First>Troiano</b:First>
            <b:Middle>RP, Bassett DR, et al</b:Middle>
          </b:Person>
        </b:NameList>
      </b:Author>
    </b:Author>
    <b:JournalName>JAMA</b:JournalName>
    <b:Pages>1151–1160</b:Pages>
    <b:Volume>323</b:Volume>
    <b:Issue>12</b:Issue>
    <b:RefOrder>15</b:RefOrder>
  </b:Source>
  <b:Source>
    <b:Tag>Kar19</b:Tag>
    <b:SourceType>InternetSite</b:SourceType>
    <b:Guid>{ABE21D82-1F90-4BE5-ACA0-911B2A5C07B8}</b:Guid>
    <b:Title>https://www.theguardian.com</b:Title>
    <b:Year>2019</b:Year>
    <b:Author>
      <b:Author>
        <b:NameList>
          <b:Person>
            <b:Last>Gerlich</b:Last>
            <b:First>Karolina</b:First>
          </b:Person>
        </b:NameList>
      </b:Author>
    </b:Author>
    <b:YearAccessed>2021</b:YearAccessed>
    <b:MonthAccessed>January</b:MonthAccessed>
    <b:DayAccessed>6</b:DayAccessed>
    <b:URL>https://www.theguardian.com/society/2019/may/30/being-care-worker-best-job-world-but-must-regulated-properly</b:URL>
    <b:RefOrder>22</b:RefOrder>
  </b:Source>
  <b:Source>
    <b:Tag>Ken19</b:Tag>
    <b:SourceType>InternetSite</b:SourceType>
    <b:Guid>{04C5857D-4E18-41D1-ACA4-622404E98E02}</b:Guid>
    <b:Author>
      <b:Author>
        <b:NameList>
          <b:Person>
            <b:Last>Cherry</b:Last>
            <b:First>Kendra</b:First>
          </b:Person>
        </b:NameList>
      </b:Author>
    </b:Author>
    <b:Title>https://www.verywellmind.com</b:Title>
    <b:Year>2019</b:Year>
    <b:YearAccessed>2021</b:YearAccessed>
    <b:MonthAccessed>January</b:MonthAccessed>
    <b:DayAccessed>2</b:DayAccessed>
    <b:URL>https://www.verywellmind.com/perspectives-in-modern-psychology-2795595</b:URL>
    <b:RefOrder>16</b:RefOrder>
  </b:Source>
  <b:Source>
    <b:Tag>Pav02</b:Tag>
    <b:SourceType>Book</b:SourceType>
    <b:Guid>{C68FA34D-BD3D-4539-84A7-90A0471F68A2}</b:Guid>
    <b:Title>The work of the digestive glands</b:Title>
    <b:Year>1897/1902</b:Year>
    <b:Author>
      <b:Author>
        <b:NameList>
          <b:Person>
            <b:Last>Pavlov</b:Last>
            <b:First>I.</b:First>
            <b:Middle>P.</b:Middle>
          </b:Person>
        </b:NameList>
      </b:Author>
    </b:Author>
    <b:City>Glasgow</b:City>
    <b:Publisher>Charles Griffin</b:Publisher>
    <b:Edition>1st</b:Edition>
    <b:RefOrder>23</b:RefOrder>
  </b:Source>
  <b:Source>
    <b:Tag>Sau181</b:Tag>
    <b:SourceType>InternetSite</b:SourceType>
    <b:Guid>{29602070-9F41-4A04-9B16-E3C3ABD7208C}</b:Guid>
    <b:Title>https://www.simplypsychology.org/classical-conditioning.html</b:Title>
    <b:Year>2018</b:Year>
    <b:Author>
      <b:Author>
        <b:NameList>
          <b:Person>
            <b:Last>McLeod</b:Last>
            <b:First>Saul</b:First>
          </b:Person>
        </b:NameList>
      </b:Author>
    </b:Author>
    <b:YearAccessed>2021</b:YearAccessed>
    <b:MonthAccessed>January</b:MonthAccessed>
    <b:DayAccessed>02</b:DayAccessed>
    <b:URL>https://www.simplypsychology.org/classical-conditioning.html</b:URL>
    <b:RefOrder>24</b:RefOrder>
  </b:Source>
  <b:Source>
    <b:Tag>Sau182</b:Tag>
    <b:SourceType>InternetSite</b:SourceType>
    <b:Guid>{AEB52FF9-D4E8-4954-9EAD-68B2FB47E6AD}</b:Guid>
    <b:Author>
      <b:Author>
        <b:NameList>
          <b:Person>
            <b:Last>McLeod</b:Last>
            <b:First>Saul</b:First>
          </b:Person>
        </b:NameList>
      </b:Author>
    </b:Author>
    <b:Title>https://www.simplypsychology.org</b:Title>
    <b:Year>2018</b:Year>
    <b:YearAccessed>2021</b:YearAccessed>
    <b:MonthAccessed>January</b:MonthAccessed>
    <b:DayAccessed>03</b:DayAccessed>
    <b:URL>https://www.simplypsychology.org/operant-conditioning.html</b:URL>
    <b:RefOrder>25</b:RefOrder>
  </b:Source>
  <b:Source>
    <b:Tag>Alb77</b:Tag>
    <b:SourceType>Book</b:SourceType>
    <b:Guid>{5334D642-891E-430B-BF2B-664C03C35AD7}</b:Guid>
    <b:Title>Social Learning Theory</b:Title>
    <b:Year>1977</b:Year>
    <b:Author>
      <b:Author>
        <b:NameList>
          <b:Person>
            <b:Last>Bandura</b:Last>
            <b:First>Albert</b:First>
          </b:Person>
        </b:NameList>
      </b:Author>
    </b:Author>
    <b:City>New Jersey</b:City>
    <b:Publisher>Prentice Hall</b:Publisher>
    <b:Edition>1</b:Edition>
    <b:RefOrder>26</b:RefOrder>
  </b:Source>
</b:Sources>
</file>

<file path=customXml/itemProps1.xml><?xml version="1.0" encoding="utf-8"?>
<ds:datastoreItem xmlns:ds="http://schemas.openxmlformats.org/officeDocument/2006/customXml" ds:itemID="{86C8B70C-5517-420B-A096-2241108ED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2789</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Dewan Zaved Ashrafi (1916230)</dc:creator>
  <cp:lastModifiedBy>Dewan Zaved Ashrafi (1916230)</cp:lastModifiedBy>
  <cp:revision>5</cp:revision>
  <dcterms:created xsi:type="dcterms:W3CDTF">2021-01-08T20:43:00Z</dcterms:created>
  <dcterms:modified xsi:type="dcterms:W3CDTF">2021-01-08T20:56:00Z</dcterms:modified>
</cp:coreProperties>
</file>