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603D2" w:rsidRPr="00B05FFF" w:rsidRDefault="00E6321B" w:rsidP="00E6321B">
      <w:pPr>
        <w:jc w:val="center"/>
        <w:rPr>
          <w:rFonts w:ascii="Times" w:hAnsi="Times"/>
          <w:color w:val="000000" w:themeColor="text1"/>
          <w:sz w:val="32"/>
          <w:szCs w:val="32"/>
          <w:shd w:val="clear" w:color="auto" w:fill="FFFFFF"/>
        </w:rPr>
      </w:pPr>
      <w:r w:rsidRPr="00B05FFF">
        <w:rPr>
          <w:rFonts w:ascii="Times" w:hAnsi="Times"/>
          <w:color w:val="000000" w:themeColor="text1"/>
          <w:sz w:val="32"/>
          <w:szCs w:val="32"/>
          <w:shd w:val="clear" w:color="auto" w:fill="FFFFFF"/>
        </w:rPr>
        <w:t>What impact did the Suez Crisis have on the balance of power in the Middle-East?</w:t>
      </w:r>
    </w:p>
    <w:p w:rsidR="00E6321B" w:rsidRPr="00B05FFF" w:rsidRDefault="00E6321B" w:rsidP="00E6321B">
      <w:pPr>
        <w:jc w:val="center"/>
        <w:rPr>
          <w:rFonts w:ascii="Times" w:hAnsi="Times"/>
          <w:color w:val="000000" w:themeColor="text1"/>
          <w:sz w:val="32"/>
          <w:szCs w:val="32"/>
          <w:shd w:val="clear" w:color="auto" w:fill="FFFFFF"/>
        </w:rPr>
      </w:pPr>
    </w:p>
    <w:p w:rsidR="00E6321B" w:rsidRPr="00B05FFF" w:rsidRDefault="00E6321B" w:rsidP="00E6321B">
      <w:pPr>
        <w:spacing w:after="0" w:line="240" w:lineRule="auto"/>
        <w:rPr>
          <w:rFonts w:ascii="Times" w:eastAsia="Times New Roman" w:hAnsi="Times" w:cs="Arial"/>
          <w:color w:val="000000" w:themeColor="text1"/>
          <w:sz w:val="24"/>
          <w:szCs w:val="24"/>
        </w:rPr>
      </w:pPr>
      <w:r w:rsidRPr="00E6321B">
        <w:rPr>
          <w:rFonts w:ascii="Times" w:eastAsia="Times New Roman" w:hAnsi="Times" w:cs="Arial"/>
          <w:color w:val="000000" w:themeColor="text1"/>
          <w:sz w:val="24"/>
          <w:szCs w:val="24"/>
          <w:shd w:val="clear" w:color="auto" w:fill="FFFFFF"/>
        </w:rPr>
        <w:t>The Suez Crisis of 1956 was a pivotal moment in Middle Eastern history, reshaping regional dynamics and global geopolitics. Initially triggered by Egypt's nationalization of the Suez Canal, the crisis unfolded as a struggle for power and control between Egypt, the United Kingdom, France, and Israel. </w:t>
      </w:r>
      <w:r w:rsidRPr="00E6321B">
        <w:rPr>
          <w:rFonts w:ascii="Times" w:eastAsia="Times New Roman" w:hAnsi="Times" w:cs="Arial"/>
          <w:color w:val="000000" w:themeColor="text1"/>
          <w:sz w:val="24"/>
          <w:szCs w:val="24"/>
        </w:rPr>
        <w:t>The Suez Crisis ruptured the balance of power in the Middle East, setting the stage for a new era of regional politics and international relations. The key players' attempts to maintain or establish dominance over the strategically vital Suez Canal profoundly impacted the region's dynamics.</w:t>
      </w:r>
      <w:r w:rsidRPr="00B05FFF">
        <w:rPr>
          <w:rFonts w:ascii="Times" w:eastAsia="Times New Roman" w:hAnsi="Times" w:cs="Times New Roman"/>
          <w:color w:val="000000" w:themeColor="text1"/>
          <w:sz w:val="24"/>
          <w:szCs w:val="24"/>
        </w:rPr>
        <w:t xml:space="preserve"> </w:t>
      </w:r>
      <w:r w:rsidRPr="00E6321B">
        <w:rPr>
          <w:rFonts w:ascii="Times" w:eastAsia="Times New Roman" w:hAnsi="Times" w:cs="Arial"/>
          <w:color w:val="000000" w:themeColor="text1"/>
          <w:sz w:val="24"/>
          <w:szCs w:val="24"/>
        </w:rPr>
        <w:t>The Suez Crisis unfolded against the backdrop of post-World War II decolonization movements. It encapsulated the struggle of nations seeking to break free from the remnants of imperialism, asserting their right to control their resources and chart their destinies. This assertion of sovereignty echoed across the Global South, inspiring other nations in Africa, Asia, and the Middle East to demand independence and self-governance.</w:t>
      </w:r>
      <w:r w:rsidRPr="00B05FFF">
        <w:rPr>
          <w:rFonts w:ascii="Times" w:eastAsia="Times New Roman" w:hAnsi="Times" w:cs="Times New Roman"/>
          <w:color w:val="000000" w:themeColor="text1"/>
          <w:sz w:val="24"/>
          <w:szCs w:val="24"/>
        </w:rPr>
        <w:t xml:space="preserve"> </w:t>
      </w:r>
      <w:r w:rsidRPr="00E6321B">
        <w:rPr>
          <w:rFonts w:ascii="Times" w:eastAsia="Times New Roman" w:hAnsi="Times" w:cs="Arial"/>
          <w:color w:val="000000" w:themeColor="text1"/>
          <w:sz w:val="24"/>
          <w:szCs w:val="24"/>
        </w:rPr>
        <w:t>Moreover, the crisis highlighted the complexities of Cold War dynamics. The intervention of the United States and the Soviet Union showcased how superpower rivalry influenced and shaped conflicts far beyond their own borders. The U.S. aimed to prevent Soviet expansion while safeguarding access to vital global trade routes, whereas the Soviet Union sought to capitalize on the turmoil to advance its interests in the region. This intersection of global power play within the Middle East marked a pivotal moment in the Cold War's impact on regional affairs.</w:t>
      </w:r>
      <w:r w:rsidRPr="00B05FFF">
        <w:rPr>
          <w:rFonts w:ascii="Times" w:eastAsia="Times New Roman" w:hAnsi="Times" w:cs="Times New Roman"/>
          <w:color w:val="000000" w:themeColor="text1"/>
          <w:sz w:val="24"/>
          <w:szCs w:val="24"/>
        </w:rPr>
        <w:t xml:space="preserve"> </w:t>
      </w:r>
      <w:r w:rsidRPr="00E6321B">
        <w:rPr>
          <w:rFonts w:ascii="Times" w:eastAsia="Times New Roman" w:hAnsi="Times" w:cs="Arial"/>
          <w:color w:val="000000" w:themeColor="text1"/>
          <w:sz w:val="24"/>
          <w:szCs w:val="24"/>
        </w:rPr>
        <w:t>The Suez Crisis, therefore, transcended a mere struggle for control over a canal; it became a focal point where the aspirations of newly independent nations clashed with the geopolitical maneuvers of global superpowers. This clash of interests highlighted the intricate balance between national sovereignty, regional stability, and international power dynamics, leaving an enduring legacy that reverberated through subsequent Middle Eastern conflicts and diplomatic relations.</w:t>
      </w:r>
    </w:p>
    <w:p w:rsidR="00B05FFF" w:rsidRPr="00B05FFF" w:rsidRDefault="00B05FFF" w:rsidP="00E6321B">
      <w:pPr>
        <w:spacing w:after="0" w:line="240" w:lineRule="auto"/>
        <w:rPr>
          <w:rFonts w:ascii="Times" w:eastAsia="Times New Roman" w:hAnsi="Times" w:cs="Arial"/>
          <w:color w:val="000000" w:themeColor="text1"/>
          <w:sz w:val="24"/>
          <w:szCs w:val="24"/>
        </w:rPr>
      </w:pPr>
    </w:p>
    <w:p w:rsidR="00B05FFF" w:rsidRPr="00B05FFF" w:rsidRDefault="00B05FFF" w:rsidP="00B05FFF">
      <w:pPr>
        <w:spacing w:after="0" w:line="240" w:lineRule="auto"/>
        <w:rPr>
          <w:rFonts w:ascii="Times New Roman" w:eastAsia="Times New Roman" w:hAnsi="Times New Roman" w:cs="Times New Roman"/>
          <w:color w:val="000000" w:themeColor="text1"/>
          <w:sz w:val="24"/>
          <w:szCs w:val="24"/>
        </w:rPr>
      </w:pPr>
      <w:r w:rsidRPr="00B05FFF">
        <w:rPr>
          <w:rFonts w:ascii="Times New Roman" w:eastAsia="Times New Roman" w:hAnsi="Times New Roman" w:cs="Times New Roman"/>
          <w:color w:val="000000" w:themeColor="text1"/>
          <w:sz w:val="24"/>
          <w:szCs w:val="24"/>
        </w:rPr>
        <w:t>The Suez Crisis fundamentally reshaped the geopolitical dynamics of the Middle East in several ways. Firstly, it marked the decline of traditional colonial powers like Britain and France in the region. The failure of their military intervention to regain control of the Suez Canal highlighted their weakened influence and inability to dictate events in the post-colonial era. This diminishing influence paved the way for the rise of new regional power dynamics and altered the perception of European powers in the Middle East. Secondly, the crisis accelerated the emergence of the United States and the Soviet Union as influential players in the region. The US, aiming to counter Soviet influence and maintain stability in the Middle East, intervened diplomatically, pressuring Britain, France, and Israel to withdraw their forces from Egypt. This intervention showcased the US as a mediator and a force capable of influencing events in the region, solidifying its position as a key player in Middle Eastern affairs. Thirdly, the Suez Crisis bolstered the profile of Arab nationalism, particularly under the leadership of Egyptian President Gamal Abdel Nasser. Nasser's defiance against Western powers and successful retention of the canal boosted his popularity among Arab nations, positioning Egypt as a symbol of anti-colonial resistance and asserting its leadership role in the Arab world.</w:t>
      </w:r>
    </w:p>
    <w:p w:rsidR="00B05FFF" w:rsidRPr="00B05FFF" w:rsidRDefault="00B05FFF" w:rsidP="00B05FFF">
      <w:pPr>
        <w:spacing w:after="0" w:line="240" w:lineRule="auto"/>
        <w:rPr>
          <w:rFonts w:ascii="Times New Roman" w:eastAsia="Times New Roman" w:hAnsi="Times New Roman" w:cs="Times New Roman"/>
          <w:color w:val="000000" w:themeColor="text1"/>
          <w:sz w:val="24"/>
          <w:szCs w:val="24"/>
        </w:rPr>
      </w:pPr>
      <w:r w:rsidRPr="00B05FFF">
        <w:rPr>
          <w:rFonts w:ascii="Times New Roman" w:eastAsia="Times New Roman" w:hAnsi="Times New Roman" w:cs="Times New Roman"/>
          <w:color w:val="000000" w:themeColor="text1"/>
          <w:sz w:val="24"/>
          <w:szCs w:val="24"/>
        </w:rPr>
        <w:t xml:space="preserve">Consequently, the Suez Crisis reshaped alliances in the Middle East. Arab nations gravitated towards Egypt, seeking solidarity against Western intervention, while the Soviet Union </w:t>
      </w:r>
      <w:r w:rsidRPr="00B05FFF">
        <w:rPr>
          <w:rFonts w:ascii="Times New Roman" w:eastAsia="Times New Roman" w:hAnsi="Times New Roman" w:cs="Times New Roman"/>
          <w:color w:val="000000" w:themeColor="text1"/>
          <w:sz w:val="24"/>
          <w:szCs w:val="24"/>
        </w:rPr>
        <w:lastRenderedPageBreak/>
        <w:t>capitalized on this sentiment, establishing closer ties with Egypt and other Arab states. This realignment of alliances, the decline of traditional colonial powers, and the rise of superpower involvement laid the groundwork for the complex and often volatile geopolitical landscape that persists in the Middle East today.</w:t>
      </w:r>
    </w:p>
    <w:p w:rsidR="00B05FFF" w:rsidRPr="00B05FFF" w:rsidRDefault="00B05FFF" w:rsidP="00B05FFF">
      <w:pPr>
        <w:spacing w:after="0" w:line="240" w:lineRule="auto"/>
        <w:rPr>
          <w:rFonts w:ascii="Times New Roman" w:eastAsia="Times New Roman" w:hAnsi="Times New Roman" w:cs="Times New Roman"/>
          <w:color w:val="000000" w:themeColor="text1"/>
          <w:sz w:val="24"/>
          <w:szCs w:val="24"/>
        </w:rPr>
      </w:pPr>
    </w:p>
    <w:p w:rsidR="00B05FFF" w:rsidRPr="00B05FFF" w:rsidRDefault="00CC2086" w:rsidP="00B05FFF">
      <w:pPr>
        <w:shd w:val="clear" w:color="auto" w:fill="FFFFFF"/>
        <w:spacing w:after="0" w:line="240" w:lineRule="auto"/>
        <w:rPr>
          <w:rFonts w:ascii="Times" w:eastAsia="Times New Roman" w:hAnsi="Times" w:cs="Arial"/>
          <w:color w:val="000000" w:themeColor="text1"/>
          <w:sz w:val="24"/>
          <w:szCs w:val="24"/>
        </w:rPr>
      </w:pPr>
      <w:r>
        <w:t xml:space="preserve">(Institute, 2023) </w:t>
      </w:r>
      <w:r w:rsidR="00B05FFF" w:rsidRPr="00B05FFF">
        <w:rPr>
          <w:rFonts w:ascii="Times" w:eastAsia="Times New Roman" w:hAnsi="Times" w:cs="Arial"/>
          <w:color w:val="000000" w:themeColor="text1"/>
          <w:sz w:val="24"/>
          <w:szCs w:val="24"/>
        </w:rPr>
        <w:t>The Suez Crisis had a lasting impact on the Middle East by reshaping not only the geopolitical landscape but also the socio-economic dynamics of the region. One of the notable consequences was the consolidation of Arab nationalism and the quest for regional autonomy. The successful resistance against the joint British, French, and Israeli military intervention fueled a sense of pride and solidarity among Arab nations, fostering a collective desire for independence from Western influence. This sentiment contributed to the rise of Arab nationalist movements and calls for self-determination across the Middle East. Furthermore, the Suez Crisis emphasized the strategic importance of the region, particularly the significance of the Suez Canal as a vital waterway for global trade. It prompted international recognition of the necessity to ensure stability in the Middle East to safeguard access to crucial resources and trade routes. This realization led to increased global interest and intervention in the region's affairs, not only from the superpowers but also from other global actors seeking to secure their economic interests. Economically, the Suez Crisis highlighted the vulnerability of the oil supply chain. The threat posed to oil transportation through the Suez Canal led to the exploration and establishment of alternative routes for oil exports, thereby diversifying and securing the global energy supply. This development also underscored the immense geopolitical leverage wielded by countries in the Middle East due to their oil reserves. In essence, the Suez Crisis of 1956 fundamentally altered the balance of power in the Middle East, catalyzing shifts in alliances, accentuating the rise of Arab nationalism, and emphasizing the region's strategic importance on the global stage.</w:t>
      </w:r>
    </w:p>
    <w:p w:rsidR="00B05FFF" w:rsidRPr="00B05FFF" w:rsidRDefault="00B05FFF" w:rsidP="00B05FFF">
      <w:pPr>
        <w:spacing w:after="0" w:line="240" w:lineRule="auto"/>
        <w:rPr>
          <w:rFonts w:ascii="Times New Roman" w:eastAsia="Times New Roman" w:hAnsi="Times New Roman" w:cs="Times New Roman"/>
          <w:color w:val="000000" w:themeColor="text1"/>
          <w:sz w:val="24"/>
          <w:szCs w:val="24"/>
        </w:rPr>
      </w:pPr>
    </w:p>
    <w:p w:rsidR="00E6321B" w:rsidRPr="00B05FFF" w:rsidRDefault="00E6321B" w:rsidP="00E6321B">
      <w:pPr>
        <w:shd w:val="clear" w:color="auto" w:fill="FFFFFF"/>
        <w:spacing w:after="0" w:line="240" w:lineRule="auto"/>
        <w:rPr>
          <w:rFonts w:ascii="Times" w:eastAsia="Times New Roman" w:hAnsi="Times" w:cs="Arial"/>
          <w:color w:val="000000" w:themeColor="text1"/>
          <w:sz w:val="24"/>
          <w:szCs w:val="24"/>
        </w:rPr>
      </w:pPr>
      <w:r w:rsidRPr="00E6321B">
        <w:rPr>
          <w:rFonts w:ascii="Times" w:eastAsia="Times New Roman" w:hAnsi="Times" w:cs="Arial"/>
          <w:color w:val="000000" w:themeColor="text1"/>
          <w:sz w:val="24"/>
          <w:szCs w:val="24"/>
        </w:rPr>
        <w:t>The crisis significantly weakened the influence of the traditional colonial powers, namely the UK and France, as they resorted to military action in response to Egyptian President Nasser's nationalization of the canal. This move, combined with American and Soviet pressure to halt the military operations, highlighted the diminishing authority of these European powers in the region.</w:t>
      </w:r>
      <w:r w:rsidRPr="00B05FFF">
        <w:rPr>
          <w:rFonts w:ascii="Times" w:eastAsia="Times New Roman" w:hAnsi="Times" w:cs="Arial"/>
          <w:color w:val="000000" w:themeColor="text1"/>
          <w:sz w:val="24"/>
          <w:szCs w:val="24"/>
        </w:rPr>
        <w:t xml:space="preserve"> </w:t>
      </w:r>
      <w:r w:rsidRPr="00E6321B">
        <w:rPr>
          <w:rFonts w:ascii="Times" w:eastAsia="Times New Roman" w:hAnsi="Times" w:cs="Arial"/>
          <w:color w:val="000000" w:themeColor="text1"/>
          <w:sz w:val="24"/>
          <w:szCs w:val="24"/>
        </w:rPr>
        <w:t>Certainly! The Suez Crisis of 1956 was catalyzed by Egypt's decision, under the leadership of President Gamal Abdel Nasser, to nationalize the Suez Canal. The canal, a crucial maritime route connecting the Mediterranean Sea to the Red Sea, held immense strategic and economic significance. Controlled by Britain and France through shares in the Suez Canal Company, the waterway served as a symbol of colonial influence and economic dominance.</w:t>
      </w:r>
      <w:r w:rsidRPr="00B05FFF">
        <w:rPr>
          <w:rFonts w:ascii="Times" w:eastAsia="Times New Roman" w:hAnsi="Times" w:cs="Arial"/>
          <w:color w:val="000000" w:themeColor="text1"/>
          <w:sz w:val="24"/>
          <w:szCs w:val="24"/>
        </w:rPr>
        <w:t xml:space="preserve"> </w:t>
      </w:r>
      <w:r w:rsidRPr="00E6321B">
        <w:rPr>
          <w:rFonts w:ascii="Times" w:eastAsia="Times New Roman" w:hAnsi="Times" w:cs="Arial"/>
          <w:color w:val="000000" w:themeColor="text1"/>
          <w:sz w:val="24"/>
          <w:szCs w:val="24"/>
        </w:rPr>
        <w:t>Egypt's move to nationalize the canal was a pivotal assertion of sovereignty, signaling a departure from the era of colonial control. However, it was met with fierce opposition from Britain and France, who feared the loss of control over this vital artery for global trade. Their response, along with Israel's military intervention, aimed to regain authority over the canal and remove Nasser from power.</w:t>
      </w:r>
      <w:r w:rsidRPr="00B05FFF">
        <w:rPr>
          <w:rFonts w:ascii="Times" w:eastAsia="Times New Roman" w:hAnsi="Times" w:cs="Arial"/>
          <w:color w:val="000000" w:themeColor="text1"/>
          <w:sz w:val="24"/>
          <w:szCs w:val="24"/>
        </w:rPr>
        <w:t xml:space="preserve"> </w:t>
      </w:r>
      <w:r w:rsidRPr="00E6321B">
        <w:rPr>
          <w:rFonts w:ascii="Times" w:eastAsia="Times New Roman" w:hAnsi="Times" w:cs="Arial"/>
          <w:color w:val="000000" w:themeColor="text1"/>
          <w:sz w:val="24"/>
          <w:szCs w:val="24"/>
        </w:rPr>
        <w:t>The subsequent military action by Britain, France, and Israel escalated tensions globally. However, their efforts were met with international condemnation, particularly from the United States and the Soviet Union. Both superpowers, though for different reasons, opposed the invasion and pressured the aggressors to withdraw their forces. This international disapproval and pressure highlighted the declining influence of traditional colonial powers in the face of a changing global political landscape.</w:t>
      </w:r>
    </w:p>
    <w:p w:rsidR="00E6321B" w:rsidRPr="00B05FFF" w:rsidRDefault="00E6321B" w:rsidP="00E6321B">
      <w:pPr>
        <w:shd w:val="clear" w:color="auto" w:fill="FFFFFF"/>
        <w:spacing w:after="0" w:line="240" w:lineRule="auto"/>
        <w:rPr>
          <w:rFonts w:ascii="Times" w:eastAsia="Times New Roman" w:hAnsi="Times" w:cs="Arial"/>
          <w:color w:val="000000" w:themeColor="text1"/>
          <w:sz w:val="24"/>
          <w:szCs w:val="24"/>
        </w:rPr>
      </w:pPr>
    </w:p>
    <w:p w:rsidR="00E6321B" w:rsidRPr="00B05FFF" w:rsidRDefault="00E6321B" w:rsidP="00E6321B">
      <w:pPr>
        <w:shd w:val="clear" w:color="auto" w:fill="FFFFFF"/>
        <w:spacing w:after="0" w:line="240" w:lineRule="auto"/>
        <w:rPr>
          <w:rFonts w:ascii="Times" w:eastAsia="Times New Roman" w:hAnsi="Times" w:cs="Arial"/>
          <w:color w:val="000000" w:themeColor="text1"/>
          <w:sz w:val="24"/>
          <w:szCs w:val="24"/>
        </w:rPr>
      </w:pPr>
      <w:r w:rsidRPr="00E6321B">
        <w:rPr>
          <w:rFonts w:ascii="Times" w:eastAsia="Times New Roman" w:hAnsi="Times" w:cs="Arial"/>
          <w:color w:val="000000" w:themeColor="text1"/>
          <w:sz w:val="24"/>
          <w:szCs w:val="24"/>
        </w:rPr>
        <w:lastRenderedPageBreak/>
        <w:t>Egypt emerged from the crisis with newfound prestige and influence among Arab nations. President Nasser's defiance against Western intervention and his ability to maintain control over the canal bolstered his status as a champion of Arab nationalism, earning him support across the Arab world. This solidified Egypt's position as a key player in Middle Eastern politics.</w:t>
      </w:r>
      <w:r w:rsidRPr="00B05FFF">
        <w:rPr>
          <w:rFonts w:ascii="Times" w:eastAsia="Times New Roman" w:hAnsi="Times" w:cs="Arial"/>
          <w:color w:val="000000" w:themeColor="text1"/>
          <w:sz w:val="24"/>
          <w:szCs w:val="24"/>
        </w:rPr>
        <w:t xml:space="preserve"> </w:t>
      </w:r>
      <w:r w:rsidRPr="00E6321B">
        <w:rPr>
          <w:rFonts w:ascii="Times" w:eastAsia="Times New Roman" w:hAnsi="Times" w:cs="Arial"/>
          <w:color w:val="000000" w:themeColor="text1"/>
          <w:sz w:val="24"/>
          <w:szCs w:val="24"/>
        </w:rPr>
        <w:t>Certainly! The Suez Crisis marked a significant turning point for Egypt and its leader, Gamal Abdel Nasser, on the regional and international stage. Nasser's defiance against Western intervention and his successful retention of control over the Suez Canal bolstered his standing not only within Egypt but also across the Arab world. His stance resonated deeply with the sentiments of Arab nationalism and anti-colonialism, positioning him as a charismatic and influential figure in the Middle East.</w:t>
      </w:r>
      <w:r w:rsidRPr="00B05FFF">
        <w:rPr>
          <w:rFonts w:ascii="Times" w:eastAsia="Times New Roman" w:hAnsi="Times" w:cs="Arial"/>
          <w:color w:val="000000" w:themeColor="text1"/>
          <w:sz w:val="24"/>
          <w:szCs w:val="24"/>
        </w:rPr>
        <w:t xml:space="preserve"> </w:t>
      </w:r>
      <w:r w:rsidRPr="00E6321B">
        <w:rPr>
          <w:rFonts w:ascii="Times" w:eastAsia="Times New Roman" w:hAnsi="Times" w:cs="Arial"/>
          <w:color w:val="000000" w:themeColor="text1"/>
          <w:sz w:val="24"/>
          <w:szCs w:val="24"/>
        </w:rPr>
        <w:t>The Suez Crisis solidified Egypt's role as a champion of Arab aspirations for independence and self-determination. Nasser's ability to resist external pressure and maintain control over a critical waterway like the Suez Canal elevated Egypt's profile in regional politics. It also granted Nasser a level of prestige and legitimacy, making Cairo a focal point for Arab nationalist movements and a voice for anti-imperialist sentiments across the Middle East.</w:t>
      </w:r>
      <w:r w:rsidRPr="00B05FFF">
        <w:rPr>
          <w:rFonts w:ascii="Times" w:eastAsia="Times New Roman" w:hAnsi="Times" w:cs="Arial"/>
          <w:color w:val="000000" w:themeColor="text1"/>
          <w:sz w:val="24"/>
          <w:szCs w:val="24"/>
        </w:rPr>
        <w:t xml:space="preserve"> </w:t>
      </w:r>
      <w:r w:rsidRPr="00E6321B">
        <w:rPr>
          <w:rFonts w:ascii="Times" w:eastAsia="Times New Roman" w:hAnsi="Times" w:cs="Arial"/>
          <w:color w:val="000000" w:themeColor="text1"/>
          <w:sz w:val="24"/>
          <w:szCs w:val="24"/>
        </w:rPr>
        <w:t>Moreover, the crisis reshaped Egypt's alliances and foreign policy. In response to Western aggression, Nasser turned towards the Soviet Union for support, marking a significant shift in Cairo's geopolitical alignment. This strategic move not only provided Egypt with military and economic aid but also altered the dynamics of power in the region, introducing a new player into the Middle Eastern political landscape and diversifying diplomatic relationships away from traditional Western alliances.</w:t>
      </w:r>
    </w:p>
    <w:p w:rsidR="00E6321B" w:rsidRPr="00B05FFF" w:rsidRDefault="00E6321B" w:rsidP="00E6321B">
      <w:pPr>
        <w:shd w:val="clear" w:color="auto" w:fill="FFFFFF"/>
        <w:spacing w:after="0" w:line="240" w:lineRule="auto"/>
        <w:rPr>
          <w:rFonts w:ascii="Times" w:eastAsia="Times New Roman" w:hAnsi="Times" w:cs="Arial"/>
          <w:color w:val="000000" w:themeColor="text1"/>
          <w:sz w:val="24"/>
          <w:szCs w:val="24"/>
        </w:rPr>
      </w:pPr>
    </w:p>
    <w:p w:rsidR="00E6321B" w:rsidRPr="00E6321B" w:rsidRDefault="00E6321B" w:rsidP="00E6321B">
      <w:pPr>
        <w:shd w:val="clear" w:color="auto" w:fill="FFFFFF"/>
        <w:spacing w:after="0" w:line="240" w:lineRule="auto"/>
        <w:rPr>
          <w:rFonts w:ascii="Times" w:eastAsia="Times New Roman" w:hAnsi="Times" w:cs="Arial"/>
          <w:color w:val="000000" w:themeColor="text1"/>
          <w:sz w:val="24"/>
          <w:szCs w:val="24"/>
        </w:rPr>
      </w:pPr>
    </w:p>
    <w:p w:rsidR="00E6321B" w:rsidRPr="00B05FFF" w:rsidRDefault="00E6321B" w:rsidP="00E6321B">
      <w:pPr>
        <w:shd w:val="clear" w:color="auto" w:fill="FFFFFF"/>
        <w:spacing w:after="0" w:line="240" w:lineRule="auto"/>
        <w:rPr>
          <w:rFonts w:ascii="Times" w:eastAsia="Times New Roman" w:hAnsi="Times" w:cs="Arial"/>
          <w:color w:val="000000" w:themeColor="text1"/>
          <w:sz w:val="24"/>
          <w:szCs w:val="24"/>
        </w:rPr>
      </w:pPr>
      <w:r w:rsidRPr="00E6321B">
        <w:rPr>
          <w:rFonts w:ascii="Times" w:eastAsia="Times New Roman" w:hAnsi="Times" w:cs="Arial"/>
          <w:color w:val="000000" w:themeColor="text1"/>
          <w:sz w:val="24"/>
          <w:szCs w:val="24"/>
        </w:rPr>
        <w:t>The Suez Crisis spurred the United States' ascension as a dominant force in the Middle East. The U.S., concerned about Soviet influence and stability in the region, intervened diplomatically to resolve the conflict. Through its actions, the U.S. aimed to establish itself as a mediator and protector of regional stability, cementing its presence in Middle Eastern affairs.</w:t>
      </w:r>
      <w:r w:rsidRPr="00B05FFF">
        <w:rPr>
          <w:rFonts w:ascii="Times" w:eastAsia="Times New Roman" w:hAnsi="Times" w:cs="Arial"/>
          <w:color w:val="000000" w:themeColor="text1"/>
          <w:sz w:val="24"/>
          <w:szCs w:val="24"/>
        </w:rPr>
        <w:t xml:space="preserve"> </w:t>
      </w:r>
      <w:r w:rsidRPr="00E6321B">
        <w:rPr>
          <w:rFonts w:ascii="Times" w:eastAsia="Times New Roman" w:hAnsi="Times" w:cs="Arial"/>
          <w:color w:val="000000" w:themeColor="text1"/>
          <w:sz w:val="24"/>
          <w:szCs w:val="24"/>
        </w:rPr>
        <w:t>Certainly! The aftermath of the Suez Crisis reshaped the role of the United States in Middle Eastern affairs. The U.S. intervention during the crisis demonstrated its growing interest in maintaining stability in the region and preventing Soviet influence from expanding further. The Eisenhower administration, concerned about the implications of the conflict on global stability and the oil trade, pursued a diplomatic approach to resolve the crisis.</w:t>
      </w:r>
      <w:r w:rsidRPr="00B05FFF">
        <w:rPr>
          <w:rFonts w:ascii="Times" w:eastAsia="Times New Roman" w:hAnsi="Times" w:cs="Arial"/>
          <w:color w:val="000000" w:themeColor="text1"/>
          <w:sz w:val="24"/>
          <w:szCs w:val="24"/>
        </w:rPr>
        <w:t xml:space="preserve"> </w:t>
      </w:r>
      <w:r w:rsidRPr="00E6321B">
        <w:rPr>
          <w:rFonts w:ascii="Times" w:eastAsia="Times New Roman" w:hAnsi="Times" w:cs="Arial"/>
          <w:color w:val="000000" w:themeColor="text1"/>
          <w:sz w:val="24"/>
          <w:szCs w:val="24"/>
        </w:rPr>
        <w:t>The U.S. played a pivotal role in pressuring Britain, France, and Israel to withdraw their forces from Egypt. Through diplomatic channels and the threat of economic sanctions, the United States asserted its stance against unilateral military actions and advocated for a peaceful resolution. This intervention not only averted a potential escalation but also showcased the U.S.'s willingness to engage in the Middle East diplomatically rather than through direct military involvement.</w:t>
      </w:r>
      <w:r w:rsidRPr="00B05FFF">
        <w:rPr>
          <w:rFonts w:ascii="Times" w:eastAsia="Times New Roman" w:hAnsi="Times" w:cs="Arial"/>
          <w:color w:val="000000" w:themeColor="text1"/>
          <w:sz w:val="24"/>
          <w:szCs w:val="24"/>
        </w:rPr>
        <w:t xml:space="preserve"> </w:t>
      </w:r>
      <w:r w:rsidRPr="00E6321B">
        <w:rPr>
          <w:rFonts w:ascii="Times" w:eastAsia="Times New Roman" w:hAnsi="Times" w:cs="Arial"/>
          <w:color w:val="000000" w:themeColor="text1"/>
          <w:sz w:val="24"/>
          <w:szCs w:val="24"/>
        </w:rPr>
        <w:t>Additionally, the Suez Crisis highlighted the United States' growing interest in maintaining access to Middle Eastern oil reserves, recognizing the region's importance for global energy security. This realization led to increased American involvement in the region's politics, establishing a pattern of U.S. interventionism to protect its strategic interests in the Middle East. Consequently, the crisis solidified the United States' position as a key player in the region and set the stage for its long-term involvement in Middle Eastern affairs.</w:t>
      </w:r>
    </w:p>
    <w:p w:rsidR="00E6321B" w:rsidRPr="00B05FFF" w:rsidRDefault="00E6321B" w:rsidP="00E6321B">
      <w:pPr>
        <w:shd w:val="clear" w:color="auto" w:fill="FFFFFF"/>
        <w:spacing w:after="0" w:line="240" w:lineRule="auto"/>
        <w:rPr>
          <w:rFonts w:ascii="Times" w:eastAsia="Times New Roman" w:hAnsi="Times" w:cs="Arial"/>
          <w:color w:val="000000" w:themeColor="text1"/>
          <w:sz w:val="24"/>
          <w:szCs w:val="24"/>
        </w:rPr>
      </w:pPr>
    </w:p>
    <w:p w:rsidR="00E6321B" w:rsidRPr="00B05FFF" w:rsidRDefault="00E6321B" w:rsidP="00E6321B">
      <w:pPr>
        <w:shd w:val="clear" w:color="auto" w:fill="FFFFFF"/>
        <w:spacing w:after="0" w:line="240" w:lineRule="auto"/>
        <w:rPr>
          <w:rFonts w:ascii="Times" w:eastAsia="Times New Roman" w:hAnsi="Times" w:cs="Arial"/>
          <w:color w:val="000000" w:themeColor="text1"/>
          <w:sz w:val="24"/>
          <w:szCs w:val="24"/>
        </w:rPr>
      </w:pPr>
      <w:r w:rsidRPr="00E6321B">
        <w:rPr>
          <w:rFonts w:ascii="Times" w:eastAsia="Times New Roman" w:hAnsi="Times" w:cs="Arial"/>
          <w:color w:val="000000" w:themeColor="text1"/>
          <w:sz w:val="24"/>
          <w:szCs w:val="24"/>
        </w:rPr>
        <w:t xml:space="preserve">Israel's involvement in the crisis demonstrated its military capabilities and willingness to collaborate with Western powers. The brief occupation of the Sinai Peninsula by Israel showcased its military strength, positioning Israel as a formidable actor in the region and </w:t>
      </w:r>
      <w:r w:rsidRPr="00E6321B">
        <w:rPr>
          <w:rFonts w:ascii="Times" w:eastAsia="Times New Roman" w:hAnsi="Times" w:cs="Arial"/>
          <w:color w:val="000000" w:themeColor="text1"/>
          <w:sz w:val="24"/>
          <w:szCs w:val="24"/>
        </w:rPr>
        <w:lastRenderedPageBreak/>
        <w:t>establishing closer ties with Western nations.</w:t>
      </w:r>
      <w:r w:rsidRPr="00B05FFF">
        <w:rPr>
          <w:rFonts w:ascii="Times" w:eastAsia="Times New Roman" w:hAnsi="Times" w:cs="Arial"/>
          <w:color w:val="000000" w:themeColor="text1"/>
          <w:sz w:val="24"/>
          <w:szCs w:val="24"/>
        </w:rPr>
        <w:t xml:space="preserve"> </w:t>
      </w:r>
      <w:r w:rsidRPr="00E6321B">
        <w:rPr>
          <w:rFonts w:ascii="Times" w:eastAsia="Times New Roman" w:hAnsi="Times" w:cs="Arial"/>
          <w:color w:val="000000" w:themeColor="text1"/>
          <w:sz w:val="24"/>
          <w:szCs w:val="24"/>
        </w:rPr>
        <w:t>Absolutely! Israel's involvement in the Suez Crisis marked a significant moment in its regional standing and diplomatic relations. Collaborating with Britain and France, Israel orchestrated a surprise attack on Egypt, swiftly occupying the Sinai Peninsula. This military action showcased Israel's military prowess and its capability to swiftly achieve strategic objectives. For Israel, the Suez Crisis provided an opportunity to address its security concerns, particularly regarding Egyptian hostility and blockades against Israeli shipping through the Strait of Tiran. The successful occupation of the Sinai Peninsula not only highlighted Israel's military strength but also created an opening for diplomatic negotiations regarding access to the strategically crucial waterway.</w:t>
      </w:r>
      <w:r w:rsidRPr="00B05FFF">
        <w:rPr>
          <w:rFonts w:ascii="Times" w:eastAsia="Times New Roman" w:hAnsi="Times" w:cs="Arial"/>
          <w:color w:val="000000" w:themeColor="text1"/>
          <w:sz w:val="24"/>
          <w:szCs w:val="24"/>
        </w:rPr>
        <w:t xml:space="preserve"> </w:t>
      </w:r>
      <w:r w:rsidRPr="00E6321B">
        <w:rPr>
          <w:rFonts w:ascii="Times" w:eastAsia="Times New Roman" w:hAnsi="Times" w:cs="Arial"/>
          <w:color w:val="000000" w:themeColor="text1"/>
          <w:sz w:val="24"/>
          <w:szCs w:val="24"/>
        </w:rPr>
        <w:t>Furthermore, Israel's cooperation with Western powers, especially France and Britain, during the crisis served to solidify ties between these nations. The shared objective of curbing Nasser's influence and regaining control of the Suez Canal aligned their interests, fostering a sense of mutual cooperation and understanding. This alignment laid the groundwork for future collaborations between Israel and these Western nations, setting the stage for geopolitical alliances that would evolve in the years to come.</w:t>
      </w:r>
      <w:r w:rsidRPr="00B05FFF">
        <w:rPr>
          <w:rFonts w:ascii="Times" w:eastAsia="Times New Roman" w:hAnsi="Times" w:cs="Arial"/>
          <w:color w:val="000000" w:themeColor="text1"/>
          <w:sz w:val="24"/>
          <w:szCs w:val="24"/>
        </w:rPr>
        <w:t xml:space="preserve"> </w:t>
      </w:r>
      <w:r w:rsidRPr="00E6321B">
        <w:rPr>
          <w:rFonts w:ascii="Times" w:eastAsia="Times New Roman" w:hAnsi="Times" w:cs="Arial"/>
          <w:color w:val="000000" w:themeColor="text1"/>
          <w:sz w:val="24"/>
          <w:szCs w:val="24"/>
        </w:rPr>
        <w:t>However, while the military success in the Sinai Peninsula showcased Israel's capabilities, it also exposed the country to heightened regional tensions and increased animosity from neighboring Arab states. The occupation of the Sinai Peninsula became a flashpoint in the Arab-Israeli conflict, contributing to long-standing hostilities and shaping the geopolitical landscape of the Middle East for decades to come.</w:t>
      </w:r>
    </w:p>
    <w:p w:rsidR="00E6321B" w:rsidRPr="00B05FFF" w:rsidRDefault="00E6321B" w:rsidP="00E6321B">
      <w:pPr>
        <w:shd w:val="clear" w:color="auto" w:fill="FFFFFF"/>
        <w:spacing w:after="0" w:line="240" w:lineRule="auto"/>
        <w:rPr>
          <w:rFonts w:ascii="Times" w:eastAsia="Times New Roman" w:hAnsi="Times" w:cs="Arial"/>
          <w:color w:val="000000" w:themeColor="text1"/>
          <w:sz w:val="24"/>
          <w:szCs w:val="24"/>
        </w:rPr>
      </w:pPr>
    </w:p>
    <w:p w:rsidR="00E6321B" w:rsidRPr="00B05FFF" w:rsidRDefault="00E6321B" w:rsidP="00E6321B">
      <w:pPr>
        <w:spacing w:after="0" w:line="240" w:lineRule="auto"/>
        <w:rPr>
          <w:rFonts w:ascii="Times New Roman" w:eastAsia="Times New Roman" w:hAnsi="Times New Roman" w:cs="Times New Roman"/>
          <w:color w:val="000000" w:themeColor="text1"/>
          <w:sz w:val="24"/>
          <w:szCs w:val="24"/>
        </w:rPr>
      </w:pPr>
      <w:r w:rsidRPr="00E6321B">
        <w:rPr>
          <w:rFonts w:ascii="Times New Roman" w:eastAsia="Times New Roman" w:hAnsi="Times New Roman" w:cs="Times New Roman"/>
          <w:color w:val="000000" w:themeColor="text1"/>
          <w:sz w:val="24"/>
          <w:szCs w:val="24"/>
        </w:rPr>
        <w:t>The aftermath of the Suez Crisis highlighted the vulnerability of global trade routes and the need for international cooperation in securing key waterways. It emphasized the importance of diplomacy and multilateral agreements in resolving conflicts and maintaining stability in the Middle East, especially concerning vital maritime passages like the Suez Canal.</w:t>
      </w:r>
      <w:r w:rsidRPr="00B05FFF">
        <w:rPr>
          <w:rFonts w:ascii="Times New Roman" w:eastAsia="Times New Roman" w:hAnsi="Times New Roman" w:cs="Times New Roman"/>
          <w:color w:val="000000" w:themeColor="text1"/>
          <w:sz w:val="24"/>
          <w:szCs w:val="24"/>
        </w:rPr>
        <w:t xml:space="preserve"> </w:t>
      </w:r>
      <w:r w:rsidRPr="00E6321B">
        <w:rPr>
          <w:rFonts w:ascii="Times New Roman" w:eastAsia="Times New Roman" w:hAnsi="Times New Roman" w:cs="Times New Roman"/>
          <w:color w:val="000000" w:themeColor="text1"/>
          <w:sz w:val="24"/>
          <w:szCs w:val="24"/>
        </w:rPr>
        <w:t>Certainly! The aftermath of the Suez Crisis underscored the vulnerability of crucial global trade routes, emphasizing the necessity of international cooperation in securing these vital passages. The disruption caused by the conflict highlighted the vulnerability of maritime transportation, especially through chokepoints like the Suez Canal, which facilitated a significant portion of global trade. This realization prompted international discussions on the need for diplomatic solutions and multilateral agreements to safeguard key waterways. The crisis served as a catalyst for conversations among nations regarding the importance of ensuring the uninterrupted flow of maritime trade, free from geopolitical tensions and conflicts.</w:t>
      </w:r>
      <w:r w:rsidRPr="00B05FFF">
        <w:rPr>
          <w:rFonts w:ascii="Times New Roman" w:eastAsia="Times New Roman" w:hAnsi="Times New Roman" w:cs="Times New Roman"/>
          <w:color w:val="000000" w:themeColor="text1"/>
          <w:sz w:val="24"/>
          <w:szCs w:val="24"/>
        </w:rPr>
        <w:t xml:space="preserve"> </w:t>
      </w:r>
      <w:r w:rsidRPr="00E6321B">
        <w:rPr>
          <w:rFonts w:ascii="Times New Roman" w:eastAsia="Times New Roman" w:hAnsi="Times New Roman" w:cs="Times New Roman"/>
          <w:color w:val="000000" w:themeColor="text1"/>
          <w:sz w:val="24"/>
          <w:szCs w:val="24"/>
        </w:rPr>
        <w:t>In response to the Suez Crisis, there was an increased focus on initiatives aimed at securing critical maritime passages. Efforts were made to establish protocols and agreements that would mitigate the risk of future disruptions to global trade routes. The incident led to discussions on creating mechanisms, such as international organizations or protocols, to ensure the continuous operation of vital maritime channels, minimizing the impact of political turmoil on global commerce.</w:t>
      </w:r>
      <w:r w:rsidRPr="00B05FFF">
        <w:rPr>
          <w:rFonts w:ascii="Times New Roman" w:eastAsia="Times New Roman" w:hAnsi="Times New Roman" w:cs="Times New Roman"/>
          <w:color w:val="000000" w:themeColor="text1"/>
          <w:sz w:val="24"/>
          <w:szCs w:val="24"/>
        </w:rPr>
        <w:t xml:space="preserve"> </w:t>
      </w:r>
      <w:r w:rsidRPr="00E6321B">
        <w:rPr>
          <w:rFonts w:ascii="Times New Roman" w:eastAsia="Times New Roman" w:hAnsi="Times New Roman" w:cs="Times New Roman"/>
          <w:color w:val="000000" w:themeColor="text1"/>
          <w:sz w:val="24"/>
          <w:szCs w:val="24"/>
        </w:rPr>
        <w:t>Furthermore, the crisis highlighted the necessity for comprehensive strategies to address potential disruptions in global trade, encouraging countries to diversify their transportation routes and explore alternative methods for the transportation of goods. This pursuit of diversification aimed to reduce dependency on singular passages like the Suez Canal, mitigating the potential fallout from similar geopolitical conflicts in the future.</w:t>
      </w:r>
    </w:p>
    <w:p w:rsidR="00E6321B" w:rsidRPr="00B05FFF" w:rsidRDefault="00E6321B" w:rsidP="00E6321B">
      <w:pPr>
        <w:spacing w:after="0" w:line="240" w:lineRule="auto"/>
        <w:rPr>
          <w:rFonts w:ascii="Times New Roman" w:eastAsia="Times New Roman" w:hAnsi="Times New Roman" w:cs="Times New Roman"/>
          <w:color w:val="000000" w:themeColor="text1"/>
          <w:sz w:val="24"/>
          <w:szCs w:val="24"/>
        </w:rPr>
      </w:pPr>
    </w:p>
    <w:p w:rsidR="00E6321B" w:rsidRPr="00E6321B" w:rsidRDefault="00E6321B" w:rsidP="00E6321B">
      <w:pPr>
        <w:spacing w:after="0" w:line="240" w:lineRule="auto"/>
        <w:rPr>
          <w:rFonts w:ascii="Times New Roman" w:eastAsia="Times New Roman" w:hAnsi="Times New Roman" w:cs="Times New Roman"/>
          <w:color w:val="000000" w:themeColor="text1"/>
          <w:sz w:val="24"/>
          <w:szCs w:val="24"/>
        </w:rPr>
      </w:pPr>
      <w:r w:rsidRPr="00E6321B">
        <w:rPr>
          <w:rFonts w:ascii="Times New Roman" w:eastAsia="Times New Roman" w:hAnsi="Times New Roman" w:cs="Times New Roman"/>
          <w:color w:val="000000" w:themeColor="text1"/>
          <w:sz w:val="24"/>
          <w:szCs w:val="24"/>
        </w:rPr>
        <w:t xml:space="preserve">Ultimately, the Suez Crisis marked a turning point in Middle Eastern geopolitics, diminishing the influence of traditional colonial powers, bolstering Egypt's standing, elevating the role of the United States, showcasing Israel's military prowess, and emphasizing the significance of </w:t>
      </w:r>
      <w:r w:rsidRPr="00E6321B">
        <w:rPr>
          <w:rFonts w:ascii="Times New Roman" w:eastAsia="Times New Roman" w:hAnsi="Times New Roman" w:cs="Times New Roman"/>
          <w:color w:val="000000" w:themeColor="text1"/>
          <w:sz w:val="24"/>
          <w:szCs w:val="24"/>
        </w:rPr>
        <w:lastRenderedPageBreak/>
        <w:t>international cooperation in safeguarding vital global trade routes. Its ramifications continue to reverberate in the region's politics and global power dynamics to this day.</w:t>
      </w:r>
      <w:r w:rsidRPr="00B05FFF">
        <w:rPr>
          <w:rFonts w:ascii="Times New Roman" w:eastAsia="Times New Roman" w:hAnsi="Times New Roman" w:cs="Times New Roman"/>
          <w:color w:val="000000" w:themeColor="text1"/>
          <w:sz w:val="24"/>
          <w:szCs w:val="24"/>
        </w:rPr>
        <w:t xml:space="preserve"> </w:t>
      </w:r>
      <w:r w:rsidRPr="00E6321B">
        <w:rPr>
          <w:rFonts w:ascii="Times New Roman" w:eastAsia="Times New Roman" w:hAnsi="Times New Roman" w:cs="Times New Roman"/>
          <w:color w:val="000000" w:themeColor="text1"/>
          <w:sz w:val="24"/>
          <w:szCs w:val="24"/>
        </w:rPr>
        <w:t>Absolutely! The Suez Crisis of 1956 left an indelible mark on the Middle East's geopolitical landscape, shaping the dynamics of power and influence for years to come. Beyond the immediate struggle for control over the Suez Canal, the crisis epitomized the twilight of colonial dominance and the rise of nationalist fervor across the region. It became a watershed moment in the decolonization narrative, symbolizing the aspirations of nations seeking autonomy and sovereignty.</w:t>
      </w:r>
      <w:r w:rsidRPr="00B05FFF">
        <w:rPr>
          <w:rFonts w:ascii="Times New Roman" w:eastAsia="Times New Roman" w:hAnsi="Times New Roman" w:cs="Times New Roman"/>
          <w:color w:val="000000" w:themeColor="text1"/>
          <w:sz w:val="24"/>
          <w:szCs w:val="24"/>
        </w:rPr>
        <w:t xml:space="preserve"> </w:t>
      </w:r>
      <w:r w:rsidRPr="00E6321B">
        <w:rPr>
          <w:rFonts w:ascii="Times New Roman" w:eastAsia="Times New Roman" w:hAnsi="Times New Roman" w:cs="Times New Roman"/>
          <w:color w:val="000000" w:themeColor="text1"/>
          <w:sz w:val="24"/>
          <w:szCs w:val="24"/>
        </w:rPr>
        <w:t>The crisis also underscored the intricate interplay between global superpowers and regional actors in shaping Middle Eastern affairs. The involvement of the United States and the Soviet Union highlighted the Cold War's impact on the region, demonstrating how their strategic interests intersected with the aspirations of emerging nations.</w:t>
      </w:r>
      <w:r w:rsidRPr="00B05FFF">
        <w:rPr>
          <w:rFonts w:ascii="Times New Roman" w:eastAsia="Times New Roman" w:hAnsi="Times New Roman" w:cs="Times New Roman"/>
          <w:color w:val="000000" w:themeColor="text1"/>
          <w:sz w:val="24"/>
          <w:szCs w:val="24"/>
        </w:rPr>
        <w:t xml:space="preserve"> </w:t>
      </w:r>
      <w:r w:rsidRPr="00E6321B">
        <w:rPr>
          <w:rFonts w:ascii="Times New Roman" w:eastAsia="Times New Roman" w:hAnsi="Times New Roman" w:cs="Times New Roman"/>
          <w:color w:val="000000" w:themeColor="text1"/>
          <w:sz w:val="24"/>
          <w:szCs w:val="24"/>
        </w:rPr>
        <w:t>Furthermore, the Suez Crisis redefined the roles of key players in the Middle East. Egypt, under Nasser's leadership, emerged as a beacon of Arab nationalism, while the traditional colonial powers of Britain and France faced diminishing influence. Israel showcased its military capabilities but also faced heightened tensions with its Arab neighbors, marking a pivotal point in the Arab-Israeli conflict.</w:t>
      </w:r>
      <w:r w:rsidRPr="00B05FFF">
        <w:rPr>
          <w:rFonts w:ascii="Times New Roman" w:eastAsia="Times New Roman" w:hAnsi="Times New Roman" w:cs="Times New Roman"/>
          <w:color w:val="000000" w:themeColor="text1"/>
          <w:sz w:val="24"/>
          <w:szCs w:val="24"/>
        </w:rPr>
        <w:t xml:space="preserve"> </w:t>
      </w:r>
      <w:r w:rsidRPr="00E6321B">
        <w:rPr>
          <w:rFonts w:ascii="Times New Roman" w:eastAsia="Times New Roman" w:hAnsi="Times New Roman" w:cs="Times New Roman"/>
          <w:color w:val="000000" w:themeColor="text1"/>
          <w:sz w:val="24"/>
          <w:szCs w:val="24"/>
        </w:rPr>
        <w:t>The aftermath of the crisis emphasized the imperative of international cooperation in safeguarding critical global trade routes. It prompted discussions on creating mechanisms to ensure the uninterrupted flow of maritime trade, mitigating the effects of geopolitical conflicts on international commerce.</w:t>
      </w:r>
      <w:r w:rsidRPr="00B05FFF">
        <w:rPr>
          <w:rFonts w:ascii="Times New Roman" w:eastAsia="Times New Roman" w:hAnsi="Times New Roman" w:cs="Times New Roman"/>
          <w:color w:val="000000" w:themeColor="text1"/>
          <w:sz w:val="24"/>
          <w:szCs w:val="24"/>
        </w:rPr>
        <w:t xml:space="preserve"> </w:t>
      </w:r>
      <w:r w:rsidRPr="00E6321B">
        <w:rPr>
          <w:rFonts w:ascii="Times New Roman" w:eastAsia="Times New Roman" w:hAnsi="Times New Roman" w:cs="Times New Roman"/>
          <w:color w:val="000000" w:themeColor="text1"/>
          <w:sz w:val="24"/>
          <w:szCs w:val="24"/>
        </w:rPr>
        <w:t>Decades after the Suez Crisis, its reverberations continue to echo through the region. It serves as a historical touchstone, offering lessons on sovereignty, diplomacy, and the complexities of global power dynamics. The events of 1956 reshaped the Middle East, contributing to a landscape where alliances shifted, national identities were solidified, and the influence of external powers evolved, leaving a lasting legacy on the region's political and economic trajectory.</w:t>
      </w:r>
    </w:p>
    <w:p w:rsidR="00E6321B" w:rsidRPr="00E6321B" w:rsidRDefault="00E6321B" w:rsidP="00E6321B">
      <w:pPr>
        <w:spacing w:after="0" w:line="240" w:lineRule="auto"/>
        <w:rPr>
          <w:rFonts w:ascii="Times New Roman" w:eastAsia="Times New Roman" w:hAnsi="Times New Roman" w:cs="Times New Roman"/>
          <w:color w:val="000000" w:themeColor="text1"/>
          <w:sz w:val="24"/>
          <w:szCs w:val="24"/>
        </w:rPr>
      </w:pPr>
    </w:p>
    <w:p w:rsidR="00E6321B" w:rsidRPr="00E6321B" w:rsidRDefault="00E6321B" w:rsidP="00E6321B">
      <w:pPr>
        <w:shd w:val="clear" w:color="auto" w:fill="FFFFFF"/>
        <w:spacing w:after="0" w:line="240" w:lineRule="auto"/>
        <w:rPr>
          <w:rFonts w:ascii="Times" w:eastAsia="Times New Roman" w:hAnsi="Times" w:cs="Arial"/>
          <w:color w:val="000000" w:themeColor="text1"/>
          <w:sz w:val="24"/>
          <w:szCs w:val="24"/>
        </w:rPr>
      </w:pPr>
    </w:p>
    <w:p w:rsidR="00E6321B" w:rsidRPr="00E6321B" w:rsidRDefault="00E6321B" w:rsidP="00E6321B">
      <w:pPr>
        <w:shd w:val="clear" w:color="auto" w:fill="FFFFFF"/>
        <w:spacing w:after="0" w:line="240" w:lineRule="auto"/>
        <w:rPr>
          <w:rFonts w:ascii="Times" w:eastAsia="Times New Roman" w:hAnsi="Times" w:cs="Arial"/>
          <w:color w:val="222222"/>
          <w:sz w:val="24"/>
          <w:szCs w:val="24"/>
        </w:rPr>
      </w:pPr>
    </w:p>
    <w:p w:rsidR="00E6321B" w:rsidRPr="00E6321B" w:rsidRDefault="00E6321B" w:rsidP="00E6321B">
      <w:pPr>
        <w:shd w:val="clear" w:color="auto" w:fill="FFFFFF"/>
        <w:spacing w:after="0" w:line="240" w:lineRule="auto"/>
        <w:rPr>
          <w:rFonts w:ascii="Times" w:eastAsia="Times New Roman" w:hAnsi="Times" w:cs="Arial"/>
          <w:color w:val="222222"/>
          <w:sz w:val="24"/>
          <w:szCs w:val="24"/>
        </w:rPr>
      </w:pPr>
    </w:p>
    <w:p w:rsidR="00E6321B" w:rsidRPr="00E6321B" w:rsidRDefault="00E6321B" w:rsidP="00E6321B">
      <w:pPr>
        <w:spacing w:after="0" w:line="240" w:lineRule="auto"/>
        <w:rPr>
          <w:rFonts w:ascii="Times" w:eastAsia="Times New Roman" w:hAnsi="Times" w:cs="Times New Roman"/>
          <w:sz w:val="24"/>
          <w:szCs w:val="24"/>
        </w:rPr>
      </w:pPr>
    </w:p>
    <w:p w:rsidR="00E6321B" w:rsidRDefault="00E6321B" w:rsidP="00E6321B">
      <w:pPr>
        <w:rPr>
          <w:rFonts w:ascii="Times" w:hAnsi="Times"/>
          <w:sz w:val="32"/>
          <w:szCs w:val="32"/>
        </w:rPr>
      </w:pPr>
    </w:p>
    <w:p w:rsidR="00CC2086" w:rsidRDefault="00CC2086" w:rsidP="00E6321B">
      <w:pPr>
        <w:rPr>
          <w:rFonts w:ascii="Times" w:hAnsi="Times"/>
          <w:sz w:val="32"/>
          <w:szCs w:val="32"/>
        </w:rPr>
      </w:pPr>
    </w:p>
    <w:p w:rsidR="00CC2086" w:rsidRDefault="00CC2086" w:rsidP="00E6321B">
      <w:pPr>
        <w:rPr>
          <w:rFonts w:ascii="Times" w:hAnsi="Times"/>
          <w:sz w:val="32"/>
          <w:szCs w:val="32"/>
        </w:rPr>
      </w:pPr>
    </w:p>
    <w:p w:rsidR="00CC2086" w:rsidRDefault="00CC2086" w:rsidP="00E6321B">
      <w:pPr>
        <w:rPr>
          <w:rFonts w:ascii="Times" w:hAnsi="Times"/>
          <w:sz w:val="32"/>
          <w:szCs w:val="32"/>
        </w:rPr>
      </w:pPr>
    </w:p>
    <w:p w:rsidR="00CC2086" w:rsidRDefault="00CC2086" w:rsidP="00E6321B">
      <w:pPr>
        <w:rPr>
          <w:rFonts w:ascii="Times" w:hAnsi="Times"/>
          <w:sz w:val="32"/>
          <w:szCs w:val="32"/>
        </w:rPr>
      </w:pPr>
    </w:p>
    <w:p w:rsidR="00CC2086" w:rsidRDefault="00CC2086" w:rsidP="00E6321B">
      <w:pPr>
        <w:rPr>
          <w:rFonts w:ascii="Times" w:hAnsi="Times"/>
          <w:sz w:val="32"/>
          <w:szCs w:val="32"/>
        </w:rPr>
      </w:pPr>
    </w:p>
    <w:p w:rsidR="00CC2086" w:rsidRDefault="00CC2086" w:rsidP="00E6321B">
      <w:pPr>
        <w:rPr>
          <w:rFonts w:ascii="Times" w:hAnsi="Times"/>
          <w:sz w:val="32"/>
          <w:szCs w:val="32"/>
        </w:rPr>
      </w:pPr>
    </w:p>
    <w:p w:rsidR="00CC2086" w:rsidRDefault="00CC2086" w:rsidP="00E6321B">
      <w:pPr>
        <w:rPr>
          <w:rFonts w:ascii="Times" w:hAnsi="Times"/>
          <w:sz w:val="32"/>
          <w:szCs w:val="32"/>
        </w:rPr>
      </w:pPr>
    </w:p>
    <w:p w:rsidR="00CC2086" w:rsidRPr="00CC2086" w:rsidRDefault="00CC2086" w:rsidP="00CC2086">
      <w:pPr>
        <w:spacing w:after="240" w:line="360" w:lineRule="auto"/>
        <w:outlineLvl w:val="0"/>
        <w:rPr>
          <w:rFonts w:ascii="Times New Roman" w:eastAsia="Times New Roman" w:hAnsi="Times New Roman" w:cs="Times New Roman"/>
          <w:b/>
          <w:bCs/>
          <w:kern w:val="36"/>
          <w:sz w:val="36"/>
          <w:szCs w:val="36"/>
        </w:rPr>
      </w:pPr>
      <w:r w:rsidRPr="00CC2086">
        <w:rPr>
          <w:rFonts w:ascii="Times New Roman" w:eastAsia="Times New Roman" w:hAnsi="Times New Roman" w:cs="Times New Roman"/>
          <w:b/>
          <w:bCs/>
          <w:kern w:val="36"/>
          <w:sz w:val="36"/>
          <w:szCs w:val="36"/>
        </w:rPr>
        <w:lastRenderedPageBreak/>
        <w:t>Reference list</w:t>
      </w:r>
    </w:p>
    <w:p w:rsidR="00CC2086" w:rsidRPr="00CC2086" w:rsidRDefault="00CC2086" w:rsidP="00CC2086">
      <w:pPr>
        <w:spacing w:after="240" w:line="360" w:lineRule="auto"/>
        <w:rPr>
          <w:rFonts w:ascii="Times New Roman" w:eastAsia="Times New Roman" w:hAnsi="Times New Roman" w:cs="Times New Roman"/>
          <w:sz w:val="24"/>
          <w:szCs w:val="24"/>
        </w:rPr>
      </w:pPr>
      <w:r w:rsidRPr="00CC2086">
        <w:rPr>
          <w:rFonts w:ascii="Times New Roman" w:eastAsia="Times New Roman" w:hAnsi="Times New Roman" w:cs="Times New Roman"/>
          <w:sz w:val="24"/>
          <w:szCs w:val="24"/>
        </w:rPr>
        <w:t xml:space="preserve">E-International Relations. (2011). </w:t>
      </w:r>
      <w:r w:rsidRPr="00CC2086">
        <w:rPr>
          <w:rFonts w:ascii="Times New Roman" w:eastAsia="Times New Roman" w:hAnsi="Times New Roman" w:cs="Times New Roman"/>
          <w:i/>
          <w:iCs/>
          <w:sz w:val="24"/>
          <w:szCs w:val="24"/>
        </w:rPr>
        <w:t>Examining the 1956 Suez Crisis</w:t>
      </w:r>
      <w:r w:rsidRPr="00CC2086">
        <w:rPr>
          <w:rFonts w:ascii="Times New Roman" w:eastAsia="Times New Roman" w:hAnsi="Times New Roman" w:cs="Times New Roman"/>
          <w:sz w:val="24"/>
          <w:szCs w:val="24"/>
        </w:rPr>
        <w:t>. [</w:t>
      </w:r>
      <w:r w:rsidR="00490E80" w:rsidRPr="00CC2086">
        <w:rPr>
          <w:rFonts w:ascii="Times New Roman" w:eastAsia="Times New Roman" w:hAnsi="Times New Roman" w:cs="Times New Roman"/>
          <w:sz w:val="24"/>
          <w:szCs w:val="24"/>
        </w:rPr>
        <w:t>Online</w:t>
      </w:r>
      <w:r w:rsidRPr="00CC2086">
        <w:rPr>
          <w:rFonts w:ascii="Times New Roman" w:eastAsia="Times New Roman" w:hAnsi="Times New Roman" w:cs="Times New Roman"/>
          <w:sz w:val="24"/>
          <w:szCs w:val="24"/>
        </w:rPr>
        <w:t>] Available at: https://www.e-ir.info/2011/07/27/examining-the-1956-suez-crisis/.</w:t>
      </w:r>
    </w:p>
    <w:p w:rsidR="00CC2086" w:rsidRPr="00CC2086" w:rsidRDefault="00CC2086" w:rsidP="00CC2086">
      <w:pPr>
        <w:spacing w:after="240" w:line="360" w:lineRule="auto"/>
        <w:rPr>
          <w:rFonts w:ascii="Times New Roman" w:eastAsia="Times New Roman" w:hAnsi="Times New Roman" w:cs="Times New Roman"/>
          <w:sz w:val="24"/>
          <w:szCs w:val="24"/>
        </w:rPr>
      </w:pPr>
      <w:r w:rsidRPr="00CC2086">
        <w:rPr>
          <w:rFonts w:ascii="Times New Roman" w:eastAsia="Times New Roman" w:hAnsi="Times New Roman" w:cs="Times New Roman"/>
          <w:sz w:val="24"/>
          <w:szCs w:val="24"/>
        </w:rPr>
        <w:t xml:space="preserve">Hahn, P. (2021). </w:t>
      </w:r>
      <w:r w:rsidRPr="00CC2086">
        <w:rPr>
          <w:rFonts w:ascii="Times New Roman" w:eastAsia="Times New Roman" w:hAnsi="Times New Roman" w:cs="Times New Roman"/>
          <w:i/>
          <w:iCs/>
          <w:sz w:val="24"/>
          <w:szCs w:val="24"/>
        </w:rPr>
        <w:t>The Suez Crisis (1956)</w:t>
      </w:r>
      <w:r w:rsidRPr="00CC2086">
        <w:rPr>
          <w:rFonts w:ascii="Times New Roman" w:eastAsia="Times New Roman" w:hAnsi="Times New Roman" w:cs="Times New Roman"/>
          <w:sz w:val="24"/>
          <w:szCs w:val="24"/>
        </w:rPr>
        <w:t>. [</w:t>
      </w:r>
      <w:r w:rsidR="00490E80" w:rsidRPr="00CC2086">
        <w:rPr>
          <w:rFonts w:ascii="Times New Roman" w:eastAsia="Times New Roman" w:hAnsi="Times New Roman" w:cs="Times New Roman"/>
          <w:sz w:val="24"/>
          <w:szCs w:val="24"/>
        </w:rPr>
        <w:t>Online</w:t>
      </w:r>
      <w:r w:rsidRPr="00CC2086">
        <w:rPr>
          <w:rFonts w:ascii="Times New Roman" w:eastAsia="Times New Roman" w:hAnsi="Times New Roman" w:cs="Times New Roman"/>
          <w:sz w:val="24"/>
          <w:szCs w:val="24"/>
        </w:rPr>
        <w:t>] Origins. Available at: https://origins.osu.edu/milestones/suez-crisis-1956?language_content_entity=en.</w:t>
      </w:r>
    </w:p>
    <w:p w:rsidR="00CC2086" w:rsidRPr="00CC2086" w:rsidRDefault="00CC2086" w:rsidP="00CC2086">
      <w:pPr>
        <w:spacing w:after="240" w:line="360" w:lineRule="auto"/>
        <w:rPr>
          <w:rFonts w:ascii="Times New Roman" w:eastAsia="Times New Roman" w:hAnsi="Times New Roman" w:cs="Times New Roman"/>
          <w:sz w:val="24"/>
          <w:szCs w:val="24"/>
        </w:rPr>
      </w:pPr>
      <w:r w:rsidRPr="00CC2086">
        <w:rPr>
          <w:rFonts w:ascii="Times New Roman" w:eastAsia="Times New Roman" w:hAnsi="Times New Roman" w:cs="Times New Roman"/>
          <w:sz w:val="24"/>
          <w:szCs w:val="24"/>
        </w:rPr>
        <w:t xml:space="preserve">Imperial War Museum (2018). </w:t>
      </w:r>
      <w:r w:rsidRPr="00CC2086">
        <w:rPr>
          <w:rFonts w:ascii="Times New Roman" w:eastAsia="Times New Roman" w:hAnsi="Times New Roman" w:cs="Times New Roman"/>
          <w:i/>
          <w:iCs/>
          <w:sz w:val="24"/>
          <w:szCs w:val="24"/>
        </w:rPr>
        <w:t>Why Was The Suez Crisis So Important?</w:t>
      </w:r>
      <w:r w:rsidRPr="00CC2086">
        <w:rPr>
          <w:rFonts w:ascii="Times New Roman" w:eastAsia="Times New Roman" w:hAnsi="Times New Roman" w:cs="Times New Roman"/>
          <w:sz w:val="24"/>
          <w:szCs w:val="24"/>
        </w:rPr>
        <w:t xml:space="preserve"> [</w:t>
      </w:r>
      <w:r w:rsidR="00490E80" w:rsidRPr="00CC2086">
        <w:rPr>
          <w:rFonts w:ascii="Times New Roman" w:eastAsia="Times New Roman" w:hAnsi="Times New Roman" w:cs="Times New Roman"/>
          <w:sz w:val="24"/>
          <w:szCs w:val="24"/>
        </w:rPr>
        <w:t>Online</w:t>
      </w:r>
      <w:r w:rsidRPr="00CC2086">
        <w:rPr>
          <w:rFonts w:ascii="Times New Roman" w:eastAsia="Times New Roman" w:hAnsi="Times New Roman" w:cs="Times New Roman"/>
          <w:sz w:val="24"/>
          <w:szCs w:val="24"/>
        </w:rPr>
        <w:t>] Imperial War Museums. Available at: https://www.iwm.org.uk/history/why-was-the-suez-crisis-so-important.</w:t>
      </w:r>
    </w:p>
    <w:p w:rsidR="00CC2086" w:rsidRPr="00CC2086" w:rsidRDefault="00CC2086" w:rsidP="00CC2086">
      <w:pPr>
        <w:spacing w:after="240" w:line="360" w:lineRule="auto"/>
        <w:rPr>
          <w:rFonts w:ascii="Times New Roman" w:eastAsia="Times New Roman" w:hAnsi="Times New Roman" w:cs="Times New Roman"/>
          <w:sz w:val="24"/>
          <w:szCs w:val="24"/>
        </w:rPr>
      </w:pPr>
      <w:r w:rsidRPr="00CC2086">
        <w:rPr>
          <w:rFonts w:ascii="Times New Roman" w:eastAsia="Times New Roman" w:hAnsi="Times New Roman" w:cs="Times New Roman"/>
          <w:sz w:val="24"/>
          <w:szCs w:val="24"/>
        </w:rPr>
        <w:t xml:space="preserve">Institute, G.T. (2023). </w:t>
      </w:r>
      <w:r w:rsidRPr="00CC2086">
        <w:rPr>
          <w:rFonts w:ascii="Times New Roman" w:eastAsia="Times New Roman" w:hAnsi="Times New Roman" w:cs="Times New Roman"/>
          <w:i/>
          <w:iCs/>
          <w:sz w:val="24"/>
          <w:szCs w:val="24"/>
        </w:rPr>
        <w:t>Opening a New Chapter for US-Taiwan Partnership in the Pacific Islands</w:t>
      </w:r>
      <w:r w:rsidRPr="00CC2086">
        <w:rPr>
          <w:rFonts w:ascii="Times New Roman" w:eastAsia="Times New Roman" w:hAnsi="Times New Roman" w:cs="Times New Roman"/>
          <w:sz w:val="24"/>
          <w:szCs w:val="24"/>
        </w:rPr>
        <w:t>. [</w:t>
      </w:r>
      <w:r w:rsidR="00490E80" w:rsidRPr="00CC2086">
        <w:rPr>
          <w:rFonts w:ascii="Times New Roman" w:eastAsia="Times New Roman" w:hAnsi="Times New Roman" w:cs="Times New Roman"/>
          <w:sz w:val="24"/>
          <w:szCs w:val="24"/>
        </w:rPr>
        <w:t>Online</w:t>
      </w:r>
      <w:r w:rsidRPr="00CC2086">
        <w:rPr>
          <w:rFonts w:ascii="Times New Roman" w:eastAsia="Times New Roman" w:hAnsi="Times New Roman" w:cs="Times New Roman"/>
          <w:sz w:val="24"/>
          <w:szCs w:val="24"/>
        </w:rPr>
        <w:t>] Global Taiwan Institute. Available at: https://globaltaiwan.org/2023/03/opening-a-new-chapter-for-us-taiwan-partnership-in-the-pacific-islands/ [Accessed 16 Nov. 2023].</w:t>
      </w:r>
    </w:p>
    <w:p w:rsidR="00CC2086" w:rsidRPr="00CC2086" w:rsidRDefault="00CC2086" w:rsidP="00CC2086">
      <w:pPr>
        <w:spacing w:after="240" w:line="360" w:lineRule="auto"/>
        <w:rPr>
          <w:rFonts w:ascii="Times New Roman" w:eastAsia="Times New Roman" w:hAnsi="Times New Roman" w:cs="Times New Roman"/>
          <w:sz w:val="24"/>
          <w:szCs w:val="24"/>
        </w:rPr>
      </w:pPr>
      <w:r w:rsidRPr="00CC2086">
        <w:rPr>
          <w:rFonts w:ascii="Times New Roman" w:eastAsia="Times New Roman" w:hAnsi="Times New Roman" w:cs="Times New Roman"/>
          <w:sz w:val="24"/>
          <w:szCs w:val="24"/>
        </w:rPr>
        <w:t xml:space="preserve">Mansour, C. and Fawaz, L. (2009). Palestine and the Consequences of the Suez Crisis, 1957–67. </w:t>
      </w:r>
      <w:r w:rsidRPr="00CC2086">
        <w:rPr>
          <w:rFonts w:ascii="Times New Roman" w:eastAsia="Times New Roman" w:hAnsi="Times New Roman" w:cs="Times New Roman"/>
          <w:i/>
          <w:iCs/>
          <w:sz w:val="24"/>
          <w:szCs w:val="24"/>
        </w:rPr>
        <w:t>Transformed Landscapes</w:t>
      </w:r>
      <w:r w:rsidRPr="00CC2086">
        <w:rPr>
          <w:rFonts w:ascii="Times New Roman" w:eastAsia="Times New Roman" w:hAnsi="Times New Roman" w:cs="Times New Roman"/>
          <w:sz w:val="24"/>
          <w:szCs w:val="24"/>
        </w:rPr>
        <w:t>, [online] pp.273–298. doi:https://doi.org/10.5743/cairo/9789774162473.003.0013.</w:t>
      </w:r>
    </w:p>
    <w:p w:rsidR="00CC2086" w:rsidRPr="00CC2086" w:rsidRDefault="00CC2086" w:rsidP="00CC2086">
      <w:pPr>
        <w:spacing w:after="240" w:line="360" w:lineRule="auto"/>
        <w:rPr>
          <w:rFonts w:ascii="Times New Roman" w:eastAsia="Times New Roman" w:hAnsi="Times New Roman" w:cs="Times New Roman"/>
          <w:sz w:val="24"/>
          <w:szCs w:val="24"/>
        </w:rPr>
      </w:pPr>
      <w:r w:rsidRPr="00CC2086">
        <w:rPr>
          <w:rFonts w:ascii="Times New Roman" w:eastAsia="Times New Roman" w:hAnsi="Times New Roman" w:cs="Times New Roman"/>
          <w:sz w:val="24"/>
          <w:szCs w:val="24"/>
        </w:rPr>
        <w:t xml:space="preserve">State.gov. (2023). </w:t>
      </w:r>
      <w:r w:rsidRPr="00CC2086">
        <w:rPr>
          <w:rFonts w:ascii="Times New Roman" w:eastAsia="Times New Roman" w:hAnsi="Times New Roman" w:cs="Times New Roman"/>
          <w:i/>
          <w:iCs/>
          <w:sz w:val="24"/>
          <w:szCs w:val="24"/>
        </w:rPr>
        <w:t>Suez Crisis, 1956</w:t>
      </w:r>
      <w:r w:rsidRPr="00CC2086">
        <w:rPr>
          <w:rFonts w:ascii="Times New Roman" w:eastAsia="Times New Roman" w:hAnsi="Times New Roman" w:cs="Times New Roman"/>
          <w:sz w:val="24"/>
          <w:szCs w:val="24"/>
        </w:rPr>
        <w:t>. [</w:t>
      </w:r>
      <w:r w:rsidR="00490E80" w:rsidRPr="00CC2086">
        <w:rPr>
          <w:rFonts w:ascii="Times New Roman" w:eastAsia="Times New Roman" w:hAnsi="Times New Roman" w:cs="Times New Roman"/>
          <w:sz w:val="24"/>
          <w:szCs w:val="24"/>
        </w:rPr>
        <w:t>Online</w:t>
      </w:r>
      <w:r w:rsidRPr="00CC2086">
        <w:rPr>
          <w:rFonts w:ascii="Times New Roman" w:eastAsia="Times New Roman" w:hAnsi="Times New Roman" w:cs="Times New Roman"/>
          <w:sz w:val="24"/>
          <w:szCs w:val="24"/>
        </w:rPr>
        <w:t>] Available at: https://2001-2009.state.gov/r/pa/ho/time/lw/97179.htm#:~:text=The%20Suez%20conflict%20fundamentally%20altered.</w:t>
      </w:r>
    </w:p>
    <w:p w:rsidR="00CC2086" w:rsidRDefault="00CC2086" w:rsidP="00E6321B">
      <w:pPr>
        <w:rPr>
          <w:rFonts w:ascii="Times" w:hAnsi="Times"/>
          <w:sz w:val="32"/>
          <w:szCs w:val="32"/>
        </w:rPr>
      </w:pPr>
    </w:p>
    <w:p w:rsidR="00CC2086" w:rsidRPr="00E6321B" w:rsidRDefault="00CC2086" w:rsidP="00E6321B">
      <w:pPr>
        <w:rPr>
          <w:rFonts w:ascii="Times" w:hAnsi="Times"/>
          <w:sz w:val="32"/>
          <w:szCs w:val="32"/>
        </w:rPr>
      </w:pPr>
    </w:p>
    <w:sectPr w:rsidR="00CC2086" w:rsidRPr="00E6321B" w:rsidSect="00907969">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E6321B"/>
    <w:rsid w:val="00490E80"/>
    <w:rsid w:val="00907969"/>
    <w:rsid w:val="009603D2"/>
    <w:rsid w:val="00B05FFF"/>
    <w:rsid w:val="00C2593F"/>
    <w:rsid w:val="00CC2086"/>
    <w:rsid w:val="00E6321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07969"/>
  </w:style>
  <w:style w:type="paragraph" w:styleId="Heading1">
    <w:name w:val="heading 1"/>
    <w:basedOn w:val="Normal"/>
    <w:link w:val="Heading1Char"/>
    <w:uiPriority w:val="9"/>
    <w:qFormat/>
    <w:rsid w:val="00CC2086"/>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2086"/>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CC2086"/>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divs>
    <w:div w:id="41826898">
      <w:bodyDiv w:val="1"/>
      <w:marLeft w:val="0"/>
      <w:marRight w:val="0"/>
      <w:marTop w:val="0"/>
      <w:marBottom w:val="0"/>
      <w:divBdr>
        <w:top w:val="none" w:sz="0" w:space="0" w:color="auto"/>
        <w:left w:val="none" w:sz="0" w:space="0" w:color="auto"/>
        <w:bottom w:val="none" w:sz="0" w:space="0" w:color="auto"/>
        <w:right w:val="none" w:sz="0" w:space="0" w:color="auto"/>
      </w:divBdr>
      <w:divsChild>
        <w:div w:id="31080404">
          <w:marLeft w:val="0"/>
          <w:marRight w:val="0"/>
          <w:marTop w:val="0"/>
          <w:marBottom w:val="0"/>
          <w:divBdr>
            <w:top w:val="none" w:sz="0" w:space="0" w:color="auto"/>
            <w:left w:val="none" w:sz="0" w:space="0" w:color="auto"/>
            <w:bottom w:val="none" w:sz="0" w:space="0" w:color="auto"/>
            <w:right w:val="none" w:sz="0" w:space="0" w:color="auto"/>
          </w:divBdr>
        </w:div>
        <w:div w:id="854806562">
          <w:marLeft w:val="0"/>
          <w:marRight w:val="0"/>
          <w:marTop w:val="0"/>
          <w:marBottom w:val="0"/>
          <w:divBdr>
            <w:top w:val="none" w:sz="0" w:space="0" w:color="auto"/>
            <w:left w:val="none" w:sz="0" w:space="0" w:color="auto"/>
            <w:bottom w:val="none" w:sz="0" w:space="0" w:color="auto"/>
            <w:right w:val="none" w:sz="0" w:space="0" w:color="auto"/>
          </w:divBdr>
        </w:div>
        <w:div w:id="1409765446">
          <w:marLeft w:val="0"/>
          <w:marRight w:val="0"/>
          <w:marTop w:val="0"/>
          <w:marBottom w:val="0"/>
          <w:divBdr>
            <w:top w:val="none" w:sz="0" w:space="0" w:color="auto"/>
            <w:left w:val="none" w:sz="0" w:space="0" w:color="auto"/>
            <w:bottom w:val="none" w:sz="0" w:space="0" w:color="auto"/>
            <w:right w:val="none" w:sz="0" w:space="0" w:color="auto"/>
          </w:divBdr>
        </w:div>
        <w:div w:id="519243268">
          <w:marLeft w:val="0"/>
          <w:marRight w:val="0"/>
          <w:marTop w:val="0"/>
          <w:marBottom w:val="0"/>
          <w:divBdr>
            <w:top w:val="none" w:sz="0" w:space="0" w:color="auto"/>
            <w:left w:val="none" w:sz="0" w:space="0" w:color="auto"/>
            <w:bottom w:val="none" w:sz="0" w:space="0" w:color="auto"/>
            <w:right w:val="none" w:sz="0" w:space="0" w:color="auto"/>
          </w:divBdr>
        </w:div>
        <w:div w:id="1147867180">
          <w:marLeft w:val="0"/>
          <w:marRight w:val="0"/>
          <w:marTop w:val="0"/>
          <w:marBottom w:val="0"/>
          <w:divBdr>
            <w:top w:val="none" w:sz="0" w:space="0" w:color="auto"/>
            <w:left w:val="none" w:sz="0" w:space="0" w:color="auto"/>
            <w:bottom w:val="none" w:sz="0" w:space="0" w:color="auto"/>
            <w:right w:val="none" w:sz="0" w:space="0" w:color="auto"/>
          </w:divBdr>
        </w:div>
        <w:div w:id="2084452351">
          <w:marLeft w:val="0"/>
          <w:marRight w:val="0"/>
          <w:marTop w:val="0"/>
          <w:marBottom w:val="0"/>
          <w:divBdr>
            <w:top w:val="none" w:sz="0" w:space="0" w:color="auto"/>
            <w:left w:val="none" w:sz="0" w:space="0" w:color="auto"/>
            <w:bottom w:val="none" w:sz="0" w:space="0" w:color="auto"/>
            <w:right w:val="none" w:sz="0" w:space="0" w:color="auto"/>
          </w:divBdr>
        </w:div>
        <w:div w:id="1174220723">
          <w:marLeft w:val="0"/>
          <w:marRight w:val="0"/>
          <w:marTop w:val="0"/>
          <w:marBottom w:val="0"/>
          <w:divBdr>
            <w:top w:val="none" w:sz="0" w:space="0" w:color="auto"/>
            <w:left w:val="none" w:sz="0" w:space="0" w:color="auto"/>
            <w:bottom w:val="none" w:sz="0" w:space="0" w:color="auto"/>
            <w:right w:val="none" w:sz="0" w:space="0" w:color="auto"/>
          </w:divBdr>
        </w:div>
      </w:divsChild>
    </w:div>
    <w:div w:id="427771159">
      <w:bodyDiv w:val="1"/>
      <w:marLeft w:val="0"/>
      <w:marRight w:val="0"/>
      <w:marTop w:val="0"/>
      <w:marBottom w:val="0"/>
      <w:divBdr>
        <w:top w:val="none" w:sz="0" w:space="0" w:color="auto"/>
        <w:left w:val="none" w:sz="0" w:space="0" w:color="auto"/>
        <w:bottom w:val="none" w:sz="0" w:space="0" w:color="auto"/>
        <w:right w:val="none" w:sz="0" w:space="0" w:color="auto"/>
      </w:divBdr>
      <w:divsChild>
        <w:div w:id="2135906566">
          <w:marLeft w:val="0"/>
          <w:marRight w:val="0"/>
          <w:marTop w:val="0"/>
          <w:marBottom w:val="0"/>
          <w:divBdr>
            <w:top w:val="none" w:sz="0" w:space="0" w:color="auto"/>
            <w:left w:val="none" w:sz="0" w:space="0" w:color="auto"/>
            <w:bottom w:val="none" w:sz="0" w:space="0" w:color="auto"/>
            <w:right w:val="none" w:sz="0" w:space="0" w:color="auto"/>
          </w:divBdr>
        </w:div>
        <w:div w:id="1716736141">
          <w:marLeft w:val="0"/>
          <w:marRight w:val="0"/>
          <w:marTop w:val="0"/>
          <w:marBottom w:val="0"/>
          <w:divBdr>
            <w:top w:val="none" w:sz="0" w:space="0" w:color="auto"/>
            <w:left w:val="none" w:sz="0" w:space="0" w:color="auto"/>
            <w:bottom w:val="none" w:sz="0" w:space="0" w:color="auto"/>
            <w:right w:val="none" w:sz="0" w:space="0" w:color="auto"/>
          </w:divBdr>
        </w:div>
        <w:div w:id="1293756647">
          <w:marLeft w:val="0"/>
          <w:marRight w:val="0"/>
          <w:marTop w:val="0"/>
          <w:marBottom w:val="0"/>
          <w:divBdr>
            <w:top w:val="none" w:sz="0" w:space="0" w:color="auto"/>
            <w:left w:val="none" w:sz="0" w:space="0" w:color="auto"/>
            <w:bottom w:val="none" w:sz="0" w:space="0" w:color="auto"/>
            <w:right w:val="none" w:sz="0" w:space="0" w:color="auto"/>
          </w:divBdr>
        </w:div>
        <w:div w:id="806970160">
          <w:marLeft w:val="0"/>
          <w:marRight w:val="0"/>
          <w:marTop w:val="0"/>
          <w:marBottom w:val="0"/>
          <w:divBdr>
            <w:top w:val="none" w:sz="0" w:space="0" w:color="auto"/>
            <w:left w:val="none" w:sz="0" w:space="0" w:color="auto"/>
            <w:bottom w:val="none" w:sz="0" w:space="0" w:color="auto"/>
            <w:right w:val="none" w:sz="0" w:space="0" w:color="auto"/>
          </w:divBdr>
        </w:div>
        <w:div w:id="1492213789">
          <w:marLeft w:val="0"/>
          <w:marRight w:val="0"/>
          <w:marTop w:val="0"/>
          <w:marBottom w:val="0"/>
          <w:divBdr>
            <w:top w:val="none" w:sz="0" w:space="0" w:color="auto"/>
            <w:left w:val="none" w:sz="0" w:space="0" w:color="auto"/>
            <w:bottom w:val="none" w:sz="0" w:space="0" w:color="auto"/>
            <w:right w:val="none" w:sz="0" w:space="0" w:color="auto"/>
          </w:divBdr>
        </w:div>
        <w:div w:id="1762022882">
          <w:marLeft w:val="0"/>
          <w:marRight w:val="0"/>
          <w:marTop w:val="0"/>
          <w:marBottom w:val="0"/>
          <w:divBdr>
            <w:top w:val="none" w:sz="0" w:space="0" w:color="auto"/>
            <w:left w:val="none" w:sz="0" w:space="0" w:color="auto"/>
            <w:bottom w:val="none" w:sz="0" w:space="0" w:color="auto"/>
            <w:right w:val="none" w:sz="0" w:space="0" w:color="auto"/>
          </w:divBdr>
        </w:div>
        <w:div w:id="1645430305">
          <w:marLeft w:val="0"/>
          <w:marRight w:val="0"/>
          <w:marTop w:val="0"/>
          <w:marBottom w:val="0"/>
          <w:divBdr>
            <w:top w:val="none" w:sz="0" w:space="0" w:color="auto"/>
            <w:left w:val="none" w:sz="0" w:space="0" w:color="auto"/>
            <w:bottom w:val="none" w:sz="0" w:space="0" w:color="auto"/>
            <w:right w:val="none" w:sz="0" w:space="0" w:color="auto"/>
          </w:divBdr>
        </w:div>
        <w:div w:id="249432850">
          <w:marLeft w:val="0"/>
          <w:marRight w:val="0"/>
          <w:marTop w:val="0"/>
          <w:marBottom w:val="0"/>
          <w:divBdr>
            <w:top w:val="none" w:sz="0" w:space="0" w:color="auto"/>
            <w:left w:val="none" w:sz="0" w:space="0" w:color="auto"/>
            <w:bottom w:val="none" w:sz="0" w:space="0" w:color="auto"/>
            <w:right w:val="none" w:sz="0" w:space="0" w:color="auto"/>
          </w:divBdr>
        </w:div>
        <w:div w:id="1284382222">
          <w:marLeft w:val="0"/>
          <w:marRight w:val="0"/>
          <w:marTop w:val="0"/>
          <w:marBottom w:val="0"/>
          <w:divBdr>
            <w:top w:val="none" w:sz="0" w:space="0" w:color="auto"/>
            <w:left w:val="none" w:sz="0" w:space="0" w:color="auto"/>
            <w:bottom w:val="none" w:sz="0" w:space="0" w:color="auto"/>
            <w:right w:val="none" w:sz="0" w:space="0" w:color="auto"/>
          </w:divBdr>
        </w:div>
      </w:divsChild>
    </w:div>
    <w:div w:id="603994746">
      <w:bodyDiv w:val="1"/>
      <w:marLeft w:val="0"/>
      <w:marRight w:val="0"/>
      <w:marTop w:val="0"/>
      <w:marBottom w:val="0"/>
      <w:divBdr>
        <w:top w:val="none" w:sz="0" w:space="0" w:color="auto"/>
        <w:left w:val="none" w:sz="0" w:space="0" w:color="auto"/>
        <w:bottom w:val="none" w:sz="0" w:space="0" w:color="auto"/>
        <w:right w:val="none" w:sz="0" w:space="0" w:color="auto"/>
      </w:divBdr>
      <w:divsChild>
        <w:div w:id="575437940">
          <w:marLeft w:val="0"/>
          <w:marRight w:val="0"/>
          <w:marTop w:val="0"/>
          <w:marBottom w:val="0"/>
          <w:divBdr>
            <w:top w:val="none" w:sz="0" w:space="0" w:color="auto"/>
            <w:left w:val="none" w:sz="0" w:space="0" w:color="auto"/>
            <w:bottom w:val="none" w:sz="0" w:space="0" w:color="auto"/>
            <w:right w:val="none" w:sz="0" w:space="0" w:color="auto"/>
          </w:divBdr>
        </w:div>
        <w:div w:id="307827850">
          <w:marLeft w:val="0"/>
          <w:marRight w:val="0"/>
          <w:marTop w:val="0"/>
          <w:marBottom w:val="0"/>
          <w:divBdr>
            <w:top w:val="none" w:sz="0" w:space="0" w:color="auto"/>
            <w:left w:val="none" w:sz="0" w:space="0" w:color="auto"/>
            <w:bottom w:val="none" w:sz="0" w:space="0" w:color="auto"/>
            <w:right w:val="none" w:sz="0" w:space="0" w:color="auto"/>
          </w:divBdr>
        </w:div>
        <w:div w:id="300382410">
          <w:marLeft w:val="0"/>
          <w:marRight w:val="0"/>
          <w:marTop w:val="0"/>
          <w:marBottom w:val="0"/>
          <w:divBdr>
            <w:top w:val="none" w:sz="0" w:space="0" w:color="auto"/>
            <w:left w:val="none" w:sz="0" w:space="0" w:color="auto"/>
            <w:bottom w:val="none" w:sz="0" w:space="0" w:color="auto"/>
            <w:right w:val="none" w:sz="0" w:space="0" w:color="auto"/>
          </w:divBdr>
        </w:div>
        <w:div w:id="445002825">
          <w:marLeft w:val="0"/>
          <w:marRight w:val="0"/>
          <w:marTop w:val="0"/>
          <w:marBottom w:val="0"/>
          <w:divBdr>
            <w:top w:val="none" w:sz="0" w:space="0" w:color="auto"/>
            <w:left w:val="none" w:sz="0" w:space="0" w:color="auto"/>
            <w:bottom w:val="none" w:sz="0" w:space="0" w:color="auto"/>
            <w:right w:val="none" w:sz="0" w:space="0" w:color="auto"/>
          </w:divBdr>
        </w:div>
        <w:div w:id="1802263548">
          <w:marLeft w:val="0"/>
          <w:marRight w:val="0"/>
          <w:marTop w:val="0"/>
          <w:marBottom w:val="0"/>
          <w:divBdr>
            <w:top w:val="none" w:sz="0" w:space="0" w:color="auto"/>
            <w:left w:val="none" w:sz="0" w:space="0" w:color="auto"/>
            <w:bottom w:val="none" w:sz="0" w:space="0" w:color="auto"/>
            <w:right w:val="none" w:sz="0" w:space="0" w:color="auto"/>
          </w:divBdr>
        </w:div>
        <w:div w:id="1815415491">
          <w:marLeft w:val="0"/>
          <w:marRight w:val="0"/>
          <w:marTop w:val="0"/>
          <w:marBottom w:val="0"/>
          <w:divBdr>
            <w:top w:val="none" w:sz="0" w:space="0" w:color="auto"/>
            <w:left w:val="none" w:sz="0" w:space="0" w:color="auto"/>
            <w:bottom w:val="none" w:sz="0" w:space="0" w:color="auto"/>
            <w:right w:val="none" w:sz="0" w:space="0" w:color="auto"/>
          </w:divBdr>
        </w:div>
        <w:div w:id="1544904240">
          <w:marLeft w:val="0"/>
          <w:marRight w:val="0"/>
          <w:marTop w:val="0"/>
          <w:marBottom w:val="0"/>
          <w:divBdr>
            <w:top w:val="none" w:sz="0" w:space="0" w:color="auto"/>
            <w:left w:val="none" w:sz="0" w:space="0" w:color="auto"/>
            <w:bottom w:val="none" w:sz="0" w:space="0" w:color="auto"/>
            <w:right w:val="none" w:sz="0" w:space="0" w:color="auto"/>
          </w:divBdr>
        </w:div>
        <w:div w:id="1944258927">
          <w:marLeft w:val="0"/>
          <w:marRight w:val="0"/>
          <w:marTop w:val="0"/>
          <w:marBottom w:val="0"/>
          <w:divBdr>
            <w:top w:val="none" w:sz="0" w:space="0" w:color="auto"/>
            <w:left w:val="none" w:sz="0" w:space="0" w:color="auto"/>
            <w:bottom w:val="none" w:sz="0" w:space="0" w:color="auto"/>
            <w:right w:val="none" w:sz="0" w:space="0" w:color="auto"/>
          </w:divBdr>
        </w:div>
        <w:div w:id="2113624905">
          <w:marLeft w:val="0"/>
          <w:marRight w:val="0"/>
          <w:marTop w:val="0"/>
          <w:marBottom w:val="0"/>
          <w:divBdr>
            <w:top w:val="none" w:sz="0" w:space="0" w:color="auto"/>
            <w:left w:val="none" w:sz="0" w:space="0" w:color="auto"/>
            <w:bottom w:val="none" w:sz="0" w:space="0" w:color="auto"/>
            <w:right w:val="none" w:sz="0" w:space="0" w:color="auto"/>
          </w:divBdr>
        </w:div>
      </w:divsChild>
    </w:div>
    <w:div w:id="1016617286">
      <w:bodyDiv w:val="1"/>
      <w:marLeft w:val="0"/>
      <w:marRight w:val="0"/>
      <w:marTop w:val="0"/>
      <w:marBottom w:val="0"/>
      <w:divBdr>
        <w:top w:val="none" w:sz="0" w:space="0" w:color="auto"/>
        <w:left w:val="none" w:sz="0" w:space="0" w:color="auto"/>
        <w:bottom w:val="none" w:sz="0" w:space="0" w:color="auto"/>
        <w:right w:val="none" w:sz="0" w:space="0" w:color="auto"/>
      </w:divBdr>
      <w:divsChild>
        <w:div w:id="1892300267">
          <w:marLeft w:val="0"/>
          <w:marRight w:val="0"/>
          <w:marTop w:val="0"/>
          <w:marBottom w:val="0"/>
          <w:divBdr>
            <w:top w:val="none" w:sz="0" w:space="0" w:color="auto"/>
            <w:left w:val="none" w:sz="0" w:space="0" w:color="auto"/>
            <w:bottom w:val="none" w:sz="0" w:space="0" w:color="auto"/>
            <w:right w:val="none" w:sz="0" w:space="0" w:color="auto"/>
          </w:divBdr>
        </w:div>
        <w:div w:id="2112624797">
          <w:marLeft w:val="0"/>
          <w:marRight w:val="0"/>
          <w:marTop w:val="0"/>
          <w:marBottom w:val="0"/>
          <w:divBdr>
            <w:top w:val="none" w:sz="0" w:space="0" w:color="auto"/>
            <w:left w:val="none" w:sz="0" w:space="0" w:color="auto"/>
            <w:bottom w:val="none" w:sz="0" w:space="0" w:color="auto"/>
            <w:right w:val="none" w:sz="0" w:space="0" w:color="auto"/>
          </w:divBdr>
        </w:div>
        <w:div w:id="1527017141">
          <w:marLeft w:val="0"/>
          <w:marRight w:val="0"/>
          <w:marTop w:val="0"/>
          <w:marBottom w:val="0"/>
          <w:divBdr>
            <w:top w:val="none" w:sz="0" w:space="0" w:color="auto"/>
            <w:left w:val="none" w:sz="0" w:space="0" w:color="auto"/>
            <w:bottom w:val="none" w:sz="0" w:space="0" w:color="auto"/>
            <w:right w:val="none" w:sz="0" w:space="0" w:color="auto"/>
          </w:divBdr>
        </w:div>
        <w:div w:id="1064790310">
          <w:marLeft w:val="0"/>
          <w:marRight w:val="0"/>
          <w:marTop w:val="0"/>
          <w:marBottom w:val="0"/>
          <w:divBdr>
            <w:top w:val="none" w:sz="0" w:space="0" w:color="auto"/>
            <w:left w:val="none" w:sz="0" w:space="0" w:color="auto"/>
            <w:bottom w:val="none" w:sz="0" w:space="0" w:color="auto"/>
            <w:right w:val="none" w:sz="0" w:space="0" w:color="auto"/>
          </w:divBdr>
        </w:div>
        <w:div w:id="2050958700">
          <w:marLeft w:val="0"/>
          <w:marRight w:val="0"/>
          <w:marTop w:val="0"/>
          <w:marBottom w:val="0"/>
          <w:divBdr>
            <w:top w:val="none" w:sz="0" w:space="0" w:color="auto"/>
            <w:left w:val="none" w:sz="0" w:space="0" w:color="auto"/>
            <w:bottom w:val="none" w:sz="0" w:space="0" w:color="auto"/>
            <w:right w:val="none" w:sz="0" w:space="0" w:color="auto"/>
          </w:divBdr>
        </w:div>
        <w:div w:id="565916423">
          <w:marLeft w:val="0"/>
          <w:marRight w:val="0"/>
          <w:marTop w:val="0"/>
          <w:marBottom w:val="0"/>
          <w:divBdr>
            <w:top w:val="none" w:sz="0" w:space="0" w:color="auto"/>
            <w:left w:val="none" w:sz="0" w:space="0" w:color="auto"/>
            <w:bottom w:val="none" w:sz="0" w:space="0" w:color="auto"/>
            <w:right w:val="none" w:sz="0" w:space="0" w:color="auto"/>
          </w:divBdr>
        </w:div>
        <w:div w:id="863713845">
          <w:marLeft w:val="0"/>
          <w:marRight w:val="0"/>
          <w:marTop w:val="0"/>
          <w:marBottom w:val="0"/>
          <w:divBdr>
            <w:top w:val="none" w:sz="0" w:space="0" w:color="auto"/>
            <w:left w:val="none" w:sz="0" w:space="0" w:color="auto"/>
            <w:bottom w:val="none" w:sz="0" w:space="0" w:color="auto"/>
            <w:right w:val="none" w:sz="0" w:space="0" w:color="auto"/>
          </w:divBdr>
        </w:div>
        <w:div w:id="686561405">
          <w:marLeft w:val="0"/>
          <w:marRight w:val="0"/>
          <w:marTop w:val="0"/>
          <w:marBottom w:val="0"/>
          <w:divBdr>
            <w:top w:val="none" w:sz="0" w:space="0" w:color="auto"/>
            <w:left w:val="none" w:sz="0" w:space="0" w:color="auto"/>
            <w:bottom w:val="none" w:sz="0" w:space="0" w:color="auto"/>
            <w:right w:val="none" w:sz="0" w:space="0" w:color="auto"/>
          </w:divBdr>
        </w:div>
        <w:div w:id="108208623">
          <w:marLeft w:val="0"/>
          <w:marRight w:val="0"/>
          <w:marTop w:val="0"/>
          <w:marBottom w:val="0"/>
          <w:divBdr>
            <w:top w:val="none" w:sz="0" w:space="0" w:color="auto"/>
            <w:left w:val="none" w:sz="0" w:space="0" w:color="auto"/>
            <w:bottom w:val="none" w:sz="0" w:space="0" w:color="auto"/>
            <w:right w:val="none" w:sz="0" w:space="0" w:color="auto"/>
          </w:divBdr>
        </w:div>
        <w:div w:id="1482649537">
          <w:marLeft w:val="0"/>
          <w:marRight w:val="0"/>
          <w:marTop w:val="0"/>
          <w:marBottom w:val="0"/>
          <w:divBdr>
            <w:top w:val="none" w:sz="0" w:space="0" w:color="auto"/>
            <w:left w:val="none" w:sz="0" w:space="0" w:color="auto"/>
            <w:bottom w:val="none" w:sz="0" w:space="0" w:color="auto"/>
            <w:right w:val="none" w:sz="0" w:space="0" w:color="auto"/>
          </w:divBdr>
        </w:div>
        <w:div w:id="1831021222">
          <w:marLeft w:val="0"/>
          <w:marRight w:val="0"/>
          <w:marTop w:val="0"/>
          <w:marBottom w:val="0"/>
          <w:divBdr>
            <w:top w:val="none" w:sz="0" w:space="0" w:color="auto"/>
            <w:left w:val="none" w:sz="0" w:space="0" w:color="auto"/>
            <w:bottom w:val="none" w:sz="0" w:space="0" w:color="auto"/>
            <w:right w:val="none" w:sz="0" w:space="0" w:color="auto"/>
          </w:divBdr>
        </w:div>
        <w:div w:id="829642258">
          <w:marLeft w:val="0"/>
          <w:marRight w:val="0"/>
          <w:marTop w:val="0"/>
          <w:marBottom w:val="0"/>
          <w:divBdr>
            <w:top w:val="none" w:sz="0" w:space="0" w:color="auto"/>
            <w:left w:val="none" w:sz="0" w:space="0" w:color="auto"/>
            <w:bottom w:val="none" w:sz="0" w:space="0" w:color="auto"/>
            <w:right w:val="none" w:sz="0" w:space="0" w:color="auto"/>
          </w:divBdr>
        </w:div>
      </w:divsChild>
    </w:div>
    <w:div w:id="1104768534">
      <w:bodyDiv w:val="1"/>
      <w:marLeft w:val="0"/>
      <w:marRight w:val="0"/>
      <w:marTop w:val="0"/>
      <w:marBottom w:val="0"/>
      <w:divBdr>
        <w:top w:val="none" w:sz="0" w:space="0" w:color="auto"/>
        <w:left w:val="none" w:sz="0" w:space="0" w:color="auto"/>
        <w:bottom w:val="none" w:sz="0" w:space="0" w:color="auto"/>
        <w:right w:val="none" w:sz="0" w:space="0" w:color="auto"/>
      </w:divBdr>
      <w:divsChild>
        <w:div w:id="178348372">
          <w:marLeft w:val="0"/>
          <w:marRight w:val="0"/>
          <w:marTop w:val="0"/>
          <w:marBottom w:val="0"/>
          <w:divBdr>
            <w:top w:val="none" w:sz="0" w:space="0" w:color="auto"/>
            <w:left w:val="none" w:sz="0" w:space="0" w:color="auto"/>
            <w:bottom w:val="none" w:sz="0" w:space="0" w:color="auto"/>
            <w:right w:val="none" w:sz="0" w:space="0" w:color="auto"/>
          </w:divBdr>
        </w:div>
        <w:div w:id="2077628227">
          <w:marLeft w:val="0"/>
          <w:marRight w:val="0"/>
          <w:marTop w:val="0"/>
          <w:marBottom w:val="0"/>
          <w:divBdr>
            <w:top w:val="none" w:sz="0" w:space="0" w:color="auto"/>
            <w:left w:val="none" w:sz="0" w:space="0" w:color="auto"/>
            <w:bottom w:val="none" w:sz="0" w:space="0" w:color="auto"/>
            <w:right w:val="none" w:sz="0" w:space="0" w:color="auto"/>
          </w:divBdr>
        </w:div>
        <w:div w:id="74937023">
          <w:marLeft w:val="0"/>
          <w:marRight w:val="0"/>
          <w:marTop w:val="0"/>
          <w:marBottom w:val="0"/>
          <w:divBdr>
            <w:top w:val="none" w:sz="0" w:space="0" w:color="auto"/>
            <w:left w:val="none" w:sz="0" w:space="0" w:color="auto"/>
            <w:bottom w:val="none" w:sz="0" w:space="0" w:color="auto"/>
            <w:right w:val="none" w:sz="0" w:space="0" w:color="auto"/>
          </w:divBdr>
        </w:div>
        <w:div w:id="1093278142">
          <w:marLeft w:val="0"/>
          <w:marRight w:val="0"/>
          <w:marTop w:val="0"/>
          <w:marBottom w:val="0"/>
          <w:divBdr>
            <w:top w:val="none" w:sz="0" w:space="0" w:color="auto"/>
            <w:left w:val="none" w:sz="0" w:space="0" w:color="auto"/>
            <w:bottom w:val="none" w:sz="0" w:space="0" w:color="auto"/>
            <w:right w:val="none" w:sz="0" w:space="0" w:color="auto"/>
          </w:divBdr>
        </w:div>
        <w:div w:id="292906253">
          <w:marLeft w:val="0"/>
          <w:marRight w:val="0"/>
          <w:marTop w:val="0"/>
          <w:marBottom w:val="0"/>
          <w:divBdr>
            <w:top w:val="none" w:sz="0" w:space="0" w:color="auto"/>
            <w:left w:val="none" w:sz="0" w:space="0" w:color="auto"/>
            <w:bottom w:val="none" w:sz="0" w:space="0" w:color="auto"/>
            <w:right w:val="none" w:sz="0" w:space="0" w:color="auto"/>
          </w:divBdr>
        </w:div>
        <w:div w:id="1010260967">
          <w:marLeft w:val="0"/>
          <w:marRight w:val="0"/>
          <w:marTop w:val="0"/>
          <w:marBottom w:val="0"/>
          <w:divBdr>
            <w:top w:val="none" w:sz="0" w:space="0" w:color="auto"/>
            <w:left w:val="none" w:sz="0" w:space="0" w:color="auto"/>
            <w:bottom w:val="none" w:sz="0" w:space="0" w:color="auto"/>
            <w:right w:val="none" w:sz="0" w:space="0" w:color="auto"/>
          </w:divBdr>
        </w:div>
        <w:div w:id="1397969082">
          <w:marLeft w:val="0"/>
          <w:marRight w:val="0"/>
          <w:marTop w:val="0"/>
          <w:marBottom w:val="0"/>
          <w:divBdr>
            <w:top w:val="none" w:sz="0" w:space="0" w:color="auto"/>
            <w:left w:val="none" w:sz="0" w:space="0" w:color="auto"/>
            <w:bottom w:val="none" w:sz="0" w:space="0" w:color="auto"/>
            <w:right w:val="none" w:sz="0" w:space="0" w:color="auto"/>
          </w:divBdr>
        </w:div>
        <w:div w:id="272252907">
          <w:marLeft w:val="0"/>
          <w:marRight w:val="0"/>
          <w:marTop w:val="0"/>
          <w:marBottom w:val="0"/>
          <w:divBdr>
            <w:top w:val="none" w:sz="0" w:space="0" w:color="auto"/>
            <w:left w:val="none" w:sz="0" w:space="0" w:color="auto"/>
            <w:bottom w:val="none" w:sz="0" w:space="0" w:color="auto"/>
            <w:right w:val="none" w:sz="0" w:space="0" w:color="auto"/>
          </w:divBdr>
        </w:div>
      </w:divsChild>
    </w:div>
    <w:div w:id="1290360706">
      <w:bodyDiv w:val="1"/>
      <w:marLeft w:val="0"/>
      <w:marRight w:val="0"/>
      <w:marTop w:val="0"/>
      <w:marBottom w:val="0"/>
      <w:divBdr>
        <w:top w:val="none" w:sz="0" w:space="0" w:color="auto"/>
        <w:left w:val="none" w:sz="0" w:space="0" w:color="auto"/>
        <w:bottom w:val="none" w:sz="0" w:space="0" w:color="auto"/>
        <w:right w:val="none" w:sz="0" w:space="0" w:color="auto"/>
      </w:divBdr>
      <w:divsChild>
        <w:div w:id="92820982">
          <w:marLeft w:val="0"/>
          <w:marRight w:val="0"/>
          <w:marTop w:val="0"/>
          <w:marBottom w:val="0"/>
          <w:divBdr>
            <w:top w:val="none" w:sz="0" w:space="0" w:color="auto"/>
            <w:left w:val="none" w:sz="0" w:space="0" w:color="auto"/>
            <w:bottom w:val="none" w:sz="0" w:space="0" w:color="auto"/>
            <w:right w:val="none" w:sz="0" w:space="0" w:color="auto"/>
          </w:divBdr>
        </w:div>
        <w:div w:id="1855148975">
          <w:marLeft w:val="0"/>
          <w:marRight w:val="0"/>
          <w:marTop w:val="0"/>
          <w:marBottom w:val="0"/>
          <w:divBdr>
            <w:top w:val="none" w:sz="0" w:space="0" w:color="auto"/>
            <w:left w:val="none" w:sz="0" w:space="0" w:color="auto"/>
            <w:bottom w:val="none" w:sz="0" w:space="0" w:color="auto"/>
            <w:right w:val="none" w:sz="0" w:space="0" w:color="auto"/>
          </w:divBdr>
        </w:div>
        <w:div w:id="220946391">
          <w:marLeft w:val="0"/>
          <w:marRight w:val="0"/>
          <w:marTop w:val="0"/>
          <w:marBottom w:val="0"/>
          <w:divBdr>
            <w:top w:val="none" w:sz="0" w:space="0" w:color="auto"/>
            <w:left w:val="none" w:sz="0" w:space="0" w:color="auto"/>
            <w:bottom w:val="none" w:sz="0" w:space="0" w:color="auto"/>
            <w:right w:val="none" w:sz="0" w:space="0" w:color="auto"/>
          </w:divBdr>
        </w:div>
        <w:div w:id="1439368942">
          <w:marLeft w:val="0"/>
          <w:marRight w:val="0"/>
          <w:marTop w:val="0"/>
          <w:marBottom w:val="0"/>
          <w:divBdr>
            <w:top w:val="none" w:sz="0" w:space="0" w:color="auto"/>
            <w:left w:val="none" w:sz="0" w:space="0" w:color="auto"/>
            <w:bottom w:val="none" w:sz="0" w:space="0" w:color="auto"/>
            <w:right w:val="none" w:sz="0" w:space="0" w:color="auto"/>
          </w:divBdr>
        </w:div>
        <w:div w:id="1603076252">
          <w:marLeft w:val="0"/>
          <w:marRight w:val="0"/>
          <w:marTop w:val="0"/>
          <w:marBottom w:val="0"/>
          <w:divBdr>
            <w:top w:val="none" w:sz="0" w:space="0" w:color="auto"/>
            <w:left w:val="none" w:sz="0" w:space="0" w:color="auto"/>
            <w:bottom w:val="none" w:sz="0" w:space="0" w:color="auto"/>
            <w:right w:val="none" w:sz="0" w:space="0" w:color="auto"/>
          </w:divBdr>
        </w:div>
        <w:div w:id="1438215390">
          <w:marLeft w:val="0"/>
          <w:marRight w:val="0"/>
          <w:marTop w:val="0"/>
          <w:marBottom w:val="0"/>
          <w:divBdr>
            <w:top w:val="none" w:sz="0" w:space="0" w:color="auto"/>
            <w:left w:val="none" w:sz="0" w:space="0" w:color="auto"/>
            <w:bottom w:val="none" w:sz="0" w:space="0" w:color="auto"/>
            <w:right w:val="none" w:sz="0" w:space="0" w:color="auto"/>
          </w:divBdr>
        </w:div>
        <w:div w:id="1007440487">
          <w:marLeft w:val="0"/>
          <w:marRight w:val="0"/>
          <w:marTop w:val="0"/>
          <w:marBottom w:val="0"/>
          <w:divBdr>
            <w:top w:val="none" w:sz="0" w:space="0" w:color="auto"/>
            <w:left w:val="none" w:sz="0" w:space="0" w:color="auto"/>
            <w:bottom w:val="none" w:sz="0" w:space="0" w:color="auto"/>
            <w:right w:val="none" w:sz="0" w:space="0" w:color="auto"/>
          </w:divBdr>
        </w:div>
        <w:div w:id="1498380919">
          <w:marLeft w:val="0"/>
          <w:marRight w:val="0"/>
          <w:marTop w:val="0"/>
          <w:marBottom w:val="0"/>
          <w:divBdr>
            <w:top w:val="none" w:sz="0" w:space="0" w:color="auto"/>
            <w:left w:val="none" w:sz="0" w:space="0" w:color="auto"/>
            <w:bottom w:val="none" w:sz="0" w:space="0" w:color="auto"/>
            <w:right w:val="none" w:sz="0" w:space="0" w:color="auto"/>
          </w:divBdr>
        </w:div>
        <w:div w:id="1371300602">
          <w:marLeft w:val="0"/>
          <w:marRight w:val="0"/>
          <w:marTop w:val="0"/>
          <w:marBottom w:val="0"/>
          <w:divBdr>
            <w:top w:val="none" w:sz="0" w:space="0" w:color="auto"/>
            <w:left w:val="none" w:sz="0" w:space="0" w:color="auto"/>
            <w:bottom w:val="none" w:sz="0" w:space="0" w:color="auto"/>
            <w:right w:val="none" w:sz="0" w:space="0" w:color="auto"/>
          </w:divBdr>
        </w:div>
      </w:divsChild>
    </w:div>
    <w:div w:id="1316763734">
      <w:bodyDiv w:val="1"/>
      <w:marLeft w:val="0"/>
      <w:marRight w:val="0"/>
      <w:marTop w:val="0"/>
      <w:marBottom w:val="0"/>
      <w:divBdr>
        <w:top w:val="none" w:sz="0" w:space="0" w:color="auto"/>
        <w:left w:val="none" w:sz="0" w:space="0" w:color="auto"/>
        <w:bottom w:val="none" w:sz="0" w:space="0" w:color="auto"/>
        <w:right w:val="none" w:sz="0" w:space="0" w:color="auto"/>
      </w:divBdr>
      <w:divsChild>
        <w:div w:id="854612364">
          <w:marLeft w:val="0"/>
          <w:marRight w:val="0"/>
          <w:marTop w:val="0"/>
          <w:marBottom w:val="0"/>
          <w:divBdr>
            <w:top w:val="none" w:sz="0" w:space="0" w:color="auto"/>
            <w:left w:val="none" w:sz="0" w:space="0" w:color="auto"/>
            <w:bottom w:val="none" w:sz="0" w:space="0" w:color="auto"/>
            <w:right w:val="none" w:sz="0" w:space="0" w:color="auto"/>
          </w:divBdr>
        </w:div>
        <w:div w:id="15813368">
          <w:marLeft w:val="0"/>
          <w:marRight w:val="0"/>
          <w:marTop w:val="0"/>
          <w:marBottom w:val="0"/>
          <w:divBdr>
            <w:top w:val="none" w:sz="0" w:space="0" w:color="auto"/>
            <w:left w:val="none" w:sz="0" w:space="0" w:color="auto"/>
            <w:bottom w:val="none" w:sz="0" w:space="0" w:color="auto"/>
            <w:right w:val="none" w:sz="0" w:space="0" w:color="auto"/>
          </w:divBdr>
        </w:div>
        <w:div w:id="526648288">
          <w:marLeft w:val="0"/>
          <w:marRight w:val="0"/>
          <w:marTop w:val="0"/>
          <w:marBottom w:val="0"/>
          <w:divBdr>
            <w:top w:val="none" w:sz="0" w:space="0" w:color="auto"/>
            <w:left w:val="none" w:sz="0" w:space="0" w:color="auto"/>
            <w:bottom w:val="none" w:sz="0" w:space="0" w:color="auto"/>
            <w:right w:val="none" w:sz="0" w:space="0" w:color="auto"/>
          </w:divBdr>
        </w:div>
        <w:div w:id="659119397">
          <w:marLeft w:val="0"/>
          <w:marRight w:val="0"/>
          <w:marTop w:val="0"/>
          <w:marBottom w:val="0"/>
          <w:divBdr>
            <w:top w:val="none" w:sz="0" w:space="0" w:color="auto"/>
            <w:left w:val="none" w:sz="0" w:space="0" w:color="auto"/>
            <w:bottom w:val="none" w:sz="0" w:space="0" w:color="auto"/>
            <w:right w:val="none" w:sz="0" w:space="0" w:color="auto"/>
          </w:divBdr>
        </w:div>
        <w:div w:id="11078570">
          <w:marLeft w:val="0"/>
          <w:marRight w:val="0"/>
          <w:marTop w:val="0"/>
          <w:marBottom w:val="0"/>
          <w:divBdr>
            <w:top w:val="none" w:sz="0" w:space="0" w:color="auto"/>
            <w:left w:val="none" w:sz="0" w:space="0" w:color="auto"/>
            <w:bottom w:val="none" w:sz="0" w:space="0" w:color="auto"/>
            <w:right w:val="none" w:sz="0" w:space="0" w:color="auto"/>
          </w:divBdr>
        </w:div>
        <w:div w:id="202907323">
          <w:marLeft w:val="0"/>
          <w:marRight w:val="0"/>
          <w:marTop w:val="0"/>
          <w:marBottom w:val="0"/>
          <w:divBdr>
            <w:top w:val="none" w:sz="0" w:space="0" w:color="auto"/>
            <w:left w:val="none" w:sz="0" w:space="0" w:color="auto"/>
            <w:bottom w:val="none" w:sz="0" w:space="0" w:color="auto"/>
            <w:right w:val="none" w:sz="0" w:space="0" w:color="auto"/>
          </w:divBdr>
        </w:div>
      </w:divsChild>
    </w:div>
    <w:div w:id="1423254992">
      <w:bodyDiv w:val="1"/>
      <w:marLeft w:val="0"/>
      <w:marRight w:val="0"/>
      <w:marTop w:val="0"/>
      <w:marBottom w:val="0"/>
      <w:divBdr>
        <w:top w:val="none" w:sz="0" w:space="0" w:color="auto"/>
        <w:left w:val="none" w:sz="0" w:space="0" w:color="auto"/>
        <w:bottom w:val="none" w:sz="0" w:space="0" w:color="auto"/>
        <w:right w:val="none" w:sz="0" w:space="0" w:color="auto"/>
      </w:divBdr>
      <w:divsChild>
        <w:div w:id="247034847">
          <w:marLeft w:val="0"/>
          <w:marRight w:val="0"/>
          <w:marTop w:val="0"/>
          <w:marBottom w:val="0"/>
          <w:divBdr>
            <w:top w:val="none" w:sz="0" w:space="0" w:color="auto"/>
            <w:left w:val="none" w:sz="0" w:space="0" w:color="auto"/>
            <w:bottom w:val="none" w:sz="0" w:space="0" w:color="auto"/>
            <w:right w:val="none" w:sz="0" w:space="0" w:color="auto"/>
          </w:divBdr>
        </w:div>
      </w:divsChild>
    </w:div>
    <w:div w:id="1596085843">
      <w:bodyDiv w:val="1"/>
      <w:marLeft w:val="0"/>
      <w:marRight w:val="0"/>
      <w:marTop w:val="0"/>
      <w:marBottom w:val="0"/>
      <w:divBdr>
        <w:top w:val="none" w:sz="0" w:space="0" w:color="auto"/>
        <w:left w:val="none" w:sz="0" w:space="0" w:color="auto"/>
        <w:bottom w:val="none" w:sz="0" w:space="0" w:color="auto"/>
        <w:right w:val="none" w:sz="0" w:space="0" w:color="auto"/>
      </w:divBdr>
      <w:divsChild>
        <w:div w:id="1632008716">
          <w:marLeft w:val="0"/>
          <w:marRight w:val="0"/>
          <w:marTop w:val="0"/>
          <w:marBottom w:val="0"/>
          <w:divBdr>
            <w:top w:val="none" w:sz="0" w:space="0" w:color="auto"/>
            <w:left w:val="none" w:sz="0" w:space="0" w:color="auto"/>
            <w:bottom w:val="none" w:sz="0" w:space="0" w:color="auto"/>
            <w:right w:val="none" w:sz="0" w:space="0" w:color="auto"/>
          </w:divBdr>
        </w:div>
        <w:div w:id="1061250109">
          <w:marLeft w:val="0"/>
          <w:marRight w:val="0"/>
          <w:marTop w:val="0"/>
          <w:marBottom w:val="0"/>
          <w:divBdr>
            <w:top w:val="none" w:sz="0" w:space="0" w:color="auto"/>
            <w:left w:val="none" w:sz="0" w:space="0" w:color="auto"/>
            <w:bottom w:val="none" w:sz="0" w:space="0" w:color="auto"/>
            <w:right w:val="none" w:sz="0" w:space="0" w:color="auto"/>
          </w:divBdr>
        </w:div>
        <w:div w:id="369502307">
          <w:marLeft w:val="0"/>
          <w:marRight w:val="0"/>
          <w:marTop w:val="0"/>
          <w:marBottom w:val="0"/>
          <w:divBdr>
            <w:top w:val="none" w:sz="0" w:space="0" w:color="auto"/>
            <w:left w:val="none" w:sz="0" w:space="0" w:color="auto"/>
            <w:bottom w:val="none" w:sz="0" w:space="0" w:color="auto"/>
            <w:right w:val="none" w:sz="0" w:space="0" w:color="auto"/>
          </w:divBdr>
        </w:div>
        <w:div w:id="2139373291">
          <w:marLeft w:val="0"/>
          <w:marRight w:val="0"/>
          <w:marTop w:val="0"/>
          <w:marBottom w:val="0"/>
          <w:divBdr>
            <w:top w:val="none" w:sz="0" w:space="0" w:color="auto"/>
            <w:left w:val="none" w:sz="0" w:space="0" w:color="auto"/>
            <w:bottom w:val="none" w:sz="0" w:space="0" w:color="auto"/>
            <w:right w:val="none" w:sz="0" w:space="0" w:color="auto"/>
          </w:divBdr>
        </w:div>
        <w:div w:id="1400442263">
          <w:marLeft w:val="0"/>
          <w:marRight w:val="0"/>
          <w:marTop w:val="0"/>
          <w:marBottom w:val="0"/>
          <w:divBdr>
            <w:top w:val="none" w:sz="0" w:space="0" w:color="auto"/>
            <w:left w:val="none" w:sz="0" w:space="0" w:color="auto"/>
            <w:bottom w:val="none" w:sz="0" w:space="0" w:color="auto"/>
            <w:right w:val="none" w:sz="0" w:space="0" w:color="auto"/>
          </w:divBdr>
        </w:div>
        <w:div w:id="2011562665">
          <w:marLeft w:val="0"/>
          <w:marRight w:val="0"/>
          <w:marTop w:val="0"/>
          <w:marBottom w:val="0"/>
          <w:divBdr>
            <w:top w:val="none" w:sz="0" w:space="0" w:color="auto"/>
            <w:left w:val="none" w:sz="0" w:space="0" w:color="auto"/>
            <w:bottom w:val="none" w:sz="0" w:space="0" w:color="auto"/>
            <w:right w:val="none" w:sz="0" w:space="0" w:color="auto"/>
          </w:divBdr>
        </w:div>
        <w:div w:id="268903035">
          <w:marLeft w:val="0"/>
          <w:marRight w:val="0"/>
          <w:marTop w:val="0"/>
          <w:marBottom w:val="0"/>
          <w:divBdr>
            <w:top w:val="none" w:sz="0" w:space="0" w:color="auto"/>
            <w:left w:val="none" w:sz="0" w:space="0" w:color="auto"/>
            <w:bottom w:val="none" w:sz="0" w:space="0" w:color="auto"/>
            <w:right w:val="none" w:sz="0" w:space="0" w:color="auto"/>
          </w:divBdr>
        </w:div>
      </w:divsChild>
    </w:div>
    <w:div w:id="1614900258">
      <w:bodyDiv w:val="1"/>
      <w:marLeft w:val="0"/>
      <w:marRight w:val="0"/>
      <w:marTop w:val="0"/>
      <w:marBottom w:val="0"/>
      <w:divBdr>
        <w:top w:val="none" w:sz="0" w:space="0" w:color="auto"/>
        <w:left w:val="none" w:sz="0" w:space="0" w:color="auto"/>
        <w:bottom w:val="none" w:sz="0" w:space="0" w:color="auto"/>
        <w:right w:val="none" w:sz="0" w:space="0" w:color="auto"/>
      </w:divBdr>
      <w:divsChild>
        <w:div w:id="121313820">
          <w:marLeft w:val="0"/>
          <w:marRight w:val="0"/>
          <w:marTop w:val="0"/>
          <w:marBottom w:val="0"/>
          <w:divBdr>
            <w:top w:val="none" w:sz="0" w:space="0" w:color="auto"/>
            <w:left w:val="none" w:sz="0" w:space="0" w:color="auto"/>
            <w:bottom w:val="none" w:sz="0" w:space="0" w:color="auto"/>
            <w:right w:val="none" w:sz="0" w:space="0" w:color="auto"/>
          </w:divBdr>
        </w:div>
        <w:div w:id="933905394">
          <w:marLeft w:val="0"/>
          <w:marRight w:val="0"/>
          <w:marTop w:val="0"/>
          <w:marBottom w:val="0"/>
          <w:divBdr>
            <w:top w:val="none" w:sz="0" w:space="0" w:color="auto"/>
            <w:left w:val="none" w:sz="0" w:space="0" w:color="auto"/>
            <w:bottom w:val="none" w:sz="0" w:space="0" w:color="auto"/>
            <w:right w:val="none" w:sz="0" w:space="0" w:color="auto"/>
          </w:divBdr>
        </w:div>
        <w:div w:id="1029642821">
          <w:marLeft w:val="0"/>
          <w:marRight w:val="0"/>
          <w:marTop w:val="0"/>
          <w:marBottom w:val="0"/>
          <w:divBdr>
            <w:top w:val="none" w:sz="0" w:space="0" w:color="auto"/>
            <w:left w:val="none" w:sz="0" w:space="0" w:color="auto"/>
            <w:bottom w:val="none" w:sz="0" w:space="0" w:color="auto"/>
            <w:right w:val="none" w:sz="0" w:space="0" w:color="auto"/>
          </w:divBdr>
        </w:div>
        <w:div w:id="1579362872">
          <w:marLeft w:val="0"/>
          <w:marRight w:val="0"/>
          <w:marTop w:val="0"/>
          <w:marBottom w:val="0"/>
          <w:divBdr>
            <w:top w:val="none" w:sz="0" w:space="0" w:color="auto"/>
            <w:left w:val="none" w:sz="0" w:space="0" w:color="auto"/>
            <w:bottom w:val="none" w:sz="0" w:space="0" w:color="auto"/>
            <w:right w:val="none" w:sz="0" w:space="0" w:color="auto"/>
          </w:divBdr>
        </w:div>
        <w:div w:id="985620822">
          <w:marLeft w:val="0"/>
          <w:marRight w:val="0"/>
          <w:marTop w:val="0"/>
          <w:marBottom w:val="0"/>
          <w:divBdr>
            <w:top w:val="none" w:sz="0" w:space="0" w:color="auto"/>
            <w:left w:val="none" w:sz="0" w:space="0" w:color="auto"/>
            <w:bottom w:val="none" w:sz="0" w:space="0" w:color="auto"/>
            <w:right w:val="none" w:sz="0" w:space="0" w:color="auto"/>
          </w:divBdr>
        </w:div>
        <w:div w:id="1439831227">
          <w:marLeft w:val="0"/>
          <w:marRight w:val="0"/>
          <w:marTop w:val="0"/>
          <w:marBottom w:val="0"/>
          <w:divBdr>
            <w:top w:val="none" w:sz="0" w:space="0" w:color="auto"/>
            <w:left w:val="none" w:sz="0" w:space="0" w:color="auto"/>
            <w:bottom w:val="none" w:sz="0" w:space="0" w:color="auto"/>
            <w:right w:val="none" w:sz="0" w:space="0" w:color="auto"/>
          </w:divBdr>
        </w:div>
        <w:div w:id="1724055992">
          <w:marLeft w:val="0"/>
          <w:marRight w:val="0"/>
          <w:marTop w:val="0"/>
          <w:marBottom w:val="0"/>
          <w:divBdr>
            <w:top w:val="none" w:sz="0" w:space="0" w:color="auto"/>
            <w:left w:val="none" w:sz="0" w:space="0" w:color="auto"/>
            <w:bottom w:val="none" w:sz="0" w:space="0" w:color="auto"/>
            <w:right w:val="none" w:sz="0" w:space="0" w:color="auto"/>
          </w:divBdr>
        </w:div>
        <w:div w:id="77587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TotalTime>
  <Pages>6</Pages>
  <Words>2829</Words>
  <Characters>16127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18919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Dru Sutherland</dc:creator>
  <cp:lastModifiedBy>Dru Sutherland</cp:lastModifiedBy>
  <cp:revision>1</cp:revision>
  <dcterms:created xsi:type="dcterms:W3CDTF">2023-11-16T16:47:00Z</dcterms:created>
  <dcterms:modified xsi:type="dcterms:W3CDTF">2023-11-16T17:29:00Z</dcterms:modified>
</cp:coreProperties>
</file>