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MODULE TITLE: MARKETING ESSENTIALS</w:t>
      </w:r>
    </w:p>
    <w:p w:rsidR="006E7A64" w:rsidRPr="009D6C77" w:rsidRDefault="006E7A64" w:rsidP="009D6C77">
      <w:pPr>
        <w:jc w:val="center"/>
        <w:rPr>
          <w:rFonts w:ascii="Arial" w:hAnsi="Arial" w:cs="Arial"/>
          <w:b/>
          <w:bCs/>
          <w:sz w:val="28"/>
          <w:szCs w:val="28"/>
        </w:rPr>
      </w:pPr>
    </w:p>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M4X01916</w:t>
      </w:r>
    </w:p>
    <w:p w:rsidR="006E7A64" w:rsidRPr="009D6C77" w:rsidRDefault="006E7A64" w:rsidP="009D6C77">
      <w:pPr>
        <w:jc w:val="center"/>
        <w:rPr>
          <w:rFonts w:ascii="Arial" w:hAnsi="Arial" w:cs="Arial"/>
          <w:b/>
          <w:bCs/>
          <w:sz w:val="28"/>
          <w:szCs w:val="28"/>
        </w:rPr>
      </w:pPr>
    </w:p>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T</w:t>
      </w:r>
      <w:r w:rsidR="009F1E08">
        <w:rPr>
          <w:rFonts w:ascii="Arial" w:hAnsi="Arial" w:cs="Arial"/>
          <w:b/>
          <w:bCs/>
          <w:sz w:val="28"/>
          <w:szCs w:val="28"/>
        </w:rPr>
        <w:t>ask</w:t>
      </w:r>
      <w:r w:rsidRPr="009D6C77">
        <w:rPr>
          <w:rFonts w:ascii="Arial" w:hAnsi="Arial" w:cs="Arial"/>
          <w:b/>
          <w:bCs/>
          <w:sz w:val="28"/>
          <w:szCs w:val="28"/>
        </w:rPr>
        <w:t xml:space="preserve"> T</w:t>
      </w:r>
      <w:r w:rsidR="009F1E08">
        <w:rPr>
          <w:rFonts w:ascii="Arial" w:hAnsi="Arial" w:cs="Arial"/>
          <w:b/>
          <w:bCs/>
          <w:sz w:val="28"/>
          <w:szCs w:val="28"/>
        </w:rPr>
        <w:t>itle</w:t>
      </w:r>
      <w:r w:rsidRPr="009D6C77">
        <w:rPr>
          <w:rFonts w:ascii="Arial" w:hAnsi="Arial" w:cs="Arial"/>
          <w:b/>
          <w:bCs/>
          <w:sz w:val="28"/>
          <w:szCs w:val="28"/>
        </w:rPr>
        <w:t xml:space="preserve">: </w:t>
      </w:r>
      <w:r w:rsidR="009D6C77" w:rsidRPr="009D6C77">
        <w:rPr>
          <w:rFonts w:ascii="Arial" w:hAnsi="Arial" w:cs="Arial"/>
          <w:b/>
          <w:bCs/>
          <w:sz w:val="28"/>
          <w:szCs w:val="28"/>
        </w:rPr>
        <w:t>Analyse</w:t>
      </w:r>
      <w:r w:rsidRPr="009D6C77">
        <w:rPr>
          <w:rFonts w:ascii="Arial" w:hAnsi="Arial" w:cs="Arial"/>
          <w:b/>
          <w:bCs/>
          <w:sz w:val="28"/>
          <w:szCs w:val="28"/>
        </w:rPr>
        <w:t xml:space="preserve"> THE IMPORTANCE OF MIS IN HOSPITALITY AND TOURISM INDUSTRY</w:t>
      </w:r>
    </w:p>
    <w:p w:rsidR="006E7A64" w:rsidRPr="009D6C77" w:rsidRDefault="006E7A64" w:rsidP="009D6C77">
      <w:pPr>
        <w:jc w:val="center"/>
        <w:rPr>
          <w:rFonts w:ascii="Arial" w:hAnsi="Arial" w:cs="Arial"/>
          <w:b/>
          <w:bCs/>
          <w:sz w:val="28"/>
          <w:szCs w:val="28"/>
        </w:rPr>
      </w:pPr>
    </w:p>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Understudy NAME: EMANUELA STAN</w:t>
      </w:r>
    </w:p>
    <w:p w:rsidR="006E7A64" w:rsidRPr="009D6C77" w:rsidRDefault="006E7A64" w:rsidP="009D6C77">
      <w:pPr>
        <w:jc w:val="center"/>
        <w:rPr>
          <w:rFonts w:ascii="Arial" w:hAnsi="Arial" w:cs="Arial"/>
          <w:b/>
          <w:bCs/>
          <w:sz w:val="28"/>
          <w:szCs w:val="28"/>
        </w:rPr>
      </w:pPr>
    </w:p>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Understudy ID NUMBER: 1815346</w:t>
      </w:r>
    </w:p>
    <w:p w:rsidR="006E7A64" w:rsidRPr="009D6C77" w:rsidRDefault="006E7A64" w:rsidP="009D6C77">
      <w:pPr>
        <w:jc w:val="center"/>
        <w:rPr>
          <w:rFonts w:ascii="Arial" w:hAnsi="Arial" w:cs="Arial"/>
          <w:b/>
          <w:bCs/>
          <w:sz w:val="28"/>
          <w:szCs w:val="28"/>
        </w:rPr>
      </w:pPr>
    </w:p>
    <w:p w:rsidR="006E7A64" w:rsidRPr="009D6C77" w:rsidRDefault="006E7A64" w:rsidP="009D6C77">
      <w:pPr>
        <w:jc w:val="center"/>
        <w:rPr>
          <w:rFonts w:ascii="Arial" w:hAnsi="Arial" w:cs="Arial"/>
          <w:b/>
          <w:bCs/>
          <w:sz w:val="28"/>
          <w:szCs w:val="28"/>
        </w:rPr>
      </w:pPr>
      <w:r w:rsidRPr="009D6C77">
        <w:rPr>
          <w:rFonts w:ascii="Arial" w:hAnsi="Arial" w:cs="Arial"/>
          <w:b/>
          <w:bCs/>
          <w:sz w:val="28"/>
          <w:szCs w:val="28"/>
        </w:rPr>
        <w:t>Teacher NAME: OLU ADEGBITE</w:t>
      </w:r>
    </w:p>
    <w:p w:rsidR="006E7A64" w:rsidRDefault="006E7A64" w:rsidP="006E7A64"/>
    <w:p w:rsidR="009F1E08" w:rsidRDefault="009D6C77" w:rsidP="006E7A64">
      <w:pPr>
        <w:rPr>
          <w:rFonts w:ascii="Arial" w:hAnsi="Arial" w:cs="Arial"/>
          <w:sz w:val="22"/>
          <w:szCs w:val="22"/>
        </w:rPr>
      </w:pPr>
      <w:r>
        <w:rPr>
          <w:rFonts w:ascii="Arial" w:hAnsi="Arial" w:cs="Arial"/>
          <w:sz w:val="22"/>
          <w:szCs w:val="22"/>
        </w:rPr>
        <w:t xml:space="preserve">      </w:t>
      </w:r>
    </w:p>
    <w:p w:rsidR="009F1E08" w:rsidRDefault="009F1E08" w:rsidP="006E7A64">
      <w:pPr>
        <w:rPr>
          <w:rFonts w:ascii="Arial" w:hAnsi="Arial" w:cs="Arial"/>
          <w:sz w:val="22"/>
          <w:szCs w:val="22"/>
        </w:rPr>
      </w:pPr>
    </w:p>
    <w:p w:rsidR="006E7A64" w:rsidRPr="007E26D6" w:rsidRDefault="009F1E08" w:rsidP="006E7A64">
      <w:pPr>
        <w:rPr>
          <w:rFonts w:ascii="Arial" w:hAnsi="Arial" w:cs="Arial"/>
          <w:sz w:val="22"/>
          <w:szCs w:val="22"/>
        </w:rPr>
      </w:pPr>
      <w:r>
        <w:rPr>
          <w:rFonts w:ascii="Arial" w:hAnsi="Arial" w:cs="Arial"/>
          <w:sz w:val="22"/>
          <w:szCs w:val="22"/>
        </w:rPr>
        <w:t xml:space="preserve">      </w:t>
      </w:r>
      <w:r w:rsidR="006E7A64" w:rsidRPr="007E26D6">
        <w:rPr>
          <w:rFonts w:ascii="Arial" w:hAnsi="Arial" w:cs="Arial"/>
          <w:sz w:val="22"/>
          <w:szCs w:val="22"/>
        </w:rPr>
        <w:t xml:space="preserve">The point of this examination is to break down and research the estimation of the showcasing data framework, its adequacy in the </w:t>
      </w:r>
      <w:r w:rsidR="009D6C77" w:rsidRPr="007E26D6">
        <w:rPr>
          <w:rFonts w:ascii="Arial" w:hAnsi="Arial" w:cs="Arial"/>
          <w:sz w:val="22"/>
          <w:szCs w:val="22"/>
        </w:rPr>
        <w:t>neighbourliness</w:t>
      </w:r>
      <w:r w:rsidR="006E7A64" w:rsidRPr="007E26D6">
        <w:rPr>
          <w:rFonts w:ascii="Arial" w:hAnsi="Arial" w:cs="Arial"/>
          <w:sz w:val="22"/>
          <w:szCs w:val="22"/>
        </w:rPr>
        <w:t xml:space="preserve"> and the travel industry as a promoting instrument, information accumulation and correspondence capacity. </w:t>
      </w:r>
    </w:p>
    <w:p w:rsidR="006E7A64" w:rsidRPr="007E26D6" w:rsidRDefault="006E7A64" w:rsidP="006E7A64">
      <w:pPr>
        <w:rPr>
          <w:rFonts w:ascii="Arial" w:hAnsi="Arial" w:cs="Arial"/>
          <w:sz w:val="22"/>
          <w:szCs w:val="22"/>
        </w:rPr>
      </w:pPr>
    </w:p>
    <w:p w:rsidR="006E7A64" w:rsidRPr="007E26D6" w:rsidRDefault="006E7A64" w:rsidP="006E7A64">
      <w:pPr>
        <w:rPr>
          <w:rFonts w:ascii="Arial" w:hAnsi="Arial" w:cs="Arial"/>
          <w:b/>
          <w:bCs/>
        </w:rPr>
      </w:pPr>
      <w:r w:rsidRPr="007E26D6">
        <w:rPr>
          <w:rFonts w:ascii="Arial" w:hAnsi="Arial" w:cs="Arial"/>
          <w:b/>
          <w:bCs/>
        </w:rPr>
        <w:t xml:space="preserve">Presentation: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Promoting data framework is characterized as a procedure through which advertising </w:t>
      </w:r>
      <w:r w:rsidR="007E26D6" w:rsidRPr="007E26D6">
        <w:rPr>
          <w:rFonts w:ascii="Arial" w:hAnsi="Arial" w:cs="Arial"/>
          <w:sz w:val="22"/>
          <w:szCs w:val="22"/>
        </w:rPr>
        <w:t>information are</w:t>
      </w:r>
      <w:r w:rsidR="006E7A64" w:rsidRPr="007E26D6">
        <w:rPr>
          <w:rFonts w:ascii="Arial" w:hAnsi="Arial" w:cs="Arial"/>
          <w:sz w:val="22"/>
          <w:szCs w:val="22"/>
        </w:rPr>
        <w:t xml:space="preserve"> gathered, warehoused or put away, prepared and shared among chiefs as per their educational prerequisites consistently (Kotler and Keller, 2006; Ismaeel, 2015).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Segments of Marketing Information System incorporate ceaseless inner information, outer information for settling on promoting choice. It gives right data at perfect time to the opportune individual. It is arranged framework created to encourage smooth and ceaseless progression of data.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Today, showcasing is encountering a consistent change because of the mechanical blast of PCs, video hardware, copiers, satellite TV, fax machines, cell phones, radio tapes and web that give the chance to transmit data, assume a significant job in the necessities particularly when organizations venture into the region and they become increasingly specific in picking items.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Any showcasing data framework, from the perspective of structure and acknowledgment, is conceived and grows immediately with the hierarchical advertising substance to which it has a place. The promoting data framework can be consummated through exercises inside it, as far as dissemination stream data, sources, and data customers without changing its information handling quality by helping advertisers deal with their exercises.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advertising data framework has contributions from wellsprings of material, educational, money related and HR and as yields the outcomes acquired from the advancement of showcasing exercises.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Showcasing administrators are having issues recently when they contact clients whose conduct is progressively modern and whose requirements and exigencies are winding up increasingly more hard to </w:t>
      </w:r>
      <w:r w:rsidR="007E26D6" w:rsidRPr="007E26D6">
        <w:rPr>
          <w:rFonts w:ascii="Arial" w:hAnsi="Arial" w:cs="Arial"/>
          <w:sz w:val="22"/>
          <w:szCs w:val="22"/>
        </w:rPr>
        <w:t>fulfil</w:t>
      </w:r>
      <w:r w:rsidR="006E7A64" w:rsidRPr="007E26D6">
        <w:rPr>
          <w:rFonts w:ascii="Arial" w:hAnsi="Arial" w:cs="Arial"/>
          <w:sz w:val="22"/>
          <w:szCs w:val="22"/>
        </w:rPr>
        <w:t xml:space="preserve"> in light of the fact that these issues are because of the absence of advertising data frameworks ground-breaking, as it were, to help them make compelling promoting efforts.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To be focused in this instructive period, organizations need to try new promoting procedures as fast as could reasonably be expected. The key component of this new time is speed.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new advances of the promoting data framework help advertisers stay in contact with their customers, welcome them to visit their sites to tell their desires, their own needs and make the personalization of the offers, so it winds up social.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Correspondence between an organization and its clients is bidirectional on the Internet and does not simply occur it could be said, similar to the case in conventional showcasing, the base of web-promoting that contrasts from it through a special intelligence highlight.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Since customers can't be controlled, a firm to be effective needs to assemble a relationship of trust and </w:t>
      </w:r>
      <w:r w:rsidR="007E26D6" w:rsidRPr="007E26D6">
        <w:rPr>
          <w:rFonts w:ascii="Arial" w:hAnsi="Arial" w:cs="Arial"/>
          <w:sz w:val="22"/>
          <w:szCs w:val="22"/>
        </w:rPr>
        <w:t>fulfilment</w:t>
      </w:r>
      <w:r w:rsidR="006E7A64" w:rsidRPr="007E26D6">
        <w:rPr>
          <w:rFonts w:ascii="Arial" w:hAnsi="Arial" w:cs="Arial"/>
          <w:sz w:val="22"/>
          <w:szCs w:val="22"/>
        </w:rPr>
        <w:t xml:space="preserve"> with them. Certainty and client eagerness once won is an expansion in turnover and verifiably benefit.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It is significant for organizations to deal with the principal period of the customers' lifecycle and empower them to reach them in any sort of solicitation for data, specialized help, after-deals administration so on.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With databases, we can say that client connections should be individualized and intended for long haul support to save them.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showcasing data framework is in reality the global PC promoting framework.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travel industry and friendliness industry are something other than inns and cafés, in reality a more extensive definition incorporates travel </w:t>
      </w:r>
      <w:r w:rsidR="007E26D6" w:rsidRPr="007E26D6">
        <w:rPr>
          <w:rFonts w:ascii="Arial" w:hAnsi="Arial" w:cs="Arial"/>
          <w:sz w:val="22"/>
          <w:szCs w:val="22"/>
        </w:rPr>
        <w:t>company, airlines</w:t>
      </w:r>
      <w:r w:rsidR="006E7A64" w:rsidRPr="007E26D6">
        <w:rPr>
          <w:rFonts w:ascii="Arial" w:hAnsi="Arial" w:cs="Arial"/>
          <w:sz w:val="22"/>
          <w:szCs w:val="22"/>
        </w:rPr>
        <w:t xml:space="preserve">, gaming focuses, journey ships, public expos, fairs, occasions arranging and association, so on.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For instance, Thomas Cook visit/travel firm is one of the main organizations in the UK. Was found by the English representative (Thomas Cook) in July 1841.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In time the organization developed and was reinforced by John Mason Cook and his three children, taking part in postal administration and military transport for the British and pyramided nation until 1880 when Thomas Cook started visiting in the Mediterranean ocean where was named the second most noteworthy man in Egypt, around the globe new workplaces were opened incorporating three in Australia and one in New Zealand. In 1890, Cook sold over a million slates.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Leader Thomas organization building up the travel industry framework thus made the travel industry in Italian landmass by presenting the principal tickets, the inn coupons and the most recent booklets that could be traded at inns, banks and ticket offices for the Italian cash at a foreordained conversion scale. Cook's entrance into the visitor money, made the Italians ready to travel all the more effectively and productively.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By reporting and presenting a huge size of coupon framework, it settled the economy, not just by expanding the travel industry incomes and growing the dissemination of the new Italian money. The coupon framework has spread quickly and has been all around acknowledged all through Italy. What's more, because of this framework, white collar class individuals could bear to travel all the more regularly and effectively.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This organization can offer access to administrations crosswise over six stages and items. In cross-channel business examination utilizing Business Intelligence instruments and web logical, </w:t>
      </w:r>
      <w:r w:rsidR="007E26D6" w:rsidRPr="007E26D6">
        <w:rPr>
          <w:rFonts w:ascii="Arial" w:hAnsi="Arial" w:cs="Arial"/>
          <w:sz w:val="22"/>
          <w:szCs w:val="22"/>
        </w:rPr>
        <w:t>all</w:t>
      </w:r>
      <w:r w:rsidR="006E7A64" w:rsidRPr="007E26D6">
        <w:rPr>
          <w:rFonts w:ascii="Arial" w:hAnsi="Arial" w:cs="Arial"/>
          <w:sz w:val="22"/>
          <w:szCs w:val="22"/>
        </w:rPr>
        <w:t xml:space="preserve"> streets lead to innovation.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As per A. Embrey, organization </w:t>
      </w:r>
      <w:r w:rsidR="007E26D6" w:rsidRPr="007E26D6">
        <w:rPr>
          <w:rFonts w:ascii="Arial" w:hAnsi="Arial" w:cs="Arial"/>
          <w:sz w:val="22"/>
          <w:szCs w:val="22"/>
        </w:rPr>
        <w:t>internet-based</w:t>
      </w:r>
      <w:r w:rsidR="006E7A64" w:rsidRPr="007E26D6">
        <w:rPr>
          <w:rFonts w:ascii="Arial" w:hAnsi="Arial" w:cs="Arial"/>
          <w:sz w:val="22"/>
          <w:szCs w:val="22"/>
        </w:rPr>
        <w:t xml:space="preserve"> life supervisor, this has been done to enable them to accomplish more noteworthy business esteem by bringing issues to light through client commitment and collaboration with the network, which would prompt progressively decision visit administrator and benefit development.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Thomas required an approach to effectively drive brand duty, make advancements, offers, cuts, and enable more workers to take part in showcasing efforts. Web based life enables us to tune in to our clients, to move us by giving us thoughts to take part in important ways.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principal technique utilized by the organization was to bring clients near their souls, </w:t>
      </w:r>
      <w:r w:rsidR="007E26D6" w:rsidRPr="007E26D6">
        <w:rPr>
          <w:rFonts w:ascii="Arial" w:hAnsi="Arial" w:cs="Arial"/>
          <w:sz w:val="22"/>
          <w:szCs w:val="22"/>
        </w:rPr>
        <w:t>fulfilment</w:t>
      </w:r>
      <w:r w:rsidR="006E7A64" w:rsidRPr="007E26D6">
        <w:rPr>
          <w:rFonts w:ascii="Arial" w:hAnsi="Arial" w:cs="Arial"/>
          <w:sz w:val="22"/>
          <w:szCs w:val="22"/>
        </w:rPr>
        <w:t xml:space="preserve"> and joy so that thusly they could prescribe to others the nature of the administrations with the goal that the benefit will develop, and the organization will grow more.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Thomas Cook offered chances to clients to customize their occasions, offer auxiliary items, for example, carrier dinner and seat choice, outing in resort and room redesigns. Likewise expanding on the achievement multi money identification and travel protection item and travel-related monetary administrations.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The principal system utilized by the organization was to bring clients near their souls, </w:t>
      </w:r>
      <w:r w:rsidR="007E26D6" w:rsidRPr="007E26D6">
        <w:rPr>
          <w:rFonts w:ascii="Arial" w:hAnsi="Arial" w:cs="Arial"/>
          <w:sz w:val="22"/>
          <w:szCs w:val="22"/>
        </w:rPr>
        <w:t>fulfilment</w:t>
      </w:r>
      <w:r w:rsidR="006E7A64" w:rsidRPr="007E26D6">
        <w:rPr>
          <w:rFonts w:ascii="Arial" w:hAnsi="Arial" w:cs="Arial"/>
          <w:sz w:val="22"/>
          <w:szCs w:val="22"/>
        </w:rPr>
        <w:t xml:space="preserve"> and bliss so that thusly they could prescribe to others the nature of the administrations with the goal that the benefit will develop, and the organization will grow more.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Ensuring individual information it is significant for each organization who stick to the severe principles of universal understanding of PDC&lt;protecting information customer&gt;.In this term an organization should regard and shield all information got from its clients and a greater amount of this giving increasingly more consideration and regard to connection among organization and clients and in a similar time related with different administrations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Since Brexit, Thomas Cook has been confronting a few issues since it made a few clients defer their </w:t>
      </w:r>
      <w:r w:rsidR="007E26D6" w:rsidRPr="007E26D6">
        <w:rPr>
          <w:rFonts w:ascii="Arial" w:hAnsi="Arial" w:cs="Arial"/>
          <w:sz w:val="22"/>
          <w:szCs w:val="22"/>
        </w:rPr>
        <w:t>mid-year</w:t>
      </w:r>
      <w:r w:rsidR="006E7A64" w:rsidRPr="007E26D6">
        <w:rPr>
          <w:rFonts w:ascii="Arial" w:hAnsi="Arial" w:cs="Arial"/>
          <w:sz w:val="22"/>
          <w:szCs w:val="22"/>
        </w:rPr>
        <w:t xml:space="preserve"> vacation plans, likewise 21 shops were compelled to close and eliminate positions, thinks about closeout of aircraft, its cash arm cash is under survey and more cost efficiencies are arranged. </w:t>
      </w:r>
    </w:p>
    <w:p w:rsidR="006E7A64" w:rsidRPr="007E26D6" w:rsidRDefault="006E7A64" w:rsidP="006E7A64">
      <w:pPr>
        <w:rPr>
          <w:rFonts w:ascii="Arial" w:hAnsi="Arial" w:cs="Arial"/>
          <w:sz w:val="22"/>
          <w:szCs w:val="22"/>
        </w:rPr>
      </w:pPr>
    </w:p>
    <w:p w:rsidR="006E7A64" w:rsidRPr="007E26D6" w:rsidRDefault="006E7A64" w:rsidP="006E7A64">
      <w:pPr>
        <w:rPr>
          <w:rFonts w:ascii="Arial" w:hAnsi="Arial" w:cs="Arial"/>
          <w:b/>
          <w:bCs/>
        </w:rPr>
      </w:pPr>
      <w:r w:rsidRPr="007E26D6">
        <w:rPr>
          <w:rFonts w:ascii="Arial" w:hAnsi="Arial" w:cs="Arial"/>
          <w:b/>
          <w:bCs/>
        </w:rPr>
        <w:t xml:space="preserve">Basic Analysis: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As per Thomas Cook study case over the most recent 30 years, promoting has moved from a mass way to deal with a tweaked client approach, taking into account a fine division of the customer portfolio.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Making an increasingly significant break down of how Thomas Cook is focused on the clients, can be seen that they are doing this in two different ways: 1.the help gave at each progression of the holiday,2. the immediate and perpetual association with clients, staying with them drew in with the.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Today, by means of the Internet, you can access pictures and subtleties to purchase an item without heading off to where the ware or great is found. The electronic counter has supplanted the pretended by wholesalers and retailers, such an excess of expecting just a single tick and get the ideal item that best suits our needs. </w:t>
      </w:r>
    </w:p>
    <w:p w:rsidR="006E7A64" w:rsidRPr="007E26D6" w:rsidRDefault="006E7A64" w:rsidP="006E7A64">
      <w:pPr>
        <w:rPr>
          <w:rFonts w:ascii="Arial" w:hAnsi="Arial" w:cs="Arial"/>
          <w:sz w:val="22"/>
          <w:szCs w:val="22"/>
        </w:rPr>
      </w:pPr>
    </w:p>
    <w:p w:rsidR="009F1E08" w:rsidRDefault="009F1E08" w:rsidP="009F1E08">
      <w:pPr>
        <w:rPr>
          <w:rFonts w:ascii="Arial" w:hAnsi="Arial" w:cs="Arial"/>
          <w:b/>
          <w:bCs/>
        </w:rPr>
      </w:pPr>
      <w:r w:rsidRPr="0004636F">
        <w:rPr>
          <w:rFonts w:ascii="Arial" w:hAnsi="Arial" w:cs="Arial"/>
          <w:b/>
          <w:bCs/>
        </w:rPr>
        <w:t>Conclusion:</w:t>
      </w:r>
    </w:p>
    <w:p w:rsidR="0083689F" w:rsidRPr="0004636F" w:rsidRDefault="0083689F" w:rsidP="009F1E08">
      <w:pPr>
        <w:rPr>
          <w:rFonts w:ascii="Arial" w:hAnsi="Arial" w:cs="Arial"/>
          <w:b/>
          <w:bCs/>
        </w:rPr>
      </w:pPr>
      <w:bookmarkStart w:id="0" w:name="_GoBack"/>
      <w:bookmarkEnd w:id="0"/>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All in all, seeing Thomas Cook and the showcasing data framework that was utilized, the way to progress is in reality clear client separation, getting wishes, needs and conduct to convey the best customized offers. Client conduct in a market is always showing signs of change.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On a fundamental level, so as to build up the development of a business available, the advertising data framework should be well-characterized, following the correct use and reestablishment of the information in the framework, the expansion of the challenge and the ecological changes that may influence the customers' reality must be checked. The advertising data framework can help any organization from a vital perspective in showcasing. </w:t>
      </w:r>
    </w:p>
    <w:p w:rsidR="006E7A64" w:rsidRPr="007E26D6" w:rsidRDefault="006E7A64" w:rsidP="006E7A64">
      <w:pPr>
        <w:rPr>
          <w:rFonts w:ascii="Arial" w:hAnsi="Arial" w:cs="Arial"/>
          <w:sz w:val="22"/>
          <w:szCs w:val="22"/>
        </w:rPr>
      </w:pPr>
    </w:p>
    <w:p w:rsidR="006E7A64" w:rsidRPr="007E26D6" w:rsidRDefault="009D6C77" w:rsidP="006E7A64">
      <w:pPr>
        <w:rPr>
          <w:rFonts w:ascii="Arial" w:hAnsi="Arial" w:cs="Arial"/>
          <w:sz w:val="22"/>
          <w:szCs w:val="22"/>
        </w:rPr>
      </w:pPr>
      <w:r w:rsidRPr="007E26D6">
        <w:rPr>
          <w:rFonts w:ascii="Arial" w:hAnsi="Arial" w:cs="Arial"/>
          <w:sz w:val="22"/>
          <w:szCs w:val="22"/>
        </w:rPr>
        <w:t xml:space="preserve">     </w:t>
      </w:r>
      <w:r w:rsidR="006E7A64" w:rsidRPr="007E26D6">
        <w:rPr>
          <w:rFonts w:ascii="Arial" w:hAnsi="Arial" w:cs="Arial"/>
          <w:sz w:val="22"/>
          <w:szCs w:val="22"/>
        </w:rPr>
        <w:t xml:space="preserve">We should be cautious with the desire and needs of our clients, dependably in venture with the new innovation, so we can get a brand available to expand benefits and not go bankrupt. </w:t>
      </w:r>
    </w:p>
    <w:p w:rsidR="006E7A64" w:rsidRPr="007E26D6" w:rsidRDefault="006E7A64" w:rsidP="006E7A64">
      <w:pPr>
        <w:rPr>
          <w:rFonts w:ascii="Arial" w:hAnsi="Arial" w:cs="Arial"/>
          <w:sz w:val="22"/>
          <w:szCs w:val="22"/>
        </w:rPr>
      </w:pPr>
    </w:p>
    <w:p w:rsidR="006E7A64" w:rsidRPr="007E26D6" w:rsidRDefault="006E7A64" w:rsidP="006E7A64">
      <w:pPr>
        <w:rPr>
          <w:rFonts w:ascii="Arial" w:hAnsi="Arial" w:cs="Arial"/>
          <w:sz w:val="22"/>
          <w:szCs w:val="22"/>
        </w:rPr>
      </w:pPr>
    </w:p>
    <w:p w:rsidR="009F1E08" w:rsidRDefault="009F1E08" w:rsidP="009F1E08">
      <w:pPr>
        <w:rPr>
          <w:rFonts w:ascii="Arial" w:hAnsi="Arial" w:cs="Arial"/>
          <w:b/>
        </w:rPr>
      </w:pPr>
      <w:r w:rsidRPr="0004636F">
        <w:rPr>
          <w:rFonts w:ascii="Arial" w:hAnsi="Arial" w:cs="Arial"/>
          <w:b/>
        </w:rPr>
        <w:t>References:</w:t>
      </w:r>
    </w:p>
    <w:p w:rsidR="000A2B53" w:rsidRDefault="000A2B53" w:rsidP="009F1E08">
      <w:pPr>
        <w:rPr>
          <w:rFonts w:ascii="Arial" w:hAnsi="Arial" w:cs="Arial"/>
          <w:b/>
        </w:rPr>
      </w:pPr>
    </w:p>
    <w:p w:rsidR="000A2B53" w:rsidRPr="000A2B53" w:rsidRDefault="000A2B53" w:rsidP="000A2B53">
      <w:pPr>
        <w:rPr>
          <w:rFonts w:ascii="Arial" w:hAnsi="Arial" w:cs="Arial"/>
        </w:rPr>
      </w:pPr>
      <w:r>
        <w:rPr>
          <w:rFonts w:ascii="Arial" w:hAnsi="Arial" w:cs="Arial"/>
        </w:rPr>
        <w:t xml:space="preserve">     </w:t>
      </w:r>
      <w:r w:rsidRPr="000A2B53">
        <w:rPr>
          <w:rFonts w:ascii="Arial" w:hAnsi="Arial" w:cs="Arial"/>
        </w:rPr>
        <w:t>Ed Reeves-17 September 2012 Thomas Cook associating with web-based social networking … &lt; accessible @: https://www.information-age.com/thomas-cook-reconnects-through-online life 2123668</w:t>
      </w:r>
      <w:r w:rsidR="00C447F1" w:rsidRPr="000A2B53">
        <w:rPr>
          <w:rFonts w:ascii="Arial" w:hAnsi="Arial" w:cs="Arial"/>
        </w:rPr>
        <w:t>/ (</w:t>
      </w:r>
      <w:r w:rsidRPr="000A2B53">
        <w:rPr>
          <w:rFonts w:ascii="Arial" w:hAnsi="Arial" w:cs="Arial"/>
        </w:rPr>
        <w:t xml:space="preserve">got to 27/05/19) </w:t>
      </w:r>
    </w:p>
    <w:p w:rsidR="000A2B53" w:rsidRPr="000A2B53" w:rsidRDefault="000A2B53" w:rsidP="000A2B53">
      <w:pPr>
        <w:rPr>
          <w:rFonts w:ascii="Arial" w:hAnsi="Arial" w:cs="Arial"/>
        </w:rPr>
      </w:pPr>
    </w:p>
    <w:p w:rsidR="000A2B53" w:rsidRPr="000A2B53" w:rsidRDefault="000A2B53" w:rsidP="000A2B53">
      <w:pPr>
        <w:rPr>
          <w:rFonts w:ascii="Arial" w:hAnsi="Arial" w:cs="Arial"/>
        </w:rPr>
      </w:pPr>
      <w:r>
        <w:rPr>
          <w:rFonts w:ascii="Arial" w:hAnsi="Arial" w:cs="Arial"/>
        </w:rPr>
        <w:t xml:space="preserve">     </w:t>
      </w:r>
      <w:r w:rsidRPr="000A2B53">
        <w:rPr>
          <w:rFonts w:ascii="Arial" w:hAnsi="Arial" w:cs="Arial"/>
        </w:rPr>
        <w:t xml:space="preserve">Ismaeel, B., A., M., B., (2015). The Importance of Using Marketing Information Systems in Five Stars Hotels Working in Jordan: An observational investigation, International Journal of Business Management and Administration Vol. 4(3), pp. 044-053, </w:t>
      </w:r>
    </w:p>
    <w:p w:rsidR="000A2B53" w:rsidRPr="000A2B53" w:rsidRDefault="000A2B53" w:rsidP="000A2B53">
      <w:pPr>
        <w:rPr>
          <w:rFonts w:ascii="Arial" w:hAnsi="Arial" w:cs="Arial"/>
        </w:rPr>
      </w:pPr>
    </w:p>
    <w:p w:rsidR="009F1E08" w:rsidRPr="00C447F1" w:rsidRDefault="009F1E08" w:rsidP="009F1E08">
      <w:pPr>
        <w:rPr>
          <w:rFonts w:ascii="Arial" w:hAnsi="Arial" w:cs="Arial"/>
        </w:rPr>
      </w:pPr>
      <w:r w:rsidRPr="0004636F">
        <w:rPr>
          <w:rFonts w:ascii="Arial" w:eastAsia="Times New Roman" w:hAnsi="Arial" w:cs="Arial"/>
          <w:color w:val="1B1B1B"/>
          <w:shd w:val="clear" w:color="auto" w:fill="FFFFFF"/>
        </w:rPr>
        <w:t xml:space="preserve">    </w:t>
      </w:r>
      <w:r w:rsidRPr="0004636F">
        <w:rPr>
          <w:rFonts w:ascii="Arial" w:hAnsi="Arial" w:cs="Arial"/>
        </w:rPr>
        <w:t xml:space="preserve"> </w:t>
      </w:r>
      <w:r>
        <w:rPr>
          <w:rFonts w:ascii="Arial" w:hAnsi="Arial" w:cs="Arial"/>
        </w:rPr>
        <w:t xml:space="preserve"> </w:t>
      </w:r>
      <w:r w:rsidRPr="0004636F">
        <w:rPr>
          <w:rFonts w:ascii="Arial" w:hAnsi="Arial" w:cs="Arial"/>
        </w:rPr>
        <w:t>Kotler, F., and Keller K (2006). Marketing Management.  North-western University: Dartmouth College.</w:t>
      </w:r>
      <w:r w:rsidRPr="0004636F">
        <w:rPr>
          <w:rFonts w:ascii="Arial" w:eastAsia="Times New Roman" w:hAnsi="Arial" w:cs="Arial"/>
          <w:color w:val="1B1B1B"/>
          <w:shd w:val="clear" w:color="auto" w:fill="FFFFFF"/>
        </w:rPr>
        <w:t xml:space="preserve"> </w:t>
      </w:r>
    </w:p>
    <w:p w:rsidR="009F1E08" w:rsidRPr="0004636F" w:rsidRDefault="009F1E08" w:rsidP="009F1E08">
      <w:pPr>
        <w:rPr>
          <w:rFonts w:ascii="Arial" w:eastAsia="Times New Roman" w:hAnsi="Arial" w:cs="Arial"/>
          <w:color w:val="1B1B1B"/>
          <w:shd w:val="clear" w:color="auto" w:fill="FFFFFF"/>
        </w:rPr>
      </w:pPr>
    </w:p>
    <w:p w:rsidR="009F1E08" w:rsidRPr="0004636F" w:rsidRDefault="009F1E08" w:rsidP="009F1E08">
      <w:pPr>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p>
    <w:p w:rsidR="009F1E08" w:rsidRPr="0004636F" w:rsidRDefault="009F1E08" w:rsidP="009F1E08">
      <w:pPr>
        <w:rPr>
          <w:rFonts w:ascii="Arial" w:eastAsia="Times New Roman" w:hAnsi="Arial" w:cs="Arial"/>
          <w:color w:val="1B1B1B"/>
          <w:shd w:val="clear" w:color="auto" w:fill="FFFFFF"/>
        </w:rPr>
      </w:pPr>
      <w:r w:rsidRPr="0004636F">
        <w:rPr>
          <w:rFonts w:ascii="Arial" w:eastAsia="Times New Roman" w:hAnsi="Arial" w:cs="Arial"/>
          <w:color w:val="1B1B1B"/>
          <w:shd w:val="clear" w:color="auto" w:fill="FFFFFF"/>
        </w:rPr>
        <w:t xml:space="preserve">    </w:t>
      </w:r>
      <w:r w:rsidR="000A2B53" w:rsidRPr="0004636F">
        <w:rPr>
          <w:rFonts w:ascii="Arial" w:eastAsia="Times New Roman" w:hAnsi="Arial" w:cs="Arial"/>
          <w:color w:val="1B1B1B"/>
          <w:shd w:val="clear" w:color="auto" w:fill="FFFFFF"/>
        </w:rPr>
        <w:t>Rosalia</w:t>
      </w:r>
      <w:r w:rsidRPr="0004636F">
        <w:rPr>
          <w:rFonts w:ascii="Arial" w:eastAsia="Times New Roman" w:hAnsi="Arial" w:cs="Arial"/>
          <w:color w:val="1B1B1B"/>
          <w:shd w:val="clear" w:color="auto" w:fill="FFFFFF"/>
        </w:rPr>
        <w:t xml:space="preserve"> </w:t>
      </w:r>
      <w:proofErr w:type="spellStart"/>
      <w:r w:rsidRPr="0004636F">
        <w:rPr>
          <w:rFonts w:ascii="Arial" w:eastAsia="Times New Roman" w:hAnsi="Arial" w:cs="Arial"/>
          <w:color w:val="1B1B1B"/>
          <w:shd w:val="clear" w:color="auto" w:fill="FFFFFF"/>
        </w:rPr>
        <w:t>Nistor</w:t>
      </w:r>
      <w:proofErr w:type="spellEnd"/>
      <w:r w:rsidRPr="0004636F">
        <w:rPr>
          <w:rFonts w:ascii="Arial" w:eastAsia="Times New Roman" w:hAnsi="Arial" w:cs="Arial"/>
          <w:color w:val="1B1B1B"/>
          <w:shd w:val="clear" w:color="auto" w:fill="FFFFFF"/>
        </w:rPr>
        <w:t xml:space="preserve">, </w:t>
      </w:r>
      <w:proofErr w:type="spellStart"/>
      <w:r w:rsidRPr="0004636F">
        <w:rPr>
          <w:rFonts w:ascii="Arial" w:eastAsia="Times New Roman" w:hAnsi="Arial" w:cs="Arial"/>
          <w:color w:val="1B1B1B"/>
          <w:shd w:val="clear" w:color="auto" w:fill="FFFFFF"/>
        </w:rPr>
        <w:t>Alexandru</w:t>
      </w:r>
      <w:proofErr w:type="spellEnd"/>
      <w:r w:rsidRPr="0004636F">
        <w:rPr>
          <w:rFonts w:ascii="Arial" w:eastAsia="Times New Roman" w:hAnsi="Arial" w:cs="Arial"/>
          <w:color w:val="1B1B1B"/>
          <w:shd w:val="clear" w:color="auto" w:fill="FFFFFF"/>
        </w:rPr>
        <w:t xml:space="preserve"> </w:t>
      </w:r>
      <w:proofErr w:type="spellStart"/>
      <w:r w:rsidRPr="0004636F">
        <w:rPr>
          <w:rFonts w:ascii="Arial" w:eastAsia="Times New Roman" w:hAnsi="Arial" w:cs="Arial"/>
          <w:color w:val="1B1B1B"/>
          <w:shd w:val="clear" w:color="auto" w:fill="FFFFFF"/>
        </w:rPr>
        <w:t>Capatina</w:t>
      </w:r>
      <w:proofErr w:type="spellEnd"/>
      <w:r w:rsidRPr="0004636F">
        <w:rPr>
          <w:rFonts w:ascii="Arial" w:eastAsia="Times New Roman" w:hAnsi="Arial" w:cs="Arial"/>
          <w:color w:val="1B1B1B"/>
          <w:shd w:val="clear" w:color="auto" w:fill="FFFFFF"/>
        </w:rPr>
        <w:t xml:space="preserve"> – </w:t>
      </w:r>
      <w:proofErr w:type="spellStart"/>
      <w:r w:rsidR="000A2B53" w:rsidRPr="0004636F">
        <w:rPr>
          <w:rFonts w:ascii="Arial" w:eastAsia="Times New Roman" w:hAnsi="Arial" w:cs="Arial"/>
          <w:color w:val="1B1B1B"/>
          <w:shd w:val="clear" w:color="auto" w:fill="FFFFFF"/>
        </w:rPr>
        <w:t>S</w:t>
      </w:r>
      <w:r w:rsidR="00C447F1">
        <w:rPr>
          <w:rFonts w:ascii="Arial" w:eastAsia="Times New Roman" w:hAnsi="Arial" w:cs="Arial"/>
          <w:color w:val="1B1B1B"/>
          <w:shd w:val="clear" w:color="auto" w:fill="FFFFFF"/>
        </w:rPr>
        <w:t>i</w:t>
      </w:r>
      <w:r w:rsidR="000A2B53" w:rsidRPr="0004636F">
        <w:rPr>
          <w:rFonts w:ascii="Arial" w:eastAsia="Times New Roman" w:hAnsi="Arial" w:cs="Arial"/>
          <w:color w:val="1B1B1B"/>
          <w:shd w:val="clear" w:color="auto" w:fill="FFFFFF"/>
        </w:rPr>
        <w:t>stem</w:t>
      </w:r>
      <w:r w:rsidR="00C447F1">
        <w:rPr>
          <w:rFonts w:ascii="Arial" w:eastAsia="Times New Roman" w:hAnsi="Arial" w:cs="Arial"/>
          <w:color w:val="1B1B1B"/>
          <w:shd w:val="clear" w:color="auto" w:fill="FFFFFF"/>
        </w:rPr>
        <w:t>ul</w:t>
      </w:r>
      <w:proofErr w:type="spellEnd"/>
      <w:r w:rsidR="00C447F1">
        <w:rPr>
          <w:rFonts w:ascii="Arial" w:eastAsia="Times New Roman" w:hAnsi="Arial" w:cs="Arial"/>
          <w:color w:val="1B1B1B"/>
          <w:shd w:val="clear" w:color="auto" w:fill="FFFFFF"/>
        </w:rPr>
        <w:t xml:space="preserve"> </w:t>
      </w:r>
      <w:r w:rsidR="000A2B53" w:rsidRPr="0004636F">
        <w:rPr>
          <w:rFonts w:ascii="Arial" w:eastAsia="Times New Roman" w:hAnsi="Arial" w:cs="Arial"/>
          <w:color w:val="1B1B1B"/>
          <w:shd w:val="clear" w:color="auto" w:fill="FFFFFF"/>
        </w:rPr>
        <w:t>Informatic</w:t>
      </w:r>
      <w:r w:rsidRPr="0004636F">
        <w:rPr>
          <w:rFonts w:ascii="Arial" w:eastAsia="Times New Roman" w:hAnsi="Arial" w:cs="Arial"/>
          <w:color w:val="1B1B1B"/>
          <w:shd w:val="clear" w:color="auto" w:fill="FFFFFF"/>
        </w:rPr>
        <w:t xml:space="preserve"> de Marketing, C. Allard – “Management de la </w:t>
      </w:r>
      <w:proofErr w:type="spellStart"/>
      <w:r w:rsidRPr="0004636F">
        <w:rPr>
          <w:rFonts w:ascii="Arial" w:eastAsia="Times New Roman" w:hAnsi="Arial" w:cs="Arial"/>
          <w:color w:val="1B1B1B"/>
          <w:shd w:val="clear" w:color="auto" w:fill="FFFFFF"/>
        </w:rPr>
        <w:t>volum</w:t>
      </w:r>
      <w:proofErr w:type="spellEnd"/>
      <w:r w:rsidRPr="0004636F">
        <w:rPr>
          <w:rFonts w:ascii="Arial" w:eastAsia="Times New Roman" w:hAnsi="Arial" w:cs="Arial"/>
          <w:color w:val="1B1B1B"/>
          <w:shd w:val="clear" w:color="auto" w:fill="FFFFFF"/>
        </w:rPr>
        <w:t xml:space="preserve"> client”, </w:t>
      </w:r>
      <w:proofErr w:type="spellStart"/>
      <w:r w:rsidRPr="0004636F">
        <w:rPr>
          <w:rFonts w:ascii="Arial" w:eastAsia="Times New Roman" w:hAnsi="Arial" w:cs="Arial"/>
          <w:color w:val="1B1B1B"/>
          <w:shd w:val="clear" w:color="auto" w:fill="FFFFFF"/>
        </w:rPr>
        <w:t>Editura</w:t>
      </w:r>
      <w:proofErr w:type="spellEnd"/>
      <w:r w:rsidRPr="0004636F">
        <w:rPr>
          <w:rFonts w:ascii="Arial" w:eastAsia="Times New Roman" w:hAnsi="Arial" w:cs="Arial"/>
          <w:color w:val="1B1B1B"/>
          <w:shd w:val="clear" w:color="auto" w:fill="FFFFFF"/>
        </w:rPr>
        <w:t xml:space="preserve"> </w:t>
      </w:r>
      <w:proofErr w:type="spellStart"/>
      <w:r w:rsidRPr="0004636F">
        <w:rPr>
          <w:rFonts w:ascii="Arial" w:eastAsia="Times New Roman" w:hAnsi="Arial" w:cs="Arial"/>
          <w:color w:val="1B1B1B"/>
          <w:shd w:val="clear" w:color="auto" w:fill="FFFFFF"/>
        </w:rPr>
        <w:t>Dunod</w:t>
      </w:r>
      <w:proofErr w:type="spellEnd"/>
      <w:r w:rsidRPr="0004636F">
        <w:rPr>
          <w:rFonts w:ascii="Arial" w:eastAsia="Times New Roman" w:hAnsi="Arial" w:cs="Arial"/>
          <w:color w:val="1B1B1B"/>
          <w:shd w:val="clear" w:color="auto" w:fill="FFFFFF"/>
        </w:rPr>
        <w:t xml:space="preserve">, Paris 2002; </w:t>
      </w:r>
    </w:p>
    <w:p w:rsidR="009F1E08" w:rsidRPr="0004636F" w:rsidRDefault="009F1E08" w:rsidP="009F1E08">
      <w:pPr>
        <w:rPr>
          <w:rFonts w:ascii="Arial" w:hAnsi="Arial" w:cs="Arial"/>
        </w:rPr>
      </w:pPr>
    </w:p>
    <w:p w:rsidR="009F1E08" w:rsidRPr="0004636F" w:rsidRDefault="009F1E08" w:rsidP="009F1E08">
      <w:pPr>
        <w:rPr>
          <w:rFonts w:ascii="Arial" w:hAnsi="Arial" w:cs="Arial"/>
        </w:rPr>
      </w:pPr>
      <w:r w:rsidRPr="0004636F">
        <w:rPr>
          <w:rFonts w:ascii="Arial" w:hAnsi="Arial" w:cs="Arial"/>
        </w:rPr>
        <w:t xml:space="preserve">     </w:t>
      </w:r>
      <w:r w:rsidRPr="0004636F">
        <w:rPr>
          <w:rFonts w:ascii="Arial" w:hAnsi="Arial" w:cs="Arial"/>
          <w:i/>
          <w:iCs/>
          <w:color w:val="1B1B1B"/>
          <w:shd w:val="clear" w:color="auto" w:fill="FFFFFF"/>
        </w:rPr>
        <w:t xml:space="preserve">Stephanie Malia </w:t>
      </w:r>
      <w:proofErr w:type="spellStart"/>
      <w:r w:rsidRPr="0004636F">
        <w:rPr>
          <w:rFonts w:ascii="Arial" w:hAnsi="Arial" w:cs="Arial"/>
          <w:i/>
          <w:iCs/>
          <w:color w:val="1B1B1B"/>
          <w:shd w:val="clear" w:color="auto" w:fill="FFFFFF"/>
        </w:rPr>
        <w:t>Hom</w:t>
      </w:r>
      <w:proofErr w:type="spellEnd"/>
      <w:r w:rsidRPr="0004636F">
        <w:rPr>
          <w:rFonts w:ascii="Arial" w:hAnsi="Arial" w:cs="Arial"/>
          <w:i/>
          <w:iCs/>
          <w:color w:val="1B1B1B"/>
          <w:shd w:val="clear" w:color="auto" w:fill="FFFFFF"/>
        </w:rPr>
        <w:t xml:space="preserve"> (2015).</w:t>
      </w:r>
      <w:r w:rsidRPr="0004636F">
        <w:rPr>
          <w:rStyle w:val="apple-converted-space"/>
          <w:rFonts w:ascii="Arial" w:hAnsi="Arial" w:cs="Arial"/>
          <w:i/>
          <w:iCs/>
          <w:color w:val="1B1B1B"/>
          <w:shd w:val="clear" w:color="auto" w:fill="FFFFFF"/>
        </w:rPr>
        <w:t> </w:t>
      </w:r>
      <w:r w:rsidRPr="0004636F">
        <w:rPr>
          <w:rFonts w:ascii="Arial" w:hAnsi="Arial" w:cs="Arial"/>
          <w:i/>
          <w:iCs/>
          <w:color w:val="1B1B1B"/>
        </w:rPr>
        <w:t>Destination Nation: The Grand Tour, Thomas Cook, and the Arrival of Mass Tourism</w:t>
      </w:r>
      <w:r w:rsidRPr="0004636F">
        <w:rPr>
          <w:rFonts w:ascii="Arial" w:hAnsi="Arial" w:cs="Arial"/>
          <w:i/>
          <w:iCs/>
          <w:color w:val="1B1B1B"/>
          <w:shd w:val="clear" w:color="auto" w:fill="FFFFFF"/>
        </w:rPr>
        <w:t>. University of Toronto Press. pp. 93–103.</w:t>
      </w:r>
      <w:r w:rsidRPr="0004636F">
        <w:rPr>
          <w:rStyle w:val="apple-converted-space"/>
          <w:rFonts w:ascii="Arial" w:hAnsi="Arial" w:cs="Arial"/>
          <w:i/>
          <w:iCs/>
          <w:color w:val="1B1B1B"/>
          <w:shd w:val="clear" w:color="auto" w:fill="FFFFFF"/>
        </w:rPr>
        <w:t> </w:t>
      </w:r>
      <w:hyperlink r:id="rId4" w:tooltip="International Standard Book Number" w:history="1">
        <w:r w:rsidRPr="0004636F">
          <w:rPr>
            <w:rStyle w:val="Hyperlink"/>
            <w:rFonts w:ascii="Arial" w:hAnsi="Arial" w:cs="Arial"/>
            <w:i/>
            <w:iCs/>
            <w:color w:val="416ED2"/>
          </w:rPr>
          <w:t>ISBN</w:t>
        </w:r>
      </w:hyperlink>
      <w:r w:rsidRPr="0004636F">
        <w:rPr>
          <w:rFonts w:ascii="Arial" w:hAnsi="Arial" w:cs="Arial"/>
          <w:i/>
          <w:iCs/>
          <w:color w:val="1B1B1B"/>
          <w:shd w:val="clear" w:color="auto" w:fill="FFFFFF"/>
        </w:rPr>
        <w:t> </w:t>
      </w:r>
      <w:hyperlink r:id="rId5" w:tooltip="Special:BookSources/1-442-64872-4" w:history="1">
        <w:r w:rsidRPr="0004636F">
          <w:rPr>
            <w:rStyle w:val="Hyperlink"/>
            <w:rFonts w:ascii="Arial" w:hAnsi="Arial" w:cs="Arial"/>
            <w:i/>
            <w:iCs/>
            <w:color w:val="416ED2"/>
          </w:rPr>
          <w:t>1-442-64872-4</w:t>
        </w:r>
      </w:hyperlink>
      <w:r w:rsidRPr="0004636F">
        <w:rPr>
          <w:rFonts w:ascii="Arial" w:hAnsi="Arial" w:cs="Arial"/>
          <w:i/>
          <w:iCs/>
          <w:color w:val="1B1B1B"/>
          <w:shd w:val="clear" w:color="auto" w:fill="FFFFFF"/>
        </w:rPr>
        <w:t>.</w:t>
      </w:r>
    </w:p>
    <w:p w:rsidR="009F1E08" w:rsidRPr="0004636F" w:rsidRDefault="009F1E08" w:rsidP="009F1E08">
      <w:pPr>
        <w:rPr>
          <w:rFonts w:ascii="Arial" w:hAnsi="Arial" w:cs="Arial"/>
        </w:rPr>
      </w:pPr>
      <w:r w:rsidRPr="0004636F">
        <w:rPr>
          <w:rFonts w:ascii="Arial" w:hAnsi="Arial" w:cs="Arial"/>
        </w:rPr>
        <w:t xml:space="preserve">    </w:t>
      </w:r>
    </w:p>
    <w:p w:rsidR="009F1E08" w:rsidRPr="0004636F" w:rsidRDefault="009F1E08" w:rsidP="009F1E08">
      <w:pPr>
        <w:rPr>
          <w:rFonts w:ascii="Arial" w:hAnsi="Arial" w:cs="Arial"/>
        </w:rPr>
      </w:pPr>
      <w:r w:rsidRPr="0004636F">
        <w:rPr>
          <w:rFonts w:ascii="Arial" w:hAnsi="Arial" w:cs="Arial"/>
        </w:rPr>
        <w:t xml:space="preserve">    </w:t>
      </w:r>
      <w:proofErr w:type="spellStart"/>
      <w:r w:rsidR="00C447F1" w:rsidRPr="0004636F">
        <w:rPr>
          <w:rFonts w:ascii="Arial" w:hAnsi="Arial" w:cs="Arial"/>
        </w:rPr>
        <w:t>Wid</w:t>
      </w:r>
      <w:r w:rsidR="00C447F1">
        <w:rPr>
          <w:rFonts w:ascii="Arial" w:hAnsi="Arial" w:cs="Arial"/>
        </w:rPr>
        <w:t>d</w:t>
      </w:r>
      <w:r w:rsidR="00C447F1" w:rsidRPr="0004636F">
        <w:rPr>
          <w:rFonts w:ascii="Arial" w:hAnsi="Arial" w:cs="Arial"/>
        </w:rPr>
        <w:t>o</w:t>
      </w:r>
      <w:r w:rsidR="00C447F1">
        <w:rPr>
          <w:rFonts w:ascii="Arial" w:hAnsi="Arial" w:cs="Arial"/>
        </w:rPr>
        <w:t>p</w:t>
      </w:r>
      <w:proofErr w:type="spellEnd"/>
      <w:r w:rsidRPr="0004636F">
        <w:rPr>
          <w:rFonts w:ascii="Arial" w:hAnsi="Arial" w:cs="Arial"/>
        </w:rPr>
        <w:t xml:space="preserve">, K., (2002). Catching your customers – a Thomas Cook case study focusing on ...., </w:t>
      </w:r>
      <w:r w:rsidR="00C447F1">
        <w:rPr>
          <w:rFonts w:ascii="Arial" w:hAnsi="Arial" w:cs="Arial"/>
        </w:rPr>
        <w:t xml:space="preserve">accessible @ </w:t>
      </w:r>
      <w:hyperlink r:id="rId6" w:history="1">
        <w:r w:rsidR="00C447F1" w:rsidRPr="00730C01">
          <w:rPr>
            <w:rStyle w:val="Hyperlink"/>
            <w:rFonts w:ascii="Arial" w:hAnsi="Arial" w:cs="Arial"/>
          </w:rPr>
          <w:t>https://www.geos.ed.ac.uk/~gisteac/proceedingsonline/AGI2002/TRACK%201/A04.2.pdf</w:t>
        </w:r>
      </w:hyperlink>
      <w:r w:rsidRPr="0004636F">
        <w:rPr>
          <w:rFonts w:ascii="Arial" w:hAnsi="Arial" w:cs="Arial"/>
        </w:rPr>
        <w:t xml:space="preserve">  (accessed 21/05/19)</w:t>
      </w:r>
    </w:p>
    <w:p w:rsidR="006E7A64" w:rsidRPr="007E26D6" w:rsidRDefault="006E7A64" w:rsidP="006E7A64">
      <w:pPr>
        <w:rPr>
          <w:rFonts w:ascii="Arial" w:hAnsi="Arial" w:cs="Arial"/>
          <w:sz w:val="22"/>
          <w:szCs w:val="22"/>
        </w:rPr>
      </w:pPr>
    </w:p>
    <w:sectPr w:rsidR="006E7A64" w:rsidRPr="007E26D6" w:rsidSect="00C25E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64"/>
    <w:rsid w:val="000108D7"/>
    <w:rsid w:val="000A2B53"/>
    <w:rsid w:val="006E7A64"/>
    <w:rsid w:val="007E26D6"/>
    <w:rsid w:val="0083689F"/>
    <w:rsid w:val="009D6C77"/>
    <w:rsid w:val="009F1E08"/>
    <w:rsid w:val="00C25EF3"/>
    <w:rsid w:val="00C44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7CD63"/>
  <w15:chartTrackingRefBased/>
  <w15:docId w15:val="{744B79D0-467F-5B49-8B62-D570B892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E08"/>
    <w:rPr>
      <w:color w:val="0563C1" w:themeColor="hyperlink"/>
      <w:u w:val="single"/>
    </w:rPr>
  </w:style>
  <w:style w:type="character" w:customStyle="1" w:styleId="apple-converted-space">
    <w:name w:val="apple-converted-space"/>
    <w:basedOn w:val="DefaultParagraphFont"/>
    <w:rsid w:val="009F1E08"/>
  </w:style>
  <w:style w:type="character" w:styleId="FollowedHyperlink">
    <w:name w:val="FollowedHyperlink"/>
    <w:basedOn w:val="DefaultParagraphFont"/>
    <w:uiPriority w:val="99"/>
    <w:semiHidden/>
    <w:unhideWhenUsed/>
    <w:rsid w:val="00C447F1"/>
    <w:rPr>
      <w:color w:val="954F72" w:themeColor="followedHyperlink"/>
      <w:u w:val="single"/>
    </w:rPr>
  </w:style>
  <w:style w:type="character" w:styleId="UnresolvedMention">
    <w:name w:val="Unresolved Mention"/>
    <w:basedOn w:val="DefaultParagraphFont"/>
    <w:uiPriority w:val="99"/>
    <w:semiHidden/>
    <w:unhideWhenUsed/>
    <w:rsid w:val="00C44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eos.ed.ac.uk/~gisteac/proceedingsonline/AGI2002/TRACK%201/A04.2.pdf" TargetMode="External"/><Relationship Id="rId5" Type="http://schemas.openxmlformats.org/officeDocument/2006/relationships/hyperlink" Target="safari-reader://en.wikipedia.org/wiki/Special:BookSources/1-442-64872-4" TargetMode="External"/><Relationship Id="rId4" Type="http://schemas.openxmlformats.org/officeDocument/2006/relationships/hyperlink" Target="safari-reader://en.wikipedia.org/wiki/International_Standard_Book_Nu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1732</Words>
  <Characters>9650</Characters>
  <Application>Microsoft Office Word</Application>
  <DocSecurity>0</DocSecurity>
  <Lines>189</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6</cp:revision>
  <dcterms:created xsi:type="dcterms:W3CDTF">2019-05-29T14:43:00Z</dcterms:created>
  <dcterms:modified xsi:type="dcterms:W3CDTF">2019-05-29T15:22:00Z</dcterms:modified>
</cp:coreProperties>
</file>