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2C4671B" w14:textId="77777777" w:rsidR="00E67DFB" w:rsidRDefault="00E67DFB" w:rsidP="00300F81">
      <w:pPr>
        <w:pStyle w:val="Title"/>
        <w:spacing w:line="360" w:lineRule="auto"/>
        <w:jc w:val="center"/>
      </w:pPr>
      <w:bookmarkStart w:id="0" w:name="_GoBack"/>
      <w:bookmarkEnd w:id="0"/>
    </w:p>
    <w:p w14:paraId="33B44DF4" w14:textId="77777777" w:rsidR="00E67DFB" w:rsidRDefault="00E67DFB" w:rsidP="00300F81">
      <w:pPr>
        <w:pStyle w:val="Title"/>
        <w:spacing w:line="360" w:lineRule="auto"/>
        <w:jc w:val="center"/>
      </w:pPr>
    </w:p>
    <w:p w14:paraId="271F46A2" w14:textId="77777777" w:rsidR="00E67DFB" w:rsidRDefault="00E67DFB" w:rsidP="00300F81">
      <w:pPr>
        <w:pStyle w:val="Title"/>
        <w:spacing w:line="360" w:lineRule="auto"/>
        <w:jc w:val="center"/>
      </w:pPr>
    </w:p>
    <w:p w14:paraId="75E58925" w14:textId="77777777" w:rsidR="00E67DFB" w:rsidRDefault="00E67DFB" w:rsidP="00300F81">
      <w:pPr>
        <w:pStyle w:val="Title"/>
        <w:spacing w:line="360" w:lineRule="auto"/>
        <w:jc w:val="center"/>
      </w:pPr>
    </w:p>
    <w:p w14:paraId="01CB378C" w14:textId="77777777" w:rsidR="00E67DFB" w:rsidRDefault="00E67DFB" w:rsidP="00300F81">
      <w:pPr>
        <w:pStyle w:val="Title"/>
        <w:spacing w:line="360" w:lineRule="auto"/>
        <w:jc w:val="center"/>
      </w:pPr>
    </w:p>
    <w:p w14:paraId="6C1EA6EF" w14:textId="77777777" w:rsidR="00E67DFB" w:rsidRDefault="00E67DFB" w:rsidP="00300F81">
      <w:pPr>
        <w:pStyle w:val="Title"/>
        <w:spacing w:line="360" w:lineRule="auto"/>
        <w:jc w:val="center"/>
      </w:pPr>
    </w:p>
    <w:p w14:paraId="6EF71E0D" w14:textId="77777777" w:rsidR="00E67DFB" w:rsidRDefault="00E67DFB" w:rsidP="00300F81">
      <w:pPr>
        <w:pStyle w:val="Title"/>
        <w:spacing w:line="360" w:lineRule="auto"/>
        <w:jc w:val="center"/>
      </w:pPr>
      <w:r>
        <w:t>BMIH4003</w:t>
      </w:r>
    </w:p>
    <w:p w14:paraId="1948D9FA" w14:textId="77777777" w:rsidR="00E67DFB" w:rsidRDefault="00E67DFB" w:rsidP="00300F81">
      <w:pPr>
        <w:pStyle w:val="Title"/>
        <w:spacing w:line="360" w:lineRule="auto"/>
        <w:jc w:val="center"/>
      </w:pPr>
      <w:r>
        <w:t>Hospitality and Guest Services</w:t>
      </w:r>
    </w:p>
    <w:p w14:paraId="1ADF0C09" w14:textId="77777777" w:rsidR="007A0B6A" w:rsidRDefault="00E67DFB" w:rsidP="00300F81">
      <w:pPr>
        <w:pStyle w:val="Title"/>
        <w:spacing w:line="360" w:lineRule="auto"/>
        <w:jc w:val="center"/>
      </w:pPr>
      <w:r>
        <w:t>The Importance of effectively monitoring guest service approaches</w:t>
      </w:r>
    </w:p>
    <w:p w14:paraId="79DD824B" w14:textId="77777777" w:rsidR="007A0B6A" w:rsidRDefault="007A0B6A" w:rsidP="00300F81">
      <w:pPr>
        <w:spacing w:line="360" w:lineRule="auto"/>
        <w:jc w:val="left"/>
      </w:pPr>
      <w:r>
        <w:br w:type="page"/>
      </w:r>
    </w:p>
    <w:sdt>
      <w:sdtPr>
        <w:rPr>
          <w:rFonts w:ascii="Times New Roman" w:eastAsiaTheme="minorHAnsi" w:hAnsi="Times New Roman" w:cstheme="minorBidi"/>
          <w:color w:val="000000" w:themeColor="text1"/>
          <w:sz w:val="24"/>
          <w:szCs w:val="22"/>
          <w:lang w:val="en-GB"/>
        </w:rPr>
        <w:id w:val="-137194176"/>
        <w:docPartObj>
          <w:docPartGallery w:val="Table of Contents"/>
          <w:docPartUnique/>
        </w:docPartObj>
      </w:sdtPr>
      <w:sdtEndPr>
        <w:rPr>
          <w:b/>
          <w:bCs/>
          <w:noProof/>
        </w:rPr>
      </w:sdtEndPr>
      <w:sdtContent>
        <w:p w14:paraId="41DC6CF5" w14:textId="77777777" w:rsidR="00E67DFB" w:rsidRPr="00E67DFB" w:rsidRDefault="00E67DFB" w:rsidP="00300F81">
          <w:pPr>
            <w:pStyle w:val="TOCHeading"/>
            <w:spacing w:line="360" w:lineRule="auto"/>
            <w:jc w:val="center"/>
            <w:rPr>
              <w:b/>
              <w:color w:val="000000" w:themeColor="text1"/>
            </w:rPr>
          </w:pPr>
          <w:r w:rsidRPr="00E67DFB">
            <w:rPr>
              <w:b/>
              <w:color w:val="000000" w:themeColor="text1"/>
            </w:rPr>
            <w:t>Table of Contents</w:t>
          </w:r>
        </w:p>
        <w:p w14:paraId="404CDAA1" w14:textId="77777777" w:rsidR="00E67DFB" w:rsidRDefault="00E67DFB" w:rsidP="00300F81">
          <w:pPr>
            <w:pStyle w:val="TOC1"/>
            <w:tabs>
              <w:tab w:val="right" w:leader="dot" w:pos="9016"/>
            </w:tabs>
            <w:spacing w:line="360" w:lineRule="auto"/>
            <w:rPr>
              <w:rFonts w:asciiTheme="minorHAnsi" w:eastAsiaTheme="minorEastAsia" w:hAnsiTheme="minorHAnsi"/>
              <w:noProof/>
              <w:color w:val="auto"/>
              <w:sz w:val="22"/>
              <w:lang w:val="en-IN" w:eastAsia="en-IN"/>
            </w:rPr>
          </w:pPr>
          <w:r>
            <w:fldChar w:fldCharType="begin"/>
          </w:r>
          <w:r>
            <w:instrText xml:space="preserve"> TOC \o "1-3" \h \z \u </w:instrText>
          </w:r>
          <w:r>
            <w:fldChar w:fldCharType="separate"/>
          </w:r>
          <w:hyperlink w:anchor="_Toc150636420" w:history="1">
            <w:r w:rsidRPr="00EC1B35">
              <w:rPr>
                <w:rStyle w:val="Hyperlink"/>
                <w:noProof/>
              </w:rPr>
              <w:t>Introduction</w:t>
            </w:r>
            <w:r>
              <w:rPr>
                <w:noProof/>
                <w:webHidden/>
              </w:rPr>
              <w:tab/>
            </w:r>
            <w:r>
              <w:rPr>
                <w:noProof/>
                <w:webHidden/>
              </w:rPr>
              <w:fldChar w:fldCharType="begin"/>
            </w:r>
            <w:r>
              <w:rPr>
                <w:noProof/>
                <w:webHidden/>
              </w:rPr>
              <w:instrText xml:space="preserve"> PAGEREF _Toc150636420 \h </w:instrText>
            </w:r>
            <w:r>
              <w:rPr>
                <w:noProof/>
                <w:webHidden/>
              </w:rPr>
            </w:r>
            <w:r>
              <w:rPr>
                <w:noProof/>
                <w:webHidden/>
              </w:rPr>
              <w:fldChar w:fldCharType="separate"/>
            </w:r>
            <w:r>
              <w:rPr>
                <w:noProof/>
                <w:webHidden/>
              </w:rPr>
              <w:t>3</w:t>
            </w:r>
            <w:r>
              <w:rPr>
                <w:noProof/>
                <w:webHidden/>
              </w:rPr>
              <w:fldChar w:fldCharType="end"/>
            </w:r>
          </w:hyperlink>
        </w:p>
        <w:p w14:paraId="5F6C3458" w14:textId="77777777" w:rsidR="00E67DFB" w:rsidRDefault="00F16E98" w:rsidP="00300F81">
          <w:pPr>
            <w:pStyle w:val="TOC2"/>
            <w:tabs>
              <w:tab w:val="right" w:leader="dot" w:pos="9016"/>
            </w:tabs>
            <w:spacing w:line="360" w:lineRule="auto"/>
            <w:rPr>
              <w:rFonts w:asciiTheme="minorHAnsi" w:eastAsiaTheme="minorEastAsia" w:hAnsiTheme="minorHAnsi"/>
              <w:noProof/>
              <w:color w:val="auto"/>
              <w:sz w:val="22"/>
              <w:lang w:val="en-IN" w:eastAsia="en-IN"/>
            </w:rPr>
          </w:pPr>
          <w:hyperlink w:anchor="_Toc150636421" w:history="1">
            <w:r w:rsidR="00E67DFB" w:rsidRPr="00EC1B35">
              <w:rPr>
                <w:rStyle w:val="Hyperlink"/>
                <w:noProof/>
              </w:rPr>
              <w:t>The Comprehensive Role of Monitoring Guest Service Approaches in Hospitality</w:t>
            </w:r>
            <w:r w:rsidR="00E67DFB">
              <w:rPr>
                <w:noProof/>
                <w:webHidden/>
              </w:rPr>
              <w:tab/>
            </w:r>
            <w:r w:rsidR="00E67DFB">
              <w:rPr>
                <w:noProof/>
                <w:webHidden/>
              </w:rPr>
              <w:fldChar w:fldCharType="begin"/>
            </w:r>
            <w:r w:rsidR="00E67DFB">
              <w:rPr>
                <w:noProof/>
                <w:webHidden/>
              </w:rPr>
              <w:instrText xml:space="preserve"> PAGEREF _Toc150636421 \h </w:instrText>
            </w:r>
            <w:r w:rsidR="00E67DFB">
              <w:rPr>
                <w:noProof/>
                <w:webHidden/>
              </w:rPr>
            </w:r>
            <w:r w:rsidR="00E67DFB">
              <w:rPr>
                <w:noProof/>
                <w:webHidden/>
              </w:rPr>
              <w:fldChar w:fldCharType="separate"/>
            </w:r>
            <w:r w:rsidR="00E67DFB">
              <w:rPr>
                <w:noProof/>
                <w:webHidden/>
              </w:rPr>
              <w:t>3</w:t>
            </w:r>
            <w:r w:rsidR="00E67DFB">
              <w:rPr>
                <w:noProof/>
                <w:webHidden/>
              </w:rPr>
              <w:fldChar w:fldCharType="end"/>
            </w:r>
          </w:hyperlink>
        </w:p>
        <w:p w14:paraId="5520F659" w14:textId="77777777" w:rsidR="00E67DFB" w:rsidRDefault="00F16E98" w:rsidP="00300F81">
          <w:pPr>
            <w:pStyle w:val="TOC2"/>
            <w:tabs>
              <w:tab w:val="right" w:leader="dot" w:pos="9016"/>
            </w:tabs>
            <w:spacing w:line="360" w:lineRule="auto"/>
            <w:rPr>
              <w:rFonts w:asciiTheme="minorHAnsi" w:eastAsiaTheme="minorEastAsia" w:hAnsiTheme="minorHAnsi"/>
              <w:noProof/>
              <w:color w:val="auto"/>
              <w:sz w:val="22"/>
              <w:lang w:val="en-IN" w:eastAsia="en-IN"/>
            </w:rPr>
          </w:pPr>
          <w:hyperlink w:anchor="_Toc150636422" w:history="1">
            <w:r w:rsidR="00E67DFB" w:rsidRPr="00EC1B35">
              <w:rPr>
                <w:rStyle w:val="Hyperlink"/>
                <w:noProof/>
              </w:rPr>
              <w:t>The Power of Effective Monitoring in Hospitality: Elevating Guest Satisfaction, Operational Excellence, and Brand Resilience</w:t>
            </w:r>
            <w:r w:rsidR="00E67DFB">
              <w:rPr>
                <w:noProof/>
                <w:webHidden/>
              </w:rPr>
              <w:tab/>
            </w:r>
            <w:r w:rsidR="00E67DFB">
              <w:rPr>
                <w:noProof/>
                <w:webHidden/>
              </w:rPr>
              <w:fldChar w:fldCharType="begin"/>
            </w:r>
            <w:r w:rsidR="00E67DFB">
              <w:rPr>
                <w:noProof/>
                <w:webHidden/>
              </w:rPr>
              <w:instrText xml:space="preserve"> PAGEREF _Toc150636422 \h </w:instrText>
            </w:r>
            <w:r w:rsidR="00E67DFB">
              <w:rPr>
                <w:noProof/>
                <w:webHidden/>
              </w:rPr>
            </w:r>
            <w:r w:rsidR="00E67DFB">
              <w:rPr>
                <w:noProof/>
                <w:webHidden/>
              </w:rPr>
              <w:fldChar w:fldCharType="separate"/>
            </w:r>
            <w:r w:rsidR="00E67DFB">
              <w:rPr>
                <w:noProof/>
                <w:webHidden/>
              </w:rPr>
              <w:t>5</w:t>
            </w:r>
            <w:r w:rsidR="00E67DFB">
              <w:rPr>
                <w:noProof/>
                <w:webHidden/>
              </w:rPr>
              <w:fldChar w:fldCharType="end"/>
            </w:r>
          </w:hyperlink>
        </w:p>
        <w:p w14:paraId="6C97A120" w14:textId="77777777" w:rsidR="00E67DFB" w:rsidRDefault="00F16E98" w:rsidP="00300F81">
          <w:pPr>
            <w:pStyle w:val="TOC1"/>
            <w:tabs>
              <w:tab w:val="right" w:leader="dot" w:pos="9016"/>
            </w:tabs>
            <w:spacing w:line="360" w:lineRule="auto"/>
            <w:rPr>
              <w:rFonts w:asciiTheme="minorHAnsi" w:eastAsiaTheme="minorEastAsia" w:hAnsiTheme="minorHAnsi"/>
              <w:noProof/>
              <w:color w:val="auto"/>
              <w:sz w:val="22"/>
              <w:lang w:val="en-IN" w:eastAsia="en-IN"/>
            </w:rPr>
          </w:pPr>
          <w:hyperlink w:anchor="_Toc150636423" w:history="1">
            <w:r w:rsidR="00E67DFB" w:rsidRPr="00EC1B35">
              <w:rPr>
                <w:rStyle w:val="Hyperlink"/>
                <w:noProof/>
              </w:rPr>
              <w:t>Conclusion</w:t>
            </w:r>
            <w:r w:rsidR="00E67DFB">
              <w:rPr>
                <w:noProof/>
                <w:webHidden/>
              </w:rPr>
              <w:tab/>
            </w:r>
            <w:r w:rsidR="00E67DFB">
              <w:rPr>
                <w:noProof/>
                <w:webHidden/>
              </w:rPr>
              <w:fldChar w:fldCharType="begin"/>
            </w:r>
            <w:r w:rsidR="00E67DFB">
              <w:rPr>
                <w:noProof/>
                <w:webHidden/>
              </w:rPr>
              <w:instrText xml:space="preserve"> PAGEREF _Toc150636423 \h </w:instrText>
            </w:r>
            <w:r w:rsidR="00E67DFB">
              <w:rPr>
                <w:noProof/>
                <w:webHidden/>
              </w:rPr>
            </w:r>
            <w:r w:rsidR="00E67DFB">
              <w:rPr>
                <w:noProof/>
                <w:webHidden/>
              </w:rPr>
              <w:fldChar w:fldCharType="separate"/>
            </w:r>
            <w:r w:rsidR="00E67DFB">
              <w:rPr>
                <w:noProof/>
                <w:webHidden/>
              </w:rPr>
              <w:t>7</w:t>
            </w:r>
            <w:r w:rsidR="00E67DFB">
              <w:rPr>
                <w:noProof/>
                <w:webHidden/>
              </w:rPr>
              <w:fldChar w:fldCharType="end"/>
            </w:r>
          </w:hyperlink>
        </w:p>
        <w:p w14:paraId="100D3EF1" w14:textId="77777777" w:rsidR="00E67DFB" w:rsidRDefault="00F16E98" w:rsidP="00300F81">
          <w:pPr>
            <w:pStyle w:val="TOC1"/>
            <w:tabs>
              <w:tab w:val="right" w:leader="dot" w:pos="9016"/>
            </w:tabs>
            <w:spacing w:line="360" w:lineRule="auto"/>
            <w:rPr>
              <w:rFonts w:asciiTheme="minorHAnsi" w:eastAsiaTheme="minorEastAsia" w:hAnsiTheme="minorHAnsi"/>
              <w:noProof/>
              <w:color w:val="auto"/>
              <w:sz w:val="22"/>
              <w:lang w:val="en-IN" w:eastAsia="en-IN"/>
            </w:rPr>
          </w:pPr>
          <w:hyperlink w:anchor="_Toc150636424" w:history="1">
            <w:r w:rsidR="00E67DFB" w:rsidRPr="00EC1B35">
              <w:rPr>
                <w:rStyle w:val="Hyperlink"/>
                <w:noProof/>
              </w:rPr>
              <w:t>Recommendations:</w:t>
            </w:r>
            <w:r w:rsidR="00E67DFB">
              <w:rPr>
                <w:noProof/>
                <w:webHidden/>
              </w:rPr>
              <w:tab/>
            </w:r>
            <w:r w:rsidR="00E67DFB">
              <w:rPr>
                <w:noProof/>
                <w:webHidden/>
              </w:rPr>
              <w:fldChar w:fldCharType="begin"/>
            </w:r>
            <w:r w:rsidR="00E67DFB">
              <w:rPr>
                <w:noProof/>
                <w:webHidden/>
              </w:rPr>
              <w:instrText xml:space="preserve"> PAGEREF _Toc150636424 \h </w:instrText>
            </w:r>
            <w:r w:rsidR="00E67DFB">
              <w:rPr>
                <w:noProof/>
                <w:webHidden/>
              </w:rPr>
            </w:r>
            <w:r w:rsidR="00E67DFB">
              <w:rPr>
                <w:noProof/>
                <w:webHidden/>
              </w:rPr>
              <w:fldChar w:fldCharType="separate"/>
            </w:r>
            <w:r w:rsidR="00E67DFB">
              <w:rPr>
                <w:noProof/>
                <w:webHidden/>
              </w:rPr>
              <w:t>7</w:t>
            </w:r>
            <w:r w:rsidR="00E67DFB">
              <w:rPr>
                <w:noProof/>
                <w:webHidden/>
              </w:rPr>
              <w:fldChar w:fldCharType="end"/>
            </w:r>
          </w:hyperlink>
        </w:p>
        <w:p w14:paraId="67344FD5" w14:textId="77777777" w:rsidR="00E67DFB" w:rsidRDefault="00F16E98" w:rsidP="00300F81">
          <w:pPr>
            <w:pStyle w:val="TOC1"/>
            <w:tabs>
              <w:tab w:val="right" w:leader="dot" w:pos="9016"/>
            </w:tabs>
            <w:spacing w:line="360" w:lineRule="auto"/>
            <w:rPr>
              <w:rFonts w:asciiTheme="minorHAnsi" w:eastAsiaTheme="minorEastAsia" w:hAnsiTheme="minorHAnsi"/>
              <w:noProof/>
              <w:color w:val="auto"/>
              <w:sz w:val="22"/>
              <w:lang w:val="en-IN" w:eastAsia="en-IN"/>
            </w:rPr>
          </w:pPr>
          <w:hyperlink w:anchor="_Toc150636425" w:history="1">
            <w:r w:rsidR="00E67DFB" w:rsidRPr="00EC1B35">
              <w:rPr>
                <w:rStyle w:val="Hyperlink"/>
                <w:noProof/>
              </w:rPr>
              <w:t>References</w:t>
            </w:r>
            <w:r w:rsidR="00E67DFB">
              <w:rPr>
                <w:noProof/>
                <w:webHidden/>
              </w:rPr>
              <w:tab/>
            </w:r>
            <w:r w:rsidR="00E67DFB">
              <w:rPr>
                <w:noProof/>
                <w:webHidden/>
              </w:rPr>
              <w:fldChar w:fldCharType="begin"/>
            </w:r>
            <w:r w:rsidR="00E67DFB">
              <w:rPr>
                <w:noProof/>
                <w:webHidden/>
              </w:rPr>
              <w:instrText xml:space="preserve"> PAGEREF _Toc150636425 \h </w:instrText>
            </w:r>
            <w:r w:rsidR="00E67DFB">
              <w:rPr>
                <w:noProof/>
                <w:webHidden/>
              </w:rPr>
            </w:r>
            <w:r w:rsidR="00E67DFB">
              <w:rPr>
                <w:noProof/>
                <w:webHidden/>
              </w:rPr>
              <w:fldChar w:fldCharType="separate"/>
            </w:r>
            <w:r w:rsidR="00E67DFB">
              <w:rPr>
                <w:noProof/>
                <w:webHidden/>
              </w:rPr>
              <w:t>8</w:t>
            </w:r>
            <w:r w:rsidR="00E67DFB">
              <w:rPr>
                <w:noProof/>
                <w:webHidden/>
              </w:rPr>
              <w:fldChar w:fldCharType="end"/>
            </w:r>
          </w:hyperlink>
        </w:p>
        <w:p w14:paraId="5CE785A1" w14:textId="77777777" w:rsidR="00E67DFB" w:rsidRDefault="00E67DFB" w:rsidP="00300F81">
          <w:pPr>
            <w:spacing w:line="360" w:lineRule="auto"/>
          </w:pPr>
          <w:r>
            <w:rPr>
              <w:b/>
              <w:bCs/>
              <w:noProof/>
            </w:rPr>
            <w:fldChar w:fldCharType="end"/>
          </w:r>
        </w:p>
      </w:sdtContent>
    </w:sdt>
    <w:p w14:paraId="38FE56DE" w14:textId="77777777" w:rsidR="00E67DFB" w:rsidRDefault="00E67DFB" w:rsidP="00300F81">
      <w:pPr>
        <w:spacing w:line="360" w:lineRule="auto"/>
        <w:jc w:val="left"/>
        <w:rPr>
          <w:rFonts w:eastAsiaTheme="majorEastAsia" w:cstheme="majorBidi"/>
          <w:b/>
          <w:sz w:val="28"/>
          <w:szCs w:val="32"/>
        </w:rPr>
      </w:pPr>
      <w:r>
        <w:br w:type="page"/>
      </w:r>
    </w:p>
    <w:p w14:paraId="10575346" w14:textId="77777777" w:rsidR="007A0B6A" w:rsidRDefault="007A0B6A" w:rsidP="00300F81">
      <w:pPr>
        <w:pStyle w:val="Heading1"/>
        <w:spacing w:line="360" w:lineRule="auto"/>
      </w:pPr>
      <w:bookmarkStart w:id="1" w:name="_Toc150636420"/>
      <w:r>
        <w:lastRenderedPageBreak/>
        <w:t>Introduction</w:t>
      </w:r>
      <w:bookmarkEnd w:id="1"/>
    </w:p>
    <w:p w14:paraId="012268FE" w14:textId="370B8234" w:rsidR="00E67DFB" w:rsidRPr="007A0B6A" w:rsidRDefault="00300F81" w:rsidP="00300F81">
      <w:pPr>
        <w:spacing w:line="360" w:lineRule="auto"/>
      </w:pPr>
      <w:r>
        <w:t>It takes more than just offering standard lodging and meals to succeed in the fiercely competitive hospitality sector. You must provide an exceptional guest experience that goes above and beyond what they would expect from their visit. The ability of a business to deliver outstanding customer service is the single most crucial element in determining its level of success in the fiercely competitive business environment of today (Lv, et.al 2022). This essay looks at how important it is to keep track of customer service strategies. The essay discusses why this is the case and why it is crucial to not only satisfy but often surpass the varied expectations that customers have. Everything in the hotel sector is focused on honing the skill of providing clients with experiences they won't soon forget. A company will stand out from the competition in an industry where a positive reputation is crucial for sustained success if it takes the time and makes the effort to evaluate and enhance its customer service procedures.</w:t>
      </w:r>
    </w:p>
    <w:p w14:paraId="20229378" w14:textId="77777777" w:rsidR="007A0B6A" w:rsidRPr="007A0B6A" w:rsidRDefault="007A0B6A" w:rsidP="00300F81">
      <w:pPr>
        <w:spacing w:line="360" w:lineRule="auto"/>
      </w:pPr>
    </w:p>
    <w:p w14:paraId="6980291A" w14:textId="77777777" w:rsidR="007A0B6A" w:rsidRDefault="007A0B6A" w:rsidP="00300F81">
      <w:pPr>
        <w:pStyle w:val="Heading2"/>
      </w:pPr>
      <w:bookmarkStart w:id="2" w:name="_Toc150636421"/>
      <w:r>
        <w:t>The Comprehensive Role of Monitoring Guest Service Approaches in Hospitality</w:t>
      </w:r>
      <w:bookmarkEnd w:id="2"/>
    </w:p>
    <w:p w14:paraId="74B5ACDC" w14:textId="20F422A8" w:rsidR="00E67DFB" w:rsidRDefault="00300F81" w:rsidP="00300F81">
      <w:pPr>
        <w:spacing w:line="360" w:lineRule="auto"/>
      </w:pPr>
      <w:r>
        <w:t>It's critical to understand the complex nature of visitor expectations in the hospitality sector before diving into the specifics of guest service monitoring techniques. These days' visitors want more from their stays and meals than just a meal or accommodation; they want to fully immerse themselves in an experience that is not only unforgettable but also customised to suit their specific needs (Kandampully, et.al 2023). These range from high standards for service quality to low standards for cleanliness, staff attentiveness, and general establishment ambiance.</w:t>
      </w:r>
    </w:p>
    <w:p w14:paraId="78B57758" w14:textId="77777777" w:rsidR="007A0B6A" w:rsidRDefault="007A0B6A" w:rsidP="00300F81">
      <w:pPr>
        <w:spacing w:line="360" w:lineRule="auto"/>
      </w:pPr>
    </w:p>
    <w:p w14:paraId="5CC1E31D" w14:textId="50E240BA" w:rsidR="007A0B6A" w:rsidRPr="00300F81" w:rsidRDefault="007A0B6A" w:rsidP="00300F81">
      <w:pPr>
        <w:spacing w:line="360" w:lineRule="auto"/>
        <w:rPr>
          <w:i/>
        </w:rPr>
      </w:pPr>
      <w:r w:rsidRPr="00E67DFB">
        <w:rPr>
          <w:i/>
        </w:rPr>
        <w:t>Monitoring Guest Service Approaches:</w:t>
      </w:r>
    </w:p>
    <w:p w14:paraId="1532AC99" w14:textId="15F63476" w:rsidR="00E67DFB" w:rsidRDefault="00E67DFB" w:rsidP="00300F81">
      <w:pPr>
        <w:spacing w:line="360" w:lineRule="auto"/>
      </w:pPr>
      <w:r>
        <w:t xml:space="preserve">Quality Assurance: </w:t>
      </w:r>
      <w:r w:rsidR="00300F81">
        <w:t>The pursuit of quality assurance is fundamental to the monitoring of guest service approaches. It entails a careful examination of every aspect of providing services, starting from the time a visitor enters the building and ending when they leave (Anshari, et.al 2019). This thorough inspection includes the state of the rooms, the effectiveness of the check-in procedures, the staff's responsiveness to client needs, and the general atmosphere of the establishment. Frequent quality inspections operate as a preventative step by pointing out areas that require improvement and giving you the chance to continuously maintain high standards.</w:t>
      </w:r>
    </w:p>
    <w:p w14:paraId="541433FC" w14:textId="77777777" w:rsidR="007A0B6A" w:rsidRDefault="007A0B6A" w:rsidP="00300F81">
      <w:pPr>
        <w:spacing w:line="360" w:lineRule="auto"/>
      </w:pPr>
    </w:p>
    <w:p w14:paraId="261B328D" w14:textId="28FFC167" w:rsidR="007A0B6A" w:rsidRDefault="00E67DFB" w:rsidP="00300F81">
      <w:pPr>
        <w:spacing w:line="360" w:lineRule="auto"/>
      </w:pPr>
      <w:r>
        <w:t xml:space="preserve">Guest Feedback Analysis: </w:t>
      </w:r>
      <w:r w:rsidR="00300F81">
        <w:t>Feedback from visitors is a great source of information. By keeping a close eye on and evaluating online ratings, feedback forms, and reviews from past customers, businesses can learn more about the details of their offerings and what makes or breaks them with their patrons (Mitas, et.al 2022). The aforementioned data can be effectively utilised to detect trends, resolve persistent problems, and execute focused enhancements with the objective of augmenting the general contentment of visitors. Essentially, customer input turns into a compass that points the establishment in the direction of ongoing development.</w:t>
      </w:r>
    </w:p>
    <w:p w14:paraId="7C6F0331" w14:textId="77777777" w:rsidR="007A0B6A" w:rsidRDefault="007A0B6A" w:rsidP="00300F81">
      <w:pPr>
        <w:spacing w:line="360" w:lineRule="auto"/>
      </w:pPr>
    </w:p>
    <w:p w14:paraId="49DA62F0" w14:textId="23545E52" w:rsidR="007A0B6A" w:rsidRDefault="007A0B6A" w:rsidP="00300F81">
      <w:pPr>
        <w:spacing w:line="360" w:lineRule="auto"/>
      </w:pPr>
      <w:r>
        <w:t>Per</w:t>
      </w:r>
      <w:r w:rsidR="00E67DFB">
        <w:t xml:space="preserve">sonalization and Customization: </w:t>
      </w:r>
      <w:r w:rsidR="00300F81">
        <w:t>A more tailored and individualised visitor experience is made possible by efficient monitoring. Hospitality businesses can precisely customise their services by exploring each guest's tastes and demands. This goes beyond simple lodging choices; it also includes food needs, in-room conveniences, and even anticipating particular demands. The result is enhanced guest satisfaction as well as the development of a sense of loyalty and a higher chance of repeat business (Chon, and Zoltan,2019). Essentially, personalization creates a bond between the establishment and its guests by turning an ordinary transaction into an unforgettable experience.</w:t>
      </w:r>
    </w:p>
    <w:p w14:paraId="5A128001" w14:textId="77777777" w:rsidR="007A0B6A" w:rsidRDefault="007A0B6A" w:rsidP="00300F81">
      <w:pPr>
        <w:spacing w:line="360" w:lineRule="auto"/>
      </w:pPr>
    </w:p>
    <w:p w14:paraId="12C59902" w14:textId="06606DBD" w:rsidR="007A0B6A" w:rsidRDefault="00E67DFB" w:rsidP="00300F81">
      <w:pPr>
        <w:spacing w:line="360" w:lineRule="auto"/>
      </w:pPr>
      <w:r>
        <w:t xml:space="preserve">Adaptability to Trends: </w:t>
      </w:r>
      <w:r w:rsidR="00300F81">
        <w:t>The dynamic nature of the hospitality sector necessitates aggressive adaptation strategies. Keeping an eye on guest service methods becomes essential to remaining aware of changing consumer preferences and trends. This flexibility includes utilising new technology to provide a flawless visitor experience and modifying service procedures in response to developing trends (Chon, and Zoltan,2019). A hospitality firm that wants to remain competitive in a market that is changing quickly needs to be able to monitor, analyse, and react. This applies to both integrating contactless check-in procedures and implementing sustainable practises.</w:t>
      </w:r>
    </w:p>
    <w:p w14:paraId="418B91C1" w14:textId="2C39A089" w:rsidR="00734D36" w:rsidRDefault="00300F81" w:rsidP="00300F81">
      <w:pPr>
        <w:spacing w:line="360" w:lineRule="auto"/>
      </w:pPr>
      <w:r>
        <w:t xml:space="preserve">When combined, these elements of guest service monitoring strategies create a strong plan for improving overall visitor satisfaction and enhancing a hotel's reputation (Goodman, 2019). Monitoring guest service techniques is not only a routine duty but a strategic need in the complex fabric of the hospitality sector. It acts as a compass to steer the path towards excellence by guaranteeing quality control, utilising visitor input to drive ongoing enhancements, </w:t>
      </w:r>
      <w:r>
        <w:lastRenderedPageBreak/>
        <w:t>customising encounters to create bonds, and adjusting to shifting market trends. Increased guest happiness as well as the building of a strong and respected brand in the cutthroat hospitality industry are the overall results. To put it simply, efficient monitoring becomes essential for hospitality companies that want to surpass the many demands of their discriminating customers.</w:t>
      </w:r>
    </w:p>
    <w:p w14:paraId="22638383" w14:textId="77777777" w:rsidR="00E67DFB" w:rsidRDefault="00E67DFB" w:rsidP="00300F81">
      <w:pPr>
        <w:spacing w:line="360" w:lineRule="auto"/>
      </w:pPr>
      <w:r>
        <w:br w:type="page"/>
      </w:r>
    </w:p>
    <w:p w14:paraId="5EB90FBB" w14:textId="77777777" w:rsidR="007A0B6A" w:rsidRDefault="007A0B6A" w:rsidP="00300F81">
      <w:pPr>
        <w:spacing w:line="360" w:lineRule="auto"/>
      </w:pPr>
    </w:p>
    <w:p w14:paraId="7C9D5C49" w14:textId="77777777" w:rsidR="00E67DFB" w:rsidRDefault="00E67DFB" w:rsidP="00300F81">
      <w:pPr>
        <w:pStyle w:val="Heading2"/>
      </w:pPr>
      <w:bookmarkStart w:id="3" w:name="_Toc150636422"/>
      <w:r>
        <w:t>The Power of Effective Monitoring in Hospitality: Elevating Guest Satisfaction, Operational Excellence, and Brand Resilience</w:t>
      </w:r>
      <w:bookmarkEnd w:id="3"/>
    </w:p>
    <w:p w14:paraId="3BEA572D" w14:textId="172FAE6F" w:rsidR="00734D36" w:rsidRDefault="00300F81" w:rsidP="00300F81">
      <w:pPr>
        <w:spacing w:line="360" w:lineRule="auto"/>
      </w:pPr>
      <w:r>
        <w:t>In the hospitality sector, efficient monitoring goes beyond simple evaluation and becomes a strategic necessity with several advantages that affect every aspect of company operations (Buhalis, and Cheng, 2020). This paper explores the significant benefits of efficient monitoring, shedding light on how it may improve visitor satisfaction, maximise operational effectiveness, strengthen brand image, and provide a unique competitive advantage.</w:t>
      </w:r>
    </w:p>
    <w:p w14:paraId="281F4087" w14:textId="77777777" w:rsidR="00E67DFB" w:rsidRDefault="00E67DFB" w:rsidP="00300F81">
      <w:pPr>
        <w:spacing w:line="360" w:lineRule="auto"/>
      </w:pPr>
    </w:p>
    <w:p w14:paraId="51FB3317" w14:textId="2009A782" w:rsidR="00734D36" w:rsidRDefault="00E67DFB" w:rsidP="00300F81">
      <w:pPr>
        <w:spacing w:line="360" w:lineRule="auto"/>
      </w:pPr>
      <w:r>
        <w:t xml:space="preserve">Enhanced Guest Satisfaction: </w:t>
      </w:r>
      <w:r w:rsidR="00300F81">
        <w:t>Improved visitor satisfaction is at the forefront of the advantages that come with efficient monitoring, and it is the cornerstone of successful hospitality operations. Pleased customers are not just passing through; they transform into devoted clients who, captivated by their encounter, are likely to return (Buhalis, and Cheng, 2020). The favourable impressions they leave behind during their visit greatly enhance the establishment's standing. Content customers act as organic brand ambassadors, spreading good word of mouth and starting a chain reaction that spreads throughout the industry and beyond. This natural advertising turns into a potent attractor of new customers, creating a positive feedback loop that supports a hotel company's long-term viability.</w:t>
      </w:r>
    </w:p>
    <w:p w14:paraId="2CE3CE1A" w14:textId="77777777" w:rsidR="00E67DFB" w:rsidRDefault="00E67DFB" w:rsidP="00300F81">
      <w:pPr>
        <w:spacing w:line="360" w:lineRule="auto"/>
      </w:pPr>
    </w:p>
    <w:p w14:paraId="3A667FA1" w14:textId="5EB7578D" w:rsidR="00E67DFB" w:rsidRDefault="00E67DFB" w:rsidP="00300F81">
      <w:pPr>
        <w:spacing w:line="360" w:lineRule="auto"/>
      </w:pPr>
      <w:r>
        <w:t xml:space="preserve">Operational Efficiency: </w:t>
      </w:r>
      <w:r w:rsidR="00300F81">
        <w:t>Sufficient monitoring functions as a diagnostic instrument, providing vital perspectives into the complexities of service provision and operational procedures. Businesses are able to detect and address inefficiencies that could disrupt the smooth operation of their organisation by carrying out routine evaluations (Nastasoiu and Vandenbosch, 2019). This proactive strategy makes it possible to reduce bottlenecks, streamline procedures, and improve overall operational efficiency. In addition to making the visitor experience more seamless, a well-optimized operation frequently results in significant cost savings for the establishment. With increased process refinement and precise resource allocation, the firm may more effectively distribute resources and strike an optimal balance between cost-effectiveness and service excellence.</w:t>
      </w:r>
    </w:p>
    <w:p w14:paraId="093B2892" w14:textId="77777777" w:rsidR="00E67DFB" w:rsidRDefault="00E67DFB" w:rsidP="00300F81">
      <w:pPr>
        <w:spacing w:line="360" w:lineRule="auto"/>
      </w:pPr>
    </w:p>
    <w:p w14:paraId="3D901DCA" w14:textId="26F42297" w:rsidR="00E67DFB" w:rsidRDefault="00E67DFB" w:rsidP="00300F81">
      <w:pPr>
        <w:spacing w:line="360" w:lineRule="auto"/>
      </w:pPr>
      <w:r>
        <w:lastRenderedPageBreak/>
        <w:t xml:space="preserve">Brand Reputation and Loyalty: </w:t>
      </w:r>
      <w:r w:rsidR="00300F81">
        <w:t>In the fiercely competitive hotel industry, where customers have many options, brand reputation is a highly valuable but intangible asset. Sustaining this reputation requires effective monitoring to make sure that the establishment's identity is centred around the quality of its offerings. A positive brand image is cultivated via continuous monitoring and improvement of guest service practises, which are associated with excellence and customer-centricity (Buhalis, and Cheng, 2020). A strong brand reputation acts as a glue to encourage customer loyalty among current clients as well as a magnet for drawing in new ones. In a time when customer loyalty is highly valued, building a strong brand reputation becomes an effective strategy for keeping customers and fostering enduring connections.</w:t>
      </w:r>
    </w:p>
    <w:p w14:paraId="5CD3A36D" w14:textId="77777777" w:rsidR="00E67DFB" w:rsidRDefault="00E67DFB" w:rsidP="00300F81">
      <w:pPr>
        <w:spacing w:line="360" w:lineRule="auto"/>
      </w:pPr>
    </w:p>
    <w:p w14:paraId="3E316CA8" w14:textId="52E636F9" w:rsidR="00734D36" w:rsidRDefault="00E67DFB" w:rsidP="00300F81">
      <w:pPr>
        <w:spacing w:line="360" w:lineRule="auto"/>
      </w:pPr>
      <w:r>
        <w:t xml:space="preserve">Competitive Edge: </w:t>
      </w:r>
      <w:r w:rsidR="00300F81">
        <w:t>Differentiation becomes a strategic necessity for long-term success in a saturated, competitive market (Raman, 2019). Observing guest service methods gives companies a sharp perspective that they may use to highlight and pinpoint their unique selling factors. Gaining a unique competitive edge can involve developing original items, providing outstanding customer service, or personalising experiences in creative ways. This uniqueness helps the company stand out from rivals and makes it seem like the best option to prospective customers (Mercan, et.al 2021). Maintaining a consistent competitive edge requires a well watched and calibrated approach to guest service, as customers demand more individualised and memorable experiences. Effective monitoring has several advantages for the hotel sector that go well beyond simple evaluations. It serves as the cornerstone for increased customer happiness, boosting productivity, preserving brand equity, and creating a competitive advantage. Effective monitoring may help hospitality firms negotiate the challenges of a constantly changing market and steer them toward resilience and sustainable success.</w:t>
      </w:r>
    </w:p>
    <w:p w14:paraId="09223DA1" w14:textId="77777777" w:rsidR="007A0B6A" w:rsidRDefault="007A0B6A" w:rsidP="00300F81">
      <w:pPr>
        <w:spacing w:line="360" w:lineRule="auto"/>
      </w:pPr>
    </w:p>
    <w:p w14:paraId="01A2FFBE" w14:textId="77777777" w:rsidR="00E67DFB" w:rsidRDefault="00E67DFB" w:rsidP="00300F81">
      <w:pPr>
        <w:spacing w:line="360" w:lineRule="auto"/>
        <w:jc w:val="left"/>
      </w:pPr>
      <w:r>
        <w:br w:type="page"/>
      </w:r>
    </w:p>
    <w:p w14:paraId="6539BC9E" w14:textId="77777777" w:rsidR="00E67DFB" w:rsidRDefault="00E67DFB" w:rsidP="00300F81">
      <w:pPr>
        <w:pStyle w:val="Heading1"/>
        <w:spacing w:line="360" w:lineRule="auto"/>
      </w:pPr>
      <w:bookmarkStart w:id="4" w:name="_Toc150636423"/>
      <w:r>
        <w:lastRenderedPageBreak/>
        <w:t>Conclusion</w:t>
      </w:r>
      <w:bookmarkEnd w:id="4"/>
    </w:p>
    <w:p w14:paraId="7305D3C3" w14:textId="74EE334B" w:rsidR="00734D36" w:rsidRDefault="00300F81" w:rsidP="00300F81">
      <w:pPr>
        <w:spacing w:line="360" w:lineRule="auto"/>
      </w:pPr>
      <w:r>
        <w:t>In summary, the critical function of strategically observing guest service methods becomes apparent in the ever-changing hospitality sector. It becomes the key to success, going beyond standard checks. Establishments can advance from meeting to constantly exceeding changing customer demands by understanding and exceeding guest expectations, accepting feedback, personalising experiences, and responding to industry developments. Beyond happy patrons, the result creates a flourishing business with a strong reputation for first-rate guest services. Effective monitoring is the master key that opens the door to unmatched achievement in the very competitive hospitality industry.</w:t>
      </w:r>
    </w:p>
    <w:p w14:paraId="4199C764" w14:textId="77777777" w:rsidR="00734D36" w:rsidRPr="00734D36" w:rsidRDefault="00734D36" w:rsidP="00300F81">
      <w:pPr>
        <w:spacing w:line="360" w:lineRule="auto"/>
      </w:pPr>
    </w:p>
    <w:p w14:paraId="4383225E" w14:textId="77777777" w:rsidR="00E67DFB" w:rsidRDefault="00E67DFB" w:rsidP="00300F81">
      <w:pPr>
        <w:pStyle w:val="Heading1"/>
        <w:spacing w:line="360" w:lineRule="auto"/>
      </w:pPr>
      <w:bookmarkStart w:id="5" w:name="_Toc150636424"/>
      <w:r>
        <w:t>Recommendations</w:t>
      </w:r>
      <w:bookmarkEnd w:id="5"/>
    </w:p>
    <w:p w14:paraId="18CA3E3A" w14:textId="2A284F26" w:rsidR="00734D36" w:rsidRDefault="00300F81" w:rsidP="00300F81">
      <w:pPr>
        <w:spacing w:line="360" w:lineRule="auto"/>
      </w:pPr>
      <w:r>
        <w:t>Hospitality businesses are encouraged to invest in strong guest feedback mechanisms, use advanced analytics for data-driven insights, continuously train staff to meet changing service standards, and proactively adopt technological innovations for improved guest experiences in order to optimise the benefits of effective monitoring (Raman, 2019). Embracing a culture of flexibility and placing a high value on ongoing development will put establishments at the forefront of excellence in the rapidly changing hospitality industry.</w:t>
      </w:r>
    </w:p>
    <w:p w14:paraId="21C1F4E3" w14:textId="77777777" w:rsidR="00E67DFB" w:rsidRDefault="00E67DFB" w:rsidP="00300F81">
      <w:pPr>
        <w:spacing w:line="360" w:lineRule="auto"/>
      </w:pPr>
      <w:r>
        <w:br w:type="page"/>
      </w:r>
    </w:p>
    <w:p w14:paraId="28DC7CB0" w14:textId="77777777" w:rsidR="00E67DFB" w:rsidRDefault="00E67DFB" w:rsidP="00300F81">
      <w:pPr>
        <w:pStyle w:val="Heading1"/>
        <w:spacing w:line="360" w:lineRule="auto"/>
      </w:pPr>
      <w:bookmarkStart w:id="6" w:name="_Toc150636425"/>
      <w:r>
        <w:lastRenderedPageBreak/>
        <w:t>References</w:t>
      </w:r>
      <w:bookmarkEnd w:id="6"/>
    </w:p>
    <w:p w14:paraId="2DA825B5" w14:textId="77777777" w:rsidR="007342FC" w:rsidRDefault="007342FC" w:rsidP="00300F81">
      <w:pPr>
        <w:spacing w:line="360" w:lineRule="auto"/>
      </w:pPr>
      <w:r>
        <w:t>Anshari, M., Almunawar, M.N., Lim, S.A. and Al-Mudimigh, A., 2019. Customer relationship management and big data enabled: Personalization &amp; customization of services. Applied Computing and Informatics, 15(2), pp.94-101.</w:t>
      </w:r>
    </w:p>
    <w:p w14:paraId="26BB6C51" w14:textId="77777777" w:rsidR="007342FC" w:rsidRDefault="007342FC" w:rsidP="00300F81">
      <w:pPr>
        <w:spacing w:line="360" w:lineRule="auto"/>
      </w:pPr>
      <w:r>
        <w:t>Buhalis, D. and Cheng, E.S.Y., 2020. Exploring the use of chatbots in hotels: technology providers’ perspective. In Information and Communication Technologies in Tourism 2020: Proceedings of the International Conference in Surrey, United Kingdom, January 08–10, 2020 (pp. 231-242). Springer International Publishing.</w:t>
      </w:r>
    </w:p>
    <w:p w14:paraId="7F3737EA" w14:textId="77777777" w:rsidR="007342FC" w:rsidRDefault="007342FC" w:rsidP="00300F81">
      <w:pPr>
        <w:spacing w:line="360" w:lineRule="auto"/>
      </w:pPr>
      <w:r>
        <w:t>Chon, K.K.S. and Zoltan, J., 2019. Role of servant leadership in contemporary hospitality. International Journal of Contemporary Hospitality Management, 31(8), pp.3371-3394.</w:t>
      </w:r>
    </w:p>
    <w:p w14:paraId="0468F9B5" w14:textId="77777777" w:rsidR="007342FC" w:rsidRDefault="007342FC" w:rsidP="00300F81">
      <w:pPr>
        <w:spacing w:line="360" w:lineRule="auto"/>
      </w:pPr>
      <w:r>
        <w:t>Goodman, J., 2019. Strategic customer service: Managing the customer experience to increase positive word of mouth, build loyalty, and maximize profits. Amacom.</w:t>
      </w:r>
    </w:p>
    <w:p w14:paraId="4A40453B" w14:textId="77777777" w:rsidR="007342FC" w:rsidRDefault="007342FC" w:rsidP="00300F81">
      <w:pPr>
        <w:spacing w:line="360" w:lineRule="auto"/>
      </w:pPr>
      <w:r>
        <w:t>Kandampully, J., Bilgihan, A., Van Riel, A.C. and Sharma, A., 2023. Toward holistic experience-oriented service innovation: Co-creating sustainable value with customers and society. Cornell Hospitality Quarterly, 64(2), pp.161-183.</w:t>
      </w:r>
    </w:p>
    <w:p w14:paraId="1EACD648" w14:textId="77777777" w:rsidR="007342FC" w:rsidRDefault="007342FC" w:rsidP="00300F81">
      <w:pPr>
        <w:spacing w:line="360" w:lineRule="auto"/>
      </w:pPr>
      <w:r>
        <w:t>Lv, W.Q., Shen, L.C., Tsai, C.H.K., Su, C.H.J., Kim, H.J. and Chen, M.H., 2022. Servant leadership elevates supervisor-subordinate guanxi: An investigation of psychological safety and organizational identification. International Journal of Hospitality Management, 101, p.103114.</w:t>
      </w:r>
    </w:p>
    <w:p w14:paraId="67A54692" w14:textId="77777777" w:rsidR="007342FC" w:rsidRPr="00E67DFB" w:rsidRDefault="007342FC" w:rsidP="00300F81">
      <w:pPr>
        <w:spacing w:line="360" w:lineRule="auto"/>
      </w:pPr>
      <w:r>
        <w:t>Mercan, S., Cain, L., Akkaya, K., Cebe, M., Uluagac, S., Alonso, M. and Cobanoglu, C., 2021. Improving the service industry with hyper-connectivity: IoT in hospitality. International Journal of Contemporary Hospitality Management, 33(1), pp.243-262.</w:t>
      </w:r>
    </w:p>
    <w:p w14:paraId="4A9134A4" w14:textId="77777777" w:rsidR="007342FC" w:rsidRDefault="007342FC" w:rsidP="00300F81">
      <w:pPr>
        <w:spacing w:line="360" w:lineRule="auto"/>
      </w:pPr>
      <w:r>
        <w:t>Mitas, O., Mitasova, H., Millar, G., Boode, W., Neveu, V., Hover, M., van den Eijnden, F. and Bastiaansen, M., 2022. More is not better: The emotional dynamics of an excellent experience. Journal of Hospitality &amp; Tourism Research, 46(1), pp.78-99.</w:t>
      </w:r>
    </w:p>
    <w:p w14:paraId="3F9D5D1B" w14:textId="77777777" w:rsidR="007342FC" w:rsidRDefault="007342FC" w:rsidP="00300F81">
      <w:pPr>
        <w:spacing w:line="360" w:lineRule="auto"/>
      </w:pPr>
      <w:r>
        <w:t>Nastasoiu, A. and Vandenbosch, M., 2019. Competing with loyalty: How to design successful customer loyalty reward programs. Business Horizons, 62(2), pp.207-214.</w:t>
      </w:r>
    </w:p>
    <w:p w14:paraId="1309B35F" w14:textId="77777777" w:rsidR="007342FC" w:rsidRDefault="007342FC" w:rsidP="00300F81">
      <w:pPr>
        <w:spacing w:line="360" w:lineRule="auto"/>
      </w:pPr>
      <w:r>
        <w:t>Raman, P., 2019. Understanding female consumers’ intention to shop online: The role of trust, convenience and customer service. Asia Pacific Journal of Marketing and Logistics, 31(4), pp.1138-1160.</w:t>
      </w:r>
    </w:p>
    <w:p w14:paraId="7632FFD3" w14:textId="77777777" w:rsidR="00530DF1" w:rsidRPr="00A32744" w:rsidRDefault="00530DF1" w:rsidP="00300F81">
      <w:pPr>
        <w:spacing w:line="360" w:lineRule="auto"/>
      </w:pPr>
    </w:p>
    <w:sectPr w:rsidR="00530DF1" w:rsidRPr="00A3274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87637F0" w14:textId="77777777" w:rsidR="00F16E98" w:rsidRDefault="00F16E98" w:rsidP="00300F81">
      <w:pPr>
        <w:spacing w:after="0" w:line="240" w:lineRule="auto"/>
      </w:pPr>
      <w:r>
        <w:separator/>
      </w:r>
    </w:p>
  </w:endnote>
  <w:endnote w:type="continuationSeparator" w:id="0">
    <w:p w14:paraId="020929FD" w14:textId="77777777" w:rsidR="00F16E98" w:rsidRDefault="00F16E98" w:rsidP="00300F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4345995"/>
      <w:docPartObj>
        <w:docPartGallery w:val="Page Numbers (Bottom of Page)"/>
        <w:docPartUnique/>
      </w:docPartObj>
    </w:sdtPr>
    <w:sdtEndPr>
      <w:rPr>
        <w:noProof/>
      </w:rPr>
    </w:sdtEndPr>
    <w:sdtContent>
      <w:p w14:paraId="6ADDA533" w14:textId="586AEADD" w:rsidR="00300F81" w:rsidRDefault="00300F81">
        <w:pPr>
          <w:pStyle w:val="Footer"/>
          <w:jc w:val="right"/>
        </w:pPr>
        <w:r>
          <w:fldChar w:fldCharType="begin"/>
        </w:r>
        <w:r>
          <w:instrText xml:space="preserve"> PAGE   \* MERGEFORMAT </w:instrText>
        </w:r>
        <w:r>
          <w:fldChar w:fldCharType="separate"/>
        </w:r>
        <w:r w:rsidR="00C6664A">
          <w:rPr>
            <w:noProof/>
          </w:rPr>
          <w:t>1</w:t>
        </w:r>
        <w:r>
          <w:rPr>
            <w:noProof/>
          </w:rPr>
          <w:fldChar w:fldCharType="end"/>
        </w:r>
      </w:p>
    </w:sdtContent>
  </w:sdt>
  <w:p w14:paraId="7DF0B266" w14:textId="77777777" w:rsidR="00300F81" w:rsidRDefault="00300F8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B0F43BD" w14:textId="77777777" w:rsidR="00F16E98" w:rsidRDefault="00F16E98" w:rsidP="00300F81">
      <w:pPr>
        <w:spacing w:after="0" w:line="240" w:lineRule="auto"/>
      </w:pPr>
      <w:r>
        <w:separator/>
      </w:r>
    </w:p>
  </w:footnote>
  <w:footnote w:type="continuationSeparator" w:id="0">
    <w:p w14:paraId="01584D7E" w14:textId="77777777" w:rsidR="00F16E98" w:rsidRDefault="00F16E98" w:rsidP="00300F8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392F"/>
    <w:rsid w:val="000C224C"/>
    <w:rsid w:val="00124410"/>
    <w:rsid w:val="002B40CC"/>
    <w:rsid w:val="002B5384"/>
    <w:rsid w:val="002E3324"/>
    <w:rsid w:val="002F3189"/>
    <w:rsid w:val="00300F81"/>
    <w:rsid w:val="003671E9"/>
    <w:rsid w:val="004201D8"/>
    <w:rsid w:val="004D31AE"/>
    <w:rsid w:val="005271A0"/>
    <w:rsid w:val="00530DF1"/>
    <w:rsid w:val="0053787C"/>
    <w:rsid w:val="005B4EEC"/>
    <w:rsid w:val="005E40D0"/>
    <w:rsid w:val="007342FC"/>
    <w:rsid w:val="00734D36"/>
    <w:rsid w:val="007A0B6A"/>
    <w:rsid w:val="00854486"/>
    <w:rsid w:val="008E3797"/>
    <w:rsid w:val="0091392F"/>
    <w:rsid w:val="009518A4"/>
    <w:rsid w:val="009A3EC0"/>
    <w:rsid w:val="009F3617"/>
    <w:rsid w:val="00A010AB"/>
    <w:rsid w:val="00A230E8"/>
    <w:rsid w:val="00A32744"/>
    <w:rsid w:val="00A70037"/>
    <w:rsid w:val="00AD23E3"/>
    <w:rsid w:val="00BB70E5"/>
    <w:rsid w:val="00C64354"/>
    <w:rsid w:val="00C6664A"/>
    <w:rsid w:val="00C809CC"/>
    <w:rsid w:val="00CB2C5C"/>
    <w:rsid w:val="00D51E07"/>
    <w:rsid w:val="00D741CD"/>
    <w:rsid w:val="00DF69F4"/>
    <w:rsid w:val="00E67DFB"/>
    <w:rsid w:val="00E8172B"/>
    <w:rsid w:val="00EA4EDC"/>
    <w:rsid w:val="00EA6EE3"/>
    <w:rsid w:val="00EF51F3"/>
    <w:rsid w:val="00F16E98"/>
    <w:rsid w:val="00F54B2D"/>
    <w:rsid w:val="00FD336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5AE7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271A0"/>
    <w:pPr>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FD3367"/>
    <w:pPr>
      <w:keepNext/>
      <w:keepLines/>
      <w:spacing w:line="480" w:lineRule="auto"/>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2F3189"/>
    <w:pPr>
      <w:keepNext/>
      <w:keepLines/>
      <w:spacing w:line="360" w:lineRule="auto"/>
      <w:outlineLvl w:val="1"/>
    </w:pPr>
    <w:rPr>
      <w:rFonts w:eastAsiaTheme="majorEastAsia" w:cstheme="majorBidi"/>
      <w:szCs w:val="26"/>
      <w:u w:val="single"/>
    </w:rPr>
  </w:style>
  <w:style w:type="paragraph" w:styleId="Heading3">
    <w:name w:val="heading 3"/>
    <w:basedOn w:val="Normal"/>
    <w:next w:val="Normal"/>
    <w:link w:val="Heading3Char"/>
    <w:autoRedefine/>
    <w:uiPriority w:val="9"/>
    <w:unhideWhenUsed/>
    <w:qFormat/>
    <w:rsid w:val="00FD3367"/>
    <w:pPr>
      <w:keepNext/>
      <w:keepLines/>
      <w:spacing w:line="480" w:lineRule="auto"/>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367"/>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2F3189"/>
    <w:rPr>
      <w:rFonts w:ascii="Times New Roman" w:eastAsiaTheme="majorEastAsia" w:hAnsi="Times New Roman" w:cstheme="majorBidi"/>
      <w:color w:val="000000" w:themeColor="text1"/>
      <w:sz w:val="24"/>
      <w:szCs w:val="26"/>
      <w:u w:val="single"/>
    </w:rPr>
  </w:style>
  <w:style w:type="character" w:customStyle="1" w:styleId="Heading3Char">
    <w:name w:val="Heading 3 Char"/>
    <w:basedOn w:val="DefaultParagraphFont"/>
    <w:link w:val="Heading3"/>
    <w:uiPriority w:val="9"/>
    <w:rsid w:val="00FD3367"/>
    <w:rPr>
      <w:rFonts w:ascii="Arial" w:eastAsiaTheme="majorEastAsia" w:hAnsi="Arial" w:cstheme="majorBidi"/>
      <w:i/>
      <w:color w:val="000000" w:themeColor="text1"/>
      <w:sz w:val="24"/>
      <w:szCs w:val="24"/>
    </w:rPr>
  </w:style>
  <w:style w:type="paragraph" w:styleId="Title">
    <w:name w:val="Title"/>
    <w:basedOn w:val="Normal"/>
    <w:next w:val="Normal"/>
    <w:link w:val="TitleChar"/>
    <w:uiPriority w:val="10"/>
    <w:qFormat/>
    <w:rsid w:val="004D31AE"/>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D31AE"/>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5E40D0"/>
    <w:pPr>
      <w:tabs>
        <w:tab w:val="center" w:pos="4513"/>
        <w:tab w:val="right" w:pos="9026"/>
      </w:tabs>
      <w:spacing w:after="0" w:line="240" w:lineRule="auto"/>
      <w:jc w:val="left"/>
    </w:pPr>
    <w:rPr>
      <w:rFonts w:asciiTheme="minorHAnsi" w:hAnsiTheme="minorHAnsi"/>
      <w:color w:val="auto"/>
      <w:kern w:val="2"/>
      <w:sz w:val="22"/>
      <w14:ligatures w14:val="standardContextual"/>
    </w:rPr>
  </w:style>
  <w:style w:type="character" w:customStyle="1" w:styleId="HeaderChar">
    <w:name w:val="Header Char"/>
    <w:basedOn w:val="DefaultParagraphFont"/>
    <w:link w:val="Header"/>
    <w:uiPriority w:val="99"/>
    <w:rsid w:val="005E40D0"/>
    <w:rPr>
      <w:kern w:val="2"/>
      <w:lang w:val="en-GB"/>
      <w14:ligatures w14:val="standardContextual"/>
    </w:rPr>
  </w:style>
  <w:style w:type="table" w:styleId="TableGrid">
    <w:name w:val="Table Grid"/>
    <w:basedOn w:val="TableNormal"/>
    <w:uiPriority w:val="59"/>
    <w:rsid w:val="005E40D0"/>
    <w:pPr>
      <w:spacing w:after="0" w:line="240" w:lineRule="auto"/>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5E40D0"/>
    <w:rPr>
      <w:color w:val="808080"/>
    </w:rPr>
  </w:style>
  <w:style w:type="character" w:styleId="Strong">
    <w:name w:val="Strong"/>
    <w:basedOn w:val="DefaultParagraphFont"/>
    <w:uiPriority w:val="22"/>
    <w:unhideWhenUsed/>
    <w:qFormat/>
    <w:rsid w:val="005E40D0"/>
    <w:rPr>
      <w:b/>
      <w:bCs/>
    </w:rPr>
  </w:style>
  <w:style w:type="character" w:styleId="Hyperlink">
    <w:name w:val="Hyperlink"/>
    <w:basedOn w:val="DefaultParagraphFont"/>
    <w:uiPriority w:val="99"/>
    <w:unhideWhenUsed/>
    <w:rsid w:val="00EF51F3"/>
    <w:rPr>
      <w:color w:val="0563C1" w:themeColor="hyperlink"/>
      <w:u w:val="single"/>
    </w:rPr>
  </w:style>
  <w:style w:type="paragraph" w:styleId="TOCHeading">
    <w:name w:val="TOC Heading"/>
    <w:basedOn w:val="Heading1"/>
    <w:next w:val="Normal"/>
    <w:uiPriority w:val="39"/>
    <w:unhideWhenUsed/>
    <w:qFormat/>
    <w:rsid w:val="00EA6EE3"/>
    <w:pPr>
      <w:spacing w:before="240"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A6EE3"/>
    <w:pPr>
      <w:spacing w:after="100"/>
    </w:pPr>
  </w:style>
  <w:style w:type="paragraph" w:styleId="TOC2">
    <w:name w:val="toc 2"/>
    <w:basedOn w:val="Normal"/>
    <w:next w:val="Normal"/>
    <w:autoRedefine/>
    <w:uiPriority w:val="39"/>
    <w:unhideWhenUsed/>
    <w:rsid w:val="00EA6EE3"/>
    <w:pPr>
      <w:spacing w:after="100"/>
      <w:ind w:left="240"/>
    </w:pPr>
  </w:style>
  <w:style w:type="paragraph" w:styleId="Footer">
    <w:name w:val="footer"/>
    <w:basedOn w:val="Normal"/>
    <w:link w:val="FooterChar"/>
    <w:uiPriority w:val="99"/>
    <w:unhideWhenUsed/>
    <w:rsid w:val="00300F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F81"/>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8083222">
      <w:bodyDiv w:val="1"/>
      <w:marLeft w:val="0"/>
      <w:marRight w:val="0"/>
      <w:marTop w:val="0"/>
      <w:marBottom w:val="0"/>
      <w:divBdr>
        <w:top w:val="none" w:sz="0" w:space="0" w:color="auto"/>
        <w:left w:val="none" w:sz="0" w:space="0" w:color="auto"/>
        <w:bottom w:val="none" w:sz="0" w:space="0" w:color="auto"/>
        <w:right w:val="none" w:sz="0" w:space="0" w:color="auto"/>
      </w:divBdr>
      <w:divsChild>
        <w:div w:id="1539126850">
          <w:marLeft w:val="0"/>
          <w:marRight w:val="0"/>
          <w:marTop w:val="0"/>
          <w:marBottom w:val="0"/>
          <w:divBdr>
            <w:top w:val="single" w:sz="2" w:space="0" w:color="auto"/>
            <w:left w:val="single" w:sz="2" w:space="0" w:color="auto"/>
            <w:bottom w:val="single" w:sz="6" w:space="0" w:color="auto"/>
            <w:right w:val="single" w:sz="2" w:space="0" w:color="auto"/>
          </w:divBdr>
          <w:divsChild>
            <w:div w:id="1825075317">
              <w:marLeft w:val="0"/>
              <w:marRight w:val="0"/>
              <w:marTop w:val="100"/>
              <w:marBottom w:val="100"/>
              <w:divBdr>
                <w:top w:val="single" w:sz="2" w:space="0" w:color="D9D9E3"/>
                <w:left w:val="single" w:sz="2" w:space="0" w:color="D9D9E3"/>
                <w:bottom w:val="single" w:sz="2" w:space="0" w:color="D9D9E3"/>
                <w:right w:val="single" w:sz="2" w:space="0" w:color="D9D9E3"/>
              </w:divBdr>
              <w:divsChild>
                <w:div w:id="1706177876">
                  <w:marLeft w:val="0"/>
                  <w:marRight w:val="0"/>
                  <w:marTop w:val="0"/>
                  <w:marBottom w:val="0"/>
                  <w:divBdr>
                    <w:top w:val="single" w:sz="2" w:space="0" w:color="D9D9E3"/>
                    <w:left w:val="single" w:sz="2" w:space="0" w:color="D9D9E3"/>
                    <w:bottom w:val="single" w:sz="2" w:space="0" w:color="D9D9E3"/>
                    <w:right w:val="single" w:sz="2" w:space="0" w:color="D9D9E3"/>
                  </w:divBdr>
                  <w:divsChild>
                    <w:div w:id="691692020">
                      <w:marLeft w:val="0"/>
                      <w:marRight w:val="0"/>
                      <w:marTop w:val="0"/>
                      <w:marBottom w:val="0"/>
                      <w:divBdr>
                        <w:top w:val="single" w:sz="2" w:space="0" w:color="D9D9E3"/>
                        <w:left w:val="single" w:sz="2" w:space="0" w:color="D9D9E3"/>
                        <w:bottom w:val="single" w:sz="2" w:space="0" w:color="D9D9E3"/>
                        <w:right w:val="single" w:sz="2" w:space="0" w:color="D9D9E3"/>
                      </w:divBdr>
                      <w:divsChild>
                        <w:div w:id="795176939">
                          <w:marLeft w:val="0"/>
                          <w:marRight w:val="0"/>
                          <w:marTop w:val="0"/>
                          <w:marBottom w:val="0"/>
                          <w:divBdr>
                            <w:top w:val="single" w:sz="2" w:space="0" w:color="D9D9E3"/>
                            <w:left w:val="single" w:sz="2" w:space="0" w:color="D9D9E3"/>
                            <w:bottom w:val="single" w:sz="2" w:space="0" w:color="D9D9E3"/>
                            <w:right w:val="single" w:sz="2" w:space="0" w:color="D9D9E3"/>
                          </w:divBdr>
                          <w:divsChild>
                            <w:div w:id="1553690636">
                              <w:marLeft w:val="0"/>
                              <w:marRight w:val="0"/>
                              <w:marTop w:val="0"/>
                              <w:marBottom w:val="0"/>
                              <w:divBdr>
                                <w:top w:val="single" w:sz="2" w:space="0" w:color="D9D9E3"/>
                                <w:left w:val="single" w:sz="2" w:space="0" w:color="D9D9E3"/>
                                <w:bottom w:val="single" w:sz="2" w:space="0" w:color="D9D9E3"/>
                                <w:right w:val="single" w:sz="2" w:space="0" w:color="D9D9E3"/>
                              </w:divBdr>
                              <w:divsChild>
                                <w:div w:id="82576553">
                                  <w:marLeft w:val="0"/>
                                  <w:marRight w:val="0"/>
                                  <w:marTop w:val="0"/>
                                  <w:marBottom w:val="0"/>
                                  <w:divBdr>
                                    <w:top w:val="single" w:sz="2" w:space="0" w:color="D9D9E3"/>
                                    <w:left w:val="single" w:sz="2" w:space="0" w:color="D9D9E3"/>
                                    <w:bottom w:val="single" w:sz="2" w:space="0" w:color="D9D9E3"/>
                                    <w:right w:val="single" w:sz="2" w:space="0" w:color="D9D9E3"/>
                                  </w:divBdr>
                                  <w:divsChild>
                                    <w:div w:id="19938710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87828099">
          <w:marLeft w:val="0"/>
          <w:marRight w:val="0"/>
          <w:marTop w:val="0"/>
          <w:marBottom w:val="0"/>
          <w:divBdr>
            <w:top w:val="single" w:sz="2" w:space="0" w:color="auto"/>
            <w:left w:val="single" w:sz="2" w:space="0" w:color="auto"/>
            <w:bottom w:val="single" w:sz="6" w:space="0" w:color="auto"/>
            <w:right w:val="single" w:sz="2" w:space="0" w:color="auto"/>
          </w:divBdr>
          <w:divsChild>
            <w:div w:id="93090769">
              <w:marLeft w:val="0"/>
              <w:marRight w:val="0"/>
              <w:marTop w:val="100"/>
              <w:marBottom w:val="100"/>
              <w:divBdr>
                <w:top w:val="single" w:sz="2" w:space="0" w:color="D9D9E3"/>
                <w:left w:val="single" w:sz="2" w:space="0" w:color="D9D9E3"/>
                <w:bottom w:val="single" w:sz="2" w:space="0" w:color="D9D9E3"/>
                <w:right w:val="single" w:sz="2" w:space="0" w:color="D9D9E3"/>
              </w:divBdr>
              <w:divsChild>
                <w:div w:id="1400711551">
                  <w:marLeft w:val="0"/>
                  <w:marRight w:val="0"/>
                  <w:marTop w:val="0"/>
                  <w:marBottom w:val="0"/>
                  <w:divBdr>
                    <w:top w:val="single" w:sz="2" w:space="0" w:color="D9D9E3"/>
                    <w:left w:val="single" w:sz="2" w:space="0" w:color="D9D9E3"/>
                    <w:bottom w:val="single" w:sz="2" w:space="0" w:color="D9D9E3"/>
                    <w:right w:val="single" w:sz="2" w:space="0" w:color="D9D9E3"/>
                  </w:divBdr>
                  <w:divsChild>
                    <w:div w:id="533075623">
                      <w:marLeft w:val="0"/>
                      <w:marRight w:val="0"/>
                      <w:marTop w:val="0"/>
                      <w:marBottom w:val="0"/>
                      <w:divBdr>
                        <w:top w:val="single" w:sz="2" w:space="0" w:color="D9D9E3"/>
                        <w:left w:val="single" w:sz="2" w:space="0" w:color="D9D9E3"/>
                        <w:bottom w:val="single" w:sz="2" w:space="0" w:color="D9D9E3"/>
                        <w:right w:val="single" w:sz="2" w:space="0" w:color="D9D9E3"/>
                      </w:divBdr>
                      <w:divsChild>
                        <w:div w:id="1960599192">
                          <w:marLeft w:val="0"/>
                          <w:marRight w:val="0"/>
                          <w:marTop w:val="0"/>
                          <w:marBottom w:val="0"/>
                          <w:divBdr>
                            <w:top w:val="single" w:sz="2" w:space="0" w:color="D9D9E3"/>
                            <w:left w:val="single" w:sz="2" w:space="0" w:color="D9D9E3"/>
                            <w:bottom w:val="single" w:sz="2" w:space="0" w:color="D9D9E3"/>
                            <w:right w:val="single" w:sz="2" w:space="0" w:color="D9D9E3"/>
                          </w:divBdr>
                          <w:divsChild>
                            <w:div w:id="2063076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07727573">
                      <w:marLeft w:val="0"/>
                      <w:marRight w:val="0"/>
                      <w:marTop w:val="0"/>
                      <w:marBottom w:val="0"/>
                      <w:divBdr>
                        <w:top w:val="single" w:sz="2" w:space="0" w:color="D9D9E3"/>
                        <w:left w:val="single" w:sz="2" w:space="0" w:color="D9D9E3"/>
                        <w:bottom w:val="single" w:sz="2" w:space="0" w:color="D9D9E3"/>
                        <w:right w:val="single" w:sz="2" w:space="0" w:color="D9D9E3"/>
                      </w:divBdr>
                      <w:divsChild>
                        <w:div w:id="1647514980">
                          <w:marLeft w:val="0"/>
                          <w:marRight w:val="0"/>
                          <w:marTop w:val="0"/>
                          <w:marBottom w:val="0"/>
                          <w:divBdr>
                            <w:top w:val="single" w:sz="2" w:space="0" w:color="D9D9E3"/>
                            <w:left w:val="single" w:sz="2" w:space="0" w:color="D9D9E3"/>
                            <w:bottom w:val="single" w:sz="2" w:space="0" w:color="D9D9E3"/>
                            <w:right w:val="single" w:sz="2" w:space="0" w:color="D9D9E3"/>
                          </w:divBdr>
                          <w:divsChild>
                            <w:div w:id="1478299355">
                              <w:marLeft w:val="0"/>
                              <w:marRight w:val="0"/>
                              <w:marTop w:val="0"/>
                              <w:marBottom w:val="0"/>
                              <w:divBdr>
                                <w:top w:val="single" w:sz="2" w:space="0" w:color="D9D9E3"/>
                                <w:left w:val="single" w:sz="2" w:space="0" w:color="D9D9E3"/>
                                <w:bottom w:val="single" w:sz="2" w:space="0" w:color="D9D9E3"/>
                                <w:right w:val="single" w:sz="2" w:space="0" w:color="D9D9E3"/>
                              </w:divBdr>
                              <w:divsChild>
                                <w:div w:id="306937423">
                                  <w:marLeft w:val="0"/>
                                  <w:marRight w:val="0"/>
                                  <w:marTop w:val="0"/>
                                  <w:marBottom w:val="0"/>
                                  <w:divBdr>
                                    <w:top w:val="single" w:sz="2" w:space="0" w:color="D9D9E3"/>
                                    <w:left w:val="single" w:sz="2" w:space="0" w:color="D9D9E3"/>
                                    <w:bottom w:val="single" w:sz="2" w:space="0" w:color="D9D9E3"/>
                                    <w:right w:val="single" w:sz="2" w:space="0" w:color="D9D9E3"/>
                                  </w:divBdr>
                                  <w:divsChild>
                                    <w:div w:id="1968202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797916150">
      <w:bodyDiv w:val="1"/>
      <w:marLeft w:val="0"/>
      <w:marRight w:val="0"/>
      <w:marTop w:val="0"/>
      <w:marBottom w:val="0"/>
      <w:divBdr>
        <w:top w:val="none" w:sz="0" w:space="0" w:color="auto"/>
        <w:left w:val="none" w:sz="0" w:space="0" w:color="auto"/>
        <w:bottom w:val="none" w:sz="0" w:space="0" w:color="auto"/>
        <w:right w:val="none" w:sz="0" w:space="0" w:color="auto"/>
      </w:divBdr>
    </w:div>
    <w:div w:id="1142625340">
      <w:bodyDiv w:val="1"/>
      <w:marLeft w:val="0"/>
      <w:marRight w:val="0"/>
      <w:marTop w:val="0"/>
      <w:marBottom w:val="0"/>
      <w:divBdr>
        <w:top w:val="none" w:sz="0" w:space="0" w:color="auto"/>
        <w:left w:val="none" w:sz="0" w:space="0" w:color="auto"/>
        <w:bottom w:val="none" w:sz="0" w:space="0" w:color="auto"/>
        <w:right w:val="none" w:sz="0" w:space="0" w:color="auto"/>
      </w:divBdr>
    </w:div>
    <w:div w:id="1211381975">
      <w:bodyDiv w:val="1"/>
      <w:marLeft w:val="0"/>
      <w:marRight w:val="0"/>
      <w:marTop w:val="0"/>
      <w:marBottom w:val="0"/>
      <w:divBdr>
        <w:top w:val="none" w:sz="0" w:space="0" w:color="auto"/>
        <w:left w:val="none" w:sz="0" w:space="0" w:color="auto"/>
        <w:bottom w:val="none" w:sz="0" w:space="0" w:color="auto"/>
        <w:right w:val="none" w:sz="0" w:space="0" w:color="auto"/>
      </w:divBdr>
      <w:divsChild>
        <w:div w:id="824666183">
          <w:marLeft w:val="0"/>
          <w:marRight w:val="0"/>
          <w:marTop w:val="0"/>
          <w:marBottom w:val="0"/>
          <w:divBdr>
            <w:top w:val="single" w:sz="2" w:space="0" w:color="D9D9E3"/>
            <w:left w:val="single" w:sz="2" w:space="0" w:color="D9D9E3"/>
            <w:bottom w:val="single" w:sz="2" w:space="0" w:color="D9D9E3"/>
            <w:right w:val="single" w:sz="2" w:space="0" w:color="D9D9E3"/>
          </w:divBdr>
          <w:divsChild>
            <w:div w:id="1166480890">
              <w:marLeft w:val="0"/>
              <w:marRight w:val="0"/>
              <w:marTop w:val="0"/>
              <w:marBottom w:val="0"/>
              <w:divBdr>
                <w:top w:val="single" w:sz="2" w:space="0" w:color="D9D9E3"/>
                <w:left w:val="single" w:sz="2" w:space="0" w:color="D9D9E3"/>
                <w:bottom w:val="single" w:sz="2" w:space="0" w:color="D9D9E3"/>
                <w:right w:val="single" w:sz="2" w:space="0" w:color="D9D9E3"/>
              </w:divBdr>
              <w:divsChild>
                <w:div w:id="1782332936">
                  <w:marLeft w:val="0"/>
                  <w:marRight w:val="0"/>
                  <w:marTop w:val="0"/>
                  <w:marBottom w:val="0"/>
                  <w:divBdr>
                    <w:top w:val="single" w:sz="2" w:space="0" w:color="D9D9E3"/>
                    <w:left w:val="single" w:sz="2" w:space="0" w:color="D9D9E3"/>
                    <w:bottom w:val="single" w:sz="2" w:space="0" w:color="D9D9E3"/>
                    <w:right w:val="single" w:sz="2" w:space="0" w:color="D9D9E3"/>
                  </w:divBdr>
                  <w:divsChild>
                    <w:div w:id="1469280460">
                      <w:marLeft w:val="0"/>
                      <w:marRight w:val="0"/>
                      <w:marTop w:val="0"/>
                      <w:marBottom w:val="0"/>
                      <w:divBdr>
                        <w:top w:val="single" w:sz="2" w:space="0" w:color="D9D9E3"/>
                        <w:left w:val="single" w:sz="2" w:space="0" w:color="D9D9E3"/>
                        <w:bottom w:val="single" w:sz="2" w:space="0" w:color="D9D9E3"/>
                        <w:right w:val="single" w:sz="2" w:space="0" w:color="D9D9E3"/>
                      </w:divBdr>
                      <w:divsChild>
                        <w:div w:id="615137509">
                          <w:marLeft w:val="0"/>
                          <w:marRight w:val="0"/>
                          <w:marTop w:val="0"/>
                          <w:marBottom w:val="0"/>
                          <w:divBdr>
                            <w:top w:val="single" w:sz="2" w:space="0" w:color="auto"/>
                            <w:left w:val="single" w:sz="2" w:space="0" w:color="auto"/>
                            <w:bottom w:val="single" w:sz="6" w:space="0" w:color="auto"/>
                            <w:right w:val="single" w:sz="2" w:space="0" w:color="auto"/>
                          </w:divBdr>
                          <w:divsChild>
                            <w:div w:id="1708220971">
                              <w:marLeft w:val="0"/>
                              <w:marRight w:val="0"/>
                              <w:marTop w:val="100"/>
                              <w:marBottom w:val="100"/>
                              <w:divBdr>
                                <w:top w:val="single" w:sz="2" w:space="0" w:color="D9D9E3"/>
                                <w:left w:val="single" w:sz="2" w:space="0" w:color="D9D9E3"/>
                                <w:bottom w:val="single" w:sz="2" w:space="0" w:color="D9D9E3"/>
                                <w:right w:val="single" w:sz="2" w:space="0" w:color="D9D9E3"/>
                              </w:divBdr>
                              <w:divsChild>
                                <w:div w:id="2042703040">
                                  <w:marLeft w:val="0"/>
                                  <w:marRight w:val="0"/>
                                  <w:marTop w:val="0"/>
                                  <w:marBottom w:val="0"/>
                                  <w:divBdr>
                                    <w:top w:val="single" w:sz="2" w:space="0" w:color="D9D9E3"/>
                                    <w:left w:val="single" w:sz="2" w:space="0" w:color="D9D9E3"/>
                                    <w:bottom w:val="single" w:sz="2" w:space="0" w:color="D9D9E3"/>
                                    <w:right w:val="single" w:sz="2" w:space="0" w:color="D9D9E3"/>
                                  </w:divBdr>
                                  <w:divsChild>
                                    <w:div w:id="198009199">
                                      <w:marLeft w:val="0"/>
                                      <w:marRight w:val="0"/>
                                      <w:marTop w:val="0"/>
                                      <w:marBottom w:val="0"/>
                                      <w:divBdr>
                                        <w:top w:val="single" w:sz="2" w:space="0" w:color="D9D9E3"/>
                                        <w:left w:val="single" w:sz="2" w:space="0" w:color="D9D9E3"/>
                                        <w:bottom w:val="single" w:sz="2" w:space="0" w:color="D9D9E3"/>
                                        <w:right w:val="single" w:sz="2" w:space="0" w:color="D9D9E3"/>
                                      </w:divBdr>
                                      <w:divsChild>
                                        <w:div w:id="1589078988">
                                          <w:marLeft w:val="0"/>
                                          <w:marRight w:val="0"/>
                                          <w:marTop w:val="0"/>
                                          <w:marBottom w:val="0"/>
                                          <w:divBdr>
                                            <w:top w:val="single" w:sz="2" w:space="0" w:color="D9D9E3"/>
                                            <w:left w:val="single" w:sz="2" w:space="0" w:color="D9D9E3"/>
                                            <w:bottom w:val="single" w:sz="2" w:space="0" w:color="D9D9E3"/>
                                            <w:right w:val="single" w:sz="2" w:space="0" w:color="D9D9E3"/>
                                          </w:divBdr>
                                          <w:divsChild>
                                            <w:div w:id="1785541978">
                                              <w:marLeft w:val="0"/>
                                              <w:marRight w:val="0"/>
                                              <w:marTop w:val="0"/>
                                              <w:marBottom w:val="0"/>
                                              <w:divBdr>
                                                <w:top w:val="single" w:sz="2" w:space="0" w:color="D9D9E3"/>
                                                <w:left w:val="single" w:sz="2" w:space="0" w:color="D9D9E3"/>
                                                <w:bottom w:val="single" w:sz="2" w:space="0" w:color="D9D9E3"/>
                                                <w:right w:val="single" w:sz="2" w:space="0" w:color="D9D9E3"/>
                                              </w:divBdr>
                                              <w:divsChild>
                                                <w:div w:id="1004282762">
                                                  <w:marLeft w:val="0"/>
                                                  <w:marRight w:val="0"/>
                                                  <w:marTop w:val="0"/>
                                                  <w:marBottom w:val="0"/>
                                                  <w:divBdr>
                                                    <w:top w:val="single" w:sz="2" w:space="0" w:color="D9D9E3"/>
                                                    <w:left w:val="single" w:sz="2" w:space="0" w:color="D9D9E3"/>
                                                    <w:bottom w:val="single" w:sz="2" w:space="0" w:color="D9D9E3"/>
                                                    <w:right w:val="single" w:sz="2" w:space="0" w:color="D9D9E3"/>
                                                  </w:divBdr>
                                                  <w:divsChild>
                                                    <w:div w:id="17216346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26122356">
                          <w:marLeft w:val="0"/>
                          <w:marRight w:val="0"/>
                          <w:marTop w:val="0"/>
                          <w:marBottom w:val="0"/>
                          <w:divBdr>
                            <w:top w:val="single" w:sz="2" w:space="0" w:color="auto"/>
                            <w:left w:val="single" w:sz="2" w:space="0" w:color="auto"/>
                            <w:bottom w:val="single" w:sz="6" w:space="0" w:color="auto"/>
                            <w:right w:val="single" w:sz="2" w:space="0" w:color="auto"/>
                          </w:divBdr>
                          <w:divsChild>
                            <w:div w:id="1337726229">
                              <w:marLeft w:val="0"/>
                              <w:marRight w:val="0"/>
                              <w:marTop w:val="100"/>
                              <w:marBottom w:val="100"/>
                              <w:divBdr>
                                <w:top w:val="single" w:sz="2" w:space="0" w:color="D9D9E3"/>
                                <w:left w:val="single" w:sz="2" w:space="0" w:color="D9D9E3"/>
                                <w:bottom w:val="single" w:sz="2" w:space="0" w:color="D9D9E3"/>
                                <w:right w:val="single" w:sz="2" w:space="0" w:color="D9D9E3"/>
                              </w:divBdr>
                              <w:divsChild>
                                <w:div w:id="507990714">
                                  <w:marLeft w:val="0"/>
                                  <w:marRight w:val="0"/>
                                  <w:marTop w:val="0"/>
                                  <w:marBottom w:val="0"/>
                                  <w:divBdr>
                                    <w:top w:val="single" w:sz="2" w:space="0" w:color="D9D9E3"/>
                                    <w:left w:val="single" w:sz="2" w:space="0" w:color="D9D9E3"/>
                                    <w:bottom w:val="single" w:sz="2" w:space="0" w:color="D9D9E3"/>
                                    <w:right w:val="single" w:sz="2" w:space="0" w:color="D9D9E3"/>
                                  </w:divBdr>
                                  <w:divsChild>
                                    <w:div w:id="2123185456">
                                      <w:marLeft w:val="0"/>
                                      <w:marRight w:val="0"/>
                                      <w:marTop w:val="0"/>
                                      <w:marBottom w:val="0"/>
                                      <w:divBdr>
                                        <w:top w:val="single" w:sz="2" w:space="0" w:color="D9D9E3"/>
                                        <w:left w:val="single" w:sz="2" w:space="0" w:color="D9D9E3"/>
                                        <w:bottom w:val="single" w:sz="2" w:space="0" w:color="D9D9E3"/>
                                        <w:right w:val="single" w:sz="2" w:space="0" w:color="D9D9E3"/>
                                      </w:divBdr>
                                      <w:divsChild>
                                        <w:div w:id="192887815">
                                          <w:marLeft w:val="0"/>
                                          <w:marRight w:val="0"/>
                                          <w:marTop w:val="0"/>
                                          <w:marBottom w:val="0"/>
                                          <w:divBdr>
                                            <w:top w:val="single" w:sz="2" w:space="0" w:color="D9D9E3"/>
                                            <w:left w:val="single" w:sz="2" w:space="0" w:color="D9D9E3"/>
                                            <w:bottom w:val="single" w:sz="2" w:space="0" w:color="D9D9E3"/>
                                            <w:right w:val="single" w:sz="2" w:space="0" w:color="D9D9E3"/>
                                          </w:divBdr>
                                          <w:divsChild>
                                            <w:div w:id="10259052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70973659">
                                      <w:marLeft w:val="0"/>
                                      <w:marRight w:val="0"/>
                                      <w:marTop w:val="0"/>
                                      <w:marBottom w:val="0"/>
                                      <w:divBdr>
                                        <w:top w:val="single" w:sz="2" w:space="0" w:color="D9D9E3"/>
                                        <w:left w:val="single" w:sz="2" w:space="0" w:color="D9D9E3"/>
                                        <w:bottom w:val="single" w:sz="2" w:space="0" w:color="D9D9E3"/>
                                        <w:right w:val="single" w:sz="2" w:space="0" w:color="D9D9E3"/>
                                      </w:divBdr>
                                      <w:divsChild>
                                        <w:div w:id="386539487">
                                          <w:marLeft w:val="0"/>
                                          <w:marRight w:val="0"/>
                                          <w:marTop w:val="0"/>
                                          <w:marBottom w:val="0"/>
                                          <w:divBdr>
                                            <w:top w:val="single" w:sz="2" w:space="0" w:color="D9D9E3"/>
                                            <w:left w:val="single" w:sz="2" w:space="0" w:color="D9D9E3"/>
                                            <w:bottom w:val="single" w:sz="2" w:space="0" w:color="D9D9E3"/>
                                            <w:right w:val="single" w:sz="2" w:space="0" w:color="D9D9E3"/>
                                          </w:divBdr>
                                          <w:divsChild>
                                            <w:div w:id="1049381830">
                                              <w:marLeft w:val="0"/>
                                              <w:marRight w:val="0"/>
                                              <w:marTop w:val="0"/>
                                              <w:marBottom w:val="0"/>
                                              <w:divBdr>
                                                <w:top w:val="single" w:sz="2" w:space="0" w:color="D9D9E3"/>
                                                <w:left w:val="single" w:sz="2" w:space="0" w:color="D9D9E3"/>
                                                <w:bottom w:val="single" w:sz="2" w:space="0" w:color="D9D9E3"/>
                                                <w:right w:val="single" w:sz="2" w:space="0" w:color="D9D9E3"/>
                                              </w:divBdr>
                                              <w:divsChild>
                                                <w:div w:id="2029410605">
                                                  <w:marLeft w:val="0"/>
                                                  <w:marRight w:val="0"/>
                                                  <w:marTop w:val="0"/>
                                                  <w:marBottom w:val="0"/>
                                                  <w:divBdr>
                                                    <w:top w:val="single" w:sz="2" w:space="0" w:color="D9D9E3"/>
                                                    <w:left w:val="single" w:sz="2" w:space="0" w:color="D9D9E3"/>
                                                    <w:bottom w:val="single" w:sz="2" w:space="0" w:color="D9D9E3"/>
                                                    <w:right w:val="single" w:sz="2" w:space="0" w:color="D9D9E3"/>
                                                  </w:divBdr>
                                                  <w:divsChild>
                                                    <w:div w:id="16785385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9033410">
          <w:marLeft w:val="0"/>
          <w:marRight w:val="0"/>
          <w:marTop w:val="0"/>
          <w:marBottom w:val="0"/>
          <w:divBdr>
            <w:top w:val="none" w:sz="0" w:space="0" w:color="auto"/>
            <w:left w:val="none" w:sz="0" w:space="0" w:color="auto"/>
            <w:bottom w:val="none" w:sz="0" w:space="0" w:color="auto"/>
            <w:right w:val="none" w:sz="0" w:space="0" w:color="auto"/>
          </w:divBdr>
        </w:div>
      </w:divsChild>
    </w:div>
    <w:div w:id="1314674125">
      <w:bodyDiv w:val="1"/>
      <w:marLeft w:val="0"/>
      <w:marRight w:val="0"/>
      <w:marTop w:val="0"/>
      <w:marBottom w:val="0"/>
      <w:divBdr>
        <w:top w:val="none" w:sz="0" w:space="0" w:color="auto"/>
        <w:left w:val="none" w:sz="0" w:space="0" w:color="auto"/>
        <w:bottom w:val="none" w:sz="0" w:space="0" w:color="auto"/>
        <w:right w:val="none" w:sz="0" w:space="0" w:color="auto"/>
      </w:divBdr>
    </w:div>
    <w:div w:id="1505242396">
      <w:bodyDiv w:val="1"/>
      <w:marLeft w:val="0"/>
      <w:marRight w:val="0"/>
      <w:marTop w:val="0"/>
      <w:marBottom w:val="0"/>
      <w:divBdr>
        <w:top w:val="none" w:sz="0" w:space="0" w:color="auto"/>
        <w:left w:val="none" w:sz="0" w:space="0" w:color="auto"/>
        <w:bottom w:val="none" w:sz="0" w:space="0" w:color="auto"/>
        <w:right w:val="none" w:sz="0" w:space="0" w:color="auto"/>
      </w:divBdr>
    </w:div>
    <w:div w:id="1532186264">
      <w:bodyDiv w:val="1"/>
      <w:marLeft w:val="0"/>
      <w:marRight w:val="0"/>
      <w:marTop w:val="0"/>
      <w:marBottom w:val="0"/>
      <w:divBdr>
        <w:top w:val="none" w:sz="0" w:space="0" w:color="auto"/>
        <w:left w:val="none" w:sz="0" w:space="0" w:color="auto"/>
        <w:bottom w:val="none" w:sz="0" w:space="0" w:color="auto"/>
        <w:right w:val="none" w:sz="0" w:space="0" w:color="auto"/>
      </w:divBdr>
    </w:div>
    <w:div w:id="1954047404">
      <w:bodyDiv w:val="1"/>
      <w:marLeft w:val="0"/>
      <w:marRight w:val="0"/>
      <w:marTop w:val="0"/>
      <w:marBottom w:val="0"/>
      <w:divBdr>
        <w:top w:val="none" w:sz="0" w:space="0" w:color="auto"/>
        <w:left w:val="none" w:sz="0" w:space="0" w:color="auto"/>
        <w:bottom w:val="none" w:sz="0" w:space="0" w:color="auto"/>
        <w:right w:val="none" w:sz="0" w:space="0" w:color="auto"/>
      </w:divBdr>
    </w:div>
    <w:div w:id="2081515516">
      <w:bodyDiv w:val="1"/>
      <w:marLeft w:val="0"/>
      <w:marRight w:val="0"/>
      <w:marTop w:val="0"/>
      <w:marBottom w:val="0"/>
      <w:divBdr>
        <w:top w:val="none" w:sz="0" w:space="0" w:color="auto"/>
        <w:left w:val="none" w:sz="0" w:space="0" w:color="auto"/>
        <w:bottom w:val="none" w:sz="0" w:space="0" w:color="auto"/>
        <w:right w:val="none" w:sz="0" w:space="0" w:color="auto"/>
      </w:divBdr>
    </w:div>
    <w:div w:id="2118794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D78CCA5-D385-4FE2-B92D-C7B611C8CC2D}">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5BEC06-9666-4A89-A9CA-0BA7A53BF2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2053</Words>
  <Characters>11708</Characters>
  <Application>Microsoft Office Word</Application>
  <DocSecurity>0</DocSecurity>
  <Lines>97</Lines>
  <Paragraphs>27</Paragraphs>
  <ScaleCrop>false</ScaleCrop>
  <Company/>
  <LinksUpToDate>false</LinksUpToDate>
  <CharactersWithSpaces>13734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2023-11-11T19:24:00Z</dcterms:created>
  <dcterms:modified xsi:type="dcterms:W3CDTF">2023-11-11T19:24:00Z</dcterms:modified>
</cp:coreProperties>
</file>