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27E3C5" w14:textId="40D92D7F" w:rsidR="001C41BB" w:rsidRPr="001C41BB" w:rsidRDefault="001C41BB" w:rsidP="005E0EBC">
      <w:pPr>
        <w:jc w:val="left"/>
        <w:rPr>
          <w:rFonts w:ascii="Arial" w:hAnsi="Arial" w:cs="Arial"/>
          <w:b/>
          <w:sz w:val="24"/>
          <w:szCs w:val="24"/>
          <w:u w:val="single"/>
        </w:rPr>
      </w:pPr>
      <w:r w:rsidRPr="001C41BB">
        <w:rPr>
          <w:rFonts w:ascii="Arial" w:hAnsi="Arial" w:cs="Arial"/>
          <w:b/>
          <w:sz w:val="24"/>
          <w:szCs w:val="24"/>
          <w:u w:val="single"/>
        </w:rPr>
        <w:t xml:space="preserve">SJYW4013 </w:t>
      </w:r>
      <w:r w:rsidR="005E0EBC">
        <w:rPr>
          <w:rFonts w:ascii="Arial" w:hAnsi="Arial" w:cs="Arial"/>
          <w:b/>
          <w:sz w:val="24"/>
          <w:szCs w:val="24"/>
          <w:u w:val="single"/>
        </w:rPr>
        <w:t xml:space="preserve">– Assessment Component 2 – Assignment </w:t>
      </w:r>
      <w:r w:rsidR="00660E9B" w:rsidRPr="001C41BB">
        <w:rPr>
          <w:rFonts w:ascii="Arial" w:hAnsi="Arial" w:cs="Arial"/>
          <w:b/>
          <w:sz w:val="24"/>
          <w:szCs w:val="24"/>
          <w:u w:val="single"/>
        </w:rPr>
        <w:t>2000-word</w:t>
      </w:r>
      <w:r w:rsidRPr="001C41BB">
        <w:rPr>
          <w:rFonts w:ascii="Arial" w:hAnsi="Arial" w:cs="Arial"/>
          <w:b/>
          <w:sz w:val="24"/>
          <w:szCs w:val="24"/>
          <w:u w:val="single"/>
        </w:rPr>
        <w:t xml:space="preserve"> essay</w:t>
      </w:r>
    </w:p>
    <w:p w14:paraId="3AC6032E" w14:textId="77777777" w:rsidR="00660E9B" w:rsidRDefault="00660E9B" w:rsidP="00960EB4">
      <w:pPr>
        <w:rPr>
          <w:rFonts w:ascii="Arial" w:hAnsi="Arial" w:cs="Arial"/>
          <w:b/>
          <w:sz w:val="24"/>
          <w:szCs w:val="24"/>
        </w:rPr>
      </w:pPr>
      <w:bookmarkStart w:id="0" w:name="_Hlk512781596"/>
    </w:p>
    <w:p w14:paraId="3E37BBFB" w14:textId="53EB79F9" w:rsidR="00960EB4" w:rsidRDefault="00960EB4" w:rsidP="00660E9B">
      <w:pPr>
        <w:spacing w:line="480" w:lineRule="auto"/>
        <w:rPr>
          <w:rFonts w:ascii="Arial" w:hAnsi="Arial" w:cs="Arial"/>
          <w:sz w:val="24"/>
          <w:szCs w:val="24"/>
        </w:rPr>
      </w:pPr>
      <w:r w:rsidRPr="00960EB4">
        <w:rPr>
          <w:rFonts w:ascii="Arial" w:hAnsi="Arial" w:cs="Arial"/>
          <w:sz w:val="24"/>
          <w:szCs w:val="24"/>
        </w:rPr>
        <w:t>This essay will discuss</w:t>
      </w:r>
      <w:r w:rsidR="001A62E4">
        <w:rPr>
          <w:rFonts w:ascii="Arial" w:hAnsi="Arial" w:cs="Arial"/>
          <w:sz w:val="24"/>
          <w:szCs w:val="24"/>
        </w:rPr>
        <w:t>,</w:t>
      </w:r>
      <w:r w:rsidRPr="00960EB4">
        <w:rPr>
          <w:rFonts w:ascii="Arial" w:hAnsi="Arial" w:cs="Arial"/>
          <w:sz w:val="24"/>
          <w:szCs w:val="24"/>
        </w:rPr>
        <w:t xml:space="preserve"> how </w:t>
      </w:r>
      <w:r>
        <w:rPr>
          <w:rFonts w:ascii="Arial" w:hAnsi="Arial" w:cs="Arial"/>
          <w:sz w:val="24"/>
          <w:szCs w:val="24"/>
        </w:rPr>
        <w:t>boundaries</w:t>
      </w:r>
      <w:r w:rsidRPr="00960EB4">
        <w:rPr>
          <w:rFonts w:ascii="Arial" w:hAnsi="Arial" w:cs="Arial"/>
          <w:sz w:val="24"/>
          <w:szCs w:val="24"/>
        </w:rPr>
        <w:t xml:space="preserve"> can provide youth workers with an understanding of how </w:t>
      </w:r>
      <w:r w:rsidR="001A62E4">
        <w:rPr>
          <w:rFonts w:ascii="Arial" w:hAnsi="Arial" w:cs="Arial"/>
          <w:sz w:val="24"/>
          <w:szCs w:val="24"/>
        </w:rPr>
        <w:t>and why</w:t>
      </w:r>
      <w:r>
        <w:rPr>
          <w:rFonts w:ascii="Arial" w:hAnsi="Arial" w:cs="Arial"/>
          <w:sz w:val="24"/>
          <w:szCs w:val="24"/>
        </w:rPr>
        <w:t xml:space="preserve"> </w:t>
      </w:r>
      <w:r w:rsidR="001A62E4">
        <w:rPr>
          <w:rFonts w:ascii="Arial" w:hAnsi="Arial" w:cs="Arial"/>
          <w:sz w:val="24"/>
          <w:szCs w:val="24"/>
        </w:rPr>
        <w:t>young people</w:t>
      </w:r>
      <w:r w:rsidR="001A62E4">
        <w:rPr>
          <w:rFonts w:ascii="Arial" w:hAnsi="Arial" w:cs="Arial"/>
          <w:sz w:val="24"/>
          <w:szCs w:val="24"/>
        </w:rPr>
        <w:t xml:space="preserve"> are</w:t>
      </w:r>
      <w:r w:rsidR="001A62E4">
        <w:rPr>
          <w:rFonts w:ascii="Arial" w:hAnsi="Arial" w:cs="Arial"/>
          <w:sz w:val="24"/>
          <w:szCs w:val="24"/>
        </w:rPr>
        <w:t xml:space="preserve"> </w:t>
      </w:r>
      <w:r w:rsidRPr="00960EB4">
        <w:rPr>
          <w:rFonts w:ascii="Arial" w:hAnsi="Arial" w:cs="Arial"/>
          <w:sz w:val="24"/>
          <w:szCs w:val="24"/>
        </w:rPr>
        <w:t>influence</w:t>
      </w:r>
      <w:r w:rsidR="001A62E4">
        <w:rPr>
          <w:rFonts w:ascii="Arial" w:hAnsi="Arial" w:cs="Arial"/>
          <w:sz w:val="24"/>
          <w:szCs w:val="24"/>
        </w:rPr>
        <w:t xml:space="preserve">d, </w:t>
      </w:r>
      <w:r>
        <w:rPr>
          <w:rFonts w:ascii="Arial" w:hAnsi="Arial" w:cs="Arial"/>
          <w:sz w:val="24"/>
          <w:szCs w:val="24"/>
        </w:rPr>
        <w:t>a</w:t>
      </w:r>
      <w:r w:rsidR="001A62E4">
        <w:rPr>
          <w:rFonts w:ascii="Arial" w:hAnsi="Arial" w:cs="Arial"/>
          <w:sz w:val="24"/>
          <w:szCs w:val="24"/>
        </w:rPr>
        <w:t xml:space="preserve">s well as </w:t>
      </w:r>
      <w:r w:rsidR="00D07C15">
        <w:rPr>
          <w:rFonts w:ascii="Arial" w:hAnsi="Arial" w:cs="Arial"/>
          <w:sz w:val="24"/>
          <w:szCs w:val="24"/>
        </w:rPr>
        <w:t>discussing safeguarding</w:t>
      </w:r>
      <w:r w:rsidRPr="00960EB4">
        <w:rPr>
          <w:rFonts w:ascii="Arial" w:hAnsi="Arial" w:cs="Arial"/>
          <w:sz w:val="24"/>
          <w:szCs w:val="24"/>
        </w:rPr>
        <w:t xml:space="preserve"> </w:t>
      </w:r>
      <w:proofErr w:type="gramStart"/>
      <w:r w:rsidR="001A62E4">
        <w:rPr>
          <w:rFonts w:ascii="Arial" w:hAnsi="Arial" w:cs="Arial"/>
          <w:sz w:val="24"/>
          <w:szCs w:val="24"/>
        </w:rPr>
        <w:t>in regard to</w:t>
      </w:r>
      <w:proofErr w:type="gramEnd"/>
      <w:r w:rsidR="001A62E4">
        <w:rPr>
          <w:rFonts w:ascii="Arial" w:hAnsi="Arial" w:cs="Arial"/>
          <w:sz w:val="24"/>
          <w:szCs w:val="24"/>
        </w:rPr>
        <w:t xml:space="preserve"> </w:t>
      </w:r>
      <w:r w:rsidRPr="00960EB4">
        <w:rPr>
          <w:rFonts w:ascii="Arial" w:hAnsi="Arial" w:cs="Arial"/>
          <w:sz w:val="24"/>
          <w:szCs w:val="24"/>
        </w:rPr>
        <w:t xml:space="preserve">young people. </w:t>
      </w:r>
    </w:p>
    <w:p w14:paraId="2B1A9F0D" w14:textId="488B4770" w:rsidR="00960EB4" w:rsidRDefault="00960EB4" w:rsidP="00660E9B">
      <w:pPr>
        <w:spacing w:line="480" w:lineRule="auto"/>
        <w:rPr>
          <w:rFonts w:ascii="Arial" w:hAnsi="Arial" w:cs="Arial"/>
          <w:sz w:val="24"/>
          <w:szCs w:val="24"/>
        </w:rPr>
      </w:pPr>
      <w:r w:rsidRPr="00960EB4">
        <w:rPr>
          <w:rFonts w:ascii="Arial" w:hAnsi="Arial" w:cs="Arial"/>
          <w:sz w:val="24"/>
          <w:szCs w:val="24"/>
        </w:rPr>
        <w:t xml:space="preserve">The focus of the essay will be on the </w:t>
      </w:r>
      <w:r>
        <w:rPr>
          <w:rFonts w:ascii="Arial" w:hAnsi="Arial" w:cs="Arial"/>
          <w:sz w:val="24"/>
          <w:szCs w:val="24"/>
        </w:rPr>
        <w:t>importance of establishing healthy relationships</w:t>
      </w:r>
      <w:r w:rsidRPr="00960EB4">
        <w:rPr>
          <w:rFonts w:ascii="Arial" w:hAnsi="Arial" w:cs="Arial"/>
          <w:sz w:val="24"/>
          <w:szCs w:val="24"/>
        </w:rPr>
        <w:t>,</w:t>
      </w:r>
      <w:r>
        <w:rPr>
          <w:rFonts w:ascii="Arial" w:hAnsi="Arial" w:cs="Arial"/>
          <w:sz w:val="24"/>
          <w:szCs w:val="24"/>
        </w:rPr>
        <w:t xml:space="preserve"> maintaining personal and professional boundaries </w:t>
      </w:r>
      <w:r w:rsidR="00EA5961">
        <w:rPr>
          <w:rFonts w:ascii="Arial" w:hAnsi="Arial" w:cs="Arial"/>
          <w:sz w:val="24"/>
          <w:szCs w:val="24"/>
        </w:rPr>
        <w:t>and</w:t>
      </w:r>
      <w:r w:rsidR="00312DF9">
        <w:rPr>
          <w:rFonts w:ascii="Arial" w:hAnsi="Arial" w:cs="Arial"/>
          <w:sz w:val="24"/>
          <w:szCs w:val="24"/>
        </w:rPr>
        <w:t xml:space="preserve"> </w:t>
      </w:r>
      <w:r>
        <w:rPr>
          <w:rFonts w:ascii="Arial" w:hAnsi="Arial" w:cs="Arial"/>
          <w:sz w:val="24"/>
          <w:szCs w:val="24"/>
        </w:rPr>
        <w:t>the purpose of safeguarding.</w:t>
      </w:r>
    </w:p>
    <w:p w14:paraId="077F71BE" w14:textId="773E107B" w:rsidR="00960EB4" w:rsidRPr="00960EB4" w:rsidRDefault="00960EB4" w:rsidP="00660E9B">
      <w:pPr>
        <w:spacing w:line="480" w:lineRule="auto"/>
        <w:rPr>
          <w:rFonts w:ascii="Arial" w:hAnsi="Arial" w:cs="Arial"/>
          <w:sz w:val="24"/>
          <w:szCs w:val="24"/>
        </w:rPr>
      </w:pPr>
      <w:r>
        <w:rPr>
          <w:rFonts w:ascii="Arial" w:hAnsi="Arial" w:cs="Arial"/>
          <w:sz w:val="24"/>
          <w:szCs w:val="24"/>
        </w:rPr>
        <w:t>This essay will briefly discuss</w:t>
      </w:r>
      <w:r w:rsidR="00CA1209">
        <w:rPr>
          <w:rFonts w:ascii="Arial" w:hAnsi="Arial" w:cs="Arial"/>
          <w:sz w:val="24"/>
          <w:szCs w:val="24"/>
        </w:rPr>
        <w:t xml:space="preserve"> some of the boundaries and limitations of safeguarding in the realm of youth </w:t>
      </w:r>
      <w:r w:rsidR="00E26F1F">
        <w:rPr>
          <w:rFonts w:ascii="Arial" w:hAnsi="Arial" w:cs="Arial"/>
          <w:sz w:val="24"/>
          <w:szCs w:val="24"/>
        </w:rPr>
        <w:t>work</w:t>
      </w:r>
      <w:r w:rsidR="00FE0513">
        <w:rPr>
          <w:rFonts w:ascii="Arial" w:hAnsi="Arial" w:cs="Arial"/>
          <w:sz w:val="24"/>
          <w:szCs w:val="24"/>
        </w:rPr>
        <w:t>, in addition to</w:t>
      </w:r>
      <w:r w:rsidR="00CA1209">
        <w:rPr>
          <w:rFonts w:ascii="Arial" w:hAnsi="Arial" w:cs="Arial"/>
          <w:sz w:val="24"/>
          <w:szCs w:val="24"/>
        </w:rPr>
        <w:t xml:space="preserve"> </w:t>
      </w:r>
      <w:r w:rsidR="00FE0513">
        <w:rPr>
          <w:rFonts w:ascii="Arial" w:hAnsi="Arial" w:cs="Arial"/>
          <w:sz w:val="24"/>
          <w:szCs w:val="24"/>
        </w:rPr>
        <w:t>identifying</w:t>
      </w:r>
      <w:r w:rsidR="00CA1209">
        <w:rPr>
          <w:rFonts w:ascii="Arial" w:hAnsi="Arial" w:cs="Arial"/>
          <w:sz w:val="24"/>
          <w:szCs w:val="24"/>
        </w:rPr>
        <w:t xml:space="preserve"> </w:t>
      </w:r>
      <w:r w:rsidR="00737271">
        <w:rPr>
          <w:rFonts w:ascii="Arial" w:hAnsi="Arial" w:cs="Arial"/>
          <w:sz w:val="24"/>
          <w:szCs w:val="24"/>
        </w:rPr>
        <w:t xml:space="preserve">what happens </w:t>
      </w:r>
      <w:r w:rsidR="00E62FDC">
        <w:rPr>
          <w:rFonts w:ascii="Arial" w:hAnsi="Arial" w:cs="Arial"/>
          <w:sz w:val="24"/>
          <w:szCs w:val="24"/>
        </w:rPr>
        <w:t>when</w:t>
      </w:r>
      <w:r w:rsidR="00737271">
        <w:rPr>
          <w:rFonts w:ascii="Arial" w:hAnsi="Arial" w:cs="Arial"/>
          <w:sz w:val="24"/>
          <w:szCs w:val="24"/>
        </w:rPr>
        <w:t xml:space="preserve"> boundaries and safeguarding fail.</w:t>
      </w:r>
    </w:p>
    <w:bookmarkEnd w:id="0"/>
    <w:p w14:paraId="21204510" w14:textId="0505F469" w:rsidR="009D103F" w:rsidRDefault="008F2FC4" w:rsidP="00660E9B">
      <w:pPr>
        <w:spacing w:line="480" w:lineRule="auto"/>
        <w:rPr>
          <w:rFonts w:ascii="Arial" w:hAnsi="Arial" w:cs="Arial"/>
          <w:sz w:val="24"/>
          <w:szCs w:val="24"/>
        </w:rPr>
      </w:pPr>
      <w:r>
        <w:rPr>
          <w:rFonts w:ascii="Arial" w:hAnsi="Arial" w:cs="Arial"/>
          <w:sz w:val="24"/>
          <w:szCs w:val="24"/>
        </w:rPr>
        <w:t xml:space="preserve">Boundaries provide definition in all areas of what makes </w:t>
      </w:r>
      <w:r w:rsidR="008C06B6">
        <w:rPr>
          <w:rFonts w:ascii="Arial" w:hAnsi="Arial" w:cs="Arial"/>
          <w:sz w:val="24"/>
          <w:szCs w:val="24"/>
        </w:rPr>
        <w:t>us, us. Defining elements such as: who we work with and for, what that work entails and even where, when and how said work is carried out.</w:t>
      </w:r>
      <w:r w:rsidR="005D57E2">
        <w:rPr>
          <w:rFonts w:ascii="Arial" w:hAnsi="Arial" w:cs="Arial"/>
          <w:sz w:val="24"/>
          <w:szCs w:val="24"/>
        </w:rPr>
        <w:t xml:space="preserve"> </w:t>
      </w:r>
      <w:r w:rsidR="008261DA">
        <w:rPr>
          <w:rFonts w:ascii="Arial" w:hAnsi="Arial" w:cs="Arial"/>
          <w:sz w:val="24"/>
          <w:szCs w:val="24"/>
        </w:rPr>
        <w:t>According to an Article published by People Care Health Services (no date), t</w:t>
      </w:r>
      <w:r w:rsidR="005D57E2">
        <w:rPr>
          <w:rFonts w:ascii="Arial" w:hAnsi="Arial" w:cs="Arial"/>
          <w:sz w:val="24"/>
          <w:szCs w:val="24"/>
        </w:rPr>
        <w:t xml:space="preserve">he main </w:t>
      </w:r>
      <w:r w:rsidR="008261DA">
        <w:rPr>
          <w:rFonts w:ascii="Arial" w:hAnsi="Arial" w:cs="Arial"/>
          <w:sz w:val="24"/>
          <w:szCs w:val="24"/>
        </w:rPr>
        <w:t>aim</w:t>
      </w:r>
      <w:r w:rsidR="005D57E2">
        <w:rPr>
          <w:rFonts w:ascii="Arial" w:hAnsi="Arial" w:cs="Arial"/>
          <w:sz w:val="24"/>
          <w:szCs w:val="24"/>
        </w:rPr>
        <w:t xml:space="preserve"> of boundaries is to care for others and </w:t>
      </w:r>
      <w:r w:rsidR="00CA65BC">
        <w:rPr>
          <w:rFonts w:ascii="Arial" w:hAnsi="Arial" w:cs="Arial"/>
          <w:sz w:val="24"/>
          <w:szCs w:val="24"/>
        </w:rPr>
        <w:t>one’s</w:t>
      </w:r>
      <w:r w:rsidR="005D57E2">
        <w:rPr>
          <w:rFonts w:ascii="Arial" w:hAnsi="Arial" w:cs="Arial"/>
          <w:sz w:val="24"/>
          <w:szCs w:val="24"/>
        </w:rPr>
        <w:t xml:space="preserve"> self, by improving personal security and sense of self.</w:t>
      </w:r>
      <w:r w:rsidR="00993171">
        <w:rPr>
          <w:rFonts w:ascii="Arial" w:hAnsi="Arial" w:cs="Arial"/>
          <w:sz w:val="24"/>
          <w:szCs w:val="24"/>
        </w:rPr>
        <w:t xml:space="preserve"> </w:t>
      </w:r>
      <w:r w:rsidR="007215A2">
        <w:rPr>
          <w:rFonts w:ascii="Arial" w:hAnsi="Arial" w:cs="Arial"/>
          <w:sz w:val="24"/>
          <w:szCs w:val="24"/>
        </w:rPr>
        <w:t xml:space="preserve">Boundaries are set limitations of a specific subject, usually governed by moral, ethics, political views, beliefs, opinions and legality. </w:t>
      </w:r>
    </w:p>
    <w:p w14:paraId="1C97B0AF" w14:textId="4E7DBA43" w:rsidR="001C41BB" w:rsidRDefault="007215A2" w:rsidP="00660E9B">
      <w:pPr>
        <w:spacing w:line="480" w:lineRule="auto"/>
        <w:rPr>
          <w:rFonts w:ascii="Arial" w:hAnsi="Arial" w:cs="Arial"/>
          <w:b/>
          <w:sz w:val="24"/>
          <w:szCs w:val="24"/>
        </w:rPr>
      </w:pPr>
      <w:r>
        <w:rPr>
          <w:rFonts w:ascii="Arial" w:hAnsi="Arial" w:cs="Arial"/>
          <w:sz w:val="24"/>
          <w:szCs w:val="24"/>
        </w:rPr>
        <w:t xml:space="preserve">Both an </w:t>
      </w:r>
      <w:r w:rsidR="009D103F">
        <w:rPr>
          <w:rFonts w:ascii="Arial" w:hAnsi="Arial" w:cs="Arial"/>
          <w:sz w:val="24"/>
          <w:szCs w:val="24"/>
        </w:rPr>
        <w:t>individual’s</w:t>
      </w:r>
      <w:r>
        <w:rPr>
          <w:rFonts w:ascii="Arial" w:hAnsi="Arial" w:cs="Arial"/>
          <w:sz w:val="24"/>
          <w:szCs w:val="24"/>
        </w:rPr>
        <w:t xml:space="preserve"> personal boundaries and professional boundaries are comprised of the </w:t>
      </w:r>
      <w:r w:rsidR="009D103F">
        <w:rPr>
          <w:rFonts w:ascii="Arial" w:hAnsi="Arial" w:cs="Arial"/>
          <w:sz w:val="24"/>
          <w:szCs w:val="24"/>
        </w:rPr>
        <w:t>same subjects, meaning they</w:t>
      </w:r>
      <w:r w:rsidR="0075592F">
        <w:rPr>
          <w:rFonts w:ascii="Arial" w:hAnsi="Arial" w:cs="Arial"/>
          <w:sz w:val="24"/>
          <w:szCs w:val="24"/>
        </w:rPr>
        <w:t xml:space="preserve"> are not too different, the main difference being that professional boundaries are drawn with a thicker line</w:t>
      </w:r>
      <w:r w:rsidR="009D103F">
        <w:rPr>
          <w:rFonts w:ascii="Arial" w:hAnsi="Arial" w:cs="Arial"/>
          <w:sz w:val="24"/>
          <w:szCs w:val="24"/>
        </w:rPr>
        <w:t xml:space="preserve"> and are additionally heavier influenced by policies, procedures and law</w:t>
      </w:r>
      <w:r w:rsidR="0075592F">
        <w:rPr>
          <w:rFonts w:ascii="Arial" w:hAnsi="Arial" w:cs="Arial"/>
          <w:sz w:val="24"/>
          <w:szCs w:val="24"/>
        </w:rPr>
        <w:t>.</w:t>
      </w:r>
    </w:p>
    <w:p w14:paraId="12D530CC" w14:textId="77777777" w:rsidR="009D103F" w:rsidRDefault="00EC1960" w:rsidP="00660E9B">
      <w:pPr>
        <w:spacing w:line="480" w:lineRule="auto"/>
        <w:rPr>
          <w:rFonts w:ascii="Arial" w:hAnsi="Arial" w:cs="Arial"/>
          <w:sz w:val="24"/>
          <w:szCs w:val="24"/>
        </w:rPr>
      </w:pPr>
      <w:r>
        <w:rPr>
          <w:rFonts w:ascii="Arial" w:hAnsi="Arial" w:cs="Arial"/>
          <w:sz w:val="24"/>
          <w:szCs w:val="24"/>
        </w:rPr>
        <w:t xml:space="preserve">According to Ingram and Harris (2001), by managing and maintaining good boundaries, an individual can work more effectively, lower their stress levels, develop </w:t>
      </w:r>
      <w:r>
        <w:rPr>
          <w:rFonts w:ascii="Arial" w:hAnsi="Arial" w:cs="Arial"/>
          <w:sz w:val="24"/>
          <w:szCs w:val="24"/>
        </w:rPr>
        <w:lastRenderedPageBreak/>
        <w:t xml:space="preserve">networks easier, provide a higher level of support both professionally and personally, </w:t>
      </w:r>
      <w:r w:rsidR="00BF2A51">
        <w:rPr>
          <w:rFonts w:ascii="Arial" w:hAnsi="Arial" w:cs="Arial"/>
          <w:sz w:val="24"/>
          <w:szCs w:val="24"/>
        </w:rPr>
        <w:t xml:space="preserve">as well as </w:t>
      </w:r>
      <w:r>
        <w:rPr>
          <w:rFonts w:ascii="Arial" w:hAnsi="Arial" w:cs="Arial"/>
          <w:sz w:val="24"/>
          <w:szCs w:val="24"/>
        </w:rPr>
        <w:t>offer more effective methods of status raising for young people.</w:t>
      </w:r>
      <w:r w:rsidR="00584A37">
        <w:rPr>
          <w:rFonts w:ascii="Arial" w:hAnsi="Arial" w:cs="Arial"/>
          <w:sz w:val="24"/>
          <w:szCs w:val="24"/>
        </w:rPr>
        <w:t xml:space="preserve"> </w:t>
      </w:r>
    </w:p>
    <w:p w14:paraId="627BD383" w14:textId="77777777" w:rsidR="009D103F" w:rsidRDefault="009D103F" w:rsidP="00660E9B">
      <w:pPr>
        <w:spacing w:line="480" w:lineRule="auto"/>
        <w:rPr>
          <w:rFonts w:ascii="Arial" w:hAnsi="Arial" w:cs="Arial"/>
          <w:b/>
          <w:sz w:val="24"/>
          <w:szCs w:val="24"/>
        </w:rPr>
      </w:pPr>
      <w:r>
        <w:rPr>
          <w:rFonts w:ascii="Arial" w:hAnsi="Arial" w:cs="Arial"/>
          <w:sz w:val="24"/>
          <w:szCs w:val="24"/>
        </w:rPr>
        <w:t>Additionally, Ingram and Harris (2001) defined the Principles of boundary management as: accepting responsibility for the occurrences and movements within your boundaries; letting others know where your boundaries lie as well as self-manage the movements of resources, image, services and relationships within and across your boundaries; in addition to not letting others change or influence your boundaries without your consent (Ingram and Harris, 2001).</w:t>
      </w:r>
    </w:p>
    <w:p w14:paraId="34D122CB" w14:textId="485F8098" w:rsidR="007D3416" w:rsidRDefault="00584A37" w:rsidP="00660E9B">
      <w:pPr>
        <w:spacing w:line="480" w:lineRule="auto"/>
        <w:rPr>
          <w:rFonts w:ascii="Arial" w:hAnsi="Arial" w:cs="Arial"/>
          <w:sz w:val="24"/>
          <w:szCs w:val="24"/>
        </w:rPr>
      </w:pPr>
      <w:r>
        <w:rPr>
          <w:rFonts w:ascii="Arial" w:hAnsi="Arial" w:cs="Arial"/>
          <w:sz w:val="24"/>
          <w:szCs w:val="24"/>
        </w:rPr>
        <w:t>To maintain professional boundaries and relationships youth workers utilize reflective practice combined with effective supervision to broaden their mind and values.</w:t>
      </w:r>
    </w:p>
    <w:p w14:paraId="112F19B8" w14:textId="1D3B96A5" w:rsidR="007D3416" w:rsidRDefault="009841AC" w:rsidP="00660E9B">
      <w:pPr>
        <w:spacing w:line="480" w:lineRule="auto"/>
        <w:rPr>
          <w:rFonts w:ascii="Arial" w:hAnsi="Arial" w:cs="Arial"/>
          <w:sz w:val="24"/>
          <w:szCs w:val="24"/>
        </w:rPr>
      </w:pPr>
      <w:r>
        <w:rPr>
          <w:rFonts w:ascii="Arial" w:hAnsi="Arial" w:cs="Arial"/>
          <w:sz w:val="24"/>
          <w:szCs w:val="24"/>
        </w:rPr>
        <w:t xml:space="preserve">As youth work professionals, it is paramount that the young people we interact with do not become to closely </w:t>
      </w:r>
      <w:r w:rsidR="00B14F1E">
        <w:rPr>
          <w:rFonts w:ascii="Arial" w:hAnsi="Arial" w:cs="Arial"/>
          <w:sz w:val="24"/>
          <w:szCs w:val="24"/>
        </w:rPr>
        <w:t>acquainted</w:t>
      </w:r>
      <w:r>
        <w:rPr>
          <w:rFonts w:ascii="Arial" w:hAnsi="Arial" w:cs="Arial"/>
          <w:sz w:val="24"/>
          <w:szCs w:val="24"/>
        </w:rPr>
        <w:t xml:space="preserve"> </w:t>
      </w:r>
      <w:r w:rsidR="00B14F1E">
        <w:rPr>
          <w:rFonts w:ascii="Arial" w:hAnsi="Arial" w:cs="Arial"/>
          <w:sz w:val="24"/>
          <w:szCs w:val="24"/>
        </w:rPr>
        <w:t xml:space="preserve">or too “friendly” with their supporting workers, as this could lead to the development </w:t>
      </w:r>
      <w:r w:rsidR="00EC1960">
        <w:rPr>
          <w:rFonts w:ascii="Arial" w:hAnsi="Arial" w:cs="Arial"/>
          <w:sz w:val="24"/>
          <w:szCs w:val="24"/>
        </w:rPr>
        <w:t xml:space="preserve">of </w:t>
      </w:r>
      <w:r w:rsidR="00B14F1E">
        <w:rPr>
          <w:rFonts w:ascii="Arial" w:hAnsi="Arial" w:cs="Arial"/>
          <w:sz w:val="24"/>
          <w:szCs w:val="24"/>
        </w:rPr>
        <w:t>other issues, further stunting the young person</w:t>
      </w:r>
      <w:r w:rsidR="00A84AE0">
        <w:rPr>
          <w:rFonts w:ascii="Arial" w:hAnsi="Arial" w:cs="Arial"/>
          <w:sz w:val="24"/>
          <w:szCs w:val="24"/>
        </w:rPr>
        <w:t>’</w:t>
      </w:r>
      <w:r w:rsidR="00B14F1E">
        <w:rPr>
          <w:rFonts w:ascii="Arial" w:hAnsi="Arial" w:cs="Arial"/>
          <w:sz w:val="24"/>
          <w:szCs w:val="24"/>
        </w:rPr>
        <w:t>s interdependency development.</w:t>
      </w:r>
      <w:r w:rsidR="00BA1347">
        <w:rPr>
          <w:rFonts w:ascii="Arial" w:hAnsi="Arial" w:cs="Arial"/>
          <w:sz w:val="24"/>
          <w:szCs w:val="24"/>
        </w:rPr>
        <w:t xml:space="preserve"> </w:t>
      </w:r>
    </w:p>
    <w:p w14:paraId="0B535D9C" w14:textId="77777777" w:rsidR="00D07C15" w:rsidRDefault="00081505" w:rsidP="00660E9B">
      <w:pPr>
        <w:spacing w:line="480" w:lineRule="auto"/>
        <w:rPr>
          <w:rFonts w:ascii="Arial" w:hAnsi="Arial" w:cs="Arial"/>
          <w:sz w:val="24"/>
          <w:szCs w:val="24"/>
        </w:rPr>
      </w:pPr>
      <w:r>
        <w:rPr>
          <w:rFonts w:ascii="Arial" w:hAnsi="Arial" w:cs="Arial"/>
          <w:sz w:val="24"/>
          <w:szCs w:val="24"/>
        </w:rPr>
        <w:t>According to</w:t>
      </w:r>
      <w:r w:rsidR="00304ECC">
        <w:rPr>
          <w:rFonts w:ascii="Arial" w:hAnsi="Arial" w:cs="Arial"/>
          <w:sz w:val="24"/>
          <w:szCs w:val="24"/>
        </w:rPr>
        <w:t xml:space="preserve"> People Care Health Services (no date), having clear </w:t>
      </w:r>
      <w:r w:rsidR="00A7548E">
        <w:rPr>
          <w:rFonts w:ascii="Arial" w:hAnsi="Arial" w:cs="Arial"/>
          <w:sz w:val="24"/>
          <w:szCs w:val="24"/>
        </w:rPr>
        <w:t>boundary</w:t>
      </w:r>
      <w:r w:rsidR="00304ECC">
        <w:rPr>
          <w:rFonts w:ascii="Arial" w:hAnsi="Arial" w:cs="Arial"/>
          <w:sz w:val="24"/>
          <w:szCs w:val="24"/>
        </w:rPr>
        <w:t xml:space="preserve"> outlines provide</w:t>
      </w:r>
      <w:r>
        <w:rPr>
          <w:rFonts w:ascii="Arial" w:hAnsi="Arial" w:cs="Arial"/>
          <w:sz w:val="24"/>
          <w:szCs w:val="24"/>
        </w:rPr>
        <w:t>s</w:t>
      </w:r>
      <w:r w:rsidR="00304ECC">
        <w:rPr>
          <w:rFonts w:ascii="Arial" w:hAnsi="Arial" w:cs="Arial"/>
          <w:sz w:val="24"/>
          <w:szCs w:val="24"/>
        </w:rPr>
        <w:t xml:space="preserve"> clarity in life</w:t>
      </w:r>
      <w:r w:rsidR="00EC1960">
        <w:rPr>
          <w:rFonts w:ascii="Arial" w:hAnsi="Arial" w:cs="Arial"/>
          <w:sz w:val="24"/>
          <w:szCs w:val="24"/>
        </w:rPr>
        <w:t xml:space="preserve">, in the realms of </w:t>
      </w:r>
      <w:r w:rsidR="00304ECC">
        <w:rPr>
          <w:rFonts w:ascii="Arial" w:hAnsi="Arial" w:cs="Arial"/>
          <w:sz w:val="24"/>
          <w:szCs w:val="24"/>
        </w:rPr>
        <w:t>responsibility and ownership.</w:t>
      </w:r>
      <w:r w:rsidR="00A7548E">
        <w:rPr>
          <w:rFonts w:ascii="Arial" w:hAnsi="Arial" w:cs="Arial"/>
          <w:sz w:val="24"/>
          <w:szCs w:val="24"/>
        </w:rPr>
        <w:t xml:space="preserve"> </w:t>
      </w:r>
      <w:r w:rsidR="00EC1960">
        <w:rPr>
          <w:rFonts w:ascii="Arial" w:hAnsi="Arial" w:cs="Arial"/>
          <w:sz w:val="24"/>
          <w:szCs w:val="24"/>
        </w:rPr>
        <w:t>However, c</w:t>
      </w:r>
      <w:r w:rsidR="00A7548E">
        <w:rPr>
          <w:rFonts w:ascii="Arial" w:hAnsi="Arial" w:cs="Arial"/>
          <w:sz w:val="24"/>
          <w:szCs w:val="24"/>
        </w:rPr>
        <w:t>onfusing either of these</w:t>
      </w:r>
      <w:r w:rsidR="00EC1960">
        <w:rPr>
          <w:rFonts w:ascii="Arial" w:hAnsi="Arial" w:cs="Arial"/>
          <w:sz w:val="24"/>
          <w:szCs w:val="24"/>
        </w:rPr>
        <w:t xml:space="preserve"> realms</w:t>
      </w:r>
      <w:r w:rsidR="00A7548E">
        <w:rPr>
          <w:rFonts w:ascii="Arial" w:hAnsi="Arial" w:cs="Arial"/>
          <w:sz w:val="24"/>
          <w:szCs w:val="24"/>
        </w:rPr>
        <w:t xml:space="preserve"> will lead to boundary violations, further confusing roles and responsibilities</w:t>
      </w:r>
      <w:r w:rsidR="000B73D6">
        <w:rPr>
          <w:rFonts w:ascii="Arial" w:hAnsi="Arial" w:cs="Arial"/>
          <w:sz w:val="24"/>
          <w:szCs w:val="24"/>
        </w:rPr>
        <w:t>.</w:t>
      </w:r>
      <w:r>
        <w:rPr>
          <w:rFonts w:ascii="Arial" w:hAnsi="Arial" w:cs="Arial"/>
          <w:sz w:val="24"/>
          <w:szCs w:val="24"/>
        </w:rPr>
        <w:t xml:space="preserve"> </w:t>
      </w:r>
      <w:r w:rsidR="001F690C">
        <w:rPr>
          <w:rFonts w:ascii="Arial" w:hAnsi="Arial" w:cs="Arial"/>
          <w:sz w:val="24"/>
          <w:szCs w:val="24"/>
        </w:rPr>
        <w:t xml:space="preserve">When a boundary is overstepped or violated, various conditions can arise. </w:t>
      </w:r>
      <w:r w:rsidR="00F156A7">
        <w:rPr>
          <w:rFonts w:ascii="Arial" w:hAnsi="Arial" w:cs="Arial"/>
          <w:sz w:val="24"/>
          <w:szCs w:val="24"/>
        </w:rPr>
        <w:t>These conditions can leave young people very vulnerable and isolated</w:t>
      </w:r>
      <w:r w:rsidR="007D3416">
        <w:rPr>
          <w:rFonts w:ascii="Arial" w:hAnsi="Arial" w:cs="Arial"/>
          <w:sz w:val="24"/>
          <w:szCs w:val="24"/>
        </w:rPr>
        <w:t>.</w:t>
      </w:r>
      <w:r w:rsidR="00734DAC">
        <w:rPr>
          <w:rFonts w:ascii="Arial" w:hAnsi="Arial" w:cs="Arial"/>
          <w:sz w:val="24"/>
          <w:szCs w:val="24"/>
        </w:rPr>
        <w:t xml:space="preserve"> </w:t>
      </w:r>
    </w:p>
    <w:p w14:paraId="29618EA8" w14:textId="44EB20BA" w:rsidR="00B62122" w:rsidRDefault="00734DAC" w:rsidP="00660E9B">
      <w:pPr>
        <w:spacing w:line="480" w:lineRule="auto"/>
        <w:rPr>
          <w:rFonts w:ascii="Arial" w:hAnsi="Arial" w:cs="Arial"/>
          <w:sz w:val="24"/>
          <w:szCs w:val="24"/>
        </w:rPr>
      </w:pPr>
      <w:r>
        <w:rPr>
          <w:rFonts w:ascii="Arial" w:hAnsi="Arial" w:cs="Arial"/>
          <w:sz w:val="24"/>
          <w:szCs w:val="24"/>
        </w:rPr>
        <w:t xml:space="preserve">According to </w:t>
      </w:r>
      <w:r>
        <w:rPr>
          <w:rFonts w:ascii="Arial" w:hAnsi="Arial" w:cs="Arial"/>
          <w:sz w:val="24"/>
          <w:szCs w:val="24"/>
        </w:rPr>
        <w:t>People Care Health Services (no date)</w:t>
      </w:r>
      <w:r>
        <w:rPr>
          <w:rFonts w:ascii="Arial" w:hAnsi="Arial" w:cs="Arial"/>
          <w:sz w:val="24"/>
          <w:szCs w:val="24"/>
        </w:rPr>
        <w:t>, some of the conditions young people may suffer with include:</w:t>
      </w:r>
    </w:p>
    <w:p w14:paraId="577FD081" w14:textId="08280EAD" w:rsidR="00EC1960" w:rsidRDefault="001F690C" w:rsidP="00660E9B">
      <w:pPr>
        <w:spacing w:line="480" w:lineRule="auto"/>
        <w:rPr>
          <w:rFonts w:ascii="Arial" w:hAnsi="Arial" w:cs="Arial"/>
          <w:sz w:val="24"/>
          <w:szCs w:val="24"/>
        </w:rPr>
      </w:pPr>
      <w:r>
        <w:rPr>
          <w:rFonts w:ascii="Arial" w:hAnsi="Arial" w:cs="Arial"/>
          <w:sz w:val="24"/>
          <w:szCs w:val="24"/>
        </w:rPr>
        <w:t>Disassociation</w:t>
      </w:r>
      <w:r w:rsidR="00D11427">
        <w:rPr>
          <w:rFonts w:ascii="Arial" w:hAnsi="Arial" w:cs="Arial"/>
          <w:sz w:val="24"/>
          <w:szCs w:val="24"/>
        </w:rPr>
        <w:t>, this</w:t>
      </w:r>
      <w:r>
        <w:rPr>
          <w:rFonts w:ascii="Arial" w:hAnsi="Arial" w:cs="Arial"/>
          <w:sz w:val="24"/>
          <w:szCs w:val="24"/>
        </w:rPr>
        <w:t xml:space="preserve"> </w:t>
      </w:r>
      <w:r w:rsidR="007D3416">
        <w:rPr>
          <w:rFonts w:ascii="Arial" w:hAnsi="Arial" w:cs="Arial"/>
          <w:sz w:val="24"/>
          <w:szCs w:val="24"/>
        </w:rPr>
        <w:t>causes</w:t>
      </w:r>
      <w:r>
        <w:rPr>
          <w:rFonts w:ascii="Arial" w:hAnsi="Arial" w:cs="Arial"/>
          <w:sz w:val="24"/>
          <w:szCs w:val="24"/>
        </w:rPr>
        <w:t xml:space="preserve"> people</w:t>
      </w:r>
      <w:r w:rsidR="007D3416">
        <w:rPr>
          <w:rFonts w:ascii="Arial" w:hAnsi="Arial" w:cs="Arial"/>
          <w:sz w:val="24"/>
          <w:szCs w:val="24"/>
        </w:rPr>
        <w:t xml:space="preserve"> to</w:t>
      </w:r>
      <w:r>
        <w:rPr>
          <w:rFonts w:ascii="Arial" w:hAnsi="Arial" w:cs="Arial"/>
          <w:sz w:val="24"/>
          <w:szCs w:val="24"/>
        </w:rPr>
        <w:t xml:space="preserve"> “zon</w:t>
      </w:r>
      <w:r w:rsidR="007D3416">
        <w:rPr>
          <w:rFonts w:ascii="Arial" w:hAnsi="Arial" w:cs="Arial"/>
          <w:sz w:val="24"/>
          <w:szCs w:val="24"/>
        </w:rPr>
        <w:t>e</w:t>
      </w:r>
      <w:r>
        <w:rPr>
          <w:rFonts w:ascii="Arial" w:hAnsi="Arial" w:cs="Arial"/>
          <w:sz w:val="24"/>
          <w:szCs w:val="24"/>
        </w:rPr>
        <w:t xml:space="preserve"> out” when</w:t>
      </w:r>
      <w:r w:rsidR="007D3416">
        <w:rPr>
          <w:rFonts w:ascii="Arial" w:hAnsi="Arial" w:cs="Arial"/>
          <w:sz w:val="24"/>
          <w:szCs w:val="24"/>
        </w:rPr>
        <w:t>ever they</w:t>
      </w:r>
      <w:r>
        <w:rPr>
          <w:rFonts w:ascii="Arial" w:hAnsi="Arial" w:cs="Arial"/>
          <w:sz w:val="24"/>
          <w:szCs w:val="24"/>
        </w:rPr>
        <w:t xml:space="preserve"> feel emotional or stressed. Common beliefs of people affected by di</w:t>
      </w:r>
      <w:r w:rsidR="00BF2A51">
        <w:rPr>
          <w:rFonts w:ascii="Arial" w:hAnsi="Arial" w:cs="Arial"/>
          <w:sz w:val="24"/>
          <w:szCs w:val="24"/>
        </w:rPr>
        <w:t>sassociation include: “</w:t>
      </w:r>
      <w:r w:rsidR="007D3416">
        <w:rPr>
          <w:rFonts w:ascii="Arial" w:hAnsi="Arial" w:cs="Arial"/>
          <w:sz w:val="24"/>
          <w:szCs w:val="24"/>
        </w:rPr>
        <w:t>I</w:t>
      </w:r>
      <w:r w:rsidR="00BF2A51">
        <w:rPr>
          <w:rFonts w:ascii="Arial" w:hAnsi="Arial" w:cs="Arial"/>
          <w:sz w:val="24"/>
          <w:szCs w:val="24"/>
        </w:rPr>
        <w:t xml:space="preserve">t does not </w:t>
      </w:r>
      <w:r w:rsidR="00BF2A51">
        <w:rPr>
          <w:rFonts w:ascii="Arial" w:hAnsi="Arial" w:cs="Arial"/>
          <w:sz w:val="24"/>
          <w:szCs w:val="24"/>
        </w:rPr>
        <w:lastRenderedPageBreak/>
        <w:t>matter”, “If I ignore it, it will go away” and “It will be worse if I act on it”.</w:t>
      </w:r>
      <w:r w:rsidR="007D3416">
        <w:rPr>
          <w:rFonts w:ascii="Arial" w:hAnsi="Arial" w:cs="Arial"/>
          <w:sz w:val="24"/>
          <w:szCs w:val="24"/>
        </w:rPr>
        <w:t xml:space="preserve"> A </w:t>
      </w:r>
      <w:r w:rsidR="00B35DA9">
        <w:rPr>
          <w:rFonts w:ascii="Arial" w:hAnsi="Arial" w:cs="Arial"/>
          <w:sz w:val="24"/>
          <w:szCs w:val="24"/>
        </w:rPr>
        <w:t>too sever or even prolonged disassociation can even result in developing Dissociation Disorder, a condition that causes an individual to lose memory and develop an inability to recall events.</w:t>
      </w:r>
    </w:p>
    <w:p w14:paraId="6043E9C6" w14:textId="7650A550" w:rsidR="00B35DA9" w:rsidRPr="00EC1960" w:rsidRDefault="00B35DA9" w:rsidP="00660E9B">
      <w:pPr>
        <w:spacing w:line="480" w:lineRule="auto"/>
        <w:rPr>
          <w:rFonts w:ascii="Arial" w:hAnsi="Arial" w:cs="Arial"/>
          <w:sz w:val="24"/>
          <w:szCs w:val="24"/>
        </w:rPr>
      </w:pPr>
      <w:r>
        <w:rPr>
          <w:rFonts w:ascii="Arial" w:hAnsi="Arial" w:cs="Arial"/>
          <w:sz w:val="24"/>
          <w:szCs w:val="24"/>
        </w:rPr>
        <w:t>Detachment</w:t>
      </w:r>
      <w:r w:rsidR="00D11427">
        <w:rPr>
          <w:rFonts w:ascii="Arial" w:hAnsi="Arial" w:cs="Arial"/>
          <w:sz w:val="24"/>
          <w:szCs w:val="24"/>
        </w:rPr>
        <w:t>, this</w:t>
      </w:r>
      <w:r w:rsidR="00207553">
        <w:rPr>
          <w:rFonts w:ascii="Arial" w:hAnsi="Arial" w:cs="Arial"/>
          <w:sz w:val="24"/>
          <w:szCs w:val="24"/>
        </w:rPr>
        <w:t xml:space="preserve"> occurs when a person becomes completely independent from emotional and physical interactions with others. Individuals suffering from detachment often have difficulties re-/connecting with others due to their independency.</w:t>
      </w:r>
    </w:p>
    <w:p w14:paraId="5463A8DA" w14:textId="05771847" w:rsidR="004830C3" w:rsidRDefault="00D07C15" w:rsidP="00660E9B">
      <w:pPr>
        <w:spacing w:line="480" w:lineRule="auto"/>
        <w:rPr>
          <w:rFonts w:ascii="Arial" w:hAnsi="Arial" w:cs="Arial"/>
          <w:sz w:val="24"/>
          <w:szCs w:val="24"/>
        </w:rPr>
      </w:pPr>
      <w:proofErr w:type="gramStart"/>
      <w:r w:rsidRPr="004830C3">
        <w:rPr>
          <w:rFonts w:ascii="Arial" w:hAnsi="Arial" w:cs="Arial"/>
          <w:sz w:val="24"/>
          <w:szCs w:val="24"/>
        </w:rPr>
        <w:t>Invisibility</w:t>
      </w:r>
      <w:r>
        <w:rPr>
          <w:rFonts w:ascii="Arial" w:hAnsi="Arial" w:cs="Arial"/>
          <w:sz w:val="24"/>
          <w:szCs w:val="24"/>
        </w:rPr>
        <w:t>,</w:t>
      </w:r>
      <w:proofErr w:type="gramEnd"/>
      <w:r w:rsidR="004830C3">
        <w:rPr>
          <w:rFonts w:ascii="Arial" w:hAnsi="Arial" w:cs="Arial"/>
          <w:sz w:val="24"/>
          <w:szCs w:val="24"/>
        </w:rPr>
        <w:t xml:space="preserve"> is as the word implies, invisible to others as to what the affected individual thinks and feels. By doing so, a prolonged exposure to invisibility can often result in anger issues and depression, further damaging the development of healthy relationships with others.</w:t>
      </w:r>
    </w:p>
    <w:p w14:paraId="7301657E" w14:textId="27BD606F" w:rsidR="00E179C3" w:rsidRPr="004830C3" w:rsidRDefault="00E179C3" w:rsidP="00660E9B">
      <w:pPr>
        <w:spacing w:line="480" w:lineRule="auto"/>
        <w:rPr>
          <w:rFonts w:ascii="Arial" w:hAnsi="Arial" w:cs="Arial"/>
          <w:sz w:val="24"/>
          <w:szCs w:val="24"/>
        </w:rPr>
      </w:pPr>
      <w:r>
        <w:rPr>
          <w:rFonts w:ascii="Arial" w:hAnsi="Arial" w:cs="Arial"/>
          <w:sz w:val="24"/>
          <w:szCs w:val="24"/>
        </w:rPr>
        <w:t>Cold and Distant</w:t>
      </w:r>
      <w:r w:rsidR="00D11427">
        <w:rPr>
          <w:rFonts w:ascii="Arial" w:hAnsi="Arial" w:cs="Arial"/>
          <w:sz w:val="24"/>
          <w:szCs w:val="24"/>
        </w:rPr>
        <w:t>, this</w:t>
      </w:r>
      <w:r>
        <w:rPr>
          <w:rFonts w:ascii="Arial" w:hAnsi="Arial" w:cs="Arial"/>
          <w:sz w:val="24"/>
          <w:szCs w:val="24"/>
        </w:rPr>
        <w:t xml:space="preserve"> describes people who build walls or barriers around themselves to protect themselves from </w:t>
      </w:r>
      <w:r w:rsidR="00826C1F">
        <w:rPr>
          <w:rFonts w:ascii="Arial" w:hAnsi="Arial" w:cs="Arial"/>
          <w:sz w:val="24"/>
          <w:szCs w:val="24"/>
        </w:rPr>
        <w:t>any further</w:t>
      </w:r>
      <w:r>
        <w:rPr>
          <w:rFonts w:ascii="Arial" w:hAnsi="Arial" w:cs="Arial"/>
          <w:sz w:val="24"/>
          <w:szCs w:val="24"/>
        </w:rPr>
        <w:t xml:space="preserve"> harm</w:t>
      </w:r>
      <w:r w:rsidR="00FB1703">
        <w:rPr>
          <w:rFonts w:ascii="Arial" w:hAnsi="Arial" w:cs="Arial"/>
          <w:sz w:val="24"/>
          <w:szCs w:val="24"/>
        </w:rPr>
        <w:t>.</w:t>
      </w:r>
      <w:r w:rsidR="005F30BF">
        <w:rPr>
          <w:rFonts w:ascii="Arial" w:hAnsi="Arial" w:cs="Arial"/>
          <w:sz w:val="24"/>
          <w:szCs w:val="24"/>
        </w:rPr>
        <w:t xml:space="preserve"> Common causes </w:t>
      </w:r>
      <w:r w:rsidR="005A39F6">
        <w:rPr>
          <w:rFonts w:ascii="Arial" w:hAnsi="Arial" w:cs="Arial"/>
          <w:sz w:val="24"/>
          <w:szCs w:val="24"/>
        </w:rPr>
        <w:t>can be linked to insecurity, such as the fear of rejection or lack of acknowledgement from others.</w:t>
      </w:r>
    </w:p>
    <w:p w14:paraId="400CBBDF" w14:textId="5B617A0E" w:rsidR="00993171" w:rsidRDefault="00A45485" w:rsidP="00660E9B">
      <w:pPr>
        <w:spacing w:line="480" w:lineRule="auto"/>
        <w:rPr>
          <w:rFonts w:ascii="Arial" w:hAnsi="Arial" w:cs="Arial"/>
          <w:sz w:val="24"/>
          <w:szCs w:val="24"/>
        </w:rPr>
      </w:pPr>
      <w:r w:rsidRPr="00814F26">
        <w:rPr>
          <w:rFonts w:ascii="Arial" w:hAnsi="Arial" w:cs="Arial"/>
          <w:sz w:val="24"/>
          <w:szCs w:val="24"/>
        </w:rPr>
        <w:t xml:space="preserve">As youth workers it is </w:t>
      </w:r>
      <w:r w:rsidR="00814F26" w:rsidRPr="00814F26">
        <w:rPr>
          <w:rFonts w:ascii="Arial" w:hAnsi="Arial" w:cs="Arial"/>
          <w:sz w:val="24"/>
          <w:szCs w:val="24"/>
        </w:rPr>
        <w:t xml:space="preserve">crucial that we can </w:t>
      </w:r>
      <w:r w:rsidR="00814F26">
        <w:rPr>
          <w:rFonts w:ascii="Arial" w:hAnsi="Arial" w:cs="Arial"/>
          <w:sz w:val="24"/>
          <w:szCs w:val="24"/>
        </w:rPr>
        <w:t>develop</w:t>
      </w:r>
      <w:r w:rsidR="00814F26" w:rsidRPr="00814F26">
        <w:rPr>
          <w:rFonts w:ascii="Arial" w:hAnsi="Arial" w:cs="Arial"/>
          <w:sz w:val="24"/>
          <w:szCs w:val="24"/>
        </w:rPr>
        <w:t xml:space="preserve"> and maintain healthy relationships</w:t>
      </w:r>
      <w:r w:rsidR="00814F26">
        <w:rPr>
          <w:rFonts w:ascii="Arial" w:hAnsi="Arial" w:cs="Arial"/>
          <w:sz w:val="24"/>
          <w:szCs w:val="24"/>
        </w:rPr>
        <w:t xml:space="preserve">, as it supports young people to learn and develop skills such as: how to negotiate </w:t>
      </w:r>
      <w:r w:rsidR="006C7768">
        <w:rPr>
          <w:rFonts w:ascii="Arial" w:hAnsi="Arial" w:cs="Arial"/>
          <w:sz w:val="24"/>
          <w:szCs w:val="24"/>
        </w:rPr>
        <w:t>and find</w:t>
      </w:r>
      <w:r w:rsidR="00814F26">
        <w:rPr>
          <w:rFonts w:ascii="Arial" w:hAnsi="Arial" w:cs="Arial"/>
          <w:sz w:val="24"/>
          <w:szCs w:val="24"/>
        </w:rPr>
        <w:t xml:space="preserve"> a compromise</w:t>
      </w:r>
      <w:r w:rsidR="00D37EB9">
        <w:rPr>
          <w:rFonts w:ascii="Arial" w:hAnsi="Arial" w:cs="Arial"/>
          <w:sz w:val="24"/>
          <w:szCs w:val="24"/>
        </w:rPr>
        <w:t xml:space="preserve">, </w:t>
      </w:r>
      <w:r w:rsidR="00814F26">
        <w:rPr>
          <w:rFonts w:ascii="Arial" w:hAnsi="Arial" w:cs="Arial"/>
          <w:sz w:val="24"/>
          <w:szCs w:val="24"/>
        </w:rPr>
        <w:t xml:space="preserve">be able to disagree without damaging other relationships, </w:t>
      </w:r>
      <w:r w:rsidR="00F2634D">
        <w:rPr>
          <w:rFonts w:ascii="Arial" w:hAnsi="Arial" w:cs="Arial"/>
          <w:sz w:val="24"/>
          <w:szCs w:val="24"/>
        </w:rPr>
        <w:t>and build</w:t>
      </w:r>
      <w:r w:rsidR="00814F26">
        <w:rPr>
          <w:rFonts w:ascii="Arial" w:hAnsi="Arial" w:cs="Arial"/>
          <w:sz w:val="24"/>
          <w:szCs w:val="24"/>
        </w:rPr>
        <w:t xml:space="preserve"> open, honest and </w:t>
      </w:r>
      <w:r w:rsidR="00232880">
        <w:rPr>
          <w:rFonts w:ascii="Arial" w:hAnsi="Arial" w:cs="Arial"/>
          <w:sz w:val="24"/>
          <w:szCs w:val="24"/>
        </w:rPr>
        <w:t>trust-based</w:t>
      </w:r>
      <w:r w:rsidR="00814F26">
        <w:rPr>
          <w:rFonts w:ascii="Arial" w:hAnsi="Arial" w:cs="Arial"/>
          <w:sz w:val="24"/>
          <w:szCs w:val="24"/>
        </w:rPr>
        <w:t xml:space="preserve"> relationships</w:t>
      </w:r>
      <w:r w:rsidR="00F86959">
        <w:rPr>
          <w:rFonts w:ascii="Arial" w:hAnsi="Arial" w:cs="Arial"/>
          <w:sz w:val="24"/>
          <w:szCs w:val="24"/>
        </w:rPr>
        <w:t xml:space="preserve"> </w:t>
      </w:r>
      <w:r w:rsidR="00D07C15">
        <w:rPr>
          <w:rFonts w:ascii="Arial" w:hAnsi="Arial" w:cs="Arial"/>
          <w:sz w:val="24"/>
          <w:szCs w:val="24"/>
        </w:rPr>
        <w:t>(Learning and Skills Improvement Service, 2012).</w:t>
      </w:r>
    </w:p>
    <w:p w14:paraId="386CD78B" w14:textId="2C2512F3" w:rsidR="00EC7710" w:rsidRPr="00814F26" w:rsidRDefault="00EC7710" w:rsidP="00660E9B">
      <w:pPr>
        <w:spacing w:line="480" w:lineRule="auto"/>
        <w:rPr>
          <w:rFonts w:ascii="Arial" w:hAnsi="Arial" w:cs="Arial"/>
          <w:sz w:val="24"/>
          <w:szCs w:val="24"/>
        </w:rPr>
      </w:pPr>
      <w:r>
        <w:rPr>
          <w:rFonts w:ascii="Arial" w:hAnsi="Arial" w:cs="Arial"/>
          <w:sz w:val="24"/>
          <w:szCs w:val="24"/>
        </w:rPr>
        <w:t>Youth workers are required to maintain the boundaries between personal and professional activities</w:t>
      </w:r>
      <w:r w:rsidR="00D11427">
        <w:rPr>
          <w:rFonts w:ascii="Arial" w:hAnsi="Arial" w:cs="Arial"/>
          <w:sz w:val="24"/>
          <w:szCs w:val="24"/>
        </w:rPr>
        <w:t>, and to</w:t>
      </w:r>
      <w:r>
        <w:rPr>
          <w:rFonts w:ascii="Arial" w:hAnsi="Arial" w:cs="Arial"/>
          <w:sz w:val="24"/>
          <w:szCs w:val="24"/>
        </w:rPr>
        <w:t xml:space="preserve"> be observant as to the level of care and support present in relationships with young people whilst maintaining professional distance.</w:t>
      </w:r>
      <w:r w:rsidR="00DB4C2D">
        <w:rPr>
          <w:rFonts w:ascii="Arial" w:hAnsi="Arial" w:cs="Arial"/>
          <w:sz w:val="24"/>
          <w:szCs w:val="24"/>
        </w:rPr>
        <w:t xml:space="preserve"> </w:t>
      </w:r>
      <w:proofErr w:type="gramStart"/>
      <w:r w:rsidR="00DB4C2D">
        <w:rPr>
          <w:rFonts w:ascii="Arial" w:hAnsi="Arial" w:cs="Arial"/>
          <w:sz w:val="24"/>
          <w:szCs w:val="24"/>
        </w:rPr>
        <w:t>In order to</w:t>
      </w:r>
      <w:proofErr w:type="gramEnd"/>
      <w:r w:rsidR="00DB4C2D">
        <w:rPr>
          <w:rFonts w:ascii="Arial" w:hAnsi="Arial" w:cs="Arial"/>
          <w:sz w:val="24"/>
          <w:szCs w:val="24"/>
        </w:rPr>
        <w:t xml:space="preserve"> maintain professional boundaries and relationships, youth workers will often change their environment or focus group as to avoid developing personal favourites and </w:t>
      </w:r>
      <w:r w:rsidR="00DB4C2D">
        <w:rPr>
          <w:rFonts w:ascii="Arial" w:hAnsi="Arial" w:cs="Arial"/>
          <w:sz w:val="24"/>
          <w:szCs w:val="24"/>
        </w:rPr>
        <w:lastRenderedPageBreak/>
        <w:t>preferential treatments.</w:t>
      </w:r>
      <w:r w:rsidR="00DB4C2D" w:rsidRPr="00DB4C2D">
        <w:rPr>
          <w:rFonts w:ascii="Arial" w:hAnsi="Arial" w:cs="Arial"/>
          <w:sz w:val="24"/>
          <w:szCs w:val="24"/>
        </w:rPr>
        <w:t xml:space="preserve"> </w:t>
      </w:r>
      <w:r w:rsidR="00DB4C2D">
        <w:rPr>
          <w:rFonts w:ascii="Arial" w:hAnsi="Arial" w:cs="Arial"/>
          <w:sz w:val="24"/>
          <w:szCs w:val="24"/>
        </w:rPr>
        <w:t>As professional youth workers we must be able to identify and stimulate young peoples needs and aspirations, whilst maintaining a, “friendly but not friends”, professional relationship.</w:t>
      </w:r>
    </w:p>
    <w:p w14:paraId="3365056E" w14:textId="4D34A077" w:rsidR="001C41BB" w:rsidRDefault="00212969" w:rsidP="00660E9B">
      <w:pPr>
        <w:spacing w:line="480" w:lineRule="auto"/>
        <w:rPr>
          <w:rFonts w:ascii="Arial" w:hAnsi="Arial" w:cs="Arial"/>
          <w:sz w:val="24"/>
          <w:szCs w:val="24"/>
        </w:rPr>
      </w:pPr>
      <w:r>
        <w:rPr>
          <w:rFonts w:ascii="Arial" w:hAnsi="Arial" w:cs="Arial"/>
          <w:sz w:val="24"/>
          <w:szCs w:val="24"/>
        </w:rPr>
        <w:t xml:space="preserve">Youth work, does not come without its own limitations. Youth workers can only go by what they experience/witness in that </w:t>
      </w:r>
      <w:proofErr w:type="gramStart"/>
      <w:r>
        <w:rPr>
          <w:rFonts w:ascii="Arial" w:hAnsi="Arial" w:cs="Arial"/>
          <w:sz w:val="24"/>
          <w:szCs w:val="24"/>
        </w:rPr>
        <w:t>particular moment</w:t>
      </w:r>
      <w:proofErr w:type="gramEnd"/>
      <w:r>
        <w:rPr>
          <w:rFonts w:ascii="Arial" w:hAnsi="Arial" w:cs="Arial"/>
          <w:sz w:val="24"/>
          <w:szCs w:val="24"/>
        </w:rPr>
        <w:t xml:space="preserve"> in time. According to the </w:t>
      </w:r>
      <w:r w:rsidRPr="00D07C15">
        <w:rPr>
          <w:rFonts w:ascii="Arial" w:hAnsi="Arial" w:cs="Arial"/>
          <w:sz w:val="24"/>
          <w:szCs w:val="24"/>
        </w:rPr>
        <w:t>National Occupational Standards</w:t>
      </w:r>
      <w:r>
        <w:rPr>
          <w:rFonts w:ascii="Arial" w:hAnsi="Arial" w:cs="Arial"/>
          <w:sz w:val="24"/>
          <w:szCs w:val="24"/>
        </w:rPr>
        <w:t xml:space="preserve"> </w:t>
      </w:r>
      <w:r w:rsidR="00D07C15">
        <w:rPr>
          <w:rFonts w:ascii="Arial" w:hAnsi="Arial" w:cs="Arial"/>
          <w:sz w:val="24"/>
          <w:szCs w:val="24"/>
        </w:rPr>
        <w:t>(Learning and Skills Improvement Service, 2012)</w:t>
      </w:r>
      <w:r w:rsidR="00D07C15">
        <w:rPr>
          <w:rFonts w:ascii="Arial" w:hAnsi="Arial" w:cs="Arial"/>
          <w:sz w:val="24"/>
          <w:szCs w:val="24"/>
        </w:rPr>
        <w:t xml:space="preserve">, </w:t>
      </w:r>
      <w:r w:rsidR="003520C7">
        <w:rPr>
          <w:rFonts w:ascii="Arial" w:hAnsi="Arial" w:cs="Arial"/>
          <w:sz w:val="24"/>
          <w:szCs w:val="24"/>
        </w:rPr>
        <w:t>y</w:t>
      </w:r>
      <w:r>
        <w:rPr>
          <w:rFonts w:ascii="Arial" w:hAnsi="Arial" w:cs="Arial"/>
          <w:sz w:val="24"/>
          <w:szCs w:val="24"/>
        </w:rPr>
        <w:t>outh workers should not be directive in questioning young people, rather let the young person approach the professional for help, support or guidance.</w:t>
      </w:r>
      <w:r w:rsidR="00E556D7">
        <w:rPr>
          <w:rFonts w:ascii="Arial" w:hAnsi="Arial" w:cs="Arial"/>
          <w:sz w:val="24"/>
          <w:szCs w:val="24"/>
        </w:rPr>
        <w:t xml:space="preserve"> Unfortunately, using this method means that gathering adequate safeguarding evidence can be a lengthy process, leading to iconic cases such as Victoria Climbie</w:t>
      </w:r>
      <w:r w:rsidR="006B7285">
        <w:rPr>
          <w:rFonts w:ascii="Arial" w:hAnsi="Arial" w:cs="Arial"/>
          <w:sz w:val="24"/>
          <w:szCs w:val="24"/>
        </w:rPr>
        <w:t xml:space="preserve"> and </w:t>
      </w:r>
      <w:r w:rsidR="00E556D7">
        <w:rPr>
          <w:rFonts w:ascii="Arial" w:hAnsi="Arial" w:cs="Arial"/>
          <w:sz w:val="24"/>
          <w:szCs w:val="24"/>
        </w:rPr>
        <w:t>Baby P</w:t>
      </w:r>
      <w:r w:rsidR="006B7285">
        <w:rPr>
          <w:rFonts w:ascii="Arial" w:hAnsi="Arial" w:cs="Arial"/>
          <w:sz w:val="24"/>
          <w:szCs w:val="24"/>
        </w:rPr>
        <w:t>.</w:t>
      </w:r>
    </w:p>
    <w:p w14:paraId="2086D84F" w14:textId="300E5F56" w:rsidR="006B7285" w:rsidRPr="00212969" w:rsidRDefault="006B7285" w:rsidP="00660E9B">
      <w:pPr>
        <w:spacing w:line="480" w:lineRule="auto"/>
        <w:rPr>
          <w:rFonts w:ascii="Arial" w:hAnsi="Arial" w:cs="Arial"/>
          <w:sz w:val="24"/>
          <w:szCs w:val="24"/>
        </w:rPr>
      </w:pPr>
      <w:r>
        <w:rPr>
          <w:rFonts w:ascii="Arial" w:hAnsi="Arial" w:cs="Arial"/>
          <w:sz w:val="24"/>
          <w:szCs w:val="24"/>
        </w:rPr>
        <w:t xml:space="preserve">Victoria Climbie was a </w:t>
      </w:r>
      <w:r w:rsidR="00CC628C">
        <w:rPr>
          <w:rFonts w:ascii="Arial" w:hAnsi="Arial" w:cs="Arial"/>
          <w:sz w:val="24"/>
          <w:szCs w:val="24"/>
        </w:rPr>
        <w:t>y</w:t>
      </w:r>
      <w:r w:rsidR="00CE2199">
        <w:rPr>
          <w:rFonts w:ascii="Arial" w:hAnsi="Arial" w:cs="Arial"/>
          <w:sz w:val="24"/>
          <w:szCs w:val="24"/>
        </w:rPr>
        <w:t>oung girl</w:t>
      </w:r>
      <w:r w:rsidR="000E77DB">
        <w:rPr>
          <w:rFonts w:ascii="Arial" w:hAnsi="Arial" w:cs="Arial"/>
          <w:sz w:val="24"/>
          <w:szCs w:val="24"/>
        </w:rPr>
        <w:t xml:space="preserve"> who came to the Great Britain to better her life by living with relatives in </w:t>
      </w:r>
      <w:r w:rsidR="00D11427">
        <w:rPr>
          <w:rFonts w:ascii="Arial" w:hAnsi="Arial" w:cs="Arial"/>
          <w:sz w:val="24"/>
          <w:szCs w:val="24"/>
        </w:rPr>
        <w:t>England</w:t>
      </w:r>
      <w:r w:rsidR="000E77DB">
        <w:rPr>
          <w:rFonts w:ascii="Arial" w:hAnsi="Arial" w:cs="Arial"/>
          <w:sz w:val="24"/>
          <w:szCs w:val="24"/>
        </w:rPr>
        <w:t xml:space="preserve">. However, Victoria was severely abused and neglected to the point where she died of the </w:t>
      </w:r>
      <w:r w:rsidR="006A1FB5">
        <w:rPr>
          <w:rFonts w:ascii="Arial" w:hAnsi="Arial" w:cs="Arial"/>
          <w:sz w:val="24"/>
          <w:szCs w:val="24"/>
        </w:rPr>
        <w:t>injuries sustained</w:t>
      </w:r>
      <w:r w:rsidR="000E77DB">
        <w:rPr>
          <w:rFonts w:ascii="Arial" w:hAnsi="Arial" w:cs="Arial"/>
          <w:sz w:val="24"/>
          <w:szCs w:val="24"/>
        </w:rPr>
        <w:t xml:space="preserve">. According to </w:t>
      </w:r>
      <w:r w:rsidR="0002287A">
        <w:rPr>
          <w:rFonts w:ascii="Arial" w:hAnsi="Arial" w:cs="Arial"/>
          <w:sz w:val="24"/>
          <w:szCs w:val="24"/>
        </w:rPr>
        <w:t>the</w:t>
      </w:r>
      <w:r w:rsidR="00671045">
        <w:rPr>
          <w:rFonts w:ascii="Arial" w:hAnsi="Arial" w:cs="Arial"/>
          <w:sz w:val="24"/>
          <w:szCs w:val="24"/>
        </w:rPr>
        <w:t xml:space="preserve"> Lord Laming Report CM 5730 (2003)</w:t>
      </w:r>
      <w:r w:rsidR="008A4B24">
        <w:rPr>
          <w:rFonts w:ascii="Arial" w:hAnsi="Arial" w:cs="Arial"/>
          <w:sz w:val="24"/>
          <w:szCs w:val="24"/>
        </w:rPr>
        <w:t>, Victoria die</w:t>
      </w:r>
      <w:r w:rsidR="004C40E4">
        <w:rPr>
          <w:rFonts w:ascii="Arial" w:hAnsi="Arial" w:cs="Arial"/>
          <w:sz w:val="24"/>
          <w:szCs w:val="24"/>
        </w:rPr>
        <w:t>d after her lungs, heart and kidneys failed</w:t>
      </w:r>
      <w:r w:rsidR="006A1FB5">
        <w:rPr>
          <w:rFonts w:ascii="Arial" w:hAnsi="Arial" w:cs="Arial"/>
          <w:sz w:val="24"/>
          <w:szCs w:val="24"/>
        </w:rPr>
        <w:t>,</w:t>
      </w:r>
      <w:r w:rsidR="004C40E4">
        <w:rPr>
          <w:rFonts w:ascii="Arial" w:hAnsi="Arial" w:cs="Arial"/>
          <w:sz w:val="24"/>
          <w:szCs w:val="24"/>
        </w:rPr>
        <w:t xml:space="preserve"> after having received extensive abuse and neglect from her relatives.</w:t>
      </w:r>
      <w:r w:rsidR="000963F8">
        <w:rPr>
          <w:rFonts w:ascii="Arial" w:hAnsi="Arial" w:cs="Arial"/>
          <w:sz w:val="24"/>
          <w:szCs w:val="24"/>
        </w:rPr>
        <w:t xml:space="preserve"> Additionally, according to </w:t>
      </w:r>
      <w:r w:rsidR="000963F8" w:rsidRPr="00124563">
        <w:rPr>
          <w:rFonts w:ascii="Arial" w:hAnsi="Arial" w:cs="Arial"/>
          <w:sz w:val="24"/>
          <w:szCs w:val="24"/>
        </w:rPr>
        <w:t>Every Child Matters</w:t>
      </w:r>
      <w:r w:rsidR="000963F8">
        <w:rPr>
          <w:rFonts w:ascii="Arial" w:hAnsi="Arial" w:cs="Arial"/>
          <w:sz w:val="24"/>
          <w:szCs w:val="24"/>
        </w:rPr>
        <w:t xml:space="preserve"> </w:t>
      </w:r>
      <w:r w:rsidR="00124563">
        <w:rPr>
          <w:rFonts w:ascii="Arial" w:hAnsi="Arial" w:cs="Arial"/>
          <w:sz w:val="24"/>
          <w:szCs w:val="24"/>
        </w:rPr>
        <w:t xml:space="preserve">Cm 5860 </w:t>
      </w:r>
      <w:r w:rsidR="000963F8">
        <w:rPr>
          <w:rFonts w:ascii="Arial" w:hAnsi="Arial" w:cs="Arial"/>
          <w:sz w:val="24"/>
          <w:szCs w:val="24"/>
        </w:rPr>
        <w:t>(2003), there had been twelve occasions spaced over the period of ten months where Social Services, the Police force and the National Health Service failed intervening and saving Victoria’s life.</w:t>
      </w:r>
    </w:p>
    <w:p w14:paraId="710F3C88" w14:textId="3CD2F2C6" w:rsidR="001C41BB" w:rsidRDefault="000D7AA4" w:rsidP="00660E9B">
      <w:pPr>
        <w:spacing w:line="480" w:lineRule="auto"/>
        <w:rPr>
          <w:rFonts w:ascii="Arial" w:hAnsi="Arial" w:cs="Arial"/>
          <w:sz w:val="24"/>
          <w:szCs w:val="24"/>
        </w:rPr>
      </w:pPr>
      <w:r w:rsidRPr="00CB0D0F">
        <w:rPr>
          <w:rFonts w:ascii="Arial" w:hAnsi="Arial" w:cs="Arial"/>
          <w:sz w:val="24"/>
          <w:szCs w:val="24"/>
        </w:rPr>
        <w:t>Baby P</w:t>
      </w:r>
      <w:r w:rsidR="00CB0D0F">
        <w:rPr>
          <w:rFonts w:ascii="Arial" w:hAnsi="Arial" w:cs="Arial"/>
          <w:sz w:val="24"/>
          <w:szCs w:val="24"/>
        </w:rPr>
        <w:t xml:space="preserve">, formally known as Peter Connelly, was a </w:t>
      </w:r>
      <w:r w:rsidR="00185CFA">
        <w:rPr>
          <w:rFonts w:ascii="Arial" w:hAnsi="Arial" w:cs="Arial"/>
          <w:sz w:val="24"/>
          <w:szCs w:val="24"/>
        </w:rPr>
        <w:t>seventeen-month-old</w:t>
      </w:r>
      <w:r w:rsidR="00CB0D0F">
        <w:rPr>
          <w:rFonts w:ascii="Arial" w:hAnsi="Arial" w:cs="Arial"/>
          <w:sz w:val="24"/>
          <w:szCs w:val="24"/>
        </w:rPr>
        <w:t xml:space="preserve"> boy who suffer</w:t>
      </w:r>
      <w:r w:rsidR="00356AF9">
        <w:rPr>
          <w:rFonts w:ascii="Arial" w:hAnsi="Arial" w:cs="Arial"/>
          <w:sz w:val="24"/>
          <w:szCs w:val="24"/>
        </w:rPr>
        <w:t>ed</w:t>
      </w:r>
      <w:r w:rsidR="00CB0D0F">
        <w:rPr>
          <w:rFonts w:ascii="Arial" w:hAnsi="Arial" w:cs="Arial"/>
          <w:sz w:val="24"/>
          <w:szCs w:val="24"/>
        </w:rPr>
        <w:t xml:space="preserve"> more than 50 injuries over the course of eight months</w:t>
      </w:r>
      <w:r w:rsidR="00EB6C5F">
        <w:rPr>
          <w:rFonts w:ascii="Arial" w:hAnsi="Arial" w:cs="Arial"/>
          <w:sz w:val="24"/>
          <w:szCs w:val="24"/>
        </w:rPr>
        <w:t>. Despite having been seen throughout the eight-month period</w:t>
      </w:r>
      <w:r w:rsidR="0066096D">
        <w:rPr>
          <w:rFonts w:ascii="Arial" w:hAnsi="Arial" w:cs="Arial"/>
          <w:sz w:val="24"/>
          <w:szCs w:val="24"/>
        </w:rPr>
        <w:t xml:space="preserve"> </w:t>
      </w:r>
      <w:r w:rsidR="00EB6C5F">
        <w:rPr>
          <w:rFonts w:ascii="Arial" w:hAnsi="Arial" w:cs="Arial"/>
          <w:sz w:val="24"/>
          <w:szCs w:val="24"/>
        </w:rPr>
        <w:t xml:space="preserve">by social workers, police and doctors from the same London borough as Victoria Climbie, safeguarding had </w:t>
      </w:r>
      <w:r w:rsidR="00BC557B">
        <w:rPr>
          <w:rFonts w:ascii="Arial" w:hAnsi="Arial" w:cs="Arial"/>
          <w:sz w:val="24"/>
          <w:szCs w:val="24"/>
        </w:rPr>
        <w:t xml:space="preserve">once </w:t>
      </w:r>
      <w:r w:rsidR="00BC557B">
        <w:rPr>
          <w:rFonts w:ascii="Arial" w:hAnsi="Arial" w:cs="Arial"/>
          <w:sz w:val="24"/>
          <w:szCs w:val="24"/>
        </w:rPr>
        <w:t>again</w:t>
      </w:r>
      <w:r w:rsidR="00BC557B">
        <w:rPr>
          <w:rFonts w:ascii="Arial" w:hAnsi="Arial" w:cs="Arial"/>
          <w:sz w:val="24"/>
          <w:szCs w:val="24"/>
        </w:rPr>
        <w:t xml:space="preserve"> </w:t>
      </w:r>
      <w:r w:rsidR="00EB6C5F">
        <w:rPr>
          <w:rFonts w:ascii="Arial" w:hAnsi="Arial" w:cs="Arial"/>
          <w:sz w:val="24"/>
          <w:szCs w:val="24"/>
        </w:rPr>
        <w:t>failed</w:t>
      </w:r>
      <w:r w:rsidR="006E0E5B">
        <w:rPr>
          <w:rFonts w:ascii="Arial" w:hAnsi="Arial" w:cs="Arial"/>
          <w:sz w:val="24"/>
          <w:szCs w:val="24"/>
        </w:rPr>
        <w:t>,</w:t>
      </w:r>
      <w:r w:rsidR="00356AF9">
        <w:rPr>
          <w:rFonts w:ascii="Arial" w:hAnsi="Arial" w:cs="Arial"/>
          <w:sz w:val="24"/>
          <w:szCs w:val="24"/>
        </w:rPr>
        <w:t xml:space="preserve"> and Baby P died due to abuse</w:t>
      </w:r>
      <w:r w:rsidR="00CB440B">
        <w:rPr>
          <w:rFonts w:ascii="Arial" w:hAnsi="Arial" w:cs="Arial"/>
          <w:sz w:val="24"/>
          <w:szCs w:val="24"/>
        </w:rPr>
        <w:t xml:space="preserve"> and neglect</w:t>
      </w:r>
      <w:r w:rsidR="00356AF9">
        <w:rPr>
          <w:rFonts w:ascii="Arial" w:hAnsi="Arial" w:cs="Arial"/>
          <w:sz w:val="24"/>
          <w:szCs w:val="24"/>
        </w:rPr>
        <w:t xml:space="preserve"> inflicted by his </w:t>
      </w:r>
      <w:r w:rsidR="00CB440B">
        <w:rPr>
          <w:rFonts w:ascii="Arial" w:hAnsi="Arial" w:cs="Arial"/>
          <w:sz w:val="24"/>
          <w:szCs w:val="24"/>
        </w:rPr>
        <w:t xml:space="preserve">mother </w:t>
      </w:r>
      <w:r w:rsidR="000A7C29">
        <w:rPr>
          <w:rFonts w:ascii="Arial" w:hAnsi="Arial" w:cs="Arial"/>
          <w:sz w:val="24"/>
          <w:szCs w:val="24"/>
        </w:rPr>
        <w:t>and partner</w:t>
      </w:r>
      <w:r w:rsidR="00F30FFA">
        <w:rPr>
          <w:rFonts w:ascii="Arial" w:hAnsi="Arial" w:cs="Arial"/>
          <w:sz w:val="24"/>
          <w:szCs w:val="24"/>
        </w:rPr>
        <w:t xml:space="preserve"> (</w:t>
      </w:r>
      <w:proofErr w:type="spellStart"/>
      <w:r w:rsidR="00F30FFA" w:rsidRPr="001D4ED0">
        <w:rPr>
          <w:rFonts w:ascii="Arial" w:hAnsi="Arial" w:cs="Arial"/>
          <w:sz w:val="24"/>
          <w:szCs w:val="24"/>
        </w:rPr>
        <w:t>McNicoll</w:t>
      </w:r>
      <w:proofErr w:type="spellEnd"/>
      <w:r w:rsidR="00F30FFA">
        <w:rPr>
          <w:rFonts w:ascii="Arial" w:hAnsi="Arial" w:cs="Arial"/>
          <w:sz w:val="24"/>
          <w:szCs w:val="24"/>
        </w:rPr>
        <w:t>, 2017).</w:t>
      </w:r>
    </w:p>
    <w:p w14:paraId="1091A920" w14:textId="396F9380" w:rsidR="001D4ED0" w:rsidRPr="00CB0D0F" w:rsidRDefault="001D4ED0" w:rsidP="00660E9B">
      <w:pPr>
        <w:spacing w:line="480" w:lineRule="auto"/>
        <w:rPr>
          <w:rFonts w:ascii="Arial" w:hAnsi="Arial" w:cs="Arial"/>
          <w:sz w:val="24"/>
          <w:szCs w:val="24"/>
        </w:rPr>
      </w:pPr>
      <w:r>
        <w:rPr>
          <w:rFonts w:ascii="Arial" w:hAnsi="Arial" w:cs="Arial"/>
          <w:sz w:val="24"/>
          <w:szCs w:val="24"/>
        </w:rPr>
        <w:lastRenderedPageBreak/>
        <w:t xml:space="preserve">It is due to these tragic </w:t>
      </w:r>
      <w:r w:rsidR="00DB543E">
        <w:rPr>
          <w:rFonts w:ascii="Arial" w:hAnsi="Arial" w:cs="Arial"/>
          <w:sz w:val="24"/>
          <w:szCs w:val="24"/>
        </w:rPr>
        <w:t>incidences</w:t>
      </w:r>
      <w:r>
        <w:rPr>
          <w:rFonts w:ascii="Arial" w:hAnsi="Arial" w:cs="Arial"/>
          <w:sz w:val="24"/>
          <w:szCs w:val="24"/>
        </w:rPr>
        <w:t xml:space="preserve"> that safeguarding has become such a large area of concern.</w:t>
      </w:r>
    </w:p>
    <w:p w14:paraId="28FEFAA8" w14:textId="66D6BFE0" w:rsidR="00306F9C" w:rsidRPr="009F6ECA" w:rsidRDefault="00306F9C" w:rsidP="00660E9B">
      <w:pPr>
        <w:spacing w:line="480" w:lineRule="auto"/>
        <w:rPr>
          <w:rFonts w:ascii="Arial" w:hAnsi="Arial" w:cs="Arial"/>
          <w:sz w:val="24"/>
          <w:szCs w:val="24"/>
        </w:rPr>
      </w:pPr>
      <w:r w:rsidRPr="009F6ECA">
        <w:rPr>
          <w:rFonts w:ascii="Arial" w:hAnsi="Arial" w:cs="Arial"/>
          <w:sz w:val="24"/>
          <w:szCs w:val="24"/>
        </w:rPr>
        <w:t xml:space="preserve">Young people are increasingly </w:t>
      </w:r>
      <w:r>
        <w:rPr>
          <w:rFonts w:ascii="Arial" w:hAnsi="Arial" w:cs="Arial"/>
          <w:sz w:val="24"/>
          <w:szCs w:val="24"/>
        </w:rPr>
        <w:t>exposed to abuse, whether at home, in school, among peers and even online. Abuse is divided into four subgroups: Physical-, Emotional-</w:t>
      </w:r>
      <w:r w:rsidR="00034F15">
        <w:rPr>
          <w:rFonts w:ascii="Arial" w:hAnsi="Arial" w:cs="Arial"/>
          <w:sz w:val="24"/>
          <w:szCs w:val="24"/>
        </w:rPr>
        <w:t xml:space="preserve"> and</w:t>
      </w:r>
      <w:r>
        <w:rPr>
          <w:rFonts w:ascii="Arial" w:hAnsi="Arial" w:cs="Arial"/>
          <w:sz w:val="24"/>
          <w:szCs w:val="24"/>
        </w:rPr>
        <w:t xml:space="preserve"> Sexual abuse</w:t>
      </w:r>
      <w:r w:rsidR="00034F15">
        <w:rPr>
          <w:rFonts w:ascii="Arial" w:hAnsi="Arial" w:cs="Arial"/>
          <w:sz w:val="24"/>
          <w:szCs w:val="24"/>
        </w:rPr>
        <w:t xml:space="preserve"> and</w:t>
      </w:r>
      <w:r>
        <w:rPr>
          <w:rFonts w:ascii="Arial" w:hAnsi="Arial" w:cs="Arial"/>
          <w:sz w:val="24"/>
          <w:szCs w:val="24"/>
        </w:rPr>
        <w:t xml:space="preserve"> Neglect.</w:t>
      </w:r>
    </w:p>
    <w:p w14:paraId="4022B588" w14:textId="5E37196A" w:rsidR="00306F9C" w:rsidRPr="00034F15" w:rsidRDefault="00306F9C" w:rsidP="00660E9B">
      <w:pPr>
        <w:spacing w:line="480" w:lineRule="auto"/>
        <w:rPr>
          <w:rFonts w:ascii="Arial" w:hAnsi="Arial" w:cs="Arial"/>
          <w:sz w:val="24"/>
          <w:szCs w:val="24"/>
        </w:rPr>
      </w:pPr>
      <w:r w:rsidRPr="00034F15">
        <w:rPr>
          <w:rFonts w:ascii="Arial" w:hAnsi="Arial" w:cs="Arial"/>
          <w:sz w:val="24"/>
          <w:szCs w:val="24"/>
        </w:rPr>
        <w:t>Physical abuse</w:t>
      </w:r>
      <w:r w:rsidR="00034F15">
        <w:rPr>
          <w:rFonts w:ascii="Arial" w:hAnsi="Arial" w:cs="Arial"/>
          <w:sz w:val="24"/>
          <w:szCs w:val="24"/>
        </w:rPr>
        <w:t xml:space="preserve"> includes causing trauma or inflicting pain upon a living creature by means of physical contact.</w:t>
      </w:r>
    </w:p>
    <w:p w14:paraId="0E9AF308" w14:textId="683A3D7D" w:rsidR="00306F9C" w:rsidRPr="00034F15" w:rsidRDefault="00306F9C" w:rsidP="00660E9B">
      <w:pPr>
        <w:spacing w:line="480" w:lineRule="auto"/>
        <w:rPr>
          <w:rFonts w:ascii="Arial" w:hAnsi="Arial" w:cs="Arial"/>
          <w:sz w:val="24"/>
          <w:szCs w:val="24"/>
        </w:rPr>
      </w:pPr>
      <w:r w:rsidRPr="00034F15">
        <w:rPr>
          <w:rFonts w:ascii="Arial" w:hAnsi="Arial" w:cs="Arial"/>
          <w:sz w:val="24"/>
          <w:szCs w:val="24"/>
        </w:rPr>
        <w:t>Emotional</w:t>
      </w:r>
      <w:r w:rsidR="00034F15">
        <w:rPr>
          <w:rFonts w:ascii="Arial" w:hAnsi="Arial" w:cs="Arial"/>
          <w:sz w:val="24"/>
          <w:szCs w:val="24"/>
        </w:rPr>
        <w:t xml:space="preserve"> abuse includes</w:t>
      </w:r>
      <w:r w:rsidR="001A28CA">
        <w:rPr>
          <w:rFonts w:ascii="Arial" w:hAnsi="Arial" w:cs="Arial"/>
          <w:sz w:val="24"/>
          <w:szCs w:val="24"/>
        </w:rPr>
        <w:t>:</w:t>
      </w:r>
      <w:r w:rsidR="00034F15">
        <w:rPr>
          <w:rFonts w:ascii="Arial" w:hAnsi="Arial" w:cs="Arial"/>
          <w:sz w:val="24"/>
          <w:szCs w:val="24"/>
        </w:rPr>
        <w:t xml:space="preserve"> intimidation and threats, undermining, blaming and shaming, financial abuse and forcing others on what they can and cannot do.</w:t>
      </w:r>
    </w:p>
    <w:p w14:paraId="696A3E77" w14:textId="78BF132F" w:rsidR="00306F9C" w:rsidRPr="00034F15" w:rsidRDefault="00581399" w:rsidP="00660E9B">
      <w:pPr>
        <w:spacing w:line="480" w:lineRule="auto"/>
        <w:rPr>
          <w:rFonts w:ascii="Arial" w:hAnsi="Arial" w:cs="Arial"/>
          <w:sz w:val="24"/>
          <w:szCs w:val="24"/>
        </w:rPr>
      </w:pPr>
      <w:r>
        <w:rPr>
          <w:rFonts w:ascii="Arial" w:hAnsi="Arial" w:cs="Arial"/>
          <w:sz w:val="24"/>
          <w:szCs w:val="24"/>
        </w:rPr>
        <w:t>According to an article by the NSPCC (no date</w:t>
      </w:r>
      <w:r w:rsidR="004556C2">
        <w:rPr>
          <w:rFonts w:ascii="Arial" w:hAnsi="Arial" w:cs="Arial"/>
          <w:sz w:val="24"/>
          <w:szCs w:val="24"/>
        </w:rPr>
        <w:t xml:space="preserve"> b.</w:t>
      </w:r>
      <w:r>
        <w:rPr>
          <w:rFonts w:ascii="Arial" w:hAnsi="Arial" w:cs="Arial"/>
          <w:sz w:val="24"/>
          <w:szCs w:val="24"/>
        </w:rPr>
        <w:t>), s</w:t>
      </w:r>
      <w:r w:rsidR="00306F9C" w:rsidRPr="00034F15">
        <w:rPr>
          <w:rFonts w:ascii="Arial" w:hAnsi="Arial" w:cs="Arial"/>
          <w:sz w:val="24"/>
          <w:szCs w:val="24"/>
        </w:rPr>
        <w:t>exual</w:t>
      </w:r>
      <w:r w:rsidR="00034F15">
        <w:rPr>
          <w:rFonts w:ascii="Arial" w:hAnsi="Arial" w:cs="Arial"/>
          <w:sz w:val="24"/>
          <w:szCs w:val="24"/>
        </w:rPr>
        <w:t xml:space="preserve"> abuse can be </w:t>
      </w:r>
      <w:r w:rsidR="001A28CA">
        <w:rPr>
          <w:rFonts w:ascii="Arial" w:hAnsi="Arial" w:cs="Arial"/>
          <w:sz w:val="24"/>
          <w:szCs w:val="24"/>
        </w:rPr>
        <w:t>broken down</w:t>
      </w:r>
      <w:r w:rsidR="00034F15">
        <w:rPr>
          <w:rFonts w:ascii="Arial" w:hAnsi="Arial" w:cs="Arial"/>
          <w:sz w:val="24"/>
          <w:szCs w:val="24"/>
        </w:rPr>
        <w:t xml:space="preserve"> into two </w:t>
      </w:r>
      <w:r w:rsidR="001A28CA">
        <w:rPr>
          <w:rFonts w:ascii="Arial" w:hAnsi="Arial" w:cs="Arial"/>
          <w:sz w:val="24"/>
          <w:szCs w:val="24"/>
        </w:rPr>
        <w:t xml:space="preserve">contexts: Contact abuse and Non-contact abuse. Contact abuse includes: sexual touching activity, rape/penetration, encouraging or forcing sexual activity upon another person. Whereas, Non-contact abuse includes: activities without physical contact such as, grooming, exploitation, sexual acts </w:t>
      </w:r>
      <w:r w:rsidR="00916C47">
        <w:rPr>
          <w:rFonts w:ascii="Arial" w:hAnsi="Arial" w:cs="Arial"/>
          <w:sz w:val="24"/>
          <w:szCs w:val="24"/>
        </w:rPr>
        <w:t>using</w:t>
      </w:r>
      <w:r w:rsidR="001A28CA">
        <w:rPr>
          <w:rFonts w:ascii="Arial" w:hAnsi="Arial" w:cs="Arial"/>
          <w:sz w:val="24"/>
          <w:szCs w:val="24"/>
        </w:rPr>
        <w:t xml:space="preserve"> the internet.</w:t>
      </w:r>
    </w:p>
    <w:p w14:paraId="2BEB3CCA" w14:textId="2247A9A4" w:rsidR="00306F9C" w:rsidRPr="001A28CA" w:rsidRDefault="00E279FE" w:rsidP="00660E9B">
      <w:pPr>
        <w:spacing w:line="480" w:lineRule="auto"/>
        <w:rPr>
          <w:rFonts w:ascii="Arial" w:hAnsi="Arial" w:cs="Arial"/>
          <w:sz w:val="24"/>
          <w:szCs w:val="24"/>
        </w:rPr>
      </w:pPr>
      <w:r>
        <w:rPr>
          <w:rFonts w:ascii="Arial" w:hAnsi="Arial" w:cs="Arial"/>
          <w:sz w:val="24"/>
          <w:szCs w:val="24"/>
        </w:rPr>
        <w:t xml:space="preserve">According to </w:t>
      </w:r>
      <w:r w:rsidRPr="00E279FE">
        <w:rPr>
          <w:rFonts w:ascii="Arial" w:hAnsi="Arial" w:cs="Arial"/>
          <w:sz w:val="24"/>
          <w:szCs w:val="24"/>
        </w:rPr>
        <w:t>Horwath, J. (2007</w:t>
      </w:r>
      <w:r>
        <w:rPr>
          <w:rFonts w:ascii="Arial" w:hAnsi="Arial" w:cs="Arial"/>
          <w:sz w:val="24"/>
          <w:szCs w:val="24"/>
        </w:rPr>
        <w:t xml:space="preserve"> </w:t>
      </w:r>
      <w:r>
        <w:rPr>
          <w:rFonts w:ascii="Arial" w:hAnsi="Arial" w:cs="Arial"/>
          <w:i/>
          <w:sz w:val="24"/>
          <w:szCs w:val="24"/>
        </w:rPr>
        <w:t>cited in</w:t>
      </w:r>
      <w:r>
        <w:rPr>
          <w:rFonts w:ascii="Arial" w:hAnsi="Arial" w:cs="Arial"/>
          <w:sz w:val="24"/>
          <w:szCs w:val="24"/>
        </w:rPr>
        <w:t xml:space="preserve"> </w:t>
      </w:r>
      <w:r w:rsidR="0007751B">
        <w:rPr>
          <w:rFonts w:ascii="Arial" w:hAnsi="Arial" w:cs="Arial"/>
          <w:sz w:val="24"/>
          <w:szCs w:val="24"/>
        </w:rPr>
        <w:t>NSPCC, no date</w:t>
      </w:r>
      <w:r w:rsidR="004556C2">
        <w:rPr>
          <w:rFonts w:ascii="Arial" w:hAnsi="Arial" w:cs="Arial"/>
          <w:sz w:val="24"/>
          <w:szCs w:val="24"/>
        </w:rPr>
        <w:t xml:space="preserve"> a.</w:t>
      </w:r>
      <w:r w:rsidRPr="00E279FE">
        <w:rPr>
          <w:rFonts w:ascii="Arial" w:hAnsi="Arial" w:cs="Arial"/>
          <w:sz w:val="24"/>
          <w:szCs w:val="24"/>
        </w:rPr>
        <w:t>)</w:t>
      </w:r>
      <w:r w:rsidR="00DB543E">
        <w:rPr>
          <w:rFonts w:ascii="Arial" w:hAnsi="Arial" w:cs="Arial"/>
          <w:sz w:val="24"/>
          <w:szCs w:val="24"/>
        </w:rPr>
        <w:t>, n</w:t>
      </w:r>
      <w:r w:rsidR="00306F9C" w:rsidRPr="001A28CA">
        <w:rPr>
          <w:rFonts w:ascii="Arial" w:hAnsi="Arial" w:cs="Arial"/>
          <w:sz w:val="24"/>
          <w:szCs w:val="24"/>
        </w:rPr>
        <w:t>eglect</w:t>
      </w:r>
      <w:r w:rsidR="001A28CA">
        <w:rPr>
          <w:rFonts w:ascii="Arial" w:hAnsi="Arial" w:cs="Arial"/>
          <w:sz w:val="24"/>
          <w:szCs w:val="24"/>
        </w:rPr>
        <w:t xml:space="preserve"> </w:t>
      </w:r>
      <w:r w:rsidR="00916C47">
        <w:rPr>
          <w:rFonts w:ascii="Arial" w:hAnsi="Arial" w:cs="Arial"/>
          <w:sz w:val="24"/>
          <w:szCs w:val="24"/>
        </w:rPr>
        <w:t xml:space="preserve">has four subgroups: Physical neglect is when a person’s basic needs are not met; Educational neglect is when a person fails to receive education; Emotional neglect is commonly linked to humiliation, intimidation and isolation; and Medical neglect is when </w:t>
      </w:r>
      <w:r w:rsidR="001449D6">
        <w:rPr>
          <w:rFonts w:ascii="Arial" w:hAnsi="Arial" w:cs="Arial"/>
          <w:sz w:val="24"/>
          <w:szCs w:val="24"/>
        </w:rPr>
        <w:t>individuals fail</w:t>
      </w:r>
      <w:r w:rsidR="00CC4E1C">
        <w:rPr>
          <w:rFonts w:ascii="Arial" w:hAnsi="Arial" w:cs="Arial"/>
          <w:sz w:val="24"/>
          <w:szCs w:val="24"/>
        </w:rPr>
        <w:t xml:space="preserve"> to provide health care towards another person.</w:t>
      </w:r>
      <w:bookmarkStart w:id="1" w:name="_GoBack"/>
      <w:bookmarkEnd w:id="1"/>
    </w:p>
    <w:p w14:paraId="76BDD035" w14:textId="4859B7E6" w:rsidR="00195BBA" w:rsidRDefault="00195BBA" w:rsidP="00660E9B">
      <w:pPr>
        <w:spacing w:line="480" w:lineRule="auto"/>
        <w:rPr>
          <w:rFonts w:ascii="Arial" w:hAnsi="Arial" w:cs="Arial"/>
          <w:sz w:val="24"/>
          <w:szCs w:val="24"/>
        </w:rPr>
      </w:pPr>
      <w:r>
        <w:rPr>
          <w:rFonts w:ascii="Arial" w:hAnsi="Arial" w:cs="Arial"/>
          <w:sz w:val="24"/>
          <w:szCs w:val="24"/>
        </w:rPr>
        <w:t>The ever-growing online world is an increasing concern on a global level, as it holds many dangers for children and young people</w:t>
      </w:r>
      <w:r w:rsidR="009F6ECA">
        <w:rPr>
          <w:rFonts w:ascii="Arial" w:hAnsi="Arial" w:cs="Arial"/>
          <w:sz w:val="24"/>
          <w:szCs w:val="24"/>
        </w:rPr>
        <w:t xml:space="preserve"> and makes safeguarding a real struggle.</w:t>
      </w:r>
      <w:r>
        <w:rPr>
          <w:rFonts w:ascii="Arial" w:hAnsi="Arial" w:cs="Arial"/>
          <w:sz w:val="24"/>
          <w:szCs w:val="24"/>
        </w:rPr>
        <w:t xml:space="preserve"> The most common </w:t>
      </w:r>
      <w:r w:rsidR="009F6ECA">
        <w:rPr>
          <w:rFonts w:ascii="Arial" w:hAnsi="Arial" w:cs="Arial"/>
          <w:sz w:val="24"/>
          <w:szCs w:val="24"/>
        </w:rPr>
        <w:t>concerns</w:t>
      </w:r>
      <w:r>
        <w:rPr>
          <w:rFonts w:ascii="Arial" w:hAnsi="Arial" w:cs="Arial"/>
          <w:sz w:val="24"/>
          <w:szCs w:val="24"/>
        </w:rPr>
        <w:t xml:space="preserve"> for parents</w:t>
      </w:r>
      <w:r w:rsidR="009F6ECA">
        <w:rPr>
          <w:rFonts w:ascii="Arial" w:hAnsi="Arial" w:cs="Arial"/>
          <w:sz w:val="24"/>
          <w:szCs w:val="24"/>
        </w:rPr>
        <w:t xml:space="preserve"> </w:t>
      </w:r>
      <w:r w:rsidR="007E31A7">
        <w:rPr>
          <w:rFonts w:ascii="Arial" w:hAnsi="Arial" w:cs="Arial"/>
          <w:sz w:val="24"/>
          <w:szCs w:val="24"/>
        </w:rPr>
        <w:t>whose</w:t>
      </w:r>
      <w:r w:rsidR="009F6ECA">
        <w:rPr>
          <w:rFonts w:ascii="Arial" w:hAnsi="Arial" w:cs="Arial"/>
          <w:sz w:val="24"/>
          <w:szCs w:val="24"/>
        </w:rPr>
        <w:t xml:space="preserve"> children play online</w:t>
      </w:r>
      <w:r>
        <w:rPr>
          <w:rFonts w:ascii="Arial" w:hAnsi="Arial" w:cs="Arial"/>
          <w:sz w:val="24"/>
          <w:szCs w:val="24"/>
        </w:rPr>
        <w:t xml:space="preserve"> include: “who are they talking to?”</w:t>
      </w:r>
      <w:r w:rsidR="00F610AC">
        <w:rPr>
          <w:rFonts w:ascii="Arial" w:hAnsi="Arial" w:cs="Arial"/>
          <w:sz w:val="24"/>
          <w:szCs w:val="24"/>
        </w:rPr>
        <w:t xml:space="preserve">, “what information </w:t>
      </w:r>
      <w:r w:rsidR="009F6ECA">
        <w:rPr>
          <w:rFonts w:ascii="Arial" w:hAnsi="Arial" w:cs="Arial"/>
          <w:sz w:val="24"/>
          <w:szCs w:val="24"/>
        </w:rPr>
        <w:t>is being shared?” and “with whom is my child safe?”.</w:t>
      </w:r>
    </w:p>
    <w:p w14:paraId="08318A8B" w14:textId="4F311454" w:rsidR="00F30FFA" w:rsidRPr="00643B78" w:rsidRDefault="00AA178D" w:rsidP="00660E9B">
      <w:pPr>
        <w:spacing w:line="480" w:lineRule="auto"/>
        <w:rPr>
          <w:rFonts w:ascii="Arial" w:hAnsi="Arial" w:cs="Arial"/>
          <w:sz w:val="24"/>
          <w:szCs w:val="24"/>
        </w:rPr>
      </w:pPr>
      <w:r>
        <w:rPr>
          <w:rFonts w:ascii="Arial" w:hAnsi="Arial" w:cs="Arial"/>
          <w:sz w:val="24"/>
          <w:szCs w:val="24"/>
        </w:rPr>
        <w:lastRenderedPageBreak/>
        <w:t xml:space="preserve">According to </w:t>
      </w:r>
      <w:r w:rsidR="00643B78">
        <w:rPr>
          <w:rFonts w:ascii="Arial" w:hAnsi="Arial" w:cs="Arial"/>
          <w:sz w:val="24"/>
          <w:szCs w:val="24"/>
        </w:rPr>
        <w:t>the National Crime Agency the UK-wide investigation into suspected online offences towards children in October 2017, saved 245 children</w:t>
      </w:r>
      <w:r w:rsidR="00DB543E">
        <w:rPr>
          <w:rFonts w:ascii="Arial" w:hAnsi="Arial" w:cs="Arial"/>
          <w:sz w:val="24"/>
          <w:szCs w:val="24"/>
        </w:rPr>
        <w:t xml:space="preserve"> from becoming online victims</w:t>
      </w:r>
      <w:r w:rsidR="00643B78">
        <w:rPr>
          <w:rFonts w:ascii="Arial" w:hAnsi="Arial" w:cs="Arial"/>
          <w:sz w:val="24"/>
          <w:szCs w:val="24"/>
        </w:rPr>
        <w:t>. Furthermore, 192 people were detained for committing offences, 30% of which included offences such as blackmail, live streaming and grooming. Moreover, eighteen of the arrested worked in trusting professions such as teach</w:t>
      </w:r>
      <w:r w:rsidR="00195BBA">
        <w:rPr>
          <w:rFonts w:ascii="Arial" w:hAnsi="Arial" w:cs="Arial"/>
          <w:sz w:val="24"/>
          <w:szCs w:val="24"/>
        </w:rPr>
        <w:t>ers, health carers and criminal justice workers</w:t>
      </w:r>
      <w:r w:rsidR="003366A1" w:rsidRPr="003366A1">
        <w:rPr>
          <w:rFonts w:ascii="Arial" w:hAnsi="Arial" w:cs="Arial"/>
          <w:sz w:val="24"/>
          <w:szCs w:val="24"/>
        </w:rPr>
        <w:t xml:space="preserve"> </w:t>
      </w:r>
      <w:r w:rsidR="003366A1">
        <w:rPr>
          <w:rFonts w:ascii="Arial" w:hAnsi="Arial" w:cs="Arial"/>
          <w:sz w:val="24"/>
          <w:szCs w:val="24"/>
        </w:rPr>
        <w:t>(Grierson, 2017).</w:t>
      </w:r>
    </w:p>
    <w:p w14:paraId="0BECE54E" w14:textId="77777777" w:rsidR="00F30FFA" w:rsidRPr="0014640D" w:rsidRDefault="00F30FFA" w:rsidP="00660E9B">
      <w:pPr>
        <w:spacing w:line="480" w:lineRule="auto"/>
        <w:rPr>
          <w:rFonts w:ascii="Arial" w:hAnsi="Arial" w:cs="Arial"/>
          <w:sz w:val="24"/>
          <w:szCs w:val="24"/>
        </w:rPr>
      </w:pPr>
      <w:r>
        <w:rPr>
          <w:rFonts w:ascii="Arial" w:hAnsi="Arial" w:cs="Arial"/>
          <w:sz w:val="24"/>
          <w:szCs w:val="24"/>
        </w:rPr>
        <w:t>Everyone working with young people and children has a duty of care for the individual’s well-being and is liable for any failure to act. Safeguarding is defined as ensuring the safety of an individual and their values, who are at risk of harm through others or self.</w:t>
      </w:r>
    </w:p>
    <w:p w14:paraId="1A259171" w14:textId="23A6ACBD" w:rsidR="00F30FFA" w:rsidRDefault="00F30FFA" w:rsidP="00660E9B">
      <w:pPr>
        <w:spacing w:line="480" w:lineRule="auto"/>
        <w:rPr>
          <w:rFonts w:ascii="Arial" w:hAnsi="Arial" w:cs="Arial"/>
          <w:sz w:val="24"/>
          <w:szCs w:val="24"/>
        </w:rPr>
      </w:pPr>
      <w:r>
        <w:rPr>
          <w:rFonts w:ascii="Arial" w:hAnsi="Arial" w:cs="Arial"/>
          <w:sz w:val="24"/>
          <w:szCs w:val="24"/>
        </w:rPr>
        <w:t xml:space="preserve">By bonding with Young people through building rapport and respect, healthy relationships can form, granting youth workers, among other professionals, more insight into the individuals needs, concerns and views, further enabling youth work professionals to identify problem areas and issues that need addressing. </w:t>
      </w:r>
      <w:proofErr w:type="gramStart"/>
      <w:r>
        <w:rPr>
          <w:rFonts w:ascii="Arial" w:hAnsi="Arial" w:cs="Arial"/>
          <w:sz w:val="24"/>
          <w:szCs w:val="24"/>
        </w:rPr>
        <w:t>In order to</w:t>
      </w:r>
      <w:proofErr w:type="gramEnd"/>
      <w:r>
        <w:rPr>
          <w:rFonts w:ascii="Arial" w:hAnsi="Arial" w:cs="Arial"/>
          <w:sz w:val="24"/>
          <w:szCs w:val="24"/>
        </w:rPr>
        <w:t xml:space="preserve"> safeguard effectively, workers must challenge discriminatory and oppressive behaviours and attitudes, whist treating young people with respect and valuing the diverseness and individuality of young people </w:t>
      </w:r>
      <w:r w:rsidR="00D07C15">
        <w:rPr>
          <w:rFonts w:ascii="Arial" w:hAnsi="Arial" w:cs="Arial"/>
          <w:sz w:val="24"/>
          <w:szCs w:val="24"/>
        </w:rPr>
        <w:t>(Learning and Skills Improvement Service, 2012)</w:t>
      </w:r>
      <w:r w:rsidR="00D07C15">
        <w:rPr>
          <w:rFonts w:ascii="Arial" w:hAnsi="Arial" w:cs="Arial"/>
          <w:sz w:val="24"/>
          <w:szCs w:val="24"/>
        </w:rPr>
        <w:t>.</w:t>
      </w:r>
    </w:p>
    <w:p w14:paraId="2E49670E" w14:textId="56DA934A" w:rsidR="00F30FFA" w:rsidRPr="008C06B6" w:rsidRDefault="00F30FFA" w:rsidP="00660E9B">
      <w:pPr>
        <w:spacing w:line="480" w:lineRule="auto"/>
        <w:rPr>
          <w:rFonts w:ascii="Arial" w:hAnsi="Arial" w:cs="Arial"/>
          <w:sz w:val="24"/>
          <w:szCs w:val="24"/>
        </w:rPr>
      </w:pPr>
      <w:r>
        <w:rPr>
          <w:rFonts w:ascii="Arial" w:hAnsi="Arial" w:cs="Arial"/>
          <w:sz w:val="24"/>
          <w:szCs w:val="24"/>
        </w:rPr>
        <w:t xml:space="preserve">Essentially, youth works key values, listed in the National Occupational Standard </w:t>
      </w:r>
      <w:bookmarkStart w:id="2" w:name="_Hlk512852811"/>
      <w:r>
        <w:rPr>
          <w:rFonts w:ascii="Arial" w:hAnsi="Arial" w:cs="Arial"/>
          <w:sz w:val="24"/>
          <w:szCs w:val="24"/>
        </w:rPr>
        <w:t>(</w:t>
      </w:r>
      <w:r w:rsidR="00D07C15">
        <w:rPr>
          <w:rFonts w:ascii="Arial" w:hAnsi="Arial" w:cs="Arial"/>
          <w:sz w:val="24"/>
          <w:szCs w:val="24"/>
        </w:rPr>
        <w:t>Learning and Skills Improvement Service</w:t>
      </w:r>
      <w:r>
        <w:rPr>
          <w:rFonts w:ascii="Arial" w:hAnsi="Arial" w:cs="Arial"/>
          <w:sz w:val="24"/>
          <w:szCs w:val="24"/>
        </w:rPr>
        <w:t xml:space="preserve">, 2012), </w:t>
      </w:r>
      <w:bookmarkEnd w:id="2"/>
      <w:r>
        <w:rPr>
          <w:rFonts w:ascii="Arial" w:hAnsi="Arial" w:cs="Arial"/>
          <w:sz w:val="24"/>
          <w:szCs w:val="24"/>
        </w:rPr>
        <w:t xml:space="preserve">are based on </w:t>
      </w:r>
      <w:r w:rsidR="00690085">
        <w:rPr>
          <w:rFonts w:ascii="Arial" w:hAnsi="Arial" w:cs="Arial"/>
          <w:sz w:val="24"/>
          <w:szCs w:val="24"/>
        </w:rPr>
        <w:t xml:space="preserve">the </w:t>
      </w:r>
      <w:r>
        <w:rPr>
          <w:rFonts w:ascii="Arial" w:hAnsi="Arial" w:cs="Arial"/>
          <w:sz w:val="24"/>
          <w:szCs w:val="24"/>
        </w:rPr>
        <w:t>safeguarding of young people’s best interests, as they all collectively promote the well-being of young peoples Physical, Emotional, Social and Political development and involvement, enabling a holistic development for young people.</w:t>
      </w:r>
    </w:p>
    <w:p w14:paraId="751D2092" w14:textId="303B346E" w:rsidR="001C41BB" w:rsidRDefault="00460639" w:rsidP="00660E9B">
      <w:pPr>
        <w:spacing w:line="480" w:lineRule="auto"/>
        <w:rPr>
          <w:rFonts w:ascii="Arial" w:hAnsi="Arial" w:cs="Arial"/>
          <w:sz w:val="24"/>
          <w:szCs w:val="24"/>
        </w:rPr>
      </w:pPr>
      <w:r w:rsidRPr="00460639">
        <w:rPr>
          <w:rFonts w:ascii="Arial" w:hAnsi="Arial" w:cs="Arial"/>
          <w:sz w:val="24"/>
          <w:szCs w:val="24"/>
        </w:rPr>
        <w:t>For safeguarding to</w:t>
      </w:r>
      <w:r>
        <w:rPr>
          <w:rFonts w:ascii="Arial" w:hAnsi="Arial" w:cs="Arial"/>
          <w:sz w:val="24"/>
          <w:szCs w:val="24"/>
        </w:rPr>
        <w:t xml:space="preserve"> be effective, everyone’s health and well-being </w:t>
      </w:r>
      <w:r w:rsidR="003A7EE0">
        <w:rPr>
          <w:rFonts w:ascii="Arial" w:hAnsi="Arial" w:cs="Arial"/>
          <w:sz w:val="24"/>
          <w:szCs w:val="24"/>
        </w:rPr>
        <w:t>must</w:t>
      </w:r>
      <w:r>
        <w:rPr>
          <w:rFonts w:ascii="Arial" w:hAnsi="Arial" w:cs="Arial"/>
          <w:sz w:val="24"/>
          <w:szCs w:val="24"/>
        </w:rPr>
        <w:t xml:space="preserve"> be at heart </w:t>
      </w:r>
      <w:proofErr w:type="gramStart"/>
      <w:r>
        <w:rPr>
          <w:rFonts w:ascii="Arial" w:hAnsi="Arial" w:cs="Arial"/>
          <w:sz w:val="24"/>
          <w:szCs w:val="24"/>
        </w:rPr>
        <w:t>at all times</w:t>
      </w:r>
      <w:proofErr w:type="gramEnd"/>
      <w:r>
        <w:rPr>
          <w:rFonts w:ascii="Arial" w:hAnsi="Arial" w:cs="Arial"/>
          <w:sz w:val="24"/>
          <w:szCs w:val="24"/>
        </w:rPr>
        <w:t>.</w:t>
      </w:r>
      <w:r w:rsidR="0090793E">
        <w:rPr>
          <w:rFonts w:ascii="Arial" w:hAnsi="Arial" w:cs="Arial"/>
          <w:sz w:val="24"/>
          <w:szCs w:val="24"/>
        </w:rPr>
        <w:t xml:space="preserve"> </w:t>
      </w:r>
      <w:r w:rsidR="003F0D72">
        <w:rPr>
          <w:rFonts w:ascii="Arial" w:hAnsi="Arial" w:cs="Arial"/>
          <w:sz w:val="24"/>
          <w:szCs w:val="24"/>
        </w:rPr>
        <w:t xml:space="preserve">However, nobody has an infinite supply of inner resources, and loss of heart, </w:t>
      </w:r>
      <w:r w:rsidR="003F0D72">
        <w:rPr>
          <w:rFonts w:ascii="Arial" w:hAnsi="Arial" w:cs="Arial"/>
          <w:sz w:val="24"/>
          <w:szCs w:val="24"/>
        </w:rPr>
        <w:lastRenderedPageBreak/>
        <w:t>or “loss of motivation” can affect everyone and everything involved, such as staff</w:t>
      </w:r>
      <w:r w:rsidR="00800099">
        <w:rPr>
          <w:rFonts w:ascii="Arial" w:hAnsi="Arial" w:cs="Arial"/>
          <w:sz w:val="24"/>
          <w:szCs w:val="24"/>
        </w:rPr>
        <w:t>, colleagues</w:t>
      </w:r>
      <w:r w:rsidR="003F0D72">
        <w:rPr>
          <w:rFonts w:ascii="Arial" w:hAnsi="Arial" w:cs="Arial"/>
          <w:sz w:val="24"/>
          <w:szCs w:val="24"/>
        </w:rPr>
        <w:t>, young people</w:t>
      </w:r>
      <w:r w:rsidR="00800099">
        <w:rPr>
          <w:rFonts w:ascii="Arial" w:hAnsi="Arial" w:cs="Arial"/>
          <w:sz w:val="24"/>
          <w:szCs w:val="24"/>
        </w:rPr>
        <w:t xml:space="preserve"> and</w:t>
      </w:r>
      <w:r w:rsidR="003F0D72">
        <w:rPr>
          <w:rFonts w:ascii="Arial" w:hAnsi="Arial" w:cs="Arial"/>
          <w:sz w:val="24"/>
          <w:szCs w:val="24"/>
        </w:rPr>
        <w:t xml:space="preserve"> the organisation</w:t>
      </w:r>
      <w:r w:rsidR="005E1705">
        <w:rPr>
          <w:rFonts w:ascii="Arial" w:hAnsi="Arial" w:cs="Arial"/>
          <w:sz w:val="24"/>
          <w:szCs w:val="24"/>
        </w:rPr>
        <w:t xml:space="preserve">, </w:t>
      </w:r>
      <w:r w:rsidR="003F0D72">
        <w:rPr>
          <w:rFonts w:ascii="Arial" w:hAnsi="Arial" w:cs="Arial"/>
          <w:sz w:val="24"/>
          <w:szCs w:val="24"/>
        </w:rPr>
        <w:t>causing the work itself to suffer (</w:t>
      </w:r>
      <w:r w:rsidR="00711F56">
        <w:rPr>
          <w:rFonts w:ascii="Arial" w:hAnsi="Arial" w:cs="Arial"/>
          <w:sz w:val="24"/>
          <w:szCs w:val="24"/>
        </w:rPr>
        <w:t xml:space="preserve">Pugh </w:t>
      </w:r>
      <w:r w:rsidR="00711F56">
        <w:rPr>
          <w:rFonts w:ascii="Arial" w:hAnsi="Arial" w:cs="Arial"/>
          <w:i/>
          <w:sz w:val="24"/>
          <w:szCs w:val="24"/>
        </w:rPr>
        <w:t xml:space="preserve">cited in </w:t>
      </w:r>
      <w:proofErr w:type="spellStart"/>
      <w:r w:rsidR="003F0D72">
        <w:rPr>
          <w:rFonts w:ascii="Arial" w:hAnsi="Arial" w:cs="Arial"/>
          <w:sz w:val="24"/>
          <w:szCs w:val="24"/>
        </w:rPr>
        <w:t>Jeffs</w:t>
      </w:r>
      <w:proofErr w:type="spellEnd"/>
      <w:r w:rsidR="003F0D72">
        <w:rPr>
          <w:rFonts w:ascii="Arial" w:hAnsi="Arial" w:cs="Arial"/>
          <w:sz w:val="24"/>
          <w:szCs w:val="24"/>
        </w:rPr>
        <w:t xml:space="preserve"> and Smith, </w:t>
      </w:r>
      <w:r w:rsidR="00ED56EA">
        <w:rPr>
          <w:rFonts w:ascii="Arial" w:hAnsi="Arial" w:cs="Arial"/>
          <w:sz w:val="24"/>
          <w:szCs w:val="24"/>
        </w:rPr>
        <w:t>2010).</w:t>
      </w:r>
    </w:p>
    <w:p w14:paraId="659D956B" w14:textId="01F31F3C" w:rsidR="00EF7EC0" w:rsidRDefault="003F0D72" w:rsidP="00660E9B">
      <w:pPr>
        <w:spacing w:line="480" w:lineRule="auto"/>
        <w:rPr>
          <w:rFonts w:ascii="Arial" w:hAnsi="Arial" w:cs="Arial"/>
          <w:sz w:val="24"/>
          <w:szCs w:val="24"/>
        </w:rPr>
      </w:pPr>
      <w:r>
        <w:rPr>
          <w:rFonts w:ascii="Arial" w:hAnsi="Arial" w:cs="Arial"/>
          <w:sz w:val="24"/>
          <w:szCs w:val="24"/>
        </w:rPr>
        <w:t xml:space="preserve">To counteract </w:t>
      </w:r>
      <w:r w:rsidR="00ED56EA">
        <w:rPr>
          <w:rFonts w:ascii="Arial" w:hAnsi="Arial" w:cs="Arial"/>
          <w:sz w:val="24"/>
          <w:szCs w:val="24"/>
        </w:rPr>
        <w:t>this loss of drive and enhance moral</w:t>
      </w:r>
      <w:r w:rsidR="005E1705">
        <w:rPr>
          <w:rFonts w:ascii="Arial" w:hAnsi="Arial" w:cs="Arial"/>
          <w:sz w:val="24"/>
          <w:szCs w:val="24"/>
        </w:rPr>
        <w:t>e</w:t>
      </w:r>
      <w:r w:rsidR="00ED56EA">
        <w:rPr>
          <w:rFonts w:ascii="Arial" w:hAnsi="Arial" w:cs="Arial"/>
          <w:sz w:val="24"/>
          <w:szCs w:val="24"/>
        </w:rPr>
        <w:t xml:space="preserve"> and understanding of various scenarios and concepts, youth workers regularly participate in supervision meetings</w:t>
      </w:r>
      <w:r w:rsidR="00EF7EC0">
        <w:rPr>
          <w:rFonts w:ascii="Arial" w:hAnsi="Arial" w:cs="Arial"/>
          <w:sz w:val="24"/>
          <w:szCs w:val="24"/>
        </w:rPr>
        <w:t xml:space="preserve">. </w:t>
      </w:r>
      <w:r w:rsidR="00FE2E2F">
        <w:rPr>
          <w:rFonts w:ascii="Arial" w:hAnsi="Arial" w:cs="Arial"/>
          <w:sz w:val="24"/>
          <w:szCs w:val="24"/>
        </w:rPr>
        <w:t xml:space="preserve">Supervision plays a </w:t>
      </w:r>
      <w:r w:rsidR="001B4032">
        <w:rPr>
          <w:rFonts w:ascii="Arial" w:hAnsi="Arial" w:cs="Arial"/>
          <w:sz w:val="24"/>
          <w:szCs w:val="24"/>
        </w:rPr>
        <w:t>crucial</w:t>
      </w:r>
      <w:r w:rsidR="00FE2E2F">
        <w:rPr>
          <w:rFonts w:ascii="Arial" w:hAnsi="Arial" w:cs="Arial"/>
          <w:sz w:val="24"/>
          <w:szCs w:val="24"/>
        </w:rPr>
        <w:t xml:space="preserve"> role in youth work, primarily used as a professional learning tool to promote good working standards and ensuring the workers comprehension of policies and their applications.</w:t>
      </w:r>
    </w:p>
    <w:p w14:paraId="4E0698E5" w14:textId="57E4A9AE" w:rsidR="003F0D72" w:rsidRDefault="009E1B2E" w:rsidP="00660E9B">
      <w:pPr>
        <w:spacing w:line="480" w:lineRule="auto"/>
        <w:rPr>
          <w:rFonts w:ascii="Arial" w:hAnsi="Arial" w:cs="Arial"/>
          <w:sz w:val="24"/>
          <w:szCs w:val="24"/>
        </w:rPr>
      </w:pPr>
      <w:r>
        <w:rPr>
          <w:rFonts w:ascii="Arial" w:hAnsi="Arial" w:cs="Arial"/>
          <w:sz w:val="24"/>
          <w:szCs w:val="24"/>
        </w:rPr>
        <w:t>Occasionally, m</w:t>
      </w:r>
      <w:r w:rsidRPr="00E556D7">
        <w:rPr>
          <w:rFonts w:ascii="Arial" w:hAnsi="Arial" w:cs="Arial"/>
          <w:sz w:val="24"/>
          <w:szCs w:val="24"/>
        </w:rPr>
        <w:t>oral</w:t>
      </w:r>
      <w:r>
        <w:rPr>
          <w:rFonts w:ascii="Arial" w:hAnsi="Arial" w:cs="Arial"/>
          <w:sz w:val="24"/>
          <w:szCs w:val="24"/>
        </w:rPr>
        <w:t>-</w:t>
      </w:r>
      <w:r w:rsidRPr="00E556D7">
        <w:rPr>
          <w:rFonts w:ascii="Arial" w:hAnsi="Arial" w:cs="Arial"/>
          <w:sz w:val="24"/>
          <w:szCs w:val="24"/>
        </w:rPr>
        <w:t xml:space="preserve"> and </w:t>
      </w:r>
      <w:r>
        <w:rPr>
          <w:rFonts w:ascii="Arial" w:hAnsi="Arial" w:cs="Arial"/>
          <w:sz w:val="24"/>
          <w:szCs w:val="24"/>
        </w:rPr>
        <w:t>e</w:t>
      </w:r>
      <w:r w:rsidRPr="00E556D7">
        <w:rPr>
          <w:rFonts w:ascii="Arial" w:hAnsi="Arial" w:cs="Arial"/>
          <w:sz w:val="24"/>
          <w:szCs w:val="24"/>
        </w:rPr>
        <w:t xml:space="preserve">thical boundaries </w:t>
      </w:r>
      <w:r>
        <w:rPr>
          <w:rFonts w:ascii="Arial" w:hAnsi="Arial" w:cs="Arial"/>
          <w:sz w:val="24"/>
          <w:szCs w:val="24"/>
        </w:rPr>
        <w:t>can become obstacle within youth work, these commonly consist of: Religious faith, Heritage, personal bias’s, life choices and Political views.</w:t>
      </w:r>
      <w:r w:rsidR="00C457C4">
        <w:rPr>
          <w:rFonts w:ascii="Arial" w:hAnsi="Arial" w:cs="Arial"/>
          <w:sz w:val="24"/>
          <w:szCs w:val="24"/>
        </w:rPr>
        <w:t xml:space="preserve"> Youth workers need to </w:t>
      </w:r>
      <w:r w:rsidR="00A00DDB">
        <w:rPr>
          <w:rFonts w:ascii="Arial" w:hAnsi="Arial" w:cs="Arial"/>
          <w:sz w:val="24"/>
          <w:szCs w:val="24"/>
        </w:rPr>
        <w:t xml:space="preserve">keep on top of their professional development and ensure that their own personal views and opinions do not rub off </w:t>
      </w:r>
      <w:r w:rsidR="00EB2C6D">
        <w:rPr>
          <w:rFonts w:ascii="Arial" w:hAnsi="Arial" w:cs="Arial"/>
          <w:sz w:val="24"/>
          <w:szCs w:val="24"/>
        </w:rPr>
        <w:t>on young</w:t>
      </w:r>
      <w:r w:rsidR="00A00DDB">
        <w:rPr>
          <w:rFonts w:ascii="Arial" w:hAnsi="Arial" w:cs="Arial"/>
          <w:sz w:val="24"/>
          <w:szCs w:val="24"/>
        </w:rPr>
        <w:t xml:space="preserve"> people</w:t>
      </w:r>
      <w:r w:rsidR="00EB2C6D">
        <w:rPr>
          <w:rFonts w:ascii="Arial" w:hAnsi="Arial" w:cs="Arial"/>
          <w:sz w:val="24"/>
          <w:szCs w:val="24"/>
        </w:rPr>
        <w:t xml:space="preserve"> (</w:t>
      </w:r>
      <w:proofErr w:type="spellStart"/>
      <w:r w:rsidR="00EB2C6D">
        <w:rPr>
          <w:rFonts w:ascii="Arial" w:hAnsi="Arial" w:cs="Arial"/>
          <w:sz w:val="24"/>
          <w:szCs w:val="24"/>
        </w:rPr>
        <w:t>Sapin</w:t>
      </w:r>
      <w:proofErr w:type="spellEnd"/>
      <w:r w:rsidR="00EB2C6D">
        <w:rPr>
          <w:rFonts w:ascii="Arial" w:hAnsi="Arial" w:cs="Arial"/>
          <w:sz w:val="24"/>
          <w:szCs w:val="24"/>
        </w:rPr>
        <w:t>, 2009)</w:t>
      </w:r>
      <w:r w:rsidR="00A00DDB">
        <w:rPr>
          <w:rFonts w:ascii="Arial" w:hAnsi="Arial" w:cs="Arial"/>
          <w:sz w:val="24"/>
          <w:szCs w:val="24"/>
        </w:rPr>
        <w:t xml:space="preserve">. </w:t>
      </w:r>
      <w:r>
        <w:rPr>
          <w:rFonts w:ascii="Arial" w:hAnsi="Arial" w:cs="Arial"/>
          <w:sz w:val="24"/>
          <w:szCs w:val="24"/>
        </w:rPr>
        <w:t>However, t</w:t>
      </w:r>
      <w:r w:rsidR="00ED56EA">
        <w:rPr>
          <w:rFonts w:ascii="Arial" w:hAnsi="Arial" w:cs="Arial"/>
          <w:sz w:val="24"/>
          <w:szCs w:val="24"/>
        </w:rPr>
        <w:t xml:space="preserve">hrough utilizing reflective practice within qualitative supervision sessions, an individual can learn from their previous actions and thoughts, identify areas of improvement within their practice and self, </w:t>
      </w:r>
      <w:r w:rsidR="00EF7EC0">
        <w:rPr>
          <w:rFonts w:ascii="Arial" w:hAnsi="Arial" w:cs="Arial"/>
          <w:sz w:val="24"/>
          <w:szCs w:val="24"/>
        </w:rPr>
        <w:t>eliminate bias’s and negative conceptions as well as learn how to build and maintain professional boundaries and understand the processes of youth work interactions.</w:t>
      </w:r>
    </w:p>
    <w:p w14:paraId="52F650F0" w14:textId="18887859" w:rsidR="009D34D2" w:rsidRDefault="009D34D2" w:rsidP="00660E9B">
      <w:pPr>
        <w:spacing w:line="480" w:lineRule="auto"/>
        <w:rPr>
          <w:rFonts w:ascii="Arial" w:hAnsi="Arial" w:cs="Arial"/>
          <w:sz w:val="24"/>
          <w:szCs w:val="24"/>
        </w:rPr>
      </w:pPr>
      <w:r>
        <w:rPr>
          <w:rFonts w:ascii="Arial" w:hAnsi="Arial" w:cs="Arial"/>
          <w:sz w:val="24"/>
          <w:szCs w:val="24"/>
        </w:rPr>
        <w:t xml:space="preserve">Supervision comes in </w:t>
      </w:r>
      <w:r w:rsidR="008E54DE">
        <w:rPr>
          <w:rFonts w:ascii="Arial" w:hAnsi="Arial" w:cs="Arial"/>
          <w:sz w:val="24"/>
          <w:szCs w:val="24"/>
        </w:rPr>
        <w:t>two main forms: managerial supervision and non-managerial supervision. Managerial supervision generally focuses on the organizations best interests, where as non-managerial supervision is more focused on developing the worker rather than the setting (</w:t>
      </w:r>
      <w:proofErr w:type="spellStart"/>
      <w:r w:rsidR="008E54DE">
        <w:rPr>
          <w:rFonts w:ascii="Arial" w:hAnsi="Arial" w:cs="Arial"/>
          <w:sz w:val="24"/>
          <w:szCs w:val="24"/>
        </w:rPr>
        <w:t>Jeffs</w:t>
      </w:r>
      <w:proofErr w:type="spellEnd"/>
      <w:r w:rsidR="008E54DE">
        <w:rPr>
          <w:rFonts w:ascii="Arial" w:hAnsi="Arial" w:cs="Arial"/>
          <w:sz w:val="24"/>
          <w:szCs w:val="24"/>
        </w:rPr>
        <w:t xml:space="preserve"> and Smith, 2010)</w:t>
      </w:r>
      <w:r w:rsidR="00DA106F">
        <w:rPr>
          <w:rFonts w:ascii="Arial" w:hAnsi="Arial" w:cs="Arial"/>
          <w:sz w:val="24"/>
          <w:szCs w:val="24"/>
        </w:rPr>
        <w:t>.</w:t>
      </w:r>
    </w:p>
    <w:p w14:paraId="7EB712D7" w14:textId="1F5BBC61" w:rsidR="008E54DE" w:rsidRDefault="001B495C" w:rsidP="00660E9B">
      <w:pPr>
        <w:spacing w:line="480" w:lineRule="auto"/>
        <w:rPr>
          <w:rFonts w:ascii="Arial" w:hAnsi="Arial" w:cs="Arial"/>
          <w:sz w:val="24"/>
          <w:szCs w:val="24"/>
        </w:rPr>
      </w:pPr>
      <w:r>
        <w:rPr>
          <w:rFonts w:ascii="Arial" w:hAnsi="Arial" w:cs="Arial"/>
          <w:sz w:val="24"/>
          <w:szCs w:val="24"/>
        </w:rPr>
        <w:t>Ultimately</w:t>
      </w:r>
      <w:r w:rsidR="008E54DE">
        <w:rPr>
          <w:rFonts w:ascii="Arial" w:hAnsi="Arial" w:cs="Arial"/>
          <w:sz w:val="24"/>
          <w:szCs w:val="24"/>
        </w:rPr>
        <w:t xml:space="preserve"> supervision provides learning opportunities to both supervisor and supervisee, the supervisor learns how the organisation is doing and how the workers </w:t>
      </w:r>
      <w:r w:rsidR="008E54DE">
        <w:rPr>
          <w:rFonts w:ascii="Arial" w:hAnsi="Arial" w:cs="Arial"/>
          <w:sz w:val="24"/>
          <w:szCs w:val="24"/>
        </w:rPr>
        <w:lastRenderedPageBreak/>
        <w:t xml:space="preserve">are </w:t>
      </w:r>
      <w:r>
        <w:rPr>
          <w:rFonts w:ascii="Arial" w:hAnsi="Arial" w:cs="Arial"/>
          <w:sz w:val="24"/>
          <w:szCs w:val="24"/>
        </w:rPr>
        <w:t>affected,</w:t>
      </w:r>
      <w:r w:rsidR="008E54DE">
        <w:rPr>
          <w:rFonts w:ascii="Arial" w:hAnsi="Arial" w:cs="Arial"/>
          <w:sz w:val="24"/>
          <w:szCs w:val="24"/>
        </w:rPr>
        <w:t xml:space="preserve"> and the supervisee receives support and understanding regarding their </w:t>
      </w:r>
      <w:r>
        <w:rPr>
          <w:rFonts w:ascii="Arial" w:hAnsi="Arial" w:cs="Arial"/>
          <w:sz w:val="24"/>
          <w:szCs w:val="24"/>
        </w:rPr>
        <w:t>work efficiency and effectiveness.</w:t>
      </w:r>
    </w:p>
    <w:p w14:paraId="3B3254DB" w14:textId="19D27141" w:rsidR="007D72FA" w:rsidRDefault="007D72FA" w:rsidP="00660E9B">
      <w:pPr>
        <w:spacing w:line="480" w:lineRule="auto"/>
        <w:rPr>
          <w:rFonts w:ascii="Arial" w:hAnsi="Arial" w:cs="Arial"/>
          <w:sz w:val="24"/>
          <w:szCs w:val="24"/>
        </w:rPr>
      </w:pPr>
      <w:r>
        <w:rPr>
          <w:rFonts w:ascii="Arial" w:hAnsi="Arial" w:cs="Arial"/>
          <w:sz w:val="24"/>
          <w:szCs w:val="24"/>
        </w:rPr>
        <w:t xml:space="preserve">Ingram and Harris (2001 </w:t>
      </w:r>
      <w:r>
        <w:rPr>
          <w:rFonts w:ascii="Arial" w:hAnsi="Arial" w:cs="Arial"/>
          <w:i/>
          <w:sz w:val="24"/>
          <w:szCs w:val="24"/>
        </w:rPr>
        <w:t>cited in</w:t>
      </w:r>
      <w:r>
        <w:rPr>
          <w:rFonts w:ascii="Arial" w:hAnsi="Arial" w:cs="Arial"/>
          <w:sz w:val="24"/>
          <w:szCs w:val="24"/>
        </w:rPr>
        <w:t xml:space="preserve"> </w:t>
      </w:r>
      <w:proofErr w:type="spellStart"/>
      <w:r>
        <w:rPr>
          <w:rFonts w:ascii="Arial" w:hAnsi="Arial" w:cs="Arial"/>
          <w:sz w:val="24"/>
          <w:szCs w:val="24"/>
        </w:rPr>
        <w:t>Jeffs</w:t>
      </w:r>
      <w:proofErr w:type="spellEnd"/>
      <w:r>
        <w:rPr>
          <w:rFonts w:ascii="Arial" w:hAnsi="Arial" w:cs="Arial"/>
          <w:sz w:val="24"/>
          <w:szCs w:val="24"/>
        </w:rPr>
        <w:t xml:space="preserve"> and Smith, 2010) identified six common areas of support regarding reflection:</w:t>
      </w:r>
      <w:r w:rsidR="009B4CF3">
        <w:rPr>
          <w:rFonts w:ascii="Arial" w:hAnsi="Arial" w:cs="Arial"/>
          <w:sz w:val="24"/>
          <w:szCs w:val="24"/>
        </w:rPr>
        <w:t xml:space="preserve"> </w:t>
      </w:r>
      <w:r w:rsidR="00170A86">
        <w:rPr>
          <w:rFonts w:ascii="Arial" w:hAnsi="Arial" w:cs="Arial"/>
          <w:sz w:val="24"/>
          <w:szCs w:val="24"/>
        </w:rPr>
        <w:t>Supervision provides individuals with a place to go for acceptance, where new and existing ideas and concepts can be generated and enhanced, solve problems, source information, work with others and systematically review and adapt working standards.</w:t>
      </w:r>
    </w:p>
    <w:p w14:paraId="0C9E71FA" w14:textId="708C7633" w:rsidR="00170A86" w:rsidRDefault="00E4722E" w:rsidP="00660E9B">
      <w:pPr>
        <w:spacing w:line="480" w:lineRule="auto"/>
        <w:rPr>
          <w:rFonts w:ascii="Arial" w:hAnsi="Arial" w:cs="Arial"/>
          <w:sz w:val="24"/>
          <w:szCs w:val="24"/>
        </w:rPr>
      </w:pPr>
      <w:r>
        <w:rPr>
          <w:rFonts w:ascii="Arial" w:hAnsi="Arial" w:cs="Arial"/>
          <w:sz w:val="24"/>
          <w:szCs w:val="24"/>
        </w:rPr>
        <w:t>Lastly,</w:t>
      </w:r>
      <w:r w:rsidR="00170A86">
        <w:rPr>
          <w:rFonts w:ascii="Arial" w:hAnsi="Arial" w:cs="Arial"/>
          <w:sz w:val="24"/>
          <w:szCs w:val="24"/>
        </w:rPr>
        <w:t xml:space="preserve"> aside from ensuring that an individual does not burnout their internal resources, </w:t>
      </w:r>
      <w:r w:rsidR="00B0728C">
        <w:rPr>
          <w:rFonts w:ascii="Arial" w:hAnsi="Arial" w:cs="Arial"/>
          <w:sz w:val="24"/>
          <w:szCs w:val="24"/>
        </w:rPr>
        <w:t xml:space="preserve">supervision practice </w:t>
      </w:r>
      <w:r w:rsidR="00170A86">
        <w:rPr>
          <w:rFonts w:ascii="Arial" w:hAnsi="Arial" w:cs="Arial"/>
          <w:sz w:val="24"/>
          <w:szCs w:val="24"/>
        </w:rPr>
        <w:t>protect</w:t>
      </w:r>
      <w:r w:rsidR="00D62C80">
        <w:rPr>
          <w:rFonts w:ascii="Arial" w:hAnsi="Arial" w:cs="Arial"/>
          <w:sz w:val="24"/>
          <w:szCs w:val="24"/>
        </w:rPr>
        <w:t>s,</w:t>
      </w:r>
      <w:r w:rsidR="00170A86">
        <w:rPr>
          <w:rFonts w:ascii="Arial" w:hAnsi="Arial" w:cs="Arial"/>
          <w:sz w:val="24"/>
          <w:szCs w:val="24"/>
        </w:rPr>
        <w:t xml:space="preserve"> strengthen</w:t>
      </w:r>
      <w:r w:rsidR="00D62C80">
        <w:rPr>
          <w:rFonts w:ascii="Arial" w:hAnsi="Arial" w:cs="Arial"/>
          <w:sz w:val="24"/>
          <w:szCs w:val="24"/>
        </w:rPr>
        <w:t>s</w:t>
      </w:r>
      <w:r w:rsidR="009E1B2E">
        <w:rPr>
          <w:rFonts w:ascii="Arial" w:hAnsi="Arial" w:cs="Arial"/>
          <w:sz w:val="24"/>
          <w:szCs w:val="24"/>
        </w:rPr>
        <w:t xml:space="preserve"> </w:t>
      </w:r>
      <w:r w:rsidR="00D62C80">
        <w:rPr>
          <w:rFonts w:ascii="Arial" w:hAnsi="Arial" w:cs="Arial"/>
          <w:sz w:val="24"/>
          <w:szCs w:val="24"/>
        </w:rPr>
        <w:t>and</w:t>
      </w:r>
      <w:r w:rsidR="009E1B2E">
        <w:rPr>
          <w:rFonts w:ascii="Arial" w:hAnsi="Arial" w:cs="Arial"/>
          <w:sz w:val="24"/>
          <w:szCs w:val="24"/>
        </w:rPr>
        <w:t xml:space="preserve"> challenge</w:t>
      </w:r>
      <w:r w:rsidR="00D62C80">
        <w:rPr>
          <w:rFonts w:ascii="Arial" w:hAnsi="Arial" w:cs="Arial"/>
          <w:sz w:val="24"/>
          <w:szCs w:val="24"/>
        </w:rPr>
        <w:t>s</w:t>
      </w:r>
      <w:r w:rsidR="00170A86">
        <w:rPr>
          <w:rFonts w:ascii="Arial" w:hAnsi="Arial" w:cs="Arial"/>
          <w:sz w:val="24"/>
          <w:szCs w:val="24"/>
        </w:rPr>
        <w:t xml:space="preserve"> the boundaries set by the profession </w:t>
      </w:r>
      <w:r w:rsidR="009E1B2E">
        <w:rPr>
          <w:rFonts w:ascii="Arial" w:hAnsi="Arial" w:cs="Arial"/>
          <w:sz w:val="24"/>
          <w:szCs w:val="24"/>
        </w:rPr>
        <w:t>and</w:t>
      </w:r>
      <w:r w:rsidR="00170A86">
        <w:rPr>
          <w:rFonts w:ascii="Arial" w:hAnsi="Arial" w:cs="Arial"/>
          <w:sz w:val="24"/>
          <w:szCs w:val="24"/>
        </w:rPr>
        <w:t xml:space="preserve"> the individuals personal boundaries.</w:t>
      </w:r>
    </w:p>
    <w:p w14:paraId="6830B78F" w14:textId="75DEC340" w:rsidR="00E4722E" w:rsidRDefault="004227B8" w:rsidP="00660E9B">
      <w:pPr>
        <w:spacing w:line="480" w:lineRule="auto"/>
        <w:rPr>
          <w:rFonts w:ascii="Arial" w:hAnsi="Arial" w:cs="Arial"/>
          <w:sz w:val="24"/>
          <w:szCs w:val="24"/>
        </w:rPr>
      </w:pPr>
      <w:r>
        <w:rPr>
          <w:rFonts w:ascii="Arial" w:hAnsi="Arial" w:cs="Arial"/>
          <w:sz w:val="24"/>
          <w:szCs w:val="24"/>
        </w:rPr>
        <w:t>In a sentence, t</w:t>
      </w:r>
      <w:r w:rsidR="00E4722E">
        <w:rPr>
          <w:rFonts w:ascii="Arial" w:hAnsi="Arial" w:cs="Arial"/>
          <w:sz w:val="24"/>
          <w:szCs w:val="24"/>
        </w:rPr>
        <w:t>hrough safeguarding ourselves we are better able to safeguard others.</w:t>
      </w:r>
    </w:p>
    <w:p w14:paraId="1022379F" w14:textId="4BD6F776" w:rsidR="00BB04B8" w:rsidRPr="00957B0B" w:rsidRDefault="00BB04B8" w:rsidP="00660E9B">
      <w:pPr>
        <w:spacing w:line="480" w:lineRule="auto"/>
        <w:rPr>
          <w:rFonts w:ascii="Arial" w:hAnsi="Arial" w:cs="Arial"/>
          <w:sz w:val="24"/>
          <w:szCs w:val="24"/>
        </w:rPr>
      </w:pPr>
      <w:r>
        <w:rPr>
          <w:rFonts w:ascii="Arial" w:hAnsi="Arial" w:cs="Arial"/>
          <w:sz w:val="24"/>
          <w:szCs w:val="24"/>
        </w:rPr>
        <w:t xml:space="preserve">In conclusion, this essay has discussed personal and professional boundaries and how boundary management can affect young people </w:t>
      </w:r>
      <w:proofErr w:type="gramStart"/>
      <w:r>
        <w:rPr>
          <w:rFonts w:ascii="Arial" w:hAnsi="Arial" w:cs="Arial"/>
          <w:sz w:val="24"/>
          <w:szCs w:val="24"/>
        </w:rPr>
        <w:t>in regard to</w:t>
      </w:r>
      <w:proofErr w:type="gramEnd"/>
      <w:r>
        <w:rPr>
          <w:rFonts w:ascii="Arial" w:hAnsi="Arial" w:cs="Arial"/>
          <w:sz w:val="24"/>
          <w:szCs w:val="24"/>
        </w:rPr>
        <w:t xml:space="preserve"> safeguarding.</w:t>
      </w:r>
      <w:r w:rsidR="00957B0B">
        <w:rPr>
          <w:rFonts w:ascii="Arial" w:hAnsi="Arial" w:cs="Arial"/>
          <w:sz w:val="24"/>
          <w:szCs w:val="24"/>
        </w:rPr>
        <w:t xml:space="preserve"> </w:t>
      </w:r>
      <w:r>
        <w:rPr>
          <w:rFonts w:ascii="Arial" w:hAnsi="Arial" w:cs="Arial"/>
          <w:sz w:val="24"/>
          <w:szCs w:val="24"/>
        </w:rPr>
        <w:t>The essay focused mainly on the importance of establishing and maintaining professional boundaries</w:t>
      </w:r>
      <w:r w:rsidR="00957B0B">
        <w:rPr>
          <w:rFonts w:ascii="Arial" w:hAnsi="Arial" w:cs="Arial"/>
          <w:sz w:val="24"/>
          <w:szCs w:val="24"/>
        </w:rPr>
        <w:t xml:space="preserve"> as to</w:t>
      </w:r>
      <w:r>
        <w:rPr>
          <w:rFonts w:ascii="Arial" w:hAnsi="Arial" w:cs="Arial"/>
          <w:sz w:val="24"/>
          <w:szCs w:val="24"/>
        </w:rPr>
        <w:t xml:space="preserve"> safeguard young </w:t>
      </w:r>
      <w:r w:rsidR="00E26F1F">
        <w:rPr>
          <w:rFonts w:ascii="Arial" w:hAnsi="Arial" w:cs="Arial"/>
          <w:sz w:val="24"/>
          <w:szCs w:val="24"/>
        </w:rPr>
        <w:t>people and</w:t>
      </w:r>
      <w:r w:rsidR="00957B0B">
        <w:rPr>
          <w:rFonts w:ascii="Arial" w:hAnsi="Arial" w:cs="Arial"/>
          <w:sz w:val="24"/>
          <w:szCs w:val="24"/>
        </w:rPr>
        <w:t xml:space="preserve"> detailed some of the negative outcomes of boundary management. Moreover, this essay has discussed safeguarding incidents of the past, such as Victoria Climbie and Baby P, as well as detailing the importance of effective supervision and how it helps</w:t>
      </w:r>
      <w:r w:rsidR="00DA106F">
        <w:rPr>
          <w:rFonts w:ascii="Arial" w:hAnsi="Arial" w:cs="Arial"/>
          <w:sz w:val="24"/>
          <w:szCs w:val="24"/>
        </w:rPr>
        <w:t xml:space="preserve"> in</w:t>
      </w:r>
      <w:r w:rsidR="00957B0B">
        <w:rPr>
          <w:rFonts w:ascii="Arial" w:hAnsi="Arial" w:cs="Arial"/>
          <w:sz w:val="24"/>
          <w:szCs w:val="24"/>
        </w:rPr>
        <w:t xml:space="preserve"> youth work practice.</w:t>
      </w:r>
    </w:p>
    <w:p w14:paraId="772C6C71" w14:textId="7E491B4A" w:rsidR="00A06EE9" w:rsidRDefault="00A06EE9">
      <w:pPr>
        <w:rPr>
          <w:rFonts w:ascii="Arial" w:hAnsi="Arial" w:cs="Arial"/>
          <w:b/>
          <w:sz w:val="24"/>
          <w:szCs w:val="24"/>
        </w:rPr>
      </w:pPr>
    </w:p>
    <w:p w14:paraId="55A8E9FB" w14:textId="4C252503" w:rsidR="00A06EE9" w:rsidRDefault="00A06EE9">
      <w:pPr>
        <w:rPr>
          <w:rFonts w:ascii="Arial" w:hAnsi="Arial" w:cs="Arial"/>
          <w:b/>
          <w:sz w:val="24"/>
          <w:szCs w:val="24"/>
        </w:rPr>
      </w:pPr>
    </w:p>
    <w:p w14:paraId="70C07661" w14:textId="77777777" w:rsidR="00EB5F06" w:rsidRDefault="00EB5F06">
      <w:pPr>
        <w:rPr>
          <w:rFonts w:ascii="Arial" w:hAnsi="Arial" w:cs="Arial"/>
          <w:b/>
          <w:sz w:val="24"/>
          <w:szCs w:val="24"/>
        </w:rPr>
      </w:pPr>
    </w:p>
    <w:p w14:paraId="307EA4F1" w14:textId="77777777" w:rsidR="00EB5F06" w:rsidRDefault="00EB5F06">
      <w:pPr>
        <w:rPr>
          <w:rFonts w:ascii="Arial" w:hAnsi="Arial" w:cs="Arial"/>
          <w:b/>
          <w:sz w:val="24"/>
          <w:szCs w:val="24"/>
        </w:rPr>
      </w:pPr>
    </w:p>
    <w:p w14:paraId="2EB37145" w14:textId="77777777" w:rsidR="00EB5F06" w:rsidRDefault="00EB5F06">
      <w:pPr>
        <w:rPr>
          <w:rFonts w:ascii="Arial" w:hAnsi="Arial" w:cs="Arial"/>
          <w:b/>
          <w:sz w:val="24"/>
          <w:szCs w:val="24"/>
        </w:rPr>
      </w:pPr>
    </w:p>
    <w:p w14:paraId="555DBDDC" w14:textId="77777777" w:rsidR="00EB5F06" w:rsidRDefault="00EB5F06">
      <w:pPr>
        <w:rPr>
          <w:rFonts w:ascii="Arial" w:hAnsi="Arial" w:cs="Arial"/>
          <w:b/>
          <w:sz w:val="24"/>
          <w:szCs w:val="24"/>
        </w:rPr>
      </w:pPr>
    </w:p>
    <w:p w14:paraId="1D3BD45B" w14:textId="77777777" w:rsidR="002A46C2" w:rsidRDefault="002A46C2" w:rsidP="00036AA8">
      <w:pPr>
        <w:rPr>
          <w:rFonts w:ascii="Arial" w:hAnsi="Arial" w:cs="Arial"/>
          <w:b/>
          <w:sz w:val="24"/>
          <w:szCs w:val="24"/>
        </w:rPr>
      </w:pPr>
    </w:p>
    <w:p w14:paraId="31F4A2CB" w14:textId="4B2D2045" w:rsidR="00036AA8" w:rsidRDefault="00036AA8" w:rsidP="00036AA8">
      <w:pPr>
        <w:rPr>
          <w:rFonts w:ascii="Arial" w:hAnsi="Arial" w:cs="Arial"/>
          <w:b/>
          <w:sz w:val="24"/>
          <w:szCs w:val="24"/>
        </w:rPr>
      </w:pPr>
      <w:r>
        <w:rPr>
          <w:rFonts w:ascii="Arial" w:hAnsi="Arial" w:cs="Arial"/>
          <w:b/>
          <w:sz w:val="24"/>
          <w:szCs w:val="24"/>
        </w:rPr>
        <w:lastRenderedPageBreak/>
        <w:t>Reference List:</w:t>
      </w:r>
    </w:p>
    <w:p w14:paraId="4BF7E662" w14:textId="77777777" w:rsidR="00036AA8" w:rsidRDefault="00036AA8" w:rsidP="00036AA8">
      <w:pPr>
        <w:rPr>
          <w:rFonts w:ascii="Arial" w:hAnsi="Arial" w:cs="Arial"/>
          <w:b/>
          <w:sz w:val="24"/>
          <w:szCs w:val="24"/>
        </w:rPr>
      </w:pPr>
    </w:p>
    <w:p w14:paraId="11161E17" w14:textId="77777777" w:rsidR="00036AA8" w:rsidRPr="00513A9B" w:rsidRDefault="00036AA8" w:rsidP="00036AA8">
      <w:pPr>
        <w:spacing w:line="240" w:lineRule="auto"/>
        <w:jc w:val="left"/>
        <w:rPr>
          <w:rFonts w:ascii="Arial" w:hAnsi="Arial" w:cs="Arial"/>
          <w:sz w:val="24"/>
          <w:szCs w:val="24"/>
        </w:rPr>
      </w:pPr>
      <w:r w:rsidRPr="00513A9B">
        <w:rPr>
          <w:rFonts w:ascii="Arial" w:hAnsi="Arial" w:cs="Arial"/>
          <w:sz w:val="24"/>
          <w:szCs w:val="24"/>
        </w:rPr>
        <w:t xml:space="preserve">Every Child Matters Cm 5860 (2003) Available at: </w:t>
      </w:r>
      <w:hyperlink r:id="rId5" w:history="1">
        <w:r w:rsidRPr="00513A9B">
          <w:rPr>
            <w:rStyle w:val="Hyperlink"/>
            <w:rFonts w:ascii="Arial" w:hAnsi="Arial" w:cs="Arial"/>
            <w:sz w:val="24"/>
            <w:szCs w:val="24"/>
          </w:rPr>
          <w:t>https://assets.publishing.service.gov.uk/government/uploads/system/uploads/attachment_data/file/272064/5860.pdf</w:t>
        </w:r>
      </w:hyperlink>
      <w:r w:rsidRPr="00513A9B">
        <w:rPr>
          <w:rFonts w:ascii="Arial" w:hAnsi="Arial" w:cs="Arial"/>
          <w:sz w:val="24"/>
          <w:szCs w:val="24"/>
        </w:rPr>
        <w:t xml:space="preserve"> (Accessed: 27</w:t>
      </w:r>
      <w:r w:rsidRPr="00513A9B">
        <w:rPr>
          <w:rFonts w:ascii="Arial" w:hAnsi="Arial" w:cs="Arial"/>
          <w:sz w:val="24"/>
          <w:szCs w:val="24"/>
          <w:vertAlign w:val="superscript"/>
        </w:rPr>
        <w:t>th</w:t>
      </w:r>
      <w:r w:rsidRPr="00513A9B">
        <w:rPr>
          <w:rFonts w:ascii="Arial" w:hAnsi="Arial" w:cs="Arial"/>
          <w:sz w:val="24"/>
          <w:szCs w:val="24"/>
        </w:rPr>
        <w:t xml:space="preserve"> April 2018)</w:t>
      </w:r>
    </w:p>
    <w:p w14:paraId="73F4CE04" w14:textId="77777777" w:rsidR="00BB5479" w:rsidRDefault="00BB5479" w:rsidP="00036AA8">
      <w:pPr>
        <w:spacing w:line="240" w:lineRule="auto"/>
        <w:jc w:val="left"/>
        <w:rPr>
          <w:rFonts w:ascii="Arial" w:hAnsi="Arial" w:cs="Arial"/>
          <w:sz w:val="24"/>
          <w:szCs w:val="24"/>
        </w:rPr>
      </w:pPr>
    </w:p>
    <w:p w14:paraId="188D11C1" w14:textId="61437538" w:rsidR="00036AA8" w:rsidRPr="00911C7B" w:rsidRDefault="00036AA8" w:rsidP="00036AA8">
      <w:pPr>
        <w:spacing w:line="240" w:lineRule="auto"/>
        <w:jc w:val="left"/>
        <w:rPr>
          <w:rFonts w:ascii="Arial" w:hAnsi="Arial" w:cs="Arial"/>
          <w:sz w:val="24"/>
          <w:szCs w:val="24"/>
        </w:rPr>
      </w:pPr>
      <w:r>
        <w:rPr>
          <w:rFonts w:ascii="Arial" w:hAnsi="Arial" w:cs="Arial"/>
          <w:sz w:val="24"/>
          <w:szCs w:val="24"/>
        </w:rPr>
        <w:t xml:space="preserve">Grierson, J. (2017) </w:t>
      </w:r>
      <w:r w:rsidRPr="00911C7B">
        <w:rPr>
          <w:rFonts w:ascii="Arial" w:hAnsi="Arial" w:cs="Arial"/>
          <w:i/>
          <w:sz w:val="24"/>
          <w:szCs w:val="24"/>
        </w:rPr>
        <w:t>Nearly 200 people held in UK-wide online child abuse operation</w:t>
      </w:r>
      <w:r>
        <w:rPr>
          <w:rFonts w:ascii="Arial" w:hAnsi="Arial" w:cs="Arial"/>
          <w:i/>
          <w:sz w:val="24"/>
          <w:szCs w:val="24"/>
        </w:rPr>
        <w:t>.</w:t>
      </w:r>
      <w:r>
        <w:rPr>
          <w:rFonts w:ascii="Arial" w:hAnsi="Arial" w:cs="Arial"/>
          <w:sz w:val="24"/>
          <w:szCs w:val="24"/>
        </w:rPr>
        <w:t xml:space="preserve"> Available at: </w:t>
      </w:r>
      <w:hyperlink r:id="rId6" w:history="1">
        <w:r w:rsidRPr="00FC22C5">
          <w:rPr>
            <w:rStyle w:val="Hyperlink"/>
            <w:rFonts w:ascii="Arial" w:hAnsi="Arial" w:cs="Arial"/>
            <w:sz w:val="24"/>
            <w:szCs w:val="24"/>
          </w:rPr>
          <w:t>https://www.theguardian.com/society/2017/dec/05/nearly-200-people-held-in-uk-wide-online-child-abuse-operation</w:t>
        </w:r>
      </w:hyperlink>
      <w:r>
        <w:rPr>
          <w:rFonts w:ascii="Arial" w:hAnsi="Arial" w:cs="Arial"/>
          <w:sz w:val="24"/>
          <w:szCs w:val="24"/>
        </w:rPr>
        <w:t xml:space="preserve"> (Accessed: 27</w:t>
      </w:r>
      <w:r w:rsidRPr="00911C7B">
        <w:rPr>
          <w:rFonts w:ascii="Arial" w:hAnsi="Arial" w:cs="Arial"/>
          <w:sz w:val="24"/>
          <w:szCs w:val="24"/>
          <w:vertAlign w:val="superscript"/>
        </w:rPr>
        <w:t>th</w:t>
      </w:r>
      <w:r>
        <w:rPr>
          <w:rFonts w:ascii="Arial" w:hAnsi="Arial" w:cs="Arial"/>
          <w:sz w:val="24"/>
          <w:szCs w:val="24"/>
        </w:rPr>
        <w:t xml:space="preserve"> April 2018)</w:t>
      </w:r>
    </w:p>
    <w:p w14:paraId="04F25F6C" w14:textId="77777777" w:rsidR="00BB5479" w:rsidRDefault="00BB5479" w:rsidP="00036AA8">
      <w:pPr>
        <w:spacing w:line="240" w:lineRule="auto"/>
        <w:jc w:val="left"/>
        <w:rPr>
          <w:rFonts w:ascii="Arial" w:hAnsi="Arial" w:cs="Arial"/>
          <w:sz w:val="24"/>
          <w:szCs w:val="24"/>
        </w:rPr>
      </w:pPr>
    </w:p>
    <w:p w14:paraId="76EED1D5" w14:textId="47D301A1" w:rsidR="00036AA8" w:rsidRPr="00513A9B" w:rsidRDefault="00036AA8" w:rsidP="00036AA8">
      <w:pPr>
        <w:spacing w:line="240" w:lineRule="auto"/>
        <w:jc w:val="left"/>
        <w:rPr>
          <w:rFonts w:ascii="Arial" w:hAnsi="Arial" w:cs="Arial"/>
          <w:sz w:val="24"/>
          <w:szCs w:val="24"/>
        </w:rPr>
      </w:pPr>
      <w:r w:rsidRPr="00513A9B">
        <w:rPr>
          <w:rFonts w:ascii="Arial" w:hAnsi="Arial" w:cs="Arial"/>
          <w:sz w:val="24"/>
          <w:szCs w:val="24"/>
        </w:rPr>
        <w:t xml:space="preserve">Ingram, G. and Harris, J. (2001) </w:t>
      </w:r>
      <w:r w:rsidRPr="00513A9B">
        <w:rPr>
          <w:rFonts w:ascii="Arial" w:hAnsi="Arial" w:cs="Arial"/>
          <w:i/>
          <w:sz w:val="24"/>
          <w:szCs w:val="24"/>
        </w:rPr>
        <w:t>Delivering Good Youth Work: A Working Guide to Surviving and Thriving.</w:t>
      </w:r>
      <w:r w:rsidRPr="00513A9B">
        <w:rPr>
          <w:rFonts w:ascii="Arial" w:hAnsi="Arial" w:cs="Arial"/>
          <w:sz w:val="24"/>
          <w:szCs w:val="24"/>
        </w:rPr>
        <w:t xml:space="preserve"> Lyme Regis: Russell House</w:t>
      </w:r>
      <w:bookmarkStart w:id="3" w:name="_Hlk512714162"/>
      <w:bookmarkStart w:id="4" w:name="_Hlk512715354"/>
    </w:p>
    <w:p w14:paraId="2F14B0E5" w14:textId="77777777" w:rsidR="00BB5479" w:rsidRDefault="00BB5479" w:rsidP="00036AA8">
      <w:pPr>
        <w:spacing w:line="240" w:lineRule="auto"/>
        <w:jc w:val="left"/>
        <w:rPr>
          <w:rFonts w:ascii="Arial" w:hAnsi="Arial" w:cs="Arial"/>
          <w:sz w:val="24"/>
          <w:szCs w:val="24"/>
        </w:rPr>
      </w:pPr>
    </w:p>
    <w:p w14:paraId="42F4C57A" w14:textId="65C76FB0" w:rsidR="00036AA8" w:rsidRPr="00513A9B" w:rsidRDefault="00036AA8" w:rsidP="00036AA8">
      <w:pPr>
        <w:spacing w:line="240" w:lineRule="auto"/>
        <w:jc w:val="left"/>
        <w:rPr>
          <w:rFonts w:ascii="Arial" w:hAnsi="Arial" w:cs="Arial"/>
          <w:sz w:val="24"/>
          <w:szCs w:val="24"/>
        </w:rPr>
      </w:pPr>
      <w:proofErr w:type="spellStart"/>
      <w:r w:rsidRPr="00513A9B">
        <w:rPr>
          <w:rFonts w:ascii="Arial" w:hAnsi="Arial" w:cs="Arial"/>
          <w:sz w:val="24"/>
          <w:szCs w:val="24"/>
        </w:rPr>
        <w:t>Jeffs</w:t>
      </w:r>
      <w:proofErr w:type="spellEnd"/>
      <w:r w:rsidRPr="00513A9B">
        <w:rPr>
          <w:rFonts w:ascii="Arial" w:hAnsi="Arial" w:cs="Arial"/>
          <w:sz w:val="24"/>
          <w:szCs w:val="24"/>
        </w:rPr>
        <w:t xml:space="preserve">, T. and Smith, M. (2010) </w:t>
      </w:r>
      <w:r w:rsidRPr="00513A9B">
        <w:rPr>
          <w:rFonts w:ascii="Arial" w:hAnsi="Arial" w:cs="Arial"/>
          <w:i/>
          <w:sz w:val="24"/>
          <w:szCs w:val="24"/>
        </w:rPr>
        <w:t>Youth Work Practice</w:t>
      </w:r>
      <w:r w:rsidRPr="00513A9B">
        <w:rPr>
          <w:rFonts w:ascii="Arial" w:hAnsi="Arial" w:cs="Arial"/>
          <w:sz w:val="24"/>
          <w:szCs w:val="24"/>
        </w:rPr>
        <w:t xml:space="preserve">. London: Palgrave </w:t>
      </w:r>
      <w:proofErr w:type="spellStart"/>
      <w:r w:rsidRPr="00513A9B">
        <w:rPr>
          <w:rFonts w:ascii="Arial" w:hAnsi="Arial" w:cs="Arial"/>
          <w:sz w:val="24"/>
          <w:szCs w:val="24"/>
        </w:rPr>
        <w:t>Mcmillan</w:t>
      </w:r>
      <w:proofErr w:type="spellEnd"/>
      <w:r w:rsidRPr="00513A9B">
        <w:rPr>
          <w:rFonts w:ascii="Arial" w:hAnsi="Arial" w:cs="Arial"/>
          <w:sz w:val="24"/>
          <w:szCs w:val="24"/>
        </w:rPr>
        <w:t xml:space="preserve"> </w:t>
      </w:r>
    </w:p>
    <w:p w14:paraId="21A82939" w14:textId="77777777" w:rsidR="002A46C2" w:rsidRDefault="002A46C2" w:rsidP="00036AA8">
      <w:pPr>
        <w:spacing w:line="240" w:lineRule="auto"/>
        <w:jc w:val="left"/>
        <w:rPr>
          <w:rFonts w:ascii="Arial" w:hAnsi="Arial" w:cs="Arial"/>
          <w:sz w:val="24"/>
          <w:szCs w:val="24"/>
        </w:rPr>
      </w:pPr>
      <w:bookmarkStart w:id="5" w:name="_Hlk512852782"/>
    </w:p>
    <w:p w14:paraId="43489EC7" w14:textId="06A2767C" w:rsidR="00036AA8" w:rsidRPr="00911C7B" w:rsidRDefault="00036AA8" w:rsidP="00036AA8">
      <w:pPr>
        <w:spacing w:line="240" w:lineRule="auto"/>
        <w:jc w:val="left"/>
        <w:rPr>
          <w:rFonts w:ascii="Arial" w:hAnsi="Arial" w:cs="Arial"/>
          <w:sz w:val="24"/>
          <w:szCs w:val="24"/>
        </w:rPr>
      </w:pPr>
      <w:r>
        <w:rPr>
          <w:rFonts w:ascii="Arial" w:hAnsi="Arial" w:cs="Arial"/>
          <w:sz w:val="24"/>
          <w:szCs w:val="24"/>
        </w:rPr>
        <w:t>Learning and Ski</w:t>
      </w:r>
      <w:r w:rsidR="00D07C15">
        <w:rPr>
          <w:rFonts w:ascii="Arial" w:hAnsi="Arial" w:cs="Arial"/>
          <w:sz w:val="24"/>
          <w:szCs w:val="24"/>
        </w:rPr>
        <w:t>l</w:t>
      </w:r>
      <w:r>
        <w:rPr>
          <w:rFonts w:ascii="Arial" w:hAnsi="Arial" w:cs="Arial"/>
          <w:sz w:val="24"/>
          <w:szCs w:val="24"/>
        </w:rPr>
        <w:t xml:space="preserve">ls Improvement Service </w:t>
      </w:r>
      <w:bookmarkEnd w:id="5"/>
      <w:r>
        <w:rPr>
          <w:rFonts w:ascii="Arial" w:hAnsi="Arial" w:cs="Arial"/>
          <w:sz w:val="24"/>
          <w:szCs w:val="24"/>
        </w:rPr>
        <w:t xml:space="preserve">(2012). </w:t>
      </w:r>
      <w:r>
        <w:rPr>
          <w:rFonts w:ascii="Arial" w:hAnsi="Arial" w:cs="Arial"/>
          <w:i/>
          <w:sz w:val="24"/>
          <w:szCs w:val="24"/>
        </w:rPr>
        <w:t>National Occupational Standards for Youth Work.</w:t>
      </w:r>
      <w:r>
        <w:rPr>
          <w:rFonts w:ascii="Arial" w:hAnsi="Arial" w:cs="Arial"/>
          <w:sz w:val="24"/>
          <w:szCs w:val="24"/>
        </w:rPr>
        <w:t xml:space="preserve"> Coventry: LSIS.</w:t>
      </w:r>
    </w:p>
    <w:p w14:paraId="614DF44F" w14:textId="77777777" w:rsidR="002A46C2" w:rsidRDefault="002A46C2" w:rsidP="00036AA8">
      <w:pPr>
        <w:spacing w:line="240" w:lineRule="auto"/>
        <w:jc w:val="left"/>
        <w:rPr>
          <w:rFonts w:ascii="Arial" w:hAnsi="Arial" w:cs="Arial"/>
          <w:sz w:val="24"/>
          <w:szCs w:val="24"/>
        </w:rPr>
      </w:pPr>
    </w:p>
    <w:p w14:paraId="540020BE" w14:textId="4DB2D97A" w:rsidR="00036AA8" w:rsidRPr="00513A9B" w:rsidRDefault="00036AA8" w:rsidP="00036AA8">
      <w:pPr>
        <w:spacing w:line="240" w:lineRule="auto"/>
        <w:jc w:val="left"/>
        <w:rPr>
          <w:rFonts w:ascii="Arial" w:hAnsi="Arial" w:cs="Arial"/>
          <w:sz w:val="24"/>
          <w:szCs w:val="24"/>
        </w:rPr>
      </w:pPr>
      <w:r w:rsidRPr="00513A9B">
        <w:rPr>
          <w:rFonts w:ascii="Arial" w:hAnsi="Arial" w:cs="Arial"/>
          <w:sz w:val="24"/>
          <w:szCs w:val="24"/>
        </w:rPr>
        <w:t xml:space="preserve">Lord Laming Report CM 5730 (2003) </w:t>
      </w:r>
      <w:r w:rsidRPr="00513A9B">
        <w:rPr>
          <w:rFonts w:ascii="Arial" w:hAnsi="Arial" w:cs="Arial"/>
          <w:i/>
          <w:sz w:val="24"/>
          <w:szCs w:val="24"/>
        </w:rPr>
        <w:t>The Victoria Climbie Inquiry</w:t>
      </w:r>
      <w:r w:rsidRPr="00513A9B">
        <w:rPr>
          <w:rFonts w:ascii="Arial" w:hAnsi="Arial" w:cs="Arial"/>
          <w:sz w:val="24"/>
          <w:szCs w:val="24"/>
        </w:rPr>
        <w:t xml:space="preserve">. Available at: </w:t>
      </w:r>
      <w:hyperlink r:id="rId7" w:history="1">
        <w:r w:rsidRPr="00513A9B">
          <w:rPr>
            <w:rStyle w:val="Hyperlink"/>
            <w:rFonts w:ascii="Arial" w:hAnsi="Arial" w:cs="Arial"/>
            <w:sz w:val="24"/>
            <w:szCs w:val="24"/>
          </w:rPr>
          <w:t>https://assets.publishing.service.gov.uk/government/uploads/system/uploads/attachment_data/file/273183/5730.pdf</w:t>
        </w:r>
      </w:hyperlink>
      <w:r w:rsidRPr="00513A9B">
        <w:rPr>
          <w:rFonts w:ascii="Arial" w:hAnsi="Arial" w:cs="Arial"/>
          <w:sz w:val="24"/>
          <w:szCs w:val="24"/>
        </w:rPr>
        <w:t xml:space="preserve"> (Accessed: 27</w:t>
      </w:r>
      <w:r w:rsidRPr="00513A9B">
        <w:rPr>
          <w:rFonts w:ascii="Arial" w:hAnsi="Arial" w:cs="Arial"/>
          <w:sz w:val="24"/>
          <w:szCs w:val="24"/>
          <w:vertAlign w:val="superscript"/>
        </w:rPr>
        <w:t>th</w:t>
      </w:r>
      <w:r w:rsidRPr="00513A9B">
        <w:rPr>
          <w:rFonts w:ascii="Arial" w:hAnsi="Arial" w:cs="Arial"/>
          <w:sz w:val="24"/>
          <w:szCs w:val="24"/>
        </w:rPr>
        <w:t xml:space="preserve"> April 2018)</w:t>
      </w:r>
    </w:p>
    <w:p w14:paraId="0E723047" w14:textId="77777777" w:rsidR="002A46C2" w:rsidRDefault="002A46C2" w:rsidP="00036AA8">
      <w:pPr>
        <w:spacing w:line="240" w:lineRule="auto"/>
        <w:jc w:val="left"/>
        <w:rPr>
          <w:rFonts w:ascii="Arial" w:hAnsi="Arial" w:cs="Arial"/>
          <w:sz w:val="24"/>
          <w:szCs w:val="24"/>
        </w:rPr>
      </w:pPr>
    </w:p>
    <w:p w14:paraId="23F4FACF" w14:textId="39D3D3D4" w:rsidR="00036AA8" w:rsidRPr="00513A9B" w:rsidRDefault="00036AA8" w:rsidP="00036AA8">
      <w:pPr>
        <w:spacing w:line="240" w:lineRule="auto"/>
        <w:jc w:val="left"/>
        <w:rPr>
          <w:rFonts w:ascii="Arial" w:hAnsi="Arial" w:cs="Arial"/>
          <w:sz w:val="24"/>
          <w:szCs w:val="24"/>
        </w:rPr>
      </w:pPr>
      <w:proofErr w:type="spellStart"/>
      <w:r w:rsidRPr="00513A9B">
        <w:rPr>
          <w:rFonts w:ascii="Arial" w:hAnsi="Arial" w:cs="Arial"/>
          <w:sz w:val="24"/>
          <w:szCs w:val="24"/>
        </w:rPr>
        <w:t>McNicoll</w:t>
      </w:r>
      <w:proofErr w:type="spellEnd"/>
      <w:r w:rsidRPr="00513A9B">
        <w:rPr>
          <w:rFonts w:ascii="Arial" w:hAnsi="Arial" w:cs="Arial"/>
          <w:sz w:val="24"/>
          <w:szCs w:val="24"/>
        </w:rPr>
        <w:t xml:space="preserve">, A. (2017) </w:t>
      </w:r>
      <w:bookmarkEnd w:id="3"/>
      <w:r w:rsidRPr="00513A9B">
        <w:rPr>
          <w:rFonts w:ascii="Arial" w:hAnsi="Arial" w:cs="Arial"/>
          <w:i/>
          <w:sz w:val="24"/>
          <w:szCs w:val="24"/>
        </w:rPr>
        <w:t>Ten Years on from Baby P: social work’s story.</w:t>
      </w:r>
      <w:r w:rsidRPr="00513A9B">
        <w:rPr>
          <w:rFonts w:ascii="Arial" w:hAnsi="Arial" w:cs="Arial"/>
          <w:sz w:val="24"/>
          <w:szCs w:val="24"/>
        </w:rPr>
        <w:t xml:space="preserve"> Available at: </w:t>
      </w:r>
      <w:hyperlink r:id="rId8" w:history="1">
        <w:r w:rsidRPr="00513A9B">
          <w:rPr>
            <w:rStyle w:val="Hyperlink"/>
            <w:rFonts w:ascii="Arial" w:hAnsi="Arial" w:cs="Arial"/>
            <w:sz w:val="24"/>
            <w:szCs w:val="24"/>
          </w:rPr>
          <w:t>http://www.communitycare.co.uk/2017/08/03/ten-years-baby-p-social-works-story/</w:t>
        </w:r>
      </w:hyperlink>
      <w:r w:rsidRPr="00513A9B">
        <w:rPr>
          <w:rFonts w:ascii="Arial" w:hAnsi="Arial" w:cs="Arial"/>
          <w:sz w:val="24"/>
          <w:szCs w:val="24"/>
        </w:rPr>
        <w:t xml:space="preserve"> (Accessed: 27</w:t>
      </w:r>
      <w:r w:rsidRPr="00513A9B">
        <w:rPr>
          <w:rFonts w:ascii="Arial" w:hAnsi="Arial" w:cs="Arial"/>
          <w:sz w:val="24"/>
          <w:szCs w:val="24"/>
          <w:vertAlign w:val="superscript"/>
        </w:rPr>
        <w:t>th</w:t>
      </w:r>
      <w:r w:rsidRPr="00513A9B">
        <w:rPr>
          <w:rFonts w:ascii="Arial" w:hAnsi="Arial" w:cs="Arial"/>
          <w:sz w:val="24"/>
          <w:szCs w:val="24"/>
        </w:rPr>
        <w:t xml:space="preserve"> April 2018)</w:t>
      </w:r>
    </w:p>
    <w:p w14:paraId="62463107" w14:textId="77777777" w:rsidR="002A46C2" w:rsidRDefault="002A46C2" w:rsidP="00036AA8">
      <w:pPr>
        <w:spacing w:line="240" w:lineRule="auto"/>
        <w:jc w:val="left"/>
        <w:rPr>
          <w:rFonts w:ascii="Arial" w:hAnsi="Arial" w:cs="Arial"/>
          <w:sz w:val="24"/>
          <w:szCs w:val="24"/>
        </w:rPr>
      </w:pPr>
    </w:p>
    <w:p w14:paraId="08468C41" w14:textId="4E20FAE6" w:rsidR="00036AA8" w:rsidRPr="00513A9B" w:rsidRDefault="00036AA8" w:rsidP="00036AA8">
      <w:pPr>
        <w:spacing w:line="240" w:lineRule="auto"/>
        <w:jc w:val="left"/>
        <w:rPr>
          <w:rFonts w:ascii="Arial" w:hAnsi="Arial" w:cs="Arial"/>
          <w:sz w:val="24"/>
          <w:szCs w:val="24"/>
        </w:rPr>
      </w:pPr>
      <w:r w:rsidRPr="00513A9B">
        <w:rPr>
          <w:rFonts w:ascii="Arial" w:hAnsi="Arial" w:cs="Arial"/>
          <w:sz w:val="24"/>
          <w:szCs w:val="24"/>
        </w:rPr>
        <w:t xml:space="preserve">NSPCC (no date a.). </w:t>
      </w:r>
      <w:r w:rsidRPr="00513A9B">
        <w:rPr>
          <w:rFonts w:ascii="Arial" w:hAnsi="Arial" w:cs="Arial"/>
          <w:i/>
          <w:sz w:val="24"/>
          <w:szCs w:val="24"/>
        </w:rPr>
        <w:t>Neglect</w:t>
      </w:r>
      <w:r w:rsidRPr="00513A9B">
        <w:rPr>
          <w:rFonts w:ascii="Arial" w:hAnsi="Arial" w:cs="Arial"/>
          <w:sz w:val="24"/>
          <w:szCs w:val="24"/>
        </w:rPr>
        <w:t xml:space="preserve">. Available at: </w:t>
      </w:r>
      <w:hyperlink r:id="rId9" w:history="1">
        <w:r w:rsidRPr="00513A9B">
          <w:rPr>
            <w:rStyle w:val="Hyperlink"/>
            <w:rFonts w:ascii="Arial" w:hAnsi="Arial" w:cs="Arial"/>
            <w:sz w:val="24"/>
            <w:szCs w:val="24"/>
          </w:rPr>
          <w:t>https://www.nspcc.org.uk/preventing-abuse/child-abuse-and-neglect/neglect/</w:t>
        </w:r>
      </w:hyperlink>
      <w:r w:rsidRPr="00513A9B">
        <w:rPr>
          <w:rFonts w:ascii="Arial" w:hAnsi="Arial" w:cs="Arial"/>
          <w:sz w:val="24"/>
          <w:szCs w:val="24"/>
        </w:rPr>
        <w:t xml:space="preserve"> (Accessed: 27</w:t>
      </w:r>
      <w:r w:rsidRPr="00513A9B">
        <w:rPr>
          <w:rFonts w:ascii="Arial" w:hAnsi="Arial" w:cs="Arial"/>
          <w:sz w:val="24"/>
          <w:szCs w:val="24"/>
          <w:vertAlign w:val="superscript"/>
        </w:rPr>
        <w:t>th</w:t>
      </w:r>
      <w:r w:rsidRPr="00513A9B">
        <w:rPr>
          <w:rFonts w:ascii="Arial" w:hAnsi="Arial" w:cs="Arial"/>
          <w:sz w:val="24"/>
          <w:szCs w:val="24"/>
        </w:rPr>
        <w:t xml:space="preserve"> April 2018)</w:t>
      </w:r>
      <w:bookmarkEnd w:id="4"/>
    </w:p>
    <w:p w14:paraId="26A97602" w14:textId="77777777" w:rsidR="002A46C2" w:rsidRDefault="002A46C2" w:rsidP="00036AA8">
      <w:pPr>
        <w:spacing w:line="240" w:lineRule="auto"/>
        <w:jc w:val="left"/>
        <w:rPr>
          <w:rFonts w:ascii="Arial" w:hAnsi="Arial" w:cs="Arial"/>
          <w:sz w:val="24"/>
          <w:szCs w:val="24"/>
        </w:rPr>
      </w:pPr>
    </w:p>
    <w:p w14:paraId="157F3DCE" w14:textId="4336C17B" w:rsidR="00036AA8" w:rsidRPr="00513A9B" w:rsidRDefault="00036AA8" w:rsidP="00036AA8">
      <w:pPr>
        <w:spacing w:line="240" w:lineRule="auto"/>
        <w:jc w:val="left"/>
        <w:rPr>
          <w:rFonts w:ascii="Arial" w:hAnsi="Arial" w:cs="Arial"/>
          <w:sz w:val="24"/>
          <w:szCs w:val="24"/>
        </w:rPr>
      </w:pPr>
      <w:r w:rsidRPr="00513A9B">
        <w:rPr>
          <w:rFonts w:ascii="Arial" w:hAnsi="Arial" w:cs="Arial"/>
          <w:sz w:val="24"/>
          <w:szCs w:val="24"/>
        </w:rPr>
        <w:t xml:space="preserve">NSPCC (no date b.). </w:t>
      </w:r>
      <w:r w:rsidRPr="00513A9B">
        <w:rPr>
          <w:rFonts w:ascii="Arial" w:hAnsi="Arial" w:cs="Arial"/>
          <w:i/>
          <w:sz w:val="24"/>
          <w:szCs w:val="24"/>
        </w:rPr>
        <w:t>Sexual abuse</w:t>
      </w:r>
      <w:r w:rsidRPr="00513A9B">
        <w:rPr>
          <w:rFonts w:ascii="Arial" w:hAnsi="Arial" w:cs="Arial"/>
          <w:sz w:val="24"/>
          <w:szCs w:val="24"/>
        </w:rPr>
        <w:t xml:space="preserve">. Available at: </w:t>
      </w:r>
      <w:hyperlink r:id="rId10" w:history="1">
        <w:r w:rsidRPr="00513A9B">
          <w:rPr>
            <w:rStyle w:val="Hyperlink"/>
            <w:rFonts w:ascii="Arial" w:hAnsi="Arial" w:cs="Arial"/>
            <w:sz w:val="24"/>
            <w:szCs w:val="24"/>
          </w:rPr>
          <w:t>https://www.nspcc.org.uk/preventing-abuse/child-abuse-and-neglect/child-sexual-abuse/</w:t>
        </w:r>
      </w:hyperlink>
      <w:r w:rsidRPr="00513A9B">
        <w:rPr>
          <w:rFonts w:ascii="Arial" w:hAnsi="Arial" w:cs="Arial"/>
          <w:sz w:val="24"/>
          <w:szCs w:val="24"/>
        </w:rPr>
        <w:t xml:space="preserve"> (Accessed: 27</w:t>
      </w:r>
      <w:r w:rsidRPr="00513A9B">
        <w:rPr>
          <w:rFonts w:ascii="Arial" w:hAnsi="Arial" w:cs="Arial"/>
          <w:sz w:val="24"/>
          <w:szCs w:val="24"/>
          <w:vertAlign w:val="superscript"/>
        </w:rPr>
        <w:t>th</w:t>
      </w:r>
      <w:r w:rsidRPr="00513A9B">
        <w:rPr>
          <w:rFonts w:ascii="Arial" w:hAnsi="Arial" w:cs="Arial"/>
          <w:sz w:val="24"/>
          <w:szCs w:val="24"/>
        </w:rPr>
        <w:t xml:space="preserve"> April 2018)</w:t>
      </w:r>
    </w:p>
    <w:p w14:paraId="111DE715" w14:textId="77777777" w:rsidR="002A46C2" w:rsidRDefault="002A46C2" w:rsidP="00036AA8">
      <w:pPr>
        <w:spacing w:line="240" w:lineRule="auto"/>
        <w:jc w:val="left"/>
        <w:rPr>
          <w:rFonts w:ascii="Arial" w:hAnsi="Arial" w:cs="Arial"/>
          <w:sz w:val="24"/>
          <w:szCs w:val="24"/>
        </w:rPr>
      </w:pPr>
    </w:p>
    <w:p w14:paraId="4D72D769" w14:textId="4A7BF975" w:rsidR="00036AA8" w:rsidRPr="00513A9B" w:rsidRDefault="00036AA8" w:rsidP="00036AA8">
      <w:pPr>
        <w:spacing w:line="240" w:lineRule="auto"/>
        <w:jc w:val="left"/>
        <w:rPr>
          <w:rFonts w:ascii="Arial" w:hAnsi="Arial" w:cs="Arial"/>
          <w:sz w:val="24"/>
          <w:szCs w:val="24"/>
        </w:rPr>
      </w:pPr>
      <w:r w:rsidRPr="00513A9B">
        <w:rPr>
          <w:rFonts w:ascii="Arial" w:hAnsi="Arial" w:cs="Arial"/>
          <w:sz w:val="24"/>
          <w:szCs w:val="24"/>
        </w:rPr>
        <w:t>People Care Health Services (no date</w:t>
      </w:r>
      <w:r w:rsidRPr="00513A9B">
        <w:rPr>
          <w:rFonts w:ascii="Arial" w:hAnsi="Arial" w:cs="Arial"/>
          <w:i/>
          <w:sz w:val="24"/>
          <w:szCs w:val="24"/>
        </w:rPr>
        <w:t>). Personal and Professional Development for Counsellors</w:t>
      </w:r>
      <w:r w:rsidRPr="00513A9B">
        <w:rPr>
          <w:rFonts w:ascii="Arial" w:hAnsi="Arial" w:cs="Arial"/>
          <w:sz w:val="24"/>
          <w:szCs w:val="24"/>
        </w:rPr>
        <w:t xml:space="preserve">. Available at: </w:t>
      </w:r>
      <w:hyperlink r:id="rId11" w:history="1">
        <w:r w:rsidRPr="00EF0889">
          <w:rPr>
            <w:rStyle w:val="Hyperlink"/>
            <w:rFonts w:ascii="Arial" w:hAnsi="Arial" w:cs="Arial"/>
            <w:sz w:val="24"/>
            <w:szCs w:val="24"/>
          </w:rPr>
          <w:t>http://peoplecarehs.com/wp-content/uploads/2014/05/Personal-and-Professional-Boundaries.pdf</w:t>
        </w:r>
      </w:hyperlink>
      <w:r w:rsidRPr="00513A9B">
        <w:rPr>
          <w:rFonts w:ascii="Arial" w:hAnsi="Arial" w:cs="Arial"/>
          <w:b/>
          <w:sz w:val="24"/>
          <w:szCs w:val="24"/>
        </w:rPr>
        <w:t xml:space="preserve"> </w:t>
      </w:r>
      <w:r w:rsidRPr="00513A9B">
        <w:rPr>
          <w:rFonts w:ascii="Arial" w:hAnsi="Arial" w:cs="Arial"/>
          <w:sz w:val="24"/>
          <w:szCs w:val="24"/>
        </w:rPr>
        <w:t>(Accessed: 27</w:t>
      </w:r>
      <w:r w:rsidRPr="00513A9B">
        <w:rPr>
          <w:rFonts w:ascii="Arial" w:hAnsi="Arial" w:cs="Arial"/>
          <w:sz w:val="24"/>
          <w:szCs w:val="24"/>
          <w:vertAlign w:val="superscript"/>
        </w:rPr>
        <w:t>th</w:t>
      </w:r>
      <w:r w:rsidRPr="00513A9B">
        <w:rPr>
          <w:rFonts w:ascii="Arial" w:hAnsi="Arial" w:cs="Arial"/>
          <w:sz w:val="24"/>
          <w:szCs w:val="24"/>
        </w:rPr>
        <w:t xml:space="preserve"> April 2018)</w:t>
      </w:r>
    </w:p>
    <w:p w14:paraId="28C5E201" w14:textId="77777777" w:rsidR="002A46C2" w:rsidRDefault="002A46C2" w:rsidP="00036AA8">
      <w:pPr>
        <w:spacing w:line="240" w:lineRule="auto"/>
        <w:jc w:val="left"/>
        <w:rPr>
          <w:rFonts w:ascii="Arial" w:hAnsi="Arial" w:cs="Arial"/>
          <w:sz w:val="24"/>
          <w:szCs w:val="24"/>
        </w:rPr>
      </w:pPr>
    </w:p>
    <w:p w14:paraId="49BEAD3D" w14:textId="1B4E6002" w:rsidR="00036AA8" w:rsidRPr="00513A9B" w:rsidRDefault="00036AA8" w:rsidP="00036AA8">
      <w:pPr>
        <w:spacing w:line="240" w:lineRule="auto"/>
        <w:jc w:val="left"/>
        <w:rPr>
          <w:rFonts w:ascii="Arial" w:hAnsi="Arial" w:cs="Arial"/>
          <w:sz w:val="24"/>
          <w:szCs w:val="24"/>
        </w:rPr>
      </w:pPr>
      <w:proofErr w:type="spellStart"/>
      <w:r w:rsidRPr="00513A9B">
        <w:rPr>
          <w:rFonts w:ascii="Arial" w:hAnsi="Arial" w:cs="Arial"/>
          <w:sz w:val="24"/>
          <w:szCs w:val="24"/>
        </w:rPr>
        <w:lastRenderedPageBreak/>
        <w:t>Sapin</w:t>
      </w:r>
      <w:proofErr w:type="spellEnd"/>
      <w:r w:rsidRPr="00513A9B">
        <w:rPr>
          <w:rFonts w:ascii="Arial" w:hAnsi="Arial" w:cs="Arial"/>
          <w:sz w:val="24"/>
          <w:szCs w:val="24"/>
        </w:rPr>
        <w:t xml:space="preserve">, K. (2009) </w:t>
      </w:r>
      <w:r w:rsidRPr="00513A9B">
        <w:rPr>
          <w:rFonts w:ascii="Arial" w:hAnsi="Arial" w:cs="Arial"/>
          <w:i/>
          <w:sz w:val="24"/>
          <w:szCs w:val="24"/>
        </w:rPr>
        <w:t>Essential Skills for Youth Work Practice</w:t>
      </w:r>
      <w:r w:rsidRPr="00513A9B">
        <w:rPr>
          <w:rFonts w:ascii="Arial" w:hAnsi="Arial" w:cs="Arial"/>
          <w:sz w:val="24"/>
          <w:szCs w:val="24"/>
        </w:rPr>
        <w:t>. London: Sage Publications Ltd</w:t>
      </w:r>
    </w:p>
    <w:p w14:paraId="3308CBB0" w14:textId="77777777" w:rsidR="00036AA8" w:rsidRPr="00911C7B" w:rsidRDefault="00036AA8" w:rsidP="00036AA8">
      <w:pPr>
        <w:spacing w:line="240" w:lineRule="auto"/>
        <w:jc w:val="left"/>
        <w:rPr>
          <w:rFonts w:ascii="Arial" w:hAnsi="Arial" w:cs="Arial"/>
          <w:sz w:val="24"/>
          <w:szCs w:val="24"/>
        </w:rPr>
      </w:pPr>
    </w:p>
    <w:p w14:paraId="70B8A19F" w14:textId="0E6AA0A3" w:rsidR="004556C2" w:rsidRPr="00EB2C6D" w:rsidRDefault="004556C2">
      <w:pPr>
        <w:jc w:val="left"/>
        <w:rPr>
          <w:rFonts w:ascii="Arial" w:hAnsi="Arial" w:cs="Arial"/>
          <w:sz w:val="24"/>
          <w:szCs w:val="24"/>
        </w:rPr>
      </w:pPr>
    </w:p>
    <w:sectPr w:rsidR="004556C2" w:rsidRPr="00EB2C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743679"/>
    <w:multiLevelType w:val="hybridMultilevel"/>
    <w:tmpl w:val="D800F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1BB"/>
    <w:rsid w:val="00006C30"/>
    <w:rsid w:val="000117E4"/>
    <w:rsid w:val="0002067F"/>
    <w:rsid w:val="0002287A"/>
    <w:rsid w:val="00034F15"/>
    <w:rsid w:val="00036AA8"/>
    <w:rsid w:val="0007751B"/>
    <w:rsid w:val="00081505"/>
    <w:rsid w:val="000963F8"/>
    <w:rsid w:val="000A7C29"/>
    <w:rsid w:val="000B0911"/>
    <w:rsid w:val="000B3956"/>
    <w:rsid w:val="000B73D6"/>
    <w:rsid w:val="000D7AA4"/>
    <w:rsid w:val="000E77DB"/>
    <w:rsid w:val="00124563"/>
    <w:rsid w:val="001449D6"/>
    <w:rsid w:val="0014640D"/>
    <w:rsid w:val="00170A86"/>
    <w:rsid w:val="00185CFA"/>
    <w:rsid w:val="001937FE"/>
    <w:rsid w:val="00195BBA"/>
    <w:rsid w:val="001A28CA"/>
    <w:rsid w:val="001A62E4"/>
    <w:rsid w:val="001B4032"/>
    <w:rsid w:val="001B495C"/>
    <w:rsid w:val="001C41BB"/>
    <w:rsid w:val="001D4ED0"/>
    <w:rsid w:val="001E3258"/>
    <w:rsid w:val="001F38B2"/>
    <w:rsid w:val="001F690C"/>
    <w:rsid w:val="00207553"/>
    <w:rsid w:val="00212969"/>
    <w:rsid w:val="00232880"/>
    <w:rsid w:val="00254956"/>
    <w:rsid w:val="00254A84"/>
    <w:rsid w:val="00255FD9"/>
    <w:rsid w:val="002A46C2"/>
    <w:rsid w:val="002A6FAB"/>
    <w:rsid w:val="00304ECC"/>
    <w:rsid w:val="00306F9C"/>
    <w:rsid w:val="00312DF9"/>
    <w:rsid w:val="0032277E"/>
    <w:rsid w:val="003366A1"/>
    <w:rsid w:val="003520C7"/>
    <w:rsid w:val="00356AF9"/>
    <w:rsid w:val="00366048"/>
    <w:rsid w:val="003A4F7B"/>
    <w:rsid w:val="003A7EE0"/>
    <w:rsid w:val="003F0D72"/>
    <w:rsid w:val="004227B8"/>
    <w:rsid w:val="004556C2"/>
    <w:rsid w:val="00460639"/>
    <w:rsid w:val="004830C3"/>
    <w:rsid w:val="004C40E4"/>
    <w:rsid w:val="005305FC"/>
    <w:rsid w:val="00581399"/>
    <w:rsid w:val="00584A37"/>
    <w:rsid w:val="005A39F6"/>
    <w:rsid w:val="005B4F1A"/>
    <w:rsid w:val="005D57E2"/>
    <w:rsid w:val="005E0EBC"/>
    <w:rsid w:val="005E1705"/>
    <w:rsid w:val="005F30BF"/>
    <w:rsid w:val="00643B78"/>
    <w:rsid w:val="006548C6"/>
    <w:rsid w:val="0066096D"/>
    <w:rsid w:val="00660E9B"/>
    <w:rsid w:val="00671045"/>
    <w:rsid w:val="00690085"/>
    <w:rsid w:val="0069036C"/>
    <w:rsid w:val="006A1FB5"/>
    <w:rsid w:val="006B7285"/>
    <w:rsid w:val="006C7768"/>
    <w:rsid w:val="006E0E5B"/>
    <w:rsid w:val="00711F56"/>
    <w:rsid w:val="007215A2"/>
    <w:rsid w:val="00734DAC"/>
    <w:rsid w:val="00737271"/>
    <w:rsid w:val="007503DB"/>
    <w:rsid w:val="00752E0C"/>
    <w:rsid w:val="0075592F"/>
    <w:rsid w:val="007D3416"/>
    <w:rsid w:val="007D72FA"/>
    <w:rsid w:val="007E31A7"/>
    <w:rsid w:val="00800099"/>
    <w:rsid w:val="008079EA"/>
    <w:rsid w:val="00814F26"/>
    <w:rsid w:val="008261DA"/>
    <w:rsid w:val="00826C1F"/>
    <w:rsid w:val="00895C08"/>
    <w:rsid w:val="008A4B24"/>
    <w:rsid w:val="008C06B6"/>
    <w:rsid w:val="008E54DE"/>
    <w:rsid w:val="008E5C13"/>
    <w:rsid w:val="008F2FC4"/>
    <w:rsid w:val="008F34D8"/>
    <w:rsid w:val="008F7B81"/>
    <w:rsid w:val="0090793E"/>
    <w:rsid w:val="00916C47"/>
    <w:rsid w:val="009175EA"/>
    <w:rsid w:val="0094089E"/>
    <w:rsid w:val="00944137"/>
    <w:rsid w:val="00954CF4"/>
    <w:rsid w:val="00957B0B"/>
    <w:rsid w:val="00960EB4"/>
    <w:rsid w:val="0096405D"/>
    <w:rsid w:val="009841AC"/>
    <w:rsid w:val="00993171"/>
    <w:rsid w:val="009B4CF3"/>
    <w:rsid w:val="009D103F"/>
    <w:rsid w:val="009D34D2"/>
    <w:rsid w:val="009D41F0"/>
    <w:rsid w:val="009E1B2E"/>
    <w:rsid w:val="009F6ECA"/>
    <w:rsid w:val="00A00DDB"/>
    <w:rsid w:val="00A06EE9"/>
    <w:rsid w:val="00A3705B"/>
    <w:rsid w:val="00A45485"/>
    <w:rsid w:val="00A574F0"/>
    <w:rsid w:val="00A7548E"/>
    <w:rsid w:val="00A84AE0"/>
    <w:rsid w:val="00A976BA"/>
    <w:rsid w:val="00AA178D"/>
    <w:rsid w:val="00AE4758"/>
    <w:rsid w:val="00AF4B47"/>
    <w:rsid w:val="00B0728C"/>
    <w:rsid w:val="00B14F1E"/>
    <w:rsid w:val="00B35DA9"/>
    <w:rsid w:val="00B62122"/>
    <w:rsid w:val="00BA1347"/>
    <w:rsid w:val="00BB04B8"/>
    <w:rsid w:val="00BB5479"/>
    <w:rsid w:val="00BC557B"/>
    <w:rsid w:val="00BF2A51"/>
    <w:rsid w:val="00C457C4"/>
    <w:rsid w:val="00C940C4"/>
    <w:rsid w:val="00CA1209"/>
    <w:rsid w:val="00CA65BC"/>
    <w:rsid w:val="00CB0D0F"/>
    <w:rsid w:val="00CB440B"/>
    <w:rsid w:val="00CC46D9"/>
    <w:rsid w:val="00CC4E1C"/>
    <w:rsid w:val="00CC628C"/>
    <w:rsid w:val="00CE2199"/>
    <w:rsid w:val="00D07C15"/>
    <w:rsid w:val="00D11427"/>
    <w:rsid w:val="00D37EB9"/>
    <w:rsid w:val="00D62C80"/>
    <w:rsid w:val="00DA106F"/>
    <w:rsid w:val="00DB45CD"/>
    <w:rsid w:val="00DB4C2D"/>
    <w:rsid w:val="00DB543E"/>
    <w:rsid w:val="00DE0AF4"/>
    <w:rsid w:val="00DE249F"/>
    <w:rsid w:val="00DE2B53"/>
    <w:rsid w:val="00E179C3"/>
    <w:rsid w:val="00E26F1F"/>
    <w:rsid w:val="00E279FE"/>
    <w:rsid w:val="00E3628A"/>
    <w:rsid w:val="00E4722E"/>
    <w:rsid w:val="00E556D7"/>
    <w:rsid w:val="00E615AD"/>
    <w:rsid w:val="00E62FDC"/>
    <w:rsid w:val="00EA5961"/>
    <w:rsid w:val="00EB2C6D"/>
    <w:rsid w:val="00EB5F06"/>
    <w:rsid w:val="00EB6C5F"/>
    <w:rsid w:val="00EC1960"/>
    <w:rsid w:val="00EC7710"/>
    <w:rsid w:val="00ED56EA"/>
    <w:rsid w:val="00EF0889"/>
    <w:rsid w:val="00EF5A91"/>
    <w:rsid w:val="00EF7EC0"/>
    <w:rsid w:val="00F156A7"/>
    <w:rsid w:val="00F2634D"/>
    <w:rsid w:val="00F30FFA"/>
    <w:rsid w:val="00F610AC"/>
    <w:rsid w:val="00F86959"/>
    <w:rsid w:val="00F963DC"/>
    <w:rsid w:val="00FB1703"/>
    <w:rsid w:val="00FC041D"/>
    <w:rsid w:val="00FE0513"/>
    <w:rsid w:val="00FE2E2F"/>
    <w:rsid w:val="00FE7D5B"/>
    <w:rsid w:val="00FF2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A5640"/>
  <w15:chartTrackingRefBased/>
  <w15:docId w15:val="{EF49C0CF-3F64-4B10-B030-8794F578D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41BB"/>
    <w:pPr>
      <w:ind w:left="720"/>
      <w:contextualSpacing/>
    </w:pPr>
  </w:style>
  <w:style w:type="character" w:styleId="Hyperlink">
    <w:name w:val="Hyperlink"/>
    <w:basedOn w:val="DefaultParagraphFont"/>
    <w:uiPriority w:val="99"/>
    <w:unhideWhenUsed/>
    <w:rsid w:val="00A06EE9"/>
    <w:rPr>
      <w:color w:val="0563C1" w:themeColor="hyperlink"/>
      <w:u w:val="single"/>
    </w:rPr>
  </w:style>
  <w:style w:type="character" w:styleId="UnresolvedMention">
    <w:name w:val="Unresolved Mention"/>
    <w:basedOn w:val="DefaultParagraphFont"/>
    <w:uiPriority w:val="99"/>
    <w:semiHidden/>
    <w:unhideWhenUsed/>
    <w:rsid w:val="00A06EE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munitycare.co.uk/2017/08/03/ten-years-baby-p-social-works-stor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273183/5730.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society/2017/dec/05/nearly-200-people-held-in-uk-wide-online-child-abuse-operation" TargetMode="External"/><Relationship Id="rId11" Type="http://schemas.openxmlformats.org/officeDocument/2006/relationships/hyperlink" Target="http://peoplecarehs.com/wp-content/uploads/2014/05/Personal-and-Professional-Boundaries.pdf" TargetMode="External"/><Relationship Id="rId5" Type="http://schemas.openxmlformats.org/officeDocument/2006/relationships/hyperlink" Target="https://assets.publishing.service.gov.uk/government/uploads/system/uploads/attachment_data/file/272064/5860.pdf" TargetMode="External"/><Relationship Id="rId10" Type="http://schemas.openxmlformats.org/officeDocument/2006/relationships/hyperlink" Target="https://www.nspcc.org.uk/preventing-abuse/child-abuse-and-neglect/child-sexual-abuse/" TargetMode="External"/><Relationship Id="rId4" Type="http://schemas.openxmlformats.org/officeDocument/2006/relationships/webSettings" Target="webSettings.xml"/><Relationship Id="rId9" Type="http://schemas.openxmlformats.org/officeDocument/2006/relationships/hyperlink" Target="https://www.nspcc.org.uk/preventing-abuse/child-abuse-and-neglect/negl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2484</TotalTime>
  <Pages>10</Pages>
  <Words>2436</Words>
  <Characters>13891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preston</dc:creator>
  <cp:keywords/>
  <dc:description/>
  <cp:lastModifiedBy>kai preston</cp:lastModifiedBy>
  <cp:revision>85</cp:revision>
  <dcterms:created xsi:type="dcterms:W3CDTF">2018-04-27T16:30:00Z</dcterms:created>
  <dcterms:modified xsi:type="dcterms:W3CDTF">2018-04-30T11:04:00Z</dcterms:modified>
</cp:coreProperties>
</file>