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389E43" w14:textId="537C3779" w:rsidR="006B109F" w:rsidRPr="009400E7" w:rsidRDefault="006B109F" w:rsidP="004E5828">
      <w:pPr>
        <w:jc w:val="center"/>
        <w:rPr>
          <w:b/>
        </w:rPr>
      </w:pPr>
      <w:r w:rsidRPr="009400E7">
        <w:rPr>
          <w:b/>
        </w:rPr>
        <w:t>Assignment 1</w:t>
      </w:r>
    </w:p>
    <w:p w14:paraId="1703100E" w14:textId="0579481F" w:rsidR="0043083B" w:rsidRPr="009400E7" w:rsidRDefault="00903E19">
      <w:r>
        <w:rPr>
          <w:rFonts w:hint="eastAsia"/>
        </w:rPr>
        <w:t xml:space="preserve">                  </w:t>
      </w:r>
      <w:r w:rsidR="00A611C9">
        <w:t xml:space="preserve">       </w:t>
      </w:r>
      <w:r>
        <w:rPr>
          <w:rFonts w:hint="eastAsia"/>
        </w:rPr>
        <w:t xml:space="preserve"> </w:t>
      </w:r>
      <w:r w:rsidR="004325B6">
        <w:t>Student N</w:t>
      </w:r>
      <w:bookmarkStart w:id="0" w:name="_GoBack"/>
      <w:bookmarkEnd w:id="0"/>
      <w:r w:rsidR="00A611C9">
        <w:t>o. 1905450</w:t>
      </w:r>
    </w:p>
    <w:p w14:paraId="089B9CFA" w14:textId="5F3B159A" w:rsidR="00504F0F" w:rsidRPr="009400E7" w:rsidRDefault="003243DC">
      <w:pPr>
        <w:rPr>
          <w:b/>
        </w:rPr>
      </w:pPr>
      <w:r w:rsidRPr="009400E7">
        <w:rPr>
          <w:b/>
        </w:rPr>
        <w:t xml:space="preserve">1. </w:t>
      </w:r>
      <w:r w:rsidR="006B109F" w:rsidRPr="009400E7">
        <w:rPr>
          <w:b/>
        </w:rPr>
        <w:t xml:space="preserve">Introduction </w:t>
      </w:r>
    </w:p>
    <w:p w14:paraId="2619A19F" w14:textId="2D708818" w:rsidR="00D63E78" w:rsidRPr="009400E7" w:rsidRDefault="0054340D" w:rsidP="00735E24">
      <w:pPr>
        <w:ind w:firstLine="420"/>
      </w:pPr>
      <w:r w:rsidRPr="009400E7">
        <w:t>Second language learning</w:t>
      </w:r>
      <w:r w:rsidR="00A74DA3" w:rsidRPr="009400E7">
        <w:t xml:space="preserve"> (SLL) is mainly about </w:t>
      </w:r>
      <w:r w:rsidR="00F1136E" w:rsidRPr="009400E7">
        <w:t>the process</w:t>
      </w:r>
      <w:r w:rsidR="001B3960" w:rsidRPr="009400E7">
        <w:t xml:space="preserve"> of learning second language (L2), which </w:t>
      </w:r>
      <w:r w:rsidR="00F1136E" w:rsidRPr="009400E7">
        <w:t xml:space="preserve">is </w:t>
      </w:r>
      <w:r w:rsidR="001B3960" w:rsidRPr="009400E7">
        <w:t xml:space="preserve">different from </w:t>
      </w:r>
      <w:r w:rsidR="00AE1EB8" w:rsidRPr="009400E7">
        <w:t>the</w:t>
      </w:r>
      <w:r w:rsidR="00735E24" w:rsidRPr="009400E7">
        <w:t xml:space="preserve"> learning of</w:t>
      </w:r>
      <w:r w:rsidR="00AE1EB8" w:rsidRPr="009400E7">
        <w:t xml:space="preserve"> first language (</w:t>
      </w:r>
      <w:r w:rsidR="00A74DA3" w:rsidRPr="009400E7">
        <w:t xml:space="preserve">L1) or native language. Referring to L2 learning, </w:t>
      </w:r>
      <w:r w:rsidRPr="009400E7">
        <w:t>there</w:t>
      </w:r>
      <w:r w:rsidR="00BF1C2C" w:rsidRPr="009400E7">
        <w:t xml:space="preserve"> is a necessity to mention the S</w:t>
      </w:r>
      <w:r w:rsidRPr="009400E7">
        <w:t>econd Language Acquisition</w:t>
      </w:r>
      <w:r w:rsidR="00BF1C2C" w:rsidRPr="009400E7">
        <w:t xml:space="preserve"> </w:t>
      </w:r>
      <w:r w:rsidRPr="009400E7">
        <w:t>(SLA</w:t>
      </w:r>
      <w:proofErr w:type="gramStart"/>
      <w:r w:rsidRPr="009400E7">
        <w:t>) which</w:t>
      </w:r>
      <w:proofErr w:type="gramEnd"/>
      <w:r w:rsidR="00BF1C2C" w:rsidRPr="009400E7">
        <w:t xml:space="preserve"> </w:t>
      </w:r>
      <w:r w:rsidR="00773315" w:rsidRPr="009400E7">
        <w:t xml:space="preserve">is usually </w:t>
      </w:r>
      <w:r w:rsidR="00BF1C2C" w:rsidRPr="009400E7">
        <w:t xml:space="preserve">defined as </w:t>
      </w:r>
      <w:r w:rsidR="00BD24AA" w:rsidRPr="009400E7">
        <w:t xml:space="preserve">the process of learning or acquiring another language subsequent to the first language. </w:t>
      </w:r>
      <w:r w:rsidR="000724C2" w:rsidRPr="009400E7">
        <w:t>T</w:t>
      </w:r>
      <w:r w:rsidR="00BF1C2C" w:rsidRPr="009400E7">
        <w:t>he field of SLA includes informal L2 learning</w:t>
      </w:r>
      <w:r w:rsidR="007A3624" w:rsidRPr="009400E7">
        <w:t xml:space="preserve"> that happens in naturalistic contexts</w:t>
      </w:r>
      <w:r w:rsidR="00BF1C2C" w:rsidRPr="009400E7">
        <w:t xml:space="preserve"> and formal </w:t>
      </w:r>
      <w:proofErr w:type="gramStart"/>
      <w:r w:rsidR="00BF1C2C" w:rsidRPr="009400E7">
        <w:t>learning</w:t>
      </w:r>
      <w:r w:rsidR="007A3624" w:rsidRPr="009400E7">
        <w:t xml:space="preserve"> which</w:t>
      </w:r>
      <w:proofErr w:type="gramEnd"/>
      <w:r w:rsidR="007A3624" w:rsidRPr="009400E7">
        <w:t xml:space="preserve"> takes place in classroom; So L2 learning involves the combination of th</w:t>
      </w:r>
      <w:r w:rsidR="00792BD6" w:rsidRPr="009400E7">
        <w:t xml:space="preserve">ese settings and circumstances </w:t>
      </w:r>
      <w:r w:rsidR="00BF1C2C" w:rsidRPr="009400E7">
        <w:t>(</w:t>
      </w:r>
      <w:proofErr w:type="spellStart"/>
      <w:r w:rsidR="00BF1C2C" w:rsidRPr="009400E7">
        <w:t>Troike</w:t>
      </w:r>
      <w:proofErr w:type="spellEnd"/>
      <w:r w:rsidR="00BF1C2C" w:rsidRPr="009400E7">
        <w:t xml:space="preserve">, 2005: 2). </w:t>
      </w:r>
      <w:r w:rsidR="00F1136E" w:rsidRPr="009400E7">
        <w:t>For researchers, they tend to understand ‘what does L2 learner come to know? How does the learner acquire this knowledge? Why are some learner</w:t>
      </w:r>
      <w:r w:rsidR="008F1F05" w:rsidRPr="009400E7">
        <w:t xml:space="preserve">s more successful than others’ </w:t>
      </w:r>
      <w:r w:rsidR="00735E24" w:rsidRPr="009400E7">
        <w:t>(</w:t>
      </w:r>
      <w:proofErr w:type="spellStart"/>
      <w:r w:rsidR="008D7A66" w:rsidRPr="009400E7">
        <w:t>Troike</w:t>
      </w:r>
      <w:proofErr w:type="spellEnd"/>
      <w:r w:rsidR="008D7A66" w:rsidRPr="009400E7">
        <w:t>,</w:t>
      </w:r>
      <w:r w:rsidR="00735E24" w:rsidRPr="009400E7">
        <w:t xml:space="preserve"> 2005:</w:t>
      </w:r>
      <w:r w:rsidR="00F1136E" w:rsidRPr="009400E7">
        <w:t xml:space="preserve"> 2)</w:t>
      </w:r>
      <w:proofErr w:type="gramStart"/>
      <w:r w:rsidR="00792BD6" w:rsidRPr="009400E7">
        <w:t>.</w:t>
      </w:r>
      <w:proofErr w:type="gramEnd"/>
    </w:p>
    <w:p w14:paraId="4DC8BE95" w14:textId="4036F93A" w:rsidR="00773315" w:rsidRPr="009400E7" w:rsidRDefault="007A3624">
      <w:r w:rsidRPr="009400E7">
        <w:tab/>
      </w:r>
      <w:r w:rsidR="009573AF" w:rsidRPr="009400E7">
        <w:t xml:space="preserve"> </w:t>
      </w:r>
    </w:p>
    <w:p w14:paraId="6D51D981" w14:textId="39EE4A40" w:rsidR="006B109F" w:rsidRPr="009400E7" w:rsidRDefault="003243DC">
      <w:pPr>
        <w:rPr>
          <w:b/>
        </w:rPr>
      </w:pPr>
      <w:r w:rsidRPr="009400E7">
        <w:rPr>
          <w:b/>
        </w:rPr>
        <w:t xml:space="preserve">2. </w:t>
      </w:r>
      <w:r w:rsidR="006B109F" w:rsidRPr="009400E7">
        <w:rPr>
          <w:b/>
        </w:rPr>
        <w:t xml:space="preserve">Overview of the factors </w:t>
      </w:r>
    </w:p>
    <w:p w14:paraId="1D555312" w14:textId="79D524ED" w:rsidR="008F1F05" w:rsidRPr="009400E7" w:rsidRDefault="00792BD6" w:rsidP="00241142">
      <w:pPr>
        <w:ind w:firstLine="420"/>
      </w:pPr>
      <w:r w:rsidRPr="009400E7">
        <w:t>The c</w:t>
      </w:r>
      <w:r w:rsidR="004C3761" w:rsidRPr="009400E7">
        <w:t xml:space="preserve">hapter </w:t>
      </w:r>
      <w:r w:rsidR="00264BC6" w:rsidRPr="009400E7">
        <w:t xml:space="preserve">written by </w:t>
      </w:r>
      <w:proofErr w:type="spellStart"/>
      <w:r w:rsidR="00264BC6" w:rsidRPr="009400E7">
        <w:t>Lightbrown</w:t>
      </w:r>
      <w:proofErr w:type="spellEnd"/>
      <w:r w:rsidR="00264BC6" w:rsidRPr="009400E7">
        <w:t xml:space="preserve"> and </w:t>
      </w:r>
      <w:proofErr w:type="spellStart"/>
      <w:r w:rsidR="00264BC6" w:rsidRPr="009400E7">
        <w:t>Spada</w:t>
      </w:r>
      <w:proofErr w:type="spellEnd"/>
      <w:r w:rsidR="008F1F05" w:rsidRPr="009400E7">
        <w:t xml:space="preserve"> talking about factors which influences L2 learning and </w:t>
      </w:r>
      <w:r w:rsidR="00A1543B" w:rsidRPr="009400E7">
        <w:t>seeking</w:t>
      </w:r>
      <w:r w:rsidR="00962A1D" w:rsidRPr="009400E7">
        <w:t xml:space="preserve"> to find out why some learners master the second language better than others</w:t>
      </w:r>
      <w:r w:rsidR="004D1745" w:rsidRPr="009400E7">
        <w:t xml:space="preserve"> according to different characteristics</w:t>
      </w:r>
      <w:r w:rsidR="00962A1D" w:rsidRPr="009400E7">
        <w:t xml:space="preserve">. It </w:t>
      </w:r>
      <w:r w:rsidR="00DA6A39" w:rsidRPr="009400E7">
        <w:t>focuses on the question from a psychological perspective presenting difference</w:t>
      </w:r>
      <w:r w:rsidRPr="009400E7">
        <w:t>s</w:t>
      </w:r>
      <w:r w:rsidR="00DA6A39" w:rsidRPr="009400E7">
        <w:t xml:space="preserve"> among learners. It explores </w:t>
      </w:r>
      <w:r w:rsidR="000210B7" w:rsidRPr="009400E7">
        <w:t xml:space="preserve">individual </w:t>
      </w:r>
      <w:r w:rsidR="00DA6A39" w:rsidRPr="009400E7">
        <w:t>differences including intelligence, aptitude, personality, motivation and attitudes, learner preferences, learner beliefs, age of acquisition</w:t>
      </w:r>
      <w:r w:rsidR="000210B7" w:rsidRPr="009400E7">
        <w:t xml:space="preserve">. </w:t>
      </w:r>
      <w:r w:rsidR="00C15645" w:rsidRPr="009400E7">
        <w:t>Writers point out that there are some difficulties to measure learner</w:t>
      </w:r>
      <w:r w:rsidR="00862A03" w:rsidRPr="009400E7">
        <w:t>’s</w:t>
      </w:r>
      <w:r w:rsidR="00C15645" w:rsidRPr="009400E7">
        <w:t xml:space="preserve"> characteristics </w:t>
      </w:r>
      <w:r w:rsidR="00ED408B" w:rsidRPr="009400E7">
        <w:t>with</w:t>
      </w:r>
      <w:r w:rsidR="004D1745" w:rsidRPr="009400E7">
        <w:t xml:space="preserve"> L2</w:t>
      </w:r>
      <w:r w:rsidR="00ED408B" w:rsidRPr="009400E7">
        <w:t xml:space="preserve"> learning due to </w:t>
      </w:r>
      <w:r w:rsidR="004D1745" w:rsidRPr="009400E7">
        <w:t>reason</w:t>
      </w:r>
      <w:r w:rsidR="00ED408B" w:rsidRPr="009400E7">
        <w:t>s</w:t>
      </w:r>
      <w:r w:rsidR="004D1745" w:rsidRPr="009400E7">
        <w:t xml:space="preserve"> that each factor </w:t>
      </w:r>
      <w:proofErr w:type="gramStart"/>
      <w:r w:rsidR="004D1745" w:rsidRPr="009400E7">
        <w:t>can not</w:t>
      </w:r>
      <w:proofErr w:type="gramEnd"/>
      <w:r w:rsidR="004D1745" w:rsidRPr="009400E7">
        <w:t xml:space="preserve"> be easily measured and</w:t>
      </w:r>
      <w:r w:rsidR="007F0E7E" w:rsidRPr="009400E7">
        <w:t xml:space="preserve"> the correlation of each factor is</w:t>
      </w:r>
      <w:r w:rsidR="004D1745" w:rsidRPr="009400E7">
        <w:t xml:space="preserve"> not directly impacted. </w:t>
      </w:r>
    </w:p>
    <w:p w14:paraId="4508AB2E" w14:textId="1AAC5402" w:rsidR="00ED408B" w:rsidRPr="009400E7" w:rsidRDefault="000210B7" w:rsidP="00241142">
      <w:pPr>
        <w:ind w:firstLine="420"/>
      </w:pPr>
      <w:r w:rsidRPr="009400E7">
        <w:t xml:space="preserve">The discussion on intelligence </w:t>
      </w:r>
      <w:r w:rsidR="00D43A06" w:rsidRPr="009400E7">
        <w:t xml:space="preserve">shows IQ test is associated with L2 learning to identify the successful learner but it also plays a </w:t>
      </w:r>
      <w:r w:rsidR="00994D3A" w:rsidRPr="009400E7">
        <w:t xml:space="preserve">more </w:t>
      </w:r>
      <w:r w:rsidR="00D43A06" w:rsidRPr="009400E7">
        <w:t xml:space="preserve">role in language analysis or rule learning rather than communication and interaction. </w:t>
      </w:r>
      <w:r w:rsidR="00056E3A" w:rsidRPr="009400E7">
        <w:t>I agree with what writers’ opinion that intelligence is a complex factor in L2 learning. A</w:t>
      </w:r>
      <w:r w:rsidR="00ED408B" w:rsidRPr="009400E7">
        <w:t>ccording to</w:t>
      </w:r>
      <w:r w:rsidR="00ED408B" w:rsidRPr="009400E7">
        <w:rPr>
          <w:color w:val="000000" w:themeColor="text1"/>
        </w:rPr>
        <w:t xml:space="preserve"> Howard Gardner</w:t>
      </w:r>
      <w:r w:rsidR="00ED408B" w:rsidRPr="009400E7">
        <w:t>, there are multiple</w:t>
      </w:r>
      <w:r w:rsidR="00056E3A" w:rsidRPr="009400E7">
        <w:t xml:space="preserve"> </w:t>
      </w:r>
      <w:proofErr w:type="gramStart"/>
      <w:r w:rsidR="00056E3A" w:rsidRPr="009400E7">
        <w:t>intelligences which</w:t>
      </w:r>
      <w:proofErr w:type="gramEnd"/>
      <w:r w:rsidR="00056E3A" w:rsidRPr="009400E7">
        <w:t xml:space="preserve"> determine people’s performance in different ways</w:t>
      </w:r>
      <w:r w:rsidR="008D7A66" w:rsidRPr="009400E7">
        <w:t xml:space="preserve"> </w:t>
      </w:r>
      <w:r w:rsidR="00607CBE" w:rsidRPr="009400E7">
        <w:t>(Gardner, 1999</w:t>
      </w:r>
      <w:r w:rsidR="008D7A66" w:rsidRPr="009400E7">
        <w:t>)</w:t>
      </w:r>
      <w:r w:rsidR="00056E3A" w:rsidRPr="009400E7">
        <w:t xml:space="preserve">. </w:t>
      </w:r>
    </w:p>
    <w:p w14:paraId="2ABE20F4" w14:textId="45E15698" w:rsidR="00EE26EE" w:rsidRPr="009400E7" w:rsidRDefault="00C635B5" w:rsidP="008F1F05">
      <w:pPr>
        <w:ind w:firstLine="420"/>
      </w:pPr>
      <w:r w:rsidRPr="009400E7">
        <w:t xml:space="preserve">The analysis </w:t>
      </w:r>
      <w:r w:rsidR="008F1F05" w:rsidRPr="009400E7">
        <w:t xml:space="preserve">on aptitude points out </w:t>
      </w:r>
      <w:r w:rsidR="00C2651D" w:rsidRPr="009400E7">
        <w:t>rese</w:t>
      </w:r>
      <w:r w:rsidR="00607CBE" w:rsidRPr="009400E7">
        <w:t xml:space="preserve">archers </w:t>
      </w:r>
      <w:r w:rsidR="004E5828" w:rsidRPr="009400E7">
        <w:t>developed</w:t>
      </w:r>
      <w:r w:rsidR="00C2651D" w:rsidRPr="009400E7">
        <w:t xml:space="preserve"> tests such as MLAT and PLAB</w:t>
      </w:r>
      <w:r w:rsidRPr="009400E7">
        <w:t xml:space="preserve"> to </w:t>
      </w:r>
      <w:r w:rsidR="00EE26EE" w:rsidRPr="009400E7">
        <w:t xml:space="preserve">study </w:t>
      </w:r>
      <w:r w:rsidRPr="009400E7">
        <w:t xml:space="preserve">the most </w:t>
      </w:r>
      <w:r w:rsidR="00EE26EE" w:rsidRPr="009400E7">
        <w:t xml:space="preserve">performance in L2 learning mostly based on </w:t>
      </w:r>
      <w:r w:rsidR="00EE26EE" w:rsidRPr="009400E7">
        <w:lastRenderedPageBreak/>
        <w:t xml:space="preserve">teaching by using grammar translation and </w:t>
      </w:r>
      <w:proofErr w:type="spellStart"/>
      <w:r w:rsidR="00EE26EE" w:rsidRPr="009400E7">
        <w:t>audiolingual</w:t>
      </w:r>
      <w:proofErr w:type="spellEnd"/>
      <w:r w:rsidR="00EE26EE" w:rsidRPr="009400E7">
        <w:t xml:space="preserve"> methods. On the contrary, i</w:t>
      </w:r>
      <w:r w:rsidR="00607CBE" w:rsidRPr="009400E7">
        <w:t>t is suggested that aptitude is</w:t>
      </w:r>
      <w:r w:rsidR="00EE26EE" w:rsidRPr="009400E7">
        <w:t xml:space="preserve"> not closely related with L2 learning by using communicative approach to teach. However, some teachers </w:t>
      </w:r>
      <w:r w:rsidR="000835C5" w:rsidRPr="009400E7">
        <w:t xml:space="preserve">believe </w:t>
      </w:r>
      <w:r w:rsidR="00EE26EE" w:rsidRPr="009400E7">
        <w:t xml:space="preserve">knowing the students’ aptitude profile works better on classroom activities for different groups of students. </w:t>
      </w:r>
    </w:p>
    <w:p w14:paraId="37E88AFE" w14:textId="4434206A" w:rsidR="0080572C" w:rsidRPr="009400E7" w:rsidRDefault="00C635B5" w:rsidP="008F1F05">
      <w:pPr>
        <w:ind w:firstLine="420"/>
      </w:pPr>
      <w:r w:rsidRPr="009400E7">
        <w:t xml:space="preserve">Report </w:t>
      </w:r>
      <w:r w:rsidR="0080572C" w:rsidRPr="009400E7">
        <w:t xml:space="preserve">on personality presents that </w:t>
      </w:r>
      <w:r w:rsidR="00607CBE" w:rsidRPr="009400E7">
        <w:t>many aspects of personality has</w:t>
      </w:r>
      <w:r w:rsidR="00C13E5C" w:rsidRPr="009400E7">
        <w:t xml:space="preserve"> been studied such as extroversion, inhibition, self-esteem, empathy, dominance, talkativeness, and responsiveness. </w:t>
      </w:r>
      <w:r w:rsidR="00501A9A" w:rsidRPr="009400E7">
        <w:t xml:space="preserve">Some researches support the view that personality factor contributes more to the conversational skills rather than literacy skills. </w:t>
      </w:r>
      <w:r w:rsidR="00C13E5C" w:rsidRPr="009400E7">
        <w:t>But it tu</w:t>
      </w:r>
      <w:r w:rsidR="00501A9A" w:rsidRPr="009400E7">
        <w:t xml:space="preserve">rns out that it is difficult to only </w:t>
      </w:r>
      <w:r w:rsidR="00C13E5C" w:rsidRPr="009400E7">
        <w:t>investiga</w:t>
      </w:r>
      <w:r w:rsidR="00874E96" w:rsidRPr="009400E7">
        <w:t xml:space="preserve">te personality characteristics in L2 learning. </w:t>
      </w:r>
    </w:p>
    <w:p w14:paraId="173C431F" w14:textId="251F89F4" w:rsidR="007B3429" w:rsidRPr="009400E7" w:rsidRDefault="00874E96" w:rsidP="008F1F05">
      <w:pPr>
        <w:ind w:firstLine="420"/>
      </w:pPr>
      <w:r w:rsidRPr="009400E7">
        <w:t>Discussion</w:t>
      </w:r>
      <w:r w:rsidR="00C13E5C" w:rsidRPr="009400E7">
        <w:t xml:space="preserve"> </w:t>
      </w:r>
      <w:r w:rsidR="00D66CAF" w:rsidRPr="009400E7">
        <w:t>about motivation and attitude</w:t>
      </w:r>
      <w:r w:rsidR="00607CBE" w:rsidRPr="009400E7">
        <w:t xml:space="preserve">s </w:t>
      </w:r>
      <w:r w:rsidR="00D66CAF" w:rsidRPr="009400E7">
        <w:t xml:space="preserve">shows that motivation has been influenced by two factors: learners’ communicative needs and their attitudes towards the second language community. It indicates </w:t>
      </w:r>
      <w:r w:rsidR="00607CBE" w:rsidRPr="009400E7">
        <w:t>motivations</w:t>
      </w:r>
      <w:r w:rsidR="00F61ED7" w:rsidRPr="009400E7">
        <w:t xml:space="preserve"> can be different in relation to individual’s identity and social dynamic or power relationship between the languages. </w:t>
      </w:r>
      <w:r w:rsidR="00DF08F6" w:rsidRPr="009400E7">
        <w:t>It points out according to Graham Crookes and Richard Schmidt</w:t>
      </w:r>
      <w:r w:rsidR="008D7A66" w:rsidRPr="009400E7">
        <w:t xml:space="preserve"> </w:t>
      </w:r>
      <w:r w:rsidR="00260CB4" w:rsidRPr="009400E7">
        <w:t>there are some ways</w:t>
      </w:r>
      <w:r w:rsidR="00DF08F6" w:rsidRPr="009400E7">
        <w:t xml:space="preserve"> </w:t>
      </w:r>
      <w:r w:rsidR="00862A03" w:rsidRPr="009400E7">
        <w:t>motiving</w:t>
      </w:r>
      <w:r w:rsidR="00260CB4" w:rsidRPr="009400E7">
        <w:t xml:space="preserve"> students in pedagogical practices. </w:t>
      </w:r>
      <w:r w:rsidR="00DF08F6" w:rsidRPr="009400E7">
        <w:t xml:space="preserve"> </w:t>
      </w:r>
    </w:p>
    <w:p w14:paraId="0B793FF5" w14:textId="79FDB93A" w:rsidR="00DE0250" w:rsidRPr="009400E7" w:rsidRDefault="00F61ED7" w:rsidP="004D79B1">
      <w:pPr>
        <w:ind w:firstLine="420"/>
      </w:pPr>
      <w:r w:rsidRPr="009400E7">
        <w:t xml:space="preserve">Referring to learner preferences, </w:t>
      </w:r>
      <w:r w:rsidR="00FF072C" w:rsidRPr="009400E7">
        <w:t>the term “learning style” looks at different people’s ways of absorbing or processing or retaining new information and skills</w:t>
      </w:r>
      <w:r w:rsidR="00FF072C" w:rsidRPr="009400E7">
        <w:rPr>
          <w:b/>
        </w:rPr>
        <w:t>.</w:t>
      </w:r>
      <w:r w:rsidR="00FF072C" w:rsidRPr="009400E7">
        <w:t xml:space="preserve"> It points out that many researches have focused on cognitive learning style difference between field independent and field dependent learners.</w:t>
      </w:r>
      <w:r w:rsidR="00596A7D" w:rsidRPr="009400E7">
        <w:t xml:space="preserve"> Others define learning styles based on the individual’s temperament or personality.</w:t>
      </w:r>
      <w:r w:rsidR="00FF072C" w:rsidRPr="009400E7">
        <w:t xml:space="preserve"> It concludes </w:t>
      </w:r>
      <w:r w:rsidR="00596A7D" w:rsidRPr="009400E7">
        <w:t>there is a need for understanding</w:t>
      </w:r>
      <w:r w:rsidR="004D79B1" w:rsidRPr="009400E7">
        <w:t xml:space="preserve"> learner preferences and the selecting of different teaching method or textbook.</w:t>
      </w:r>
      <w:r w:rsidR="00596A7D" w:rsidRPr="009400E7">
        <w:t xml:space="preserve"> </w:t>
      </w:r>
    </w:p>
    <w:p w14:paraId="793FACCA" w14:textId="61B347AD" w:rsidR="00DE0250" w:rsidRPr="009400E7" w:rsidRDefault="00FF072C" w:rsidP="004D79B1">
      <w:pPr>
        <w:ind w:firstLine="420"/>
      </w:pPr>
      <w:r w:rsidRPr="009400E7">
        <w:t xml:space="preserve">In terms of </w:t>
      </w:r>
      <w:r w:rsidR="007A6E0E" w:rsidRPr="009400E7">
        <w:t>leaner</w:t>
      </w:r>
      <w:r w:rsidRPr="009400E7">
        <w:t xml:space="preserve"> beliefs, it explores </w:t>
      </w:r>
      <w:r w:rsidR="004D79B1" w:rsidRPr="009400E7">
        <w:t xml:space="preserve">that some older learners are more relied on their learning experiences and a particular type of instruction. Some research shows that leaner beliefs can be strong mediating factors in their experience in the classroom. Teachers are able to use this to expand learners’ learning strategies and improve their flexibility in L2 learning. </w:t>
      </w:r>
    </w:p>
    <w:p w14:paraId="319DAD42" w14:textId="4E616997" w:rsidR="001249FA" w:rsidRDefault="00994D3A" w:rsidP="009400E7">
      <w:pPr>
        <w:ind w:firstLine="420"/>
      </w:pPr>
      <w:r w:rsidRPr="009400E7">
        <w:t xml:space="preserve">The writers focus </w:t>
      </w:r>
      <w:r w:rsidR="00874E96" w:rsidRPr="009400E7">
        <w:t>more on Age of acquisition by presenting the idea of Critical Period Hypothesis</w:t>
      </w:r>
      <w:r w:rsidR="00C27468" w:rsidRPr="009400E7">
        <w:t xml:space="preserve"> in L2 learning which has been challenged by many researchers who look into whether younger learners are better at learning L2 than older learners or vise versa. </w:t>
      </w:r>
      <w:r w:rsidR="00BF5B61" w:rsidRPr="009400E7">
        <w:t xml:space="preserve">Study conducted by Mark </w:t>
      </w:r>
      <w:proofErr w:type="spellStart"/>
      <w:r w:rsidR="00BF5B61" w:rsidRPr="009400E7">
        <w:t>Patkowski</w:t>
      </w:r>
      <w:proofErr w:type="spellEnd"/>
      <w:r w:rsidR="00BF5B61" w:rsidRPr="009400E7">
        <w:t xml:space="preserve"> supports the CHP in terms of spoken language and study conducted by Jacqueline Johnson and </w:t>
      </w:r>
      <w:proofErr w:type="spellStart"/>
      <w:r w:rsidR="00BF5B61" w:rsidRPr="009400E7">
        <w:t>ELissa</w:t>
      </w:r>
      <w:proofErr w:type="spellEnd"/>
      <w:r w:rsidR="00BF5B61" w:rsidRPr="009400E7">
        <w:t xml:space="preserve"> </w:t>
      </w:r>
      <w:r w:rsidR="00396756" w:rsidRPr="009400E7">
        <w:t xml:space="preserve">Newport </w:t>
      </w:r>
      <w:r w:rsidR="00BF5B61" w:rsidRPr="009400E7">
        <w:t xml:space="preserve">also supports the CHP in terms of grammar. </w:t>
      </w:r>
      <w:r w:rsidR="00706B68" w:rsidRPr="009400E7">
        <w:t xml:space="preserve">On the contrary, </w:t>
      </w:r>
      <w:r w:rsidR="00BF5B61" w:rsidRPr="009400E7">
        <w:t>other researchers</w:t>
      </w:r>
      <w:r w:rsidR="00EE6379" w:rsidRPr="009400E7">
        <w:t>, Catherine Snow and Marian</w:t>
      </w:r>
      <w:r w:rsidR="00BF5B61" w:rsidRPr="009400E7">
        <w:t xml:space="preserve"> </w:t>
      </w:r>
      <w:proofErr w:type="spellStart"/>
      <w:r w:rsidR="002544E4" w:rsidRPr="009400E7">
        <w:t>Hoefnagel-Höhle</w:t>
      </w:r>
      <w:proofErr w:type="spellEnd"/>
      <w:r w:rsidR="002544E4" w:rsidRPr="009400E7">
        <w:t xml:space="preserve">, prove </w:t>
      </w:r>
      <w:r w:rsidR="00BF5B61" w:rsidRPr="009400E7">
        <w:t xml:space="preserve">there </w:t>
      </w:r>
      <w:r w:rsidR="009B5DF3" w:rsidRPr="009400E7">
        <w:t>are strong advantages</w:t>
      </w:r>
      <w:r w:rsidR="00BF5B61" w:rsidRPr="009400E7">
        <w:t xml:space="preserve"> for adolescents </w:t>
      </w:r>
      <w:r w:rsidR="00C0778E" w:rsidRPr="009400E7">
        <w:t>than younger learner</w:t>
      </w:r>
      <w:r w:rsidR="00FC215D" w:rsidRPr="009400E7">
        <w:t>s</w:t>
      </w:r>
      <w:r w:rsidR="00C0778E" w:rsidRPr="009400E7">
        <w:t xml:space="preserve"> </w:t>
      </w:r>
      <w:r w:rsidR="00BF5B61" w:rsidRPr="009400E7">
        <w:t xml:space="preserve">in L2 learning. </w:t>
      </w:r>
      <w:r w:rsidR="00706B68" w:rsidRPr="009400E7">
        <w:t xml:space="preserve">However, there are some other influences relating to age such as time and its influence on </w:t>
      </w:r>
      <w:r w:rsidR="00F54189" w:rsidRPr="009400E7">
        <w:t xml:space="preserve">the development of </w:t>
      </w:r>
      <w:r w:rsidR="00706B68" w:rsidRPr="009400E7">
        <w:t xml:space="preserve">first language. </w:t>
      </w:r>
    </w:p>
    <w:p w14:paraId="0A1C9882" w14:textId="77777777" w:rsidR="009400E7" w:rsidRPr="009400E7" w:rsidRDefault="009400E7" w:rsidP="009400E7">
      <w:pPr>
        <w:ind w:firstLine="420"/>
      </w:pPr>
    </w:p>
    <w:p w14:paraId="090C95D8" w14:textId="77777777" w:rsidR="001249FA" w:rsidRPr="009400E7" w:rsidRDefault="001249FA" w:rsidP="001249FA">
      <w:pPr>
        <w:rPr>
          <w:b/>
        </w:rPr>
      </w:pPr>
      <w:r w:rsidRPr="009400E7">
        <w:rPr>
          <w:b/>
        </w:rPr>
        <w:t xml:space="preserve">3. Detailed Discussion </w:t>
      </w:r>
    </w:p>
    <w:p w14:paraId="42DD4347" w14:textId="77777777" w:rsidR="001249FA" w:rsidRPr="009400E7" w:rsidRDefault="001249FA" w:rsidP="001249FA">
      <w:pPr>
        <w:ind w:firstLine="420"/>
      </w:pPr>
      <w:r w:rsidRPr="009400E7">
        <w:t xml:space="preserve">Among all the factors discussed above, I will give a detailed discussion on age of acquisition and its importance in L2 learning. </w:t>
      </w:r>
    </w:p>
    <w:p w14:paraId="48A2630C" w14:textId="77777777" w:rsidR="001249FA" w:rsidRPr="009400E7" w:rsidRDefault="001249FA" w:rsidP="001249FA">
      <w:pPr>
        <w:rPr>
          <w:b/>
        </w:rPr>
      </w:pPr>
    </w:p>
    <w:p w14:paraId="4F73C02E" w14:textId="3D6AE365" w:rsidR="009B5DF3" w:rsidRPr="009400E7" w:rsidRDefault="001249FA" w:rsidP="001249FA">
      <w:pPr>
        <w:rPr>
          <w:b/>
        </w:rPr>
      </w:pPr>
      <w:r w:rsidRPr="009400E7">
        <w:rPr>
          <w:b/>
        </w:rPr>
        <w:t xml:space="preserve">3.1 </w:t>
      </w:r>
      <w:r w:rsidR="00DD2A18" w:rsidRPr="009400E7">
        <w:rPr>
          <w:b/>
        </w:rPr>
        <w:t>Research</w:t>
      </w:r>
      <w:r w:rsidR="001D7713" w:rsidRPr="009400E7">
        <w:rPr>
          <w:b/>
        </w:rPr>
        <w:t xml:space="preserve"> and discussion</w:t>
      </w:r>
      <w:r w:rsidR="00DD2A18" w:rsidRPr="009400E7">
        <w:rPr>
          <w:b/>
        </w:rPr>
        <w:t xml:space="preserve"> on age factor and L2 learning</w:t>
      </w:r>
    </w:p>
    <w:p w14:paraId="16C3FDE4" w14:textId="76ED1679" w:rsidR="00CF16DC" w:rsidRPr="009400E7" w:rsidRDefault="00E1501F" w:rsidP="004E5828">
      <w:pPr>
        <w:pStyle w:val="a6"/>
        <w:ind w:firstLine="420"/>
      </w:pPr>
      <w:r w:rsidRPr="009400E7">
        <w:t xml:space="preserve">Research </w:t>
      </w:r>
      <w:r w:rsidR="005460C9" w:rsidRPr="009400E7">
        <w:t>on age facto</w:t>
      </w:r>
      <w:r w:rsidR="00ED0D3C" w:rsidRPr="009400E7">
        <w:t>r</w:t>
      </w:r>
      <w:r w:rsidR="005460C9" w:rsidRPr="009400E7">
        <w:t xml:space="preserve"> in L2 learning </w:t>
      </w:r>
      <w:r w:rsidR="0065611C" w:rsidRPr="009400E7">
        <w:t>mainly focus on when should language ideally begin? Is it the younger, the better? Or how about older learne</w:t>
      </w:r>
      <w:r w:rsidR="00431A5B" w:rsidRPr="009400E7">
        <w:t>rs? There are different voices to address these questions. For example, Research from Cook (2008) and Johnson &amp; Newport (1989) showed that younger learner learn faster and can get higher levels than older leaners. However, Munoz (2006) and Swain (2000) show that older students in school setting learn better than younger learners. Actually, there is no agreement on these debates and</w:t>
      </w:r>
      <w:r w:rsidR="006527B6" w:rsidRPr="009400E7">
        <w:t xml:space="preserve"> many</w:t>
      </w:r>
      <w:r w:rsidR="00431A5B" w:rsidRPr="009400E7">
        <w:t xml:space="preserve"> research</w:t>
      </w:r>
      <w:r w:rsidR="006527B6" w:rsidRPr="009400E7">
        <w:t>es</w:t>
      </w:r>
      <w:r w:rsidR="00431A5B" w:rsidRPr="009400E7">
        <w:t xml:space="preserve"> </w:t>
      </w:r>
      <w:r w:rsidR="006527B6" w:rsidRPr="009400E7">
        <w:t>are</w:t>
      </w:r>
      <w:r w:rsidR="00ED0D3C" w:rsidRPr="009400E7">
        <w:t xml:space="preserve"> based on </w:t>
      </w:r>
      <w:r w:rsidR="005460C9" w:rsidRPr="009400E7">
        <w:t>claims from Penfield who suggested that there is an optimal period for language acquisition that will gradually ends when the brain lose its plasticity (</w:t>
      </w:r>
      <w:proofErr w:type="spellStart"/>
      <w:r w:rsidR="005460C9" w:rsidRPr="009400E7">
        <w:t>Penfiled</w:t>
      </w:r>
      <w:proofErr w:type="spellEnd"/>
      <w:r w:rsidR="005460C9" w:rsidRPr="009400E7">
        <w:t xml:space="preserve"> &amp; R</w:t>
      </w:r>
      <w:r w:rsidR="00F65B4A" w:rsidRPr="009400E7">
        <w:t xml:space="preserve">obert, 1959: 236) and </w:t>
      </w:r>
      <w:proofErr w:type="spellStart"/>
      <w:r w:rsidR="00F65B4A" w:rsidRPr="009400E7">
        <w:t>Lenneberg</w:t>
      </w:r>
      <w:proofErr w:type="spellEnd"/>
      <w:r w:rsidR="00F65B4A" w:rsidRPr="009400E7">
        <w:t xml:space="preserve"> (1967)</w:t>
      </w:r>
      <w:r w:rsidR="005460C9" w:rsidRPr="009400E7">
        <w:t xml:space="preserve"> who proposed Critical Period Hypothesis (CPH) that </w:t>
      </w:r>
      <w:r w:rsidR="00F65B4A" w:rsidRPr="009400E7">
        <w:t xml:space="preserve">shows </w:t>
      </w:r>
      <w:r w:rsidR="005460C9" w:rsidRPr="009400E7">
        <w:t>a critical time for learners who are between the age of two and the early pube</w:t>
      </w:r>
      <w:r w:rsidR="000C57F3" w:rsidRPr="009400E7">
        <w:t xml:space="preserve">rty. </w:t>
      </w:r>
      <w:r w:rsidR="00CF16DC" w:rsidRPr="009400E7">
        <w:t>However, it is claimed that a native-like accent cannot be attained after puberty (Kinsella &amp; Singleton, 2014)</w:t>
      </w:r>
      <w:r w:rsidR="00CF16DC" w:rsidRPr="009400E7">
        <w:rPr>
          <w:rFonts w:cs="Times"/>
          <w:kern w:val="0"/>
        </w:rPr>
        <w:t xml:space="preserve">. </w:t>
      </w:r>
    </w:p>
    <w:p w14:paraId="445FE0B9" w14:textId="332FFE8D" w:rsidR="003638E5" w:rsidRPr="009400E7" w:rsidRDefault="00E734E9" w:rsidP="009400E7">
      <w:pPr>
        <w:pStyle w:val="a6"/>
        <w:ind w:firstLine="420"/>
        <w:rPr>
          <w:rFonts w:cs="Times"/>
          <w:kern w:val="0"/>
        </w:rPr>
      </w:pPr>
      <w:r w:rsidRPr="009400E7">
        <w:t xml:space="preserve">All </w:t>
      </w:r>
      <w:r w:rsidR="0065611C" w:rsidRPr="009400E7">
        <w:t xml:space="preserve">relevant researches are closely linked with Critical Period </w:t>
      </w:r>
      <w:proofErr w:type="gramStart"/>
      <w:r w:rsidR="0065611C" w:rsidRPr="009400E7">
        <w:t>Hypothesis which</w:t>
      </w:r>
      <w:proofErr w:type="gramEnd"/>
      <w:r w:rsidR="0065611C" w:rsidRPr="009400E7">
        <w:t xml:space="preserve"> is the heated debate since 1906s. </w:t>
      </w:r>
      <w:r w:rsidR="000C57F3" w:rsidRPr="009400E7">
        <w:t xml:space="preserve">It is concluded </w:t>
      </w:r>
      <w:r w:rsidR="00E75531" w:rsidRPr="009400E7">
        <w:t xml:space="preserve">that </w:t>
      </w:r>
      <w:r w:rsidR="000C57F3" w:rsidRPr="009400E7">
        <w:t>rese</w:t>
      </w:r>
      <w:r w:rsidR="00E75531" w:rsidRPr="009400E7">
        <w:t>arches on age factor</w:t>
      </w:r>
      <w:r w:rsidR="005460C9" w:rsidRPr="009400E7">
        <w:t xml:space="preserve"> mainly </w:t>
      </w:r>
      <w:proofErr w:type="spellStart"/>
      <w:r w:rsidR="005460C9" w:rsidRPr="009400E7">
        <w:t>centre</w:t>
      </w:r>
      <w:proofErr w:type="spellEnd"/>
      <w:r w:rsidR="005460C9" w:rsidRPr="009400E7">
        <w:t xml:space="preserve"> on </w:t>
      </w:r>
      <w:r w:rsidR="003638E5" w:rsidRPr="009400E7">
        <w:t xml:space="preserve">four </w:t>
      </w:r>
      <w:r w:rsidR="006527B6" w:rsidRPr="009400E7">
        <w:t>aspects</w:t>
      </w:r>
      <w:r w:rsidR="003638E5" w:rsidRPr="009400E7">
        <w:t xml:space="preserve">. </w:t>
      </w:r>
      <w:r w:rsidR="00F65B4A" w:rsidRPr="009400E7">
        <w:t>Firstly, r</w:t>
      </w:r>
      <w:r w:rsidR="003638E5" w:rsidRPr="009400E7">
        <w:t xml:space="preserve">esearch on initial rate mainly explores whether children show more strengths than adult learners. </w:t>
      </w:r>
      <w:r w:rsidR="004361DB" w:rsidRPr="009400E7">
        <w:t>Secondly, R</w:t>
      </w:r>
      <w:r w:rsidR="003638E5" w:rsidRPr="009400E7">
        <w:t xml:space="preserve">esearch on acquisition process explores whether L2 learning has adopted the same cognitive </w:t>
      </w:r>
      <w:proofErr w:type="gramStart"/>
      <w:r w:rsidR="003638E5" w:rsidRPr="009400E7">
        <w:t>mechanism</w:t>
      </w:r>
      <w:proofErr w:type="gramEnd"/>
      <w:r w:rsidR="003638E5" w:rsidRPr="009400E7">
        <w:t xml:space="preserve"> as L1 acquisition relating to </w:t>
      </w:r>
      <w:r w:rsidR="004361DB" w:rsidRPr="009400E7">
        <w:t xml:space="preserve">age is another importance area by using </w:t>
      </w:r>
      <w:r w:rsidR="003638E5" w:rsidRPr="009400E7">
        <w:t>brain image technologies</w:t>
      </w:r>
      <w:r w:rsidR="004361DB" w:rsidRPr="009400E7">
        <w:t>.</w:t>
      </w:r>
      <w:r w:rsidR="003638E5" w:rsidRPr="009400E7">
        <w:t xml:space="preserve"> </w:t>
      </w:r>
      <w:r w:rsidR="004361DB" w:rsidRPr="009400E7">
        <w:t>Thirdly, research</w:t>
      </w:r>
      <w:r w:rsidR="003638E5" w:rsidRPr="009400E7">
        <w:t xml:space="preserve"> on ultimate achievement mainly look</w:t>
      </w:r>
      <w:r w:rsidR="00CF56D3" w:rsidRPr="009400E7">
        <w:t>s</w:t>
      </w:r>
      <w:r w:rsidR="003638E5" w:rsidRPr="009400E7">
        <w:t xml:space="preserve"> for the relationship between age of onset (AO) and leaners’ ultimate attainment (UA). </w:t>
      </w:r>
      <w:r w:rsidR="004361DB" w:rsidRPr="009400E7">
        <w:t>Fourthly, r</w:t>
      </w:r>
      <w:r w:rsidR="003638E5" w:rsidRPr="009400E7">
        <w:t>esearch on native-like proficiency mainly focuses on whether there are individuals who start learning L2 quite late, they can still attain t</w:t>
      </w:r>
      <w:r w:rsidR="00D90740" w:rsidRPr="009400E7">
        <w:t>he native-like proficiency (Wen</w:t>
      </w:r>
      <w:proofErr w:type="gramStart"/>
      <w:r w:rsidR="00D90740" w:rsidRPr="009400E7">
        <w:t>,2010</w:t>
      </w:r>
      <w:proofErr w:type="gramEnd"/>
      <w:r w:rsidR="004361DB" w:rsidRPr="009400E7">
        <w:t>)</w:t>
      </w:r>
      <w:r w:rsidR="003638E5" w:rsidRPr="009400E7">
        <w:t>.</w:t>
      </w:r>
    </w:p>
    <w:p w14:paraId="476DD37C" w14:textId="78E445FA" w:rsidR="00A966CE" w:rsidRPr="009400E7" w:rsidRDefault="00323208" w:rsidP="00B84FCA">
      <w:pPr>
        <w:ind w:firstLine="420"/>
      </w:pPr>
      <w:proofErr w:type="spellStart"/>
      <w:r w:rsidRPr="009400E7">
        <w:t>Krashen</w:t>
      </w:r>
      <w:proofErr w:type="spellEnd"/>
      <w:r w:rsidRPr="009400E7">
        <w:t xml:space="preserve"> (1979) firstly distinguish</w:t>
      </w:r>
      <w:r w:rsidR="00B84FCA" w:rsidRPr="009400E7">
        <w:t>ed</w:t>
      </w:r>
      <w:r w:rsidRPr="009400E7">
        <w:t xml:space="preserve"> initial rate and ultimate achievement. He claimed that at early stage that adult learners learn L2 faster than children but from ultimate achievement, children take more advantage than adult learners. </w:t>
      </w:r>
      <w:r w:rsidR="00597883" w:rsidRPr="009400E7">
        <w:t>R</w:t>
      </w:r>
      <w:r w:rsidR="00101D70" w:rsidRPr="009400E7">
        <w:t>esearches</w:t>
      </w:r>
      <w:r w:rsidR="006210D1" w:rsidRPr="009400E7">
        <w:t xml:space="preserve"> </w:t>
      </w:r>
      <w:r w:rsidR="00597883" w:rsidRPr="009400E7">
        <w:t>on initial rate</w:t>
      </w:r>
      <w:r w:rsidR="00101D70" w:rsidRPr="009400E7">
        <w:t xml:space="preserve"> claimed children showed l</w:t>
      </w:r>
      <w:r w:rsidR="00597883" w:rsidRPr="009400E7">
        <w:t>ower initial rate than adults (</w:t>
      </w:r>
      <w:r w:rsidR="00101D70" w:rsidRPr="009400E7">
        <w:t xml:space="preserve">Asher &amp; Price, 1967; Snow &amp; </w:t>
      </w:r>
      <w:proofErr w:type="spellStart"/>
      <w:r w:rsidR="00101D70" w:rsidRPr="009400E7">
        <w:t>Hoefnagel-Hohle</w:t>
      </w:r>
      <w:proofErr w:type="spellEnd"/>
      <w:r w:rsidR="00101D70" w:rsidRPr="009400E7">
        <w:t>, 1977</w:t>
      </w:r>
      <w:r w:rsidR="00E734E9" w:rsidRPr="009400E7">
        <w:t>, Wen, 2010</w:t>
      </w:r>
      <w:r w:rsidR="00101D70" w:rsidRPr="009400E7">
        <w:t xml:space="preserve">). Other researchers </w:t>
      </w:r>
      <w:r w:rsidR="00E430A0" w:rsidRPr="009400E7">
        <w:t xml:space="preserve">such as </w:t>
      </w:r>
      <w:proofErr w:type="spellStart"/>
      <w:r w:rsidR="00E430A0" w:rsidRPr="009400E7">
        <w:t>Cohrane</w:t>
      </w:r>
      <w:proofErr w:type="spellEnd"/>
      <w:r w:rsidR="00E430A0" w:rsidRPr="009400E7">
        <w:t xml:space="preserve">, </w:t>
      </w:r>
      <w:proofErr w:type="spellStart"/>
      <w:r w:rsidR="00E430A0" w:rsidRPr="009400E7">
        <w:t>Yamadam</w:t>
      </w:r>
      <w:proofErr w:type="spellEnd"/>
      <w:r w:rsidR="00E430A0" w:rsidRPr="009400E7">
        <w:t xml:space="preserve"> </w:t>
      </w:r>
      <w:r w:rsidR="00101D70" w:rsidRPr="009400E7">
        <w:t>be</w:t>
      </w:r>
      <w:r w:rsidR="00230A0E" w:rsidRPr="009400E7">
        <w:t>lieved that children still show</w:t>
      </w:r>
      <w:r w:rsidR="00101D70" w:rsidRPr="009400E7">
        <w:t xml:space="preserve"> advantage than adult</w:t>
      </w:r>
      <w:r w:rsidR="00230A0E" w:rsidRPr="009400E7">
        <w:t xml:space="preserve"> from initial rate perspective</w:t>
      </w:r>
      <w:r w:rsidR="00E430A0" w:rsidRPr="009400E7">
        <w:t xml:space="preserve">. </w:t>
      </w:r>
      <w:proofErr w:type="spellStart"/>
      <w:r w:rsidR="00230A0E" w:rsidRPr="009400E7">
        <w:t>Hyltenstam</w:t>
      </w:r>
      <w:proofErr w:type="spellEnd"/>
      <w:r w:rsidR="00230A0E" w:rsidRPr="009400E7">
        <w:t xml:space="preserve"> &amp; </w:t>
      </w:r>
      <w:proofErr w:type="spellStart"/>
      <w:r w:rsidR="00230A0E" w:rsidRPr="009400E7">
        <w:t>Abrahanmsson</w:t>
      </w:r>
      <w:proofErr w:type="spellEnd"/>
      <w:r w:rsidR="00230A0E" w:rsidRPr="009400E7">
        <w:t xml:space="preserve"> proved that initial rate has less close relation with CHP</w:t>
      </w:r>
      <w:r w:rsidR="00E430A0" w:rsidRPr="009400E7">
        <w:t xml:space="preserve"> (Wen, 2010)</w:t>
      </w:r>
      <w:r w:rsidR="00230A0E" w:rsidRPr="009400E7">
        <w:t xml:space="preserve">.  </w:t>
      </w:r>
    </w:p>
    <w:p w14:paraId="60E092E3" w14:textId="5C2E1A38" w:rsidR="00C050AF" w:rsidRPr="009400E7" w:rsidRDefault="00597883" w:rsidP="00127633">
      <w:pPr>
        <w:ind w:firstLine="420"/>
      </w:pPr>
      <w:r w:rsidRPr="009400E7">
        <w:t xml:space="preserve">Research on acquisition process </w:t>
      </w:r>
      <w:r w:rsidR="00A966CE" w:rsidRPr="009400E7">
        <w:t xml:space="preserve">uses </w:t>
      </w:r>
      <w:r w:rsidR="00F74F40" w:rsidRPr="009400E7">
        <w:t xml:space="preserve">many brain image technologies by connecting cognitive </w:t>
      </w:r>
      <w:r w:rsidR="00A966CE" w:rsidRPr="009400E7">
        <w:t>psychology,</w:t>
      </w:r>
      <w:r w:rsidR="00F74F40" w:rsidRPr="009400E7">
        <w:t xml:space="preserve"> </w:t>
      </w:r>
      <w:r w:rsidR="00A966CE" w:rsidRPr="009400E7">
        <w:t xml:space="preserve">psychological representation and the position of brain activation to </w:t>
      </w:r>
      <w:r w:rsidR="00F74F40" w:rsidRPr="009400E7">
        <w:t>compare L1 and L2 learning p</w:t>
      </w:r>
      <w:r w:rsidR="002763FF" w:rsidRPr="009400E7">
        <w:t>rocess and mechanism</w:t>
      </w:r>
      <w:r w:rsidR="00827C35" w:rsidRPr="009400E7">
        <w:t xml:space="preserve"> </w:t>
      </w:r>
      <w:r w:rsidR="008060FF" w:rsidRPr="009400E7">
        <w:t>(Wen</w:t>
      </w:r>
      <w:proofErr w:type="gramStart"/>
      <w:r w:rsidR="002763FF" w:rsidRPr="009400E7">
        <w:t>,2010</w:t>
      </w:r>
      <w:proofErr w:type="gramEnd"/>
      <w:r w:rsidR="002763FF" w:rsidRPr="009400E7">
        <w:t>:</w:t>
      </w:r>
      <w:r w:rsidR="008060FF" w:rsidRPr="009400E7">
        <w:t>). Many researches highly proved Green</w:t>
      </w:r>
      <w:r w:rsidR="00CF16DC" w:rsidRPr="009400E7">
        <w:t>’s</w:t>
      </w:r>
      <w:r w:rsidR="009D1204" w:rsidRPr="009400E7">
        <w:t xml:space="preserve"> </w:t>
      </w:r>
      <w:r w:rsidR="008060FF" w:rsidRPr="009400E7">
        <w:t>convergence hypothesis that the higher L2 proficiency, the closer consistency for b</w:t>
      </w:r>
      <w:r w:rsidR="00D657CD" w:rsidRPr="009400E7">
        <w:t>rain in dealing with L2 and L1 (Wen, 2010).</w:t>
      </w:r>
      <w:r w:rsidR="008060FF" w:rsidRPr="009400E7">
        <w:t xml:space="preserve"> </w:t>
      </w:r>
    </w:p>
    <w:p w14:paraId="0CE2300B" w14:textId="2469495A" w:rsidR="00CF16DC" w:rsidRPr="009400E7" w:rsidRDefault="00753446" w:rsidP="00127633">
      <w:pPr>
        <w:ind w:firstLine="420"/>
        <w:rPr>
          <w:color w:val="FF0000"/>
        </w:rPr>
      </w:pPr>
      <w:r w:rsidRPr="009400E7">
        <w:t xml:space="preserve">The most influential </w:t>
      </w:r>
      <w:r w:rsidR="00597883" w:rsidRPr="009400E7">
        <w:t>research</w:t>
      </w:r>
      <w:r w:rsidR="00E430A0" w:rsidRPr="009400E7">
        <w:t xml:space="preserve"> on ultimate </w:t>
      </w:r>
      <w:r w:rsidR="000B0221" w:rsidRPr="009400E7">
        <w:t>achievement</w:t>
      </w:r>
      <w:r w:rsidR="00597883" w:rsidRPr="009400E7">
        <w:t xml:space="preserve"> was from Johnson &amp; Newport (1989) who </w:t>
      </w:r>
      <w:r w:rsidR="00C63536" w:rsidRPr="009400E7">
        <w:t>claimed that age factor plays a significant role when physical and cognitive is mature enough but age lose its effect when the maturation ends, w</w:t>
      </w:r>
      <w:r w:rsidR="000B0221" w:rsidRPr="009400E7">
        <w:t xml:space="preserve">hich supports the CHP. </w:t>
      </w:r>
      <w:proofErr w:type="spellStart"/>
      <w:r w:rsidR="000B0221" w:rsidRPr="009400E7">
        <w:t>Bridsong</w:t>
      </w:r>
      <w:proofErr w:type="spellEnd"/>
      <w:r w:rsidR="000B0221" w:rsidRPr="009400E7">
        <w:t xml:space="preserve"> </w:t>
      </w:r>
      <w:r w:rsidR="00891320" w:rsidRPr="009400E7">
        <w:t xml:space="preserve">made a comprehensive analysis on L2 learners from lexical, syntax and pronunciation level. He concluded that </w:t>
      </w:r>
      <w:r w:rsidR="006054A1" w:rsidRPr="009400E7">
        <w:t>for people who went America after puberty, they have low ultimate achievement.</w:t>
      </w:r>
      <w:r w:rsidR="006054A1" w:rsidRPr="009400E7">
        <w:rPr>
          <w:color w:val="FF0000"/>
        </w:rPr>
        <w:t xml:space="preserve"> </w:t>
      </w:r>
      <w:r w:rsidR="00CF16DC" w:rsidRPr="009400E7">
        <w:rPr>
          <w:color w:val="000000" w:themeColor="text1"/>
        </w:rPr>
        <w:t xml:space="preserve">Moyer voiced that ultimate attainment in additional languages depends on the function of the quantity and quality of language experience rather than </w:t>
      </w:r>
      <w:proofErr w:type="gramStart"/>
      <w:r w:rsidR="00CF16DC" w:rsidRPr="009400E7">
        <w:rPr>
          <w:color w:val="000000" w:themeColor="text1"/>
        </w:rPr>
        <w:t>maturation</w:t>
      </w:r>
      <w:r w:rsidR="00D657CD" w:rsidRPr="009400E7">
        <w:rPr>
          <w:color w:val="000000" w:themeColor="text1"/>
        </w:rPr>
        <w:t>(</w:t>
      </w:r>
      <w:proofErr w:type="gramEnd"/>
      <w:r w:rsidR="00D657CD" w:rsidRPr="009400E7">
        <w:rPr>
          <w:color w:val="000000" w:themeColor="text1"/>
        </w:rPr>
        <w:t>Wen, 2010)</w:t>
      </w:r>
      <w:r w:rsidR="00CF16DC" w:rsidRPr="009400E7">
        <w:rPr>
          <w:color w:val="000000" w:themeColor="text1"/>
        </w:rPr>
        <w:t xml:space="preserve">. </w:t>
      </w:r>
    </w:p>
    <w:p w14:paraId="0DED293A" w14:textId="26E38204" w:rsidR="00C12A9D" w:rsidRPr="009400E7" w:rsidRDefault="00891320" w:rsidP="00467C80">
      <w:pPr>
        <w:ind w:firstLine="420"/>
      </w:pPr>
      <w:r w:rsidRPr="009400E7">
        <w:t>Research</w:t>
      </w:r>
      <w:r w:rsidR="007073E6" w:rsidRPr="009400E7">
        <w:t>ers</w:t>
      </w:r>
      <w:r w:rsidRPr="009400E7">
        <w:t xml:space="preserve"> on n</w:t>
      </w:r>
      <w:r w:rsidR="00C050AF" w:rsidRPr="009400E7">
        <w:t>ative-like proficiency</w:t>
      </w:r>
      <w:r w:rsidR="000C6DE2" w:rsidRPr="009400E7">
        <w:t xml:space="preserve"> mainly </w:t>
      </w:r>
      <w:r w:rsidR="007073E6" w:rsidRPr="009400E7">
        <w:t>combine</w:t>
      </w:r>
      <w:r w:rsidR="00F45446" w:rsidRPr="009400E7">
        <w:t xml:space="preserve"> traditional ways</w:t>
      </w:r>
      <w:r w:rsidR="000C6DE2" w:rsidRPr="009400E7">
        <w:t xml:space="preserve"> </w:t>
      </w:r>
      <w:r w:rsidR="00F45446" w:rsidRPr="009400E7">
        <w:t xml:space="preserve">and self-report, interview data to test respondents proficiency. </w:t>
      </w:r>
      <w:proofErr w:type="spellStart"/>
      <w:r w:rsidR="00F45446" w:rsidRPr="009400E7">
        <w:t>Marinova</w:t>
      </w:r>
      <w:proofErr w:type="spellEnd"/>
      <w:r w:rsidR="00F45446" w:rsidRPr="009400E7">
        <w:t>-Todd (2003) surveyed 30 respondents who speak English as L2. They came from 25 countries and had 18 difference native languages. The controlled group showed less proficiency in grammar, sentence comprehension, standard vocabulary te</w:t>
      </w:r>
      <w:r w:rsidR="00F52C46" w:rsidRPr="009400E7">
        <w:t>st, reading comprehension and spontaneous</w:t>
      </w:r>
      <w:r w:rsidR="00F45446" w:rsidRPr="009400E7">
        <w:t xml:space="preserve"> speech than 30 native speakers. But there are </w:t>
      </w:r>
      <w:r w:rsidR="001C7511" w:rsidRPr="009400E7">
        <w:t>fewer</w:t>
      </w:r>
      <w:r w:rsidR="00F45446" w:rsidRPr="009400E7">
        <w:t xml:space="preserve"> difference</w:t>
      </w:r>
      <w:r w:rsidR="00F52C46" w:rsidRPr="009400E7">
        <w:t>s</w:t>
      </w:r>
      <w:r w:rsidR="00F45446" w:rsidRPr="009400E7">
        <w:t xml:space="preserve"> in semantic understanding regarding reading comprehension. </w:t>
      </w:r>
      <w:proofErr w:type="spellStart"/>
      <w:r w:rsidR="00FD1800" w:rsidRPr="009400E7">
        <w:t>Hykteb</w:t>
      </w:r>
      <w:r w:rsidR="00F52C46" w:rsidRPr="009400E7">
        <w:t>stan</w:t>
      </w:r>
      <w:proofErr w:type="spellEnd"/>
      <w:r w:rsidR="00F52C46" w:rsidRPr="009400E7">
        <w:t xml:space="preserve"> &amp;</w:t>
      </w:r>
      <w:proofErr w:type="spellStart"/>
      <w:r w:rsidR="00F52C46" w:rsidRPr="009400E7">
        <w:t>Abrahamsson</w:t>
      </w:r>
      <w:proofErr w:type="spellEnd"/>
      <w:r w:rsidR="00FD1800" w:rsidRPr="009400E7">
        <w:t xml:space="preserve"> pointed out there were no possible for L2 learners after puberty </w:t>
      </w:r>
      <w:proofErr w:type="gramStart"/>
      <w:r w:rsidR="00FD1800" w:rsidRPr="009400E7">
        <w:t>who</w:t>
      </w:r>
      <w:proofErr w:type="gramEnd"/>
      <w:r w:rsidR="00FD1800" w:rsidRPr="009400E7">
        <w:t xml:space="preserve"> still can achieve the native-like proficiency</w:t>
      </w:r>
      <w:r w:rsidR="00F52C46" w:rsidRPr="009400E7">
        <w:t xml:space="preserve"> (Wen, 2010)</w:t>
      </w:r>
      <w:r w:rsidR="00FD1800" w:rsidRPr="009400E7">
        <w:t xml:space="preserve">. </w:t>
      </w:r>
      <w:proofErr w:type="spellStart"/>
      <w:r w:rsidR="00E876E7" w:rsidRPr="009400E7">
        <w:rPr>
          <w:color w:val="000000" w:themeColor="text1"/>
        </w:rPr>
        <w:t>Bridsong</w:t>
      </w:r>
      <w:proofErr w:type="spellEnd"/>
      <w:r w:rsidR="00890FB7" w:rsidRPr="009400E7">
        <w:rPr>
          <w:color w:val="000000" w:themeColor="text1"/>
        </w:rPr>
        <w:t xml:space="preserve"> believed that the effects of multi-compet</w:t>
      </w:r>
      <w:r w:rsidR="009C3E8B" w:rsidRPr="009400E7">
        <w:rPr>
          <w:color w:val="000000" w:themeColor="text1"/>
        </w:rPr>
        <w:t xml:space="preserve">ence (cf. Cook &amp; Li Wei, 2016) </w:t>
      </w:r>
      <w:r w:rsidR="00890FB7" w:rsidRPr="009400E7">
        <w:rPr>
          <w:color w:val="000000" w:themeColor="text1"/>
        </w:rPr>
        <w:t xml:space="preserve">differs native speakers and native-like non-natives rather than age. </w:t>
      </w:r>
      <w:r w:rsidR="00467C80" w:rsidRPr="009400E7">
        <w:t xml:space="preserve">Now there are other </w:t>
      </w:r>
      <w:r w:rsidR="00F03D54" w:rsidRPr="009400E7">
        <w:t>focus</w:t>
      </w:r>
      <w:r w:rsidR="00467C80" w:rsidRPr="009400E7">
        <w:t>es</w:t>
      </w:r>
      <w:r w:rsidR="00F03D54" w:rsidRPr="009400E7">
        <w:t xml:space="preserve"> on</w:t>
      </w:r>
      <w:r w:rsidR="00467C80" w:rsidRPr="009400E7">
        <w:t xml:space="preserve"> age factor </w:t>
      </w:r>
      <w:r w:rsidR="00F03D54" w:rsidRPr="009400E7">
        <w:t xml:space="preserve">for </w:t>
      </w:r>
      <w:r w:rsidR="00467C80" w:rsidRPr="009400E7">
        <w:t>m</w:t>
      </w:r>
      <w:r w:rsidR="00F03D54" w:rsidRPr="009400E7">
        <w:t>any researchers believe that language users</w:t>
      </w:r>
      <w:r w:rsidR="00467C80" w:rsidRPr="009400E7">
        <w:t>’</w:t>
      </w:r>
      <w:r w:rsidR="00F03D54" w:rsidRPr="009400E7">
        <w:t xml:space="preserve"> relationship with their language not rely only on maturation</w:t>
      </w:r>
      <w:r w:rsidR="00467C80" w:rsidRPr="009400E7">
        <w:t xml:space="preserve"> instead for immigrants proficiency attainment connects the development of </w:t>
      </w:r>
      <w:r w:rsidR="004E5828" w:rsidRPr="009400E7">
        <w:t>linguistic</w:t>
      </w:r>
      <w:r w:rsidR="00467C80" w:rsidRPr="009400E7">
        <w:t>-cultural identity and to socio-affective factors</w:t>
      </w:r>
      <w:r w:rsidR="00F03D54" w:rsidRPr="009400E7">
        <w:t xml:space="preserve"> (Singleton &amp; </w:t>
      </w:r>
      <w:proofErr w:type="spellStart"/>
      <w:r w:rsidR="00F03D54" w:rsidRPr="009400E7">
        <w:t>Pfenninger</w:t>
      </w:r>
      <w:proofErr w:type="spellEnd"/>
      <w:r w:rsidR="00F03D54" w:rsidRPr="009400E7">
        <w:t xml:space="preserve"> 2018). </w:t>
      </w:r>
    </w:p>
    <w:p w14:paraId="18BD8E85" w14:textId="77777777" w:rsidR="008453B5" w:rsidRPr="009400E7" w:rsidRDefault="008453B5" w:rsidP="00467C80">
      <w:pPr>
        <w:ind w:firstLine="420"/>
      </w:pPr>
    </w:p>
    <w:p w14:paraId="725CF865" w14:textId="30E1C72E" w:rsidR="003243DC" w:rsidRPr="009400E7" w:rsidRDefault="003243DC" w:rsidP="003243DC">
      <w:pPr>
        <w:ind w:firstLine="420"/>
        <w:rPr>
          <w:b/>
        </w:rPr>
      </w:pPr>
      <w:r w:rsidRPr="009400E7">
        <w:rPr>
          <w:b/>
        </w:rPr>
        <w:t>3.2</w:t>
      </w:r>
      <w:r w:rsidR="00553435" w:rsidRPr="009400E7">
        <w:rPr>
          <w:b/>
        </w:rPr>
        <w:t xml:space="preserve"> The Importance of Age factors in L2 learning</w:t>
      </w:r>
    </w:p>
    <w:p w14:paraId="48DD91F7" w14:textId="1EF8E41E" w:rsidR="00185A57" w:rsidRPr="009400E7" w:rsidRDefault="00185A57" w:rsidP="00185A57">
      <w:pPr>
        <w:ind w:firstLine="420"/>
      </w:pPr>
      <w:r w:rsidRPr="009400E7">
        <w:t xml:space="preserve">Understanding the importance of age factor for L2 learning plays a significant role </w:t>
      </w:r>
      <w:r w:rsidR="00F36E8E" w:rsidRPr="009400E7">
        <w:t xml:space="preserve">for </w:t>
      </w:r>
      <w:r w:rsidRPr="009400E7">
        <w:t xml:space="preserve">in both theoretical and practical aspects. </w:t>
      </w:r>
    </w:p>
    <w:p w14:paraId="5B59DCFD" w14:textId="2437BCD1" w:rsidR="00185A57" w:rsidRPr="009400E7" w:rsidRDefault="00185A57" w:rsidP="00B72999">
      <w:pPr>
        <w:ind w:firstLine="420"/>
      </w:pPr>
      <w:r w:rsidRPr="009400E7">
        <w:t xml:space="preserve">From theoretical perspective, it will deepen researches on age factor for L2 learning and will help researchers to understand different characteristics and patterns of L2 learners in terms of age differences. </w:t>
      </w:r>
      <w:r w:rsidRPr="009400E7">
        <w:rPr>
          <w:color w:val="000000" w:themeColor="text1"/>
        </w:rPr>
        <w:t xml:space="preserve">For example, </w:t>
      </w:r>
      <w:r w:rsidR="00B72999" w:rsidRPr="009400E7">
        <w:rPr>
          <w:color w:val="000000" w:themeColor="text1"/>
        </w:rPr>
        <w:t xml:space="preserve">the starting age of language acquisition will </w:t>
      </w:r>
      <w:r w:rsidR="001249FA" w:rsidRPr="009400E7">
        <w:rPr>
          <w:color w:val="000000" w:themeColor="text1"/>
        </w:rPr>
        <w:t xml:space="preserve">help researchers to understand </w:t>
      </w:r>
      <w:r w:rsidR="004E5828">
        <w:rPr>
          <w:color w:val="000000" w:themeColor="text1"/>
        </w:rPr>
        <w:t xml:space="preserve">how </w:t>
      </w:r>
      <w:proofErr w:type="gramStart"/>
      <w:r w:rsidR="004E5828">
        <w:rPr>
          <w:rFonts w:hint="eastAsia"/>
          <w:color w:val="000000" w:themeColor="text1"/>
        </w:rPr>
        <w:t>much</w:t>
      </w:r>
      <w:r w:rsidR="004E5828">
        <w:rPr>
          <w:color w:val="000000" w:themeColor="text1"/>
        </w:rPr>
        <w:t xml:space="preserve"> </w:t>
      </w:r>
      <w:r w:rsidR="00523118" w:rsidRPr="009400E7">
        <w:rPr>
          <w:color w:val="000000" w:themeColor="text1"/>
        </w:rPr>
        <w:t xml:space="preserve"> influences</w:t>
      </w:r>
      <w:proofErr w:type="gramEnd"/>
      <w:r w:rsidR="00523118" w:rsidRPr="009400E7">
        <w:rPr>
          <w:color w:val="000000" w:themeColor="text1"/>
        </w:rPr>
        <w:t xml:space="preserve"> on </w:t>
      </w:r>
      <w:r w:rsidR="005C4648" w:rsidRPr="009400E7">
        <w:rPr>
          <w:color w:val="000000" w:themeColor="text1"/>
        </w:rPr>
        <w:t>L2</w:t>
      </w:r>
      <w:r w:rsidR="00B72999" w:rsidRPr="009400E7">
        <w:rPr>
          <w:color w:val="000000" w:themeColor="text1"/>
        </w:rPr>
        <w:t xml:space="preserve"> language</w:t>
      </w:r>
      <w:r w:rsidR="005C4648" w:rsidRPr="009400E7">
        <w:rPr>
          <w:color w:val="000000" w:themeColor="text1"/>
        </w:rPr>
        <w:t xml:space="preserve"> learning</w:t>
      </w:r>
      <w:r w:rsidR="00B72999" w:rsidRPr="009400E7">
        <w:rPr>
          <w:color w:val="000000" w:themeColor="text1"/>
        </w:rPr>
        <w:t>.</w:t>
      </w:r>
      <w:r w:rsidR="00B72999" w:rsidRPr="009400E7">
        <w:t xml:space="preserve"> Whether there are significant differences in the final effect of the </w:t>
      </w:r>
      <w:r w:rsidR="00914AA9" w:rsidRPr="009400E7">
        <w:t xml:space="preserve">L2 </w:t>
      </w:r>
      <w:r w:rsidR="00B72999" w:rsidRPr="009400E7">
        <w:t>learners who start to learn from the age of 3, 10 or even later in adulthood, whether they follow different language learning models, and which language modules they learn are reflected in, namel</w:t>
      </w:r>
      <w:r w:rsidR="00D05DE5" w:rsidRPr="009400E7">
        <w:t>y, phonetics and vocabulary and</w:t>
      </w:r>
      <w:r w:rsidR="00B72999" w:rsidRPr="009400E7">
        <w:t xml:space="preserve"> grammar</w:t>
      </w:r>
      <w:r w:rsidR="00DA76B9" w:rsidRPr="009400E7">
        <w:t xml:space="preserve">. </w:t>
      </w:r>
      <w:r w:rsidR="00D05DE5" w:rsidRPr="009400E7">
        <w:t xml:space="preserve">As </w:t>
      </w:r>
      <w:proofErr w:type="gramStart"/>
      <w:r w:rsidR="00D05DE5" w:rsidRPr="009400E7">
        <w:t>Long</w:t>
      </w:r>
      <w:proofErr w:type="gramEnd"/>
      <w:r w:rsidR="00242E02" w:rsidRPr="009400E7">
        <w:t xml:space="preserve"> </w:t>
      </w:r>
      <w:r w:rsidR="00D05DE5" w:rsidRPr="009400E7">
        <w:t xml:space="preserve">mentioned that during the language learning process, acknowledging the existence of maturation constraint is a non-marked status. In fact, it is a nature phenomenon that </w:t>
      </w:r>
      <w:r w:rsidR="00670896" w:rsidRPr="009400E7">
        <w:t>age effect in language learning</w:t>
      </w:r>
      <w:r w:rsidR="00D05DE5" w:rsidRPr="009400E7">
        <w:t xml:space="preserve"> </w:t>
      </w:r>
      <w:r w:rsidR="00670896" w:rsidRPr="009400E7">
        <w:t>(Wen: 212).</w:t>
      </w:r>
    </w:p>
    <w:p w14:paraId="5672BFC8" w14:textId="04F8F60C" w:rsidR="00154D42" w:rsidRPr="009400E7" w:rsidRDefault="00185A57" w:rsidP="00F36E8E">
      <w:pPr>
        <w:ind w:firstLine="420"/>
      </w:pPr>
      <w:r w:rsidRPr="009400E7">
        <w:t xml:space="preserve">From practical perspective, </w:t>
      </w:r>
      <w:r w:rsidR="00347010" w:rsidRPr="009400E7">
        <w:t xml:space="preserve">it </w:t>
      </w:r>
      <w:r w:rsidR="00B72999" w:rsidRPr="009400E7">
        <w:t>has a great influence on education planning, curriculum development and its application to different ages. For example, for education planner</w:t>
      </w:r>
      <w:r w:rsidR="00670896" w:rsidRPr="009400E7">
        <w:t xml:space="preserve">s, it is quintessential </w:t>
      </w:r>
      <w:r w:rsidR="00A62662" w:rsidRPr="009400E7">
        <w:t xml:space="preserve">to know when children start to learn L2. In China, </w:t>
      </w:r>
      <w:r w:rsidR="0032016C" w:rsidRPr="009400E7">
        <w:t xml:space="preserve">English has been </w:t>
      </w:r>
      <w:r w:rsidR="002A2AE7" w:rsidRPr="009400E7">
        <w:t>populated</w:t>
      </w:r>
      <w:r w:rsidR="0032016C" w:rsidRPr="009400E7">
        <w:t xml:space="preserve"> as the second language learning and teaching for many years in schools and colleges. There </w:t>
      </w:r>
      <w:r w:rsidR="00914AA9" w:rsidRPr="009400E7">
        <w:t>are still some debates</w:t>
      </w:r>
      <w:r w:rsidR="0032016C" w:rsidRPr="009400E7">
        <w:t xml:space="preserve"> on </w:t>
      </w:r>
      <w:r w:rsidR="00A62662" w:rsidRPr="009400E7">
        <w:t xml:space="preserve">the beginning </w:t>
      </w:r>
      <w:r w:rsidR="0032016C" w:rsidRPr="009400E7">
        <w:t>age. Most primary school, children start to learn at 8</w:t>
      </w:r>
      <w:r w:rsidR="00914AA9" w:rsidRPr="009400E7">
        <w:t xml:space="preserve"> years old</w:t>
      </w:r>
      <w:r w:rsidR="0032016C" w:rsidRPr="009400E7">
        <w:t xml:space="preserve"> in primary school;</w:t>
      </w:r>
      <w:r w:rsidR="00914AA9" w:rsidRPr="009400E7">
        <w:t xml:space="preserve"> some bi</w:t>
      </w:r>
      <w:r w:rsidR="00A7744B" w:rsidRPr="009400E7">
        <w:t>lingual kind</w:t>
      </w:r>
      <w:r w:rsidR="0032016C" w:rsidRPr="009400E7">
        <w:t xml:space="preserve">ergartens begin at 4 years old. </w:t>
      </w:r>
      <w:r w:rsidR="006E5CB2" w:rsidRPr="009400E7">
        <w:t>For teachers</w:t>
      </w:r>
      <w:r w:rsidR="00DA76B9" w:rsidRPr="009400E7">
        <w:t xml:space="preserve">, </w:t>
      </w:r>
      <w:r w:rsidR="006E5CB2" w:rsidRPr="009400E7">
        <w:t xml:space="preserve">age of acquisition has connection with different patterns in teaching. For example, when should teachers start to teach grammar? According to the cognition level, what are the differences on the curriculum design between the third year students in primary school and the first year junior students? </w:t>
      </w:r>
    </w:p>
    <w:p w14:paraId="35D26BA4" w14:textId="77777777" w:rsidR="00A62662" w:rsidRPr="009400E7" w:rsidRDefault="00A62662" w:rsidP="00A45C1C"/>
    <w:p w14:paraId="6B31B123" w14:textId="55458D2A" w:rsidR="006B109F" w:rsidRPr="009400E7" w:rsidRDefault="003243DC">
      <w:pPr>
        <w:rPr>
          <w:b/>
        </w:rPr>
      </w:pPr>
      <w:r w:rsidRPr="009400E7">
        <w:rPr>
          <w:b/>
        </w:rPr>
        <w:t>4.</w:t>
      </w:r>
      <w:r w:rsidR="006B109F" w:rsidRPr="009400E7">
        <w:rPr>
          <w:b/>
        </w:rPr>
        <w:t xml:space="preserve">Comments </w:t>
      </w:r>
    </w:p>
    <w:p w14:paraId="70D21DB9" w14:textId="2C3CCFBD" w:rsidR="002F3ADC" w:rsidRPr="009400E7" w:rsidRDefault="002F3ADC">
      <w:r w:rsidRPr="009400E7">
        <w:rPr>
          <w:b/>
        </w:rPr>
        <w:tab/>
      </w:r>
      <w:r w:rsidRPr="009400E7">
        <w:t xml:space="preserve">The selected chapter “Factors affecting language learning” is mainly </w:t>
      </w:r>
      <w:r w:rsidR="00BE0AE5" w:rsidRPr="009400E7">
        <w:t xml:space="preserve">focus on differences among </w:t>
      </w:r>
      <w:r w:rsidR="00B73E90" w:rsidRPr="009400E7">
        <w:t xml:space="preserve">L2 </w:t>
      </w:r>
      <w:r w:rsidR="00BE0AE5" w:rsidRPr="009400E7">
        <w:t>leaners. It begins with a task to rate a set of characteristics based on their degrees of im</w:t>
      </w:r>
      <w:r w:rsidR="00E830DE" w:rsidRPr="009400E7">
        <w:t xml:space="preserve">portance of </w:t>
      </w:r>
      <w:r w:rsidR="00BE0AE5" w:rsidRPr="009400E7">
        <w:t>“a good language</w:t>
      </w:r>
      <w:r w:rsidR="00E830DE" w:rsidRPr="009400E7">
        <w:t xml:space="preserve"> learner”. It is a good chapter for teachers to </w:t>
      </w:r>
      <w:proofErr w:type="spellStart"/>
      <w:r w:rsidR="00E830DE" w:rsidRPr="009400E7">
        <w:t>recognise</w:t>
      </w:r>
      <w:proofErr w:type="spellEnd"/>
      <w:r w:rsidR="00B73E90" w:rsidRPr="009400E7">
        <w:t xml:space="preserve"> these characteristics based on </w:t>
      </w:r>
      <w:r w:rsidR="00E830DE" w:rsidRPr="009400E7">
        <w:t xml:space="preserve">researches. </w:t>
      </w:r>
      <w:r w:rsidR="00914AA9" w:rsidRPr="009400E7">
        <w:t xml:space="preserve">Some of the researches </w:t>
      </w:r>
      <w:proofErr w:type="spellStart"/>
      <w:r w:rsidR="00914AA9" w:rsidRPr="009400E7">
        <w:t>centre</w:t>
      </w:r>
      <w:proofErr w:type="spellEnd"/>
      <w:r w:rsidR="00B73E90" w:rsidRPr="009400E7">
        <w:t xml:space="preserve"> on the languages </w:t>
      </w:r>
      <w:r w:rsidR="00814D8E" w:rsidRPr="009400E7">
        <w:t>and brain. Some resea</w:t>
      </w:r>
      <w:r w:rsidR="002A2AE7" w:rsidRPr="009400E7">
        <w:t xml:space="preserve">rches discover </w:t>
      </w:r>
      <w:r w:rsidR="00814D8E" w:rsidRPr="009400E7">
        <w:t xml:space="preserve">variables in L2 learning. Some depends on specific traits and successful L2 learning. The discussion on each variable is clear and </w:t>
      </w:r>
      <w:r w:rsidR="00262CEE" w:rsidRPr="009400E7">
        <w:t>well presented</w:t>
      </w:r>
      <w:r w:rsidR="00814D8E" w:rsidRPr="009400E7">
        <w:t xml:space="preserve">, especially on age of acquisition. </w:t>
      </w:r>
      <w:r w:rsidR="00525340" w:rsidRPr="009400E7">
        <w:t xml:space="preserve">Some different research methodologies also have been presented with very clear comments from authors. It is a very explicit chapter relating to L2 learning. </w:t>
      </w:r>
    </w:p>
    <w:p w14:paraId="383F4BD0" w14:textId="77777777" w:rsidR="00411A0E" w:rsidRPr="009400E7" w:rsidRDefault="00411A0E" w:rsidP="002F3ADC"/>
    <w:p w14:paraId="6F4C3783" w14:textId="77777777" w:rsidR="00411A0E" w:rsidRPr="009400E7" w:rsidRDefault="00411A0E"/>
    <w:p w14:paraId="61A44733" w14:textId="6780CC97" w:rsidR="00223475" w:rsidRPr="009400E7" w:rsidRDefault="00D373D0" w:rsidP="008453B5">
      <w:pPr>
        <w:rPr>
          <w:b/>
        </w:rPr>
      </w:pPr>
      <w:r w:rsidRPr="009400E7">
        <w:rPr>
          <w:b/>
        </w:rPr>
        <w:t>Bibliography</w:t>
      </w:r>
    </w:p>
    <w:p w14:paraId="053D4DCC" w14:textId="77777777" w:rsidR="00223475" w:rsidRPr="009400E7" w:rsidRDefault="00223475" w:rsidP="00223475">
      <w:pPr>
        <w:widowControl/>
        <w:autoSpaceDE w:val="0"/>
        <w:autoSpaceDN w:val="0"/>
        <w:adjustRightInd w:val="0"/>
        <w:spacing w:after="240" w:line="280" w:lineRule="atLeast"/>
        <w:rPr>
          <w:rFonts w:cs="Times"/>
          <w:kern w:val="0"/>
        </w:rPr>
      </w:pPr>
      <w:r w:rsidRPr="009400E7">
        <w:rPr>
          <w:rFonts w:cs="Times"/>
          <w:kern w:val="0"/>
        </w:rPr>
        <w:t xml:space="preserve">Asher, J, and B.S. Price, ‘The Learning Strategy Of The Total Physical Response: Some Age Difference’, </w:t>
      </w:r>
      <w:r w:rsidRPr="009400E7">
        <w:rPr>
          <w:rFonts w:cs="Times"/>
          <w:i/>
          <w:kern w:val="0"/>
        </w:rPr>
        <w:t xml:space="preserve">Child Development </w:t>
      </w:r>
      <w:r w:rsidRPr="009400E7">
        <w:rPr>
          <w:rFonts w:cs="Times"/>
          <w:kern w:val="0"/>
        </w:rPr>
        <w:t>38(1967), 1219-1227</w:t>
      </w:r>
    </w:p>
    <w:p w14:paraId="1BDE415C" w14:textId="77777777" w:rsidR="00223475" w:rsidRPr="009400E7" w:rsidRDefault="00223475" w:rsidP="00223475">
      <w:pPr>
        <w:widowControl/>
        <w:autoSpaceDE w:val="0"/>
        <w:autoSpaceDN w:val="0"/>
        <w:adjustRightInd w:val="0"/>
        <w:spacing w:after="240" w:line="280" w:lineRule="atLeast"/>
        <w:rPr>
          <w:rFonts w:cs="Times"/>
          <w:kern w:val="0"/>
        </w:rPr>
      </w:pPr>
      <w:proofErr w:type="gramStart"/>
      <w:r w:rsidRPr="009400E7">
        <w:rPr>
          <w:rFonts w:cs="Times"/>
          <w:kern w:val="0"/>
        </w:rPr>
        <w:t>Cook, V. &amp; Li Wei (Eds.).</w:t>
      </w:r>
      <w:proofErr w:type="gramEnd"/>
      <w:r w:rsidRPr="009400E7">
        <w:rPr>
          <w:rFonts w:cs="Times"/>
          <w:kern w:val="0"/>
        </w:rPr>
        <w:t xml:space="preserve"> </w:t>
      </w:r>
      <w:proofErr w:type="gramStart"/>
      <w:r w:rsidRPr="009400E7">
        <w:rPr>
          <w:rFonts w:cs="Times"/>
          <w:i/>
          <w:iCs/>
          <w:kern w:val="0"/>
        </w:rPr>
        <w:t xml:space="preserve">Cambridge handbook of linguistic </w:t>
      </w:r>
      <w:proofErr w:type="spellStart"/>
      <w:r w:rsidRPr="009400E7">
        <w:rPr>
          <w:rFonts w:cs="Times"/>
          <w:i/>
          <w:iCs/>
          <w:kern w:val="0"/>
        </w:rPr>
        <w:t>Multicompetence</w:t>
      </w:r>
      <w:proofErr w:type="spellEnd"/>
      <w:r w:rsidRPr="009400E7">
        <w:rPr>
          <w:rFonts w:cs="Times"/>
          <w:kern w:val="0"/>
        </w:rPr>
        <w:t>.</w:t>
      </w:r>
      <w:proofErr w:type="gramEnd"/>
      <w:r w:rsidRPr="009400E7">
        <w:rPr>
          <w:rFonts w:cs="Times"/>
          <w:kern w:val="0"/>
        </w:rPr>
        <w:t xml:space="preserve"> (Cambridge: Cambridge University Press, 2016).</w:t>
      </w:r>
    </w:p>
    <w:p w14:paraId="387E2D61" w14:textId="77777777" w:rsidR="00223475" w:rsidRPr="009400E7" w:rsidRDefault="00223475" w:rsidP="00223475">
      <w:pPr>
        <w:widowControl/>
        <w:spacing w:before="100" w:beforeAutospacing="1" w:after="100" w:afterAutospacing="1"/>
        <w:rPr>
          <w:rFonts w:cs="Times New Roman"/>
          <w:i/>
          <w:kern w:val="0"/>
        </w:rPr>
      </w:pPr>
      <w:r w:rsidRPr="009400E7">
        <w:rPr>
          <w:rFonts w:cs="Times New Roman"/>
          <w:kern w:val="0"/>
        </w:rPr>
        <w:t xml:space="preserve">Gardner, H. </w:t>
      </w:r>
      <w:r w:rsidRPr="009400E7">
        <w:rPr>
          <w:rFonts w:cs="Times New Roman"/>
          <w:i/>
          <w:kern w:val="0"/>
        </w:rPr>
        <w:t xml:space="preserve">The Disciplined Mind: What all Students Should Understand </w:t>
      </w:r>
      <w:r w:rsidRPr="009400E7">
        <w:rPr>
          <w:rFonts w:cs="Times New Roman"/>
          <w:kern w:val="0"/>
        </w:rPr>
        <w:t>(New Your: Simon &amp; Schuster, 1999)</w:t>
      </w:r>
    </w:p>
    <w:p w14:paraId="5B9FBC9A" w14:textId="77777777" w:rsidR="00223475" w:rsidRPr="009400E7" w:rsidRDefault="00223475" w:rsidP="00223475">
      <w:pPr>
        <w:pStyle w:val="OmniPage6"/>
        <w:jc w:val="both"/>
        <w:rPr>
          <w:rFonts w:asciiTheme="minorHAnsi" w:hAnsiTheme="minorHAnsi"/>
          <w:sz w:val="24"/>
          <w:szCs w:val="24"/>
          <w:lang w:val="en-US"/>
        </w:rPr>
      </w:pPr>
      <w:r w:rsidRPr="009400E7">
        <w:rPr>
          <w:rFonts w:asciiTheme="minorHAnsi" w:hAnsiTheme="minorHAnsi"/>
          <w:sz w:val="24"/>
          <w:szCs w:val="24"/>
          <w:lang w:val="en-US"/>
        </w:rPr>
        <w:t xml:space="preserve">Johnson, J. and Newport, E. 'Critical period effects in second language learning: The influence of maturational state on the acquisition of English as a second language.' </w:t>
      </w:r>
      <w:proofErr w:type="gramStart"/>
      <w:r w:rsidRPr="009400E7">
        <w:rPr>
          <w:rFonts w:asciiTheme="minorHAnsi" w:hAnsiTheme="minorHAnsi"/>
          <w:i/>
          <w:sz w:val="24"/>
          <w:szCs w:val="24"/>
          <w:lang w:val="en-US"/>
        </w:rPr>
        <w:t>Cognitive</w:t>
      </w:r>
      <w:r w:rsidRPr="009400E7">
        <w:rPr>
          <w:rFonts w:asciiTheme="minorHAnsi" w:hAnsiTheme="minorHAnsi"/>
          <w:sz w:val="24"/>
          <w:szCs w:val="24"/>
          <w:lang w:val="en-US"/>
        </w:rPr>
        <w:t xml:space="preserve"> </w:t>
      </w:r>
      <w:r w:rsidRPr="009400E7">
        <w:rPr>
          <w:rFonts w:asciiTheme="minorHAnsi" w:hAnsiTheme="minorHAnsi"/>
          <w:i/>
          <w:sz w:val="24"/>
          <w:szCs w:val="24"/>
          <w:lang w:val="en-US"/>
        </w:rPr>
        <w:t>Psychology,</w:t>
      </w:r>
      <w:r w:rsidRPr="009400E7">
        <w:rPr>
          <w:rFonts w:asciiTheme="minorHAnsi" w:hAnsiTheme="minorHAnsi"/>
          <w:sz w:val="24"/>
          <w:szCs w:val="24"/>
          <w:lang w:val="en-US" w:eastAsia="zh-CN"/>
        </w:rPr>
        <w:t xml:space="preserve"> </w:t>
      </w:r>
      <w:r w:rsidRPr="009400E7">
        <w:rPr>
          <w:rFonts w:asciiTheme="minorHAnsi" w:hAnsiTheme="minorHAnsi"/>
          <w:sz w:val="24"/>
          <w:szCs w:val="24"/>
          <w:lang w:val="en-US"/>
        </w:rPr>
        <w:t>21(1989)</w:t>
      </w:r>
      <w:r w:rsidRPr="009400E7">
        <w:rPr>
          <w:rFonts w:asciiTheme="minorHAnsi" w:hAnsiTheme="minorHAnsi"/>
          <w:sz w:val="24"/>
          <w:szCs w:val="24"/>
          <w:lang w:val="en-US" w:eastAsia="zh-CN"/>
        </w:rPr>
        <w:t>,</w:t>
      </w:r>
      <w:r w:rsidRPr="009400E7">
        <w:rPr>
          <w:rFonts w:asciiTheme="minorHAnsi" w:hAnsiTheme="minorHAnsi"/>
          <w:sz w:val="24"/>
          <w:szCs w:val="24"/>
          <w:lang w:val="en-US"/>
        </w:rPr>
        <w:t xml:space="preserve"> 60-99.</w:t>
      </w:r>
      <w:proofErr w:type="gramEnd"/>
    </w:p>
    <w:p w14:paraId="6EF2E1CF" w14:textId="77777777" w:rsidR="00223475" w:rsidRPr="009400E7" w:rsidRDefault="00223475" w:rsidP="009400E7"/>
    <w:p w14:paraId="6EC37FC1" w14:textId="6DD3DA49" w:rsidR="00827C35" w:rsidRPr="009400E7" w:rsidRDefault="00223475" w:rsidP="008453B5">
      <w:pPr>
        <w:widowControl/>
        <w:autoSpaceDE w:val="0"/>
        <w:autoSpaceDN w:val="0"/>
        <w:adjustRightInd w:val="0"/>
        <w:spacing w:after="240" w:line="280" w:lineRule="atLeast"/>
        <w:rPr>
          <w:rFonts w:cs="Times"/>
          <w:kern w:val="0"/>
        </w:rPr>
      </w:pPr>
      <w:r w:rsidRPr="009400E7">
        <w:rPr>
          <w:rFonts w:cs="Times"/>
          <w:kern w:val="0"/>
        </w:rPr>
        <w:t xml:space="preserve">Kinsella, C., &amp; Singleton, D. ‘Much More Than Age’, </w:t>
      </w:r>
      <w:r w:rsidRPr="009400E7">
        <w:rPr>
          <w:rFonts w:cs="Times"/>
          <w:i/>
          <w:iCs/>
          <w:kern w:val="0"/>
        </w:rPr>
        <w:t>Applied Linguistics</w:t>
      </w:r>
      <w:r w:rsidRPr="009400E7">
        <w:rPr>
          <w:rFonts w:cs="Times"/>
          <w:kern w:val="0"/>
        </w:rPr>
        <w:t>, 35.4 (2014), 441–462</w:t>
      </w:r>
    </w:p>
    <w:p w14:paraId="62C277CF" w14:textId="77777777" w:rsidR="00223475" w:rsidRPr="009400E7" w:rsidRDefault="00223475" w:rsidP="00223475">
      <w:proofErr w:type="spellStart"/>
      <w:r w:rsidRPr="009400E7">
        <w:t>Lenneberg</w:t>
      </w:r>
      <w:proofErr w:type="spellEnd"/>
      <w:r w:rsidRPr="009400E7">
        <w:t xml:space="preserve">, E., </w:t>
      </w:r>
      <w:r w:rsidRPr="009400E7">
        <w:rPr>
          <w:i/>
        </w:rPr>
        <w:t xml:space="preserve">Biological Foundations of Language. </w:t>
      </w:r>
      <w:r w:rsidRPr="009400E7">
        <w:t xml:space="preserve">(New York: John Wiley, 1967) </w:t>
      </w:r>
    </w:p>
    <w:p w14:paraId="597B310A" w14:textId="77777777" w:rsidR="00223475" w:rsidRPr="009400E7" w:rsidRDefault="00223475" w:rsidP="00223475"/>
    <w:p w14:paraId="579C5D28" w14:textId="736A1F6C" w:rsidR="00223475" w:rsidRPr="009400E7" w:rsidRDefault="00223475" w:rsidP="00223475">
      <w:r w:rsidRPr="009400E7">
        <w:t xml:space="preserve">Muriel </w:t>
      </w:r>
      <w:proofErr w:type="spellStart"/>
      <w:r w:rsidRPr="009400E7">
        <w:t>Saville-Troike</w:t>
      </w:r>
      <w:proofErr w:type="spellEnd"/>
      <w:r w:rsidRPr="009400E7">
        <w:t xml:space="preserve">, </w:t>
      </w:r>
      <w:r w:rsidRPr="009400E7">
        <w:rPr>
          <w:i/>
        </w:rPr>
        <w:t>Introducing Second Language Acquisition</w:t>
      </w:r>
      <w:r w:rsidRPr="009400E7">
        <w:t xml:space="preserve">, (Cambridge University Press, 2005) </w:t>
      </w:r>
    </w:p>
    <w:p w14:paraId="24AEBC0C" w14:textId="77777777" w:rsidR="00223475" w:rsidRPr="009400E7" w:rsidRDefault="00223475" w:rsidP="00223475"/>
    <w:p w14:paraId="5E70DD24" w14:textId="77777777" w:rsidR="00223475" w:rsidRPr="009400E7" w:rsidRDefault="00223475" w:rsidP="00223475">
      <w:r w:rsidRPr="009400E7">
        <w:t xml:space="preserve">Merrill, Swain, ‘French Immersion Research In </w:t>
      </w:r>
      <w:proofErr w:type="spellStart"/>
      <w:r w:rsidRPr="009400E7">
        <w:t>Cananda</w:t>
      </w:r>
      <w:proofErr w:type="spellEnd"/>
      <w:r w:rsidRPr="009400E7">
        <w:t xml:space="preserve">: Recent Contribution to SLA On Applied Linguistics’ Annual Review of Applied Linguistics, (2000), </w:t>
      </w:r>
    </w:p>
    <w:p w14:paraId="50DEC59E" w14:textId="77777777" w:rsidR="00223475" w:rsidRPr="009400E7" w:rsidRDefault="00223475" w:rsidP="00223475">
      <w:pPr>
        <w:rPr>
          <w:lang w:val="en-GB"/>
        </w:rPr>
      </w:pPr>
    </w:p>
    <w:p w14:paraId="085C33D4" w14:textId="60BC11E2" w:rsidR="00223475" w:rsidRPr="009400E7" w:rsidRDefault="00223475" w:rsidP="00223475">
      <w:r w:rsidRPr="009400E7">
        <w:rPr>
          <w:lang w:val="en-GB"/>
        </w:rPr>
        <w:t xml:space="preserve">Munoz, C. The Effects Of Age On Foreign Language Learning: The BAF </w:t>
      </w:r>
      <w:proofErr w:type="spellStart"/>
      <w:r w:rsidRPr="009400E7">
        <w:rPr>
          <w:lang w:val="en-GB"/>
        </w:rPr>
        <w:t>Rroject</w:t>
      </w:r>
      <w:proofErr w:type="spellEnd"/>
      <w:r w:rsidRPr="009400E7">
        <w:rPr>
          <w:lang w:val="en-GB"/>
        </w:rPr>
        <w:t xml:space="preserve"> In </w:t>
      </w:r>
      <w:proofErr w:type="spellStart"/>
      <w:r w:rsidRPr="009400E7">
        <w:rPr>
          <w:lang w:val="en-GB"/>
        </w:rPr>
        <w:t>C.Munoz</w:t>
      </w:r>
      <w:proofErr w:type="spellEnd"/>
      <w:r w:rsidRPr="009400E7">
        <w:rPr>
          <w:lang w:val="en-GB"/>
        </w:rPr>
        <w:t xml:space="preserve"> (ed.): </w:t>
      </w:r>
      <w:r w:rsidRPr="009400E7">
        <w:rPr>
          <w:i/>
          <w:iCs/>
          <w:lang w:val="en-GB"/>
        </w:rPr>
        <w:t>Age and the rate of Foreign Language learning</w:t>
      </w:r>
      <w:r w:rsidRPr="009400E7">
        <w:rPr>
          <w:lang w:val="en-GB"/>
        </w:rPr>
        <w:t xml:space="preserve">. </w:t>
      </w:r>
      <w:proofErr w:type="spellStart"/>
      <w:proofErr w:type="gramStart"/>
      <w:r w:rsidRPr="009400E7">
        <w:rPr>
          <w:lang w:val="en-GB"/>
        </w:rPr>
        <w:t>Clevedon</w:t>
      </w:r>
      <w:proofErr w:type="spellEnd"/>
      <w:r w:rsidRPr="009400E7">
        <w:rPr>
          <w:lang w:val="en-GB"/>
        </w:rPr>
        <w:t>(</w:t>
      </w:r>
      <w:proofErr w:type="gramEnd"/>
      <w:r w:rsidRPr="009400E7">
        <w:rPr>
          <w:lang w:val="en-GB"/>
        </w:rPr>
        <w:t>UK):Multilingual Matters. (2006)</w:t>
      </w:r>
      <w:proofErr w:type="gramStart"/>
      <w:r w:rsidRPr="009400E7">
        <w:rPr>
          <w:lang w:val="en-GB"/>
        </w:rPr>
        <w:t>, 1-40.</w:t>
      </w:r>
      <w:proofErr w:type="gramEnd"/>
    </w:p>
    <w:p w14:paraId="2A06F20E" w14:textId="77777777" w:rsidR="008453B5" w:rsidRPr="009400E7" w:rsidRDefault="008453B5" w:rsidP="00223475"/>
    <w:p w14:paraId="4230E14F" w14:textId="49446AA5" w:rsidR="00223475" w:rsidRPr="009400E7" w:rsidRDefault="00223475" w:rsidP="008453B5">
      <w:pPr>
        <w:widowControl/>
        <w:autoSpaceDE w:val="0"/>
        <w:autoSpaceDN w:val="0"/>
        <w:adjustRightInd w:val="0"/>
        <w:spacing w:after="240" w:line="280" w:lineRule="atLeast"/>
        <w:rPr>
          <w:rFonts w:cs="Times"/>
          <w:kern w:val="0"/>
        </w:rPr>
      </w:pPr>
      <w:proofErr w:type="gramStart"/>
      <w:r w:rsidRPr="009400E7">
        <w:rPr>
          <w:rFonts w:cs="Times"/>
          <w:kern w:val="0"/>
        </w:rPr>
        <w:t xml:space="preserve">Penfield, W. G., &amp; Roberts, L. </w:t>
      </w:r>
      <w:r w:rsidRPr="009400E7">
        <w:rPr>
          <w:rFonts w:cs="Times"/>
          <w:i/>
          <w:iCs/>
          <w:kern w:val="0"/>
        </w:rPr>
        <w:t>Speech And Brain Mechanisms</w:t>
      </w:r>
      <w:r w:rsidRPr="009400E7">
        <w:rPr>
          <w:rFonts w:cs="Times"/>
          <w:kern w:val="0"/>
        </w:rPr>
        <w:t>.</w:t>
      </w:r>
      <w:proofErr w:type="gramEnd"/>
      <w:r w:rsidRPr="009400E7">
        <w:rPr>
          <w:rFonts w:cs="Times"/>
          <w:kern w:val="0"/>
        </w:rPr>
        <w:t xml:space="preserve"> (New York, NY: </w:t>
      </w:r>
      <w:proofErr w:type="spellStart"/>
      <w:r w:rsidRPr="009400E7">
        <w:rPr>
          <w:rFonts w:cs="Times"/>
          <w:kern w:val="0"/>
        </w:rPr>
        <w:t>Atheneum</w:t>
      </w:r>
      <w:proofErr w:type="spellEnd"/>
      <w:r w:rsidRPr="009400E7">
        <w:rPr>
          <w:rFonts w:cs="Times"/>
          <w:kern w:val="0"/>
        </w:rPr>
        <w:t xml:space="preserve"> Press, 1959)</w:t>
      </w:r>
    </w:p>
    <w:p w14:paraId="68406DFC" w14:textId="77777777" w:rsidR="00223475" w:rsidRPr="009400E7" w:rsidRDefault="00223475" w:rsidP="00223475">
      <w:r w:rsidRPr="009400E7">
        <w:t xml:space="preserve">Snow, C. and </w:t>
      </w:r>
      <w:proofErr w:type="spellStart"/>
      <w:r w:rsidRPr="009400E7">
        <w:t>Hoefnagel</w:t>
      </w:r>
      <w:proofErr w:type="spellEnd"/>
      <w:r w:rsidRPr="009400E7">
        <w:t xml:space="preserve">- </w:t>
      </w:r>
      <w:proofErr w:type="spellStart"/>
      <w:r w:rsidRPr="009400E7">
        <w:t>Höhle</w:t>
      </w:r>
      <w:proofErr w:type="spellEnd"/>
      <w:r w:rsidRPr="009400E7">
        <w:t>, M. ‘The Critical Period For Language Acquisition: Evidence from Second Language Learning’, Children Development 49.4 (</w:t>
      </w:r>
      <w:proofErr w:type="gramStart"/>
      <w:r w:rsidRPr="009400E7">
        <w:t>1978)1114</w:t>
      </w:r>
      <w:proofErr w:type="gramEnd"/>
      <w:r w:rsidRPr="009400E7">
        <w:t>-28</w:t>
      </w:r>
    </w:p>
    <w:p w14:paraId="0AC85808" w14:textId="77777777" w:rsidR="00223475" w:rsidRPr="009400E7" w:rsidRDefault="00223475" w:rsidP="00223475"/>
    <w:p w14:paraId="7DD661DD" w14:textId="3B113ADD" w:rsidR="0067673F" w:rsidRPr="009400E7" w:rsidRDefault="0067673F" w:rsidP="008453B5">
      <w:pPr>
        <w:widowControl/>
        <w:autoSpaceDE w:val="0"/>
        <w:autoSpaceDN w:val="0"/>
        <w:adjustRightInd w:val="0"/>
        <w:spacing w:after="240" w:line="180" w:lineRule="atLeast"/>
        <w:rPr>
          <w:rFonts w:cs="Times"/>
          <w:kern w:val="0"/>
        </w:rPr>
      </w:pPr>
      <w:r w:rsidRPr="009400E7">
        <w:t xml:space="preserve">Singleton, D., &amp; </w:t>
      </w:r>
      <w:proofErr w:type="spellStart"/>
      <w:r w:rsidRPr="009400E7">
        <w:t>Pfenninger</w:t>
      </w:r>
      <w:proofErr w:type="spellEnd"/>
      <w:r w:rsidRPr="009400E7">
        <w:t xml:space="preserve">, S. ‘L2 Acquisition in Childhood, Adulthood And Old Age: Misreported And Under-researched Dimensions of The Age factor’, </w:t>
      </w:r>
      <w:proofErr w:type="spellStart"/>
      <w:r w:rsidRPr="009400E7">
        <w:t>ResearchGate</w:t>
      </w:r>
      <w:proofErr w:type="spellEnd"/>
      <w:r w:rsidRPr="009400E7">
        <w:t xml:space="preserve"> 8 (2018) &lt; </w:t>
      </w:r>
      <w:r w:rsidRPr="009400E7">
        <w:rPr>
          <w:rFonts w:cs="Times"/>
          <w:color w:val="2C6090"/>
          <w:kern w:val="0"/>
        </w:rPr>
        <w:t>https://www.researchgate.net/publication/327251762 </w:t>
      </w:r>
      <w:r w:rsidRPr="009400E7">
        <w:t xml:space="preserve"> &gt; [accessed 11st 2020]</w:t>
      </w:r>
    </w:p>
    <w:p w14:paraId="42E5EB92" w14:textId="77777777" w:rsidR="00223475" w:rsidRPr="006F1B20" w:rsidRDefault="00223475" w:rsidP="00223475">
      <w:pPr>
        <w:rPr>
          <w:sz w:val="32"/>
          <w:szCs w:val="32"/>
        </w:rPr>
      </w:pPr>
      <w:r w:rsidRPr="009400E7">
        <w:t xml:space="preserve">Vivian, Cook, </w:t>
      </w:r>
      <w:r w:rsidRPr="009400E7">
        <w:rPr>
          <w:i/>
        </w:rPr>
        <w:t xml:space="preserve">Second Language Learning and Language </w:t>
      </w:r>
      <w:r w:rsidRPr="006F1B20">
        <w:rPr>
          <w:i/>
          <w:sz w:val="32"/>
          <w:szCs w:val="32"/>
        </w:rPr>
        <w:t>Teaching</w:t>
      </w:r>
      <w:r w:rsidRPr="006F1B20">
        <w:rPr>
          <w:sz w:val="32"/>
          <w:szCs w:val="32"/>
        </w:rPr>
        <w:t>, 4</w:t>
      </w:r>
      <w:r w:rsidRPr="006F1B20">
        <w:rPr>
          <w:sz w:val="32"/>
          <w:szCs w:val="32"/>
          <w:vertAlign w:val="superscript"/>
        </w:rPr>
        <w:t>th</w:t>
      </w:r>
      <w:r w:rsidRPr="006F1B20">
        <w:rPr>
          <w:sz w:val="32"/>
          <w:szCs w:val="32"/>
        </w:rPr>
        <w:t xml:space="preserve"> </w:t>
      </w:r>
      <w:proofErr w:type="spellStart"/>
      <w:r w:rsidRPr="006F1B20">
        <w:rPr>
          <w:sz w:val="32"/>
          <w:szCs w:val="32"/>
        </w:rPr>
        <w:t>edn</w:t>
      </w:r>
      <w:proofErr w:type="spellEnd"/>
      <w:r w:rsidRPr="006F1B20">
        <w:rPr>
          <w:sz w:val="32"/>
          <w:szCs w:val="32"/>
        </w:rPr>
        <w:t>. (Hachette UK Company</w:t>
      </w:r>
      <w:r>
        <w:rPr>
          <w:sz w:val="32"/>
          <w:szCs w:val="32"/>
        </w:rPr>
        <w:t>, 2008</w:t>
      </w:r>
      <w:r w:rsidRPr="006F1B20">
        <w:rPr>
          <w:sz w:val="32"/>
          <w:szCs w:val="32"/>
        </w:rPr>
        <w:t>)</w:t>
      </w:r>
    </w:p>
    <w:p w14:paraId="098B1084" w14:textId="77777777" w:rsidR="00223475" w:rsidRDefault="00223475" w:rsidP="00223475"/>
    <w:p w14:paraId="37054E94" w14:textId="77777777" w:rsidR="00223475" w:rsidRPr="009400E7" w:rsidRDefault="00223475" w:rsidP="00223475">
      <w:r w:rsidRPr="009400E7">
        <w:t xml:space="preserve">Wen, </w:t>
      </w:r>
      <w:proofErr w:type="spellStart"/>
      <w:r w:rsidRPr="009400E7">
        <w:t>Qiufang</w:t>
      </w:r>
      <w:proofErr w:type="spellEnd"/>
      <w:r w:rsidRPr="009400E7">
        <w:t xml:space="preserve">, </w:t>
      </w:r>
      <w:r w:rsidRPr="009400E7">
        <w:rPr>
          <w:i/>
        </w:rPr>
        <w:t>Major Issues in Second Language Acquisition</w:t>
      </w:r>
      <w:r w:rsidRPr="009400E7">
        <w:t xml:space="preserve">, (Foreign Language Teaching &amp;Research Press, 2010) </w:t>
      </w:r>
    </w:p>
    <w:p w14:paraId="7BC027B3" w14:textId="77777777" w:rsidR="00411A0E" w:rsidRDefault="00411A0E">
      <w:pPr>
        <w:rPr>
          <w:sz w:val="32"/>
          <w:szCs w:val="32"/>
        </w:rPr>
      </w:pPr>
    </w:p>
    <w:p w14:paraId="701E5899" w14:textId="77777777" w:rsidR="00411A0E" w:rsidRDefault="00411A0E">
      <w:pPr>
        <w:rPr>
          <w:sz w:val="32"/>
          <w:szCs w:val="32"/>
        </w:rPr>
      </w:pPr>
    </w:p>
    <w:p w14:paraId="7DC5DD04" w14:textId="77777777" w:rsidR="00CD3117" w:rsidRDefault="00CD3117">
      <w:pPr>
        <w:rPr>
          <w:sz w:val="32"/>
          <w:szCs w:val="32"/>
        </w:rPr>
      </w:pPr>
    </w:p>
    <w:p w14:paraId="2ABCEFEB" w14:textId="77777777" w:rsidR="00CD3117" w:rsidRDefault="00CD3117">
      <w:pPr>
        <w:rPr>
          <w:sz w:val="32"/>
          <w:szCs w:val="32"/>
        </w:rPr>
      </w:pPr>
    </w:p>
    <w:p w14:paraId="2D4CE1D0" w14:textId="77777777" w:rsidR="00CD3117" w:rsidRDefault="00CD3117">
      <w:pPr>
        <w:rPr>
          <w:sz w:val="32"/>
          <w:szCs w:val="32"/>
        </w:rPr>
      </w:pPr>
    </w:p>
    <w:p w14:paraId="352C5CC6" w14:textId="77777777" w:rsidR="00CD3117" w:rsidRDefault="00CD3117">
      <w:pPr>
        <w:rPr>
          <w:sz w:val="32"/>
          <w:szCs w:val="32"/>
        </w:rPr>
      </w:pPr>
    </w:p>
    <w:p w14:paraId="7954EFE1" w14:textId="77777777" w:rsidR="00CD3117" w:rsidRDefault="00CD3117">
      <w:pPr>
        <w:rPr>
          <w:sz w:val="32"/>
          <w:szCs w:val="32"/>
        </w:rPr>
      </w:pPr>
    </w:p>
    <w:p w14:paraId="4A8393C8" w14:textId="77777777" w:rsidR="00CD3117" w:rsidRDefault="00CD3117">
      <w:pPr>
        <w:rPr>
          <w:sz w:val="32"/>
          <w:szCs w:val="32"/>
        </w:rPr>
      </w:pPr>
    </w:p>
    <w:p w14:paraId="572B6600" w14:textId="77777777" w:rsidR="008D7A66" w:rsidRDefault="008D7A66">
      <w:pPr>
        <w:rPr>
          <w:sz w:val="32"/>
          <w:szCs w:val="32"/>
        </w:rPr>
      </w:pPr>
    </w:p>
    <w:p w14:paraId="01EFDA3F" w14:textId="77777777" w:rsidR="00CD3117" w:rsidRDefault="00CD3117">
      <w:pPr>
        <w:rPr>
          <w:sz w:val="32"/>
          <w:szCs w:val="32"/>
        </w:rPr>
      </w:pPr>
    </w:p>
    <w:p w14:paraId="75FADDA2" w14:textId="77777777" w:rsidR="00D90740" w:rsidRPr="00504F0F" w:rsidRDefault="00D90740">
      <w:pPr>
        <w:rPr>
          <w:sz w:val="32"/>
          <w:szCs w:val="32"/>
        </w:rPr>
      </w:pPr>
    </w:p>
    <w:sectPr w:rsidR="00D90740" w:rsidRPr="00504F0F" w:rsidSect="000A4B3E">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C711BB"/>
    <w:multiLevelType w:val="hybridMultilevel"/>
    <w:tmpl w:val="DCA2DE84"/>
    <w:lvl w:ilvl="0" w:tplc="2304A1BA">
      <w:start w:val="1"/>
      <w:numFmt w:val="bullet"/>
      <w:lvlText w:val=""/>
      <w:lvlJc w:val="left"/>
      <w:pPr>
        <w:tabs>
          <w:tab w:val="num" w:pos="720"/>
        </w:tabs>
        <w:ind w:left="720" w:hanging="360"/>
      </w:pPr>
      <w:rPr>
        <w:rFonts w:ascii="Wingdings 3" w:hAnsi="Wingdings 3" w:hint="default"/>
      </w:rPr>
    </w:lvl>
    <w:lvl w:ilvl="1" w:tplc="FA6218FC" w:tentative="1">
      <w:start w:val="1"/>
      <w:numFmt w:val="bullet"/>
      <w:lvlText w:val=""/>
      <w:lvlJc w:val="left"/>
      <w:pPr>
        <w:tabs>
          <w:tab w:val="num" w:pos="1440"/>
        </w:tabs>
        <w:ind w:left="1440" w:hanging="360"/>
      </w:pPr>
      <w:rPr>
        <w:rFonts w:ascii="Wingdings 3" w:hAnsi="Wingdings 3" w:hint="default"/>
      </w:rPr>
    </w:lvl>
    <w:lvl w:ilvl="2" w:tplc="D50E212E" w:tentative="1">
      <w:start w:val="1"/>
      <w:numFmt w:val="bullet"/>
      <w:lvlText w:val=""/>
      <w:lvlJc w:val="left"/>
      <w:pPr>
        <w:tabs>
          <w:tab w:val="num" w:pos="2160"/>
        </w:tabs>
        <w:ind w:left="2160" w:hanging="360"/>
      </w:pPr>
      <w:rPr>
        <w:rFonts w:ascii="Wingdings 3" w:hAnsi="Wingdings 3" w:hint="default"/>
      </w:rPr>
    </w:lvl>
    <w:lvl w:ilvl="3" w:tplc="6CFC5C20" w:tentative="1">
      <w:start w:val="1"/>
      <w:numFmt w:val="bullet"/>
      <w:lvlText w:val=""/>
      <w:lvlJc w:val="left"/>
      <w:pPr>
        <w:tabs>
          <w:tab w:val="num" w:pos="2880"/>
        </w:tabs>
        <w:ind w:left="2880" w:hanging="360"/>
      </w:pPr>
      <w:rPr>
        <w:rFonts w:ascii="Wingdings 3" w:hAnsi="Wingdings 3" w:hint="default"/>
      </w:rPr>
    </w:lvl>
    <w:lvl w:ilvl="4" w:tplc="B652F092" w:tentative="1">
      <w:start w:val="1"/>
      <w:numFmt w:val="bullet"/>
      <w:lvlText w:val=""/>
      <w:lvlJc w:val="left"/>
      <w:pPr>
        <w:tabs>
          <w:tab w:val="num" w:pos="3600"/>
        </w:tabs>
        <w:ind w:left="3600" w:hanging="360"/>
      </w:pPr>
      <w:rPr>
        <w:rFonts w:ascii="Wingdings 3" w:hAnsi="Wingdings 3" w:hint="default"/>
      </w:rPr>
    </w:lvl>
    <w:lvl w:ilvl="5" w:tplc="BE623FDC" w:tentative="1">
      <w:start w:val="1"/>
      <w:numFmt w:val="bullet"/>
      <w:lvlText w:val=""/>
      <w:lvlJc w:val="left"/>
      <w:pPr>
        <w:tabs>
          <w:tab w:val="num" w:pos="4320"/>
        </w:tabs>
        <w:ind w:left="4320" w:hanging="360"/>
      </w:pPr>
      <w:rPr>
        <w:rFonts w:ascii="Wingdings 3" w:hAnsi="Wingdings 3" w:hint="default"/>
      </w:rPr>
    </w:lvl>
    <w:lvl w:ilvl="6" w:tplc="2C24C3C4" w:tentative="1">
      <w:start w:val="1"/>
      <w:numFmt w:val="bullet"/>
      <w:lvlText w:val=""/>
      <w:lvlJc w:val="left"/>
      <w:pPr>
        <w:tabs>
          <w:tab w:val="num" w:pos="5040"/>
        </w:tabs>
        <w:ind w:left="5040" w:hanging="360"/>
      </w:pPr>
      <w:rPr>
        <w:rFonts w:ascii="Wingdings 3" w:hAnsi="Wingdings 3" w:hint="default"/>
      </w:rPr>
    </w:lvl>
    <w:lvl w:ilvl="7" w:tplc="D06C36F4" w:tentative="1">
      <w:start w:val="1"/>
      <w:numFmt w:val="bullet"/>
      <w:lvlText w:val=""/>
      <w:lvlJc w:val="left"/>
      <w:pPr>
        <w:tabs>
          <w:tab w:val="num" w:pos="5760"/>
        </w:tabs>
        <w:ind w:left="5760" w:hanging="360"/>
      </w:pPr>
      <w:rPr>
        <w:rFonts w:ascii="Wingdings 3" w:hAnsi="Wingdings 3" w:hint="default"/>
      </w:rPr>
    </w:lvl>
    <w:lvl w:ilvl="8" w:tplc="A8623716"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CDC"/>
    <w:rsid w:val="00013EBF"/>
    <w:rsid w:val="000210B7"/>
    <w:rsid w:val="00022569"/>
    <w:rsid w:val="00035C5A"/>
    <w:rsid w:val="00044725"/>
    <w:rsid w:val="00055C3F"/>
    <w:rsid w:val="00056E3A"/>
    <w:rsid w:val="000724C2"/>
    <w:rsid w:val="000817EC"/>
    <w:rsid w:val="000835C5"/>
    <w:rsid w:val="000A4B3E"/>
    <w:rsid w:val="000B0221"/>
    <w:rsid w:val="000C57F3"/>
    <w:rsid w:val="000C658E"/>
    <w:rsid w:val="000C6DE2"/>
    <w:rsid w:val="000D01B1"/>
    <w:rsid w:val="000D5787"/>
    <w:rsid w:val="000F25F0"/>
    <w:rsid w:val="00101D70"/>
    <w:rsid w:val="00105A6B"/>
    <w:rsid w:val="00120EEA"/>
    <w:rsid w:val="001212DD"/>
    <w:rsid w:val="00122F92"/>
    <w:rsid w:val="001246A1"/>
    <w:rsid w:val="001249FA"/>
    <w:rsid w:val="00127633"/>
    <w:rsid w:val="00154D42"/>
    <w:rsid w:val="00177019"/>
    <w:rsid w:val="00184499"/>
    <w:rsid w:val="00185A57"/>
    <w:rsid w:val="001B3960"/>
    <w:rsid w:val="001B58A3"/>
    <w:rsid w:val="001C3E39"/>
    <w:rsid w:val="001C7511"/>
    <w:rsid w:val="001D11B8"/>
    <w:rsid w:val="001D25CB"/>
    <w:rsid w:val="001D7713"/>
    <w:rsid w:val="00207F50"/>
    <w:rsid w:val="00223475"/>
    <w:rsid w:val="00230A0E"/>
    <w:rsid w:val="002404DF"/>
    <w:rsid w:val="00241142"/>
    <w:rsid w:val="00242E02"/>
    <w:rsid w:val="002544E4"/>
    <w:rsid w:val="00260CB4"/>
    <w:rsid w:val="00262CEE"/>
    <w:rsid w:val="00264BC6"/>
    <w:rsid w:val="0026751D"/>
    <w:rsid w:val="002763FF"/>
    <w:rsid w:val="002A1E88"/>
    <w:rsid w:val="002A2AE7"/>
    <w:rsid w:val="002B1F45"/>
    <w:rsid w:val="002D2028"/>
    <w:rsid w:val="002F238A"/>
    <w:rsid w:val="002F3ADC"/>
    <w:rsid w:val="003160CC"/>
    <w:rsid w:val="0032016C"/>
    <w:rsid w:val="00322C22"/>
    <w:rsid w:val="00323208"/>
    <w:rsid w:val="003243DC"/>
    <w:rsid w:val="00347010"/>
    <w:rsid w:val="00351CDC"/>
    <w:rsid w:val="003638E5"/>
    <w:rsid w:val="00396756"/>
    <w:rsid w:val="003B7EB8"/>
    <w:rsid w:val="003C3E50"/>
    <w:rsid w:val="003E75D5"/>
    <w:rsid w:val="003F78E7"/>
    <w:rsid w:val="00411A0E"/>
    <w:rsid w:val="004129F3"/>
    <w:rsid w:val="0043083B"/>
    <w:rsid w:val="00431A5B"/>
    <w:rsid w:val="004325B6"/>
    <w:rsid w:val="004361DB"/>
    <w:rsid w:val="00467C80"/>
    <w:rsid w:val="00495AE2"/>
    <w:rsid w:val="00496B71"/>
    <w:rsid w:val="004B14AB"/>
    <w:rsid w:val="004B1E0B"/>
    <w:rsid w:val="004C3761"/>
    <w:rsid w:val="004C5F64"/>
    <w:rsid w:val="004D1745"/>
    <w:rsid w:val="004D5CF7"/>
    <w:rsid w:val="004D79B1"/>
    <w:rsid w:val="004E1A9C"/>
    <w:rsid w:val="004E5828"/>
    <w:rsid w:val="00501A9A"/>
    <w:rsid w:val="00504F0F"/>
    <w:rsid w:val="00517C3C"/>
    <w:rsid w:val="00522616"/>
    <w:rsid w:val="00523118"/>
    <w:rsid w:val="00525340"/>
    <w:rsid w:val="0054340D"/>
    <w:rsid w:val="005460C9"/>
    <w:rsid w:val="00553435"/>
    <w:rsid w:val="005669D1"/>
    <w:rsid w:val="00596A7D"/>
    <w:rsid w:val="00597883"/>
    <w:rsid w:val="005A3FB1"/>
    <w:rsid w:val="005C4648"/>
    <w:rsid w:val="005D590A"/>
    <w:rsid w:val="005F5C36"/>
    <w:rsid w:val="006054A1"/>
    <w:rsid w:val="00607CBE"/>
    <w:rsid w:val="00615299"/>
    <w:rsid w:val="006210D1"/>
    <w:rsid w:val="00637616"/>
    <w:rsid w:val="00645A00"/>
    <w:rsid w:val="006527B6"/>
    <w:rsid w:val="0065611C"/>
    <w:rsid w:val="00670896"/>
    <w:rsid w:val="0067673F"/>
    <w:rsid w:val="00682974"/>
    <w:rsid w:val="00684AAA"/>
    <w:rsid w:val="006A1C7B"/>
    <w:rsid w:val="006A6621"/>
    <w:rsid w:val="006B109F"/>
    <w:rsid w:val="006B2839"/>
    <w:rsid w:val="006E5CB2"/>
    <w:rsid w:val="006F3D4D"/>
    <w:rsid w:val="006F4F8B"/>
    <w:rsid w:val="00702B31"/>
    <w:rsid w:val="00706B68"/>
    <w:rsid w:val="007073E6"/>
    <w:rsid w:val="00712396"/>
    <w:rsid w:val="00714419"/>
    <w:rsid w:val="00735E24"/>
    <w:rsid w:val="00742313"/>
    <w:rsid w:val="00753446"/>
    <w:rsid w:val="0077299C"/>
    <w:rsid w:val="00773315"/>
    <w:rsid w:val="00792BD6"/>
    <w:rsid w:val="007A3624"/>
    <w:rsid w:val="007A6E0E"/>
    <w:rsid w:val="007B3429"/>
    <w:rsid w:val="007D0B56"/>
    <w:rsid w:val="007F0E7E"/>
    <w:rsid w:val="007F21A7"/>
    <w:rsid w:val="00802F91"/>
    <w:rsid w:val="0080572C"/>
    <w:rsid w:val="008060FF"/>
    <w:rsid w:val="00810E6D"/>
    <w:rsid w:val="00814D8E"/>
    <w:rsid w:val="00821431"/>
    <w:rsid w:val="00827C35"/>
    <w:rsid w:val="008453B5"/>
    <w:rsid w:val="00862A03"/>
    <w:rsid w:val="00874E96"/>
    <w:rsid w:val="00890FB7"/>
    <w:rsid w:val="00891320"/>
    <w:rsid w:val="008D7A66"/>
    <w:rsid w:val="008F1F05"/>
    <w:rsid w:val="00903E19"/>
    <w:rsid w:val="009120E7"/>
    <w:rsid w:val="00914AA9"/>
    <w:rsid w:val="009400E7"/>
    <w:rsid w:val="009573AF"/>
    <w:rsid w:val="00962A1D"/>
    <w:rsid w:val="00985D23"/>
    <w:rsid w:val="00994D3A"/>
    <w:rsid w:val="009B59DA"/>
    <w:rsid w:val="009B5DF3"/>
    <w:rsid w:val="009B670D"/>
    <w:rsid w:val="009C3E8B"/>
    <w:rsid w:val="009C7FA5"/>
    <w:rsid w:val="009D1204"/>
    <w:rsid w:val="009D43E7"/>
    <w:rsid w:val="009D73A9"/>
    <w:rsid w:val="009F14FA"/>
    <w:rsid w:val="00A1543B"/>
    <w:rsid w:val="00A1742E"/>
    <w:rsid w:val="00A44245"/>
    <w:rsid w:val="00A45C1C"/>
    <w:rsid w:val="00A611C9"/>
    <w:rsid w:val="00A62662"/>
    <w:rsid w:val="00A7004E"/>
    <w:rsid w:val="00A74DA3"/>
    <w:rsid w:val="00A7744B"/>
    <w:rsid w:val="00A842CB"/>
    <w:rsid w:val="00A9337C"/>
    <w:rsid w:val="00A966CE"/>
    <w:rsid w:val="00AC3E6D"/>
    <w:rsid w:val="00AE1EB8"/>
    <w:rsid w:val="00B03F19"/>
    <w:rsid w:val="00B413C0"/>
    <w:rsid w:val="00B41B66"/>
    <w:rsid w:val="00B55D8A"/>
    <w:rsid w:val="00B72999"/>
    <w:rsid w:val="00B73E90"/>
    <w:rsid w:val="00B84FCA"/>
    <w:rsid w:val="00B924EF"/>
    <w:rsid w:val="00BD24AA"/>
    <w:rsid w:val="00BD2B5B"/>
    <w:rsid w:val="00BE0AE5"/>
    <w:rsid w:val="00BF1C2C"/>
    <w:rsid w:val="00BF5B61"/>
    <w:rsid w:val="00C050AF"/>
    <w:rsid w:val="00C0778E"/>
    <w:rsid w:val="00C12A9D"/>
    <w:rsid w:val="00C13E5C"/>
    <w:rsid w:val="00C15645"/>
    <w:rsid w:val="00C2651D"/>
    <w:rsid w:val="00C27468"/>
    <w:rsid w:val="00C411F7"/>
    <w:rsid w:val="00C63536"/>
    <w:rsid w:val="00C635B5"/>
    <w:rsid w:val="00CC6A67"/>
    <w:rsid w:val="00CD3117"/>
    <w:rsid w:val="00CD3994"/>
    <w:rsid w:val="00CD7F98"/>
    <w:rsid w:val="00CF16DC"/>
    <w:rsid w:val="00CF56D3"/>
    <w:rsid w:val="00D05DE5"/>
    <w:rsid w:val="00D2565D"/>
    <w:rsid w:val="00D373D0"/>
    <w:rsid w:val="00D43A06"/>
    <w:rsid w:val="00D63E78"/>
    <w:rsid w:val="00D657CD"/>
    <w:rsid w:val="00D66CAF"/>
    <w:rsid w:val="00D90740"/>
    <w:rsid w:val="00DA33F4"/>
    <w:rsid w:val="00DA6A39"/>
    <w:rsid w:val="00DA76B9"/>
    <w:rsid w:val="00DC101A"/>
    <w:rsid w:val="00DD17F2"/>
    <w:rsid w:val="00DD2A18"/>
    <w:rsid w:val="00DE0250"/>
    <w:rsid w:val="00DF08F6"/>
    <w:rsid w:val="00DF4A0D"/>
    <w:rsid w:val="00DF6925"/>
    <w:rsid w:val="00E1501F"/>
    <w:rsid w:val="00E250EC"/>
    <w:rsid w:val="00E36EA5"/>
    <w:rsid w:val="00E42F05"/>
    <w:rsid w:val="00E430A0"/>
    <w:rsid w:val="00E734E9"/>
    <w:rsid w:val="00E75531"/>
    <w:rsid w:val="00E830DE"/>
    <w:rsid w:val="00E876E7"/>
    <w:rsid w:val="00ED0D3C"/>
    <w:rsid w:val="00ED408B"/>
    <w:rsid w:val="00EE26EE"/>
    <w:rsid w:val="00EE6379"/>
    <w:rsid w:val="00EE7FC2"/>
    <w:rsid w:val="00F03D54"/>
    <w:rsid w:val="00F1136E"/>
    <w:rsid w:val="00F26D7C"/>
    <w:rsid w:val="00F275EC"/>
    <w:rsid w:val="00F36E8E"/>
    <w:rsid w:val="00F45446"/>
    <w:rsid w:val="00F52C46"/>
    <w:rsid w:val="00F5405A"/>
    <w:rsid w:val="00F54189"/>
    <w:rsid w:val="00F61ED7"/>
    <w:rsid w:val="00F62E24"/>
    <w:rsid w:val="00F65B4A"/>
    <w:rsid w:val="00F74F40"/>
    <w:rsid w:val="00FA2BB1"/>
    <w:rsid w:val="00FA6395"/>
    <w:rsid w:val="00FC215D"/>
    <w:rsid w:val="00FD1800"/>
    <w:rsid w:val="00FD285F"/>
    <w:rsid w:val="00FE2A0B"/>
    <w:rsid w:val="00FE3C47"/>
    <w:rsid w:val="00FF072C"/>
    <w:rsid w:val="00FF41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2742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F5C36"/>
    <w:rPr>
      <w:color w:val="0000FF"/>
      <w:u w:val="single"/>
    </w:rPr>
  </w:style>
  <w:style w:type="character" w:customStyle="1" w:styleId="apple-converted-space">
    <w:name w:val="apple-converted-space"/>
    <w:basedOn w:val="a0"/>
    <w:rsid w:val="005F5C36"/>
  </w:style>
  <w:style w:type="paragraph" w:styleId="a4">
    <w:name w:val="Normal (Web)"/>
    <w:basedOn w:val="a"/>
    <w:uiPriority w:val="99"/>
    <w:unhideWhenUsed/>
    <w:rsid w:val="004B1E0B"/>
    <w:pPr>
      <w:widowControl/>
      <w:spacing w:before="100" w:beforeAutospacing="1" w:after="100" w:afterAutospacing="1"/>
      <w:jc w:val="left"/>
    </w:pPr>
    <w:rPr>
      <w:rFonts w:ascii="Times" w:hAnsi="Times" w:cs="Times New Roman"/>
      <w:kern w:val="0"/>
      <w:sz w:val="20"/>
      <w:szCs w:val="20"/>
    </w:rPr>
  </w:style>
  <w:style w:type="paragraph" w:customStyle="1" w:styleId="OmniPage6">
    <w:name w:val="OmniPage #6"/>
    <w:basedOn w:val="a"/>
    <w:rsid w:val="00D90740"/>
    <w:pPr>
      <w:widowControl/>
      <w:jc w:val="left"/>
    </w:pPr>
    <w:rPr>
      <w:rFonts w:ascii="Times New Roman" w:eastAsia="宋体" w:hAnsi="Times New Roman" w:cs="Times New Roman"/>
      <w:color w:val="000000"/>
      <w:kern w:val="0"/>
      <w:sz w:val="20"/>
      <w:szCs w:val="20"/>
      <w:lang w:val="en-GB" w:eastAsia="en-US"/>
    </w:rPr>
  </w:style>
  <w:style w:type="paragraph" w:styleId="a5">
    <w:name w:val="List Paragraph"/>
    <w:basedOn w:val="a"/>
    <w:uiPriority w:val="34"/>
    <w:qFormat/>
    <w:rsid w:val="009C3E8B"/>
    <w:pPr>
      <w:ind w:firstLineChars="200" w:firstLine="420"/>
    </w:pPr>
  </w:style>
  <w:style w:type="paragraph" w:styleId="a6">
    <w:name w:val="No Spacing"/>
    <w:uiPriority w:val="1"/>
    <w:qFormat/>
    <w:rsid w:val="009400E7"/>
    <w:pPr>
      <w:widowControl w:val="0"/>
      <w:jc w:val="both"/>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F5C36"/>
    <w:rPr>
      <w:color w:val="0000FF"/>
      <w:u w:val="single"/>
    </w:rPr>
  </w:style>
  <w:style w:type="character" w:customStyle="1" w:styleId="apple-converted-space">
    <w:name w:val="apple-converted-space"/>
    <w:basedOn w:val="a0"/>
    <w:rsid w:val="005F5C36"/>
  </w:style>
  <w:style w:type="paragraph" w:styleId="a4">
    <w:name w:val="Normal (Web)"/>
    <w:basedOn w:val="a"/>
    <w:uiPriority w:val="99"/>
    <w:unhideWhenUsed/>
    <w:rsid w:val="004B1E0B"/>
    <w:pPr>
      <w:widowControl/>
      <w:spacing w:before="100" w:beforeAutospacing="1" w:after="100" w:afterAutospacing="1"/>
      <w:jc w:val="left"/>
    </w:pPr>
    <w:rPr>
      <w:rFonts w:ascii="Times" w:hAnsi="Times" w:cs="Times New Roman"/>
      <w:kern w:val="0"/>
      <w:sz w:val="20"/>
      <w:szCs w:val="20"/>
    </w:rPr>
  </w:style>
  <w:style w:type="paragraph" w:customStyle="1" w:styleId="OmniPage6">
    <w:name w:val="OmniPage #6"/>
    <w:basedOn w:val="a"/>
    <w:rsid w:val="00D90740"/>
    <w:pPr>
      <w:widowControl/>
      <w:jc w:val="left"/>
    </w:pPr>
    <w:rPr>
      <w:rFonts w:ascii="Times New Roman" w:eastAsia="宋体" w:hAnsi="Times New Roman" w:cs="Times New Roman"/>
      <w:color w:val="000000"/>
      <w:kern w:val="0"/>
      <w:sz w:val="20"/>
      <w:szCs w:val="20"/>
      <w:lang w:val="en-GB" w:eastAsia="en-US"/>
    </w:rPr>
  </w:style>
  <w:style w:type="paragraph" w:styleId="a5">
    <w:name w:val="List Paragraph"/>
    <w:basedOn w:val="a"/>
    <w:uiPriority w:val="34"/>
    <w:qFormat/>
    <w:rsid w:val="009C3E8B"/>
    <w:pPr>
      <w:ind w:firstLineChars="200" w:firstLine="420"/>
    </w:pPr>
  </w:style>
  <w:style w:type="paragraph" w:styleId="a6">
    <w:name w:val="No Spacing"/>
    <w:uiPriority w:val="1"/>
    <w:qFormat/>
    <w:rsid w:val="009400E7"/>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5476">
      <w:bodyDiv w:val="1"/>
      <w:marLeft w:val="0"/>
      <w:marRight w:val="0"/>
      <w:marTop w:val="0"/>
      <w:marBottom w:val="0"/>
      <w:divBdr>
        <w:top w:val="none" w:sz="0" w:space="0" w:color="auto"/>
        <w:left w:val="none" w:sz="0" w:space="0" w:color="auto"/>
        <w:bottom w:val="none" w:sz="0" w:space="0" w:color="auto"/>
        <w:right w:val="none" w:sz="0" w:space="0" w:color="auto"/>
      </w:divBdr>
    </w:div>
    <w:div w:id="16588156">
      <w:bodyDiv w:val="1"/>
      <w:marLeft w:val="0"/>
      <w:marRight w:val="0"/>
      <w:marTop w:val="0"/>
      <w:marBottom w:val="0"/>
      <w:divBdr>
        <w:top w:val="none" w:sz="0" w:space="0" w:color="auto"/>
        <w:left w:val="none" w:sz="0" w:space="0" w:color="auto"/>
        <w:bottom w:val="none" w:sz="0" w:space="0" w:color="auto"/>
        <w:right w:val="none" w:sz="0" w:space="0" w:color="auto"/>
      </w:divBdr>
    </w:div>
    <w:div w:id="322204746">
      <w:bodyDiv w:val="1"/>
      <w:marLeft w:val="0"/>
      <w:marRight w:val="0"/>
      <w:marTop w:val="0"/>
      <w:marBottom w:val="0"/>
      <w:divBdr>
        <w:top w:val="none" w:sz="0" w:space="0" w:color="auto"/>
        <w:left w:val="none" w:sz="0" w:space="0" w:color="auto"/>
        <w:bottom w:val="none" w:sz="0" w:space="0" w:color="auto"/>
        <w:right w:val="none" w:sz="0" w:space="0" w:color="auto"/>
      </w:divBdr>
    </w:div>
    <w:div w:id="937252011">
      <w:bodyDiv w:val="1"/>
      <w:marLeft w:val="0"/>
      <w:marRight w:val="0"/>
      <w:marTop w:val="0"/>
      <w:marBottom w:val="0"/>
      <w:divBdr>
        <w:top w:val="none" w:sz="0" w:space="0" w:color="auto"/>
        <w:left w:val="none" w:sz="0" w:space="0" w:color="auto"/>
        <w:bottom w:val="none" w:sz="0" w:space="0" w:color="auto"/>
        <w:right w:val="none" w:sz="0" w:space="0" w:color="auto"/>
      </w:divBdr>
    </w:div>
    <w:div w:id="1422293285">
      <w:bodyDiv w:val="1"/>
      <w:marLeft w:val="0"/>
      <w:marRight w:val="0"/>
      <w:marTop w:val="0"/>
      <w:marBottom w:val="0"/>
      <w:divBdr>
        <w:top w:val="none" w:sz="0" w:space="0" w:color="auto"/>
        <w:left w:val="none" w:sz="0" w:space="0" w:color="auto"/>
        <w:bottom w:val="none" w:sz="0" w:space="0" w:color="auto"/>
        <w:right w:val="none" w:sz="0" w:space="0" w:color="auto"/>
      </w:divBdr>
    </w:div>
    <w:div w:id="1478104195">
      <w:bodyDiv w:val="1"/>
      <w:marLeft w:val="0"/>
      <w:marRight w:val="0"/>
      <w:marTop w:val="0"/>
      <w:marBottom w:val="0"/>
      <w:divBdr>
        <w:top w:val="none" w:sz="0" w:space="0" w:color="auto"/>
        <w:left w:val="none" w:sz="0" w:space="0" w:color="auto"/>
        <w:bottom w:val="none" w:sz="0" w:space="0" w:color="auto"/>
        <w:right w:val="none" w:sz="0" w:space="0" w:color="auto"/>
      </w:divBdr>
    </w:div>
    <w:div w:id="1896769384">
      <w:bodyDiv w:val="1"/>
      <w:marLeft w:val="0"/>
      <w:marRight w:val="0"/>
      <w:marTop w:val="0"/>
      <w:marBottom w:val="0"/>
      <w:divBdr>
        <w:top w:val="none" w:sz="0" w:space="0" w:color="auto"/>
        <w:left w:val="none" w:sz="0" w:space="0" w:color="auto"/>
        <w:bottom w:val="none" w:sz="0" w:space="0" w:color="auto"/>
        <w:right w:val="none" w:sz="0" w:space="0" w:color="auto"/>
      </w:divBdr>
    </w:div>
    <w:div w:id="1943026258">
      <w:bodyDiv w:val="1"/>
      <w:marLeft w:val="0"/>
      <w:marRight w:val="0"/>
      <w:marTop w:val="0"/>
      <w:marBottom w:val="0"/>
      <w:divBdr>
        <w:top w:val="none" w:sz="0" w:space="0" w:color="auto"/>
        <w:left w:val="none" w:sz="0" w:space="0" w:color="auto"/>
        <w:bottom w:val="none" w:sz="0" w:space="0" w:color="auto"/>
        <w:right w:val="none" w:sz="0" w:space="0" w:color="auto"/>
      </w:divBdr>
      <w:divsChild>
        <w:div w:id="708993914">
          <w:marLeft w:val="0"/>
          <w:marRight w:val="0"/>
          <w:marTop w:val="0"/>
          <w:marBottom w:val="0"/>
          <w:divBdr>
            <w:top w:val="none" w:sz="0" w:space="0" w:color="auto"/>
            <w:left w:val="none" w:sz="0" w:space="0" w:color="auto"/>
            <w:bottom w:val="none" w:sz="0" w:space="0" w:color="auto"/>
            <w:right w:val="none" w:sz="0" w:space="0" w:color="auto"/>
          </w:divBdr>
          <w:divsChild>
            <w:div w:id="933783130">
              <w:marLeft w:val="0"/>
              <w:marRight w:val="0"/>
              <w:marTop w:val="0"/>
              <w:marBottom w:val="0"/>
              <w:divBdr>
                <w:top w:val="none" w:sz="0" w:space="0" w:color="auto"/>
                <w:left w:val="none" w:sz="0" w:space="0" w:color="auto"/>
                <w:bottom w:val="none" w:sz="0" w:space="0" w:color="auto"/>
                <w:right w:val="none" w:sz="0" w:space="0" w:color="auto"/>
              </w:divBdr>
              <w:divsChild>
                <w:div w:id="90611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1539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1245</TotalTime>
  <Pages>8</Pages>
  <Words>2171</Words>
  <Characters>12381</Characters>
  <Application>Microsoft Macintosh Word</Application>
  <DocSecurity>0</DocSecurity>
  <Lines>103</Lines>
  <Paragraphs>29</Paragraphs>
  <ScaleCrop>false</ScaleCrop>
  <Company/>
  <LinksUpToDate>false</LinksUpToDate>
  <CharactersWithSpaces>14523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c:creator>
  <cp:keywords/>
  <dc:description/>
  <cp:lastModifiedBy>lan</cp:lastModifiedBy>
  <cp:revision>144</cp:revision>
  <dcterms:created xsi:type="dcterms:W3CDTF">2020-02-26T15:01:00Z</dcterms:created>
  <dcterms:modified xsi:type="dcterms:W3CDTF">2020-03-17T21:29:00Z</dcterms:modified>
</cp:coreProperties>
</file>