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6A2E5C" w14:paraId="2C078E63" wp14:textId="06418FCE">
      <w:pPr>
        <w:rPr>
          <w:rFonts w:ascii="Calibri" w:hAnsi="Calibri" w:eastAsia="Calibri" w:cs="Calibri" w:asciiTheme="minorAscii" w:hAnsiTheme="minorAscii" w:eastAsiaTheme="minorAscii" w:cstheme="minorAscii"/>
          <w:b w:val="1"/>
          <w:bCs w:val="1"/>
          <w:color w:val="auto"/>
          <w:sz w:val="22"/>
          <w:szCs w:val="22"/>
          <w:u w:val="single"/>
        </w:rPr>
      </w:pPr>
      <w:bookmarkStart w:name="_GoBack" w:id="0"/>
      <w:bookmarkEnd w:id="0"/>
      <w:r w:rsidRPr="3C6A2E5C" w:rsidR="5F94D644">
        <w:rPr>
          <w:rFonts w:ascii="Calibri" w:hAnsi="Calibri" w:eastAsia="Calibri" w:cs="Calibri" w:asciiTheme="minorAscii" w:hAnsiTheme="minorAscii" w:eastAsiaTheme="minorAscii" w:cstheme="minorAscii"/>
          <w:b w:val="1"/>
          <w:bCs w:val="1"/>
          <w:color w:val="auto"/>
          <w:sz w:val="22"/>
          <w:szCs w:val="22"/>
          <w:u w:val="single"/>
        </w:rPr>
        <w:t>Evidence Based Policing and Decision Making</w:t>
      </w:r>
    </w:p>
    <w:p w:rsidR="15D6625A" w:rsidP="3C6A2E5C" w:rsidRDefault="15D6625A" w14:paraId="009160D9" w14:textId="0B26877B">
      <w:pPr>
        <w:pStyle w:val="Normal"/>
        <w:rPr>
          <w:rFonts w:ascii="Calibri" w:hAnsi="Calibri" w:eastAsia="Calibri" w:cs="Calibri" w:asciiTheme="minorAscii" w:hAnsiTheme="minorAscii" w:eastAsiaTheme="minorAscii" w:cstheme="minorAscii"/>
          <w:b w:val="1"/>
          <w:bCs w:val="1"/>
          <w:color w:val="auto"/>
          <w:sz w:val="22"/>
          <w:szCs w:val="22"/>
          <w:u w:val="single"/>
        </w:rPr>
      </w:pPr>
    </w:p>
    <w:p w:rsidR="70D413DA" w:rsidP="3C6A2E5C" w:rsidRDefault="70D413DA" w14:paraId="028D6063" w14:textId="4B121F67">
      <w:pPr>
        <w:pStyle w:val="Normal"/>
        <w:rPr>
          <w:rFonts w:ascii="Calibri" w:hAnsi="Calibri" w:eastAsia="Calibri" w:cs="Calibri" w:asciiTheme="minorAscii" w:hAnsiTheme="minorAscii" w:eastAsiaTheme="minorAscii" w:cstheme="minorAscii"/>
          <w:b w:val="1"/>
          <w:bCs w:val="1"/>
          <w:color w:val="auto"/>
          <w:sz w:val="22"/>
          <w:szCs w:val="22"/>
          <w:u w:val="single"/>
        </w:rPr>
      </w:pPr>
      <w:r w:rsidRPr="3C6A2E5C" w:rsidR="70D413DA">
        <w:rPr>
          <w:rFonts w:ascii="Calibri" w:hAnsi="Calibri" w:eastAsia="Calibri" w:cs="Calibri" w:asciiTheme="minorAscii" w:hAnsiTheme="minorAscii" w:eastAsiaTheme="minorAscii" w:cstheme="minorAscii"/>
          <w:b w:val="1"/>
          <w:bCs w:val="1"/>
          <w:color w:val="auto"/>
          <w:sz w:val="22"/>
          <w:szCs w:val="22"/>
          <w:u w:val="single"/>
        </w:rPr>
        <w:t>Introduction</w:t>
      </w:r>
    </w:p>
    <w:p w:rsidR="15D6625A" w:rsidP="3C6A2E5C" w:rsidRDefault="15D6625A" w14:paraId="3F9C80C0" w14:textId="363053A9">
      <w:pPr>
        <w:pStyle w:val="Normal"/>
        <w:rPr>
          <w:rFonts w:ascii="Calibri" w:hAnsi="Calibri" w:eastAsia="Calibri" w:cs="Calibri" w:asciiTheme="minorAscii" w:hAnsiTheme="minorAscii" w:eastAsiaTheme="minorAscii" w:cstheme="minorAscii"/>
          <w:b w:val="0"/>
          <w:bCs w:val="0"/>
          <w:color w:val="auto"/>
          <w:sz w:val="22"/>
          <w:szCs w:val="22"/>
        </w:rPr>
      </w:pPr>
      <w:r w:rsidRPr="3C6A2E5C" w:rsidR="3508A155">
        <w:rPr>
          <w:rFonts w:ascii="Calibri" w:hAnsi="Calibri" w:eastAsia="Calibri" w:cs="Calibri" w:asciiTheme="minorAscii" w:hAnsiTheme="minorAscii" w:eastAsiaTheme="minorAscii" w:cstheme="minorAscii"/>
          <w:b w:val="0"/>
          <w:bCs w:val="0"/>
          <w:color w:val="auto"/>
          <w:sz w:val="22"/>
          <w:szCs w:val="22"/>
        </w:rPr>
        <w:t xml:space="preserve">In this essay, </w:t>
      </w:r>
      <w:r w:rsidRPr="3C6A2E5C" w:rsidR="3508A155">
        <w:rPr>
          <w:rFonts w:ascii="Calibri" w:hAnsi="Calibri" w:eastAsia="Calibri" w:cs="Calibri" w:asciiTheme="minorAscii" w:hAnsiTheme="minorAscii" w:eastAsiaTheme="minorAscii" w:cstheme="minorAscii"/>
          <w:b w:val="0"/>
          <w:bCs w:val="0"/>
          <w:color w:val="auto"/>
          <w:sz w:val="22"/>
          <w:szCs w:val="22"/>
        </w:rPr>
        <w:t>I'll</w:t>
      </w:r>
      <w:r w:rsidRPr="3C6A2E5C" w:rsidR="3508A155">
        <w:rPr>
          <w:rFonts w:ascii="Calibri" w:hAnsi="Calibri" w:eastAsia="Calibri" w:cs="Calibri" w:asciiTheme="minorAscii" w:hAnsiTheme="minorAscii" w:eastAsiaTheme="minorAscii" w:cstheme="minorAscii"/>
          <w:b w:val="0"/>
          <w:bCs w:val="0"/>
          <w:color w:val="auto"/>
          <w:sz w:val="22"/>
          <w:szCs w:val="22"/>
        </w:rPr>
        <w:t xml:space="preserve"> introduce classic criminology and evidence-based policing, as well as how they relate to one another. </w:t>
      </w:r>
      <w:r w:rsidRPr="3C6A2E5C" w:rsidR="3508A155">
        <w:rPr>
          <w:rFonts w:ascii="Calibri" w:hAnsi="Calibri" w:eastAsia="Calibri" w:cs="Calibri" w:asciiTheme="minorAscii" w:hAnsiTheme="minorAscii" w:eastAsiaTheme="minorAscii" w:cstheme="minorAscii"/>
          <w:b w:val="0"/>
          <w:bCs w:val="0"/>
          <w:color w:val="auto"/>
          <w:sz w:val="22"/>
          <w:szCs w:val="22"/>
        </w:rPr>
        <w:t>I'll</w:t>
      </w:r>
      <w:r w:rsidRPr="3C6A2E5C" w:rsidR="3508A155">
        <w:rPr>
          <w:rFonts w:ascii="Calibri" w:hAnsi="Calibri" w:eastAsia="Calibri" w:cs="Calibri" w:asciiTheme="minorAscii" w:hAnsiTheme="minorAscii" w:eastAsiaTheme="minorAscii" w:cstheme="minorAscii"/>
          <w:b w:val="0"/>
          <w:bCs w:val="0"/>
          <w:color w:val="auto"/>
          <w:sz w:val="22"/>
          <w:szCs w:val="22"/>
        </w:rPr>
        <w:t xml:space="preserve"> also use a specific case to show how classical criminology influences evidence-based policing.</w:t>
      </w:r>
    </w:p>
    <w:p w:rsidR="5F94D644" w:rsidP="3C6A2E5C" w:rsidRDefault="5F94D644" w14:paraId="339F6FA4" w14:textId="656ED8E6">
      <w:pPr>
        <w:pStyle w:val="Normal"/>
        <w:rPr>
          <w:rFonts w:ascii="Calibri" w:hAnsi="Calibri" w:eastAsia="Calibri" w:cs="Calibri" w:asciiTheme="minorAscii" w:hAnsiTheme="minorAscii" w:eastAsiaTheme="minorAscii" w:cstheme="minorAscii"/>
          <w:b w:val="1"/>
          <w:bCs w:val="1"/>
          <w:color w:val="auto"/>
          <w:sz w:val="22"/>
          <w:szCs w:val="22"/>
          <w:u w:val="single"/>
        </w:rPr>
      </w:pPr>
      <w:r w:rsidRPr="3C6A2E5C" w:rsidR="5F94D644">
        <w:rPr>
          <w:rFonts w:ascii="Calibri" w:hAnsi="Calibri" w:eastAsia="Calibri" w:cs="Calibri" w:asciiTheme="minorAscii" w:hAnsiTheme="minorAscii" w:eastAsiaTheme="minorAscii" w:cstheme="minorAscii"/>
          <w:b w:val="1"/>
          <w:bCs w:val="1"/>
          <w:color w:val="auto"/>
          <w:sz w:val="22"/>
          <w:szCs w:val="22"/>
          <w:u w:val="single"/>
        </w:rPr>
        <w:t>Outline the key ideas and theories associated with classical criminology</w:t>
      </w:r>
    </w:p>
    <w:p w:rsidR="03D220E6" w:rsidP="3C6A2E5C" w:rsidRDefault="03D220E6" w14:paraId="36D51CD9" w14:textId="7EEC9552">
      <w:pPr>
        <w:ind w:left="567" w:hanging="567"/>
        <w:rPr>
          <w:rFonts w:ascii="Calibri" w:hAnsi="Calibri" w:eastAsia="Calibri" w:cs="Calibri"/>
          <w:i w:val="0"/>
          <w:iCs w:val="0"/>
          <w:noProof w:val="0"/>
          <w:sz w:val="22"/>
          <w:szCs w:val="22"/>
          <w:lang w:val="en-US"/>
        </w:rPr>
      </w:pPr>
      <w:r w:rsidRPr="3C6A2E5C" w:rsidR="52EDBE04">
        <w:rPr>
          <w:rFonts w:ascii="Calibri" w:hAnsi="Calibri" w:eastAsia="Calibri" w:cs="Calibri"/>
          <w:i w:val="0"/>
          <w:iCs w:val="0"/>
          <w:noProof w:val="0"/>
          <w:sz w:val="22"/>
          <w:szCs w:val="22"/>
          <w:lang w:val="en-US"/>
        </w:rPr>
        <w:t xml:space="preserve">The idea that illegal activity is a conscious decision, or rationality. The rationality principle holds that since people have free will, their choices </w:t>
      </w:r>
      <w:r w:rsidRPr="3C6A2E5C" w:rsidR="52EDBE04">
        <w:rPr>
          <w:rFonts w:ascii="Calibri" w:hAnsi="Calibri" w:eastAsia="Calibri" w:cs="Calibri"/>
          <w:i w:val="0"/>
          <w:iCs w:val="0"/>
          <w:noProof w:val="0"/>
          <w:sz w:val="22"/>
          <w:szCs w:val="22"/>
          <w:lang w:val="en-US"/>
        </w:rPr>
        <w:t>determine</w:t>
      </w:r>
      <w:r w:rsidRPr="3C6A2E5C" w:rsidR="52EDBE04">
        <w:rPr>
          <w:rFonts w:ascii="Calibri" w:hAnsi="Calibri" w:eastAsia="Calibri" w:cs="Calibri"/>
          <w:i w:val="0"/>
          <w:iCs w:val="0"/>
          <w:noProof w:val="0"/>
          <w:sz w:val="22"/>
          <w:szCs w:val="22"/>
          <w:lang w:val="en-US"/>
        </w:rPr>
        <w:t xml:space="preserve"> how they behave. Hedonism, or the belief that people primarily seek pleasure and avoid suffering. both pleasure and pain (or rewards and punishment are the major determinants of choice). Punishment helps prevent crime. Human rights must be upheld by society. </w:t>
      </w:r>
    </w:p>
    <w:p w:rsidR="03D220E6" w:rsidP="3C6A2E5C" w:rsidRDefault="03D220E6" w14:paraId="49EB2032" w14:textId="610998EE">
      <w:pPr>
        <w:ind w:left="567" w:hanging="567"/>
        <w:rPr>
          <w:rFonts w:ascii="Calibri" w:hAnsi="Calibri" w:eastAsia="Calibri" w:cs="Calibri"/>
          <w:i w:val="1"/>
          <w:iCs w:val="1"/>
          <w:noProof w:val="0"/>
          <w:sz w:val="22"/>
          <w:szCs w:val="22"/>
          <w:lang w:val="en-US"/>
        </w:rPr>
      </w:pPr>
      <w:r w:rsidRPr="3C6A2E5C" w:rsidR="5231B7A3">
        <w:rPr>
          <w:rFonts w:ascii="Calibri" w:hAnsi="Calibri" w:eastAsia="Calibri" w:cs="Calibri"/>
          <w:i w:val="1"/>
          <w:iCs w:val="1"/>
          <w:noProof w:val="0"/>
          <w:sz w:val="22"/>
          <w:szCs w:val="22"/>
          <w:lang w:val="en-US"/>
        </w:rPr>
        <w:t>Hedonism</w:t>
      </w:r>
      <w:r w:rsidRPr="3C6A2E5C" w:rsidR="5231B7A3">
        <w:rPr>
          <w:rFonts w:ascii="Calibri" w:hAnsi="Calibri" w:eastAsia="Calibri" w:cs="Calibri"/>
          <w:noProof w:val="0"/>
          <w:sz w:val="22"/>
          <w:szCs w:val="22"/>
          <w:lang w:val="en-US"/>
        </w:rPr>
        <w:t xml:space="preserve"> (N.D)</w:t>
      </w:r>
    </w:p>
    <w:p w:rsidR="03D220E6" w:rsidP="3C6A2E5C" w:rsidRDefault="03D220E6" w14:paraId="08DFF966" w14:textId="119C6A21">
      <w:pPr>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3B6F37B9">
        <w:rPr>
          <w:rFonts w:ascii="Calibri" w:hAnsi="Calibri" w:eastAsia="Calibri" w:cs="Calibri" w:asciiTheme="minorAscii" w:hAnsiTheme="minorAscii" w:eastAsiaTheme="minorAscii" w:cstheme="minorAscii"/>
          <w:noProof w:val="0"/>
          <w:color w:val="auto"/>
          <w:sz w:val="22"/>
          <w:szCs w:val="22"/>
          <w:lang w:val="en-US"/>
        </w:rPr>
        <w:t xml:space="preserve">The principal authors whose work </w:t>
      </w:r>
      <w:r w:rsidRPr="3C6A2E5C" w:rsidR="3B6F37B9">
        <w:rPr>
          <w:rFonts w:ascii="Calibri" w:hAnsi="Calibri" w:eastAsia="Calibri" w:cs="Calibri" w:asciiTheme="minorAscii" w:hAnsiTheme="minorAscii" w:eastAsiaTheme="minorAscii" w:cstheme="minorAscii"/>
          <w:noProof w:val="0"/>
          <w:color w:val="auto"/>
          <w:sz w:val="22"/>
          <w:szCs w:val="22"/>
          <w:lang w:val="en-US"/>
        </w:rPr>
        <w:t>revolutionized</w:t>
      </w:r>
      <w:r w:rsidRPr="3C6A2E5C" w:rsidR="3B6F37B9">
        <w:rPr>
          <w:rFonts w:ascii="Calibri" w:hAnsi="Calibri" w:eastAsia="Calibri" w:cs="Calibri" w:asciiTheme="minorAscii" w:hAnsiTheme="minorAscii" w:eastAsiaTheme="minorAscii" w:cstheme="minorAscii"/>
          <w:noProof w:val="0"/>
          <w:color w:val="auto"/>
          <w:sz w:val="22"/>
          <w:szCs w:val="22"/>
          <w:lang w:val="en-US"/>
        </w:rPr>
        <w:t xml:space="preserve"> how we see crime and punishment are Cesare Beccaria and Jeremy Bentham. The key difficulties were the conception of the rational, free-willed actor and the requirement of effective deterrence based on utilitarian principles.</w:t>
      </w:r>
    </w:p>
    <w:p w:rsidR="03D220E6" w:rsidP="3C6A2E5C" w:rsidRDefault="03D220E6" w14:paraId="1F4B383E" w14:textId="34BEF36E">
      <w:pPr>
        <w:pStyle w:val="Normal"/>
        <w:ind w:left="567" w:hanging="567"/>
      </w:pPr>
      <w:r w:rsidRPr="3C6A2E5C" w:rsidR="3B6F37B9">
        <w:rPr>
          <w:rFonts w:ascii="Calibri" w:hAnsi="Calibri" w:eastAsia="Calibri" w:cs="Calibri" w:asciiTheme="minorAscii" w:hAnsiTheme="minorAscii" w:eastAsiaTheme="minorAscii" w:cstheme="minorAscii"/>
          <w:noProof w:val="0"/>
          <w:color w:val="auto"/>
          <w:sz w:val="22"/>
          <w:szCs w:val="22"/>
          <w:lang w:val="en-US"/>
        </w:rPr>
        <w:t xml:space="preserve"> </w:t>
      </w:r>
    </w:p>
    <w:p w:rsidR="03D220E6" w:rsidP="3C6A2E5C" w:rsidRDefault="03D220E6" w14:paraId="526DAB31" w14:textId="098FA57E">
      <w:pPr>
        <w:pStyle w:val="Normal"/>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3B6F37B9">
        <w:rPr>
          <w:rFonts w:ascii="Calibri" w:hAnsi="Calibri" w:eastAsia="Calibri" w:cs="Calibri" w:asciiTheme="minorAscii" w:hAnsiTheme="minorAscii" w:eastAsiaTheme="minorAscii" w:cstheme="minorAscii"/>
          <w:noProof w:val="0"/>
          <w:color w:val="auto"/>
          <w:sz w:val="22"/>
          <w:szCs w:val="22"/>
          <w:lang w:val="en-US"/>
        </w:rPr>
        <w:t xml:space="preserve">Beccaria thought that the severity of the sanctions should be </w:t>
      </w:r>
      <w:r w:rsidRPr="3C6A2E5C" w:rsidR="3B6F37B9">
        <w:rPr>
          <w:rFonts w:ascii="Calibri" w:hAnsi="Calibri" w:eastAsia="Calibri" w:cs="Calibri" w:asciiTheme="minorAscii" w:hAnsiTheme="minorAscii" w:eastAsiaTheme="minorAscii" w:cstheme="minorAscii"/>
          <w:noProof w:val="0"/>
          <w:color w:val="auto"/>
          <w:sz w:val="22"/>
          <w:szCs w:val="22"/>
          <w:lang w:val="en-US"/>
        </w:rPr>
        <w:t>appropriate to</w:t>
      </w:r>
      <w:r w:rsidRPr="3C6A2E5C" w:rsidR="3B6F37B9">
        <w:rPr>
          <w:rFonts w:ascii="Calibri" w:hAnsi="Calibri" w:eastAsia="Calibri" w:cs="Calibri" w:asciiTheme="minorAscii" w:hAnsiTheme="minorAscii" w:eastAsiaTheme="minorAscii" w:cstheme="minorAscii"/>
          <w:noProof w:val="0"/>
          <w:color w:val="auto"/>
          <w:sz w:val="22"/>
          <w:szCs w:val="22"/>
          <w:lang w:val="en-US"/>
        </w:rPr>
        <w:t xml:space="preserve"> the crime </w:t>
      </w:r>
      <w:r w:rsidRPr="3C6A2E5C" w:rsidR="3B6F37B9">
        <w:rPr>
          <w:rFonts w:ascii="Calibri" w:hAnsi="Calibri" w:eastAsia="Calibri" w:cs="Calibri" w:asciiTheme="minorAscii" w:hAnsiTheme="minorAscii" w:eastAsiaTheme="minorAscii" w:cstheme="minorAscii"/>
          <w:noProof w:val="0"/>
          <w:color w:val="auto"/>
          <w:sz w:val="22"/>
          <w:szCs w:val="22"/>
          <w:lang w:val="en-US"/>
        </w:rPr>
        <w:t>committed</w:t>
      </w:r>
      <w:r w:rsidRPr="3C6A2E5C" w:rsidR="3B6F37B9">
        <w:rPr>
          <w:rFonts w:ascii="Calibri" w:hAnsi="Calibri" w:eastAsia="Calibri" w:cs="Calibri" w:asciiTheme="minorAscii" w:hAnsiTheme="minorAscii" w:eastAsiaTheme="minorAscii" w:cstheme="minorAscii"/>
          <w:noProof w:val="0"/>
          <w:color w:val="auto"/>
          <w:sz w:val="22"/>
          <w:szCs w:val="22"/>
          <w:lang w:val="en-US"/>
        </w:rPr>
        <w:t xml:space="preserve"> and should not go beyond what is necessary to dissuade the offender and future offenders from committing the same offence. Conventional wisdom holds that criminals chose to engage in illicit activity because it will give them the least amount of suffering and the most pleasure. </w:t>
      </w:r>
    </w:p>
    <w:p w:rsidR="03D220E6" w:rsidP="3C6A2E5C" w:rsidRDefault="03D220E6" w14:paraId="45874D40" w14:textId="55B24D8A">
      <w:pPr>
        <w:pStyle w:val="Normal"/>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03D220E6">
        <w:rPr>
          <w:rFonts w:ascii="Calibri" w:hAnsi="Calibri" w:eastAsia="Calibri" w:cs="Calibri" w:asciiTheme="minorAscii" w:hAnsiTheme="minorAscii" w:eastAsiaTheme="minorAscii" w:cstheme="minorAscii"/>
          <w:noProof w:val="0"/>
          <w:color w:val="auto"/>
          <w:sz w:val="22"/>
          <w:szCs w:val="22"/>
          <w:lang w:val="en-US"/>
        </w:rPr>
        <w:t>Brown, J. (2021).</w:t>
      </w:r>
    </w:p>
    <w:p w:rsidR="73AD8686" w:rsidP="3C6A2E5C" w:rsidRDefault="73AD8686" w14:paraId="0F17B3A0" w14:textId="14D44267">
      <w:pPr>
        <w:pStyle w:val="Normal"/>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73AD8686">
        <w:rPr>
          <w:rFonts w:ascii="Calibri" w:hAnsi="Calibri" w:eastAsia="Calibri" w:cs="Calibri" w:asciiTheme="minorAscii" w:hAnsiTheme="minorAscii" w:eastAsiaTheme="minorAscii" w:cstheme="minorAscii"/>
          <w:noProof w:val="0"/>
          <w:color w:val="auto"/>
          <w:sz w:val="22"/>
          <w:szCs w:val="22"/>
          <w:lang w:val="en-US"/>
        </w:rPr>
        <w:t>According to neoclassical theories of crime, tighter child-rearing guidelines, harsher sanctions, as well as better security and monitoring, can discourage, diminish, or even completely eradicate crime. Neoclassical thought is typically linked to conservative political strategies for reducing crime.</w:t>
      </w:r>
    </w:p>
    <w:p w:rsidR="73AD8686" w:rsidP="3C6A2E5C" w:rsidRDefault="73AD8686" w14:paraId="0540A9D0" w14:textId="3FA086EC">
      <w:pPr>
        <w:pStyle w:val="Normal"/>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73AD8686">
        <w:rPr>
          <w:rFonts w:ascii="Calibri" w:hAnsi="Calibri" w:eastAsia="Calibri" w:cs="Calibri" w:asciiTheme="minorAscii" w:hAnsiTheme="minorAscii" w:eastAsiaTheme="minorAscii" w:cstheme="minorAscii"/>
          <w:noProof w:val="0"/>
          <w:color w:val="auto"/>
          <w:sz w:val="22"/>
          <w:szCs w:val="22"/>
          <w:lang w:val="en-US"/>
        </w:rPr>
        <w:t xml:space="preserve">Conventional wisdom holds that criminals chose to engage in illicit activity because it will give them the least amount of suffering and the most pleasure. The classical school contends that since criminals are rational and </w:t>
      </w:r>
      <w:r w:rsidRPr="3C6A2E5C" w:rsidR="73AD8686">
        <w:rPr>
          <w:rFonts w:ascii="Calibri" w:hAnsi="Calibri" w:eastAsia="Calibri" w:cs="Calibri" w:asciiTheme="minorAscii" w:hAnsiTheme="minorAscii" w:eastAsiaTheme="minorAscii" w:cstheme="minorAscii"/>
          <w:noProof w:val="0"/>
          <w:color w:val="auto"/>
          <w:sz w:val="22"/>
          <w:szCs w:val="22"/>
          <w:lang w:val="en-US"/>
        </w:rPr>
        <w:t>analyze</w:t>
      </w:r>
      <w:r w:rsidRPr="3C6A2E5C" w:rsidR="73AD8686">
        <w:rPr>
          <w:rFonts w:ascii="Calibri" w:hAnsi="Calibri" w:eastAsia="Calibri" w:cs="Calibri" w:asciiTheme="minorAscii" w:hAnsiTheme="minorAscii" w:eastAsiaTheme="minorAscii" w:cstheme="minorAscii"/>
          <w:noProof w:val="0"/>
          <w:color w:val="auto"/>
          <w:sz w:val="22"/>
          <w:szCs w:val="22"/>
          <w:lang w:val="en-US"/>
        </w:rPr>
        <w:t xml:space="preserve"> the benefits and costs, we should enact deterrents that barely outweigh the advantages of committing the crime.</w:t>
      </w:r>
    </w:p>
    <w:p w:rsidR="2A12E2C7" w:rsidP="3C6A2E5C" w:rsidRDefault="2A12E2C7" w14:paraId="33D72998" w14:textId="7008D3EA">
      <w:pPr>
        <w:pStyle w:val="Normal"/>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73AD8686">
        <w:rPr>
          <w:rFonts w:ascii="Calibri" w:hAnsi="Calibri" w:eastAsia="Calibri" w:cs="Calibri" w:asciiTheme="minorAscii" w:hAnsiTheme="minorAscii" w:eastAsiaTheme="minorAscii" w:cstheme="minorAscii"/>
          <w:i w:val="0"/>
          <w:iCs w:val="0"/>
          <w:noProof w:val="0"/>
          <w:color w:val="auto"/>
          <w:sz w:val="22"/>
          <w:szCs w:val="22"/>
          <w:lang w:val="en-US"/>
        </w:rPr>
        <w:t xml:space="preserve">Theoretically, crime was inherited and could be distinguished from it by bodily faults that </w:t>
      </w:r>
      <w:r w:rsidRPr="3C6A2E5C" w:rsidR="73AD8686">
        <w:rPr>
          <w:rFonts w:ascii="Calibri" w:hAnsi="Calibri" w:eastAsia="Calibri" w:cs="Calibri" w:asciiTheme="minorAscii" w:hAnsiTheme="minorAscii" w:eastAsiaTheme="minorAscii" w:cstheme="minorAscii"/>
          <w:i w:val="0"/>
          <w:iCs w:val="0"/>
          <w:noProof w:val="0"/>
          <w:color w:val="auto"/>
          <w:sz w:val="22"/>
          <w:szCs w:val="22"/>
          <w:lang w:val="en-US"/>
        </w:rPr>
        <w:t>demonstrated</w:t>
      </w:r>
      <w:r w:rsidRPr="3C6A2E5C" w:rsidR="73AD8686">
        <w:rPr>
          <w:rFonts w:ascii="Calibri" w:hAnsi="Calibri" w:eastAsia="Calibri" w:cs="Calibri" w:asciiTheme="minorAscii" w:hAnsiTheme="minorAscii" w:eastAsiaTheme="minorAscii" w:cstheme="minorAscii"/>
          <w:i w:val="0"/>
          <w:iCs w:val="0"/>
          <w:noProof w:val="0"/>
          <w:color w:val="auto"/>
          <w:sz w:val="22"/>
          <w:szCs w:val="22"/>
          <w:lang w:val="en-US"/>
        </w:rPr>
        <w:t xml:space="preserve"> one was atavistic or savage. For instance, a burglar may be </w:t>
      </w:r>
      <w:r w:rsidRPr="3C6A2E5C" w:rsidR="73AD8686">
        <w:rPr>
          <w:rFonts w:ascii="Calibri" w:hAnsi="Calibri" w:eastAsia="Calibri" w:cs="Calibri" w:asciiTheme="minorAscii" w:hAnsiTheme="minorAscii" w:eastAsiaTheme="minorAscii" w:cstheme="minorAscii"/>
          <w:i w:val="0"/>
          <w:iCs w:val="0"/>
          <w:noProof w:val="0"/>
          <w:color w:val="auto"/>
          <w:sz w:val="22"/>
          <w:szCs w:val="22"/>
          <w:lang w:val="en-US"/>
        </w:rPr>
        <w:t>recognised</w:t>
      </w:r>
      <w:r w:rsidRPr="3C6A2E5C" w:rsidR="73AD8686">
        <w:rPr>
          <w:rFonts w:ascii="Calibri" w:hAnsi="Calibri" w:eastAsia="Calibri" w:cs="Calibri" w:asciiTheme="minorAscii" w:hAnsiTheme="minorAscii" w:eastAsiaTheme="minorAscii" w:cstheme="minorAscii"/>
          <w:i w:val="0"/>
          <w:iCs w:val="0"/>
          <w:noProof w:val="0"/>
          <w:color w:val="auto"/>
          <w:sz w:val="22"/>
          <w:szCs w:val="22"/>
          <w:lang w:val="en-US"/>
        </w:rPr>
        <w:t xml:space="preserve"> by his expressive face, physical skill, and tiny, roaming eyes.</w:t>
      </w:r>
    </w:p>
    <w:p w:rsidR="2A12E2C7" w:rsidP="3C6A2E5C" w:rsidRDefault="2A12E2C7" w14:paraId="565A946D" w14:textId="77952FF0">
      <w:pPr>
        <w:pStyle w:val="Normal"/>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73AD8686">
        <w:rPr>
          <w:rFonts w:ascii="Calibri" w:hAnsi="Calibri" w:eastAsia="Calibri" w:cs="Calibri" w:asciiTheme="minorAscii" w:hAnsiTheme="minorAscii" w:eastAsiaTheme="minorAscii" w:cstheme="minorAscii"/>
          <w:i w:val="0"/>
          <w:iCs w:val="0"/>
          <w:noProof w:val="0"/>
          <w:color w:val="auto"/>
          <w:sz w:val="22"/>
          <w:szCs w:val="22"/>
          <w:lang w:val="en-US"/>
        </w:rPr>
        <w:t xml:space="preserve">The sole purpose of law, in accordance with Cesare Beccaria's classical theory, is to benefit society. But oftentimes at the price of what is best for the individual, laws can maintain social contracts. </w:t>
      </w:r>
    </w:p>
    <w:p w:rsidR="2A12E2C7" w:rsidP="3C6A2E5C" w:rsidRDefault="2A12E2C7" w14:paraId="73BB4198" w14:textId="1129445C">
      <w:pPr>
        <w:pStyle w:val="Normal"/>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73AD8686">
        <w:rPr>
          <w:rFonts w:ascii="Calibri" w:hAnsi="Calibri" w:eastAsia="Calibri" w:cs="Calibri" w:asciiTheme="minorAscii" w:hAnsiTheme="minorAscii" w:eastAsiaTheme="minorAscii" w:cstheme="minorAscii"/>
          <w:i w:val="0"/>
          <w:iCs w:val="0"/>
          <w:noProof w:val="0"/>
          <w:color w:val="auto"/>
          <w:sz w:val="22"/>
          <w:szCs w:val="22"/>
          <w:lang w:val="en-US"/>
        </w:rPr>
        <w:t xml:space="preserve">Beccaria insists that the judge must adhere strictly to the law. Beccaria also said that everyone has to abide by the law impartially. Because of this, everyone should get the same penalty, regardless of their status or position of power. Beccaria shared this belief in the power of making information about the law and the police available to the general population. </w:t>
      </w:r>
    </w:p>
    <w:p w:rsidR="2A12E2C7" w:rsidP="3C6A2E5C" w:rsidRDefault="2A12E2C7" w14:paraId="0030C34D" w14:textId="4F54497D">
      <w:pPr>
        <w:pStyle w:val="Normal"/>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2A12E2C7">
        <w:rPr>
          <w:rFonts w:ascii="Calibri" w:hAnsi="Calibri" w:eastAsia="Calibri" w:cs="Calibri" w:asciiTheme="minorAscii" w:hAnsiTheme="minorAscii" w:eastAsiaTheme="minorAscii" w:cstheme="minorAscii"/>
          <w:i w:val="0"/>
          <w:iCs w:val="0"/>
          <w:noProof w:val="0"/>
          <w:color w:val="auto"/>
          <w:sz w:val="22"/>
          <w:szCs w:val="22"/>
          <w:lang w:val="en-US"/>
        </w:rPr>
        <w:t>Heimduo</w:t>
      </w:r>
      <w:r w:rsidRPr="3C6A2E5C" w:rsidR="2A12E2C7">
        <w:rPr>
          <w:rFonts w:ascii="Calibri" w:hAnsi="Calibri" w:eastAsia="Calibri" w:cs="Calibri" w:asciiTheme="minorAscii" w:hAnsiTheme="minorAscii" w:eastAsiaTheme="minorAscii" w:cstheme="minorAscii"/>
          <w:i w:val="0"/>
          <w:iCs w:val="0"/>
          <w:noProof w:val="0"/>
          <w:color w:val="auto"/>
          <w:sz w:val="22"/>
          <w:szCs w:val="22"/>
          <w:lang w:val="en-US"/>
        </w:rPr>
        <w:t xml:space="preserve"> (2019)</w:t>
      </w:r>
      <w:r w:rsidRPr="3C6A2E5C" w:rsidR="2A12E2C7">
        <w:rPr>
          <w:rFonts w:ascii="Calibri" w:hAnsi="Calibri" w:eastAsia="Calibri" w:cs="Calibri" w:asciiTheme="minorAscii" w:hAnsiTheme="minorAscii" w:eastAsiaTheme="minorAscii" w:cstheme="minorAscii"/>
          <w:i w:val="0"/>
          <w:iCs w:val="0"/>
          <w:noProof w:val="0"/>
          <w:color w:val="auto"/>
          <w:sz w:val="22"/>
          <w:szCs w:val="22"/>
          <w:lang w:val="en-US"/>
        </w:rPr>
        <w:t>.</w:t>
      </w:r>
    </w:p>
    <w:p w:rsidR="15D6625A" w:rsidP="3C6A2E5C" w:rsidRDefault="15D6625A" w14:paraId="7047E639" w14:textId="2CD9DB39">
      <w:pPr>
        <w:pStyle w:val="Normal"/>
        <w:rPr>
          <w:rFonts w:ascii="Calibri" w:hAnsi="Calibri" w:eastAsia="Calibri" w:cs="Calibri" w:asciiTheme="minorAscii" w:hAnsiTheme="minorAscii" w:eastAsiaTheme="minorAscii" w:cstheme="minorAscii"/>
          <w:color w:val="auto"/>
          <w:sz w:val="22"/>
          <w:szCs w:val="22"/>
          <w:u w:val="single"/>
        </w:rPr>
      </w:pPr>
    </w:p>
    <w:p w:rsidR="5F94D644" w:rsidP="3C6A2E5C" w:rsidRDefault="5F94D644" w14:paraId="5EBD8234" w14:textId="79DA6358">
      <w:pPr>
        <w:pStyle w:val="Normal"/>
        <w:rPr>
          <w:rFonts w:ascii="Calibri" w:hAnsi="Calibri" w:eastAsia="Calibri" w:cs="Calibri" w:asciiTheme="minorAscii" w:hAnsiTheme="minorAscii" w:eastAsiaTheme="minorAscii" w:cstheme="minorAscii"/>
          <w:b w:val="1"/>
          <w:bCs w:val="1"/>
          <w:color w:val="auto"/>
          <w:sz w:val="22"/>
          <w:szCs w:val="22"/>
          <w:u w:val="single"/>
        </w:rPr>
      </w:pPr>
      <w:r w:rsidRPr="3C6A2E5C" w:rsidR="5F94D644">
        <w:rPr>
          <w:rFonts w:ascii="Calibri" w:hAnsi="Calibri" w:eastAsia="Calibri" w:cs="Calibri" w:asciiTheme="minorAscii" w:hAnsiTheme="minorAscii" w:eastAsiaTheme="minorAscii" w:cstheme="minorAscii"/>
          <w:b w:val="1"/>
          <w:bCs w:val="1"/>
          <w:color w:val="auto"/>
          <w:sz w:val="22"/>
          <w:szCs w:val="22"/>
        </w:rPr>
        <w:t xml:space="preserve"> </w:t>
      </w:r>
      <w:r w:rsidRPr="3C6A2E5C" w:rsidR="5F94D644">
        <w:rPr>
          <w:rFonts w:ascii="Calibri" w:hAnsi="Calibri" w:eastAsia="Calibri" w:cs="Calibri" w:asciiTheme="minorAscii" w:hAnsiTheme="minorAscii" w:eastAsiaTheme="minorAscii" w:cstheme="minorAscii"/>
          <w:b w:val="1"/>
          <w:bCs w:val="1"/>
          <w:color w:val="auto"/>
          <w:sz w:val="22"/>
          <w:szCs w:val="22"/>
          <w:u w:val="single"/>
        </w:rPr>
        <w:t>Explain the ways this helps us understand crime and criminology</w:t>
      </w:r>
    </w:p>
    <w:p w:rsidR="15D6625A" w:rsidP="3C6A2E5C" w:rsidRDefault="15D6625A" w14:paraId="47F0EEBD" w14:textId="2624BF9E">
      <w:pPr>
        <w:ind w:left="567" w:hanging="567"/>
        <w:jc w:val="left"/>
        <w:rPr>
          <w:rFonts w:ascii="Calibri" w:hAnsi="Calibri" w:eastAsia="Calibri" w:cs="Calibri"/>
          <w:noProof w:val="0"/>
          <w:sz w:val="22"/>
          <w:szCs w:val="22"/>
          <w:lang w:val="en-US"/>
        </w:rPr>
      </w:pPr>
      <w:r w:rsidRPr="3C6A2E5C" w:rsidR="4501FCC2">
        <w:rPr>
          <w:rFonts w:ascii="Calibri" w:hAnsi="Calibri" w:eastAsia="Calibri" w:cs="Calibri"/>
          <w:noProof w:val="0"/>
          <w:sz w:val="22"/>
          <w:szCs w:val="22"/>
          <w:lang w:val="en-US"/>
        </w:rPr>
        <w:t xml:space="preserve">The fact that everyone in society must abide by the same set of laws—laws that are in place to safeguard us and prevent chaos—has advanced our knowledge of crime and criminology and normalised the notion that, if we uphold the law, we have a right to our freedom. We are conscious of the consequences of breaking the law. </w:t>
      </w:r>
    </w:p>
    <w:p w:rsidR="15D6625A" w:rsidP="3C6A2E5C" w:rsidRDefault="15D6625A" w14:paraId="686F4BDD" w14:textId="2F68F88D">
      <w:pPr>
        <w:ind w:left="567" w:hanging="567"/>
        <w:jc w:val="left"/>
        <w:rPr>
          <w:rFonts w:ascii="Calibri" w:hAnsi="Calibri" w:eastAsia="Calibri" w:cs="Calibri"/>
          <w:noProof w:val="0"/>
          <w:sz w:val="22"/>
          <w:szCs w:val="22"/>
          <w:lang w:val="en-US"/>
        </w:rPr>
      </w:pPr>
      <w:r w:rsidRPr="3C6A2E5C" w:rsidR="518C9DCC">
        <w:rPr>
          <w:rFonts w:ascii="Calibri" w:hAnsi="Calibri" w:eastAsia="Calibri" w:cs="Calibri"/>
          <w:noProof w:val="0"/>
          <w:sz w:val="22"/>
          <w:szCs w:val="22"/>
          <w:lang w:val="en-US"/>
        </w:rPr>
        <w:t>Brackley</w:t>
      </w:r>
      <w:r w:rsidRPr="3C6A2E5C" w:rsidR="518C9DCC">
        <w:rPr>
          <w:rFonts w:ascii="Calibri" w:hAnsi="Calibri" w:eastAsia="Calibri" w:cs="Calibri"/>
          <w:noProof w:val="0"/>
          <w:sz w:val="22"/>
          <w:szCs w:val="22"/>
          <w:lang w:val="en-US"/>
        </w:rPr>
        <w:t xml:space="preserve">, S. (2016) </w:t>
      </w:r>
    </w:p>
    <w:p w:rsidR="15D6625A" w:rsidP="3C6A2E5C" w:rsidRDefault="15D6625A" w14:paraId="0B76287B" w14:textId="5417E898">
      <w:pPr>
        <w:pStyle w:val="Normal"/>
        <w:ind w:left="567" w:hanging="567"/>
        <w:jc w:val="left"/>
        <w:rPr>
          <w:rFonts w:ascii="Calibri" w:hAnsi="Calibri" w:eastAsia="Calibri" w:cs="Calibri"/>
          <w:noProof w:val="0"/>
          <w:sz w:val="22"/>
          <w:szCs w:val="22"/>
          <w:lang w:val="en-US"/>
        </w:rPr>
      </w:pPr>
      <w:r w:rsidRPr="3C6A2E5C" w:rsidR="5D8AB695">
        <w:rPr>
          <w:rFonts w:ascii="Calibri" w:hAnsi="Calibri" w:eastAsia="Calibri" w:cs="Calibri"/>
          <w:noProof w:val="0"/>
          <w:sz w:val="22"/>
          <w:szCs w:val="22"/>
          <w:lang w:val="en-US"/>
        </w:rPr>
        <w:t xml:space="preserve">Classical philosophy has </w:t>
      </w:r>
      <w:r w:rsidRPr="3C6A2E5C" w:rsidR="5D8AB695">
        <w:rPr>
          <w:rFonts w:ascii="Calibri" w:hAnsi="Calibri" w:eastAsia="Calibri" w:cs="Calibri"/>
          <w:noProof w:val="0"/>
          <w:sz w:val="22"/>
          <w:szCs w:val="22"/>
          <w:lang w:val="en-US"/>
        </w:rPr>
        <w:t>generally had</w:t>
      </w:r>
      <w:r w:rsidRPr="3C6A2E5C" w:rsidR="5D8AB695">
        <w:rPr>
          <w:rFonts w:ascii="Calibri" w:hAnsi="Calibri" w:eastAsia="Calibri" w:cs="Calibri"/>
          <w:noProof w:val="0"/>
          <w:sz w:val="22"/>
          <w:szCs w:val="22"/>
          <w:lang w:val="en-US"/>
        </w:rPr>
        <w:t xml:space="preserve"> a substantial impact on criminological theory, but criminal justice </w:t>
      </w:r>
      <w:r w:rsidRPr="3C6A2E5C" w:rsidR="5D8AB695">
        <w:rPr>
          <w:rFonts w:ascii="Calibri" w:hAnsi="Calibri" w:eastAsia="Calibri" w:cs="Calibri"/>
          <w:noProof w:val="0"/>
          <w:sz w:val="22"/>
          <w:szCs w:val="22"/>
          <w:lang w:val="en-US"/>
        </w:rPr>
        <w:t>practise</w:t>
      </w:r>
      <w:r w:rsidRPr="3C6A2E5C" w:rsidR="5D8AB695">
        <w:rPr>
          <w:rFonts w:ascii="Calibri" w:hAnsi="Calibri" w:eastAsia="Calibri" w:cs="Calibri"/>
          <w:noProof w:val="0"/>
          <w:sz w:val="22"/>
          <w:szCs w:val="22"/>
          <w:lang w:val="en-US"/>
        </w:rPr>
        <w:t xml:space="preserve"> may have been even more so. Modern criminal justice systems in Europe and America both rest on the tenet that sanctions should be </w:t>
      </w:r>
      <w:r w:rsidRPr="3C6A2E5C" w:rsidR="5D8AB695">
        <w:rPr>
          <w:rFonts w:ascii="Calibri" w:hAnsi="Calibri" w:eastAsia="Calibri" w:cs="Calibri"/>
          <w:noProof w:val="0"/>
          <w:sz w:val="22"/>
          <w:szCs w:val="22"/>
          <w:lang w:val="en-US"/>
        </w:rPr>
        <w:t>commensurate</w:t>
      </w:r>
      <w:r w:rsidRPr="3C6A2E5C" w:rsidR="5D8AB695">
        <w:rPr>
          <w:rFonts w:ascii="Calibri" w:hAnsi="Calibri" w:eastAsia="Calibri" w:cs="Calibri"/>
          <w:noProof w:val="0"/>
          <w:sz w:val="22"/>
          <w:szCs w:val="22"/>
          <w:lang w:val="en-US"/>
        </w:rPr>
        <w:t xml:space="preserve"> with the nature of the offence.</w:t>
      </w:r>
    </w:p>
    <w:p w:rsidR="15D6625A" w:rsidP="3C6A2E5C" w:rsidRDefault="15D6625A" w14:paraId="54F16FE2" w14:textId="004E879F">
      <w:pPr>
        <w:pStyle w:val="Normal"/>
        <w:ind w:left="567" w:hanging="567"/>
        <w:jc w:val="left"/>
      </w:pPr>
      <w:r w:rsidRPr="3C6A2E5C" w:rsidR="5D8AB695">
        <w:rPr>
          <w:rFonts w:ascii="Calibri" w:hAnsi="Calibri" w:eastAsia="Calibri" w:cs="Calibri"/>
          <w:noProof w:val="0"/>
          <w:sz w:val="22"/>
          <w:szCs w:val="22"/>
          <w:lang w:val="en-US"/>
        </w:rPr>
        <w:t>Throughout the second part of the eighteenth and nineteenth century, prisons were created and started to play a prominent role in punishment. The purpose of prisons was to shift the focus of punishment away from the physical body and onto the mind and spirit, which are essential for changing an individual's perception of their illegal behaviour.</w:t>
      </w:r>
    </w:p>
    <w:p w:rsidR="15D6625A" w:rsidP="3C6A2E5C" w:rsidRDefault="15D6625A" w14:paraId="4C273D4B" w14:textId="3DAFB087">
      <w:pPr>
        <w:pStyle w:val="Normal"/>
        <w:rPr>
          <w:rFonts w:ascii="Calibri" w:hAnsi="Calibri" w:eastAsia="Calibri" w:cs="Calibri" w:asciiTheme="minorAscii" w:hAnsiTheme="minorAscii" w:eastAsiaTheme="minorAscii" w:cstheme="minorAscii"/>
          <w:noProof w:val="0"/>
          <w:color w:val="auto"/>
          <w:sz w:val="22"/>
          <w:szCs w:val="22"/>
          <w:lang w:val="en-US"/>
        </w:rPr>
      </w:pPr>
      <w:r w:rsidRPr="3C6A2E5C" w:rsidR="3948E969">
        <w:rPr>
          <w:rFonts w:ascii="Calibri" w:hAnsi="Calibri" w:eastAsia="Calibri" w:cs="Calibri" w:asciiTheme="minorAscii" w:hAnsiTheme="minorAscii" w:eastAsiaTheme="minorAscii" w:cstheme="minorAscii"/>
          <w:i w:val="1"/>
          <w:iCs w:val="1"/>
          <w:noProof w:val="0"/>
          <w:color w:val="auto"/>
          <w:sz w:val="22"/>
          <w:szCs w:val="22"/>
          <w:lang w:val="en-US"/>
        </w:rPr>
        <w:t>The Classical School of Criminology</w:t>
      </w:r>
      <w:r w:rsidRPr="3C6A2E5C" w:rsidR="3948E969">
        <w:rPr>
          <w:rFonts w:ascii="Calibri" w:hAnsi="Calibri" w:eastAsia="Calibri" w:cs="Calibri" w:asciiTheme="minorAscii" w:hAnsiTheme="minorAscii" w:eastAsiaTheme="minorAscii" w:cstheme="minorAscii"/>
          <w:noProof w:val="0"/>
          <w:color w:val="auto"/>
          <w:sz w:val="22"/>
          <w:szCs w:val="22"/>
          <w:lang w:val="en-US"/>
        </w:rPr>
        <w:t xml:space="preserve"> (2022).</w:t>
      </w:r>
    </w:p>
    <w:p w:rsidR="15D6625A" w:rsidP="3C6A2E5C" w:rsidRDefault="15D6625A" w14:paraId="321BE2F6" w14:textId="585E6D6E">
      <w:pPr>
        <w:ind w:left="567" w:hanging="567"/>
        <w:rPr>
          <w:rFonts w:ascii="Calibri" w:hAnsi="Calibri" w:eastAsia="Calibri" w:cs="Calibri"/>
          <w:i w:val="0"/>
          <w:iCs w:val="0"/>
          <w:noProof w:val="0"/>
          <w:sz w:val="22"/>
          <w:szCs w:val="22"/>
          <w:lang w:val="en-US"/>
        </w:rPr>
      </w:pPr>
      <w:r w:rsidRPr="3C6A2E5C" w:rsidR="70F750E9">
        <w:rPr>
          <w:rFonts w:ascii="Calibri" w:hAnsi="Calibri" w:eastAsia="Calibri" w:cs="Calibri"/>
          <w:i w:val="0"/>
          <w:iCs w:val="0"/>
          <w:noProof w:val="0"/>
          <w:sz w:val="22"/>
          <w:szCs w:val="22"/>
          <w:lang w:val="en-US"/>
        </w:rPr>
        <w:t xml:space="preserve">With the advent of the classical school of criminology and classical philosophy, there has been a decline in the use of the death sentence, torture, and corporal punishment. Bentham claimed that Beccaria and himself disagreed with the death penalty, </w:t>
      </w:r>
      <w:r w:rsidRPr="3C6A2E5C" w:rsidR="70F750E9">
        <w:rPr>
          <w:rFonts w:ascii="Calibri" w:hAnsi="Calibri" w:eastAsia="Calibri" w:cs="Calibri"/>
          <w:i w:val="0"/>
          <w:iCs w:val="0"/>
          <w:noProof w:val="0"/>
          <w:sz w:val="22"/>
          <w:szCs w:val="22"/>
          <w:lang w:val="en-US"/>
        </w:rPr>
        <w:t>with the exception of</w:t>
      </w:r>
      <w:r w:rsidRPr="3C6A2E5C" w:rsidR="70F750E9">
        <w:rPr>
          <w:rFonts w:ascii="Calibri" w:hAnsi="Calibri" w:eastAsia="Calibri" w:cs="Calibri"/>
          <w:i w:val="0"/>
          <w:iCs w:val="0"/>
          <w:noProof w:val="0"/>
          <w:sz w:val="22"/>
          <w:szCs w:val="22"/>
          <w:lang w:val="en-US"/>
        </w:rPr>
        <w:t xml:space="preserve"> murder. </w:t>
      </w:r>
    </w:p>
    <w:p w:rsidR="15D6625A" w:rsidP="3C6A2E5C" w:rsidRDefault="15D6625A" w14:paraId="5C5AB5B0" w14:textId="5D0468FD">
      <w:pPr>
        <w:ind w:left="567" w:hanging="567"/>
        <w:rPr>
          <w:rFonts w:ascii="Calibri" w:hAnsi="Calibri" w:eastAsia="Calibri" w:cs="Calibri"/>
          <w:noProof w:val="0"/>
          <w:sz w:val="22"/>
          <w:szCs w:val="22"/>
          <w:lang w:val="en-US"/>
        </w:rPr>
      </w:pPr>
      <w:r w:rsidRPr="3C6A2E5C" w:rsidR="580CCAB8">
        <w:rPr>
          <w:rFonts w:ascii="Calibri" w:hAnsi="Calibri" w:eastAsia="Calibri" w:cs="Calibri"/>
          <w:i w:val="1"/>
          <w:iCs w:val="1"/>
          <w:noProof w:val="0"/>
          <w:sz w:val="22"/>
          <w:szCs w:val="22"/>
          <w:lang w:val="en-US"/>
        </w:rPr>
        <w:t>How the classical theory pertains to crime prevention</w:t>
      </w:r>
      <w:r w:rsidRPr="3C6A2E5C" w:rsidR="580CCAB8">
        <w:rPr>
          <w:rFonts w:ascii="Calibri" w:hAnsi="Calibri" w:eastAsia="Calibri" w:cs="Calibri"/>
          <w:noProof w:val="0"/>
          <w:sz w:val="22"/>
          <w:szCs w:val="22"/>
          <w:lang w:val="en-US"/>
        </w:rPr>
        <w:t xml:space="preserve"> (2023) </w:t>
      </w:r>
    </w:p>
    <w:p w:rsidR="3C6A2E5C" w:rsidP="3C6A2E5C" w:rsidRDefault="3C6A2E5C" w14:paraId="7D75E3D7" w14:textId="4ABBC56F">
      <w:pPr>
        <w:pStyle w:val="Normal"/>
        <w:ind w:left="567" w:hanging="567"/>
        <w:rPr>
          <w:rFonts w:ascii="Calibri" w:hAnsi="Calibri" w:eastAsia="Calibri" w:cs="Calibri"/>
          <w:noProof w:val="0"/>
          <w:sz w:val="22"/>
          <w:szCs w:val="22"/>
          <w:lang w:val="en-US"/>
        </w:rPr>
      </w:pPr>
    </w:p>
    <w:p w:rsidR="5F94D644" w:rsidP="3C6A2E5C" w:rsidRDefault="5F94D644" w14:paraId="62F6C6C1" w14:textId="280D4C82">
      <w:pPr>
        <w:pStyle w:val="Normal"/>
        <w:rPr>
          <w:rFonts w:ascii="Calibri" w:hAnsi="Calibri" w:eastAsia="Calibri" w:cs="Calibri" w:asciiTheme="minorAscii" w:hAnsiTheme="minorAscii" w:eastAsiaTheme="minorAscii" w:cstheme="minorAscii"/>
          <w:b w:val="1"/>
          <w:bCs w:val="1"/>
          <w:color w:val="auto"/>
          <w:sz w:val="22"/>
          <w:szCs w:val="22"/>
          <w:u w:val="single"/>
        </w:rPr>
      </w:pP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Describe </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some models of </w:t>
      </w:r>
      <w:r w:rsidRPr="3C6A2E5C" w:rsidR="5F94D644">
        <w:rPr>
          <w:rFonts w:ascii="Calibri" w:hAnsi="Calibri" w:eastAsia="Calibri" w:cs="Calibri" w:asciiTheme="minorAscii" w:hAnsiTheme="minorAscii" w:eastAsiaTheme="minorAscii" w:cstheme="minorAscii"/>
          <w:b w:val="1"/>
          <w:bCs w:val="1"/>
          <w:color w:val="auto"/>
          <w:sz w:val="22"/>
          <w:szCs w:val="22"/>
          <w:u w:val="single"/>
        </w:rPr>
        <w:t>evidence-based</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 policing (POP, SARA, Hotspot)</w:t>
      </w:r>
    </w:p>
    <w:p w:rsidR="5049C382" w:rsidP="3C6A2E5C" w:rsidRDefault="5049C382" w14:paraId="34579B3B" w14:textId="4022478A">
      <w:pPr>
        <w:ind w:left="567" w:hanging="567"/>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5049C382">
        <w:rPr>
          <w:rFonts w:ascii="Calibri" w:hAnsi="Calibri" w:eastAsia="Calibri" w:cs="Calibri" w:asciiTheme="minorAscii" w:hAnsiTheme="minorAscii" w:eastAsiaTheme="minorAscii" w:cstheme="minorAscii"/>
          <w:i w:val="0"/>
          <w:iCs w:val="0"/>
          <w:noProof w:val="0"/>
          <w:color w:val="auto"/>
          <w:sz w:val="22"/>
          <w:szCs w:val="22"/>
          <w:lang w:val="en-US"/>
        </w:rPr>
        <w:t xml:space="preserve">Hot spots are areas with a continually </w:t>
      </w:r>
      <w:r w:rsidRPr="3C6A2E5C" w:rsidR="5049C382">
        <w:rPr>
          <w:rFonts w:ascii="Calibri" w:hAnsi="Calibri" w:eastAsia="Calibri" w:cs="Calibri" w:asciiTheme="minorAscii" w:hAnsiTheme="minorAscii" w:eastAsiaTheme="minorAscii" w:cstheme="minorAscii"/>
          <w:i w:val="0"/>
          <w:iCs w:val="0"/>
          <w:noProof w:val="0"/>
          <w:color w:val="auto"/>
          <w:sz w:val="22"/>
          <w:szCs w:val="22"/>
          <w:lang w:val="en-US"/>
        </w:rPr>
        <w:t>high level</w:t>
      </w:r>
      <w:r w:rsidRPr="3C6A2E5C" w:rsidR="5049C382">
        <w:rPr>
          <w:rFonts w:ascii="Calibri" w:hAnsi="Calibri" w:eastAsia="Calibri" w:cs="Calibri" w:asciiTheme="minorAscii" w:hAnsiTheme="minorAscii" w:eastAsiaTheme="minorAscii" w:cstheme="minorAscii"/>
          <w:i w:val="0"/>
          <w:iCs w:val="0"/>
          <w:noProof w:val="0"/>
          <w:color w:val="auto"/>
          <w:sz w:val="22"/>
          <w:szCs w:val="22"/>
          <w:lang w:val="en-US"/>
        </w:rPr>
        <w:t xml:space="preserve"> of crime and disruption. Hot zones policing is a technique for reducing crime. Hot zones are targeted for resources and activity. The approach is based on the idea that focusing resources there can effectively address crime concerns since crime and disorder are concentrated in a few small areas rather than being dispersed consistently throughout communities. </w:t>
      </w:r>
      <w:r w:rsidRPr="3C6A2E5C" w:rsidR="5049C382">
        <w:rPr>
          <w:rFonts w:ascii="Calibri" w:hAnsi="Calibri" w:eastAsia="Calibri" w:cs="Calibri" w:asciiTheme="minorAscii" w:hAnsiTheme="minorAscii" w:eastAsiaTheme="minorAscii" w:cstheme="minorAscii"/>
          <w:i w:val="0"/>
          <w:iCs w:val="0"/>
          <w:noProof w:val="0"/>
          <w:color w:val="auto"/>
          <w:sz w:val="22"/>
          <w:szCs w:val="22"/>
          <w:lang w:val="en-US"/>
        </w:rPr>
        <w:t>In order to</w:t>
      </w:r>
      <w:r w:rsidRPr="3C6A2E5C" w:rsidR="5049C382">
        <w:rPr>
          <w:rFonts w:ascii="Calibri" w:hAnsi="Calibri" w:eastAsia="Calibri" w:cs="Calibri" w:asciiTheme="minorAscii" w:hAnsiTheme="minorAscii" w:eastAsiaTheme="minorAscii" w:cstheme="minorAscii"/>
          <w:i w:val="0"/>
          <w:iCs w:val="0"/>
          <w:noProof w:val="0"/>
          <w:color w:val="auto"/>
          <w:sz w:val="22"/>
          <w:szCs w:val="22"/>
          <w:lang w:val="en-US"/>
        </w:rPr>
        <w:t xml:space="preserve"> effectively police hot zones, visible patrols must be increased. Offenders are discouraged from taking advantage of criminal possibilities by doing this. </w:t>
      </w:r>
    </w:p>
    <w:p w:rsidR="3F14A5D3" w:rsidP="3C6A2E5C" w:rsidRDefault="3F14A5D3" w14:paraId="7F271DF6" w14:textId="317333CA">
      <w:pPr>
        <w:ind w:left="567" w:hanging="567"/>
        <w:rPr>
          <w:rFonts w:ascii="Calibri" w:hAnsi="Calibri" w:eastAsia="Calibri" w:cs="Calibri" w:asciiTheme="minorAscii" w:hAnsiTheme="minorAscii" w:eastAsiaTheme="minorAscii" w:cstheme="minorAscii"/>
          <w:i w:val="1"/>
          <w:iCs w:val="1"/>
          <w:noProof w:val="0"/>
          <w:color w:val="auto"/>
          <w:sz w:val="22"/>
          <w:szCs w:val="22"/>
          <w:lang w:val="en-US"/>
        </w:rPr>
      </w:pPr>
      <w:r w:rsidRPr="3C6A2E5C" w:rsidR="3F14A5D3">
        <w:rPr>
          <w:rFonts w:ascii="Calibri" w:hAnsi="Calibri" w:eastAsia="Calibri" w:cs="Calibri" w:asciiTheme="minorAscii" w:hAnsiTheme="minorAscii" w:eastAsiaTheme="minorAscii" w:cstheme="minorAscii"/>
          <w:i w:val="1"/>
          <w:iCs w:val="1"/>
          <w:noProof w:val="0"/>
          <w:color w:val="auto"/>
          <w:sz w:val="22"/>
          <w:szCs w:val="22"/>
          <w:lang w:val="en-US"/>
        </w:rPr>
        <w:t>Hot spots policing</w:t>
      </w:r>
      <w:r w:rsidRPr="3C6A2E5C" w:rsidR="3F14A5D3">
        <w:rPr>
          <w:rFonts w:ascii="Calibri" w:hAnsi="Calibri" w:eastAsia="Calibri" w:cs="Calibri" w:asciiTheme="minorAscii" w:hAnsiTheme="minorAscii" w:eastAsiaTheme="minorAscii" w:cstheme="minorAscii"/>
          <w:noProof w:val="0"/>
          <w:color w:val="auto"/>
          <w:sz w:val="22"/>
          <w:szCs w:val="22"/>
          <w:lang w:val="en-US"/>
        </w:rPr>
        <w:t xml:space="preserve"> (2022)</w:t>
      </w:r>
    </w:p>
    <w:p w:rsidR="62F9548C" w:rsidP="3C6A2E5C" w:rsidRDefault="62F9548C" w14:paraId="61C48EC8" w14:textId="158A6EBD">
      <w:pPr>
        <w:ind w:left="567" w:hanging="567"/>
        <w:rPr>
          <w:rFonts w:ascii="Calibri" w:hAnsi="Calibri" w:eastAsia="Calibri" w:cs="Calibri"/>
          <w:noProof w:val="0"/>
          <w:sz w:val="22"/>
          <w:szCs w:val="22"/>
          <w:lang w:val="en-US"/>
        </w:rPr>
      </w:pPr>
      <w:r w:rsidRPr="3C6A2E5C" w:rsidR="62F9548C">
        <w:rPr>
          <w:rFonts w:ascii="Calibri" w:hAnsi="Calibri" w:eastAsia="Calibri" w:cs="Calibri"/>
          <w:noProof w:val="0"/>
          <w:sz w:val="22"/>
          <w:szCs w:val="22"/>
          <w:lang w:val="en-US"/>
        </w:rPr>
        <w:t xml:space="preserve">Problem-oriented policing (POP), also known as problem-solving policing, is a method of reducing crime and disorder that involves identifying a particular issue, thoroughly analysing it to understand it, developing a custom solution, and assessing the solution's results. </w:t>
      </w:r>
    </w:p>
    <w:p w:rsidR="54FF9DB2" w:rsidP="3C6A2E5C" w:rsidRDefault="54FF9DB2" w14:paraId="250DBFD3" w14:textId="2A7A900A">
      <w:pPr>
        <w:ind w:left="567" w:hanging="567"/>
        <w:rPr>
          <w:rFonts w:ascii="Calibri" w:hAnsi="Calibri" w:eastAsia="Calibri" w:cs="Calibri"/>
          <w:noProof w:val="0"/>
          <w:sz w:val="22"/>
          <w:szCs w:val="22"/>
          <w:lang w:val="en-US"/>
        </w:rPr>
      </w:pPr>
      <w:r w:rsidRPr="3C6A2E5C" w:rsidR="54FF9DB2">
        <w:rPr>
          <w:rFonts w:ascii="Calibri" w:hAnsi="Calibri" w:eastAsia="Calibri" w:cs="Calibri"/>
          <w:noProof w:val="0"/>
          <w:sz w:val="22"/>
          <w:szCs w:val="22"/>
          <w:lang w:val="en-US"/>
        </w:rPr>
        <w:t xml:space="preserve">Brandon, D. (2015) </w:t>
      </w:r>
    </w:p>
    <w:p w:rsidR="2513597C" w:rsidP="3C6A2E5C" w:rsidRDefault="2513597C" w14:paraId="30AC700A" w14:textId="231B80C5">
      <w:pPr>
        <w:ind w:left="567" w:hanging="567"/>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 xml:space="preserve">POP is a method for developing targeted treatments rather than being an actual intervention. Hence, every crime and disturbance issue may be addressed with a POP technique. It should not be </w:t>
      </w: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utilised</w:t>
      </w: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 xml:space="preserve"> in place of or in addition to other toolbox activities aimed at lowering crime.</w:t>
      </w:r>
    </w:p>
    <w:p w:rsidR="2513597C" w:rsidP="3C6A2E5C" w:rsidRDefault="2513597C" w14:paraId="3A8D9149" w14:textId="30BBC304">
      <w:pPr>
        <w:pStyle w:val="Normal"/>
        <w:ind w:left="567" w:hanging="567"/>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 xml:space="preserve">POP may be explained using the SARA (scanning, analysis, reaction, and assessment) paradigm of issue solving. The model assumes that any solution developed to deal with an issue will be effective </w:t>
      </w: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provided</w:t>
      </w: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 xml:space="preserve"> the fundamental causes of the problem and the conditions that </w:t>
      </w: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permit</w:t>
      </w:r>
      <w:r w:rsidRPr="3C6A2E5C" w:rsidR="2513597C">
        <w:rPr>
          <w:rFonts w:ascii="Calibri" w:hAnsi="Calibri" w:eastAsia="Calibri" w:cs="Calibri" w:asciiTheme="minorAscii" w:hAnsiTheme="minorAscii" w:eastAsiaTheme="minorAscii" w:cstheme="minorAscii"/>
          <w:i w:val="0"/>
          <w:iCs w:val="0"/>
          <w:noProof w:val="0"/>
          <w:color w:val="auto"/>
          <w:sz w:val="22"/>
          <w:szCs w:val="22"/>
          <w:lang w:val="en-US"/>
        </w:rPr>
        <w:t xml:space="preserve"> it to persist are acknowledged and understood. </w:t>
      </w:r>
    </w:p>
    <w:p w:rsidR="0B9BE2FD" w:rsidP="3C6A2E5C" w:rsidRDefault="0B9BE2FD" w14:paraId="7E58B40D" w14:textId="083271D6">
      <w:pPr>
        <w:pStyle w:val="Normal"/>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0B9BE2FD">
        <w:rPr>
          <w:rFonts w:ascii="Calibri" w:hAnsi="Calibri" w:eastAsia="Calibri" w:cs="Calibri" w:asciiTheme="minorAscii" w:hAnsiTheme="minorAscii" w:eastAsiaTheme="minorAscii" w:cstheme="minorAscii"/>
          <w:i w:val="1"/>
          <w:iCs w:val="1"/>
          <w:noProof w:val="0"/>
          <w:color w:val="auto"/>
          <w:sz w:val="22"/>
          <w:szCs w:val="22"/>
          <w:lang w:val="en-US"/>
        </w:rPr>
        <w:t>Problem-oriented policing</w:t>
      </w:r>
      <w:r w:rsidRPr="3C6A2E5C" w:rsidR="0B9BE2FD">
        <w:rPr>
          <w:rFonts w:ascii="Calibri" w:hAnsi="Calibri" w:eastAsia="Calibri" w:cs="Calibri" w:asciiTheme="minorAscii" w:hAnsiTheme="minorAscii" w:eastAsiaTheme="minorAscii" w:cstheme="minorAscii"/>
          <w:noProof w:val="0"/>
          <w:color w:val="auto"/>
          <w:sz w:val="22"/>
          <w:szCs w:val="22"/>
          <w:lang w:val="en-US"/>
        </w:rPr>
        <w:t xml:space="preserve"> (2020)</w:t>
      </w:r>
    </w:p>
    <w:p w:rsidR="3C6A2E5C" w:rsidP="3C6A2E5C" w:rsidRDefault="3C6A2E5C" w14:paraId="6A314BA1" w14:textId="68712BF5">
      <w:pPr>
        <w:pStyle w:val="Normal"/>
        <w:ind w:left="0" w:hanging="0"/>
        <w:rPr>
          <w:rFonts w:ascii="Calibri" w:hAnsi="Calibri" w:eastAsia="Calibri" w:cs="Calibri" w:asciiTheme="minorAscii" w:hAnsiTheme="minorAscii" w:eastAsiaTheme="minorAscii" w:cstheme="minorAscii"/>
          <w:noProof w:val="0"/>
          <w:color w:val="auto"/>
          <w:sz w:val="22"/>
          <w:szCs w:val="22"/>
          <w:lang w:val="en-US"/>
        </w:rPr>
      </w:pPr>
    </w:p>
    <w:p w:rsidR="5F94D644" w:rsidP="3C6A2E5C" w:rsidRDefault="5F94D644" w14:paraId="66805C5B" w14:textId="53CDA208">
      <w:pPr>
        <w:pStyle w:val="Normal"/>
        <w:rPr>
          <w:rFonts w:ascii="Calibri" w:hAnsi="Calibri" w:eastAsia="Calibri" w:cs="Calibri" w:asciiTheme="minorAscii" w:hAnsiTheme="minorAscii" w:eastAsiaTheme="minorAscii" w:cstheme="minorAscii"/>
          <w:b w:val="1"/>
          <w:bCs w:val="1"/>
          <w:color w:val="auto"/>
          <w:sz w:val="22"/>
          <w:szCs w:val="22"/>
          <w:u w:val="single"/>
        </w:rPr>
      </w:pP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Discuss how classical criminology is used to understand the </w:t>
      </w:r>
      <w:r w:rsidRPr="3C6A2E5C" w:rsidR="5F94D644">
        <w:rPr>
          <w:rFonts w:ascii="Calibri" w:hAnsi="Calibri" w:eastAsia="Calibri" w:cs="Calibri" w:asciiTheme="minorAscii" w:hAnsiTheme="minorAscii" w:eastAsiaTheme="minorAscii" w:cstheme="minorAscii"/>
          <w:b w:val="1"/>
          <w:bCs w:val="1"/>
          <w:color w:val="auto"/>
          <w:sz w:val="22"/>
          <w:szCs w:val="22"/>
          <w:u w:val="single"/>
        </w:rPr>
        <w:t>reason</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 behind these methods.</w:t>
      </w:r>
    </w:p>
    <w:p w:rsidR="15D6625A" w:rsidP="3C6A2E5C" w:rsidRDefault="15D6625A" w14:paraId="4486B5C4" w14:textId="007A82DA">
      <w:pPr>
        <w:ind w:left="567" w:hanging="567"/>
        <w:rPr>
          <w:rFonts w:ascii="Calibri" w:hAnsi="Calibri" w:eastAsia="Calibri" w:cs="Calibri"/>
          <w:i w:val="0"/>
          <w:iCs w:val="0"/>
          <w:noProof w:val="0"/>
          <w:sz w:val="22"/>
          <w:szCs w:val="22"/>
          <w:lang w:val="en-US"/>
        </w:rPr>
      </w:pPr>
      <w:r w:rsidRPr="3C6A2E5C" w:rsidR="5D16F04A">
        <w:rPr>
          <w:rFonts w:ascii="Calibri" w:hAnsi="Calibri" w:eastAsia="Calibri" w:cs="Calibri"/>
          <w:i w:val="0"/>
          <w:iCs w:val="0"/>
          <w:noProof w:val="0"/>
          <w:sz w:val="22"/>
          <w:szCs w:val="22"/>
          <w:lang w:val="en-US"/>
        </w:rPr>
        <w:t xml:space="preserve">The quantity of crime is reduced by posting officers who are highly visible in high-crime areas on foot because seeing police will deter individuals from committing crime since they know they will be punished if caught. </w:t>
      </w:r>
    </w:p>
    <w:p w:rsidR="15D6625A" w:rsidP="3C6A2E5C" w:rsidRDefault="15D6625A" w14:paraId="40A17689" w14:textId="16565EC2">
      <w:pPr>
        <w:ind w:left="567" w:hanging="567"/>
        <w:rPr>
          <w:rFonts w:ascii="Calibri" w:hAnsi="Calibri" w:eastAsia="Calibri" w:cs="Calibri"/>
          <w:noProof w:val="0"/>
          <w:sz w:val="22"/>
          <w:szCs w:val="22"/>
          <w:lang w:val="en-US"/>
        </w:rPr>
      </w:pPr>
      <w:r w:rsidRPr="3C6A2E5C" w:rsidR="0F3C6CAF">
        <w:rPr>
          <w:rFonts w:ascii="Calibri" w:hAnsi="Calibri" w:eastAsia="Calibri" w:cs="Calibri"/>
          <w:i w:val="1"/>
          <w:iCs w:val="1"/>
          <w:noProof w:val="0"/>
          <w:sz w:val="22"/>
          <w:szCs w:val="22"/>
          <w:lang w:val="en-US"/>
        </w:rPr>
        <w:t>Forces given funding boost to increase roll out of Hotspot Policing</w:t>
      </w:r>
      <w:r w:rsidRPr="3C6A2E5C" w:rsidR="0F3C6CAF">
        <w:rPr>
          <w:rFonts w:ascii="Calibri" w:hAnsi="Calibri" w:eastAsia="Calibri" w:cs="Calibri"/>
          <w:noProof w:val="0"/>
          <w:sz w:val="22"/>
          <w:szCs w:val="22"/>
          <w:lang w:val="en-US"/>
        </w:rPr>
        <w:t xml:space="preserve"> (2021)</w:t>
      </w:r>
    </w:p>
    <w:p w:rsidR="15D6625A" w:rsidP="3C6A2E5C" w:rsidRDefault="15D6625A" w14:paraId="15E51E56" w14:textId="5474A0C1">
      <w:pPr>
        <w:ind w:left="567" w:hanging="567"/>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 xml:space="preserve">By focusing on "regular activities" or "situational crime prevention," one type of conventional technique, you may use classical criminology to understand hotspots. This point of view places more emphasis on the environments that foster crime than it does on individual or collective reasons. This strategy looks at whether there are opportunities to conduct particular crimes and makes an effort to lessen those opportunities, for instance through enhancing environmental design and urban regeneration. It achieves this by concentrating on the circumstances surrounding crime. </w:t>
      </w:r>
    </w:p>
    <w:p w:rsidR="15D6625A" w:rsidP="3C6A2E5C" w:rsidRDefault="15D6625A" w14:paraId="5779CCEF" w14:textId="271BBE51">
      <w:pPr>
        <w:ind w:left="567" w:hanging="567"/>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 xml:space="preserve">To avoid situational crime, crime prevention strategies must concentrate on five areas. increasing the amount of effort </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required of</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 xml:space="preserve"> offenders, raising the bar, decreasing the rewards, reducing the allure, and </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eliminating</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 xml:space="preserve"> reasons. While empirical research has shown that it can be difficult to </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identify</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 xml:space="preserve"> the crime prevention strategies that will have an impact on </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organised</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 xml:space="preserve"> crime activity, it is important to note that the precise strategies needed to achieve these goals vary depending on the crime and the underlying preparatory </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behaviours</w:t>
      </w:r>
      <w:r w:rsidRPr="3C6A2E5C" w:rsidR="6E411B4C">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p>
    <w:p w:rsidR="15D6625A" w:rsidP="3C6A2E5C" w:rsidRDefault="15D6625A" w14:paraId="036E917E" w14:textId="58ECFF8B">
      <w:pPr>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01BE6EC2">
        <w:rPr>
          <w:rFonts w:ascii="Calibri" w:hAnsi="Calibri" w:eastAsia="Calibri" w:cs="Calibri" w:asciiTheme="minorAscii" w:hAnsiTheme="minorAscii" w:eastAsiaTheme="minorAscii" w:cstheme="minorAscii"/>
          <w:i w:val="1"/>
          <w:iCs w:val="1"/>
          <w:noProof w:val="0"/>
          <w:color w:val="auto"/>
          <w:sz w:val="22"/>
          <w:szCs w:val="22"/>
          <w:lang w:val="en-US"/>
        </w:rPr>
        <w:t>Classical: pain-pleasure decisions</w:t>
      </w:r>
      <w:r w:rsidRPr="3C6A2E5C" w:rsidR="01BE6EC2">
        <w:rPr>
          <w:rFonts w:ascii="Calibri" w:hAnsi="Calibri" w:eastAsia="Calibri" w:cs="Calibri" w:asciiTheme="minorAscii" w:hAnsiTheme="minorAscii" w:eastAsiaTheme="minorAscii" w:cstheme="minorAscii"/>
          <w:noProof w:val="0"/>
          <w:color w:val="auto"/>
          <w:sz w:val="22"/>
          <w:szCs w:val="22"/>
          <w:lang w:val="en-US"/>
        </w:rPr>
        <w:t xml:space="preserve"> (2018) </w:t>
      </w:r>
    </w:p>
    <w:p w:rsidR="15D6625A" w:rsidP="3C6A2E5C" w:rsidRDefault="15D6625A" w14:paraId="247AFAF1" w14:textId="7BF99DED">
      <w:pPr>
        <w:ind w:left="567" w:hanging="567"/>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4D938DE5">
        <w:rPr>
          <w:rFonts w:ascii="Calibri" w:hAnsi="Calibri" w:eastAsia="Calibri" w:cs="Calibri" w:asciiTheme="minorAscii" w:hAnsiTheme="minorAscii" w:eastAsiaTheme="minorAscii" w:cstheme="minorAscii"/>
          <w:i w:val="0"/>
          <w:iCs w:val="0"/>
          <w:noProof w:val="0"/>
          <w:color w:val="auto"/>
          <w:sz w:val="22"/>
          <w:szCs w:val="22"/>
          <w:lang w:val="en-US"/>
        </w:rPr>
        <w:t xml:space="preserve">Positivism and traditional methods of police that are problem-oriented vary in how they tackle crime. According to the classical school of criminology, which Cesare Beccaria created, criminal behaviour may be the outcome of human greed, and harsh punishment will aid society in putting an end to crime. The argument is that fair trials are essential to upholding a person's humanity and that punishments should be proportionate to the crime. </w:t>
      </w:r>
    </w:p>
    <w:p w:rsidR="15D6625A" w:rsidP="3C6A2E5C" w:rsidRDefault="15D6625A" w14:paraId="513FED31" w14:textId="1C2BABF9">
      <w:pPr>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4D938DE5">
        <w:rPr>
          <w:rFonts w:ascii="Calibri" w:hAnsi="Calibri" w:eastAsia="Calibri" w:cs="Calibri" w:asciiTheme="minorAscii" w:hAnsiTheme="minorAscii" w:eastAsiaTheme="minorAscii" w:cstheme="minorAscii"/>
          <w:i w:val="1"/>
          <w:iCs w:val="1"/>
          <w:noProof w:val="0"/>
          <w:color w:val="auto"/>
          <w:sz w:val="22"/>
          <w:szCs w:val="22"/>
          <w:lang w:val="en-US"/>
        </w:rPr>
        <w:t xml:space="preserve">The positivism school of criminology examines the motive behind the behaviour in order to put the emphasis on the person rather than the crime. Positivists will investigate how particular people's social constraints might cause crime to rise. These two approaches are widely used in modern criminal justice systems, and social science research routinely looks at their differences, benefits, and drawbacks. </w:t>
      </w:r>
    </w:p>
    <w:p w:rsidR="15D6625A" w:rsidP="3C6A2E5C" w:rsidRDefault="15D6625A" w14:paraId="46682845" w14:textId="31556A36">
      <w:pPr>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14BE8D01">
        <w:rPr>
          <w:rFonts w:ascii="Calibri" w:hAnsi="Calibri" w:eastAsia="Calibri" w:cs="Calibri" w:asciiTheme="minorAscii" w:hAnsiTheme="minorAscii" w:eastAsiaTheme="minorAscii" w:cstheme="minorAscii"/>
          <w:i w:val="1"/>
          <w:iCs w:val="1"/>
          <w:noProof w:val="0"/>
          <w:color w:val="auto"/>
          <w:sz w:val="22"/>
          <w:szCs w:val="22"/>
          <w:lang w:val="en-US"/>
        </w:rPr>
        <w:t>Classical School of Criminology: Principles of classical criminology</w:t>
      </w:r>
      <w:r w:rsidRPr="3C6A2E5C" w:rsidR="14BE8D01">
        <w:rPr>
          <w:rFonts w:ascii="Calibri" w:hAnsi="Calibri" w:eastAsia="Calibri" w:cs="Calibri" w:asciiTheme="minorAscii" w:hAnsiTheme="minorAscii" w:eastAsiaTheme="minorAscii" w:cstheme="minorAscii"/>
          <w:noProof w:val="0"/>
          <w:color w:val="auto"/>
          <w:sz w:val="22"/>
          <w:szCs w:val="22"/>
          <w:lang w:val="en-US"/>
        </w:rPr>
        <w:t xml:space="preserve"> (2023)</w:t>
      </w:r>
    </w:p>
    <w:p w:rsidR="3C6A2E5C" w:rsidP="3C6A2E5C" w:rsidRDefault="3C6A2E5C" w14:paraId="04B555B3" w14:textId="30659F87">
      <w:pPr>
        <w:pStyle w:val="Normal"/>
        <w:ind w:left="567" w:hanging="567"/>
        <w:rPr>
          <w:rFonts w:ascii="Calibri" w:hAnsi="Calibri" w:eastAsia="Calibri" w:cs="Calibri" w:asciiTheme="minorAscii" w:hAnsiTheme="minorAscii" w:eastAsiaTheme="minorAscii" w:cstheme="minorAscii"/>
          <w:noProof w:val="0"/>
          <w:color w:val="auto"/>
          <w:sz w:val="22"/>
          <w:szCs w:val="22"/>
          <w:lang w:val="en-US"/>
        </w:rPr>
      </w:pPr>
    </w:p>
    <w:p w:rsidR="15D6625A" w:rsidP="3C6A2E5C" w:rsidRDefault="15D6625A" w14:paraId="18AD4F32" w14:textId="4446F4F5">
      <w:pPr>
        <w:pStyle w:val="Normal"/>
        <w:rPr>
          <w:rFonts w:ascii="Calibri" w:hAnsi="Calibri" w:eastAsia="Calibri" w:cs="Calibri" w:asciiTheme="minorAscii" w:hAnsiTheme="minorAscii" w:eastAsiaTheme="minorAscii" w:cstheme="minorAscii"/>
          <w:b w:val="1"/>
          <w:bCs w:val="1"/>
          <w:color w:val="auto"/>
          <w:sz w:val="22"/>
          <w:szCs w:val="22"/>
          <w:u w:val="single"/>
        </w:rPr>
      </w:pP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Pick a crime activity of your choice (drug, crime, terrorism, violence, theft) and apply the ideas </w:t>
      </w:r>
      <w:r w:rsidRPr="3C6A2E5C" w:rsidR="5F94D644">
        <w:rPr>
          <w:rFonts w:ascii="Calibri" w:hAnsi="Calibri" w:eastAsia="Calibri" w:cs="Calibri" w:asciiTheme="minorAscii" w:hAnsiTheme="minorAscii" w:eastAsiaTheme="minorAscii" w:cstheme="minorAscii"/>
          <w:b w:val="1"/>
          <w:bCs w:val="1"/>
          <w:color w:val="auto"/>
          <w:sz w:val="22"/>
          <w:szCs w:val="22"/>
          <w:u w:val="single"/>
        </w:rPr>
        <w:t>o</w:t>
      </w:r>
      <w:r w:rsidRPr="3C6A2E5C" w:rsidR="60E9F607">
        <w:rPr>
          <w:rFonts w:ascii="Calibri" w:hAnsi="Calibri" w:eastAsia="Calibri" w:cs="Calibri" w:asciiTheme="minorAscii" w:hAnsiTheme="minorAscii" w:eastAsiaTheme="minorAscii" w:cstheme="minorAscii"/>
          <w:b w:val="1"/>
          <w:bCs w:val="1"/>
          <w:color w:val="auto"/>
          <w:sz w:val="22"/>
          <w:szCs w:val="22"/>
          <w:u w:val="single"/>
        </w:rPr>
        <w:t>f</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 evidence based </w:t>
      </w:r>
      <w:r w:rsidRPr="3C6A2E5C" w:rsidR="5F94D644">
        <w:rPr>
          <w:rFonts w:ascii="Calibri" w:hAnsi="Calibri" w:eastAsia="Calibri" w:cs="Calibri" w:asciiTheme="minorAscii" w:hAnsiTheme="minorAscii" w:eastAsiaTheme="minorAscii" w:cstheme="minorAscii"/>
          <w:b w:val="1"/>
          <w:bCs w:val="1"/>
          <w:color w:val="auto"/>
          <w:sz w:val="22"/>
          <w:szCs w:val="22"/>
          <w:u w:val="single"/>
        </w:rPr>
        <w:t>policing</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 and classical criminology</w:t>
      </w:r>
    </w:p>
    <w:p w:rsidR="15D6625A" w:rsidP="3C6A2E5C" w:rsidRDefault="15D6625A" w14:paraId="40DD28E2" w14:textId="13B09AE7">
      <w:pPr>
        <w:ind w:left="567" w:hanging="567"/>
        <w:rPr>
          <w:rFonts w:ascii="Calibri" w:hAnsi="Calibri" w:eastAsia="Calibri" w:cs="Calibri" w:asciiTheme="minorAscii" w:hAnsiTheme="minorAscii" w:eastAsiaTheme="minorAscii" w:cstheme="minorAscii"/>
          <w:i w:val="0"/>
          <w:iCs w:val="0"/>
          <w:noProof w:val="0"/>
          <w:sz w:val="22"/>
          <w:szCs w:val="22"/>
          <w:lang w:val="en-US"/>
        </w:rPr>
      </w:pPr>
      <w:r w:rsidRPr="3C6A2E5C" w:rsidR="2CE6007E">
        <w:rPr>
          <w:rFonts w:ascii="Calibri" w:hAnsi="Calibri" w:eastAsia="Calibri" w:cs="Calibri" w:asciiTheme="minorAscii" w:hAnsiTheme="minorAscii" w:eastAsiaTheme="minorAscii" w:cstheme="minorAscii"/>
          <w:i w:val="0"/>
          <w:iCs w:val="0"/>
          <w:noProof w:val="0"/>
          <w:sz w:val="22"/>
          <w:szCs w:val="22"/>
          <w:lang w:val="en-US"/>
        </w:rPr>
        <w:t>There are several connections between traditional criminology and evidence-based policing, as well as impacts on how murder is now handled and seen in the judicial system.</w:t>
      </w:r>
    </w:p>
    <w:p w:rsidR="15D6625A" w:rsidP="3C6A2E5C" w:rsidRDefault="15D6625A" w14:paraId="4A7BEDF0" w14:textId="3C191C25">
      <w:pPr>
        <w:pStyle w:val="Normal"/>
        <w:ind w:left="567" w:hanging="567"/>
        <w:rPr>
          <w:rFonts w:ascii="Calibri" w:hAnsi="Calibri" w:eastAsia="Calibri" w:cs="Calibri" w:asciiTheme="minorAscii" w:hAnsiTheme="minorAscii" w:eastAsiaTheme="minorAscii" w:cstheme="minorAscii"/>
          <w:i w:val="0"/>
          <w:iCs w:val="0"/>
          <w:noProof w:val="0"/>
          <w:sz w:val="22"/>
          <w:szCs w:val="22"/>
          <w:lang w:val="en-US"/>
        </w:rPr>
      </w:pPr>
      <w:r w:rsidRPr="3C6A2E5C" w:rsidR="2CE6007E">
        <w:rPr>
          <w:rFonts w:ascii="Calibri" w:hAnsi="Calibri" w:eastAsia="Calibri" w:cs="Calibri" w:asciiTheme="minorAscii" w:hAnsiTheme="minorAscii" w:eastAsiaTheme="minorAscii" w:cstheme="minorAscii"/>
          <w:i w:val="0"/>
          <w:iCs w:val="0"/>
          <w:noProof w:val="0"/>
          <w:sz w:val="22"/>
          <w:szCs w:val="22"/>
          <w:lang w:val="en-US"/>
        </w:rPr>
        <w:t xml:space="preserve">According to the traditional view of criminology, penalties were </w:t>
      </w:r>
      <w:r w:rsidRPr="3C6A2E5C" w:rsidR="2CE6007E">
        <w:rPr>
          <w:rFonts w:ascii="Calibri" w:hAnsi="Calibri" w:eastAsia="Calibri" w:cs="Calibri" w:asciiTheme="minorAscii" w:hAnsiTheme="minorAscii" w:eastAsiaTheme="minorAscii" w:cstheme="minorAscii"/>
          <w:i w:val="0"/>
          <w:iCs w:val="0"/>
          <w:noProof w:val="0"/>
          <w:sz w:val="22"/>
          <w:szCs w:val="22"/>
          <w:lang w:val="en-US"/>
        </w:rPr>
        <w:t>determined</w:t>
      </w:r>
      <w:r w:rsidRPr="3C6A2E5C" w:rsidR="2CE6007E">
        <w:rPr>
          <w:rFonts w:ascii="Calibri" w:hAnsi="Calibri" w:eastAsia="Calibri" w:cs="Calibri" w:asciiTheme="minorAscii" w:hAnsiTheme="minorAscii" w:eastAsiaTheme="minorAscii" w:cstheme="minorAscii"/>
          <w:i w:val="0"/>
          <w:iCs w:val="0"/>
          <w:noProof w:val="0"/>
          <w:sz w:val="22"/>
          <w:szCs w:val="22"/>
          <w:lang w:val="en-US"/>
        </w:rPr>
        <w:t xml:space="preserve"> by how serious the offence was. Beccaria believed that murder was not the worst possible crime. Since it "harms the social compact," it was treason. </w:t>
      </w:r>
    </w:p>
    <w:p w:rsidR="15D6625A" w:rsidP="3C6A2E5C" w:rsidRDefault="15D6625A" w14:paraId="61D76EEB" w14:textId="645C4DD2">
      <w:pPr>
        <w:pStyle w:val="Normal"/>
        <w:ind w:left="567" w:hanging="567"/>
        <w:rPr>
          <w:rFonts w:ascii="Calibri" w:hAnsi="Calibri" w:eastAsia="Calibri" w:cs="Calibri" w:asciiTheme="minorAscii" w:hAnsiTheme="minorAscii" w:eastAsiaTheme="minorAscii" w:cstheme="minorAscii"/>
          <w:noProof w:val="0"/>
          <w:sz w:val="22"/>
          <w:szCs w:val="22"/>
          <w:lang w:val="en-US"/>
        </w:rPr>
      </w:pPr>
      <w:r w:rsidRPr="3C6A2E5C" w:rsidR="453C6374">
        <w:rPr>
          <w:rFonts w:ascii="Calibri" w:hAnsi="Calibri" w:eastAsia="Calibri" w:cs="Calibri" w:asciiTheme="minorAscii" w:hAnsiTheme="minorAscii" w:eastAsiaTheme="minorAscii" w:cstheme="minorAscii"/>
          <w:i w:val="1"/>
          <w:iCs w:val="1"/>
          <w:noProof w:val="0"/>
          <w:sz w:val="22"/>
          <w:szCs w:val="22"/>
          <w:lang w:val="en-US"/>
        </w:rPr>
        <w:t xml:space="preserve">How </w:t>
      </w:r>
      <w:bookmarkStart w:name="_Int_sO71zCYG" w:id="988895755"/>
      <w:r w:rsidRPr="3C6A2E5C" w:rsidR="453C6374">
        <w:rPr>
          <w:rFonts w:ascii="Calibri" w:hAnsi="Calibri" w:eastAsia="Calibri" w:cs="Calibri" w:asciiTheme="minorAscii" w:hAnsiTheme="minorAscii" w:eastAsiaTheme="minorAscii" w:cstheme="minorAscii"/>
          <w:i w:val="1"/>
          <w:iCs w:val="1"/>
          <w:noProof w:val="0"/>
          <w:sz w:val="22"/>
          <w:szCs w:val="22"/>
          <w:lang w:val="en-US"/>
        </w:rPr>
        <w:t>the Classical School of Criminology has</w:t>
      </w:r>
      <w:bookmarkEnd w:id="988895755"/>
      <w:r w:rsidRPr="3C6A2E5C" w:rsidR="453C6374">
        <w:rPr>
          <w:rFonts w:ascii="Calibri" w:hAnsi="Calibri" w:eastAsia="Calibri" w:cs="Calibri" w:asciiTheme="minorAscii" w:hAnsiTheme="minorAscii" w:eastAsiaTheme="minorAscii" w:cstheme="minorAscii"/>
          <w:i w:val="1"/>
          <w:iCs w:val="1"/>
          <w:noProof w:val="0"/>
          <w:sz w:val="22"/>
          <w:szCs w:val="22"/>
          <w:lang w:val="en-US"/>
        </w:rPr>
        <w:t xml:space="preserve"> influenced our modern criminal justice system?</w:t>
      </w:r>
      <w:r w:rsidRPr="3C6A2E5C" w:rsidR="453C6374">
        <w:rPr>
          <w:rFonts w:ascii="Calibri" w:hAnsi="Calibri" w:eastAsia="Calibri" w:cs="Calibri" w:asciiTheme="minorAscii" w:hAnsiTheme="minorAscii" w:eastAsiaTheme="minorAscii" w:cstheme="minorAscii"/>
          <w:noProof w:val="0"/>
          <w:sz w:val="22"/>
          <w:szCs w:val="22"/>
          <w:lang w:val="en-US"/>
        </w:rPr>
        <w:t xml:space="preserve"> (2020) </w:t>
      </w:r>
    </w:p>
    <w:p w:rsidR="15D6625A" w:rsidP="3C6A2E5C" w:rsidRDefault="15D6625A" w14:paraId="24373700" w14:textId="2AFC7D78">
      <w:pPr>
        <w:ind w:left="567" w:hanging="567"/>
        <w:rPr>
          <w:rFonts w:ascii="Calibri" w:hAnsi="Calibri" w:eastAsia="Calibri" w:cs="Calibri"/>
          <w:i w:val="1"/>
          <w:iCs w:val="1"/>
          <w:noProof w:val="0"/>
          <w:sz w:val="22"/>
          <w:szCs w:val="22"/>
          <w:lang w:val="en-US"/>
        </w:rPr>
      </w:pPr>
      <w:r w:rsidRPr="3C6A2E5C" w:rsidR="334C96E2">
        <w:rPr>
          <w:rFonts w:ascii="Calibri" w:hAnsi="Calibri" w:eastAsia="Calibri" w:cs="Calibri"/>
          <w:i w:val="1"/>
          <w:iCs w:val="1"/>
          <w:noProof w:val="0"/>
          <w:sz w:val="22"/>
          <w:szCs w:val="22"/>
          <w:lang w:val="en-US"/>
        </w:rPr>
        <w:t xml:space="preserve">Criminals decide to commit crimes because they will feel the least amount of pain and the most amount of pleasure, claims traditional criminology. For instance, retaliation or the desire to feel good may be driving forces for murder. The conventional school holds that criminals are rational and weigh the pros and cons of committing murder. </w:t>
      </w:r>
    </w:p>
    <w:p w:rsidR="15D6625A" w:rsidP="3C6A2E5C" w:rsidRDefault="15D6625A" w14:paraId="3704D313" w14:textId="357D4555">
      <w:pPr>
        <w:ind w:left="567" w:hanging="567"/>
        <w:rPr>
          <w:rFonts w:ascii="Calibri" w:hAnsi="Calibri" w:eastAsia="Calibri" w:cs="Calibri"/>
          <w:noProof w:val="0"/>
          <w:sz w:val="22"/>
          <w:szCs w:val="22"/>
          <w:lang w:val="en-US"/>
        </w:rPr>
      </w:pPr>
      <w:r w:rsidRPr="3C6A2E5C" w:rsidR="3D14D8BB">
        <w:rPr>
          <w:rFonts w:ascii="Calibri" w:hAnsi="Calibri" w:eastAsia="Calibri" w:cs="Calibri"/>
          <w:i w:val="1"/>
          <w:iCs w:val="1"/>
          <w:noProof w:val="0"/>
          <w:sz w:val="22"/>
          <w:szCs w:val="22"/>
          <w:lang w:val="en-US"/>
        </w:rPr>
        <w:t>The Classical School of Criminology</w:t>
      </w:r>
      <w:r w:rsidRPr="3C6A2E5C" w:rsidR="3D14D8BB">
        <w:rPr>
          <w:rFonts w:ascii="Calibri" w:hAnsi="Calibri" w:eastAsia="Calibri" w:cs="Calibri"/>
          <w:noProof w:val="0"/>
          <w:sz w:val="22"/>
          <w:szCs w:val="22"/>
          <w:lang w:val="en-US"/>
        </w:rPr>
        <w:t xml:space="preserve"> (2022) </w:t>
      </w:r>
    </w:p>
    <w:p w:rsidR="15D6625A" w:rsidP="3C6A2E5C" w:rsidRDefault="15D6625A" w14:paraId="766F9E55" w14:textId="7C5C1E68">
      <w:pPr>
        <w:ind w:left="567" w:hanging="567"/>
        <w:rPr>
          <w:rFonts w:ascii="Calibri" w:hAnsi="Calibri" w:eastAsia="Calibri" w:cs="Calibri"/>
          <w:i w:val="0"/>
          <w:iCs w:val="0"/>
          <w:noProof w:val="0"/>
          <w:sz w:val="22"/>
          <w:szCs w:val="22"/>
          <w:lang w:val="en-US"/>
        </w:rPr>
      </w:pPr>
      <w:r w:rsidRPr="3C6A2E5C" w:rsidR="1EE80421">
        <w:rPr>
          <w:rFonts w:ascii="Calibri" w:hAnsi="Calibri" w:eastAsia="Calibri" w:cs="Calibri"/>
          <w:i w:val="0"/>
          <w:iCs w:val="0"/>
          <w:noProof w:val="0"/>
          <w:sz w:val="22"/>
          <w:szCs w:val="22"/>
          <w:lang w:val="en-US"/>
        </w:rPr>
        <w:t xml:space="preserve">By employing the best-known evidence </w:t>
      </w:r>
      <w:r w:rsidRPr="3C6A2E5C" w:rsidR="1EE80421">
        <w:rPr>
          <w:rFonts w:ascii="Calibri" w:hAnsi="Calibri" w:eastAsia="Calibri" w:cs="Calibri"/>
          <w:i w:val="0"/>
          <w:iCs w:val="0"/>
          <w:noProof w:val="0"/>
          <w:sz w:val="22"/>
          <w:szCs w:val="22"/>
          <w:lang w:val="en-US"/>
        </w:rPr>
        <w:t>acquired</w:t>
      </w:r>
      <w:r w:rsidRPr="3C6A2E5C" w:rsidR="1EE80421">
        <w:rPr>
          <w:rFonts w:ascii="Calibri" w:hAnsi="Calibri" w:eastAsia="Calibri" w:cs="Calibri"/>
          <w:i w:val="0"/>
          <w:iCs w:val="0"/>
          <w:noProof w:val="0"/>
          <w:sz w:val="22"/>
          <w:szCs w:val="22"/>
          <w:lang w:val="en-US"/>
        </w:rPr>
        <w:t xml:space="preserve"> to address their inquiries and aid in crime solving, evidence-based policing supports police officers while they are dealing with murder cases. </w:t>
      </w:r>
      <w:r w:rsidRPr="3C6A2E5C" w:rsidR="1EE80421">
        <w:rPr>
          <w:rFonts w:ascii="Calibri" w:hAnsi="Calibri" w:eastAsia="Calibri" w:cs="Calibri"/>
          <w:i w:val="0"/>
          <w:iCs w:val="0"/>
          <w:noProof w:val="0"/>
          <w:sz w:val="22"/>
          <w:szCs w:val="22"/>
          <w:lang w:val="en-US"/>
        </w:rPr>
        <w:t>This strategy encourages everyone to challenge conventional wisdom, create for the greater good, and ask questions in order to find the solutions to the murder.</w:t>
      </w:r>
      <w:r w:rsidRPr="3C6A2E5C" w:rsidR="1EE80421">
        <w:rPr>
          <w:rFonts w:ascii="Calibri" w:hAnsi="Calibri" w:eastAsia="Calibri" w:cs="Calibri"/>
          <w:i w:val="0"/>
          <w:iCs w:val="0"/>
          <w:noProof w:val="0"/>
          <w:sz w:val="22"/>
          <w:szCs w:val="22"/>
          <w:lang w:val="en-US"/>
        </w:rPr>
        <w:t xml:space="preserve"> </w:t>
      </w:r>
    </w:p>
    <w:p w:rsidR="15D6625A" w:rsidP="3C6A2E5C" w:rsidRDefault="15D6625A" w14:paraId="65946D38" w14:textId="3E1833FE">
      <w:pPr>
        <w:ind w:left="567" w:hanging="567"/>
        <w:rPr>
          <w:rFonts w:ascii="Calibri" w:hAnsi="Calibri" w:eastAsia="Calibri" w:cs="Calibri"/>
          <w:noProof w:val="0"/>
          <w:sz w:val="22"/>
          <w:szCs w:val="22"/>
          <w:lang w:val="en-US"/>
        </w:rPr>
      </w:pPr>
      <w:r w:rsidRPr="3C6A2E5C" w:rsidR="03FD8BBF">
        <w:rPr>
          <w:rFonts w:ascii="Calibri" w:hAnsi="Calibri" w:eastAsia="Calibri" w:cs="Calibri"/>
          <w:i w:val="1"/>
          <w:iCs w:val="1"/>
          <w:noProof w:val="0"/>
          <w:sz w:val="22"/>
          <w:szCs w:val="22"/>
          <w:lang w:val="en-US"/>
        </w:rPr>
        <w:t>Evidence-based policing</w:t>
      </w:r>
      <w:r w:rsidRPr="3C6A2E5C" w:rsidR="03FD8BBF">
        <w:rPr>
          <w:rFonts w:ascii="Calibri" w:hAnsi="Calibri" w:eastAsia="Calibri" w:cs="Calibri"/>
          <w:noProof w:val="0"/>
          <w:sz w:val="22"/>
          <w:szCs w:val="22"/>
          <w:lang w:val="en-US"/>
        </w:rPr>
        <w:t xml:space="preserve"> (N.D)</w:t>
      </w:r>
    </w:p>
    <w:p w:rsidR="15D6625A" w:rsidP="3C6A2E5C" w:rsidRDefault="15D6625A" w14:paraId="7BF6A40D" w14:textId="19FA8223">
      <w:pPr>
        <w:ind w:left="567" w:hanging="567"/>
        <w:rPr>
          <w:rFonts w:ascii="Calibri" w:hAnsi="Calibri" w:eastAsia="Calibri" w:cs="Calibri"/>
          <w:i w:val="0"/>
          <w:iCs w:val="0"/>
          <w:noProof w:val="0"/>
          <w:sz w:val="22"/>
          <w:szCs w:val="22"/>
          <w:lang w:val="en-US"/>
        </w:rPr>
      </w:pPr>
      <w:r w:rsidRPr="3C6A2E5C" w:rsidR="572652EE">
        <w:rPr>
          <w:rFonts w:ascii="Calibri" w:hAnsi="Calibri" w:eastAsia="Calibri" w:cs="Calibri"/>
          <w:i w:val="0"/>
          <w:iCs w:val="0"/>
          <w:noProof w:val="0"/>
          <w:sz w:val="22"/>
          <w:szCs w:val="22"/>
          <w:lang w:val="en-US"/>
        </w:rPr>
        <w:t xml:space="preserve">Murderers who leave their mark do so by destroying both a piece of the crime scene and a bit of themselves. </w:t>
      </w:r>
      <w:r w:rsidRPr="3C6A2E5C" w:rsidR="572652EE">
        <w:rPr>
          <w:rFonts w:ascii="Calibri" w:hAnsi="Calibri" w:eastAsia="Calibri" w:cs="Calibri"/>
          <w:i w:val="0"/>
          <w:iCs w:val="0"/>
          <w:noProof w:val="0"/>
          <w:sz w:val="22"/>
          <w:szCs w:val="22"/>
          <w:lang w:val="en-US"/>
        </w:rPr>
        <w:t>Every person leaves some kind of mark, no matter how minor.</w:t>
      </w:r>
      <w:r w:rsidRPr="3C6A2E5C" w:rsidR="572652EE">
        <w:rPr>
          <w:rFonts w:ascii="Calibri" w:hAnsi="Calibri" w:eastAsia="Calibri" w:cs="Calibri"/>
          <w:i w:val="0"/>
          <w:iCs w:val="0"/>
          <w:noProof w:val="0"/>
          <w:sz w:val="22"/>
          <w:szCs w:val="22"/>
          <w:lang w:val="en-US"/>
        </w:rPr>
        <w:t xml:space="preserve"> For example, this may be their DNA, </w:t>
      </w:r>
      <w:r w:rsidRPr="3C6A2E5C" w:rsidR="572652EE">
        <w:rPr>
          <w:rFonts w:ascii="Calibri" w:hAnsi="Calibri" w:eastAsia="Calibri" w:cs="Calibri"/>
          <w:i w:val="0"/>
          <w:iCs w:val="0"/>
          <w:noProof w:val="0"/>
          <w:sz w:val="22"/>
          <w:szCs w:val="22"/>
          <w:lang w:val="en-US"/>
        </w:rPr>
        <w:t>fibre</w:t>
      </w:r>
      <w:r w:rsidRPr="3C6A2E5C" w:rsidR="572652EE">
        <w:rPr>
          <w:rFonts w:ascii="Calibri" w:hAnsi="Calibri" w:eastAsia="Calibri" w:cs="Calibri"/>
          <w:i w:val="0"/>
          <w:iCs w:val="0"/>
          <w:noProof w:val="0"/>
          <w:sz w:val="22"/>
          <w:szCs w:val="22"/>
          <w:lang w:val="en-US"/>
        </w:rPr>
        <w:t xml:space="preserve">, or shoe prints. These are essential pieces of information that must be gathered </w:t>
      </w:r>
      <w:r w:rsidRPr="3C6A2E5C" w:rsidR="572652EE">
        <w:rPr>
          <w:rFonts w:ascii="Calibri" w:hAnsi="Calibri" w:eastAsia="Calibri" w:cs="Calibri"/>
          <w:i w:val="0"/>
          <w:iCs w:val="0"/>
          <w:noProof w:val="0"/>
          <w:sz w:val="22"/>
          <w:szCs w:val="22"/>
          <w:lang w:val="en-US"/>
        </w:rPr>
        <w:t>in order to</w:t>
      </w:r>
      <w:r w:rsidRPr="3C6A2E5C" w:rsidR="572652EE">
        <w:rPr>
          <w:rFonts w:ascii="Calibri" w:hAnsi="Calibri" w:eastAsia="Calibri" w:cs="Calibri"/>
          <w:i w:val="0"/>
          <w:iCs w:val="0"/>
          <w:noProof w:val="0"/>
          <w:sz w:val="22"/>
          <w:szCs w:val="22"/>
          <w:lang w:val="en-US"/>
        </w:rPr>
        <w:t xml:space="preserve"> solve the case </w:t>
      </w:r>
      <w:r w:rsidRPr="3C6A2E5C" w:rsidR="572652EE">
        <w:rPr>
          <w:rFonts w:ascii="Calibri" w:hAnsi="Calibri" w:eastAsia="Calibri" w:cs="Calibri"/>
          <w:i w:val="0"/>
          <w:iCs w:val="0"/>
          <w:noProof w:val="0"/>
          <w:sz w:val="22"/>
          <w:szCs w:val="22"/>
          <w:lang w:val="en-US"/>
        </w:rPr>
        <w:t>utilising</w:t>
      </w:r>
      <w:r w:rsidRPr="3C6A2E5C" w:rsidR="572652EE">
        <w:rPr>
          <w:rFonts w:ascii="Calibri" w:hAnsi="Calibri" w:eastAsia="Calibri" w:cs="Calibri"/>
          <w:i w:val="0"/>
          <w:iCs w:val="0"/>
          <w:noProof w:val="0"/>
          <w:sz w:val="22"/>
          <w:szCs w:val="22"/>
          <w:lang w:val="en-US"/>
        </w:rPr>
        <w:t xml:space="preserve"> evidence-based policing. </w:t>
      </w:r>
    </w:p>
    <w:p w:rsidR="15D6625A" w:rsidP="3C6A2E5C" w:rsidRDefault="15D6625A" w14:paraId="3EB02EB3" w14:textId="73115AC8">
      <w:pPr>
        <w:ind w:left="567" w:hanging="567"/>
        <w:rPr>
          <w:rFonts w:ascii="Calibri" w:hAnsi="Calibri" w:eastAsia="Calibri" w:cs="Calibri"/>
          <w:noProof w:val="0"/>
          <w:sz w:val="22"/>
          <w:szCs w:val="22"/>
          <w:lang w:val="en-US"/>
        </w:rPr>
      </w:pPr>
      <w:r w:rsidRPr="3C6A2E5C" w:rsidR="5ADA53DD">
        <w:rPr>
          <w:rFonts w:ascii="Calibri" w:hAnsi="Calibri" w:eastAsia="Calibri" w:cs="Calibri"/>
          <w:i w:val="1"/>
          <w:iCs w:val="1"/>
          <w:noProof w:val="0"/>
          <w:sz w:val="22"/>
          <w:szCs w:val="22"/>
          <w:lang w:val="en-US"/>
        </w:rPr>
        <w:t>Forensics</w:t>
      </w:r>
      <w:r w:rsidRPr="3C6A2E5C" w:rsidR="5ADA53DD">
        <w:rPr>
          <w:rFonts w:ascii="Calibri" w:hAnsi="Calibri" w:eastAsia="Calibri" w:cs="Calibri"/>
          <w:noProof w:val="0"/>
          <w:sz w:val="22"/>
          <w:szCs w:val="22"/>
          <w:lang w:val="en-US"/>
        </w:rPr>
        <w:t xml:space="preserve"> (N.D)</w:t>
      </w:r>
    </w:p>
    <w:p w:rsidR="0E2E843C" w:rsidP="3C6A2E5C" w:rsidRDefault="0E2E843C" w14:paraId="248A5CF6" w14:textId="4ED5BEC7">
      <w:pPr>
        <w:ind w:left="567" w:hanging="567"/>
        <w:rPr>
          <w:rFonts w:ascii="Calibri" w:hAnsi="Calibri" w:eastAsia="Calibri" w:cs="Calibri"/>
          <w:noProof w:val="0"/>
          <w:sz w:val="22"/>
          <w:szCs w:val="22"/>
          <w:lang w:val="en-US"/>
        </w:rPr>
      </w:pPr>
      <w:r w:rsidRPr="3C6A2E5C" w:rsidR="0E2E843C">
        <w:rPr>
          <w:rFonts w:ascii="Calibri" w:hAnsi="Calibri" w:eastAsia="Calibri" w:cs="Calibri"/>
          <w:noProof w:val="0"/>
          <w:sz w:val="22"/>
          <w:szCs w:val="22"/>
          <w:lang w:val="en-US"/>
        </w:rPr>
        <w:t xml:space="preserve">The Thames Valley Police conducted an analysis of information from 118 victims and 120 perpetrators in 118 cases of "deadly" domestic violence, including murder, attempted murder, manslaughter, and serious bodily damage (UK). The case-control research found that, compared to other violent offenders, male offenders who committed serious domestic attacks were nearly three times more likely to show evidence of suicide ideation. </w:t>
      </w:r>
    </w:p>
    <w:p w:rsidR="73E4A2A9" w:rsidP="3C6A2E5C" w:rsidRDefault="73E4A2A9" w14:paraId="5C8F1FC8" w14:textId="09F8EF08">
      <w:pPr>
        <w:ind w:left="567" w:hanging="567"/>
        <w:rPr>
          <w:rFonts w:ascii="Calibri" w:hAnsi="Calibri" w:eastAsia="Calibri" w:cs="Calibri"/>
          <w:noProof w:val="0"/>
          <w:sz w:val="22"/>
          <w:szCs w:val="22"/>
          <w:lang w:val="en-US"/>
        </w:rPr>
      </w:pPr>
      <w:r w:rsidRPr="3C6A2E5C" w:rsidR="73E4A2A9">
        <w:rPr>
          <w:rFonts w:ascii="Calibri" w:hAnsi="Calibri" w:eastAsia="Calibri" w:cs="Calibri"/>
          <w:noProof w:val="0"/>
          <w:sz w:val="22"/>
          <w:szCs w:val="22"/>
          <w:lang w:val="en-US"/>
        </w:rPr>
        <w:t xml:space="preserve">Potts, J. (2019) </w:t>
      </w:r>
    </w:p>
    <w:p w:rsidR="5F94D644" w:rsidP="3C6A2E5C" w:rsidRDefault="5F94D644" w14:paraId="7A19E632" w14:textId="700E1209">
      <w:pPr>
        <w:pStyle w:val="Normal"/>
        <w:rPr>
          <w:rFonts w:ascii="Calibri" w:hAnsi="Calibri" w:eastAsia="Calibri" w:cs="Calibri" w:asciiTheme="minorAscii" w:hAnsiTheme="minorAscii" w:eastAsiaTheme="minorAscii" w:cstheme="minorAscii"/>
          <w:b w:val="1"/>
          <w:bCs w:val="1"/>
          <w:color w:val="auto"/>
          <w:sz w:val="22"/>
          <w:szCs w:val="22"/>
          <w:u w:val="single"/>
        </w:rPr>
      </w:pP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Evaluate the </w:t>
      </w:r>
      <w:r w:rsidRPr="3C6A2E5C" w:rsidR="7AFC7344">
        <w:rPr>
          <w:rFonts w:ascii="Calibri" w:hAnsi="Calibri" w:eastAsia="Calibri" w:cs="Calibri" w:asciiTheme="minorAscii" w:hAnsiTheme="minorAscii" w:eastAsiaTheme="minorAscii" w:cstheme="minorAscii"/>
          <w:b w:val="1"/>
          <w:bCs w:val="1"/>
          <w:color w:val="auto"/>
          <w:sz w:val="22"/>
          <w:szCs w:val="22"/>
          <w:u w:val="single"/>
        </w:rPr>
        <w:t>strengths</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 and </w:t>
      </w:r>
      <w:r w:rsidRPr="3C6A2E5C" w:rsidR="63A4AD5E">
        <w:rPr>
          <w:rFonts w:ascii="Calibri" w:hAnsi="Calibri" w:eastAsia="Calibri" w:cs="Calibri" w:asciiTheme="minorAscii" w:hAnsiTheme="minorAscii" w:eastAsiaTheme="minorAscii" w:cstheme="minorAscii"/>
          <w:b w:val="1"/>
          <w:bCs w:val="1"/>
          <w:color w:val="auto"/>
          <w:sz w:val="22"/>
          <w:szCs w:val="22"/>
          <w:u w:val="single"/>
        </w:rPr>
        <w:t>weaknesses</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 of classical criminology and </w:t>
      </w:r>
      <w:r w:rsidRPr="3C6A2E5C" w:rsidR="5F94D644">
        <w:rPr>
          <w:rFonts w:ascii="Calibri" w:hAnsi="Calibri" w:eastAsia="Calibri" w:cs="Calibri" w:asciiTheme="minorAscii" w:hAnsiTheme="minorAscii" w:eastAsiaTheme="minorAscii" w:cstheme="minorAscii"/>
          <w:b w:val="1"/>
          <w:bCs w:val="1"/>
          <w:color w:val="auto"/>
          <w:sz w:val="22"/>
          <w:szCs w:val="22"/>
          <w:u w:val="single"/>
        </w:rPr>
        <w:t>evidence-based</w:t>
      </w:r>
      <w:r w:rsidRPr="3C6A2E5C" w:rsidR="5F94D644">
        <w:rPr>
          <w:rFonts w:ascii="Calibri" w:hAnsi="Calibri" w:eastAsia="Calibri" w:cs="Calibri" w:asciiTheme="minorAscii" w:hAnsiTheme="minorAscii" w:eastAsiaTheme="minorAscii" w:cstheme="minorAscii"/>
          <w:b w:val="1"/>
          <w:bCs w:val="1"/>
          <w:color w:val="auto"/>
          <w:sz w:val="22"/>
          <w:szCs w:val="22"/>
          <w:u w:val="single"/>
        </w:rPr>
        <w:t xml:space="preserve"> policing.</w:t>
      </w:r>
    </w:p>
    <w:p w:rsidR="4B03ED84" w:rsidP="3C6A2E5C" w:rsidRDefault="4B03ED84" w14:paraId="7FD1864B" w14:textId="28A4C6E8">
      <w:pPr>
        <w:pStyle w:val="Normal"/>
        <w:rPr>
          <w:rFonts w:ascii="Calibri" w:hAnsi="Calibri" w:eastAsia="Calibri" w:cs="Calibri" w:asciiTheme="minorAscii" w:hAnsiTheme="minorAscii" w:eastAsiaTheme="minorAscii" w:cstheme="minorAscii"/>
          <w:noProof w:val="0"/>
          <w:color w:val="auto"/>
          <w:sz w:val="22"/>
          <w:szCs w:val="22"/>
          <w:lang w:val="en-US"/>
        </w:rPr>
      </w:pPr>
      <w:r w:rsidRPr="3C6A2E5C" w:rsidR="4B03ED84">
        <w:rPr>
          <w:rFonts w:ascii="Calibri" w:hAnsi="Calibri" w:eastAsia="Calibri" w:cs="Calibri" w:asciiTheme="minorAscii" w:hAnsiTheme="minorAscii" w:eastAsiaTheme="minorAscii" w:cstheme="minorAscii"/>
          <w:noProof w:val="0"/>
          <w:color w:val="auto"/>
          <w:sz w:val="22"/>
          <w:szCs w:val="22"/>
          <w:lang w:val="en-US"/>
        </w:rPr>
        <w:t xml:space="preserve">Officers may base their conclusions on tried-and-true techniques of investigation when they use evidence-based policing, which is its major advantage. They can also design innovations based on police officers' personal experience to build on existing evidence and establish guidelines. </w:t>
      </w:r>
    </w:p>
    <w:p w:rsidR="4B03ED84" w:rsidP="3C6A2E5C" w:rsidRDefault="4B03ED84" w14:paraId="44592A43" w14:textId="420F120A">
      <w:pPr>
        <w:pStyle w:val="Normal"/>
        <w:rPr>
          <w:rFonts w:ascii="Calibri" w:hAnsi="Calibri" w:eastAsia="Calibri" w:cs="Calibri" w:asciiTheme="minorAscii" w:hAnsiTheme="minorAscii" w:eastAsiaTheme="minorAscii" w:cstheme="minorAscii"/>
          <w:noProof w:val="0"/>
          <w:color w:val="auto"/>
          <w:sz w:val="22"/>
          <w:szCs w:val="22"/>
          <w:lang w:val="en-US"/>
        </w:rPr>
      </w:pPr>
      <w:r w:rsidRPr="3C6A2E5C" w:rsidR="4B03ED84">
        <w:rPr>
          <w:rFonts w:ascii="Calibri" w:hAnsi="Calibri" w:eastAsia="Calibri" w:cs="Calibri" w:asciiTheme="minorAscii" w:hAnsiTheme="minorAscii" w:eastAsiaTheme="minorAscii" w:cstheme="minorAscii"/>
          <w:noProof w:val="0"/>
          <w:color w:val="auto"/>
          <w:sz w:val="22"/>
          <w:szCs w:val="22"/>
          <w:lang w:val="en-US"/>
        </w:rPr>
        <w:t xml:space="preserve">One important disadvantage is that the effectiveness of policies and processes for evidence-based policing will depend on the study itself. The specifics of the hypothesis, data collection methods, strategies, and testing procedures are frequently neglected by researchers. If even one of these is incorrect, the research's findings could not be accurate. Many police officers might not be familiar enough with research methods to use these strategies successfully. Last but not least, merely designating policy options as "evidence-based" may persuade the public to believe that they are the only effective and successful alternatives. </w:t>
      </w:r>
    </w:p>
    <w:p w:rsidR="09EF9ECA" w:rsidP="3C6A2E5C" w:rsidRDefault="09EF9ECA" w14:paraId="16818C7D" w14:textId="02B5D278">
      <w:pPr>
        <w:pStyle w:val="Normal"/>
        <w:rPr>
          <w:rFonts w:ascii="Calibri" w:hAnsi="Calibri" w:eastAsia="Calibri" w:cs="Calibri" w:asciiTheme="minorAscii" w:hAnsiTheme="minorAscii" w:eastAsiaTheme="minorAscii" w:cstheme="minorAscii"/>
          <w:noProof w:val="0"/>
          <w:color w:val="auto"/>
          <w:sz w:val="22"/>
          <w:szCs w:val="22"/>
          <w:lang w:val="en-US"/>
        </w:rPr>
      </w:pPr>
      <w:r w:rsidRPr="3C6A2E5C" w:rsidR="09EF9ECA">
        <w:rPr>
          <w:rFonts w:ascii="Calibri" w:hAnsi="Calibri" w:eastAsia="Calibri" w:cs="Calibri" w:asciiTheme="minorAscii" w:hAnsiTheme="minorAscii" w:eastAsiaTheme="minorAscii" w:cstheme="minorAscii"/>
          <w:noProof w:val="0"/>
          <w:color w:val="auto"/>
          <w:sz w:val="22"/>
          <w:szCs w:val="22"/>
          <w:lang w:val="en-US"/>
        </w:rPr>
        <w:t>Alfredo, D. (2020)</w:t>
      </w:r>
    </w:p>
    <w:p w:rsidR="1E0D6577" w:rsidP="3C6A2E5C" w:rsidRDefault="1E0D6577" w14:paraId="40D17906" w14:textId="0EBAC2C3">
      <w:pPr>
        <w:ind w:left="567" w:hanging="567"/>
        <w:jc w:val="both"/>
        <w:rPr>
          <w:rFonts w:ascii="Calibri" w:hAnsi="Calibri" w:eastAsia="Calibri" w:cs="Calibri"/>
          <w:i w:val="0"/>
          <w:iCs w:val="0"/>
          <w:noProof w:val="0"/>
          <w:sz w:val="22"/>
          <w:szCs w:val="22"/>
          <w:lang w:val="en-US"/>
        </w:rPr>
      </w:pPr>
      <w:r w:rsidRPr="3C6A2E5C" w:rsidR="1E0D6577">
        <w:rPr>
          <w:rFonts w:ascii="Calibri" w:hAnsi="Calibri" w:eastAsia="Calibri" w:cs="Calibri"/>
          <w:i w:val="0"/>
          <w:iCs w:val="0"/>
          <w:noProof w:val="0"/>
          <w:sz w:val="22"/>
          <w:szCs w:val="22"/>
          <w:lang w:val="en-US"/>
        </w:rPr>
        <w:t xml:space="preserve">Less individuals have been subjected to the death sentence, torture, and physical punishment since the introduction of the classical school of criminology and classical philosophy. Beccaria and Bentham both opposed the death penalty, </w:t>
      </w:r>
      <w:r w:rsidRPr="3C6A2E5C" w:rsidR="1E0D6577">
        <w:rPr>
          <w:rFonts w:ascii="Calibri" w:hAnsi="Calibri" w:eastAsia="Calibri" w:cs="Calibri"/>
          <w:i w:val="0"/>
          <w:iCs w:val="0"/>
          <w:noProof w:val="0"/>
          <w:sz w:val="22"/>
          <w:szCs w:val="22"/>
          <w:lang w:val="en-US"/>
        </w:rPr>
        <w:t>with the exception of</w:t>
      </w:r>
      <w:r w:rsidRPr="3C6A2E5C" w:rsidR="1E0D6577">
        <w:rPr>
          <w:rFonts w:ascii="Calibri" w:hAnsi="Calibri" w:eastAsia="Calibri" w:cs="Calibri"/>
          <w:i w:val="0"/>
          <w:iCs w:val="0"/>
          <w:noProof w:val="0"/>
          <w:sz w:val="22"/>
          <w:szCs w:val="22"/>
          <w:lang w:val="en-US"/>
        </w:rPr>
        <w:t xml:space="preserve"> murder, according to Bentham. </w:t>
      </w:r>
    </w:p>
    <w:p w:rsidR="5332E02F" w:rsidP="3C6A2E5C" w:rsidRDefault="5332E02F" w14:paraId="60544187" w14:textId="2FE383FC">
      <w:pPr>
        <w:ind w:left="567" w:hanging="567"/>
        <w:jc w:val="both"/>
        <w:rPr>
          <w:rFonts w:ascii="Calibri" w:hAnsi="Calibri" w:eastAsia="Calibri" w:cs="Calibri"/>
          <w:noProof w:val="0"/>
          <w:sz w:val="22"/>
          <w:szCs w:val="22"/>
          <w:lang w:val="en-US"/>
        </w:rPr>
      </w:pPr>
      <w:r w:rsidRPr="3C6A2E5C" w:rsidR="5332E02F">
        <w:rPr>
          <w:rFonts w:ascii="Calibri" w:hAnsi="Calibri" w:eastAsia="Calibri" w:cs="Calibri"/>
          <w:i w:val="1"/>
          <w:iCs w:val="1"/>
          <w:noProof w:val="0"/>
          <w:sz w:val="22"/>
          <w:szCs w:val="22"/>
          <w:lang w:val="en-US"/>
        </w:rPr>
        <w:t>The Classical School of Criminology</w:t>
      </w:r>
      <w:r w:rsidRPr="3C6A2E5C" w:rsidR="5332E02F">
        <w:rPr>
          <w:rFonts w:ascii="Calibri" w:hAnsi="Calibri" w:eastAsia="Calibri" w:cs="Calibri"/>
          <w:noProof w:val="0"/>
          <w:sz w:val="22"/>
          <w:szCs w:val="22"/>
          <w:lang w:val="en-US"/>
        </w:rPr>
        <w:t xml:space="preserve"> (2022)</w:t>
      </w:r>
    </w:p>
    <w:p w:rsidR="6FF36C33" w:rsidP="3C6A2E5C" w:rsidRDefault="6FF36C33" w14:paraId="066E5BA7" w14:textId="4C69C245">
      <w:pPr>
        <w:ind w:left="0" w:hanging="0"/>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 xml:space="preserve">The advantages of many traditional ideas in contemporary culture provide as support for the argument. Deterrence is still the cornerstone of all legal systems, and Sir Robert Peel used it to establish the Metropolitan Police as one of his basic principles. Moreover, prisons are employed to reduce crime rates and serve as effective deterrents. </w:t>
      </w:r>
    </w:p>
    <w:p w:rsidR="6FF36C33" w:rsidP="3C6A2E5C" w:rsidRDefault="6FF36C33" w14:paraId="025FD95E" w14:textId="0FEB8967">
      <w:pPr>
        <w:ind w:left="567" w:hanging="567"/>
        <w:rPr>
          <w:rFonts w:ascii="Calibri" w:hAnsi="Calibri" w:eastAsia="Calibri" w:cs="Calibri" w:asciiTheme="minorAscii" w:hAnsiTheme="minorAscii" w:eastAsiaTheme="minorAscii" w:cstheme="minorAscii"/>
          <w:i w:val="0"/>
          <w:iCs w:val="0"/>
          <w:noProof w:val="0"/>
          <w:color w:val="auto"/>
          <w:sz w:val="22"/>
          <w:szCs w:val="22"/>
          <w:lang w:val="en-US"/>
        </w:rPr>
      </w:pP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The assumption that all criminals are irrational is neither generalizable to the entire population nor totally correct, as there may be inherent characteristics that prevent a person from thinking and behaving appropriately.</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 xml:space="preserve"> This is </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a serious issue</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 xml:space="preserve"> according to the traditional school of criminology. It may not be the person's choice </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as a consequence</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 xml:space="preserve"> either they were born that way or because a mental disease like schizophrenia has left them incapable of making rational decisions. They might be confused or even drugged, which alters brain function and has an impact on all </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behaviours</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 xml:space="preserve">, including illogical </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behaviour</w:t>
      </w:r>
      <w:r w:rsidRPr="3C6A2E5C" w:rsidR="6FF36C33">
        <w:rPr>
          <w:rFonts w:ascii="Calibri" w:hAnsi="Calibri" w:eastAsia="Calibri" w:cs="Calibri" w:asciiTheme="minorAscii" w:hAnsiTheme="minorAscii" w:eastAsiaTheme="minorAscii" w:cstheme="minorAscii"/>
          <w:i w:val="0"/>
          <w:iCs w:val="0"/>
          <w:noProof w:val="0"/>
          <w:color w:val="auto"/>
          <w:sz w:val="22"/>
          <w:szCs w:val="22"/>
          <w:lang w:val="en-US"/>
        </w:rPr>
        <w:t xml:space="preserve">. </w:t>
      </w:r>
    </w:p>
    <w:p w:rsidR="5A835FA3" w:rsidP="3C6A2E5C" w:rsidRDefault="5A835FA3" w14:paraId="43D2851A" w14:textId="3EC3D0EF">
      <w:pPr>
        <w:ind w:left="567" w:hanging="567"/>
        <w:rPr>
          <w:rFonts w:ascii="Calibri" w:hAnsi="Calibri" w:eastAsia="Calibri" w:cs="Calibri" w:asciiTheme="minorAscii" w:hAnsiTheme="minorAscii" w:eastAsiaTheme="minorAscii" w:cstheme="minorAscii"/>
          <w:noProof w:val="0"/>
          <w:color w:val="auto"/>
          <w:sz w:val="22"/>
          <w:szCs w:val="22"/>
          <w:lang w:val="en-US"/>
        </w:rPr>
      </w:pPr>
      <w:r w:rsidRPr="3C6A2E5C" w:rsidR="5A835FA3">
        <w:rPr>
          <w:rFonts w:ascii="Calibri" w:hAnsi="Calibri" w:eastAsia="Calibri" w:cs="Calibri" w:asciiTheme="minorAscii" w:hAnsiTheme="minorAscii" w:eastAsiaTheme="minorAscii" w:cstheme="minorAscii"/>
          <w:i w:val="1"/>
          <w:iCs w:val="1"/>
          <w:noProof w:val="0"/>
          <w:color w:val="auto"/>
          <w:sz w:val="22"/>
          <w:szCs w:val="22"/>
          <w:lang w:val="en-US"/>
        </w:rPr>
        <w:t>Classical criminology and its theories: Shall they be reviewed now</w:t>
      </w:r>
      <w:r w:rsidRPr="3C6A2E5C" w:rsidR="5A835FA3">
        <w:rPr>
          <w:rFonts w:ascii="Calibri" w:hAnsi="Calibri" w:eastAsia="Calibri" w:cs="Calibri" w:asciiTheme="minorAscii" w:hAnsiTheme="minorAscii" w:eastAsiaTheme="minorAscii" w:cstheme="minorAscii"/>
          <w:noProof w:val="0"/>
          <w:color w:val="auto"/>
          <w:sz w:val="22"/>
          <w:szCs w:val="22"/>
          <w:lang w:val="en-US"/>
        </w:rPr>
        <w:t xml:space="preserve"> (2021)</w:t>
      </w:r>
    </w:p>
    <w:p w:rsidR="21EF709A" w:rsidP="3C6A2E5C" w:rsidRDefault="21EF709A" w14:paraId="3F2291CA" w14:textId="3E0CD3A9">
      <w:pPr>
        <w:pStyle w:val="Normal"/>
        <w:rPr>
          <w:rFonts w:ascii="Calibri" w:hAnsi="Calibri" w:eastAsia="Calibri" w:cs="Calibri" w:asciiTheme="minorAscii" w:hAnsiTheme="minorAscii" w:eastAsiaTheme="minorAscii" w:cstheme="minorAscii"/>
          <w:b w:val="1"/>
          <w:bCs w:val="1"/>
          <w:color w:val="auto"/>
          <w:u w:val="single"/>
        </w:rPr>
      </w:pPr>
      <w:r w:rsidRPr="3C6A2E5C" w:rsidR="21EF709A">
        <w:rPr>
          <w:rFonts w:ascii="Calibri" w:hAnsi="Calibri" w:eastAsia="Calibri" w:cs="Calibri" w:asciiTheme="minorAscii" w:hAnsiTheme="minorAscii" w:eastAsiaTheme="minorAscii" w:cstheme="minorAscii"/>
          <w:b w:val="1"/>
          <w:bCs w:val="1"/>
          <w:color w:val="auto"/>
          <w:u w:val="single"/>
        </w:rPr>
        <w:t>Conclusion</w:t>
      </w:r>
    </w:p>
    <w:p w:rsidR="03C66E74" w:rsidP="3C6A2E5C" w:rsidRDefault="03C66E74" w14:paraId="2D0BC161" w14:textId="3A3BE13C">
      <w:pPr>
        <w:pStyle w:val="Normal"/>
        <w:rPr>
          <w:rFonts w:ascii="Calibri" w:hAnsi="Calibri" w:eastAsia="Calibri" w:cs="Calibri" w:asciiTheme="minorAscii" w:hAnsiTheme="minorAscii" w:eastAsiaTheme="minorAscii" w:cstheme="minorAscii"/>
          <w:b w:val="0"/>
          <w:bCs w:val="0"/>
          <w:color w:val="auto"/>
          <w:u w:val="none"/>
        </w:rPr>
      </w:pPr>
      <w:r w:rsidRPr="3C6A2E5C" w:rsidR="03C66E74">
        <w:rPr>
          <w:rFonts w:ascii="Calibri" w:hAnsi="Calibri" w:eastAsia="Calibri" w:cs="Calibri" w:asciiTheme="minorAscii" w:hAnsiTheme="minorAscii" w:eastAsiaTheme="minorAscii" w:cstheme="minorAscii"/>
          <w:b w:val="0"/>
          <w:bCs w:val="0"/>
          <w:color w:val="auto"/>
          <w:u w:val="none"/>
        </w:rPr>
        <w:t xml:space="preserve">In conclusion, I think that Classical Criminology has </w:t>
      </w:r>
      <w:r w:rsidRPr="3C6A2E5C" w:rsidR="03C66E74">
        <w:rPr>
          <w:rFonts w:ascii="Calibri" w:hAnsi="Calibri" w:eastAsia="Calibri" w:cs="Calibri" w:asciiTheme="minorAscii" w:hAnsiTheme="minorAscii" w:eastAsiaTheme="minorAscii" w:cstheme="minorAscii"/>
          <w:b w:val="0"/>
          <w:bCs w:val="0"/>
          <w:color w:val="auto"/>
          <w:u w:val="none"/>
        </w:rPr>
        <w:t>greatly benefited</w:t>
      </w:r>
      <w:r w:rsidRPr="3C6A2E5C" w:rsidR="03C66E74">
        <w:rPr>
          <w:rFonts w:ascii="Calibri" w:hAnsi="Calibri" w:eastAsia="Calibri" w:cs="Calibri" w:asciiTheme="minorAscii" w:hAnsiTheme="minorAscii" w:eastAsiaTheme="minorAscii" w:cstheme="minorAscii"/>
          <w:b w:val="0"/>
          <w:bCs w:val="0"/>
          <w:color w:val="auto"/>
          <w:u w:val="none"/>
        </w:rPr>
        <w:t xml:space="preserve"> us and helped shape our contemporary understanding of criminology and the law for our society. Also, it enhances evidence-based policing and </w:t>
      </w:r>
      <w:r w:rsidRPr="3C6A2E5C" w:rsidR="03C66E74">
        <w:rPr>
          <w:rFonts w:ascii="Calibri" w:hAnsi="Calibri" w:eastAsia="Calibri" w:cs="Calibri" w:asciiTheme="minorAscii" w:hAnsiTheme="minorAscii" w:eastAsiaTheme="minorAscii" w:cstheme="minorAscii"/>
          <w:b w:val="0"/>
          <w:bCs w:val="0"/>
          <w:color w:val="auto"/>
          <w:u w:val="none"/>
        </w:rPr>
        <w:t>facilitates</w:t>
      </w:r>
      <w:r w:rsidRPr="3C6A2E5C" w:rsidR="03C66E74">
        <w:rPr>
          <w:rFonts w:ascii="Calibri" w:hAnsi="Calibri" w:eastAsia="Calibri" w:cs="Calibri" w:asciiTheme="minorAscii" w:hAnsiTheme="minorAscii" w:eastAsiaTheme="minorAscii" w:cstheme="minorAscii"/>
          <w:b w:val="0"/>
          <w:bCs w:val="0"/>
          <w:color w:val="auto"/>
          <w:u w:val="none"/>
        </w:rPr>
        <w:t xml:space="preserve"> police officers' work.</w:t>
      </w:r>
    </w:p>
    <w:p w:rsidR="21EF709A" w:rsidP="3C6A2E5C" w:rsidRDefault="21EF709A" w14:paraId="6773B035" w14:textId="14821005">
      <w:pPr>
        <w:pStyle w:val="Normal"/>
        <w:rPr>
          <w:b w:val="1"/>
          <w:bCs w:val="1"/>
          <w:u w:val="single"/>
        </w:rPr>
      </w:pPr>
      <w:r w:rsidRPr="3C6A2E5C" w:rsidR="21EF709A">
        <w:rPr>
          <w:b w:val="1"/>
          <w:bCs w:val="1"/>
          <w:u w:val="single"/>
        </w:rPr>
        <w:t>References</w:t>
      </w:r>
    </w:p>
    <w:p w:rsidR="21EF709A" w:rsidP="15D6625A" w:rsidRDefault="21EF709A" w14:paraId="6B193C94" w14:textId="1CAC7EAD">
      <w:pPr>
        <w:ind w:left="567" w:hanging="567"/>
      </w:pPr>
      <w:r w:rsidRPr="3C6A2E5C" w:rsidR="21EF709A">
        <w:rPr>
          <w:rFonts w:ascii="Calibri" w:hAnsi="Calibri" w:eastAsia="Calibri" w:cs="Calibri"/>
          <w:noProof w:val="0"/>
          <w:sz w:val="22"/>
          <w:szCs w:val="22"/>
          <w:lang w:val="en-US"/>
        </w:rPr>
        <w:t xml:space="preserve">Brown, J. (2021) </w:t>
      </w:r>
      <w:r w:rsidRPr="3C6A2E5C" w:rsidR="21EF709A">
        <w:rPr>
          <w:rFonts w:ascii="Calibri" w:hAnsi="Calibri" w:eastAsia="Calibri" w:cs="Calibri"/>
          <w:i w:val="1"/>
          <w:iCs w:val="1"/>
          <w:noProof w:val="0"/>
          <w:sz w:val="22"/>
          <w:szCs w:val="22"/>
          <w:lang w:val="en-US"/>
        </w:rPr>
        <w:t xml:space="preserve">What are the key principles of classical </w:t>
      </w:r>
      <w:bookmarkStart w:name="_Int_u7Aj5lJ1" w:id="439208901"/>
      <w:r w:rsidRPr="3C6A2E5C" w:rsidR="21EF709A">
        <w:rPr>
          <w:rFonts w:ascii="Calibri" w:hAnsi="Calibri" w:eastAsia="Calibri" w:cs="Calibri"/>
          <w:i w:val="1"/>
          <w:iCs w:val="1"/>
          <w:noProof w:val="0"/>
          <w:sz w:val="22"/>
          <w:szCs w:val="22"/>
          <w:lang w:val="en-US"/>
        </w:rPr>
        <w:t>criminology?</w:t>
      </w:r>
      <w:r w:rsidRPr="3C6A2E5C" w:rsidR="21EF709A">
        <w:rPr>
          <w:rFonts w:ascii="Calibri" w:hAnsi="Calibri" w:eastAsia="Calibri" w:cs="Calibri"/>
          <w:noProof w:val="0"/>
          <w:sz w:val="22"/>
          <w:szCs w:val="22"/>
          <w:lang w:val="en-US"/>
        </w:rPr>
        <w:t>,</w:t>
      </w:r>
      <w:bookmarkEnd w:id="439208901"/>
      <w:r w:rsidRPr="3C6A2E5C" w:rsidR="21EF709A">
        <w:rPr>
          <w:rFonts w:ascii="Calibri" w:hAnsi="Calibri" w:eastAsia="Calibri" w:cs="Calibri"/>
          <w:noProof w:val="0"/>
          <w:sz w:val="22"/>
          <w:szCs w:val="22"/>
          <w:lang w:val="en-US"/>
        </w:rPr>
        <w:t xml:space="preserve"> </w:t>
      </w:r>
      <w:r w:rsidRPr="3C6A2E5C" w:rsidR="21EF709A">
        <w:rPr>
          <w:rFonts w:ascii="Calibri" w:hAnsi="Calibri" w:eastAsia="Calibri" w:cs="Calibri"/>
          <w:i w:val="1"/>
          <w:iCs w:val="1"/>
          <w:noProof w:val="0"/>
          <w:sz w:val="22"/>
          <w:szCs w:val="22"/>
          <w:lang w:val="en-US"/>
        </w:rPr>
        <w:t>KnowledgeBurrow.com</w:t>
      </w:r>
      <w:r w:rsidRPr="3C6A2E5C" w:rsidR="21EF709A">
        <w:rPr>
          <w:rFonts w:ascii="Calibri" w:hAnsi="Calibri" w:eastAsia="Calibri" w:cs="Calibri"/>
          <w:noProof w:val="0"/>
          <w:sz w:val="22"/>
          <w:szCs w:val="22"/>
          <w:lang w:val="en-US"/>
        </w:rPr>
        <w:t xml:space="preserve">. Available at: </w:t>
      </w:r>
      <w:hyperlink w:anchor=":~:text=What%20are%20the%20key%20principles%20of%20classical%20criminology%3F,Human%20rights%20that%20must%20be%20respected%20by%20society" r:id="Rc1707552e32a413b">
        <w:r w:rsidRPr="3C6A2E5C" w:rsidR="21EF709A">
          <w:rPr>
            <w:rStyle w:val="Hyperlink"/>
            <w:rFonts w:ascii="Calibri" w:hAnsi="Calibri" w:eastAsia="Calibri" w:cs="Calibri"/>
            <w:noProof w:val="0"/>
            <w:sz w:val="22"/>
            <w:szCs w:val="22"/>
            <w:lang w:val="en-US"/>
          </w:rPr>
          <w:t>https://knowledgeburrow.com/what-are-the-key-principles-of-classical-criminology/#:~:text=What%20are%20the%20key%20principles%20of%20classical%20criminology%3F,Human%20rights%20that%20must%20be%20respected%20by%20society</w:t>
        </w:r>
      </w:hyperlink>
      <w:r w:rsidRPr="3C6A2E5C" w:rsidR="21EF709A">
        <w:rPr>
          <w:rFonts w:ascii="Calibri" w:hAnsi="Calibri" w:eastAsia="Calibri" w:cs="Calibri"/>
          <w:noProof w:val="0"/>
          <w:sz w:val="22"/>
          <w:szCs w:val="22"/>
          <w:lang w:val="en-US"/>
        </w:rPr>
        <w:t>. (Accessed: March 9, 2023).</w:t>
      </w:r>
    </w:p>
    <w:p w:rsidR="15D6625A" w:rsidP="15D6625A" w:rsidRDefault="15D6625A" w14:paraId="5D14629A" w14:textId="548FF4AD">
      <w:pPr>
        <w:pStyle w:val="Normal"/>
        <w:ind w:left="567" w:hanging="567"/>
        <w:rPr>
          <w:rFonts w:ascii="Calibri" w:hAnsi="Calibri" w:eastAsia="Calibri" w:cs="Calibri"/>
          <w:noProof w:val="0"/>
          <w:sz w:val="22"/>
          <w:szCs w:val="22"/>
          <w:lang w:val="en-US"/>
        </w:rPr>
      </w:pPr>
    </w:p>
    <w:p w:rsidR="58D3D603" w:rsidP="15D6625A" w:rsidRDefault="58D3D603" w14:paraId="235E54C5" w14:textId="2781D1CF">
      <w:pPr>
        <w:ind w:left="567" w:hanging="567"/>
      </w:pPr>
      <w:r w:rsidRPr="15D6625A" w:rsidR="58D3D603">
        <w:rPr>
          <w:rFonts w:ascii="Calibri" w:hAnsi="Calibri" w:eastAsia="Calibri" w:cs="Calibri"/>
          <w:i w:val="1"/>
          <w:iCs w:val="1"/>
          <w:noProof w:val="0"/>
          <w:sz w:val="22"/>
          <w:szCs w:val="22"/>
          <w:lang w:val="en-US"/>
        </w:rPr>
        <w:t>What are the principles of classical theory criminology?</w:t>
      </w:r>
      <w:r w:rsidRPr="15D6625A" w:rsidR="58D3D603">
        <w:rPr>
          <w:rFonts w:ascii="Calibri" w:hAnsi="Calibri" w:eastAsia="Calibri" w:cs="Calibri"/>
          <w:noProof w:val="0"/>
          <w:sz w:val="22"/>
          <w:szCs w:val="22"/>
          <w:lang w:val="en-US"/>
        </w:rPr>
        <w:t xml:space="preserve"> (2019) </w:t>
      </w:r>
      <w:r w:rsidRPr="15D6625A" w:rsidR="58D3D603">
        <w:rPr>
          <w:rFonts w:ascii="Calibri" w:hAnsi="Calibri" w:eastAsia="Calibri" w:cs="Calibri"/>
          <w:i w:val="1"/>
          <w:iCs w:val="1"/>
          <w:noProof w:val="0"/>
          <w:sz w:val="22"/>
          <w:szCs w:val="22"/>
          <w:lang w:val="en-US"/>
        </w:rPr>
        <w:t>Heimduo</w:t>
      </w:r>
      <w:r w:rsidRPr="15D6625A" w:rsidR="58D3D603">
        <w:rPr>
          <w:rFonts w:ascii="Calibri" w:hAnsi="Calibri" w:eastAsia="Calibri" w:cs="Calibri"/>
          <w:noProof w:val="0"/>
          <w:sz w:val="22"/>
          <w:szCs w:val="22"/>
          <w:lang w:val="en-US"/>
        </w:rPr>
        <w:t xml:space="preserve">. Available at: </w:t>
      </w:r>
      <w:hyperlink w:anchor="What_are_the_principles_of_classical_theory_criminology" r:id="Rec82db9460b6423a">
        <w:r w:rsidRPr="15D6625A" w:rsidR="58D3D603">
          <w:rPr>
            <w:rStyle w:val="Hyperlink"/>
            <w:rFonts w:ascii="Calibri" w:hAnsi="Calibri" w:eastAsia="Calibri" w:cs="Calibri"/>
            <w:noProof w:val="0"/>
            <w:sz w:val="22"/>
            <w:szCs w:val="22"/>
            <w:lang w:val="en-US"/>
          </w:rPr>
          <w:t>https://heimduo.org/what-are-the-principles-of-classical-theory-criminology/#What_are_the_principles_of_classical_theory_criminology</w:t>
        </w:r>
      </w:hyperlink>
      <w:r w:rsidRPr="15D6625A" w:rsidR="58D3D603">
        <w:rPr>
          <w:rFonts w:ascii="Calibri" w:hAnsi="Calibri" w:eastAsia="Calibri" w:cs="Calibri"/>
          <w:noProof w:val="0"/>
          <w:sz w:val="22"/>
          <w:szCs w:val="22"/>
          <w:lang w:val="en-US"/>
        </w:rPr>
        <w:t xml:space="preserve"> (Accessed: March 9, 2023).</w:t>
      </w:r>
    </w:p>
    <w:p w:rsidR="15D6625A" w:rsidP="15D6625A" w:rsidRDefault="15D6625A" w14:paraId="256A301C" w14:textId="0EAC0C94">
      <w:pPr>
        <w:pStyle w:val="Normal"/>
        <w:ind w:left="567" w:hanging="567"/>
        <w:rPr>
          <w:rFonts w:ascii="Calibri" w:hAnsi="Calibri" w:eastAsia="Calibri" w:cs="Calibri"/>
          <w:noProof w:val="0"/>
          <w:sz w:val="22"/>
          <w:szCs w:val="22"/>
          <w:lang w:val="en-US"/>
        </w:rPr>
      </w:pPr>
    </w:p>
    <w:p w:rsidR="15D6625A" w:rsidP="3C6A2E5C" w:rsidRDefault="15D6625A" w14:paraId="6842505C" w14:textId="5D8C325E">
      <w:pPr>
        <w:ind w:left="567" w:hanging="567"/>
      </w:pPr>
      <w:r w:rsidRPr="3C6A2E5C" w:rsidR="10DC2797">
        <w:rPr>
          <w:rFonts w:ascii="Calibri" w:hAnsi="Calibri" w:eastAsia="Calibri" w:cs="Calibri"/>
          <w:i w:val="1"/>
          <w:iCs w:val="1"/>
          <w:noProof w:val="0"/>
          <w:sz w:val="22"/>
          <w:szCs w:val="22"/>
          <w:lang w:val="en-US"/>
        </w:rPr>
        <w:t>The Classical School of Criminology</w:t>
      </w:r>
      <w:r w:rsidRPr="3C6A2E5C" w:rsidR="10DC2797">
        <w:rPr>
          <w:rFonts w:ascii="Calibri" w:hAnsi="Calibri" w:eastAsia="Calibri" w:cs="Calibri"/>
          <w:noProof w:val="0"/>
          <w:sz w:val="22"/>
          <w:szCs w:val="22"/>
          <w:lang w:val="en-US"/>
        </w:rPr>
        <w:t xml:space="preserve"> (2022) </w:t>
      </w:r>
      <w:r w:rsidRPr="3C6A2E5C" w:rsidR="10DC2797">
        <w:rPr>
          <w:rFonts w:ascii="Calibri" w:hAnsi="Calibri" w:eastAsia="Calibri" w:cs="Calibri"/>
          <w:i w:val="1"/>
          <w:iCs w:val="1"/>
          <w:noProof w:val="0"/>
          <w:sz w:val="22"/>
          <w:szCs w:val="22"/>
          <w:lang w:val="en-US"/>
        </w:rPr>
        <w:t>Law Teacher</w:t>
      </w:r>
      <w:r w:rsidRPr="3C6A2E5C" w:rsidR="10DC2797">
        <w:rPr>
          <w:rFonts w:ascii="Calibri" w:hAnsi="Calibri" w:eastAsia="Calibri" w:cs="Calibri"/>
          <w:noProof w:val="0"/>
          <w:sz w:val="22"/>
          <w:szCs w:val="22"/>
          <w:lang w:val="en-US"/>
        </w:rPr>
        <w:t xml:space="preserve">. Available at: </w:t>
      </w:r>
      <w:hyperlink r:id="Rdd3d819cf6df41e3">
        <w:r w:rsidRPr="3C6A2E5C" w:rsidR="10DC2797">
          <w:rPr>
            <w:rStyle w:val="Hyperlink"/>
            <w:rFonts w:ascii="Calibri" w:hAnsi="Calibri" w:eastAsia="Calibri" w:cs="Calibri"/>
            <w:noProof w:val="0"/>
            <w:sz w:val="22"/>
            <w:szCs w:val="22"/>
            <w:lang w:val="en-US"/>
          </w:rPr>
          <w:t>https://www.lawteacher.net/free-law-essays/criminology/the-classical-school-of-criminological.php</w:t>
        </w:r>
      </w:hyperlink>
      <w:r w:rsidRPr="3C6A2E5C" w:rsidR="10DC2797">
        <w:rPr>
          <w:rFonts w:ascii="Calibri" w:hAnsi="Calibri" w:eastAsia="Calibri" w:cs="Calibri"/>
          <w:noProof w:val="0"/>
          <w:sz w:val="22"/>
          <w:szCs w:val="22"/>
          <w:lang w:val="en-US"/>
        </w:rPr>
        <w:t xml:space="preserve"> (Accessed: March 9, 2023).</w:t>
      </w:r>
    </w:p>
    <w:p w:rsidR="15D6625A" w:rsidP="3C6A2E5C" w:rsidRDefault="15D6625A" w14:paraId="6F7E22F0" w14:textId="506DB888">
      <w:pPr>
        <w:pStyle w:val="Normal"/>
        <w:ind w:left="567" w:hanging="567"/>
        <w:rPr>
          <w:rFonts w:ascii="Calibri" w:hAnsi="Calibri" w:eastAsia="Calibri" w:cs="Calibri"/>
          <w:noProof w:val="0"/>
          <w:sz w:val="22"/>
          <w:szCs w:val="22"/>
          <w:lang w:val="en-US"/>
        </w:rPr>
      </w:pPr>
    </w:p>
    <w:p w:rsidR="15D6625A" w:rsidP="3C6A2E5C" w:rsidRDefault="15D6625A" w14:paraId="3C3855F3" w14:textId="6ACB800D">
      <w:pPr>
        <w:ind w:left="567" w:hanging="567"/>
      </w:pPr>
      <w:r w:rsidRPr="3C6A2E5C" w:rsidR="0390019A">
        <w:rPr>
          <w:rFonts w:ascii="Calibri" w:hAnsi="Calibri" w:eastAsia="Calibri" w:cs="Calibri"/>
          <w:i w:val="1"/>
          <w:iCs w:val="1"/>
          <w:noProof w:val="0"/>
          <w:sz w:val="22"/>
          <w:szCs w:val="22"/>
          <w:lang w:val="en-US"/>
        </w:rPr>
        <w:t>Problem-oriented policing</w:t>
      </w:r>
      <w:r w:rsidRPr="3C6A2E5C" w:rsidR="0390019A">
        <w:rPr>
          <w:rFonts w:ascii="Calibri" w:hAnsi="Calibri" w:eastAsia="Calibri" w:cs="Calibri"/>
          <w:noProof w:val="0"/>
          <w:sz w:val="22"/>
          <w:szCs w:val="22"/>
          <w:lang w:val="en-US"/>
        </w:rPr>
        <w:t xml:space="preserve"> (2020) </w:t>
      </w:r>
      <w:r w:rsidRPr="3C6A2E5C" w:rsidR="0390019A">
        <w:rPr>
          <w:rFonts w:ascii="Calibri" w:hAnsi="Calibri" w:eastAsia="Calibri" w:cs="Calibri"/>
          <w:i w:val="1"/>
          <w:iCs w:val="1"/>
          <w:noProof w:val="0"/>
          <w:sz w:val="22"/>
          <w:szCs w:val="22"/>
          <w:lang w:val="en-US"/>
        </w:rPr>
        <w:t>College of Policing</w:t>
      </w:r>
      <w:r w:rsidRPr="3C6A2E5C" w:rsidR="0390019A">
        <w:rPr>
          <w:rFonts w:ascii="Calibri" w:hAnsi="Calibri" w:eastAsia="Calibri" w:cs="Calibri"/>
          <w:noProof w:val="0"/>
          <w:sz w:val="22"/>
          <w:szCs w:val="22"/>
          <w:lang w:val="en-US"/>
        </w:rPr>
        <w:t xml:space="preserve">. Available at: </w:t>
      </w:r>
      <w:hyperlink r:id="Reeac83ba60eb4315">
        <w:r w:rsidRPr="3C6A2E5C" w:rsidR="0390019A">
          <w:rPr>
            <w:rStyle w:val="Hyperlink"/>
            <w:rFonts w:ascii="Calibri" w:hAnsi="Calibri" w:eastAsia="Calibri" w:cs="Calibri"/>
            <w:noProof w:val="0"/>
            <w:sz w:val="22"/>
            <w:szCs w:val="22"/>
            <w:lang w:val="en-US"/>
          </w:rPr>
          <w:t>https://www.college.police.uk/research/crime-reduction-toolkit/problem-oriented-policing</w:t>
        </w:r>
      </w:hyperlink>
      <w:r w:rsidRPr="3C6A2E5C" w:rsidR="0390019A">
        <w:rPr>
          <w:rFonts w:ascii="Calibri" w:hAnsi="Calibri" w:eastAsia="Calibri" w:cs="Calibri"/>
          <w:noProof w:val="0"/>
          <w:sz w:val="22"/>
          <w:szCs w:val="22"/>
          <w:lang w:val="en-US"/>
        </w:rPr>
        <w:t xml:space="preserve"> (Accessed: March 9, 2023).</w:t>
      </w:r>
    </w:p>
    <w:p w:rsidR="15D6625A" w:rsidP="3C6A2E5C" w:rsidRDefault="15D6625A" w14:paraId="70C278E2" w14:textId="003B3C45">
      <w:pPr>
        <w:pStyle w:val="Normal"/>
        <w:ind w:left="567" w:hanging="567"/>
        <w:rPr>
          <w:rFonts w:ascii="Calibri" w:hAnsi="Calibri" w:eastAsia="Calibri" w:cs="Calibri"/>
          <w:noProof w:val="0"/>
          <w:sz w:val="22"/>
          <w:szCs w:val="22"/>
          <w:lang w:val="en-US"/>
        </w:rPr>
      </w:pPr>
    </w:p>
    <w:p w:rsidR="15D6625A" w:rsidP="3C6A2E5C" w:rsidRDefault="15D6625A" w14:paraId="54612AB9" w14:textId="395E86AC">
      <w:pPr>
        <w:ind w:left="567" w:hanging="567"/>
      </w:pPr>
      <w:r w:rsidRPr="3C6A2E5C" w:rsidR="0A1F430B">
        <w:rPr>
          <w:rFonts w:ascii="Calibri" w:hAnsi="Calibri" w:eastAsia="Calibri" w:cs="Calibri"/>
          <w:noProof w:val="0"/>
          <w:sz w:val="22"/>
          <w:szCs w:val="22"/>
          <w:lang w:val="en-US"/>
        </w:rPr>
        <w:t xml:space="preserve">Alfredo, D. (2020) </w:t>
      </w:r>
      <w:r w:rsidRPr="3C6A2E5C" w:rsidR="0A1F430B">
        <w:rPr>
          <w:rFonts w:ascii="Calibri" w:hAnsi="Calibri" w:eastAsia="Calibri" w:cs="Calibri"/>
          <w:i w:val="1"/>
          <w:iCs w:val="1"/>
          <w:noProof w:val="0"/>
          <w:sz w:val="22"/>
          <w:szCs w:val="22"/>
          <w:lang w:val="en-US"/>
        </w:rPr>
        <w:t>The advantages &amp; disadvantages of evidence-based policing</w:t>
      </w:r>
      <w:r w:rsidRPr="3C6A2E5C" w:rsidR="0A1F430B">
        <w:rPr>
          <w:rFonts w:ascii="Calibri" w:hAnsi="Calibri" w:eastAsia="Calibri" w:cs="Calibri"/>
          <w:noProof w:val="0"/>
          <w:sz w:val="22"/>
          <w:szCs w:val="22"/>
          <w:lang w:val="en-US"/>
        </w:rPr>
        <w:t xml:space="preserve">, </w:t>
      </w:r>
      <w:r w:rsidRPr="3C6A2E5C" w:rsidR="0A1F430B">
        <w:rPr>
          <w:rFonts w:ascii="Calibri" w:hAnsi="Calibri" w:eastAsia="Calibri" w:cs="Calibri"/>
          <w:i w:val="1"/>
          <w:iCs w:val="1"/>
          <w:noProof w:val="0"/>
          <w:sz w:val="22"/>
          <w:szCs w:val="22"/>
          <w:lang w:val="en-US"/>
        </w:rPr>
        <w:t>eHow UK</w:t>
      </w:r>
      <w:r w:rsidRPr="3C6A2E5C" w:rsidR="0A1F430B">
        <w:rPr>
          <w:rFonts w:ascii="Calibri" w:hAnsi="Calibri" w:eastAsia="Calibri" w:cs="Calibri"/>
          <w:noProof w:val="0"/>
          <w:sz w:val="22"/>
          <w:szCs w:val="22"/>
          <w:lang w:val="en-US"/>
        </w:rPr>
        <w:t xml:space="preserve">. Available at: </w:t>
      </w:r>
      <w:hyperlink r:id="R9660ea5b3e004482">
        <w:r w:rsidRPr="3C6A2E5C" w:rsidR="0A1F430B">
          <w:rPr>
            <w:rStyle w:val="Hyperlink"/>
            <w:rFonts w:ascii="Calibri" w:hAnsi="Calibri" w:eastAsia="Calibri" w:cs="Calibri"/>
            <w:noProof w:val="0"/>
            <w:sz w:val="22"/>
            <w:szCs w:val="22"/>
            <w:lang w:val="en-US"/>
          </w:rPr>
          <w:t>https://www.ehow.co.uk/info_8066285_pros-cons-forensic-science.html</w:t>
        </w:r>
      </w:hyperlink>
      <w:r w:rsidRPr="3C6A2E5C" w:rsidR="0A1F430B">
        <w:rPr>
          <w:rFonts w:ascii="Calibri" w:hAnsi="Calibri" w:eastAsia="Calibri" w:cs="Calibri"/>
          <w:noProof w:val="0"/>
          <w:sz w:val="22"/>
          <w:szCs w:val="22"/>
          <w:lang w:val="en-US"/>
        </w:rPr>
        <w:t xml:space="preserve"> (Accessed: March 9, 2023).</w:t>
      </w:r>
    </w:p>
    <w:p w:rsidR="15D6625A" w:rsidP="3C6A2E5C" w:rsidRDefault="15D6625A" w14:paraId="6F6A5D00" w14:textId="1A2DC6D3">
      <w:pPr>
        <w:pStyle w:val="Normal"/>
        <w:ind w:left="567" w:hanging="567"/>
        <w:rPr>
          <w:rFonts w:ascii="Calibri" w:hAnsi="Calibri" w:eastAsia="Calibri" w:cs="Calibri"/>
          <w:noProof w:val="0"/>
          <w:sz w:val="22"/>
          <w:szCs w:val="22"/>
          <w:lang w:val="en-US"/>
        </w:rPr>
      </w:pPr>
    </w:p>
    <w:p w:rsidR="15D6625A" w:rsidP="3C6A2E5C" w:rsidRDefault="15D6625A" w14:paraId="32D5A32D" w14:textId="75E9222C">
      <w:pPr>
        <w:ind w:left="567" w:hanging="567"/>
      </w:pPr>
      <w:r w:rsidRPr="3C6A2E5C" w:rsidR="50009648">
        <w:rPr>
          <w:rFonts w:ascii="Calibri" w:hAnsi="Calibri" w:eastAsia="Calibri" w:cs="Calibri"/>
          <w:i w:val="1"/>
          <w:iCs w:val="1"/>
          <w:noProof w:val="0"/>
          <w:sz w:val="22"/>
          <w:szCs w:val="22"/>
          <w:lang w:val="en-US"/>
        </w:rPr>
        <w:t>Classical criminology and its theories: Shall they be reviewed now</w:t>
      </w:r>
      <w:r w:rsidRPr="3C6A2E5C" w:rsidR="50009648">
        <w:rPr>
          <w:rFonts w:ascii="Calibri" w:hAnsi="Calibri" w:eastAsia="Calibri" w:cs="Calibri"/>
          <w:noProof w:val="0"/>
          <w:sz w:val="22"/>
          <w:szCs w:val="22"/>
          <w:lang w:val="en-US"/>
        </w:rPr>
        <w:t xml:space="preserve"> (2021) </w:t>
      </w:r>
      <w:r w:rsidRPr="3C6A2E5C" w:rsidR="50009648">
        <w:rPr>
          <w:rFonts w:ascii="Calibri" w:hAnsi="Calibri" w:eastAsia="Calibri" w:cs="Calibri"/>
          <w:i w:val="1"/>
          <w:iCs w:val="1"/>
          <w:noProof w:val="0"/>
          <w:sz w:val="22"/>
          <w:szCs w:val="22"/>
          <w:lang w:val="en-US"/>
        </w:rPr>
        <w:t>The Law Communicants</w:t>
      </w:r>
      <w:r w:rsidRPr="3C6A2E5C" w:rsidR="50009648">
        <w:rPr>
          <w:rFonts w:ascii="Calibri" w:hAnsi="Calibri" w:eastAsia="Calibri" w:cs="Calibri"/>
          <w:noProof w:val="0"/>
          <w:sz w:val="22"/>
          <w:szCs w:val="22"/>
          <w:lang w:val="en-US"/>
        </w:rPr>
        <w:t xml:space="preserve">. Available at: </w:t>
      </w:r>
      <w:hyperlink r:id="Reede8a905d8244a9">
        <w:r w:rsidRPr="3C6A2E5C" w:rsidR="50009648">
          <w:rPr>
            <w:rStyle w:val="Hyperlink"/>
            <w:rFonts w:ascii="Calibri" w:hAnsi="Calibri" w:eastAsia="Calibri" w:cs="Calibri"/>
            <w:noProof w:val="0"/>
            <w:sz w:val="22"/>
            <w:szCs w:val="22"/>
            <w:lang w:val="en-US"/>
          </w:rPr>
          <w:t>https://thelawcommunicants.com/classical-criminology-and-its-theories-shall-they-be-reviewed-now/</w:t>
        </w:r>
      </w:hyperlink>
      <w:r w:rsidRPr="3C6A2E5C" w:rsidR="50009648">
        <w:rPr>
          <w:rFonts w:ascii="Calibri" w:hAnsi="Calibri" w:eastAsia="Calibri" w:cs="Calibri"/>
          <w:noProof w:val="0"/>
          <w:sz w:val="22"/>
          <w:szCs w:val="22"/>
          <w:lang w:val="en-US"/>
        </w:rPr>
        <w:t xml:space="preserve"> (Accessed: March 9, 2023).</w:t>
      </w:r>
    </w:p>
    <w:p w:rsidR="15D6625A" w:rsidP="3C6A2E5C" w:rsidRDefault="15D6625A" w14:paraId="052C1A02" w14:textId="4AB2ED3B">
      <w:pPr>
        <w:pStyle w:val="Normal"/>
        <w:ind w:left="567" w:hanging="567"/>
        <w:rPr>
          <w:rFonts w:ascii="Calibri" w:hAnsi="Calibri" w:eastAsia="Calibri" w:cs="Calibri"/>
          <w:noProof w:val="0"/>
          <w:sz w:val="22"/>
          <w:szCs w:val="22"/>
          <w:lang w:val="en-US"/>
        </w:rPr>
      </w:pPr>
    </w:p>
    <w:p w:rsidR="15D6625A" w:rsidP="3C6A2E5C" w:rsidRDefault="15D6625A" w14:paraId="77D2E50E" w14:textId="40870AC3">
      <w:pPr>
        <w:ind w:left="567" w:hanging="567"/>
      </w:pPr>
      <w:r w:rsidRPr="3C6A2E5C" w:rsidR="2DB3C2E9">
        <w:rPr>
          <w:rFonts w:ascii="Calibri" w:hAnsi="Calibri" w:eastAsia="Calibri" w:cs="Calibri"/>
          <w:i w:val="1"/>
          <w:iCs w:val="1"/>
          <w:noProof w:val="0"/>
          <w:sz w:val="22"/>
          <w:szCs w:val="22"/>
          <w:lang w:val="en-US"/>
        </w:rPr>
        <w:t>Classical: pain-pleasure decisions</w:t>
      </w:r>
      <w:r w:rsidRPr="3C6A2E5C" w:rsidR="2DB3C2E9">
        <w:rPr>
          <w:rFonts w:ascii="Calibri" w:hAnsi="Calibri" w:eastAsia="Calibri" w:cs="Calibri"/>
          <w:noProof w:val="0"/>
          <w:sz w:val="22"/>
          <w:szCs w:val="22"/>
          <w:lang w:val="en-US"/>
        </w:rPr>
        <w:t xml:space="preserve"> (2018) </w:t>
      </w:r>
      <w:r w:rsidRPr="3C6A2E5C" w:rsidR="2DB3C2E9">
        <w:rPr>
          <w:rFonts w:ascii="Calibri" w:hAnsi="Calibri" w:eastAsia="Calibri" w:cs="Calibri"/>
          <w:i w:val="1"/>
          <w:iCs w:val="1"/>
          <w:noProof w:val="0"/>
          <w:sz w:val="22"/>
          <w:szCs w:val="22"/>
          <w:lang w:val="en-US"/>
        </w:rPr>
        <w:t xml:space="preserve">Organized Crime Module 6 Key Issues: Classical </w:t>
      </w:r>
      <w:r w:rsidRPr="3C6A2E5C" w:rsidR="2DB3C2E9">
        <w:rPr>
          <w:rFonts w:ascii="Calibri" w:hAnsi="Calibri" w:eastAsia="Calibri" w:cs="Calibri"/>
          <w:noProof w:val="0"/>
          <w:sz w:val="22"/>
          <w:szCs w:val="22"/>
          <w:lang w:val="en-US"/>
        </w:rPr>
        <w:t xml:space="preserve">. Available at: </w:t>
      </w:r>
      <w:hyperlink r:id="R0822649f6c8e42c1">
        <w:r w:rsidRPr="3C6A2E5C" w:rsidR="2DB3C2E9">
          <w:rPr>
            <w:rStyle w:val="Hyperlink"/>
            <w:rFonts w:ascii="Calibri" w:hAnsi="Calibri" w:eastAsia="Calibri" w:cs="Calibri"/>
            <w:noProof w:val="0"/>
            <w:sz w:val="22"/>
            <w:szCs w:val="22"/>
            <w:lang w:val="en-US"/>
          </w:rPr>
          <w:t>https://www.unodc.org/e4j/en/organized-crime/module-6/key-issues/classical-pain-pleasure-decisions.html</w:t>
        </w:r>
      </w:hyperlink>
      <w:r w:rsidRPr="3C6A2E5C" w:rsidR="2DB3C2E9">
        <w:rPr>
          <w:rFonts w:ascii="Calibri" w:hAnsi="Calibri" w:eastAsia="Calibri" w:cs="Calibri"/>
          <w:noProof w:val="0"/>
          <w:sz w:val="22"/>
          <w:szCs w:val="22"/>
          <w:lang w:val="en-US"/>
        </w:rPr>
        <w:t xml:space="preserve"> (Accessed: March 9, 2023).</w:t>
      </w:r>
    </w:p>
    <w:p w:rsidR="15D6625A" w:rsidP="3C6A2E5C" w:rsidRDefault="15D6625A" w14:paraId="78B5BB13" w14:textId="34D0FAC9">
      <w:pPr>
        <w:pStyle w:val="Normal"/>
        <w:ind w:left="0" w:hanging="0"/>
        <w:rPr>
          <w:rFonts w:ascii="Calibri" w:hAnsi="Calibri" w:eastAsia="Calibri" w:cs="Calibri"/>
          <w:noProof w:val="0"/>
          <w:sz w:val="22"/>
          <w:szCs w:val="22"/>
          <w:lang w:val="en-US"/>
        </w:rPr>
      </w:pPr>
    </w:p>
    <w:p w:rsidR="15D6625A" w:rsidP="3C6A2E5C" w:rsidRDefault="15D6625A" w14:paraId="19283B95" w14:textId="6FBD5F42">
      <w:pPr>
        <w:ind w:left="567" w:hanging="567"/>
      </w:pPr>
      <w:r w:rsidRPr="3C6A2E5C" w:rsidR="09A5645C">
        <w:rPr>
          <w:rFonts w:ascii="Calibri" w:hAnsi="Calibri" w:eastAsia="Calibri" w:cs="Calibri"/>
          <w:i w:val="1"/>
          <w:iCs w:val="1"/>
          <w:noProof w:val="0"/>
          <w:sz w:val="22"/>
          <w:szCs w:val="22"/>
          <w:lang w:val="en-US"/>
        </w:rPr>
        <w:t>Hot spots policing</w:t>
      </w:r>
      <w:r w:rsidRPr="3C6A2E5C" w:rsidR="09A5645C">
        <w:rPr>
          <w:rFonts w:ascii="Calibri" w:hAnsi="Calibri" w:eastAsia="Calibri" w:cs="Calibri"/>
          <w:noProof w:val="0"/>
          <w:sz w:val="22"/>
          <w:szCs w:val="22"/>
          <w:lang w:val="en-US"/>
        </w:rPr>
        <w:t xml:space="preserve"> (2022) </w:t>
      </w:r>
      <w:r w:rsidRPr="3C6A2E5C" w:rsidR="09A5645C">
        <w:rPr>
          <w:rFonts w:ascii="Calibri" w:hAnsi="Calibri" w:eastAsia="Calibri" w:cs="Calibri"/>
          <w:i w:val="1"/>
          <w:iCs w:val="1"/>
          <w:noProof w:val="0"/>
          <w:sz w:val="22"/>
          <w:szCs w:val="22"/>
          <w:lang w:val="en-US"/>
        </w:rPr>
        <w:t>College of Policing</w:t>
      </w:r>
      <w:r w:rsidRPr="3C6A2E5C" w:rsidR="09A5645C">
        <w:rPr>
          <w:rFonts w:ascii="Calibri" w:hAnsi="Calibri" w:eastAsia="Calibri" w:cs="Calibri"/>
          <w:noProof w:val="0"/>
          <w:sz w:val="22"/>
          <w:szCs w:val="22"/>
          <w:lang w:val="en-US"/>
        </w:rPr>
        <w:t xml:space="preserve">. Available at: </w:t>
      </w:r>
      <w:hyperlink r:id="Raf92bb685789416a">
        <w:r w:rsidRPr="3C6A2E5C" w:rsidR="09A5645C">
          <w:rPr>
            <w:rStyle w:val="Hyperlink"/>
            <w:rFonts w:ascii="Calibri" w:hAnsi="Calibri" w:eastAsia="Calibri" w:cs="Calibri"/>
            <w:noProof w:val="0"/>
            <w:sz w:val="22"/>
            <w:szCs w:val="22"/>
            <w:lang w:val="en-US"/>
          </w:rPr>
          <w:t>https://www.college.police.uk/guidance/hot-spots-policing</w:t>
        </w:r>
      </w:hyperlink>
      <w:r w:rsidRPr="3C6A2E5C" w:rsidR="09A5645C">
        <w:rPr>
          <w:rFonts w:ascii="Calibri" w:hAnsi="Calibri" w:eastAsia="Calibri" w:cs="Calibri"/>
          <w:noProof w:val="0"/>
          <w:sz w:val="22"/>
          <w:szCs w:val="22"/>
          <w:lang w:val="en-US"/>
        </w:rPr>
        <w:t xml:space="preserve"> (Accessed: March 9, 2023).</w:t>
      </w:r>
    </w:p>
    <w:p w:rsidR="15D6625A" w:rsidP="3C6A2E5C" w:rsidRDefault="15D6625A" w14:paraId="6F25FC81" w14:textId="1366BB77">
      <w:pPr>
        <w:pStyle w:val="Normal"/>
        <w:ind w:left="567" w:hanging="567"/>
        <w:rPr>
          <w:rFonts w:ascii="Calibri" w:hAnsi="Calibri" w:eastAsia="Calibri" w:cs="Calibri"/>
          <w:noProof w:val="0"/>
          <w:sz w:val="22"/>
          <w:szCs w:val="22"/>
          <w:lang w:val="en-US"/>
        </w:rPr>
      </w:pPr>
    </w:p>
    <w:p w:rsidR="15D6625A" w:rsidP="3C6A2E5C" w:rsidRDefault="15D6625A" w14:paraId="703B9E60" w14:textId="5F25231B">
      <w:pPr>
        <w:ind w:left="567" w:hanging="567"/>
      </w:pPr>
      <w:r w:rsidRPr="3C6A2E5C" w:rsidR="1A3AF546">
        <w:rPr>
          <w:rFonts w:ascii="Calibri" w:hAnsi="Calibri" w:eastAsia="Calibri" w:cs="Calibri"/>
          <w:i w:val="1"/>
          <w:iCs w:val="1"/>
          <w:noProof w:val="0"/>
          <w:sz w:val="22"/>
          <w:szCs w:val="22"/>
          <w:lang w:val="en-US"/>
        </w:rPr>
        <w:t>Classical School of Criminology: Principles of classical criminology</w:t>
      </w:r>
      <w:r w:rsidRPr="3C6A2E5C" w:rsidR="1A3AF546">
        <w:rPr>
          <w:rFonts w:ascii="Calibri" w:hAnsi="Calibri" w:eastAsia="Calibri" w:cs="Calibri"/>
          <w:noProof w:val="0"/>
          <w:sz w:val="22"/>
          <w:szCs w:val="22"/>
          <w:lang w:val="en-US"/>
        </w:rPr>
        <w:t xml:space="preserve"> (2023) </w:t>
      </w:r>
      <w:r w:rsidRPr="3C6A2E5C" w:rsidR="1A3AF546">
        <w:rPr>
          <w:rFonts w:ascii="Calibri" w:hAnsi="Calibri" w:eastAsia="Calibri" w:cs="Calibri"/>
          <w:i w:val="1"/>
          <w:iCs w:val="1"/>
          <w:noProof w:val="0"/>
          <w:sz w:val="22"/>
          <w:szCs w:val="22"/>
          <w:lang w:val="en-US"/>
        </w:rPr>
        <w:t>MasterClass</w:t>
      </w:r>
      <w:r w:rsidRPr="3C6A2E5C" w:rsidR="1A3AF546">
        <w:rPr>
          <w:rFonts w:ascii="Calibri" w:hAnsi="Calibri" w:eastAsia="Calibri" w:cs="Calibri"/>
          <w:noProof w:val="0"/>
          <w:sz w:val="22"/>
          <w:szCs w:val="22"/>
          <w:lang w:val="en-US"/>
        </w:rPr>
        <w:t xml:space="preserve">. Available at: </w:t>
      </w:r>
      <w:hyperlink r:id="Ra49e353e5cd948b6">
        <w:r w:rsidRPr="3C6A2E5C" w:rsidR="1A3AF546">
          <w:rPr>
            <w:rStyle w:val="Hyperlink"/>
            <w:rFonts w:ascii="Calibri" w:hAnsi="Calibri" w:eastAsia="Calibri" w:cs="Calibri"/>
            <w:noProof w:val="0"/>
            <w:sz w:val="22"/>
            <w:szCs w:val="22"/>
            <w:lang w:val="en-US"/>
          </w:rPr>
          <w:t>https://www.masterclass.com/articles/classical-school-of-criminology</w:t>
        </w:r>
      </w:hyperlink>
      <w:r w:rsidRPr="3C6A2E5C" w:rsidR="1A3AF546">
        <w:rPr>
          <w:rFonts w:ascii="Calibri" w:hAnsi="Calibri" w:eastAsia="Calibri" w:cs="Calibri"/>
          <w:noProof w:val="0"/>
          <w:sz w:val="22"/>
          <w:szCs w:val="22"/>
          <w:lang w:val="en-US"/>
        </w:rPr>
        <w:t xml:space="preserve"> (Accessed: March 9, 2023).</w:t>
      </w:r>
    </w:p>
    <w:p w:rsidR="15D6625A" w:rsidP="3C6A2E5C" w:rsidRDefault="15D6625A" w14:paraId="64B5488E" w14:textId="0FC65792">
      <w:pPr>
        <w:pStyle w:val="Normal"/>
        <w:ind w:left="567" w:hanging="567"/>
        <w:rPr>
          <w:rFonts w:ascii="Calibri" w:hAnsi="Calibri" w:eastAsia="Calibri" w:cs="Calibri"/>
          <w:noProof w:val="0"/>
          <w:sz w:val="22"/>
          <w:szCs w:val="22"/>
          <w:lang w:val="en-US"/>
        </w:rPr>
      </w:pPr>
    </w:p>
    <w:p w:rsidR="15D6625A" w:rsidP="3C6A2E5C" w:rsidRDefault="15D6625A" w14:paraId="4113FE6B" w14:textId="59770689">
      <w:pPr>
        <w:ind w:left="567" w:hanging="567"/>
      </w:pPr>
      <w:r w:rsidRPr="3C6A2E5C" w:rsidR="4BD27991">
        <w:rPr>
          <w:rFonts w:ascii="Calibri" w:hAnsi="Calibri" w:eastAsia="Calibri" w:cs="Calibri"/>
          <w:i w:val="1"/>
          <w:iCs w:val="1"/>
          <w:noProof w:val="0"/>
          <w:sz w:val="22"/>
          <w:szCs w:val="22"/>
          <w:lang w:val="en-US"/>
        </w:rPr>
        <w:t>The Classical School of Criminology</w:t>
      </w:r>
      <w:r w:rsidRPr="3C6A2E5C" w:rsidR="4BD27991">
        <w:rPr>
          <w:rFonts w:ascii="Calibri" w:hAnsi="Calibri" w:eastAsia="Calibri" w:cs="Calibri"/>
          <w:noProof w:val="0"/>
          <w:sz w:val="22"/>
          <w:szCs w:val="22"/>
          <w:lang w:val="en-US"/>
        </w:rPr>
        <w:t xml:space="preserve"> (2022) </w:t>
      </w:r>
      <w:r w:rsidRPr="3C6A2E5C" w:rsidR="4BD27991">
        <w:rPr>
          <w:rFonts w:ascii="Calibri" w:hAnsi="Calibri" w:eastAsia="Calibri" w:cs="Calibri"/>
          <w:i w:val="1"/>
          <w:iCs w:val="1"/>
          <w:noProof w:val="0"/>
          <w:sz w:val="22"/>
          <w:szCs w:val="22"/>
          <w:lang w:val="en-US"/>
        </w:rPr>
        <w:t>Law Teacher</w:t>
      </w:r>
      <w:r w:rsidRPr="3C6A2E5C" w:rsidR="4BD27991">
        <w:rPr>
          <w:rFonts w:ascii="Calibri" w:hAnsi="Calibri" w:eastAsia="Calibri" w:cs="Calibri"/>
          <w:noProof w:val="0"/>
          <w:sz w:val="22"/>
          <w:szCs w:val="22"/>
          <w:lang w:val="en-US"/>
        </w:rPr>
        <w:t xml:space="preserve">. Available at: </w:t>
      </w:r>
      <w:hyperlink w:anchor=":~:text=The%20classical%20school%20says%20criminals%20are%20rational%2C%20they,as%20pointless%2C%20because%20there%20would%20be%20no%20deterrent" r:id="R2508490f6d9546e0">
        <w:r w:rsidRPr="3C6A2E5C" w:rsidR="4BD27991">
          <w:rPr>
            <w:rStyle w:val="Hyperlink"/>
            <w:rFonts w:ascii="Calibri" w:hAnsi="Calibri" w:eastAsia="Calibri" w:cs="Calibri"/>
            <w:noProof w:val="0"/>
            <w:sz w:val="22"/>
            <w:szCs w:val="22"/>
            <w:lang w:val="en-US"/>
          </w:rPr>
          <w:t>https://www.lawteacher.net/free-law-essays/criminology/the-classical-school-of-criminological.php#:~:text=The%20classical%20school%20says%20criminals%20are%20rational%2C%20they,as%20pointless%2C%20because%20there%20would%20be%20no%20deterrent</w:t>
        </w:r>
      </w:hyperlink>
      <w:r w:rsidRPr="3C6A2E5C" w:rsidR="4BD27991">
        <w:rPr>
          <w:rFonts w:ascii="Calibri" w:hAnsi="Calibri" w:eastAsia="Calibri" w:cs="Calibri"/>
          <w:noProof w:val="0"/>
          <w:sz w:val="22"/>
          <w:szCs w:val="22"/>
          <w:lang w:val="en-US"/>
        </w:rPr>
        <w:t>. (Accessed: March 9, 2023).</w:t>
      </w:r>
    </w:p>
    <w:p w:rsidR="15D6625A" w:rsidP="3C6A2E5C" w:rsidRDefault="15D6625A" w14:paraId="49D2A32F" w14:textId="7626DDEE">
      <w:pPr>
        <w:pStyle w:val="Normal"/>
        <w:ind w:left="567" w:hanging="567"/>
        <w:rPr>
          <w:rFonts w:ascii="Calibri" w:hAnsi="Calibri" w:eastAsia="Calibri" w:cs="Calibri"/>
          <w:noProof w:val="0"/>
          <w:sz w:val="22"/>
          <w:szCs w:val="22"/>
          <w:lang w:val="en-US"/>
        </w:rPr>
      </w:pPr>
    </w:p>
    <w:p w:rsidR="15D6625A" w:rsidP="3C6A2E5C" w:rsidRDefault="15D6625A" w14:paraId="39C1AB7A" w14:textId="128B11F2">
      <w:pPr>
        <w:ind w:left="567" w:hanging="567"/>
      </w:pPr>
      <w:r w:rsidRPr="3C6A2E5C" w:rsidR="464156AF">
        <w:rPr>
          <w:rFonts w:ascii="Calibri" w:hAnsi="Calibri" w:eastAsia="Calibri" w:cs="Calibri"/>
          <w:i w:val="1"/>
          <w:iCs w:val="1"/>
          <w:noProof w:val="0"/>
          <w:sz w:val="22"/>
          <w:szCs w:val="22"/>
          <w:lang w:val="en-US"/>
        </w:rPr>
        <w:t>How the Classical School of Criminology has influenced our modern criminal justice system?</w:t>
      </w:r>
      <w:r w:rsidRPr="3C6A2E5C" w:rsidR="464156AF">
        <w:rPr>
          <w:rFonts w:ascii="Calibri" w:hAnsi="Calibri" w:eastAsia="Calibri" w:cs="Calibri"/>
          <w:noProof w:val="0"/>
          <w:sz w:val="22"/>
          <w:szCs w:val="22"/>
          <w:lang w:val="en-US"/>
        </w:rPr>
        <w:t xml:space="preserve"> (2020) </w:t>
      </w:r>
      <w:r w:rsidRPr="3C6A2E5C" w:rsidR="464156AF">
        <w:rPr>
          <w:rFonts w:ascii="Calibri" w:hAnsi="Calibri" w:eastAsia="Calibri" w:cs="Calibri"/>
          <w:i w:val="1"/>
          <w:iCs w:val="1"/>
          <w:noProof w:val="0"/>
          <w:sz w:val="22"/>
          <w:szCs w:val="22"/>
          <w:lang w:val="en-US"/>
        </w:rPr>
        <w:t>TeachersCollegesj</w:t>
      </w:r>
      <w:r w:rsidRPr="3C6A2E5C" w:rsidR="464156AF">
        <w:rPr>
          <w:rFonts w:ascii="Calibri" w:hAnsi="Calibri" w:eastAsia="Calibri" w:cs="Calibri"/>
          <w:noProof w:val="0"/>
          <w:sz w:val="22"/>
          <w:szCs w:val="22"/>
          <w:lang w:val="en-US"/>
        </w:rPr>
        <w:t xml:space="preserve">. Available at: </w:t>
      </w:r>
      <w:hyperlink w:anchor="Why_was_murder_not_a_crime_according_to_the_classical_theory" r:id="Rdae9ff3efab5455c">
        <w:r w:rsidRPr="3C6A2E5C" w:rsidR="464156AF">
          <w:rPr>
            <w:rStyle w:val="Hyperlink"/>
            <w:rFonts w:ascii="Calibri" w:hAnsi="Calibri" w:eastAsia="Calibri" w:cs="Calibri"/>
            <w:noProof w:val="0"/>
            <w:sz w:val="22"/>
            <w:szCs w:val="22"/>
            <w:lang w:val="en-US"/>
          </w:rPr>
          <w:t>https://teacherscollegesj.org/how-the-classical-school-of-criminology-has-influenced-our-modern-criminal-justice-system/#Why_was_murder_not_a_crime_according_to_the_classical_theory</w:t>
        </w:r>
      </w:hyperlink>
      <w:r w:rsidRPr="3C6A2E5C" w:rsidR="464156AF">
        <w:rPr>
          <w:rFonts w:ascii="Calibri" w:hAnsi="Calibri" w:eastAsia="Calibri" w:cs="Calibri"/>
          <w:noProof w:val="0"/>
          <w:sz w:val="22"/>
          <w:szCs w:val="22"/>
          <w:lang w:val="en-US"/>
        </w:rPr>
        <w:t xml:space="preserve"> (Accessed: March 9, 2023).</w:t>
      </w:r>
    </w:p>
    <w:p w:rsidR="15D6625A" w:rsidP="3C6A2E5C" w:rsidRDefault="15D6625A" w14:paraId="6FAA326D" w14:textId="5406CDE2">
      <w:pPr>
        <w:pStyle w:val="Normal"/>
        <w:ind w:left="0" w:hanging="0"/>
        <w:rPr>
          <w:rFonts w:ascii="Calibri" w:hAnsi="Calibri" w:eastAsia="Calibri" w:cs="Calibri"/>
          <w:noProof w:val="0"/>
          <w:sz w:val="22"/>
          <w:szCs w:val="22"/>
          <w:lang w:val="en-US"/>
        </w:rPr>
      </w:pPr>
    </w:p>
    <w:p w:rsidR="15D6625A" w:rsidP="3C6A2E5C" w:rsidRDefault="15D6625A" w14:paraId="03A16544" w14:textId="3F30E5D3">
      <w:pPr>
        <w:ind w:left="567" w:hanging="567"/>
      </w:pPr>
      <w:r w:rsidRPr="3C6A2E5C" w:rsidR="437B6F1F">
        <w:rPr>
          <w:rFonts w:ascii="Calibri" w:hAnsi="Calibri" w:eastAsia="Calibri" w:cs="Calibri"/>
          <w:i w:val="1"/>
          <w:iCs w:val="1"/>
          <w:noProof w:val="0"/>
          <w:sz w:val="22"/>
          <w:szCs w:val="22"/>
          <w:lang w:val="en-US"/>
        </w:rPr>
        <w:t>The Classical School of Criminology</w:t>
      </w:r>
      <w:r w:rsidRPr="3C6A2E5C" w:rsidR="437B6F1F">
        <w:rPr>
          <w:rFonts w:ascii="Calibri" w:hAnsi="Calibri" w:eastAsia="Calibri" w:cs="Calibri"/>
          <w:noProof w:val="0"/>
          <w:sz w:val="22"/>
          <w:szCs w:val="22"/>
          <w:lang w:val="en-US"/>
        </w:rPr>
        <w:t xml:space="preserve"> (2022) </w:t>
      </w:r>
      <w:r w:rsidRPr="3C6A2E5C" w:rsidR="437B6F1F">
        <w:rPr>
          <w:rFonts w:ascii="Calibri" w:hAnsi="Calibri" w:eastAsia="Calibri" w:cs="Calibri"/>
          <w:i w:val="1"/>
          <w:iCs w:val="1"/>
          <w:noProof w:val="0"/>
          <w:sz w:val="22"/>
          <w:szCs w:val="22"/>
          <w:lang w:val="en-US"/>
        </w:rPr>
        <w:t>Law Teacher</w:t>
      </w:r>
      <w:r w:rsidRPr="3C6A2E5C" w:rsidR="437B6F1F">
        <w:rPr>
          <w:rFonts w:ascii="Calibri" w:hAnsi="Calibri" w:eastAsia="Calibri" w:cs="Calibri"/>
          <w:noProof w:val="0"/>
          <w:sz w:val="22"/>
          <w:szCs w:val="22"/>
          <w:lang w:val="en-US"/>
        </w:rPr>
        <w:t xml:space="preserve">. Available at: </w:t>
      </w:r>
      <w:hyperlink r:id="R367bf153a4674877">
        <w:r w:rsidRPr="3C6A2E5C" w:rsidR="437B6F1F">
          <w:rPr>
            <w:rStyle w:val="Hyperlink"/>
            <w:rFonts w:ascii="Calibri" w:hAnsi="Calibri" w:eastAsia="Calibri" w:cs="Calibri"/>
            <w:noProof w:val="0"/>
            <w:sz w:val="22"/>
            <w:szCs w:val="22"/>
            <w:lang w:val="en-US"/>
          </w:rPr>
          <w:t>https://www.lawteacher.net/free-law-essays/criminology/the-classical-school-of-criminological.php</w:t>
        </w:r>
      </w:hyperlink>
      <w:r w:rsidRPr="3C6A2E5C" w:rsidR="437B6F1F">
        <w:rPr>
          <w:rFonts w:ascii="Calibri" w:hAnsi="Calibri" w:eastAsia="Calibri" w:cs="Calibri"/>
          <w:noProof w:val="0"/>
          <w:sz w:val="22"/>
          <w:szCs w:val="22"/>
          <w:lang w:val="en-US"/>
        </w:rPr>
        <w:t xml:space="preserve"> (Accessed: March 9, 2023).</w:t>
      </w:r>
    </w:p>
    <w:p w:rsidR="15D6625A" w:rsidP="3C6A2E5C" w:rsidRDefault="15D6625A" w14:paraId="00522AA9" w14:textId="6FD22405">
      <w:pPr>
        <w:pStyle w:val="Normal"/>
        <w:ind w:left="0" w:hanging="0"/>
        <w:rPr>
          <w:rFonts w:ascii="Calibri" w:hAnsi="Calibri" w:eastAsia="Calibri" w:cs="Calibri"/>
          <w:noProof w:val="0"/>
          <w:sz w:val="22"/>
          <w:szCs w:val="22"/>
          <w:lang w:val="en-US"/>
        </w:rPr>
      </w:pPr>
    </w:p>
    <w:p w:rsidR="15D6625A" w:rsidP="3C6A2E5C" w:rsidRDefault="15D6625A" w14:paraId="51FB6D49" w14:textId="2D9B5181">
      <w:pPr>
        <w:ind w:left="567" w:hanging="567"/>
      </w:pPr>
      <w:r w:rsidRPr="3C6A2E5C" w:rsidR="1C3B872F">
        <w:rPr>
          <w:rFonts w:ascii="Calibri" w:hAnsi="Calibri" w:eastAsia="Calibri" w:cs="Calibri"/>
          <w:i w:val="1"/>
          <w:iCs w:val="1"/>
          <w:noProof w:val="0"/>
          <w:sz w:val="22"/>
          <w:szCs w:val="22"/>
          <w:lang w:val="en-US"/>
        </w:rPr>
        <w:t>Evidence-based policing</w:t>
      </w:r>
      <w:r w:rsidRPr="3C6A2E5C" w:rsidR="1C3B872F">
        <w:rPr>
          <w:rFonts w:ascii="Calibri" w:hAnsi="Calibri" w:eastAsia="Calibri" w:cs="Calibri"/>
          <w:noProof w:val="0"/>
          <w:sz w:val="22"/>
          <w:szCs w:val="22"/>
          <w:lang w:val="en-US"/>
        </w:rPr>
        <w:t xml:space="preserve"> (no date) </w:t>
      </w:r>
      <w:r w:rsidRPr="3C6A2E5C" w:rsidR="1C3B872F">
        <w:rPr>
          <w:rFonts w:ascii="Calibri" w:hAnsi="Calibri" w:eastAsia="Calibri" w:cs="Calibri"/>
          <w:i w:val="1"/>
          <w:iCs w:val="1"/>
          <w:noProof w:val="0"/>
          <w:sz w:val="22"/>
          <w:szCs w:val="22"/>
          <w:lang w:val="en-US"/>
        </w:rPr>
        <w:t>College of Policing</w:t>
      </w:r>
      <w:r w:rsidRPr="3C6A2E5C" w:rsidR="1C3B872F">
        <w:rPr>
          <w:rFonts w:ascii="Calibri" w:hAnsi="Calibri" w:eastAsia="Calibri" w:cs="Calibri"/>
          <w:noProof w:val="0"/>
          <w:sz w:val="22"/>
          <w:szCs w:val="22"/>
          <w:lang w:val="en-US"/>
        </w:rPr>
        <w:t xml:space="preserve">. Available at: </w:t>
      </w:r>
      <w:hyperlink r:id="R30cf327760894d98">
        <w:r w:rsidRPr="3C6A2E5C" w:rsidR="1C3B872F">
          <w:rPr>
            <w:rStyle w:val="Hyperlink"/>
            <w:rFonts w:ascii="Calibri" w:hAnsi="Calibri" w:eastAsia="Calibri" w:cs="Calibri"/>
            <w:noProof w:val="0"/>
            <w:sz w:val="22"/>
            <w:szCs w:val="22"/>
            <w:lang w:val="en-US"/>
          </w:rPr>
          <w:t>https://www.college.police.uk/research/evidence-based-policing-EBP</w:t>
        </w:r>
      </w:hyperlink>
      <w:r w:rsidRPr="3C6A2E5C" w:rsidR="1C3B872F">
        <w:rPr>
          <w:rFonts w:ascii="Calibri" w:hAnsi="Calibri" w:eastAsia="Calibri" w:cs="Calibri"/>
          <w:noProof w:val="0"/>
          <w:sz w:val="22"/>
          <w:szCs w:val="22"/>
          <w:lang w:val="en-US"/>
        </w:rPr>
        <w:t xml:space="preserve"> (Accessed: March 9, 2023).</w:t>
      </w:r>
    </w:p>
    <w:p w:rsidR="15D6625A" w:rsidP="15D6625A" w:rsidRDefault="15D6625A" w14:paraId="49E2007C" w14:textId="609F84A3">
      <w:pPr>
        <w:pStyle w:val="Normal"/>
        <w:rPr>
          <w:u w:val="single"/>
        </w:rPr>
      </w:pPr>
    </w:p>
    <w:p w:rsidR="15D6625A" w:rsidP="3C6A2E5C" w:rsidRDefault="15D6625A" w14:paraId="36AAD063" w14:textId="11C62ABB">
      <w:pPr>
        <w:ind w:left="567" w:hanging="567"/>
      </w:pPr>
      <w:r w:rsidRPr="3C6A2E5C" w:rsidR="64EAB875">
        <w:rPr>
          <w:rFonts w:ascii="Calibri" w:hAnsi="Calibri" w:eastAsia="Calibri" w:cs="Calibri"/>
          <w:i w:val="1"/>
          <w:iCs w:val="1"/>
          <w:noProof w:val="0"/>
          <w:sz w:val="22"/>
          <w:szCs w:val="22"/>
          <w:lang w:val="en-US"/>
        </w:rPr>
        <w:t>Forensics</w:t>
      </w:r>
      <w:r w:rsidRPr="3C6A2E5C" w:rsidR="64EAB875">
        <w:rPr>
          <w:rFonts w:ascii="Calibri" w:hAnsi="Calibri" w:eastAsia="Calibri" w:cs="Calibri"/>
          <w:noProof w:val="0"/>
          <w:sz w:val="22"/>
          <w:szCs w:val="22"/>
          <w:lang w:val="en-US"/>
        </w:rPr>
        <w:t xml:space="preserve"> (no date) </w:t>
      </w:r>
      <w:r w:rsidRPr="3C6A2E5C" w:rsidR="64EAB875">
        <w:rPr>
          <w:rFonts w:ascii="Calibri" w:hAnsi="Calibri" w:eastAsia="Calibri" w:cs="Calibri"/>
          <w:i w:val="1"/>
          <w:iCs w:val="1"/>
          <w:noProof w:val="0"/>
          <w:sz w:val="22"/>
          <w:szCs w:val="22"/>
          <w:lang w:val="en-US"/>
        </w:rPr>
        <w:t>College of Policing</w:t>
      </w:r>
      <w:r w:rsidRPr="3C6A2E5C" w:rsidR="64EAB875">
        <w:rPr>
          <w:rFonts w:ascii="Calibri" w:hAnsi="Calibri" w:eastAsia="Calibri" w:cs="Calibri"/>
          <w:noProof w:val="0"/>
          <w:sz w:val="22"/>
          <w:szCs w:val="22"/>
          <w:lang w:val="en-US"/>
        </w:rPr>
        <w:t xml:space="preserve">. Available at: </w:t>
      </w:r>
      <w:hyperlink r:id="R964ef816766f4461">
        <w:r w:rsidRPr="3C6A2E5C" w:rsidR="64EAB875">
          <w:rPr>
            <w:rStyle w:val="Hyperlink"/>
            <w:rFonts w:ascii="Calibri" w:hAnsi="Calibri" w:eastAsia="Calibri" w:cs="Calibri"/>
            <w:noProof w:val="0"/>
            <w:sz w:val="22"/>
            <w:szCs w:val="22"/>
            <w:lang w:val="en-US"/>
          </w:rPr>
          <w:t>https://www.college.police.uk/app/investigation/forensics</w:t>
        </w:r>
      </w:hyperlink>
      <w:r w:rsidRPr="3C6A2E5C" w:rsidR="64EAB875">
        <w:rPr>
          <w:rFonts w:ascii="Calibri" w:hAnsi="Calibri" w:eastAsia="Calibri" w:cs="Calibri"/>
          <w:noProof w:val="0"/>
          <w:sz w:val="22"/>
          <w:szCs w:val="22"/>
          <w:lang w:val="en-US"/>
        </w:rPr>
        <w:t xml:space="preserve"> (Accessed: March 9, 2023).</w:t>
      </w:r>
    </w:p>
    <w:p w:rsidR="15D6625A" w:rsidP="3C6A2E5C" w:rsidRDefault="15D6625A" w14:paraId="5059CC11" w14:textId="3152982E">
      <w:pPr>
        <w:pStyle w:val="Normal"/>
        <w:ind w:left="567" w:hanging="567"/>
        <w:rPr>
          <w:rFonts w:ascii="Calibri" w:hAnsi="Calibri" w:eastAsia="Calibri" w:cs="Calibri"/>
          <w:noProof w:val="0"/>
          <w:sz w:val="22"/>
          <w:szCs w:val="22"/>
          <w:lang w:val="en-US"/>
        </w:rPr>
      </w:pPr>
    </w:p>
    <w:p w:rsidR="15D6625A" w:rsidP="3C6A2E5C" w:rsidRDefault="15D6625A" w14:paraId="51FDE5E5" w14:textId="155961D7">
      <w:pPr>
        <w:ind w:left="567" w:hanging="567"/>
      </w:pPr>
      <w:r w:rsidRPr="3C6A2E5C" w:rsidR="0CC04DD9">
        <w:rPr>
          <w:rFonts w:ascii="Calibri" w:hAnsi="Calibri" w:eastAsia="Calibri" w:cs="Calibri"/>
          <w:i w:val="1"/>
          <w:iCs w:val="1"/>
          <w:noProof w:val="0"/>
          <w:sz w:val="22"/>
          <w:szCs w:val="22"/>
          <w:lang w:val="en-US"/>
        </w:rPr>
        <w:t>Forces given funding boost to increase roll out of Hotspot Policing</w:t>
      </w:r>
      <w:r w:rsidRPr="3C6A2E5C" w:rsidR="0CC04DD9">
        <w:rPr>
          <w:rFonts w:ascii="Calibri" w:hAnsi="Calibri" w:eastAsia="Calibri" w:cs="Calibri"/>
          <w:noProof w:val="0"/>
          <w:sz w:val="22"/>
          <w:szCs w:val="22"/>
          <w:lang w:val="en-US"/>
        </w:rPr>
        <w:t xml:space="preserve"> (2021) </w:t>
      </w:r>
      <w:r w:rsidRPr="3C6A2E5C" w:rsidR="0CC04DD9">
        <w:rPr>
          <w:rFonts w:ascii="Calibri" w:hAnsi="Calibri" w:eastAsia="Calibri" w:cs="Calibri"/>
          <w:i w:val="1"/>
          <w:iCs w:val="1"/>
          <w:noProof w:val="0"/>
          <w:sz w:val="22"/>
          <w:szCs w:val="22"/>
          <w:lang w:val="en-US"/>
        </w:rPr>
        <w:t>GOV.UK</w:t>
      </w:r>
      <w:r w:rsidRPr="3C6A2E5C" w:rsidR="0CC04DD9">
        <w:rPr>
          <w:rFonts w:ascii="Calibri" w:hAnsi="Calibri" w:eastAsia="Calibri" w:cs="Calibri"/>
          <w:noProof w:val="0"/>
          <w:sz w:val="22"/>
          <w:szCs w:val="22"/>
          <w:lang w:val="en-US"/>
        </w:rPr>
        <w:t xml:space="preserve">. Available at: </w:t>
      </w:r>
      <w:hyperlink r:id="Rd63ce9d359534640">
        <w:r w:rsidRPr="3C6A2E5C" w:rsidR="0CC04DD9">
          <w:rPr>
            <w:rStyle w:val="Hyperlink"/>
            <w:rFonts w:ascii="Calibri" w:hAnsi="Calibri" w:eastAsia="Calibri" w:cs="Calibri"/>
            <w:noProof w:val="0"/>
            <w:sz w:val="22"/>
            <w:szCs w:val="22"/>
            <w:lang w:val="en-US"/>
          </w:rPr>
          <w:t>https://www.gov.uk/government/news/forces-given-funding-boost-to-increase-roll-out-of-hotspot-policing</w:t>
        </w:r>
      </w:hyperlink>
      <w:r w:rsidRPr="3C6A2E5C" w:rsidR="0CC04DD9">
        <w:rPr>
          <w:rFonts w:ascii="Calibri" w:hAnsi="Calibri" w:eastAsia="Calibri" w:cs="Calibri"/>
          <w:noProof w:val="0"/>
          <w:sz w:val="22"/>
          <w:szCs w:val="22"/>
          <w:lang w:val="en-US"/>
        </w:rPr>
        <w:t xml:space="preserve"> (Accessed: March 9, 2023).</w:t>
      </w:r>
    </w:p>
    <w:p w:rsidR="15D6625A" w:rsidP="15D6625A" w:rsidRDefault="15D6625A" w14:paraId="466084A2" w14:textId="15CD9A62">
      <w:pPr>
        <w:pStyle w:val="Normal"/>
      </w:pPr>
    </w:p>
    <w:p w:rsidR="00E60202" w:rsidP="3C6A2E5C" w:rsidRDefault="00E60202" w14:paraId="2D42CA45" w14:textId="7C5EFB6D">
      <w:pPr>
        <w:ind w:left="567" w:hanging="567"/>
      </w:pPr>
      <w:r w:rsidRPr="3C6A2E5C" w:rsidR="00E60202">
        <w:rPr>
          <w:rFonts w:ascii="Calibri" w:hAnsi="Calibri" w:eastAsia="Calibri" w:cs="Calibri"/>
          <w:noProof w:val="0"/>
          <w:sz w:val="22"/>
          <w:szCs w:val="22"/>
          <w:lang w:val="en-US"/>
        </w:rPr>
        <w:t xml:space="preserve">Brandon, D. (2015) </w:t>
      </w:r>
      <w:r w:rsidRPr="3C6A2E5C" w:rsidR="00E60202">
        <w:rPr>
          <w:rFonts w:ascii="Calibri" w:hAnsi="Calibri" w:eastAsia="Calibri" w:cs="Calibri"/>
          <w:i w:val="1"/>
          <w:iCs w:val="1"/>
          <w:noProof w:val="0"/>
          <w:sz w:val="22"/>
          <w:szCs w:val="22"/>
          <w:lang w:val="en-US"/>
        </w:rPr>
        <w:t>The use and effectiveness of problem-oriented policing</w:t>
      </w:r>
      <w:r w:rsidRPr="3C6A2E5C" w:rsidR="00E60202">
        <w:rPr>
          <w:rFonts w:ascii="Calibri" w:hAnsi="Calibri" w:eastAsia="Calibri" w:cs="Calibri"/>
          <w:noProof w:val="0"/>
          <w:sz w:val="22"/>
          <w:szCs w:val="22"/>
          <w:lang w:val="en-US"/>
        </w:rPr>
        <w:t xml:space="preserve">, </w:t>
      </w:r>
      <w:r w:rsidRPr="3C6A2E5C" w:rsidR="00E60202">
        <w:rPr>
          <w:rFonts w:ascii="Calibri" w:hAnsi="Calibri" w:eastAsia="Calibri" w:cs="Calibri"/>
          <w:i w:val="1"/>
          <w:iCs w:val="1"/>
          <w:noProof w:val="0"/>
          <w:sz w:val="22"/>
          <w:szCs w:val="22"/>
          <w:lang w:val="en-US"/>
        </w:rPr>
        <w:t>Inquiries Journal</w:t>
      </w:r>
      <w:r w:rsidRPr="3C6A2E5C" w:rsidR="00E60202">
        <w:rPr>
          <w:rFonts w:ascii="Calibri" w:hAnsi="Calibri" w:eastAsia="Calibri" w:cs="Calibri"/>
          <w:noProof w:val="0"/>
          <w:sz w:val="22"/>
          <w:szCs w:val="22"/>
          <w:lang w:val="en-US"/>
        </w:rPr>
        <w:t xml:space="preserve">. Available at: </w:t>
      </w:r>
      <w:hyperlink r:id="R1c231b8991c04045">
        <w:r w:rsidRPr="3C6A2E5C" w:rsidR="00E60202">
          <w:rPr>
            <w:rStyle w:val="Hyperlink"/>
            <w:rFonts w:ascii="Calibri" w:hAnsi="Calibri" w:eastAsia="Calibri" w:cs="Calibri"/>
            <w:noProof w:val="0"/>
            <w:sz w:val="22"/>
            <w:szCs w:val="22"/>
            <w:lang w:val="en-US"/>
          </w:rPr>
          <w:t>http://www.inquiriesjournal.com/articles/1028/the-use-and-effectiveness-of-problem-oriented-policing</w:t>
        </w:r>
      </w:hyperlink>
      <w:r w:rsidRPr="3C6A2E5C" w:rsidR="00E60202">
        <w:rPr>
          <w:rFonts w:ascii="Calibri" w:hAnsi="Calibri" w:eastAsia="Calibri" w:cs="Calibri"/>
          <w:noProof w:val="0"/>
          <w:sz w:val="22"/>
          <w:szCs w:val="22"/>
          <w:lang w:val="en-US"/>
        </w:rPr>
        <w:t xml:space="preserve"> (Accessed: March 9, 2023).</w:t>
      </w:r>
    </w:p>
    <w:p w:rsidR="3C6A2E5C" w:rsidP="3C6A2E5C" w:rsidRDefault="3C6A2E5C" w14:paraId="2A32DB4A" w14:textId="243D6924">
      <w:pPr>
        <w:pStyle w:val="Normal"/>
        <w:ind w:left="567" w:hanging="567"/>
        <w:rPr>
          <w:rFonts w:ascii="Calibri" w:hAnsi="Calibri" w:eastAsia="Calibri" w:cs="Calibri"/>
          <w:noProof w:val="0"/>
          <w:sz w:val="22"/>
          <w:szCs w:val="22"/>
          <w:lang w:val="en-US"/>
        </w:rPr>
      </w:pPr>
    </w:p>
    <w:p w:rsidR="29A86073" w:rsidP="3C6A2E5C" w:rsidRDefault="29A86073" w14:paraId="0C70DC8B" w14:textId="583E87DD">
      <w:pPr>
        <w:ind w:left="567" w:hanging="567"/>
      </w:pPr>
      <w:r w:rsidRPr="3C6A2E5C" w:rsidR="29A86073">
        <w:rPr>
          <w:rFonts w:ascii="Calibri" w:hAnsi="Calibri" w:eastAsia="Calibri" w:cs="Calibri"/>
          <w:noProof w:val="0"/>
          <w:sz w:val="22"/>
          <w:szCs w:val="22"/>
          <w:lang w:val="en-US"/>
        </w:rPr>
        <w:t xml:space="preserve">Brackley, S. (2016) </w:t>
      </w:r>
      <w:r w:rsidRPr="3C6A2E5C" w:rsidR="29A86073">
        <w:rPr>
          <w:rFonts w:ascii="Calibri" w:hAnsi="Calibri" w:eastAsia="Calibri" w:cs="Calibri"/>
          <w:i w:val="1"/>
          <w:iCs w:val="1"/>
          <w:noProof w:val="0"/>
          <w:sz w:val="22"/>
          <w:szCs w:val="22"/>
          <w:lang w:val="en-US"/>
        </w:rPr>
        <w:t>Learning about law: Why do we follow the law?</w:t>
      </w:r>
      <w:r w:rsidRPr="3C6A2E5C" w:rsidR="29A86073">
        <w:rPr>
          <w:rFonts w:ascii="Calibri" w:hAnsi="Calibri" w:eastAsia="Calibri" w:cs="Calibri"/>
          <w:noProof w:val="0"/>
          <w:sz w:val="22"/>
          <w:szCs w:val="22"/>
          <w:lang w:val="en-US"/>
        </w:rPr>
        <w:t xml:space="preserve">, </w:t>
      </w:r>
      <w:r w:rsidRPr="3C6A2E5C" w:rsidR="29A86073">
        <w:rPr>
          <w:rFonts w:ascii="Calibri" w:hAnsi="Calibri" w:eastAsia="Calibri" w:cs="Calibri"/>
          <w:i w:val="1"/>
          <w:iCs w:val="1"/>
          <w:noProof w:val="0"/>
          <w:sz w:val="22"/>
          <w:szCs w:val="22"/>
          <w:lang w:val="en-US"/>
        </w:rPr>
        <w:t>Right for Education</w:t>
      </w:r>
      <w:r w:rsidRPr="3C6A2E5C" w:rsidR="29A86073">
        <w:rPr>
          <w:rFonts w:ascii="Calibri" w:hAnsi="Calibri" w:eastAsia="Calibri" w:cs="Calibri"/>
          <w:noProof w:val="0"/>
          <w:sz w:val="22"/>
          <w:szCs w:val="22"/>
          <w:lang w:val="en-US"/>
        </w:rPr>
        <w:t xml:space="preserve">. Available at: </w:t>
      </w:r>
      <w:hyperlink r:id="R3ef24673158848a1">
        <w:r w:rsidRPr="3C6A2E5C" w:rsidR="29A86073">
          <w:rPr>
            <w:rStyle w:val="Hyperlink"/>
            <w:rFonts w:ascii="Calibri" w:hAnsi="Calibri" w:eastAsia="Calibri" w:cs="Calibri"/>
            <w:noProof w:val="0"/>
            <w:sz w:val="22"/>
            <w:szCs w:val="22"/>
            <w:lang w:val="en-US"/>
          </w:rPr>
          <w:t>https://rightforeducation.org/2016/04/05/why-do-we-follow-the-law/</w:t>
        </w:r>
      </w:hyperlink>
      <w:r w:rsidRPr="3C6A2E5C" w:rsidR="29A86073">
        <w:rPr>
          <w:rFonts w:ascii="Calibri" w:hAnsi="Calibri" w:eastAsia="Calibri" w:cs="Calibri"/>
          <w:noProof w:val="0"/>
          <w:sz w:val="22"/>
          <w:szCs w:val="22"/>
          <w:lang w:val="en-US"/>
        </w:rPr>
        <w:t xml:space="preserve"> (Accessed: March 9, 2023).</w:t>
      </w:r>
    </w:p>
    <w:p w:rsidR="3C6A2E5C" w:rsidP="3C6A2E5C" w:rsidRDefault="3C6A2E5C" w14:paraId="366B73DA" w14:textId="33CA4402">
      <w:pPr>
        <w:pStyle w:val="Normal"/>
      </w:pPr>
    </w:p>
    <w:p w:rsidR="12844D5F" w:rsidP="3C6A2E5C" w:rsidRDefault="12844D5F" w14:paraId="4259837D" w14:textId="08B27A08">
      <w:pPr>
        <w:ind w:left="567" w:hanging="567"/>
      </w:pPr>
      <w:r w:rsidRPr="3C6A2E5C" w:rsidR="12844D5F">
        <w:rPr>
          <w:rFonts w:ascii="Calibri" w:hAnsi="Calibri" w:eastAsia="Calibri" w:cs="Calibri"/>
          <w:i w:val="1"/>
          <w:iCs w:val="1"/>
          <w:noProof w:val="0"/>
          <w:sz w:val="22"/>
          <w:szCs w:val="22"/>
          <w:lang w:val="en-US"/>
        </w:rPr>
        <w:t>How the classical theory pertains to crime prevention</w:t>
      </w:r>
      <w:r w:rsidRPr="3C6A2E5C" w:rsidR="12844D5F">
        <w:rPr>
          <w:rFonts w:ascii="Calibri" w:hAnsi="Calibri" w:eastAsia="Calibri" w:cs="Calibri"/>
          <w:noProof w:val="0"/>
          <w:sz w:val="22"/>
          <w:szCs w:val="22"/>
          <w:lang w:val="en-US"/>
        </w:rPr>
        <w:t xml:space="preserve"> (2023) </w:t>
      </w:r>
      <w:r w:rsidRPr="3C6A2E5C" w:rsidR="12844D5F">
        <w:rPr>
          <w:rFonts w:ascii="Calibri" w:hAnsi="Calibri" w:eastAsia="Calibri" w:cs="Calibri"/>
          <w:i w:val="1"/>
          <w:iCs w:val="1"/>
          <w:noProof w:val="0"/>
          <w:sz w:val="22"/>
          <w:szCs w:val="22"/>
          <w:lang w:val="en-US"/>
        </w:rPr>
        <w:t>UKEssays</w:t>
      </w:r>
      <w:r w:rsidRPr="3C6A2E5C" w:rsidR="12844D5F">
        <w:rPr>
          <w:rFonts w:ascii="Calibri" w:hAnsi="Calibri" w:eastAsia="Calibri" w:cs="Calibri"/>
          <w:noProof w:val="0"/>
          <w:sz w:val="22"/>
          <w:szCs w:val="22"/>
          <w:lang w:val="en-US"/>
        </w:rPr>
        <w:t xml:space="preserve">. Available at: </w:t>
      </w:r>
      <w:hyperlink r:id="R9678566a978443fe">
        <w:r w:rsidRPr="3C6A2E5C" w:rsidR="12844D5F">
          <w:rPr>
            <w:rStyle w:val="Hyperlink"/>
            <w:rFonts w:ascii="Calibri" w:hAnsi="Calibri" w:eastAsia="Calibri" w:cs="Calibri"/>
            <w:noProof w:val="0"/>
            <w:sz w:val="22"/>
            <w:szCs w:val="22"/>
            <w:lang w:val="en-US"/>
          </w:rPr>
          <w:t>https://www.ukessays.com/essays/criminology/how-the-classical-theory-pertains-to-crime-prevention-criminology-essay.php</w:t>
        </w:r>
      </w:hyperlink>
      <w:r w:rsidRPr="3C6A2E5C" w:rsidR="12844D5F">
        <w:rPr>
          <w:rFonts w:ascii="Calibri" w:hAnsi="Calibri" w:eastAsia="Calibri" w:cs="Calibri"/>
          <w:noProof w:val="0"/>
          <w:sz w:val="22"/>
          <w:szCs w:val="22"/>
          <w:lang w:val="en-US"/>
        </w:rPr>
        <w:t xml:space="preserve"> (Accessed: March 9, 2023).</w:t>
      </w:r>
    </w:p>
    <w:p w:rsidR="3C6A2E5C" w:rsidP="3C6A2E5C" w:rsidRDefault="3C6A2E5C" w14:paraId="096B9B9D" w14:textId="12AE1C80">
      <w:pPr>
        <w:pStyle w:val="Normal"/>
      </w:pPr>
    </w:p>
    <w:p w:rsidR="1E70DEBE" w:rsidP="3C6A2E5C" w:rsidRDefault="1E70DEBE" w14:paraId="024E9AFA" w14:textId="5EB92C10">
      <w:pPr>
        <w:ind w:left="567" w:hanging="567"/>
      </w:pPr>
      <w:r w:rsidRPr="3C6A2E5C" w:rsidR="1E70DEBE">
        <w:rPr>
          <w:rFonts w:ascii="Calibri" w:hAnsi="Calibri" w:eastAsia="Calibri" w:cs="Calibri"/>
          <w:i w:val="1"/>
          <w:iCs w:val="1"/>
          <w:noProof w:val="0"/>
          <w:sz w:val="22"/>
          <w:szCs w:val="22"/>
          <w:lang w:val="en-US"/>
        </w:rPr>
        <w:t>Hedonism</w:t>
      </w:r>
      <w:r w:rsidRPr="3C6A2E5C" w:rsidR="1E70DEBE">
        <w:rPr>
          <w:rFonts w:ascii="Calibri" w:hAnsi="Calibri" w:eastAsia="Calibri" w:cs="Calibri"/>
          <w:noProof w:val="0"/>
          <w:sz w:val="22"/>
          <w:szCs w:val="22"/>
          <w:lang w:val="en-US"/>
        </w:rPr>
        <w:t xml:space="preserve"> (no date) </w:t>
      </w:r>
      <w:r w:rsidRPr="3C6A2E5C" w:rsidR="1E70DEBE">
        <w:rPr>
          <w:rFonts w:ascii="Calibri" w:hAnsi="Calibri" w:eastAsia="Calibri" w:cs="Calibri"/>
          <w:i w:val="1"/>
          <w:iCs w:val="1"/>
          <w:noProof w:val="0"/>
          <w:sz w:val="22"/>
          <w:szCs w:val="22"/>
          <w:lang w:val="en-US"/>
        </w:rPr>
        <w:t>Encyclopædia Britannica</w:t>
      </w:r>
      <w:r w:rsidRPr="3C6A2E5C" w:rsidR="1E70DEBE">
        <w:rPr>
          <w:rFonts w:ascii="Calibri" w:hAnsi="Calibri" w:eastAsia="Calibri" w:cs="Calibri"/>
          <w:noProof w:val="0"/>
          <w:sz w:val="22"/>
          <w:szCs w:val="22"/>
          <w:lang w:val="en-US"/>
        </w:rPr>
        <w:t xml:space="preserve">. Available at: </w:t>
      </w:r>
      <w:hyperlink r:id="R594c21c7ec0c4d01">
        <w:r w:rsidRPr="3C6A2E5C" w:rsidR="1E70DEBE">
          <w:rPr>
            <w:rStyle w:val="Hyperlink"/>
            <w:rFonts w:ascii="Calibri" w:hAnsi="Calibri" w:eastAsia="Calibri" w:cs="Calibri"/>
            <w:noProof w:val="0"/>
            <w:sz w:val="22"/>
            <w:szCs w:val="22"/>
            <w:lang w:val="en-US"/>
          </w:rPr>
          <w:t>https://www.britannica.com/topic/hedonism</w:t>
        </w:r>
      </w:hyperlink>
      <w:r w:rsidRPr="3C6A2E5C" w:rsidR="1E70DEBE">
        <w:rPr>
          <w:rFonts w:ascii="Calibri" w:hAnsi="Calibri" w:eastAsia="Calibri" w:cs="Calibri"/>
          <w:noProof w:val="0"/>
          <w:sz w:val="22"/>
          <w:szCs w:val="22"/>
          <w:lang w:val="en-US"/>
        </w:rPr>
        <w:t xml:space="preserve"> (Accessed: March 10, 2023).</w:t>
      </w:r>
    </w:p>
    <w:p w:rsidR="3C6A2E5C" w:rsidP="3C6A2E5C" w:rsidRDefault="3C6A2E5C" w14:paraId="01125B02" w14:textId="2AC3C44E">
      <w:pPr>
        <w:pStyle w:val="Normal"/>
      </w:pPr>
    </w:p>
    <w:p w:rsidR="095BA925" w:rsidP="3C6A2E5C" w:rsidRDefault="095BA925" w14:paraId="1BF11ADD" w14:textId="3112C9AA">
      <w:pPr>
        <w:ind w:left="567" w:hanging="567"/>
      </w:pPr>
      <w:r w:rsidRPr="3C6A2E5C" w:rsidR="095BA925">
        <w:rPr>
          <w:rFonts w:ascii="Calibri" w:hAnsi="Calibri" w:eastAsia="Calibri" w:cs="Calibri"/>
          <w:noProof w:val="0"/>
          <w:sz w:val="22"/>
          <w:szCs w:val="22"/>
          <w:lang w:val="en-US"/>
        </w:rPr>
        <w:t xml:space="preserve">Potts, J. (2019) </w:t>
      </w:r>
      <w:r w:rsidRPr="3C6A2E5C" w:rsidR="095BA925">
        <w:rPr>
          <w:rFonts w:ascii="Calibri" w:hAnsi="Calibri" w:eastAsia="Calibri" w:cs="Calibri"/>
          <w:i w:val="1"/>
          <w:iCs w:val="1"/>
          <w:noProof w:val="0"/>
          <w:sz w:val="22"/>
          <w:szCs w:val="22"/>
          <w:lang w:val="en-US"/>
        </w:rPr>
        <w:t>examples of how evidence based policing enhances law enforcement</w:t>
      </w:r>
      <w:r w:rsidRPr="3C6A2E5C" w:rsidR="095BA925">
        <w:rPr>
          <w:rFonts w:ascii="Calibri" w:hAnsi="Calibri" w:eastAsia="Calibri" w:cs="Calibri"/>
          <w:noProof w:val="0"/>
          <w:sz w:val="22"/>
          <w:szCs w:val="22"/>
          <w:lang w:val="en-US"/>
        </w:rPr>
        <w:t xml:space="preserve">, </w:t>
      </w:r>
      <w:r w:rsidRPr="3C6A2E5C" w:rsidR="095BA925">
        <w:rPr>
          <w:rFonts w:ascii="Calibri" w:hAnsi="Calibri" w:eastAsia="Calibri" w:cs="Calibri"/>
          <w:i w:val="1"/>
          <w:iCs w:val="1"/>
          <w:noProof w:val="0"/>
          <w:sz w:val="22"/>
          <w:szCs w:val="22"/>
          <w:lang w:val="en-US"/>
        </w:rPr>
        <w:t>IADLEST</w:t>
      </w:r>
      <w:r w:rsidRPr="3C6A2E5C" w:rsidR="095BA925">
        <w:rPr>
          <w:rFonts w:ascii="Calibri" w:hAnsi="Calibri" w:eastAsia="Calibri" w:cs="Calibri"/>
          <w:noProof w:val="0"/>
          <w:sz w:val="22"/>
          <w:szCs w:val="22"/>
          <w:lang w:val="en-US"/>
        </w:rPr>
        <w:t xml:space="preserve">. Available at: </w:t>
      </w:r>
      <w:hyperlink r:id="R84f48c7cc0164c1b">
        <w:r w:rsidRPr="3C6A2E5C" w:rsidR="095BA925">
          <w:rPr>
            <w:rStyle w:val="Hyperlink"/>
            <w:rFonts w:ascii="Calibri" w:hAnsi="Calibri" w:eastAsia="Calibri" w:cs="Calibri"/>
            <w:noProof w:val="0"/>
            <w:sz w:val="22"/>
            <w:szCs w:val="22"/>
            <w:lang w:val="en-US"/>
          </w:rPr>
          <w:t>https://www.iadlest.org/Portals/0/Files/Documents/DDACTS/Docs/Evidence/5%20examples%20of%20how%20evidence.pdf?ver=2020-01-01-105558-547</w:t>
        </w:r>
      </w:hyperlink>
      <w:r w:rsidRPr="3C6A2E5C" w:rsidR="095BA925">
        <w:rPr>
          <w:rFonts w:ascii="Calibri" w:hAnsi="Calibri" w:eastAsia="Calibri" w:cs="Calibri"/>
          <w:noProof w:val="0"/>
          <w:sz w:val="22"/>
          <w:szCs w:val="22"/>
          <w:lang w:val="en-US"/>
        </w:rPr>
        <w:t xml:space="preserve"> (Accessed: March 9, 2023).</w:t>
      </w:r>
    </w:p>
    <w:p w:rsidR="3C6A2E5C" w:rsidP="3C6A2E5C" w:rsidRDefault="3C6A2E5C" w14:paraId="3CA62A1A" w14:textId="6946C18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YJZRc+XA+KJ6y" int2:id="iyjSLQyo">
      <int2:state int2:type="AugLoop_Text_Critique" int2:value="Rejected"/>
    </int2:textHash>
    <int2:textHash int2:hashCode="4H0CMf2cP+GZ+p" int2:id="bQwj7bRv">
      <int2:state int2:type="AugLoop_Text_Critique" int2:value="Rejected"/>
    </int2:textHash>
    <int2:textHash int2:hashCode="kY1yiuFvHeXj6S" int2:id="keXtxjA3">
      <int2:state int2:type="AugLoop_Text_Critique" int2:value="Rejected"/>
    </int2:textHash>
    <int2:textHash int2:hashCode="v3jXqOAVqWKVSe" int2:id="wuVFkdDc">
      <int2:state int2:type="AugLoop_Text_Critique" int2:value="Rejected"/>
    </int2:textHash>
    <int2:textHash int2:hashCode="0ULwbkDCZF2lCW" int2:id="ZywCOC7d">
      <int2:state int2:type="AugLoop_Text_Critique" int2:value="Rejected"/>
    </int2:textHash>
    <int2:textHash int2:hashCode="XSUiEPxXFZ9tOg" int2:id="6cxXwz6R">
      <int2:state int2:type="AugLoop_Text_Critique" int2:value="Rejected"/>
    </int2:textHash>
    <int2:textHash int2:hashCode="w/ZUKhCusjJVs3" int2:id="j0GmhoI9">
      <int2:state int2:type="AugLoop_Text_Critique" int2:value="Rejected"/>
    </int2:textHash>
    <int2:bookmark int2:bookmarkName="_Int_IOaINpLi" int2:invalidationBookmarkName="" int2:hashCode="ofR02Yx6J43n6P" int2:id="6DzgPUGh">
      <int2:state int2:type="AugLoop_Text_Critique" int2:value="Rejected"/>
    </int2:bookmark>
    <int2:bookmark int2:bookmarkName="_Int_sO71zCYG" int2:invalidationBookmarkName="" int2:hashCode="mLyw2Ockye5Q/Y" int2:id="1mbGJ6s8">
      <int2:state int2:type="AugLoop_Text_Critique" int2:value="Rejected"/>
    </int2:bookmark>
    <int2:bookmark int2:bookmarkName="_Int_u7Aj5lJ1" int2:invalidationBookmarkName="" int2:hashCode="GJd/P6J8zur2No" int2:id="mS2eWv8u">
      <int2:state int2:type="AugLoop_Text_Critique" int2:value="Rejected"/>
    </int2:bookmark>
    <int2:bookmark int2:bookmarkName="_Int_yyk1uknB" int2:invalidationBookmarkName="" int2:hashCode="98vVYdg8NchPXh" int2:id="QNseZltx">
      <int2:state int2:type="AugLoop_Text_Critique" int2:value="Rejected"/>
    </int2:bookmark>
    <int2:bookmark int2:bookmarkName="_Int_4pBQgWKp" int2:invalidationBookmarkName="" int2:hashCode="rhLRmhDZ009lYG" int2:id="qHKmHx2S">
      <int2:state int2:type="AugLoop_Text_Critique" int2:value="Rejected"/>
    </int2:bookmark>
    <int2:bookmark int2:bookmarkName="_Int_xxCLnEv2" int2:invalidationBookmarkName="" int2:hashCode="rhLRmhDZ009lYG" int2:id="CiEjWAA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daf9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d7d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9c4b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229c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6c43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326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70F19B"/>
    <w:rsid w:val="00262759"/>
    <w:rsid w:val="0042EA40"/>
    <w:rsid w:val="00E60202"/>
    <w:rsid w:val="00F8D469"/>
    <w:rsid w:val="0148950E"/>
    <w:rsid w:val="01BE6EC2"/>
    <w:rsid w:val="01DEBAA1"/>
    <w:rsid w:val="0390019A"/>
    <w:rsid w:val="03C66E74"/>
    <w:rsid w:val="03D220E6"/>
    <w:rsid w:val="03FD8BBF"/>
    <w:rsid w:val="04886D59"/>
    <w:rsid w:val="05B97EBB"/>
    <w:rsid w:val="05BCD11D"/>
    <w:rsid w:val="05CC458C"/>
    <w:rsid w:val="067B57D5"/>
    <w:rsid w:val="084DFC25"/>
    <w:rsid w:val="08F471DF"/>
    <w:rsid w:val="095BA925"/>
    <w:rsid w:val="09A5645C"/>
    <w:rsid w:val="09EF9ECA"/>
    <w:rsid w:val="0A1F430B"/>
    <w:rsid w:val="0A8E755D"/>
    <w:rsid w:val="0AD64EF7"/>
    <w:rsid w:val="0B9AE959"/>
    <w:rsid w:val="0B9BE2FD"/>
    <w:rsid w:val="0BB396E4"/>
    <w:rsid w:val="0C050FE7"/>
    <w:rsid w:val="0C7E3AC3"/>
    <w:rsid w:val="0CC04DD9"/>
    <w:rsid w:val="0E2E843C"/>
    <w:rsid w:val="0ECE13D9"/>
    <w:rsid w:val="0F1DF95E"/>
    <w:rsid w:val="0F3C6CAF"/>
    <w:rsid w:val="0FA91316"/>
    <w:rsid w:val="10B9C9BF"/>
    <w:rsid w:val="10DC2797"/>
    <w:rsid w:val="11209EE4"/>
    <w:rsid w:val="12123CE8"/>
    <w:rsid w:val="1245A1AA"/>
    <w:rsid w:val="12844D5F"/>
    <w:rsid w:val="12CDCB22"/>
    <w:rsid w:val="13343FBD"/>
    <w:rsid w:val="13E1720B"/>
    <w:rsid w:val="143A91F9"/>
    <w:rsid w:val="146F35C1"/>
    <w:rsid w:val="14BE8D01"/>
    <w:rsid w:val="14CE7033"/>
    <w:rsid w:val="1522E8E0"/>
    <w:rsid w:val="1538DBC5"/>
    <w:rsid w:val="153CE523"/>
    <w:rsid w:val="156F724B"/>
    <w:rsid w:val="158D3AE2"/>
    <w:rsid w:val="15D6625A"/>
    <w:rsid w:val="16A9036C"/>
    <w:rsid w:val="16D8B584"/>
    <w:rsid w:val="17290B43"/>
    <w:rsid w:val="17A2EA24"/>
    <w:rsid w:val="18225D24"/>
    <w:rsid w:val="18707C87"/>
    <w:rsid w:val="18DF3ACF"/>
    <w:rsid w:val="1A378B32"/>
    <w:rsid w:val="1A3AF546"/>
    <w:rsid w:val="1C3B872F"/>
    <w:rsid w:val="1CF5CE47"/>
    <w:rsid w:val="1CFBB181"/>
    <w:rsid w:val="1E0D6577"/>
    <w:rsid w:val="1E70DEBE"/>
    <w:rsid w:val="1EB66FD8"/>
    <w:rsid w:val="1EE80421"/>
    <w:rsid w:val="1F3223EF"/>
    <w:rsid w:val="1FADFC09"/>
    <w:rsid w:val="205471C3"/>
    <w:rsid w:val="206004C7"/>
    <w:rsid w:val="213DA667"/>
    <w:rsid w:val="21ECB1EF"/>
    <w:rsid w:val="21EF709A"/>
    <w:rsid w:val="21FBD528"/>
    <w:rsid w:val="2313CB58"/>
    <w:rsid w:val="238413EC"/>
    <w:rsid w:val="23888250"/>
    <w:rsid w:val="243A4096"/>
    <w:rsid w:val="247B5565"/>
    <w:rsid w:val="24816D2C"/>
    <w:rsid w:val="24BD2E58"/>
    <w:rsid w:val="2508CDB2"/>
    <w:rsid w:val="2513597C"/>
    <w:rsid w:val="2527E2E6"/>
    <w:rsid w:val="269CB08D"/>
    <w:rsid w:val="27E73C7B"/>
    <w:rsid w:val="28406E74"/>
    <w:rsid w:val="29170005"/>
    <w:rsid w:val="295B1DF6"/>
    <w:rsid w:val="29A86073"/>
    <w:rsid w:val="29DC3ED5"/>
    <w:rsid w:val="2A12E2C7"/>
    <w:rsid w:val="2AA0C0AE"/>
    <w:rsid w:val="2AB2D066"/>
    <w:rsid w:val="2BFCC51F"/>
    <w:rsid w:val="2CE6007E"/>
    <w:rsid w:val="2D4D5035"/>
    <w:rsid w:val="2D540FEB"/>
    <w:rsid w:val="2D660858"/>
    <w:rsid w:val="2DB3C2E9"/>
    <w:rsid w:val="2EAFAFF8"/>
    <w:rsid w:val="2ED48128"/>
    <w:rsid w:val="2EF75B7D"/>
    <w:rsid w:val="30001DD8"/>
    <w:rsid w:val="303B3F43"/>
    <w:rsid w:val="303F3AB3"/>
    <w:rsid w:val="304B8059"/>
    <w:rsid w:val="30705189"/>
    <w:rsid w:val="3167DDBA"/>
    <w:rsid w:val="3220C158"/>
    <w:rsid w:val="328552C8"/>
    <w:rsid w:val="33109235"/>
    <w:rsid w:val="334C96E2"/>
    <w:rsid w:val="33CB26CC"/>
    <w:rsid w:val="3434F90D"/>
    <w:rsid w:val="3508A155"/>
    <w:rsid w:val="351EF17C"/>
    <w:rsid w:val="35BF76C3"/>
    <w:rsid w:val="360E81AA"/>
    <w:rsid w:val="3666B43C"/>
    <w:rsid w:val="367AF4AF"/>
    <w:rsid w:val="36BAC1DD"/>
    <w:rsid w:val="36DFF7B4"/>
    <w:rsid w:val="3727D14E"/>
    <w:rsid w:val="37814E02"/>
    <w:rsid w:val="3856923E"/>
    <w:rsid w:val="387D94F8"/>
    <w:rsid w:val="388927FC"/>
    <w:rsid w:val="3948E969"/>
    <w:rsid w:val="39D5BE1D"/>
    <w:rsid w:val="3A881108"/>
    <w:rsid w:val="3A8F9B23"/>
    <w:rsid w:val="3A9D9FD1"/>
    <w:rsid w:val="3B0EC000"/>
    <w:rsid w:val="3B6F37B9"/>
    <w:rsid w:val="3B9A407A"/>
    <w:rsid w:val="3BB368D7"/>
    <w:rsid w:val="3BE16D10"/>
    <w:rsid w:val="3C6A2E5C"/>
    <w:rsid w:val="3CAA9061"/>
    <w:rsid w:val="3D14D8BB"/>
    <w:rsid w:val="3EB30DEA"/>
    <w:rsid w:val="3F14A5D3"/>
    <w:rsid w:val="3F32384A"/>
    <w:rsid w:val="3FD07A7F"/>
    <w:rsid w:val="4007B618"/>
    <w:rsid w:val="409F2027"/>
    <w:rsid w:val="40A9C1FD"/>
    <w:rsid w:val="4123C3FF"/>
    <w:rsid w:val="416C4AE0"/>
    <w:rsid w:val="428EC46E"/>
    <w:rsid w:val="437B6F1F"/>
    <w:rsid w:val="442B59BA"/>
    <w:rsid w:val="44C1FEDE"/>
    <w:rsid w:val="4501FCC2"/>
    <w:rsid w:val="453C6374"/>
    <w:rsid w:val="45560A8B"/>
    <w:rsid w:val="458B505A"/>
    <w:rsid w:val="45C66530"/>
    <w:rsid w:val="464156AF"/>
    <w:rsid w:val="46C3302A"/>
    <w:rsid w:val="47245D10"/>
    <w:rsid w:val="47623591"/>
    <w:rsid w:val="4762FA7C"/>
    <w:rsid w:val="47DFF490"/>
    <w:rsid w:val="47F99FA0"/>
    <w:rsid w:val="4878C382"/>
    <w:rsid w:val="494D33D8"/>
    <w:rsid w:val="4AF7BB94"/>
    <w:rsid w:val="4B03ED84"/>
    <w:rsid w:val="4B179552"/>
    <w:rsid w:val="4B596513"/>
    <w:rsid w:val="4BB851CA"/>
    <w:rsid w:val="4BD27991"/>
    <w:rsid w:val="4BFF7E60"/>
    <w:rsid w:val="4CAD4F65"/>
    <w:rsid w:val="4D084783"/>
    <w:rsid w:val="4D54222B"/>
    <w:rsid w:val="4D70F19B"/>
    <w:rsid w:val="4D938DE5"/>
    <w:rsid w:val="4DF775A2"/>
    <w:rsid w:val="4E54325F"/>
    <w:rsid w:val="4EEFF28C"/>
    <w:rsid w:val="4F2CD4B7"/>
    <w:rsid w:val="50009648"/>
    <w:rsid w:val="5049C382"/>
    <w:rsid w:val="509D043F"/>
    <w:rsid w:val="515E0B56"/>
    <w:rsid w:val="518C9DCC"/>
    <w:rsid w:val="5231B7A3"/>
    <w:rsid w:val="52A8274D"/>
    <w:rsid w:val="52AE3CB9"/>
    <w:rsid w:val="52EDBE04"/>
    <w:rsid w:val="530D3705"/>
    <w:rsid w:val="5332E02F"/>
    <w:rsid w:val="53C363AF"/>
    <w:rsid w:val="54B105FF"/>
    <w:rsid w:val="54D11752"/>
    <w:rsid w:val="54D2211F"/>
    <w:rsid w:val="54FF9DB2"/>
    <w:rsid w:val="55BD40AF"/>
    <w:rsid w:val="5625D3A6"/>
    <w:rsid w:val="570C45C3"/>
    <w:rsid w:val="572652EE"/>
    <w:rsid w:val="57A87BAA"/>
    <w:rsid w:val="57E1EC48"/>
    <w:rsid w:val="580CCAB8"/>
    <w:rsid w:val="585F361D"/>
    <w:rsid w:val="58D3D603"/>
    <w:rsid w:val="58F5B7F1"/>
    <w:rsid w:val="59691D3B"/>
    <w:rsid w:val="5A32A533"/>
    <w:rsid w:val="5A79D1C9"/>
    <w:rsid w:val="5A835FA3"/>
    <w:rsid w:val="5ADA53DD"/>
    <w:rsid w:val="5B0440F4"/>
    <w:rsid w:val="5C15A22A"/>
    <w:rsid w:val="5C666569"/>
    <w:rsid w:val="5D16F04A"/>
    <w:rsid w:val="5D8AB695"/>
    <w:rsid w:val="5F62148C"/>
    <w:rsid w:val="5F94D644"/>
    <w:rsid w:val="601195A5"/>
    <w:rsid w:val="60E9F607"/>
    <w:rsid w:val="6130556F"/>
    <w:rsid w:val="62297C51"/>
    <w:rsid w:val="626BBB51"/>
    <w:rsid w:val="62914046"/>
    <w:rsid w:val="6299B54E"/>
    <w:rsid w:val="62BC7E90"/>
    <w:rsid w:val="62F9548C"/>
    <w:rsid w:val="62F981C4"/>
    <w:rsid w:val="6342BB5D"/>
    <w:rsid w:val="63A4AD5E"/>
    <w:rsid w:val="6403C274"/>
    <w:rsid w:val="64078BB2"/>
    <w:rsid w:val="647F768B"/>
    <w:rsid w:val="64EAB875"/>
    <w:rsid w:val="65C8E108"/>
    <w:rsid w:val="66AF7282"/>
    <w:rsid w:val="671FE052"/>
    <w:rsid w:val="67CF242B"/>
    <w:rsid w:val="68A0CFE2"/>
    <w:rsid w:val="68D16688"/>
    <w:rsid w:val="6AD14A82"/>
    <w:rsid w:val="6AEDECA6"/>
    <w:rsid w:val="6C3349BB"/>
    <w:rsid w:val="6D286D74"/>
    <w:rsid w:val="6D45DD5F"/>
    <w:rsid w:val="6DA4D7AB"/>
    <w:rsid w:val="6DB44EB9"/>
    <w:rsid w:val="6E411B4C"/>
    <w:rsid w:val="6E606E20"/>
    <w:rsid w:val="6F69C1C5"/>
    <w:rsid w:val="6FF36C33"/>
    <w:rsid w:val="704AC9BB"/>
    <w:rsid w:val="70681638"/>
    <w:rsid w:val="70D413DA"/>
    <w:rsid w:val="70F750E9"/>
    <w:rsid w:val="71A78CE2"/>
    <w:rsid w:val="7217E787"/>
    <w:rsid w:val="72B59B8F"/>
    <w:rsid w:val="73AD8686"/>
    <w:rsid w:val="73E4A2A9"/>
    <w:rsid w:val="76C24900"/>
    <w:rsid w:val="76EC1D95"/>
    <w:rsid w:val="776E13F4"/>
    <w:rsid w:val="78B74B5A"/>
    <w:rsid w:val="79848E9F"/>
    <w:rsid w:val="79A34558"/>
    <w:rsid w:val="7AFC7344"/>
    <w:rsid w:val="7B120DEE"/>
    <w:rsid w:val="7C285CBA"/>
    <w:rsid w:val="7CFB387E"/>
    <w:rsid w:val="7D117FF2"/>
    <w:rsid w:val="7D8ABC7D"/>
    <w:rsid w:val="7DC42D1B"/>
    <w:rsid w:val="7E4F3E56"/>
    <w:rsid w:val="7E5C76FF"/>
    <w:rsid w:val="7E7FE036"/>
    <w:rsid w:val="7F62A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6F28"/>
  <w15:chartTrackingRefBased/>
  <w15:docId w15:val="{7D993D6A-98F3-4A84-8AE0-D315B9795E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heimduo.org/what-are-the-principles-of-classical-theory-criminology/" TargetMode="External" Id="Rec82db9460b6423a" /><Relationship Type="http://schemas.microsoft.com/office/2020/10/relationships/intelligence" Target="intelligence2.xml" Id="R6c6ad748e5e349e2" /><Relationship Type="http://schemas.openxmlformats.org/officeDocument/2006/relationships/numbering" Target="numbering.xml" Id="Rc55e23b8bd684f8d" /><Relationship Type="http://schemas.openxmlformats.org/officeDocument/2006/relationships/hyperlink" Target="https://knowledgeburrow.com/what-are-the-key-principles-of-classical-criminology/" TargetMode="External" Id="Rc1707552e32a413b" /><Relationship Type="http://schemas.openxmlformats.org/officeDocument/2006/relationships/hyperlink" Target="https://www.lawteacher.net/free-law-essays/criminology/the-classical-school-of-criminological.php" TargetMode="External" Id="Rdd3d819cf6df41e3" /><Relationship Type="http://schemas.openxmlformats.org/officeDocument/2006/relationships/hyperlink" Target="https://www.college.police.uk/research/crime-reduction-toolkit/problem-oriented-policing" TargetMode="External" Id="Reeac83ba60eb4315" /><Relationship Type="http://schemas.openxmlformats.org/officeDocument/2006/relationships/hyperlink" Target="https://www.ehow.co.uk/info_8066285_pros-cons-forensic-science.html" TargetMode="External" Id="R9660ea5b3e004482" /><Relationship Type="http://schemas.openxmlformats.org/officeDocument/2006/relationships/hyperlink" Target="https://thelawcommunicants.com/classical-criminology-and-its-theories-shall-they-be-reviewed-now/" TargetMode="External" Id="Reede8a905d8244a9" /><Relationship Type="http://schemas.openxmlformats.org/officeDocument/2006/relationships/hyperlink" Target="https://www.unodc.org/e4j/en/organized-crime/module-6/key-issues/classical-pain-pleasure-decisions.html" TargetMode="External" Id="R0822649f6c8e42c1" /><Relationship Type="http://schemas.openxmlformats.org/officeDocument/2006/relationships/hyperlink" Target="https://www.college.police.uk/guidance/hot-spots-policing" TargetMode="External" Id="Raf92bb685789416a" /><Relationship Type="http://schemas.openxmlformats.org/officeDocument/2006/relationships/hyperlink" Target="https://www.masterclass.com/articles/classical-school-of-criminology" TargetMode="External" Id="Ra49e353e5cd948b6" /><Relationship Type="http://schemas.openxmlformats.org/officeDocument/2006/relationships/hyperlink" Target="https://www.lawteacher.net/free-law-essays/criminology/the-classical-school-of-criminological.php" TargetMode="External" Id="R2508490f6d9546e0" /><Relationship Type="http://schemas.openxmlformats.org/officeDocument/2006/relationships/hyperlink" Target="https://teacherscollegesj.org/how-the-classical-school-of-criminology-has-influenced-our-modern-criminal-justice-system/" TargetMode="External" Id="Rdae9ff3efab5455c" /><Relationship Type="http://schemas.openxmlformats.org/officeDocument/2006/relationships/hyperlink" Target="https://www.lawteacher.net/free-law-essays/criminology/the-classical-school-of-criminological.php" TargetMode="External" Id="R367bf153a4674877" /><Relationship Type="http://schemas.openxmlformats.org/officeDocument/2006/relationships/hyperlink" Target="https://www.college.police.uk/research/evidence-based-policing-EBP" TargetMode="External" Id="R30cf327760894d98" /><Relationship Type="http://schemas.openxmlformats.org/officeDocument/2006/relationships/hyperlink" Target="https://www.college.police.uk/app/investigation/forensics" TargetMode="External" Id="R964ef816766f4461" /><Relationship Type="http://schemas.openxmlformats.org/officeDocument/2006/relationships/hyperlink" Target="https://www.gov.uk/government/news/forces-given-funding-boost-to-increase-roll-out-of-hotspot-policing" TargetMode="External" Id="Rd63ce9d359534640" /><Relationship Type="http://schemas.openxmlformats.org/officeDocument/2006/relationships/hyperlink" Target="http://www.inquiriesjournal.com/articles/1028/the-use-and-effectiveness-of-problem-oriented-policing" TargetMode="External" Id="R1c231b8991c04045" /><Relationship Type="http://schemas.openxmlformats.org/officeDocument/2006/relationships/hyperlink" Target="https://rightforeducation.org/2016/04/05/why-do-we-follow-the-law/" TargetMode="External" Id="R3ef24673158848a1" /><Relationship Type="http://schemas.openxmlformats.org/officeDocument/2006/relationships/hyperlink" Target="https://www.ukessays.com/essays/criminology/how-the-classical-theory-pertains-to-crime-prevention-criminology-essay.php" TargetMode="External" Id="R9678566a978443fe" /><Relationship Type="http://schemas.openxmlformats.org/officeDocument/2006/relationships/hyperlink" Target="https://www.britannica.com/topic/hedonism" TargetMode="External" Id="R594c21c7ec0c4d01" /><Relationship Type="http://schemas.openxmlformats.org/officeDocument/2006/relationships/hyperlink" Target="https://www.iadlest.org/Portals/0/Files/Documents/DDACTS/Docs/Evidence/5%20examples%20of%20how%20evidence.pdf?ver=2020-01-01-105558-547" TargetMode="External" Id="R84f48c7cc0164c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2023-03-09T10:15:43.0078282Z</dcterms:created>
  <dcterms:modified xsi:type="dcterms:W3CDTF">2023-03-10T20:04:23.3064025Z</dcterms:modified>
  <dc:creator>Cameron Grant (2204610)</dc:creator>
  <lastModifiedBy>Cameron Grant (2204610)</lastModifiedBy>
</coreProperties>
</file>