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FFC6E3" w14:textId="77777777" w:rsidR="00291DFD" w:rsidRPr="00291DFD" w:rsidRDefault="00291DFD" w:rsidP="00291DFD">
      <w:pPr>
        <w:spacing w:line="360" w:lineRule="auto"/>
        <w:jc w:val="center"/>
        <w:rPr>
          <w:rFonts w:ascii="Arial" w:hAnsi="Arial" w:cs="Arial"/>
          <w:sz w:val="24"/>
          <w:szCs w:val="24"/>
        </w:rPr>
      </w:pPr>
      <w:r w:rsidRPr="00291DFD">
        <w:rPr>
          <w:rFonts w:ascii="Arial" w:hAnsi="Arial" w:cs="Arial"/>
          <w:sz w:val="24"/>
          <w:szCs w:val="24"/>
        </w:rPr>
        <w:t>University of Wales Trinity Saint David</w:t>
      </w:r>
    </w:p>
    <w:p w14:paraId="4C7D954E" w14:textId="77777777" w:rsidR="00291DFD" w:rsidRPr="00291DFD" w:rsidRDefault="00291DFD" w:rsidP="00291DFD">
      <w:pPr>
        <w:spacing w:line="360" w:lineRule="auto"/>
        <w:jc w:val="center"/>
        <w:rPr>
          <w:rFonts w:ascii="Arial" w:hAnsi="Arial" w:cs="Arial"/>
          <w:sz w:val="24"/>
          <w:szCs w:val="24"/>
        </w:rPr>
      </w:pPr>
    </w:p>
    <w:p w14:paraId="08D5BCF0" w14:textId="77777777" w:rsidR="00291DFD" w:rsidRPr="00291DFD" w:rsidRDefault="00291DFD" w:rsidP="00291DFD">
      <w:pPr>
        <w:spacing w:line="360" w:lineRule="auto"/>
        <w:jc w:val="center"/>
        <w:rPr>
          <w:rFonts w:ascii="Arial" w:hAnsi="Arial" w:cs="Arial"/>
          <w:sz w:val="24"/>
          <w:szCs w:val="24"/>
        </w:rPr>
      </w:pPr>
    </w:p>
    <w:p w14:paraId="0ABE0760" w14:textId="77777777" w:rsidR="00291DFD" w:rsidRPr="00291DFD" w:rsidRDefault="00291DFD" w:rsidP="00291DFD">
      <w:pPr>
        <w:spacing w:line="360" w:lineRule="auto"/>
        <w:jc w:val="center"/>
        <w:rPr>
          <w:rFonts w:ascii="Arial" w:hAnsi="Arial" w:cs="Arial"/>
          <w:sz w:val="24"/>
          <w:szCs w:val="24"/>
        </w:rPr>
      </w:pPr>
    </w:p>
    <w:p w14:paraId="372DAC97" w14:textId="77777777" w:rsidR="00291DFD" w:rsidRPr="00291DFD" w:rsidRDefault="00291DFD" w:rsidP="00291DFD">
      <w:pPr>
        <w:spacing w:line="360" w:lineRule="auto"/>
        <w:jc w:val="center"/>
        <w:rPr>
          <w:rFonts w:ascii="Arial" w:hAnsi="Arial" w:cs="Arial"/>
          <w:sz w:val="24"/>
          <w:szCs w:val="24"/>
        </w:rPr>
      </w:pPr>
    </w:p>
    <w:p w14:paraId="1A2FBA24" w14:textId="77777777" w:rsidR="00291DFD" w:rsidRPr="00291DFD" w:rsidRDefault="00291DFD" w:rsidP="00291DFD">
      <w:pPr>
        <w:spacing w:line="360" w:lineRule="auto"/>
        <w:jc w:val="center"/>
        <w:rPr>
          <w:rFonts w:ascii="Arial" w:hAnsi="Arial" w:cs="Arial"/>
          <w:sz w:val="24"/>
          <w:szCs w:val="24"/>
        </w:rPr>
      </w:pPr>
    </w:p>
    <w:p w14:paraId="33015065" w14:textId="58FDAA73" w:rsidR="00291DFD" w:rsidRPr="00291DFD" w:rsidRDefault="00291DFD" w:rsidP="00291DFD">
      <w:pPr>
        <w:spacing w:line="360" w:lineRule="auto"/>
        <w:jc w:val="center"/>
        <w:rPr>
          <w:rFonts w:ascii="Arial" w:hAnsi="Arial" w:cs="Arial"/>
          <w:sz w:val="36"/>
          <w:szCs w:val="36"/>
        </w:rPr>
      </w:pPr>
      <w:r w:rsidRPr="00291DFD">
        <w:rPr>
          <w:rFonts w:ascii="Arial" w:eastAsia="Times New Roman" w:hAnsi="Arial" w:cs="Arial"/>
          <w:color w:val="212121"/>
          <w:sz w:val="36"/>
          <w:szCs w:val="36"/>
        </w:rPr>
        <w:t>Problem solving in business organizations</w:t>
      </w:r>
    </w:p>
    <w:p w14:paraId="54760B2E" w14:textId="77777777" w:rsidR="00291DFD" w:rsidRDefault="00291DFD" w:rsidP="00291DFD">
      <w:pPr>
        <w:spacing w:line="360" w:lineRule="auto"/>
        <w:rPr>
          <w:rFonts w:ascii="Arial" w:hAnsi="Arial" w:cs="Arial"/>
          <w:sz w:val="24"/>
          <w:szCs w:val="24"/>
        </w:rPr>
      </w:pPr>
    </w:p>
    <w:p w14:paraId="4F97D168" w14:textId="77777777" w:rsidR="00291DFD" w:rsidRDefault="00291DFD" w:rsidP="00291DFD">
      <w:pPr>
        <w:spacing w:line="360" w:lineRule="auto"/>
        <w:rPr>
          <w:rFonts w:ascii="Arial" w:hAnsi="Arial" w:cs="Arial"/>
          <w:sz w:val="24"/>
          <w:szCs w:val="24"/>
        </w:rPr>
      </w:pPr>
    </w:p>
    <w:p w14:paraId="0E4959A0" w14:textId="77777777" w:rsidR="00291DFD" w:rsidRDefault="00291DFD" w:rsidP="00291DFD">
      <w:pPr>
        <w:spacing w:line="360" w:lineRule="auto"/>
        <w:jc w:val="center"/>
        <w:rPr>
          <w:rFonts w:ascii="Arial" w:hAnsi="Arial" w:cs="Arial"/>
          <w:sz w:val="24"/>
          <w:szCs w:val="24"/>
        </w:rPr>
      </w:pPr>
      <w:r>
        <w:rPr>
          <w:rFonts w:ascii="Arial" w:hAnsi="Arial" w:cs="Arial"/>
          <w:sz w:val="24"/>
          <w:szCs w:val="24"/>
        </w:rPr>
        <w:t xml:space="preserve"> </w:t>
      </w:r>
    </w:p>
    <w:p w14:paraId="31701D17" w14:textId="77777777" w:rsidR="00291DFD" w:rsidRDefault="00291DFD" w:rsidP="00291DFD">
      <w:pPr>
        <w:spacing w:line="360" w:lineRule="auto"/>
        <w:rPr>
          <w:rFonts w:ascii="Arial" w:hAnsi="Arial" w:cs="Arial"/>
          <w:sz w:val="24"/>
          <w:szCs w:val="24"/>
        </w:rPr>
      </w:pPr>
    </w:p>
    <w:p w14:paraId="3518BA99" w14:textId="77777777" w:rsidR="00291DFD" w:rsidRDefault="00291DFD" w:rsidP="00291DFD">
      <w:pPr>
        <w:spacing w:line="360" w:lineRule="auto"/>
        <w:rPr>
          <w:rFonts w:ascii="Arial" w:hAnsi="Arial" w:cs="Arial"/>
          <w:sz w:val="24"/>
          <w:szCs w:val="24"/>
        </w:rPr>
      </w:pPr>
    </w:p>
    <w:p w14:paraId="10BB3EC0" w14:textId="77777777" w:rsidR="00291DFD" w:rsidRDefault="00291DFD" w:rsidP="00291DFD">
      <w:pPr>
        <w:spacing w:line="360" w:lineRule="auto"/>
        <w:rPr>
          <w:rFonts w:ascii="Arial" w:hAnsi="Arial" w:cs="Arial"/>
          <w:sz w:val="24"/>
          <w:szCs w:val="24"/>
        </w:rPr>
      </w:pPr>
    </w:p>
    <w:p w14:paraId="7A6303F1" w14:textId="77777777" w:rsidR="00291DFD" w:rsidRDefault="00291DFD" w:rsidP="00291DFD">
      <w:pPr>
        <w:spacing w:line="360" w:lineRule="auto"/>
        <w:rPr>
          <w:rFonts w:ascii="Arial" w:hAnsi="Arial" w:cs="Arial"/>
          <w:sz w:val="24"/>
          <w:szCs w:val="24"/>
        </w:rPr>
      </w:pPr>
    </w:p>
    <w:p w14:paraId="439B3D98" w14:textId="77777777" w:rsidR="00291DFD" w:rsidRDefault="00291DFD" w:rsidP="00291DFD">
      <w:pPr>
        <w:spacing w:line="360" w:lineRule="auto"/>
        <w:rPr>
          <w:rFonts w:ascii="Arial" w:hAnsi="Arial" w:cs="Arial"/>
          <w:sz w:val="24"/>
          <w:szCs w:val="24"/>
        </w:rPr>
      </w:pPr>
    </w:p>
    <w:p w14:paraId="3596D29A" w14:textId="77777777" w:rsidR="00291DFD" w:rsidRDefault="00291DFD" w:rsidP="00291DFD">
      <w:pPr>
        <w:spacing w:line="360" w:lineRule="auto"/>
        <w:rPr>
          <w:rFonts w:ascii="Arial" w:hAnsi="Arial" w:cs="Arial"/>
          <w:sz w:val="24"/>
          <w:szCs w:val="24"/>
        </w:rPr>
      </w:pPr>
    </w:p>
    <w:p w14:paraId="761A2460" w14:textId="77777777" w:rsidR="00291DFD" w:rsidRDefault="00291DFD" w:rsidP="00291DFD">
      <w:pPr>
        <w:spacing w:line="360" w:lineRule="auto"/>
        <w:rPr>
          <w:rFonts w:ascii="Arial" w:hAnsi="Arial" w:cs="Arial"/>
          <w:sz w:val="24"/>
          <w:szCs w:val="24"/>
        </w:rPr>
      </w:pPr>
    </w:p>
    <w:p w14:paraId="63F26D2F" w14:textId="77777777" w:rsidR="00291DFD" w:rsidRPr="00291DFD" w:rsidRDefault="00291DFD" w:rsidP="00291DFD">
      <w:pPr>
        <w:spacing w:line="360" w:lineRule="auto"/>
        <w:jc w:val="center"/>
        <w:rPr>
          <w:rFonts w:ascii="Arial" w:hAnsi="Arial" w:cs="Arial"/>
          <w:sz w:val="24"/>
          <w:szCs w:val="24"/>
        </w:rPr>
      </w:pPr>
    </w:p>
    <w:p w14:paraId="66539D15" w14:textId="77777777" w:rsidR="00291DFD" w:rsidRPr="00291DFD" w:rsidRDefault="00291DFD" w:rsidP="00291DFD">
      <w:pPr>
        <w:jc w:val="center"/>
        <w:rPr>
          <w:rFonts w:ascii="Arial" w:hAnsi="Arial" w:cs="Arial"/>
          <w:sz w:val="24"/>
          <w:szCs w:val="24"/>
        </w:rPr>
      </w:pPr>
      <w:r w:rsidRPr="00291DFD">
        <w:rPr>
          <w:rFonts w:ascii="Arial" w:hAnsi="Arial" w:cs="Arial"/>
          <w:sz w:val="24"/>
          <w:szCs w:val="24"/>
        </w:rPr>
        <w:t>Nikola Chakrakchiev</w:t>
      </w:r>
    </w:p>
    <w:p w14:paraId="730F08E0" w14:textId="77777777" w:rsidR="00291DFD" w:rsidRPr="00291DFD" w:rsidRDefault="00291DFD" w:rsidP="00291DFD">
      <w:pPr>
        <w:jc w:val="center"/>
        <w:rPr>
          <w:rFonts w:ascii="Arial" w:hAnsi="Arial" w:cs="Arial"/>
          <w:sz w:val="24"/>
          <w:szCs w:val="24"/>
        </w:rPr>
      </w:pPr>
      <w:r w:rsidRPr="00291DFD">
        <w:rPr>
          <w:rFonts w:ascii="Arial" w:hAnsi="Arial" w:cs="Arial"/>
          <w:sz w:val="24"/>
          <w:szCs w:val="24"/>
        </w:rPr>
        <w:t>Academic Skills (LCBB4000_BIRM)</w:t>
      </w:r>
    </w:p>
    <w:p w14:paraId="075A3E1F" w14:textId="3F57B529" w:rsidR="00291DFD" w:rsidRPr="00291DFD" w:rsidRDefault="00291DFD" w:rsidP="00291DFD">
      <w:pPr>
        <w:spacing w:line="360" w:lineRule="auto"/>
        <w:jc w:val="center"/>
        <w:rPr>
          <w:rFonts w:ascii="Arial" w:hAnsi="Arial" w:cs="Arial"/>
          <w:sz w:val="24"/>
          <w:szCs w:val="24"/>
        </w:rPr>
      </w:pPr>
      <w:r w:rsidRPr="00291DFD">
        <w:rPr>
          <w:rFonts w:ascii="Arial" w:hAnsi="Arial" w:cs="Arial"/>
          <w:b/>
          <w:sz w:val="24"/>
          <w:szCs w:val="24"/>
        </w:rPr>
        <w:t>Dr Tarila Zuofa</w:t>
      </w:r>
    </w:p>
    <w:p w14:paraId="24840D05" w14:textId="7EBF9FF9" w:rsidR="00291DFD" w:rsidRPr="00291DFD" w:rsidRDefault="00291DFD" w:rsidP="00291DFD">
      <w:pPr>
        <w:spacing w:line="360" w:lineRule="auto"/>
        <w:jc w:val="center"/>
        <w:rPr>
          <w:rFonts w:ascii="Arial" w:eastAsia="Times New Roman" w:hAnsi="Arial" w:cs="Arial"/>
          <w:color w:val="212121"/>
          <w:sz w:val="24"/>
          <w:szCs w:val="24"/>
        </w:rPr>
      </w:pPr>
      <w:r w:rsidRPr="00291DFD">
        <w:rPr>
          <w:rFonts w:ascii="Arial" w:eastAsiaTheme="majorEastAsia" w:hAnsi="Arial" w:cs="Arial"/>
          <w:sz w:val="24"/>
          <w:szCs w:val="24"/>
        </w:rPr>
        <w:t xml:space="preserve">Due date: </w:t>
      </w:r>
      <w:r w:rsidRPr="00291DFD">
        <w:rPr>
          <w:rFonts w:ascii="Arial" w:eastAsiaTheme="majorEastAsia" w:hAnsi="Arial" w:cs="Arial"/>
          <w:sz w:val="24"/>
          <w:szCs w:val="24"/>
          <w:lang w:val="en-US"/>
        </w:rPr>
        <w:t>16</w:t>
      </w:r>
      <w:r w:rsidRPr="00291DFD">
        <w:rPr>
          <w:rFonts w:ascii="Arial" w:eastAsiaTheme="majorEastAsia" w:hAnsi="Arial" w:cs="Arial"/>
          <w:sz w:val="24"/>
          <w:szCs w:val="24"/>
        </w:rPr>
        <w:t xml:space="preserve"> Ju</w:t>
      </w:r>
      <w:r w:rsidRPr="00291DFD">
        <w:rPr>
          <w:rFonts w:ascii="Arial" w:eastAsiaTheme="majorEastAsia" w:hAnsi="Arial" w:cs="Arial"/>
          <w:sz w:val="24"/>
          <w:szCs w:val="24"/>
          <w:lang w:val="en-US"/>
        </w:rPr>
        <w:t>l</w:t>
      </w:r>
      <w:r w:rsidRPr="00291DFD">
        <w:rPr>
          <w:rFonts w:ascii="Arial" w:eastAsiaTheme="majorEastAsia" w:hAnsi="Arial" w:cs="Arial"/>
          <w:sz w:val="24"/>
          <w:szCs w:val="24"/>
        </w:rPr>
        <w:t xml:space="preserve"> 2021</w:t>
      </w:r>
    </w:p>
    <w:p w14:paraId="21A04DEB" w14:textId="77777777" w:rsidR="00291DFD" w:rsidRDefault="00291DFD">
      <w:pPr>
        <w:rPr>
          <w:rFonts w:ascii="Arial" w:eastAsia="Times New Roman" w:hAnsi="Arial" w:cs="Arial"/>
          <w:color w:val="212121"/>
          <w:sz w:val="24"/>
          <w:szCs w:val="24"/>
        </w:rPr>
      </w:pPr>
    </w:p>
    <w:p w14:paraId="440B0790" w14:textId="3115E6A6" w:rsidR="005176B0" w:rsidRPr="000D7266" w:rsidRDefault="008D7F74" w:rsidP="00DE7D06">
      <w:pPr>
        <w:spacing w:line="360" w:lineRule="auto"/>
        <w:jc w:val="both"/>
        <w:rPr>
          <w:rFonts w:ascii="Arial" w:hAnsi="Arial" w:cs="Arial"/>
          <w:sz w:val="24"/>
          <w:szCs w:val="24"/>
          <w:lang w:val="en-US"/>
        </w:rPr>
      </w:pPr>
      <w:r w:rsidRPr="000D7266">
        <w:rPr>
          <w:rFonts w:ascii="Arial" w:hAnsi="Arial" w:cs="Arial"/>
          <w:sz w:val="24"/>
          <w:szCs w:val="24"/>
          <w:lang w:val="en-US"/>
        </w:rPr>
        <w:lastRenderedPageBreak/>
        <w:t>The majority of</w:t>
      </w:r>
      <w:r w:rsidR="00397C0C" w:rsidRPr="000D7266">
        <w:rPr>
          <w:rFonts w:ascii="Arial" w:hAnsi="Arial" w:cs="Arial"/>
          <w:sz w:val="24"/>
          <w:szCs w:val="24"/>
          <w:lang w:val="en-US"/>
        </w:rPr>
        <w:t xml:space="preserve"> scholars agree that the </w:t>
      </w:r>
      <w:r w:rsidRPr="000D7266">
        <w:rPr>
          <w:rFonts w:ascii="Arial" w:hAnsi="Arial" w:cs="Arial"/>
          <w:sz w:val="24"/>
          <w:szCs w:val="24"/>
          <w:lang w:val="en-US"/>
        </w:rPr>
        <w:t>success of</w:t>
      </w:r>
      <w:r w:rsidR="00397C0C" w:rsidRPr="000D7266">
        <w:rPr>
          <w:rFonts w:ascii="Arial" w:hAnsi="Arial" w:cs="Arial"/>
          <w:sz w:val="24"/>
          <w:szCs w:val="24"/>
          <w:lang w:val="en-US"/>
        </w:rPr>
        <w:t xml:space="preserve"> the business organisations </w:t>
      </w:r>
      <w:r w:rsidRPr="000D7266">
        <w:rPr>
          <w:rFonts w:ascii="Arial" w:hAnsi="Arial" w:cs="Arial"/>
          <w:sz w:val="24"/>
          <w:szCs w:val="24"/>
          <w:lang w:val="en-US"/>
        </w:rPr>
        <w:t>is</w:t>
      </w:r>
      <w:r w:rsidR="00397C0C" w:rsidRPr="000D7266">
        <w:rPr>
          <w:rFonts w:ascii="Arial" w:hAnsi="Arial" w:cs="Arial"/>
          <w:sz w:val="24"/>
          <w:szCs w:val="24"/>
          <w:lang w:val="en-US"/>
        </w:rPr>
        <w:t xml:space="preserve"> driven </w:t>
      </w:r>
      <w:bookmarkStart w:id="0" w:name="_GoBack"/>
      <w:bookmarkEnd w:id="0"/>
      <w:r w:rsidR="00397C0C" w:rsidRPr="000D7266">
        <w:rPr>
          <w:rFonts w:ascii="Arial" w:hAnsi="Arial" w:cs="Arial"/>
          <w:sz w:val="24"/>
          <w:szCs w:val="24"/>
          <w:lang w:val="en-US"/>
        </w:rPr>
        <w:t>by the successful implementation of accumulated knowledge into solving problems standing before the organisations</w:t>
      </w:r>
      <w:r w:rsidR="008C4625" w:rsidRPr="000D7266">
        <w:rPr>
          <w:rFonts w:ascii="Arial" w:hAnsi="Arial" w:cs="Arial"/>
          <w:sz w:val="24"/>
          <w:szCs w:val="24"/>
          <w:lang w:val="en-US"/>
        </w:rPr>
        <w:t xml:space="preserve"> </w:t>
      </w:r>
      <w:r w:rsidR="008C4625" w:rsidRPr="000D7266">
        <w:rPr>
          <w:rFonts w:ascii="Arial" w:hAnsi="Arial" w:cs="Arial"/>
          <w:color w:val="000000"/>
          <w:sz w:val="24"/>
          <w:szCs w:val="24"/>
          <w:lang w:val="en-US"/>
        </w:rPr>
        <w:t>(Nickerson and Zenger, 2004</w:t>
      </w:r>
      <w:r w:rsidR="008C4625" w:rsidRPr="000D7266">
        <w:rPr>
          <w:rFonts w:ascii="Arial" w:hAnsi="Arial" w:cs="Arial"/>
          <w:color w:val="000000"/>
          <w:sz w:val="24"/>
          <w:szCs w:val="24"/>
          <w:lang w:val="en-US"/>
        </w:rPr>
        <w:t>, p. 618</w:t>
      </w:r>
      <w:r w:rsidR="001D5B84" w:rsidRPr="000D7266">
        <w:rPr>
          <w:rFonts w:ascii="Arial" w:hAnsi="Arial" w:cs="Arial"/>
          <w:color w:val="000000"/>
          <w:sz w:val="24"/>
          <w:szCs w:val="24"/>
          <w:lang w:val="en-US"/>
        </w:rPr>
        <w:t xml:space="preserve">; </w:t>
      </w:r>
      <w:r w:rsidR="001D5B84" w:rsidRPr="000D7266">
        <w:rPr>
          <w:rFonts w:ascii="Arial" w:hAnsi="Arial" w:cs="Arial"/>
          <w:color w:val="000000"/>
          <w:sz w:val="24"/>
          <w:szCs w:val="24"/>
          <w:lang w:val="en-US"/>
        </w:rPr>
        <w:t>Rezania and Ouedraogo., 2014</w:t>
      </w:r>
      <w:r w:rsidR="001D5B84" w:rsidRPr="000D7266">
        <w:rPr>
          <w:rFonts w:ascii="Arial" w:hAnsi="Arial" w:cs="Arial"/>
          <w:color w:val="000000"/>
          <w:sz w:val="24"/>
          <w:szCs w:val="24"/>
          <w:lang w:val="en-US"/>
        </w:rPr>
        <w:t>, p. 25</w:t>
      </w:r>
      <w:r w:rsidR="009E0F70" w:rsidRPr="000D7266">
        <w:rPr>
          <w:rFonts w:ascii="Arial" w:hAnsi="Arial" w:cs="Arial"/>
          <w:color w:val="000000"/>
          <w:sz w:val="24"/>
          <w:szCs w:val="24"/>
          <w:lang w:val="en-US"/>
        </w:rPr>
        <w:t>; Cavaleri et al., 2012, p. 143</w:t>
      </w:r>
      <w:r w:rsidR="001D5B84" w:rsidRPr="000D7266">
        <w:rPr>
          <w:rFonts w:ascii="Arial" w:hAnsi="Arial" w:cs="Arial"/>
          <w:color w:val="000000"/>
          <w:sz w:val="24"/>
          <w:szCs w:val="24"/>
          <w:lang w:val="en-US"/>
        </w:rPr>
        <w:t>)</w:t>
      </w:r>
      <w:r w:rsidR="00397C0C" w:rsidRPr="000D7266">
        <w:rPr>
          <w:rFonts w:ascii="Arial" w:hAnsi="Arial" w:cs="Arial"/>
          <w:sz w:val="24"/>
          <w:szCs w:val="24"/>
          <w:lang w:val="en-US"/>
        </w:rPr>
        <w:t xml:space="preserve">. </w:t>
      </w:r>
      <w:r w:rsidR="00340B88" w:rsidRPr="000D7266">
        <w:rPr>
          <w:rFonts w:ascii="Arial" w:hAnsi="Arial" w:cs="Arial"/>
          <w:sz w:val="24"/>
          <w:szCs w:val="24"/>
          <w:lang w:val="en-US"/>
        </w:rPr>
        <w:t xml:space="preserve">They also agree that problem solving is the process of identifying </w:t>
      </w:r>
      <w:r w:rsidRPr="000D7266">
        <w:rPr>
          <w:rFonts w:ascii="Arial" w:hAnsi="Arial" w:cs="Arial"/>
          <w:sz w:val="24"/>
          <w:szCs w:val="24"/>
          <w:lang w:val="en-US"/>
        </w:rPr>
        <w:t xml:space="preserve">a problem </w:t>
      </w:r>
      <w:r w:rsidR="00340B88" w:rsidRPr="000D7266">
        <w:rPr>
          <w:rFonts w:ascii="Arial" w:hAnsi="Arial" w:cs="Arial"/>
          <w:sz w:val="24"/>
          <w:szCs w:val="24"/>
          <w:lang w:val="en-US"/>
        </w:rPr>
        <w:t xml:space="preserve">and finding a solution </w:t>
      </w:r>
      <w:r w:rsidRPr="000D7266">
        <w:rPr>
          <w:rFonts w:ascii="Arial" w:hAnsi="Arial" w:cs="Arial"/>
          <w:sz w:val="24"/>
          <w:szCs w:val="24"/>
          <w:lang w:val="en-US"/>
        </w:rPr>
        <w:t>to it</w:t>
      </w:r>
      <w:r w:rsidR="00340B88" w:rsidRPr="000D7266">
        <w:rPr>
          <w:rFonts w:ascii="Arial" w:hAnsi="Arial" w:cs="Arial"/>
          <w:sz w:val="24"/>
          <w:szCs w:val="24"/>
          <w:lang w:val="en-US"/>
        </w:rPr>
        <w:t xml:space="preserve"> (Szaricki, 2013, p. 169). </w:t>
      </w:r>
      <w:r w:rsidR="00397C0C" w:rsidRPr="000D7266">
        <w:rPr>
          <w:rFonts w:ascii="Arial" w:hAnsi="Arial" w:cs="Arial"/>
          <w:color w:val="000000"/>
          <w:sz w:val="24"/>
          <w:szCs w:val="24"/>
          <w:lang w:val="en-US"/>
        </w:rPr>
        <w:t>Nickerson and Zenger (</w:t>
      </w:r>
      <w:r w:rsidR="00397C0C" w:rsidRPr="000D7266">
        <w:rPr>
          <w:rFonts w:ascii="Arial" w:hAnsi="Arial" w:cs="Arial"/>
          <w:color w:val="000000"/>
          <w:sz w:val="24"/>
          <w:szCs w:val="24"/>
          <w:lang w:val="en-US"/>
        </w:rPr>
        <w:t>2004)</w:t>
      </w:r>
      <w:r w:rsidR="00397C0C" w:rsidRPr="000D7266">
        <w:rPr>
          <w:rFonts w:ascii="Arial" w:hAnsi="Arial" w:cs="Arial"/>
          <w:color w:val="000000"/>
          <w:sz w:val="24"/>
          <w:szCs w:val="24"/>
          <w:lang w:val="en-US"/>
        </w:rPr>
        <w:t xml:space="preserve"> view problem </w:t>
      </w:r>
      <w:r w:rsidR="001D5B84" w:rsidRPr="000D7266">
        <w:rPr>
          <w:rFonts w:ascii="Arial" w:hAnsi="Arial" w:cs="Arial"/>
          <w:color w:val="000000"/>
          <w:sz w:val="24"/>
          <w:szCs w:val="24"/>
          <w:lang w:val="en-US"/>
        </w:rPr>
        <w:t>solving as a basis for analysis, which, when solved provide the organizat</w:t>
      </w:r>
      <w:r w:rsidR="00FB4FBD" w:rsidRPr="000D7266">
        <w:rPr>
          <w:rFonts w:ascii="Arial" w:hAnsi="Arial" w:cs="Arial"/>
          <w:color w:val="000000"/>
          <w:sz w:val="24"/>
          <w:szCs w:val="24"/>
          <w:lang w:val="en-US"/>
        </w:rPr>
        <w:t xml:space="preserve">ion with the relevant knowledge which on its part secures for the organization “the capacity to efficiently </w:t>
      </w:r>
      <w:r w:rsidR="00FB4FBD" w:rsidRPr="000D7266">
        <w:rPr>
          <w:rFonts w:ascii="Arial" w:hAnsi="Arial" w:cs="Arial"/>
          <w:color w:val="000000"/>
          <w:sz w:val="24"/>
          <w:szCs w:val="24"/>
          <w:lang w:val="en-US"/>
        </w:rPr>
        <w:t>convert its inputs into valuable outputs</w:t>
      </w:r>
      <w:r w:rsidR="00FB4FBD" w:rsidRPr="000D7266">
        <w:rPr>
          <w:rFonts w:ascii="Arial" w:hAnsi="Arial" w:cs="Arial"/>
          <w:color w:val="000000"/>
          <w:sz w:val="24"/>
          <w:szCs w:val="24"/>
          <w:lang w:val="en-US"/>
        </w:rPr>
        <w:t>”</w:t>
      </w:r>
      <w:r w:rsidR="00397C0C" w:rsidRPr="000D7266">
        <w:rPr>
          <w:rFonts w:ascii="Arial" w:hAnsi="Arial" w:cs="Arial"/>
          <w:color w:val="000000"/>
          <w:sz w:val="24"/>
          <w:szCs w:val="24"/>
          <w:lang w:val="en-US"/>
        </w:rPr>
        <w:t xml:space="preserve"> </w:t>
      </w:r>
      <w:r w:rsidR="00FB4FBD" w:rsidRPr="000D7266">
        <w:rPr>
          <w:rFonts w:ascii="Arial" w:hAnsi="Arial" w:cs="Arial"/>
          <w:color w:val="000000"/>
          <w:sz w:val="24"/>
          <w:szCs w:val="24"/>
          <w:lang w:val="en-US"/>
        </w:rPr>
        <w:t>(Nickerson and Zenger, 2004, p.</w:t>
      </w:r>
      <w:r w:rsidRPr="000D7266">
        <w:rPr>
          <w:rFonts w:ascii="Arial" w:hAnsi="Arial" w:cs="Arial"/>
          <w:color w:val="000000"/>
          <w:sz w:val="24"/>
          <w:szCs w:val="24"/>
          <w:lang w:val="en-US"/>
        </w:rPr>
        <w:t xml:space="preserve"> 618) and the </w:t>
      </w:r>
      <w:r w:rsidR="008F765E" w:rsidRPr="000D7266">
        <w:rPr>
          <w:rFonts w:ascii="Arial" w:hAnsi="Arial" w:cs="Arial"/>
          <w:color w:val="000000"/>
          <w:sz w:val="24"/>
          <w:szCs w:val="24"/>
          <w:lang w:val="en-US"/>
        </w:rPr>
        <w:t xml:space="preserve">differences between the output among organizations depends on the proper management of the knowledge they have and obtain </w:t>
      </w:r>
      <w:r w:rsidR="008F765E" w:rsidRPr="000D7266">
        <w:rPr>
          <w:rFonts w:ascii="Arial" w:hAnsi="Arial" w:cs="Arial"/>
          <w:color w:val="231F20"/>
          <w:sz w:val="24"/>
          <w:szCs w:val="24"/>
          <w:lang w:val="en-US"/>
        </w:rPr>
        <w:t>(Giampaoli et al., 2017</w:t>
      </w:r>
      <w:r w:rsidR="008F765E" w:rsidRPr="000D7266">
        <w:rPr>
          <w:rFonts w:ascii="Arial" w:hAnsi="Arial" w:cs="Arial"/>
          <w:color w:val="231F20"/>
          <w:sz w:val="24"/>
          <w:szCs w:val="24"/>
          <w:lang w:val="en-US"/>
        </w:rPr>
        <w:t>, p. 355</w:t>
      </w:r>
      <w:r w:rsidR="008F765E" w:rsidRPr="000D7266">
        <w:rPr>
          <w:rFonts w:ascii="Arial" w:hAnsi="Arial" w:cs="Arial"/>
          <w:color w:val="231F20"/>
          <w:sz w:val="24"/>
          <w:szCs w:val="24"/>
          <w:lang w:val="en-US"/>
        </w:rPr>
        <w:t>)</w:t>
      </w:r>
      <w:r w:rsidR="008F765E" w:rsidRPr="000D7266">
        <w:rPr>
          <w:rFonts w:ascii="Arial" w:hAnsi="Arial" w:cs="Arial"/>
          <w:color w:val="231F20"/>
          <w:sz w:val="24"/>
          <w:szCs w:val="24"/>
          <w:lang w:val="en-US"/>
        </w:rPr>
        <w:t>.</w:t>
      </w:r>
    </w:p>
    <w:p w14:paraId="76979582" w14:textId="192099CF" w:rsidR="00397C0C" w:rsidRPr="000D7266" w:rsidRDefault="00397C0C" w:rsidP="00DE7D06">
      <w:pPr>
        <w:spacing w:line="360" w:lineRule="auto"/>
        <w:jc w:val="both"/>
        <w:rPr>
          <w:rFonts w:ascii="Arial" w:hAnsi="Arial" w:cs="Arial"/>
          <w:color w:val="000000"/>
          <w:sz w:val="24"/>
          <w:szCs w:val="24"/>
          <w:lang w:val="en-US"/>
        </w:rPr>
      </w:pPr>
      <w:r w:rsidRPr="000D7266">
        <w:rPr>
          <w:rFonts w:ascii="Arial" w:hAnsi="Arial" w:cs="Arial"/>
          <w:color w:val="000000" w:themeColor="text1"/>
          <w:sz w:val="24"/>
          <w:szCs w:val="24"/>
          <w:lang w:val="en-US"/>
        </w:rPr>
        <w:t xml:space="preserve">Caraveli et al. (2012) cite Flood (1995, p. 71) </w:t>
      </w:r>
      <w:r w:rsidR="008D7F74" w:rsidRPr="000D7266">
        <w:rPr>
          <w:rFonts w:ascii="Arial" w:hAnsi="Arial" w:cs="Arial"/>
          <w:color w:val="000000" w:themeColor="text1"/>
          <w:sz w:val="24"/>
          <w:szCs w:val="24"/>
          <w:lang w:val="en-US"/>
        </w:rPr>
        <w:t>who comments</w:t>
      </w:r>
      <w:r w:rsidRPr="000D7266">
        <w:rPr>
          <w:rFonts w:ascii="Arial" w:hAnsi="Arial" w:cs="Arial"/>
          <w:color w:val="000000" w:themeColor="text1"/>
          <w:sz w:val="24"/>
          <w:szCs w:val="24"/>
          <w:lang w:val="en-US"/>
        </w:rPr>
        <w:t xml:space="preserve"> that the common understanding of a problem is a bad thing that stands in the way of the organisations towards success</w:t>
      </w:r>
      <w:r w:rsidR="00DC5B9E" w:rsidRPr="000D7266">
        <w:rPr>
          <w:rFonts w:ascii="Arial" w:hAnsi="Arial" w:cs="Arial"/>
          <w:color w:val="000000" w:themeColor="text1"/>
          <w:sz w:val="24"/>
          <w:szCs w:val="24"/>
          <w:lang w:val="en-US"/>
        </w:rPr>
        <w:t xml:space="preserve"> and finding its solution will set the organization back to its “normal organizational life” (Cavaleri et al., 2012, p. 127). </w:t>
      </w:r>
      <w:r w:rsidR="00862939" w:rsidRPr="000D7266">
        <w:rPr>
          <w:rFonts w:ascii="Arial" w:hAnsi="Arial" w:cs="Arial"/>
          <w:color w:val="000000"/>
          <w:sz w:val="24"/>
          <w:szCs w:val="24"/>
          <w:lang w:val="en-US"/>
        </w:rPr>
        <w:t>However, the modern-days project are running in a constantly changing environment and they are subject to constant twist and turns</w:t>
      </w:r>
      <w:r w:rsidR="008F765E" w:rsidRPr="000D7266">
        <w:rPr>
          <w:rFonts w:ascii="Arial" w:hAnsi="Arial" w:cs="Arial"/>
          <w:color w:val="000000"/>
          <w:sz w:val="24"/>
          <w:szCs w:val="24"/>
          <w:lang w:val="en-US"/>
        </w:rPr>
        <w:t xml:space="preserve"> </w:t>
      </w:r>
      <w:r w:rsidR="009E0F70" w:rsidRPr="000D7266">
        <w:rPr>
          <w:rFonts w:ascii="Arial" w:hAnsi="Arial" w:cs="Arial"/>
          <w:color w:val="000000"/>
          <w:sz w:val="24"/>
          <w:szCs w:val="24"/>
          <w:lang w:val="en-US"/>
        </w:rPr>
        <w:t xml:space="preserve">resulting in project draw-backs and low quality, </w:t>
      </w:r>
      <w:r w:rsidR="00936197" w:rsidRPr="000D7266">
        <w:rPr>
          <w:rFonts w:ascii="Arial" w:hAnsi="Arial" w:cs="Arial"/>
          <w:color w:val="000000"/>
          <w:sz w:val="24"/>
          <w:szCs w:val="24"/>
          <w:lang w:val="en-US"/>
        </w:rPr>
        <w:t>which renders the conventional methods of problem solving more appropriate for routine problems that have their existing</w:t>
      </w:r>
      <w:r w:rsidR="00862939" w:rsidRPr="000D7266">
        <w:rPr>
          <w:rFonts w:ascii="Arial" w:hAnsi="Arial" w:cs="Arial"/>
          <w:color w:val="000000"/>
          <w:sz w:val="24"/>
          <w:szCs w:val="24"/>
          <w:lang w:val="en-US"/>
        </w:rPr>
        <w:t xml:space="preserve"> </w:t>
      </w:r>
      <w:r w:rsidR="009E0F70" w:rsidRPr="000D7266">
        <w:rPr>
          <w:rFonts w:ascii="Arial" w:hAnsi="Arial" w:cs="Arial"/>
          <w:color w:val="000000"/>
          <w:sz w:val="24"/>
          <w:szCs w:val="24"/>
          <w:lang w:val="en-US"/>
        </w:rPr>
        <w:t xml:space="preserve">solutions </w:t>
      </w:r>
      <w:r w:rsidR="00862939" w:rsidRPr="000D7266">
        <w:rPr>
          <w:rFonts w:ascii="Arial" w:hAnsi="Arial" w:cs="Arial"/>
          <w:color w:val="000000"/>
          <w:sz w:val="24"/>
          <w:szCs w:val="24"/>
          <w:lang w:val="en-US"/>
        </w:rPr>
        <w:t>(</w:t>
      </w:r>
      <w:r w:rsidR="00862939" w:rsidRPr="000D7266">
        <w:rPr>
          <w:rFonts w:ascii="Arial" w:hAnsi="Arial" w:cs="Arial"/>
          <w:color w:val="000000"/>
          <w:sz w:val="24"/>
          <w:szCs w:val="24"/>
          <w:lang w:val="en-US"/>
        </w:rPr>
        <w:t>Cavaleri et al., 2012, p. 1</w:t>
      </w:r>
      <w:r w:rsidR="00862939" w:rsidRPr="000D7266">
        <w:rPr>
          <w:rFonts w:ascii="Arial" w:hAnsi="Arial" w:cs="Arial"/>
          <w:color w:val="000000"/>
          <w:sz w:val="24"/>
          <w:szCs w:val="24"/>
          <w:lang w:val="en-US"/>
        </w:rPr>
        <w:t>42</w:t>
      </w:r>
      <w:r w:rsidR="00862939" w:rsidRPr="000D7266">
        <w:rPr>
          <w:rFonts w:ascii="Arial" w:hAnsi="Arial" w:cs="Arial"/>
          <w:color w:val="000000"/>
          <w:sz w:val="24"/>
          <w:szCs w:val="24"/>
          <w:lang w:val="en-US"/>
        </w:rPr>
        <w:t>)</w:t>
      </w:r>
      <w:r w:rsidR="00862939" w:rsidRPr="000D7266">
        <w:rPr>
          <w:rFonts w:ascii="Arial" w:hAnsi="Arial" w:cs="Arial"/>
          <w:color w:val="000000"/>
          <w:sz w:val="24"/>
          <w:szCs w:val="24"/>
          <w:lang w:val="en-US"/>
        </w:rPr>
        <w:t xml:space="preserve">. </w:t>
      </w:r>
      <w:r w:rsidR="009E0F70" w:rsidRPr="000D7266">
        <w:rPr>
          <w:rFonts w:ascii="Arial" w:hAnsi="Arial" w:cs="Arial"/>
          <w:color w:val="000000"/>
          <w:sz w:val="24"/>
          <w:szCs w:val="24"/>
          <w:lang w:val="en-US"/>
        </w:rPr>
        <w:t>Tippmann et al. (2012)</w:t>
      </w:r>
      <w:r w:rsidR="00D95296" w:rsidRPr="000D7266">
        <w:rPr>
          <w:rFonts w:ascii="Arial" w:hAnsi="Arial" w:cs="Arial"/>
          <w:color w:val="000000"/>
          <w:sz w:val="24"/>
          <w:szCs w:val="24"/>
          <w:lang w:val="en-US"/>
        </w:rPr>
        <w:t xml:space="preserve"> also agree on the fact that routine problems do not require the entire process of problem solving needed for the extraordinary problems. </w:t>
      </w:r>
      <w:r w:rsidR="00862939" w:rsidRPr="000D7266">
        <w:rPr>
          <w:rFonts w:ascii="Arial" w:hAnsi="Arial" w:cs="Arial"/>
          <w:color w:val="000000"/>
          <w:sz w:val="24"/>
          <w:szCs w:val="24"/>
          <w:lang w:val="en-US"/>
        </w:rPr>
        <w:t xml:space="preserve">So, Caraveli et al. (2012) claim that </w:t>
      </w:r>
      <w:r w:rsidR="009E0F70" w:rsidRPr="000D7266">
        <w:rPr>
          <w:rFonts w:ascii="Arial" w:hAnsi="Arial" w:cs="Arial"/>
          <w:color w:val="000000"/>
          <w:sz w:val="24"/>
          <w:szCs w:val="24"/>
          <w:lang w:val="en-US"/>
        </w:rPr>
        <w:t>the modern ‘</w:t>
      </w:r>
      <w:r w:rsidR="00862939" w:rsidRPr="000D7266">
        <w:rPr>
          <w:rFonts w:ascii="Arial" w:hAnsi="Arial" w:cs="Arial"/>
          <w:color w:val="000000"/>
          <w:sz w:val="24"/>
          <w:szCs w:val="24"/>
          <w:lang w:val="en-US"/>
        </w:rPr>
        <w:t>normal</w:t>
      </w:r>
      <w:r w:rsidR="009E0F70" w:rsidRPr="000D7266">
        <w:rPr>
          <w:rFonts w:ascii="Arial" w:hAnsi="Arial" w:cs="Arial"/>
          <w:color w:val="000000"/>
          <w:sz w:val="24"/>
          <w:szCs w:val="24"/>
          <w:lang w:val="en-US"/>
        </w:rPr>
        <w:t>’</w:t>
      </w:r>
      <w:r w:rsidR="00862939" w:rsidRPr="000D7266">
        <w:rPr>
          <w:rFonts w:ascii="Arial" w:hAnsi="Arial" w:cs="Arial"/>
          <w:color w:val="000000"/>
          <w:sz w:val="24"/>
          <w:szCs w:val="24"/>
          <w:lang w:val="en-US"/>
        </w:rPr>
        <w:t xml:space="preserve"> is the dynamic change and the business organizations should </w:t>
      </w:r>
      <w:r w:rsidR="00742747" w:rsidRPr="000D7266">
        <w:rPr>
          <w:rFonts w:ascii="Arial" w:hAnsi="Arial" w:cs="Arial"/>
          <w:color w:val="000000"/>
          <w:sz w:val="24"/>
          <w:szCs w:val="24"/>
          <w:lang w:val="en-US"/>
        </w:rPr>
        <w:t>utilize more flexible methods of problem solving in order to gain advantage against the competition</w:t>
      </w:r>
      <w:r w:rsidR="00DF100E" w:rsidRPr="000D7266">
        <w:rPr>
          <w:rFonts w:ascii="Arial" w:hAnsi="Arial" w:cs="Arial"/>
          <w:color w:val="000000"/>
          <w:sz w:val="24"/>
          <w:szCs w:val="24"/>
          <w:lang w:val="en-US"/>
        </w:rPr>
        <w:t xml:space="preserve"> in this environment</w:t>
      </w:r>
      <w:r w:rsidR="00742747" w:rsidRPr="000D7266">
        <w:rPr>
          <w:rFonts w:ascii="Arial" w:hAnsi="Arial" w:cs="Arial"/>
          <w:color w:val="000000"/>
          <w:sz w:val="24"/>
          <w:szCs w:val="24"/>
          <w:lang w:val="en-US"/>
        </w:rPr>
        <w:t>. (Cavaleri et al., 2012, p. 142</w:t>
      </w:r>
      <w:r w:rsidR="00340B88" w:rsidRPr="000D7266">
        <w:rPr>
          <w:rFonts w:ascii="Arial" w:hAnsi="Arial" w:cs="Arial"/>
          <w:color w:val="000000"/>
          <w:sz w:val="24"/>
          <w:szCs w:val="24"/>
          <w:lang w:val="en-US"/>
        </w:rPr>
        <w:t>; Tippmann et al., 2012</w:t>
      </w:r>
      <w:r w:rsidR="00DF100E" w:rsidRPr="000D7266">
        <w:rPr>
          <w:rFonts w:ascii="Arial" w:hAnsi="Arial" w:cs="Arial"/>
          <w:color w:val="000000"/>
          <w:sz w:val="24"/>
          <w:szCs w:val="24"/>
          <w:lang w:val="en-US"/>
        </w:rPr>
        <w:t>, p. 748</w:t>
      </w:r>
      <w:r w:rsidR="00742747" w:rsidRPr="000D7266">
        <w:rPr>
          <w:rFonts w:ascii="Arial" w:hAnsi="Arial" w:cs="Arial"/>
          <w:color w:val="000000"/>
          <w:sz w:val="24"/>
          <w:szCs w:val="24"/>
          <w:lang w:val="en-US"/>
        </w:rPr>
        <w:t xml:space="preserve">). </w:t>
      </w:r>
      <w:r w:rsidR="00D95296" w:rsidRPr="000D7266">
        <w:rPr>
          <w:rFonts w:ascii="Arial" w:hAnsi="Arial" w:cs="Arial"/>
          <w:color w:val="000000"/>
          <w:sz w:val="24"/>
          <w:szCs w:val="24"/>
          <w:lang w:val="en-US"/>
        </w:rPr>
        <w:t>Simplistic problem-solving me</w:t>
      </w:r>
      <w:r w:rsidR="005828A3" w:rsidRPr="000D7266">
        <w:rPr>
          <w:rFonts w:ascii="Arial" w:hAnsi="Arial" w:cs="Arial"/>
          <w:color w:val="000000"/>
          <w:sz w:val="24"/>
          <w:szCs w:val="24"/>
          <w:lang w:val="en-US"/>
        </w:rPr>
        <w:t xml:space="preserve">thods are only effective in cases that Cavaleri et al. (2012) accept as “exceptional circumstances” </w:t>
      </w:r>
      <w:r w:rsidR="005828A3" w:rsidRPr="000D7266">
        <w:rPr>
          <w:rFonts w:ascii="Arial" w:hAnsi="Arial" w:cs="Arial"/>
          <w:color w:val="000000"/>
          <w:sz w:val="24"/>
          <w:szCs w:val="24"/>
          <w:lang w:val="en-US"/>
        </w:rPr>
        <w:t>(Cavaleri et al., 2012, p. 142</w:t>
      </w:r>
      <w:r w:rsidR="005828A3" w:rsidRPr="000D7266">
        <w:rPr>
          <w:rFonts w:ascii="Arial" w:hAnsi="Arial" w:cs="Arial"/>
          <w:color w:val="000000"/>
          <w:sz w:val="24"/>
          <w:szCs w:val="24"/>
          <w:lang w:val="en-US"/>
        </w:rPr>
        <w:t xml:space="preserve">). </w:t>
      </w:r>
      <w:r w:rsidR="00742747" w:rsidRPr="000D7266">
        <w:rPr>
          <w:rFonts w:ascii="Arial" w:hAnsi="Arial" w:cs="Arial"/>
          <w:color w:val="000000"/>
          <w:sz w:val="24"/>
          <w:szCs w:val="24"/>
          <w:lang w:val="en-US"/>
        </w:rPr>
        <w:t xml:space="preserve">This forces the </w:t>
      </w:r>
      <w:r w:rsidR="00383ED1" w:rsidRPr="000D7266">
        <w:rPr>
          <w:rFonts w:ascii="Arial" w:hAnsi="Arial" w:cs="Arial"/>
          <w:color w:val="000000"/>
          <w:sz w:val="24"/>
          <w:szCs w:val="24"/>
          <w:lang w:val="en-US"/>
        </w:rPr>
        <w:t xml:space="preserve">use of problem-solving patterns which, if well managed give the opportunity to better </w:t>
      </w:r>
      <w:r w:rsidR="00340B88" w:rsidRPr="000D7266">
        <w:rPr>
          <w:rFonts w:ascii="Arial" w:hAnsi="Arial" w:cs="Arial"/>
          <w:color w:val="000000"/>
          <w:sz w:val="24"/>
          <w:szCs w:val="24"/>
          <w:lang w:val="en-US"/>
        </w:rPr>
        <w:t>pinpoint, define and find a solution for the problems</w:t>
      </w:r>
      <w:r w:rsidR="009E0F70" w:rsidRPr="000D7266">
        <w:rPr>
          <w:rFonts w:ascii="Arial" w:hAnsi="Arial" w:cs="Arial"/>
          <w:color w:val="000000"/>
          <w:sz w:val="24"/>
          <w:szCs w:val="24"/>
          <w:lang w:val="en-US"/>
        </w:rPr>
        <w:t xml:space="preserve"> arising</w:t>
      </w:r>
      <w:r w:rsidR="00340B88" w:rsidRPr="000D7266">
        <w:rPr>
          <w:rFonts w:ascii="Arial" w:hAnsi="Arial" w:cs="Arial"/>
          <w:color w:val="000000"/>
          <w:sz w:val="24"/>
          <w:szCs w:val="24"/>
          <w:lang w:val="en-US"/>
        </w:rPr>
        <w:t xml:space="preserve"> (Cavaleri et al., 2012, p. 142)</w:t>
      </w:r>
      <w:r w:rsidR="00340B88" w:rsidRPr="000D7266">
        <w:rPr>
          <w:rFonts w:ascii="Arial" w:hAnsi="Arial" w:cs="Arial"/>
          <w:color w:val="000000"/>
          <w:sz w:val="24"/>
          <w:szCs w:val="24"/>
          <w:lang w:val="en-US"/>
        </w:rPr>
        <w:t>.</w:t>
      </w:r>
      <w:r w:rsidR="008F765E" w:rsidRPr="000D7266">
        <w:rPr>
          <w:rFonts w:ascii="Arial" w:hAnsi="Arial" w:cs="Arial"/>
          <w:color w:val="000000"/>
          <w:sz w:val="24"/>
          <w:szCs w:val="24"/>
          <w:lang w:val="en-US"/>
        </w:rPr>
        <w:t xml:space="preserve"> </w:t>
      </w:r>
    </w:p>
    <w:p w14:paraId="12B9576B" w14:textId="2A2C6F9E" w:rsidR="005828A3" w:rsidRPr="000D7266" w:rsidRDefault="005828A3" w:rsidP="00DE7D06">
      <w:pPr>
        <w:spacing w:line="360" w:lineRule="auto"/>
        <w:jc w:val="both"/>
        <w:rPr>
          <w:rFonts w:ascii="Arial" w:hAnsi="Arial" w:cs="Arial"/>
          <w:color w:val="000000"/>
          <w:sz w:val="24"/>
          <w:szCs w:val="24"/>
          <w:lang w:val="en-US"/>
        </w:rPr>
      </w:pPr>
      <w:r w:rsidRPr="000D7266">
        <w:rPr>
          <w:rFonts w:ascii="Arial" w:hAnsi="Arial" w:cs="Arial"/>
          <w:color w:val="000000"/>
          <w:sz w:val="24"/>
          <w:szCs w:val="24"/>
          <w:lang w:val="en-US"/>
        </w:rPr>
        <w:t>Cavaleri et al. (2012) systemize the project solving patterns (PSP) into four general types. The closed PSP is the method when a closed circle of managers</w:t>
      </w:r>
      <w:r w:rsidR="008619C2" w:rsidRPr="000D7266">
        <w:rPr>
          <w:rFonts w:ascii="Arial" w:hAnsi="Arial" w:cs="Arial"/>
          <w:color w:val="000000"/>
          <w:sz w:val="24"/>
          <w:szCs w:val="24"/>
          <w:lang w:val="en-US"/>
        </w:rPr>
        <w:t xml:space="preserve"> define the problems and search and then disseminate the solution for it; the mobilized PSP, where the entire team is actively involved in the process of problem solving; and the </w:t>
      </w:r>
      <w:r w:rsidR="008619C2" w:rsidRPr="000D7266">
        <w:rPr>
          <w:rFonts w:ascii="Arial" w:hAnsi="Arial" w:cs="Arial"/>
          <w:color w:val="000000"/>
          <w:sz w:val="24"/>
          <w:szCs w:val="24"/>
          <w:lang w:val="en-US"/>
        </w:rPr>
        <w:lastRenderedPageBreak/>
        <w:t xml:space="preserve">frozen PSP, where the problem solving has become a theme for a limited number of people of the organization and only they deal with each and every problem that occurs in the organization </w:t>
      </w:r>
      <w:r w:rsidR="008619C2" w:rsidRPr="000D7266">
        <w:rPr>
          <w:rFonts w:ascii="Arial" w:hAnsi="Arial" w:cs="Arial"/>
          <w:color w:val="000000"/>
          <w:sz w:val="24"/>
          <w:szCs w:val="24"/>
          <w:lang w:val="en-US"/>
        </w:rPr>
        <w:t>(Cavaleri et al., 2012, p</w:t>
      </w:r>
      <w:r w:rsidR="008619C2" w:rsidRPr="000D7266">
        <w:rPr>
          <w:rFonts w:ascii="Arial" w:hAnsi="Arial" w:cs="Arial"/>
          <w:color w:val="000000"/>
          <w:sz w:val="24"/>
          <w:szCs w:val="24"/>
          <w:lang w:val="en-US"/>
        </w:rPr>
        <w:t>p</w:t>
      </w:r>
      <w:r w:rsidR="008619C2" w:rsidRPr="000D7266">
        <w:rPr>
          <w:rFonts w:ascii="Arial" w:hAnsi="Arial" w:cs="Arial"/>
          <w:color w:val="000000"/>
          <w:sz w:val="24"/>
          <w:szCs w:val="24"/>
          <w:lang w:val="en-US"/>
        </w:rPr>
        <w:t xml:space="preserve">. </w:t>
      </w:r>
      <w:r w:rsidR="008619C2" w:rsidRPr="000D7266">
        <w:rPr>
          <w:rFonts w:ascii="Arial" w:hAnsi="Arial" w:cs="Arial"/>
          <w:color w:val="000000"/>
          <w:sz w:val="24"/>
          <w:szCs w:val="24"/>
          <w:lang w:val="en-US"/>
        </w:rPr>
        <w:t>137-138</w:t>
      </w:r>
      <w:r w:rsidR="008619C2" w:rsidRPr="000D7266">
        <w:rPr>
          <w:rFonts w:ascii="Arial" w:hAnsi="Arial" w:cs="Arial"/>
          <w:color w:val="000000"/>
          <w:sz w:val="24"/>
          <w:szCs w:val="24"/>
          <w:lang w:val="en-US"/>
        </w:rPr>
        <w:t>)</w:t>
      </w:r>
      <w:r w:rsidR="008619C2" w:rsidRPr="000D7266">
        <w:rPr>
          <w:rFonts w:ascii="Arial" w:hAnsi="Arial" w:cs="Arial"/>
          <w:color w:val="000000"/>
          <w:sz w:val="24"/>
          <w:szCs w:val="24"/>
          <w:lang w:val="en-US"/>
        </w:rPr>
        <w:t xml:space="preserve">. One thing is sure – if the </w:t>
      </w:r>
      <w:r w:rsidR="002F1C1E" w:rsidRPr="000D7266">
        <w:rPr>
          <w:rFonts w:ascii="Arial" w:hAnsi="Arial" w:cs="Arial"/>
          <w:color w:val="000000"/>
          <w:sz w:val="24"/>
          <w:szCs w:val="24"/>
          <w:lang w:val="en-US"/>
        </w:rPr>
        <w:t xml:space="preserve">team is encouraged to actively learn and participate in the processes of applying knowledge to generate knowledge, it will be highly beneficial for the organization, because it will effect in better quality of the solutions of the problems </w:t>
      </w:r>
      <w:r w:rsidR="008619C2" w:rsidRPr="000D7266">
        <w:rPr>
          <w:rFonts w:ascii="Arial" w:hAnsi="Arial" w:cs="Arial"/>
          <w:color w:val="000000"/>
          <w:sz w:val="24"/>
          <w:szCs w:val="24"/>
          <w:lang w:val="en-US"/>
        </w:rPr>
        <w:t xml:space="preserve">(Cavaleri et al., 2012, </w:t>
      </w:r>
      <w:r w:rsidR="008619C2" w:rsidRPr="000D7266">
        <w:rPr>
          <w:rFonts w:ascii="Arial" w:hAnsi="Arial" w:cs="Arial"/>
          <w:color w:val="000000"/>
          <w:sz w:val="24"/>
          <w:szCs w:val="24"/>
          <w:lang w:val="en-US"/>
        </w:rPr>
        <w:t xml:space="preserve">p. </w:t>
      </w:r>
      <w:r w:rsidR="008619C2" w:rsidRPr="000D7266">
        <w:rPr>
          <w:rFonts w:ascii="Arial" w:hAnsi="Arial" w:cs="Arial"/>
          <w:color w:val="000000"/>
          <w:sz w:val="24"/>
          <w:szCs w:val="24"/>
          <w:lang w:val="en-US"/>
        </w:rPr>
        <w:t>125</w:t>
      </w:r>
      <w:r w:rsidR="008619C2" w:rsidRPr="000D7266">
        <w:rPr>
          <w:rFonts w:ascii="Arial" w:hAnsi="Arial" w:cs="Arial"/>
          <w:color w:val="000000"/>
          <w:sz w:val="24"/>
          <w:szCs w:val="24"/>
          <w:lang w:val="en-US"/>
        </w:rPr>
        <w:t>)</w:t>
      </w:r>
      <w:r w:rsidR="002F1C1E" w:rsidRPr="000D7266">
        <w:rPr>
          <w:rFonts w:ascii="Arial" w:hAnsi="Arial" w:cs="Arial"/>
          <w:color w:val="000000"/>
          <w:sz w:val="24"/>
          <w:szCs w:val="24"/>
          <w:lang w:val="en-US"/>
        </w:rPr>
        <w:t>.</w:t>
      </w:r>
    </w:p>
    <w:p w14:paraId="5C97AFA3" w14:textId="303E33B1" w:rsidR="008F765E" w:rsidRPr="000D7266" w:rsidRDefault="008F765E" w:rsidP="00DE7D06">
      <w:pPr>
        <w:spacing w:line="360" w:lineRule="auto"/>
        <w:jc w:val="both"/>
        <w:rPr>
          <w:rFonts w:ascii="Arial" w:hAnsi="Arial" w:cs="Arial"/>
          <w:color w:val="000000"/>
          <w:sz w:val="24"/>
          <w:szCs w:val="24"/>
          <w:lang w:val="en-US"/>
        </w:rPr>
      </w:pPr>
      <w:r w:rsidRPr="000D7266">
        <w:rPr>
          <w:rFonts w:ascii="Arial" w:hAnsi="Arial" w:cs="Arial"/>
          <w:color w:val="000000"/>
          <w:sz w:val="24"/>
          <w:szCs w:val="24"/>
          <w:lang w:val="en-US"/>
        </w:rPr>
        <w:t xml:space="preserve">It is also important to specify that along with knowledge, creativity is another building block for the successful problem solving </w:t>
      </w:r>
      <w:r w:rsidRPr="000D7266">
        <w:rPr>
          <w:rFonts w:ascii="Arial" w:hAnsi="Arial" w:cs="Arial"/>
          <w:color w:val="231F20"/>
          <w:sz w:val="24"/>
          <w:szCs w:val="24"/>
          <w:lang w:val="en-US"/>
        </w:rPr>
        <w:t>(Giampaoli et al., 2017</w:t>
      </w:r>
      <w:r w:rsidRPr="000D7266">
        <w:rPr>
          <w:rFonts w:ascii="Arial" w:hAnsi="Arial" w:cs="Arial"/>
          <w:color w:val="231F20"/>
          <w:sz w:val="24"/>
          <w:szCs w:val="24"/>
          <w:lang w:val="en-US"/>
        </w:rPr>
        <w:t xml:space="preserve">, </w:t>
      </w:r>
      <w:r w:rsidR="00287BCF" w:rsidRPr="000D7266">
        <w:rPr>
          <w:rFonts w:ascii="Arial" w:hAnsi="Arial" w:cs="Arial"/>
          <w:color w:val="231F20"/>
          <w:sz w:val="24"/>
          <w:szCs w:val="24"/>
          <w:lang w:val="en-US"/>
        </w:rPr>
        <w:t>p. 369</w:t>
      </w:r>
      <w:r w:rsidRPr="000D7266">
        <w:rPr>
          <w:rFonts w:ascii="Arial" w:hAnsi="Arial" w:cs="Arial"/>
          <w:color w:val="231F20"/>
          <w:sz w:val="24"/>
          <w:szCs w:val="24"/>
          <w:lang w:val="en-US"/>
        </w:rPr>
        <w:t>)</w:t>
      </w:r>
      <w:r w:rsidRPr="000D7266">
        <w:rPr>
          <w:rFonts w:ascii="Arial" w:hAnsi="Arial" w:cs="Arial"/>
          <w:color w:val="231F20"/>
          <w:sz w:val="24"/>
          <w:szCs w:val="24"/>
          <w:lang w:val="en-US"/>
        </w:rPr>
        <w:t xml:space="preserve">. </w:t>
      </w:r>
      <w:r w:rsidR="00287BCF" w:rsidRPr="000D7266">
        <w:rPr>
          <w:rFonts w:ascii="Arial" w:hAnsi="Arial" w:cs="Arial"/>
          <w:color w:val="231F20"/>
          <w:sz w:val="24"/>
          <w:szCs w:val="24"/>
          <w:lang w:val="en-US"/>
        </w:rPr>
        <w:t xml:space="preserve">When solving the problem requires knowledge that does not fit the one already on hand, organizations have to rely on the team’s cognitive ability, i.e. their creativity </w:t>
      </w:r>
      <w:r w:rsidR="00287BCF" w:rsidRPr="000D7266">
        <w:rPr>
          <w:rFonts w:ascii="Arial" w:hAnsi="Arial" w:cs="Arial"/>
          <w:color w:val="231F20"/>
          <w:sz w:val="24"/>
          <w:szCs w:val="24"/>
          <w:lang w:val="en-US"/>
        </w:rPr>
        <w:t>(Giampaoli et al., 2017, p. 369)</w:t>
      </w:r>
      <w:r w:rsidR="00287BCF" w:rsidRPr="000D7266">
        <w:rPr>
          <w:rFonts w:ascii="Arial" w:hAnsi="Arial" w:cs="Arial"/>
          <w:color w:val="231F20"/>
          <w:sz w:val="24"/>
          <w:szCs w:val="24"/>
          <w:lang w:val="en-US"/>
        </w:rPr>
        <w:t>. Giampaoli et al. (</w:t>
      </w:r>
      <w:r w:rsidR="00287BCF" w:rsidRPr="000D7266">
        <w:rPr>
          <w:rFonts w:ascii="Arial" w:hAnsi="Arial" w:cs="Arial"/>
          <w:color w:val="231F20"/>
          <w:sz w:val="24"/>
          <w:szCs w:val="24"/>
          <w:lang w:val="en-US"/>
        </w:rPr>
        <w:t>2017</w:t>
      </w:r>
      <w:r w:rsidR="00287BCF" w:rsidRPr="000D7266">
        <w:rPr>
          <w:rFonts w:ascii="Arial" w:hAnsi="Arial" w:cs="Arial"/>
          <w:color w:val="231F20"/>
          <w:sz w:val="24"/>
          <w:szCs w:val="24"/>
          <w:lang w:val="en-US"/>
        </w:rPr>
        <w:t>) get even further by stating that when the organization has achieved high competence l</w:t>
      </w:r>
      <w:r w:rsidR="009E0F70" w:rsidRPr="000D7266">
        <w:rPr>
          <w:rFonts w:ascii="Arial" w:hAnsi="Arial" w:cs="Arial"/>
          <w:color w:val="231F20"/>
          <w:sz w:val="24"/>
          <w:szCs w:val="24"/>
          <w:lang w:val="en-US"/>
        </w:rPr>
        <w:t>e</w:t>
      </w:r>
      <w:r w:rsidR="00287BCF" w:rsidRPr="000D7266">
        <w:rPr>
          <w:rFonts w:ascii="Arial" w:hAnsi="Arial" w:cs="Arial"/>
          <w:color w:val="231F20"/>
          <w:sz w:val="24"/>
          <w:szCs w:val="24"/>
          <w:lang w:val="en-US"/>
        </w:rPr>
        <w:t xml:space="preserve">vels, the general method of gaining new knowledge is by giving credit to the employee’s creativity </w:t>
      </w:r>
      <w:r w:rsidR="00287BCF" w:rsidRPr="000D7266">
        <w:rPr>
          <w:rFonts w:ascii="Arial" w:hAnsi="Arial" w:cs="Arial"/>
          <w:color w:val="231F20"/>
          <w:sz w:val="24"/>
          <w:szCs w:val="24"/>
          <w:lang w:val="en-US"/>
        </w:rPr>
        <w:t>(Giampaoli et al., 2017</w:t>
      </w:r>
      <w:r w:rsidR="00287BCF" w:rsidRPr="000D7266">
        <w:rPr>
          <w:rFonts w:ascii="Arial" w:hAnsi="Arial" w:cs="Arial"/>
          <w:color w:val="231F20"/>
          <w:sz w:val="24"/>
          <w:szCs w:val="24"/>
          <w:lang w:val="en-US"/>
        </w:rPr>
        <w:t>,</w:t>
      </w:r>
      <w:r w:rsidR="00287BCF" w:rsidRPr="000D7266">
        <w:rPr>
          <w:rFonts w:ascii="Arial" w:hAnsi="Arial" w:cs="Arial"/>
          <w:color w:val="231F20"/>
          <w:sz w:val="24"/>
          <w:szCs w:val="24"/>
          <w:lang w:val="en-US"/>
        </w:rPr>
        <w:t xml:space="preserve"> p. 369)</w:t>
      </w:r>
    </w:p>
    <w:p w14:paraId="6CE6D7D0" w14:textId="06EA45C0" w:rsidR="002815D6" w:rsidRPr="000D7266" w:rsidRDefault="009C0B50" w:rsidP="00DE7D06">
      <w:pPr>
        <w:spacing w:line="360" w:lineRule="auto"/>
        <w:jc w:val="both"/>
        <w:rPr>
          <w:rFonts w:ascii="Arial" w:hAnsi="Arial" w:cs="Arial"/>
          <w:color w:val="000000"/>
          <w:sz w:val="24"/>
          <w:szCs w:val="24"/>
          <w:lang w:val="en-US"/>
        </w:rPr>
      </w:pPr>
      <w:r w:rsidRPr="000D7266">
        <w:rPr>
          <w:rFonts w:ascii="Arial" w:hAnsi="Arial" w:cs="Arial"/>
          <w:color w:val="000000"/>
          <w:sz w:val="24"/>
          <w:szCs w:val="24"/>
          <w:lang w:val="en-US"/>
        </w:rPr>
        <w:t>Nickerson and Zenger (2004)</w:t>
      </w:r>
      <w:r w:rsidRPr="000D7266">
        <w:rPr>
          <w:rFonts w:ascii="Arial" w:hAnsi="Arial" w:cs="Arial"/>
          <w:color w:val="000000"/>
          <w:sz w:val="24"/>
          <w:szCs w:val="24"/>
          <w:lang w:val="en-US"/>
        </w:rPr>
        <w:t xml:space="preserve"> assume that general task for the managers in respect to knowledge is to generate new knowledge that contributes to the business organization operations</w:t>
      </w:r>
      <w:r w:rsidR="00D95296" w:rsidRPr="000D7266">
        <w:rPr>
          <w:rFonts w:ascii="Arial" w:hAnsi="Arial" w:cs="Arial"/>
          <w:color w:val="000000"/>
          <w:sz w:val="24"/>
          <w:szCs w:val="24"/>
          <w:lang w:val="en-US"/>
        </w:rPr>
        <w:t xml:space="preserve"> rather than organizing and exploiting the one that is already gained</w:t>
      </w:r>
      <w:r w:rsidRPr="000D7266">
        <w:rPr>
          <w:rFonts w:ascii="Arial" w:hAnsi="Arial" w:cs="Arial"/>
          <w:color w:val="000000"/>
          <w:sz w:val="24"/>
          <w:szCs w:val="24"/>
          <w:lang w:val="en-US"/>
        </w:rPr>
        <w:t xml:space="preserve">. </w:t>
      </w:r>
      <w:r w:rsidR="002815D6" w:rsidRPr="000D7266">
        <w:rPr>
          <w:rFonts w:ascii="Arial" w:hAnsi="Arial" w:cs="Arial"/>
          <w:color w:val="000000"/>
          <w:sz w:val="24"/>
          <w:szCs w:val="24"/>
          <w:lang w:val="en-US"/>
        </w:rPr>
        <w:t xml:space="preserve">Unfortunately, </w:t>
      </w:r>
      <w:r w:rsidRPr="000D7266">
        <w:rPr>
          <w:rFonts w:ascii="Arial" w:hAnsi="Arial" w:cs="Arial"/>
          <w:color w:val="000000"/>
          <w:sz w:val="24"/>
          <w:szCs w:val="24"/>
          <w:lang w:val="en-US"/>
        </w:rPr>
        <w:t>as the knowledge is often simply non-existent, managers are not able to just choose it</w:t>
      </w:r>
      <w:r w:rsidR="00D95296" w:rsidRPr="000D7266">
        <w:rPr>
          <w:rFonts w:ascii="Arial" w:hAnsi="Arial" w:cs="Arial"/>
          <w:color w:val="000000"/>
          <w:sz w:val="24"/>
          <w:szCs w:val="24"/>
          <w:lang w:val="en-US"/>
        </w:rPr>
        <w:t xml:space="preserve"> and pick it</w:t>
      </w:r>
      <w:r w:rsidRPr="000D7266">
        <w:rPr>
          <w:rFonts w:ascii="Arial" w:hAnsi="Arial" w:cs="Arial"/>
          <w:color w:val="000000"/>
          <w:sz w:val="24"/>
          <w:szCs w:val="24"/>
          <w:lang w:val="en-US"/>
        </w:rPr>
        <w:t xml:space="preserve">. They have to achieve that knowledge through carefully identifying and successfully solving topical problems </w:t>
      </w:r>
      <w:r w:rsidRPr="000D7266">
        <w:rPr>
          <w:rFonts w:ascii="Arial" w:hAnsi="Arial" w:cs="Arial"/>
          <w:color w:val="000000"/>
          <w:sz w:val="24"/>
          <w:szCs w:val="24"/>
          <w:lang w:val="en-US"/>
        </w:rPr>
        <w:t>(Nickerson and Zenger, 2004</w:t>
      </w:r>
      <w:r w:rsidR="008C4625" w:rsidRPr="000D7266">
        <w:rPr>
          <w:rFonts w:ascii="Arial" w:hAnsi="Arial" w:cs="Arial"/>
          <w:color w:val="000000"/>
          <w:sz w:val="24"/>
          <w:szCs w:val="24"/>
          <w:lang w:val="en-US"/>
        </w:rPr>
        <w:t>, p. 618</w:t>
      </w:r>
      <w:r w:rsidRPr="000D7266">
        <w:rPr>
          <w:rFonts w:ascii="Arial" w:hAnsi="Arial" w:cs="Arial"/>
          <w:color w:val="000000"/>
          <w:sz w:val="24"/>
          <w:szCs w:val="24"/>
          <w:lang w:val="en-US"/>
        </w:rPr>
        <w:t>)</w:t>
      </w:r>
      <w:r w:rsidRPr="000D7266">
        <w:rPr>
          <w:rFonts w:ascii="Arial" w:hAnsi="Arial" w:cs="Arial"/>
          <w:color w:val="000000"/>
          <w:sz w:val="24"/>
          <w:szCs w:val="24"/>
          <w:lang w:val="en-US"/>
        </w:rPr>
        <w:t xml:space="preserve">. </w:t>
      </w:r>
    </w:p>
    <w:p w14:paraId="243395A6" w14:textId="26300BCA" w:rsidR="001D5B84" w:rsidRPr="000D7266" w:rsidRDefault="008C4625" w:rsidP="00DE7D06">
      <w:pPr>
        <w:spacing w:line="360" w:lineRule="auto"/>
        <w:jc w:val="both"/>
        <w:rPr>
          <w:rFonts w:ascii="Arial" w:hAnsi="Arial" w:cs="Arial"/>
          <w:color w:val="000000"/>
          <w:sz w:val="24"/>
          <w:szCs w:val="24"/>
          <w:lang w:val="en-US"/>
        </w:rPr>
      </w:pPr>
      <w:r w:rsidRPr="000D7266">
        <w:rPr>
          <w:rFonts w:ascii="Arial" w:hAnsi="Arial" w:cs="Arial"/>
          <w:color w:val="000000"/>
          <w:sz w:val="24"/>
          <w:szCs w:val="24"/>
          <w:lang w:val="en-US"/>
        </w:rPr>
        <w:t xml:space="preserve">The two general ways of gaining new knowledge are either through using the accumulated in the organization knowledge and the capacity of the team to use it and generate new knowledge on that basis, or to look for the knowledge needed for solving the problem outside of the organization </w:t>
      </w:r>
      <w:r w:rsidRPr="000D7266">
        <w:rPr>
          <w:rFonts w:ascii="Arial" w:hAnsi="Arial" w:cs="Arial"/>
          <w:color w:val="000000"/>
          <w:sz w:val="24"/>
          <w:szCs w:val="24"/>
          <w:lang w:val="en-US"/>
        </w:rPr>
        <w:t>(Nickerson and Zenger, 2004</w:t>
      </w:r>
      <w:r w:rsidRPr="000D7266">
        <w:rPr>
          <w:rFonts w:ascii="Arial" w:hAnsi="Arial" w:cs="Arial"/>
          <w:color w:val="000000"/>
          <w:sz w:val="24"/>
          <w:szCs w:val="24"/>
          <w:lang w:val="en-US"/>
        </w:rPr>
        <w:t>, p. 618</w:t>
      </w:r>
      <w:r w:rsidRPr="000D7266">
        <w:rPr>
          <w:rFonts w:ascii="Arial" w:hAnsi="Arial" w:cs="Arial"/>
          <w:color w:val="000000"/>
          <w:sz w:val="24"/>
          <w:szCs w:val="24"/>
          <w:lang w:val="en-US"/>
        </w:rPr>
        <w:t>)</w:t>
      </w:r>
      <w:r w:rsidRPr="000D7266">
        <w:rPr>
          <w:rFonts w:ascii="Arial" w:hAnsi="Arial" w:cs="Arial"/>
          <w:color w:val="000000"/>
          <w:sz w:val="24"/>
          <w:szCs w:val="24"/>
          <w:lang w:val="en-US"/>
        </w:rPr>
        <w:t>.</w:t>
      </w:r>
      <w:r w:rsidR="00D548B9" w:rsidRPr="000D7266">
        <w:rPr>
          <w:rFonts w:ascii="Arial" w:hAnsi="Arial" w:cs="Arial"/>
          <w:color w:val="000000"/>
          <w:sz w:val="24"/>
          <w:szCs w:val="24"/>
          <w:lang w:val="en-US"/>
        </w:rPr>
        <w:t xml:space="preserve"> The management should be able to determine when they should utilize one or the other method of acquiring knowledge </w:t>
      </w:r>
      <w:r w:rsidR="00D548B9" w:rsidRPr="000D7266">
        <w:rPr>
          <w:rFonts w:ascii="Arial" w:hAnsi="Arial" w:cs="Arial"/>
          <w:color w:val="000000"/>
          <w:sz w:val="24"/>
          <w:szCs w:val="24"/>
          <w:lang w:val="en-US"/>
        </w:rPr>
        <w:t>(Nickerson and Zenger, 2004, p. 618).</w:t>
      </w:r>
      <w:r w:rsidR="001D5B84" w:rsidRPr="000D7266">
        <w:rPr>
          <w:rFonts w:ascii="Arial" w:hAnsi="Arial" w:cs="Arial"/>
          <w:color w:val="000000"/>
          <w:sz w:val="24"/>
          <w:szCs w:val="24"/>
          <w:lang w:val="en-US"/>
        </w:rPr>
        <w:t xml:space="preserve"> </w:t>
      </w:r>
      <w:r w:rsidR="00FB4FBD" w:rsidRPr="000D7266">
        <w:rPr>
          <w:rFonts w:ascii="Arial" w:hAnsi="Arial" w:cs="Arial"/>
          <w:color w:val="000000"/>
          <w:sz w:val="24"/>
          <w:szCs w:val="24"/>
          <w:lang w:val="en-US"/>
        </w:rPr>
        <w:t>And this raises the question of gaining the knowledge from external sources. Nickerson and Zenger (</w:t>
      </w:r>
      <w:r w:rsidR="00FB4FBD" w:rsidRPr="000D7266">
        <w:rPr>
          <w:rFonts w:ascii="Arial" w:hAnsi="Arial" w:cs="Arial"/>
          <w:color w:val="000000"/>
          <w:sz w:val="24"/>
          <w:szCs w:val="24"/>
          <w:lang w:val="en-US"/>
        </w:rPr>
        <w:t>2004)</w:t>
      </w:r>
      <w:r w:rsidR="00FB4FBD" w:rsidRPr="000D7266">
        <w:rPr>
          <w:rFonts w:ascii="Arial" w:hAnsi="Arial" w:cs="Arial"/>
          <w:color w:val="000000"/>
          <w:sz w:val="24"/>
          <w:szCs w:val="24"/>
          <w:lang w:val="en-US"/>
        </w:rPr>
        <w:t xml:space="preserve"> claim that scholars’ opinions are split on the role of the business organizational hierarchies in respect of knowledge transfer to other organizations or individuals. One part of them suggest that hierarchies are there to prevent knowledge from being </w:t>
      </w:r>
      <w:r w:rsidR="00FB4FBD" w:rsidRPr="000D7266">
        <w:rPr>
          <w:rFonts w:ascii="Arial" w:hAnsi="Arial" w:cs="Arial"/>
          <w:color w:val="000000"/>
          <w:sz w:val="24"/>
          <w:szCs w:val="24"/>
          <w:lang w:val="en-US"/>
        </w:rPr>
        <w:lastRenderedPageBreak/>
        <w:t xml:space="preserve">transferred, and the other, on the contrary, argues that the hierarchies’ </w:t>
      </w:r>
      <w:r w:rsidR="00542B19" w:rsidRPr="000D7266">
        <w:rPr>
          <w:rFonts w:ascii="Arial" w:hAnsi="Arial" w:cs="Arial"/>
          <w:color w:val="000000"/>
          <w:sz w:val="24"/>
          <w:szCs w:val="24"/>
          <w:lang w:val="en-US"/>
        </w:rPr>
        <w:t>task is to “</w:t>
      </w:r>
      <w:r w:rsidR="00542B19" w:rsidRPr="000D7266">
        <w:rPr>
          <w:rFonts w:ascii="Arial" w:hAnsi="Arial" w:cs="Arial"/>
          <w:i/>
          <w:iCs/>
          <w:color w:val="000000"/>
          <w:sz w:val="24"/>
          <w:szCs w:val="24"/>
          <w:lang w:val="en-US"/>
        </w:rPr>
        <w:t xml:space="preserve">facilitate </w:t>
      </w:r>
      <w:r w:rsidR="00542B19" w:rsidRPr="000D7266">
        <w:rPr>
          <w:rFonts w:ascii="Arial" w:hAnsi="Arial" w:cs="Arial"/>
          <w:color w:val="000000"/>
          <w:sz w:val="24"/>
          <w:szCs w:val="24"/>
          <w:lang w:val="en-US"/>
        </w:rPr>
        <w:t>knowledge transfer</w:t>
      </w:r>
      <w:r w:rsidR="00542B19" w:rsidRPr="000D7266">
        <w:rPr>
          <w:rFonts w:ascii="Arial" w:hAnsi="Arial" w:cs="Arial"/>
          <w:color w:val="000000"/>
          <w:sz w:val="24"/>
          <w:szCs w:val="24"/>
          <w:lang w:val="en-US"/>
        </w:rPr>
        <w:t xml:space="preserve">” </w:t>
      </w:r>
      <w:r w:rsidR="00542B19" w:rsidRPr="000D7266">
        <w:rPr>
          <w:rFonts w:ascii="Arial" w:hAnsi="Arial" w:cs="Arial"/>
          <w:color w:val="000000"/>
          <w:sz w:val="24"/>
          <w:szCs w:val="24"/>
          <w:lang w:val="en-US"/>
        </w:rPr>
        <w:t>(Nickerson and Zenger, 2004</w:t>
      </w:r>
      <w:r w:rsidR="00542B19" w:rsidRPr="000D7266">
        <w:rPr>
          <w:rFonts w:ascii="Arial" w:hAnsi="Arial" w:cs="Arial"/>
          <w:color w:val="000000"/>
          <w:sz w:val="24"/>
          <w:szCs w:val="24"/>
          <w:lang w:val="en-US"/>
        </w:rPr>
        <w:t>, p. 618</w:t>
      </w:r>
      <w:r w:rsidR="00542B19" w:rsidRPr="000D7266">
        <w:rPr>
          <w:rFonts w:ascii="Arial" w:hAnsi="Arial" w:cs="Arial"/>
          <w:color w:val="000000"/>
          <w:sz w:val="24"/>
          <w:szCs w:val="24"/>
          <w:lang w:val="en-US"/>
        </w:rPr>
        <w:t>)</w:t>
      </w:r>
      <w:r w:rsidR="00542B19" w:rsidRPr="000D7266">
        <w:rPr>
          <w:rFonts w:ascii="Arial" w:hAnsi="Arial" w:cs="Arial"/>
          <w:color w:val="000000"/>
          <w:sz w:val="24"/>
          <w:szCs w:val="24"/>
          <w:lang w:val="en-US"/>
        </w:rPr>
        <w:t>.</w:t>
      </w:r>
    </w:p>
    <w:p w14:paraId="63991A81" w14:textId="7F50AB63" w:rsidR="00D548B9" w:rsidRPr="000D7266" w:rsidRDefault="00D548B9" w:rsidP="00DE7D06">
      <w:pPr>
        <w:spacing w:line="360" w:lineRule="auto"/>
        <w:jc w:val="both"/>
        <w:rPr>
          <w:rFonts w:ascii="Arial" w:hAnsi="Arial" w:cs="Arial"/>
          <w:color w:val="000000"/>
          <w:sz w:val="24"/>
          <w:szCs w:val="24"/>
          <w:lang w:val="en-US"/>
        </w:rPr>
      </w:pPr>
      <w:r w:rsidRPr="000D7266">
        <w:rPr>
          <w:rFonts w:ascii="Arial" w:hAnsi="Arial" w:cs="Arial"/>
          <w:color w:val="000000"/>
          <w:sz w:val="24"/>
          <w:szCs w:val="24"/>
          <w:lang w:val="en-US"/>
        </w:rPr>
        <w:t xml:space="preserve">The ways to acquire knowledge from external sources are </w:t>
      </w:r>
      <w:r w:rsidR="001D5B84" w:rsidRPr="000D7266">
        <w:rPr>
          <w:rFonts w:ascii="Arial" w:hAnsi="Arial" w:cs="Arial"/>
          <w:color w:val="000000"/>
          <w:sz w:val="24"/>
          <w:szCs w:val="24"/>
          <w:lang w:val="en-US"/>
        </w:rPr>
        <w:t>“</w:t>
      </w:r>
      <w:r w:rsidR="001D5B84" w:rsidRPr="000D7266">
        <w:rPr>
          <w:rFonts w:ascii="Arial" w:hAnsi="Arial" w:cs="Arial"/>
          <w:color w:val="000000"/>
          <w:sz w:val="24"/>
          <w:szCs w:val="24"/>
          <w:lang w:val="en-US"/>
        </w:rPr>
        <w:t>through training, tutoring, mentoring, or even through simple conversations and discussions</w:t>
      </w:r>
      <w:r w:rsidR="001D5B84" w:rsidRPr="000D7266">
        <w:rPr>
          <w:rFonts w:ascii="Arial" w:hAnsi="Arial" w:cs="Arial"/>
          <w:color w:val="000000"/>
          <w:sz w:val="24"/>
          <w:szCs w:val="24"/>
          <w:lang w:val="en-US"/>
        </w:rPr>
        <w:t xml:space="preserve">” </w:t>
      </w:r>
      <w:r w:rsidR="001D5B84" w:rsidRPr="000D7266">
        <w:rPr>
          <w:rFonts w:ascii="Arial" w:hAnsi="Arial" w:cs="Arial"/>
          <w:color w:val="000000"/>
          <w:sz w:val="24"/>
          <w:szCs w:val="24"/>
          <w:lang w:val="en-US"/>
        </w:rPr>
        <w:t>(Rezania and Ouedraogo., 2014</w:t>
      </w:r>
      <w:r w:rsidR="001D5B84" w:rsidRPr="000D7266">
        <w:rPr>
          <w:rFonts w:ascii="Arial" w:hAnsi="Arial" w:cs="Arial"/>
          <w:color w:val="000000"/>
          <w:sz w:val="24"/>
          <w:szCs w:val="24"/>
          <w:lang w:val="en-US"/>
        </w:rPr>
        <w:t>, p. 25</w:t>
      </w:r>
      <w:r w:rsidR="001D5B84" w:rsidRPr="000D7266">
        <w:rPr>
          <w:rFonts w:ascii="Arial" w:hAnsi="Arial" w:cs="Arial"/>
          <w:color w:val="000000"/>
          <w:sz w:val="24"/>
          <w:szCs w:val="24"/>
          <w:lang w:val="en-US"/>
        </w:rPr>
        <w:t>)</w:t>
      </w:r>
      <w:r w:rsidR="001D5B84" w:rsidRPr="000D7266">
        <w:rPr>
          <w:rFonts w:ascii="Arial" w:hAnsi="Arial" w:cs="Arial"/>
          <w:color w:val="000000"/>
          <w:sz w:val="24"/>
          <w:szCs w:val="24"/>
          <w:lang w:val="en-US"/>
        </w:rPr>
        <w:t xml:space="preserve">. </w:t>
      </w:r>
    </w:p>
    <w:p w14:paraId="36F1A898" w14:textId="5E2D6F91" w:rsidR="00BB7DC5" w:rsidRPr="000D7266" w:rsidRDefault="00542B19" w:rsidP="00DE7D06">
      <w:pPr>
        <w:spacing w:line="360" w:lineRule="auto"/>
        <w:jc w:val="both"/>
        <w:rPr>
          <w:rFonts w:ascii="Arial" w:hAnsi="Arial" w:cs="Arial"/>
          <w:color w:val="000000"/>
          <w:sz w:val="24"/>
          <w:szCs w:val="24"/>
          <w:lang w:val="en-US"/>
        </w:rPr>
      </w:pPr>
      <w:r w:rsidRPr="000D7266">
        <w:rPr>
          <w:rFonts w:ascii="Arial" w:hAnsi="Arial" w:cs="Arial"/>
          <w:color w:val="000000" w:themeColor="text1"/>
          <w:sz w:val="24"/>
          <w:szCs w:val="24"/>
          <w:lang w:val="en-US"/>
        </w:rPr>
        <w:t xml:space="preserve">However acquired, knowledge gives the organizations the potential to improve and apply it in their operations </w:t>
      </w:r>
      <w:r w:rsidRPr="000D7266">
        <w:rPr>
          <w:rFonts w:ascii="Arial" w:hAnsi="Arial" w:cs="Arial"/>
          <w:color w:val="000000"/>
          <w:sz w:val="24"/>
          <w:szCs w:val="24"/>
          <w:lang w:val="en-US"/>
        </w:rPr>
        <w:t>(Rezania and Ouedraogo., 2014, p. 25)</w:t>
      </w:r>
      <w:r w:rsidRPr="000D7266">
        <w:rPr>
          <w:rFonts w:ascii="Arial" w:hAnsi="Arial" w:cs="Arial"/>
          <w:color w:val="000000"/>
          <w:sz w:val="24"/>
          <w:szCs w:val="24"/>
          <w:lang w:val="en-US"/>
        </w:rPr>
        <w:t>.</w:t>
      </w:r>
    </w:p>
    <w:p w14:paraId="5847D424" w14:textId="4970C0A1" w:rsidR="00EA7FE9" w:rsidRPr="000D7266" w:rsidRDefault="008D74FC" w:rsidP="00DE7D06">
      <w:pPr>
        <w:spacing w:line="360" w:lineRule="auto"/>
        <w:jc w:val="both"/>
        <w:rPr>
          <w:rFonts w:ascii="Arial" w:hAnsi="Arial" w:cs="Arial"/>
          <w:color w:val="000000" w:themeColor="text1"/>
          <w:sz w:val="24"/>
          <w:szCs w:val="24"/>
          <w:lang w:val="en-US"/>
        </w:rPr>
      </w:pPr>
      <w:r w:rsidRPr="000D7266">
        <w:rPr>
          <w:rFonts w:ascii="Arial" w:hAnsi="Arial" w:cs="Arial"/>
          <w:color w:val="000000" w:themeColor="text1"/>
          <w:sz w:val="24"/>
          <w:szCs w:val="24"/>
          <w:lang w:val="en-US"/>
        </w:rPr>
        <w:t>In conclusion we can summon that problem solving is a process which involves properly formulating a problem, utilizing the knowledge available and generating new knowledge in the process. This is done in order to bring the business organization to the state of sustainable advantage against the competition and enabling the optimal output from the available input.</w:t>
      </w:r>
      <w:r w:rsidR="00EA7FE9" w:rsidRPr="000D7266">
        <w:rPr>
          <w:rFonts w:ascii="Arial" w:hAnsi="Arial" w:cs="Arial"/>
          <w:color w:val="000000" w:themeColor="text1"/>
          <w:sz w:val="24"/>
          <w:szCs w:val="24"/>
          <w:lang w:val="en-US"/>
        </w:rPr>
        <w:t xml:space="preserve"> The knowledge is key for the process and it is generated by combining the available knowledge in order to gain the new one, and if the target exceeds the organizational capacity, the knowledge deficiency is being filled by gaining it from external sources. If the team has reached high standards of competency, the general way of introducing new knowledge to the organization is the team’s creativity. And it is important to add that the difference in the output among the business organizations is a function of the way knowledge is handled.</w:t>
      </w:r>
    </w:p>
    <w:p w14:paraId="059ACC64" w14:textId="2BAA02B5" w:rsidR="00EA7FE9" w:rsidRPr="000D7266" w:rsidRDefault="00A24DFC" w:rsidP="00DE7D06">
      <w:pPr>
        <w:spacing w:line="360" w:lineRule="auto"/>
        <w:jc w:val="both"/>
        <w:rPr>
          <w:rFonts w:ascii="Arial" w:hAnsi="Arial" w:cs="Arial"/>
          <w:color w:val="000000" w:themeColor="text1"/>
          <w:sz w:val="24"/>
          <w:szCs w:val="24"/>
          <w:lang w:val="en-US"/>
        </w:rPr>
      </w:pPr>
      <w:r w:rsidRPr="000D7266">
        <w:rPr>
          <w:rFonts w:ascii="Arial" w:hAnsi="Arial" w:cs="Arial"/>
          <w:color w:val="000000" w:themeColor="text1"/>
          <w:sz w:val="24"/>
          <w:szCs w:val="24"/>
          <w:lang w:val="en-US"/>
        </w:rPr>
        <w:t xml:space="preserve">All the </w:t>
      </w:r>
      <w:r w:rsidR="00F52D20" w:rsidRPr="000D7266">
        <w:rPr>
          <w:rFonts w:ascii="Arial" w:hAnsi="Arial" w:cs="Arial"/>
          <w:color w:val="000000" w:themeColor="text1"/>
          <w:sz w:val="24"/>
          <w:szCs w:val="24"/>
          <w:lang w:val="en-US"/>
        </w:rPr>
        <w:t>scholars</w:t>
      </w:r>
      <w:r w:rsidRPr="000D7266">
        <w:rPr>
          <w:rFonts w:ascii="Arial" w:hAnsi="Arial" w:cs="Arial"/>
          <w:color w:val="000000" w:themeColor="text1"/>
          <w:sz w:val="24"/>
          <w:szCs w:val="24"/>
          <w:lang w:val="en-US"/>
        </w:rPr>
        <w:t xml:space="preserve"> </w:t>
      </w:r>
      <w:r w:rsidR="00F52D20" w:rsidRPr="000D7266">
        <w:rPr>
          <w:rFonts w:ascii="Arial" w:hAnsi="Arial" w:cs="Arial"/>
          <w:color w:val="000000" w:themeColor="text1"/>
          <w:sz w:val="24"/>
          <w:szCs w:val="24"/>
          <w:lang w:val="en-US"/>
        </w:rPr>
        <w:t>studied</w:t>
      </w:r>
      <w:r w:rsidRPr="000D7266">
        <w:rPr>
          <w:rFonts w:ascii="Arial" w:hAnsi="Arial" w:cs="Arial"/>
          <w:color w:val="000000" w:themeColor="text1"/>
          <w:sz w:val="24"/>
          <w:szCs w:val="24"/>
          <w:lang w:val="en-US"/>
        </w:rPr>
        <w:t xml:space="preserve"> for this research </w:t>
      </w:r>
      <w:r w:rsidR="00F52D20" w:rsidRPr="000D7266">
        <w:rPr>
          <w:rFonts w:ascii="Arial" w:hAnsi="Arial" w:cs="Arial"/>
          <w:color w:val="000000" w:themeColor="text1"/>
          <w:sz w:val="24"/>
          <w:szCs w:val="24"/>
          <w:lang w:val="en-US"/>
        </w:rPr>
        <w:t>unanimously agree that their papers are just scratching the surface of the topic and that it needs a lot of additional research in order to be covered in its entirety.</w:t>
      </w:r>
    </w:p>
    <w:p w14:paraId="3436A0DD" w14:textId="14F58467" w:rsidR="00F52D20" w:rsidRPr="000D7266" w:rsidRDefault="00F52D20" w:rsidP="00DE7D06">
      <w:pPr>
        <w:spacing w:line="360" w:lineRule="auto"/>
        <w:jc w:val="both"/>
        <w:rPr>
          <w:rFonts w:ascii="Arial" w:hAnsi="Arial" w:cs="Arial"/>
          <w:color w:val="000000" w:themeColor="text1"/>
          <w:sz w:val="24"/>
          <w:szCs w:val="24"/>
          <w:lang w:val="en-US"/>
        </w:rPr>
      </w:pPr>
    </w:p>
    <w:p w14:paraId="29E52309" w14:textId="0E18572F" w:rsidR="00814D7C" w:rsidRPr="000D7266" w:rsidRDefault="00814D7C" w:rsidP="00DE7D06">
      <w:pPr>
        <w:spacing w:line="360" w:lineRule="auto"/>
        <w:jc w:val="both"/>
        <w:rPr>
          <w:rFonts w:ascii="Arial" w:hAnsi="Arial" w:cs="Arial"/>
          <w:color w:val="000000" w:themeColor="text1"/>
          <w:sz w:val="24"/>
          <w:szCs w:val="24"/>
          <w:lang w:val="en-US"/>
        </w:rPr>
      </w:pPr>
      <w:r w:rsidRPr="000D7266">
        <w:rPr>
          <w:rFonts w:ascii="Arial" w:hAnsi="Arial" w:cs="Arial"/>
          <w:color w:val="000000" w:themeColor="text1"/>
          <w:sz w:val="24"/>
          <w:szCs w:val="24"/>
          <w:lang w:val="en-US"/>
        </w:rPr>
        <w:t>Reference sources:</w:t>
      </w:r>
    </w:p>
    <w:p w14:paraId="0CAB3108" w14:textId="77777777" w:rsidR="00DE7D06" w:rsidRPr="000D7266" w:rsidRDefault="00DE7D06" w:rsidP="00DE7D06">
      <w:pPr>
        <w:autoSpaceDE w:val="0"/>
        <w:autoSpaceDN w:val="0"/>
        <w:adjustRightInd w:val="0"/>
        <w:spacing w:line="360" w:lineRule="auto"/>
        <w:jc w:val="both"/>
        <w:rPr>
          <w:rFonts w:ascii="Arial" w:hAnsi="Arial" w:cs="Arial"/>
          <w:color w:val="000000"/>
          <w:sz w:val="24"/>
          <w:szCs w:val="24"/>
          <w:lang w:val="en-US"/>
        </w:rPr>
      </w:pPr>
      <w:r w:rsidRPr="000D7266">
        <w:rPr>
          <w:rFonts w:ascii="Arial" w:hAnsi="Arial" w:cs="Arial"/>
          <w:color w:val="000000"/>
          <w:sz w:val="24"/>
          <w:szCs w:val="24"/>
          <w:lang w:val="en-US"/>
        </w:rPr>
        <w:t>C</w:t>
      </w:r>
      <w:r w:rsidRPr="000D7266">
        <w:rPr>
          <w:rFonts w:ascii="Arial" w:hAnsi="Arial" w:cs="Arial"/>
          <w:color w:val="000000"/>
          <w:sz w:val="24"/>
          <w:szCs w:val="24"/>
          <w:lang w:val="en-US"/>
        </w:rPr>
        <w:t>avaleri, S., Firestone</w:t>
      </w:r>
      <w:r w:rsidRPr="000D7266">
        <w:rPr>
          <w:rFonts w:ascii="Arial" w:hAnsi="Arial" w:cs="Arial"/>
          <w:color w:val="000000"/>
          <w:sz w:val="24"/>
          <w:szCs w:val="24"/>
          <w:lang w:val="en-US"/>
        </w:rPr>
        <w:t>, J. and R</w:t>
      </w:r>
      <w:r w:rsidRPr="000D7266">
        <w:rPr>
          <w:rFonts w:ascii="Arial" w:hAnsi="Arial" w:cs="Arial"/>
          <w:color w:val="000000"/>
          <w:sz w:val="24"/>
          <w:szCs w:val="24"/>
          <w:lang w:val="en-US"/>
        </w:rPr>
        <w:t>eed, F. (</w:t>
      </w:r>
      <w:r w:rsidRPr="000D7266">
        <w:rPr>
          <w:rFonts w:ascii="Arial" w:hAnsi="Arial" w:cs="Arial"/>
          <w:color w:val="000000"/>
          <w:sz w:val="24"/>
          <w:szCs w:val="24"/>
          <w:lang w:val="en-US"/>
        </w:rPr>
        <w:t>2012</w:t>
      </w:r>
      <w:r w:rsidRPr="000D7266">
        <w:rPr>
          <w:rFonts w:ascii="Arial" w:hAnsi="Arial" w:cs="Arial"/>
          <w:color w:val="000000"/>
          <w:sz w:val="24"/>
          <w:szCs w:val="24"/>
          <w:lang w:val="en-US"/>
        </w:rPr>
        <w:t>)</w:t>
      </w:r>
      <w:r w:rsidRPr="000D7266">
        <w:rPr>
          <w:rFonts w:ascii="Arial" w:hAnsi="Arial" w:cs="Arial"/>
          <w:color w:val="000000"/>
          <w:sz w:val="24"/>
          <w:szCs w:val="24"/>
          <w:lang w:val="en-US"/>
        </w:rPr>
        <w:t>. Managing project problem-solving patterns. International Journal of Managing Projects in Business, 5(1), pp. 125-145.</w:t>
      </w:r>
    </w:p>
    <w:p w14:paraId="1E84B362" w14:textId="77777777" w:rsidR="00DE7D06" w:rsidRPr="000D7266" w:rsidRDefault="00DE7D06" w:rsidP="00DE7D06">
      <w:pPr>
        <w:autoSpaceDE w:val="0"/>
        <w:autoSpaceDN w:val="0"/>
        <w:adjustRightInd w:val="0"/>
        <w:spacing w:line="360" w:lineRule="auto"/>
        <w:jc w:val="both"/>
        <w:rPr>
          <w:rFonts w:ascii="Arial" w:hAnsi="Arial" w:cs="Arial"/>
          <w:color w:val="000000"/>
          <w:sz w:val="24"/>
          <w:szCs w:val="24"/>
          <w:lang w:val="en-US"/>
        </w:rPr>
      </w:pPr>
      <w:r w:rsidRPr="000D7266">
        <w:rPr>
          <w:rFonts w:ascii="Arial" w:hAnsi="Arial" w:cs="Arial"/>
          <w:color w:val="000000"/>
          <w:sz w:val="24"/>
          <w:szCs w:val="24"/>
          <w:lang w:val="en-US"/>
        </w:rPr>
        <w:t>G</w:t>
      </w:r>
      <w:r w:rsidRPr="000D7266">
        <w:rPr>
          <w:rFonts w:ascii="Arial" w:hAnsi="Arial" w:cs="Arial"/>
          <w:color w:val="000000"/>
          <w:sz w:val="24"/>
          <w:szCs w:val="24"/>
          <w:lang w:val="en-US"/>
        </w:rPr>
        <w:t>iampaoli</w:t>
      </w:r>
      <w:r w:rsidRPr="000D7266">
        <w:rPr>
          <w:rFonts w:ascii="Arial" w:hAnsi="Arial" w:cs="Arial"/>
          <w:color w:val="000000"/>
          <w:sz w:val="24"/>
          <w:szCs w:val="24"/>
          <w:lang w:val="en-US"/>
        </w:rPr>
        <w:t>, D., C</w:t>
      </w:r>
      <w:r w:rsidRPr="000D7266">
        <w:rPr>
          <w:rFonts w:ascii="Arial" w:hAnsi="Arial" w:cs="Arial"/>
          <w:color w:val="000000"/>
          <w:sz w:val="24"/>
          <w:szCs w:val="24"/>
          <w:lang w:val="en-US"/>
        </w:rPr>
        <w:t>iambotti</w:t>
      </w:r>
      <w:r w:rsidRPr="000D7266">
        <w:rPr>
          <w:rFonts w:ascii="Arial" w:hAnsi="Arial" w:cs="Arial"/>
          <w:color w:val="000000"/>
          <w:sz w:val="24"/>
          <w:szCs w:val="24"/>
          <w:lang w:val="en-US"/>
        </w:rPr>
        <w:t>, M. and B</w:t>
      </w:r>
      <w:r w:rsidRPr="000D7266">
        <w:rPr>
          <w:rFonts w:ascii="Arial" w:hAnsi="Arial" w:cs="Arial"/>
          <w:color w:val="000000"/>
          <w:sz w:val="24"/>
          <w:szCs w:val="24"/>
          <w:lang w:val="en-US"/>
        </w:rPr>
        <w:t>ontis</w:t>
      </w:r>
      <w:r w:rsidRPr="000D7266">
        <w:rPr>
          <w:rFonts w:ascii="Arial" w:hAnsi="Arial" w:cs="Arial"/>
          <w:color w:val="000000"/>
          <w:sz w:val="24"/>
          <w:szCs w:val="24"/>
          <w:lang w:val="en-US"/>
        </w:rPr>
        <w:t>, N.</w:t>
      </w:r>
      <w:r w:rsidRPr="000D7266">
        <w:rPr>
          <w:rFonts w:ascii="Arial" w:hAnsi="Arial" w:cs="Arial"/>
          <w:color w:val="000000"/>
          <w:sz w:val="24"/>
          <w:szCs w:val="24"/>
          <w:lang w:val="en-US"/>
        </w:rPr>
        <w:t xml:space="preserve"> (</w:t>
      </w:r>
      <w:r w:rsidRPr="000D7266">
        <w:rPr>
          <w:rFonts w:ascii="Arial" w:hAnsi="Arial" w:cs="Arial"/>
          <w:color w:val="000000"/>
          <w:sz w:val="24"/>
          <w:szCs w:val="24"/>
          <w:lang w:val="en-US"/>
        </w:rPr>
        <w:t>2017</w:t>
      </w:r>
      <w:r w:rsidRPr="000D7266">
        <w:rPr>
          <w:rFonts w:ascii="Arial" w:hAnsi="Arial" w:cs="Arial"/>
          <w:color w:val="000000"/>
          <w:sz w:val="24"/>
          <w:szCs w:val="24"/>
          <w:lang w:val="en-US"/>
        </w:rPr>
        <w:t>)</w:t>
      </w:r>
      <w:r w:rsidRPr="000D7266">
        <w:rPr>
          <w:rFonts w:ascii="Arial" w:hAnsi="Arial" w:cs="Arial"/>
          <w:color w:val="000000"/>
          <w:sz w:val="24"/>
          <w:szCs w:val="24"/>
          <w:lang w:val="en-US"/>
        </w:rPr>
        <w:t>. Knowledge management, problem solving and performance in top Italian firms. Journal of Knowledge Management, 21(2), pp. 355-375.</w:t>
      </w:r>
    </w:p>
    <w:p w14:paraId="63E28846" w14:textId="77777777" w:rsidR="00DE7D06" w:rsidRPr="000D7266" w:rsidRDefault="00DE7D06" w:rsidP="00DE7D06">
      <w:pPr>
        <w:autoSpaceDE w:val="0"/>
        <w:autoSpaceDN w:val="0"/>
        <w:adjustRightInd w:val="0"/>
        <w:spacing w:line="360" w:lineRule="auto"/>
        <w:jc w:val="both"/>
        <w:rPr>
          <w:rFonts w:ascii="Arial" w:hAnsi="Arial" w:cs="Arial"/>
          <w:color w:val="000000"/>
          <w:sz w:val="24"/>
          <w:szCs w:val="24"/>
          <w:lang w:val="en-US"/>
        </w:rPr>
      </w:pPr>
      <w:r w:rsidRPr="000D7266">
        <w:rPr>
          <w:rFonts w:ascii="Arial" w:hAnsi="Arial" w:cs="Arial"/>
          <w:color w:val="000000"/>
          <w:sz w:val="24"/>
          <w:szCs w:val="24"/>
          <w:lang w:val="en-US"/>
        </w:rPr>
        <w:t>International Journal of Managing Projects in Business, 7(1), pp. 23-42.</w:t>
      </w:r>
    </w:p>
    <w:p w14:paraId="0492BED3" w14:textId="77777777" w:rsidR="00DE7D06" w:rsidRPr="000D7266" w:rsidRDefault="00DE7D06" w:rsidP="00DE7D06">
      <w:pPr>
        <w:autoSpaceDE w:val="0"/>
        <w:autoSpaceDN w:val="0"/>
        <w:adjustRightInd w:val="0"/>
        <w:spacing w:line="360" w:lineRule="auto"/>
        <w:jc w:val="both"/>
        <w:rPr>
          <w:rFonts w:ascii="Arial" w:hAnsi="Arial" w:cs="Arial"/>
          <w:color w:val="000000" w:themeColor="text1"/>
          <w:sz w:val="24"/>
          <w:szCs w:val="24"/>
          <w:lang w:val="en-US"/>
        </w:rPr>
      </w:pPr>
      <w:r w:rsidRPr="000D7266">
        <w:rPr>
          <w:rFonts w:ascii="Arial" w:hAnsi="Arial" w:cs="Arial"/>
          <w:color w:val="000000"/>
          <w:sz w:val="24"/>
          <w:szCs w:val="24"/>
          <w:lang w:val="en-US"/>
        </w:rPr>
        <w:lastRenderedPageBreak/>
        <w:t xml:space="preserve">Nickerson, </w:t>
      </w:r>
      <w:r w:rsidRPr="000D7266">
        <w:rPr>
          <w:rFonts w:ascii="Arial" w:hAnsi="Arial" w:cs="Arial"/>
          <w:color w:val="000000"/>
          <w:sz w:val="24"/>
          <w:szCs w:val="24"/>
          <w:lang w:val="en-US"/>
        </w:rPr>
        <w:t>J. and</w:t>
      </w:r>
      <w:r w:rsidRPr="000D7266">
        <w:rPr>
          <w:rFonts w:ascii="Arial" w:hAnsi="Arial" w:cs="Arial"/>
          <w:color w:val="000000"/>
          <w:sz w:val="24"/>
          <w:szCs w:val="24"/>
          <w:lang w:val="en-US"/>
        </w:rPr>
        <w:t xml:space="preserve"> Zenger, T</w:t>
      </w:r>
      <w:r w:rsidRPr="000D7266">
        <w:rPr>
          <w:rFonts w:ascii="Arial" w:hAnsi="Arial" w:cs="Arial"/>
          <w:color w:val="000000"/>
          <w:sz w:val="24"/>
          <w:szCs w:val="24"/>
          <w:lang w:val="en-US"/>
        </w:rPr>
        <w:t>.</w:t>
      </w:r>
      <w:r w:rsidRPr="000D7266">
        <w:rPr>
          <w:rFonts w:ascii="Arial" w:hAnsi="Arial" w:cs="Arial"/>
          <w:color w:val="000000"/>
          <w:sz w:val="24"/>
          <w:szCs w:val="24"/>
          <w:lang w:val="en-US"/>
        </w:rPr>
        <w:t xml:space="preserve"> </w:t>
      </w:r>
      <w:r w:rsidRPr="000D7266">
        <w:rPr>
          <w:rFonts w:ascii="Arial" w:hAnsi="Arial" w:cs="Arial"/>
          <w:color w:val="000000"/>
          <w:sz w:val="24"/>
          <w:szCs w:val="24"/>
          <w:lang w:val="en-US"/>
        </w:rPr>
        <w:t>(</w:t>
      </w:r>
      <w:r w:rsidRPr="000D7266">
        <w:rPr>
          <w:rFonts w:ascii="Arial" w:hAnsi="Arial" w:cs="Arial"/>
          <w:color w:val="000000"/>
          <w:sz w:val="24"/>
          <w:szCs w:val="24"/>
          <w:lang w:val="en-US"/>
        </w:rPr>
        <w:t>2004</w:t>
      </w:r>
      <w:r w:rsidRPr="000D7266">
        <w:rPr>
          <w:rFonts w:ascii="Arial" w:hAnsi="Arial" w:cs="Arial"/>
          <w:color w:val="000000"/>
          <w:sz w:val="24"/>
          <w:szCs w:val="24"/>
          <w:lang w:val="en-US"/>
        </w:rPr>
        <w:t>)</w:t>
      </w:r>
      <w:r w:rsidRPr="000D7266">
        <w:rPr>
          <w:rFonts w:ascii="Arial" w:hAnsi="Arial" w:cs="Arial"/>
          <w:color w:val="000000"/>
          <w:sz w:val="24"/>
          <w:szCs w:val="24"/>
          <w:lang w:val="en-US"/>
        </w:rPr>
        <w:t>. A Knowledge-Based Theory of the Firm--The Problem-Solving Perspective. Organization science (Provid</w:t>
      </w:r>
      <w:r>
        <w:rPr>
          <w:rFonts w:ascii="Arial" w:hAnsi="Arial" w:cs="Arial"/>
          <w:color w:val="000000"/>
          <w:sz w:val="24"/>
          <w:szCs w:val="24"/>
          <w:lang w:val="en-US"/>
        </w:rPr>
        <w:t>ence, R.I.), 15(6), pp.617–632.</w:t>
      </w:r>
    </w:p>
    <w:p w14:paraId="0CAF4C85" w14:textId="77777777" w:rsidR="00DE7D06" w:rsidRPr="000D7266" w:rsidRDefault="00DE7D06" w:rsidP="00DE7D06">
      <w:pPr>
        <w:autoSpaceDE w:val="0"/>
        <w:autoSpaceDN w:val="0"/>
        <w:adjustRightInd w:val="0"/>
        <w:spacing w:line="360" w:lineRule="auto"/>
        <w:jc w:val="both"/>
        <w:rPr>
          <w:rFonts w:ascii="Arial" w:hAnsi="Arial" w:cs="Arial"/>
          <w:color w:val="000000"/>
          <w:sz w:val="24"/>
          <w:szCs w:val="24"/>
          <w:lang w:val="en-US"/>
        </w:rPr>
      </w:pPr>
      <w:r w:rsidRPr="000D7266">
        <w:rPr>
          <w:rFonts w:ascii="Arial" w:hAnsi="Arial" w:cs="Arial"/>
          <w:color w:val="000000"/>
          <w:sz w:val="24"/>
          <w:szCs w:val="24"/>
          <w:lang w:val="en-US"/>
        </w:rPr>
        <w:t>R</w:t>
      </w:r>
      <w:r w:rsidRPr="000D7266">
        <w:rPr>
          <w:rFonts w:ascii="Arial" w:hAnsi="Arial" w:cs="Arial"/>
          <w:color w:val="000000"/>
          <w:sz w:val="24"/>
          <w:szCs w:val="24"/>
          <w:lang w:val="en-US"/>
        </w:rPr>
        <w:t>ezania</w:t>
      </w:r>
      <w:r w:rsidRPr="000D7266">
        <w:rPr>
          <w:rFonts w:ascii="Arial" w:hAnsi="Arial" w:cs="Arial"/>
          <w:color w:val="000000"/>
          <w:sz w:val="24"/>
          <w:szCs w:val="24"/>
          <w:lang w:val="en-US"/>
        </w:rPr>
        <w:t>, D. and O</w:t>
      </w:r>
      <w:r w:rsidRPr="000D7266">
        <w:rPr>
          <w:rFonts w:ascii="Arial" w:hAnsi="Arial" w:cs="Arial"/>
          <w:color w:val="000000"/>
          <w:sz w:val="24"/>
          <w:szCs w:val="24"/>
          <w:lang w:val="en-US"/>
        </w:rPr>
        <w:t>uedraogo, N.</w:t>
      </w:r>
      <w:r w:rsidRPr="000D7266">
        <w:rPr>
          <w:rFonts w:ascii="Arial" w:hAnsi="Arial" w:cs="Arial"/>
          <w:color w:val="000000"/>
          <w:sz w:val="24"/>
          <w:szCs w:val="24"/>
          <w:lang w:val="en-US"/>
        </w:rPr>
        <w:t xml:space="preserve"> </w:t>
      </w:r>
      <w:r w:rsidRPr="000D7266">
        <w:rPr>
          <w:rFonts w:ascii="Arial" w:hAnsi="Arial" w:cs="Arial"/>
          <w:color w:val="000000"/>
          <w:sz w:val="24"/>
          <w:szCs w:val="24"/>
          <w:lang w:val="en-US"/>
        </w:rPr>
        <w:t>(</w:t>
      </w:r>
      <w:r w:rsidRPr="000D7266">
        <w:rPr>
          <w:rFonts w:ascii="Arial" w:hAnsi="Arial" w:cs="Arial"/>
          <w:color w:val="000000"/>
          <w:sz w:val="24"/>
          <w:szCs w:val="24"/>
          <w:lang w:val="en-US"/>
        </w:rPr>
        <w:t>2014</w:t>
      </w:r>
      <w:r w:rsidRPr="000D7266">
        <w:rPr>
          <w:rFonts w:ascii="Arial" w:hAnsi="Arial" w:cs="Arial"/>
          <w:color w:val="000000"/>
          <w:sz w:val="24"/>
          <w:szCs w:val="24"/>
          <w:lang w:val="en-US"/>
        </w:rPr>
        <w:t>)</w:t>
      </w:r>
      <w:r w:rsidRPr="000D7266">
        <w:rPr>
          <w:rFonts w:ascii="Arial" w:hAnsi="Arial" w:cs="Arial"/>
          <w:color w:val="000000"/>
          <w:sz w:val="24"/>
          <w:szCs w:val="24"/>
          <w:lang w:val="en-US"/>
        </w:rPr>
        <w:t>. Organization development through ad hoc problem solving: A case of knowledge transfer capacity development in an ERP implementation project.</w:t>
      </w:r>
    </w:p>
    <w:p w14:paraId="3C172FB5" w14:textId="77777777" w:rsidR="00DE7D06" w:rsidRPr="000D7266" w:rsidRDefault="00DE7D06" w:rsidP="00DE7D06">
      <w:pPr>
        <w:autoSpaceDE w:val="0"/>
        <w:autoSpaceDN w:val="0"/>
        <w:adjustRightInd w:val="0"/>
        <w:spacing w:line="360" w:lineRule="auto"/>
        <w:jc w:val="both"/>
        <w:rPr>
          <w:rFonts w:ascii="Arial" w:hAnsi="Arial" w:cs="Arial"/>
          <w:color w:val="000000"/>
          <w:sz w:val="24"/>
          <w:szCs w:val="24"/>
          <w:lang w:val="en-US"/>
        </w:rPr>
      </w:pPr>
      <w:r w:rsidRPr="000D7266">
        <w:rPr>
          <w:rFonts w:ascii="Arial" w:hAnsi="Arial" w:cs="Arial"/>
          <w:color w:val="000000"/>
          <w:sz w:val="24"/>
          <w:szCs w:val="24"/>
          <w:lang w:val="en-US"/>
        </w:rPr>
        <w:t xml:space="preserve">Szarucki, M, 2013. </w:t>
      </w:r>
      <w:r w:rsidRPr="000D7266">
        <w:rPr>
          <w:rFonts w:ascii="Arial" w:hAnsi="Arial" w:cs="Arial"/>
          <w:color w:val="000000"/>
          <w:sz w:val="24"/>
          <w:szCs w:val="24"/>
          <w:lang w:val="en-US"/>
        </w:rPr>
        <w:t>Model of method selection for managerial problem solving in an organization.</w:t>
      </w:r>
      <w:r w:rsidRPr="000D7266">
        <w:rPr>
          <w:rFonts w:ascii="Arial" w:hAnsi="Arial" w:cs="Arial"/>
          <w:color w:val="000000"/>
          <w:sz w:val="24"/>
          <w:szCs w:val="24"/>
          <w:lang w:val="en-US"/>
        </w:rPr>
        <w:t xml:space="preserve"> Business, management and education, 11(1), pp.168–187.</w:t>
      </w:r>
    </w:p>
    <w:p w14:paraId="608DFEBB" w14:textId="77777777" w:rsidR="00DE7D06" w:rsidRPr="000D7266" w:rsidRDefault="00DE7D06" w:rsidP="00DE7D06">
      <w:pPr>
        <w:autoSpaceDE w:val="0"/>
        <w:autoSpaceDN w:val="0"/>
        <w:adjustRightInd w:val="0"/>
        <w:spacing w:line="360" w:lineRule="auto"/>
        <w:jc w:val="both"/>
        <w:rPr>
          <w:rFonts w:ascii="Arial" w:hAnsi="Arial" w:cs="Arial"/>
          <w:color w:val="000000"/>
          <w:sz w:val="24"/>
          <w:szCs w:val="24"/>
          <w:lang w:val="en-US"/>
        </w:rPr>
      </w:pPr>
      <w:r w:rsidRPr="000D7266">
        <w:rPr>
          <w:rFonts w:ascii="Arial" w:hAnsi="Arial" w:cs="Arial"/>
          <w:color w:val="000000"/>
          <w:sz w:val="24"/>
          <w:szCs w:val="24"/>
          <w:lang w:val="en-US"/>
        </w:rPr>
        <w:t>T</w:t>
      </w:r>
      <w:r w:rsidRPr="000D7266">
        <w:rPr>
          <w:rFonts w:ascii="Arial" w:hAnsi="Arial" w:cs="Arial"/>
          <w:color w:val="000000"/>
          <w:sz w:val="24"/>
          <w:szCs w:val="24"/>
          <w:lang w:val="en-US"/>
        </w:rPr>
        <w:t>ippmann</w:t>
      </w:r>
      <w:r w:rsidRPr="000D7266">
        <w:rPr>
          <w:rFonts w:ascii="Arial" w:hAnsi="Arial" w:cs="Arial"/>
          <w:color w:val="000000"/>
          <w:sz w:val="24"/>
          <w:szCs w:val="24"/>
          <w:lang w:val="en-US"/>
        </w:rPr>
        <w:t>, E., S</w:t>
      </w:r>
      <w:r w:rsidRPr="000D7266">
        <w:rPr>
          <w:rFonts w:ascii="Arial" w:hAnsi="Arial" w:cs="Arial"/>
          <w:color w:val="000000"/>
          <w:sz w:val="24"/>
          <w:szCs w:val="24"/>
          <w:lang w:val="en-US"/>
        </w:rPr>
        <w:t>cott</w:t>
      </w:r>
      <w:r w:rsidRPr="000D7266">
        <w:rPr>
          <w:rFonts w:ascii="Arial" w:hAnsi="Arial" w:cs="Arial"/>
          <w:color w:val="000000"/>
          <w:sz w:val="24"/>
          <w:szCs w:val="24"/>
          <w:lang w:val="en-US"/>
        </w:rPr>
        <w:t>, P</w:t>
      </w:r>
      <w:r w:rsidRPr="000D7266">
        <w:rPr>
          <w:rFonts w:ascii="Arial" w:hAnsi="Arial" w:cs="Arial"/>
          <w:color w:val="000000"/>
          <w:sz w:val="24"/>
          <w:szCs w:val="24"/>
          <w:lang w:val="en-US"/>
        </w:rPr>
        <w:t>.</w:t>
      </w:r>
      <w:r w:rsidRPr="000D7266">
        <w:rPr>
          <w:rFonts w:ascii="Arial" w:hAnsi="Arial" w:cs="Arial"/>
          <w:color w:val="000000"/>
          <w:sz w:val="24"/>
          <w:szCs w:val="24"/>
          <w:lang w:val="en-US"/>
        </w:rPr>
        <w:t xml:space="preserve"> and M</w:t>
      </w:r>
      <w:r w:rsidRPr="000D7266">
        <w:rPr>
          <w:rFonts w:ascii="Arial" w:hAnsi="Arial" w:cs="Arial"/>
          <w:color w:val="000000"/>
          <w:sz w:val="24"/>
          <w:szCs w:val="24"/>
          <w:lang w:val="en-US"/>
        </w:rPr>
        <w:t>angematin, V. (</w:t>
      </w:r>
      <w:r w:rsidRPr="000D7266">
        <w:rPr>
          <w:rFonts w:ascii="Arial" w:hAnsi="Arial" w:cs="Arial"/>
          <w:color w:val="000000"/>
          <w:sz w:val="24"/>
          <w:szCs w:val="24"/>
          <w:lang w:val="en-US"/>
        </w:rPr>
        <w:t>2012</w:t>
      </w:r>
      <w:r w:rsidRPr="000D7266">
        <w:rPr>
          <w:rFonts w:ascii="Arial" w:hAnsi="Arial" w:cs="Arial"/>
          <w:color w:val="000000"/>
          <w:sz w:val="24"/>
          <w:szCs w:val="24"/>
          <w:lang w:val="en-US"/>
        </w:rPr>
        <w:t>)</w:t>
      </w:r>
      <w:r w:rsidRPr="000D7266">
        <w:rPr>
          <w:rFonts w:ascii="Arial" w:hAnsi="Arial" w:cs="Arial"/>
          <w:color w:val="000000"/>
          <w:sz w:val="24"/>
          <w:szCs w:val="24"/>
          <w:lang w:val="en-US"/>
        </w:rPr>
        <w:t>. Problem solving in MNCs: How local and global solutions are (and are not) created. Journal of International Business Studies, 43(8), pp. 746-771.</w:t>
      </w:r>
    </w:p>
    <w:sectPr w:rsidR="00DE7D06" w:rsidRPr="000D726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6B0"/>
    <w:rsid w:val="000D7266"/>
    <w:rsid w:val="001D5B84"/>
    <w:rsid w:val="002815D6"/>
    <w:rsid w:val="00287BCF"/>
    <w:rsid w:val="00291DFD"/>
    <w:rsid w:val="002F1C1E"/>
    <w:rsid w:val="00340B88"/>
    <w:rsid w:val="00383ED1"/>
    <w:rsid w:val="00397C0C"/>
    <w:rsid w:val="005176B0"/>
    <w:rsid w:val="00542B19"/>
    <w:rsid w:val="005828A3"/>
    <w:rsid w:val="00742747"/>
    <w:rsid w:val="00786FEA"/>
    <w:rsid w:val="00814D7C"/>
    <w:rsid w:val="008619C2"/>
    <w:rsid w:val="00862939"/>
    <w:rsid w:val="008C4625"/>
    <w:rsid w:val="008D74FC"/>
    <w:rsid w:val="008D7F74"/>
    <w:rsid w:val="008F765E"/>
    <w:rsid w:val="00936197"/>
    <w:rsid w:val="00957285"/>
    <w:rsid w:val="009742FA"/>
    <w:rsid w:val="009C0B50"/>
    <w:rsid w:val="009E0F70"/>
    <w:rsid w:val="00A24DFC"/>
    <w:rsid w:val="00AC1ECC"/>
    <w:rsid w:val="00B6159B"/>
    <w:rsid w:val="00BB7DC5"/>
    <w:rsid w:val="00CB0688"/>
    <w:rsid w:val="00D548B9"/>
    <w:rsid w:val="00D95296"/>
    <w:rsid w:val="00DC5B9E"/>
    <w:rsid w:val="00DE7D06"/>
    <w:rsid w:val="00DF100E"/>
    <w:rsid w:val="00E94153"/>
    <w:rsid w:val="00EA7FE9"/>
    <w:rsid w:val="00EC7EE6"/>
    <w:rsid w:val="00F52D20"/>
    <w:rsid w:val="00FB4FBD"/>
    <w:rsid w:val="76FB605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E313F"/>
  <w15:chartTrackingRefBased/>
  <w15:docId w15:val="{1C67B03D-9150-4D27-B2FD-C94EA3D4D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91DFD"/>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DFD"/>
    <w:rPr>
      <w:rFonts w:ascii="Times New Roman" w:eastAsia="Times New Roman" w:hAnsi="Times New Roman" w:cs="Times New Roman"/>
      <w:b/>
      <w:bCs/>
      <w:kern w:val="36"/>
      <w:sz w:val="48"/>
      <w:szCs w:val="48"/>
      <w:lang w:val="en-US"/>
    </w:rPr>
  </w:style>
  <w:style w:type="character" w:styleId="Hyperlink">
    <w:name w:val="Hyperlink"/>
    <w:basedOn w:val="DefaultParagraphFont"/>
    <w:uiPriority w:val="99"/>
    <w:unhideWhenUsed/>
    <w:rsid w:val="00291DF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7353576">
      <w:bodyDiv w:val="1"/>
      <w:marLeft w:val="0"/>
      <w:marRight w:val="0"/>
      <w:marTop w:val="0"/>
      <w:marBottom w:val="0"/>
      <w:divBdr>
        <w:top w:val="none" w:sz="0" w:space="0" w:color="auto"/>
        <w:left w:val="none" w:sz="0" w:space="0" w:color="auto"/>
        <w:bottom w:val="none" w:sz="0" w:space="0" w:color="auto"/>
        <w:right w:val="none" w:sz="0" w:space="0" w:color="auto"/>
      </w:divBdr>
      <w:divsChild>
        <w:div w:id="182941427">
          <w:marLeft w:val="0"/>
          <w:marRight w:val="0"/>
          <w:marTop w:val="0"/>
          <w:marBottom w:val="0"/>
          <w:divBdr>
            <w:top w:val="none" w:sz="0" w:space="0" w:color="auto"/>
            <w:left w:val="none" w:sz="0" w:space="0" w:color="auto"/>
            <w:bottom w:val="none" w:sz="0" w:space="0" w:color="auto"/>
            <w:right w:val="none" w:sz="0" w:space="0" w:color="auto"/>
          </w:divBdr>
          <w:divsChild>
            <w:div w:id="309021111">
              <w:marLeft w:val="0"/>
              <w:marRight w:val="0"/>
              <w:marTop w:val="0"/>
              <w:marBottom w:val="0"/>
              <w:divBdr>
                <w:top w:val="none" w:sz="0" w:space="0" w:color="auto"/>
                <w:left w:val="none" w:sz="0" w:space="0" w:color="auto"/>
                <w:bottom w:val="none" w:sz="0" w:space="0" w:color="auto"/>
                <w:right w:val="none" w:sz="0" w:space="0" w:color="auto"/>
              </w:divBdr>
              <w:divsChild>
                <w:div w:id="1708481199">
                  <w:marLeft w:val="0"/>
                  <w:marRight w:val="0"/>
                  <w:marTop w:val="0"/>
                  <w:marBottom w:val="0"/>
                  <w:divBdr>
                    <w:top w:val="none" w:sz="0" w:space="0" w:color="auto"/>
                    <w:left w:val="none" w:sz="0" w:space="0" w:color="auto"/>
                    <w:bottom w:val="none" w:sz="0" w:space="0" w:color="auto"/>
                    <w:right w:val="none" w:sz="0" w:space="0" w:color="auto"/>
                  </w:divBdr>
                  <w:divsChild>
                    <w:div w:id="59690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1" ma:contentTypeDescription="Create a new document." ma:contentTypeScope="" ma:versionID="2777f35e6bba19c755b41961bd3e236b">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aaa44727d54c8e69c2a2ef4099173589"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3CFF27-31D3-413D-A00F-9924A6A8B441}">
  <ds:schemaRefs>
    <ds:schemaRef ds:uri="http://purl.org/dc/terms/"/>
    <ds:schemaRef ds:uri="http://purl.org/dc/dcmitype/"/>
    <ds:schemaRef ds:uri="http://schemas.microsoft.com/office/2006/documentManagement/types"/>
    <ds:schemaRef ds:uri="http://schemas.microsoft.com/office/infopath/2007/PartnerControls"/>
    <ds:schemaRef ds:uri="37708af0-49d6-4626-adf7-ee8f7f4cc1b8"/>
    <ds:schemaRef ds:uri="http://www.w3.org/XML/1998/namespace"/>
    <ds:schemaRef ds:uri="http://purl.org/dc/elements/1.1/"/>
    <ds:schemaRef ds:uri="http://schemas.openxmlformats.org/package/2006/metadata/core-properties"/>
    <ds:schemaRef ds:uri="6b5bd684-8631-4d35-bdcf-c9e38c7d488d"/>
    <ds:schemaRef ds:uri="http://schemas.microsoft.com/office/2006/metadata/properties"/>
  </ds:schemaRefs>
</ds:datastoreItem>
</file>

<file path=customXml/itemProps2.xml><?xml version="1.0" encoding="utf-8"?>
<ds:datastoreItem xmlns:ds="http://schemas.openxmlformats.org/officeDocument/2006/customXml" ds:itemID="{7C835113-D594-413E-8BD9-D5EBC31D199C}">
  <ds:schemaRefs>
    <ds:schemaRef ds:uri="http://schemas.microsoft.com/sharepoint/v3/contenttype/forms"/>
  </ds:schemaRefs>
</ds:datastoreItem>
</file>

<file path=customXml/itemProps3.xml><?xml version="1.0" encoding="utf-8"?>
<ds:datastoreItem xmlns:ds="http://schemas.openxmlformats.org/officeDocument/2006/customXml" ds:itemID="{E432A7D2-9AC8-44E6-91A8-1E3F7B68FD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467</TotalTime>
  <Pages>5</Pages>
  <Words>1213</Words>
  <Characters>6915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Chakrakchiev</dc:creator>
  <cp:keywords/>
  <dc:description/>
  <cp:lastModifiedBy>Nikola Chakrakchiev</cp:lastModifiedBy>
  <cp:revision>18</cp:revision>
  <dcterms:created xsi:type="dcterms:W3CDTF">2021-07-11T10:34:00Z</dcterms:created>
  <dcterms:modified xsi:type="dcterms:W3CDTF">2021-07-16T16:59:00Z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