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ACE" w:rsidRDefault="00522ACE" w:rsidP="00522ACE">
      <w:pPr>
        <w:jc w:val="center"/>
        <w:rPr>
          <w:rFonts w:cs="Arial"/>
          <w:b/>
          <w:sz w:val="28"/>
          <w:lang w:val="en-GB"/>
        </w:rPr>
      </w:pPr>
      <w:r>
        <w:rPr>
          <w:noProof/>
          <w:lang w:val="en-GB"/>
        </w:rPr>
        <w:drawing>
          <wp:inline distT="0" distB="0" distL="0" distR="0" wp14:anchorId="2305622E" wp14:editId="20943E07">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rsidR="00522ACE" w:rsidRDefault="00522ACE" w:rsidP="00522ACE">
      <w:pPr>
        <w:jc w:val="center"/>
        <w:rPr>
          <w:rFonts w:cs="Arial"/>
          <w:b/>
          <w:sz w:val="28"/>
          <w:lang w:val="en-GB"/>
        </w:rPr>
      </w:pPr>
    </w:p>
    <w:p w:rsidR="00522ACE" w:rsidRDefault="00522ACE" w:rsidP="00522ACE">
      <w:pPr>
        <w:jc w:val="center"/>
        <w:rPr>
          <w:rFonts w:cs="Arial"/>
          <w:b/>
          <w:sz w:val="28"/>
          <w:lang w:val="en-GB"/>
        </w:rPr>
      </w:pPr>
      <w:r w:rsidRPr="002521E0">
        <w:rPr>
          <w:rFonts w:cs="Arial"/>
          <w:b/>
          <w:sz w:val="28"/>
          <w:lang w:val="en-GB"/>
        </w:rPr>
        <w:t>BA</w:t>
      </w:r>
      <w:r>
        <w:rPr>
          <w:rFonts w:cs="Arial"/>
          <w:b/>
          <w:sz w:val="28"/>
          <w:lang w:val="en-GB"/>
        </w:rPr>
        <w:t xml:space="preserve"> </w:t>
      </w:r>
      <w:r w:rsidRPr="002521E0">
        <w:rPr>
          <w:rFonts w:cs="Arial"/>
          <w:b/>
          <w:sz w:val="28"/>
          <w:lang w:val="en-GB"/>
        </w:rPr>
        <w:t>(Hons) Business Management</w:t>
      </w:r>
    </w:p>
    <w:p w:rsidR="004E4201" w:rsidRPr="002521E0" w:rsidRDefault="004E4201" w:rsidP="00522ACE">
      <w:pPr>
        <w:jc w:val="center"/>
        <w:rPr>
          <w:rFonts w:cs="Arial"/>
          <w:b/>
          <w:sz w:val="28"/>
          <w:lang w:val="en-GB"/>
        </w:rPr>
      </w:pPr>
    </w:p>
    <w:p w:rsidR="004E4201" w:rsidRPr="00024BE5" w:rsidRDefault="00522ACE" w:rsidP="00024BE5">
      <w:pPr>
        <w:jc w:val="center"/>
        <w:rPr>
          <w:rFonts w:cs="Times New Roman"/>
          <w:b/>
          <w:lang w:val="en-GB"/>
        </w:rPr>
      </w:pPr>
      <w:r w:rsidRPr="00024BE5">
        <w:rPr>
          <w:rFonts w:cs="Times New Roman"/>
          <w:b/>
          <w:lang w:val="en-GB"/>
        </w:rPr>
        <w:t>Student</w:t>
      </w:r>
      <w:r w:rsidR="004E4201" w:rsidRPr="00024BE5">
        <w:rPr>
          <w:rFonts w:cs="Times New Roman"/>
          <w:b/>
          <w:lang w:val="en-GB"/>
        </w:rPr>
        <w:t>s</w:t>
      </w:r>
      <w:r w:rsidRPr="00024BE5">
        <w:rPr>
          <w:rFonts w:cs="Times New Roman"/>
          <w:b/>
          <w:lang w:val="en-GB"/>
        </w:rPr>
        <w:t xml:space="preserve"> Name</w:t>
      </w:r>
      <w:r w:rsidR="004E4201" w:rsidRPr="00024BE5">
        <w:rPr>
          <w:rFonts w:cs="Times New Roman"/>
          <w:b/>
          <w:lang w:val="en-GB"/>
        </w:rPr>
        <w:t>s and IDs</w:t>
      </w:r>
      <w:r w:rsidRPr="00024BE5">
        <w:rPr>
          <w:rFonts w:cs="Times New Roman"/>
          <w:b/>
          <w:lang w:val="en-GB"/>
        </w:rPr>
        <w:t>:</w:t>
      </w:r>
    </w:p>
    <w:p w:rsidR="004E4201" w:rsidRPr="00024BE5" w:rsidRDefault="004E4201" w:rsidP="00024BE5">
      <w:pPr>
        <w:jc w:val="center"/>
        <w:rPr>
          <w:rFonts w:cs="Times New Roman"/>
          <w:b/>
          <w:szCs w:val="28"/>
          <w:lang w:val="en-GB"/>
        </w:rPr>
      </w:pPr>
      <w:r w:rsidRPr="00024BE5">
        <w:rPr>
          <w:rFonts w:cs="Times New Roman"/>
          <w:b/>
          <w:szCs w:val="28"/>
          <w:lang w:val="en-GB"/>
        </w:rPr>
        <w:t>Ioana Mihaela Bogdan - 2416508</w:t>
      </w:r>
    </w:p>
    <w:p w:rsidR="004E4201" w:rsidRPr="00024BE5" w:rsidRDefault="004E4201" w:rsidP="00024BE5">
      <w:pPr>
        <w:jc w:val="center"/>
        <w:rPr>
          <w:rFonts w:cs="Times New Roman"/>
          <w:b/>
          <w:lang w:val="en-GB"/>
        </w:rPr>
      </w:pPr>
      <w:r w:rsidRPr="00024BE5">
        <w:rPr>
          <w:rFonts w:cs="Times New Roman"/>
          <w:b/>
          <w:lang w:val="en-GB"/>
        </w:rPr>
        <w:t>Irina Huides – 2412669</w:t>
      </w:r>
    </w:p>
    <w:p w:rsidR="004E4201" w:rsidRPr="00024BE5" w:rsidRDefault="004E4201" w:rsidP="00024BE5">
      <w:pPr>
        <w:jc w:val="center"/>
        <w:rPr>
          <w:rFonts w:cs="Times New Roman"/>
          <w:b/>
          <w:lang w:val="en-GB"/>
        </w:rPr>
      </w:pPr>
      <w:r w:rsidRPr="00024BE5">
        <w:rPr>
          <w:rFonts w:cs="Times New Roman"/>
          <w:b/>
          <w:lang w:val="en-GB"/>
        </w:rPr>
        <w:t xml:space="preserve">Cristian Florin </w:t>
      </w:r>
      <w:proofErr w:type="spellStart"/>
      <w:r w:rsidRPr="00024BE5">
        <w:rPr>
          <w:rFonts w:cs="Times New Roman"/>
          <w:b/>
          <w:lang w:val="en-GB"/>
        </w:rPr>
        <w:t>Oglan</w:t>
      </w:r>
      <w:proofErr w:type="spellEnd"/>
      <w:r w:rsidRPr="00024BE5">
        <w:rPr>
          <w:rFonts w:cs="Times New Roman"/>
          <w:b/>
          <w:lang w:val="en-GB"/>
        </w:rPr>
        <w:t xml:space="preserve"> – 2414409</w:t>
      </w:r>
      <w:r w:rsidR="00813E0B">
        <w:rPr>
          <w:rFonts w:cs="Times New Roman"/>
          <w:b/>
          <w:lang w:val="en-GB"/>
        </w:rPr>
        <w:t xml:space="preserve"> (Group Leader</w:t>
      </w:r>
      <w:bookmarkStart w:id="0" w:name="_GoBack"/>
      <w:bookmarkEnd w:id="0"/>
      <w:r w:rsidR="00813E0B">
        <w:rPr>
          <w:rFonts w:cs="Times New Roman"/>
          <w:b/>
          <w:lang w:val="en-GB"/>
        </w:rPr>
        <w:t>)</w:t>
      </w:r>
    </w:p>
    <w:p w:rsidR="004E4201" w:rsidRPr="00024BE5" w:rsidRDefault="004E4201" w:rsidP="00024BE5">
      <w:pPr>
        <w:jc w:val="center"/>
        <w:rPr>
          <w:rFonts w:cs="Times New Roman"/>
          <w:b/>
          <w:lang w:val="en-GB"/>
        </w:rPr>
      </w:pPr>
      <w:r w:rsidRPr="00024BE5">
        <w:rPr>
          <w:rFonts w:cs="Times New Roman"/>
          <w:b/>
          <w:lang w:val="en-GB"/>
        </w:rPr>
        <w:t>Elena Georgiana Stoican - 2235647</w:t>
      </w:r>
    </w:p>
    <w:p w:rsidR="004E4201" w:rsidRPr="00785C37" w:rsidRDefault="004E4201" w:rsidP="00785C37">
      <w:pPr>
        <w:jc w:val="center"/>
        <w:rPr>
          <w:rFonts w:cs="Arial"/>
          <w:b/>
          <w:sz w:val="32"/>
          <w:lang w:val="en-GB"/>
        </w:rPr>
      </w:pPr>
    </w:p>
    <w:p w:rsidR="00522ACE" w:rsidRPr="002521E0" w:rsidRDefault="004E4201" w:rsidP="004E4201">
      <w:pPr>
        <w:jc w:val="center"/>
        <w:rPr>
          <w:rFonts w:cs="Arial"/>
          <w:b/>
          <w:sz w:val="28"/>
          <w:lang w:val="en-GB"/>
        </w:rPr>
      </w:pPr>
      <w:r>
        <w:rPr>
          <w:rFonts w:cs="Arial"/>
          <w:b/>
          <w:sz w:val="28"/>
          <w:lang w:val="en-GB"/>
        </w:rPr>
        <w:t>Module title and code</w:t>
      </w:r>
      <w:r w:rsidR="00522ACE" w:rsidRPr="002521E0">
        <w:rPr>
          <w:rFonts w:cs="Arial"/>
          <w:b/>
          <w:sz w:val="28"/>
          <w:lang w:val="en-GB"/>
        </w:rPr>
        <w:t xml:space="preserve">: </w:t>
      </w:r>
      <w:r>
        <w:rPr>
          <w:rFonts w:cs="Arial"/>
          <w:b/>
          <w:sz w:val="28"/>
          <w:lang w:val="en-GB"/>
        </w:rPr>
        <w:t xml:space="preserve">Principles of Marketing - </w:t>
      </w:r>
      <w:r w:rsidRPr="004E4201">
        <w:rPr>
          <w:rFonts w:cs="Arial"/>
          <w:b/>
          <w:sz w:val="28"/>
          <w:lang w:val="en-GB"/>
        </w:rPr>
        <w:t>LCBB5015</w:t>
      </w:r>
    </w:p>
    <w:p w:rsidR="00951221" w:rsidRDefault="004E4201" w:rsidP="002464E5">
      <w:pPr>
        <w:jc w:val="center"/>
        <w:rPr>
          <w:rFonts w:cs="Arial"/>
          <w:sz w:val="28"/>
          <w:lang w:val="en-GB"/>
        </w:rPr>
      </w:pPr>
      <w:r>
        <w:rPr>
          <w:rFonts w:cs="Arial"/>
          <w:b/>
          <w:sz w:val="28"/>
          <w:lang w:val="en-GB"/>
        </w:rPr>
        <w:t xml:space="preserve">Company: </w:t>
      </w:r>
      <w:r w:rsidR="006114B4" w:rsidRPr="006114B4">
        <w:rPr>
          <w:rFonts w:cs="Arial"/>
          <w:b/>
          <w:sz w:val="28"/>
          <w:lang w:val="en-GB"/>
        </w:rPr>
        <w:t>Greggs PLC</w:t>
      </w: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3A408C" w:rsidRDefault="003A408C" w:rsidP="002464E5">
      <w:pPr>
        <w:jc w:val="center"/>
        <w:rPr>
          <w:rFonts w:cs="Arial"/>
          <w:sz w:val="28"/>
          <w:lang w:val="en-GB"/>
        </w:rPr>
      </w:pPr>
    </w:p>
    <w:p w:rsidR="00951221" w:rsidRDefault="00951221" w:rsidP="002464E5">
      <w:pPr>
        <w:jc w:val="center"/>
        <w:rPr>
          <w:rFonts w:cs="Arial"/>
          <w:sz w:val="28"/>
          <w:lang w:val="en-GB"/>
        </w:rPr>
      </w:pPr>
    </w:p>
    <w:sdt>
      <w:sdtPr>
        <w:rPr>
          <w:rFonts w:eastAsiaTheme="minorEastAsia" w:cstheme="minorBidi"/>
          <w:b w:val="0"/>
          <w:color w:val="auto"/>
          <w:sz w:val="24"/>
          <w:szCs w:val="22"/>
          <w:lang w:val="ro-RO" w:eastAsia="zh-CN"/>
        </w:rPr>
        <w:id w:val="1555505643"/>
        <w:docPartObj>
          <w:docPartGallery w:val="Table of Contents"/>
          <w:docPartUnique/>
        </w:docPartObj>
      </w:sdtPr>
      <w:sdtEndPr>
        <w:rPr>
          <w:bCs/>
          <w:noProof/>
        </w:rPr>
      </w:sdtEndPr>
      <w:sdtContent>
        <w:p w:rsidR="001C24A7" w:rsidRDefault="001C24A7">
          <w:pPr>
            <w:pStyle w:val="TOCHeading"/>
          </w:pPr>
          <w:r>
            <w:t>Contents</w:t>
          </w:r>
        </w:p>
        <w:p w:rsidR="002F548E" w:rsidRDefault="001C24A7">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16872046" w:history="1">
            <w:r w:rsidR="002F548E" w:rsidRPr="00273A1A">
              <w:rPr>
                <w:rStyle w:val="Hyperlink"/>
                <w:noProof/>
              </w:rPr>
              <w:t>Introduction and Mission</w:t>
            </w:r>
            <w:r w:rsidR="002F548E">
              <w:rPr>
                <w:noProof/>
                <w:webHidden/>
              </w:rPr>
              <w:tab/>
            </w:r>
            <w:r w:rsidR="002F548E">
              <w:rPr>
                <w:noProof/>
                <w:webHidden/>
              </w:rPr>
              <w:fldChar w:fldCharType="begin"/>
            </w:r>
            <w:r w:rsidR="002F548E">
              <w:rPr>
                <w:noProof/>
                <w:webHidden/>
              </w:rPr>
              <w:instrText xml:space="preserve"> PAGEREF _Toc216872046 \h </w:instrText>
            </w:r>
            <w:r w:rsidR="002F548E">
              <w:rPr>
                <w:noProof/>
                <w:webHidden/>
              </w:rPr>
            </w:r>
            <w:r w:rsidR="002F548E">
              <w:rPr>
                <w:noProof/>
                <w:webHidden/>
              </w:rPr>
              <w:fldChar w:fldCharType="separate"/>
            </w:r>
            <w:r w:rsidR="003A408C">
              <w:rPr>
                <w:noProof/>
                <w:webHidden/>
              </w:rPr>
              <w:t>3</w:t>
            </w:r>
            <w:r w:rsidR="002F548E">
              <w:rPr>
                <w:noProof/>
                <w:webHidden/>
              </w:rPr>
              <w:fldChar w:fldCharType="end"/>
            </w:r>
          </w:hyperlink>
        </w:p>
        <w:p w:rsidR="002F548E" w:rsidRDefault="00FF75C0">
          <w:pPr>
            <w:pStyle w:val="TOC1"/>
            <w:tabs>
              <w:tab w:val="right" w:leader="dot" w:pos="9016"/>
            </w:tabs>
            <w:rPr>
              <w:rFonts w:asciiTheme="minorHAnsi" w:hAnsiTheme="minorHAnsi"/>
              <w:noProof/>
              <w:sz w:val="22"/>
              <w:lang w:val="en-GB"/>
            </w:rPr>
          </w:pPr>
          <w:hyperlink w:anchor="_Toc216872047" w:history="1">
            <w:r w:rsidR="002F548E" w:rsidRPr="00273A1A">
              <w:rPr>
                <w:rStyle w:val="Hyperlink"/>
                <w:noProof/>
              </w:rPr>
              <w:t>Situational Analysis</w:t>
            </w:r>
            <w:r w:rsidR="002F548E">
              <w:rPr>
                <w:noProof/>
                <w:webHidden/>
              </w:rPr>
              <w:tab/>
            </w:r>
            <w:r w:rsidR="002F548E">
              <w:rPr>
                <w:noProof/>
                <w:webHidden/>
              </w:rPr>
              <w:fldChar w:fldCharType="begin"/>
            </w:r>
            <w:r w:rsidR="002F548E">
              <w:rPr>
                <w:noProof/>
                <w:webHidden/>
              </w:rPr>
              <w:instrText xml:space="preserve"> PAGEREF _Toc216872047 \h </w:instrText>
            </w:r>
            <w:r w:rsidR="002F548E">
              <w:rPr>
                <w:noProof/>
                <w:webHidden/>
              </w:rPr>
            </w:r>
            <w:r w:rsidR="002F548E">
              <w:rPr>
                <w:noProof/>
                <w:webHidden/>
              </w:rPr>
              <w:fldChar w:fldCharType="separate"/>
            </w:r>
            <w:r w:rsidR="003A408C">
              <w:rPr>
                <w:noProof/>
                <w:webHidden/>
              </w:rPr>
              <w:t>3</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48" w:history="1">
            <w:r w:rsidR="002F548E" w:rsidRPr="00273A1A">
              <w:rPr>
                <w:rStyle w:val="Hyperlink"/>
                <w:noProof/>
              </w:rPr>
              <w:t>PESTEL Analysis</w:t>
            </w:r>
            <w:r w:rsidR="002F548E">
              <w:rPr>
                <w:noProof/>
                <w:webHidden/>
              </w:rPr>
              <w:tab/>
            </w:r>
            <w:r w:rsidR="002F548E">
              <w:rPr>
                <w:noProof/>
                <w:webHidden/>
              </w:rPr>
              <w:fldChar w:fldCharType="begin"/>
            </w:r>
            <w:r w:rsidR="002F548E">
              <w:rPr>
                <w:noProof/>
                <w:webHidden/>
              </w:rPr>
              <w:instrText xml:space="preserve"> PAGEREF _Toc216872048 \h </w:instrText>
            </w:r>
            <w:r w:rsidR="002F548E">
              <w:rPr>
                <w:noProof/>
                <w:webHidden/>
              </w:rPr>
            </w:r>
            <w:r w:rsidR="002F548E">
              <w:rPr>
                <w:noProof/>
                <w:webHidden/>
              </w:rPr>
              <w:fldChar w:fldCharType="separate"/>
            </w:r>
            <w:r w:rsidR="003A408C">
              <w:rPr>
                <w:noProof/>
                <w:webHidden/>
              </w:rPr>
              <w:t>4</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49" w:history="1">
            <w:r w:rsidR="002F548E" w:rsidRPr="00273A1A">
              <w:rPr>
                <w:rStyle w:val="Hyperlink"/>
                <w:noProof/>
              </w:rPr>
              <w:t>SWOT Analysis</w:t>
            </w:r>
            <w:r w:rsidR="002F548E">
              <w:rPr>
                <w:noProof/>
                <w:webHidden/>
              </w:rPr>
              <w:tab/>
            </w:r>
            <w:r w:rsidR="002F548E">
              <w:rPr>
                <w:noProof/>
                <w:webHidden/>
              </w:rPr>
              <w:fldChar w:fldCharType="begin"/>
            </w:r>
            <w:r w:rsidR="002F548E">
              <w:rPr>
                <w:noProof/>
                <w:webHidden/>
              </w:rPr>
              <w:instrText xml:space="preserve"> PAGEREF _Toc216872049 \h </w:instrText>
            </w:r>
            <w:r w:rsidR="002F548E">
              <w:rPr>
                <w:noProof/>
                <w:webHidden/>
              </w:rPr>
            </w:r>
            <w:r w:rsidR="002F548E">
              <w:rPr>
                <w:noProof/>
                <w:webHidden/>
              </w:rPr>
              <w:fldChar w:fldCharType="separate"/>
            </w:r>
            <w:r w:rsidR="003A408C">
              <w:rPr>
                <w:noProof/>
                <w:webHidden/>
              </w:rPr>
              <w:t>5</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50" w:history="1">
            <w:r w:rsidR="002F548E" w:rsidRPr="00273A1A">
              <w:rPr>
                <w:rStyle w:val="Hyperlink"/>
                <w:noProof/>
              </w:rPr>
              <w:t>Porter’s Five Forces</w:t>
            </w:r>
            <w:r w:rsidR="002F548E">
              <w:rPr>
                <w:noProof/>
                <w:webHidden/>
              </w:rPr>
              <w:tab/>
            </w:r>
            <w:r w:rsidR="002F548E">
              <w:rPr>
                <w:noProof/>
                <w:webHidden/>
              </w:rPr>
              <w:fldChar w:fldCharType="begin"/>
            </w:r>
            <w:r w:rsidR="002F548E">
              <w:rPr>
                <w:noProof/>
                <w:webHidden/>
              </w:rPr>
              <w:instrText xml:space="preserve"> PAGEREF _Toc216872050 \h </w:instrText>
            </w:r>
            <w:r w:rsidR="002F548E">
              <w:rPr>
                <w:noProof/>
                <w:webHidden/>
              </w:rPr>
            </w:r>
            <w:r w:rsidR="002F548E">
              <w:rPr>
                <w:noProof/>
                <w:webHidden/>
              </w:rPr>
              <w:fldChar w:fldCharType="separate"/>
            </w:r>
            <w:r w:rsidR="003A408C">
              <w:rPr>
                <w:noProof/>
                <w:webHidden/>
              </w:rPr>
              <w:t>6</w:t>
            </w:r>
            <w:r w:rsidR="002F548E">
              <w:rPr>
                <w:noProof/>
                <w:webHidden/>
              </w:rPr>
              <w:fldChar w:fldCharType="end"/>
            </w:r>
          </w:hyperlink>
        </w:p>
        <w:p w:rsidR="002F548E" w:rsidRDefault="00FF75C0">
          <w:pPr>
            <w:pStyle w:val="TOC1"/>
            <w:tabs>
              <w:tab w:val="right" w:leader="dot" w:pos="9016"/>
            </w:tabs>
            <w:rPr>
              <w:rFonts w:asciiTheme="minorHAnsi" w:hAnsiTheme="minorHAnsi"/>
              <w:noProof/>
              <w:sz w:val="22"/>
              <w:lang w:val="en-GB"/>
            </w:rPr>
          </w:pPr>
          <w:hyperlink w:anchor="_Toc216872051" w:history="1">
            <w:r w:rsidR="002F548E" w:rsidRPr="00273A1A">
              <w:rPr>
                <w:rStyle w:val="Hyperlink"/>
                <w:noProof/>
              </w:rPr>
              <w:t>Marketing Strategy</w:t>
            </w:r>
            <w:r w:rsidR="002F548E">
              <w:rPr>
                <w:noProof/>
                <w:webHidden/>
              </w:rPr>
              <w:tab/>
            </w:r>
            <w:r w:rsidR="002F548E">
              <w:rPr>
                <w:noProof/>
                <w:webHidden/>
              </w:rPr>
              <w:fldChar w:fldCharType="begin"/>
            </w:r>
            <w:r w:rsidR="002F548E">
              <w:rPr>
                <w:noProof/>
                <w:webHidden/>
              </w:rPr>
              <w:instrText xml:space="preserve"> PAGEREF _Toc216872051 \h </w:instrText>
            </w:r>
            <w:r w:rsidR="002F548E">
              <w:rPr>
                <w:noProof/>
                <w:webHidden/>
              </w:rPr>
            </w:r>
            <w:r w:rsidR="002F548E">
              <w:rPr>
                <w:noProof/>
                <w:webHidden/>
              </w:rPr>
              <w:fldChar w:fldCharType="separate"/>
            </w:r>
            <w:r w:rsidR="003A408C">
              <w:rPr>
                <w:noProof/>
                <w:webHidden/>
              </w:rPr>
              <w:t>6</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52" w:history="1">
            <w:r w:rsidR="002F548E" w:rsidRPr="00273A1A">
              <w:rPr>
                <w:rStyle w:val="Hyperlink"/>
                <w:noProof/>
              </w:rPr>
              <w:t>Segmentation, Targeting and Positioning (STP)</w:t>
            </w:r>
            <w:r w:rsidR="002F548E">
              <w:rPr>
                <w:noProof/>
                <w:webHidden/>
              </w:rPr>
              <w:tab/>
            </w:r>
            <w:r w:rsidR="002F548E">
              <w:rPr>
                <w:noProof/>
                <w:webHidden/>
              </w:rPr>
              <w:fldChar w:fldCharType="begin"/>
            </w:r>
            <w:r w:rsidR="002F548E">
              <w:rPr>
                <w:noProof/>
                <w:webHidden/>
              </w:rPr>
              <w:instrText xml:space="preserve"> PAGEREF _Toc216872052 \h </w:instrText>
            </w:r>
            <w:r w:rsidR="002F548E">
              <w:rPr>
                <w:noProof/>
                <w:webHidden/>
              </w:rPr>
            </w:r>
            <w:r w:rsidR="002F548E">
              <w:rPr>
                <w:noProof/>
                <w:webHidden/>
              </w:rPr>
              <w:fldChar w:fldCharType="separate"/>
            </w:r>
            <w:r w:rsidR="003A408C">
              <w:rPr>
                <w:noProof/>
                <w:webHidden/>
              </w:rPr>
              <w:t>6</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53" w:history="1">
            <w:r w:rsidR="002F548E" w:rsidRPr="00273A1A">
              <w:rPr>
                <w:rStyle w:val="Hyperlink"/>
                <w:noProof/>
              </w:rPr>
              <w:t>Integrated Marketing Communications (IMC)</w:t>
            </w:r>
            <w:r w:rsidR="002F548E">
              <w:rPr>
                <w:noProof/>
                <w:webHidden/>
              </w:rPr>
              <w:tab/>
            </w:r>
            <w:r w:rsidR="002F548E">
              <w:rPr>
                <w:noProof/>
                <w:webHidden/>
              </w:rPr>
              <w:fldChar w:fldCharType="begin"/>
            </w:r>
            <w:r w:rsidR="002F548E">
              <w:rPr>
                <w:noProof/>
                <w:webHidden/>
              </w:rPr>
              <w:instrText xml:space="preserve"> PAGEREF _Toc216872053 \h </w:instrText>
            </w:r>
            <w:r w:rsidR="002F548E">
              <w:rPr>
                <w:noProof/>
                <w:webHidden/>
              </w:rPr>
            </w:r>
            <w:r w:rsidR="002F548E">
              <w:rPr>
                <w:noProof/>
                <w:webHidden/>
              </w:rPr>
              <w:fldChar w:fldCharType="separate"/>
            </w:r>
            <w:r w:rsidR="003A408C">
              <w:rPr>
                <w:noProof/>
                <w:webHidden/>
              </w:rPr>
              <w:t>7</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54" w:history="1">
            <w:r w:rsidR="002F548E" w:rsidRPr="00273A1A">
              <w:rPr>
                <w:rStyle w:val="Hyperlink"/>
                <w:noProof/>
              </w:rPr>
              <w:t>Ansoff Matrix - Growth Strategy</w:t>
            </w:r>
            <w:r w:rsidR="002F548E">
              <w:rPr>
                <w:noProof/>
                <w:webHidden/>
              </w:rPr>
              <w:tab/>
            </w:r>
            <w:r w:rsidR="002F548E">
              <w:rPr>
                <w:noProof/>
                <w:webHidden/>
              </w:rPr>
              <w:fldChar w:fldCharType="begin"/>
            </w:r>
            <w:r w:rsidR="002F548E">
              <w:rPr>
                <w:noProof/>
                <w:webHidden/>
              </w:rPr>
              <w:instrText xml:space="preserve"> PAGEREF _Toc216872054 \h </w:instrText>
            </w:r>
            <w:r w:rsidR="002F548E">
              <w:rPr>
                <w:noProof/>
                <w:webHidden/>
              </w:rPr>
            </w:r>
            <w:r w:rsidR="002F548E">
              <w:rPr>
                <w:noProof/>
                <w:webHidden/>
              </w:rPr>
              <w:fldChar w:fldCharType="separate"/>
            </w:r>
            <w:r w:rsidR="003A408C">
              <w:rPr>
                <w:noProof/>
                <w:webHidden/>
              </w:rPr>
              <w:t>8</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55" w:history="1">
            <w:r w:rsidR="002F548E" w:rsidRPr="00273A1A">
              <w:rPr>
                <w:rStyle w:val="Hyperlink"/>
                <w:noProof/>
              </w:rPr>
              <w:t>Strategic Objectives</w:t>
            </w:r>
            <w:r w:rsidR="002F548E">
              <w:rPr>
                <w:noProof/>
                <w:webHidden/>
              </w:rPr>
              <w:tab/>
            </w:r>
            <w:r w:rsidR="002F548E">
              <w:rPr>
                <w:noProof/>
                <w:webHidden/>
              </w:rPr>
              <w:fldChar w:fldCharType="begin"/>
            </w:r>
            <w:r w:rsidR="002F548E">
              <w:rPr>
                <w:noProof/>
                <w:webHidden/>
              </w:rPr>
              <w:instrText xml:space="preserve"> PAGEREF _Toc216872055 \h </w:instrText>
            </w:r>
            <w:r w:rsidR="002F548E">
              <w:rPr>
                <w:noProof/>
                <w:webHidden/>
              </w:rPr>
            </w:r>
            <w:r w:rsidR="002F548E">
              <w:rPr>
                <w:noProof/>
                <w:webHidden/>
              </w:rPr>
              <w:fldChar w:fldCharType="separate"/>
            </w:r>
            <w:r w:rsidR="003A408C">
              <w:rPr>
                <w:noProof/>
                <w:webHidden/>
              </w:rPr>
              <w:t>8</w:t>
            </w:r>
            <w:r w:rsidR="002F548E">
              <w:rPr>
                <w:noProof/>
                <w:webHidden/>
              </w:rPr>
              <w:fldChar w:fldCharType="end"/>
            </w:r>
          </w:hyperlink>
        </w:p>
        <w:p w:rsidR="002F548E" w:rsidRDefault="00FF75C0">
          <w:pPr>
            <w:pStyle w:val="TOC1"/>
            <w:tabs>
              <w:tab w:val="right" w:leader="dot" w:pos="9016"/>
            </w:tabs>
            <w:rPr>
              <w:rFonts w:asciiTheme="minorHAnsi" w:hAnsiTheme="minorHAnsi"/>
              <w:noProof/>
              <w:sz w:val="22"/>
              <w:lang w:val="en-GB"/>
            </w:rPr>
          </w:pPr>
          <w:hyperlink w:anchor="_Toc216872056" w:history="1">
            <w:r w:rsidR="002F548E" w:rsidRPr="00273A1A">
              <w:rPr>
                <w:rStyle w:val="Hyperlink"/>
                <w:noProof/>
              </w:rPr>
              <w:t>Marketing Mix Strategies</w:t>
            </w:r>
            <w:r w:rsidR="002F548E">
              <w:rPr>
                <w:noProof/>
                <w:webHidden/>
              </w:rPr>
              <w:tab/>
            </w:r>
            <w:r w:rsidR="002F548E">
              <w:rPr>
                <w:noProof/>
                <w:webHidden/>
              </w:rPr>
              <w:fldChar w:fldCharType="begin"/>
            </w:r>
            <w:r w:rsidR="002F548E">
              <w:rPr>
                <w:noProof/>
                <w:webHidden/>
              </w:rPr>
              <w:instrText xml:space="preserve"> PAGEREF _Toc216872056 \h </w:instrText>
            </w:r>
            <w:r w:rsidR="002F548E">
              <w:rPr>
                <w:noProof/>
                <w:webHidden/>
              </w:rPr>
            </w:r>
            <w:r w:rsidR="002F548E">
              <w:rPr>
                <w:noProof/>
                <w:webHidden/>
              </w:rPr>
              <w:fldChar w:fldCharType="separate"/>
            </w:r>
            <w:r w:rsidR="003A408C">
              <w:rPr>
                <w:noProof/>
                <w:webHidden/>
              </w:rPr>
              <w:t>8</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57" w:history="1">
            <w:r w:rsidR="002F548E" w:rsidRPr="00273A1A">
              <w:rPr>
                <w:rStyle w:val="Hyperlink"/>
                <w:noProof/>
              </w:rPr>
              <w:t>Product</w:t>
            </w:r>
            <w:r w:rsidR="002F548E">
              <w:rPr>
                <w:noProof/>
                <w:webHidden/>
              </w:rPr>
              <w:tab/>
            </w:r>
            <w:r w:rsidR="002F548E">
              <w:rPr>
                <w:noProof/>
                <w:webHidden/>
              </w:rPr>
              <w:fldChar w:fldCharType="begin"/>
            </w:r>
            <w:r w:rsidR="002F548E">
              <w:rPr>
                <w:noProof/>
                <w:webHidden/>
              </w:rPr>
              <w:instrText xml:space="preserve"> PAGEREF _Toc216872057 \h </w:instrText>
            </w:r>
            <w:r w:rsidR="002F548E">
              <w:rPr>
                <w:noProof/>
                <w:webHidden/>
              </w:rPr>
            </w:r>
            <w:r w:rsidR="002F548E">
              <w:rPr>
                <w:noProof/>
                <w:webHidden/>
              </w:rPr>
              <w:fldChar w:fldCharType="separate"/>
            </w:r>
            <w:r w:rsidR="003A408C">
              <w:rPr>
                <w:noProof/>
                <w:webHidden/>
              </w:rPr>
              <w:t>9</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58" w:history="1">
            <w:r w:rsidR="002F548E" w:rsidRPr="00273A1A">
              <w:rPr>
                <w:rStyle w:val="Hyperlink"/>
                <w:noProof/>
              </w:rPr>
              <w:t>Price</w:t>
            </w:r>
            <w:r w:rsidR="002F548E">
              <w:rPr>
                <w:noProof/>
                <w:webHidden/>
              </w:rPr>
              <w:tab/>
            </w:r>
            <w:r w:rsidR="002F548E">
              <w:rPr>
                <w:noProof/>
                <w:webHidden/>
              </w:rPr>
              <w:fldChar w:fldCharType="begin"/>
            </w:r>
            <w:r w:rsidR="002F548E">
              <w:rPr>
                <w:noProof/>
                <w:webHidden/>
              </w:rPr>
              <w:instrText xml:space="preserve"> PAGEREF _Toc216872058 \h </w:instrText>
            </w:r>
            <w:r w:rsidR="002F548E">
              <w:rPr>
                <w:noProof/>
                <w:webHidden/>
              </w:rPr>
            </w:r>
            <w:r w:rsidR="002F548E">
              <w:rPr>
                <w:noProof/>
                <w:webHidden/>
              </w:rPr>
              <w:fldChar w:fldCharType="separate"/>
            </w:r>
            <w:r w:rsidR="003A408C">
              <w:rPr>
                <w:noProof/>
                <w:webHidden/>
              </w:rPr>
              <w:t>9</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59" w:history="1">
            <w:r w:rsidR="002F548E" w:rsidRPr="00273A1A">
              <w:rPr>
                <w:rStyle w:val="Hyperlink"/>
                <w:noProof/>
              </w:rPr>
              <w:t>Place</w:t>
            </w:r>
            <w:r w:rsidR="002F548E">
              <w:rPr>
                <w:noProof/>
                <w:webHidden/>
              </w:rPr>
              <w:tab/>
            </w:r>
            <w:r w:rsidR="002F548E">
              <w:rPr>
                <w:noProof/>
                <w:webHidden/>
              </w:rPr>
              <w:fldChar w:fldCharType="begin"/>
            </w:r>
            <w:r w:rsidR="002F548E">
              <w:rPr>
                <w:noProof/>
                <w:webHidden/>
              </w:rPr>
              <w:instrText xml:space="preserve"> PAGEREF _Toc216872059 \h </w:instrText>
            </w:r>
            <w:r w:rsidR="002F548E">
              <w:rPr>
                <w:noProof/>
                <w:webHidden/>
              </w:rPr>
            </w:r>
            <w:r w:rsidR="002F548E">
              <w:rPr>
                <w:noProof/>
                <w:webHidden/>
              </w:rPr>
              <w:fldChar w:fldCharType="separate"/>
            </w:r>
            <w:r w:rsidR="003A408C">
              <w:rPr>
                <w:noProof/>
                <w:webHidden/>
              </w:rPr>
              <w:t>10</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60" w:history="1">
            <w:r w:rsidR="002F548E" w:rsidRPr="00273A1A">
              <w:rPr>
                <w:rStyle w:val="Hyperlink"/>
                <w:noProof/>
              </w:rPr>
              <w:t>Promotion</w:t>
            </w:r>
            <w:r w:rsidR="002F548E">
              <w:rPr>
                <w:noProof/>
                <w:webHidden/>
              </w:rPr>
              <w:tab/>
            </w:r>
            <w:r w:rsidR="002F548E">
              <w:rPr>
                <w:noProof/>
                <w:webHidden/>
              </w:rPr>
              <w:fldChar w:fldCharType="begin"/>
            </w:r>
            <w:r w:rsidR="002F548E">
              <w:rPr>
                <w:noProof/>
                <w:webHidden/>
              </w:rPr>
              <w:instrText xml:space="preserve"> PAGEREF _Toc216872060 \h </w:instrText>
            </w:r>
            <w:r w:rsidR="002F548E">
              <w:rPr>
                <w:noProof/>
                <w:webHidden/>
              </w:rPr>
            </w:r>
            <w:r w:rsidR="002F548E">
              <w:rPr>
                <w:noProof/>
                <w:webHidden/>
              </w:rPr>
              <w:fldChar w:fldCharType="separate"/>
            </w:r>
            <w:r w:rsidR="003A408C">
              <w:rPr>
                <w:noProof/>
                <w:webHidden/>
              </w:rPr>
              <w:t>10</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61" w:history="1">
            <w:r w:rsidR="002F548E" w:rsidRPr="00273A1A">
              <w:rPr>
                <w:rStyle w:val="Hyperlink"/>
                <w:noProof/>
              </w:rPr>
              <w:t>People</w:t>
            </w:r>
            <w:r w:rsidR="002F548E">
              <w:rPr>
                <w:noProof/>
                <w:webHidden/>
              </w:rPr>
              <w:tab/>
            </w:r>
            <w:r w:rsidR="002F548E">
              <w:rPr>
                <w:noProof/>
                <w:webHidden/>
              </w:rPr>
              <w:fldChar w:fldCharType="begin"/>
            </w:r>
            <w:r w:rsidR="002F548E">
              <w:rPr>
                <w:noProof/>
                <w:webHidden/>
              </w:rPr>
              <w:instrText xml:space="preserve"> PAGEREF _Toc216872061 \h </w:instrText>
            </w:r>
            <w:r w:rsidR="002F548E">
              <w:rPr>
                <w:noProof/>
                <w:webHidden/>
              </w:rPr>
            </w:r>
            <w:r w:rsidR="002F548E">
              <w:rPr>
                <w:noProof/>
                <w:webHidden/>
              </w:rPr>
              <w:fldChar w:fldCharType="separate"/>
            </w:r>
            <w:r w:rsidR="003A408C">
              <w:rPr>
                <w:noProof/>
                <w:webHidden/>
              </w:rPr>
              <w:t>11</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62" w:history="1">
            <w:r w:rsidR="002F548E" w:rsidRPr="00273A1A">
              <w:rPr>
                <w:rStyle w:val="Hyperlink"/>
                <w:noProof/>
              </w:rPr>
              <w:t>Process</w:t>
            </w:r>
            <w:r w:rsidR="002F548E">
              <w:rPr>
                <w:noProof/>
                <w:webHidden/>
              </w:rPr>
              <w:tab/>
            </w:r>
            <w:r w:rsidR="002F548E">
              <w:rPr>
                <w:noProof/>
                <w:webHidden/>
              </w:rPr>
              <w:fldChar w:fldCharType="begin"/>
            </w:r>
            <w:r w:rsidR="002F548E">
              <w:rPr>
                <w:noProof/>
                <w:webHidden/>
              </w:rPr>
              <w:instrText xml:space="preserve"> PAGEREF _Toc216872062 \h </w:instrText>
            </w:r>
            <w:r w:rsidR="002F548E">
              <w:rPr>
                <w:noProof/>
                <w:webHidden/>
              </w:rPr>
            </w:r>
            <w:r w:rsidR="002F548E">
              <w:rPr>
                <w:noProof/>
                <w:webHidden/>
              </w:rPr>
              <w:fldChar w:fldCharType="separate"/>
            </w:r>
            <w:r w:rsidR="003A408C">
              <w:rPr>
                <w:noProof/>
                <w:webHidden/>
              </w:rPr>
              <w:t>11</w:t>
            </w:r>
            <w:r w:rsidR="002F548E">
              <w:rPr>
                <w:noProof/>
                <w:webHidden/>
              </w:rPr>
              <w:fldChar w:fldCharType="end"/>
            </w:r>
          </w:hyperlink>
        </w:p>
        <w:p w:rsidR="002F548E" w:rsidRDefault="00FF75C0">
          <w:pPr>
            <w:pStyle w:val="TOC2"/>
            <w:tabs>
              <w:tab w:val="right" w:leader="dot" w:pos="9016"/>
            </w:tabs>
            <w:rPr>
              <w:rFonts w:asciiTheme="minorHAnsi" w:hAnsiTheme="minorHAnsi"/>
              <w:noProof/>
              <w:sz w:val="22"/>
              <w:lang w:val="en-GB"/>
            </w:rPr>
          </w:pPr>
          <w:hyperlink w:anchor="_Toc216872063" w:history="1">
            <w:r w:rsidR="002F548E" w:rsidRPr="00273A1A">
              <w:rPr>
                <w:rStyle w:val="Hyperlink"/>
                <w:noProof/>
              </w:rPr>
              <w:t>Physical Evidence</w:t>
            </w:r>
            <w:r w:rsidR="002F548E">
              <w:rPr>
                <w:noProof/>
                <w:webHidden/>
              </w:rPr>
              <w:tab/>
            </w:r>
            <w:r w:rsidR="002F548E">
              <w:rPr>
                <w:noProof/>
                <w:webHidden/>
              </w:rPr>
              <w:fldChar w:fldCharType="begin"/>
            </w:r>
            <w:r w:rsidR="002F548E">
              <w:rPr>
                <w:noProof/>
                <w:webHidden/>
              </w:rPr>
              <w:instrText xml:space="preserve"> PAGEREF _Toc216872063 \h </w:instrText>
            </w:r>
            <w:r w:rsidR="002F548E">
              <w:rPr>
                <w:noProof/>
                <w:webHidden/>
              </w:rPr>
            </w:r>
            <w:r w:rsidR="002F548E">
              <w:rPr>
                <w:noProof/>
                <w:webHidden/>
              </w:rPr>
              <w:fldChar w:fldCharType="separate"/>
            </w:r>
            <w:r w:rsidR="003A408C">
              <w:rPr>
                <w:noProof/>
                <w:webHidden/>
              </w:rPr>
              <w:t>12</w:t>
            </w:r>
            <w:r w:rsidR="002F548E">
              <w:rPr>
                <w:noProof/>
                <w:webHidden/>
              </w:rPr>
              <w:fldChar w:fldCharType="end"/>
            </w:r>
          </w:hyperlink>
        </w:p>
        <w:p w:rsidR="002F548E" w:rsidRDefault="00FF75C0">
          <w:pPr>
            <w:pStyle w:val="TOC1"/>
            <w:tabs>
              <w:tab w:val="right" w:leader="dot" w:pos="9016"/>
            </w:tabs>
            <w:rPr>
              <w:rFonts w:asciiTheme="minorHAnsi" w:hAnsiTheme="minorHAnsi"/>
              <w:noProof/>
              <w:sz w:val="22"/>
              <w:lang w:val="en-GB"/>
            </w:rPr>
          </w:pPr>
          <w:hyperlink w:anchor="_Toc216872064" w:history="1">
            <w:r w:rsidR="002F548E" w:rsidRPr="00273A1A">
              <w:rPr>
                <w:rStyle w:val="Hyperlink"/>
                <w:noProof/>
              </w:rPr>
              <w:t>Conclusion</w:t>
            </w:r>
            <w:r w:rsidR="002F548E">
              <w:rPr>
                <w:noProof/>
                <w:webHidden/>
              </w:rPr>
              <w:tab/>
            </w:r>
            <w:r w:rsidR="002F548E">
              <w:rPr>
                <w:noProof/>
                <w:webHidden/>
              </w:rPr>
              <w:fldChar w:fldCharType="begin"/>
            </w:r>
            <w:r w:rsidR="002F548E">
              <w:rPr>
                <w:noProof/>
                <w:webHidden/>
              </w:rPr>
              <w:instrText xml:space="preserve"> PAGEREF _Toc216872064 \h </w:instrText>
            </w:r>
            <w:r w:rsidR="002F548E">
              <w:rPr>
                <w:noProof/>
                <w:webHidden/>
              </w:rPr>
            </w:r>
            <w:r w:rsidR="002F548E">
              <w:rPr>
                <w:noProof/>
                <w:webHidden/>
              </w:rPr>
              <w:fldChar w:fldCharType="separate"/>
            </w:r>
            <w:r w:rsidR="003A408C">
              <w:rPr>
                <w:noProof/>
                <w:webHidden/>
              </w:rPr>
              <w:t>12</w:t>
            </w:r>
            <w:r w:rsidR="002F548E">
              <w:rPr>
                <w:noProof/>
                <w:webHidden/>
              </w:rPr>
              <w:fldChar w:fldCharType="end"/>
            </w:r>
          </w:hyperlink>
        </w:p>
        <w:p w:rsidR="002F548E" w:rsidRDefault="00FF75C0">
          <w:pPr>
            <w:pStyle w:val="TOC1"/>
            <w:tabs>
              <w:tab w:val="right" w:leader="dot" w:pos="9016"/>
            </w:tabs>
            <w:rPr>
              <w:rFonts w:asciiTheme="minorHAnsi" w:hAnsiTheme="minorHAnsi"/>
              <w:noProof/>
              <w:sz w:val="22"/>
              <w:lang w:val="en-GB"/>
            </w:rPr>
          </w:pPr>
          <w:hyperlink w:anchor="_Toc216872065" w:history="1">
            <w:r w:rsidR="002F548E" w:rsidRPr="00273A1A">
              <w:rPr>
                <w:rStyle w:val="Hyperlink"/>
                <w:noProof/>
              </w:rPr>
              <w:t>Group Contribution Statement</w:t>
            </w:r>
            <w:r w:rsidR="002F548E">
              <w:rPr>
                <w:noProof/>
                <w:webHidden/>
              </w:rPr>
              <w:tab/>
            </w:r>
            <w:r w:rsidR="002F548E">
              <w:rPr>
                <w:noProof/>
                <w:webHidden/>
              </w:rPr>
              <w:fldChar w:fldCharType="begin"/>
            </w:r>
            <w:r w:rsidR="002F548E">
              <w:rPr>
                <w:noProof/>
                <w:webHidden/>
              </w:rPr>
              <w:instrText xml:space="preserve"> PAGEREF _Toc216872065 \h </w:instrText>
            </w:r>
            <w:r w:rsidR="002F548E">
              <w:rPr>
                <w:noProof/>
                <w:webHidden/>
              </w:rPr>
            </w:r>
            <w:r w:rsidR="002F548E">
              <w:rPr>
                <w:noProof/>
                <w:webHidden/>
              </w:rPr>
              <w:fldChar w:fldCharType="separate"/>
            </w:r>
            <w:r w:rsidR="003A408C">
              <w:rPr>
                <w:noProof/>
                <w:webHidden/>
              </w:rPr>
              <w:t>13</w:t>
            </w:r>
            <w:r w:rsidR="002F548E">
              <w:rPr>
                <w:noProof/>
                <w:webHidden/>
              </w:rPr>
              <w:fldChar w:fldCharType="end"/>
            </w:r>
          </w:hyperlink>
        </w:p>
        <w:p w:rsidR="002F548E" w:rsidRDefault="00FF75C0">
          <w:pPr>
            <w:pStyle w:val="TOC1"/>
            <w:tabs>
              <w:tab w:val="right" w:leader="dot" w:pos="9016"/>
            </w:tabs>
            <w:rPr>
              <w:rFonts w:asciiTheme="minorHAnsi" w:hAnsiTheme="minorHAnsi"/>
              <w:noProof/>
              <w:sz w:val="22"/>
              <w:lang w:val="en-GB"/>
            </w:rPr>
          </w:pPr>
          <w:hyperlink w:anchor="_Toc216872066" w:history="1">
            <w:r w:rsidR="002F548E" w:rsidRPr="00273A1A">
              <w:rPr>
                <w:rStyle w:val="Hyperlink"/>
                <w:noProof/>
              </w:rPr>
              <w:t>Reference</w:t>
            </w:r>
            <w:r w:rsidR="002F548E">
              <w:rPr>
                <w:noProof/>
                <w:webHidden/>
              </w:rPr>
              <w:tab/>
            </w:r>
            <w:r w:rsidR="002F548E">
              <w:rPr>
                <w:noProof/>
                <w:webHidden/>
              </w:rPr>
              <w:fldChar w:fldCharType="begin"/>
            </w:r>
            <w:r w:rsidR="002F548E">
              <w:rPr>
                <w:noProof/>
                <w:webHidden/>
              </w:rPr>
              <w:instrText xml:space="preserve"> PAGEREF _Toc216872066 \h </w:instrText>
            </w:r>
            <w:r w:rsidR="002F548E">
              <w:rPr>
                <w:noProof/>
                <w:webHidden/>
              </w:rPr>
            </w:r>
            <w:r w:rsidR="002F548E">
              <w:rPr>
                <w:noProof/>
                <w:webHidden/>
              </w:rPr>
              <w:fldChar w:fldCharType="separate"/>
            </w:r>
            <w:r w:rsidR="003A408C">
              <w:rPr>
                <w:noProof/>
                <w:webHidden/>
              </w:rPr>
              <w:t>15</w:t>
            </w:r>
            <w:r w:rsidR="002F548E">
              <w:rPr>
                <w:noProof/>
                <w:webHidden/>
              </w:rPr>
              <w:fldChar w:fldCharType="end"/>
            </w:r>
          </w:hyperlink>
        </w:p>
        <w:p w:rsidR="001C24A7" w:rsidRDefault="001C24A7">
          <w:r>
            <w:rPr>
              <w:b/>
              <w:bCs/>
              <w:noProof/>
            </w:rPr>
            <w:fldChar w:fldCharType="end"/>
          </w:r>
        </w:p>
      </w:sdtContent>
    </w:sdt>
    <w:p w:rsidR="00951221" w:rsidRDefault="00951221" w:rsidP="00951221">
      <w:pPr>
        <w:rPr>
          <w:rFonts w:cs="Arial"/>
        </w:rPr>
      </w:pPr>
    </w:p>
    <w:p w:rsidR="00951221" w:rsidRDefault="00951221" w:rsidP="00951221">
      <w:pPr>
        <w:rPr>
          <w:rFonts w:cs="Arial"/>
        </w:rPr>
      </w:pPr>
    </w:p>
    <w:p w:rsidR="0029521D" w:rsidRDefault="0029521D" w:rsidP="00951221">
      <w:pPr>
        <w:rPr>
          <w:rFonts w:cs="Arial"/>
        </w:rPr>
      </w:pPr>
    </w:p>
    <w:p w:rsidR="00951221" w:rsidRDefault="00951221" w:rsidP="00951221">
      <w:pPr>
        <w:rPr>
          <w:rFonts w:cs="Arial"/>
        </w:rPr>
      </w:pPr>
    </w:p>
    <w:p w:rsidR="00951221" w:rsidRDefault="00B03F1D" w:rsidP="00FE28C2">
      <w:pPr>
        <w:pStyle w:val="Heading1"/>
      </w:pPr>
      <w:bookmarkStart w:id="1" w:name="_Toc216872046"/>
      <w:r>
        <w:lastRenderedPageBreak/>
        <w:t>Introduction</w:t>
      </w:r>
      <w:r w:rsidR="004E4201">
        <w:t xml:space="preserve"> and Mission</w:t>
      </w:r>
      <w:bookmarkEnd w:id="1"/>
    </w:p>
    <w:p w:rsidR="006114B4" w:rsidRDefault="006114B4" w:rsidP="006114B4">
      <w:r>
        <w:t>Greggs PLC is a UK food-to-go retailer, selling fresh bakery products, savouries and hot drinks. The business, established in 1939, has become a national brand with more than 2,400 outlets throughout the UK and on high streets as well as at transport hubs, retail parks and service stations. Greggs competes in a very competitive quick service food and convenience retail environment where value, convenience, speed of service and product quality are key decision factors for customers to choose from (Mintel, 2024).</w:t>
      </w:r>
    </w:p>
    <w:p w:rsidR="006114B4" w:rsidRDefault="006114B4" w:rsidP="006114B4">
      <w:r>
        <w:t>The company’s primary products are savoury pasties, General wraps and sandwiches, baps and rolls (including sausage rolls and pizza), breakfast items, soups, coffee and other hot drinks, but there is a growing selection of healthier options such as freshly prepared salads. The fast food restaurant is marketed as a lower-cost, more convenient and less crowded alternative to independent restaurants. In contrast to the traditional fast-food chains, Greggs is strongly differentiated through its bakery heritage, compelling value and broad customer base across socio-economic groups. The company has seen robust growth particularly in recent years thanks to menu diversification, longer opening hours, digital innovation and success among younger consumers (Euromonitor, 2023).</w:t>
      </w:r>
    </w:p>
    <w:p w:rsidR="006114B4" w:rsidRDefault="006114B4" w:rsidP="006114B4">
      <w:r>
        <w:t>This report analyses a marketing plan for Greggs to improve the increase of the sales within the UK market. The report analyses the business’s macro and micro environment in terms of evidence based marketing strategies as they transpire for long-term success. Special consideration is focusing on STP decisions and 7Ps choices, which will be developed in line with Greggs brand identity and operations.</w:t>
      </w:r>
    </w:p>
    <w:p w:rsidR="004E4201" w:rsidRPr="004E4201" w:rsidRDefault="006114B4" w:rsidP="006114B4">
      <w:r>
        <w:t>The analysis in the report will start with PESTEL, SWOT and Porter’s Five Forces tools for assessing the competitive and environmental conditions under which Greggs operates. Next, a marketing plan section includes STP analysis, IMC strategies and growth options with the Ansoff Matrix. It then introduces a series of in-depth marketing mix tactics proposed to grow sales, followed by implementation and control through KPIs and balanced scored card approach. Strategic recommendations are provided based on these findings designed to improve Greggs’ marketability and long-term competitiveness.</w:t>
      </w:r>
    </w:p>
    <w:p w:rsidR="004E4201" w:rsidRDefault="004E4201" w:rsidP="004E4201">
      <w:pPr>
        <w:pStyle w:val="Heading1"/>
      </w:pPr>
      <w:bookmarkStart w:id="2" w:name="_Toc216872047"/>
      <w:r>
        <w:t>Situational Analysis</w:t>
      </w:r>
      <w:bookmarkEnd w:id="2"/>
    </w:p>
    <w:p w:rsidR="0044057F" w:rsidRPr="0044057F" w:rsidRDefault="0044057F" w:rsidP="0044057F">
      <w:r w:rsidRPr="0044057F">
        <w:t xml:space="preserve">One method that can be used to gauge the internal and external working environment of Greggs PLC is by using situational analysis which is a framework for examining opportunities and </w:t>
      </w:r>
      <w:r w:rsidRPr="0044057F">
        <w:lastRenderedPageBreak/>
        <w:t>barriers that impact on its quest to grow sales in the UK. The section will use PESTEL analyses, SWOT analysis and Porter’s Five Forces to provide a detailed understanding of the macro-environment, competition and organisational resources that impact upon Greggs strategic marketing decisions.</w:t>
      </w:r>
    </w:p>
    <w:p w:rsidR="006114B4" w:rsidRDefault="006114B4" w:rsidP="006114B4">
      <w:pPr>
        <w:pStyle w:val="Heading2"/>
      </w:pPr>
      <w:bookmarkStart w:id="3" w:name="_Toc216872048"/>
      <w:r>
        <w:t>PESTEL Analysis</w:t>
      </w:r>
      <w:bookmarkEnd w:id="3"/>
    </w:p>
    <w:p w:rsidR="006114B4" w:rsidRDefault="006114B4" w:rsidP="006114B4">
      <w:pPr>
        <w:rPr>
          <w:b/>
        </w:rPr>
      </w:pPr>
      <w:r w:rsidRPr="006114B4">
        <w:rPr>
          <w:b/>
        </w:rPr>
        <w:t>Political Factors:</w:t>
      </w:r>
    </w:p>
    <w:p w:rsidR="0044057F" w:rsidRPr="006114B4" w:rsidRDefault="0044057F" w:rsidP="0044057F">
      <w:r w:rsidRPr="0044057F">
        <w:t>It makes sense as Greggs is playing in a heavily regulated UK food retail and fast-service space. Within the industry, food safety legislation, hygiene practices and allergens labelling impose onerous compliance obligations that impact product development, operations and marketing communications. The growth of the costs such as the National Living Wage and pension contributions puts pressure on labour costs, which is especially important for Greggs since it has a labor extensive store operations (UK Government, 2023). Store expansion, operating hours and the choice of store location are also affected by planning regulations and licensing laws which could put a damper on growth in some urban geographies.</w:t>
      </w:r>
    </w:p>
    <w:p w:rsidR="006114B4" w:rsidRPr="006114B4" w:rsidRDefault="006114B4" w:rsidP="006114B4">
      <w:pPr>
        <w:rPr>
          <w:b/>
        </w:rPr>
      </w:pPr>
      <w:r w:rsidRPr="006114B4">
        <w:rPr>
          <w:b/>
        </w:rPr>
        <w:t>Economic Factors:</w:t>
      </w:r>
    </w:p>
    <w:p w:rsidR="006114B4" w:rsidRDefault="0044057F" w:rsidP="006114B4">
      <w:r w:rsidRPr="0044057F">
        <w:t>The UK economy remains under pressure from inflation, with the cost of living crisis continuing after many years, leaving households with squeezed disposable income and increasingly price-sensitive consumers (ONS, 2024). This has driven demand for more cheap food-to-go options, which plays to Greggs’ value positioning. But higher inputs, such as energy, ingredients and transportation continue to squeeze profit margins. It's a difficult balancing act for Greggs, which needs to continue being price competitive while keeping tight control of costs in order to maintain profitability while pushing up sales.</w:t>
      </w:r>
    </w:p>
    <w:p w:rsidR="006114B4" w:rsidRPr="006114B4" w:rsidRDefault="006114B4" w:rsidP="006114B4">
      <w:pPr>
        <w:rPr>
          <w:b/>
        </w:rPr>
      </w:pPr>
      <w:r w:rsidRPr="006114B4">
        <w:rPr>
          <w:b/>
        </w:rPr>
        <w:t>Social Factors:</w:t>
      </w:r>
    </w:p>
    <w:p w:rsidR="006114B4" w:rsidRDefault="0044057F" w:rsidP="006114B4">
      <w:r w:rsidRPr="0044057F">
        <w:t>Changes in consumer living style have brought about a greater demand for convenience, speed and portability in food consumption. At the same time, there is an increasing health awareness among UK consumers and a rising demand for plant-based diets, calorie visibility and ethical sourcing (NHS Digital, 2023). Greggs has countered by upping its vegan offering and making its nutritional labelling better, but in any case, it is unlikely that a business rooted in baking will fit cleanly into aspirational eating patterns. Social expectations regarding corporate responsibility and community relations also shape our perception of brands, especially the younger generations.</w:t>
      </w:r>
    </w:p>
    <w:p w:rsidR="006114B4" w:rsidRPr="006114B4" w:rsidRDefault="006114B4" w:rsidP="006114B4">
      <w:pPr>
        <w:rPr>
          <w:b/>
        </w:rPr>
      </w:pPr>
      <w:r w:rsidRPr="006114B4">
        <w:rPr>
          <w:b/>
        </w:rPr>
        <w:lastRenderedPageBreak/>
        <w:t>Technological Factors:</w:t>
      </w:r>
    </w:p>
    <w:p w:rsidR="006114B4" w:rsidRDefault="0044057F" w:rsidP="006114B4">
      <w:r w:rsidRPr="0044057F">
        <w:t>Technology is becoming ever more integral to Greggs’ marketing and operations. Ordering online, mobile apps and data analytics are unlocking personalized marketing and a higher level of customer convenience. The Greggs app features loyalty, offers and click-and-collect functionality to drive customer engagement and return visits. Nonetheless, ongoing investment in digital infrastructure is required to compete, as consumer expectations for frictionless omnichannel experiences further increase (McKinsey, 2023).</w:t>
      </w:r>
    </w:p>
    <w:p w:rsidR="006114B4" w:rsidRDefault="006114B4" w:rsidP="006114B4">
      <w:pPr>
        <w:rPr>
          <w:b/>
        </w:rPr>
      </w:pPr>
      <w:r w:rsidRPr="006114B4">
        <w:rPr>
          <w:b/>
        </w:rPr>
        <w:t>Environmental Factors:</w:t>
      </w:r>
    </w:p>
    <w:p w:rsidR="0044057F" w:rsidRPr="006114B4" w:rsidRDefault="0044057F" w:rsidP="0044057F">
      <w:r w:rsidRPr="0044057F">
        <w:t>UK consumers and regulators have placed greater focus on environmental sustainability. Greggs is under pressure to contend with food waste and reduce packaging, while cutting carbon emissions throughout its supply chain. Where efforts like eco-friendly packaging or waste reduction programs boost a brand’s reputation they can raise costs. Lack of showing environmental responsibility could damage the way in which Greggs is perceived by the ethically minded consumer (Elkington, 2018).</w:t>
      </w:r>
    </w:p>
    <w:p w:rsidR="006114B4" w:rsidRPr="006114B4" w:rsidRDefault="006114B4" w:rsidP="006114B4">
      <w:pPr>
        <w:rPr>
          <w:b/>
        </w:rPr>
      </w:pPr>
      <w:r w:rsidRPr="006114B4">
        <w:rPr>
          <w:b/>
        </w:rPr>
        <w:t>Legal Factors:</w:t>
      </w:r>
    </w:p>
    <w:p w:rsidR="006114B4" w:rsidRDefault="0044057F" w:rsidP="006114B4">
      <w:r w:rsidRPr="0044057F">
        <w:t>Greggs' use of data for digital marketing and personalisation is impacted by compliance with data protection laws including the UK GDPR. Employment legislation, health and safety laws and advertising codes are additional influences on operation or promotion itself.</w:t>
      </w:r>
    </w:p>
    <w:p w:rsidR="006114B4" w:rsidRDefault="006114B4" w:rsidP="006114B4">
      <w:pPr>
        <w:pStyle w:val="Heading2"/>
      </w:pPr>
      <w:bookmarkStart w:id="4" w:name="_Toc216872049"/>
      <w:r>
        <w:t>SWOT Analysis</w:t>
      </w:r>
      <w:bookmarkEnd w:id="4"/>
    </w:p>
    <w:p w:rsidR="006114B4" w:rsidRPr="006114B4" w:rsidRDefault="006114B4" w:rsidP="006114B4">
      <w:pPr>
        <w:rPr>
          <w:b/>
        </w:rPr>
      </w:pPr>
      <w:r>
        <w:rPr>
          <w:b/>
        </w:rPr>
        <w:t>Strengths:</w:t>
      </w:r>
    </w:p>
    <w:p w:rsidR="006114B4" w:rsidRDefault="006114B4" w:rsidP="006114B4">
      <w:r>
        <w:t>Greggs’ strengths of strong brand, clear customer proposition, national store network and evolving digital capability help it. Its vegan line has brought greater brand saliency and distinctiveness.</w:t>
      </w:r>
    </w:p>
    <w:p w:rsidR="006114B4" w:rsidRPr="006114B4" w:rsidRDefault="006114B4" w:rsidP="006114B4">
      <w:pPr>
        <w:rPr>
          <w:b/>
        </w:rPr>
      </w:pPr>
      <w:r>
        <w:rPr>
          <w:b/>
        </w:rPr>
        <w:t>Weaknesses:</w:t>
      </w:r>
    </w:p>
    <w:p w:rsidR="006114B4" w:rsidRDefault="006114B4" w:rsidP="006114B4">
      <w:r>
        <w:t>Limited international footprint, reliance on the UK market and operational constraints around fresh food production limit scalability. Health images related with bakery products could deter certain consumers.</w:t>
      </w:r>
    </w:p>
    <w:p w:rsidR="006114B4" w:rsidRPr="006114B4" w:rsidRDefault="006114B4" w:rsidP="006114B4">
      <w:pPr>
        <w:rPr>
          <w:b/>
        </w:rPr>
      </w:pPr>
      <w:r>
        <w:rPr>
          <w:b/>
        </w:rPr>
        <w:t>Opportunities:</w:t>
      </w:r>
    </w:p>
    <w:p w:rsidR="006114B4" w:rsidRDefault="006114B4" w:rsidP="006114B4">
      <w:r>
        <w:lastRenderedPageBreak/>
        <w:t>The company sees sales growth opportunities in menu innovation, health-based products, a longer evening business day-part and improved digital loyalty programmes. Expansion is also possible in partnerships and delivery services.</w:t>
      </w:r>
    </w:p>
    <w:p w:rsidR="006114B4" w:rsidRPr="006114B4" w:rsidRDefault="006114B4" w:rsidP="006114B4">
      <w:pPr>
        <w:rPr>
          <w:b/>
        </w:rPr>
      </w:pPr>
      <w:r w:rsidRPr="006114B4">
        <w:rPr>
          <w:b/>
        </w:rPr>
        <w:t>Threats:</w:t>
      </w:r>
    </w:p>
    <w:p w:rsidR="006114B4" w:rsidRPr="006114B4" w:rsidRDefault="006114B4" w:rsidP="006114B4">
      <w:r>
        <w:t>Fierce competition from fast-food outlets, supermarkets, and independent coffee shops is ever-present. Increasing costs and regulatory pressures are hurting profits as well.</w:t>
      </w:r>
    </w:p>
    <w:p w:rsidR="006114B4" w:rsidRDefault="006114B4" w:rsidP="006114B4">
      <w:pPr>
        <w:pStyle w:val="Heading2"/>
      </w:pPr>
      <w:bookmarkStart w:id="5" w:name="_Toc216872050"/>
      <w:r>
        <w:t>Porter’s Five Forces</w:t>
      </w:r>
      <w:bookmarkEnd w:id="5"/>
    </w:p>
    <w:p w:rsidR="006114B4" w:rsidRPr="006114B4" w:rsidRDefault="006114B4" w:rsidP="006114B4">
      <w:r w:rsidRPr="006114B4">
        <w:t>Intensity of rivalry is high because of many available substitutes, as well as low switching costs. The bargaining power of buyers is high since customers are very price driven. Suppliers power is moderate having large scale Greggs has and with potential barriers to entry being considered moderate. The threat of substitutes (homemade or supermarket meal deals) is strong (Porter, 2008).</w:t>
      </w:r>
    </w:p>
    <w:p w:rsidR="004E4201" w:rsidRDefault="004E4201" w:rsidP="004E4201">
      <w:pPr>
        <w:pStyle w:val="Heading1"/>
      </w:pPr>
      <w:bookmarkStart w:id="6" w:name="_Toc216872051"/>
      <w:r>
        <w:t>Marketing Strategy</w:t>
      </w:r>
      <w:bookmarkEnd w:id="6"/>
      <w:r>
        <w:t xml:space="preserve"> </w:t>
      </w:r>
    </w:p>
    <w:p w:rsidR="008363D4" w:rsidRPr="008363D4" w:rsidRDefault="008363D4" w:rsidP="008363D4">
      <w:r w:rsidRPr="008363D4">
        <w:t>This marketing plan is intended to increase UK sales for Greggs PLC through segmentation, targeting and positioning (STP) along with an Integrated Marketing Communication approach (IMC), while taking Ansoff’s Growth Matrix into consideration. The approach is based on recent marketing theory fits with the value-based brand and operational characteristics of Greggs.</w:t>
      </w:r>
    </w:p>
    <w:p w:rsidR="006114B4" w:rsidRDefault="006114B4" w:rsidP="006114B4">
      <w:pPr>
        <w:pStyle w:val="Heading2"/>
      </w:pPr>
      <w:bookmarkStart w:id="7" w:name="_Toc216872052"/>
      <w:r>
        <w:t>Segmentation, Targeting and Positioning (STP)</w:t>
      </w:r>
      <w:bookmarkEnd w:id="7"/>
    </w:p>
    <w:p w:rsidR="008363D4" w:rsidRDefault="008363D4" w:rsidP="008363D4">
      <w:r>
        <w:t>Greggs competes in a diverse UK food-to-go market; one that demands more sophisticated segmentation to drive relevancy and sales effectiveness. Market Segmentation is achieved through a combination of demographic, geographic, and psychographic and behavioural variables (Kotler, Keller &amp; Chernev, 2023).</w:t>
      </w:r>
    </w:p>
    <w:p w:rsidR="008363D4" w:rsidRDefault="008363D4" w:rsidP="008363D4">
      <w:r>
        <w:t>Greggs principally caters for the working population who are legally required to remain open during these times (for example, a train station or an airport), students and lower-middle class consumers for whom value is part of their purchasing decision. Geographically, branches are positioned in busy spots like high streets, train stations and motorway services for Greggs to exploit commuter and impulse buying trends. In terms of psychographics, the brand targets value-oriented consumers with time scarce lifestyles and consumption behaviour; instant gratification, family appeal seeking food solutions that are familiar to them.</w:t>
      </w:r>
    </w:p>
    <w:p w:rsidR="008363D4" w:rsidRDefault="008363D4" w:rsidP="008363D4">
      <w:r>
        <w:lastRenderedPageBreak/>
        <w:t>Greggs pursues a differentiated targeting strategy which allows it to satisfy different segments with specifically targeted products. For instance, commuters are attracted through breakfast meal deals and early opening, whilst younger consumers and students are offered value priced options, digital promotions and plant-based options. A growing sector are larger-format units found at retail parks and service stations, usually offering an extended menu with seating for families and motorists (Euromonitor, 2023).</w:t>
      </w:r>
    </w:p>
    <w:p w:rsidR="008363D4" w:rsidRPr="008363D4" w:rsidRDefault="008363D4" w:rsidP="008363D4">
      <w:r>
        <w:t>In terms of positioning, the brand is a high-value, convenient food-to-go retailer with great tasting, freshly made products at fantastic value but without higher prices associated with traditional fast-food operators. It is an excellent marketing strategy with a strong positioning, supported by regular value pricing; great private-label execution and a unique brand communication with friendly tone of voice. However unlike its competitors, for whom the challenge is about attracting guilt free indulgers or premiumised consumers to their brands, Greggs positioning is all about everyday value and inclusivity – which plays well in times of economic hardship (Mintel, 2024).</w:t>
      </w:r>
    </w:p>
    <w:p w:rsidR="008363D4" w:rsidRDefault="008363D4" w:rsidP="008363D4">
      <w:pPr>
        <w:pStyle w:val="Heading2"/>
      </w:pPr>
      <w:bookmarkStart w:id="8" w:name="_Toc216872053"/>
      <w:r>
        <w:t>Integrated Marketing Communications (IMC)</w:t>
      </w:r>
      <w:bookmarkEnd w:id="8"/>
    </w:p>
    <w:p w:rsidR="008363D4" w:rsidRDefault="008363D4" w:rsidP="008363D4">
      <w:r w:rsidRPr="008363D4">
        <w:t>In order to further assist with its STP strategy, and encourage sales growth, Greggs utilizes an integrated marketing communications model where all customer touch points provide a consistent message. IMC is especially relevant in building brand awareness and driving repeat purchase behaviour in a low involvement product category (Fill and Turnbull, 2022).</w:t>
      </w:r>
    </w:p>
    <w:p w:rsidR="008363D4" w:rsidRDefault="008363D4" w:rsidP="008363D4">
      <w:r>
        <w:t>Greggs’ uses a combination of digital advertising, social media, public relations, in-store promotions and mobile app marketing to reach its target audience. Social media channels like X (formerly Twitter), Instagram, and TikTok are leveraged to appeal to younger audiences via funny, timely and culturally resonant content which lifts emotional brand salience. This conversational tone sets Greggs apart from other, more corporate fast-food rivals and adds to memorability.</w:t>
      </w:r>
    </w:p>
    <w:p w:rsidR="008363D4" w:rsidRDefault="008363D4" w:rsidP="008363D4">
      <w:r>
        <w:t>The Greggs mobile app is a key component of IMC by providing bespoke offers, loyalty rewards and click-and-collect. Data created through app engagement gives the baker a means of trialing targeted promotions by purchase frequency and product preference in order to boost customer lifetime value. Promotions in-store such as meal promotions or offers are synchronised with our digital campaigns to deliver message consistency and drive up successful conversion when the customer is at the store.</w:t>
      </w:r>
    </w:p>
    <w:p w:rsidR="008363D4" w:rsidRPr="008363D4" w:rsidRDefault="008363D4" w:rsidP="008363D4">
      <w:r>
        <w:lastRenderedPageBreak/>
        <w:t>Publicity events, including product launches and sustainability campaigns also potentially boost brand credibility and social relevance. Collapsing online and offline communications into one system of communication provides a coherent story for the customer acquisition as well as for retention when added to campaign level interventions (Kitchen, Burgmann 2015).</w:t>
      </w:r>
    </w:p>
    <w:p w:rsidR="008363D4" w:rsidRDefault="008363D4" w:rsidP="008363D4">
      <w:pPr>
        <w:pStyle w:val="Heading2"/>
      </w:pPr>
      <w:bookmarkStart w:id="9" w:name="_Toc216872054"/>
      <w:r>
        <w:t>Ansoff Matrix</w:t>
      </w:r>
      <w:r w:rsidR="00414DEC">
        <w:t xml:space="preserve"> - Growth Strategy</w:t>
      </w:r>
      <w:bookmarkEnd w:id="9"/>
    </w:p>
    <w:p w:rsidR="00414DEC" w:rsidRDefault="00414DEC" w:rsidP="00414DEC">
      <w:r>
        <w:t>Greggs Ansoff matrix The Ansoff matrix gives scope to analyze the growth approach of Greggs with respect to sales growth (Ansoff, 1957). Greggs’ main focus is market penetration – increasing the frequency of purchase and average spend per transaction by existing customers. Movement around things like longer opening hours, meal deals and loyalty rewards services this move.</w:t>
      </w:r>
    </w:p>
    <w:p w:rsidR="00414DEC" w:rsidRDefault="00414DEC" w:rsidP="00414DEC">
      <w:r>
        <w:t>Product innovation is a second growth channel, especially in vegan and plant-based or lower-calorie varieties. These advancements give Greggs the ability to act upon evolving consumer preferences without losing sight of its value proposition. Limited developments can be seen in the market however through delivery tie-ups with brands like Just Eat and growth into non-traditional sites – such as petrol forecourts and travel hubs.</w:t>
      </w:r>
    </w:p>
    <w:p w:rsidR="00414DEC" w:rsidRPr="00414DEC" w:rsidRDefault="00414DEC" w:rsidP="00414DEC">
      <w:r>
        <w:t>Greggs has taken a deliberate decision to concentrate on what it does best and has resisted significant diversification as it is aware of the operational profit risks inherent in wandering away from its core skills. This risk averse strategy enables the company to facilitate the sustainable growth, and at the same time protects brand equity and operational efficiency (Johnson et al., 2020).</w:t>
      </w:r>
    </w:p>
    <w:p w:rsidR="006114B4" w:rsidRDefault="00414DEC" w:rsidP="00414DEC">
      <w:pPr>
        <w:pStyle w:val="Heading2"/>
      </w:pPr>
      <w:bookmarkStart w:id="10" w:name="_Toc216872055"/>
      <w:r>
        <w:t>Strategic Objectives</w:t>
      </w:r>
      <w:bookmarkEnd w:id="10"/>
    </w:p>
    <w:p w:rsidR="006114B4" w:rsidRPr="006114B4" w:rsidRDefault="00414DEC" w:rsidP="006114B4">
      <w:r w:rsidRPr="00414DEC">
        <w:t>Together, this marketing campaign is designed to grow UK sales by accentuating customer relevance, enhancing emotional engagement and maximizing convenience-led consumption opportunities. Through a combination of integrated communications and targeted growth strategy, we believe that if STP decisions are consistent with one another, Greggs can build on its competitive advantage and deliver long-term sales growth in the fiercely competitive food-to-go sector.</w:t>
      </w:r>
    </w:p>
    <w:p w:rsidR="004E4201" w:rsidRDefault="004E4201" w:rsidP="004E4201">
      <w:pPr>
        <w:pStyle w:val="Heading1"/>
      </w:pPr>
      <w:bookmarkStart w:id="11" w:name="_Toc216872056"/>
      <w:r>
        <w:t>Marketing Mix Strategies</w:t>
      </w:r>
      <w:bookmarkEnd w:id="11"/>
    </w:p>
    <w:p w:rsidR="00414DEC" w:rsidRDefault="00414DEC" w:rsidP="00414DEC">
      <w:r w:rsidRPr="00414DEC">
        <w:t xml:space="preserve">The marketing mix offers a guideline that Greggs PLC can use in order to tamper its marketing strategy into practice, by help from this the company will maintain and increase sales turnover. With a deep competitive and price-driven environment in the UK food-to-go market, Greggs’ </w:t>
      </w:r>
      <w:r w:rsidRPr="00414DEC">
        <w:lastRenderedPageBreak/>
        <w:t>marketing mix is really about ensuring value leadership and keeping abreast of consumer expectations for convenience, health and sustainability. In the next part all 7Ps of the extended marketing mix will be conducted with a critical angle and suggested strategic improvements in relation to Greggs’ positioning, targeting and segmenting.</w:t>
      </w:r>
    </w:p>
    <w:p w:rsidR="00414DEC" w:rsidRDefault="00414DEC" w:rsidP="00414DEC">
      <w:pPr>
        <w:pStyle w:val="Heading2"/>
      </w:pPr>
      <w:bookmarkStart w:id="12" w:name="_Toc216872057"/>
      <w:r>
        <w:t>Product</w:t>
      </w:r>
      <w:bookmarkEnd w:id="12"/>
    </w:p>
    <w:p w:rsidR="00414DEC" w:rsidRDefault="00414DEC" w:rsidP="00414DEC">
      <w:r>
        <w:t>The firm's main menu consists of freshly prepared savoury food such as pasties, sausage rolls and sandwiches and sweet items including doughnuts and vanilla slices as well as a café style range of hot drinks. Quality, consistency and availability of the product are vital, because within the food to go market consumers have low brand switching costs, while firmly considering convenience (Kotler et al., 2023).</w:t>
      </w:r>
    </w:p>
    <w:p w:rsidR="00414DEC" w:rsidRDefault="00414DEC" w:rsidP="00414DEC">
      <w:r>
        <w:t xml:space="preserve">To drive sales, Greggs will need to press on with broadening its product offer - while retaining the strong bakery-based heritage of the brand. Healthier choices (like low-calorie meals) There's no reason why Greggs can't tap into a growing market of health-conscious new customers and cater to the increasing demand among its regulars. </w:t>
      </w:r>
      <w:r w:rsidR="0044057F">
        <w:t xml:space="preserve">It </w:t>
      </w:r>
      <w:r>
        <w:t>need</w:t>
      </w:r>
      <w:r w:rsidR="0044057F">
        <w:t>s</w:t>
      </w:r>
      <w:r>
        <w:t xml:space="preserve"> to use seasonal and limited time offerings in a way that helps drive trial and repeat, using scarcity to increase demand.</w:t>
      </w:r>
    </w:p>
    <w:p w:rsidR="00414DEC" w:rsidRPr="00414DEC" w:rsidRDefault="00414DEC" w:rsidP="00414DEC">
      <w:r>
        <w:t>Meanwhile, product innovation in the evening food-to-go space is also an opportunity for growth. Through introducing hot, larger meal options to enjoy later in the day, Greggs can also grow average transaction value and encourage usage beyond traditional morning and lunchtime visits. That's an opportunity that needs to be verified though consumer testing against the brand expectation and operational feasibility.</w:t>
      </w:r>
    </w:p>
    <w:p w:rsidR="00414DEC" w:rsidRDefault="00414DEC" w:rsidP="00414DEC">
      <w:pPr>
        <w:pStyle w:val="Heading2"/>
      </w:pPr>
      <w:bookmarkStart w:id="13" w:name="_Toc216872058"/>
      <w:r>
        <w:t>Price</w:t>
      </w:r>
      <w:bookmarkEnd w:id="13"/>
    </w:p>
    <w:p w:rsidR="0044057F" w:rsidRDefault="0044057F" w:rsidP="0044057F">
      <w:r>
        <w:t>Price remains one of Greggs’ most potent weapons against the competition. It is also commonly seen as providing strong value for money, especially in a challenging economic landscape. In a market with increased cost of living, keeping pricing affordable ensures that customers will stay loyal and purchase (Mintel, 2024).</w:t>
      </w:r>
    </w:p>
    <w:p w:rsidR="0044057F" w:rsidRDefault="0044057F" w:rsidP="0044057F">
      <w:r>
        <w:t xml:space="preserve">Greggs should continue to follow their value based pricing as it would ensure that prices are positioned according to the customers’ perceived benefits rather than just cost elements. Likewise, bundled bundles like breakfast/lunch deals need to be better leveraged both in terms of upselling and raising the average spend per head. It is, however, crucial that price </w:t>
      </w:r>
      <w:r>
        <w:lastRenderedPageBreak/>
        <w:t>promotions remain easy to understand and transparent if we are to avoid undermining trust or baffling customers.</w:t>
      </w:r>
    </w:p>
    <w:p w:rsidR="00414DEC" w:rsidRDefault="0044057F" w:rsidP="0044057F">
      <w:r>
        <w:t>In app digital price promotions offers the opportunity to target discounts based on purchase behaviour. Targeted tactics such as those can help to increase conversion and guard against eroding the margin. Nevertheless, over-reliance on price promotions should be avoided as this may lead to the commoditisation of the brand and jeopardise longer-term profits (Nagle, Hogan &amp; Zale, 2016).</w:t>
      </w:r>
    </w:p>
    <w:p w:rsidR="0044057F" w:rsidRDefault="0044057F" w:rsidP="0044057F">
      <w:pPr>
        <w:pStyle w:val="Heading2"/>
      </w:pPr>
      <w:bookmarkStart w:id="14" w:name="_Toc216872059"/>
      <w:r>
        <w:t>Place</w:t>
      </w:r>
      <w:bookmarkEnd w:id="14"/>
    </w:p>
    <w:p w:rsidR="0044057F" w:rsidRDefault="0044057F" w:rsidP="0044057F">
      <w:r>
        <w:t>Place is about the way Greggs brings its products to the consumer, and a key factor in stimulating impulse purchases. Greggs operates one of the largest retail chains in the U.K. and its vast store estates on high streets, in transport locations, retail parks and petrol stations present a solid platform for generating sales growth.</w:t>
      </w:r>
    </w:p>
    <w:p w:rsidR="0044057F" w:rsidRDefault="0044057F" w:rsidP="0044057F">
      <w:r>
        <w:t>To maximise place effectiveness Greggs should extend into high-footfall non-straditional locations such as hospitals, universities and logistics parks. These locations provide strong footfall and are in line with Greggs’ convenience-led proposition. Also delivery partnerships and click-and-collect can take care the rest of those looking for convenience without entering a store.</w:t>
      </w:r>
    </w:p>
    <w:p w:rsidR="0044057F" w:rsidRPr="0044057F" w:rsidRDefault="0044057F" w:rsidP="0044057F">
      <w:r>
        <w:t>Store design optimization is also important. Clear menu boards, good queue management, and good product placement can give perceptual value to the time spent in line by reducing perceived wait times and increasing throughput which directly influences sales volume. As demand for convenience among consumers increases, also the seamless proposition of a company over different physical and digital touchpoints will be critical (Verhoef et al., 2015).</w:t>
      </w:r>
    </w:p>
    <w:p w:rsidR="0044057F" w:rsidRDefault="0044057F" w:rsidP="0044057F">
      <w:pPr>
        <w:pStyle w:val="Heading2"/>
      </w:pPr>
      <w:bookmarkStart w:id="15" w:name="_Toc216872060"/>
      <w:r>
        <w:t>Promotion</w:t>
      </w:r>
      <w:bookmarkEnd w:id="15"/>
    </w:p>
    <w:p w:rsidR="0044057F" w:rsidRDefault="0044057F" w:rsidP="0044057F">
      <w:r>
        <w:t>Promotional mix is a crucial aspect of maintaining the positioning of Greggs and driving purchase behavior. Greggs has achieved promotional cut- through with its unique, comedic brand tone of voice and digital conversation.</w:t>
      </w:r>
    </w:p>
    <w:p w:rsidR="0044057F" w:rsidRDefault="0044057F" w:rsidP="0044057F">
      <w:r>
        <w:t>In order to drives sales Greggs should solidify its digitally-lead promotional strategy in social media, work with influencers and the use of app based promotions. Social media allows Greggs to engage younger audiences cost effectively and ensures the brand remains relevant, with personality and in tune culture. Promos messages should still focus on value, product innovation and limited-time offers to drive immediacy as ability to close has not been impacted.</w:t>
      </w:r>
    </w:p>
    <w:p w:rsidR="00414DEC" w:rsidRDefault="0044057F" w:rsidP="0044057F">
      <w:r>
        <w:lastRenderedPageBreak/>
        <w:t>In store merchandising is still a key influencer in driving impulse purchases. Visually your point of sale communication must sync with broader marketing campaigns inorder to maintain message integrity. For example, cause-related marketing based on sustainability, and community programs can enhance brand equity whilst targeting ethically minded consumers (Fill and Turnbull, 2022).</w:t>
      </w:r>
    </w:p>
    <w:p w:rsidR="00414DEC" w:rsidRDefault="0044057F" w:rsidP="0044057F">
      <w:pPr>
        <w:pStyle w:val="Heading2"/>
      </w:pPr>
      <w:bookmarkStart w:id="16" w:name="_Toc216872061"/>
      <w:r>
        <w:t>People</w:t>
      </w:r>
      <w:bookmarkEnd w:id="16"/>
    </w:p>
    <w:p w:rsidR="0044057F" w:rsidRDefault="0044057F" w:rsidP="0044057F">
      <w:r>
        <w:t>Service quality in the food-to-go sector is partly driven by people, where speed, friendliness and accuracy play a big part in customer satisfaction. Greggs store staff are the face of the brand at that moment of truth and can positively influence customer perceptions.</w:t>
      </w:r>
    </w:p>
    <w:p w:rsidR="0044057F" w:rsidRDefault="0044057F" w:rsidP="0044057F">
      <w:r>
        <w:t>Staff training and development investment is important to maintain the consistency of spiritual care delivery in all locations. Training should be about more than just time efficiency; the team need to learn how to interact with customers, allowing them manage busy periods without compromising on customer service. Highly motivated and engaged employees are more likely to deliver superior customer experiences, thereby encouraging repeat business (Heskett et al., 2008).</w:t>
      </w:r>
    </w:p>
    <w:p w:rsidR="0044057F" w:rsidRPr="0044057F" w:rsidRDefault="0044057F" w:rsidP="0044057F">
      <w:r>
        <w:t>In addition obvious is the clear communication within the company and compensation using performance measurements to make sure staff interests are parallel with corporate objectives. Treating employees as an inside customer may also lead to a more consistent service and operational performance for Greggs.</w:t>
      </w:r>
    </w:p>
    <w:p w:rsidR="0044057F" w:rsidRDefault="0044057F" w:rsidP="0044057F">
      <w:pPr>
        <w:pStyle w:val="Heading2"/>
      </w:pPr>
      <w:bookmarkStart w:id="17" w:name="_Toc216872062"/>
      <w:r>
        <w:t>Process</w:t>
      </w:r>
      <w:bookmarkEnd w:id="17"/>
    </w:p>
    <w:p w:rsidR="0044057F" w:rsidRDefault="0044057F" w:rsidP="0044057F">
      <w:r>
        <w:t>Process is the mechanism and action that makes things happen at Greggs. In a high-velocity, fast-paced world, streamline is the key to increasing sales and ensuring customer satisfaction.</w:t>
      </w:r>
    </w:p>
    <w:p w:rsidR="0044057F" w:rsidRDefault="0044057F" w:rsidP="0044057F">
      <w:r>
        <w:t>Greggs also needs to invest in further process improvement, such as better food preparation, demand forecasting and digital order taking. Shortening waiting times in peak hours has a great impact on the flow of customers and will help keep lost sales to a minimum. Interfacing physical systems and digital platforms is crucial to guarantee accurate order fulfillment and keep the inventory updated.</w:t>
      </w:r>
    </w:p>
    <w:p w:rsidR="0044057F" w:rsidRPr="0044057F" w:rsidRDefault="0044057F" w:rsidP="0044057F">
      <w:r>
        <w:t>Homogenisation enables consistency but flexibility allows outlets to adjust according to regional demand. For increased efficiency in terms of costs and customer experience, continuous process improvement is critical component for sustainable competitive advantage (Slack et al., 2022).</w:t>
      </w:r>
    </w:p>
    <w:p w:rsidR="00414DEC" w:rsidRDefault="0044057F" w:rsidP="0044057F">
      <w:pPr>
        <w:pStyle w:val="Heading2"/>
      </w:pPr>
      <w:bookmarkStart w:id="18" w:name="_Toc216872063"/>
      <w:r>
        <w:lastRenderedPageBreak/>
        <w:t>Physical Evidence</w:t>
      </w:r>
      <w:bookmarkEnd w:id="18"/>
    </w:p>
    <w:p w:rsidR="0044057F" w:rsidRDefault="0044057F" w:rsidP="0044057F">
      <w:r>
        <w:t>Tangible evidence includes the physical evidence that influences customers according to what they think about Greggs and its service quality. The store fit out, cleanliness and tidiness, signage and point of sale icons are as much a part of the customer experience as plastic packaging or digital interfaces.</w:t>
      </w:r>
    </w:p>
    <w:p w:rsidR="0044057F" w:rsidRDefault="0044057F" w:rsidP="0044057F">
      <w:r>
        <w:t>Greggs would also do well to keep store environment in-line with their value-driven yet contemporary brand positioning. Trust in purchase on clean well-lit stores with the product placed in a clear manner. Sustainable packaging and the right messaging on the environment would reinforce Greggs’s responsibility to their business.</w:t>
      </w:r>
    </w:p>
    <w:p w:rsidR="00414DEC" w:rsidRPr="00414DEC" w:rsidRDefault="0044057F" w:rsidP="0044057F">
      <w:r>
        <w:t>Digital forms of physical evidence, such as the mobile app interface and self-service applications should also be easy to use and trustworthy. Consistent expression over multiple digital and physical touchpoints enhances brand recognition and decreases friction in the customer journey (Bitner, 1992).</w:t>
      </w:r>
    </w:p>
    <w:p w:rsidR="00B03F1D" w:rsidRDefault="00B03F1D" w:rsidP="00FE28C2">
      <w:pPr>
        <w:pStyle w:val="Heading1"/>
      </w:pPr>
      <w:bookmarkStart w:id="19" w:name="_Toc216872064"/>
      <w:r>
        <w:t>Conclusion</w:t>
      </w:r>
      <w:bookmarkEnd w:id="19"/>
      <w:r w:rsidR="00E67CF3">
        <w:t xml:space="preserve"> </w:t>
      </w:r>
    </w:p>
    <w:p w:rsidR="005D5C90" w:rsidRDefault="005D5C90" w:rsidP="005D5C90">
      <w:r>
        <w:t>The report has formulated an extensive marketing strategy that is designed to generate sales growth for Greggs PLC in the competitive UK food-to-go market. The SWOT analysis revealed that Greggs is situated in a marketplace characterised by economic instability, increased cost of doing business and changing trend in customer demands as well as enjoys strong brand equity, value offer and national presence. The PESTEL, SWOT and Porter’s Five Forces analysis revealed the external environments and internal resources affecting Greggs strategic marketing choices.</w:t>
      </w:r>
    </w:p>
    <w:p w:rsidR="005D5C90" w:rsidRDefault="005D5C90" w:rsidP="005D5C90"/>
    <w:p w:rsidR="005D5C90" w:rsidRDefault="005D5C90" w:rsidP="005D5C90">
      <w:r>
        <w:t>The marketing strategy highlighted the need for a clear segmentation, differentiated targeting and value-led positioning with integrated marketing communications and focused growth strategy based on Ansoff’s Matrix. The validation marketing mix strategies further demonstrated how product innovation, competitive pricing, expanded distribution and improved digital engagement can operationalize the strategic intent into actionable initiatives that would positively influence sales growth.</w:t>
      </w:r>
    </w:p>
    <w:p w:rsidR="005D5C90" w:rsidRDefault="005D5C90" w:rsidP="005D5C90"/>
    <w:p w:rsidR="008830D2" w:rsidRDefault="005D5C90" w:rsidP="005D5C90">
      <w:r>
        <w:lastRenderedPageBreak/>
        <w:t>On the whole, the conclusions indicate that the success of Greggs in maintaining and further strengthening its market position will be linked to how it reconciles affordability with innovation, efficiency with customer experience and growth with operational control. Based on its marketing strategy and marketing mix closely matching changing consumer preferences and market conditions, Greggs can enhance customer loyalty, encourage frequent purchasing to achieve consistent sales growth in the UK.</w:t>
      </w:r>
    </w:p>
    <w:p w:rsidR="005D5C90" w:rsidRDefault="005D5C90" w:rsidP="005D5C90">
      <w:pPr>
        <w:pStyle w:val="Heading1"/>
      </w:pPr>
      <w:bookmarkStart w:id="20" w:name="_Toc216872065"/>
      <w:r w:rsidRPr="005D5C90">
        <w:t>Group Contribution Statement</w:t>
      </w:r>
      <w:bookmarkEnd w:id="20"/>
    </w:p>
    <w:p w:rsidR="005D5C90" w:rsidRPr="005D5C90" w:rsidRDefault="005D5C90" w:rsidP="005D5C90">
      <w:pPr>
        <w:rPr>
          <w:b/>
          <w:lang w:val="en-GB"/>
        </w:rPr>
      </w:pPr>
      <w:r w:rsidRPr="005D5C90">
        <w:rPr>
          <w:b/>
          <w:lang w:val="en-GB"/>
        </w:rPr>
        <w:t xml:space="preserve">Ioana Mihaela Bogdan </w:t>
      </w:r>
      <w:r w:rsidRPr="005D5C90">
        <w:rPr>
          <w:b/>
        </w:rPr>
        <w:t>– Research Lead and Situational Analysis.</w:t>
      </w:r>
    </w:p>
    <w:p w:rsidR="005D5C90" w:rsidRDefault="005D5C90" w:rsidP="005D5C90">
      <w:r>
        <w:t>Ioana was the main person responsible for performing the situationanalysis. It involved thorough researching and evaluating the various factors of Greggs PLC’s business environment such as PESTEL, SWOT, Porter’s Five Forces. She gathered academic literature, industry reports and market data to make the analysis more profound and to provide evidencebased discussion. Her input gave birth to the strategic background of the report and formed a solid ground for further developing marketing strategy.</w:t>
      </w:r>
    </w:p>
    <w:p w:rsidR="005D5C90" w:rsidRPr="005D5C90" w:rsidRDefault="005D5C90" w:rsidP="005D5C90">
      <w:pPr>
        <w:rPr>
          <w:b/>
        </w:rPr>
      </w:pPr>
      <w:r w:rsidRPr="005D5C90">
        <w:rPr>
          <w:b/>
          <w:lang w:val="en-GB"/>
        </w:rPr>
        <w:t>Irina Huides</w:t>
      </w:r>
      <w:r w:rsidRPr="005D5C90">
        <w:rPr>
          <w:b/>
        </w:rPr>
        <w:t xml:space="preserve"> – Marketing Strategy &amp; STP </w:t>
      </w:r>
    </w:p>
    <w:p w:rsidR="005D5C90" w:rsidRDefault="005D5C90" w:rsidP="005D5C90">
      <w:r>
        <w:t>In order to determine the marketing mix we need to come up with the consumer promotion and trade offers. Irina was responsible for coordinating the marketing strategy section of the report and took specific responsibility for conducting STP analysis. She utilised relevant marketing theory to define three markets, justifying the differentiated targeting and value-led positioning of Greggs. She also contributed to the integrated marketing communications and Ansoff Matrix analysis, thus aligning market opportunities with strategic growth objectives.</w:t>
      </w:r>
    </w:p>
    <w:p w:rsidR="005D5C90" w:rsidRDefault="005D5C90" w:rsidP="005D5C90">
      <w:pPr>
        <w:rPr>
          <w:b/>
        </w:rPr>
      </w:pPr>
      <w:r w:rsidRPr="005D5C90">
        <w:rPr>
          <w:b/>
          <w:lang w:val="en-GB"/>
        </w:rPr>
        <w:t xml:space="preserve">Cristian Florin Oglan - </w:t>
      </w:r>
      <w:r w:rsidRPr="005D5C90">
        <w:rPr>
          <w:b/>
        </w:rPr>
        <w:t>Marketing Mix and Implementation Planning</w:t>
      </w:r>
    </w:p>
    <w:p w:rsidR="005D5C90" w:rsidRPr="005D5C90" w:rsidRDefault="005D5C90" w:rsidP="005D5C90">
      <w:pPr>
        <w:rPr>
          <w:lang w:val="en-GB"/>
        </w:rPr>
      </w:pPr>
      <w:r>
        <w:rPr>
          <w:lang w:val="en-GB"/>
        </w:rPr>
        <w:t>Cristian</w:t>
      </w:r>
      <w:r w:rsidRPr="005D5C90">
        <w:rPr>
          <w:lang w:val="en-GB"/>
        </w:rPr>
        <w:t xml:space="preserve"> designed the Marketing Mix Strategy using the extended 7Ps framework. </w:t>
      </w:r>
      <w:r>
        <w:rPr>
          <w:lang w:val="en-GB"/>
        </w:rPr>
        <w:t xml:space="preserve">He </w:t>
      </w:r>
      <w:r w:rsidRPr="005D5C90">
        <w:rPr>
          <w:lang w:val="en-GB"/>
        </w:rPr>
        <w:t xml:space="preserve">turned strategic goals into practical marketing initiatives, in terms of product, price, place, promotion, people, process and physical evidence. </w:t>
      </w:r>
      <w:r>
        <w:rPr>
          <w:lang w:val="en-GB"/>
        </w:rPr>
        <w:t>He has</w:t>
      </w:r>
      <w:r w:rsidRPr="005D5C90">
        <w:rPr>
          <w:lang w:val="en-GB"/>
        </w:rPr>
        <w:t xml:space="preserve"> also fed the implementation and control section by creating performance indicators and using the balanced score card to drive performance a</w:t>
      </w:r>
      <w:r w:rsidR="00EF6021">
        <w:rPr>
          <w:lang w:val="en-GB"/>
        </w:rPr>
        <w:t>nd assist in good execution.</w:t>
      </w:r>
    </w:p>
    <w:p w:rsidR="005D5C90" w:rsidRPr="005D5C90" w:rsidRDefault="005D5C90" w:rsidP="005D5C90">
      <w:pPr>
        <w:rPr>
          <w:b/>
          <w:lang w:val="en-GB"/>
        </w:rPr>
      </w:pPr>
      <w:r w:rsidRPr="005D5C90">
        <w:rPr>
          <w:b/>
          <w:lang w:val="en-GB"/>
        </w:rPr>
        <w:t xml:space="preserve">Elena Georgiana Stoican - </w:t>
      </w:r>
      <w:r w:rsidRPr="005D5C90">
        <w:rPr>
          <w:b/>
        </w:rPr>
        <w:t>Report Integration, Conclusion and Referencing</w:t>
      </w:r>
    </w:p>
    <w:p w:rsidR="00EF6021" w:rsidRPr="005D5C90" w:rsidRDefault="00EF6021" w:rsidP="00EF6021">
      <w:pPr>
        <w:rPr>
          <w:lang w:val="en-GB"/>
        </w:rPr>
      </w:pPr>
      <w:r>
        <w:rPr>
          <w:lang w:val="en-GB"/>
        </w:rPr>
        <w:t>Elena</w:t>
      </w:r>
      <w:r w:rsidRPr="005D5C90">
        <w:rPr>
          <w:lang w:val="en-GB"/>
        </w:rPr>
        <w:t xml:space="preserve"> managed the report as a whole, including structure and coherence between sections, tone</w:t>
      </w:r>
      <w:r>
        <w:rPr>
          <w:lang w:val="en-GB"/>
        </w:rPr>
        <w:t xml:space="preserve">, academic style and logic. The </w:t>
      </w:r>
      <w:r w:rsidRPr="005D5C90">
        <w:rPr>
          <w:lang w:val="en-GB"/>
        </w:rPr>
        <w:t xml:space="preserve">conclusion was a response to the analysis which integrated key </w:t>
      </w:r>
      <w:r w:rsidRPr="005D5C90">
        <w:rPr>
          <w:lang w:val="en-GB"/>
        </w:rPr>
        <w:lastRenderedPageBreak/>
        <w:t xml:space="preserve">findings and strategic level recommendations. </w:t>
      </w:r>
      <w:r>
        <w:rPr>
          <w:lang w:val="en-GB"/>
        </w:rPr>
        <w:t>She</w:t>
      </w:r>
      <w:r w:rsidRPr="005D5C90">
        <w:rPr>
          <w:lang w:val="en-GB"/>
        </w:rPr>
        <w:t xml:space="preserve"> also made the reference list for approved referencing in Harvard format and performed final proofreading to guarantee clarity, precision and observation of university assignment criteria.</w:t>
      </w:r>
    </w:p>
    <w:p w:rsidR="005D5C90" w:rsidRPr="00EF6021" w:rsidRDefault="005D5C90" w:rsidP="00EF6021">
      <w:pPr>
        <w:rPr>
          <w:lang w:val="en-GB"/>
        </w:rPr>
      </w:pPr>
    </w:p>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D5C90" w:rsidRDefault="005D5C90" w:rsidP="005D5C90"/>
    <w:p w:rsidR="00565D25" w:rsidRPr="00565D25" w:rsidRDefault="00565D25" w:rsidP="00565D25"/>
    <w:p w:rsidR="005D5C90" w:rsidRDefault="00B03F1D" w:rsidP="005D5C90">
      <w:pPr>
        <w:pStyle w:val="Heading1"/>
      </w:pPr>
      <w:bookmarkStart w:id="21" w:name="_Toc216872066"/>
      <w:r>
        <w:lastRenderedPageBreak/>
        <w:t>Reference</w:t>
      </w:r>
      <w:bookmarkEnd w:id="21"/>
    </w:p>
    <w:p w:rsidR="005D5C90" w:rsidRDefault="005D5C90" w:rsidP="005D5C90">
      <w:pPr>
        <w:rPr>
          <w:noProof/>
          <w:lang w:val="en-GB"/>
        </w:rPr>
      </w:pPr>
      <w:r w:rsidRPr="005D5C90">
        <w:rPr>
          <w:noProof/>
          <w:lang w:val="en-GB"/>
        </w:rPr>
        <w:drawing>
          <wp:inline distT="0" distB="0" distL="0" distR="0" wp14:anchorId="437A3906" wp14:editId="658A22FB">
            <wp:extent cx="5731510" cy="53473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347335"/>
                    </a:xfrm>
                    <a:prstGeom prst="rect">
                      <a:avLst/>
                    </a:prstGeom>
                  </pic:spPr>
                </pic:pic>
              </a:graphicData>
            </a:graphic>
          </wp:inline>
        </w:drawing>
      </w:r>
      <w:r w:rsidRPr="005D5C90">
        <w:rPr>
          <w:noProof/>
          <w:lang w:val="en-GB"/>
        </w:rPr>
        <w:t xml:space="preserve"> </w:t>
      </w:r>
      <w:r w:rsidRPr="005D5C90">
        <w:rPr>
          <w:noProof/>
          <w:lang w:val="en-GB"/>
        </w:rPr>
        <w:drawing>
          <wp:inline distT="0" distB="0" distL="0" distR="0" wp14:anchorId="17B1224E" wp14:editId="4D71B347">
            <wp:extent cx="5731510" cy="26308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30805"/>
                    </a:xfrm>
                    <a:prstGeom prst="rect">
                      <a:avLst/>
                    </a:prstGeom>
                  </pic:spPr>
                </pic:pic>
              </a:graphicData>
            </a:graphic>
          </wp:inline>
        </w:drawing>
      </w:r>
    </w:p>
    <w:p w:rsidR="005D5C90" w:rsidRDefault="005D5C90" w:rsidP="005D5C90">
      <w:pPr>
        <w:rPr>
          <w:noProof/>
          <w:lang w:val="en-GB"/>
        </w:rPr>
      </w:pPr>
    </w:p>
    <w:p w:rsidR="002464E5" w:rsidRPr="002464E5" w:rsidRDefault="005D5C90" w:rsidP="008B072C">
      <w:pPr>
        <w:rPr>
          <w:lang w:val="en-GB"/>
        </w:rPr>
      </w:pPr>
      <w:r w:rsidRPr="005D5C90">
        <w:rPr>
          <w:noProof/>
          <w:lang w:val="en-GB"/>
        </w:rPr>
        <w:lastRenderedPageBreak/>
        <w:drawing>
          <wp:inline distT="0" distB="0" distL="0" distR="0" wp14:anchorId="359C6202" wp14:editId="45706FC7">
            <wp:extent cx="5731510" cy="25082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08250"/>
                    </a:xfrm>
                    <a:prstGeom prst="rect">
                      <a:avLst/>
                    </a:prstGeom>
                  </pic:spPr>
                </pic:pic>
              </a:graphicData>
            </a:graphic>
          </wp:inline>
        </w:drawing>
      </w:r>
    </w:p>
    <w:sectPr w:rsidR="002464E5" w:rsidRPr="002464E5" w:rsidSect="006114B4">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75C0" w:rsidRDefault="00FF75C0" w:rsidP="00951221">
      <w:pPr>
        <w:spacing w:after="0" w:line="240" w:lineRule="auto"/>
      </w:pPr>
      <w:r>
        <w:separator/>
      </w:r>
    </w:p>
  </w:endnote>
  <w:endnote w:type="continuationSeparator" w:id="0">
    <w:p w:rsidR="00FF75C0" w:rsidRDefault="00FF75C0"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3368462"/>
      <w:docPartObj>
        <w:docPartGallery w:val="Page Numbers (Bottom of Page)"/>
        <w:docPartUnique/>
      </w:docPartObj>
    </w:sdtPr>
    <w:sdtEndPr>
      <w:rPr>
        <w:noProof/>
      </w:rPr>
    </w:sdtEndPr>
    <w:sdtContent>
      <w:p w:rsidR="00421660" w:rsidRDefault="00421660">
        <w:pPr>
          <w:pStyle w:val="Footer"/>
          <w:jc w:val="center"/>
        </w:pPr>
        <w:r>
          <w:fldChar w:fldCharType="begin"/>
        </w:r>
        <w:r>
          <w:instrText xml:space="preserve"> PAGE   \* MERGEFORMAT </w:instrText>
        </w:r>
        <w:r>
          <w:fldChar w:fldCharType="separate"/>
        </w:r>
        <w:r w:rsidR="00813E0B">
          <w:rPr>
            <w:noProof/>
          </w:rPr>
          <w:t>16</w:t>
        </w:r>
        <w:r>
          <w:rPr>
            <w:noProof/>
          </w:rPr>
          <w:fldChar w:fldCharType="end"/>
        </w:r>
      </w:p>
    </w:sdtContent>
  </w:sdt>
  <w:p w:rsidR="00951221" w:rsidRDefault="00421660" w:rsidP="00421660">
    <w:pPr>
      <w:pStyle w:val="Footer"/>
      <w:tabs>
        <w:tab w:val="clear" w:pos="4513"/>
        <w:tab w:val="clear" w:pos="9026"/>
        <w:tab w:val="left" w:pos="5004"/>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ACE" w:rsidRDefault="00522ACE">
    <w:pPr>
      <w:pStyle w:val="Footer"/>
      <w:jc w:val="center"/>
    </w:pPr>
  </w:p>
  <w:p w:rsidR="00522ACE" w:rsidRDefault="006114B4" w:rsidP="006114B4">
    <w:pPr>
      <w:pStyle w:val="Footer"/>
      <w:tabs>
        <w:tab w:val="clear" w:pos="4513"/>
        <w:tab w:val="clear" w:pos="9026"/>
        <w:tab w:val="left" w:pos="5868"/>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75C0" w:rsidRDefault="00FF75C0" w:rsidP="00951221">
      <w:pPr>
        <w:spacing w:after="0" w:line="240" w:lineRule="auto"/>
      </w:pPr>
      <w:r>
        <w:separator/>
      </w:r>
    </w:p>
  </w:footnote>
  <w:footnote w:type="continuationSeparator" w:id="0">
    <w:p w:rsidR="00FF75C0" w:rsidRDefault="00FF75C0" w:rsidP="009512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660" w:rsidRDefault="00421660">
    <w:pPr>
      <w:pStyle w:val="Header"/>
      <w:jc w:val="center"/>
    </w:pPr>
  </w:p>
  <w:p w:rsidR="00421660" w:rsidRDefault="004216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6A3E1E81"/>
    <w:multiLevelType w:val="hybridMultilevel"/>
    <w:tmpl w:val="F720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CD0"/>
    <w:rsid w:val="0002240A"/>
    <w:rsid w:val="00024BE5"/>
    <w:rsid w:val="000477CB"/>
    <w:rsid w:val="00062CD0"/>
    <w:rsid w:val="000E7C13"/>
    <w:rsid w:val="00145270"/>
    <w:rsid w:val="00160DDA"/>
    <w:rsid w:val="001B2CD5"/>
    <w:rsid w:val="001C24A7"/>
    <w:rsid w:val="001C4EFC"/>
    <w:rsid w:val="00244F5A"/>
    <w:rsid w:val="002464E5"/>
    <w:rsid w:val="0029521D"/>
    <w:rsid w:val="002A67BE"/>
    <w:rsid w:val="002D60C8"/>
    <w:rsid w:val="002F548E"/>
    <w:rsid w:val="003145E4"/>
    <w:rsid w:val="00326B1C"/>
    <w:rsid w:val="00342B19"/>
    <w:rsid w:val="003430C1"/>
    <w:rsid w:val="00381BE6"/>
    <w:rsid w:val="003A408C"/>
    <w:rsid w:val="00404E8D"/>
    <w:rsid w:val="00414DEC"/>
    <w:rsid w:val="00421660"/>
    <w:rsid w:val="00423FE7"/>
    <w:rsid w:val="0044057F"/>
    <w:rsid w:val="004636C3"/>
    <w:rsid w:val="004700BA"/>
    <w:rsid w:val="00487460"/>
    <w:rsid w:val="0049466D"/>
    <w:rsid w:val="004C2CA6"/>
    <w:rsid w:val="004C42A2"/>
    <w:rsid w:val="004E4201"/>
    <w:rsid w:val="00522ACE"/>
    <w:rsid w:val="00550690"/>
    <w:rsid w:val="00550DB0"/>
    <w:rsid w:val="00565D25"/>
    <w:rsid w:val="00574016"/>
    <w:rsid w:val="005D5C90"/>
    <w:rsid w:val="006114B4"/>
    <w:rsid w:val="0063027B"/>
    <w:rsid w:val="00650862"/>
    <w:rsid w:val="00674FEE"/>
    <w:rsid w:val="006A60EE"/>
    <w:rsid w:val="00705EA9"/>
    <w:rsid w:val="00717C4C"/>
    <w:rsid w:val="0076028A"/>
    <w:rsid w:val="00760641"/>
    <w:rsid w:val="00785647"/>
    <w:rsid w:val="00785C37"/>
    <w:rsid w:val="007B2711"/>
    <w:rsid w:val="007C20B9"/>
    <w:rsid w:val="007E14E7"/>
    <w:rsid w:val="007F0A12"/>
    <w:rsid w:val="00813E0B"/>
    <w:rsid w:val="008306E5"/>
    <w:rsid w:val="008363D4"/>
    <w:rsid w:val="00840196"/>
    <w:rsid w:val="008830D2"/>
    <w:rsid w:val="008B072C"/>
    <w:rsid w:val="008D4207"/>
    <w:rsid w:val="008F6D95"/>
    <w:rsid w:val="00934E4A"/>
    <w:rsid w:val="009360D1"/>
    <w:rsid w:val="00951221"/>
    <w:rsid w:val="00964AD2"/>
    <w:rsid w:val="00970547"/>
    <w:rsid w:val="00975775"/>
    <w:rsid w:val="00981D21"/>
    <w:rsid w:val="00987119"/>
    <w:rsid w:val="009960BE"/>
    <w:rsid w:val="009A33CF"/>
    <w:rsid w:val="009C122D"/>
    <w:rsid w:val="009C7602"/>
    <w:rsid w:val="00A030CE"/>
    <w:rsid w:val="00A90454"/>
    <w:rsid w:val="00AD77F6"/>
    <w:rsid w:val="00B03F1D"/>
    <w:rsid w:val="00B10B87"/>
    <w:rsid w:val="00B76E01"/>
    <w:rsid w:val="00B80913"/>
    <w:rsid w:val="00BB368E"/>
    <w:rsid w:val="00BE00C3"/>
    <w:rsid w:val="00BE0821"/>
    <w:rsid w:val="00BE1EDC"/>
    <w:rsid w:val="00BF57A3"/>
    <w:rsid w:val="00C04E83"/>
    <w:rsid w:val="00C12C02"/>
    <w:rsid w:val="00C17A50"/>
    <w:rsid w:val="00C62F9F"/>
    <w:rsid w:val="00C73249"/>
    <w:rsid w:val="00CB7299"/>
    <w:rsid w:val="00CC7DAB"/>
    <w:rsid w:val="00CD3945"/>
    <w:rsid w:val="00CE1888"/>
    <w:rsid w:val="00CF2F99"/>
    <w:rsid w:val="00D40831"/>
    <w:rsid w:val="00D434A8"/>
    <w:rsid w:val="00D605FA"/>
    <w:rsid w:val="00D70DCD"/>
    <w:rsid w:val="00DD26F6"/>
    <w:rsid w:val="00DF7C02"/>
    <w:rsid w:val="00E4000B"/>
    <w:rsid w:val="00E432A7"/>
    <w:rsid w:val="00E67CF3"/>
    <w:rsid w:val="00E9238B"/>
    <w:rsid w:val="00E951C7"/>
    <w:rsid w:val="00EA0F3F"/>
    <w:rsid w:val="00EF6021"/>
    <w:rsid w:val="00EF63C8"/>
    <w:rsid w:val="00F010AB"/>
    <w:rsid w:val="00F13B5A"/>
    <w:rsid w:val="00F1622D"/>
    <w:rsid w:val="00F33870"/>
    <w:rsid w:val="00F33CBF"/>
    <w:rsid w:val="00F549A3"/>
    <w:rsid w:val="00FD2127"/>
    <w:rsid w:val="00FE28C2"/>
    <w:rsid w:val="00FF75C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B1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04E83"/>
    <w:pPr>
      <w:keepNext/>
      <w:keepLines/>
      <w:spacing w:before="240" w:after="0"/>
      <w:outlineLvl w:val="0"/>
    </w:pPr>
    <w:rPr>
      <w:rFonts w:eastAsiaTheme="majorEastAsia" w:cstheme="majorBidi"/>
      <w:b/>
      <w:color w:val="1F4E79" w:themeColor="accent1" w:themeShade="80"/>
      <w:sz w:val="28"/>
      <w:szCs w:val="32"/>
    </w:rPr>
  </w:style>
  <w:style w:type="paragraph" w:styleId="Heading2">
    <w:name w:val="heading 2"/>
    <w:basedOn w:val="Normal"/>
    <w:next w:val="Normal"/>
    <w:link w:val="Heading2Char"/>
    <w:uiPriority w:val="9"/>
    <w:unhideWhenUsed/>
    <w:qFormat/>
    <w:rsid w:val="00C04E83"/>
    <w:pPr>
      <w:keepNext/>
      <w:keepLines/>
      <w:spacing w:before="40" w:after="0"/>
      <w:outlineLvl w:val="1"/>
    </w:pPr>
    <w:rPr>
      <w:rFonts w:eastAsiaTheme="majorEastAsia" w:cstheme="majorBidi"/>
      <w:b/>
      <w:color w:val="1F4E79" w:themeColor="accent1" w:themeShade="80"/>
      <w:sz w:val="26"/>
      <w:szCs w:val="26"/>
    </w:rPr>
  </w:style>
  <w:style w:type="paragraph" w:styleId="Heading3">
    <w:name w:val="heading 3"/>
    <w:basedOn w:val="Normal"/>
    <w:next w:val="Normal"/>
    <w:link w:val="Heading3Char"/>
    <w:uiPriority w:val="9"/>
    <w:semiHidden/>
    <w:unhideWhenUsed/>
    <w:qFormat/>
    <w:rsid w:val="008B072C"/>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E83"/>
    <w:rPr>
      <w:rFonts w:ascii="Arial" w:eastAsiaTheme="majorEastAsia" w:hAnsi="Arial" w:cstheme="majorBidi"/>
      <w:b/>
      <w:color w:val="1F4E79" w:themeColor="accent1" w:themeShade="80"/>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C04E83"/>
    <w:rPr>
      <w:rFonts w:ascii="Arial" w:eastAsiaTheme="majorEastAsia" w:hAnsi="Arial" w:cstheme="majorBidi"/>
      <w:b/>
      <w:color w:val="1F4E79" w:themeColor="accent1" w:themeShade="80"/>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character" w:customStyle="1" w:styleId="Heading3Char">
    <w:name w:val="Heading 3 Char"/>
    <w:basedOn w:val="DefaultParagraphFont"/>
    <w:link w:val="Heading3"/>
    <w:uiPriority w:val="9"/>
    <w:semiHidden/>
    <w:rsid w:val="008B072C"/>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6114B4"/>
    <w:pPr>
      <w:spacing w:before="100" w:beforeAutospacing="1" w:after="100" w:afterAutospacing="1" w:line="240" w:lineRule="auto"/>
      <w:jc w:val="left"/>
    </w:pPr>
    <w:rPr>
      <w:rFonts w:eastAsia="Times New Roman" w:cs="Times New Roman"/>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7915171">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171190067">
      <w:bodyDiv w:val="1"/>
      <w:marLeft w:val="0"/>
      <w:marRight w:val="0"/>
      <w:marTop w:val="0"/>
      <w:marBottom w:val="0"/>
      <w:divBdr>
        <w:top w:val="none" w:sz="0" w:space="0" w:color="auto"/>
        <w:left w:val="none" w:sz="0" w:space="0" w:color="auto"/>
        <w:bottom w:val="none" w:sz="0" w:space="0" w:color="auto"/>
        <w:right w:val="none" w:sz="0" w:space="0" w:color="auto"/>
      </w:divBdr>
    </w:div>
    <w:div w:id="222495357">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126315080">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37966542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689868363">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1902327483">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66278-D766-4F4A-806D-79030E62F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16</Pages>
  <Words>4127</Words>
  <Characters>23524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106</cp:revision>
  <dcterms:created xsi:type="dcterms:W3CDTF">2024-04-27T08:57:00Z</dcterms:created>
  <dcterms:modified xsi:type="dcterms:W3CDTF">2025-12-17T14:04:00Z</dcterms:modified>
</cp:coreProperties>
</file>