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6"/>
          <w:shd w:fill="auto" w:val="clear"/>
        </w:rPr>
        <w:t xml:space="preserve">BMIH4005</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6"/>
          <w:shd w:fill="auto" w:val="clear"/>
        </w:rPr>
        <w:t xml:space="preserve">Marketing Essentials</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AS2</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Component A- Marketing Plan on Premier Inn</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w:t>
        <w:tab/>
        <w:t xml:space="preserve">: Karel Gorol</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w:t>
        <w:tab/>
        <w:tab/>
        <w:t xml:space="preserve">: 2020052</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Lecturer’s name</w:t>
        <w:tab/>
        <w:t xml:space="preserve">: Luciana Suardi</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marketing technique is that a business, whether new or established, uses to gauge its success rate. Every corporate organisation's soul is its marketing strategy. Market Essential aids are in making a lasting impact of the items on the target market and in cultivating a base of devoted clients. Organisations need to remember that the location and marketing strategy used to target that region's interests are what determine that region's success the most. The efficacy of digital marketing, customer value and engagement, marketing mixing, and the marketing environment of Premier Inn will all be understood after reading this research (Lahtinen et al, 2020). Premier Inn is a British limited service hotel chain and the UK's largest hotel brand, with more than 72,000 rooms and 800 hotels (Thabit et al, 2018).</w: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r>
        <w:object w:dxaOrig="5414" w:dyaOrig="2246">
          <v:rect xmlns:o="urn:schemas-microsoft-com:office:office" xmlns:v="urn:schemas-microsoft-com:vml" id="rectole0000000000" style="width:270.700000pt;height:112.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Figure: “Premier Inn” (Lahtinen et al, 2020). </w:t>
        <w:t xml:space="preserve"> </w: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Marketing Mix of “Premier Inn”: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actions or techniques employed by businesses to sell their goods and services are referred to as a marketing mix. The four Ps</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 Price, Place, Product, and Promotion</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make up the marketing mix fundamentally. However, in more recent times, market experts have suggested some Ps, including People, Positioning, Packaging, and so on. The following will be a description of "Premier Inn's" marketing mix (Thabit et al, 2018).</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Product:</w:t>
      </w:r>
      <w:r>
        <w:rPr>
          <w:rFonts w:ascii="Times New Roman" w:hAnsi="Times New Roman" w:cs="Times New Roman" w:eastAsia="Times New Roman"/>
          <w:color w:val="auto"/>
          <w:spacing w:val="0"/>
          <w:position w:val="0"/>
          <w:sz w:val="26"/>
          <w:shd w:fill="auto" w:val="clear"/>
        </w:rPr>
        <w:t xml:space="preserve"> One company's operations are described by its product. This element of the marketing mix is used for product branding, quality control, and product design. For instance, "Premier Inn" is worried about their product and believes that if they can maintain the product's quality, they would be able to make a lot of money (Thabit et al, 2018).</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Price:</w:t>
      </w:r>
      <w:r>
        <w:rPr>
          <w:rFonts w:ascii="Times New Roman" w:hAnsi="Times New Roman" w:cs="Times New Roman" w:eastAsia="Times New Roman"/>
          <w:color w:val="auto"/>
          <w:spacing w:val="0"/>
          <w:position w:val="0"/>
          <w:sz w:val="26"/>
          <w:shd w:fill="auto" w:val="clear"/>
        </w:rPr>
        <w:t xml:space="preserve"> To attract guests, "Premier Inn" keeps its prices competitive. They are aware that a competitive price will raise customer demand, enabling "Premier Inn" to reach the desired audience and seize the market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Place: </w:t>
      </w:r>
      <w:r>
        <w:rPr>
          <w:rFonts w:ascii="Times New Roman" w:hAnsi="Times New Roman" w:cs="Times New Roman" w:eastAsia="Times New Roman"/>
          <w:color w:val="auto"/>
          <w:spacing w:val="0"/>
          <w:position w:val="0"/>
          <w:sz w:val="26"/>
          <w:shd w:fill="auto" w:val="clear"/>
        </w:rPr>
        <w:t xml:space="preserve">Place has a vital role in the marketing mix. To make them accessible to consumers, "Premier Inn" concentrates on this aspect. In this instance, "Premier Inn" has a great location where it can manage the business properly. (Ndofirepi et al, 2020).</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Promotion:</w:t>
      </w:r>
      <w:r>
        <w:rPr>
          <w:rFonts w:ascii="Times New Roman" w:hAnsi="Times New Roman" w:cs="Times New Roman" w:eastAsia="Times New Roman"/>
          <w:color w:val="auto"/>
          <w:spacing w:val="0"/>
          <w:position w:val="0"/>
          <w:sz w:val="26"/>
          <w:shd w:fill="auto" w:val="clear"/>
        </w:rPr>
        <w:t xml:space="preserve"> Getting a customer's attention requires promotion. This is how businesses may spread the word about their goods and services. For instance, "Premier Inn" market its goods in such a manner as to capture the attention of the target audience (Ndofirepi et al, 2020).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6"/>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Marketing Environment (Micro):</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SWOT ANALYSIS: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SWOT analysis helps "Premier Inn" comprehend its strengths, weaknesses, opportunities, and potential threats (Rosokhata et al, 2020). </w:t>
      </w:r>
    </w:p>
    <w:tbl>
      <w:tblPr/>
      <w:tblGrid>
        <w:gridCol w:w="4585"/>
        <w:gridCol w:w="4765"/>
      </w:tblGrid>
      <w:tr>
        <w:trPr>
          <w:trHeight w:val="1" w:hRule="atLeast"/>
          <w:jc w:val="left"/>
        </w:trPr>
        <w:tc>
          <w:tcPr>
            <w:tcW w:w="45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SWOT ANALYSIS</w:t>
            </w:r>
          </w:p>
        </w:tc>
        <w:tc>
          <w:tcPr>
            <w:tcW w:w="476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6"/>
                <w:shd w:fill="auto" w:val="clear"/>
              </w:rPr>
            </w:pPr>
          </w:p>
        </w:tc>
      </w:tr>
      <w:tr>
        <w:trPr>
          <w:trHeight w:val="1" w:hRule="atLeast"/>
          <w:jc w:val="left"/>
        </w:trPr>
        <w:tc>
          <w:tcPr>
            <w:tcW w:w="45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Strength:</w:t>
            </w:r>
          </w:p>
          <w:p>
            <w:pPr>
              <w:spacing w:before="0" w:after="0" w:line="360"/>
              <w:ind w:right="0" w:left="0" w:firstLine="0"/>
              <w:jc w:val="both"/>
              <w:rPr>
                <w:color w:val="auto"/>
                <w:spacing w:val="0"/>
                <w:position w:val="0"/>
                <w:sz w:val="26"/>
                <w:shd w:fill="auto" w:val="clear"/>
              </w:rPr>
            </w:pPr>
          </w:p>
        </w:tc>
        <w:tc>
          <w:tcPr>
            <w:tcW w:w="476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With the use of this study, "Premier Inn" may recognise its strengths and make plans to capitalise on them (Namugenyi et al, 2019).</w:t>
            </w:r>
          </w:p>
        </w:tc>
      </w:tr>
      <w:tr>
        <w:trPr>
          <w:trHeight w:val="1" w:hRule="atLeast"/>
          <w:jc w:val="left"/>
        </w:trPr>
        <w:tc>
          <w:tcPr>
            <w:tcW w:w="45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Weakness:</w:t>
            </w:r>
          </w:p>
          <w:p>
            <w:pPr>
              <w:spacing w:before="0" w:after="0" w:line="360"/>
              <w:ind w:right="0" w:left="0" w:firstLine="0"/>
              <w:jc w:val="both"/>
              <w:rPr>
                <w:color w:val="auto"/>
                <w:spacing w:val="0"/>
                <w:position w:val="0"/>
                <w:sz w:val="26"/>
                <w:shd w:fill="auto" w:val="clear"/>
              </w:rPr>
            </w:pPr>
          </w:p>
        </w:tc>
        <w:tc>
          <w:tcPr>
            <w:tcW w:w="476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"Premier Inn" has to be aware of its limitations and work to overcome them to create a solid marketing strategy.</w:t>
            </w:r>
          </w:p>
        </w:tc>
      </w:tr>
      <w:tr>
        <w:trPr>
          <w:trHeight w:val="1" w:hRule="atLeast"/>
          <w:jc w:val="left"/>
        </w:trPr>
        <w:tc>
          <w:tcPr>
            <w:tcW w:w="45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Opportunity:</w:t>
            </w:r>
          </w:p>
          <w:p>
            <w:pPr>
              <w:spacing w:before="0" w:after="0" w:line="360"/>
              <w:ind w:right="0" w:left="0" w:firstLine="0"/>
              <w:jc w:val="both"/>
              <w:rPr>
                <w:color w:val="auto"/>
                <w:spacing w:val="0"/>
                <w:position w:val="0"/>
                <w:sz w:val="26"/>
                <w:shd w:fill="auto" w:val="clear"/>
              </w:rPr>
            </w:pPr>
          </w:p>
        </w:tc>
        <w:tc>
          <w:tcPr>
            <w:tcW w:w="476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"Premier Inn" must be aware of their opportunities to build trusting relationships with their clients and operate successfully over the long term (Namugenyi et al, 2019).</w:t>
            </w:r>
          </w:p>
        </w:tc>
      </w:tr>
      <w:tr>
        <w:trPr>
          <w:trHeight w:val="1" w:hRule="atLeast"/>
          <w:jc w:val="left"/>
        </w:trPr>
        <w:tc>
          <w:tcPr>
            <w:tcW w:w="45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Threat:</w:t>
            </w:r>
          </w:p>
          <w:p>
            <w:pPr>
              <w:spacing w:before="0" w:after="0" w:line="360"/>
              <w:ind w:right="0" w:left="0" w:firstLine="0"/>
              <w:jc w:val="both"/>
              <w:rPr>
                <w:color w:val="auto"/>
                <w:spacing w:val="0"/>
                <w:position w:val="0"/>
                <w:sz w:val="26"/>
                <w:shd w:fill="auto" w:val="clear"/>
              </w:rPr>
            </w:pPr>
          </w:p>
        </w:tc>
        <w:tc>
          <w:tcPr>
            <w:tcW w:w="476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firm faces a lot of obstacles. Organisations like "Premier Inn" must recognise any potential obstacles and must act properly to eliminate such dangers.</w:t>
            </w:r>
          </w:p>
        </w:tc>
      </w:tr>
    </w:tbl>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6"/>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Marketing Environment (Macro)</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PESTEL ANALYSIS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This study assesses the company's performance. Organisations may analyse several elements including political, technical, environmental, economic, social, and legal with the use of this study (Namugenyi et al, 2019).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Political Factor:</w:t>
      </w:r>
      <w:r>
        <w:rPr>
          <w:rFonts w:ascii="Times New Roman" w:hAnsi="Times New Roman" w:cs="Times New Roman" w:eastAsia="Times New Roman"/>
          <w:color w:val="auto"/>
          <w:spacing w:val="0"/>
          <w:position w:val="0"/>
          <w:sz w:val="26"/>
          <w:shd w:fill="auto" w:val="clear"/>
        </w:rPr>
        <w:t xml:space="preserve"> The firm is impacted by certain political factors. Government policy, tax and trade policy, political problems, as well as other legislation all influence "Premier Inn" (Song et al, 2017).</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Economic Factors:</w:t>
      </w:r>
      <w:r>
        <w:rPr>
          <w:rFonts w:ascii="Times New Roman" w:hAnsi="Times New Roman" w:cs="Times New Roman" w:eastAsia="Times New Roman"/>
          <w:color w:val="auto"/>
          <w:spacing w:val="0"/>
          <w:position w:val="0"/>
          <w:sz w:val="26"/>
          <w:shd w:fill="auto" w:val="clear"/>
        </w:rPr>
        <w:t xml:space="preserve"> Economic considerations include economic growth, exchange and interest rates, inflation rates, and other variables that help "Premier Inn" determine their financial situation.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Social Factors:</w:t>
      </w:r>
      <w:r>
        <w:rPr>
          <w:rFonts w:ascii="Times New Roman" w:hAnsi="Times New Roman" w:cs="Times New Roman" w:eastAsia="Times New Roman"/>
          <w:color w:val="auto"/>
          <w:spacing w:val="0"/>
          <w:position w:val="0"/>
          <w:sz w:val="26"/>
          <w:shd w:fill="auto" w:val="clear"/>
        </w:rPr>
        <w:t xml:space="preserve"> These factors include things like client age population density, distribution, and health concerns.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Technological Factors:</w:t>
      </w:r>
      <w:r>
        <w:rPr>
          <w:rFonts w:ascii="Times New Roman" w:hAnsi="Times New Roman" w:cs="Times New Roman" w:eastAsia="Times New Roman"/>
          <w:color w:val="auto"/>
          <w:spacing w:val="0"/>
          <w:position w:val="0"/>
          <w:sz w:val="26"/>
          <w:shd w:fill="auto" w:val="clear"/>
        </w:rPr>
        <w:t xml:space="preserve"> By taking into account these elements; Premier Inn can pinpoint its technological presence in the target market.</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Environmental Factors:</w:t>
      </w:r>
      <w:r>
        <w:rPr>
          <w:rFonts w:ascii="Times New Roman" w:hAnsi="Times New Roman" w:cs="Times New Roman" w:eastAsia="Times New Roman"/>
          <w:color w:val="auto"/>
          <w:spacing w:val="0"/>
          <w:position w:val="0"/>
          <w:sz w:val="26"/>
          <w:shd w:fill="auto" w:val="clear"/>
        </w:rPr>
        <w:t xml:space="preserve"> These aspects make "Premier Inn" conscious of the resources' scarcity and aid in their efficient use of it (Song et al, 2017).</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Legal Factors:</w:t>
      </w:r>
      <w:r>
        <w:rPr>
          <w:rFonts w:ascii="Times New Roman" w:hAnsi="Times New Roman" w:cs="Times New Roman" w:eastAsia="Times New Roman"/>
          <w:color w:val="auto"/>
          <w:spacing w:val="0"/>
          <w:position w:val="0"/>
          <w:sz w:val="26"/>
          <w:shd w:fill="auto" w:val="clear"/>
        </w:rPr>
        <w:t xml:space="preserve"> "Premier Inn" may allude to legal problems due to these factors. By these variables, they will also be aware of their CSR (Lahtinen et al, 2020).</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6"/>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Creating Customer Value and Engagement:</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Creating Customer Value and Engagement: To provide sufficient value to customers and foster engagement, "Premier Inn" must provide some amenities. To build customer value, they must pay attention to the wants and desires of the consumer. To interact with consumers and win their loyalty to the business, it is essential to provide additional incentives to clients (Othman et al, 2020). Even though "Premier Inn" has effectively operated its company, the pandemic situation has presented some difficulties for them. Covid-19 made it difficult for "Premier Inn" to draw in clients as it used to (Powering, 2017).</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When a visitor comes to their location, "Premier Inn" has the opportunity to interact with their sincere and devoted clients. To entice customers, they may provide the greatest features and services. People are more likely to remain at home during this epidemic than to take a trip or go sightseeing. Therefore, "Premier Inn" finds it challenging to establish a trusting connection with their clients and turn them into future consumers (Powering, 2017).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benefit of social media communication, such as Instagram, Facebook, or Twitter, may be used by "Premier Inn" to rectify this dilemma. To bring meals to consumers' locations, they may also benefit from food delivery applications. By doing this, "Premier Inn" may regain their clients' attention and raise the value of their clientele via effective interaction (Yen et al, 2020). </w: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r>
        <w:object w:dxaOrig="4320" w:dyaOrig="4017">
          <v:rect xmlns:o="urn:schemas-microsoft-com:office:office" xmlns:v="urn:schemas-microsoft-com:vml" id="rectole0000000001" style="width:216.000000pt;height:200.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Figure: Effective (Abadi et al, 2020).</w:t>
      </w: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Effective Use of Digital Marketing:</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Use of digital marketing effectively: Businesses must make sure to let their clients know when they are available to attract prospective clients. To establish a solid customer connection, start with this assignment. Organisations must then determine which digital media the clients are using and adapt their strategies appropriately. Digital media may provide the best opportunity in this pandemic circumstance to carefully create a marketing strategy and effectively manage the company (Abadi et al, 2020).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By employing digital marketing wisely, "Premier Inn" may benefit from it. They must identify their target market and have a thorough understanding of both consumer needs and online search trends. They must develop an SEO strategy, pay-per-click campaigns, and other marketing strategies. With the help of digital marketing, "Premier Inn" may attract worthwhile clients and accelerate its development (Mowla et al, 2018). </w:t>
      </w:r>
    </w:p>
    <w:p>
      <w:pPr>
        <w:spacing w:before="0" w:after="160" w:line="360"/>
        <w:ind w:right="0" w:left="0" w:firstLine="0"/>
        <w:jc w:val="center"/>
        <w:rPr>
          <w:rFonts w:ascii="Times New Roman" w:hAnsi="Times New Roman" w:cs="Times New Roman" w:eastAsia="Times New Roman"/>
          <w:color w:val="auto"/>
          <w:spacing w:val="0"/>
          <w:position w:val="0"/>
          <w:sz w:val="26"/>
          <w:shd w:fill="auto" w:val="clear"/>
        </w:rPr>
      </w:pPr>
      <w:r>
        <w:object w:dxaOrig="7689" w:dyaOrig="4838">
          <v:rect xmlns:o="urn:schemas-microsoft-com:office:office" xmlns:v="urn:schemas-microsoft-com:vml" id="rectole0000000002" style="width:384.450000pt;height:241.9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Effective (Abadi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summary, "Premier Inn" is a reputable business that has been around for a while. To provide consumers with the finest services possible is their primary goal. This component enables businesses to specify the promotion strategy for their goods that they give to clients as well as their marketing strategies. Their engaging behaviour and effective use of digital marketing strategies draw in consumers. As a result, this firm can hold its own in the cutthroat business environment and prosper over the long term (Song et al,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1828"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 </w:t>
      </w:r>
    </w:p>
    <w:p>
      <w:pPr>
        <w:tabs>
          <w:tab w:val="left" w:pos="1828"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References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Abadi, R.R., Nursyamsi, I. and Syamsuddin, A.R., 2020. Effect of Customer Value and Experiential Marketing to Customer Loyalty with Customer Satisfaction as Intervening Variable (Case Study on Gojek Makassar Consumers). The Asian Journal of Technology Management, 13(1), pp.82-97.</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Lahtinen, V., Dietrich, T. and Rundle-Thiele, S., 2020. Long live the marketing mix. Testing the effectiveness of the commercial marketing mix in a social marketing context. Journal of Social Marketing.</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Mowla, S. and Shetty, N.P., 2018. Analysis of web server logs to understand internet user behaviour and develop digital marketing strategies. International Journal of Engineering and Technology (UAE), 7(4.41), pp.15-21.</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Namugenyi, C., Nimmagadda, S.L. and Reiners, T., 2019. Design of a SWOT analysis model and its evaluation in diverse digital business ecosystem contexts. Procedia Computer Science, 159, pp.1145-1154.</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Ndofirepi, E., Farinloye, T. and Mogaji, E., 2020. Marketing mix in a heterogenous higher education market: A case of Africa. In Understanding the higher education market in Africa (pp. 241-262). Routledge. MU</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Othman, B.A., Harun, A., De Almeida, N.M. and Sadq, Z.M., 2020. The effects on customer satisfaction and customer loyalty by integrating marketing communication and after sale service into the traditional marketing mix model of Umrah travel services in Malaysia. Journal of islamic marketing.</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Pomering, A., 2017. Marketing for sustainability: Extending the conceptualisation of the marketing mix to drive value for individuals and society at large. Australasian Marketing Journal, 25(2), pp.157-165.</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Rosokhata, A.S., Rybina, O.I., Derykolenko, A.O. and Makerska, V., 2020. Improving the Classification of Digital Marketing Tools for the Industrial Goods Promotion in the Globalization Context.</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Song, J., Sun, Y. and Jin, L., 2017. PESTEL analysis of the development of the waste-to-energy incineration industry in China. Renewable and Sustainable Energy Reviews, 80, pp.276-289.</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Thabit, T. and Raewf, M., 2018. The evaluation of marketing mix elements: A case study. International Journal of Social Sciences &amp; Educational Studies, 4(4).</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Yen, C.H., Teng, H.Y. and Tzeng, J.C., 2020. Innovativeness and customer value co-creation behaviors: Mediating role of customer engagement. International Journal of Hospitality Management, 88, p.102514.</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Yen, C.H., Teng, H.Y. and Tzeng, J.C., 2020. Innovativeness and customer value co-creation behaviors: Mediating role of customer engagement. International Journal of Hospitality Management, 88, p.102514.</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Appendix</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Competent B</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3" style="width:449.250000pt;height:252.7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object w:dxaOrig="8985" w:dyaOrig="5054">
          <v:rect xmlns:o="urn:schemas-microsoft-com:office:office" xmlns:v="urn:schemas-microsoft-com:vml" id="rectole0000000004" style="width:449.250000pt;height:252.7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expert must have sturdy language talents and be an powerful communicator on a mess of systems. The ability to offer superb customer service is a need, and business and enterprise knowledge is an advantage. (Ratnatunga et al, 2019).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5" style="width:449.250000pt;height:252.7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Experts with experience in a variety of advertising and marketing techniques and venues ought to be drawn to marketing activity descriptions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6" style="width:449.250000pt;height:252.7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specialists outline the techniques and procedures used to attract clients to a corporation. They help a agency optimise earnings, boom market share, and set price based on deliver and call for the product. In addition they offer recommendation on developing new products and examine enterprise trends. (Novin et al, 2021). Experts with experience in a variety of advertising and marketing techniques and venues ought to be drawn to marketing activity descriptions. In a corporate or marketing company placing, most people of advertising responsibilities and responsibilities include running with teams to finish precise initiatives. Advertising specialists may additionally operate as freelancers or lone owners from their homes. (Ogunmokun et al, 2022).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7" style="width:449.250000pt;height:252.7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should be able to interpret the information that supports a certain marketing plan, have an eye fixed for branding, and recognise customer behaviour certainly. (Novin et al, 2021). In view that advertising experts often deal with clients from distinct sectors, having a nice manner, being patient, and being organised are vital. They ought to excel in analyzing comprehension, have robust logical reasoning skills, and be engaged and lively listeners.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8" style="width:449.250000pt;height:252.7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regularly talk on the telephone or spend a number of time in the front of computer systems. It's essential to recognise the numerous methods that media are produced, inclusive of written, oral, and visible. (Roslender et al, 2022).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054">
          <v:rect xmlns:o="urn:schemas-microsoft-com:office:office" xmlns:v="urn:schemas-microsoft-com:vml" id="rectole0000000009" style="width:449.250000pt;height:252.7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edia/image3.wmf" Id="docRId7" Type="http://schemas.openxmlformats.org/officeDocument/2006/relationships/image" /><Relationship Target="embeddings/oleObject7.bin" Id="docRId14"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media/image9.wmf" Id="docRId19"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styles.xml" Id="docRId21" Type="http://schemas.openxmlformats.org/officeDocument/2006/relationships/styles"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numbering.xml" Id="docRId20" Type="http://schemas.openxmlformats.org/officeDocument/2006/relationships/numbering"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s>
</file>