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6AA" w:rsidRDefault="009016AA" w:rsidP="009016AA">
      <w:pPr>
        <w:spacing w:line="240" w:lineRule="auto"/>
        <w:jc w:val="center"/>
        <w:rPr>
          <w:rFonts w:ascii="Times New Roman" w:hAnsi="Times New Roman" w:cs="Times New Roman"/>
          <w:b/>
          <w:sz w:val="28"/>
        </w:rPr>
      </w:pPr>
      <w:r>
        <w:rPr>
          <w:noProof/>
        </w:rPr>
        <mc:AlternateContent>
          <mc:Choice Requires="wps">
            <w:drawing>
              <wp:anchor distT="0" distB="0" distL="114300" distR="114300" simplePos="0" relativeHeight="251665408" behindDoc="0" locked="0" layoutInCell="1" allowOverlap="1" wp14:anchorId="3667899E" wp14:editId="3D1753BB">
                <wp:simplePos x="0" y="0"/>
                <wp:positionH relativeFrom="column">
                  <wp:posOffset>929640</wp:posOffset>
                </wp:positionH>
                <wp:positionV relativeFrom="paragraph">
                  <wp:posOffset>-34925</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9016AA" w:rsidRPr="009016AA" w:rsidRDefault="009016AA" w:rsidP="009016AA">
                            <w:pPr>
                              <w:spacing w:line="240" w:lineRule="auto"/>
                              <w:jc w:val="center"/>
                              <w:rPr>
                                <w:rFonts w:ascii="Times New Roman" w:hAnsi="Times New Roman" w:cs="Times New Roman"/>
                                <w:b/>
                                <w:caps/>
                                <w:noProof/>
                                <w:sz w:val="5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9016AA">
                              <w:rPr>
                                <w:rFonts w:ascii="Times New Roman" w:hAnsi="Times New Roman" w:cs="Times New Roman"/>
                                <w:b/>
                                <w:caps/>
                                <w:noProof/>
                                <w:sz w:val="5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university of wales</w:t>
                            </w:r>
                          </w:p>
                          <w:p w:rsidR="009016AA" w:rsidRPr="009016AA" w:rsidRDefault="009016AA" w:rsidP="009016AA">
                            <w:pPr>
                              <w:spacing w:line="240" w:lineRule="auto"/>
                              <w:jc w:val="center"/>
                              <w:rPr>
                                <w:rFonts w:ascii="Times New Roman" w:hAnsi="Times New Roman" w:cs="Times New Roman"/>
                                <w:b/>
                                <w:caps/>
                                <w:noProof/>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9016AA">
                              <w:rPr>
                                <w:rFonts w:ascii="Times New Roman" w:hAnsi="Times New Roman" w:cs="Times New Roman"/>
                                <w:b/>
                                <w:caps/>
                                <w:noProof/>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BA business management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73.2pt;margin-top:-2.75pt;width:2in;height:2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SObIwIAAFU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s/4jDMt&#10;GkC0U51nX6ljszCd1rgUQVuDMN/BDJQHu4MxNN0VtglftMPgx5zP19mGZDJcmk/n8zFcEr5BQf7k&#10;9bqxzn9T1LAgZNwCvDhTcdo434cOIeE1TeuqriOAtf7NgJy9RUUGXG6HTvqKg+S7fXdpb0/5Gd1Z&#10;6tnhjFxXqGAjnH8WFnRA1aC4f8JR1NRmnC4SZyXZn3+zh3igBC9nLeiVcQ3+c1Z/10Dvy2Q2C2yM&#10;yuzj5ykUe+vZ33r0sbkn8HeCVTIyiiHe14NYWGpesAer8CZcQku8nHE/iPe+pzz2SKrVKgaBf0b4&#10;jd4aGVKHAYbp7roXYc0FAg/0HmmgoUjfINHHhpvOrI4eeESYwnj7mQLeoIC7EejLnoXluNVj1Ovf&#10;YPkLAAD//wMAUEsDBBQABgAIAAAAIQCgYWSJ3QAAAAoBAAAPAAAAZHJzL2Rvd25yZXYueG1sTI/B&#10;TsMwDIbvSLxDZCRuW7rSTl1pOqEBZ2DwAFnjNaWNUzXZVnh6zAmOv/3p9+dqO7tBnHEKnScFq2UC&#10;AqnxpqNWwcf786IAEaImowdPqOALA2zr66tKl8Zf6A3P+9gKLqFQagU2xrGUMjQWnQ5LPyLx7ugn&#10;pyPHqZVm0hcud4NMk2Qtne6IL1g94s5i0+9PTkGRuJe+36SvwWXfq9zuHv3T+KnU7c38cA8i4hz/&#10;YPjVZ3Wo2engT2SCGDhn64xRBYs8B8FAdpfx4KAgLdIcZF3J/y/UPwAAAP//AwBQSwECLQAUAAYA&#10;CAAAACEAtoM4kv4AAADhAQAAEwAAAAAAAAAAAAAAAAAAAAAAW0NvbnRlbnRfVHlwZXNdLnhtbFBL&#10;AQItABQABgAIAAAAIQA4/SH/1gAAAJQBAAALAAAAAAAAAAAAAAAAAC8BAABfcmVscy8ucmVsc1BL&#10;AQItABQABgAIAAAAIQBSoSObIwIAAFUEAAAOAAAAAAAAAAAAAAAAAC4CAABkcnMvZTJvRG9jLnht&#10;bFBLAQItABQABgAIAAAAIQCgYWSJ3QAAAAoBAAAPAAAAAAAAAAAAAAAAAH0EAABkcnMvZG93bnJl&#10;di54bWxQSwUGAAAAAAQABADzAAAAhwUAAAAA&#10;" filled="f" stroked="f">
                <v:fill o:detectmouseclick="t"/>
                <v:textbox style="mso-fit-shape-to-text:t">
                  <w:txbxContent>
                    <w:p w:rsidR="009016AA" w:rsidRPr="009016AA" w:rsidRDefault="009016AA" w:rsidP="009016AA">
                      <w:pPr>
                        <w:spacing w:line="240" w:lineRule="auto"/>
                        <w:jc w:val="center"/>
                        <w:rPr>
                          <w:rFonts w:ascii="Times New Roman" w:hAnsi="Times New Roman" w:cs="Times New Roman"/>
                          <w:b/>
                          <w:caps/>
                          <w:noProof/>
                          <w:sz w:val="5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9016AA">
                        <w:rPr>
                          <w:rFonts w:ascii="Times New Roman" w:hAnsi="Times New Roman" w:cs="Times New Roman"/>
                          <w:b/>
                          <w:caps/>
                          <w:noProof/>
                          <w:sz w:val="5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university of wales</w:t>
                      </w:r>
                    </w:p>
                    <w:p w:rsidR="009016AA" w:rsidRPr="009016AA" w:rsidRDefault="009016AA" w:rsidP="009016AA">
                      <w:pPr>
                        <w:spacing w:line="240" w:lineRule="auto"/>
                        <w:jc w:val="center"/>
                        <w:rPr>
                          <w:rFonts w:ascii="Times New Roman" w:hAnsi="Times New Roman" w:cs="Times New Roman"/>
                          <w:b/>
                          <w:caps/>
                          <w:noProof/>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9016AA">
                        <w:rPr>
                          <w:rFonts w:ascii="Times New Roman" w:hAnsi="Times New Roman" w:cs="Times New Roman"/>
                          <w:b/>
                          <w:caps/>
                          <w:noProof/>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BA business management</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2F552D9A" wp14:editId="71C326CA">
                <wp:simplePos x="0" y="0"/>
                <wp:positionH relativeFrom="column">
                  <wp:posOffset>0</wp:posOffset>
                </wp:positionH>
                <wp:positionV relativeFrom="paragraph">
                  <wp:posOffset>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9016AA" w:rsidRDefault="009016AA" w:rsidP="009016AA">
                            <w:pPr>
                              <w:spacing w:line="240" w:lineRule="auto"/>
                              <w:rPr>
                                <w:rFonts w:ascii="Times New Roman" w:hAnsi="Times New Roman" w:cs="Times New Roman"/>
                                <w:b/>
                                <w:sz w:val="28"/>
                              </w:rPr>
                            </w:pPr>
                          </w:p>
                          <w:p w:rsidR="009016AA" w:rsidRPr="009016AA" w:rsidRDefault="009016AA" w:rsidP="009016AA">
                            <w:pPr>
                              <w:spacing w:line="240" w:lineRule="auto"/>
                              <w:jc w:val="center"/>
                              <w:rPr>
                                <w:rFonts w:ascii="Times New Roman" w:hAnsi="Times New Roman" w:cs="Times New Roman"/>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3" o:spid="_x0000_s1027" type="#_x0000_t202" style="position:absolute;left:0;text-align:left;margin-left:0;margin-top:0;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3hJgIAAFwEAAAOAAAAZHJzL2Uyb0RvYy54bWysVE2P2jAQvVfqf7B8LwGWtjQirOiuqCqt&#10;dleCas/GcUikxGPZhoT++j47hKXbnqpenPnyeGbemyxuu6ZmR2VdRTrjk9GYM6Ul5ZXeZ/zHdv1h&#10;zpnzQueiJq0yflKO3y7fv1u0JlVTKqnOlWVIol3amoyX3ps0SZwsVSPciIzScBZkG+Gh2n2SW9Ei&#10;e1Mn0/H4U9KSzY0lqZyD9b538mXMXxRK+qeicMqzOuOozcfTxnMXzmS5EOneClNW8lyG+IcqGlFp&#10;PHpJdS+8YAdb/ZGqqaQlR4UfSWoSKopKqtgDupmM33SzKYVRsRcMx5nLmNz/Sysfj8+WVXnGbzjT&#10;ogFEW9V59pU6dhOm0xqXImhjEOY7mIHyYHcwhqa7wjbhi3YY/Jjz6TLbkEyGS/PpfD6GS8I3KMif&#10;vF431vlvihoWhIxbgBdnKo4PzvehQ0h4TdO6qusIYK1/MyBnb1GRAefboZO+4iD5btfFvi/d7Cg/&#10;oUlLPUmckesKhTwI55+FBStQPJjun3AUNbUZp7PEWUn259/sIR5gwctZC5ZlXGMNOKu/a4D4ZTKb&#10;BVJGZfbx8xSKvfbsrj360NwRaDzBRhkZxRDv60EsLDUvWIdVeBMuoSVezrgfxDvfMx/rJNVqFYNA&#10;QyP8g94YGVKHOYYhb7sXYc0ZCQ8QH2lgo0jfANLHhpvOrA4esES0wpT7mQLloIDCEe/zuoUdudZj&#10;1OtPYfkLAAD//wMAUEsDBBQABgAIAAAAIQBLiSbN1gAAAAUBAAAPAAAAZHJzL2Rvd25yZXYueG1s&#10;TI/RTsMwDEXfkfiHyEi8sXQVoFKaTmjAMzD4AK8xTWnjVE22Fb4eg5DGi+Wra12fW61mP6g9TbEL&#10;bGC5yEARN8F23Bp4e328KEDFhGxxCEwGPinCqj49qbC04cAvtN+kVkkIxxINuJTGUuvYOPIYF2Ek&#10;Fu89TB6TyKnVdsKDhPtB51l2rT12LB8cjrR21PSbnTdQZP6p72/y5+gvv5ZXbn0fHsYPY87P5rtb&#10;UInmdDyGH3xBh1qYtmHHNqrBgBRJv1O8vChEbv8WXVf6P339DQAA//8DAFBLAQItABQABgAIAAAA&#10;IQC2gziS/gAAAOEBAAATAAAAAAAAAAAAAAAAAAAAAABbQ29udGVudF9UeXBlc10ueG1sUEsBAi0A&#10;FAAGAAgAAAAhADj9If/WAAAAlAEAAAsAAAAAAAAAAAAAAAAALwEAAF9yZWxzLy5yZWxzUEsBAi0A&#10;FAAGAAgAAAAhAH4/veEmAgAAXAQAAA4AAAAAAAAAAAAAAAAALgIAAGRycy9lMm9Eb2MueG1sUEsB&#10;Ai0AFAAGAAgAAAAhAEuJJs3WAAAABQEAAA8AAAAAAAAAAAAAAAAAgAQAAGRycy9kb3ducmV2Lnht&#10;bFBLBQYAAAAABAAEAPMAAACDBQAAAAA=&#10;" filled="f" stroked="f">
                <v:fill o:detectmouseclick="t"/>
                <v:textbox style="mso-fit-shape-to-text:t">
                  <w:txbxContent>
                    <w:p w:rsidR="009016AA" w:rsidRDefault="009016AA" w:rsidP="009016AA">
                      <w:pPr>
                        <w:spacing w:line="240" w:lineRule="auto"/>
                        <w:rPr>
                          <w:rFonts w:ascii="Times New Roman" w:hAnsi="Times New Roman" w:cs="Times New Roman"/>
                          <w:b/>
                          <w:sz w:val="28"/>
                        </w:rPr>
                      </w:pPr>
                    </w:p>
                    <w:p w:rsidR="009016AA" w:rsidRPr="009016AA" w:rsidRDefault="009016AA" w:rsidP="009016AA">
                      <w:pPr>
                        <w:spacing w:line="240" w:lineRule="auto"/>
                        <w:jc w:val="center"/>
                        <w:rPr>
                          <w:rFonts w:ascii="Times New Roman" w:hAnsi="Times New Roman" w:cs="Times New Roman"/>
                          <w:b/>
                          <w:caps/>
                          <w:sz w:val="72"/>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v:textbox>
              </v:shape>
            </w:pict>
          </mc:Fallback>
        </mc:AlternateContent>
      </w:r>
    </w:p>
    <w:p w:rsidR="009016AA" w:rsidRDefault="009016AA" w:rsidP="009016AA">
      <w:pPr>
        <w:spacing w:line="240" w:lineRule="auto"/>
        <w:jc w:val="center"/>
        <w:rPr>
          <w:rFonts w:ascii="Times New Roman" w:hAnsi="Times New Roman" w:cs="Times New Roman"/>
          <w:b/>
          <w:sz w:val="28"/>
        </w:rPr>
      </w:pPr>
    </w:p>
    <w:p w:rsidR="009016AA" w:rsidRDefault="009016AA" w:rsidP="009016AA">
      <w:pPr>
        <w:spacing w:line="240" w:lineRule="auto"/>
        <w:jc w:val="center"/>
        <w:rPr>
          <w:rFonts w:ascii="Times New Roman" w:hAnsi="Times New Roman" w:cs="Times New Roman"/>
          <w:b/>
          <w:sz w:val="28"/>
        </w:rPr>
      </w:pPr>
    </w:p>
    <w:p w:rsidR="009016AA" w:rsidRDefault="009016AA" w:rsidP="009016AA">
      <w:pPr>
        <w:spacing w:line="240" w:lineRule="auto"/>
        <w:jc w:val="center"/>
        <w:rPr>
          <w:rFonts w:ascii="Times New Roman" w:hAnsi="Times New Roman" w:cs="Times New Roman"/>
          <w:b/>
          <w:sz w:val="28"/>
        </w:rPr>
      </w:pPr>
      <w:r>
        <w:rPr>
          <w:noProof/>
        </w:rPr>
        <mc:AlternateContent>
          <mc:Choice Requires="wps">
            <w:drawing>
              <wp:anchor distT="0" distB="0" distL="114300" distR="114300" simplePos="0" relativeHeight="251659264" behindDoc="0" locked="0" layoutInCell="1" allowOverlap="1" wp14:anchorId="23307D94" wp14:editId="164E4FA4">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9016AA" w:rsidRPr="009016AA" w:rsidRDefault="009016AA" w:rsidP="009016AA">
                            <w:pPr>
                              <w:spacing w:line="240" w:lineRule="auto"/>
                              <w:jc w:val="center"/>
                              <w:rPr>
                                <w:rFonts w:ascii="Times New Roman" w:hAnsi="Times New Roman" w:cs="Times New Roman"/>
                                <w:b/>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 o:spid="_x0000_s1028"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nyuJgIAAFw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gd2nGnR&#10;AKKd6jz7Sh2bhOm0xqUI2hqE+Q7mEHmxOxhD011hm/BFOwx+zPl8nW1IJsOl+XQ+H8Ml4RsU5Ele&#10;rxvr/DdFDQtCxi3AizMVp43zfegQEl7TtK7qGnaR1vo3A3L2FhUZcLkdOukrDpLv9l3sezp0s6f8&#10;jCYt9SRxRq4rFLIRzj8LC1ageDDdP+EoamozTheJs5Lsz7/ZQzzAgpezFizLuMYacFZ/1wDxy2Q2&#10;C6SMyuzj5ykUe+vZ33r0sbkn0BhAobYohnhfD2JhqXnBOqzCm3AJLfFyxv0g3vue+VgnqVarGAQa&#10;GuE3emtkSB3mGIa8616ENRckPEB8pIGNIn0DSB8bbjqzOnrAEtEKU+5nCpSDAgpHvC/rFnbkVo9R&#10;rz+F5S8AAAD//wMAUEsDBBQABgAIAAAAIQBLiSbN1gAAAAUBAAAPAAAAZHJzL2Rvd25yZXYueG1s&#10;TI/RTsMwDEXfkfiHyEi8sXQVoFKaTmjAMzD4AK8xTWnjVE22Fb4eg5DGi+Wra12fW61mP6g9TbEL&#10;bGC5yEARN8F23Bp4e328KEDFhGxxCEwGPinCqj49qbC04cAvtN+kVkkIxxINuJTGUuvYOPIYF2Ek&#10;Fu89TB6TyKnVdsKDhPtB51l2rT12LB8cjrR21PSbnTdQZP6p72/y5+gvv5ZXbn0fHsYPY87P5rtb&#10;UInmdDyGH3xBh1qYtmHHNqrBgBRJv1O8vChEbv8WXVf6P339DQAA//8DAFBLAQItABQABgAIAAAA&#10;IQC2gziS/gAAAOEBAAATAAAAAAAAAAAAAAAAAAAAAABbQ29udGVudF9UeXBlc10ueG1sUEsBAi0A&#10;FAAGAAgAAAAhADj9If/WAAAAlAEAAAsAAAAAAAAAAAAAAAAALwEAAF9yZWxzLy5yZWxzUEsBAi0A&#10;FAAGAAgAAAAhAIUyfK4mAgAAXAQAAA4AAAAAAAAAAAAAAAAALgIAAGRycy9lMm9Eb2MueG1sUEsB&#10;Ai0AFAAGAAgAAAAhAEuJJs3WAAAABQEAAA8AAAAAAAAAAAAAAAAAgAQAAGRycy9kb3ducmV2Lnht&#10;bFBLBQYAAAAABAAEAPMAAACDBQAAAAA=&#10;" filled="f" stroked="f">
                <v:fill o:detectmouseclick="t"/>
                <v:textbox style="mso-fit-shape-to-text:t">
                  <w:txbxContent>
                    <w:p w:rsidR="009016AA" w:rsidRPr="009016AA" w:rsidRDefault="009016AA" w:rsidP="009016AA">
                      <w:pPr>
                        <w:spacing w:line="240" w:lineRule="auto"/>
                        <w:jc w:val="center"/>
                        <w:rPr>
                          <w:rFonts w:ascii="Times New Roman" w:hAnsi="Times New Roman" w:cs="Times New Roman"/>
                          <w:b/>
                          <w:sz w:val="72"/>
                          <w:szCs w:val="72"/>
                          <w14:shadow w14:blurRad="50800" w14:dist="0" w14:dir="0" w14:sx="100000" w14:sy="100000" w14:kx="0" w14:ky="0" w14:algn="tl">
                            <w14:srgbClr w14:val="000000"/>
                          </w14:shadow>
                          <w14:textOutline w14:w="1778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p>
                  </w:txbxContent>
                </v:textbox>
              </v:shape>
            </w:pict>
          </mc:Fallback>
        </mc:AlternateContent>
      </w:r>
    </w:p>
    <w:p w:rsidR="009016AA" w:rsidRDefault="009016AA" w:rsidP="009016AA">
      <w:pPr>
        <w:spacing w:line="240" w:lineRule="auto"/>
        <w:jc w:val="center"/>
        <w:rPr>
          <w:rFonts w:ascii="Times New Roman" w:hAnsi="Times New Roman" w:cs="Times New Roman"/>
          <w:b/>
          <w:sz w:val="28"/>
        </w:rPr>
      </w:pPr>
    </w:p>
    <w:p w:rsidR="009016AA" w:rsidRDefault="009016AA" w:rsidP="009016AA">
      <w:pPr>
        <w:spacing w:line="240" w:lineRule="auto"/>
        <w:jc w:val="center"/>
        <w:rPr>
          <w:rFonts w:ascii="Times New Roman" w:hAnsi="Times New Roman" w:cs="Times New Roman"/>
          <w:b/>
          <w:sz w:val="28"/>
        </w:rPr>
      </w:pPr>
    </w:p>
    <w:p w:rsidR="009016AA" w:rsidRDefault="009016AA" w:rsidP="009016AA">
      <w:pPr>
        <w:spacing w:line="240" w:lineRule="auto"/>
        <w:jc w:val="center"/>
        <w:rPr>
          <w:rFonts w:ascii="Times New Roman" w:hAnsi="Times New Roman" w:cs="Times New Roman"/>
          <w:b/>
          <w:sz w:val="28"/>
        </w:rPr>
      </w:pPr>
    </w:p>
    <w:p w:rsidR="009016AA" w:rsidRDefault="009016AA" w:rsidP="009016AA">
      <w:pPr>
        <w:spacing w:line="240" w:lineRule="auto"/>
        <w:jc w:val="center"/>
        <w:rPr>
          <w:rFonts w:ascii="Times New Roman" w:hAnsi="Times New Roman" w:cs="Times New Roman"/>
          <w:b/>
          <w:sz w:val="28"/>
        </w:rPr>
      </w:pPr>
    </w:p>
    <w:p w:rsidR="009016AA" w:rsidRPr="009016AA" w:rsidRDefault="009016AA" w:rsidP="009016AA">
      <w:pPr>
        <w:spacing w:line="240" w:lineRule="auto"/>
        <w:jc w:val="center"/>
        <w:rPr>
          <w:rFonts w:ascii="Times New Roman" w:hAnsi="Times New Roman" w:cs="Times New Roman"/>
          <w:b/>
          <w:sz w:val="28"/>
        </w:rPr>
      </w:pPr>
    </w:p>
    <w:p w:rsidR="009016AA" w:rsidRDefault="009016AA" w:rsidP="009016AA">
      <w:pPr>
        <w:jc w:val="center"/>
      </w:pPr>
      <w:r>
        <w:rPr>
          <w:noProof/>
        </w:rPr>
        <mc:AlternateContent>
          <mc:Choice Requires="wps">
            <w:drawing>
              <wp:anchor distT="0" distB="0" distL="114300" distR="114300" simplePos="0" relativeHeight="251661312" behindDoc="0" locked="0" layoutInCell="1" allowOverlap="1" wp14:anchorId="0F2969AC" wp14:editId="42C7B537">
                <wp:simplePos x="0" y="0"/>
                <wp:positionH relativeFrom="column">
                  <wp:posOffset>429895</wp:posOffset>
                </wp:positionH>
                <wp:positionV relativeFrom="paragraph">
                  <wp:posOffset>548640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9016AA" w:rsidRPr="009016AA" w:rsidRDefault="009016AA" w:rsidP="009016AA">
                            <w:pPr>
                              <w:spacing w:line="240" w:lineRule="auto"/>
                              <w:jc w:val="center"/>
                              <w:rPr>
                                <w:rFonts w:ascii="Times New Roman" w:hAnsi="Times New Roman" w:cs="Times New Roman"/>
                                <w:b/>
                                <w:caps/>
                                <w:sz w:val="56"/>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9016AA">
                              <w:rPr>
                                <w:rFonts w:ascii="Times New Roman" w:hAnsi="Times New Roman" w:cs="Times New Roman"/>
                                <w:b/>
                                <w:caps/>
                                <w:sz w:val="56"/>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MANAGEMENT ACCOUNTING</w:t>
                            </w:r>
                          </w:p>
                          <w:p w:rsidR="009016AA" w:rsidRPr="009016AA" w:rsidRDefault="009016AA" w:rsidP="009016AA">
                            <w:pPr>
                              <w:spacing w:line="240" w:lineRule="auto"/>
                              <w:jc w:val="center"/>
                              <w:rPr>
                                <w:rFonts w:ascii="Times New Roman" w:hAnsi="Times New Roman" w:cs="Times New Roman"/>
                                <w:b/>
                                <w:caps/>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9016AA">
                              <w:rPr>
                                <w:rFonts w:ascii="Times New Roman" w:hAnsi="Times New Roman" w:cs="Times New Roman"/>
                                <w:b/>
                                <w:caps/>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ASSESSMENT 1</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 o:spid="_x0000_s1029" type="#_x0000_t202" style="position:absolute;left:0;text-align:left;margin-left:33.85pt;margin-top:43.2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c8bJwIAAFwEAAAOAAAAZHJzL2Uyb0RvYy54bWysVE2P2jAQvVfqf7B8L4GUthQRVnRXVJVW&#10;uytBtWfjOCRS4rFsQ0J/fZ8dwrLbnqpenPnyeGbemyxuuqZmR2VdRTrjk9GYM6Ul5ZXeZ/zndv1h&#10;xpnzQueiJq0yflKO3yzfv1u0Zq5SKqnOlWVIot28NRkvvTfzJHGyVI1wIzJKw1mQbYSHavdJbkWL&#10;7E2dpOPx56QlmxtLUjkH613v5MuYvyiU9I9F4ZRndcZRm4+njecunMlyIeZ7K0xZyXMZ4h+qaESl&#10;8egl1Z3wgh1s9UeqppKWHBV+JKlJqCgqqWIP6GYyftPNphRGxV4wHGcuY3L/L618OD5ZVuUZTznT&#10;ogFEW9V59o06lobptMbNEbQxCPMdzEB5sDsYQ9NdYZvwRTsMfsz5dJltSCbDpVk6m43hkvANCvIn&#10;L9eNdf67ooYFIeMW4MWZiuO9833oEBJe07Su6joCWOtXBuTsLSoy4Hw7dNJXHCTf7brY98ehmx3l&#10;JzRpqSeJM3JdoZB74fyTsGAFigfT/SOOoqY243SWOCvJ/vqbPcQDLHg5a8GyjGusAWf1Dw0Qv06m&#10;00DKqEw/fUmh2GvP7tqjD80tgcYTbJSRUQzxvh7EwlLzjHVYhTfhElri5Yz7Qbz1PfOxTlKtVjEI&#10;NDTC3+uNkSF1mGMY8rZ7FtackfAA8YEGNor5G0D62HDTmdXBA5aIVphyP1OgHBRQOOJ9XrewI9d6&#10;jHr5KSx/AwAA//8DAFBLAwQUAAYACAAAACEAergZdN0AAAAJAQAADwAAAGRycy9kb3ducmV2Lnht&#10;bEyPzU7DMBCE70i8g7VI3KjTkp8S4lSowJlSeAA3XuKQeB3Fbht4epYT3HZ3RrPfVJvZDeKEU+g8&#10;KVguEhBIjTcdtQre355v1iBC1GT04AkVfGGATX15UenS+DO94mkfW8EhFEqtwMY4llKGxqLTYeFH&#10;JNY+/OR05HVqpZn0mcPdIFdJkkunO+IPVo+4tdj0+6NTsE7cS9/frXbBpd/LzG4f/dP4qdT11fxw&#10;DyLiHP/M8IvP6FAz08EfyQQxKMiLgp2clacgWL/NMj4ceCjSFGRdyf8N6h8AAAD//wMAUEsBAi0A&#10;FAAGAAgAAAAhALaDOJL+AAAA4QEAABMAAAAAAAAAAAAAAAAAAAAAAFtDb250ZW50X1R5cGVzXS54&#10;bWxQSwECLQAUAAYACAAAACEAOP0h/9YAAACUAQAACwAAAAAAAAAAAAAAAAAvAQAAX3JlbHMvLnJl&#10;bHNQSwECLQAUAAYACAAAACEAOAHPGycCAABcBAAADgAAAAAAAAAAAAAAAAAuAgAAZHJzL2Uyb0Rv&#10;Yy54bWxQSwECLQAUAAYACAAAACEAergZdN0AAAAJAQAADwAAAAAAAAAAAAAAAACBBAAAZHJzL2Rv&#10;d25yZXYueG1sUEsFBgAAAAAEAAQA8wAAAIsFAAAAAA==&#10;" filled="f" stroked="f">
                <v:fill o:detectmouseclick="t"/>
                <v:textbox style="mso-fit-shape-to-text:t">
                  <w:txbxContent>
                    <w:p w:rsidR="009016AA" w:rsidRPr="009016AA" w:rsidRDefault="009016AA" w:rsidP="009016AA">
                      <w:pPr>
                        <w:spacing w:line="240" w:lineRule="auto"/>
                        <w:jc w:val="center"/>
                        <w:rPr>
                          <w:rFonts w:ascii="Times New Roman" w:hAnsi="Times New Roman" w:cs="Times New Roman"/>
                          <w:b/>
                          <w:caps/>
                          <w:sz w:val="56"/>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9016AA">
                        <w:rPr>
                          <w:rFonts w:ascii="Times New Roman" w:hAnsi="Times New Roman" w:cs="Times New Roman"/>
                          <w:b/>
                          <w:caps/>
                          <w:sz w:val="56"/>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MANAGEMENT ACCOUNTING</w:t>
                      </w:r>
                    </w:p>
                    <w:p w:rsidR="009016AA" w:rsidRPr="009016AA" w:rsidRDefault="009016AA" w:rsidP="009016AA">
                      <w:pPr>
                        <w:spacing w:line="240" w:lineRule="auto"/>
                        <w:jc w:val="center"/>
                        <w:rPr>
                          <w:rFonts w:ascii="Times New Roman" w:hAnsi="Times New Roman" w:cs="Times New Roman"/>
                          <w:b/>
                          <w:caps/>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9016AA">
                        <w:rPr>
                          <w:rFonts w:ascii="Times New Roman" w:hAnsi="Times New Roman" w:cs="Times New Roman"/>
                          <w:b/>
                          <w:caps/>
                          <w:sz w:val="48"/>
                          <w:szCs w:val="72"/>
                          <w14:reflection w14:blurRad="12700" w14:stA="28000" w14:stPos="0" w14:endA="0" w14:endPos="45000" w14:dist="1003" w14:dir="5400000" w14:fadeDir="5400000" w14:sx="100000" w14:sy="-100000" w14:kx="0" w14:ky="0" w14:algn="bl"/>
                          <w14:textOutline w14:w="9004"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ASSESSMENT 1</w:t>
                      </w:r>
                    </w:p>
                  </w:txbxContent>
                </v:textbox>
              </v:shape>
            </w:pict>
          </mc:Fallback>
        </mc:AlternateContent>
      </w:r>
    </w:p>
    <w:p w:rsidR="009016AA" w:rsidRPr="009016AA" w:rsidRDefault="009016AA" w:rsidP="009016AA"/>
    <w:p w:rsidR="009016AA" w:rsidRPr="009016AA" w:rsidRDefault="009016AA" w:rsidP="009016AA"/>
    <w:p w:rsidR="009016AA" w:rsidRPr="009016AA" w:rsidRDefault="009016AA" w:rsidP="009016AA"/>
    <w:p w:rsidR="009016AA" w:rsidRPr="009016AA" w:rsidRDefault="009016AA" w:rsidP="009016AA"/>
    <w:p w:rsidR="009016AA" w:rsidRPr="009016AA" w:rsidRDefault="009016AA" w:rsidP="009016AA"/>
    <w:p w:rsidR="009016AA" w:rsidRPr="009016AA" w:rsidRDefault="009016AA" w:rsidP="009016AA"/>
    <w:p w:rsidR="009016AA" w:rsidRPr="009016AA" w:rsidRDefault="009016AA" w:rsidP="009016AA"/>
    <w:p w:rsidR="009016AA" w:rsidRDefault="009016AA" w:rsidP="009016AA"/>
    <w:p w:rsidR="009016AA" w:rsidRDefault="009016AA" w:rsidP="009016AA"/>
    <w:p w:rsidR="009016AA" w:rsidRDefault="009016AA" w:rsidP="009016AA"/>
    <w:p w:rsidR="009016AA" w:rsidRDefault="009016AA" w:rsidP="009016AA"/>
    <w:p w:rsidR="009016AA" w:rsidRPr="009016AA" w:rsidRDefault="009016AA" w:rsidP="009016AA">
      <w:pPr>
        <w:ind w:firstLine="720"/>
        <w:rPr>
          <w:rFonts w:ascii="Times New Roman" w:hAnsi="Times New Roman" w:cs="Times New Roman"/>
          <w:b/>
          <w:color w:val="7030A0"/>
          <w:sz w:val="36"/>
        </w:rPr>
      </w:pPr>
      <w:r w:rsidRPr="009016AA">
        <w:rPr>
          <w:rFonts w:ascii="Times New Roman" w:hAnsi="Times New Roman" w:cs="Times New Roman"/>
          <w:b/>
          <w:color w:val="7030A0"/>
          <w:sz w:val="36"/>
        </w:rPr>
        <w:t xml:space="preserve">Student: Cristian </w:t>
      </w:r>
      <w:proofErr w:type="spellStart"/>
      <w:r w:rsidRPr="009016AA">
        <w:rPr>
          <w:rFonts w:ascii="Times New Roman" w:hAnsi="Times New Roman" w:cs="Times New Roman"/>
          <w:b/>
          <w:color w:val="7030A0"/>
          <w:sz w:val="36"/>
        </w:rPr>
        <w:t>Ghiburcea</w:t>
      </w:r>
      <w:proofErr w:type="spellEnd"/>
      <w:r w:rsidRPr="009016AA">
        <w:rPr>
          <w:rFonts w:ascii="Times New Roman" w:hAnsi="Times New Roman" w:cs="Times New Roman"/>
          <w:b/>
          <w:color w:val="7030A0"/>
          <w:sz w:val="36"/>
        </w:rPr>
        <w:t xml:space="preserve"> (1916923)</w:t>
      </w:r>
    </w:p>
    <w:p w:rsidR="009016AA" w:rsidRPr="009016AA" w:rsidRDefault="009016AA" w:rsidP="009016AA">
      <w:pPr>
        <w:pStyle w:val="Default"/>
        <w:ind w:firstLine="720"/>
        <w:rPr>
          <w:b/>
          <w:color w:val="7030A0"/>
          <w:sz w:val="32"/>
        </w:rPr>
      </w:pPr>
      <w:r w:rsidRPr="009016AA">
        <w:rPr>
          <w:rFonts w:ascii="Times New Roman" w:hAnsi="Times New Roman" w:cs="Times New Roman"/>
          <w:b/>
          <w:color w:val="7030A0"/>
          <w:sz w:val="36"/>
        </w:rPr>
        <w:t xml:space="preserve">Lecturer: </w:t>
      </w:r>
      <w:proofErr w:type="spellStart"/>
      <w:r w:rsidRPr="009016AA">
        <w:rPr>
          <w:rFonts w:ascii="Times New Roman" w:hAnsi="Times New Roman" w:cs="Times New Roman"/>
          <w:b/>
          <w:color w:val="7030A0"/>
          <w:sz w:val="36"/>
        </w:rPr>
        <w:t>Widin</w:t>
      </w:r>
      <w:proofErr w:type="spellEnd"/>
      <w:r w:rsidRPr="009016AA">
        <w:rPr>
          <w:rFonts w:ascii="Times New Roman" w:hAnsi="Times New Roman" w:cs="Times New Roman"/>
          <w:b/>
          <w:color w:val="7030A0"/>
          <w:sz w:val="36"/>
        </w:rPr>
        <w:t xml:space="preserve"> </w:t>
      </w:r>
      <w:proofErr w:type="spellStart"/>
      <w:r w:rsidRPr="009016AA">
        <w:rPr>
          <w:rFonts w:ascii="Times New Roman" w:hAnsi="Times New Roman" w:cs="Times New Roman"/>
          <w:b/>
          <w:color w:val="7030A0"/>
          <w:sz w:val="36"/>
        </w:rPr>
        <w:t>Sha’ven</w:t>
      </w:r>
      <w:proofErr w:type="spellEnd"/>
    </w:p>
    <w:p w:rsidR="009016AA" w:rsidRDefault="009016AA" w:rsidP="009016AA">
      <w:pPr>
        <w:ind w:firstLine="720"/>
        <w:rPr>
          <w:rFonts w:ascii="Times New Roman" w:hAnsi="Times New Roman" w:cs="Times New Roman"/>
          <w:sz w:val="28"/>
        </w:rPr>
      </w:pPr>
    </w:p>
    <w:p w:rsidR="009016AA" w:rsidRDefault="009016AA" w:rsidP="009016AA">
      <w:pPr>
        <w:ind w:firstLine="720"/>
        <w:rPr>
          <w:rFonts w:ascii="Times New Roman" w:hAnsi="Times New Roman" w:cs="Times New Roman"/>
          <w:sz w:val="28"/>
        </w:rPr>
      </w:pPr>
    </w:p>
    <w:p w:rsidR="009016AA" w:rsidRPr="009016AA" w:rsidRDefault="009016AA" w:rsidP="009016AA">
      <w:pPr>
        <w:spacing w:line="360" w:lineRule="auto"/>
        <w:ind w:firstLine="720"/>
        <w:rPr>
          <w:rFonts w:ascii="Times New Roman" w:hAnsi="Times New Roman" w:cs="Times New Roman"/>
          <w:b/>
          <w:color w:val="000000" w:themeColor="text1"/>
          <w:sz w:val="28"/>
        </w:rPr>
      </w:pPr>
      <w:r w:rsidRPr="009016AA">
        <w:rPr>
          <w:rFonts w:ascii="Times New Roman" w:hAnsi="Times New Roman" w:cs="Times New Roman"/>
          <w:b/>
          <w:color w:val="000000" w:themeColor="text1"/>
          <w:sz w:val="28"/>
        </w:rPr>
        <w:lastRenderedPageBreak/>
        <w:t>INTRODUCTION:</w:t>
      </w:r>
    </w:p>
    <w:p w:rsidR="009016AA" w:rsidRPr="009016AA" w:rsidRDefault="009016AA" w:rsidP="009016AA">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Management accounting is a branch of accounting which has as its purpose to collect data fr</w:t>
      </w:r>
      <w:r>
        <w:rPr>
          <w:rFonts w:ascii="Times New Roman" w:hAnsi="Times New Roman" w:cs="Times New Roman"/>
          <w:color w:val="000000" w:themeColor="text1"/>
          <w:sz w:val="24"/>
        </w:rPr>
        <w:t xml:space="preserve">om internal as well as external </w:t>
      </w:r>
      <w:r w:rsidRPr="009016AA">
        <w:rPr>
          <w:rFonts w:ascii="Times New Roman" w:hAnsi="Times New Roman" w:cs="Times New Roman"/>
          <w:color w:val="000000" w:themeColor="text1"/>
          <w:sz w:val="24"/>
        </w:rPr>
        <w:t>sources and also presenting these to the staff in terms of analysis and interpretation. Accounting information can be useful</w:t>
      </w:r>
      <w:r>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to a manager as they can help them to better understand risks and benefits of a potential decision</w:t>
      </w:r>
      <w:r w:rsidR="007E1D7F">
        <w:rPr>
          <w:rFonts w:ascii="Times New Roman" w:hAnsi="Times New Roman" w:cs="Times New Roman"/>
          <w:color w:val="000000" w:themeColor="text1"/>
          <w:sz w:val="24"/>
        </w:rPr>
        <w:t xml:space="preserve"> (</w:t>
      </w:r>
      <w:r w:rsidR="007E1D7F" w:rsidRPr="007E1D7F">
        <w:rPr>
          <w:rFonts w:ascii="Times New Roman" w:hAnsi="Times New Roman" w:cs="Times New Roman"/>
          <w:color w:val="000000" w:themeColor="text1"/>
          <w:sz w:val="24"/>
          <w:szCs w:val="24"/>
        </w:rPr>
        <w:t>Bhattacharyya, 2011</w:t>
      </w:r>
      <w:r w:rsidR="007E1D7F">
        <w:rPr>
          <w:rFonts w:ascii="Times New Roman" w:hAnsi="Times New Roman" w:cs="Times New Roman"/>
          <w:color w:val="000000" w:themeColor="text1"/>
          <w:sz w:val="24"/>
          <w:szCs w:val="24"/>
        </w:rPr>
        <w:t>)</w:t>
      </w:r>
      <w:r w:rsidRPr="007E1D7F">
        <w:rPr>
          <w:rFonts w:ascii="Times New Roman" w:hAnsi="Times New Roman" w:cs="Times New Roman"/>
          <w:color w:val="000000" w:themeColor="text1"/>
          <w:sz w:val="24"/>
          <w:szCs w:val="24"/>
        </w:rPr>
        <w:t>.</w:t>
      </w:r>
    </w:p>
    <w:p w:rsidR="009016AA" w:rsidRPr="009016AA" w:rsidRDefault="009016AA" w:rsidP="009016AA">
      <w:pPr>
        <w:spacing w:line="48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A</w:t>
      </w:r>
      <w:r w:rsidRPr="009016AA">
        <w:rPr>
          <w:rFonts w:ascii="Times New Roman" w:hAnsi="Times New Roman" w:cs="Times New Roman"/>
          <w:color w:val="000000" w:themeColor="text1"/>
          <w:sz w:val="24"/>
        </w:rPr>
        <w:t xml:space="preserve"> good example could be the hotel industry, which is a part in which accounting information is applied in order to improve</w:t>
      </w:r>
      <w:r>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the quality of services. This environment of business is extremely competitive, which is why hotel managers must seriously</w:t>
      </w:r>
      <w:r>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meet all the clients' requi</w:t>
      </w:r>
      <w:r>
        <w:rPr>
          <w:rFonts w:ascii="Times New Roman" w:hAnsi="Times New Roman" w:cs="Times New Roman"/>
          <w:color w:val="000000" w:themeColor="text1"/>
          <w:sz w:val="24"/>
        </w:rPr>
        <w:t>rements in order to keep the bu</w:t>
      </w:r>
      <w:r w:rsidRPr="009016AA">
        <w:rPr>
          <w:rFonts w:ascii="Times New Roman" w:hAnsi="Times New Roman" w:cs="Times New Roman"/>
          <w:color w:val="000000" w:themeColor="text1"/>
          <w:sz w:val="24"/>
        </w:rPr>
        <w:t>siness alive and successful. This means that the manager of an</w:t>
      </w:r>
      <w:r>
        <w:rPr>
          <w:rFonts w:ascii="Times New Roman" w:hAnsi="Times New Roman" w:cs="Times New Roman"/>
          <w:color w:val="000000" w:themeColor="text1"/>
          <w:sz w:val="24"/>
        </w:rPr>
        <w:t xml:space="preserve"> important hotel</w:t>
      </w:r>
      <w:r w:rsidRPr="009016AA">
        <w:rPr>
          <w:rFonts w:ascii="Times New Roman" w:hAnsi="Times New Roman" w:cs="Times New Roman"/>
          <w:color w:val="000000" w:themeColor="text1"/>
          <w:sz w:val="24"/>
        </w:rPr>
        <w:t xml:space="preserve"> must understand the costs that the business needs, in order to offer high quality services. For this to happen,</w:t>
      </w:r>
      <w:r>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they need a set of reports which must offer content regarding the cost of resources that is spent on aiming to obtain more profit</w:t>
      </w:r>
      <w:r w:rsidR="007E1D7F">
        <w:rPr>
          <w:rFonts w:ascii="Times New Roman" w:hAnsi="Times New Roman" w:cs="Times New Roman"/>
          <w:color w:val="000000" w:themeColor="text1"/>
          <w:sz w:val="24"/>
        </w:rPr>
        <w:t xml:space="preserve"> (</w:t>
      </w:r>
      <w:proofErr w:type="spellStart"/>
      <w:r w:rsidR="007E1D7F">
        <w:rPr>
          <w:rFonts w:ascii="Times New Roman" w:hAnsi="Times New Roman" w:cs="Times New Roman"/>
          <w:color w:val="000000" w:themeColor="text1"/>
          <w:sz w:val="24"/>
        </w:rPr>
        <w:t>Bonfanti</w:t>
      </w:r>
      <w:proofErr w:type="spellEnd"/>
      <w:r w:rsidR="007E1D7F">
        <w:rPr>
          <w:rFonts w:ascii="Times New Roman" w:hAnsi="Times New Roman" w:cs="Times New Roman"/>
          <w:color w:val="000000" w:themeColor="text1"/>
          <w:sz w:val="24"/>
        </w:rPr>
        <w:t xml:space="preserve"> et al., 2021)</w:t>
      </w:r>
      <w:r w:rsidRPr="009016AA">
        <w:rPr>
          <w:rFonts w:ascii="Times New Roman" w:hAnsi="Times New Roman" w:cs="Times New Roman"/>
          <w:color w:val="000000" w:themeColor="text1"/>
          <w:sz w:val="24"/>
        </w:rPr>
        <w:t>.</w:t>
      </w:r>
    </w:p>
    <w:p w:rsidR="009016AA" w:rsidRDefault="009016AA" w:rsidP="009016AA">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As stated in the previous paragraph, management accounting works as a decisional support syste</w:t>
      </w:r>
      <w:r>
        <w:rPr>
          <w:rFonts w:ascii="Times New Roman" w:hAnsi="Times New Roman" w:cs="Times New Roman"/>
          <w:color w:val="000000" w:themeColor="text1"/>
          <w:sz w:val="24"/>
        </w:rPr>
        <w:t xml:space="preserve">m for leadership, as it is very </w:t>
      </w:r>
      <w:r w:rsidRPr="009016AA">
        <w:rPr>
          <w:rFonts w:ascii="Times New Roman" w:hAnsi="Times New Roman" w:cs="Times New Roman"/>
          <w:color w:val="000000" w:themeColor="text1"/>
          <w:sz w:val="24"/>
        </w:rPr>
        <w:t>useful in fulfilling the managerial function of planning, controlling and decision making in an efficient and productive way. Management Accounting uses different techniques such as Budgetary Control or Management Audit in order to ensure overall control</w:t>
      </w:r>
      <w:r>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over the company's resources</w:t>
      </w:r>
      <w:r w:rsidR="007E1D7F">
        <w:rPr>
          <w:rFonts w:ascii="Times New Roman" w:hAnsi="Times New Roman" w:cs="Times New Roman"/>
          <w:color w:val="000000" w:themeColor="text1"/>
          <w:sz w:val="24"/>
        </w:rPr>
        <w:t xml:space="preserve"> (</w:t>
      </w:r>
      <w:r w:rsidR="007E1D7F" w:rsidRPr="007E1D7F">
        <w:rPr>
          <w:rFonts w:ascii="Times New Roman" w:hAnsi="Times New Roman" w:cs="Times New Roman"/>
          <w:color w:val="000000" w:themeColor="text1"/>
          <w:sz w:val="24"/>
          <w:szCs w:val="24"/>
        </w:rPr>
        <w:t>Bhattacharyya, 2011</w:t>
      </w:r>
      <w:r w:rsidR="007E1D7F">
        <w:rPr>
          <w:rFonts w:ascii="Times New Roman" w:hAnsi="Times New Roman" w:cs="Times New Roman"/>
          <w:color w:val="000000" w:themeColor="text1"/>
          <w:sz w:val="24"/>
          <w:szCs w:val="24"/>
        </w:rPr>
        <w:t>)</w:t>
      </w:r>
      <w:r w:rsidR="007E1D7F" w:rsidRPr="007E1D7F">
        <w:rPr>
          <w:rFonts w:ascii="Times New Roman" w:hAnsi="Times New Roman" w:cs="Times New Roman"/>
          <w:color w:val="000000" w:themeColor="text1"/>
          <w:sz w:val="24"/>
          <w:szCs w:val="24"/>
        </w:rPr>
        <w:t>.</w:t>
      </w:r>
    </w:p>
    <w:p w:rsidR="009016AA" w:rsidRDefault="009016AA" w:rsidP="009016AA">
      <w:pPr>
        <w:spacing w:line="480" w:lineRule="auto"/>
        <w:rPr>
          <w:rFonts w:ascii="Times New Roman" w:hAnsi="Times New Roman" w:cs="Times New Roman"/>
          <w:color w:val="000000" w:themeColor="text1"/>
          <w:sz w:val="24"/>
        </w:rPr>
      </w:pPr>
    </w:p>
    <w:p w:rsidR="009016AA" w:rsidRDefault="009016AA" w:rsidP="009016AA">
      <w:pPr>
        <w:spacing w:line="480" w:lineRule="auto"/>
        <w:rPr>
          <w:rFonts w:ascii="Times New Roman" w:hAnsi="Times New Roman" w:cs="Times New Roman"/>
          <w:color w:val="000000" w:themeColor="text1"/>
          <w:sz w:val="24"/>
        </w:rPr>
      </w:pPr>
    </w:p>
    <w:p w:rsidR="009016AA" w:rsidRPr="009016AA" w:rsidRDefault="009016AA" w:rsidP="009016AA">
      <w:pPr>
        <w:spacing w:line="480" w:lineRule="auto"/>
        <w:rPr>
          <w:rFonts w:ascii="Times New Roman" w:hAnsi="Times New Roman" w:cs="Times New Roman"/>
          <w:color w:val="000000" w:themeColor="text1"/>
          <w:sz w:val="24"/>
        </w:rPr>
      </w:pPr>
    </w:p>
    <w:p w:rsidR="009016AA" w:rsidRPr="009016AA" w:rsidRDefault="009016AA" w:rsidP="009016AA">
      <w:pPr>
        <w:ind w:firstLine="720"/>
        <w:rPr>
          <w:rFonts w:ascii="Times New Roman" w:hAnsi="Times New Roman" w:cs="Times New Roman"/>
          <w:color w:val="000000" w:themeColor="text1"/>
          <w:sz w:val="24"/>
        </w:rPr>
      </w:pPr>
    </w:p>
    <w:p w:rsidR="00AB0045" w:rsidRPr="00AB0045" w:rsidRDefault="00AB0045" w:rsidP="00AB0045">
      <w:pPr>
        <w:pStyle w:val="ListParagraph"/>
        <w:numPr>
          <w:ilvl w:val="0"/>
          <w:numId w:val="2"/>
        </w:numPr>
        <w:spacing w:line="480" w:lineRule="auto"/>
        <w:ind w:hanging="720"/>
        <w:rPr>
          <w:rFonts w:ascii="Times New Roman" w:hAnsi="Times New Roman" w:cs="Times New Roman"/>
          <w:i/>
          <w:color w:val="000000" w:themeColor="text1"/>
          <w:sz w:val="24"/>
        </w:rPr>
      </w:pPr>
      <w:r w:rsidRPr="00AB0045">
        <w:rPr>
          <w:rFonts w:ascii="Times New Roman" w:hAnsi="Times New Roman" w:cs="Times New Roman"/>
          <w:i/>
          <w:color w:val="000000" w:themeColor="text1"/>
          <w:sz w:val="24"/>
        </w:rPr>
        <w:lastRenderedPageBreak/>
        <w:t>There are three basic cost behavior patterns:</w:t>
      </w:r>
    </w:p>
    <w:p w:rsidR="009016AA" w:rsidRDefault="009016AA" w:rsidP="00AB0045">
      <w:pPr>
        <w:pStyle w:val="ListParagraph"/>
        <w:numPr>
          <w:ilvl w:val="0"/>
          <w:numId w:val="1"/>
        </w:numPr>
        <w:spacing w:line="480" w:lineRule="auto"/>
        <w:ind w:left="0" w:firstLine="360"/>
        <w:rPr>
          <w:rFonts w:ascii="Times New Roman" w:hAnsi="Times New Roman" w:cs="Times New Roman"/>
          <w:color w:val="000000" w:themeColor="text1"/>
          <w:sz w:val="24"/>
        </w:rPr>
      </w:pPr>
      <w:r w:rsidRPr="00AB0045">
        <w:rPr>
          <w:rFonts w:ascii="Times New Roman" w:hAnsi="Times New Roman" w:cs="Times New Roman"/>
          <w:color w:val="000000" w:themeColor="text1"/>
          <w:sz w:val="24"/>
        </w:rPr>
        <w:t>FIXED COSTS: This category only includes costs which do not depend or do not get modified without taking into account the production</w:t>
      </w:r>
      <w:r w:rsidR="00AB0045">
        <w:rPr>
          <w:rFonts w:ascii="Times New Roman" w:hAnsi="Times New Roman" w:cs="Times New Roman"/>
          <w:color w:val="000000" w:themeColor="text1"/>
          <w:sz w:val="24"/>
        </w:rPr>
        <w:t xml:space="preserve"> </w:t>
      </w:r>
      <w:r w:rsidRPr="00AB0045">
        <w:rPr>
          <w:rFonts w:ascii="Times New Roman" w:hAnsi="Times New Roman" w:cs="Times New Roman"/>
          <w:color w:val="000000" w:themeColor="text1"/>
          <w:sz w:val="24"/>
        </w:rPr>
        <w:t xml:space="preserve">level and will be deducted even if the company is producing profit or not. The staff's income, annual tax and the depreciation of machinery or any other type of costs for </w:t>
      </w:r>
      <w:r w:rsidR="00AB0045" w:rsidRPr="00AB0045">
        <w:rPr>
          <w:rFonts w:ascii="Times New Roman" w:hAnsi="Times New Roman" w:cs="Times New Roman"/>
          <w:color w:val="000000" w:themeColor="text1"/>
          <w:sz w:val="24"/>
        </w:rPr>
        <w:t>maintenance</w:t>
      </w:r>
      <w:r w:rsidRPr="00AB0045">
        <w:rPr>
          <w:rFonts w:ascii="Times New Roman" w:hAnsi="Times New Roman" w:cs="Times New Roman"/>
          <w:color w:val="000000" w:themeColor="text1"/>
          <w:sz w:val="24"/>
        </w:rPr>
        <w:t xml:space="preserve"> are also included in this category.</w:t>
      </w:r>
    </w:p>
    <w:p w:rsidR="00AB0045" w:rsidRPr="00AB0045" w:rsidRDefault="00AB0045" w:rsidP="00AB0045">
      <w:pPr>
        <w:pStyle w:val="ListParagraph"/>
        <w:spacing w:line="480" w:lineRule="auto"/>
        <w:ind w:left="360"/>
        <w:rPr>
          <w:rFonts w:ascii="Times New Roman" w:hAnsi="Times New Roman" w:cs="Times New Roman"/>
          <w:color w:val="000000" w:themeColor="text1"/>
          <w:sz w:val="24"/>
        </w:rPr>
      </w:pPr>
    </w:p>
    <w:p w:rsidR="00AB0045" w:rsidRPr="00AB0045" w:rsidRDefault="009016AA" w:rsidP="00AB0045">
      <w:pPr>
        <w:pStyle w:val="ListParagraph"/>
        <w:numPr>
          <w:ilvl w:val="0"/>
          <w:numId w:val="1"/>
        </w:numPr>
        <w:spacing w:line="480" w:lineRule="auto"/>
        <w:ind w:left="0" w:firstLine="360"/>
        <w:rPr>
          <w:rFonts w:ascii="Times New Roman" w:hAnsi="Times New Roman" w:cs="Times New Roman"/>
          <w:color w:val="000000" w:themeColor="text1"/>
          <w:sz w:val="24"/>
        </w:rPr>
      </w:pPr>
      <w:r w:rsidRPr="00AB0045">
        <w:rPr>
          <w:rFonts w:ascii="Times New Roman" w:hAnsi="Times New Roman" w:cs="Times New Roman"/>
          <w:color w:val="000000" w:themeColor="text1"/>
          <w:sz w:val="24"/>
        </w:rPr>
        <w:t>VARIABLE COSTS: This includes the costs which are directly proportional to the production. Examples of these are main materials,</w:t>
      </w:r>
      <w:r w:rsidR="00AB0045">
        <w:rPr>
          <w:rFonts w:ascii="Times New Roman" w:hAnsi="Times New Roman" w:cs="Times New Roman"/>
          <w:color w:val="000000" w:themeColor="text1"/>
          <w:sz w:val="24"/>
        </w:rPr>
        <w:t xml:space="preserve"> </w:t>
      </w:r>
      <w:r w:rsidRPr="00AB0045">
        <w:rPr>
          <w:rFonts w:ascii="Times New Roman" w:hAnsi="Times New Roman" w:cs="Times New Roman"/>
          <w:color w:val="000000" w:themeColor="text1"/>
          <w:sz w:val="24"/>
        </w:rPr>
        <w:t>labour cost, the running of expenses of fixed capital, such as fuel, ordinary repairs and routine maintenance. Overall, this includes</w:t>
      </w:r>
      <w:r w:rsidR="00AB0045">
        <w:rPr>
          <w:rFonts w:ascii="Times New Roman" w:hAnsi="Times New Roman" w:cs="Times New Roman"/>
          <w:color w:val="000000" w:themeColor="text1"/>
          <w:sz w:val="24"/>
        </w:rPr>
        <w:t xml:space="preserve"> </w:t>
      </w:r>
      <w:r w:rsidRPr="00AB0045">
        <w:rPr>
          <w:rFonts w:ascii="Times New Roman" w:hAnsi="Times New Roman" w:cs="Times New Roman"/>
          <w:color w:val="000000" w:themeColor="text1"/>
          <w:sz w:val="24"/>
        </w:rPr>
        <w:t>the costs of the input variables.</w:t>
      </w:r>
    </w:p>
    <w:p w:rsidR="00AB0045" w:rsidRPr="00AB0045" w:rsidRDefault="00AB0045" w:rsidP="00AB0045">
      <w:pPr>
        <w:pStyle w:val="ListParagraph"/>
        <w:spacing w:line="480" w:lineRule="auto"/>
        <w:ind w:left="360"/>
        <w:rPr>
          <w:rFonts w:ascii="Times New Roman" w:hAnsi="Times New Roman" w:cs="Times New Roman"/>
          <w:color w:val="000000" w:themeColor="text1"/>
          <w:sz w:val="24"/>
        </w:rPr>
      </w:pPr>
    </w:p>
    <w:p w:rsidR="009016AA" w:rsidRDefault="009016AA" w:rsidP="00AB0045">
      <w:pPr>
        <w:pStyle w:val="ListParagraph"/>
        <w:numPr>
          <w:ilvl w:val="0"/>
          <w:numId w:val="1"/>
        </w:numPr>
        <w:spacing w:line="480" w:lineRule="auto"/>
        <w:ind w:left="0" w:firstLine="360"/>
        <w:rPr>
          <w:rFonts w:ascii="Times New Roman" w:hAnsi="Times New Roman" w:cs="Times New Roman"/>
          <w:color w:val="000000" w:themeColor="text1"/>
          <w:sz w:val="24"/>
        </w:rPr>
      </w:pPr>
      <w:r w:rsidRPr="00AB0045">
        <w:rPr>
          <w:rFonts w:ascii="Times New Roman" w:hAnsi="Times New Roman" w:cs="Times New Roman"/>
          <w:color w:val="000000" w:themeColor="text1"/>
          <w:sz w:val="24"/>
        </w:rPr>
        <w:t>SEMI-VARIABLE COSTS: These are also known as Mixed Costs and they represent the costs formed from a mix of fixed components and variables.</w:t>
      </w:r>
      <w:r w:rsidR="00AB0045">
        <w:rPr>
          <w:rFonts w:ascii="Times New Roman" w:hAnsi="Times New Roman" w:cs="Times New Roman"/>
          <w:color w:val="000000" w:themeColor="text1"/>
          <w:sz w:val="24"/>
        </w:rPr>
        <w:t xml:space="preserve"> </w:t>
      </w:r>
      <w:r w:rsidRPr="00AB0045">
        <w:rPr>
          <w:rFonts w:ascii="Times New Roman" w:hAnsi="Times New Roman" w:cs="Times New Roman"/>
          <w:color w:val="000000" w:themeColor="text1"/>
          <w:sz w:val="24"/>
        </w:rPr>
        <w:t>The fixed costs are for an established level of production or consumption and they become variables after this production level is</w:t>
      </w:r>
      <w:r w:rsidR="00AB0045">
        <w:rPr>
          <w:rFonts w:ascii="Times New Roman" w:hAnsi="Times New Roman" w:cs="Times New Roman"/>
          <w:color w:val="000000" w:themeColor="text1"/>
          <w:sz w:val="24"/>
        </w:rPr>
        <w:t xml:space="preserve"> </w:t>
      </w:r>
      <w:r w:rsidRPr="00AB0045">
        <w:rPr>
          <w:rFonts w:ascii="Times New Roman" w:hAnsi="Times New Roman" w:cs="Times New Roman"/>
          <w:color w:val="000000" w:themeColor="text1"/>
          <w:sz w:val="24"/>
        </w:rPr>
        <w:t>overfulfilled</w:t>
      </w:r>
      <w:r w:rsidR="001A6B21">
        <w:rPr>
          <w:rFonts w:ascii="Times New Roman" w:hAnsi="Times New Roman" w:cs="Times New Roman"/>
          <w:color w:val="000000" w:themeColor="text1"/>
          <w:sz w:val="24"/>
        </w:rPr>
        <w:t xml:space="preserve"> (Strickland, Weiss, 1976)</w:t>
      </w:r>
      <w:r w:rsidRPr="00AB0045">
        <w:rPr>
          <w:rFonts w:ascii="Times New Roman" w:hAnsi="Times New Roman" w:cs="Times New Roman"/>
          <w:color w:val="000000" w:themeColor="text1"/>
          <w:sz w:val="24"/>
        </w:rPr>
        <w:t>.</w:t>
      </w:r>
    </w:p>
    <w:p w:rsidR="00AB0045" w:rsidRPr="00AB0045" w:rsidRDefault="00AB0045" w:rsidP="00AB0045">
      <w:pPr>
        <w:pStyle w:val="ListParagraph"/>
        <w:rPr>
          <w:rFonts w:ascii="Times New Roman" w:hAnsi="Times New Roman" w:cs="Times New Roman"/>
          <w:color w:val="000000" w:themeColor="text1"/>
          <w:sz w:val="24"/>
        </w:rPr>
      </w:pPr>
    </w:p>
    <w:p w:rsidR="00AB0045" w:rsidRPr="00AB0045" w:rsidRDefault="00AB0045" w:rsidP="00AB0045">
      <w:pPr>
        <w:pStyle w:val="ListParagraph"/>
        <w:numPr>
          <w:ilvl w:val="0"/>
          <w:numId w:val="2"/>
        </w:numPr>
        <w:spacing w:line="480" w:lineRule="auto"/>
        <w:ind w:hanging="720"/>
        <w:rPr>
          <w:rFonts w:ascii="Times New Roman" w:hAnsi="Times New Roman" w:cs="Times New Roman"/>
          <w:i/>
          <w:color w:val="000000" w:themeColor="text1"/>
          <w:sz w:val="24"/>
        </w:rPr>
      </w:pPr>
      <w:r w:rsidRPr="00AB0045">
        <w:rPr>
          <w:rFonts w:ascii="Times New Roman" w:hAnsi="Times New Roman" w:cs="Times New Roman"/>
          <w:i/>
          <w:color w:val="000000" w:themeColor="text1"/>
          <w:sz w:val="24"/>
        </w:rPr>
        <w:t>The effects of the pandemic on the hotel industry:</w:t>
      </w:r>
    </w:p>
    <w:p w:rsidR="00AB0045" w:rsidRDefault="009016AA" w:rsidP="00AB0045">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The global spread of the COVID-19 has had a significant impact over the daily lives of people around th</w:t>
      </w:r>
      <w:r w:rsidR="00AB0045">
        <w:rPr>
          <w:rFonts w:ascii="Times New Roman" w:hAnsi="Times New Roman" w:cs="Times New Roman"/>
          <w:color w:val="000000" w:themeColor="text1"/>
          <w:sz w:val="24"/>
        </w:rPr>
        <w:t xml:space="preserve">e world as well as businesses. </w:t>
      </w:r>
      <w:r w:rsidRPr="009016AA">
        <w:rPr>
          <w:rFonts w:ascii="Times New Roman" w:hAnsi="Times New Roman" w:cs="Times New Roman"/>
          <w:color w:val="000000" w:themeColor="text1"/>
          <w:sz w:val="24"/>
        </w:rPr>
        <w:t>Governments in ever country around the world have developed new rules to stop the spread and to help humanity cope with this pandemic as much as possible. Borders, schools, malls, businesses and any other kinds of activities that were classified as useless during this emergency period were closed.</w:t>
      </w:r>
    </w:p>
    <w:p w:rsidR="009016AA" w:rsidRDefault="009016AA" w:rsidP="008402BE">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lastRenderedPageBreak/>
        <w:t>Due to this, hotel managers around the UK have had to concentrate on administrating this issue in their leading environments by suggesting certain</w:t>
      </w:r>
      <w:r w:rsidR="00AB0045">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measures to be taken, especially for ensuring a safe environment of the staff as well as the customers, in order to help stopping the spread</w:t>
      </w:r>
      <w:r w:rsidR="00AB0045">
        <w:rPr>
          <w:rFonts w:ascii="Times New Roman" w:hAnsi="Times New Roman" w:cs="Times New Roman"/>
          <w:color w:val="000000" w:themeColor="text1"/>
          <w:sz w:val="24"/>
        </w:rPr>
        <w:t xml:space="preserve"> of the virus.</w:t>
      </w:r>
      <w:r w:rsidR="008402BE">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To make this possible, there have been reorganizations of hotel management that have included thing such as staff training, technologica</w:t>
      </w:r>
      <w:r w:rsidR="00AB0045">
        <w:rPr>
          <w:rFonts w:ascii="Times New Roman" w:hAnsi="Times New Roman" w:cs="Times New Roman"/>
          <w:color w:val="000000" w:themeColor="text1"/>
          <w:sz w:val="24"/>
        </w:rPr>
        <w:t xml:space="preserve">l investments, the introduction </w:t>
      </w:r>
      <w:r w:rsidRPr="009016AA">
        <w:rPr>
          <w:rFonts w:ascii="Times New Roman" w:hAnsi="Times New Roman" w:cs="Times New Roman"/>
          <w:color w:val="000000" w:themeColor="text1"/>
          <w:sz w:val="24"/>
        </w:rPr>
        <w:t>of additional hygiene and protection measures, all involving higher costs compared to the decreasing number of customers due to the pandemic.</w:t>
      </w:r>
      <w:r w:rsidR="00AB0045">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At the same time, another problem faced by hotel managers was keeping the employees during the pandemic, as the places of</w:t>
      </w:r>
      <w:r w:rsidR="00AB0045">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work in hotels has produced some uncertainty due to pandemic disruptions.</w:t>
      </w:r>
    </w:p>
    <w:p w:rsidR="009016AA" w:rsidRPr="00966763" w:rsidRDefault="00966763" w:rsidP="004F07E8">
      <w:pPr>
        <w:pStyle w:val="ListParagraph"/>
        <w:numPr>
          <w:ilvl w:val="0"/>
          <w:numId w:val="2"/>
        </w:numPr>
        <w:spacing w:line="480" w:lineRule="auto"/>
        <w:ind w:hanging="720"/>
        <w:rPr>
          <w:rFonts w:ascii="Times New Roman" w:hAnsi="Times New Roman" w:cs="Times New Roman"/>
          <w:i/>
          <w:color w:val="000000" w:themeColor="text1"/>
          <w:sz w:val="24"/>
        </w:rPr>
      </w:pPr>
      <w:r w:rsidRPr="00966763">
        <w:rPr>
          <w:rFonts w:ascii="Times New Roman" w:hAnsi="Times New Roman" w:cs="Times New Roman"/>
          <w:i/>
          <w:color w:val="000000" w:themeColor="text1"/>
          <w:sz w:val="24"/>
        </w:rPr>
        <w:t>Cost-cutting Strategy:</w:t>
      </w:r>
    </w:p>
    <w:p w:rsidR="009016AA" w:rsidRPr="00966763" w:rsidRDefault="00966763" w:rsidP="004F07E8">
      <w:pPr>
        <w:pStyle w:val="ListParagraph"/>
        <w:numPr>
          <w:ilvl w:val="0"/>
          <w:numId w:val="3"/>
        </w:numPr>
        <w:spacing w:line="480" w:lineRule="auto"/>
        <w:rPr>
          <w:rFonts w:ascii="Times New Roman" w:hAnsi="Times New Roman" w:cs="Times New Roman"/>
          <w:color w:val="000000" w:themeColor="text1"/>
          <w:sz w:val="24"/>
        </w:rPr>
      </w:pPr>
      <w:r w:rsidRPr="00966763">
        <w:rPr>
          <w:rFonts w:ascii="Times New Roman" w:hAnsi="Times New Roman" w:cs="Times New Roman"/>
          <w:color w:val="000000" w:themeColor="text1"/>
          <w:sz w:val="24"/>
          <w:u w:val="single"/>
        </w:rPr>
        <w:t>Employees’</w:t>
      </w:r>
      <w:r w:rsidR="009016AA" w:rsidRPr="00966763">
        <w:rPr>
          <w:rFonts w:ascii="Times New Roman" w:hAnsi="Times New Roman" w:cs="Times New Roman"/>
          <w:color w:val="000000" w:themeColor="text1"/>
          <w:sz w:val="24"/>
          <w:u w:val="single"/>
        </w:rPr>
        <w:t xml:space="preserve"> Wages</w:t>
      </w:r>
      <w:r w:rsidR="009016AA" w:rsidRPr="00966763">
        <w:rPr>
          <w:rFonts w:ascii="Times New Roman" w:hAnsi="Times New Roman" w:cs="Times New Roman"/>
          <w:color w:val="000000" w:themeColor="text1"/>
          <w:sz w:val="24"/>
        </w:rPr>
        <w:t>: including the labor costs paid by the hotel administration.</w:t>
      </w:r>
    </w:p>
    <w:p w:rsidR="009016AA" w:rsidRP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 xml:space="preserve">As you can observe above, Employees Wages represent the most significant percentage of the hotel costs, which is 25% of the </w:t>
      </w:r>
      <w:r w:rsidR="00966763">
        <w:rPr>
          <w:rFonts w:ascii="Times New Roman" w:hAnsi="Times New Roman" w:cs="Times New Roman"/>
          <w:color w:val="000000" w:themeColor="text1"/>
          <w:sz w:val="24"/>
        </w:rPr>
        <w:t>R</w:t>
      </w:r>
      <w:r w:rsidRPr="009016AA">
        <w:rPr>
          <w:rFonts w:ascii="Times New Roman" w:hAnsi="Times New Roman" w:cs="Times New Roman"/>
          <w:color w:val="000000" w:themeColor="text1"/>
          <w:sz w:val="24"/>
        </w:rPr>
        <w:t>evenue.</w:t>
      </w:r>
    </w:p>
    <w:p w:rsidR="009016AA" w:rsidRP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In this category there are fixed elements as well as variables. In the hotel's staff, there are people that are pair depending</w:t>
      </w:r>
      <w:r w:rsidR="00966763">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on the amount of hours they work, meaning they have a variable salary, as well as people that have contracts with fixed salaries.</w:t>
      </w:r>
    </w:p>
    <w:p w:rsidR="00966763" w:rsidRP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For these costs, if</w:t>
      </w:r>
      <w:r w:rsidR="00966763">
        <w:rPr>
          <w:rFonts w:ascii="Times New Roman" w:hAnsi="Times New Roman" w:cs="Times New Roman"/>
          <w:color w:val="000000" w:themeColor="text1"/>
          <w:sz w:val="24"/>
        </w:rPr>
        <w:t xml:space="preserve"> in</w:t>
      </w:r>
      <w:r w:rsidRPr="009016AA">
        <w:rPr>
          <w:rFonts w:ascii="Times New Roman" w:hAnsi="Times New Roman" w:cs="Times New Roman"/>
          <w:color w:val="000000" w:themeColor="text1"/>
          <w:sz w:val="24"/>
        </w:rPr>
        <w:t xml:space="preserve"> the amount of customer would allow me in this period of time, I would personally reorganize the hours of work</w:t>
      </w:r>
      <w:r w:rsidR="00966763">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in a way so that each employee has 50% of the total amount of hours they had before. In this way, I could reduce the hours as well as the</w:t>
      </w:r>
      <w:r w:rsidR="00966763">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salaries of these. At the same time, I would use a scheme offered by the UK Government which allows employees to claim a certain</w:t>
      </w:r>
      <w:r w:rsidR="00966763">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 xml:space="preserve">percentage of the reduced salary. This could help keep these </w:t>
      </w:r>
      <w:r w:rsidRPr="009016AA">
        <w:rPr>
          <w:rFonts w:ascii="Times New Roman" w:hAnsi="Times New Roman" w:cs="Times New Roman"/>
          <w:color w:val="000000" w:themeColor="text1"/>
          <w:sz w:val="24"/>
        </w:rPr>
        <w:lastRenderedPageBreak/>
        <w:t>employ</w:t>
      </w:r>
      <w:r w:rsidR="004F07E8">
        <w:rPr>
          <w:rFonts w:ascii="Times New Roman" w:hAnsi="Times New Roman" w:cs="Times New Roman"/>
          <w:color w:val="000000" w:themeColor="text1"/>
          <w:sz w:val="24"/>
        </w:rPr>
        <w:t xml:space="preserve">ees. </w:t>
      </w:r>
      <w:r w:rsidRPr="009016AA">
        <w:rPr>
          <w:rFonts w:ascii="Times New Roman" w:hAnsi="Times New Roman" w:cs="Times New Roman"/>
          <w:color w:val="000000" w:themeColor="text1"/>
          <w:sz w:val="24"/>
        </w:rPr>
        <w:t>Therefore, in this way, I could reduce the percentage of salaries to only 12.5% of the Revenue.</w:t>
      </w:r>
    </w:p>
    <w:p w:rsidR="009016AA" w:rsidRPr="00966763" w:rsidRDefault="009016AA" w:rsidP="004F07E8">
      <w:pPr>
        <w:pStyle w:val="ListParagraph"/>
        <w:numPr>
          <w:ilvl w:val="0"/>
          <w:numId w:val="3"/>
        </w:numPr>
        <w:tabs>
          <w:tab w:val="left" w:pos="0"/>
        </w:tabs>
        <w:spacing w:line="480" w:lineRule="auto"/>
        <w:ind w:left="0" w:firstLine="360"/>
        <w:rPr>
          <w:rFonts w:ascii="Times New Roman" w:hAnsi="Times New Roman" w:cs="Times New Roman"/>
          <w:color w:val="000000" w:themeColor="text1"/>
          <w:sz w:val="24"/>
        </w:rPr>
      </w:pPr>
      <w:r w:rsidRPr="00966763">
        <w:rPr>
          <w:rFonts w:ascii="Times New Roman" w:hAnsi="Times New Roman" w:cs="Times New Roman"/>
          <w:color w:val="000000" w:themeColor="text1"/>
          <w:sz w:val="24"/>
          <w:u w:val="single"/>
        </w:rPr>
        <w:t>Advertising Costs</w:t>
      </w:r>
      <w:r w:rsidR="00966763" w:rsidRPr="00966763">
        <w:rPr>
          <w:rFonts w:ascii="Times New Roman" w:hAnsi="Times New Roman" w:cs="Times New Roman"/>
          <w:color w:val="000000" w:themeColor="text1"/>
          <w:sz w:val="24"/>
          <w:u w:val="single"/>
        </w:rPr>
        <w:t>:</w:t>
      </w:r>
      <w:r w:rsidRPr="00966763">
        <w:rPr>
          <w:rFonts w:ascii="Times New Roman" w:hAnsi="Times New Roman" w:cs="Times New Roman"/>
          <w:color w:val="000000" w:themeColor="text1"/>
          <w:sz w:val="24"/>
        </w:rPr>
        <w:t xml:space="preserve"> represents the costs given to advertisement, which is a way of promoting and communicating the products to potential customers.</w:t>
      </w:r>
    </w:p>
    <w:p w:rsidR="009016AA" w:rsidRP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Advertising Costs represent a fixed cost, as their value is decided periodically by the hotel management. There is an</w:t>
      </w:r>
      <w:r w:rsidR="00966763">
        <w:rPr>
          <w:rFonts w:ascii="Times New Roman" w:hAnsi="Times New Roman" w:cs="Times New Roman"/>
          <w:color w:val="000000" w:themeColor="text1"/>
          <w:sz w:val="24"/>
        </w:rPr>
        <w:t xml:space="preserve"> ongoing process of evaluating </w:t>
      </w:r>
      <w:r w:rsidRPr="009016AA">
        <w:rPr>
          <w:rFonts w:ascii="Times New Roman" w:hAnsi="Times New Roman" w:cs="Times New Roman"/>
          <w:color w:val="000000" w:themeColor="text1"/>
          <w:sz w:val="24"/>
        </w:rPr>
        <w:t>how advertising affects sales, followed by a decision to increase or decrease advertising spending.</w:t>
      </w:r>
    </w:p>
    <w:p w:rsidR="009016AA" w:rsidRP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These cost</w:t>
      </w:r>
      <w:r w:rsidR="00966763">
        <w:rPr>
          <w:rFonts w:ascii="Times New Roman" w:hAnsi="Times New Roman" w:cs="Times New Roman"/>
          <w:color w:val="000000" w:themeColor="text1"/>
          <w:sz w:val="24"/>
        </w:rPr>
        <w:t>s represent 12% of the R</w:t>
      </w:r>
      <w:r w:rsidRPr="009016AA">
        <w:rPr>
          <w:rFonts w:ascii="Times New Roman" w:hAnsi="Times New Roman" w:cs="Times New Roman"/>
          <w:color w:val="000000" w:themeColor="text1"/>
          <w:sz w:val="24"/>
        </w:rPr>
        <w:t>evenue,</w:t>
      </w:r>
      <w:r w:rsidR="00966763">
        <w:rPr>
          <w:rFonts w:ascii="Times New Roman" w:hAnsi="Times New Roman" w:cs="Times New Roman"/>
          <w:color w:val="000000" w:themeColor="text1"/>
          <w:sz w:val="24"/>
        </w:rPr>
        <w:t xml:space="preserve"> which is a</w:t>
      </w:r>
      <w:r w:rsidRPr="009016AA">
        <w:rPr>
          <w:rFonts w:ascii="Times New Roman" w:hAnsi="Times New Roman" w:cs="Times New Roman"/>
          <w:color w:val="000000" w:themeColor="text1"/>
          <w:sz w:val="24"/>
        </w:rPr>
        <w:t xml:space="preserve"> fairly high percentage considering this pandemic period in which the hotel's customers are not very many. I believe that, given the choice of this cost-cutting strategy, these costs should be eliminated as they are very high for the hotel budget.</w:t>
      </w:r>
    </w:p>
    <w:p w:rsidR="009016AA" w:rsidRPr="00966763" w:rsidRDefault="009016AA" w:rsidP="004F07E8">
      <w:pPr>
        <w:pStyle w:val="ListParagraph"/>
        <w:numPr>
          <w:ilvl w:val="0"/>
          <w:numId w:val="3"/>
        </w:numPr>
        <w:spacing w:line="480" w:lineRule="auto"/>
        <w:ind w:left="0" w:firstLine="360"/>
        <w:rPr>
          <w:rFonts w:ascii="Times New Roman" w:hAnsi="Times New Roman" w:cs="Times New Roman"/>
          <w:color w:val="000000" w:themeColor="text1"/>
          <w:sz w:val="24"/>
        </w:rPr>
      </w:pPr>
      <w:r w:rsidRPr="00966763">
        <w:rPr>
          <w:rFonts w:ascii="Times New Roman" w:hAnsi="Times New Roman" w:cs="Times New Roman"/>
          <w:color w:val="000000" w:themeColor="text1"/>
          <w:sz w:val="24"/>
          <w:u w:val="single"/>
        </w:rPr>
        <w:t>Interest on loans:</w:t>
      </w:r>
      <w:r w:rsidRPr="00966763">
        <w:rPr>
          <w:rFonts w:ascii="Times New Roman" w:hAnsi="Times New Roman" w:cs="Times New Roman"/>
          <w:color w:val="000000" w:themeColor="text1"/>
          <w:sz w:val="24"/>
        </w:rPr>
        <w:t xml:space="preserve"> This is calculated as a </w:t>
      </w:r>
      <w:r w:rsidR="00966763" w:rsidRPr="00966763">
        <w:rPr>
          <w:rFonts w:ascii="Times New Roman" w:hAnsi="Times New Roman" w:cs="Times New Roman"/>
          <w:color w:val="000000" w:themeColor="text1"/>
          <w:sz w:val="24"/>
        </w:rPr>
        <w:t>percentage</w:t>
      </w:r>
      <w:r w:rsidRPr="00966763">
        <w:rPr>
          <w:rFonts w:ascii="Times New Roman" w:hAnsi="Times New Roman" w:cs="Times New Roman"/>
          <w:color w:val="000000" w:themeColor="text1"/>
          <w:sz w:val="24"/>
        </w:rPr>
        <w:t xml:space="preserve"> of a loan (or deposit) balance and can be calculated for periods that are longer</w:t>
      </w:r>
      <w:r w:rsidR="00966763">
        <w:rPr>
          <w:rFonts w:ascii="Times New Roman" w:hAnsi="Times New Roman" w:cs="Times New Roman"/>
          <w:color w:val="000000" w:themeColor="text1"/>
          <w:sz w:val="24"/>
        </w:rPr>
        <w:t xml:space="preserve"> </w:t>
      </w:r>
      <w:r w:rsidRPr="00966763">
        <w:rPr>
          <w:rFonts w:ascii="Times New Roman" w:hAnsi="Times New Roman" w:cs="Times New Roman"/>
          <w:color w:val="000000" w:themeColor="text1"/>
          <w:sz w:val="24"/>
        </w:rPr>
        <w:t>or shorter than one year.</w:t>
      </w:r>
    </w:p>
    <w:p w:rsidR="009016AA" w:rsidRP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A fixed rate loan has the same interest rate for the entirety of the borrowing period, while variable rate loans have an interest rate that changes over time. Borrowers who prefer predictable payments generally prefer fixed rate loans, which won't change in cost.</w:t>
      </w:r>
    </w:p>
    <w:p w:rsid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 xml:space="preserve">As a percentage of the 17% of </w:t>
      </w:r>
      <w:r w:rsidR="00966763">
        <w:rPr>
          <w:rFonts w:ascii="Times New Roman" w:hAnsi="Times New Roman" w:cs="Times New Roman"/>
          <w:color w:val="000000" w:themeColor="text1"/>
          <w:sz w:val="24"/>
        </w:rPr>
        <w:t>R</w:t>
      </w:r>
      <w:r w:rsidRPr="009016AA">
        <w:rPr>
          <w:rFonts w:ascii="Times New Roman" w:hAnsi="Times New Roman" w:cs="Times New Roman"/>
          <w:color w:val="000000" w:themeColor="text1"/>
          <w:sz w:val="24"/>
        </w:rPr>
        <w:t>evenue, I would decide to remain the same value as the percentage does not have a value high enough to influence my cost-cutting strategy.</w:t>
      </w:r>
    </w:p>
    <w:p w:rsidR="007B33CE" w:rsidRDefault="007B33CE" w:rsidP="004F07E8">
      <w:pPr>
        <w:spacing w:line="480" w:lineRule="auto"/>
        <w:rPr>
          <w:rFonts w:ascii="Times New Roman" w:hAnsi="Times New Roman" w:cs="Times New Roman"/>
          <w:color w:val="000000" w:themeColor="text1"/>
          <w:sz w:val="24"/>
        </w:rPr>
      </w:pPr>
    </w:p>
    <w:p w:rsidR="007B33CE" w:rsidRPr="009016AA" w:rsidRDefault="007B33CE" w:rsidP="004F07E8">
      <w:pPr>
        <w:spacing w:line="480" w:lineRule="auto"/>
        <w:rPr>
          <w:rFonts w:ascii="Times New Roman" w:hAnsi="Times New Roman" w:cs="Times New Roman"/>
          <w:color w:val="000000" w:themeColor="text1"/>
          <w:sz w:val="24"/>
        </w:rPr>
      </w:pPr>
    </w:p>
    <w:p w:rsidR="009016AA" w:rsidRPr="00966763" w:rsidRDefault="009016AA" w:rsidP="004F07E8">
      <w:pPr>
        <w:pStyle w:val="ListParagraph"/>
        <w:numPr>
          <w:ilvl w:val="0"/>
          <w:numId w:val="3"/>
        </w:numPr>
        <w:spacing w:line="480" w:lineRule="auto"/>
        <w:ind w:left="0" w:firstLine="360"/>
        <w:rPr>
          <w:rFonts w:ascii="Times New Roman" w:hAnsi="Times New Roman" w:cs="Times New Roman"/>
          <w:color w:val="000000" w:themeColor="text1"/>
          <w:sz w:val="24"/>
        </w:rPr>
      </w:pPr>
      <w:r w:rsidRPr="00966763">
        <w:rPr>
          <w:rFonts w:ascii="Times New Roman" w:hAnsi="Times New Roman" w:cs="Times New Roman"/>
          <w:color w:val="000000" w:themeColor="text1"/>
          <w:sz w:val="24"/>
          <w:u w:val="single"/>
        </w:rPr>
        <w:lastRenderedPageBreak/>
        <w:t>Housekeeping and cleaning supplies</w:t>
      </w:r>
      <w:r w:rsidRPr="00966763">
        <w:rPr>
          <w:rFonts w:ascii="Times New Roman" w:hAnsi="Times New Roman" w:cs="Times New Roman"/>
          <w:color w:val="000000" w:themeColor="text1"/>
          <w:sz w:val="24"/>
        </w:rPr>
        <w:t>: contains the costs given to the staff responsible for maintaining the rooms in a good condition and</w:t>
      </w:r>
      <w:r w:rsidR="00966763">
        <w:rPr>
          <w:rFonts w:ascii="Times New Roman" w:hAnsi="Times New Roman" w:cs="Times New Roman"/>
          <w:color w:val="000000" w:themeColor="text1"/>
          <w:sz w:val="24"/>
        </w:rPr>
        <w:t xml:space="preserve"> </w:t>
      </w:r>
      <w:r w:rsidRPr="00966763">
        <w:rPr>
          <w:rFonts w:ascii="Times New Roman" w:hAnsi="Times New Roman" w:cs="Times New Roman"/>
          <w:color w:val="000000" w:themeColor="text1"/>
          <w:sz w:val="24"/>
        </w:rPr>
        <w:t>the products used for this purpose.</w:t>
      </w:r>
    </w:p>
    <w:p w:rsidR="009016AA" w:rsidRP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The costs spent on these services are variables, as they take into account many factors such as: the number of rooms or the number of people that</w:t>
      </w:r>
      <w:r w:rsidR="00966763">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are responsible for this job.</w:t>
      </w:r>
    </w:p>
    <w:p w:rsidR="009016AA" w:rsidRP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With a value of 5000 pounds which is 8,3% of the Revenue, I think that these costs must remain constant, as these services represent the most important</w:t>
      </w:r>
      <w:r w:rsidR="00966763">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thing in a hotel for a cus</w:t>
      </w:r>
      <w:r w:rsidR="00966763">
        <w:rPr>
          <w:rFonts w:ascii="Times New Roman" w:hAnsi="Times New Roman" w:cs="Times New Roman"/>
          <w:color w:val="000000" w:themeColor="text1"/>
          <w:sz w:val="24"/>
        </w:rPr>
        <w:t>tomer to pick it a second time.</w:t>
      </w:r>
    </w:p>
    <w:p w:rsidR="009016AA" w:rsidRPr="00966763" w:rsidRDefault="009016AA" w:rsidP="004F07E8">
      <w:pPr>
        <w:pStyle w:val="ListParagraph"/>
        <w:numPr>
          <w:ilvl w:val="0"/>
          <w:numId w:val="3"/>
        </w:numPr>
        <w:spacing w:line="480" w:lineRule="auto"/>
        <w:rPr>
          <w:rFonts w:ascii="Times New Roman" w:hAnsi="Times New Roman" w:cs="Times New Roman"/>
          <w:color w:val="000000" w:themeColor="text1"/>
          <w:sz w:val="24"/>
          <w:u w:val="single"/>
        </w:rPr>
      </w:pPr>
      <w:r w:rsidRPr="00966763">
        <w:rPr>
          <w:rFonts w:ascii="Times New Roman" w:hAnsi="Times New Roman" w:cs="Times New Roman"/>
          <w:color w:val="000000" w:themeColor="text1"/>
          <w:sz w:val="24"/>
          <w:u w:val="single"/>
        </w:rPr>
        <w:t>Customer Discounts:</w:t>
      </w:r>
    </w:p>
    <w:p w:rsid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 xml:space="preserve">This category includes variable costs as they may differ depending on each customer. In this case, customers who visit the hotel a second time or those who benefit from a Membership card can benefit from discounts of 10% of the total value. Another discount may be valid for customers who have rented a room </w:t>
      </w:r>
      <w:r w:rsidR="00966763">
        <w:rPr>
          <w:rFonts w:ascii="Times New Roman" w:hAnsi="Times New Roman" w:cs="Times New Roman"/>
          <w:color w:val="000000" w:themeColor="text1"/>
          <w:sz w:val="24"/>
        </w:rPr>
        <w:t>f</w:t>
      </w:r>
      <w:r w:rsidRPr="009016AA">
        <w:rPr>
          <w:rFonts w:ascii="Times New Roman" w:hAnsi="Times New Roman" w:cs="Times New Roman"/>
          <w:color w:val="000000" w:themeColor="text1"/>
          <w:sz w:val="24"/>
        </w:rPr>
        <w:t>or more than 6 nights, the last night of the rental being free. Therefore, the costs for discounts may vary depending on the total value or the period in which it was applied.</w:t>
      </w:r>
    </w:p>
    <w:p w:rsidR="00966763" w:rsidRDefault="00966763" w:rsidP="004F07E8">
      <w:pPr>
        <w:spacing w:line="480" w:lineRule="auto"/>
        <w:rPr>
          <w:rFonts w:ascii="Times New Roman" w:hAnsi="Times New Roman" w:cs="Times New Roman"/>
          <w:color w:val="000000" w:themeColor="text1"/>
          <w:sz w:val="24"/>
        </w:rPr>
      </w:pPr>
      <w:r w:rsidRPr="007B33CE">
        <w:rPr>
          <w:rFonts w:ascii="Times New Roman" w:hAnsi="Times New Roman" w:cs="Times New Roman"/>
          <w:color w:val="000000" w:themeColor="text1"/>
          <w:sz w:val="24"/>
        </w:rPr>
        <w:t>With 13.3% of Revenue, I would keep these costs unchanged because they have an important role in marketing. There are customers who choose this hotel just because they have a significant discount, so it would not be a good solution by reducing or eliminating these costs.</w:t>
      </w:r>
    </w:p>
    <w:p w:rsidR="007B33CE" w:rsidRDefault="007B33CE" w:rsidP="004F07E8">
      <w:pPr>
        <w:spacing w:line="480" w:lineRule="auto"/>
        <w:rPr>
          <w:rFonts w:ascii="Times New Roman" w:hAnsi="Times New Roman" w:cs="Times New Roman"/>
          <w:color w:val="000000" w:themeColor="text1"/>
          <w:sz w:val="24"/>
        </w:rPr>
      </w:pPr>
    </w:p>
    <w:p w:rsidR="007B33CE" w:rsidRPr="007B33CE" w:rsidRDefault="007B33CE" w:rsidP="004F07E8">
      <w:pPr>
        <w:spacing w:line="480" w:lineRule="auto"/>
        <w:rPr>
          <w:rFonts w:ascii="Times New Roman" w:hAnsi="Times New Roman" w:cs="Times New Roman"/>
          <w:color w:val="000000" w:themeColor="text1"/>
          <w:sz w:val="24"/>
        </w:rPr>
      </w:pPr>
    </w:p>
    <w:p w:rsidR="009016AA" w:rsidRPr="00966763" w:rsidRDefault="009016AA" w:rsidP="004F07E8">
      <w:pPr>
        <w:pStyle w:val="ListParagraph"/>
        <w:numPr>
          <w:ilvl w:val="0"/>
          <w:numId w:val="3"/>
        </w:numPr>
        <w:tabs>
          <w:tab w:val="left" w:pos="0"/>
        </w:tabs>
        <w:spacing w:line="480" w:lineRule="auto"/>
        <w:ind w:left="0" w:firstLine="360"/>
        <w:rPr>
          <w:rFonts w:ascii="Times New Roman" w:hAnsi="Times New Roman" w:cs="Times New Roman"/>
          <w:b/>
          <w:color w:val="000000" w:themeColor="text1"/>
          <w:sz w:val="24"/>
        </w:rPr>
      </w:pPr>
      <w:r w:rsidRPr="00966763">
        <w:rPr>
          <w:rFonts w:ascii="Times New Roman" w:hAnsi="Times New Roman" w:cs="Times New Roman"/>
          <w:color w:val="000000" w:themeColor="text1"/>
          <w:sz w:val="24"/>
          <w:u w:val="single"/>
        </w:rPr>
        <w:lastRenderedPageBreak/>
        <w:t>Stationeries used in front desk and restaurants:</w:t>
      </w:r>
      <w:r w:rsidRPr="00966763">
        <w:rPr>
          <w:rFonts w:ascii="Times New Roman" w:hAnsi="Times New Roman" w:cs="Times New Roman"/>
          <w:color w:val="000000" w:themeColor="text1"/>
          <w:sz w:val="24"/>
        </w:rPr>
        <w:t xml:space="preserve"> include commercially manufactured writing materials, including cut paper, envelopes, writing implements. Also, include materials to be written on by hand or by equipment such as computer printers.</w:t>
      </w:r>
    </w:p>
    <w:p w:rsid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This category contains variable costs because for obtaining the needed stock, there is a different order every month. Also, costs</w:t>
      </w:r>
      <w:r w:rsidR="00966763">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 xml:space="preserve">can differ due to </w:t>
      </w:r>
      <w:r w:rsidR="004F07E8">
        <w:rPr>
          <w:rFonts w:ascii="Times New Roman" w:hAnsi="Times New Roman" w:cs="Times New Roman"/>
          <w:color w:val="000000" w:themeColor="text1"/>
          <w:sz w:val="24"/>
        </w:rPr>
        <w:t>suppliers</w:t>
      </w:r>
      <w:r w:rsidRPr="009016AA">
        <w:rPr>
          <w:rFonts w:ascii="Times New Roman" w:hAnsi="Times New Roman" w:cs="Times New Roman"/>
          <w:color w:val="000000" w:themeColor="text1"/>
          <w:sz w:val="24"/>
        </w:rPr>
        <w:t xml:space="preserve"> of these products.</w:t>
      </w:r>
    </w:p>
    <w:p w:rsidR="004F07E8" w:rsidRPr="007B33CE" w:rsidRDefault="004F07E8" w:rsidP="004F07E8">
      <w:pPr>
        <w:spacing w:line="480" w:lineRule="auto"/>
        <w:rPr>
          <w:rFonts w:ascii="Times New Roman" w:hAnsi="Times New Roman" w:cs="Times New Roman"/>
          <w:color w:val="000000" w:themeColor="text1"/>
          <w:sz w:val="24"/>
        </w:rPr>
      </w:pPr>
      <w:r w:rsidRPr="007B33CE">
        <w:rPr>
          <w:rFonts w:ascii="Times New Roman" w:hAnsi="Times New Roman" w:cs="Times New Roman"/>
          <w:color w:val="000000" w:themeColor="text1"/>
          <w:sz w:val="24"/>
        </w:rPr>
        <w:t>Due to this period when the hotel do</w:t>
      </w:r>
      <w:r w:rsidR="007B33CE" w:rsidRPr="007B33CE">
        <w:rPr>
          <w:rFonts w:ascii="Times New Roman" w:hAnsi="Times New Roman" w:cs="Times New Roman"/>
          <w:color w:val="000000" w:themeColor="text1"/>
          <w:sz w:val="24"/>
        </w:rPr>
        <w:t>es</w:t>
      </w:r>
      <w:r w:rsidRPr="007B33CE">
        <w:rPr>
          <w:rFonts w:ascii="Times New Roman" w:hAnsi="Times New Roman" w:cs="Times New Roman"/>
          <w:color w:val="000000" w:themeColor="text1"/>
          <w:sz w:val="24"/>
        </w:rPr>
        <w:t xml:space="preserve"> not have the same activity as before the pandemic, I believe that all this raw material could be consumed more responsibly in order to obtain a decrease from 3000 to 2000 pounds.</w:t>
      </w:r>
    </w:p>
    <w:p w:rsidR="004F07E8" w:rsidRDefault="004F07E8" w:rsidP="004F07E8">
      <w:pPr>
        <w:spacing w:line="480" w:lineRule="auto"/>
        <w:rPr>
          <w:rFonts w:ascii="Times New Roman" w:hAnsi="Times New Roman" w:cs="Times New Roman"/>
          <w:b/>
          <w:color w:val="000000" w:themeColor="text1"/>
          <w:sz w:val="24"/>
        </w:rPr>
      </w:pPr>
    </w:p>
    <w:p w:rsidR="004F07E8" w:rsidRDefault="004F07E8" w:rsidP="004F07E8">
      <w:pPr>
        <w:spacing w:line="480" w:lineRule="auto"/>
        <w:rPr>
          <w:rFonts w:ascii="Times New Roman" w:hAnsi="Times New Roman" w:cs="Times New Roman"/>
          <w:b/>
          <w:color w:val="000000" w:themeColor="text1"/>
          <w:sz w:val="24"/>
        </w:rPr>
      </w:pPr>
    </w:p>
    <w:p w:rsidR="004F07E8" w:rsidRDefault="004F07E8" w:rsidP="004F07E8">
      <w:pPr>
        <w:spacing w:line="480" w:lineRule="auto"/>
        <w:rPr>
          <w:rFonts w:ascii="Times New Roman" w:hAnsi="Times New Roman" w:cs="Times New Roman"/>
          <w:b/>
          <w:color w:val="000000" w:themeColor="text1"/>
          <w:sz w:val="24"/>
        </w:rPr>
      </w:pPr>
    </w:p>
    <w:p w:rsidR="004F07E8" w:rsidRDefault="004F07E8" w:rsidP="004F07E8">
      <w:pPr>
        <w:spacing w:line="480" w:lineRule="auto"/>
        <w:rPr>
          <w:rFonts w:ascii="Times New Roman" w:hAnsi="Times New Roman" w:cs="Times New Roman"/>
          <w:b/>
          <w:color w:val="000000" w:themeColor="text1"/>
          <w:sz w:val="24"/>
        </w:rPr>
      </w:pPr>
    </w:p>
    <w:p w:rsidR="004F07E8" w:rsidRDefault="004F07E8" w:rsidP="004F07E8">
      <w:pPr>
        <w:spacing w:line="480" w:lineRule="auto"/>
        <w:rPr>
          <w:rFonts w:ascii="Times New Roman" w:hAnsi="Times New Roman" w:cs="Times New Roman"/>
          <w:b/>
          <w:color w:val="000000" w:themeColor="text1"/>
          <w:sz w:val="24"/>
        </w:rPr>
      </w:pPr>
    </w:p>
    <w:p w:rsidR="004F07E8" w:rsidRDefault="004F07E8" w:rsidP="004F07E8">
      <w:pPr>
        <w:spacing w:line="480" w:lineRule="auto"/>
        <w:rPr>
          <w:rFonts w:ascii="Times New Roman" w:hAnsi="Times New Roman" w:cs="Times New Roman"/>
          <w:b/>
          <w:color w:val="000000" w:themeColor="text1"/>
          <w:sz w:val="24"/>
        </w:rPr>
      </w:pPr>
    </w:p>
    <w:p w:rsidR="004F07E8" w:rsidRDefault="004F07E8" w:rsidP="004F07E8">
      <w:pPr>
        <w:spacing w:line="480" w:lineRule="auto"/>
        <w:rPr>
          <w:rFonts w:ascii="Times New Roman" w:hAnsi="Times New Roman" w:cs="Times New Roman"/>
          <w:b/>
          <w:color w:val="000000" w:themeColor="text1"/>
          <w:sz w:val="24"/>
        </w:rPr>
      </w:pPr>
    </w:p>
    <w:p w:rsidR="004F07E8" w:rsidRDefault="004F07E8" w:rsidP="004F07E8">
      <w:pPr>
        <w:spacing w:line="480" w:lineRule="auto"/>
        <w:rPr>
          <w:rFonts w:ascii="Times New Roman" w:hAnsi="Times New Roman" w:cs="Times New Roman"/>
          <w:b/>
          <w:color w:val="000000" w:themeColor="text1"/>
          <w:sz w:val="24"/>
        </w:rPr>
      </w:pPr>
    </w:p>
    <w:p w:rsidR="004F07E8" w:rsidRDefault="004F07E8" w:rsidP="004F07E8">
      <w:pPr>
        <w:spacing w:line="480" w:lineRule="auto"/>
        <w:rPr>
          <w:rFonts w:ascii="Times New Roman" w:hAnsi="Times New Roman" w:cs="Times New Roman"/>
          <w:b/>
          <w:color w:val="000000" w:themeColor="text1"/>
          <w:sz w:val="24"/>
        </w:rPr>
      </w:pPr>
    </w:p>
    <w:p w:rsidR="004F07E8" w:rsidRDefault="004F07E8" w:rsidP="004F07E8">
      <w:pPr>
        <w:spacing w:line="480" w:lineRule="auto"/>
        <w:rPr>
          <w:rFonts w:ascii="Times New Roman" w:hAnsi="Times New Roman" w:cs="Times New Roman"/>
          <w:b/>
          <w:color w:val="000000" w:themeColor="text1"/>
          <w:sz w:val="24"/>
        </w:rPr>
      </w:pPr>
    </w:p>
    <w:p w:rsidR="004F07E8" w:rsidRDefault="004F07E8" w:rsidP="004F07E8">
      <w:pPr>
        <w:spacing w:line="480" w:lineRule="auto"/>
        <w:rPr>
          <w:rFonts w:ascii="Times New Roman" w:hAnsi="Times New Roman" w:cs="Times New Roman"/>
          <w:b/>
          <w:color w:val="000000" w:themeColor="text1"/>
          <w:sz w:val="24"/>
        </w:rPr>
      </w:pPr>
    </w:p>
    <w:p w:rsidR="004F07E8" w:rsidRPr="004F07E8" w:rsidRDefault="004F07E8" w:rsidP="004F07E8">
      <w:pPr>
        <w:spacing w:line="480" w:lineRule="auto"/>
        <w:ind w:firstLine="720"/>
        <w:rPr>
          <w:rFonts w:ascii="Times New Roman" w:hAnsi="Times New Roman" w:cs="Times New Roman"/>
          <w:color w:val="000000" w:themeColor="text1"/>
          <w:sz w:val="28"/>
        </w:rPr>
      </w:pPr>
      <w:r w:rsidRPr="004F07E8">
        <w:rPr>
          <w:rFonts w:ascii="Times New Roman" w:hAnsi="Times New Roman" w:cs="Times New Roman"/>
          <w:color w:val="000000" w:themeColor="text1"/>
          <w:sz w:val="28"/>
        </w:rPr>
        <w:lastRenderedPageBreak/>
        <w:t>CONCLUSION</w:t>
      </w:r>
    </w:p>
    <w:p w:rsidR="004F07E8" w:rsidRPr="004F07E8" w:rsidRDefault="00EB6512" w:rsidP="004F07E8">
      <w:pPr>
        <w:pStyle w:val="ListParagraph"/>
        <w:numPr>
          <w:ilvl w:val="0"/>
          <w:numId w:val="2"/>
        </w:numPr>
        <w:spacing w:line="480" w:lineRule="auto"/>
        <w:ind w:left="0" w:firstLine="0"/>
        <w:rPr>
          <w:rFonts w:ascii="Times New Roman" w:hAnsi="Times New Roman" w:cs="Times New Roman"/>
          <w:i/>
          <w:color w:val="000000" w:themeColor="text1"/>
          <w:sz w:val="24"/>
        </w:rPr>
      </w:pPr>
      <w:r w:rsidRPr="004F07E8">
        <w:rPr>
          <w:rFonts w:ascii="Times New Roman" w:hAnsi="Times New Roman" w:cs="Times New Roman"/>
          <w:i/>
          <w:color w:val="000000" w:themeColor="text1"/>
          <w:sz w:val="24"/>
        </w:rPr>
        <w:t xml:space="preserve">What does the future of the UK hotel industry look like? </w:t>
      </w:r>
    </w:p>
    <w:p w:rsidR="009016AA" w:rsidRP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Regarding the future of the UK hotel industry, this depends a lot on how the pandemic will evolve over the next period of time, as well as</w:t>
      </w:r>
      <w:r w:rsidR="004F07E8">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the rules offered by this.</w:t>
      </w:r>
    </w:p>
    <w:p w:rsidR="009016AA" w:rsidRP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In this situation,</w:t>
      </w:r>
      <w:r w:rsidR="004F07E8">
        <w:rPr>
          <w:rFonts w:ascii="Times New Roman" w:hAnsi="Times New Roman" w:cs="Times New Roman"/>
          <w:color w:val="000000" w:themeColor="text1"/>
          <w:sz w:val="24"/>
        </w:rPr>
        <w:t xml:space="preserve"> 3 main scenarios could happen:</w:t>
      </w:r>
    </w:p>
    <w:p w:rsidR="009016AA" w:rsidRP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a) The pandemic cannot be eliminated for the next years: problems remain, borders closed, the population is urged towards a life of avoiding activities as much as</w:t>
      </w:r>
      <w:r w:rsidR="004F07E8">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possible. Therefore, the hotel industry is in a downward trend, fewer and fewer customers, increased taxes, less and less help from the Government, forced to stay alive only those with a very well developed management.</w:t>
      </w:r>
    </w:p>
    <w:p w:rsidR="009016AA" w:rsidRP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 xml:space="preserve">b) The pandemic is defeated but not completely: economic activities are slowly but surely heading towards normalcy. </w:t>
      </w:r>
      <w:r w:rsidR="004F07E8" w:rsidRPr="009016AA">
        <w:rPr>
          <w:rFonts w:ascii="Times New Roman" w:hAnsi="Times New Roman" w:cs="Times New Roman"/>
          <w:color w:val="000000" w:themeColor="text1"/>
          <w:sz w:val="24"/>
        </w:rPr>
        <w:t>Withdrawal of regulations as well as the transformation of life into one like before the pandemic, hotels no longer has</w:t>
      </w:r>
      <w:r w:rsidRPr="009016AA">
        <w:rPr>
          <w:rFonts w:ascii="Times New Roman" w:hAnsi="Times New Roman" w:cs="Times New Roman"/>
          <w:color w:val="000000" w:themeColor="text1"/>
          <w:sz w:val="24"/>
        </w:rPr>
        <w:t xml:space="preserve"> the problem of survival, registering slight increases of the clients </w:t>
      </w:r>
      <w:r w:rsidR="004F07E8" w:rsidRPr="009016AA">
        <w:rPr>
          <w:rFonts w:ascii="Times New Roman" w:hAnsi="Times New Roman" w:cs="Times New Roman"/>
          <w:color w:val="000000" w:themeColor="text1"/>
          <w:sz w:val="24"/>
        </w:rPr>
        <w:t xml:space="preserve">respective </w:t>
      </w:r>
      <w:r w:rsidRPr="009016AA">
        <w:rPr>
          <w:rFonts w:ascii="Times New Roman" w:hAnsi="Times New Roman" w:cs="Times New Roman"/>
          <w:color w:val="000000" w:themeColor="text1"/>
          <w:sz w:val="24"/>
        </w:rPr>
        <w:t>of the turnover.</w:t>
      </w:r>
    </w:p>
    <w:p w:rsid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t>c) The pandemic is eradicated over 95%: the economy recovers quickly, returns easily to the usual growth model. Political decisions to eliminate all conditions bring back to life all industries, including hotels</w:t>
      </w:r>
      <w:r w:rsidR="001A6B21">
        <w:rPr>
          <w:rFonts w:ascii="Times New Roman" w:hAnsi="Times New Roman" w:cs="Times New Roman"/>
          <w:color w:val="000000" w:themeColor="text1"/>
          <w:sz w:val="24"/>
        </w:rPr>
        <w:t xml:space="preserve"> (Hughes, Oakley, 2020)</w:t>
      </w:r>
      <w:r w:rsidRPr="009016AA">
        <w:rPr>
          <w:rFonts w:ascii="Times New Roman" w:hAnsi="Times New Roman" w:cs="Times New Roman"/>
          <w:color w:val="000000" w:themeColor="text1"/>
          <w:sz w:val="24"/>
        </w:rPr>
        <w:t>.</w:t>
      </w:r>
    </w:p>
    <w:p w:rsidR="007E1D7F" w:rsidRPr="009016AA" w:rsidRDefault="007E1D7F" w:rsidP="004F07E8">
      <w:pPr>
        <w:spacing w:line="480" w:lineRule="auto"/>
        <w:rPr>
          <w:rFonts w:ascii="Times New Roman" w:hAnsi="Times New Roman" w:cs="Times New Roman"/>
          <w:color w:val="000000" w:themeColor="text1"/>
          <w:sz w:val="24"/>
        </w:rPr>
      </w:pPr>
    </w:p>
    <w:p w:rsidR="009016AA" w:rsidRDefault="009016AA" w:rsidP="004F07E8">
      <w:pPr>
        <w:spacing w:line="480" w:lineRule="auto"/>
        <w:ind w:firstLine="720"/>
        <w:rPr>
          <w:rFonts w:ascii="Times New Roman" w:hAnsi="Times New Roman" w:cs="Times New Roman"/>
          <w:color w:val="000000" w:themeColor="text1"/>
          <w:sz w:val="24"/>
        </w:rPr>
      </w:pPr>
    </w:p>
    <w:p w:rsidR="004F07E8" w:rsidRDefault="004F07E8" w:rsidP="004F07E8">
      <w:pPr>
        <w:spacing w:line="480" w:lineRule="auto"/>
        <w:ind w:firstLine="720"/>
        <w:rPr>
          <w:rFonts w:ascii="Times New Roman" w:hAnsi="Times New Roman" w:cs="Times New Roman"/>
          <w:color w:val="000000" w:themeColor="text1"/>
          <w:sz w:val="24"/>
        </w:rPr>
      </w:pPr>
    </w:p>
    <w:p w:rsidR="004F07E8" w:rsidRPr="009016AA" w:rsidRDefault="004F07E8" w:rsidP="004F07E8">
      <w:pPr>
        <w:spacing w:line="480" w:lineRule="auto"/>
        <w:ind w:firstLine="720"/>
        <w:rPr>
          <w:rFonts w:ascii="Times New Roman" w:hAnsi="Times New Roman" w:cs="Times New Roman"/>
          <w:color w:val="000000" w:themeColor="text1"/>
          <w:sz w:val="24"/>
        </w:rPr>
      </w:pPr>
    </w:p>
    <w:p w:rsidR="009016AA" w:rsidRDefault="009016AA" w:rsidP="004F07E8">
      <w:pPr>
        <w:spacing w:line="480" w:lineRule="auto"/>
        <w:rPr>
          <w:rFonts w:ascii="Times New Roman" w:hAnsi="Times New Roman" w:cs="Times New Roman"/>
          <w:color w:val="000000" w:themeColor="text1"/>
          <w:sz w:val="24"/>
        </w:rPr>
      </w:pPr>
      <w:r w:rsidRPr="009016AA">
        <w:rPr>
          <w:rFonts w:ascii="Times New Roman" w:hAnsi="Times New Roman" w:cs="Times New Roman"/>
          <w:color w:val="000000" w:themeColor="text1"/>
          <w:sz w:val="24"/>
        </w:rPr>
        <w:lastRenderedPageBreak/>
        <w:t>Due to the changes made</w:t>
      </w:r>
      <w:r w:rsidR="004F07E8">
        <w:rPr>
          <w:rFonts w:ascii="Times New Roman" w:hAnsi="Times New Roman" w:cs="Times New Roman"/>
          <w:color w:val="000000" w:themeColor="text1"/>
          <w:sz w:val="24"/>
        </w:rPr>
        <w:t xml:space="preserve"> by the cost-cutting strategy (</w:t>
      </w:r>
      <w:r w:rsidRPr="009016AA">
        <w:rPr>
          <w:rFonts w:ascii="Times New Roman" w:hAnsi="Times New Roman" w:cs="Times New Roman"/>
          <w:color w:val="000000" w:themeColor="text1"/>
          <w:sz w:val="24"/>
        </w:rPr>
        <w:t>Table 1), the reduction of salaries to 50%, eliminating advertising cost and decreasing</w:t>
      </w:r>
      <w:r w:rsidR="004F07E8">
        <w:rPr>
          <w:rFonts w:ascii="Times New Roman" w:hAnsi="Times New Roman" w:cs="Times New Roman"/>
          <w:color w:val="000000" w:themeColor="text1"/>
          <w:sz w:val="24"/>
        </w:rPr>
        <w:t xml:space="preserve"> </w:t>
      </w:r>
      <w:r w:rsidRPr="009016AA">
        <w:rPr>
          <w:rFonts w:ascii="Times New Roman" w:hAnsi="Times New Roman" w:cs="Times New Roman"/>
          <w:color w:val="000000" w:themeColor="text1"/>
          <w:sz w:val="24"/>
        </w:rPr>
        <w:t>the costs of stationaries by 1000 pounds, we have a reduction of costs from 48,000 pounds to 32,500 pounds, which is approximately 30% of the original value.</w:t>
      </w:r>
    </w:p>
    <w:p w:rsidR="00D27C6B" w:rsidRDefault="00D27C6B" w:rsidP="004F07E8">
      <w:pPr>
        <w:spacing w:line="480" w:lineRule="auto"/>
        <w:rPr>
          <w:rFonts w:ascii="Times New Roman" w:hAnsi="Times New Roman" w:cs="Times New Roman"/>
          <w:color w:val="000000" w:themeColor="text1"/>
          <w:sz w:val="24"/>
        </w:rPr>
      </w:pPr>
      <w:bookmarkStart w:id="0" w:name="_GoBack"/>
      <w:bookmarkEnd w:id="0"/>
    </w:p>
    <w:tbl>
      <w:tblPr>
        <w:tblW w:w="7470" w:type="dxa"/>
        <w:jc w:val="center"/>
        <w:tblInd w:w="93" w:type="dxa"/>
        <w:tblLook w:val="04A0" w:firstRow="1" w:lastRow="0" w:firstColumn="1" w:lastColumn="0" w:noHBand="0" w:noVBand="1"/>
      </w:tblPr>
      <w:tblGrid>
        <w:gridCol w:w="3141"/>
        <w:gridCol w:w="1104"/>
        <w:gridCol w:w="1004"/>
        <w:gridCol w:w="1072"/>
        <w:gridCol w:w="1149"/>
      </w:tblGrid>
      <w:tr w:rsidR="007E1D7F" w:rsidRPr="000F2CAF" w:rsidTr="007E1D7F">
        <w:trPr>
          <w:trHeight w:val="443"/>
          <w:jc w:val="center"/>
        </w:trPr>
        <w:tc>
          <w:tcPr>
            <w:tcW w:w="3141"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7E1D7F" w:rsidRPr="000F2CAF" w:rsidRDefault="007E1D7F" w:rsidP="00E066B4">
            <w:pPr>
              <w:spacing w:after="0" w:line="240" w:lineRule="auto"/>
              <w:jc w:val="center"/>
              <w:rPr>
                <w:rFonts w:ascii="Times New Roman" w:eastAsia="Times New Roman" w:hAnsi="Times New Roman" w:cs="Times New Roman"/>
                <w:b/>
                <w:bCs/>
                <w:color w:val="000000"/>
                <w:sz w:val="28"/>
                <w:szCs w:val="28"/>
              </w:rPr>
            </w:pPr>
            <w:r w:rsidRPr="000F2CAF">
              <w:rPr>
                <w:rFonts w:ascii="Times New Roman" w:eastAsia="Times New Roman" w:hAnsi="Times New Roman" w:cs="Times New Roman"/>
                <w:b/>
                <w:bCs/>
                <w:color w:val="000000"/>
                <w:sz w:val="28"/>
                <w:szCs w:val="28"/>
              </w:rPr>
              <w:t>Item</w:t>
            </w:r>
          </w:p>
        </w:tc>
        <w:tc>
          <w:tcPr>
            <w:tcW w:w="2108" w:type="dxa"/>
            <w:gridSpan w:val="2"/>
            <w:tcBorders>
              <w:top w:val="single" w:sz="12" w:space="0" w:color="auto"/>
              <w:left w:val="nil"/>
              <w:bottom w:val="single" w:sz="12" w:space="0" w:color="auto"/>
              <w:right w:val="nil"/>
            </w:tcBorders>
            <w:shd w:val="clear" w:color="auto" w:fill="auto"/>
            <w:noWrap/>
            <w:vAlign w:val="bottom"/>
            <w:hideMark/>
          </w:tcPr>
          <w:p w:rsidR="007E1D7F" w:rsidRPr="000F2CAF" w:rsidRDefault="007E1D7F" w:rsidP="00E066B4">
            <w:pPr>
              <w:spacing w:after="0" w:line="240" w:lineRule="auto"/>
              <w:jc w:val="center"/>
              <w:rPr>
                <w:rFonts w:ascii="Times New Roman" w:eastAsia="Times New Roman" w:hAnsi="Times New Roman" w:cs="Times New Roman"/>
                <w:b/>
                <w:bCs/>
                <w:color w:val="000000"/>
                <w:sz w:val="28"/>
                <w:szCs w:val="28"/>
              </w:rPr>
            </w:pPr>
            <w:r w:rsidRPr="000F2CAF">
              <w:rPr>
                <w:rFonts w:ascii="Times New Roman" w:eastAsia="Times New Roman" w:hAnsi="Times New Roman" w:cs="Times New Roman"/>
                <w:b/>
                <w:bCs/>
                <w:color w:val="000000"/>
                <w:sz w:val="28"/>
                <w:szCs w:val="28"/>
              </w:rPr>
              <w:t>Before</w:t>
            </w:r>
          </w:p>
        </w:tc>
        <w:tc>
          <w:tcPr>
            <w:tcW w:w="2221" w:type="dxa"/>
            <w:gridSpan w:val="2"/>
            <w:tcBorders>
              <w:top w:val="single" w:sz="12" w:space="0" w:color="auto"/>
              <w:left w:val="single" w:sz="8" w:space="0" w:color="auto"/>
              <w:bottom w:val="single" w:sz="12" w:space="0" w:color="auto"/>
              <w:right w:val="single" w:sz="12" w:space="0" w:color="000000"/>
            </w:tcBorders>
            <w:shd w:val="clear" w:color="auto" w:fill="auto"/>
            <w:noWrap/>
            <w:vAlign w:val="bottom"/>
            <w:hideMark/>
          </w:tcPr>
          <w:p w:rsidR="007E1D7F" w:rsidRPr="000F2CAF" w:rsidRDefault="007E1D7F" w:rsidP="00E066B4">
            <w:pPr>
              <w:spacing w:after="0" w:line="240" w:lineRule="auto"/>
              <w:jc w:val="center"/>
              <w:rPr>
                <w:rFonts w:ascii="Times New Roman" w:eastAsia="Times New Roman" w:hAnsi="Times New Roman" w:cs="Times New Roman"/>
                <w:b/>
                <w:bCs/>
                <w:color w:val="000000"/>
                <w:sz w:val="28"/>
                <w:szCs w:val="28"/>
              </w:rPr>
            </w:pPr>
            <w:r w:rsidRPr="000F2CAF">
              <w:rPr>
                <w:rFonts w:ascii="Times New Roman" w:eastAsia="Times New Roman" w:hAnsi="Times New Roman" w:cs="Times New Roman"/>
                <w:b/>
                <w:bCs/>
                <w:color w:val="000000"/>
                <w:sz w:val="28"/>
                <w:szCs w:val="28"/>
              </w:rPr>
              <w:t>After</w:t>
            </w:r>
          </w:p>
        </w:tc>
      </w:tr>
      <w:tr w:rsidR="007E1D7F" w:rsidRPr="000F2CAF" w:rsidTr="007E1D7F">
        <w:trPr>
          <w:trHeight w:val="386"/>
          <w:jc w:val="center"/>
        </w:trPr>
        <w:tc>
          <w:tcPr>
            <w:tcW w:w="3141" w:type="dxa"/>
            <w:tcBorders>
              <w:top w:val="nil"/>
              <w:left w:val="single" w:sz="12" w:space="0" w:color="auto"/>
              <w:bottom w:val="single" w:sz="4" w:space="0" w:color="auto"/>
              <w:right w:val="single" w:sz="12" w:space="0" w:color="auto"/>
            </w:tcBorders>
            <w:shd w:val="clear" w:color="auto" w:fill="auto"/>
            <w:noWrap/>
            <w:vAlign w:val="center"/>
            <w:hideMark/>
          </w:tcPr>
          <w:p w:rsidR="007E1D7F" w:rsidRPr="000F2CAF" w:rsidRDefault="007E1D7F" w:rsidP="00E066B4">
            <w:pPr>
              <w:spacing w:after="0" w:line="240" w:lineRule="auto"/>
              <w:jc w:val="center"/>
              <w:rPr>
                <w:rFonts w:ascii="Times New Roman" w:eastAsia="Times New Roman" w:hAnsi="Times New Roman" w:cs="Times New Roman"/>
                <w:color w:val="000000"/>
                <w:sz w:val="24"/>
                <w:szCs w:val="24"/>
              </w:rPr>
            </w:pPr>
            <w:r w:rsidRPr="000F2CAF">
              <w:rPr>
                <w:rFonts w:ascii="Times New Roman" w:eastAsia="Times New Roman" w:hAnsi="Times New Roman" w:cs="Times New Roman"/>
                <w:color w:val="000000"/>
                <w:sz w:val="24"/>
                <w:szCs w:val="24"/>
              </w:rPr>
              <w:t>Revenue</w:t>
            </w:r>
          </w:p>
        </w:tc>
        <w:tc>
          <w:tcPr>
            <w:tcW w:w="2108" w:type="dxa"/>
            <w:gridSpan w:val="2"/>
            <w:tcBorders>
              <w:top w:val="single" w:sz="12" w:space="0" w:color="auto"/>
              <w:left w:val="nil"/>
              <w:bottom w:val="single" w:sz="4" w:space="0" w:color="auto"/>
              <w:right w:val="nil"/>
            </w:tcBorders>
            <w:shd w:val="clear" w:color="auto" w:fill="auto"/>
            <w:noWrap/>
            <w:vAlign w:val="bottom"/>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60,000</w:t>
            </w:r>
          </w:p>
        </w:tc>
        <w:tc>
          <w:tcPr>
            <w:tcW w:w="2221" w:type="dxa"/>
            <w:gridSpan w:val="2"/>
            <w:tcBorders>
              <w:top w:val="single" w:sz="12" w:space="0" w:color="auto"/>
              <w:left w:val="single" w:sz="8" w:space="0" w:color="auto"/>
              <w:bottom w:val="single" w:sz="4" w:space="0" w:color="auto"/>
              <w:right w:val="single" w:sz="12" w:space="0" w:color="000000"/>
            </w:tcBorders>
            <w:shd w:val="clear" w:color="auto" w:fill="auto"/>
            <w:noWrap/>
            <w:vAlign w:val="bottom"/>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 </w:t>
            </w:r>
          </w:p>
        </w:tc>
      </w:tr>
      <w:tr w:rsidR="007E1D7F" w:rsidRPr="000F2CAF" w:rsidTr="007E1D7F">
        <w:trPr>
          <w:trHeight w:val="372"/>
          <w:jc w:val="center"/>
        </w:trPr>
        <w:tc>
          <w:tcPr>
            <w:tcW w:w="3141" w:type="dxa"/>
            <w:tcBorders>
              <w:top w:val="nil"/>
              <w:left w:val="single" w:sz="12" w:space="0" w:color="auto"/>
              <w:bottom w:val="single" w:sz="4" w:space="0" w:color="auto"/>
              <w:right w:val="single" w:sz="12" w:space="0" w:color="auto"/>
            </w:tcBorders>
            <w:shd w:val="clear" w:color="auto" w:fill="auto"/>
            <w:noWrap/>
            <w:vAlign w:val="center"/>
            <w:hideMark/>
          </w:tcPr>
          <w:p w:rsidR="007E1D7F" w:rsidRPr="000F2CAF" w:rsidRDefault="007E1D7F" w:rsidP="00E066B4">
            <w:pPr>
              <w:spacing w:after="0" w:line="240" w:lineRule="auto"/>
              <w:jc w:val="center"/>
              <w:rPr>
                <w:rFonts w:ascii="Times New Roman" w:eastAsia="Times New Roman" w:hAnsi="Times New Roman" w:cs="Times New Roman"/>
                <w:color w:val="000000"/>
                <w:sz w:val="24"/>
                <w:szCs w:val="24"/>
              </w:rPr>
            </w:pPr>
            <w:r w:rsidRPr="000F2CAF">
              <w:rPr>
                <w:rFonts w:ascii="Times New Roman" w:eastAsia="Times New Roman" w:hAnsi="Times New Roman" w:cs="Times New Roman"/>
                <w:color w:val="000000"/>
                <w:sz w:val="24"/>
                <w:szCs w:val="24"/>
              </w:rPr>
              <w:t>Employees’ wages</w:t>
            </w:r>
          </w:p>
        </w:tc>
        <w:tc>
          <w:tcPr>
            <w:tcW w:w="1104" w:type="dxa"/>
            <w:tcBorders>
              <w:top w:val="nil"/>
              <w:left w:val="nil"/>
              <w:bottom w:val="single" w:sz="4" w:space="0" w:color="auto"/>
              <w:right w:val="nil"/>
            </w:tcBorders>
            <w:shd w:val="clear" w:color="auto" w:fill="auto"/>
            <w:noWrap/>
            <w:vAlign w:val="center"/>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15,000</w:t>
            </w:r>
          </w:p>
        </w:tc>
        <w:tc>
          <w:tcPr>
            <w:tcW w:w="1004" w:type="dxa"/>
            <w:tcBorders>
              <w:top w:val="nil"/>
              <w:left w:val="dashed" w:sz="4" w:space="0" w:color="auto"/>
              <w:bottom w:val="single" w:sz="4" w:space="0" w:color="auto"/>
              <w:right w:val="single" w:sz="8" w:space="0" w:color="auto"/>
            </w:tcBorders>
            <w:shd w:val="clear" w:color="auto" w:fill="auto"/>
            <w:noWrap/>
            <w:vAlign w:val="center"/>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25%</w:t>
            </w:r>
          </w:p>
        </w:tc>
        <w:tc>
          <w:tcPr>
            <w:tcW w:w="1072" w:type="dxa"/>
            <w:tcBorders>
              <w:top w:val="nil"/>
              <w:left w:val="nil"/>
              <w:bottom w:val="single" w:sz="4" w:space="0" w:color="auto"/>
              <w:right w:val="nil"/>
            </w:tcBorders>
            <w:shd w:val="clear" w:color="auto" w:fill="auto"/>
            <w:noWrap/>
            <w:vAlign w:val="center"/>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7,500</w:t>
            </w:r>
          </w:p>
        </w:tc>
        <w:tc>
          <w:tcPr>
            <w:tcW w:w="1149" w:type="dxa"/>
            <w:tcBorders>
              <w:top w:val="nil"/>
              <w:left w:val="dashed" w:sz="4" w:space="0" w:color="auto"/>
              <w:bottom w:val="single" w:sz="4" w:space="0" w:color="auto"/>
              <w:right w:val="single" w:sz="12" w:space="0" w:color="auto"/>
            </w:tcBorders>
            <w:shd w:val="clear" w:color="auto" w:fill="auto"/>
            <w:noWrap/>
            <w:vAlign w:val="center"/>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12.50%</w:t>
            </w:r>
          </w:p>
        </w:tc>
      </w:tr>
      <w:tr w:rsidR="007E1D7F" w:rsidRPr="000F2CAF" w:rsidTr="007E1D7F">
        <w:trPr>
          <w:trHeight w:val="372"/>
          <w:jc w:val="center"/>
        </w:trPr>
        <w:tc>
          <w:tcPr>
            <w:tcW w:w="3141" w:type="dxa"/>
            <w:tcBorders>
              <w:top w:val="nil"/>
              <w:left w:val="single" w:sz="12" w:space="0" w:color="auto"/>
              <w:bottom w:val="single" w:sz="4" w:space="0" w:color="auto"/>
              <w:right w:val="single" w:sz="12" w:space="0" w:color="auto"/>
            </w:tcBorders>
            <w:shd w:val="clear" w:color="auto" w:fill="auto"/>
            <w:noWrap/>
            <w:vAlign w:val="center"/>
            <w:hideMark/>
          </w:tcPr>
          <w:p w:rsidR="007E1D7F" w:rsidRPr="000F2CAF" w:rsidRDefault="007E1D7F" w:rsidP="00E066B4">
            <w:pPr>
              <w:spacing w:after="0" w:line="240" w:lineRule="auto"/>
              <w:jc w:val="center"/>
              <w:rPr>
                <w:rFonts w:ascii="Times New Roman" w:eastAsia="Times New Roman" w:hAnsi="Times New Roman" w:cs="Times New Roman"/>
                <w:color w:val="000000"/>
                <w:sz w:val="24"/>
                <w:szCs w:val="24"/>
              </w:rPr>
            </w:pPr>
            <w:r w:rsidRPr="000F2CAF">
              <w:rPr>
                <w:rFonts w:ascii="Times New Roman" w:eastAsia="Times New Roman" w:hAnsi="Times New Roman" w:cs="Times New Roman"/>
                <w:color w:val="000000"/>
                <w:sz w:val="24"/>
                <w:szCs w:val="24"/>
              </w:rPr>
              <w:t>Advertising cost</w:t>
            </w:r>
          </w:p>
        </w:tc>
        <w:tc>
          <w:tcPr>
            <w:tcW w:w="1104" w:type="dxa"/>
            <w:tcBorders>
              <w:top w:val="nil"/>
              <w:left w:val="nil"/>
              <w:bottom w:val="single" w:sz="4" w:space="0" w:color="auto"/>
              <w:right w:val="nil"/>
            </w:tcBorders>
            <w:shd w:val="clear" w:color="auto" w:fill="auto"/>
            <w:noWrap/>
            <w:vAlign w:val="bottom"/>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7,000</w:t>
            </w:r>
          </w:p>
        </w:tc>
        <w:tc>
          <w:tcPr>
            <w:tcW w:w="1004" w:type="dxa"/>
            <w:tcBorders>
              <w:top w:val="nil"/>
              <w:left w:val="dashed" w:sz="4" w:space="0" w:color="auto"/>
              <w:bottom w:val="single" w:sz="4" w:space="0" w:color="auto"/>
              <w:right w:val="single" w:sz="8" w:space="0" w:color="auto"/>
            </w:tcBorders>
            <w:shd w:val="clear" w:color="auto" w:fill="auto"/>
            <w:noWrap/>
            <w:vAlign w:val="bottom"/>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12%</w:t>
            </w:r>
          </w:p>
        </w:tc>
        <w:tc>
          <w:tcPr>
            <w:tcW w:w="1072" w:type="dxa"/>
            <w:tcBorders>
              <w:top w:val="nil"/>
              <w:left w:val="nil"/>
              <w:bottom w:val="single" w:sz="4" w:space="0" w:color="auto"/>
              <w:right w:val="nil"/>
            </w:tcBorders>
            <w:shd w:val="clear" w:color="auto" w:fill="auto"/>
            <w:noWrap/>
            <w:vAlign w:val="bottom"/>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0</w:t>
            </w:r>
          </w:p>
        </w:tc>
        <w:tc>
          <w:tcPr>
            <w:tcW w:w="1149" w:type="dxa"/>
            <w:tcBorders>
              <w:top w:val="nil"/>
              <w:left w:val="dashed" w:sz="4" w:space="0" w:color="auto"/>
              <w:bottom w:val="single" w:sz="4" w:space="0" w:color="auto"/>
              <w:right w:val="single" w:sz="12" w:space="0" w:color="auto"/>
            </w:tcBorders>
            <w:shd w:val="clear" w:color="auto" w:fill="auto"/>
            <w:noWrap/>
            <w:vAlign w:val="bottom"/>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0%</w:t>
            </w:r>
          </w:p>
        </w:tc>
      </w:tr>
      <w:tr w:rsidR="007E1D7F" w:rsidRPr="000F2CAF" w:rsidTr="007E1D7F">
        <w:trPr>
          <w:trHeight w:val="372"/>
          <w:jc w:val="center"/>
        </w:trPr>
        <w:tc>
          <w:tcPr>
            <w:tcW w:w="3141" w:type="dxa"/>
            <w:tcBorders>
              <w:top w:val="nil"/>
              <w:left w:val="single" w:sz="12" w:space="0" w:color="auto"/>
              <w:bottom w:val="single" w:sz="4" w:space="0" w:color="auto"/>
              <w:right w:val="single" w:sz="12" w:space="0" w:color="auto"/>
            </w:tcBorders>
            <w:shd w:val="clear" w:color="auto" w:fill="auto"/>
            <w:noWrap/>
            <w:vAlign w:val="center"/>
            <w:hideMark/>
          </w:tcPr>
          <w:p w:rsidR="007E1D7F" w:rsidRPr="000F2CAF" w:rsidRDefault="007E1D7F" w:rsidP="00E066B4">
            <w:pPr>
              <w:spacing w:after="0" w:line="240" w:lineRule="auto"/>
              <w:jc w:val="center"/>
              <w:rPr>
                <w:rFonts w:ascii="Times New Roman" w:eastAsia="Times New Roman" w:hAnsi="Times New Roman" w:cs="Times New Roman"/>
                <w:color w:val="000000"/>
                <w:sz w:val="24"/>
                <w:szCs w:val="24"/>
              </w:rPr>
            </w:pPr>
            <w:r w:rsidRPr="000F2CAF">
              <w:rPr>
                <w:rFonts w:ascii="Times New Roman" w:eastAsia="Times New Roman" w:hAnsi="Times New Roman" w:cs="Times New Roman"/>
                <w:color w:val="000000"/>
                <w:sz w:val="24"/>
                <w:szCs w:val="24"/>
              </w:rPr>
              <w:t>Interest on loans</w:t>
            </w:r>
          </w:p>
        </w:tc>
        <w:tc>
          <w:tcPr>
            <w:tcW w:w="1104" w:type="dxa"/>
            <w:tcBorders>
              <w:top w:val="nil"/>
              <w:left w:val="nil"/>
              <w:bottom w:val="single" w:sz="4" w:space="0" w:color="auto"/>
              <w:right w:val="nil"/>
            </w:tcBorders>
            <w:shd w:val="clear" w:color="auto" w:fill="auto"/>
            <w:noWrap/>
            <w:vAlign w:val="center"/>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10,000</w:t>
            </w:r>
          </w:p>
        </w:tc>
        <w:tc>
          <w:tcPr>
            <w:tcW w:w="1004" w:type="dxa"/>
            <w:tcBorders>
              <w:top w:val="nil"/>
              <w:left w:val="dashed" w:sz="4" w:space="0" w:color="auto"/>
              <w:bottom w:val="single" w:sz="4" w:space="0" w:color="auto"/>
              <w:right w:val="single" w:sz="8" w:space="0" w:color="auto"/>
            </w:tcBorders>
            <w:shd w:val="clear" w:color="auto" w:fill="auto"/>
            <w:noWrap/>
            <w:vAlign w:val="center"/>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17%</w:t>
            </w:r>
          </w:p>
        </w:tc>
        <w:tc>
          <w:tcPr>
            <w:tcW w:w="1072" w:type="dxa"/>
            <w:tcBorders>
              <w:top w:val="nil"/>
              <w:left w:val="nil"/>
              <w:bottom w:val="single" w:sz="4" w:space="0" w:color="auto"/>
              <w:right w:val="nil"/>
            </w:tcBorders>
            <w:shd w:val="clear" w:color="auto" w:fill="auto"/>
            <w:noWrap/>
            <w:vAlign w:val="center"/>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10,000</w:t>
            </w:r>
          </w:p>
        </w:tc>
        <w:tc>
          <w:tcPr>
            <w:tcW w:w="1149" w:type="dxa"/>
            <w:tcBorders>
              <w:top w:val="nil"/>
              <w:left w:val="dashed" w:sz="4" w:space="0" w:color="auto"/>
              <w:bottom w:val="single" w:sz="4" w:space="0" w:color="auto"/>
              <w:right w:val="single" w:sz="12" w:space="0" w:color="auto"/>
            </w:tcBorders>
            <w:shd w:val="clear" w:color="auto" w:fill="auto"/>
            <w:noWrap/>
            <w:vAlign w:val="center"/>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17%</w:t>
            </w:r>
          </w:p>
        </w:tc>
      </w:tr>
      <w:tr w:rsidR="007E1D7F" w:rsidRPr="000F2CAF" w:rsidTr="007E1D7F">
        <w:trPr>
          <w:trHeight w:val="343"/>
          <w:jc w:val="center"/>
        </w:trPr>
        <w:tc>
          <w:tcPr>
            <w:tcW w:w="3141" w:type="dxa"/>
            <w:vMerge w:val="restart"/>
            <w:tcBorders>
              <w:top w:val="nil"/>
              <w:left w:val="single" w:sz="12" w:space="0" w:color="auto"/>
              <w:bottom w:val="single" w:sz="4" w:space="0" w:color="auto"/>
              <w:right w:val="single" w:sz="12" w:space="0" w:color="auto"/>
            </w:tcBorders>
            <w:shd w:val="clear" w:color="auto" w:fill="auto"/>
            <w:vAlign w:val="center"/>
            <w:hideMark/>
          </w:tcPr>
          <w:p w:rsidR="007E1D7F" w:rsidRPr="000F2CAF" w:rsidRDefault="007E1D7F" w:rsidP="00E066B4">
            <w:pPr>
              <w:spacing w:after="0" w:line="240" w:lineRule="auto"/>
              <w:jc w:val="center"/>
              <w:rPr>
                <w:rFonts w:ascii="Times New Roman" w:eastAsia="Times New Roman" w:hAnsi="Times New Roman" w:cs="Times New Roman"/>
                <w:color w:val="000000"/>
                <w:sz w:val="24"/>
                <w:szCs w:val="24"/>
              </w:rPr>
            </w:pPr>
            <w:r w:rsidRPr="000F2CAF">
              <w:rPr>
                <w:rFonts w:ascii="Times New Roman" w:eastAsia="Times New Roman" w:hAnsi="Times New Roman" w:cs="Times New Roman"/>
                <w:color w:val="000000"/>
                <w:sz w:val="24"/>
                <w:szCs w:val="24"/>
              </w:rPr>
              <w:t>Housekeeping and cleaning supplies</w:t>
            </w:r>
          </w:p>
        </w:tc>
        <w:tc>
          <w:tcPr>
            <w:tcW w:w="1104" w:type="dxa"/>
            <w:vMerge w:val="restart"/>
            <w:tcBorders>
              <w:top w:val="nil"/>
              <w:left w:val="nil"/>
              <w:bottom w:val="single" w:sz="4" w:space="0" w:color="auto"/>
              <w:right w:val="nil"/>
            </w:tcBorders>
            <w:shd w:val="clear" w:color="auto" w:fill="auto"/>
            <w:noWrap/>
            <w:vAlign w:val="center"/>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5,000</w:t>
            </w:r>
          </w:p>
        </w:tc>
        <w:tc>
          <w:tcPr>
            <w:tcW w:w="1004" w:type="dxa"/>
            <w:vMerge w:val="restart"/>
            <w:tcBorders>
              <w:top w:val="nil"/>
              <w:left w:val="dashed" w:sz="4" w:space="0" w:color="auto"/>
              <w:bottom w:val="single" w:sz="4" w:space="0" w:color="auto"/>
              <w:right w:val="single" w:sz="8" w:space="0" w:color="auto"/>
            </w:tcBorders>
            <w:shd w:val="clear" w:color="auto" w:fill="auto"/>
            <w:noWrap/>
            <w:vAlign w:val="center"/>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8.30%</w:t>
            </w:r>
          </w:p>
        </w:tc>
        <w:tc>
          <w:tcPr>
            <w:tcW w:w="1072" w:type="dxa"/>
            <w:vMerge w:val="restart"/>
            <w:tcBorders>
              <w:top w:val="nil"/>
              <w:left w:val="single" w:sz="8" w:space="0" w:color="auto"/>
              <w:bottom w:val="single" w:sz="4" w:space="0" w:color="auto"/>
              <w:right w:val="nil"/>
            </w:tcBorders>
            <w:shd w:val="clear" w:color="auto" w:fill="auto"/>
            <w:noWrap/>
            <w:vAlign w:val="center"/>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5,000</w:t>
            </w:r>
          </w:p>
        </w:tc>
        <w:tc>
          <w:tcPr>
            <w:tcW w:w="1149" w:type="dxa"/>
            <w:vMerge w:val="restart"/>
            <w:tcBorders>
              <w:top w:val="nil"/>
              <w:left w:val="dashed" w:sz="4" w:space="0" w:color="auto"/>
              <w:bottom w:val="single" w:sz="4" w:space="0" w:color="auto"/>
              <w:right w:val="single" w:sz="12" w:space="0" w:color="auto"/>
            </w:tcBorders>
            <w:shd w:val="clear" w:color="auto" w:fill="auto"/>
            <w:noWrap/>
            <w:vAlign w:val="center"/>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8.30%</w:t>
            </w:r>
          </w:p>
        </w:tc>
      </w:tr>
      <w:tr w:rsidR="007E1D7F" w:rsidRPr="000F2CAF" w:rsidTr="007E1D7F">
        <w:trPr>
          <w:trHeight w:val="343"/>
          <w:jc w:val="center"/>
        </w:trPr>
        <w:tc>
          <w:tcPr>
            <w:tcW w:w="3141" w:type="dxa"/>
            <w:vMerge/>
            <w:tcBorders>
              <w:top w:val="nil"/>
              <w:left w:val="single" w:sz="12" w:space="0" w:color="auto"/>
              <w:bottom w:val="single" w:sz="4" w:space="0" w:color="auto"/>
              <w:right w:val="single" w:sz="12" w:space="0" w:color="auto"/>
            </w:tcBorders>
            <w:vAlign w:val="center"/>
            <w:hideMark/>
          </w:tcPr>
          <w:p w:rsidR="007E1D7F" w:rsidRPr="000F2CAF" w:rsidRDefault="007E1D7F" w:rsidP="00E066B4">
            <w:pPr>
              <w:spacing w:after="0" w:line="240" w:lineRule="auto"/>
              <w:rPr>
                <w:rFonts w:ascii="Times New Roman" w:eastAsia="Times New Roman" w:hAnsi="Times New Roman" w:cs="Times New Roman"/>
                <w:color w:val="000000"/>
                <w:sz w:val="24"/>
                <w:szCs w:val="24"/>
              </w:rPr>
            </w:pPr>
          </w:p>
        </w:tc>
        <w:tc>
          <w:tcPr>
            <w:tcW w:w="1104" w:type="dxa"/>
            <w:vMerge/>
            <w:tcBorders>
              <w:top w:val="nil"/>
              <w:left w:val="nil"/>
              <w:bottom w:val="single" w:sz="4" w:space="0" w:color="auto"/>
              <w:right w:val="nil"/>
            </w:tcBorders>
            <w:vAlign w:val="center"/>
            <w:hideMark/>
          </w:tcPr>
          <w:p w:rsidR="007E1D7F" w:rsidRPr="000F2CAF" w:rsidRDefault="007E1D7F" w:rsidP="00E066B4">
            <w:pPr>
              <w:spacing w:after="0" w:line="240" w:lineRule="auto"/>
              <w:rPr>
                <w:rFonts w:ascii="Calibri" w:eastAsia="Times New Roman" w:hAnsi="Calibri" w:cs="Calibri"/>
                <w:color w:val="000000"/>
              </w:rPr>
            </w:pPr>
          </w:p>
        </w:tc>
        <w:tc>
          <w:tcPr>
            <w:tcW w:w="1004" w:type="dxa"/>
            <w:vMerge/>
            <w:tcBorders>
              <w:top w:val="nil"/>
              <w:left w:val="dashed" w:sz="4" w:space="0" w:color="auto"/>
              <w:bottom w:val="single" w:sz="4" w:space="0" w:color="auto"/>
              <w:right w:val="single" w:sz="8" w:space="0" w:color="auto"/>
            </w:tcBorders>
            <w:vAlign w:val="center"/>
            <w:hideMark/>
          </w:tcPr>
          <w:p w:rsidR="007E1D7F" w:rsidRPr="000F2CAF" w:rsidRDefault="007E1D7F" w:rsidP="00E066B4">
            <w:pPr>
              <w:spacing w:after="0" w:line="240" w:lineRule="auto"/>
              <w:rPr>
                <w:rFonts w:ascii="Calibri" w:eastAsia="Times New Roman" w:hAnsi="Calibri" w:cs="Calibri"/>
                <w:color w:val="000000"/>
              </w:rPr>
            </w:pPr>
          </w:p>
        </w:tc>
        <w:tc>
          <w:tcPr>
            <w:tcW w:w="1072" w:type="dxa"/>
            <w:vMerge/>
            <w:tcBorders>
              <w:top w:val="nil"/>
              <w:left w:val="single" w:sz="8" w:space="0" w:color="auto"/>
              <w:bottom w:val="single" w:sz="4" w:space="0" w:color="auto"/>
              <w:right w:val="nil"/>
            </w:tcBorders>
            <w:vAlign w:val="center"/>
            <w:hideMark/>
          </w:tcPr>
          <w:p w:rsidR="007E1D7F" w:rsidRPr="000F2CAF" w:rsidRDefault="007E1D7F" w:rsidP="00E066B4">
            <w:pPr>
              <w:spacing w:after="0" w:line="240" w:lineRule="auto"/>
              <w:rPr>
                <w:rFonts w:ascii="Calibri" w:eastAsia="Times New Roman" w:hAnsi="Calibri" w:cs="Calibri"/>
                <w:color w:val="000000"/>
              </w:rPr>
            </w:pPr>
          </w:p>
        </w:tc>
        <w:tc>
          <w:tcPr>
            <w:tcW w:w="1149" w:type="dxa"/>
            <w:vMerge/>
            <w:tcBorders>
              <w:top w:val="nil"/>
              <w:left w:val="dashed" w:sz="4" w:space="0" w:color="auto"/>
              <w:bottom w:val="single" w:sz="4" w:space="0" w:color="auto"/>
              <w:right w:val="single" w:sz="12" w:space="0" w:color="auto"/>
            </w:tcBorders>
            <w:vAlign w:val="center"/>
            <w:hideMark/>
          </w:tcPr>
          <w:p w:rsidR="007E1D7F" w:rsidRPr="000F2CAF" w:rsidRDefault="007E1D7F" w:rsidP="00E066B4">
            <w:pPr>
              <w:spacing w:after="0" w:line="240" w:lineRule="auto"/>
              <w:rPr>
                <w:rFonts w:ascii="Calibri" w:eastAsia="Times New Roman" w:hAnsi="Calibri" w:cs="Calibri"/>
                <w:color w:val="000000"/>
              </w:rPr>
            </w:pPr>
          </w:p>
        </w:tc>
      </w:tr>
      <w:tr w:rsidR="007E1D7F" w:rsidRPr="000F2CAF" w:rsidTr="007E1D7F">
        <w:trPr>
          <w:trHeight w:val="372"/>
          <w:jc w:val="center"/>
        </w:trPr>
        <w:tc>
          <w:tcPr>
            <w:tcW w:w="3141" w:type="dxa"/>
            <w:tcBorders>
              <w:top w:val="nil"/>
              <w:left w:val="single" w:sz="12" w:space="0" w:color="auto"/>
              <w:bottom w:val="single" w:sz="4" w:space="0" w:color="auto"/>
              <w:right w:val="single" w:sz="12" w:space="0" w:color="auto"/>
            </w:tcBorders>
            <w:shd w:val="clear" w:color="auto" w:fill="auto"/>
            <w:noWrap/>
            <w:vAlign w:val="center"/>
            <w:hideMark/>
          </w:tcPr>
          <w:p w:rsidR="007E1D7F" w:rsidRPr="000F2CAF" w:rsidRDefault="007E1D7F" w:rsidP="00E066B4">
            <w:pPr>
              <w:spacing w:after="0" w:line="240" w:lineRule="auto"/>
              <w:jc w:val="center"/>
              <w:rPr>
                <w:rFonts w:ascii="Times New Roman" w:eastAsia="Times New Roman" w:hAnsi="Times New Roman" w:cs="Times New Roman"/>
                <w:color w:val="000000"/>
                <w:sz w:val="24"/>
                <w:szCs w:val="24"/>
              </w:rPr>
            </w:pPr>
            <w:r w:rsidRPr="000F2CAF">
              <w:rPr>
                <w:rFonts w:ascii="Times New Roman" w:eastAsia="Times New Roman" w:hAnsi="Times New Roman" w:cs="Times New Roman"/>
                <w:color w:val="000000"/>
                <w:sz w:val="24"/>
                <w:szCs w:val="24"/>
              </w:rPr>
              <w:t>Customer discounts</w:t>
            </w:r>
          </w:p>
        </w:tc>
        <w:tc>
          <w:tcPr>
            <w:tcW w:w="1104" w:type="dxa"/>
            <w:tcBorders>
              <w:top w:val="nil"/>
              <w:left w:val="nil"/>
              <w:bottom w:val="single" w:sz="4" w:space="0" w:color="auto"/>
              <w:right w:val="nil"/>
            </w:tcBorders>
            <w:shd w:val="clear" w:color="auto" w:fill="auto"/>
            <w:noWrap/>
            <w:vAlign w:val="bottom"/>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8,000</w:t>
            </w:r>
          </w:p>
        </w:tc>
        <w:tc>
          <w:tcPr>
            <w:tcW w:w="1004" w:type="dxa"/>
            <w:tcBorders>
              <w:top w:val="nil"/>
              <w:left w:val="dashed" w:sz="4" w:space="0" w:color="auto"/>
              <w:bottom w:val="single" w:sz="4" w:space="0" w:color="auto"/>
              <w:right w:val="single" w:sz="8" w:space="0" w:color="auto"/>
            </w:tcBorders>
            <w:shd w:val="clear" w:color="auto" w:fill="auto"/>
            <w:noWrap/>
            <w:vAlign w:val="bottom"/>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13.30%</w:t>
            </w:r>
          </w:p>
        </w:tc>
        <w:tc>
          <w:tcPr>
            <w:tcW w:w="1072" w:type="dxa"/>
            <w:tcBorders>
              <w:top w:val="nil"/>
              <w:left w:val="nil"/>
              <w:bottom w:val="single" w:sz="4" w:space="0" w:color="auto"/>
              <w:right w:val="nil"/>
            </w:tcBorders>
            <w:shd w:val="clear" w:color="auto" w:fill="auto"/>
            <w:noWrap/>
            <w:vAlign w:val="bottom"/>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8,000</w:t>
            </w:r>
          </w:p>
        </w:tc>
        <w:tc>
          <w:tcPr>
            <w:tcW w:w="1149" w:type="dxa"/>
            <w:tcBorders>
              <w:top w:val="nil"/>
              <w:left w:val="dashed" w:sz="4" w:space="0" w:color="auto"/>
              <w:bottom w:val="single" w:sz="4" w:space="0" w:color="auto"/>
              <w:right w:val="single" w:sz="12" w:space="0" w:color="auto"/>
            </w:tcBorders>
            <w:shd w:val="clear" w:color="auto" w:fill="auto"/>
            <w:noWrap/>
            <w:vAlign w:val="bottom"/>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13.30%</w:t>
            </w:r>
          </w:p>
        </w:tc>
      </w:tr>
      <w:tr w:rsidR="007E1D7F" w:rsidRPr="000F2CAF" w:rsidTr="007E1D7F">
        <w:trPr>
          <w:trHeight w:val="343"/>
          <w:jc w:val="center"/>
        </w:trPr>
        <w:tc>
          <w:tcPr>
            <w:tcW w:w="3141" w:type="dxa"/>
            <w:vMerge w:val="restart"/>
            <w:tcBorders>
              <w:top w:val="nil"/>
              <w:left w:val="single" w:sz="12" w:space="0" w:color="auto"/>
              <w:bottom w:val="single" w:sz="12" w:space="0" w:color="000000"/>
              <w:right w:val="single" w:sz="12" w:space="0" w:color="auto"/>
            </w:tcBorders>
            <w:shd w:val="clear" w:color="auto" w:fill="auto"/>
            <w:vAlign w:val="center"/>
            <w:hideMark/>
          </w:tcPr>
          <w:p w:rsidR="007E1D7F" w:rsidRPr="000F2CAF" w:rsidRDefault="007E1D7F" w:rsidP="00E066B4">
            <w:pPr>
              <w:spacing w:after="0" w:line="240" w:lineRule="auto"/>
              <w:jc w:val="center"/>
              <w:rPr>
                <w:rFonts w:ascii="Times New Roman" w:eastAsia="Times New Roman" w:hAnsi="Times New Roman" w:cs="Times New Roman"/>
                <w:color w:val="000000"/>
                <w:sz w:val="24"/>
                <w:szCs w:val="24"/>
              </w:rPr>
            </w:pPr>
            <w:r w:rsidRPr="000F2CAF">
              <w:rPr>
                <w:rFonts w:ascii="Times New Roman" w:eastAsia="Times New Roman" w:hAnsi="Times New Roman" w:cs="Times New Roman"/>
                <w:color w:val="000000"/>
                <w:sz w:val="24"/>
                <w:szCs w:val="24"/>
              </w:rPr>
              <w:t>Stationeries used in front desk and restaurants</w:t>
            </w:r>
          </w:p>
        </w:tc>
        <w:tc>
          <w:tcPr>
            <w:tcW w:w="1104" w:type="dxa"/>
            <w:vMerge w:val="restart"/>
            <w:tcBorders>
              <w:top w:val="nil"/>
              <w:left w:val="nil"/>
              <w:bottom w:val="single" w:sz="12" w:space="0" w:color="000000"/>
              <w:right w:val="nil"/>
            </w:tcBorders>
            <w:shd w:val="clear" w:color="auto" w:fill="auto"/>
            <w:noWrap/>
            <w:vAlign w:val="center"/>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3,000</w:t>
            </w:r>
          </w:p>
        </w:tc>
        <w:tc>
          <w:tcPr>
            <w:tcW w:w="1004" w:type="dxa"/>
            <w:vMerge w:val="restart"/>
            <w:tcBorders>
              <w:top w:val="nil"/>
              <w:left w:val="dashed" w:sz="4" w:space="0" w:color="auto"/>
              <w:bottom w:val="single" w:sz="12" w:space="0" w:color="000000"/>
              <w:right w:val="single" w:sz="8" w:space="0" w:color="auto"/>
            </w:tcBorders>
            <w:shd w:val="clear" w:color="auto" w:fill="auto"/>
            <w:noWrap/>
            <w:vAlign w:val="center"/>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5%</w:t>
            </w:r>
          </w:p>
        </w:tc>
        <w:tc>
          <w:tcPr>
            <w:tcW w:w="1072" w:type="dxa"/>
            <w:vMerge w:val="restart"/>
            <w:tcBorders>
              <w:top w:val="nil"/>
              <w:left w:val="single" w:sz="8" w:space="0" w:color="auto"/>
              <w:bottom w:val="single" w:sz="12" w:space="0" w:color="000000"/>
              <w:right w:val="nil"/>
            </w:tcBorders>
            <w:shd w:val="clear" w:color="auto" w:fill="auto"/>
            <w:noWrap/>
            <w:vAlign w:val="center"/>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2,000</w:t>
            </w:r>
          </w:p>
        </w:tc>
        <w:tc>
          <w:tcPr>
            <w:tcW w:w="1149" w:type="dxa"/>
            <w:vMerge w:val="restart"/>
            <w:tcBorders>
              <w:top w:val="nil"/>
              <w:left w:val="dashed" w:sz="4" w:space="0" w:color="auto"/>
              <w:bottom w:val="single" w:sz="12" w:space="0" w:color="000000"/>
              <w:right w:val="single" w:sz="12" w:space="0" w:color="auto"/>
            </w:tcBorders>
            <w:shd w:val="clear" w:color="auto" w:fill="auto"/>
            <w:noWrap/>
            <w:vAlign w:val="center"/>
            <w:hideMark/>
          </w:tcPr>
          <w:p w:rsidR="007E1D7F" w:rsidRPr="000F2CAF" w:rsidRDefault="007E1D7F" w:rsidP="00E066B4">
            <w:pPr>
              <w:spacing w:after="0" w:line="240" w:lineRule="auto"/>
              <w:jc w:val="center"/>
              <w:rPr>
                <w:rFonts w:ascii="Calibri" w:eastAsia="Times New Roman" w:hAnsi="Calibri" w:cs="Calibri"/>
                <w:color w:val="000000"/>
              </w:rPr>
            </w:pPr>
            <w:r w:rsidRPr="000F2CAF">
              <w:rPr>
                <w:rFonts w:ascii="Calibri" w:eastAsia="Times New Roman" w:hAnsi="Calibri" w:cs="Calibri"/>
                <w:color w:val="000000"/>
              </w:rPr>
              <w:t>3.30%</w:t>
            </w:r>
          </w:p>
        </w:tc>
      </w:tr>
      <w:tr w:rsidR="007E1D7F" w:rsidRPr="000F2CAF" w:rsidTr="007E1D7F">
        <w:trPr>
          <w:trHeight w:val="357"/>
          <w:jc w:val="center"/>
        </w:trPr>
        <w:tc>
          <w:tcPr>
            <w:tcW w:w="3141" w:type="dxa"/>
            <w:vMerge/>
            <w:tcBorders>
              <w:top w:val="nil"/>
              <w:left w:val="single" w:sz="12" w:space="0" w:color="auto"/>
              <w:bottom w:val="single" w:sz="12" w:space="0" w:color="000000"/>
              <w:right w:val="single" w:sz="12" w:space="0" w:color="auto"/>
            </w:tcBorders>
            <w:vAlign w:val="center"/>
            <w:hideMark/>
          </w:tcPr>
          <w:p w:rsidR="007E1D7F" w:rsidRPr="000F2CAF" w:rsidRDefault="007E1D7F" w:rsidP="00E066B4">
            <w:pPr>
              <w:spacing w:after="0" w:line="240" w:lineRule="auto"/>
              <w:rPr>
                <w:rFonts w:ascii="Times New Roman" w:eastAsia="Times New Roman" w:hAnsi="Times New Roman" w:cs="Times New Roman"/>
                <w:color w:val="000000"/>
                <w:sz w:val="24"/>
                <w:szCs w:val="24"/>
              </w:rPr>
            </w:pPr>
          </w:p>
        </w:tc>
        <w:tc>
          <w:tcPr>
            <w:tcW w:w="1104" w:type="dxa"/>
            <w:vMerge/>
            <w:tcBorders>
              <w:top w:val="nil"/>
              <w:left w:val="nil"/>
              <w:bottom w:val="single" w:sz="12" w:space="0" w:color="000000"/>
              <w:right w:val="nil"/>
            </w:tcBorders>
            <w:vAlign w:val="center"/>
            <w:hideMark/>
          </w:tcPr>
          <w:p w:rsidR="007E1D7F" w:rsidRPr="000F2CAF" w:rsidRDefault="007E1D7F" w:rsidP="00E066B4">
            <w:pPr>
              <w:spacing w:after="0" w:line="240" w:lineRule="auto"/>
              <w:rPr>
                <w:rFonts w:ascii="Calibri" w:eastAsia="Times New Roman" w:hAnsi="Calibri" w:cs="Calibri"/>
                <w:color w:val="000000"/>
              </w:rPr>
            </w:pPr>
          </w:p>
        </w:tc>
        <w:tc>
          <w:tcPr>
            <w:tcW w:w="1004" w:type="dxa"/>
            <w:vMerge/>
            <w:tcBorders>
              <w:top w:val="nil"/>
              <w:left w:val="dashed" w:sz="4" w:space="0" w:color="auto"/>
              <w:bottom w:val="single" w:sz="12" w:space="0" w:color="000000"/>
              <w:right w:val="single" w:sz="8" w:space="0" w:color="auto"/>
            </w:tcBorders>
            <w:vAlign w:val="center"/>
            <w:hideMark/>
          </w:tcPr>
          <w:p w:rsidR="007E1D7F" w:rsidRPr="000F2CAF" w:rsidRDefault="007E1D7F" w:rsidP="00E066B4">
            <w:pPr>
              <w:spacing w:after="0" w:line="240" w:lineRule="auto"/>
              <w:rPr>
                <w:rFonts w:ascii="Calibri" w:eastAsia="Times New Roman" w:hAnsi="Calibri" w:cs="Calibri"/>
                <w:color w:val="000000"/>
              </w:rPr>
            </w:pPr>
          </w:p>
        </w:tc>
        <w:tc>
          <w:tcPr>
            <w:tcW w:w="1072" w:type="dxa"/>
            <w:vMerge/>
            <w:tcBorders>
              <w:top w:val="nil"/>
              <w:left w:val="single" w:sz="8" w:space="0" w:color="auto"/>
              <w:bottom w:val="single" w:sz="12" w:space="0" w:color="000000"/>
              <w:right w:val="nil"/>
            </w:tcBorders>
            <w:vAlign w:val="center"/>
            <w:hideMark/>
          </w:tcPr>
          <w:p w:rsidR="007E1D7F" w:rsidRPr="000F2CAF" w:rsidRDefault="007E1D7F" w:rsidP="00E066B4">
            <w:pPr>
              <w:spacing w:after="0" w:line="240" w:lineRule="auto"/>
              <w:rPr>
                <w:rFonts w:ascii="Calibri" w:eastAsia="Times New Roman" w:hAnsi="Calibri" w:cs="Calibri"/>
                <w:color w:val="000000"/>
              </w:rPr>
            </w:pPr>
          </w:p>
        </w:tc>
        <w:tc>
          <w:tcPr>
            <w:tcW w:w="1149" w:type="dxa"/>
            <w:vMerge/>
            <w:tcBorders>
              <w:top w:val="nil"/>
              <w:left w:val="dashed" w:sz="4" w:space="0" w:color="auto"/>
              <w:bottom w:val="single" w:sz="12" w:space="0" w:color="000000"/>
              <w:right w:val="single" w:sz="12" w:space="0" w:color="auto"/>
            </w:tcBorders>
            <w:vAlign w:val="center"/>
            <w:hideMark/>
          </w:tcPr>
          <w:p w:rsidR="007E1D7F" w:rsidRPr="000F2CAF" w:rsidRDefault="007E1D7F" w:rsidP="00E066B4">
            <w:pPr>
              <w:spacing w:after="0" w:line="240" w:lineRule="auto"/>
              <w:rPr>
                <w:rFonts w:ascii="Calibri" w:eastAsia="Times New Roman" w:hAnsi="Calibri" w:cs="Calibri"/>
                <w:color w:val="000000"/>
              </w:rPr>
            </w:pPr>
          </w:p>
        </w:tc>
      </w:tr>
    </w:tbl>
    <w:p w:rsidR="007E1D7F" w:rsidRDefault="007E1D7F" w:rsidP="007E1D7F">
      <w:pPr>
        <w:spacing w:line="480" w:lineRule="auto"/>
        <w:jc w:val="center"/>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Table 1: </w:t>
      </w:r>
      <w:r w:rsidRPr="007E1D7F">
        <w:rPr>
          <w:rFonts w:ascii="Times New Roman" w:hAnsi="Times New Roman" w:cs="Times New Roman"/>
          <w:color w:val="000000" w:themeColor="text1"/>
          <w:sz w:val="24"/>
        </w:rPr>
        <w:t xml:space="preserve">The situation of </w:t>
      </w:r>
      <w:r>
        <w:rPr>
          <w:rFonts w:ascii="Times New Roman" w:hAnsi="Times New Roman" w:cs="Times New Roman"/>
          <w:color w:val="000000" w:themeColor="text1"/>
          <w:sz w:val="24"/>
        </w:rPr>
        <w:t>costs</w:t>
      </w:r>
      <w:r w:rsidRPr="007E1D7F">
        <w:rPr>
          <w:rFonts w:ascii="Times New Roman" w:hAnsi="Times New Roman" w:cs="Times New Roman"/>
          <w:color w:val="000000" w:themeColor="text1"/>
          <w:sz w:val="24"/>
        </w:rPr>
        <w:t xml:space="preserve"> before and after the strategy</w:t>
      </w:r>
    </w:p>
    <w:p w:rsidR="007E1D7F" w:rsidRDefault="007E1D7F" w:rsidP="007E1D7F">
      <w:pPr>
        <w:spacing w:line="480" w:lineRule="auto"/>
        <w:jc w:val="center"/>
        <w:rPr>
          <w:rFonts w:ascii="Times New Roman" w:hAnsi="Times New Roman" w:cs="Times New Roman"/>
          <w:color w:val="000000" w:themeColor="text1"/>
          <w:sz w:val="24"/>
        </w:rPr>
      </w:pPr>
    </w:p>
    <w:p w:rsidR="007E1D7F" w:rsidRDefault="007E1D7F" w:rsidP="007E1D7F">
      <w:pPr>
        <w:spacing w:line="480" w:lineRule="auto"/>
        <w:jc w:val="center"/>
        <w:rPr>
          <w:rFonts w:ascii="Times New Roman" w:hAnsi="Times New Roman" w:cs="Times New Roman"/>
          <w:color w:val="000000" w:themeColor="text1"/>
          <w:sz w:val="24"/>
        </w:rPr>
      </w:pPr>
    </w:p>
    <w:p w:rsidR="007E1D7F" w:rsidRDefault="007E1D7F" w:rsidP="007E1D7F">
      <w:pPr>
        <w:spacing w:line="480" w:lineRule="auto"/>
        <w:jc w:val="center"/>
        <w:rPr>
          <w:rFonts w:ascii="Times New Roman" w:hAnsi="Times New Roman" w:cs="Times New Roman"/>
          <w:color w:val="000000" w:themeColor="text1"/>
          <w:sz w:val="24"/>
        </w:rPr>
      </w:pPr>
    </w:p>
    <w:p w:rsidR="007E1D7F" w:rsidRDefault="007E1D7F" w:rsidP="007E1D7F">
      <w:pPr>
        <w:spacing w:line="480" w:lineRule="auto"/>
        <w:jc w:val="center"/>
        <w:rPr>
          <w:rFonts w:ascii="Times New Roman" w:hAnsi="Times New Roman" w:cs="Times New Roman"/>
          <w:color w:val="000000" w:themeColor="text1"/>
          <w:sz w:val="24"/>
        </w:rPr>
      </w:pPr>
    </w:p>
    <w:p w:rsidR="007E1D7F" w:rsidRDefault="007E1D7F" w:rsidP="007E1D7F">
      <w:pPr>
        <w:spacing w:line="480" w:lineRule="auto"/>
        <w:jc w:val="center"/>
        <w:rPr>
          <w:rFonts w:ascii="Times New Roman" w:hAnsi="Times New Roman" w:cs="Times New Roman"/>
          <w:color w:val="000000" w:themeColor="text1"/>
          <w:sz w:val="24"/>
        </w:rPr>
      </w:pPr>
    </w:p>
    <w:p w:rsidR="007E1D7F" w:rsidRDefault="007E1D7F" w:rsidP="007E1D7F">
      <w:pPr>
        <w:spacing w:line="480" w:lineRule="auto"/>
        <w:jc w:val="center"/>
        <w:rPr>
          <w:rFonts w:ascii="Times New Roman" w:hAnsi="Times New Roman" w:cs="Times New Roman"/>
          <w:color w:val="000000" w:themeColor="text1"/>
          <w:sz w:val="24"/>
        </w:rPr>
      </w:pPr>
    </w:p>
    <w:p w:rsidR="007E1D7F" w:rsidRDefault="007E1D7F" w:rsidP="007E1D7F">
      <w:pPr>
        <w:spacing w:line="480" w:lineRule="auto"/>
        <w:jc w:val="center"/>
        <w:rPr>
          <w:rFonts w:ascii="Times New Roman" w:hAnsi="Times New Roman" w:cs="Times New Roman"/>
          <w:color w:val="000000" w:themeColor="text1"/>
          <w:sz w:val="24"/>
        </w:rPr>
      </w:pPr>
    </w:p>
    <w:p w:rsidR="007E1D7F" w:rsidRDefault="007E1D7F" w:rsidP="007E1D7F">
      <w:pPr>
        <w:spacing w:line="480" w:lineRule="auto"/>
        <w:jc w:val="center"/>
        <w:rPr>
          <w:rFonts w:ascii="Times New Roman" w:hAnsi="Times New Roman" w:cs="Times New Roman"/>
          <w:color w:val="000000" w:themeColor="text1"/>
          <w:sz w:val="24"/>
        </w:rPr>
      </w:pPr>
    </w:p>
    <w:p w:rsidR="007E1D7F" w:rsidRDefault="007E1D7F" w:rsidP="007E1D7F">
      <w:pPr>
        <w:spacing w:line="480" w:lineRule="auto"/>
        <w:rPr>
          <w:rFonts w:ascii="Times New Roman" w:hAnsi="Times New Roman" w:cs="Times New Roman"/>
          <w:color w:val="000000" w:themeColor="text1"/>
          <w:sz w:val="28"/>
        </w:rPr>
      </w:pPr>
      <w:r>
        <w:rPr>
          <w:rFonts w:ascii="Times New Roman" w:hAnsi="Times New Roman" w:cs="Times New Roman"/>
          <w:color w:val="000000" w:themeColor="text1"/>
          <w:sz w:val="28"/>
        </w:rPr>
        <w:tab/>
        <w:t>REFERENCES:</w:t>
      </w:r>
    </w:p>
    <w:p w:rsidR="001A6B21" w:rsidRDefault="001A6B21" w:rsidP="007E1D7F">
      <w:pPr>
        <w:spacing w:line="480" w:lineRule="auto"/>
        <w:rPr>
          <w:rFonts w:ascii="Times New Roman" w:hAnsi="Times New Roman" w:cs="Times New Roman"/>
          <w:color w:val="000000" w:themeColor="text1"/>
          <w:sz w:val="28"/>
        </w:rPr>
      </w:pPr>
    </w:p>
    <w:p w:rsidR="007E1D7F" w:rsidRDefault="007E1D7F" w:rsidP="001A6B21">
      <w:pPr>
        <w:spacing w:line="480" w:lineRule="auto"/>
        <w:rPr>
          <w:rFonts w:ascii="Times New Roman" w:hAnsi="Times New Roman" w:cs="Times New Roman"/>
          <w:color w:val="000000" w:themeColor="text1"/>
        </w:rPr>
      </w:pPr>
      <w:proofErr w:type="spellStart"/>
      <w:r w:rsidRPr="007E1D7F">
        <w:rPr>
          <w:rFonts w:ascii="Times New Roman" w:hAnsi="Times New Roman" w:cs="Times New Roman"/>
          <w:color w:val="000000" w:themeColor="text1"/>
        </w:rPr>
        <w:t>Debarshi</w:t>
      </w:r>
      <w:proofErr w:type="spellEnd"/>
      <w:r w:rsidRPr="007E1D7F">
        <w:rPr>
          <w:rFonts w:ascii="Times New Roman" w:hAnsi="Times New Roman" w:cs="Times New Roman"/>
          <w:color w:val="000000" w:themeColor="text1"/>
        </w:rPr>
        <w:t xml:space="preserve"> Bhattacharyya, 2011. ‘Management Accounting’. </w:t>
      </w:r>
      <w:r>
        <w:rPr>
          <w:rFonts w:ascii="Times New Roman" w:hAnsi="Times New Roman" w:cs="Times New Roman"/>
          <w:color w:val="000000" w:themeColor="text1"/>
        </w:rPr>
        <w:t xml:space="preserve">University of </w:t>
      </w:r>
      <w:proofErr w:type="spellStart"/>
      <w:r>
        <w:rPr>
          <w:rFonts w:ascii="Times New Roman" w:hAnsi="Times New Roman" w:cs="Times New Roman"/>
          <w:color w:val="000000" w:themeColor="text1"/>
        </w:rPr>
        <w:t>Kalyani</w:t>
      </w:r>
      <w:proofErr w:type="spellEnd"/>
      <w:r>
        <w:rPr>
          <w:rFonts w:ascii="Times New Roman" w:hAnsi="Times New Roman" w:cs="Times New Roman"/>
          <w:color w:val="000000" w:themeColor="text1"/>
        </w:rPr>
        <w:t>, West Bengal, 1-9.</w:t>
      </w:r>
    </w:p>
    <w:p w:rsidR="007E1D7F" w:rsidRDefault="007E1D7F" w:rsidP="001A6B21">
      <w:pPr>
        <w:spacing w:line="480" w:lineRule="auto"/>
        <w:rPr>
          <w:rFonts w:ascii="Times New Roman" w:hAnsi="Times New Roman" w:cs="Times New Roman"/>
          <w:color w:val="000000" w:themeColor="text1"/>
        </w:rPr>
      </w:pPr>
      <w:r w:rsidRPr="007E1D7F">
        <w:rPr>
          <w:rFonts w:ascii="Times New Roman" w:hAnsi="Times New Roman" w:cs="Times New Roman"/>
          <w:color w:val="000000" w:themeColor="text1"/>
        </w:rPr>
        <w:t xml:space="preserve">Angelo </w:t>
      </w:r>
      <w:proofErr w:type="spellStart"/>
      <w:r w:rsidRPr="007E1D7F">
        <w:rPr>
          <w:rFonts w:ascii="Times New Roman" w:hAnsi="Times New Roman" w:cs="Times New Roman"/>
          <w:color w:val="000000" w:themeColor="text1"/>
        </w:rPr>
        <w:t>Bonfanti</w:t>
      </w:r>
      <w:proofErr w:type="spellEnd"/>
      <w:r w:rsidRPr="007E1D7F">
        <w:rPr>
          <w:rFonts w:ascii="Times New Roman" w:hAnsi="Times New Roman" w:cs="Times New Roman"/>
          <w:color w:val="000000" w:themeColor="text1"/>
        </w:rPr>
        <w:t xml:space="preserve">, Vania </w:t>
      </w:r>
      <w:proofErr w:type="spellStart"/>
      <w:r w:rsidRPr="007E1D7F">
        <w:rPr>
          <w:rFonts w:ascii="Times New Roman" w:hAnsi="Times New Roman" w:cs="Times New Roman"/>
          <w:color w:val="000000" w:themeColor="text1"/>
        </w:rPr>
        <w:t>Vigolo</w:t>
      </w:r>
      <w:proofErr w:type="spellEnd"/>
      <w:r w:rsidRPr="007E1D7F">
        <w:rPr>
          <w:rFonts w:ascii="Times New Roman" w:hAnsi="Times New Roman" w:cs="Times New Roman"/>
          <w:color w:val="000000" w:themeColor="text1"/>
        </w:rPr>
        <w:t xml:space="preserve">, Georgia </w:t>
      </w:r>
      <w:proofErr w:type="spellStart"/>
      <w:r w:rsidRPr="007E1D7F">
        <w:rPr>
          <w:rFonts w:ascii="Times New Roman" w:hAnsi="Times New Roman" w:cs="Times New Roman"/>
          <w:color w:val="000000" w:themeColor="text1"/>
        </w:rPr>
        <w:t>Yfantidou</w:t>
      </w:r>
      <w:proofErr w:type="spellEnd"/>
      <w:r w:rsidRPr="007E1D7F">
        <w:rPr>
          <w:rFonts w:ascii="Times New Roman" w:hAnsi="Times New Roman" w:cs="Times New Roman"/>
          <w:color w:val="000000" w:themeColor="text1"/>
        </w:rPr>
        <w:t>,</w:t>
      </w:r>
      <w:r w:rsidR="001A6B21">
        <w:rPr>
          <w:rFonts w:ascii="Times New Roman" w:hAnsi="Times New Roman" w:cs="Times New Roman"/>
          <w:color w:val="000000" w:themeColor="text1"/>
        </w:rPr>
        <w:t xml:space="preserve"> 2021. ‘</w:t>
      </w:r>
      <w:r w:rsidRPr="007E1D7F">
        <w:rPr>
          <w:rFonts w:ascii="Times New Roman" w:hAnsi="Times New Roman" w:cs="Times New Roman"/>
          <w:color w:val="000000" w:themeColor="text1"/>
        </w:rPr>
        <w:t xml:space="preserve">The impact of the Covid-19 pandemic on customer experience design: </w:t>
      </w:r>
      <w:r w:rsidR="001A6B21">
        <w:rPr>
          <w:rFonts w:ascii="Times New Roman" w:hAnsi="Times New Roman" w:cs="Times New Roman"/>
          <w:color w:val="000000" w:themeColor="text1"/>
        </w:rPr>
        <w:t xml:space="preserve">The hotel managers’ perspective’. </w:t>
      </w:r>
      <w:proofErr w:type="gramStart"/>
      <w:r w:rsidRPr="007E1D7F">
        <w:rPr>
          <w:rFonts w:ascii="Times New Roman" w:hAnsi="Times New Roman" w:cs="Times New Roman"/>
          <w:color w:val="000000" w:themeColor="text1"/>
        </w:rPr>
        <w:t>International Jou</w:t>
      </w:r>
      <w:r w:rsidR="001A6B21">
        <w:rPr>
          <w:rFonts w:ascii="Times New Roman" w:hAnsi="Times New Roman" w:cs="Times New Roman"/>
          <w:color w:val="000000" w:themeColor="text1"/>
        </w:rPr>
        <w:t>rnal of Hospitality Management, Volume 94.</w:t>
      </w:r>
      <w:proofErr w:type="gramEnd"/>
      <w:r w:rsidR="001A6B21">
        <w:rPr>
          <w:rFonts w:ascii="Times New Roman" w:hAnsi="Times New Roman" w:cs="Times New Roman"/>
          <w:color w:val="000000" w:themeColor="text1"/>
        </w:rPr>
        <w:t xml:space="preserve"> </w:t>
      </w:r>
    </w:p>
    <w:p w:rsidR="001A6B21" w:rsidRDefault="001A6B21" w:rsidP="001A6B21">
      <w:pPr>
        <w:spacing w:line="480" w:lineRule="auto"/>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 xml:space="preserve">Allyn Strickland, </w:t>
      </w:r>
      <w:r w:rsidRPr="001A6B21">
        <w:rPr>
          <w:rFonts w:ascii="Times New Roman" w:hAnsi="Times New Roman" w:cs="Times New Roman"/>
          <w:color w:val="000000" w:themeColor="text1"/>
          <w:shd w:val="clear" w:color="auto" w:fill="FFFFFF"/>
        </w:rPr>
        <w:t xml:space="preserve">Leonard Weiss, 1976. </w:t>
      </w:r>
      <w:proofErr w:type="gramStart"/>
      <w:r>
        <w:rPr>
          <w:rFonts w:ascii="Times New Roman" w:hAnsi="Times New Roman" w:cs="Times New Roman"/>
          <w:color w:val="000000" w:themeColor="text1"/>
          <w:shd w:val="clear" w:color="auto" w:fill="FFFFFF"/>
        </w:rPr>
        <w:t>‘</w:t>
      </w:r>
      <w:hyperlink r:id="rId8" w:history="1">
        <w:r w:rsidRPr="001A6B21">
          <w:rPr>
            <w:rStyle w:val="Hyperlink"/>
            <w:rFonts w:ascii="Times New Roman" w:hAnsi="Times New Roman" w:cs="Times New Roman"/>
            <w:bCs/>
            <w:color w:val="000000" w:themeColor="text1"/>
            <w:u w:val="none"/>
          </w:rPr>
          <w:t>Advertising, Concentration, and Price-Cost Margins</w:t>
        </w:r>
      </w:hyperlink>
      <w:r>
        <w:rPr>
          <w:rFonts w:ascii="Times New Roman" w:hAnsi="Times New Roman" w:cs="Times New Roman"/>
          <w:color w:val="000000" w:themeColor="text1"/>
          <w:shd w:val="clear" w:color="auto" w:fill="FFFFFF"/>
        </w:rPr>
        <w:t>’</w:t>
      </w:r>
      <w:r w:rsidRPr="001A6B21">
        <w:rPr>
          <w:rFonts w:ascii="Times New Roman" w:hAnsi="Times New Roman" w:cs="Times New Roman"/>
          <w:color w:val="000000" w:themeColor="text1"/>
          <w:shd w:val="clear" w:color="auto" w:fill="FFFFFF"/>
        </w:rPr>
        <w:t> </w:t>
      </w:r>
      <w:hyperlink r:id="rId9" w:history="1">
        <w:r w:rsidRPr="001A6B21">
          <w:rPr>
            <w:rStyle w:val="Hyperlink"/>
            <w:rFonts w:ascii="Times New Roman" w:hAnsi="Times New Roman" w:cs="Times New Roman"/>
            <w:color w:val="000000" w:themeColor="text1"/>
            <w:u w:val="none"/>
          </w:rPr>
          <w:t>Journal of Political Economy</w:t>
        </w:r>
      </w:hyperlink>
      <w:r w:rsidRPr="001A6B21">
        <w:rPr>
          <w:rFonts w:ascii="Times New Roman" w:hAnsi="Times New Roman" w:cs="Times New Roman"/>
          <w:color w:val="000000" w:themeColor="text1"/>
          <w:shd w:val="clear" w:color="auto" w:fill="FFFFFF"/>
        </w:rPr>
        <w:t>, University of Chicago Press, vol. 84(5</w:t>
      </w:r>
      <w:r>
        <w:rPr>
          <w:rFonts w:ascii="Times New Roman" w:hAnsi="Times New Roman" w:cs="Times New Roman"/>
          <w:color w:val="000000" w:themeColor="text1"/>
          <w:shd w:val="clear" w:color="auto" w:fill="FFFFFF"/>
        </w:rPr>
        <w:t>).</w:t>
      </w:r>
      <w:proofErr w:type="gramEnd"/>
    </w:p>
    <w:p w:rsidR="001A6B21" w:rsidRPr="001A6B21" w:rsidRDefault="001A6B21" w:rsidP="001A6B21">
      <w:pPr>
        <w:spacing w:line="480" w:lineRule="auto"/>
        <w:rPr>
          <w:rFonts w:ascii="Times New Roman" w:hAnsi="Times New Roman" w:cs="Times New Roman"/>
          <w:color w:val="000000" w:themeColor="text1"/>
        </w:rPr>
      </w:pPr>
      <w:r>
        <w:rPr>
          <w:rFonts w:ascii="Times New Roman" w:hAnsi="Times New Roman" w:cs="Times New Roman"/>
          <w:color w:val="000000" w:themeColor="text1"/>
          <w:shd w:val="clear" w:color="auto" w:fill="FFFFFF"/>
        </w:rPr>
        <w:t xml:space="preserve">Steve Hughes, Matt Oakley, 2020. </w:t>
      </w:r>
      <w:proofErr w:type="gramStart"/>
      <w:r>
        <w:rPr>
          <w:rFonts w:ascii="Times New Roman" w:hAnsi="Times New Roman" w:cs="Times New Roman"/>
          <w:color w:val="000000" w:themeColor="text1"/>
          <w:shd w:val="clear" w:color="auto" w:fill="FFFFFF"/>
        </w:rPr>
        <w:t>‘The current and future impact of COVID-19 on London’s retail and hospitality sectors’.</w:t>
      </w:r>
      <w:proofErr w:type="gramEnd"/>
      <w:r>
        <w:rPr>
          <w:rFonts w:ascii="Times New Roman" w:hAnsi="Times New Roman" w:cs="Times New Roman"/>
          <w:color w:val="000000" w:themeColor="text1"/>
          <w:shd w:val="clear" w:color="auto" w:fill="FFFFFF"/>
        </w:rPr>
        <w:t xml:space="preserve"> </w:t>
      </w:r>
      <w:proofErr w:type="gramStart"/>
      <w:r w:rsidRPr="001A6B21">
        <w:rPr>
          <w:rFonts w:ascii="Times New Roman" w:hAnsi="Times New Roman" w:cs="Times New Roman"/>
        </w:rPr>
        <w:t>CLF Business and Economy Group.</w:t>
      </w:r>
      <w:proofErr w:type="gramEnd"/>
    </w:p>
    <w:p w:rsidR="007E1D7F" w:rsidRPr="009016AA" w:rsidRDefault="007E1D7F" w:rsidP="004F07E8">
      <w:pPr>
        <w:spacing w:line="480" w:lineRule="auto"/>
        <w:rPr>
          <w:rFonts w:ascii="Times New Roman" w:hAnsi="Times New Roman" w:cs="Times New Roman"/>
          <w:color w:val="000000" w:themeColor="text1"/>
          <w:sz w:val="24"/>
        </w:rPr>
      </w:pPr>
    </w:p>
    <w:p w:rsidR="009016AA" w:rsidRPr="009016AA" w:rsidRDefault="009016AA" w:rsidP="009016AA">
      <w:pPr>
        <w:ind w:firstLine="720"/>
        <w:rPr>
          <w:rFonts w:ascii="Times New Roman" w:hAnsi="Times New Roman" w:cs="Times New Roman"/>
          <w:color w:val="000000" w:themeColor="text1"/>
          <w:sz w:val="24"/>
        </w:rPr>
      </w:pPr>
    </w:p>
    <w:p w:rsidR="009016AA" w:rsidRPr="009016AA" w:rsidRDefault="009016AA" w:rsidP="009016AA">
      <w:pPr>
        <w:ind w:firstLine="720"/>
        <w:rPr>
          <w:rFonts w:ascii="Times New Roman" w:hAnsi="Times New Roman" w:cs="Times New Roman"/>
          <w:color w:val="000000" w:themeColor="text1"/>
          <w:sz w:val="24"/>
        </w:rPr>
      </w:pPr>
    </w:p>
    <w:sectPr w:rsidR="009016AA" w:rsidRPr="009016A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15A" w:rsidRDefault="00C1715A" w:rsidP="00AB0045">
      <w:pPr>
        <w:spacing w:after="0" w:line="240" w:lineRule="auto"/>
      </w:pPr>
      <w:r>
        <w:separator/>
      </w:r>
    </w:p>
  </w:endnote>
  <w:endnote w:type="continuationSeparator" w:id="0">
    <w:p w:rsidR="00C1715A" w:rsidRDefault="00C1715A" w:rsidP="00AB0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15A" w:rsidRDefault="00C1715A" w:rsidP="00AB0045">
      <w:pPr>
        <w:spacing w:after="0" w:line="240" w:lineRule="auto"/>
      </w:pPr>
      <w:r>
        <w:separator/>
      </w:r>
    </w:p>
  </w:footnote>
  <w:footnote w:type="continuationSeparator" w:id="0">
    <w:p w:rsidR="00C1715A" w:rsidRDefault="00C1715A" w:rsidP="00AB00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73362"/>
    <w:multiLevelType w:val="hybridMultilevel"/>
    <w:tmpl w:val="739497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5816AA"/>
    <w:multiLevelType w:val="hybridMultilevel"/>
    <w:tmpl w:val="7A440870"/>
    <w:lvl w:ilvl="0" w:tplc="28E2C6D6">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6B3BD8"/>
    <w:multiLevelType w:val="hybridMultilevel"/>
    <w:tmpl w:val="35DEDFD8"/>
    <w:lvl w:ilvl="0" w:tplc="E2C43B26">
      <w:start w:val="1"/>
      <w:numFmt w:val="bullet"/>
      <w:lvlText w:val="•"/>
      <w:lvlJc w:val="left"/>
      <w:pPr>
        <w:tabs>
          <w:tab w:val="num" w:pos="720"/>
        </w:tabs>
        <w:ind w:left="720" w:hanging="360"/>
      </w:pPr>
      <w:rPr>
        <w:rFonts w:ascii="Arial" w:hAnsi="Arial" w:hint="default"/>
      </w:rPr>
    </w:lvl>
    <w:lvl w:ilvl="1" w:tplc="74A44438" w:tentative="1">
      <w:start w:val="1"/>
      <w:numFmt w:val="bullet"/>
      <w:lvlText w:val="•"/>
      <w:lvlJc w:val="left"/>
      <w:pPr>
        <w:tabs>
          <w:tab w:val="num" w:pos="1440"/>
        </w:tabs>
        <w:ind w:left="1440" w:hanging="360"/>
      </w:pPr>
      <w:rPr>
        <w:rFonts w:ascii="Arial" w:hAnsi="Arial" w:hint="default"/>
      </w:rPr>
    </w:lvl>
    <w:lvl w:ilvl="2" w:tplc="76F27C94" w:tentative="1">
      <w:start w:val="1"/>
      <w:numFmt w:val="bullet"/>
      <w:lvlText w:val="•"/>
      <w:lvlJc w:val="left"/>
      <w:pPr>
        <w:tabs>
          <w:tab w:val="num" w:pos="2160"/>
        </w:tabs>
        <w:ind w:left="2160" w:hanging="360"/>
      </w:pPr>
      <w:rPr>
        <w:rFonts w:ascii="Arial" w:hAnsi="Arial" w:hint="default"/>
      </w:rPr>
    </w:lvl>
    <w:lvl w:ilvl="3" w:tplc="BB16EEB8" w:tentative="1">
      <w:start w:val="1"/>
      <w:numFmt w:val="bullet"/>
      <w:lvlText w:val="•"/>
      <w:lvlJc w:val="left"/>
      <w:pPr>
        <w:tabs>
          <w:tab w:val="num" w:pos="2880"/>
        </w:tabs>
        <w:ind w:left="2880" w:hanging="360"/>
      </w:pPr>
      <w:rPr>
        <w:rFonts w:ascii="Arial" w:hAnsi="Arial" w:hint="default"/>
      </w:rPr>
    </w:lvl>
    <w:lvl w:ilvl="4" w:tplc="AAA4F034" w:tentative="1">
      <w:start w:val="1"/>
      <w:numFmt w:val="bullet"/>
      <w:lvlText w:val="•"/>
      <w:lvlJc w:val="left"/>
      <w:pPr>
        <w:tabs>
          <w:tab w:val="num" w:pos="3600"/>
        </w:tabs>
        <w:ind w:left="3600" w:hanging="360"/>
      </w:pPr>
      <w:rPr>
        <w:rFonts w:ascii="Arial" w:hAnsi="Arial" w:hint="default"/>
      </w:rPr>
    </w:lvl>
    <w:lvl w:ilvl="5" w:tplc="B7BAD98E" w:tentative="1">
      <w:start w:val="1"/>
      <w:numFmt w:val="bullet"/>
      <w:lvlText w:val="•"/>
      <w:lvlJc w:val="left"/>
      <w:pPr>
        <w:tabs>
          <w:tab w:val="num" w:pos="4320"/>
        </w:tabs>
        <w:ind w:left="4320" w:hanging="360"/>
      </w:pPr>
      <w:rPr>
        <w:rFonts w:ascii="Arial" w:hAnsi="Arial" w:hint="default"/>
      </w:rPr>
    </w:lvl>
    <w:lvl w:ilvl="6" w:tplc="DF4E40D6" w:tentative="1">
      <w:start w:val="1"/>
      <w:numFmt w:val="bullet"/>
      <w:lvlText w:val="•"/>
      <w:lvlJc w:val="left"/>
      <w:pPr>
        <w:tabs>
          <w:tab w:val="num" w:pos="5040"/>
        </w:tabs>
        <w:ind w:left="5040" w:hanging="360"/>
      </w:pPr>
      <w:rPr>
        <w:rFonts w:ascii="Arial" w:hAnsi="Arial" w:hint="default"/>
      </w:rPr>
    </w:lvl>
    <w:lvl w:ilvl="7" w:tplc="B48A8D20" w:tentative="1">
      <w:start w:val="1"/>
      <w:numFmt w:val="bullet"/>
      <w:lvlText w:val="•"/>
      <w:lvlJc w:val="left"/>
      <w:pPr>
        <w:tabs>
          <w:tab w:val="num" w:pos="5760"/>
        </w:tabs>
        <w:ind w:left="5760" w:hanging="360"/>
      </w:pPr>
      <w:rPr>
        <w:rFonts w:ascii="Arial" w:hAnsi="Arial" w:hint="default"/>
      </w:rPr>
    </w:lvl>
    <w:lvl w:ilvl="8" w:tplc="927AD050" w:tentative="1">
      <w:start w:val="1"/>
      <w:numFmt w:val="bullet"/>
      <w:lvlText w:val="•"/>
      <w:lvlJc w:val="left"/>
      <w:pPr>
        <w:tabs>
          <w:tab w:val="num" w:pos="6480"/>
        </w:tabs>
        <w:ind w:left="6480" w:hanging="360"/>
      </w:pPr>
      <w:rPr>
        <w:rFonts w:ascii="Arial" w:hAnsi="Arial" w:hint="default"/>
      </w:rPr>
    </w:lvl>
  </w:abstractNum>
  <w:abstractNum w:abstractNumId="3">
    <w:nsid w:val="51D76E19"/>
    <w:multiLevelType w:val="hybridMultilevel"/>
    <w:tmpl w:val="335A8CE0"/>
    <w:lvl w:ilvl="0" w:tplc="0DDAD8B6">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6AA"/>
    <w:rsid w:val="001A6B21"/>
    <w:rsid w:val="00394197"/>
    <w:rsid w:val="004F07E8"/>
    <w:rsid w:val="007B33CE"/>
    <w:rsid w:val="007E1D7F"/>
    <w:rsid w:val="008402BE"/>
    <w:rsid w:val="009016AA"/>
    <w:rsid w:val="00966763"/>
    <w:rsid w:val="00AB0045"/>
    <w:rsid w:val="00C1715A"/>
    <w:rsid w:val="00D27C6B"/>
    <w:rsid w:val="00EB65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016AA"/>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B0045"/>
    <w:pPr>
      <w:ind w:left="720"/>
      <w:contextualSpacing/>
    </w:pPr>
  </w:style>
  <w:style w:type="paragraph" w:styleId="Header">
    <w:name w:val="header"/>
    <w:basedOn w:val="Normal"/>
    <w:link w:val="HeaderChar"/>
    <w:uiPriority w:val="99"/>
    <w:unhideWhenUsed/>
    <w:rsid w:val="00AB00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0045"/>
  </w:style>
  <w:style w:type="paragraph" w:styleId="Footer">
    <w:name w:val="footer"/>
    <w:basedOn w:val="Normal"/>
    <w:link w:val="FooterChar"/>
    <w:uiPriority w:val="99"/>
    <w:unhideWhenUsed/>
    <w:rsid w:val="00AB00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0045"/>
  </w:style>
  <w:style w:type="character" w:styleId="Hyperlink">
    <w:name w:val="Hyperlink"/>
    <w:basedOn w:val="DefaultParagraphFont"/>
    <w:uiPriority w:val="99"/>
    <w:semiHidden/>
    <w:unhideWhenUsed/>
    <w:rsid w:val="001A6B2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016AA"/>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B0045"/>
    <w:pPr>
      <w:ind w:left="720"/>
      <w:contextualSpacing/>
    </w:pPr>
  </w:style>
  <w:style w:type="paragraph" w:styleId="Header">
    <w:name w:val="header"/>
    <w:basedOn w:val="Normal"/>
    <w:link w:val="HeaderChar"/>
    <w:uiPriority w:val="99"/>
    <w:unhideWhenUsed/>
    <w:rsid w:val="00AB00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0045"/>
  </w:style>
  <w:style w:type="paragraph" w:styleId="Footer">
    <w:name w:val="footer"/>
    <w:basedOn w:val="Normal"/>
    <w:link w:val="FooterChar"/>
    <w:uiPriority w:val="99"/>
    <w:unhideWhenUsed/>
    <w:rsid w:val="00AB00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0045"/>
  </w:style>
  <w:style w:type="character" w:styleId="Hyperlink">
    <w:name w:val="Hyperlink"/>
    <w:basedOn w:val="DefaultParagraphFont"/>
    <w:uiPriority w:val="99"/>
    <w:semiHidden/>
    <w:unhideWhenUsed/>
    <w:rsid w:val="001A6B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567825">
      <w:bodyDiv w:val="1"/>
      <w:marLeft w:val="0"/>
      <w:marRight w:val="0"/>
      <w:marTop w:val="0"/>
      <w:marBottom w:val="0"/>
      <w:divBdr>
        <w:top w:val="none" w:sz="0" w:space="0" w:color="auto"/>
        <w:left w:val="none" w:sz="0" w:space="0" w:color="auto"/>
        <w:bottom w:val="none" w:sz="0" w:space="0" w:color="auto"/>
        <w:right w:val="none" w:sz="0" w:space="0" w:color="auto"/>
      </w:divBdr>
      <w:divsChild>
        <w:div w:id="70661781">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eas.repec.org/a/ucp/jpolec/v84y1976i5p1109-21.htm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deas.repec.org/s/ucp/jpole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10</Pages>
  <Words>1632</Words>
  <Characters>9304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2021-04-11T08:38:00Z</dcterms:created>
  <dcterms:modified xsi:type="dcterms:W3CDTF">2021-04-11T15:29:00Z</dcterms:modified>
</cp:coreProperties>
</file>