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8C644" w14:textId="77777777" w:rsidR="007D4E79" w:rsidRPr="007D4E79" w:rsidRDefault="007D4E79" w:rsidP="007D4E79">
      <w:pPr>
        <w:ind w:left="-180" w:right="-334"/>
        <w:rPr>
          <w:rFonts w:ascii="Georgia" w:eastAsia="SimSun" w:hAnsi="Georgia" w:cs="Times New Roman"/>
          <w:color w:val="000000"/>
          <w:sz w:val="21"/>
          <w:szCs w:val="21"/>
          <w:lang w:val="en-GB" w:eastAsia="zh-CN"/>
        </w:rPr>
      </w:pPr>
      <w:r w:rsidRPr="007D4E79">
        <w:rPr>
          <w:rFonts w:ascii="Georgia" w:eastAsia="SimSun" w:hAnsi="Georgia" w:cs="Times New Roman"/>
          <w:noProof/>
          <w:color w:val="000000"/>
          <w:sz w:val="21"/>
          <w:szCs w:val="21"/>
          <w:lang w:val="en-GB" w:eastAsia="zh-CN"/>
        </w:rPr>
        <w:drawing>
          <wp:inline distT="0" distB="0" distL="0" distR="0" wp14:anchorId="72993F90" wp14:editId="7C286A40">
            <wp:extent cx="1891665" cy="630555"/>
            <wp:effectExtent l="25400" t="25400" r="26035" b="2984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1665" cy="630555"/>
                    </a:xfrm>
                    <a:prstGeom prst="rect">
                      <a:avLst/>
                    </a:prstGeom>
                    <a:noFill/>
                    <a:ln w="19050" cmpd="sng">
                      <a:solidFill>
                        <a:srgbClr val="000000"/>
                      </a:solidFill>
                      <a:miter lim="800000"/>
                      <a:headEnd/>
                      <a:tailEnd/>
                    </a:ln>
                    <a:effectLst/>
                  </pic:spPr>
                </pic:pic>
              </a:graphicData>
            </a:graphic>
          </wp:inline>
        </w:drawing>
      </w:r>
    </w:p>
    <w:p w14:paraId="4D1B0C06" w14:textId="77777777" w:rsidR="007D4E79" w:rsidRPr="007D4E79" w:rsidRDefault="007D4E79" w:rsidP="007D4E79">
      <w:pPr>
        <w:ind w:left="-180" w:right="-334"/>
        <w:rPr>
          <w:rFonts w:ascii="Georgia" w:eastAsia="SimSun" w:hAnsi="Georgia" w:cs="Times New Roman"/>
          <w:color w:val="000000"/>
          <w:sz w:val="21"/>
          <w:szCs w:val="21"/>
          <w:lang w:val="en-GB" w:eastAsia="zh-CN"/>
        </w:rPr>
      </w:pPr>
    </w:p>
    <w:p w14:paraId="21A91C9F" w14:textId="77777777" w:rsidR="007D4E79" w:rsidRPr="007D4E79" w:rsidRDefault="007D4E79" w:rsidP="007D4E79">
      <w:pPr>
        <w:ind w:left="-180" w:right="-334"/>
        <w:rPr>
          <w:rFonts w:ascii="Georgia" w:eastAsia="SimSun" w:hAnsi="Georgia" w:cs="Times New Roman"/>
          <w:color w:val="000000"/>
          <w:sz w:val="21"/>
          <w:szCs w:val="21"/>
          <w:lang w:val="en-GB" w:eastAsia="zh-CN"/>
        </w:rPr>
      </w:pPr>
    </w:p>
    <w:p w14:paraId="6FBBBC73" w14:textId="4D6C6E01" w:rsidR="007D4E79" w:rsidRPr="00FA65CD" w:rsidRDefault="007D4E79" w:rsidP="007D4E79">
      <w:pPr>
        <w:ind w:left="-180" w:right="-334"/>
        <w:jc w:val="center"/>
        <w:rPr>
          <w:rFonts w:ascii="Arial" w:eastAsia="SimSun" w:hAnsi="Arial" w:cs="Arial"/>
          <w:b/>
          <w:color w:val="000000"/>
          <w:sz w:val="28"/>
          <w:szCs w:val="28"/>
          <w:lang w:val="en-GB" w:eastAsia="zh-CN"/>
        </w:rPr>
      </w:pPr>
      <w:r w:rsidRPr="00FA65CD">
        <w:rPr>
          <w:rFonts w:ascii="Arial" w:eastAsia="SimSun" w:hAnsi="Arial" w:cs="Arial"/>
          <w:b/>
          <w:color w:val="000000"/>
          <w:sz w:val="28"/>
          <w:szCs w:val="28"/>
          <w:lang w:val="en-GB" w:eastAsia="zh-CN"/>
        </w:rPr>
        <w:t>Postgraduate</w:t>
      </w:r>
      <w:r w:rsidR="0010641E">
        <w:rPr>
          <w:rFonts w:ascii="Arial" w:eastAsia="SimSun" w:hAnsi="Arial" w:cs="Arial"/>
          <w:b/>
          <w:color w:val="000000"/>
          <w:sz w:val="28"/>
          <w:szCs w:val="28"/>
          <w:lang w:val="en-GB" w:eastAsia="zh-CN"/>
        </w:rPr>
        <w:t xml:space="preserve"> </w:t>
      </w:r>
      <w:r w:rsidRPr="00FA65CD">
        <w:rPr>
          <w:rFonts w:ascii="Arial" w:eastAsia="SimSun" w:hAnsi="Arial" w:cs="Arial"/>
          <w:b/>
          <w:color w:val="000000"/>
          <w:sz w:val="28"/>
          <w:szCs w:val="28"/>
          <w:lang w:val="en-GB" w:eastAsia="zh-CN"/>
        </w:rPr>
        <w:t>/</w:t>
      </w:r>
      <w:r w:rsidR="0010641E">
        <w:rPr>
          <w:rFonts w:ascii="Arial" w:eastAsia="SimSun" w:hAnsi="Arial" w:cs="Arial"/>
          <w:b/>
          <w:color w:val="000000"/>
          <w:sz w:val="28"/>
          <w:szCs w:val="28"/>
          <w:lang w:val="en-GB" w:eastAsia="zh-CN"/>
        </w:rPr>
        <w:t xml:space="preserve"> </w:t>
      </w:r>
      <w:r w:rsidRPr="00FA65CD">
        <w:rPr>
          <w:rFonts w:ascii="Arial" w:eastAsia="SimSun" w:hAnsi="Arial" w:cs="Arial"/>
          <w:b/>
          <w:color w:val="000000"/>
          <w:sz w:val="28"/>
          <w:szCs w:val="28"/>
          <w:lang w:val="en-GB" w:eastAsia="zh-CN"/>
        </w:rPr>
        <w:t xml:space="preserve">Distance Learning </w:t>
      </w:r>
    </w:p>
    <w:p w14:paraId="10398CEE" w14:textId="77777777" w:rsidR="007D4E79" w:rsidRPr="007D4E79" w:rsidRDefault="007D4E79" w:rsidP="007D4E79">
      <w:pPr>
        <w:ind w:left="-180" w:right="-334"/>
        <w:jc w:val="center"/>
        <w:rPr>
          <w:rFonts w:ascii="Arial" w:eastAsia="SimSun" w:hAnsi="Arial" w:cs="Arial"/>
          <w:b/>
          <w:color w:val="000000"/>
          <w:sz w:val="28"/>
          <w:szCs w:val="28"/>
          <w:lang w:val="en-GB" w:eastAsia="zh-CN"/>
        </w:rPr>
      </w:pPr>
      <w:r w:rsidRPr="00FA65CD">
        <w:rPr>
          <w:rFonts w:ascii="Arial" w:eastAsia="SimSun" w:hAnsi="Arial" w:cs="Arial"/>
          <w:b/>
          <w:color w:val="000000"/>
          <w:sz w:val="28"/>
          <w:szCs w:val="28"/>
          <w:lang w:val="en-GB" w:eastAsia="zh-CN"/>
        </w:rPr>
        <w:t>Assignment coversheet &amp; feedback form</w:t>
      </w:r>
    </w:p>
    <w:p w14:paraId="0AE03166" w14:textId="77777777" w:rsidR="007D4E79" w:rsidRPr="00FA65CD" w:rsidRDefault="007D4E79" w:rsidP="007D4E79">
      <w:pPr>
        <w:rPr>
          <w:rFonts w:ascii="Arial" w:eastAsia="SimSun" w:hAnsi="Arial" w:cs="Arial"/>
          <w:sz w:val="28"/>
          <w:szCs w:val="28"/>
          <w:lang w:val="en-GB" w:eastAsia="zh-CN"/>
        </w:rPr>
      </w:pPr>
    </w:p>
    <w:p w14:paraId="55D3CC9A" w14:textId="449092E5" w:rsidR="007D4E79" w:rsidRPr="00FA65CD" w:rsidRDefault="007D4E79" w:rsidP="007D4E79">
      <w:pPr>
        <w:keepNext/>
        <w:ind w:left="720"/>
        <w:jc w:val="center"/>
        <w:outlineLvl w:val="2"/>
        <w:rPr>
          <w:rFonts w:ascii="Tahoma" w:eastAsia="SimSun" w:hAnsi="Tahoma" w:cs="Tahoma"/>
          <w:b/>
          <w:sz w:val="20"/>
          <w:szCs w:val="20"/>
          <w:lang w:val="en-GB" w:eastAsia="zh-CN"/>
        </w:rPr>
      </w:pPr>
      <w:r w:rsidRPr="00FA65CD">
        <w:rPr>
          <w:rFonts w:ascii="Tahoma" w:eastAsia="SimSun" w:hAnsi="Tahoma" w:cs="Tahoma"/>
          <w:b/>
          <w:sz w:val="20"/>
          <w:szCs w:val="20"/>
          <w:lang w:val="en-GB" w:eastAsia="zh-CN"/>
        </w:rPr>
        <w:t>THIS SHEET MUST BE THE FIRST PAGE OF THE ASSIGNMENT YOU ARE SUBMITTING (DO NOT SEND AS A SEPARATE FILE)</w:t>
      </w:r>
    </w:p>
    <w:p w14:paraId="395D12C7" w14:textId="77777777" w:rsidR="007D4E79" w:rsidRPr="007D4E79" w:rsidRDefault="007D4E79" w:rsidP="007D4E79">
      <w:pPr>
        <w:keepNext/>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D4E79" w:rsidRPr="007D4E79" w14:paraId="7B134391" w14:textId="77777777" w:rsidTr="049DCB56">
        <w:trPr>
          <w:trHeight w:val="614"/>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2A6262C"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b/>
                <w:color w:val="000000"/>
                <w:lang w:val="en-GB" w:eastAsia="zh-CN"/>
              </w:rPr>
              <w:t>For completion by the student</w:t>
            </w:r>
            <w:r w:rsidRPr="007D4E79">
              <w:rPr>
                <w:rFonts w:ascii="Arial" w:eastAsia="SimSun" w:hAnsi="Arial" w:cs="Arial"/>
                <w:color w:val="000000"/>
                <w:lang w:val="en-GB" w:eastAsia="zh-CN"/>
              </w:rPr>
              <w:t>:</w:t>
            </w:r>
          </w:p>
        </w:tc>
      </w:tr>
      <w:tr w:rsidR="007D4E79" w:rsidRPr="007D4E79" w14:paraId="6B3AFCDB" w14:textId="77777777" w:rsidTr="049DCB56">
        <w:trPr>
          <w:trHeight w:val="71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140CDC"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Student Name:</w:t>
            </w:r>
          </w:p>
          <w:p w14:paraId="753E1F12" w14:textId="0D9CB56A" w:rsidR="007D4E79" w:rsidRPr="007D4E79" w:rsidRDefault="498F8AC8" w:rsidP="007D4E79">
            <w:pPr>
              <w:ind w:right="34"/>
              <w:rPr>
                <w:rFonts w:ascii="Arial" w:eastAsia="SimSun" w:hAnsi="Arial" w:cs="Arial"/>
                <w:color w:val="000000"/>
                <w:lang w:val="en-GB" w:eastAsia="zh-CN"/>
              </w:rPr>
            </w:pPr>
            <w:r w:rsidRPr="681E40A8">
              <w:rPr>
                <w:rFonts w:ascii="Arial" w:eastAsia="SimSun" w:hAnsi="Arial" w:cs="Arial"/>
                <w:color w:val="000000" w:themeColor="text1"/>
                <w:lang w:val="en-GB" w:eastAsia="zh-CN"/>
              </w:rPr>
              <w:t>Lama Mansour Al-Saud</w:t>
            </w:r>
          </w:p>
        </w:tc>
      </w:tr>
      <w:tr w:rsidR="007D4E79" w:rsidRPr="007D4E79" w14:paraId="01D57C23" w14:textId="77777777" w:rsidTr="049DCB56">
        <w:trPr>
          <w:trHeight w:val="849"/>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035F8F" w14:textId="1F36975E" w:rsidR="007D4E79" w:rsidRPr="007D4E79" w:rsidRDefault="007D4E79" w:rsidP="007D4E79">
            <w:pPr>
              <w:ind w:right="34"/>
              <w:rPr>
                <w:rFonts w:ascii="Arial" w:eastAsia="SimSun" w:hAnsi="Arial" w:cs="Arial"/>
                <w:color w:val="000000"/>
                <w:lang w:val="en-GB" w:eastAsia="zh-CN"/>
              </w:rPr>
            </w:pPr>
          </w:p>
          <w:p w14:paraId="0975D07D" w14:textId="04570CAC" w:rsidR="007D4E79" w:rsidRPr="007D4E79" w:rsidRDefault="0B210DB0" w:rsidP="007D4E79">
            <w:pPr>
              <w:ind w:right="34"/>
              <w:rPr>
                <w:rFonts w:ascii="Arial" w:eastAsia="SimSun" w:hAnsi="Arial" w:cs="Arial"/>
                <w:color w:val="000000"/>
                <w:lang w:val="en-GB" w:eastAsia="zh-CN"/>
              </w:rPr>
            </w:pPr>
            <w:r w:rsidRPr="049DCB56">
              <w:rPr>
                <w:rFonts w:ascii="Arial" w:eastAsia="SimSun" w:hAnsi="Arial" w:cs="Arial"/>
                <w:color w:val="000000" w:themeColor="text1"/>
                <w:lang w:val="en-GB" w:eastAsia="zh-CN"/>
              </w:rPr>
              <w:t>HPCA 701</w:t>
            </w:r>
            <w:r w:rsidR="38FADCAE" w:rsidRPr="049DCB56">
              <w:rPr>
                <w:rFonts w:ascii="Arial" w:eastAsia="SimSun" w:hAnsi="Arial" w:cs="Arial"/>
                <w:color w:val="000000" w:themeColor="text1"/>
                <w:lang w:val="en-GB" w:eastAsia="zh-CN"/>
              </w:rPr>
              <w:t>8</w:t>
            </w:r>
          </w:p>
          <w:p w14:paraId="07CBEF3B" w14:textId="77777777" w:rsidR="007D4E79" w:rsidRPr="007D4E79" w:rsidRDefault="007D4E79" w:rsidP="007D4E79">
            <w:pPr>
              <w:ind w:right="34"/>
              <w:rPr>
                <w:rFonts w:ascii="Arial" w:eastAsia="SimSun" w:hAnsi="Arial" w:cs="Arial"/>
                <w:color w:val="000000"/>
                <w:lang w:val="en-GB" w:eastAsia="zh-CN"/>
              </w:rPr>
            </w:pPr>
            <w:r w:rsidRPr="327389CE">
              <w:rPr>
                <w:rFonts w:ascii="Arial" w:eastAsia="SimSun" w:hAnsi="Arial" w:cs="Arial"/>
                <w:color w:val="000000" w:themeColor="text1"/>
                <w:lang w:val="en-GB" w:eastAsia="zh-CN"/>
              </w:rPr>
              <w:t>Module title:</w:t>
            </w:r>
          </w:p>
          <w:p w14:paraId="35A5572B" w14:textId="66C08F91" w:rsidR="007D4E79" w:rsidRPr="00FA65CD" w:rsidRDefault="228FC108" w:rsidP="76976521">
            <w:pPr>
              <w:pStyle w:val="Heading1"/>
              <w:rPr>
                <w:rFonts w:ascii="-apple-system" w:eastAsia="-apple-system" w:hAnsi="-apple-system" w:cs="-apple-system"/>
                <w:color w:val="000000" w:themeColor="text1"/>
                <w:sz w:val="22"/>
                <w:szCs w:val="22"/>
                <w:lang w:val="en-GB"/>
              </w:rPr>
            </w:pPr>
            <w:r w:rsidRPr="00FA65CD">
              <w:rPr>
                <w:rFonts w:ascii="-apple-system" w:eastAsia="-apple-system" w:hAnsi="-apple-system" w:cs="-apple-system"/>
                <w:color w:val="000000" w:themeColor="text1"/>
                <w:sz w:val="22"/>
                <w:szCs w:val="22"/>
                <w:lang w:val="en-GB"/>
              </w:rPr>
              <w:t>Foundations in Cultural Astronomy and Astrology</w:t>
            </w:r>
          </w:p>
          <w:p w14:paraId="230DD0F5" w14:textId="77777777" w:rsidR="007D4E79" w:rsidRPr="007D4E79" w:rsidRDefault="007D4E79" w:rsidP="007D4E79">
            <w:pPr>
              <w:ind w:right="34"/>
              <w:rPr>
                <w:rFonts w:ascii="Arial" w:eastAsia="SimSun" w:hAnsi="Arial" w:cs="Arial"/>
                <w:color w:val="000000"/>
                <w:lang w:val="en-GB" w:eastAsia="zh-CN"/>
              </w:rPr>
            </w:pPr>
          </w:p>
        </w:tc>
        <w:tc>
          <w:tcPr>
            <w:tcW w:w="226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A51984" w14:textId="3A1397F1" w:rsidR="007D4E79" w:rsidRPr="007D4E79" w:rsidRDefault="007D4E79" w:rsidP="76976521">
            <w:pPr>
              <w:ind w:right="34"/>
              <w:rPr>
                <w:rFonts w:ascii="Arial" w:eastAsia="SimSun" w:hAnsi="Arial" w:cs="Arial"/>
                <w:color w:val="000000" w:themeColor="text1"/>
                <w:lang w:val="en-GB" w:eastAsia="zh-CN"/>
              </w:rPr>
            </w:pPr>
            <w:r w:rsidRPr="76976521">
              <w:rPr>
                <w:rFonts w:ascii="Arial" w:eastAsia="SimSun" w:hAnsi="Arial" w:cs="Arial"/>
                <w:color w:val="000000" w:themeColor="text1"/>
                <w:lang w:val="en-GB" w:eastAsia="zh-CN"/>
              </w:rPr>
              <w:t>Student ID number:</w:t>
            </w:r>
          </w:p>
          <w:p w14:paraId="23CD1387" w14:textId="1ED8E046" w:rsidR="007D4E79" w:rsidRPr="007D4E79" w:rsidRDefault="007D4E79" w:rsidP="76976521">
            <w:pPr>
              <w:ind w:right="34"/>
              <w:rPr>
                <w:rFonts w:ascii="Arial" w:eastAsia="SimSun" w:hAnsi="Arial" w:cs="Arial"/>
                <w:color w:val="000000" w:themeColor="text1"/>
                <w:lang w:val="en-GB" w:eastAsia="zh-CN"/>
              </w:rPr>
            </w:pPr>
          </w:p>
          <w:p w14:paraId="641613A7" w14:textId="00047B2A" w:rsidR="007D4E79" w:rsidRPr="00FA65CD" w:rsidRDefault="67EE24C7" w:rsidP="76976521">
            <w:pPr>
              <w:pStyle w:val="Heading1"/>
              <w:rPr>
                <w:rFonts w:ascii="-apple-system" w:eastAsia="-apple-system" w:hAnsi="-apple-system" w:cs="-apple-system"/>
                <w:color w:val="373A3C"/>
                <w:sz w:val="22"/>
                <w:szCs w:val="22"/>
                <w:lang w:val="en-GB"/>
              </w:rPr>
            </w:pPr>
            <w:r w:rsidRPr="00FA65CD">
              <w:rPr>
                <w:rFonts w:ascii="-apple-system" w:eastAsia="-apple-system" w:hAnsi="-apple-system" w:cs="-apple-system"/>
                <w:color w:val="000000" w:themeColor="text1"/>
                <w:sz w:val="22"/>
                <w:szCs w:val="22"/>
                <w:lang w:val="en-GB"/>
              </w:rPr>
              <w:t>2018446</w:t>
            </w:r>
          </w:p>
        </w:tc>
        <w:tc>
          <w:tcPr>
            <w:tcW w:w="180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FCE6E7"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Educational support needs:</w:t>
            </w:r>
          </w:p>
          <w:p w14:paraId="5A6BF07F" w14:textId="34418454" w:rsidR="007D4E79" w:rsidRPr="007D4E79" w:rsidRDefault="007D4E79" w:rsidP="76976521">
            <w:pPr>
              <w:ind w:right="34"/>
              <w:rPr>
                <w:rFonts w:ascii="Arial" w:eastAsia="SimSun" w:hAnsi="Arial" w:cs="Arial"/>
                <w:color w:val="000000" w:themeColor="text1"/>
                <w:lang w:val="en-GB" w:eastAsia="zh-CN"/>
              </w:rPr>
            </w:pPr>
            <w:r w:rsidRPr="76976521">
              <w:rPr>
                <w:rFonts w:ascii="Arial" w:eastAsia="SimSun" w:hAnsi="Arial" w:cs="Arial"/>
                <w:color w:val="000000" w:themeColor="text1"/>
                <w:lang w:val="en-GB" w:eastAsia="zh-CN"/>
              </w:rPr>
              <w:t>Yes/No</w:t>
            </w:r>
          </w:p>
          <w:p w14:paraId="2A3301B6" w14:textId="0A046CF1" w:rsidR="007D4E79" w:rsidRPr="007D4E79" w:rsidRDefault="2F62556B" w:rsidP="007D4E79">
            <w:pPr>
              <w:ind w:right="34"/>
              <w:rPr>
                <w:rFonts w:ascii="Arial" w:eastAsia="SimSun" w:hAnsi="Arial" w:cs="Arial"/>
                <w:color w:val="000000"/>
                <w:lang w:val="en-GB" w:eastAsia="zh-CN"/>
              </w:rPr>
            </w:pPr>
            <w:r w:rsidRPr="76976521">
              <w:rPr>
                <w:rFonts w:ascii="Arial" w:eastAsia="SimSun" w:hAnsi="Arial" w:cs="Arial"/>
                <w:color w:val="000000" w:themeColor="text1"/>
                <w:lang w:val="en-GB" w:eastAsia="zh-CN"/>
              </w:rPr>
              <w:t>No</w:t>
            </w:r>
          </w:p>
        </w:tc>
      </w:tr>
      <w:tr w:rsidR="007D4E79" w:rsidRPr="007D4E79" w14:paraId="0B9D162E" w14:textId="77777777" w:rsidTr="049DCB56">
        <w:trPr>
          <w:trHeight w:val="1139"/>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07F618"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Module tutor:</w:t>
            </w:r>
          </w:p>
          <w:p w14:paraId="2A78FD72" w14:textId="535BE6D4" w:rsidR="007D4E79" w:rsidRPr="007D4E79" w:rsidRDefault="44B76F42" w:rsidP="007D4E79">
            <w:pPr>
              <w:ind w:right="34"/>
              <w:rPr>
                <w:rFonts w:ascii="Arial" w:eastAsia="SimSun" w:hAnsi="Arial" w:cs="Arial"/>
                <w:color w:val="000000"/>
                <w:lang w:val="en-GB" w:eastAsia="zh-CN"/>
              </w:rPr>
            </w:pPr>
            <w:r w:rsidRPr="049DCB56">
              <w:rPr>
                <w:rFonts w:ascii="Arial" w:eastAsia="SimSun" w:hAnsi="Arial" w:cs="Arial"/>
                <w:color w:val="000000" w:themeColor="text1"/>
                <w:lang w:val="en-GB" w:eastAsia="zh-CN"/>
              </w:rPr>
              <w:t xml:space="preserve"> </w:t>
            </w:r>
          </w:p>
          <w:p w14:paraId="6196C28A" w14:textId="20CC8BC1" w:rsidR="007D4E79" w:rsidRPr="007D4E79" w:rsidRDefault="03292604" w:rsidP="76976521">
            <w:pPr>
              <w:pStyle w:val="Heading2"/>
              <w:rPr>
                <w:rFonts w:ascii="-apple-system" w:eastAsia="-apple-system" w:hAnsi="-apple-system" w:cs="-apple-system"/>
                <w:color w:val="auto"/>
                <w:sz w:val="22"/>
                <w:szCs w:val="22"/>
                <w:lang w:val="en-GB"/>
              </w:rPr>
            </w:pPr>
            <w:r w:rsidRPr="049DCB56">
              <w:rPr>
                <w:rFonts w:ascii="-apple-system" w:eastAsia="-apple-system" w:hAnsi="-apple-system" w:cs="-apple-system"/>
                <w:color w:val="auto"/>
                <w:sz w:val="22"/>
                <w:szCs w:val="22"/>
                <w:lang w:val="en-GB"/>
              </w:rPr>
              <w:t xml:space="preserve">Dr. </w:t>
            </w:r>
            <w:r w:rsidR="607DC923" w:rsidRPr="049DCB56">
              <w:rPr>
                <w:rFonts w:ascii="-apple-system" w:eastAsia="-apple-system" w:hAnsi="-apple-system" w:cs="-apple-system"/>
                <w:color w:val="auto"/>
                <w:sz w:val="22"/>
                <w:szCs w:val="22"/>
                <w:lang w:val="en-GB"/>
              </w:rPr>
              <w:t xml:space="preserve">Frances </w:t>
            </w:r>
            <w:proofErr w:type="spellStart"/>
            <w:r w:rsidR="607DC923" w:rsidRPr="049DCB56">
              <w:rPr>
                <w:rFonts w:ascii="-apple-system" w:eastAsia="-apple-system" w:hAnsi="-apple-system" w:cs="-apple-system"/>
                <w:color w:val="auto"/>
                <w:sz w:val="22"/>
                <w:szCs w:val="22"/>
                <w:lang w:val="en-GB"/>
              </w:rPr>
              <w:t>Clynes</w:t>
            </w:r>
            <w:proofErr w:type="spellEnd"/>
          </w:p>
          <w:p w14:paraId="7E9FB93B" w14:textId="0BA0D8A5" w:rsidR="007D4E79" w:rsidRPr="007D4E79" w:rsidRDefault="007D4E79" w:rsidP="007D4E79">
            <w:pPr>
              <w:ind w:right="34"/>
              <w:rPr>
                <w:rFonts w:ascii="Arial" w:eastAsia="SimSun" w:hAnsi="Arial" w:cs="Arial"/>
                <w:color w:val="000000"/>
                <w:lang w:val="en-GB" w:eastAsia="zh-CN"/>
              </w:rPr>
            </w:pPr>
          </w:p>
          <w:p w14:paraId="5091FCD3"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Assignment due date:</w:t>
            </w:r>
          </w:p>
        </w:tc>
      </w:tr>
      <w:tr w:rsidR="007D4E79" w:rsidRPr="007D4E79" w14:paraId="035A36A7" w14:textId="77777777" w:rsidTr="049DCB56">
        <w:trPr>
          <w:trHeight w:val="97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6888ED" w14:textId="3A9DDB4F"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If your module has multiple submissions</w:t>
            </w:r>
            <w:r w:rsidR="00D34A20" w:rsidRPr="00FA65CD">
              <w:rPr>
                <w:rFonts w:ascii="Arial" w:eastAsia="SimSun" w:hAnsi="Arial" w:cs="Arial"/>
                <w:lang w:val="en-GB" w:eastAsia="zh-CN"/>
              </w:rPr>
              <w:t>,</w:t>
            </w:r>
            <w:r w:rsidRPr="007D4E79">
              <w:rPr>
                <w:rFonts w:ascii="Arial" w:eastAsia="SimSun" w:hAnsi="Arial" w:cs="Arial"/>
                <w:lang w:val="en-GB" w:eastAsia="zh-CN"/>
              </w:rPr>
              <w:t xml:space="preserve"> please indicate which piece of work this is.</w:t>
            </w:r>
          </w:p>
          <w:p w14:paraId="5959B800" w14:textId="77777777" w:rsidR="007D4E79" w:rsidRPr="007D4E79" w:rsidRDefault="007D4E79" w:rsidP="007D4E79">
            <w:pPr>
              <w:rPr>
                <w:rFonts w:ascii="Arial" w:eastAsia="SimSun" w:hAnsi="Arial" w:cs="Arial"/>
                <w:lang w:val="en-GB" w:eastAsia="zh-CN"/>
              </w:rPr>
            </w:pPr>
          </w:p>
          <w:p w14:paraId="61F4B1EA" w14:textId="68D009C5"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1</w:t>
            </w:r>
            <w:r w:rsidRPr="007D4E79">
              <w:rPr>
                <w:rFonts w:ascii="Arial" w:eastAsia="SimSun" w:hAnsi="Arial" w:cs="Arial"/>
                <w:vertAlign w:val="superscript"/>
                <w:lang w:val="en-GB" w:eastAsia="zh-CN"/>
              </w:rPr>
              <w:t xml:space="preserve">st </w:t>
            </w:r>
            <w:r w:rsidRPr="007D4E79">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7D4E79">
              <w:rPr>
                <w:rFonts w:ascii="Arial" w:eastAsia="SimSun" w:hAnsi="Arial" w:cs="Arial"/>
                <w:lang w:val="en-GB" w:eastAsia="zh-CN"/>
              </w:rPr>
              <w:instrText xml:space="preserve"> FORMCHECKBOX </w:instrText>
            </w:r>
            <w:r w:rsidR="00635C2E">
              <w:rPr>
                <w:rFonts w:ascii="Arial" w:eastAsia="SimSun" w:hAnsi="Arial" w:cs="Arial"/>
                <w:lang w:val="en-GB" w:eastAsia="zh-CN"/>
              </w:rPr>
            </w:r>
            <w:r w:rsidR="00635C2E">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0"/>
            <w:r w:rsidRPr="007D4E79">
              <w:rPr>
                <w:rFonts w:ascii="Arial" w:eastAsia="SimSun" w:hAnsi="Arial" w:cs="Arial"/>
                <w:lang w:val="en-GB" w:eastAsia="zh-CN"/>
              </w:rPr>
              <w:t xml:space="preserve"> </w:t>
            </w:r>
            <w:r w:rsidR="621346FA" w:rsidRPr="76976521">
              <w:rPr>
                <w:rFonts w:ascii="Arial" w:eastAsia="SimSun" w:hAnsi="Arial" w:cs="Arial"/>
                <w:b/>
                <w:bCs/>
                <w:lang w:val="en-GB" w:eastAsia="zh-CN"/>
              </w:rPr>
              <w:t>X</w:t>
            </w:r>
            <w:r w:rsidRPr="76976521">
              <w:rPr>
                <w:rFonts w:ascii="Arial" w:eastAsia="SimSun" w:hAnsi="Arial" w:cs="Arial"/>
                <w:b/>
                <w:lang w:val="en-GB" w:eastAsia="zh-CN"/>
              </w:rPr>
              <w:t xml:space="preserve"> </w:t>
            </w:r>
            <w:r w:rsidRPr="007D4E79">
              <w:rPr>
                <w:rFonts w:ascii="Arial" w:eastAsia="SimSun" w:hAnsi="Arial" w:cs="Arial"/>
                <w:lang w:val="en-GB" w:eastAsia="zh-CN"/>
              </w:rPr>
              <w:t xml:space="preserve">  2</w:t>
            </w:r>
            <w:r w:rsidRPr="007D4E79">
              <w:rPr>
                <w:rFonts w:ascii="Arial" w:eastAsia="SimSun" w:hAnsi="Arial" w:cs="Arial"/>
                <w:vertAlign w:val="superscript"/>
                <w:lang w:val="en-GB" w:eastAsia="zh-CN"/>
              </w:rPr>
              <w:t>nd</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7D4E79">
              <w:rPr>
                <w:rFonts w:ascii="Arial" w:eastAsia="SimSun" w:hAnsi="Arial" w:cs="Arial"/>
                <w:lang w:val="en-GB" w:eastAsia="zh-CN"/>
              </w:rPr>
              <w:instrText xml:space="preserve"> FORMCHECKBOX </w:instrText>
            </w:r>
            <w:r w:rsidR="00635C2E">
              <w:rPr>
                <w:rFonts w:ascii="Arial" w:eastAsia="SimSun" w:hAnsi="Arial" w:cs="Arial"/>
                <w:lang w:val="en-GB" w:eastAsia="zh-CN"/>
              </w:rPr>
            </w:r>
            <w:r w:rsidR="00635C2E">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1"/>
            <w:r w:rsidRPr="007D4E79">
              <w:rPr>
                <w:rFonts w:ascii="Arial" w:eastAsia="SimSun" w:hAnsi="Arial" w:cs="Arial"/>
                <w:lang w:val="en-GB" w:eastAsia="zh-CN"/>
              </w:rPr>
              <w:t xml:space="preserve">     3</w:t>
            </w:r>
            <w:r w:rsidRPr="007D4E79">
              <w:rPr>
                <w:rFonts w:ascii="Arial" w:eastAsia="SimSun" w:hAnsi="Arial" w:cs="Arial"/>
                <w:vertAlign w:val="superscript"/>
                <w:lang w:val="en-GB" w:eastAsia="zh-CN"/>
              </w:rPr>
              <w:t>rd</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7D4E79">
              <w:rPr>
                <w:rFonts w:ascii="Arial" w:eastAsia="SimSun" w:hAnsi="Arial" w:cs="Arial"/>
                <w:lang w:val="en-GB" w:eastAsia="zh-CN"/>
              </w:rPr>
              <w:instrText xml:space="preserve"> FORMCHECKBOX </w:instrText>
            </w:r>
            <w:r w:rsidR="00635C2E">
              <w:rPr>
                <w:rFonts w:ascii="Arial" w:eastAsia="SimSun" w:hAnsi="Arial" w:cs="Arial"/>
                <w:lang w:val="en-GB" w:eastAsia="zh-CN"/>
              </w:rPr>
            </w:r>
            <w:r w:rsidR="00635C2E">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2"/>
            <w:r w:rsidRPr="007D4E79">
              <w:rPr>
                <w:rFonts w:ascii="Arial" w:eastAsia="SimSun" w:hAnsi="Arial" w:cs="Arial"/>
                <w:lang w:val="en-GB" w:eastAsia="zh-CN"/>
              </w:rPr>
              <w:t xml:space="preserve">      4</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7D4E79">
              <w:rPr>
                <w:rFonts w:ascii="Arial" w:eastAsia="SimSun" w:hAnsi="Arial" w:cs="Arial"/>
                <w:lang w:val="en-GB" w:eastAsia="zh-CN"/>
              </w:rPr>
              <w:instrText xml:space="preserve"> FORMCHECKBOX </w:instrText>
            </w:r>
            <w:r w:rsidR="00635C2E">
              <w:rPr>
                <w:rFonts w:ascii="Arial" w:eastAsia="SimSun" w:hAnsi="Arial" w:cs="Arial"/>
                <w:lang w:val="en-GB" w:eastAsia="zh-CN"/>
              </w:rPr>
            </w:r>
            <w:r w:rsidR="00635C2E">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3"/>
            <w:r w:rsidRPr="007D4E79">
              <w:rPr>
                <w:rFonts w:ascii="Arial" w:eastAsia="SimSun" w:hAnsi="Arial" w:cs="Arial"/>
                <w:lang w:val="en-GB" w:eastAsia="zh-CN"/>
              </w:rPr>
              <w:t xml:space="preserve">      5</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7D4E79">
              <w:rPr>
                <w:rFonts w:ascii="Arial" w:eastAsia="SimSun" w:hAnsi="Arial" w:cs="Arial"/>
                <w:lang w:val="en-GB" w:eastAsia="zh-CN"/>
              </w:rPr>
              <w:instrText xml:space="preserve"> FORMCHECKBOX </w:instrText>
            </w:r>
            <w:r w:rsidR="00635C2E">
              <w:rPr>
                <w:rFonts w:ascii="Arial" w:eastAsia="SimSun" w:hAnsi="Arial" w:cs="Arial"/>
                <w:lang w:val="en-GB" w:eastAsia="zh-CN"/>
              </w:rPr>
            </w:r>
            <w:r w:rsidR="00635C2E">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4"/>
            <w:r w:rsidRPr="007D4E79">
              <w:rPr>
                <w:rFonts w:ascii="Arial" w:eastAsia="SimSun" w:hAnsi="Arial" w:cs="Arial"/>
                <w:lang w:val="en-GB" w:eastAsia="zh-CN"/>
              </w:rPr>
              <w:t xml:space="preserve">      6</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7D4E79">
              <w:rPr>
                <w:rFonts w:ascii="Arial" w:eastAsia="SimSun" w:hAnsi="Arial" w:cs="Arial"/>
                <w:lang w:val="en-GB" w:eastAsia="zh-CN"/>
              </w:rPr>
              <w:instrText xml:space="preserve"> FORMCHECKBOX </w:instrText>
            </w:r>
            <w:r w:rsidR="00635C2E">
              <w:rPr>
                <w:rFonts w:ascii="Arial" w:eastAsia="SimSun" w:hAnsi="Arial" w:cs="Arial"/>
                <w:lang w:val="en-GB" w:eastAsia="zh-CN"/>
              </w:rPr>
            </w:r>
            <w:r w:rsidR="00635C2E">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5"/>
          </w:p>
        </w:tc>
      </w:tr>
      <w:tr w:rsidR="007D4E79" w:rsidRPr="007D4E79" w14:paraId="40FED665" w14:textId="77777777" w:rsidTr="049DCB56">
        <w:trPr>
          <w:trHeight w:val="97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hideMark/>
          </w:tcPr>
          <w:p w14:paraId="36EF5393"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I confirm that this is my original work and that I have adhered to the University policy on plagiarism.</w:t>
            </w:r>
          </w:p>
          <w:p w14:paraId="1665FD01"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Signed ……………………………………………………………</w:t>
            </w:r>
          </w:p>
          <w:p w14:paraId="61A7D798" w14:textId="4787589A" w:rsidR="007D4E79" w:rsidRPr="007D4E79" w:rsidRDefault="007D4E79" w:rsidP="007D4E79">
            <w:pPr>
              <w:ind w:right="34"/>
              <w:rPr>
                <w:rFonts w:ascii="Calibri" w:eastAsia="SimSun" w:hAnsi="Calibri" w:cs="Calibri"/>
                <w:b/>
                <w:color w:val="000000"/>
                <w:sz w:val="44"/>
                <w:szCs w:val="44"/>
                <w:lang w:val="en-GB" w:eastAsia="zh-CN"/>
              </w:rPr>
            </w:pPr>
            <w:r w:rsidRPr="424C715E">
              <w:rPr>
                <w:rFonts w:ascii="Calibri" w:eastAsia="SimSun" w:hAnsi="Calibri" w:cs="Tahoma"/>
                <w:b/>
                <w:color w:val="000000" w:themeColor="text1"/>
                <w:sz w:val="24"/>
                <w:szCs w:val="24"/>
                <w:lang w:val="en-GB" w:eastAsia="zh-CN"/>
              </w:rPr>
              <w:t xml:space="preserve">Email submission: if you are submitting this form via email, please tick this box </w:t>
            </w:r>
            <w:r w:rsidRPr="424C715E">
              <w:rPr>
                <w:rFonts w:ascii="Calibri" w:eastAsia="SimSun" w:hAnsi="Calibri" w:cs="Calibri"/>
                <w:b/>
                <w:color w:val="000000" w:themeColor="text1"/>
                <w:sz w:val="44"/>
                <w:szCs w:val="44"/>
                <w:lang w:val="en-GB" w:eastAsia="zh-CN"/>
              </w:rPr>
              <w:t>□</w:t>
            </w:r>
            <w:r w:rsidR="3BCEB706" w:rsidRPr="424C715E">
              <w:rPr>
                <w:rFonts w:ascii="Calibri" w:eastAsia="SimSun" w:hAnsi="Calibri" w:cs="Calibri"/>
                <w:b/>
                <w:bCs/>
                <w:color w:val="000000" w:themeColor="text1"/>
                <w:sz w:val="44"/>
                <w:szCs w:val="44"/>
                <w:lang w:val="en-GB" w:eastAsia="zh-CN"/>
              </w:rPr>
              <w:t>X</w:t>
            </w:r>
          </w:p>
          <w:p w14:paraId="7F06BFF3" w14:textId="77777777" w:rsidR="007D4E79" w:rsidRPr="007D4E79" w:rsidRDefault="007D4E79" w:rsidP="007D4E79">
            <w:pPr>
              <w:ind w:right="34"/>
              <w:rPr>
                <w:rFonts w:ascii="Arial" w:eastAsia="SimSun" w:hAnsi="Arial" w:cs="Arial"/>
                <w:color w:val="000000"/>
                <w:lang w:val="en-GB" w:eastAsia="zh-CN"/>
              </w:rPr>
            </w:pPr>
            <w:r w:rsidRPr="007D4E79">
              <w:rPr>
                <w:rFonts w:ascii="Calibri" w:eastAsia="SimSun" w:hAnsi="Calibri" w:cs="Tahoma"/>
                <w:b/>
                <w:color w:val="000000"/>
                <w:sz w:val="24"/>
                <w:szCs w:val="24"/>
                <w:lang w:val="en-GB" w:eastAsia="zh-CN"/>
              </w:rPr>
              <w:t>(as a substitute for your signature) to confirm that you agree to the above declaration.</w:t>
            </w:r>
          </w:p>
        </w:tc>
      </w:tr>
      <w:tr w:rsidR="007D4E79" w:rsidRPr="007D4E79" w14:paraId="6711DDB1" w14:textId="77777777" w:rsidTr="049DCB56">
        <w:trPr>
          <w:trHeight w:val="3972"/>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73CA1E" w14:textId="77777777" w:rsidR="007D4E79" w:rsidRPr="007D4E79" w:rsidRDefault="007D4E79" w:rsidP="007D4E79">
            <w:pPr>
              <w:rPr>
                <w:rFonts w:ascii="Arial" w:eastAsia="SimSun" w:hAnsi="Arial" w:cs="Times New Roman"/>
                <w:b/>
                <w:sz w:val="24"/>
                <w:szCs w:val="24"/>
                <w:lang w:val="en-GB" w:eastAsia="zh-CN"/>
              </w:rPr>
            </w:pPr>
          </w:p>
          <w:p w14:paraId="741DAA2D" w14:textId="77777777" w:rsidR="007D4E79" w:rsidRPr="007D4E79" w:rsidRDefault="007D4E79" w:rsidP="007D4E79">
            <w:pPr>
              <w:rPr>
                <w:rFonts w:ascii="Arial" w:eastAsia="SimSun" w:hAnsi="Arial" w:cs="Times New Roman"/>
                <w:b/>
                <w:sz w:val="24"/>
                <w:szCs w:val="24"/>
                <w:lang w:val="en-GB" w:eastAsia="zh-CN"/>
              </w:rPr>
            </w:pPr>
            <w:r w:rsidRPr="007D4E7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D4E79" w:rsidRPr="007D4E79" w14:paraId="1E7F2FDC" w14:textId="77777777">
              <w:tc>
                <w:tcPr>
                  <w:tcW w:w="6970" w:type="dxa"/>
                  <w:tcBorders>
                    <w:top w:val="single" w:sz="4" w:space="0" w:color="auto"/>
                    <w:left w:val="single" w:sz="4" w:space="0" w:color="auto"/>
                    <w:bottom w:val="single" w:sz="4" w:space="0" w:color="auto"/>
                    <w:right w:val="single" w:sz="4" w:space="0" w:color="auto"/>
                  </w:tcBorders>
                </w:tcPr>
                <w:p w14:paraId="311672EA" w14:textId="77777777" w:rsidR="007D4E79" w:rsidRPr="007D4E79" w:rsidRDefault="007D4E79" w:rsidP="007D4E79">
                  <w:pPr>
                    <w:rPr>
                      <w:rFonts w:ascii="Arial" w:eastAsia="SimSun" w:hAnsi="Arial" w:cs="Times New Roman"/>
                      <w:sz w:val="20"/>
                      <w:szCs w:val="20"/>
                      <w:lang w:val="en-GB" w:eastAsia="zh-CN"/>
                    </w:rPr>
                  </w:pPr>
                </w:p>
                <w:p w14:paraId="45434A82" w14:textId="77777777" w:rsidR="007D4E79" w:rsidRPr="007D4E79" w:rsidRDefault="007D4E79" w:rsidP="007D4E79">
                  <w:pPr>
                    <w:rPr>
                      <w:rFonts w:ascii="Arial" w:eastAsia="SimSun" w:hAnsi="Arial" w:cs="Times New Roman"/>
                      <w:b/>
                      <w:sz w:val="20"/>
                      <w:szCs w:val="20"/>
                      <w:lang w:val="en-GB" w:eastAsia="zh-CN"/>
                    </w:rPr>
                  </w:pPr>
                  <w:r w:rsidRPr="007D4E79">
                    <w:rPr>
                      <w:rFonts w:ascii="Arial" w:eastAsia="SimSun" w:hAnsi="Arial" w:cs="Times New Roman"/>
                      <w:b/>
                      <w:sz w:val="20"/>
                      <w:szCs w:val="20"/>
                      <w:lang w:val="en-GB" w:eastAsia="zh-CN"/>
                    </w:rPr>
                    <w:t>Final Mark</w:t>
                  </w:r>
                </w:p>
                <w:p w14:paraId="418E2C5A" w14:textId="77777777" w:rsidR="007D4E79" w:rsidRPr="007D4E79" w:rsidRDefault="007D4E79" w:rsidP="007D4E79">
                  <w:pPr>
                    <w:rPr>
                      <w:rFonts w:ascii="Arial" w:eastAsia="SimSun" w:hAnsi="Arial" w:cs="Times New Roman"/>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hideMark/>
                </w:tcPr>
                <w:p w14:paraId="06484B58" w14:textId="77777777" w:rsidR="007D4E79" w:rsidRPr="007D4E79" w:rsidRDefault="007D4E79" w:rsidP="007D4E79">
                  <w:pPr>
                    <w:rPr>
                      <w:rFonts w:ascii="Arial" w:eastAsia="SimSun" w:hAnsi="Arial" w:cs="Times New Roman"/>
                      <w:sz w:val="20"/>
                      <w:szCs w:val="20"/>
                      <w:lang w:val="en-GB" w:eastAsia="zh-CN"/>
                    </w:rPr>
                  </w:pPr>
                  <w:r w:rsidRPr="007D4E79">
                    <w:rPr>
                      <w:rFonts w:ascii="Arial" w:eastAsia="SimSun" w:hAnsi="Arial" w:cs="Times New Roman"/>
                      <w:sz w:val="20"/>
                      <w:szCs w:val="20"/>
                      <w:lang w:val="en-GB" w:eastAsia="zh-CN"/>
                    </w:rPr>
                    <w:t xml:space="preserve">WILL BE GIVEN ON </w:t>
                  </w:r>
                  <w:proofErr w:type="spellStart"/>
                  <w:r w:rsidRPr="007D4E79">
                    <w:rPr>
                      <w:rFonts w:ascii="Arial" w:eastAsia="SimSun" w:hAnsi="Arial" w:cs="Times New Roman"/>
                      <w:sz w:val="20"/>
                      <w:szCs w:val="20"/>
                      <w:lang w:val="en-GB" w:eastAsia="zh-CN"/>
                    </w:rPr>
                    <w:t>TURNITIN</w:t>
                  </w:r>
                  <w:proofErr w:type="spellEnd"/>
                </w:p>
              </w:tc>
            </w:tr>
          </w:tbl>
          <w:p w14:paraId="105BC9F1" w14:textId="77777777" w:rsidR="007D4E79" w:rsidRPr="007D4E79" w:rsidRDefault="007D4E79" w:rsidP="007D4E79">
            <w:pPr>
              <w:ind w:left="142" w:right="34"/>
              <w:rPr>
                <w:rFonts w:ascii="Arial" w:eastAsia="SimSun" w:hAnsi="Arial" w:cs="Arial"/>
                <w:b/>
                <w:color w:val="000000"/>
                <w:lang w:val="en-GB" w:eastAsia="zh-CN"/>
              </w:rPr>
            </w:pPr>
          </w:p>
          <w:p w14:paraId="2C5ECCD0" w14:textId="77777777" w:rsidR="007D4E79" w:rsidRPr="007D4E79" w:rsidRDefault="007D4E79" w:rsidP="007D4E79">
            <w:pPr>
              <w:ind w:left="142" w:right="34"/>
              <w:rPr>
                <w:rFonts w:ascii="Arial" w:eastAsia="SimSun" w:hAnsi="Arial" w:cs="Arial"/>
                <w:color w:val="000000"/>
                <w:lang w:val="en-GB" w:eastAsia="zh-CN"/>
              </w:rPr>
            </w:pPr>
            <w:r w:rsidRPr="007D4E79">
              <w:rPr>
                <w:rFonts w:ascii="Arial" w:eastAsia="SimSun" w:hAnsi="Arial" w:cs="Arial"/>
                <w:b/>
                <w:color w:val="000000"/>
                <w:lang w:val="en-GB" w:eastAsia="zh-CN"/>
              </w:rPr>
              <w:t>NB.</w:t>
            </w:r>
            <w:r w:rsidRPr="007D4E79">
              <w:rPr>
                <w:rFonts w:ascii="Arial" w:eastAsia="SimSun" w:hAnsi="Arial" w:cs="Arial"/>
                <w:color w:val="000000"/>
                <w:lang w:val="en-GB" w:eastAsia="zh-CN"/>
              </w:rPr>
              <w:t xml:space="preserve">  All marks are provisional until confirmed by the Final Examination Board.</w:t>
            </w:r>
          </w:p>
          <w:p w14:paraId="4BE40C1F" w14:textId="77777777" w:rsidR="007D4E79" w:rsidRPr="007D4E79" w:rsidRDefault="007D4E79" w:rsidP="007D4E79">
            <w:pPr>
              <w:rPr>
                <w:rFonts w:ascii="Arial" w:eastAsia="SimSun" w:hAnsi="Arial" w:cs="Arial"/>
                <w:b/>
                <w:color w:val="000000"/>
                <w:lang w:val="en-GB" w:eastAsia="zh-CN"/>
              </w:rPr>
            </w:pPr>
          </w:p>
          <w:p w14:paraId="06B1E2D2" w14:textId="77777777" w:rsidR="007D4E79" w:rsidRPr="007D4E79" w:rsidRDefault="007D4E79" w:rsidP="007D4E79">
            <w:pPr>
              <w:rPr>
                <w:rFonts w:ascii="Arial" w:eastAsia="SimSun" w:hAnsi="Arial" w:cs="Arial"/>
                <w:b/>
                <w:color w:val="000000"/>
                <w:lang w:val="en-GB" w:eastAsia="zh-CN"/>
              </w:rPr>
            </w:pPr>
            <w:r w:rsidRPr="007D4E79">
              <w:rPr>
                <w:rFonts w:ascii="Arial" w:eastAsia="SimSun" w:hAnsi="Arial" w:cs="Arial"/>
                <w:b/>
                <w:color w:val="000000"/>
                <w:lang w:val="en-GB" w:eastAsia="zh-CN"/>
              </w:rPr>
              <w:t xml:space="preserve">PLEASE NOTE: ALL COMMENTS WIL BE POSTED ON </w:t>
            </w:r>
            <w:proofErr w:type="spellStart"/>
            <w:r w:rsidRPr="007D4E79">
              <w:rPr>
                <w:rFonts w:ascii="Arial" w:eastAsia="SimSun" w:hAnsi="Arial" w:cs="Arial"/>
                <w:b/>
                <w:color w:val="000000"/>
                <w:lang w:val="en-GB" w:eastAsia="zh-CN"/>
              </w:rPr>
              <w:t>TURNITIN</w:t>
            </w:r>
            <w:proofErr w:type="spellEnd"/>
          </w:p>
          <w:p w14:paraId="715758CB" w14:textId="77777777" w:rsidR="007D4E79" w:rsidRPr="007D4E79" w:rsidRDefault="007D4E79" w:rsidP="007D4E79">
            <w:pPr>
              <w:rPr>
                <w:rFonts w:ascii="Arial" w:eastAsia="SimSun" w:hAnsi="Arial" w:cs="Arial"/>
                <w:b/>
                <w:color w:val="000000"/>
                <w:lang w:val="en-GB" w:eastAsia="zh-CN"/>
              </w:rPr>
            </w:pPr>
          </w:p>
          <w:p w14:paraId="3EF66107" w14:textId="77777777" w:rsidR="007D4E79" w:rsidRPr="007D4E79" w:rsidRDefault="007D4E79" w:rsidP="007D4E79">
            <w:pPr>
              <w:rPr>
                <w:rFonts w:ascii="Arial" w:eastAsia="SimSun" w:hAnsi="Arial" w:cs="Arial"/>
                <w:b/>
                <w:color w:val="000000"/>
                <w:lang w:val="en-GB" w:eastAsia="zh-CN"/>
              </w:rPr>
            </w:pPr>
          </w:p>
          <w:p w14:paraId="0CF517FF" w14:textId="085A7D5A" w:rsidR="007D4E79" w:rsidRPr="007D4E79" w:rsidRDefault="007D4E79" w:rsidP="007D4E79">
            <w:pPr>
              <w:rPr>
                <w:rFonts w:ascii="Arial" w:eastAsia="SimSun" w:hAnsi="Arial" w:cs="Arial"/>
                <w:b/>
                <w:color w:val="000000"/>
                <w:lang w:val="en-GB" w:eastAsia="zh-CN"/>
              </w:rPr>
            </w:pPr>
            <w:r w:rsidRPr="007D4E79">
              <w:rPr>
                <w:rFonts w:ascii="Arial" w:eastAsia="SimSun" w:hAnsi="Arial" w:cs="Arial"/>
                <w:b/>
                <w:color w:val="000000"/>
                <w:lang w:val="en-GB" w:eastAsia="zh-CN"/>
              </w:rPr>
              <w:t>For completion by Marker 1:</w:t>
            </w:r>
          </w:p>
          <w:p w14:paraId="31A64BEF" w14:textId="77777777" w:rsidR="007D4E79" w:rsidRPr="007D4E79" w:rsidRDefault="007D4E79" w:rsidP="007D4E79">
            <w:pPr>
              <w:spacing w:before="100" w:beforeAutospacing="1" w:after="100" w:afterAutospacing="1"/>
              <w:rPr>
                <w:rFonts w:ascii="Arial" w:eastAsia="SimSun" w:hAnsi="Arial" w:cs="Arial"/>
                <w:color w:val="000000"/>
                <w:lang w:val="en-GB" w:eastAsia="zh-CN"/>
              </w:rPr>
            </w:pPr>
            <w:r w:rsidRPr="007D4E79">
              <w:rPr>
                <w:rFonts w:ascii="Arial" w:eastAsia="SimSun" w:hAnsi="Arial" w:cs="Arial"/>
                <w:color w:val="000000"/>
                <w:lang w:val="en-GB" w:eastAsia="zh-CN"/>
              </w:rPr>
              <w:t>Comments:</w:t>
            </w:r>
          </w:p>
          <w:p w14:paraId="53BBCF70" w14:textId="77777777" w:rsidR="007D4E79" w:rsidRPr="007D4E79" w:rsidRDefault="007D4E79" w:rsidP="007D4E79">
            <w:pPr>
              <w:spacing w:before="100" w:beforeAutospacing="1" w:after="100" w:afterAutospacing="1"/>
              <w:rPr>
                <w:rFonts w:ascii="Arial" w:eastAsia="SimSun" w:hAnsi="Arial" w:cs="Arial"/>
                <w:color w:val="000000"/>
                <w:lang w:val="en-GB" w:eastAsia="zh-CN"/>
              </w:rPr>
            </w:pPr>
          </w:p>
        </w:tc>
      </w:tr>
      <w:tr w:rsidR="007D4E79" w:rsidRPr="007D4E79" w14:paraId="021B0558" w14:textId="77777777" w:rsidTr="049DCB56">
        <w:trPr>
          <w:trHeight w:val="492"/>
        </w:trPr>
        <w:tc>
          <w:tcPr>
            <w:tcW w:w="676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372BF9F" w14:textId="77777777" w:rsidR="007D4E79" w:rsidRPr="007D4E79" w:rsidRDefault="007D4E79" w:rsidP="007D4E79">
            <w:pPr>
              <w:spacing w:before="100" w:after="100"/>
              <w:ind w:left="142" w:right="34"/>
              <w:rPr>
                <w:rFonts w:ascii="Arial" w:eastAsia="SimSun" w:hAnsi="Arial" w:cs="Arial"/>
                <w:color w:val="000000"/>
                <w:lang w:val="en-GB" w:eastAsia="zh-CN"/>
              </w:rPr>
            </w:pPr>
            <w:r w:rsidRPr="007D4E79">
              <w:rPr>
                <w:rFonts w:ascii="Arial" w:eastAsia="SimSun" w:hAnsi="Arial" w:cs="Arial"/>
                <w:color w:val="000000"/>
                <w:lang w:val="en-GB" w:eastAsia="zh-CN"/>
              </w:rPr>
              <w:t>Marker’s signature:</w:t>
            </w:r>
          </w:p>
        </w:tc>
        <w:tc>
          <w:tcPr>
            <w:tcW w:w="208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2DF4F4" w14:textId="77777777" w:rsidR="007D4E79" w:rsidRPr="007D4E79" w:rsidRDefault="007D4E79" w:rsidP="007D4E79">
            <w:pPr>
              <w:spacing w:before="100"/>
              <w:ind w:left="142" w:right="34"/>
              <w:rPr>
                <w:rFonts w:ascii="Arial" w:eastAsia="SimSun" w:hAnsi="Arial" w:cs="Arial"/>
                <w:color w:val="000000"/>
                <w:lang w:val="en-GB" w:eastAsia="zh-CN"/>
              </w:rPr>
            </w:pPr>
            <w:r w:rsidRPr="007D4E79">
              <w:rPr>
                <w:rFonts w:ascii="Arial" w:eastAsia="SimSun" w:hAnsi="Arial" w:cs="Arial"/>
                <w:color w:val="000000"/>
                <w:lang w:val="en-GB" w:eastAsia="zh-CN"/>
              </w:rPr>
              <w:t>Date:</w:t>
            </w:r>
          </w:p>
        </w:tc>
      </w:tr>
      <w:tr w:rsidR="007D4E79" w:rsidRPr="007D4E79" w14:paraId="396C2077" w14:textId="77777777" w:rsidTr="049DCB56">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1A8A622" w14:textId="77777777" w:rsidR="007D4E79" w:rsidRPr="007D4E79" w:rsidRDefault="007D4E79" w:rsidP="007D4E79">
            <w:pPr>
              <w:ind w:right="-334"/>
              <w:rPr>
                <w:rFonts w:ascii="Arial" w:eastAsia="SimSun" w:hAnsi="Arial" w:cs="Arial"/>
                <w:bCs/>
                <w:i/>
                <w:color w:val="000000"/>
                <w:lang w:val="en-GB" w:eastAsia="zh-CN"/>
              </w:rPr>
            </w:pPr>
          </w:p>
          <w:p w14:paraId="1DFA43CB" w14:textId="127B17CC" w:rsidR="007D4E79" w:rsidRPr="007D4E79" w:rsidRDefault="007D4E79" w:rsidP="007D4E79">
            <w:pPr>
              <w:ind w:right="-334"/>
              <w:rPr>
                <w:rFonts w:ascii="Arial" w:eastAsia="SimSun" w:hAnsi="Arial" w:cs="Arial"/>
                <w:b/>
                <w:bCs/>
                <w:color w:val="000000"/>
                <w:lang w:val="en-GB" w:eastAsia="zh-CN"/>
              </w:rPr>
            </w:pPr>
            <w:r w:rsidRPr="007D4E79">
              <w:rPr>
                <w:rFonts w:ascii="Arial" w:eastAsia="SimSun" w:hAnsi="Arial" w:cs="Arial"/>
                <w:b/>
                <w:bCs/>
                <w:color w:val="000000"/>
                <w:lang w:val="en-GB" w:eastAsia="zh-CN"/>
              </w:rPr>
              <w:t>For completion by Marker 2</w:t>
            </w:r>
            <w:r w:rsidR="00093BCA">
              <w:rPr>
                <w:rFonts w:ascii="Arial" w:eastAsia="SimSun" w:hAnsi="Arial" w:cs="Arial"/>
                <w:b/>
                <w:bCs/>
                <w:color w:val="000000"/>
                <w:lang w:val="en-GB" w:eastAsia="zh-CN"/>
              </w:rPr>
              <w:t xml:space="preserve"> </w:t>
            </w:r>
            <w:r w:rsidRPr="007D4E79">
              <w:rPr>
                <w:rFonts w:ascii="Arial" w:eastAsia="SimSun" w:hAnsi="Arial" w:cs="Arial"/>
                <w:b/>
                <w:bCs/>
                <w:color w:val="000000"/>
                <w:lang w:val="en-GB" w:eastAsia="zh-CN"/>
              </w:rPr>
              <w:t>/</w:t>
            </w:r>
            <w:r w:rsidR="00093BCA">
              <w:rPr>
                <w:rFonts w:ascii="Arial" w:eastAsia="SimSun" w:hAnsi="Arial" w:cs="Arial"/>
                <w:b/>
                <w:bCs/>
                <w:color w:val="000000"/>
                <w:lang w:val="en-GB" w:eastAsia="zh-CN"/>
              </w:rPr>
              <w:t xml:space="preserve"> </w:t>
            </w:r>
            <w:r w:rsidRPr="007D4E79">
              <w:rPr>
                <w:rFonts w:ascii="Arial" w:eastAsia="SimSun" w:hAnsi="Arial" w:cs="Arial"/>
                <w:b/>
                <w:bCs/>
                <w:color w:val="000000"/>
                <w:lang w:val="en-GB" w:eastAsia="zh-CN"/>
              </w:rPr>
              <w:t>Moderator:</w:t>
            </w:r>
          </w:p>
          <w:p w14:paraId="25077A45" w14:textId="77777777" w:rsidR="007D4E79" w:rsidRPr="007D4E79" w:rsidRDefault="007D4E79" w:rsidP="007D4E79">
            <w:pPr>
              <w:ind w:right="-334"/>
              <w:rPr>
                <w:rFonts w:ascii="Arial" w:eastAsia="SimSun" w:hAnsi="Arial" w:cs="Arial"/>
                <w:b/>
                <w:bCs/>
                <w:color w:val="000000"/>
                <w:lang w:val="en-GB" w:eastAsia="zh-CN"/>
              </w:rPr>
            </w:pPr>
          </w:p>
          <w:p w14:paraId="2AEA7366"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Comments:</w:t>
            </w:r>
          </w:p>
          <w:p w14:paraId="7F59CAB8" w14:textId="77777777" w:rsidR="007D4E79" w:rsidRPr="007D4E79" w:rsidRDefault="007D4E79" w:rsidP="007D4E79">
            <w:pPr>
              <w:ind w:right="-334"/>
              <w:rPr>
                <w:rFonts w:ascii="Arial" w:eastAsia="SimSun" w:hAnsi="Arial" w:cs="Arial"/>
                <w:bCs/>
                <w:color w:val="000000"/>
                <w:lang w:val="en-GB" w:eastAsia="zh-CN"/>
              </w:rPr>
            </w:pPr>
          </w:p>
          <w:p w14:paraId="32C2FDAA" w14:textId="77777777" w:rsidR="007D4E79" w:rsidRPr="007D4E79" w:rsidRDefault="007D4E79" w:rsidP="007D4E79">
            <w:pPr>
              <w:ind w:right="-334"/>
              <w:rPr>
                <w:rFonts w:ascii="Arial" w:eastAsia="SimSun" w:hAnsi="Arial" w:cs="Arial"/>
                <w:bCs/>
                <w:color w:val="000000"/>
                <w:lang w:val="en-GB" w:eastAsia="zh-CN"/>
              </w:rPr>
            </w:pPr>
          </w:p>
          <w:p w14:paraId="7D8A304E" w14:textId="77777777" w:rsidR="007D4E79" w:rsidRPr="007D4E79" w:rsidRDefault="007D4E79" w:rsidP="007D4E79">
            <w:pPr>
              <w:ind w:right="-334"/>
              <w:rPr>
                <w:rFonts w:ascii="Arial" w:eastAsia="SimSun" w:hAnsi="Arial" w:cs="Arial"/>
                <w:bCs/>
                <w:color w:val="000000"/>
                <w:lang w:val="en-GB" w:eastAsia="zh-CN"/>
              </w:rPr>
            </w:pPr>
          </w:p>
        </w:tc>
      </w:tr>
      <w:tr w:rsidR="007D4E79" w:rsidRPr="007D4E79" w14:paraId="11B431E1" w14:textId="77777777" w:rsidTr="049DCB56">
        <w:trPr>
          <w:trHeight w:val="720"/>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264016"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Marker’s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A755113"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Date:</w:t>
            </w:r>
          </w:p>
        </w:tc>
      </w:tr>
      <w:tr w:rsidR="007D4E79" w:rsidRPr="007D4E79" w14:paraId="501BEA7A" w14:textId="77777777" w:rsidTr="049DCB56">
        <w:trPr>
          <w:trHeight w:val="720"/>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EA2E66"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AGREED INTERNAL MARK (where necessary):</w:t>
            </w:r>
          </w:p>
          <w:p w14:paraId="5B02D898" w14:textId="77777777" w:rsidR="007D4E79" w:rsidRPr="007D4E79" w:rsidRDefault="007D4E79" w:rsidP="007D4E79">
            <w:pPr>
              <w:rPr>
                <w:rFonts w:ascii="Arial" w:eastAsia="SimSun" w:hAnsi="Arial" w:cs="Arial"/>
                <w:b/>
                <w:lang w:val="en-GB" w:eastAsia="zh-CN"/>
              </w:rPr>
            </w:pPr>
          </w:p>
          <w:p w14:paraId="173C1B62"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Comment on process of arriving at agreed mark:</w:t>
            </w:r>
          </w:p>
          <w:p w14:paraId="77F3421C" w14:textId="77777777" w:rsidR="007D4E79" w:rsidRPr="007D4E79" w:rsidRDefault="007D4E79" w:rsidP="007D4E79">
            <w:pPr>
              <w:rPr>
                <w:rFonts w:ascii="Arial" w:eastAsia="SimSun" w:hAnsi="Arial" w:cs="Arial"/>
                <w:b/>
                <w:lang w:val="en-GB" w:eastAsia="zh-CN"/>
              </w:rPr>
            </w:pPr>
          </w:p>
          <w:p w14:paraId="4A3C1F43" w14:textId="77777777" w:rsidR="007D4E79" w:rsidRPr="007D4E79" w:rsidRDefault="007D4E79" w:rsidP="007D4E79">
            <w:pPr>
              <w:rPr>
                <w:rFonts w:ascii="Arial" w:eastAsia="SimSun" w:hAnsi="Arial" w:cs="Arial"/>
                <w:b/>
                <w:lang w:val="en-GB" w:eastAsia="zh-CN"/>
              </w:rPr>
            </w:pPr>
          </w:p>
          <w:p w14:paraId="7F88272D" w14:textId="77777777" w:rsidR="007D4E79" w:rsidRPr="007D4E79" w:rsidRDefault="007D4E79" w:rsidP="007D4E79">
            <w:pPr>
              <w:rPr>
                <w:rFonts w:ascii="Arial" w:eastAsia="SimSun" w:hAnsi="Arial" w:cs="Arial"/>
                <w:b/>
                <w:lang w:val="en-GB" w:eastAsia="zh-CN"/>
              </w:rPr>
            </w:pPr>
          </w:p>
          <w:p w14:paraId="2553E162" w14:textId="77777777" w:rsidR="007D4E79" w:rsidRPr="007D4E79" w:rsidRDefault="007D4E79" w:rsidP="007D4E79">
            <w:pPr>
              <w:rPr>
                <w:rFonts w:ascii="Arial" w:eastAsia="SimSun" w:hAnsi="Arial" w:cs="Arial"/>
                <w:b/>
                <w:lang w:val="en-GB" w:eastAsia="zh-CN"/>
              </w:rPr>
            </w:pPr>
          </w:p>
          <w:p w14:paraId="1DFA4625" w14:textId="77777777" w:rsidR="007D4E79" w:rsidRPr="007D4E79" w:rsidRDefault="007D4E79" w:rsidP="007D4E79">
            <w:pPr>
              <w:rPr>
                <w:rFonts w:ascii="Arial" w:eastAsia="SimSun" w:hAnsi="Arial" w:cs="Arial"/>
                <w:b/>
                <w:lang w:val="en-GB" w:eastAsia="zh-CN"/>
              </w:rPr>
            </w:pPr>
          </w:p>
          <w:p w14:paraId="2561AF3E" w14:textId="77777777" w:rsidR="007D4E79" w:rsidRPr="007D4E79" w:rsidRDefault="007D4E79" w:rsidP="007D4E79">
            <w:pPr>
              <w:rPr>
                <w:rFonts w:ascii="Arial" w:eastAsia="SimSun" w:hAnsi="Arial" w:cs="Arial"/>
                <w:b/>
                <w:lang w:val="en-GB" w:eastAsia="zh-CN"/>
              </w:rPr>
            </w:pPr>
          </w:p>
          <w:p w14:paraId="2F8CA109" w14:textId="77777777" w:rsidR="007D4E79" w:rsidRPr="007D4E79" w:rsidRDefault="007D4E79" w:rsidP="007D4E79">
            <w:pPr>
              <w:rPr>
                <w:rFonts w:ascii="Arial" w:eastAsia="SimSun" w:hAnsi="Arial" w:cs="Arial"/>
                <w:b/>
                <w:lang w:val="en-GB" w:eastAsia="zh-CN"/>
              </w:rPr>
            </w:pPr>
          </w:p>
          <w:p w14:paraId="410AA2FF" w14:textId="77777777" w:rsidR="007D4E79" w:rsidRPr="007D4E79" w:rsidRDefault="007D4E79" w:rsidP="007D4E79">
            <w:pPr>
              <w:rPr>
                <w:rFonts w:ascii="Arial" w:eastAsia="SimSun" w:hAnsi="Arial" w:cs="Arial"/>
                <w:b/>
                <w:lang w:val="en-GB" w:eastAsia="zh-CN"/>
              </w:rPr>
            </w:pPr>
          </w:p>
        </w:tc>
      </w:tr>
      <w:tr w:rsidR="007D4E79" w:rsidRPr="007D4E79" w14:paraId="77B6423E" w14:textId="77777777" w:rsidTr="049DCB56">
        <w:trPr>
          <w:trHeight w:val="720"/>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FF1BFE"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External Examiner’s comments (if relevant)</w:t>
            </w:r>
          </w:p>
          <w:p w14:paraId="2AE1B8AA" w14:textId="77777777" w:rsidR="007D4E79" w:rsidRPr="007D4E79" w:rsidRDefault="007D4E79" w:rsidP="007D4E79">
            <w:pPr>
              <w:ind w:right="-334"/>
              <w:rPr>
                <w:rFonts w:ascii="Arial" w:eastAsia="SimSun" w:hAnsi="Arial" w:cs="Arial"/>
                <w:bCs/>
                <w:color w:val="000000"/>
                <w:lang w:val="en-GB" w:eastAsia="zh-CN"/>
              </w:rPr>
            </w:pPr>
          </w:p>
          <w:p w14:paraId="30761FFC" w14:textId="77777777" w:rsidR="007D4E79" w:rsidRPr="007D4E79" w:rsidRDefault="007D4E79" w:rsidP="007D4E79">
            <w:pPr>
              <w:ind w:right="-334"/>
              <w:rPr>
                <w:rFonts w:ascii="Arial" w:eastAsia="SimSun" w:hAnsi="Arial" w:cs="Arial"/>
                <w:bCs/>
                <w:color w:val="000000"/>
                <w:lang w:val="en-GB" w:eastAsia="zh-CN"/>
              </w:rPr>
            </w:pPr>
          </w:p>
          <w:p w14:paraId="3EB5D24D" w14:textId="77777777" w:rsidR="007D4E79" w:rsidRPr="007D4E79" w:rsidRDefault="007D4E79" w:rsidP="007D4E79">
            <w:pPr>
              <w:ind w:right="-334"/>
              <w:rPr>
                <w:rFonts w:ascii="Arial" w:eastAsia="SimSun" w:hAnsi="Arial" w:cs="Arial"/>
                <w:bCs/>
                <w:color w:val="000000"/>
                <w:lang w:val="en-GB" w:eastAsia="zh-CN"/>
              </w:rPr>
            </w:pPr>
          </w:p>
          <w:p w14:paraId="60519FF3" w14:textId="77777777" w:rsidR="007D4E79" w:rsidRPr="007D4E79" w:rsidRDefault="007D4E79" w:rsidP="007D4E79">
            <w:pPr>
              <w:ind w:right="-334"/>
              <w:rPr>
                <w:rFonts w:ascii="Arial" w:eastAsia="SimSun" w:hAnsi="Arial" w:cs="Arial"/>
                <w:bCs/>
                <w:color w:val="000000"/>
                <w:lang w:val="en-GB" w:eastAsia="zh-CN"/>
              </w:rPr>
            </w:pPr>
          </w:p>
          <w:p w14:paraId="36720E29" w14:textId="77777777" w:rsidR="007D4E79" w:rsidRPr="007D4E79" w:rsidRDefault="007D4E79" w:rsidP="007D4E79">
            <w:pPr>
              <w:ind w:right="-334"/>
              <w:rPr>
                <w:rFonts w:ascii="Arial" w:eastAsia="SimSun" w:hAnsi="Arial" w:cs="Arial"/>
                <w:bCs/>
                <w:color w:val="000000"/>
                <w:lang w:val="en-GB" w:eastAsia="zh-CN"/>
              </w:rPr>
            </w:pPr>
          </w:p>
          <w:p w14:paraId="50960F6A" w14:textId="77777777" w:rsidR="007D4E79" w:rsidRPr="007D4E79" w:rsidRDefault="007D4E79" w:rsidP="007D4E79">
            <w:pPr>
              <w:ind w:right="-334"/>
              <w:rPr>
                <w:rFonts w:ascii="Arial" w:eastAsia="SimSun" w:hAnsi="Arial" w:cs="Arial"/>
                <w:bCs/>
                <w:color w:val="000000"/>
                <w:lang w:val="en-GB" w:eastAsia="zh-CN"/>
              </w:rPr>
            </w:pPr>
          </w:p>
          <w:p w14:paraId="27DA2B27" w14:textId="77777777" w:rsidR="007D4E79" w:rsidRPr="007D4E79" w:rsidRDefault="007D4E79" w:rsidP="007D4E79">
            <w:pPr>
              <w:ind w:right="-334"/>
              <w:rPr>
                <w:rFonts w:ascii="Arial" w:eastAsia="SimSun" w:hAnsi="Arial" w:cs="Arial"/>
                <w:bCs/>
                <w:color w:val="000000"/>
                <w:lang w:val="en-GB" w:eastAsia="zh-CN"/>
              </w:rPr>
            </w:pPr>
          </w:p>
        </w:tc>
      </w:tr>
      <w:tr w:rsidR="007D4E79" w:rsidRPr="007D4E79" w14:paraId="6EF58890" w14:textId="77777777" w:rsidTr="049DCB56">
        <w:trPr>
          <w:trHeight w:val="720"/>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61844E1" w14:textId="77777777"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External Examiner’s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C172510" w14:textId="77777777"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Date:</w:t>
            </w:r>
          </w:p>
        </w:tc>
      </w:tr>
    </w:tbl>
    <w:p w14:paraId="706E0CEB" w14:textId="77777777" w:rsidR="008D33C2" w:rsidRPr="00FA65CD" w:rsidRDefault="008D33C2" w:rsidP="00CD1462">
      <w:pPr>
        <w:rPr>
          <w:sz w:val="24"/>
          <w:szCs w:val="24"/>
          <w:lang w:val="en-GB"/>
        </w:rPr>
        <w:sectPr w:rsidR="008D33C2" w:rsidRPr="00FA65CD" w:rsidSect="00F0068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1"/>
          <w:cols w:space="720"/>
          <w:titlePg/>
          <w:docGrid w:linePitch="360"/>
        </w:sectPr>
      </w:pPr>
    </w:p>
    <w:p w14:paraId="181E9E93" w14:textId="18C18436" w:rsidR="00C240A0" w:rsidRPr="008C5DE1" w:rsidRDefault="0C731D4B" w:rsidP="00745BD7">
      <w:pPr>
        <w:spacing w:after="240"/>
        <w:jc w:val="center"/>
        <w:rPr>
          <w:b/>
          <w:bCs/>
          <w:sz w:val="24"/>
          <w:szCs w:val="24"/>
          <w:lang w:val="en-GB"/>
        </w:rPr>
      </w:pPr>
      <w:r w:rsidRPr="049DCB56">
        <w:rPr>
          <w:b/>
          <w:bCs/>
          <w:sz w:val="24"/>
          <w:szCs w:val="24"/>
          <w:lang w:val="en-GB"/>
        </w:rPr>
        <w:lastRenderedPageBreak/>
        <w:t>Does the work of C.G. Jung contain Gnostic overtones?</w:t>
      </w:r>
      <w:r w:rsidR="00EC2E25">
        <w:rPr>
          <w:b/>
          <w:bCs/>
          <w:sz w:val="24"/>
          <w:szCs w:val="24"/>
          <w:lang w:val="en-GB"/>
        </w:rPr>
        <w:t xml:space="preserve"> (</w:t>
      </w:r>
      <w:r w:rsidR="00107DAF">
        <w:rPr>
          <w:b/>
          <w:bCs/>
          <w:sz w:val="24"/>
          <w:szCs w:val="24"/>
          <w:lang w:val="en-GB"/>
        </w:rPr>
        <w:t>2</w:t>
      </w:r>
      <w:r w:rsidR="001D4283">
        <w:rPr>
          <w:b/>
          <w:bCs/>
          <w:sz w:val="24"/>
          <w:szCs w:val="24"/>
          <w:lang w:val="en-GB"/>
        </w:rPr>
        <w:t>69</w:t>
      </w:r>
      <w:r w:rsidR="00F65814">
        <w:rPr>
          <w:b/>
          <w:bCs/>
          <w:sz w:val="24"/>
          <w:szCs w:val="24"/>
          <w:lang w:val="en-GB"/>
        </w:rPr>
        <w:t>2</w:t>
      </w:r>
      <w:r w:rsidR="00107DAF">
        <w:rPr>
          <w:b/>
          <w:bCs/>
          <w:sz w:val="24"/>
          <w:szCs w:val="24"/>
          <w:lang w:val="en-GB"/>
        </w:rPr>
        <w:t xml:space="preserve"> of a maximum of </w:t>
      </w:r>
      <w:r w:rsidR="00EC2E25">
        <w:rPr>
          <w:b/>
          <w:bCs/>
          <w:sz w:val="24"/>
          <w:szCs w:val="24"/>
          <w:lang w:val="en-GB"/>
        </w:rPr>
        <w:t>2</w:t>
      </w:r>
      <w:r w:rsidR="002D3C35">
        <w:rPr>
          <w:b/>
          <w:bCs/>
          <w:sz w:val="24"/>
          <w:szCs w:val="24"/>
          <w:lang w:val="en-GB"/>
        </w:rPr>
        <w:t>750</w:t>
      </w:r>
      <w:r w:rsidR="00EC2E25">
        <w:rPr>
          <w:b/>
          <w:bCs/>
          <w:sz w:val="24"/>
          <w:szCs w:val="24"/>
          <w:lang w:val="en-GB"/>
        </w:rPr>
        <w:t>)</w:t>
      </w:r>
    </w:p>
    <w:p w14:paraId="25A694C0" w14:textId="13E1AEF1" w:rsidR="005A0967" w:rsidRDefault="003A19F5" w:rsidP="005861F0">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G</w:t>
      </w:r>
      <w:r w:rsidR="008404C6">
        <w:rPr>
          <w:rFonts w:asciiTheme="minorHAnsi" w:hAnsiTheme="minorHAnsi"/>
          <w:color w:val="000000" w:themeColor="text1"/>
          <w:sz w:val="24"/>
          <w:szCs w:val="24"/>
          <w:lang w:val="en-GB"/>
        </w:rPr>
        <w:t>n</w:t>
      </w:r>
      <w:r w:rsidR="00D7104E">
        <w:rPr>
          <w:rFonts w:asciiTheme="minorHAnsi" w:hAnsiTheme="minorHAnsi"/>
          <w:color w:val="000000" w:themeColor="text1"/>
          <w:sz w:val="24"/>
          <w:szCs w:val="24"/>
          <w:lang w:val="en-GB"/>
        </w:rPr>
        <w:t>osis</w:t>
      </w:r>
      <w:r w:rsidR="00E364CD">
        <w:rPr>
          <w:rFonts w:asciiTheme="minorHAnsi" w:hAnsiTheme="minorHAnsi"/>
          <w:color w:val="000000" w:themeColor="text1"/>
          <w:sz w:val="24"/>
          <w:szCs w:val="24"/>
          <w:lang w:val="en-GB"/>
        </w:rPr>
        <w:t xml:space="preserve"> </w:t>
      </w:r>
      <w:r w:rsidR="00EA796A">
        <w:rPr>
          <w:rFonts w:asciiTheme="minorHAnsi" w:hAnsiTheme="minorHAnsi"/>
          <w:color w:val="000000" w:themeColor="text1"/>
          <w:sz w:val="24"/>
          <w:szCs w:val="24"/>
          <w:lang w:val="en-GB"/>
        </w:rPr>
        <w:t>describes</w:t>
      </w:r>
      <w:r w:rsidR="00E364CD">
        <w:rPr>
          <w:rFonts w:asciiTheme="minorHAnsi" w:hAnsiTheme="minorHAnsi"/>
          <w:color w:val="000000" w:themeColor="text1"/>
          <w:sz w:val="24"/>
          <w:szCs w:val="24"/>
          <w:lang w:val="en-GB"/>
        </w:rPr>
        <w:t xml:space="preserve"> ‘an </w:t>
      </w:r>
      <w:r w:rsidR="00E364CD" w:rsidRPr="00340048">
        <w:rPr>
          <w:rFonts w:asciiTheme="minorHAnsi" w:hAnsiTheme="minorHAnsi"/>
          <w:color w:val="000000" w:themeColor="text1"/>
          <w:sz w:val="24"/>
          <w:szCs w:val="24"/>
          <w:lang w:val="en-GB"/>
        </w:rPr>
        <w:t xml:space="preserve">intuitive process </w:t>
      </w:r>
      <w:r w:rsidR="00E364CD">
        <w:rPr>
          <w:rFonts w:asciiTheme="minorHAnsi" w:hAnsiTheme="minorHAnsi"/>
          <w:color w:val="000000" w:themeColor="text1"/>
          <w:sz w:val="24"/>
          <w:szCs w:val="24"/>
          <w:lang w:val="en-GB"/>
        </w:rPr>
        <w:t>of knowing oneself’</w:t>
      </w:r>
      <w:r w:rsidR="00F50CAB">
        <w:rPr>
          <w:rFonts w:asciiTheme="minorHAnsi" w:hAnsiTheme="minorHAnsi"/>
          <w:color w:val="000000" w:themeColor="text1"/>
          <w:sz w:val="24"/>
          <w:szCs w:val="24"/>
          <w:lang w:val="en-GB"/>
        </w:rPr>
        <w:t>, a discipline which requires a frank inward exploration whose ultimate goal is transcendence</w:t>
      </w:r>
      <w:r w:rsidR="00D471F4">
        <w:rPr>
          <w:rFonts w:asciiTheme="minorHAnsi" w:hAnsiTheme="minorHAnsi"/>
          <w:color w:val="000000" w:themeColor="text1"/>
          <w:sz w:val="24"/>
          <w:szCs w:val="24"/>
          <w:lang w:val="en-GB"/>
        </w:rPr>
        <w:t>.</w:t>
      </w:r>
      <w:r w:rsidR="00E364CD">
        <w:rPr>
          <w:rStyle w:val="FootnoteReference"/>
          <w:rFonts w:asciiTheme="minorHAnsi" w:hAnsiTheme="minorHAnsi"/>
          <w:color w:val="000000" w:themeColor="text1"/>
          <w:sz w:val="24"/>
          <w:szCs w:val="24"/>
          <w:lang w:val="en-GB"/>
        </w:rPr>
        <w:footnoteReference w:id="2"/>
      </w:r>
      <w:r w:rsidR="00075347">
        <w:rPr>
          <w:rFonts w:asciiTheme="minorHAnsi" w:hAnsiTheme="minorHAnsi"/>
          <w:color w:val="000000" w:themeColor="text1"/>
          <w:sz w:val="24"/>
          <w:szCs w:val="24"/>
          <w:lang w:val="en-GB"/>
        </w:rPr>
        <w:t xml:space="preserve"> </w:t>
      </w:r>
      <w:r w:rsidR="00F50CAB">
        <w:rPr>
          <w:rFonts w:asciiTheme="minorHAnsi" w:hAnsiTheme="minorHAnsi"/>
          <w:color w:val="000000" w:themeColor="text1"/>
          <w:sz w:val="24"/>
          <w:szCs w:val="24"/>
          <w:lang w:val="en-GB"/>
        </w:rPr>
        <w:t>For the Gnostics, t</w:t>
      </w:r>
      <w:r w:rsidR="00EA796A">
        <w:rPr>
          <w:rFonts w:asciiTheme="minorHAnsi" w:hAnsiTheme="minorHAnsi"/>
          <w:color w:val="000000" w:themeColor="text1"/>
          <w:sz w:val="24"/>
          <w:szCs w:val="24"/>
          <w:lang w:val="en-GB"/>
        </w:rPr>
        <w:t xml:space="preserve">his </w:t>
      </w:r>
      <w:r w:rsidR="00DD3E52">
        <w:rPr>
          <w:rFonts w:asciiTheme="minorHAnsi" w:hAnsiTheme="minorHAnsi"/>
          <w:color w:val="000000" w:themeColor="text1"/>
          <w:sz w:val="24"/>
          <w:szCs w:val="24"/>
          <w:lang w:val="en-GB"/>
        </w:rPr>
        <w:t>transcende</w:t>
      </w:r>
      <w:r w:rsidR="00644773">
        <w:rPr>
          <w:rFonts w:asciiTheme="minorHAnsi" w:hAnsiTheme="minorHAnsi"/>
          <w:color w:val="000000" w:themeColor="text1"/>
          <w:sz w:val="24"/>
          <w:szCs w:val="24"/>
          <w:lang w:val="en-GB"/>
        </w:rPr>
        <w:t xml:space="preserve">nce is not a random gift of the divine, but the reward for the hard work of </w:t>
      </w:r>
      <w:r w:rsidR="004D0EB8">
        <w:rPr>
          <w:rFonts w:asciiTheme="minorHAnsi" w:hAnsiTheme="minorHAnsi"/>
          <w:color w:val="000000" w:themeColor="text1"/>
          <w:sz w:val="24"/>
          <w:szCs w:val="24"/>
          <w:lang w:val="en-GB"/>
        </w:rPr>
        <w:t>internal examination</w:t>
      </w:r>
      <w:r w:rsidR="00E150BB">
        <w:rPr>
          <w:rFonts w:asciiTheme="minorHAnsi" w:hAnsiTheme="minorHAnsi"/>
          <w:color w:val="000000" w:themeColor="text1"/>
          <w:sz w:val="24"/>
          <w:szCs w:val="24"/>
          <w:lang w:val="en-GB"/>
        </w:rPr>
        <w:t>.</w:t>
      </w:r>
      <w:r w:rsidR="00271D96">
        <w:rPr>
          <w:rFonts w:asciiTheme="minorHAnsi" w:hAnsiTheme="minorHAnsi"/>
          <w:color w:val="000000" w:themeColor="text1"/>
          <w:sz w:val="24"/>
          <w:szCs w:val="24"/>
          <w:lang w:val="en-GB"/>
        </w:rPr>
        <w:t xml:space="preserve"> </w:t>
      </w:r>
      <w:r w:rsidR="00FC5328">
        <w:rPr>
          <w:rFonts w:asciiTheme="minorHAnsi" w:hAnsiTheme="minorHAnsi"/>
          <w:color w:val="000000" w:themeColor="text1"/>
          <w:sz w:val="24"/>
          <w:szCs w:val="24"/>
          <w:lang w:val="en-GB"/>
        </w:rPr>
        <w:t xml:space="preserve">In its purest sense of questing knowledge, </w:t>
      </w:r>
      <w:r w:rsidR="00F50CAB">
        <w:rPr>
          <w:rFonts w:asciiTheme="minorHAnsi" w:hAnsiTheme="minorHAnsi"/>
          <w:color w:val="000000" w:themeColor="text1"/>
          <w:sz w:val="24"/>
          <w:szCs w:val="24"/>
          <w:lang w:val="en-GB"/>
        </w:rPr>
        <w:t>G</w:t>
      </w:r>
      <w:r w:rsidR="00FC5328">
        <w:rPr>
          <w:rFonts w:asciiTheme="minorHAnsi" w:hAnsiTheme="minorHAnsi"/>
          <w:color w:val="000000" w:themeColor="text1"/>
          <w:sz w:val="24"/>
          <w:szCs w:val="24"/>
          <w:lang w:val="en-GB"/>
        </w:rPr>
        <w:t xml:space="preserve">nosis is a natural fit with Jung’s concept of </w:t>
      </w:r>
      <w:r w:rsidR="00F50CAB">
        <w:rPr>
          <w:rFonts w:asciiTheme="minorHAnsi" w:hAnsiTheme="minorHAnsi"/>
          <w:color w:val="000000" w:themeColor="text1"/>
          <w:sz w:val="24"/>
          <w:szCs w:val="24"/>
          <w:lang w:val="en-GB"/>
        </w:rPr>
        <w:t>individuation, which also requires inward examination of</w:t>
      </w:r>
      <w:r w:rsidR="000B7241">
        <w:rPr>
          <w:rFonts w:asciiTheme="minorHAnsi" w:hAnsiTheme="minorHAnsi"/>
          <w:color w:val="000000" w:themeColor="text1"/>
          <w:sz w:val="24"/>
          <w:szCs w:val="24"/>
          <w:lang w:val="en-GB"/>
        </w:rPr>
        <w:t xml:space="preserve"> the images, conc</w:t>
      </w:r>
      <w:r w:rsidR="00C137A4">
        <w:rPr>
          <w:rFonts w:asciiTheme="minorHAnsi" w:hAnsiTheme="minorHAnsi"/>
          <w:color w:val="000000" w:themeColor="text1"/>
          <w:sz w:val="24"/>
          <w:szCs w:val="24"/>
          <w:lang w:val="en-GB"/>
        </w:rPr>
        <w:t>epts and experiences of the subconscious</w:t>
      </w:r>
      <w:r w:rsidR="00F50CAB">
        <w:rPr>
          <w:rFonts w:asciiTheme="minorHAnsi" w:hAnsiTheme="minorHAnsi"/>
          <w:color w:val="000000" w:themeColor="text1"/>
          <w:sz w:val="24"/>
          <w:szCs w:val="24"/>
          <w:lang w:val="en-GB"/>
        </w:rPr>
        <w:t>.</w:t>
      </w:r>
      <w:r w:rsidR="00F50CAB">
        <w:rPr>
          <w:rStyle w:val="FootnoteReference"/>
          <w:rFonts w:asciiTheme="minorHAnsi" w:hAnsiTheme="minorHAnsi"/>
          <w:color w:val="000000" w:themeColor="text1"/>
          <w:sz w:val="24"/>
          <w:szCs w:val="24"/>
          <w:lang w:val="en-GB"/>
        </w:rPr>
        <w:footnoteReference w:id="3"/>
      </w:r>
      <w:r w:rsidR="00094AC9">
        <w:rPr>
          <w:rFonts w:asciiTheme="minorHAnsi" w:hAnsiTheme="minorHAnsi"/>
          <w:color w:val="000000" w:themeColor="text1"/>
          <w:sz w:val="24"/>
          <w:szCs w:val="24"/>
          <w:lang w:val="en-GB"/>
        </w:rPr>
        <w:t xml:space="preserve"> </w:t>
      </w:r>
      <w:r w:rsidR="00F50CAB" w:rsidRPr="00E60A2C">
        <w:rPr>
          <w:rFonts w:asciiTheme="minorHAnsi" w:hAnsiTheme="minorHAnsi"/>
          <w:color w:val="000000" w:themeColor="text1"/>
          <w:sz w:val="24"/>
          <w:szCs w:val="24"/>
          <w:lang w:val="en-GB"/>
        </w:rPr>
        <w:t xml:space="preserve">This essay </w:t>
      </w:r>
      <w:r w:rsidR="00F50CAB">
        <w:rPr>
          <w:rFonts w:asciiTheme="minorHAnsi" w:hAnsiTheme="minorHAnsi"/>
          <w:color w:val="000000" w:themeColor="text1"/>
          <w:sz w:val="24"/>
          <w:szCs w:val="24"/>
          <w:lang w:val="en-GB"/>
        </w:rPr>
        <w:t xml:space="preserve">examines these Gnostic overtones in two </w:t>
      </w:r>
      <w:r w:rsidR="00D65308">
        <w:rPr>
          <w:rFonts w:asciiTheme="minorHAnsi" w:hAnsiTheme="minorHAnsi"/>
          <w:color w:val="000000" w:themeColor="text1"/>
          <w:sz w:val="24"/>
          <w:szCs w:val="24"/>
          <w:lang w:val="en-GB"/>
        </w:rPr>
        <w:t xml:space="preserve">of Jung’s </w:t>
      </w:r>
      <w:r w:rsidR="00F50CAB">
        <w:rPr>
          <w:rFonts w:asciiTheme="minorHAnsi" w:hAnsiTheme="minorHAnsi"/>
          <w:color w:val="000000" w:themeColor="text1"/>
          <w:sz w:val="24"/>
          <w:szCs w:val="24"/>
          <w:lang w:val="en-GB"/>
        </w:rPr>
        <w:t xml:space="preserve">works, </w:t>
      </w:r>
      <w:r w:rsidR="00F50CAB" w:rsidRPr="00E62EA4">
        <w:rPr>
          <w:rFonts w:asciiTheme="minorHAnsi" w:hAnsiTheme="minorHAnsi"/>
          <w:i/>
          <w:iCs/>
          <w:color w:val="000000" w:themeColor="text1"/>
          <w:sz w:val="24"/>
          <w:szCs w:val="24"/>
          <w:lang w:val="en-GB"/>
        </w:rPr>
        <w:t>Answer to Job</w:t>
      </w:r>
      <w:r w:rsidR="00F50CAB">
        <w:rPr>
          <w:rFonts w:asciiTheme="minorHAnsi" w:hAnsiTheme="minorHAnsi"/>
          <w:color w:val="000000" w:themeColor="text1"/>
          <w:sz w:val="24"/>
          <w:szCs w:val="24"/>
          <w:lang w:val="en-GB"/>
        </w:rPr>
        <w:t xml:space="preserve">, and ‘Scrutinies’. Despite appearances, Jung himself was not a Gnostic; his </w:t>
      </w:r>
      <w:r w:rsidR="003C2896">
        <w:rPr>
          <w:rFonts w:asciiTheme="minorHAnsi" w:hAnsiTheme="minorHAnsi"/>
          <w:color w:val="000000" w:themeColor="text1"/>
          <w:sz w:val="24"/>
          <w:szCs w:val="24"/>
          <w:lang w:val="en-GB"/>
        </w:rPr>
        <w:t xml:space="preserve">work </w:t>
      </w:r>
      <w:r w:rsidR="00E62EA4">
        <w:rPr>
          <w:rFonts w:asciiTheme="minorHAnsi" w:hAnsiTheme="minorHAnsi"/>
          <w:color w:val="000000" w:themeColor="text1"/>
          <w:sz w:val="24"/>
          <w:szCs w:val="24"/>
          <w:lang w:val="en-GB"/>
        </w:rPr>
        <w:t>seeks</w:t>
      </w:r>
      <w:r w:rsidR="00F570E6">
        <w:rPr>
          <w:rFonts w:asciiTheme="minorHAnsi" w:hAnsiTheme="minorHAnsi"/>
          <w:color w:val="000000" w:themeColor="text1"/>
          <w:sz w:val="24"/>
          <w:szCs w:val="24"/>
          <w:lang w:val="en-GB"/>
        </w:rPr>
        <w:t xml:space="preserve"> an entirely different</w:t>
      </w:r>
      <w:r w:rsidR="00A269F7">
        <w:rPr>
          <w:rFonts w:asciiTheme="minorHAnsi" w:hAnsiTheme="minorHAnsi"/>
          <w:color w:val="000000" w:themeColor="text1"/>
          <w:sz w:val="24"/>
          <w:szCs w:val="24"/>
          <w:lang w:val="en-GB"/>
        </w:rPr>
        <w:t xml:space="preserve"> result</w:t>
      </w:r>
      <w:r w:rsidR="00F50CAB">
        <w:rPr>
          <w:rFonts w:asciiTheme="minorHAnsi" w:hAnsiTheme="minorHAnsi"/>
          <w:color w:val="000000" w:themeColor="text1"/>
          <w:sz w:val="24"/>
          <w:szCs w:val="24"/>
          <w:lang w:val="en-GB"/>
        </w:rPr>
        <w:t>, and a</w:t>
      </w:r>
      <w:r w:rsidR="007320A7">
        <w:rPr>
          <w:rFonts w:asciiTheme="minorHAnsi" w:hAnsiTheme="minorHAnsi"/>
          <w:color w:val="000000" w:themeColor="text1"/>
          <w:sz w:val="24"/>
          <w:szCs w:val="24"/>
          <w:lang w:val="en-GB"/>
        </w:rPr>
        <w:t>ny</w:t>
      </w:r>
      <w:r w:rsidR="00534A00">
        <w:rPr>
          <w:rFonts w:asciiTheme="minorHAnsi" w:hAnsiTheme="minorHAnsi"/>
          <w:color w:val="000000" w:themeColor="text1"/>
          <w:sz w:val="24"/>
          <w:szCs w:val="24"/>
          <w:lang w:val="en-GB"/>
        </w:rPr>
        <w:t xml:space="preserve"> gnostic overtones are </w:t>
      </w:r>
      <w:r w:rsidR="00C97BDF">
        <w:rPr>
          <w:rFonts w:asciiTheme="minorHAnsi" w:hAnsiTheme="minorHAnsi"/>
          <w:color w:val="000000" w:themeColor="text1"/>
          <w:sz w:val="24"/>
          <w:szCs w:val="24"/>
          <w:lang w:val="en-GB"/>
        </w:rPr>
        <w:t xml:space="preserve">merely </w:t>
      </w:r>
      <w:r w:rsidR="00534A00">
        <w:rPr>
          <w:rFonts w:asciiTheme="minorHAnsi" w:hAnsiTheme="minorHAnsi"/>
          <w:color w:val="000000" w:themeColor="text1"/>
          <w:sz w:val="24"/>
          <w:szCs w:val="24"/>
          <w:lang w:val="en-GB"/>
        </w:rPr>
        <w:t xml:space="preserve">the </w:t>
      </w:r>
      <w:r w:rsidR="00DF67C9">
        <w:rPr>
          <w:rFonts w:asciiTheme="minorHAnsi" w:hAnsiTheme="minorHAnsi"/>
          <w:color w:val="000000" w:themeColor="text1"/>
          <w:sz w:val="24"/>
          <w:szCs w:val="24"/>
          <w:lang w:val="en-GB"/>
        </w:rPr>
        <w:t>artefacts</w:t>
      </w:r>
      <w:r w:rsidR="00534A00">
        <w:rPr>
          <w:rFonts w:asciiTheme="minorHAnsi" w:hAnsiTheme="minorHAnsi"/>
          <w:color w:val="000000" w:themeColor="text1"/>
          <w:sz w:val="24"/>
          <w:szCs w:val="24"/>
          <w:lang w:val="en-GB"/>
        </w:rPr>
        <w:t xml:space="preserve"> </w:t>
      </w:r>
      <w:r w:rsidR="00C97BDF">
        <w:rPr>
          <w:rFonts w:asciiTheme="minorHAnsi" w:hAnsiTheme="minorHAnsi"/>
          <w:color w:val="000000" w:themeColor="text1"/>
          <w:sz w:val="24"/>
          <w:szCs w:val="24"/>
          <w:lang w:val="en-GB"/>
        </w:rPr>
        <w:t>left from</w:t>
      </w:r>
      <w:r w:rsidR="00534A00">
        <w:rPr>
          <w:rFonts w:asciiTheme="minorHAnsi" w:hAnsiTheme="minorHAnsi"/>
          <w:color w:val="000000" w:themeColor="text1"/>
          <w:sz w:val="24"/>
          <w:szCs w:val="24"/>
          <w:lang w:val="en-GB"/>
        </w:rPr>
        <w:t xml:space="preserve"> a </w:t>
      </w:r>
      <w:r w:rsidR="00C97BDF">
        <w:rPr>
          <w:rFonts w:asciiTheme="minorHAnsi" w:hAnsiTheme="minorHAnsi"/>
          <w:color w:val="000000" w:themeColor="text1"/>
          <w:sz w:val="24"/>
          <w:szCs w:val="24"/>
          <w:lang w:val="en-GB"/>
        </w:rPr>
        <w:t>borrowed process</w:t>
      </w:r>
      <w:r w:rsidR="00EF2CF2">
        <w:rPr>
          <w:rFonts w:asciiTheme="minorHAnsi" w:hAnsiTheme="minorHAnsi"/>
          <w:color w:val="000000" w:themeColor="text1"/>
          <w:sz w:val="24"/>
          <w:szCs w:val="24"/>
          <w:lang w:val="en-GB"/>
        </w:rPr>
        <w:t>.</w:t>
      </w:r>
      <w:r w:rsidR="00F40536">
        <w:rPr>
          <w:rFonts w:asciiTheme="minorHAnsi" w:hAnsiTheme="minorHAnsi"/>
          <w:color w:val="000000" w:themeColor="text1"/>
          <w:sz w:val="24"/>
          <w:szCs w:val="24"/>
          <w:lang w:val="en-GB"/>
        </w:rPr>
        <w:t xml:space="preserve"> </w:t>
      </w:r>
    </w:p>
    <w:p w14:paraId="1D94CEEE" w14:textId="71F073DF" w:rsidR="004015C5" w:rsidRDefault="004015C5" w:rsidP="003E285B">
      <w:pPr>
        <w:pStyle w:val="p1"/>
        <w:spacing w:before="240" w:after="240"/>
        <w:rPr>
          <w:rFonts w:asciiTheme="minorHAnsi" w:hAnsiTheme="minorHAnsi"/>
          <w:color w:val="000000" w:themeColor="text1"/>
          <w:sz w:val="24"/>
          <w:szCs w:val="24"/>
          <w:lang w:val="en-GB"/>
        </w:rPr>
      </w:pPr>
      <w:r>
        <w:rPr>
          <w:rFonts w:asciiTheme="minorHAnsi" w:hAnsiTheme="minorHAnsi"/>
          <w:b/>
          <w:bCs/>
          <w:color w:val="000000" w:themeColor="text1"/>
          <w:sz w:val="24"/>
          <w:szCs w:val="24"/>
          <w:lang w:val="en-GB"/>
        </w:rPr>
        <w:t xml:space="preserve">Gnostic </w:t>
      </w:r>
      <w:r w:rsidRPr="00A807E4">
        <w:rPr>
          <w:rFonts w:asciiTheme="minorHAnsi" w:hAnsiTheme="minorHAnsi"/>
          <w:b/>
          <w:bCs/>
          <w:color w:val="000000" w:themeColor="text1"/>
          <w:sz w:val="24"/>
          <w:szCs w:val="24"/>
          <w:lang w:val="en-GB"/>
        </w:rPr>
        <w:t>Belief</w:t>
      </w:r>
      <w:r w:rsidR="00F72C35">
        <w:rPr>
          <w:rFonts w:asciiTheme="minorHAnsi" w:hAnsiTheme="minorHAnsi"/>
          <w:b/>
          <w:bCs/>
          <w:color w:val="000000" w:themeColor="text1"/>
          <w:sz w:val="24"/>
          <w:szCs w:val="24"/>
          <w:lang w:val="en-GB"/>
        </w:rPr>
        <w:t xml:space="preserve"> vs. Process</w:t>
      </w:r>
    </w:p>
    <w:p w14:paraId="1F536C74" w14:textId="7CEA09B9" w:rsidR="006A7A7F" w:rsidRDefault="00331AFB" w:rsidP="00240D68">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Originating </w:t>
      </w:r>
      <w:r w:rsidR="006756DB">
        <w:rPr>
          <w:rFonts w:asciiTheme="minorHAnsi" w:hAnsiTheme="minorHAnsi"/>
          <w:color w:val="000000" w:themeColor="text1"/>
          <w:sz w:val="24"/>
          <w:szCs w:val="24"/>
          <w:lang w:val="en-GB"/>
        </w:rPr>
        <w:t>in Alexandria</w:t>
      </w:r>
      <w:r w:rsidR="008933A8">
        <w:rPr>
          <w:rFonts w:asciiTheme="minorHAnsi" w:hAnsiTheme="minorHAnsi"/>
          <w:color w:val="000000" w:themeColor="text1"/>
          <w:sz w:val="24"/>
          <w:szCs w:val="24"/>
          <w:lang w:val="en-GB"/>
        </w:rPr>
        <w:t xml:space="preserve"> </w:t>
      </w:r>
      <w:r w:rsidR="00B77EA9">
        <w:rPr>
          <w:rFonts w:asciiTheme="minorHAnsi" w:hAnsiTheme="minorHAnsi"/>
          <w:color w:val="000000" w:themeColor="text1"/>
          <w:sz w:val="24"/>
          <w:szCs w:val="24"/>
          <w:lang w:val="en-GB"/>
        </w:rPr>
        <w:t xml:space="preserve">shortly before the commencement of the Common Era, Gnosticism </w:t>
      </w:r>
      <w:r w:rsidR="00733F5C">
        <w:rPr>
          <w:rFonts w:asciiTheme="minorHAnsi" w:hAnsiTheme="minorHAnsi"/>
          <w:color w:val="000000" w:themeColor="text1"/>
          <w:sz w:val="24"/>
          <w:szCs w:val="24"/>
          <w:lang w:val="en-GB"/>
        </w:rPr>
        <w:t xml:space="preserve">for years was </w:t>
      </w:r>
      <w:r w:rsidR="00615B49">
        <w:rPr>
          <w:rFonts w:asciiTheme="minorHAnsi" w:hAnsiTheme="minorHAnsi"/>
          <w:color w:val="000000" w:themeColor="text1"/>
          <w:sz w:val="24"/>
          <w:szCs w:val="24"/>
          <w:lang w:val="en-GB"/>
        </w:rPr>
        <w:t>characterised</w:t>
      </w:r>
      <w:r w:rsidR="00733F5C">
        <w:rPr>
          <w:rFonts w:asciiTheme="minorHAnsi" w:hAnsiTheme="minorHAnsi"/>
          <w:color w:val="000000" w:themeColor="text1"/>
          <w:sz w:val="24"/>
          <w:szCs w:val="24"/>
          <w:lang w:val="en-GB"/>
        </w:rPr>
        <w:t xml:space="preserve"> by a limited number of often fugitive texts </w:t>
      </w:r>
      <w:r w:rsidR="00167D8E">
        <w:rPr>
          <w:rFonts w:asciiTheme="minorHAnsi" w:hAnsiTheme="minorHAnsi"/>
          <w:color w:val="000000" w:themeColor="text1"/>
          <w:sz w:val="24"/>
          <w:szCs w:val="24"/>
          <w:lang w:val="en-GB"/>
        </w:rPr>
        <w:t xml:space="preserve">with </w:t>
      </w:r>
      <w:r w:rsidR="00D775B4">
        <w:rPr>
          <w:rFonts w:asciiTheme="minorHAnsi" w:hAnsiTheme="minorHAnsi"/>
          <w:color w:val="000000" w:themeColor="text1"/>
          <w:sz w:val="24"/>
          <w:szCs w:val="24"/>
          <w:lang w:val="en-GB"/>
        </w:rPr>
        <w:t>unclear provenance.</w:t>
      </w:r>
      <w:r w:rsidR="00E25320">
        <w:rPr>
          <w:rStyle w:val="FootnoteReference"/>
          <w:rFonts w:asciiTheme="minorHAnsi" w:hAnsiTheme="minorHAnsi"/>
          <w:color w:val="000000" w:themeColor="text1"/>
          <w:sz w:val="24"/>
          <w:szCs w:val="24"/>
          <w:lang w:val="en-GB"/>
        </w:rPr>
        <w:footnoteReference w:id="4"/>
      </w:r>
      <w:r w:rsidR="00716980">
        <w:rPr>
          <w:rFonts w:asciiTheme="minorHAnsi" w:hAnsiTheme="minorHAnsi"/>
          <w:color w:val="000000" w:themeColor="text1"/>
          <w:sz w:val="24"/>
          <w:szCs w:val="24"/>
          <w:lang w:val="en-GB"/>
        </w:rPr>
        <w:t xml:space="preserve"> </w:t>
      </w:r>
      <w:r w:rsidR="00814866">
        <w:rPr>
          <w:rFonts w:asciiTheme="minorHAnsi" w:hAnsiTheme="minorHAnsi"/>
          <w:color w:val="000000" w:themeColor="text1"/>
          <w:sz w:val="24"/>
          <w:szCs w:val="24"/>
          <w:lang w:val="en-GB"/>
        </w:rPr>
        <w:t xml:space="preserve">A better understanding of Gnosticism </w:t>
      </w:r>
      <w:r w:rsidR="00FD0ACE">
        <w:rPr>
          <w:rFonts w:asciiTheme="minorHAnsi" w:hAnsiTheme="minorHAnsi"/>
          <w:color w:val="000000" w:themeColor="text1"/>
          <w:sz w:val="24"/>
          <w:szCs w:val="24"/>
          <w:lang w:val="en-GB"/>
        </w:rPr>
        <w:t xml:space="preserve">as a </w:t>
      </w:r>
      <w:r w:rsidR="00A7436A">
        <w:rPr>
          <w:rFonts w:asciiTheme="minorHAnsi" w:hAnsiTheme="minorHAnsi"/>
          <w:color w:val="000000" w:themeColor="text1"/>
          <w:sz w:val="24"/>
          <w:szCs w:val="24"/>
          <w:lang w:val="en-GB"/>
        </w:rPr>
        <w:t xml:space="preserve">philosophic </w:t>
      </w:r>
      <w:r w:rsidR="006E5B08">
        <w:rPr>
          <w:rFonts w:asciiTheme="minorHAnsi" w:hAnsiTheme="minorHAnsi"/>
          <w:color w:val="000000" w:themeColor="text1"/>
          <w:sz w:val="24"/>
          <w:szCs w:val="24"/>
          <w:lang w:val="en-GB"/>
        </w:rPr>
        <w:t xml:space="preserve">discipline </w:t>
      </w:r>
      <w:r w:rsidR="00B51D3B">
        <w:rPr>
          <w:rFonts w:asciiTheme="minorHAnsi" w:hAnsiTheme="minorHAnsi"/>
          <w:color w:val="000000" w:themeColor="text1"/>
          <w:sz w:val="24"/>
          <w:szCs w:val="24"/>
          <w:lang w:val="en-GB"/>
        </w:rPr>
        <w:t xml:space="preserve">was </w:t>
      </w:r>
      <w:r w:rsidR="001F2883">
        <w:rPr>
          <w:rFonts w:asciiTheme="minorHAnsi" w:hAnsiTheme="minorHAnsi"/>
          <w:color w:val="000000" w:themeColor="text1"/>
          <w:sz w:val="24"/>
          <w:szCs w:val="24"/>
          <w:lang w:val="en-GB"/>
        </w:rPr>
        <w:t xml:space="preserve">made </w:t>
      </w:r>
      <w:r w:rsidR="00BD6F8D">
        <w:rPr>
          <w:rFonts w:asciiTheme="minorHAnsi" w:hAnsiTheme="minorHAnsi"/>
          <w:color w:val="000000" w:themeColor="text1"/>
          <w:sz w:val="24"/>
          <w:szCs w:val="24"/>
          <w:lang w:val="en-GB"/>
        </w:rPr>
        <w:t xml:space="preserve">possible with the </w:t>
      </w:r>
      <w:r w:rsidR="00F50CAB">
        <w:rPr>
          <w:rFonts w:asciiTheme="minorHAnsi" w:hAnsiTheme="minorHAnsi"/>
          <w:color w:val="000000" w:themeColor="text1"/>
          <w:sz w:val="24"/>
          <w:szCs w:val="24"/>
          <w:lang w:val="en-GB"/>
        </w:rPr>
        <w:t xml:space="preserve">1945 </w:t>
      </w:r>
      <w:r w:rsidR="00BD6F8D">
        <w:rPr>
          <w:rFonts w:asciiTheme="minorHAnsi" w:hAnsiTheme="minorHAnsi"/>
          <w:color w:val="000000" w:themeColor="text1"/>
          <w:sz w:val="24"/>
          <w:szCs w:val="24"/>
          <w:lang w:val="en-GB"/>
        </w:rPr>
        <w:t xml:space="preserve">discovery of the </w:t>
      </w:r>
      <w:r w:rsidR="00557481">
        <w:rPr>
          <w:rFonts w:asciiTheme="minorHAnsi" w:hAnsiTheme="minorHAnsi"/>
          <w:color w:val="000000" w:themeColor="text1"/>
          <w:sz w:val="24"/>
          <w:szCs w:val="24"/>
          <w:lang w:val="en-GB"/>
        </w:rPr>
        <w:t xml:space="preserve">nearly fifty </w:t>
      </w:r>
      <w:r w:rsidR="001C0E43">
        <w:rPr>
          <w:rFonts w:asciiTheme="minorHAnsi" w:hAnsiTheme="minorHAnsi"/>
          <w:color w:val="000000" w:themeColor="text1"/>
          <w:sz w:val="24"/>
          <w:szCs w:val="24"/>
          <w:lang w:val="en-GB"/>
        </w:rPr>
        <w:t xml:space="preserve">additional </w:t>
      </w:r>
      <w:r w:rsidR="00BD6F8D">
        <w:rPr>
          <w:rFonts w:asciiTheme="minorHAnsi" w:hAnsiTheme="minorHAnsi"/>
          <w:color w:val="000000" w:themeColor="text1"/>
          <w:sz w:val="24"/>
          <w:szCs w:val="24"/>
          <w:lang w:val="en-GB"/>
        </w:rPr>
        <w:t>Nag Hammadi texts</w:t>
      </w:r>
      <w:r w:rsidR="00A4708F">
        <w:rPr>
          <w:rFonts w:asciiTheme="minorHAnsi" w:hAnsiTheme="minorHAnsi"/>
          <w:color w:val="000000" w:themeColor="text1"/>
          <w:sz w:val="24"/>
          <w:szCs w:val="24"/>
          <w:lang w:val="en-GB"/>
        </w:rPr>
        <w:t>.</w:t>
      </w:r>
      <w:r w:rsidR="006D2D61">
        <w:rPr>
          <w:rStyle w:val="FootnoteReference"/>
          <w:rFonts w:asciiTheme="minorHAnsi" w:hAnsiTheme="minorHAnsi"/>
          <w:color w:val="000000" w:themeColor="text1"/>
          <w:sz w:val="24"/>
          <w:szCs w:val="24"/>
          <w:lang w:val="en-GB"/>
        </w:rPr>
        <w:footnoteReference w:id="5"/>
      </w:r>
      <w:r w:rsidR="00A4708F">
        <w:rPr>
          <w:rFonts w:asciiTheme="minorHAnsi" w:hAnsiTheme="minorHAnsi"/>
          <w:color w:val="000000" w:themeColor="text1"/>
          <w:sz w:val="24"/>
          <w:szCs w:val="24"/>
          <w:lang w:val="en-GB"/>
        </w:rPr>
        <w:t xml:space="preserve"> </w:t>
      </w:r>
      <w:r w:rsidR="00A32AD2">
        <w:rPr>
          <w:rFonts w:asciiTheme="minorHAnsi" w:hAnsiTheme="minorHAnsi"/>
          <w:color w:val="000000" w:themeColor="text1"/>
          <w:sz w:val="24"/>
          <w:szCs w:val="24"/>
          <w:lang w:val="en-GB"/>
        </w:rPr>
        <w:t>Meyer classifies the</w:t>
      </w:r>
      <w:r w:rsidR="00D26B01">
        <w:rPr>
          <w:rFonts w:asciiTheme="minorHAnsi" w:hAnsiTheme="minorHAnsi"/>
          <w:color w:val="000000" w:themeColor="text1"/>
          <w:sz w:val="24"/>
          <w:szCs w:val="24"/>
          <w:lang w:val="en-GB"/>
        </w:rPr>
        <w:t>se</w:t>
      </w:r>
      <w:r w:rsidR="00A32AD2">
        <w:rPr>
          <w:rFonts w:asciiTheme="minorHAnsi" w:hAnsiTheme="minorHAnsi"/>
          <w:color w:val="000000" w:themeColor="text1"/>
          <w:sz w:val="24"/>
          <w:szCs w:val="24"/>
          <w:lang w:val="en-GB"/>
        </w:rPr>
        <w:t xml:space="preserve"> as ‘</w:t>
      </w:r>
      <w:r w:rsidR="00681F60">
        <w:rPr>
          <w:rFonts w:asciiTheme="minorHAnsi" w:hAnsiTheme="minorHAnsi"/>
          <w:color w:val="000000" w:themeColor="text1"/>
          <w:sz w:val="24"/>
          <w:szCs w:val="24"/>
          <w:lang w:val="en-GB"/>
        </w:rPr>
        <w:t xml:space="preserve">books </w:t>
      </w:r>
      <w:r w:rsidR="002332B6">
        <w:rPr>
          <w:rFonts w:asciiTheme="minorHAnsi" w:hAnsiTheme="minorHAnsi"/>
          <w:color w:val="000000" w:themeColor="text1"/>
          <w:sz w:val="24"/>
          <w:szCs w:val="24"/>
          <w:lang w:val="en-GB"/>
        </w:rPr>
        <w:t>recognised</w:t>
      </w:r>
      <w:r w:rsidR="00681F60">
        <w:rPr>
          <w:rFonts w:asciiTheme="minorHAnsi" w:hAnsiTheme="minorHAnsi"/>
          <w:color w:val="000000" w:themeColor="text1"/>
          <w:sz w:val="24"/>
          <w:szCs w:val="24"/>
          <w:lang w:val="en-GB"/>
        </w:rPr>
        <w:t xml:space="preserve"> as inspired</w:t>
      </w:r>
      <w:r w:rsidR="008F4759">
        <w:rPr>
          <w:rFonts w:asciiTheme="minorHAnsi" w:hAnsiTheme="minorHAnsi"/>
          <w:color w:val="000000" w:themeColor="text1"/>
          <w:sz w:val="24"/>
          <w:szCs w:val="24"/>
          <w:lang w:val="en-GB"/>
        </w:rPr>
        <w:t>—and inspiring—for those seeking God.’</w:t>
      </w:r>
      <w:r w:rsidR="00DB0462">
        <w:rPr>
          <w:rStyle w:val="FootnoteReference"/>
          <w:rFonts w:asciiTheme="minorHAnsi" w:hAnsiTheme="minorHAnsi"/>
          <w:color w:val="000000" w:themeColor="text1"/>
          <w:sz w:val="24"/>
          <w:szCs w:val="24"/>
          <w:lang w:val="en-GB"/>
        </w:rPr>
        <w:footnoteReference w:id="6"/>
      </w:r>
      <w:r w:rsidR="00A32DE5">
        <w:rPr>
          <w:rFonts w:asciiTheme="minorHAnsi" w:hAnsiTheme="minorHAnsi"/>
          <w:color w:val="000000" w:themeColor="text1"/>
          <w:sz w:val="24"/>
          <w:szCs w:val="24"/>
          <w:lang w:val="en-GB"/>
        </w:rPr>
        <w:t xml:space="preserve"> H</w:t>
      </w:r>
      <w:r w:rsidR="00227DFD">
        <w:rPr>
          <w:rFonts w:asciiTheme="minorHAnsi" w:hAnsiTheme="minorHAnsi"/>
          <w:color w:val="000000" w:themeColor="text1"/>
          <w:sz w:val="24"/>
          <w:szCs w:val="24"/>
          <w:lang w:val="en-GB"/>
        </w:rPr>
        <w:t>e</w:t>
      </w:r>
      <w:r w:rsidR="00A32DE5">
        <w:rPr>
          <w:rFonts w:asciiTheme="minorHAnsi" w:hAnsiTheme="minorHAnsi"/>
          <w:color w:val="000000" w:themeColor="text1"/>
          <w:sz w:val="24"/>
          <w:szCs w:val="24"/>
          <w:lang w:val="en-GB"/>
        </w:rPr>
        <w:t xml:space="preserve"> suggest</w:t>
      </w:r>
      <w:r w:rsidR="00FC628E">
        <w:rPr>
          <w:rFonts w:asciiTheme="minorHAnsi" w:hAnsiTheme="minorHAnsi"/>
          <w:color w:val="000000" w:themeColor="text1"/>
          <w:sz w:val="24"/>
          <w:szCs w:val="24"/>
          <w:lang w:val="en-GB"/>
        </w:rPr>
        <w:t>s</w:t>
      </w:r>
      <w:r w:rsidR="00A32DE5">
        <w:rPr>
          <w:rFonts w:asciiTheme="minorHAnsi" w:hAnsiTheme="minorHAnsi"/>
          <w:color w:val="000000" w:themeColor="text1"/>
          <w:sz w:val="24"/>
          <w:szCs w:val="24"/>
          <w:lang w:val="en-GB"/>
        </w:rPr>
        <w:t xml:space="preserve"> the</w:t>
      </w:r>
      <w:r w:rsidR="00803506">
        <w:rPr>
          <w:rFonts w:asciiTheme="minorHAnsi" w:hAnsiTheme="minorHAnsi"/>
          <w:color w:val="000000" w:themeColor="text1"/>
          <w:sz w:val="24"/>
          <w:szCs w:val="24"/>
          <w:lang w:val="en-GB"/>
        </w:rPr>
        <w:t xml:space="preserve">re is an active component to </w:t>
      </w:r>
      <w:r w:rsidR="005337E3">
        <w:rPr>
          <w:rFonts w:asciiTheme="minorHAnsi" w:hAnsiTheme="minorHAnsi"/>
          <w:color w:val="000000" w:themeColor="text1"/>
          <w:sz w:val="24"/>
          <w:szCs w:val="24"/>
          <w:lang w:val="en-GB"/>
        </w:rPr>
        <w:t>Gnostic faith</w:t>
      </w:r>
      <w:r w:rsidR="005E4377">
        <w:rPr>
          <w:rFonts w:asciiTheme="minorHAnsi" w:hAnsiTheme="minorHAnsi"/>
          <w:color w:val="000000" w:themeColor="text1"/>
          <w:sz w:val="24"/>
          <w:szCs w:val="24"/>
          <w:lang w:val="en-GB"/>
        </w:rPr>
        <w:t xml:space="preserve">; </w:t>
      </w:r>
      <w:r w:rsidR="00034925">
        <w:rPr>
          <w:rFonts w:asciiTheme="minorHAnsi" w:hAnsiTheme="minorHAnsi"/>
          <w:color w:val="000000" w:themeColor="text1"/>
          <w:sz w:val="24"/>
          <w:szCs w:val="24"/>
          <w:lang w:val="en-GB"/>
        </w:rPr>
        <w:t xml:space="preserve">the texts are </w:t>
      </w:r>
      <w:r w:rsidR="002054F7">
        <w:rPr>
          <w:rFonts w:asciiTheme="minorHAnsi" w:hAnsiTheme="minorHAnsi"/>
          <w:color w:val="000000" w:themeColor="text1"/>
          <w:sz w:val="24"/>
          <w:szCs w:val="24"/>
          <w:lang w:val="en-GB"/>
        </w:rPr>
        <w:t xml:space="preserve">more akin to </w:t>
      </w:r>
      <w:r w:rsidR="002054F7" w:rsidRPr="003E1C23">
        <w:rPr>
          <w:rFonts w:asciiTheme="minorHAnsi" w:hAnsiTheme="minorHAnsi"/>
          <w:i/>
          <w:iCs/>
          <w:color w:val="000000" w:themeColor="text1"/>
          <w:sz w:val="24"/>
          <w:szCs w:val="24"/>
          <w:lang w:val="en-GB"/>
        </w:rPr>
        <w:t>how-to</w:t>
      </w:r>
      <w:r w:rsidR="002054F7">
        <w:rPr>
          <w:rFonts w:asciiTheme="minorHAnsi" w:hAnsiTheme="minorHAnsi"/>
          <w:color w:val="000000" w:themeColor="text1"/>
          <w:sz w:val="24"/>
          <w:szCs w:val="24"/>
          <w:lang w:val="en-GB"/>
        </w:rPr>
        <w:t xml:space="preserve"> manuals than </w:t>
      </w:r>
      <w:r w:rsidR="008E1BAE">
        <w:rPr>
          <w:rFonts w:asciiTheme="minorHAnsi" w:hAnsiTheme="minorHAnsi"/>
          <w:color w:val="000000" w:themeColor="text1"/>
          <w:sz w:val="24"/>
          <w:szCs w:val="24"/>
          <w:lang w:val="en-GB"/>
        </w:rPr>
        <w:t xml:space="preserve">doctrinal </w:t>
      </w:r>
      <w:r w:rsidR="00BF618A">
        <w:rPr>
          <w:rFonts w:asciiTheme="minorHAnsi" w:hAnsiTheme="minorHAnsi"/>
          <w:color w:val="000000" w:themeColor="text1"/>
          <w:sz w:val="24"/>
          <w:szCs w:val="24"/>
          <w:lang w:val="en-GB"/>
        </w:rPr>
        <w:t>creeds</w:t>
      </w:r>
      <w:r w:rsidR="00FB2F63">
        <w:rPr>
          <w:rFonts w:asciiTheme="minorHAnsi" w:hAnsiTheme="minorHAnsi"/>
          <w:color w:val="000000" w:themeColor="text1"/>
          <w:sz w:val="24"/>
          <w:szCs w:val="24"/>
          <w:lang w:val="en-GB"/>
        </w:rPr>
        <w:t xml:space="preserve">. </w:t>
      </w:r>
      <w:r w:rsidR="00E431CA">
        <w:rPr>
          <w:rFonts w:asciiTheme="minorHAnsi" w:hAnsiTheme="minorHAnsi"/>
          <w:color w:val="000000" w:themeColor="text1"/>
          <w:sz w:val="24"/>
          <w:szCs w:val="24"/>
          <w:lang w:val="en-GB"/>
        </w:rPr>
        <w:t xml:space="preserve">The Gnostics </w:t>
      </w:r>
      <w:r w:rsidR="00406F90">
        <w:rPr>
          <w:rFonts w:asciiTheme="minorHAnsi" w:hAnsiTheme="minorHAnsi"/>
          <w:color w:val="000000" w:themeColor="text1"/>
          <w:sz w:val="24"/>
          <w:szCs w:val="24"/>
          <w:lang w:val="en-GB"/>
        </w:rPr>
        <w:t>believed that one must diligently seek God</w:t>
      </w:r>
      <w:r w:rsidR="00FE4A1A">
        <w:rPr>
          <w:rFonts w:asciiTheme="minorHAnsi" w:hAnsiTheme="minorHAnsi"/>
          <w:color w:val="000000" w:themeColor="text1"/>
          <w:sz w:val="24"/>
          <w:szCs w:val="24"/>
          <w:lang w:val="en-GB"/>
        </w:rPr>
        <w:t>,</w:t>
      </w:r>
      <w:r w:rsidR="00405CD6">
        <w:rPr>
          <w:rFonts w:asciiTheme="minorHAnsi" w:hAnsiTheme="minorHAnsi"/>
          <w:color w:val="000000" w:themeColor="text1"/>
          <w:sz w:val="24"/>
          <w:szCs w:val="24"/>
          <w:lang w:val="en-GB"/>
        </w:rPr>
        <w:t xml:space="preserve"> as their path to him is </w:t>
      </w:r>
      <w:r w:rsidR="000459E4">
        <w:rPr>
          <w:rFonts w:asciiTheme="minorHAnsi" w:hAnsiTheme="minorHAnsi"/>
          <w:color w:val="000000" w:themeColor="text1"/>
          <w:sz w:val="24"/>
          <w:szCs w:val="24"/>
          <w:lang w:val="en-GB"/>
        </w:rPr>
        <w:t>inward</w:t>
      </w:r>
      <w:r w:rsidR="00153562">
        <w:rPr>
          <w:rFonts w:asciiTheme="minorHAnsi" w:hAnsiTheme="minorHAnsi"/>
          <w:color w:val="000000" w:themeColor="text1"/>
          <w:sz w:val="24"/>
          <w:szCs w:val="24"/>
          <w:lang w:val="en-GB"/>
        </w:rPr>
        <w:t xml:space="preserve"> and self-guided</w:t>
      </w:r>
      <w:r w:rsidR="00644863">
        <w:rPr>
          <w:rFonts w:asciiTheme="minorHAnsi" w:hAnsiTheme="minorHAnsi"/>
          <w:color w:val="000000" w:themeColor="text1"/>
          <w:sz w:val="24"/>
          <w:szCs w:val="24"/>
          <w:lang w:val="en-GB"/>
        </w:rPr>
        <w:t xml:space="preserve">. </w:t>
      </w:r>
    </w:p>
    <w:p w14:paraId="46F416D4" w14:textId="6AE4AE96" w:rsidR="006F2FA5" w:rsidRDefault="00DC60A0" w:rsidP="00564C6D">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When </w:t>
      </w:r>
      <w:r w:rsidR="00AE7A4D">
        <w:rPr>
          <w:rFonts w:asciiTheme="minorHAnsi" w:hAnsiTheme="minorHAnsi"/>
          <w:color w:val="000000" w:themeColor="text1"/>
          <w:sz w:val="24"/>
          <w:szCs w:val="24"/>
          <w:lang w:val="en-GB"/>
        </w:rPr>
        <w:t>defining</w:t>
      </w:r>
      <w:r>
        <w:rPr>
          <w:rFonts w:asciiTheme="minorHAnsi" w:hAnsiTheme="minorHAnsi"/>
          <w:color w:val="000000" w:themeColor="text1"/>
          <w:sz w:val="24"/>
          <w:szCs w:val="24"/>
          <w:lang w:val="en-GB"/>
        </w:rPr>
        <w:t xml:space="preserve"> Gnosticism, one quickly discovers that the term is slippery and difficult to pin down. </w:t>
      </w:r>
      <w:r w:rsidR="007A74D9">
        <w:rPr>
          <w:rFonts w:asciiTheme="minorHAnsi" w:hAnsiTheme="minorHAnsi"/>
          <w:color w:val="000000" w:themeColor="text1"/>
          <w:sz w:val="24"/>
          <w:szCs w:val="24"/>
          <w:lang w:val="en-GB"/>
        </w:rPr>
        <w:t>Al</w:t>
      </w:r>
      <w:r w:rsidR="00DF67C9">
        <w:rPr>
          <w:rFonts w:asciiTheme="minorHAnsi" w:hAnsiTheme="minorHAnsi"/>
          <w:color w:val="000000" w:themeColor="text1"/>
          <w:sz w:val="24"/>
          <w:szCs w:val="24"/>
          <w:lang w:val="en-GB"/>
        </w:rPr>
        <w:t>ti</w:t>
      </w:r>
      <w:r w:rsidR="007A74D9">
        <w:rPr>
          <w:rFonts w:asciiTheme="minorHAnsi" w:hAnsiTheme="minorHAnsi"/>
          <w:color w:val="000000" w:themeColor="text1"/>
          <w:sz w:val="24"/>
          <w:szCs w:val="24"/>
          <w:lang w:val="en-GB"/>
        </w:rPr>
        <w:t>zer claims it almost defies definition,</w:t>
      </w:r>
      <w:r w:rsidR="006F751D">
        <w:rPr>
          <w:rFonts w:asciiTheme="minorHAnsi" w:hAnsiTheme="minorHAnsi"/>
          <w:color w:val="000000" w:themeColor="text1"/>
          <w:sz w:val="24"/>
          <w:szCs w:val="24"/>
          <w:lang w:val="en-GB"/>
        </w:rPr>
        <w:t xml:space="preserve"> </w:t>
      </w:r>
      <w:r w:rsidR="00E6637E">
        <w:rPr>
          <w:rFonts w:asciiTheme="minorHAnsi" w:hAnsiTheme="minorHAnsi"/>
          <w:color w:val="000000" w:themeColor="text1"/>
          <w:sz w:val="24"/>
          <w:szCs w:val="24"/>
          <w:lang w:val="en-GB"/>
        </w:rPr>
        <w:t xml:space="preserve">and </w:t>
      </w:r>
      <w:r w:rsidR="008718C8">
        <w:rPr>
          <w:rFonts w:asciiTheme="minorHAnsi" w:hAnsiTheme="minorHAnsi"/>
          <w:color w:val="000000" w:themeColor="text1"/>
          <w:sz w:val="24"/>
          <w:szCs w:val="24"/>
          <w:lang w:val="en-GB"/>
        </w:rPr>
        <w:t>Williams calls the t</w:t>
      </w:r>
      <w:r w:rsidR="000443BF">
        <w:rPr>
          <w:rFonts w:asciiTheme="minorHAnsi" w:hAnsiTheme="minorHAnsi"/>
          <w:color w:val="000000" w:themeColor="text1"/>
          <w:sz w:val="24"/>
          <w:szCs w:val="24"/>
          <w:lang w:val="en-GB"/>
        </w:rPr>
        <w:t>erm ‘a protean label that has all but lost any reliably identifiable meaning’</w:t>
      </w:r>
      <w:r w:rsidR="006E1322">
        <w:rPr>
          <w:rFonts w:asciiTheme="minorHAnsi" w:hAnsiTheme="minorHAnsi"/>
          <w:color w:val="000000" w:themeColor="text1"/>
          <w:sz w:val="24"/>
          <w:szCs w:val="24"/>
          <w:lang w:val="en-GB"/>
        </w:rPr>
        <w:t xml:space="preserve"> </w:t>
      </w:r>
      <w:r w:rsidR="000E2CA5">
        <w:rPr>
          <w:rFonts w:asciiTheme="minorHAnsi" w:hAnsiTheme="minorHAnsi"/>
          <w:color w:val="000000" w:themeColor="text1"/>
          <w:sz w:val="24"/>
          <w:szCs w:val="24"/>
          <w:lang w:val="en-GB"/>
        </w:rPr>
        <w:t>even suggest</w:t>
      </w:r>
      <w:r w:rsidR="00E6637E">
        <w:rPr>
          <w:rFonts w:asciiTheme="minorHAnsi" w:hAnsiTheme="minorHAnsi"/>
          <w:color w:val="000000" w:themeColor="text1"/>
          <w:sz w:val="24"/>
          <w:szCs w:val="24"/>
          <w:lang w:val="en-GB"/>
        </w:rPr>
        <w:t>ing</w:t>
      </w:r>
      <w:r w:rsidR="000E2CA5">
        <w:rPr>
          <w:rFonts w:asciiTheme="minorHAnsi" w:hAnsiTheme="minorHAnsi"/>
          <w:color w:val="000000" w:themeColor="text1"/>
          <w:sz w:val="24"/>
          <w:szCs w:val="24"/>
          <w:lang w:val="en-GB"/>
        </w:rPr>
        <w:t xml:space="preserve"> that there is no textual evidence that the Gnostics identified </w:t>
      </w:r>
      <w:r w:rsidR="000E2CA5" w:rsidRPr="0050736D">
        <w:rPr>
          <w:rFonts w:asciiTheme="minorHAnsi" w:hAnsiTheme="minorHAnsi"/>
          <w:i/>
          <w:iCs/>
          <w:color w:val="000000" w:themeColor="text1"/>
          <w:sz w:val="24"/>
          <w:szCs w:val="24"/>
          <w:lang w:val="en-GB"/>
        </w:rPr>
        <w:t>themselves</w:t>
      </w:r>
      <w:r w:rsidR="000E2CA5">
        <w:rPr>
          <w:rFonts w:asciiTheme="minorHAnsi" w:hAnsiTheme="minorHAnsi"/>
          <w:color w:val="000000" w:themeColor="text1"/>
          <w:sz w:val="24"/>
          <w:szCs w:val="24"/>
          <w:lang w:val="en-GB"/>
        </w:rPr>
        <w:t xml:space="preserve"> as Gnostics’.</w:t>
      </w:r>
      <w:r w:rsidR="000E2CA5">
        <w:rPr>
          <w:rStyle w:val="FootnoteReference"/>
          <w:rFonts w:asciiTheme="minorHAnsi" w:hAnsiTheme="minorHAnsi"/>
          <w:color w:val="000000" w:themeColor="text1"/>
          <w:sz w:val="24"/>
          <w:szCs w:val="24"/>
          <w:lang w:val="en-GB"/>
        </w:rPr>
        <w:footnoteReference w:id="7"/>
      </w:r>
      <w:r w:rsidR="000E2CA5">
        <w:rPr>
          <w:rFonts w:asciiTheme="minorHAnsi" w:hAnsiTheme="minorHAnsi"/>
          <w:color w:val="000000" w:themeColor="text1"/>
          <w:sz w:val="24"/>
          <w:szCs w:val="24"/>
          <w:lang w:val="en-GB"/>
        </w:rPr>
        <w:t xml:space="preserve"> </w:t>
      </w:r>
      <w:r w:rsidR="004463AE">
        <w:rPr>
          <w:rFonts w:asciiTheme="minorHAnsi" w:hAnsiTheme="minorHAnsi"/>
          <w:color w:val="000000" w:themeColor="text1"/>
          <w:sz w:val="24"/>
          <w:szCs w:val="24"/>
          <w:lang w:val="en-GB"/>
        </w:rPr>
        <w:t xml:space="preserve">Gnosticism is easier to identify </w:t>
      </w:r>
      <w:r w:rsidR="00CA3DCA">
        <w:rPr>
          <w:rFonts w:asciiTheme="minorHAnsi" w:hAnsiTheme="minorHAnsi"/>
          <w:color w:val="000000" w:themeColor="text1"/>
          <w:sz w:val="24"/>
          <w:szCs w:val="24"/>
          <w:lang w:val="en-GB"/>
        </w:rPr>
        <w:t xml:space="preserve">by what it does. </w:t>
      </w:r>
      <w:r w:rsidR="00F24DBB">
        <w:rPr>
          <w:rFonts w:asciiTheme="minorHAnsi" w:hAnsiTheme="minorHAnsi"/>
          <w:color w:val="000000" w:themeColor="text1"/>
          <w:sz w:val="24"/>
          <w:szCs w:val="24"/>
          <w:lang w:val="en-GB"/>
        </w:rPr>
        <w:t xml:space="preserve">Neusner defines Gnosis as </w:t>
      </w:r>
      <w:r w:rsidR="00D1394A">
        <w:rPr>
          <w:rFonts w:asciiTheme="minorHAnsi" w:hAnsiTheme="minorHAnsi"/>
          <w:color w:val="000000" w:themeColor="text1"/>
          <w:sz w:val="24"/>
          <w:szCs w:val="24"/>
          <w:lang w:val="en-GB"/>
        </w:rPr>
        <w:t>‘</w:t>
      </w:r>
      <w:r w:rsidR="00F24DBB">
        <w:rPr>
          <w:rFonts w:asciiTheme="minorHAnsi" w:hAnsiTheme="minorHAnsi"/>
          <w:color w:val="000000" w:themeColor="text1"/>
          <w:sz w:val="24"/>
          <w:szCs w:val="24"/>
          <w:lang w:val="en-GB"/>
        </w:rPr>
        <w:t>changing persons through knowledge</w:t>
      </w:r>
      <w:r w:rsidR="00D1394A">
        <w:rPr>
          <w:rFonts w:asciiTheme="minorHAnsi" w:hAnsiTheme="minorHAnsi"/>
          <w:color w:val="000000" w:themeColor="text1"/>
          <w:sz w:val="24"/>
          <w:szCs w:val="24"/>
          <w:lang w:val="en-GB"/>
        </w:rPr>
        <w:t>’</w:t>
      </w:r>
      <w:r w:rsidR="002A5291">
        <w:rPr>
          <w:rFonts w:asciiTheme="minorHAnsi" w:hAnsiTheme="minorHAnsi"/>
          <w:color w:val="000000" w:themeColor="text1"/>
          <w:sz w:val="24"/>
          <w:szCs w:val="24"/>
          <w:lang w:val="en-GB"/>
        </w:rPr>
        <w:t>.</w:t>
      </w:r>
      <w:r w:rsidR="00F24DBB">
        <w:rPr>
          <w:rStyle w:val="FootnoteReference"/>
          <w:rFonts w:asciiTheme="minorHAnsi" w:hAnsiTheme="minorHAnsi"/>
          <w:color w:val="000000" w:themeColor="text1"/>
          <w:sz w:val="24"/>
          <w:szCs w:val="24"/>
          <w:lang w:val="en-GB"/>
        </w:rPr>
        <w:footnoteReference w:id="8"/>
      </w:r>
      <w:r w:rsidR="005D2135">
        <w:rPr>
          <w:rFonts w:asciiTheme="minorHAnsi" w:hAnsiTheme="minorHAnsi"/>
          <w:color w:val="000000" w:themeColor="text1"/>
          <w:sz w:val="24"/>
          <w:szCs w:val="24"/>
          <w:lang w:val="en-GB"/>
        </w:rPr>
        <w:t xml:space="preserve"> </w:t>
      </w:r>
      <w:r w:rsidR="00647405">
        <w:rPr>
          <w:rFonts w:asciiTheme="minorHAnsi" w:hAnsiTheme="minorHAnsi"/>
          <w:color w:val="000000" w:themeColor="text1"/>
          <w:sz w:val="24"/>
          <w:szCs w:val="24"/>
          <w:lang w:val="en-GB"/>
        </w:rPr>
        <w:t xml:space="preserve">McGuire says, </w:t>
      </w:r>
      <w:r w:rsidR="006B104C">
        <w:rPr>
          <w:rFonts w:asciiTheme="minorHAnsi" w:hAnsiTheme="minorHAnsi"/>
          <w:color w:val="000000" w:themeColor="text1"/>
          <w:sz w:val="24"/>
          <w:szCs w:val="24"/>
          <w:lang w:val="en-GB"/>
        </w:rPr>
        <w:t xml:space="preserve">‘Gnosis </w:t>
      </w:r>
      <w:r w:rsidR="005213C5">
        <w:rPr>
          <w:rFonts w:asciiTheme="minorHAnsi" w:hAnsiTheme="minorHAnsi"/>
          <w:color w:val="000000" w:themeColor="text1"/>
          <w:sz w:val="24"/>
          <w:szCs w:val="24"/>
          <w:lang w:val="en-GB"/>
        </w:rPr>
        <w:t xml:space="preserve">. . . </w:t>
      </w:r>
      <w:r w:rsidR="006B104C">
        <w:rPr>
          <w:rFonts w:asciiTheme="minorHAnsi" w:hAnsiTheme="minorHAnsi"/>
          <w:color w:val="000000" w:themeColor="text1"/>
          <w:sz w:val="24"/>
          <w:szCs w:val="24"/>
          <w:lang w:val="en-GB"/>
        </w:rPr>
        <w:t>calls one to turn back to</w:t>
      </w:r>
      <w:r w:rsidR="00CE3E92">
        <w:rPr>
          <w:rFonts w:asciiTheme="minorHAnsi" w:hAnsiTheme="minorHAnsi"/>
          <w:color w:val="000000" w:themeColor="text1"/>
          <w:sz w:val="24"/>
          <w:szCs w:val="24"/>
          <w:lang w:val="en-GB"/>
        </w:rPr>
        <w:t xml:space="preserve"> [God,]</w:t>
      </w:r>
      <w:r w:rsidR="006B104C">
        <w:rPr>
          <w:rFonts w:asciiTheme="minorHAnsi" w:hAnsiTheme="minorHAnsi"/>
          <w:color w:val="000000" w:themeColor="text1"/>
          <w:sz w:val="24"/>
          <w:szCs w:val="24"/>
          <w:lang w:val="en-GB"/>
        </w:rPr>
        <w:t xml:space="preserve"> the true source of one’s existence and repose’.</w:t>
      </w:r>
      <w:r w:rsidR="006B104C">
        <w:rPr>
          <w:rStyle w:val="FootnoteReference"/>
          <w:rFonts w:asciiTheme="minorHAnsi" w:hAnsiTheme="minorHAnsi"/>
          <w:color w:val="000000" w:themeColor="text1"/>
          <w:sz w:val="24"/>
          <w:szCs w:val="24"/>
          <w:lang w:val="en-GB"/>
        </w:rPr>
        <w:footnoteReference w:id="9"/>
      </w:r>
      <w:r w:rsidR="00404C04">
        <w:rPr>
          <w:rFonts w:asciiTheme="minorHAnsi" w:hAnsiTheme="minorHAnsi"/>
          <w:color w:val="000000" w:themeColor="text1"/>
          <w:sz w:val="24"/>
          <w:szCs w:val="24"/>
          <w:lang w:val="en-GB"/>
        </w:rPr>
        <w:t xml:space="preserve"> </w:t>
      </w:r>
      <w:r w:rsidR="00E83735">
        <w:rPr>
          <w:rFonts w:asciiTheme="minorHAnsi" w:hAnsiTheme="minorHAnsi"/>
          <w:color w:val="000000" w:themeColor="text1"/>
          <w:sz w:val="24"/>
          <w:szCs w:val="24"/>
          <w:lang w:val="en-GB"/>
        </w:rPr>
        <w:t>Al</w:t>
      </w:r>
      <w:r w:rsidR="005D6441">
        <w:rPr>
          <w:rFonts w:asciiTheme="minorHAnsi" w:hAnsiTheme="minorHAnsi"/>
          <w:color w:val="000000" w:themeColor="text1"/>
          <w:sz w:val="24"/>
          <w:szCs w:val="24"/>
          <w:lang w:val="en-GB"/>
        </w:rPr>
        <w:t>ti</w:t>
      </w:r>
      <w:r w:rsidR="00E83735">
        <w:rPr>
          <w:rFonts w:asciiTheme="minorHAnsi" w:hAnsiTheme="minorHAnsi"/>
          <w:color w:val="000000" w:themeColor="text1"/>
          <w:sz w:val="24"/>
          <w:szCs w:val="24"/>
          <w:lang w:val="en-GB"/>
        </w:rPr>
        <w:t xml:space="preserve">zer adds that ‘Gnosticism . . . might be defined as a violent reaction against the world of self-conscious and rational thinking evolved by Greek </w:t>
      </w:r>
      <w:r w:rsidR="00E83735">
        <w:rPr>
          <w:rFonts w:asciiTheme="minorHAnsi" w:hAnsiTheme="minorHAnsi"/>
          <w:color w:val="000000" w:themeColor="text1"/>
          <w:sz w:val="24"/>
          <w:szCs w:val="24"/>
          <w:lang w:val="en-GB"/>
        </w:rPr>
        <w:lastRenderedPageBreak/>
        <w:t>culture and an ecstatic return to the mythical world of the Oriental religious sensibility’.</w:t>
      </w:r>
      <w:r w:rsidR="00E83735">
        <w:rPr>
          <w:rStyle w:val="FootnoteReference"/>
          <w:rFonts w:asciiTheme="minorHAnsi" w:hAnsiTheme="minorHAnsi"/>
          <w:color w:val="000000" w:themeColor="text1"/>
          <w:sz w:val="24"/>
          <w:szCs w:val="24"/>
          <w:lang w:val="en-GB"/>
        </w:rPr>
        <w:footnoteReference w:id="10"/>
      </w:r>
      <w:r w:rsidR="004C1664">
        <w:rPr>
          <w:rFonts w:asciiTheme="minorHAnsi" w:hAnsiTheme="minorHAnsi"/>
          <w:color w:val="000000" w:themeColor="text1"/>
          <w:sz w:val="24"/>
          <w:szCs w:val="24"/>
          <w:lang w:val="en-GB"/>
        </w:rPr>
        <w:t xml:space="preserve"> </w:t>
      </w:r>
      <w:r w:rsidR="00F27881">
        <w:rPr>
          <w:rFonts w:asciiTheme="minorHAnsi" w:hAnsiTheme="minorHAnsi"/>
          <w:color w:val="000000" w:themeColor="text1"/>
          <w:sz w:val="24"/>
          <w:szCs w:val="24"/>
          <w:lang w:val="en-GB"/>
        </w:rPr>
        <w:t>However, for the sake of argument, Gnosticism can</w:t>
      </w:r>
      <w:r w:rsidR="00C15B68">
        <w:rPr>
          <w:rFonts w:asciiTheme="minorHAnsi" w:hAnsiTheme="minorHAnsi"/>
          <w:color w:val="000000" w:themeColor="text1"/>
          <w:sz w:val="24"/>
          <w:szCs w:val="24"/>
          <w:lang w:val="en-GB"/>
        </w:rPr>
        <w:t xml:space="preserve"> be</w:t>
      </w:r>
      <w:r w:rsidR="00F27881">
        <w:rPr>
          <w:rFonts w:asciiTheme="minorHAnsi" w:hAnsiTheme="minorHAnsi"/>
          <w:color w:val="000000" w:themeColor="text1"/>
          <w:sz w:val="24"/>
          <w:szCs w:val="24"/>
          <w:lang w:val="en-GB"/>
        </w:rPr>
        <w:t xml:space="preserve"> </w:t>
      </w:r>
      <w:r w:rsidR="00A114D1">
        <w:rPr>
          <w:rFonts w:asciiTheme="minorHAnsi" w:hAnsiTheme="minorHAnsi"/>
          <w:color w:val="000000" w:themeColor="text1"/>
          <w:sz w:val="24"/>
          <w:szCs w:val="24"/>
          <w:lang w:val="en-GB"/>
        </w:rPr>
        <w:t>recognised</w:t>
      </w:r>
      <w:r w:rsidR="00F057E4">
        <w:rPr>
          <w:rFonts w:asciiTheme="minorHAnsi" w:hAnsiTheme="minorHAnsi"/>
          <w:color w:val="000000" w:themeColor="text1"/>
          <w:sz w:val="24"/>
          <w:szCs w:val="24"/>
          <w:lang w:val="en-GB"/>
        </w:rPr>
        <w:t xml:space="preserve"> by certain distinguishing characteristics</w:t>
      </w:r>
      <w:r w:rsidR="00761029">
        <w:rPr>
          <w:rFonts w:asciiTheme="minorHAnsi" w:hAnsiTheme="minorHAnsi"/>
          <w:color w:val="000000" w:themeColor="text1"/>
          <w:sz w:val="24"/>
          <w:szCs w:val="24"/>
          <w:lang w:val="en-GB"/>
        </w:rPr>
        <w:t>:</w:t>
      </w:r>
    </w:p>
    <w:p w14:paraId="04BBF0D5" w14:textId="73BDFC3B" w:rsidR="00150E02" w:rsidRPr="00125579" w:rsidRDefault="007C6A94" w:rsidP="00125579">
      <w:pPr>
        <w:pStyle w:val="p1"/>
        <w:ind w:firstLine="720"/>
        <w:rPr>
          <w:rFonts w:asciiTheme="minorHAnsi" w:hAnsiTheme="minorHAnsi"/>
          <w:color w:val="000000" w:themeColor="text1"/>
          <w:sz w:val="24"/>
          <w:szCs w:val="24"/>
          <w:lang w:val="en-GB"/>
        </w:rPr>
      </w:pPr>
      <w:r w:rsidRPr="009C3EF2">
        <w:rPr>
          <w:rFonts w:asciiTheme="minorHAnsi" w:hAnsiTheme="minorHAnsi"/>
          <w:i/>
          <w:iCs/>
          <w:color w:val="000000" w:themeColor="text1"/>
          <w:sz w:val="24"/>
          <w:szCs w:val="24"/>
          <w:lang w:val="en-GB"/>
        </w:rPr>
        <w:t>God versus the demiurge</w:t>
      </w:r>
      <w:r w:rsidR="007E0F82" w:rsidRPr="009C3EF2">
        <w:rPr>
          <w:rFonts w:asciiTheme="minorHAnsi" w:hAnsiTheme="minorHAnsi"/>
          <w:i/>
          <w:iCs/>
          <w:color w:val="000000" w:themeColor="text1"/>
          <w:sz w:val="24"/>
          <w:szCs w:val="24"/>
          <w:lang w:val="en-GB"/>
        </w:rPr>
        <w:t>.</w:t>
      </w:r>
      <w:r w:rsidR="009C3EF2" w:rsidRPr="000B4296">
        <w:rPr>
          <w:rFonts w:asciiTheme="minorHAnsi" w:hAnsiTheme="minorHAnsi"/>
          <w:color w:val="000000" w:themeColor="text1"/>
          <w:sz w:val="24"/>
          <w:szCs w:val="24"/>
          <w:lang w:val="en-GB"/>
        </w:rPr>
        <w:t xml:space="preserve"> </w:t>
      </w:r>
      <w:r w:rsidR="00F53417">
        <w:rPr>
          <w:rFonts w:asciiTheme="minorHAnsi" w:hAnsiTheme="minorHAnsi"/>
          <w:color w:val="000000" w:themeColor="text1"/>
          <w:sz w:val="24"/>
          <w:szCs w:val="24"/>
          <w:lang w:val="en-GB"/>
        </w:rPr>
        <w:t xml:space="preserve">The presence of evil in the world </w:t>
      </w:r>
      <w:r w:rsidR="007A5E3B">
        <w:rPr>
          <w:rFonts w:asciiTheme="minorHAnsi" w:hAnsiTheme="minorHAnsi"/>
          <w:color w:val="000000" w:themeColor="text1"/>
          <w:sz w:val="24"/>
          <w:szCs w:val="24"/>
          <w:lang w:val="en-GB"/>
        </w:rPr>
        <w:t xml:space="preserve">created a paradox for the Gnostics, who </w:t>
      </w:r>
      <w:r w:rsidR="004A5880">
        <w:rPr>
          <w:rFonts w:asciiTheme="minorHAnsi" w:hAnsiTheme="minorHAnsi"/>
          <w:color w:val="000000" w:themeColor="text1"/>
          <w:sz w:val="24"/>
          <w:szCs w:val="24"/>
          <w:lang w:val="en-GB"/>
        </w:rPr>
        <w:t>felt</w:t>
      </w:r>
      <w:r w:rsidR="004212A9">
        <w:rPr>
          <w:rFonts w:asciiTheme="minorHAnsi" w:hAnsiTheme="minorHAnsi"/>
          <w:color w:val="000000" w:themeColor="text1"/>
          <w:sz w:val="24"/>
          <w:szCs w:val="24"/>
          <w:lang w:val="en-GB"/>
        </w:rPr>
        <w:t xml:space="preserve"> that a </w:t>
      </w:r>
      <w:r w:rsidR="00BE4B6D">
        <w:rPr>
          <w:rFonts w:asciiTheme="minorHAnsi" w:hAnsiTheme="minorHAnsi"/>
          <w:color w:val="000000" w:themeColor="text1"/>
          <w:sz w:val="24"/>
          <w:szCs w:val="24"/>
          <w:lang w:val="en-GB"/>
        </w:rPr>
        <w:t>Creation</w:t>
      </w:r>
      <w:r w:rsidR="004212A9">
        <w:rPr>
          <w:rFonts w:asciiTheme="minorHAnsi" w:hAnsiTheme="minorHAnsi"/>
          <w:color w:val="000000" w:themeColor="text1"/>
          <w:sz w:val="24"/>
          <w:szCs w:val="24"/>
          <w:lang w:val="en-GB"/>
        </w:rPr>
        <w:t xml:space="preserve"> contain</w:t>
      </w:r>
      <w:r w:rsidR="00BE4B6D">
        <w:rPr>
          <w:rFonts w:asciiTheme="minorHAnsi" w:hAnsiTheme="minorHAnsi"/>
          <w:color w:val="000000" w:themeColor="text1"/>
          <w:sz w:val="24"/>
          <w:szCs w:val="24"/>
          <w:lang w:val="en-GB"/>
        </w:rPr>
        <w:t>ing</w:t>
      </w:r>
      <w:r w:rsidR="004212A9">
        <w:rPr>
          <w:rFonts w:asciiTheme="minorHAnsi" w:hAnsiTheme="minorHAnsi"/>
          <w:color w:val="000000" w:themeColor="text1"/>
          <w:sz w:val="24"/>
          <w:szCs w:val="24"/>
          <w:lang w:val="en-GB"/>
        </w:rPr>
        <w:t xml:space="preserve"> evil could not have been made by God</w:t>
      </w:r>
      <w:r w:rsidR="00A562D9">
        <w:rPr>
          <w:rFonts w:asciiTheme="minorHAnsi" w:hAnsiTheme="minorHAnsi"/>
          <w:color w:val="000000" w:themeColor="text1"/>
          <w:sz w:val="24"/>
          <w:szCs w:val="24"/>
          <w:lang w:val="en-GB"/>
        </w:rPr>
        <w:t xml:space="preserve">. </w:t>
      </w:r>
      <w:r w:rsidR="00372B94">
        <w:rPr>
          <w:rFonts w:asciiTheme="minorHAnsi" w:hAnsiTheme="minorHAnsi"/>
          <w:color w:val="000000" w:themeColor="text1"/>
          <w:sz w:val="24"/>
          <w:szCs w:val="24"/>
          <w:lang w:val="en-GB"/>
        </w:rPr>
        <w:t xml:space="preserve">Instead, </w:t>
      </w:r>
      <w:r w:rsidR="0098004D">
        <w:rPr>
          <w:rFonts w:asciiTheme="minorHAnsi" w:hAnsiTheme="minorHAnsi"/>
          <w:color w:val="000000" w:themeColor="text1"/>
          <w:sz w:val="24"/>
          <w:szCs w:val="24"/>
          <w:lang w:val="en-GB"/>
        </w:rPr>
        <w:t xml:space="preserve">by </w:t>
      </w:r>
      <w:r w:rsidR="00372B94">
        <w:rPr>
          <w:rFonts w:asciiTheme="minorHAnsi" w:hAnsiTheme="minorHAnsi"/>
          <w:color w:val="000000" w:themeColor="text1"/>
          <w:sz w:val="24"/>
          <w:szCs w:val="24"/>
          <w:lang w:val="en-GB"/>
        </w:rPr>
        <w:t xml:space="preserve">making an abrupt departure from </w:t>
      </w:r>
      <w:r w:rsidR="0053240D">
        <w:rPr>
          <w:rFonts w:asciiTheme="minorHAnsi" w:hAnsiTheme="minorHAnsi"/>
          <w:color w:val="000000" w:themeColor="text1"/>
          <w:sz w:val="24"/>
          <w:szCs w:val="24"/>
          <w:lang w:val="en-GB"/>
        </w:rPr>
        <w:t>Scripture</w:t>
      </w:r>
      <w:r w:rsidR="00372B94">
        <w:rPr>
          <w:rFonts w:asciiTheme="minorHAnsi" w:hAnsiTheme="minorHAnsi"/>
          <w:color w:val="000000" w:themeColor="text1"/>
          <w:sz w:val="24"/>
          <w:szCs w:val="24"/>
          <w:lang w:val="en-GB"/>
        </w:rPr>
        <w:t xml:space="preserve">, they </w:t>
      </w:r>
      <w:r w:rsidR="00F8347D">
        <w:rPr>
          <w:rFonts w:asciiTheme="minorHAnsi" w:hAnsiTheme="minorHAnsi"/>
          <w:color w:val="000000" w:themeColor="text1"/>
          <w:sz w:val="24"/>
          <w:szCs w:val="24"/>
          <w:lang w:val="en-GB"/>
        </w:rPr>
        <w:t>posited</w:t>
      </w:r>
      <w:r w:rsidR="000D466D">
        <w:rPr>
          <w:rFonts w:asciiTheme="minorHAnsi" w:hAnsiTheme="minorHAnsi"/>
          <w:color w:val="000000" w:themeColor="text1"/>
          <w:sz w:val="24"/>
          <w:szCs w:val="24"/>
          <w:lang w:val="en-GB"/>
        </w:rPr>
        <w:t xml:space="preserve"> </w:t>
      </w:r>
      <w:r w:rsidR="001E74EE">
        <w:rPr>
          <w:rFonts w:asciiTheme="minorHAnsi" w:hAnsiTheme="minorHAnsi"/>
          <w:color w:val="000000" w:themeColor="text1"/>
          <w:sz w:val="24"/>
          <w:szCs w:val="24"/>
          <w:lang w:val="en-GB"/>
        </w:rPr>
        <w:t xml:space="preserve">a material universe </w:t>
      </w:r>
      <w:r w:rsidR="000D466D">
        <w:rPr>
          <w:rFonts w:asciiTheme="minorHAnsi" w:hAnsiTheme="minorHAnsi"/>
          <w:color w:val="000000" w:themeColor="text1"/>
          <w:sz w:val="24"/>
          <w:szCs w:val="24"/>
          <w:lang w:val="en-GB"/>
        </w:rPr>
        <w:t>created by</w:t>
      </w:r>
      <w:r w:rsidR="000B1CDE">
        <w:rPr>
          <w:rFonts w:asciiTheme="minorHAnsi" w:hAnsiTheme="minorHAnsi"/>
          <w:color w:val="000000" w:themeColor="text1"/>
          <w:sz w:val="24"/>
          <w:szCs w:val="24"/>
          <w:lang w:val="en-GB"/>
        </w:rPr>
        <w:t xml:space="preserve"> a</w:t>
      </w:r>
      <w:r w:rsidR="000D466D">
        <w:rPr>
          <w:rFonts w:asciiTheme="minorHAnsi" w:hAnsiTheme="minorHAnsi"/>
          <w:color w:val="000000" w:themeColor="text1"/>
          <w:sz w:val="24"/>
          <w:szCs w:val="24"/>
          <w:lang w:val="en-GB"/>
        </w:rPr>
        <w:t xml:space="preserve"> </w:t>
      </w:r>
      <w:r w:rsidR="00C524A3">
        <w:rPr>
          <w:rFonts w:asciiTheme="minorHAnsi" w:hAnsiTheme="minorHAnsi"/>
          <w:color w:val="000000" w:themeColor="text1"/>
          <w:sz w:val="24"/>
          <w:szCs w:val="24"/>
          <w:lang w:val="en-GB"/>
        </w:rPr>
        <w:t>lesser being</w:t>
      </w:r>
      <w:r w:rsidR="00E45F94">
        <w:rPr>
          <w:rFonts w:asciiTheme="minorHAnsi" w:hAnsiTheme="minorHAnsi"/>
          <w:color w:val="000000" w:themeColor="text1"/>
          <w:sz w:val="24"/>
          <w:szCs w:val="24"/>
          <w:lang w:val="en-GB"/>
        </w:rPr>
        <w:t xml:space="preserve"> </w:t>
      </w:r>
      <w:r w:rsidR="00A17F3B">
        <w:rPr>
          <w:rFonts w:asciiTheme="minorHAnsi" w:hAnsiTheme="minorHAnsi"/>
          <w:color w:val="000000" w:themeColor="text1"/>
          <w:sz w:val="24"/>
          <w:szCs w:val="24"/>
          <w:lang w:val="en-GB"/>
        </w:rPr>
        <w:t xml:space="preserve">(or beings) </w:t>
      </w:r>
      <w:r w:rsidR="003761D2">
        <w:rPr>
          <w:rFonts w:asciiTheme="minorHAnsi" w:hAnsiTheme="minorHAnsi"/>
          <w:color w:val="000000" w:themeColor="text1"/>
          <w:sz w:val="24"/>
          <w:szCs w:val="24"/>
          <w:lang w:val="en-GB"/>
        </w:rPr>
        <w:t>they called the demiurge</w:t>
      </w:r>
      <w:r w:rsidR="002F70FF">
        <w:rPr>
          <w:rFonts w:asciiTheme="minorHAnsi" w:hAnsiTheme="minorHAnsi"/>
          <w:color w:val="000000" w:themeColor="text1"/>
          <w:sz w:val="24"/>
          <w:szCs w:val="24"/>
          <w:lang w:val="en-GB"/>
        </w:rPr>
        <w:t>(s)</w:t>
      </w:r>
      <w:r w:rsidR="00516F36">
        <w:rPr>
          <w:rFonts w:asciiTheme="minorHAnsi" w:hAnsiTheme="minorHAnsi"/>
          <w:color w:val="000000" w:themeColor="text1"/>
          <w:sz w:val="24"/>
          <w:szCs w:val="24"/>
          <w:lang w:val="en-GB"/>
        </w:rPr>
        <w:t>.</w:t>
      </w:r>
      <w:r w:rsidR="00516F36">
        <w:rPr>
          <w:rStyle w:val="FootnoteReference"/>
          <w:rFonts w:asciiTheme="minorHAnsi" w:hAnsiTheme="minorHAnsi"/>
          <w:color w:val="000000" w:themeColor="text1"/>
          <w:sz w:val="24"/>
          <w:szCs w:val="24"/>
          <w:lang w:val="en-GB"/>
        </w:rPr>
        <w:footnoteReference w:id="11"/>
      </w:r>
      <w:r w:rsidR="00401EC8">
        <w:rPr>
          <w:rFonts w:asciiTheme="minorHAnsi" w:hAnsiTheme="minorHAnsi"/>
          <w:color w:val="000000" w:themeColor="text1"/>
          <w:sz w:val="24"/>
          <w:szCs w:val="24"/>
          <w:lang w:val="en-GB"/>
        </w:rPr>
        <w:t xml:space="preserve"> </w:t>
      </w:r>
    </w:p>
    <w:p w14:paraId="56BA9EF8" w14:textId="2B386966" w:rsidR="00F83B06" w:rsidRDefault="00D571DA" w:rsidP="00C23401">
      <w:pPr>
        <w:pStyle w:val="p1"/>
        <w:ind w:firstLine="720"/>
        <w:rPr>
          <w:rFonts w:asciiTheme="minorHAnsi" w:hAnsiTheme="minorHAnsi"/>
          <w:color w:val="000000" w:themeColor="text1"/>
          <w:sz w:val="24"/>
          <w:szCs w:val="24"/>
          <w:lang w:val="en-GB"/>
        </w:rPr>
      </w:pPr>
      <w:r w:rsidRPr="001A670F">
        <w:rPr>
          <w:rFonts w:asciiTheme="minorHAnsi" w:hAnsiTheme="minorHAnsi"/>
          <w:i/>
          <w:iCs/>
          <w:color w:val="000000" w:themeColor="text1"/>
          <w:sz w:val="24"/>
          <w:szCs w:val="24"/>
          <w:lang w:val="en-GB"/>
        </w:rPr>
        <w:t>T</w:t>
      </w:r>
      <w:r w:rsidR="008448E0" w:rsidRPr="001A670F">
        <w:rPr>
          <w:rFonts w:asciiTheme="minorHAnsi" w:hAnsiTheme="minorHAnsi"/>
          <w:i/>
          <w:iCs/>
          <w:color w:val="000000" w:themeColor="text1"/>
          <w:sz w:val="24"/>
          <w:szCs w:val="24"/>
          <w:lang w:val="en-GB"/>
        </w:rPr>
        <w:t>he renunciation of material reality</w:t>
      </w:r>
      <w:r w:rsidR="001A670F" w:rsidRPr="001A670F">
        <w:rPr>
          <w:rFonts w:asciiTheme="minorHAnsi" w:hAnsiTheme="minorHAnsi"/>
          <w:i/>
          <w:iCs/>
          <w:color w:val="000000" w:themeColor="text1"/>
          <w:sz w:val="24"/>
          <w:szCs w:val="24"/>
          <w:lang w:val="en-GB"/>
        </w:rPr>
        <w:t>.</w:t>
      </w:r>
      <w:r w:rsidR="007C0EA5" w:rsidRPr="004856AF">
        <w:rPr>
          <w:rFonts w:asciiTheme="minorHAnsi" w:hAnsiTheme="minorHAnsi"/>
          <w:color w:val="000000" w:themeColor="text1"/>
          <w:sz w:val="24"/>
          <w:szCs w:val="24"/>
          <w:lang w:val="en-GB"/>
        </w:rPr>
        <w:t xml:space="preserve"> </w:t>
      </w:r>
      <w:r w:rsidR="00913524">
        <w:rPr>
          <w:rFonts w:asciiTheme="minorHAnsi" w:hAnsiTheme="minorHAnsi"/>
          <w:color w:val="000000" w:themeColor="text1"/>
          <w:sz w:val="24"/>
          <w:szCs w:val="24"/>
          <w:lang w:val="en-GB"/>
        </w:rPr>
        <w:t xml:space="preserve">For the Gnostics, God existed beyond the tangible realm. </w:t>
      </w:r>
      <w:r w:rsidR="000E488A">
        <w:rPr>
          <w:rFonts w:asciiTheme="minorHAnsi" w:hAnsiTheme="minorHAnsi"/>
          <w:color w:val="000000" w:themeColor="text1"/>
          <w:sz w:val="24"/>
          <w:szCs w:val="24"/>
          <w:lang w:val="en-GB"/>
        </w:rPr>
        <w:t xml:space="preserve">Since </w:t>
      </w:r>
      <w:r w:rsidR="00E7507B">
        <w:rPr>
          <w:rFonts w:asciiTheme="minorHAnsi" w:hAnsiTheme="minorHAnsi"/>
          <w:color w:val="000000" w:themeColor="text1"/>
          <w:sz w:val="24"/>
          <w:szCs w:val="24"/>
          <w:lang w:val="en-GB"/>
        </w:rPr>
        <w:t xml:space="preserve">Divinity was separate </w:t>
      </w:r>
      <w:r w:rsidR="00A17A4E">
        <w:rPr>
          <w:rFonts w:asciiTheme="minorHAnsi" w:hAnsiTheme="minorHAnsi"/>
          <w:color w:val="000000" w:themeColor="text1"/>
          <w:sz w:val="24"/>
          <w:szCs w:val="24"/>
          <w:lang w:val="en-GB"/>
        </w:rPr>
        <w:t xml:space="preserve">from </w:t>
      </w:r>
      <w:r w:rsidR="00CA6203">
        <w:rPr>
          <w:rFonts w:asciiTheme="minorHAnsi" w:hAnsiTheme="minorHAnsi"/>
          <w:color w:val="000000" w:themeColor="text1"/>
          <w:sz w:val="24"/>
          <w:szCs w:val="24"/>
          <w:lang w:val="en-GB"/>
        </w:rPr>
        <w:t xml:space="preserve">creation, the </w:t>
      </w:r>
      <w:r w:rsidR="00993316">
        <w:rPr>
          <w:rFonts w:asciiTheme="minorHAnsi" w:hAnsiTheme="minorHAnsi"/>
          <w:color w:val="000000" w:themeColor="text1"/>
          <w:sz w:val="24"/>
          <w:szCs w:val="24"/>
          <w:lang w:val="en-GB"/>
        </w:rPr>
        <w:t xml:space="preserve">Gnostics </w:t>
      </w:r>
      <w:r w:rsidR="001A22BB">
        <w:rPr>
          <w:rFonts w:asciiTheme="minorHAnsi" w:hAnsiTheme="minorHAnsi"/>
          <w:color w:val="000000" w:themeColor="text1"/>
          <w:sz w:val="24"/>
          <w:szCs w:val="24"/>
          <w:lang w:val="en-GB"/>
        </w:rPr>
        <w:t>cultivat</w:t>
      </w:r>
      <w:r w:rsidR="00820F05">
        <w:rPr>
          <w:rFonts w:asciiTheme="minorHAnsi" w:hAnsiTheme="minorHAnsi"/>
          <w:color w:val="000000" w:themeColor="text1"/>
          <w:sz w:val="24"/>
          <w:szCs w:val="24"/>
          <w:lang w:val="en-GB"/>
        </w:rPr>
        <w:t>ed</w:t>
      </w:r>
      <w:r w:rsidR="001A22BB">
        <w:rPr>
          <w:rFonts w:asciiTheme="minorHAnsi" w:hAnsiTheme="minorHAnsi"/>
          <w:color w:val="000000" w:themeColor="text1"/>
          <w:sz w:val="24"/>
          <w:szCs w:val="24"/>
          <w:lang w:val="en-GB"/>
        </w:rPr>
        <w:t xml:space="preserve"> </w:t>
      </w:r>
      <w:r w:rsidR="00CD720B">
        <w:rPr>
          <w:rFonts w:asciiTheme="minorHAnsi" w:hAnsiTheme="minorHAnsi"/>
          <w:color w:val="000000" w:themeColor="text1"/>
          <w:sz w:val="24"/>
          <w:szCs w:val="24"/>
          <w:lang w:val="en-GB"/>
        </w:rPr>
        <w:t xml:space="preserve">their inward gaze to the exclusion of the </w:t>
      </w:r>
      <w:r w:rsidR="0039172A">
        <w:rPr>
          <w:rFonts w:asciiTheme="minorHAnsi" w:hAnsiTheme="minorHAnsi"/>
          <w:color w:val="000000" w:themeColor="text1"/>
          <w:sz w:val="24"/>
          <w:szCs w:val="24"/>
          <w:lang w:val="en-GB"/>
        </w:rPr>
        <w:t>physical</w:t>
      </w:r>
      <w:r w:rsidR="00CD720B">
        <w:rPr>
          <w:rFonts w:asciiTheme="minorHAnsi" w:hAnsiTheme="minorHAnsi"/>
          <w:color w:val="000000" w:themeColor="text1"/>
          <w:sz w:val="24"/>
          <w:szCs w:val="24"/>
          <w:lang w:val="en-GB"/>
        </w:rPr>
        <w:t xml:space="preserve"> world. </w:t>
      </w:r>
      <w:r w:rsidR="0008441C">
        <w:rPr>
          <w:rFonts w:asciiTheme="minorHAnsi" w:hAnsiTheme="minorHAnsi"/>
          <w:color w:val="000000" w:themeColor="text1"/>
          <w:sz w:val="24"/>
          <w:szCs w:val="24"/>
          <w:lang w:val="en-GB"/>
        </w:rPr>
        <w:t xml:space="preserve">This </w:t>
      </w:r>
      <w:r w:rsidR="00E713C5">
        <w:rPr>
          <w:rFonts w:asciiTheme="minorHAnsi" w:hAnsiTheme="minorHAnsi"/>
          <w:color w:val="000000" w:themeColor="text1"/>
          <w:sz w:val="24"/>
          <w:szCs w:val="24"/>
          <w:lang w:val="en-GB"/>
        </w:rPr>
        <w:t>interior</w:t>
      </w:r>
      <w:r w:rsidR="0008441C">
        <w:rPr>
          <w:rFonts w:asciiTheme="minorHAnsi" w:hAnsiTheme="minorHAnsi"/>
          <w:color w:val="000000" w:themeColor="text1"/>
          <w:sz w:val="24"/>
          <w:szCs w:val="24"/>
          <w:lang w:val="en-GB"/>
        </w:rPr>
        <w:t xml:space="preserve"> focus</w:t>
      </w:r>
      <w:r w:rsidR="00E713C5">
        <w:rPr>
          <w:rFonts w:asciiTheme="minorHAnsi" w:hAnsiTheme="minorHAnsi"/>
          <w:color w:val="000000" w:themeColor="text1"/>
          <w:sz w:val="24"/>
          <w:szCs w:val="24"/>
          <w:lang w:val="en-GB"/>
        </w:rPr>
        <w:t xml:space="preserve"> went as far as a total renunciation</w:t>
      </w:r>
      <w:r w:rsidR="00A2072D">
        <w:rPr>
          <w:rFonts w:asciiTheme="minorHAnsi" w:hAnsiTheme="minorHAnsi"/>
          <w:color w:val="000000" w:themeColor="text1"/>
          <w:sz w:val="24"/>
          <w:szCs w:val="24"/>
          <w:lang w:val="en-GB"/>
        </w:rPr>
        <w:t xml:space="preserve"> of material reality </w:t>
      </w:r>
      <w:r w:rsidR="00B07EB7">
        <w:rPr>
          <w:rFonts w:asciiTheme="minorHAnsi" w:hAnsiTheme="minorHAnsi"/>
          <w:color w:val="000000" w:themeColor="text1"/>
          <w:sz w:val="24"/>
          <w:szCs w:val="24"/>
          <w:lang w:val="en-GB"/>
        </w:rPr>
        <w:t xml:space="preserve">‘in </w:t>
      </w:r>
      <w:r w:rsidR="0065087F">
        <w:rPr>
          <w:rFonts w:asciiTheme="minorHAnsi" w:hAnsiTheme="minorHAnsi"/>
          <w:color w:val="000000" w:themeColor="text1"/>
          <w:sz w:val="24"/>
          <w:szCs w:val="24"/>
          <w:lang w:val="en-GB"/>
        </w:rPr>
        <w:t>favour</w:t>
      </w:r>
      <w:r w:rsidR="00B07EB7">
        <w:rPr>
          <w:rFonts w:asciiTheme="minorHAnsi" w:hAnsiTheme="minorHAnsi"/>
          <w:color w:val="000000" w:themeColor="text1"/>
          <w:sz w:val="24"/>
          <w:szCs w:val="24"/>
          <w:lang w:val="en-GB"/>
        </w:rPr>
        <w:t xml:space="preserve"> of their inner divinity</w:t>
      </w:r>
      <w:r w:rsidR="00E51090">
        <w:rPr>
          <w:rFonts w:asciiTheme="minorHAnsi" w:hAnsiTheme="minorHAnsi"/>
          <w:color w:val="000000" w:themeColor="text1"/>
          <w:sz w:val="24"/>
          <w:szCs w:val="24"/>
          <w:lang w:val="en-GB"/>
        </w:rPr>
        <w:t>’</w:t>
      </w:r>
      <w:r w:rsidR="002C4FF5">
        <w:rPr>
          <w:rFonts w:asciiTheme="minorHAnsi" w:hAnsiTheme="minorHAnsi"/>
          <w:color w:val="000000" w:themeColor="text1"/>
          <w:sz w:val="24"/>
          <w:szCs w:val="24"/>
          <w:lang w:val="en-GB"/>
        </w:rPr>
        <w:t>.</w:t>
      </w:r>
      <w:r w:rsidR="002C4FF5">
        <w:rPr>
          <w:rStyle w:val="FootnoteReference"/>
          <w:rFonts w:asciiTheme="minorHAnsi" w:hAnsiTheme="minorHAnsi"/>
          <w:color w:val="000000" w:themeColor="text1"/>
          <w:sz w:val="24"/>
          <w:szCs w:val="24"/>
          <w:lang w:val="en-GB"/>
        </w:rPr>
        <w:footnoteReference w:id="12"/>
      </w:r>
      <w:r w:rsidR="00C83149">
        <w:rPr>
          <w:rFonts w:asciiTheme="minorHAnsi" w:hAnsiTheme="minorHAnsi"/>
          <w:color w:val="000000" w:themeColor="text1"/>
          <w:sz w:val="24"/>
          <w:szCs w:val="24"/>
          <w:lang w:val="en-GB"/>
        </w:rPr>
        <w:t xml:space="preserve"> </w:t>
      </w:r>
    </w:p>
    <w:p w14:paraId="49576971" w14:textId="0E62E3EA" w:rsidR="005F6625" w:rsidRDefault="00821FF9" w:rsidP="00CF2B28">
      <w:pPr>
        <w:pStyle w:val="p1"/>
        <w:ind w:firstLine="720"/>
        <w:rPr>
          <w:rFonts w:asciiTheme="minorHAnsi" w:hAnsiTheme="minorHAnsi"/>
          <w:color w:val="000000" w:themeColor="text1"/>
          <w:sz w:val="24"/>
          <w:szCs w:val="24"/>
          <w:lang w:val="en-GB"/>
        </w:rPr>
      </w:pPr>
      <w:r>
        <w:rPr>
          <w:rFonts w:asciiTheme="minorHAnsi" w:hAnsiTheme="minorHAnsi"/>
          <w:i/>
          <w:iCs/>
          <w:color w:val="000000" w:themeColor="text1"/>
          <w:sz w:val="24"/>
          <w:szCs w:val="24"/>
          <w:lang w:val="en-GB"/>
        </w:rPr>
        <w:t>T</w:t>
      </w:r>
      <w:r w:rsidR="00F83B06" w:rsidRPr="00CA423D">
        <w:rPr>
          <w:rFonts w:asciiTheme="minorHAnsi" w:hAnsiTheme="minorHAnsi"/>
          <w:i/>
          <w:iCs/>
          <w:color w:val="000000" w:themeColor="text1"/>
          <w:sz w:val="24"/>
          <w:szCs w:val="24"/>
          <w:lang w:val="en-GB"/>
        </w:rPr>
        <w:t xml:space="preserve">he </w:t>
      </w:r>
      <w:r w:rsidR="00AD53CB">
        <w:rPr>
          <w:rFonts w:asciiTheme="minorHAnsi" w:hAnsiTheme="minorHAnsi"/>
          <w:i/>
          <w:iCs/>
          <w:color w:val="000000" w:themeColor="text1"/>
          <w:sz w:val="24"/>
          <w:szCs w:val="24"/>
          <w:lang w:val="en-GB"/>
        </w:rPr>
        <w:t>associations</w:t>
      </w:r>
      <w:r w:rsidR="00F83B06" w:rsidRPr="00CA423D">
        <w:rPr>
          <w:rFonts w:asciiTheme="minorHAnsi" w:hAnsiTheme="minorHAnsi"/>
          <w:i/>
          <w:iCs/>
          <w:color w:val="000000" w:themeColor="text1"/>
          <w:sz w:val="24"/>
          <w:szCs w:val="24"/>
          <w:lang w:val="en-GB"/>
        </w:rPr>
        <w:t xml:space="preserve"> between the Self and the </w:t>
      </w:r>
      <w:r w:rsidR="00A0538D">
        <w:rPr>
          <w:rFonts w:asciiTheme="minorHAnsi" w:hAnsiTheme="minorHAnsi"/>
          <w:i/>
          <w:iCs/>
          <w:color w:val="000000" w:themeColor="text1"/>
          <w:sz w:val="24"/>
          <w:szCs w:val="24"/>
          <w:lang w:val="en-GB"/>
        </w:rPr>
        <w:t>D</w:t>
      </w:r>
      <w:r w:rsidR="00F83B06" w:rsidRPr="00CA423D">
        <w:rPr>
          <w:rFonts w:asciiTheme="minorHAnsi" w:hAnsiTheme="minorHAnsi"/>
          <w:i/>
          <w:iCs/>
          <w:color w:val="000000" w:themeColor="text1"/>
          <w:sz w:val="24"/>
          <w:szCs w:val="24"/>
          <w:lang w:val="en-GB"/>
        </w:rPr>
        <w:t xml:space="preserve">ivine </w:t>
      </w:r>
      <w:r w:rsidR="00A0538D">
        <w:rPr>
          <w:rFonts w:asciiTheme="minorHAnsi" w:hAnsiTheme="minorHAnsi"/>
          <w:i/>
          <w:iCs/>
          <w:color w:val="000000" w:themeColor="text1"/>
          <w:sz w:val="24"/>
          <w:szCs w:val="24"/>
          <w:lang w:val="en-GB"/>
        </w:rPr>
        <w:t>/ demiurge.</w:t>
      </w:r>
      <w:r w:rsidR="00F83B06" w:rsidRPr="003D244D">
        <w:rPr>
          <w:rFonts w:asciiTheme="minorHAnsi" w:hAnsiTheme="minorHAnsi"/>
          <w:color w:val="000000" w:themeColor="text1"/>
          <w:sz w:val="24"/>
          <w:szCs w:val="24"/>
          <w:lang w:val="en-GB"/>
        </w:rPr>
        <w:t xml:space="preserve"> </w:t>
      </w:r>
      <w:r w:rsidR="00406B6B" w:rsidRPr="003D244D">
        <w:rPr>
          <w:rFonts w:asciiTheme="minorHAnsi" w:hAnsiTheme="minorHAnsi"/>
          <w:color w:val="000000" w:themeColor="text1"/>
          <w:sz w:val="24"/>
          <w:szCs w:val="24"/>
          <w:lang w:val="en-GB"/>
        </w:rPr>
        <w:t>The</w:t>
      </w:r>
      <w:r w:rsidR="00E7367D">
        <w:rPr>
          <w:rFonts w:asciiTheme="minorHAnsi" w:hAnsiTheme="minorHAnsi"/>
          <w:color w:val="000000" w:themeColor="text1"/>
          <w:sz w:val="24"/>
          <w:szCs w:val="24"/>
          <w:lang w:val="en-GB"/>
        </w:rPr>
        <w:t xml:space="preserve"> Gnostics </w:t>
      </w:r>
      <w:r w:rsidR="007A6904">
        <w:rPr>
          <w:rFonts w:asciiTheme="minorHAnsi" w:hAnsiTheme="minorHAnsi"/>
          <w:color w:val="000000" w:themeColor="text1"/>
          <w:sz w:val="24"/>
          <w:szCs w:val="24"/>
          <w:lang w:val="en-GB"/>
        </w:rPr>
        <w:t xml:space="preserve">linked the </w:t>
      </w:r>
      <w:r w:rsidR="00C4253F">
        <w:rPr>
          <w:rFonts w:asciiTheme="minorHAnsi" w:hAnsiTheme="minorHAnsi"/>
          <w:color w:val="000000" w:themeColor="text1"/>
          <w:sz w:val="24"/>
          <w:szCs w:val="24"/>
          <w:lang w:val="en-GB"/>
        </w:rPr>
        <w:t xml:space="preserve">eternal </w:t>
      </w:r>
      <w:r w:rsidR="00EA1582">
        <w:rPr>
          <w:rFonts w:asciiTheme="minorHAnsi" w:hAnsiTheme="minorHAnsi"/>
          <w:color w:val="000000" w:themeColor="text1"/>
          <w:sz w:val="24"/>
          <w:szCs w:val="24"/>
          <w:lang w:val="en-GB"/>
        </w:rPr>
        <w:t>part</w:t>
      </w:r>
      <w:r w:rsidR="00943886">
        <w:rPr>
          <w:rFonts w:asciiTheme="minorHAnsi" w:hAnsiTheme="minorHAnsi"/>
          <w:color w:val="000000" w:themeColor="text1"/>
          <w:sz w:val="24"/>
          <w:szCs w:val="24"/>
          <w:lang w:val="en-GB"/>
        </w:rPr>
        <w:t xml:space="preserve"> of themselves that </w:t>
      </w:r>
      <w:r w:rsidR="009338B8">
        <w:rPr>
          <w:rFonts w:asciiTheme="minorHAnsi" w:hAnsiTheme="minorHAnsi"/>
          <w:color w:val="000000" w:themeColor="text1"/>
          <w:sz w:val="24"/>
          <w:szCs w:val="24"/>
          <w:lang w:val="en-GB"/>
        </w:rPr>
        <w:t>was</w:t>
      </w:r>
      <w:r w:rsidR="00943886">
        <w:rPr>
          <w:rFonts w:asciiTheme="minorHAnsi" w:hAnsiTheme="minorHAnsi"/>
          <w:color w:val="000000" w:themeColor="text1"/>
          <w:sz w:val="24"/>
          <w:szCs w:val="24"/>
          <w:lang w:val="en-GB"/>
        </w:rPr>
        <w:t xml:space="preserve"> </w:t>
      </w:r>
      <w:r w:rsidR="00DF7070">
        <w:rPr>
          <w:rFonts w:asciiTheme="minorHAnsi" w:hAnsiTheme="minorHAnsi"/>
          <w:color w:val="000000" w:themeColor="text1"/>
          <w:sz w:val="24"/>
          <w:szCs w:val="24"/>
          <w:lang w:val="en-GB"/>
        </w:rPr>
        <w:t xml:space="preserve">eligible for salvation with the </w:t>
      </w:r>
      <w:r w:rsidR="005C0DC5">
        <w:rPr>
          <w:rFonts w:asciiTheme="minorHAnsi" w:hAnsiTheme="minorHAnsi"/>
          <w:color w:val="000000" w:themeColor="text1"/>
          <w:sz w:val="24"/>
          <w:szCs w:val="24"/>
          <w:lang w:val="en-GB"/>
        </w:rPr>
        <w:t>D</w:t>
      </w:r>
      <w:r w:rsidR="00DF7070">
        <w:rPr>
          <w:rFonts w:asciiTheme="minorHAnsi" w:hAnsiTheme="minorHAnsi"/>
          <w:color w:val="000000" w:themeColor="text1"/>
          <w:sz w:val="24"/>
          <w:szCs w:val="24"/>
          <w:lang w:val="en-GB"/>
        </w:rPr>
        <w:t>ivin</w:t>
      </w:r>
      <w:r w:rsidR="005C0DC5">
        <w:rPr>
          <w:rFonts w:asciiTheme="minorHAnsi" w:hAnsiTheme="minorHAnsi"/>
          <w:color w:val="000000" w:themeColor="text1"/>
          <w:sz w:val="24"/>
          <w:szCs w:val="24"/>
          <w:lang w:val="en-GB"/>
        </w:rPr>
        <w:t>e God</w:t>
      </w:r>
      <w:r w:rsidR="00551E27">
        <w:rPr>
          <w:rFonts w:asciiTheme="minorHAnsi" w:hAnsiTheme="minorHAnsi"/>
          <w:color w:val="000000" w:themeColor="text1"/>
          <w:sz w:val="24"/>
          <w:szCs w:val="24"/>
          <w:lang w:val="en-GB"/>
        </w:rPr>
        <w:t xml:space="preserve">, traces of whom </w:t>
      </w:r>
      <w:r w:rsidR="00EF1466">
        <w:rPr>
          <w:rFonts w:asciiTheme="minorHAnsi" w:hAnsiTheme="minorHAnsi"/>
          <w:color w:val="000000" w:themeColor="text1"/>
          <w:sz w:val="24"/>
          <w:szCs w:val="24"/>
          <w:lang w:val="en-GB"/>
        </w:rPr>
        <w:t>are</w:t>
      </w:r>
      <w:r w:rsidR="00551E27">
        <w:rPr>
          <w:rFonts w:asciiTheme="minorHAnsi" w:hAnsiTheme="minorHAnsi"/>
          <w:color w:val="000000" w:themeColor="text1"/>
          <w:sz w:val="24"/>
          <w:szCs w:val="24"/>
          <w:lang w:val="en-GB"/>
        </w:rPr>
        <w:t xml:space="preserve"> </w:t>
      </w:r>
      <w:r w:rsidR="00435FFA">
        <w:rPr>
          <w:rFonts w:asciiTheme="minorHAnsi" w:hAnsiTheme="minorHAnsi"/>
          <w:color w:val="000000" w:themeColor="text1"/>
          <w:sz w:val="24"/>
          <w:szCs w:val="24"/>
          <w:lang w:val="en-GB"/>
        </w:rPr>
        <w:t xml:space="preserve">available </w:t>
      </w:r>
      <w:r w:rsidR="00055407">
        <w:rPr>
          <w:rFonts w:asciiTheme="minorHAnsi" w:hAnsiTheme="minorHAnsi"/>
          <w:color w:val="000000" w:themeColor="text1"/>
          <w:sz w:val="24"/>
          <w:szCs w:val="24"/>
          <w:lang w:val="en-GB"/>
        </w:rPr>
        <w:t>within us</w:t>
      </w:r>
      <w:r w:rsidR="005C0DC5">
        <w:rPr>
          <w:rFonts w:asciiTheme="minorHAnsi" w:hAnsiTheme="minorHAnsi"/>
          <w:color w:val="000000" w:themeColor="text1"/>
          <w:sz w:val="24"/>
          <w:szCs w:val="24"/>
          <w:lang w:val="en-GB"/>
        </w:rPr>
        <w:t xml:space="preserve">. </w:t>
      </w:r>
      <w:r w:rsidR="0033342B">
        <w:rPr>
          <w:rFonts w:asciiTheme="minorHAnsi" w:hAnsiTheme="minorHAnsi"/>
          <w:color w:val="000000" w:themeColor="text1"/>
          <w:sz w:val="24"/>
          <w:szCs w:val="24"/>
          <w:lang w:val="en-GB"/>
        </w:rPr>
        <w:t>Everything</w:t>
      </w:r>
      <w:r w:rsidR="00D65DEF">
        <w:rPr>
          <w:rFonts w:asciiTheme="minorHAnsi" w:hAnsiTheme="minorHAnsi"/>
          <w:color w:val="000000" w:themeColor="text1"/>
          <w:sz w:val="24"/>
          <w:szCs w:val="24"/>
          <w:lang w:val="en-GB"/>
        </w:rPr>
        <w:t xml:space="preserve"> else</w:t>
      </w:r>
      <w:r w:rsidR="007841DE">
        <w:rPr>
          <w:rFonts w:asciiTheme="minorHAnsi" w:hAnsiTheme="minorHAnsi"/>
          <w:color w:val="000000" w:themeColor="text1"/>
          <w:sz w:val="24"/>
          <w:szCs w:val="24"/>
          <w:lang w:val="en-GB"/>
        </w:rPr>
        <w:t xml:space="preserve"> was</w:t>
      </w:r>
      <w:r w:rsidR="00131696">
        <w:rPr>
          <w:rFonts w:asciiTheme="minorHAnsi" w:hAnsiTheme="minorHAnsi"/>
          <w:color w:val="000000" w:themeColor="text1"/>
          <w:sz w:val="24"/>
          <w:szCs w:val="24"/>
          <w:lang w:val="en-GB"/>
        </w:rPr>
        <w:t xml:space="preserve"> material,</w:t>
      </w:r>
      <w:r w:rsidR="007841DE">
        <w:rPr>
          <w:rFonts w:asciiTheme="minorHAnsi" w:hAnsiTheme="minorHAnsi"/>
          <w:color w:val="000000" w:themeColor="text1"/>
          <w:sz w:val="24"/>
          <w:szCs w:val="24"/>
          <w:lang w:val="en-GB"/>
        </w:rPr>
        <w:t xml:space="preserve"> created by the demiurge and </w:t>
      </w:r>
      <w:r w:rsidR="0024128F">
        <w:rPr>
          <w:rFonts w:asciiTheme="minorHAnsi" w:hAnsiTheme="minorHAnsi"/>
          <w:color w:val="000000" w:themeColor="text1"/>
          <w:sz w:val="24"/>
          <w:szCs w:val="24"/>
          <w:lang w:val="en-GB"/>
        </w:rPr>
        <w:t>destined to pass away</w:t>
      </w:r>
      <w:r w:rsidR="008A7084">
        <w:rPr>
          <w:rFonts w:asciiTheme="minorHAnsi" w:hAnsiTheme="minorHAnsi"/>
          <w:color w:val="000000" w:themeColor="text1"/>
          <w:sz w:val="24"/>
          <w:szCs w:val="24"/>
          <w:lang w:val="en-GB"/>
        </w:rPr>
        <w:t>.</w:t>
      </w:r>
      <w:r w:rsidR="001E08B8">
        <w:rPr>
          <w:rStyle w:val="FootnoteReference"/>
          <w:rFonts w:asciiTheme="minorHAnsi" w:hAnsiTheme="minorHAnsi"/>
          <w:color w:val="000000" w:themeColor="text1"/>
          <w:sz w:val="24"/>
          <w:szCs w:val="24"/>
          <w:lang w:val="en-GB"/>
        </w:rPr>
        <w:footnoteReference w:id="13"/>
      </w:r>
      <w:r w:rsidR="008A7084">
        <w:rPr>
          <w:rFonts w:asciiTheme="minorHAnsi" w:hAnsiTheme="minorHAnsi"/>
          <w:color w:val="000000" w:themeColor="text1"/>
          <w:sz w:val="24"/>
          <w:szCs w:val="24"/>
          <w:lang w:val="en-GB"/>
        </w:rPr>
        <w:t xml:space="preserve"> </w:t>
      </w:r>
    </w:p>
    <w:p w14:paraId="0F3190C6" w14:textId="3BAD9CFD" w:rsidR="00F12A50" w:rsidRDefault="00F12A50" w:rsidP="00CF2B28">
      <w:pPr>
        <w:pStyle w:val="p1"/>
        <w:ind w:firstLine="720"/>
        <w:rPr>
          <w:rFonts w:asciiTheme="minorHAnsi" w:hAnsiTheme="minorHAnsi"/>
          <w:color w:val="000000" w:themeColor="text1"/>
          <w:sz w:val="24"/>
          <w:szCs w:val="24"/>
          <w:lang w:val="en-GB"/>
        </w:rPr>
      </w:pPr>
      <w:r w:rsidRPr="00A7667D">
        <w:rPr>
          <w:rFonts w:asciiTheme="minorHAnsi" w:hAnsiTheme="minorHAnsi"/>
          <w:i/>
          <w:iCs/>
          <w:color w:val="000000" w:themeColor="text1"/>
          <w:sz w:val="24"/>
          <w:szCs w:val="24"/>
          <w:lang w:val="en-GB"/>
        </w:rPr>
        <w:t xml:space="preserve">A </w:t>
      </w:r>
      <w:r w:rsidR="00A7667D" w:rsidRPr="00A7667D">
        <w:rPr>
          <w:rFonts w:asciiTheme="minorHAnsi" w:hAnsiTheme="minorHAnsi"/>
          <w:i/>
          <w:iCs/>
          <w:color w:val="000000" w:themeColor="text1"/>
          <w:sz w:val="24"/>
          <w:szCs w:val="24"/>
          <w:lang w:val="en-GB"/>
        </w:rPr>
        <w:t>contrarian disposition</w:t>
      </w:r>
      <w:r w:rsidR="00A7667D">
        <w:rPr>
          <w:rFonts w:asciiTheme="minorHAnsi" w:hAnsiTheme="minorHAnsi"/>
          <w:color w:val="000000" w:themeColor="text1"/>
          <w:sz w:val="24"/>
          <w:szCs w:val="24"/>
          <w:lang w:val="en-GB"/>
        </w:rPr>
        <w:t>.The Gnostics were notable for ‘</w:t>
      </w:r>
      <w:r>
        <w:rPr>
          <w:rFonts w:asciiTheme="minorHAnsi" w:hAnsiTheme="minorHAnsi"/>
          <w:color w:val="000000" w:themeColor="text1"/>
          <w:sz w:val="24"/>
          <w:szCs w:val="24"/>
          <w:lang w:val="en-GB"/>
        </w:rPr>
        <w:t>an attitude of “protest” or of “revolt,” an “anti cosmic attitude”</w:t>
      </w:r>
      <w:r w:rsidR="00F50CAB">
        <w:rPr>
          <w:rFonts w:asciiTheme="minorHAnsi" w:hAnsiTheme="minorHAnsi"/>
          <w:color w:val="000000" w:themeColor="text1"/>
          <w:sz w:val="24"/>
          <w:szCs w:val="24"/>
          <w:lang w:val="en-GB"/>
        </w:rPr>
        <w:t>’</w:t>
      </w:r>
      <w:r>
        <w:rPr>
          <w:rFonts w:asciiTheme="minorHAnsi" w:hAnsiTheme="minorHAnsi"/>
          <w:color w:val="000000" w:themeColor="text1"/>
          <w:sz w:val="24"/>
          <w:szCs w:val="24"/>
          <w:lang w:val="en-GB"/>
        </w:rPr>
        <w:t xml:space="preserve"> </w:t>
      </w:r>
      <w:r w:rsidR="000B6531">
        <w:rPr>
          <w:rFonts w:asciiTheme="minorHAnsi" w:hAnsiTheme="minorHAnsi"/>
          <w:color w:val="000000" w:themeColor="text1"/>
          <w:sz w:val="24"/>
          <w:szCs w:val="24"/>
          <w:lang w:val="en-GB"/>
        </w:rPr>
        <w:t xml:space="preserve">illustrated by the </w:t>
      </w:r>
      <w:r>
        <w:rPr>
          <w:rFonts w:asciiTheme="minorHAnsi" w:hAnsiTheme="minorHAnsi"/>
          <w:color w:val="000000" w:themeColor="text1"/>
          <w:sz w:val="24"/>
          <w:szCs w:val="24"/>
          <w:lang w:val="en-GB"/>
        </w:rPr>
        <w:t xml:space="preserve">way gnostics </w:t>
      </w:r>
      <w:r w:rsidR="00CA13DC">
        <w:rPr>
          <w:rFonts w:asciiTheme="minorHAnsi" w:hAnsiTheme="minorHAnsi"/>
          <w:color w:val="000000" w:themeColor="text1"/>
          <w:sz w:val="24"/>
          <w:szCs w:val="24"/>
          <w:lang w:val="en-GB"/>
        </w:rPr>
        <w:t>‘</w:t>
      </w:r>
      <w:r w:rsidR="00A7667D">
        <w:rPr>
          <w:rFonts w:asciiTheme="minorHAnsi" w:hAnsiTheme="minorHAnsi"/>
          <w:color w:val="000000" w:themeColor="text1"/>
          <w:sz w:val="24"/>
          <w:szCs w:val="24"/>
          <w:lang w:val="en-GB"/>
        </w:rPr>
        <w:t xml:space="preserve">reversed the values of </w:t>
      </w:r>
      <w:r>
        <w:rPr>
          <w:rFonts w:asciiTheme="minorHAnsi" w:hAnsiTheme="minorHAnsi"/>
          <w:color w:val="000000" w:themeColor="text1"/>
          <w:sz w:val="24"/>
          <w:szCs w:val="24"/>
          <w:lang w:val="en-GB"/>
        </w:rPr>
        <w:t>Scripture’.</w:t>
      </w:r>
      <w:r>
        <w:rPr>
          <w:rStyle w:val="FootnoteReference"/>
          <w:rFonts w:asciiTheme="minorHAnsi" w:hAnsiTheme="minorHAnsi"/>
          <w:color w:val="000000" w:themeColor="text1"/>
          <w:sz w:val="24"/>
          <w:szCs w:val="24"/>
          <w:lang w:val="en-GB"/>
        </w:rPr>
        <w:footnoteReference w:id="14"/>
      </w:r>
      <w:r w:rsidR="00A7667D">
        <w:rPr>
          <w:rFonts w:asciiTheme="minorHAnsi" w:hAnsiTheme="minorHAnsi"/>
          <w:color w:val="000000" w:themeColor="text1"/>
          <w:sz w:val="24"/>
          <w:szCs w:val="24"/>
          <w:lang w:val="en-GB"/>
        </w:rPr>
        <w:t xml:space="preserve"> </w:t>
      </w:r>
    </w:p>
    <w:p w14:paraId="331F2E31" w14:textId="660001D4" w:rsidR="00953DB6" w:rsidRDefault="00616E3D" w:rsidP="00C63748">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The Gnostic process then, is </w:t>
      </w:r>
      <w:r w:rsidR="00D407F2">
        <w:rPr>
          <w:rFonts w:asciiTheme="minorHAnsi" w:hAnsiTheme="minorHAnsi"/>
          <w:color w:val="000000" w:themeColor="text1"/>
          <w:sz w:val="24"/>
          <w:szCs w:val="24"/>
          <w:lang w:val="en-GB"/>
        </w:rPr>
        <w:t xml:space="preserve">an active </w:t>
      </w:r>
      <w:r w:rsidR="00B05B6C">
        <w:rPr>
          <w:rFonts w:asciiTheme="minorHAnsi" w:hAnsiTheme="minorHAnsi"/>
          <w:color w:val="000000" w:themeColor="text1"/>
          <w:sz w:val="24"/>
          <w:szCs w:val="24"/>
          <w:lang w:val="en-GB"/>
        </w:rPr>
        <w:t>‘</w:t>
      </w:r>
      <w:r w:rsidR="00B52B7F">
        <w:rPr>
          <w:rFonts w:asciiTheme="minorHAnsi" w:hAnsiTheme="minorHAnsi"/>
          <w:color w:val="000000" w:themeColor="text1"/>
          <w:sz w:val="24"/>
          <w:szCs w:val="24"/>
          <w:lang w:val="en-GB"/>
        </w:rPr>
        <w:t>religious quest, a search for the divine’</w:t>
      </w:r>
      <w:r w:rsidR="001A19D0">
        <w:rPr>
          <w:rFonts w:asciiTheme="minorHAnsi" w:hAnsiTheme="minorHAnsi"/>
          <w:color w:val="000000" w:themeColor="text1"/>
          <w:sz w:val="24"/>
          <w:szCs w:val="24"/>
          <w:lang w:val="en-GB"/>
        </w:rPr>
        <w:t xml:space="preserve"> </w:t>
      </w:r>
      <w:r w:rsidR="00024DFD">
        <w:rPr>
          <w:rFonts w:asciiTheme="minorHAnsi" w:hAnsiTheme="minorHAnsi"/>
          <w:color w:val="000000" w:themeColor="text1"/>
          <w:sz w:val="24"/>
          <w:szCs w:val="24"/>
          <w:lang w:val="en-GB"/>
        </w:rPr>
        <w:t>t</w:t>
      </w:r>
      <w:r w:rsidR="0019595C">
        <w:rPr>
          <w:rFonts w:asciiTheme="minorHAnsi" w:hAnsiTheme="minorHAnsi"/>
          <w:color w:val="000000" w:themeColor="text1"/>
          <w:sz w:val="24"/>
          <w:szCs w:val="24"/>
          <w:lang w:val="en-GB"/>
        </w:rPr>
        <w:t xml:space="preserve">hat involves </w:t>
      </w:r>
      <w:r w:rsidR="00002392">
        <w:rPr>
          <w:rFonts w:asciiTheme="minorHAnsi" w:hAnsiTheme="minorHAnsi"/>
          <w:color w:val="000000" w:themeColor="text1"/>
          <w:sz w:val="24"/>
          <w:szCs w:val="24"/>
          <w:lang w:val="en-GB"/>
        </w:rPr>
        <w:t>the identification of</w:t>
      </w:r>
      <w:r w:rsidR="00DA71AE">
        <w:rPr>
          <w:rFonts w:asciiTheme="minorHAnsi" w:hAnsiTheme="minorHAnsi"/>
          <w:color w:val="000000" w:themeColor="text1"/>
          <w:sz w:val="24"/>
          <w:szCs w:val="24"/>
          <w:lang w:val="en-GB"/>
        </w:rPr>
        <w:t xml:space="preserve"> the Divine within</w:t>
      </w:r>
      <w:r w:rsidR="00834C9F">
        <w:rPr>
          <w:rFonts w:asciiTheme="minorHAnsi" w:hAnsiTheme="minorHAnsi"/>
          <w:color w:val="000000" w:themeColor="text1"/>
          <w:sz w:val="24"/>
          <w:szCs w:val="24"/>
          <w:lang w:val="en-GB"/>
        </w:rPr>
        <w:t xml:space="preserve"> oneself</w:t>
      </w:r>
      <w:r w:rsidR="00D76D3A">
        <w:rPr>
          <w:rFonts w:asciiTheme="minorHAnsi" w:hAnsiTheme="minorHAnsi"/>
          <w:color w:val="000000" w:themeColor="text1"/>
          <w:sz w:val="24"/>
          <w:szCs w:val="24"/>
          <w:lang w:val="en-GB"/>
        </w:rPr>
        <w:t>.</w:t>
      </w:r>
      <w:r w:rsidR="00024DFD">
        <w:rPr>
          <w:rStyle w:val="FootnoteReference"/>
          <w:rFonts w:asciiTheme="minorHAnsi" w:hAnsiTheme="minorHAnsi"/>
          <w:color w:val="000000" w:themeColor="text1"/>
          <w:sz w:val="24"/>
          <w:szCs w:val="24"/>
          <w:lang w:val="en-GB"/>
        </w:rPr>
        <w:footnoteReference w:id="15"/>
      </w:r>
      <w:r w:rsidR="00024DFD">
        <w:rPr>
          <w:rFonts w:asciiTheme="minorHAnsi" w:hAnsiTheme="minorHAnsi"/>
          <w:color w:val="000000" w:themeColor="text1"/>
          <w:sz w:val="24"/>
          <w:szCs w:val="24"/>
          <w:lang w:val="en-GB"/>
        </w:rPr>
        <w:t xml:space="preserve"> </w:t>
      </w:r>
      <w:r w:rsidR="00A37156">
        <w:rPr>
          <w:rFonts w:asciiTheme="minorHAnsi" w:hAnsiTheme="minorHAnsi"/>
          <w:color w:val="000000" w:themeColor="text1"/>
          <w:sz w:val="24"/>
          <w:szCs w:val="24"/>
          <w:lang w:val="en-GB"/>
        </w:rPr>
        <w:t>For the Gnostics</w:t>
      </w:r>
      <w:r w:rsidR="004F66DF">
        <w:rPr>
          <w:rFonts w:asciiTheme="minorHAnsi" w:hAnsiTheme="minorHAnsi"/>
          <w:color w:val="000000" w:themeColor="text1"/>
          <w:sz w:val="24"/>
          <w:szCs w:val="24"/>
          <w:lang w:val="en-GB"/>
        </w:rPr>
        <w:t>, ‘personal identity is a consequence of corporeity and therefore, of little interest; it is in fact seen as a hindrance to get rid of</w:t>
      </w:r>
      <w:r w:rsidR="00624A3B">
        <w:rPr>
          <w:rFonts w:asciiTheme="minorHAnsi" w:hAnsiTheme="minorHAnsi"/>
          <w:color w:val="000000" w:themeColor="text1"/>
          <w:sz w:val="24"/>
          <w:szCs w:val="24"/>
          <w:lang w:val="en-GB"/>
        </w:rPr>
        <w:t>’</w:t>
      </w:r>
      <w:r w:rsidR="004F66DF">
        <w:rPr>
          <w:rFonts w:asciiTheme="minorHAnsi" w:hAnsiTheme="minorHAnsi"/>
          <w:color w:val="000000" w:themeColor="text1"/>
          <w:sz w:val="24"/>
          <w:szCs w:val="24"/>
          <w:lang w:val="en-GB"/>
        </w:rPr>
        <w:t>.</w:t>
      </w:r>
      <w:r w:rsidR="00CC6F98">
        <w:rPr>
          <w:rStyle w:val="FootnoteReference"/>
          <w:rFonts w:asciiTheme="minorHAnsi" w:hAnsiTheme="minorHAnsi"/>
          <w:color w:val="000000" w:themeColor="text1"/>
          <w:sz w:val="24"/>
          <w:szCs w:val="24"/>
          <w:lang w:val="en-GB"/>
        </w:rPr>
        <w:footnoteReference w:id="16"/>
      </w:r>
      <w:r w:rsidR="004F66DF">
        <w:rPr>
          <w:rFonts w:asciiTheme="minorHAnsi" w:hAnsiTheme="minorHAnsi"/>
          <w:color w:val="000000" w:themeColor="text1"/>
          <w:sz w:val="24"/>
          <w:szCs w:val="24"/>
          <w:lang w:val="en-GB"/>
        </w:rPr>
        <w:t xml:space="preserve"> </w:t>
      </w:r>
      <w:r w:rsidR="00502388">
        <w:rPr>
          <w:rFonts w:asciiTheme="minorHAnsi" w:hAnsiTheme="minorHAnsi"/>
          <w:color w:val="000000" w:themeColor="text1"/>
          <w:sz w:val="24"/>
          <w:szCs w:val="24"/>
          <w:lang w:val="en-GB"/>
        </w:rPr>
        <w:t>Thus, t</w:t>
      </w:r>
      <w:r w:rsidR="004F66DF">
        <w:rPr>
          <w:rFonts w:asciiTheme="minorHAnsi" w:hAnsiTheme="minorHAnsi"/>
          <w:color w:val="000000" w:themeColor="text1"/>
          <w:sz w:val="24"/>
          <w:szCs w:val="24"/>
          <w:lang w:val="en-GB"/>
        </w:rPr>
        <w:t>he process consists</w:t>
      </w:r>
      <w:r w:rsidR="00DC628F">
        <w:rPr>
          <w:rFonts w:asciiTheme="minorHAnsi" w:hAnsiTheme="minorHAnsi"/>
          <w:color w:val="000000" w:themeColor="text1"/>
          <w:sz w:val="24"/>
          <w:szCs w:val="24"/>
          <w:lang w:val="en-GB"/>
        </w:rPr>
        <w:t xml:space="preserve"> </w:t>
      </w:r>
      <w:r w:rsidR="004F66DF">
        <w:rPr>
          <w:rFonts w:asciiTheme="minorHAnsi" w:hAnsiTheme="minorHAnsi"/>
          <w:color w:val="000000" w:themeColor="text1"/>
          <w:sz w:val="24"/>
          <w:szCs w:val="24"/>
          <w:lang w:val="en-GB"/>
        </w:rPr>
        <w:t>of</w:t>
      </w:r>
      <w:r w:rsidR="00714754">
        <w:rPr>
          <w:rFonts w:asciiTheme="minorHAnsi" w:hAnsiTheme="minorHAnsi"/>
          <w:color w:val="000000" w:themeColor="text1"/>
          <w:sz w:val="24"/>
          <w:szCs w:val="24"/>
          <w:lang w:val="en-GB"/>
        </w:rPr>
        <w:t xml:space="preserve"> separating from </w:t>
      </w:r>
      <w:r w:rsidR="00EA7201">
        <w:rPr>
          <w:rFonts w:asciiTheme="minorHAnsi" w:hAnsiTheme="minorHAnsi"/>
          <w:color w:val="000000" w:themeColor="text1"/>
          <w:sz w:val="24"/>
          <w:szCs w:val="24"/>
          <w:lang w:val="en-GB"/>
        </w:rPr>
        <w:t xml:space="preserve">this personal identity </w:t>
      </w:r>
      <w:r w:rsidR="00D0458A">
        <w:rPr>
          <w:rFonts w:asciiTheme="minorHAnsi" w:hAnsiTheme="minorHAnsi"/>
          <w:color w:val="000000" w:themeColor="text1"/>
          <w:sz w:val="24"/>
          <w:szCs w:val="24"/>
          <w:lang w:val="en-GB"/>
        </w:rPr>
        <w:t xml:space="preserve">and </w:t>
      </w:r>
      <w:r w:rsidR="00BB4FED">
        <w:rPr>
          <w:rFonts w:asciiTheme="minorHAnsi" w:hAnsiTheme="minorHAnsi"/>
          <w:color w:val="000000" w:themeColor="text1"/>
          <w:sz w:val="24"/>
          <w:szCs w:val="24"/>
          <w:lang w:val="en-GB"/>
        </w:rPr>
        <w:t>‘insert</w:t>
      </w:r>
      <w:r w:rsidR="00893E1D">
        <w:rPr>
          <w:rFonts w:asciiTheme="minorHAnsi" w:hAnsiTheme="minorHAnsi"/>
          <w:color w:val="000000" w:themeColor="text1"/>
          <w:sz w:val="24"/>
          <w:szCs w:val="24"/>
          <w:lang w:val="en-GB"/>
        </w:rPr>
        <w:t>[ing]</w:t>
      </w:r>
      <w:r w:rsidR="00BB4FED">
        <w:rPr>
          <w:rFonts w:asciiTheme="minorHAnsi" w:hAnsiTheme="minorHAnsi"/>
          <w:color w:val="000000" w:themeColor="text1"/>
          <w:sz w:val="24"/>
          <w:szCs w:val="24"/>
          <w:lang w:val="en-GB"/>
        </w:rPr>
        <w:t xml:space="preserve"> themselves . . . </w:t>
      </w:r>
      <w:r w:rsidR="00404C04">
        <w:rPr>
          <w:rFonts w:asciiTheme="minorHAnsi" w:hAnsiTheme="minorHAnsi"/>
          <w:color w:val="000000" w:themeColor="text1"/>
          <w:sz w:val="24"/>
          <w:szCs w:val="24"/>
          <w:lang w:val="en-GB"/>
        </w:rPr>
        <w:t>i</w:t>
      </w:r>
      <w:r w:rsidR="00BB4FED">
        <w:rPr>
          <w:rFonts w:asciiTheme="minorHAnsi" w:hAnsiTheme="minorHAnsi"/>
          <w:color w:val="000000" w:themeColor="text1"/>
          <w:sz w:val="24"/>
          <w:szCs w:val="24"/>
          <w:lang w:val="en-GB"/>
        </w:rPr>
        <w:t>nto the universal Self</w:t>
      </w:r>
      <w:r w:rsidR="00BB3E4C">
        <w:rPr>
          <w:rFonts w:asciiTheme="minorHAnsi" w:hAnsiTheme="minorHAnsi"/>
          <w:color w:val="000000" w:themeColor="text1"/>
          <w:sz w:val="24"/>
          <w:szCs w:val="24"/>
          <w:lang w:val="en-GB"/>
        </w:rPr>
        <w:t>’.</w:t>
      </w:r>
      <w:r w:rsidR="007703ED">
        <w:rPr>
          <w:rStyle w:val="FootnoteReference"/>
          <w:rFonts w:asciiTheme="minorHAnsi" w:hAnsiTheme="minorHAnsi"/>
          <w:color w:val="000000" w:themeColor="text1"/>
          <w:sz w:val="24"/>
          <w:szCs w:val="24"/>
          <w:lang w:val="en-GB"/>
        </w:rPr>
        <w:footnoteReference w:id="17"/>
      </w:r>
      <w:r w:rsidR="00A555E8">
        <w:rPr>
          <w:rFonts w:asciiTheme="minorHAnsi" w:hAnsiTheme="minorHAnsi"/>
          <w:color w:val="000000" w:themeColor="text1"/>
          <w:sz w:val="24"/>
          <w:szCs w:val="24"/>
          <w:lang w:val="en-GB"/>
        </w:rPr>
        <w:t xml:space="preserve"> </w:t>
      </w:r>
      <w:r w:rsidR="00501330">
        <w:rPr>
          <w:rFonts w:asciiTheme="minorHAnsi" w:hAnsiTheme="minorHAnsi"/>
          <w:color w:val="000000" w:themeColor="text1"/>
          <w:sz w:val="24"/>
          <w:szCs w:val="24"/>
          <w:lang w:val="en-GB"/>
        </w:rPr>
        <w:t>Pennachio equates this manifestation with transcendence, and claims it is the goal and the reward of the Gnostic process.</w:t>
      </w:r>
      <w:r w:rsidR="00AE23A4" w:rsidRPr="00AE23A4">
        <w:rPr>
          <w:rStyle w:val="FootnoteReference"/>
          <w:rFonts w:asciiTheme="minorHAnsi" w:hAnsiTheme="minorHAnsi"/>
          <w:color w:val="000000" w:themeColor="text1"/>
          <w:sz w:val="24"/>
          <w:szCs w:val="24"/>
          <w:lang w:val="en-GB"/>
        </w:rPr>
        <w:t xml:space="preserve"> </w:t>
      </w:r>
      <w:r w:rsidR="00AE23A4">
        <w:rPr>
          <w:rStyle w:val="FootnoteReference"/>
          <w:rFonts w:asciiTheme="minorHAnsi" w:hAnsiTheme="minorHAnsi"/>
          <w:color w:val="000000" w:themeColor="text1"/>
          <w:sz w:val="24"/>
          <w:szCs w:val="24"/>
          <w:lang w:val="en-GB"/>
        </w:rPr>
        <w:footnoteReference w:id="18"/>
      </w:r>
      <w:r w:rsidR="00501330">
        <w:rPr>
          <w:rFonts w:asciiTheme="minorHAnsi" w:hAnsiTheme="minorHAnsi"/>
          <w:color w:val="000000" w:themeColor="text1"/>
          <w:sz w:val="24"/>
          <w:szCs w:val="24"/>
          <w:lang w:val="en-GB"/>
        </w:rPr>
        <w:t xml:space="preserve"> </w:t>
      </w:r>
    </w:p>
    <w:p w14:paraId="646B38FF" w14:textId="4BD0C5DA" w:rsidR="00E45FBE" w:rsidRPr="00240B97" w:rsidRDefault="00E00514" w:rsidP="00240B97">
      <w:pPr>
        <w:pStyle w:val="p1"/>
        <w:spacing w:before="240" w:after="240"/>
        <w:rPr>
          <w:rFonts w:asciiTheme="minorHAnsi" w:hAnsiTheme="minorHAnsi"/>
          <w:color w:val="000000" w:themeColor="text1"/>
          <w:sz w:val="24"/>
          <w:szCs w:val="24"/>
          <w:lang w:val="en-GB"/>
        </w:rPr>
      </w:pPr>
      <w:r>
        <w:rPr>
          <w:rFonts w:asciiTheme="minorHAnsi" w:hAnsiTheme="minorHAnsi"/>
          <w:b/>
          <w:bCs/>
          <w:color w:val="000000" w:themeColor="text1"/>
          <w:sz w:val="24"/>
          <w:szCs w:val="24"/>
          <w:lang w:val="en-GB"/>
        </w:rPr>
        <w:t xml:space="preserve">Carl Gustav </w:t>
      </w:r>
      <w:r w:rsidR="005D07A9" w:rsidRPr="00EC2E25">
        <w:rPr>
          <w:rFonts w:asciiTheme="minorHAnsi" w:hAnsiTheme="minorHAnsi"/>
          <w:b/>
          <w:bCs/>
          <w:color w:val="000000" w:themeColor="text1"/>
          <w:sz w:val="24"/>
          <w:szCs w:val="24"/>
          <w:lang w:val="en-GB"/>
        </w:rPr>
        <w:t xml:space="preserve">Jung </w:t>
      </w:r>
    </w:p>
    <w:p w14:paraId="5BE196AF" w14:textId="06F2A9AF" w:rsidR="00725616" w:rsidRPr="00901040" w:rsidRDefault="00106314" w:rsidP="00A217F2">
      <w:pPr>
        <w:pStyle w:val="p1"/>
        <w:ind w:firstLine="720"/>
        <w:rPr>
          <w:rFonts w:asciiTheme="minorHAnsi" w:hAnsiTheme="minorHAnsi"/>
          <w:color w:val="C00000"/>
          <w:sz w:val="24"/>
          <w:szCs w:val="24"/>
          <w:lang w:val="en-GB"/>
        </w:rPr>
      </w:pPr>
      <w:r>
        <w:rPr>
          <w:rFonts w:asciiTheme="minorHAnsi" w:hAnsiTheme="minorHAnsi"/>
          <w:color w:val="000000" w:themeColor="text1"/>
          <w:sz w:val="24"/>
          <w:szCs w:val="24"/>
          <w:lang w:val="en-GB"/>
        </w:rPr>
        <w:t xml:space="preserve">Throughout his professional career, Jung explored the possibility that mental illness is the product of </w:t>
      </w:r>
      <w:r w:rsidRPr="005C73D6">
        <w:rPr>
          <w:rFonts w:asciiTheme="minorHAnsi" w:hAnsiTheme="minorHAnsi"/>
          <w:i/>
          <w:iCs/>
          <w:color w:val="000000" w:themeColor="text1"/>
          <w:sz w:val="24"/>
          <w:szCs w:val="24"/>
          <w:lang w:val="en-GB"/>
        </w:rPr>
        <w:t>disunity</w:t>
      </w:r>
      <w:r>
        <w:rPr>
          <w:rFonts w:asciiTheme="minorHAnsi" w:hAnsiTheme="minorHAnsi"/>
          <w:color w:val="000000" w:themeColor="text1"/>
          <w:sz w:val="24"/>
          <w:szCs w:val="24"/>
          <w:lang w:val="en-GB"/>
        </w:rPr>
        <w:t xml:space="preserve">, a divided self </w:t>
      </w:r>
      <w:r w:rsidR="00A638C1">
        <w:rPr>
          <w:rFonts w:asciiTheme="minorHAnsi" w:hAnsiTheme="minorHAnsi"/>
          <w:color w:val="000000" w:themeColor="text1"/>
          <w:sz w:val="24"/>
          <w:szCs w:val="24"/>
          <w:lang w:val="en-GB"/>
        </w:rPr>
        <w:t>characterised</w:t>
      </w:r>
      <w:r>
        <w:rPr>
          <w:rFonts w:asciiTheme="minorHAnsi" w:hAnsiTheme="minorHAnsi"/>
          <w:color w:val="000000" w:themeColor="text1"/>
          <w:sz w:val="24"/>
          <w:szCs w:val="24"/>
          <w:lang w:val="en-GB"/>
        </w:rPr>
        <w:t xml:space="preserve"> by a lack of integration between the conscious and unconscious mind.</w:t>
      </w:r>
      <w:r>
        <w:rPr>
          <w:rStyle w:val="FootnoteReference"/>
          <w:rFonts w:asciiTheme="minorHAnsi" w:hAnsiTheme="minorHAnsi"/>
          <w:color w:val="000000" w:themeColor="text1"/>
          <w:sz w:val="24"/>
          <w:szCs w:val="24"/>
          <w:lang w:val="en-GB"/>
        </w:rPr>
        <w:footnoteReference w:id="19"/>
      </w:r>
      <w:r>
        <w:rPr>
          <w:rFonts w:asciiTheme="minorHAnsi" w:hAnsiTheme="minorHAnsi"/>
          <w:color w:val="000000" w:themeColor="text1"/>
          <w:sz w:val="24"/>
          <w:szCs w:val="24"/>
          <w:lang w:val="en-GB"/>
        </w:rPr>
        <w:t xml:space="preserve"> Jung felt that disunity leads to dissociation—a splitting of the personality—that could be cured by</w:t>
      </w:r>
      <w:r w:rsidRPr="008A5026">
        <w:rPr>
          <w:rFonts w:asciiTheme="minorHAnsi" w:hAnsiTheme="minorHAnsi"/>
          <w:color w:val="000000" w:themeColor="text1"/>
          <w:sz w:val="24"/>
          <w:szCs w:val="24"/>
          <w:lang w:val="en-GB"/>
        </w:rPr>
        <w:t xml:space="preserve"> ‘making the divided</w:t>
      </w:r>
      <w:r w:rsidRPr="00CF26B4">
        <w:rPr>
          <w:rFonts w:asciiTheme="minorHAnsi" w:hAnsiTheme="minorHAnsi"/>
          <w:b/>
          <w:bCs/>
          <w:color w:val="000000" w:themeColor="text1"/>
          <w:sz w:val="24"/>
          <w:szCs w:val="24"/>
          <w:lang w:val="en-GB"/>
        </w:rPr>
        <w:t xml:space="preserve"> </w:t>
      </w:r>
      <w:r w:rsidRPr="008A5026">
        <w:rPr>
          <w:rFonts w:asciiTheme="minorHAnsi" w:hAnsiTheme="minorHAnsi"/>
          <w:color w:val="000000" w:themeColor="text1"/>
          <w:sz w:val="24"/>
          <w:szCs w:val="24"/>
          <w:lang w:val="en-GB"/>
        </w:rPr>
        <w:t>selves conscious of each other’, thus reunifying</w:t>
      </w:r>
      <w:r>
        <w:rPr>
          <w:rFonts w:asciiTheme="minorHAnsi" w:hAnsiTheme="minorHAnsi"/>
          <w:color w:val="000000" w:themeColor="text1"/>
          <w:sz w:val="24"/>
          <w:szCs w:val="24"/>
          <w:lang w:val="en-GB"/>
        </w:rPr>
        <w:t xml:space="preserve"> the psyche</w:t>
      </w:r>
      <w:r w:rsidRPr="008A5026">
        <w:rPr>
          <w:rFonts w:asciiTheme="minorHAnsi" w:hAnsiTheme="minorHAnsi"/>
          <w:color w:val="000000" w:themeColor="text1"/>
          <w:sz w:val="24"/>
          <w:szCs w:val="24"/>
          <w:lang w:val="en-GB"/>
        </w:rPr>
        <w:t>.</w:t>
      </w:r>
      <w:r w:rsidRPr="008A5026">
        <w:rPr>
          <w:rStyle w:val="FootnoteReference"/>
          <w:rFonts w:asciiTheme="minorHAnsi" w:hAnsiTheme="minorHAnsi"/>
          <w:color w:val="000000" w:themeColor="text1"/>
          <w:sz w:val="24"/>
          <w:szCs w:val="24"/>
          <w:lang w:val="en-GB"/>
        </w:rPr>
        <w:footnoteReference w:id="20"/>
      </w:r>
      <w:r w:rsidRPr="008A5026">
        <w:rPr>
          <w:rFonts w:asciiTheme="minorHAnsi" w:hAnsiTheme="minorHAnsi"/>
          <w:color w:val="000000" w:themeColor="text1"/>
          <w:sz w:val="24"/>
          <w:szCs w:val="24"/>
          <w:lang w:val="en-GB"/>
        </w:rPr>
        <w:t xml:space="preserve"> </w:t>
      </w:r>
      <w:r w:rsidR="00725616" w:rsidRPr="008A5026">
        <w:rPr>
          <w:rFonts w:asciiTheme="minorHAnsi" w:hAnsiTheme="minorHAnsi"/>
          <w:color w:val="000000" w:themeColor="text1"/>
          <w:sz w:val="24"/>
          <w:szCs w:val="24"/>
          <w:lang w:val="en-GB"/>
        </w:rPr>
        <w:t>He</w:t>
      </w:r>
      <w:r w:rsidR="00725616">
        <w:rPr>
          <w:rFonts w:asciiTheme="minorHAnsi" w:hAnsiTheme="minorHAnsi"/>
          <w:color w:val="000000" w:themeColor="text1"/>
          <w:sz w:val="24"/>
          <w:szCs w:val="24"/>
          <w:lang w:val="en-GB"/>
        </w:rPr>
        <w:t xml:space="preserve"> termed this</w:t>
      </w:r>
      <w:r w:rsidR="00E24B7F">
        <w:rPr>
          <w:rFonts w:asciiTheme="minorHAnsi" w:hAnsiTheme="minorHAnsi"/>
          <w:color w:val="000000" w:themeColor="text1"/>
          <w:sz w:val="24"/>
          <w:szCs w:val="24"/>
          <w:lang w:val="en-GB"/>
        </w:rPr>
        <w:t xml:space="preserve"> process</w:t>
      </w:r>
      <w:r w:rsidR="00725616">
        <w:rPr>
          <w:rFonts w:asciiTheme="minorHAnsi" w:hAnsiTheme="minorHAnsi"/>
          <w:color w:val="000000" w:themeColor="text1"/>
          <w:sz w:val="24"/>
          <w:szCs w:val="24"/>
          <w:lang w:val="en-GB"/>
        </w:rPr>
        <w:t xml:space="preserve"> </w:t>
      </w:r>
      <w:r w:rsidR="00725616" w:rsidRPr="006B6B87">
        <w:rPr>
          <w:rFonts w:asciiTheme="minorHAnsi" w:hAnsiTheme="minorHAnsi"/>
          <w:i/>
          <w:iCs/>
          <w:color w:val="000000" w:themeColor="text1"/>
          <w:sz w:val="24"/>
          <w:szCs w:val="24"/>
          <w:lang w:val="en-GB"/>
        </w:rPr>
        <w:t>individuation</w:t>
      </w:r>
      <w:r w:rsidR="00DD2EE0">
        <w:rPr>
          <w:rFonts w:asciiTheme="minorHAnsi" w:hAnsiTheme="minorHAnsi"/>
          <w:color w:val="000000" w:themeColor="text1"/>
          <w:sz w:val="24"/>
          <w:szCs w:val="24"/>
          <w:lang w:val="en-GB"/>
        </w:rPr>
        <w:t xml:space="preserve">, a technique </w:t>
      </w:r>
      <w:r w:rsidR="00725616">
        <w:rPr>
          <w:rFonts w:asciiTheme="minorHAnsi" w:hAnsiTheme="minorHAnsi"/>
          <w:color w:val="000000" w:themeColor="text1"/>
          <w:sz w:val="24"/>
          <w:szCs w:val="24"/>
          <w:lang w:val="en-GB"/>
        </w:rPr>
        <w:t xml:space="preserve">which requires examining the subconscious for clues to highlight the divisions within a </w:t>
      </w:r>
      <w:r w:rsidR="00725616" w:rsidRPr="00404C04">
        <w:rPr>
          <w:rFonts w:asciiTheme="minorHAnsi" w:hAnsiTheme="minorHAnsi"/>
          <w:color w:val="000000" w:themeColor="text1"/>
          <w:sz w:val="24"/>
          <w:szCs w:val="24"/>
          <w:lang w:val="en-GB"/>
        </w:rPr>
        <w:t>psyche.</w:t>
      </w:r>
      <w:r w:rsidR="00725616" w:rsidRPr="00404C04">
        <w:rPr>
          <w:rStyle w:val="FootnoteReference"/>
          <w:rFonts w:asciiTheme="minorHAnsi" w:hAnsiTheme="minorHAnsi"/>
          <w:color w:val="000000" w:themeColor="text1"/>
          <w:sz w:val="24"/>
          <w:szCs w:val="24"/>
          <w:lang w:val="en-GB"/>
        </w:rPr>
        <w:footnoteReference w:id="21"/>
      </w:r>
      <w:r w:rsidR="00725616" w:rsidRPr="00404C04">
        <w:rPr>
          <w:rFonts w:asciiTheme="minorHAnsi" w:hAnsiTheme="minorHAnsi"/>
          <w:color w:val="000000" w:themeColor="text1"/>
          <w:sz w:val="24"/>
          <w:szCs w:val="24"/>
          <w:lang w:val="en-GB"/>
        </w:rPr>
        <w:t xml:space="preserve"> </w:t>
      </w:r>
      <w:r w:rsidR="00315AEA">
        <w:rPr>
          <w:rFonts w:asciiTheme="minorHAnsi" w:hAnsiTheme="minorHAnsi"/>
          <w:color w:val="000000" w:themeColor="text1"/>
          <w:sz w:val="24"/>
          <w:szCs w:val="24"/>
          <w:lang w:val="en-GB"/>
        </w:rPr>
        <w:lastRenderedPageBreak/>
        <w:t>The goal</w:t>
      </w:r>
      <w:r w:rsidR="00725616">
        <w:rPr>
          <w:rFonts w:asciiTheme="minorHAnsi" w:hAnsiTheme="minorHAnsi"/>
          <w:color w:val="000000" w:themeColor="text1"/>
          <w:sz w:val="24"/>
          <w:szCs w:val="24"/>
          <w:lang w:val="en-GB"/>
        </w:rPr>
        <w:t xml:space="preserve"> is to join the conscious and the unconscious to create ‘an individual being . . . [the] innermost, final, incomparable uniqueness, becoming one’s own Self’.</w:t>
      </w:r>
      <w:r w:rsidR="00725616">
        <w:rPr>
          <w:rStyle w:val="FootnoteReference"/>
          <w:rFonts w:asciiTheme="minorHAnsi" w:hAnsiTheme="minorHAnsi"/>
          <w:color w:val="000000" w:themeColor="text1"/>
          <w:sz w:val="24"/>
          <w:szCs w:val="24"/>
          <w:lang w:val="en-GB"/>
        </w:rPr>
        <w:footnoteReference w:id="22"/>
      </w:r>
      <w:r w:rsidR="00725616">
        <w:rPr>
          <w:rFonts w:asciiTheme="minorHAnsi" w:hAnsiTheme="minorHAnsi"/>
          <w:color w:val="000000" w:themeColor="text1"/>
          <w:sz w:val="24"/>
          <w:szCs w:val="24"/>
          <w:lang w:val="en-GB"/>
        </w:rPr>
        <w:t xml:space="preserve"> </w:t>
      </w:r>
    </w:p>
    <w:p w14:paraId="69A07789" w14:textId="47DEA684" w:rsidR="009E4025" w:rsidRPr="007E59CB" w:rsidRDefault="00106314" w:rsidP="005578C5">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His approach involved the analysis of the products of the subconscious mind, including dreams, visions, </w:t>
      </w:r>
      <w:r w:rsidR="008F7757">
        <w:rPr>
          <w:rFonts w:asciiTheme="minorHAnsi" w:hAnsiTheme="minorHAnsi"/>
          <w:color w:val="000000" w:themeColor="text1"/>
          <w:sz w:val="24"/>
          <w:szCs w:val="24"/>
          <w:lang w:val="en-GB"/>
        </w:rPr>
        <w:t xml:space="preserve">and </w:t>
      </w:r>
      <w:r>
        <w:rPr>
          <w:rFonts w:asciiTheme="minorHAnsi" w:hAnsiTheme="minorHAnsi"/>
          <w:color w:val="000000" w:themeColor="text1"/>
          <w:sz w:val="24"/>
          <w:szCs w:val="24"/>
          <w:lang w:val="en-GB"/>
        </w:rPr>
        <w:t>hallucinations.</w:t>
      </w:r>
      <w:r>
        <w:rPr>
          <w:rStyle w:val="FootnoteReference"/>
          <w:rFonts w:asciiTheme="minorHAnsi" w:hAnsiTheme="minorHAnsi"/>
          <w:color w:val="000000" w:themeColor="text1"/>
          <w:sz w:val="24"/>
          <w:szCs w:val="24"/>
          <w:lang w:val="en-GB"/>
        </w:rPr>
        <w:footnoteReference w:id="23"/>
      </w:r>
      <w:r>
        <w:rPr>
          <w:rFonts w:asciiTheme="minorHAnsi" w:hAnsiTheme="minorHAnsi"/>
          <w:color w:val="000000" w:themeColor="text1"/>
          <w:sz w:val="24"/>
          <w:szCs w:val="24"/>
          <w:lang w:val="en-GB"/>
        </w:rPr>
        <w:t xml:space="preserve"> </w:t>
      </w:r>
      <w:r w:rsidR="00AE5205">
        <w:rPr>
          <w:rFonts w:asciiTheme="minorHAnsi" w:hAnsiTheme="minorHAnsi"/>
          <w:color w:val="000000" w:themeColor="text1"/>
          <w:sz w:val="24"/>
          <w:szCs w:val="24"/>
          <w:lang w:val="en-GB"/>
        </w:rPr>
        <w:t xml:space="preserve">Over time he </w:t>
      </w:r>
      <w:r w:rsidR="00AA053C">
        <w:rPr>
          <w:rFonts w:asciiTheme="minorHAnsi" w:hAnsiTheme="minorHAnsi"/>
          <w:color w:val="000000" w:themeColor="text1"/>
          <w:sz w:val="24"/>
          <w:szCs w:val="24"/>
          <w:lang w:val="en-GB"/>
        </w:rPr>
        <w:t>realised</w:t>
      </w:r>
      <w:r w:rsidR="00AE5205">
        <w:rPr>
          <w:rFonts w:asciiTheme="minorHAnsi" w:hAnsiTheme="minorHAnsi"/>
          <w:color w:val="000000" w:themeColor="text1"/>
          <w:sz w:val="24"/>
          <w:szCs w:val="24"/>
          <w:lang w:val="en-GB"/>
        </w:rPr>
        <w:t xml:space="preserve"> that many of these recurring images were archetypal, suggesting some sort of linking of subconscious minds which he called the </w:t>
      </w:r>
      <w:r w:rsidR="00AE5205" w:rsidRPr="00AE5205">
        <w:rPr>
          <w:rFonts w:asciiTheme="minorHAnsi" w:hAnsiTheme="minorHAnsi"/>
          <w:i/>
          <w:iCs/>
          <w:color w:val="000000" w:themeColor="text1"/>
          <w:sz w:val="24"/>
          <w:szCs w:val="24"/>
          <w:lang w:val="en-GB"/>
        </w:rPr>
        <w:t>collective unconscious</w:t>
      </w:r>
      <w:r w:rsidR="00AE5205">
        <w:rPr>
          <w:rFonts w:asciiTheme="minorHAnsi" w:hAnsiTheme="minorHAnsi"/>
          <w:color w:val="000000" w:themeColor="text1"/>
          <w:sz w:val="24"/>
          <w:szCs w:val="24"/>
          <w:lang w:val="en-GB"/>
        </w:rPr>
        <w:t>, ‘a myth-producing level of mind which was common to all men’.</w:t>
      </w:r>
      <w:r w:rsidR="00AE5205">
        <w:rPr>
          <w:rStyle w:val="FootnoteReference"/>
          <w:rFonts w:asciiTheme="minorHAnsi" w:hAnsiTheme="minorHAnsi"/>
          <w:color w:val="000000" w:themeColor="text1"/>
          <w:sz w:val="24"/>
          <w:szCs w:val="24"/>
          <w:lang w:val="en-GB"/>
        </w:rPr>
        <w:footnoteReference w:id="24"/>
      </w:r>
      <w:r w:rsidR="00AE5205">
        <w:rPr>
          <w:rFonts w:asciiTheme="minorHAnsi" w:hAnsiTheme="minorHAnsi"/>
          <w:color w:val="000000" w:themeColor="text1"/>
          <w:sz w:val="24"/>
          <w:szCs w:val="24"/>
          <w:lang w:val="en-GB"/>
        </w:rPr>
        <w:t xml:space="preserve"> He felt these images that arose w</w:t>
      </w:r>
      <w:r w:rsidR="00AE5205" w:rsidRPr="007E59CB">
        <w:rPr>
          <w:rFonts w:asciiTheme="minorHAnsi" w:hAnsiTheme="minorHAnsi"/>
          <w:color w:val="000000" w:themeColor="text1"/>
          <w:sz w:val="24"/>
          <w:szCs w:val="24"/>
          <w:lang w:val="en-GB"/>
        </w:rPr>
        <w:t xml:space="preserve">ere ‘expressions of aspects of the individual which were neglected or </w:t>
      </w:r>
      <w:r w:rsidR="00B07F15" w:rsidRPr="007E59CB">
        <w:rPr>
          <w:rFonts w:asciiTheme="minorHAnsi" w:hAnsiTheme="minorHAnsi"/>
          <w:color w:val="000000" w:themeColor="text1"/>
          <w:sz w:val="24"/>
          <w:szCs w:val="24"/>
          <w:lang w:val="en-GB"/>
        </w:rPr>
        <w:t>unrealised</w:t>
      </w:r>
      <w:r w:rsidR="00AE5205" w:rsidRPr="007E59CB">
        <w:rPr>
          <w:rFonts w:asciiTheme="minorHAnsi" w:hAnsiTheme="minorHAnsi"/>
          <w:color w:val="000000" w:themeColor="text1"/>
          <w:sz w:val="24"/>
          <w:szCs w:val="24"/>
          <w:lang w:val="en-GB"/>
        </w:rPr>
        <w:t>; or, [symptoms of] divergence from the individual's proper path’.</w:t>
      </w:r>
      <w:r w:rsidR="00AE5205" w:rsidRPr="007E59CB">
        <w:rPr>
          <w:rStyle w:val="FootnoteReference"/>
          <w:rFonts w:asciiTheme="minorHAnsi" w:hAnsiTheme="minorHAnsi"/>
          <w:color w:val="000000" w:themeColor="text1"/>
          <w:sz w:val="24"/>
          <w:szCs w:val="24"/>
          <w:lang w:val="en-GB"/>
        </w:rPr>
        <w:footnoteReference w:id="25"/>
      </w:r>
    </w:p>
    <w:p w14:paraId="1CCC6AAE" w14:textId="2753415F" w:rsidR="006C48CD" w:rsidRPr="004A26F0" w:rsidRDefault="002B68AC" w:rsidP="004A26F0">
      <w:pPr>
        <w:pStyle w:val="p1"/>
        <w:spacing w:before="240" w:after="240"/>
        <w:rPr>
          <w:rFonts w:asciiTheme="minorHAnsi" w:hAnsiTheme="minorHAnsi"/>
          <w:b/>
          <w:bCs/>
          <w:color w:val="000000" w:themeColor="text1"/>
          <w:sz w:val="24"/>
          <w:szCs w:val="24"/>
          <w:lang w:val="en-GB"/>
        </w:rPr>
      </w:pPr>
      <w:r w:rsidRPr="00BD62DE">
        <w:rPr>
          <w:rFonts w:asciiTheme="minorHAnsi" w:hAnsiTheme="minorHAnsi"/>
          <w:b/>
          <w:bCs/>
          <w:color w:val="000000" w:themeColor="text1"/>
          <w:sz w:val="24"/>
          <w:szCs w:val="24"/>
          <w:lang w:val="en-GB"/>
        </w:rPr>
        <w:t>Jung and Gnosticism</w:t>
      </w:r>
    </w:p>
    <w:p w14:paraId="2F03FD6F" w14:textId="56F59167" w:rsidR="004B187D" w:rsidRDefault="008D3377" w:rsidP="006E6190">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The Gnostics’ desire for unity was macro—to be rejoined with the eternal Divine</w:t>
      </w:r>
      <w:r w:rsidR="000E14E2">
        <w:rPr>
          <w:rFonts w:asciiTheme="minorHAnsi" w:hAnsiTheme="minorHAnsi"/>
          <w:color w:val="000000" w:themeColor="text1"/>
          <w:sz w:val="24"/>
          <w:szCs w:val="24"/>
          <w:lang w:val="en-GB"/>
        </w:rPr>
        <w:t xml:space="preserve"> through </w:t>
      </w:r>
      <w:r w:rsidR="00296D2A">
        <w:rPr>
          <w:rFonts w:asciiTheme="minorHAnsi" w:hAnsiTheme="minorHAnsi"/>
          <w:color w:val="000000" w:themeColor="text1"/>
          <w:sz w:val="24"/>
          <w:szCs w:val="24"/>
          <w:lang w:val="en-GB"/>
        </w:rPr>
        <w:t>introspection</w:t>
      </w:r>
      <w:r w:rsidR="000E14E2">
        <w:rPr>
          <w:rFonts w:asciiTheme="minorHAnsi" w:hAnsiTheme="minorHAnsi"/>
          <w:color w:val="000000" w:themeColor="text1"/>
          <w:sz w:val="24"/>
          <w:szCs w:val="24"/>
          <w:lang w:val="en-GB"/>
        </w:rPr>
        <w:t>.</w:t>
      </w:r>
      <w:r>
        <w:rPr>
          <w:rFonts w:asciiTheme="minorHAnsi" w:hAnsiTheme="minorHAnsi"/>
          <w:color w:val="000000" w:themeColor="text1"/>
          <w:sz w:val="24"/>
          <w:szCs w:val="24"/>
          <w:lang w:val="en-GB"/>
        </w:rPr>
        <w:t xml:space="preserve"> Jung’s</w:t>
      </w:r>
      <w:r w:rsidR="00045AED">
        <w:rPr>
          <w:rFonts w:asciiTheme="minorHAnsi" w:hAnsiTheme="minorHAnsi"/>
          <w:color w:val="000000" w:themeColor="text1"/>
          <w:sz w:val="24"/>
          <w:szCs w:val="24"/>
          <w:lang w:val="en-GB"/>
        </w:rPr>
        <w:t xml:space="preserve"> process resembles that of the Gnostics, but is </w:t>
      </w:r>
      <w:r>
        <w:rPr>
          <w:rFonts w:asciiTheme="minorHAnsi" w:hAnsiTheme="minorHAnsi"/>
          <w:color w:val="000000" w:themeColor="text1"/>
          <w:sz w:val="24"/>
          <w:szCs w:val="24"/>
          <w:lang w:val="en-GB"/>
        </w:rPr>
        <w:t xml:space="preserve">decidedly micro. He seeks </w:t>
      </w:r>
      <w:r w:rsidR="00F65DE7">
        <w:rPr>
          <w:rFonts w:asciiTheme="minorHAnsi" w:hAnsiTheme="minorHAnsi"/>
          <w:color w:val="000000" w:themeColor="text1"/>
          <w:sz w:val="24"/>
          <w:szCs w:val="24"/>
          <w:lang w:val="en-GB"/>
        </w:rPr>
        <w:t xml:space="preserve">instead </w:t>
      </w:r>
      <w:r>
        <w:rPr>
          <w:rFonts w:asciiTheme="minorHAnsi" w:hAnsiTheme="minorHAnsi"/>
          <w:color w:val="000000" w:themeColor="text1"/>
          <w:sz w:val="24"/>
          <w:szCs w:val="24"/>
          <w:lang w:val="en-GB"/>
        </w:rPr>
        <w:t xml:space="preserve">the reunification of the individual self, </w:t>
      </w:r>
      <w:r w:rsidR="00C704E5">
        <w:rPr>
          <w:rFonts w:asciiTheme="minorHAnsi" w:hAnsiTheme="minorHAnsi"/>
          <w:color w:val="000000" w:themeColor="text1"/>
          <w:sz w:val="24"/>
          <w:szCs w:val="24"/>
          <w:lang w:val="en-GB"/>
        </w:rPr>
        <w:t>a</w:t>
      </w:r>
      <w:r>
        <w:rPr>
          <w:rFonts w:asciiTheme="minorHAnsi" w:hAnsiTheme="minorHAnsi"/>
          <w:color w:val="000000" w:themeColor="text1"/>
          <w:sz w:val="24"/>
          <w:szCs w:val="24"/>
          <w:lang w:val="en-GB"/>
        </w:rPr>
        <w:t xml:space="preserve"> ‘wholeness through inner knowledge’.</w:t>
      </w:r>
      <w:r>
        <w:rPr>
          <w:rStyle w:val="FootnoteReference"/>
          <w:rFonts w:asciiTheme="minorHAnsi" w:hAnsiTheme="minorHAnsi"/>
          <w:color w:val="000000" w:themeColor="text1"/>
          <w:sz w:val="24"/>
          <w:szCs w:val="24"/>
          <w:lang w:val="en-GB"/>
        </w:rPr>
        <w:footnoteReference w:id="26"/>
      </w:r>
      <w:r>
        <w:rPr>
          <w:rFonts w:asciiTheme="minorHAnsi" w:hAnsiTheme="minorHAnsi"/>
          <w:color w:val="000000" w:themeColor="text1"/>
          <w:sz w:val="24"/>
          <w:szCs w:val="24"/>
          <w:lang w:val="en-GB"/>
        </w:rPr>
        <w:t xml:space="preserve"> </w:t>
      </w:r>
      <w:r w:rsidRPr="00D45953">
        <w:rPr>
          <w:rFonts w:asciiTheme="minorHAnsi" w:hAnsiTheme="minorHAnsi"/>
          <w:color w:val="000000" w:themeColor="text1"/>
          <w:sz w:val="24"/>
          <w:szCs w:val="24"/>
          <w:lang w:val="en-GB"/>
        </w:rPr>
        <w:t>Personality was not something to be shed (per the Gnostics), but something to be earned.</w:t>
      </w:r>
      <w:r w:rsidRPr="00D45953">
        <w:rPr>
          <w:rStyle w:val="FootnoteReference"/>
          <w:rFonts w:asciiTheme="minorHAnsi" w:hAnsiTheme="minorHAnsi"/>
          <w:color w:val="000000" w:themeColor="text1"/>
          <w:sz w:val="24"/>
          <w:szCs w:val="24"/>
          <w:lang w:val="en-GB"/>
        </w:rPr>
        <w:footnoteReference w:id="27"/>
      </w:r>
      <w:r w:rsidRPr="00D45953">
        <w:rPr>
          <w:rFonts w:asciiTheme="minorHAnsi" w:hAnsiTheme="minorHAnsi"/>
          <w:color w:val="000000" w:themeColor="text1"/>
          <w:sz w:val="24"/>
          <w:szCs w:val="24"/>
          <w:lang w:val="en-GB"/>
        </w:rPr>
        <w:t xml:space="preserve"> </w:t>
      </w:r>
      <w:r w:rsidR="002C620A">
        <w:rPr>
          <w:rFonts w:asciiTheme="minorHAnsi" w:hAnsiTheme="minorHAnsi"/>
          <w:color w:val="000000" w:themeColor="text1"/>
          <w:sz w:val="24"/>
          <w:szCs w:val="24"/>
          <w:lang w:val="en-GB"/>
        </w:rPr>
        <w:t>Unlike the Gnostics</w:t>
      </w:r>
      <w:r w:rsidR="005C553F">
        <w:rPr>
          <w:rFonts w:asciiTheme="minorHAnsi" w:hAnsiTheme="minorHAnsi"/>
          <w:color w:val="000000" w:themeColor="text1"/>
          <w:sz w:val="24"/>
          <w:szCs w:val="24"/>
          <w:lang w:val="en-GB"/>
        </w:rPr>
        <w:t>,</w:t>
      </w:r>
      <w:r w:rsidR="00C12CC2">
        <w:rPr>
          <w:rFonts w:asciiTheme="minorHAnsi" w:hAnsiTheme="minorHAnsi"/>
          <w:color w:val="000000" w:themeColor="text1"/>
          <w:sz w:val="24"/>
          <w:szCs w:val="24"/>
          <w:lang w:val="en-GB"/>
        </w:rPr>
        <w:t xml:space="preserve"> </w:t>
      </w:r>
      <w:r w:rsidR="002C620A">
        <w:rPr>
          <w:rFonts w:asciiTheme="minorHAnsi" w:hAnsiTheme="minorHAnsi"/>
          <w:color w:val="000000" w:themeColor="text1"/>
          <w:sz w:val="24"/>
          <w:szCs w:val="24"/>
          <w:lang w:val="en-GB"/>
        </w:rPr>
        <w:t xml:space="preserve">Jung </w:t>
      </w:r>
      <w:r w:rsidR="00660D1B">
        <w:rPr>
          <w:rFonts w:asciiTheme="minorHAnsi" w:hAnsiTheme="minorHAnsi"/>
          <w:color w:val="000000" w:themeColor="text1"/>
          <w:sz w:val="24"/>
          <w:szCs w:val="24"/>
          <w:lang w:val="en-GB"/>
        </w:rPr>
        <w:t xml:space="preserve">embraces the </w:t>
      </w:r>
      <w:r w:rsidR="00114E55">
        <w:rPr>
          <w:rFonts w:asciiTheme="minorHAnsi" w:hAnsiTheme="minorHAnsi"/>
          <w:color w:val="000000" w:themeColor="text1"/>
          <w:sz w:val="24"/>
          <w:szCs w:val="24"/>
          <w:lang w:val="en-GB"/>
        </w:rPr>
        <w:t xml:space="preserve">shards of </w:t>
      </w:r>
      <w:r w:rsidR="00660D1B">
        <w:rPr>
          <w:rFonts w:asciiTheme="minorHAnsi" w:hAnsiTheme="minorHAnsi"/>
          <w:color w:val="000000" w:themeColor="text1"/>
          <w:sz w:val="24"/>
          <w:szCs w:val="24"/>
          <w:lang w:val="en-GB"/>
        </w:rPr>
        <w:t xml:space="preserve">identity </w:t>
      </w:r>
      <w:r w:rsidR="00114E55">
        <w:rPr>
          <w:rFonts w:asciiTheme="minorHAnsi" w:hAnsiTheme="minorHAnsi"/>
          <w:color w:val="000000" w:themeColor="text1"/>
          <w:sz w:val="24"/>
          <w:szCs w:val="24"/>
          <w:lang w:val="en-GB"/>
        </w:rPr>
        <w:t>he finds</w:t>
      </w:r>
      <w:r w:rsidR="00660D1B">
        <w:rPr>
          <w:rFonts w:asciiTheme="minorHAnsi" w:hAnsiTheme="minorHAnsi"/>
          <w:color w:val="000000" w:themeColor="text1"/>
          <w:sz w:val="24"/>
          <w:szCs w:val="24"/>
          <w:lang w:val="en-GB"/>
        </w:rPr>
        <w:t xml:space="preserve">, attempting to </w:t>
      </w:r>
      <w:r w:rsidR="00DF7634">
        <w:rPr>
          <w:rFonts w:asciiTheme="minorHAnsi" w:hAnsiTheme="minorHAnsi"/>
          <w:color w:val="000000" w:themeColor="text1"/>
          <w:sz w:val="24"/>
          <w:szCs w:val="24"/>
          <w:lang w:val="en-GB"/>
        </w:rPr>
        <w:t xml:space="preserve">reunify </w:t>
      </w:r>
      <w:r w:rsidR="00114E55">
        <w:rPr>
          <w:rFonts w:asciiTheme="minorHAnsi" w:hAnsiTheme="minorHAnsi"/>
          <w:color w:val="000000" w:themeColor="text1"/>
          <w:sz w:val="24"/>
          <w:szCs w:val="24"/>
          <w:lang w:val="en-GB"/>
        </w:rPr>
        <w:t>them</w:t>
      </w:r>
      <w:r w:rsidR="00DF7634">
        <w:rPr>
          <w:rFonts w:asciiTheme="minorHAnsi" w:hAnsiTheme="minorHAnsi"/>
          <w:color w:val="000000" w:themeColor="text1"/>
          <w:sz w:val="24"/>
          <w:szCs w:val="24"/>
          <w:lang w:val="en-GB"/>
        </w:rPr>
        <w:t xml:space="preserve"> into a distinct and unique human personality.</w:t>
      </w:r>
      <w:r w:rsidR="00DF7634">
        <w:rPr>
          <w:rStyle w:val="FootnoteReference"/>
          <w:rFonts w:asciiTheme="minorHAnsi" w:hAnsiTheme="minorHAnsi"/>
          <w:color w:val="000000" w:themeColor="text1"/>
          <w:sz w:val="24"/>
          <w:szCs w:val="24"/>
          <w:lang w:val="en-GB"/>
        </w:rPr>
        <w:footnoteReference w:id="28"/>
      </w:r>
      <w:r w:rsidR="00DF7634">
        <w:rPr>
          <w:rFonts w:asciiTheme="minorHAnsi" w:hAnsiTheme="minorHAnsi"/>
          <w:color w:val="000000" w:themeColor="text1"/>
          <w:sz w:val="24"/>
          <w:szCs w:val="24"/>
          <w:lang w:val="en-GB"/>
        </w:rPr>
        <w:t xml:space="preserve"> </w:t>
      </w:r>
    </w:p>
    <w:p w14:paraId="60564F99" w14:textId="0E789F8C" w:rsidR="008E7208" w:rsidRDefault="00831BF2" w:rsidP="00F23A6E">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Because of this shared process, i</w:t>
      </w:r>
      <w:r w:rsidR="00F23A6E">
        <w:rPr>
          <w:rFonts w:asciiTheme="minorHAnsi" w:hAnsiTheme="minorHAnsi"/>
          <w:color w:val="000000" w:themeColor="text1"/>
          <w:sz w:val="24"/>
          <w:szCs w:val="24"/>
          <w:lang w:val="en-GB"/>
        </w:rPr>
        <w:t>t is tempting to assert Jung’s Gnostic credentials</w:t>
      </w:r>
      <w:r w:rsidR="00264E0A">
        <w:rPr>
          <w:rFonts w:asciiTheme="minorHAnsi" w:hAnsiTheme="minorHAnsi"/>
          <w:color w:val="000000" w:themeColor="text1"/>
          <w:sz w:val="24"/>
          <w:szCs w:val="24"/>
          <w:lang w:val="en-GB"/>
        </w:rPr>
        <w:t xml:space="preserve">. However, Jung </w:t>
      </w:r>
      <w:r w:rsidR="001B0CAD">
        <w:rPr>
          <w:rFonts w:asciiTheme="minorHAnsi" w:hAnsiTheme="minorHAnsi"/>
          <w:color w:val="000000" w:themeColor="text1"/>
          <w:sz w:val="24"/>
          <w:szCs w:val="24"/>
          <w:lang w:val="en-GB"/>
        </w:rPr>
        <w:t>rejects this characterisation outright</w:t>
      </w:r>
      <w:r w:rsidR="00F23A6E">
        <w:rPr>
          <w:rFonts w:asciiTheme="minorHAnsi" w:hAnsiTheme="minorHAnsi"/>
          <w:color w:val="000000" w:themeColor="text1"/>
          <w:sz w:val="24"/>
          <w:szCs w:val="24"/>
          <w:lang w:val="en-GB"/>
        </w:rPr>
        <w:t>.</w:t>
      </w:r>
      <w:r w:rsidR="00F76574">
        <w:rPr>
          <w:rFonts w:asciiTheme="minorHAnsi" w:hAnsiTheme="minorHAnsi"/>
          <w:color w:val="000000" w:themeColor="text1"/>
          <w:sz w:val="24"/>
          <w:szCs w:val="24"/>
          <w:lang w:val="en-GB"/>
        </w:rPr>
        <w:t xml:space="preserve"> </w:t>
      </w:r>
      <w:r w:rsidR="00397C7B">
        <w:rPr>
          <w:rFonts w:asciiTheme="minorHAnsi" w:hAnsiTheme="minorHAnsi"/>
          <w:color w:val="000000" w:themeColor="text1"/>
          <w:sz w:val="24"/>
          <w:szCs w:val="24"/>
          <w:lang w:val="en-GB"/>
        </w:rPr>
        <w:t xml:space="preserve">In </w:t>
      </w:r>
      <w:r w:rsidR="00493CA8">
        <w:rPr>
          <w:rFonts w:asciiTheme="minorHAnsi" w:hAnsiTheme="minorHAnsi"/>
          <w:color w:val="000000" w:themeColor="text1"/>
          <w:sz w:val="24"/>
          <w:szCs w:val="24"/>
          <w:lang w:val="en-GB"/>
        </w:rPr>
        <w:t xml:space="preserve">his </w:t>
      </w:r>
      <w:r w:rsidR="000510B1" w:rsidRPr="000510B1">
        <w:rPr>
          <w:rFonts w:asciiTheme="minorHAnsi" w:hAnsiTheme="minorHAnsi"/>
          <w:color w:val="000000" w:themeColor="text1"/>
          <w:sz w:val="24"/>
          <w:szCs w:val="24"/>
          <w:lang w:val="en-GB"/>
        </w:rPr>
        <w:t>‘</w:t>
      </w:r>
      <w:r w:rsidR="00493CA8" w:rsidRPr="000510B1">
        <w:rPr>
          <w:rFonts w:asciiTheme="minorHAnsi" w:hAnsiTheme="minorHAnsi"/>
          <w:color w:val="000000" w:themeColor="text1"/>
          <w:sz w:val="24"/>
          <w:szCs w:val="24"/>
          <w:lang w:val="en-GB"/>
        </w:rPr>
        <w:t>Reply to Martin Buber</w:t>
      </w:r>
      <w:r w:rsidR="000510B1" w:rsidRPr="000510B1">
        <w:rPr>
          <w:rFonts w:asciiTheme="minorHAnsi" w:hAnsiTheme="minorHAnsi"/>
          <w:color w:val="000000" w:themeColor="text1"/>
          <w:sz w:val="24"/>
          <w:szCs w:val="24"/>
          <w:lang w:val="en-GB"/>
        </w:rPr>
        <w:t>’</w:t>
      </w:r>
      <w:r w:rsidR="00493CA8">
        <w:rPr>
          <w:rFonts w:asciiTheme="minorHAnsi" w:hAnsiTheme="minorHAnsi"/>
          <w:color w:val="000000" w:themeColor="text1"/>
          <w:sz w:val="24"/>
          <w:szCs w:val="24"/>
          <w:lang w:val="en-GB"/>
        </w:rPr>
        <w:t>,</w:t>
      </w:r>
      <w:r w:rsidR="00397C7B">
        <w:rPr>
          <w:rFonts w:asciiTheme="minorHAnsi" w:hAnsiTheme="minorHAnsi"/>
          <w:color w:val="000000" w:themeColor="text1"/>
          <w:sz w:val="24"/>
          <w:szCs w:val="24"/>
          <w:lang w:val="en-GB"/>
        </w:rPr>
        <w:t xml:space="preserve"> </w:t>
      </w:r>
      <w:r w:rsidR="00CA1882">
        <w:rPr>
          <w:rFonts w:asciiTheme="minorHAnsi" w:hAnsiTheme="minorHAnsi"/>
          <w:color w:val="000000" w:themeColor="text1"/>
          <w:sz w:val="24"/>
          <w:szCs w:val="24"/>
          <w:lang w:val="en-GB"/>
        </w:rPr>
        <w:t>he</w:t>
      </w:r>
      <w:r w:rsidR="00397C7B">
        <w:rPr>
          <w:rFonts w:asciiTheme="minorHAnsi" w:hAnsiTheme="minorHAnsi"/>
          <w:color w:val="000000" w:themeColor="text1"/>
          <w:sz w:val="24"/>
          <w:szCs w:val="24"/>
          <w:lang w:val="en-GB"/>
        </w:rPr>
        <w:t xml:space="preserve"> asks, ‘Why is so much attention devoted to the question of whether I am a Gnostic or an agnostic? Why is it not simply stated that I am a psychiatrist whose prime concern is to record and interpret his empirical material?</w:t>
      </w:r>
      <w:r w:rsidR="00410EF8">
        <w:rPr>
          <w:rFonts w:asciiTheme="minorHAnsi" w:hAnsiTheme="minorHAnsi"/>
          <w:color w:val="000000" w:themeColor="text1"/>
          <w:sz w:val="24"/>
          <w:szCs w:val="24"/>
          <w:lang w:val="en-GB"/>
        </w:rPr>
        <w:t>’</w:t>
      </w:r>
      <w:r w:rsidR="00397C7B">
        <w:rPr>
          <w:rStyle w:val="FootnoteReference"/>
          <w:rFonts w:asciiTheme="minorHAnsi" w:hAnsiTheme="minorHAnsi"/>
          <w:color w:val="000000" w:themeColor="text1"/>
          <w:sz w:val="24"/>
          <w:szCs w:val="24"/>
          <w:lang w:val="en-GB"/>
        </w:rPr>
        <w:footnoteReference w:id="29"/>
      </w:r>
      <w:r w:rsidR="00410EF8">
        <w:rPr>
          <w:rFonts w:asciiTheme="minorHAnsi" w:hAnsiTheme="minorHAnsi"/>
          <w:color w:val="000000" w:themeColor="text1"/>
          <w:sz w:val="24"/>
          <w:szCs w:val="24"/>
          <w:lang w:val="en-GB"/>
        </w:rPr>
        <w:t>.</w:t>
      </w:r>
      <w:r w:rsidR="008E7208">
        <w:rPr>
          <w:rFonts w:asciiTheme="minorHAnsi" w:hAnsiTheme="minorHAnsi"/>
          <w:color w:val="000000" w:themeColor="text1"/>
          <w:sz w:val="24"/>
          <w:szCs w:val="24"/>
          <w:lang w:val="en-GB"/>
        </w:rPr>
        <w:t xml:space="preserve"> Miller </w:t>
      </w:r>
      <w:r w:rsidR="001212DD">
        <w:rPr>
          <w:rFonts w:asciiTheme="minorHAnsi" w:hAnsiTheme="minorHAnsi"/>
          <w:color w:val="000000" w:themeColor="text1"/>
          <w:sz w:val="24"/>
          <w:szCs w:val="24"/>
          <w:lang w:val="en-GB"/>
        </w:rPr>
        <w:t xml:space="preserve">also </w:t>
      </w:r>
      <w:r w:rsidR="008E7208">
        <w:rPr>
          <w:rFonts w:asciiTheme="minorHAnsi" w:hAnsiTheme="minorHAnsi"/>
          <w:color w:val="000000" w:themeColor="text1"/>
          <w:sz w:val="24"/>
          <w:szCs w:val="24"/>
          <w:lang w:val="en-GB"/>
        </w:rPr>
        <w:t>warns against labelling Jung as Gnostic, quoting Jung himself saying, ‘In strictest contrast to Gnosticism and theology, I confine myself to the psychology of anthropomorphic ideas and have never maintained that I possess the slightest trace of metaphysical knowledge’.</w:t>
      </w:r>
      <w:r w:rsidR="008E7208">
        <w:rPr>
          <w:rStyle w:val="FootnoteReference"/>
          <w:rFonts w:asciiTheme="minorHAnsi" w:hAnsiTheme="minorHAnsi"/>
          <w:color w:val="000000" w:themeColor="text1"/>
          <w:sz w:val="24"/>
          <w:szCs w:val="24"/>
          <w:lang w:val="en-GB"/>
        </w:rPr>
        <w:footnoteReference w:id="30"/>
      </w:r>
      <w:r w:rsidR="008E7208">
        <w:rPr>
          <w:rFonts w:asciiTheme="minorHAnsi" w:hAnsiTheme="minorHAnsi"/>
          <w:color w:val="000000" w:themeColor="text1"/>
          <w:sz w:val="24"/>
          <w:szCs w:val="24"/>
          <w:lang w:val="en-GB"/>
        </w:rPr>
        <w:t xml:space="preserve"> Miller also cites Jung’s response to the charge of Gnosticism by a fellow academic</w:t>
      </w:r>
      <w:r w:rsidR="00893E1D">
        <w:rPr>
          <w:rFonts w:asciiTheme="minorHAnsi" w:hAnsiTheme="minorHAnsi"/>
          <w:color w:val="000000" w:themeColor="text1"/>
          <w:sz w:val="24"/>
          <w:szCs w:val="24"/>
          <w:lang w:val="en-GB"/>
        </w:rPr>
        <w:t>:</w:t>
      </w:r>
      <w:r w:rsidR="008E7208">
        <w:rPr>
          <w:rFonts w:asciiTheme="minorHAnsi" w:hAnsiTheme="minorHAnsi"/>
          <w:color w:val="000000" w:themeColor="text1"/>
          <w:sz w:val="24"/>
          <w:szCs w:val="24"/>
          <w:lang w:val="en-GB"/>
        </w:rPr>
        <w:t xml:space="preserve"> ‘A Gnostic would reproach me for having no cosmogony’</w:t>
      </w:r>
      <w:r w:rsidR="00965893">
        <w:rPr>
          <w:rFonts w:asciiTheme="minorHAnsi" w:hAnsiTheme="minorHAnsi"/>
          <w:color w:val="000000" w:themeColor="text1"/>
          <w:sz w:val="24"/>
          <w:szCs w:val="24"/>
          <w:lang w:val="en-GB"/>
        </w:rPr>
        <w:t>.</w:t>
      </w:r>
      <w:r w:rsidR="008E7208">
        <w:rPr>
          <w:rStyle w:val="FootnoteReference"/>
          <w:rFonts w:asciiTheme="minorHAnsi" w:hAnsiTheme="minorHAnsi"/>
          <w:color w:val="000000" w:themeColor="text1"/>
          <w:sz w:val="24"/>
          <w:szCs w:val="24"/>
          <w:lang w:val="en-GB"/>
        </w:rPr>
        <w:footnoteReference w:id="31"/>
      </w:r>
      <w:r w:rsidR="008E7208">
        <w:rPr>
          <w:rFonts w:asciiTheme="minorHAnsi" w:hAnsiTheme="minorHAnsi"/>
          <w:color w:val="000000" w:themeColor="text1"/>
          <w:sz w:val="24"/>
          <w:szCs w:val="24"/>
          <w:lang w:val="en-GB"/>
        </w:rPr>
        <w:t xml:space="preserve"> Although interested in their writing and methodology, Jung distances himself from Gnostic spirituality.</w:t>
      </w:r>
    </w:p>
    <w:p w14:paraId="0CBD9A66" w14:textId="5D36D001" w:rsidR="004A26F0" w:rsidRDefault="00042906" w:rsidP="00FA023E">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Despite his objections, i</w:t>
      </w:r>
      <w:r w:rsidR="00C14C0B">
        <w:rPr>
          <w:rFonts w:asciiTheme="minorHAnsi" w:hAnsiTheme="minorHAnsi"/>
          <w:color w:val="000000" w:themeColor="text1"/>
          <w:sz w:val="24"/>
          <w:szCs w:val="24"/>
          <w:lang w:val="en-GB"/>
        </w:rPr>
        <w:t>t does seem</w:t>
      </w:r>
      <w:r w:rsidR="004A26F0">
        <w:rPr>
          <w:rFonts w:asciiTheme="minorHAnsi" w:hAnsiTheme="minorHAnsi"/>
          <w:color w:val="000000" w:themeColor="text1"/>
          <w:sz w:val="24"/>
          <w:szCs w:val="24"/>
          <w:lang w:val="en-GB"/>
        </w:rPr>
        <w:t xml:space="preserve"> a simple matter to find Gnostic overtones in Jung’s work</w:t>
      </w:r>
      <w:r w:rsidR="00672152">
        <w:rPr>
          <w:rFonts w:asciiTheme="minorHAnsi" w:hAnsiTheme="minorHAnsi"/>
          <w:color w:val="000000" w:themeColor="text1"/>
          <w:sz w:val="24"/>
          <w:szCs w:val="24"/>
          <w:lang w:val="en-GB"/>
        </w:rPr>
        <w:t>, at least superficially</w:t>
      </w:r>
      <w:r w:rsidR="004A26F0">
        <w:rPr>
          <w:rFonts w:asciiTheme="minorHAnsi" w:hAnsiTheme="minorHAnsi"/>
          <w:color w:val="000000" w:themeColor="text1"/>
          <w:sz w:val="24"/>
          <w:szCs w:val="24"/>
          <w:lang w:val="en-GB"/>
        </w:rPr>
        <w:t>. For example, in his</w:t>
      </w:r>
      <w:r w:rsidR="00192163">
        <w:rPr>
          <w:rFonts w:asciiTheme="minorHAnsi" w:hAnsiTheme="minorHAnsi"/>
          <w:color w:val="000000" w:themeColor="text1"/>
          <w:sz w:val="24"/>
          <w:szCs w:val="24"/>
          <w:lang w:val="en-GB"/>
        </w:rPr>
        <w:t xml:space="preserve"> book</w:t>
      </w:r>
      <w:r w:rsidR="004A26F0">
        <w:rPr>
          <w:rFonts w:asciiTheme="minorHAnsi" w:hAnsiTheme="minorHAnsi"/>
          <w:color w:val="000000" w:themeColor="text1"/>
          <w:sz w:val="24"/>
          <w:szCs w:val="24"/>
          <w:lang w:val="en-GB"/>
        </w:rPr>
        <w:t xml:space="preserve"> </w:t>
      </w:r>
      <w:r w:rsidR="004A26F0" w:rsidRPr="00192163">
        <w:rPr>
          <w:rFonts w:asciiTheme="minorHAnsi" w:hAnsiTheme="minorHAnsi"/>
          <w:i/>
          <w:iCs/>
          <w:color w:val="000000" w:themeColor="text1"/>
          <w:sz w:val="24"/>
          <w:szCs w:val="24"/>
          <w:lang w:val="en-GB"/>
        </w:rPr>
        <w:t>Answer to Job</w:t>
      </w:r>
      <w:r w:rsidR="00F50CAB">
        <w:rPr>
          <w:rFonts w:asciiTheme="minorHAnsi" w:hAnsiTheme="minorHAnsi"/>
          <w:color w:val="000000" w:themeColor="text1"/>
          <w:sz w:val="24"/>
          <w:szCs w:val="24"/>
          <w:lang w:val="en-GB"/>
        </w:rPr>
        <w:t xml:space="preserve"> (1958</w:t>
      </w:r>
      <w:r w:rsidR="004341A3">
        <w:rPr>
          <w:rFonts w:asciiTheme="minorHAnsi" w:hAnsiTheme="minorHAnsi"/>
          <w:color w:val="000000" w:themeColor="text1"/>
          <w:sz w:val="24"/>
          <w:szCs w:val="24"/>
          <w:lang w:val="en-GB"/>
        </w:rPr>
        <w:t>)</w:t>
      </w:r>
      <w:r w:rsidR="004A26F0">
        <w:rPr>
          <w:rFonts w:asciiTheme="minorHAnsi" w:hAnsiTheme="minorHAnsi"/>
          <w:color w:val="000000" w:themeColor="text1"/>
          <w:sz w:val="24"/>
          <w:szCs w:val="24"/>
          <w:lang w:val="en-GB"/>
        </w:rPr>
        <w:t>,</w:t>
      </w:r>
      <w:r w:rsidR="00893E1D">
        <w:rPr>
          <w:rFonts w:asciiTheme="minorHAnsi" w:hAnsiTheme="minorHAnsi"/>
          <w:color w:val="000000" w:themeColor="text1"/>
          <w:sz w:val="24"/>
          <w:szCs w:val="24"/>
          <w:lang w:val="en-GB"/>
        </w:rPr>
        <w:t xml:space="preserve"> </w:t>
      </w:r>
      <w:r w:rsidR="00FA023E">
        <w:rPr>
          <w:rFonts w:asciiTheme="minorHAnsi" w:hAnsiTheme="minorHAnsi"/>
          <w:color w:val="000000" w:themeColor="text1"/>
          <w:sz w:val="24"/>
          <w:szCs w:val="24"/>
          <w:lang w:val="en-GB"/>
        </w:rPr>
        <w:t>Jung displays some of the contrarian nature of the Gnostics himself when he ignores the scriptural divinity of the biblical Yahweh, denouncing him as little more than a Gnostic demiurge. He</w:t>
      </w:r>
      <w:r w:rsidR="004A26F0">
        <w:rPr>
          <w:rFonts w:asciiTheme="minorHAnsi" w:hAnsiTheme="minorHAnsi"/>
          <w:color w:val="000000" w:themeColor="text1"/>
          <w:sz w:val="24"/>
          <w:szCs w:val="24"/>
          <w:lang w:val="en-GB"/>
        </w:rPr>
        <w:t xml:space="preserve"> claims Yahweh’s testing of Job is cruel and entirely selfish: ‘Job is . . . exposed </w:t>
      </w:r>
      <w:r w:rsidR="004A26F0">
        <w:rPr>
          <w:rFonts w:asciiTheme="minorHAnsi" w:hAnsiTheme="minorHAnsi"/>
          <w:color w:val="000000" w:themeColor="text1"/>
          <w:sz w:val="24"/>
          <w:szCs w:val="24"/>
          <w:lang w:val="en-GB"/>
        </w:rPr>
        <w:lastRenderedPageBreak/>
        <w:t>to a rigorous moral test, quite gratuitously and to no purpose’.</w:t>
      </w:r>
      <w:r w:rsidR="004A26F0">
        <w:rPr>
          <w:rStyle w:val="FootnoteReference"/>
          <w:rFonts w:asciiTheme="minorHAnsi" w:hAnsiTheme="minorHAnsi"/>
          <w:color w:val="000000" w:themeColor="text1"/>
          <w:sz w:val="24"/>
          <w:szCs w:val="24"/>
          <w:lang w:val="en-GB"/>
        </w:rPr>
        <w:footnoteReference w:id="32"/>
      </w:r>
      <w:r w:rsidR="004A26F0">
        <w:rPr>
          <w:rFonts w:asciiTheme="minorHAnsi" w:hAnsiTheme="minorHAnsi"/>
          <w:color w:val="000000" w:themeColor="text1"/>
          <w:sz w:val="24"/>
          <w:szCs w:val="24"/>
          <w:lang w:val="en-GB"/>
        </w:rPr>
        <w:t xml:space="preserve"> Jung says </w:t>
      </w:r>
      <w:r w:rsidR="001F5D1B">
        <w:rPr>
          <w:rFonts w:asciiTheme="minorHAnsi" w:hAnsiTheme="minorHAnsi"/>
          <w:color w:val="000000" w:themeColor="text1"/>
          <w:sz w:val="24"/>
          <w:szCs w:val="24"/>
          <w:lang w:val="en-GB"/>
        </w:rPr>
        <w:t>Yahweh</w:t>
      </w:r>
      <w:r w:rsidR="004A26F0">
        <w:rPr>
          <w:rFonts w:asciiTheme="minorHAnsi" w:hAnsiTheme="minorHAnsi"/>
          <w:color w:val="000000" w:themeColor="text1"/>
          <w:sz w:val="24"/>
          <w:szCs w:val="24"/>
          <w:lang w:val="en-GB"/>
        </w:rPr>
        <w:t xml:space="preserve"> had let himself be influenced by his son, Satan, who had aroused his insecurity, jealousy, and suspicion. Of Yahweh’s horrific torture of Job, Jung claims, ‘God does not want to be just; he merely flaunts might over right’.</w:t>
      </w:r>
      <w:r w:rsidR="004A26F0">
        <w:rPr>
          <w:rStyle w:val="FootnoteReference"/>
          <w:rFonts w:asciiTheme="minorHAnsi" w:hAnsiTheme="minorHAnsi"/>
          <w:color w:val="000000" w:themeColor="text1"/>
          <w:sz w:val="24"/>
          <w:szCs w:val="24"/>
          <w:lang w:val="en-GB"/>
        </w:rPr>
        <w:footnoteReference w:id="33"/>
      </w:r>
      <w:r w:rsidR="004A26F0">
        <w:rPr>
          <w:rFonts w:asciiTheme="minorHAnsi" w:hAnsiTheme="minorHAnsi"/>
          <w:color w:val="000000" w:themeColor="text1"/>
          <w:sz w:val="24"/>
          <w:szCs w:val="24"/>
          <w:lang w:val="en-GB"/>
        </w:rPr>
        <w:t xml:space="preserve"> Yahweh’s damaged psyche needs Job’s loyalty so much that he ‘shrinks at nothing in carrying out his test’</w:t>
      </w:r>
      <w:r w:rsidR="00965893">
        <w:rPr>
          <w:rFonts w:asciiTheme="minorHAnsi" w:hAnsiTheme="minorHAnsi"/>
          <w:color w:val="000000" w:themeColor="text1"/>
          <w:sz w:val="24"/>
          <w:szCs w:val="24"/>
          <w:lang w:val="en-GB"/>
        </w:rPr>
        <w:t>.</w:t>
      </w:r>
      <w:r w:rsidR="004A26F0">
        <w:rPr>
          <w:rStyle w:val="FootnoteReference"/>
          <w:rFonts w:asciiTheme="minorHAnsi" w:hAnsiTheme="minorHAnsi"/>
          <w:color w:val="000000" w:themeColor="text1"/>
          <w:sz w:val="24"/>
          <w:szCs w:val="24"/>
          <w:lang w:val="en-GB"/>
        </w:rPr>
        <w:footnoteReference w:id="34"/>
      </w:r>
      <w:r w:rsidR="004A26F0">
        <w:rPr>
          <w:rFonts w:asciiTheme="minorHAnsi" w:hAnsiTheme="minorHAnsi"/>
          <w:color w:val="000000" w:themeColor="text1"/>
          <w:sz w:val="24"/>
          <w:szCs w:val="24"/>
          <w:lang w:val="en-GB"/>
        </w:rPr>
        <w:t xml:space="preserve"> Jung studies Yahweh like a psychiatric patient, observing:</w:t>
      </w:r>
    </w:p>
    <w:p w14:paraId="60D8E889" w14:textId="2FB99C00" w:rsidR="004A26F0" w:rsidRDefault="004A26F0" w:rsidP="00A217F2">
      <w:pPr>
        <w:pStyle w:val="p1"/>
        <w:spacing w:before="240" w:after="240"/>
        <w:ind w:left="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At one moment Yahweh behaves as irrationally as a cataclysm; the next moment he wants to be loved, honoured, worshipped, and praised as just. He reacts irritably to every word that has the faintest suggestion of criticism, while he himself does not care a straw for his own moral code if his actions happen to run counter to its statues.</w:t>
      </w:r>
      <w:r>
        <w:rPr>
          <w:rStyle w:val="FootnoteReference"/>
          <w:rFonts w:asciiTheme="minorHAnsi" w:hAnsiTheme="minorHAnsi"/>
          <w:color w:val="000000" w:themeColor="text1"/>
          <w:sz w:val="24"/>
          <w:szCs w:val="24"/>
          <w:lang w:val="en-GB"/>
        </w:rPr>
        <w:footnoteReference w:id="35"/>
      </w:r>
    </w:p>
    <w:p w14:paraId="0EFFBA99" w14:textId="19C0D3E7" w:rsidR="00A57225" w:rsidRDefault="004A26F0" w:rsidP="004F31DE">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Like Job, Jung is ‘certain . . . Of the evil in Yahweh’, a demiurge ‘who does not care a rap for any moral opinion and does not recognise any form of ethics as binding’.</w:t>
      </w:r>
      <w:r>
        <w:rPr>
          <w:rStyle w:val="FootnoteReference"/>
          <w:rFonts w:asciiTheme="minorHAnsi" w:hAnsiTheme="minorHAnsi"/>
          <w:color w:val="000000" w:themeColor="text1"/>
          <w:sz w:val="24"/>
          <w:szCs w:val="24"/>
          <w:lang w:val="en-GB"/>
        </w:rPr>
        <w:footnoteReference w:id="36"/>
      </w:r>
      <w:r>
        <w:rPr>
          <w:rFonts w:asciiTheme="minorHAnsi" w:hAnsiTheme="minorHAnsi"/>
          <w:color w:val="000000" w:themeColor="text1"/>
          <w:sz w:val="24"/>
          <w:szCs w:val="24"/>
          <w:lang w:val="en-GB"/>
        </w:rPr>
        <w:t xml:space="preserve"> Jung’s characterisation of the Old Testament God is notable and reminiscent of Gnostic thought—in orthodox Christianity there is absolutely no place for capricious demiurges.</w:t>
      </w:r>
      <w:r w:rsidR="00A61281" w:rsidRPr="00A61281">
        <w:rPr>
          <w:rFonts w:asciiTheme="minorHAnsi" w:hAnsiTheme="minorHAnsi"/>
          <w:color w:val="000000" w:themeColor="text1"/>
          <w:sz w:val="24"/>
          <w:szCs w:val="24"/>
          <w:lang w:val="en-GB"/>
        </w:rPr>
        <w:t xml:space="preserve"> </w:t>
      </w:r>
    </w:p>
    <w:p w14:paraId="12831545" w14:textId="140DBDAA" w:rsidR="00AE735E" w:rsidRDefault="00DB3E51" w:rsidP="00A217F2">
      <w:pPr>
        <w:ind w:firstLine="720"/>
        <w:rPr>
          <w:color w:val="000000" w:themeColor="text1"/>
          <w:sz w:val="24"/>
          <w:szCs w:val="24"/>
          <w:lang w:val="en-GB"/>
        </w:rPr>
      </w:pPr>
      <w:r>
        <w:rPr>
          <w:color w:val="000000" w:themeColor="text1"/>
          <w:sz w:val="24"/>
          <w:szCs w:val="24"/>
          <w:lang w:val="en-GB"/>
        </w:rPr>
        <w:t>Another of Jung’s works which is often accused of having gnostic overtones is</w:t>
      </w:r>
      <w:r w:rsidR="00AE735E">
        <w:rPr>
          <w:color w:val="000000" w:themeColor="text1"/>
          <w:sz w:val="24"/>
          <w:szCs w:val="24"/>
          <w:lang w:val="en-GB"/>
        </w:rPr>
        <w:t xml:space="preserve"> ‘Scrutinies’, </w:t>
      </w:r>
      <w:r w:rsidR="00F50CAB">
        <w:rPr>
          <w:color w:val="000000" w:themeColor="text1"/>
          <w:sz w:val="24"/>
          <w:szCs w:val="24"/>
          <w:lang w:val="en-GB"/>
        </w:rPr>
        <w:t xml:space="preserve">written in 1916, </w:t>
      </w:r>
      <w:r w:rsidR="00AE735E">
        <w:rPr>
          <w:color w:val="000000" w:themeColor="text1"/>
          <w:sz w:val="24"/>
          <w:szCs w:val="24"/>
          <w:lang w:val="en-GB"/>
        </w:rPr>
        <w:t>first published separately as ‘</w:t>
      </w:r>
      <w:proofErr w:type="spellStart"/>
      <w:r w:rsidR="00AE735E">
        <w:rPr>
          <w:color w:val="000000" w:themeColor="text1"/>
          <w:sz w:val="24"/>
          <w:szCs w:val="24"/>
          <w:lang w:val="en-GB"/>
        </w:rPr>
        <w:t>Septem</w:t>
      </w:r>
      <w:proofErr w:type="spellEnd"/>
      <w:r w:rsidR="00AE735E">
        <w:rPr>
          <w:color w:val="000000" w:themeColor="text1"/>
          <w:sz w:val="24"/>
          <w:szCs w:val="24"/>
          <w:lang w:val="en-GB"/>
        </w:rPr>
        <w:t xml:space="preserve"> </w:t>
      </w:r>
      <w:proofErr w:type="spellStart"/>
      <w:r w:rsidR="00AE735E">
        <w:rPr>
          <w:color w:val="000000" w:themeColor="text1"/>
          <w:sz w:val="24"/>
          <w:szCs w:val="24"/>
          <w:lang w:val="en-GB"/>
        </w:rPr>
        <w:t>Sermones</w:t>
      </w:r>
      <w:proofErr w:type="spellEnd"/>
      <w:r w:rsidR="00AE735E">
        <w:rPr>
          <w:color w:val="000000" w:themeColor="text1"/>
          <w:sz w:val="24"/>
          <w:szCs w:val="24"/>
          <w:lang w:val="en-GB"/>
        </w:rPr>
        <w:t xml:space="preserve"> ad </w:t>
      </w:r>
      <w:proofErr w:type="spellStart"/>
      <w:r w:rsidR="00AE735E">
        <w:rPr>
          <w:color w:val="000000" w:themeColor="text1"/>
          <w:sz w:val="24"/>
          <w:szCs w:val="24"/>
          <w:lang w:val="en-GB"/>
        </w:rPr>
        <w:t>Mortuos</w:t>
      </w:r>
      <w:proofErr w:type="spellEnd"/>
      <w:r w:rsidR="00AE735E">
        <w:rPr>
          <w:color w:val="000000" w:themeColor="text1"/>
          <w:sz w:val="24"/>
          <w:szCs w:val="24"/>
          <w:lang w:val="en-GB"/>
        </w:rPr>
        <w:t>’</w:t>
      </w:r>
      <w:r w:rsidR="00F50CAB">
        <w:rPr>
          <w:color w:val="000000" w:themeColor="text1"/>
          <w:sz w:val="24"/>
          <w:szCs w:val="24"/>
          <w:lang w:val="en-GB"/>
        </w:rPr>
        <w:t xml:space="preserve"> in 1961,</w:t>
      </w:r>
      <w:r w:rsidR="00AE735E">
        <w:rPr>
          <w:color w:val="000000" w:themeColor="text1"/>
          <w:sz w:val="24"/>
          <w:szCs w:val="24"/>
          <w:lang w:val="en-GB"/>
        </w:rPr>
        <w:t xml:space="preserve"> </w:t>
      </w:r>
      <w:r w:rsidR="008A475E">
        <w:rPr>
          <w:color w:val="000000" w:themeColor="text1"/>
          <w:sz w:val="24"/>
          <w:szCs w:val="24"/>
          <w:lang w:val="en-GB"/>
        </w:rPr>
        <w:t>and</w:t>
      </w:r>
      <w:r w:rsidR="00AE735E">
        <w:rPr>
          <w:color w:val="000000" w:themeColor="text1"/>
          <w:sz w:val="24"/>
          <w:szCs w:val="24"/>
          <w:lang w:val="en-GB"/>
        </w:rPr>
        <w:t xml:space="preserve"> added as a third and final section of the Red Book at the time of its publication by its editor Sonu Shamdasani.</w:t>
      </w:r>
      <w:r w:rsidR="00FA023E">
        <w:rPr>
          <w:rStyle w:val="FootnoteReference"/>
          <w:color w:val="000000" w:themeColor="text1"/>
          <w:sz w:val="24"/>
          <w:szCs w:val="24"/>
          <w:lang w:val="en-GB"/>
        </w:rPr>
        <w:footnoteReference w:id="37"/>
      </w:r>
      <w:r w:rsidR="00AE735E">
        <w:rPr>
          <w:color w:val="000000" w:themeColor="text1"/>
          <w:sz w:val="24"/>
          <w:szCs w:val="24"/>
          <w:lang w:val="en-GB"/>
        </w:rPr>
        <w:t xml:space="preserve"> </w:t>
      </w:r>
      <w:r w:rsidR="008A475E">
        <w:rPr>
          <w:color w:val="000000" w:themeColor="text1"/>
          <w:sz w:val="24"/>
          <w:szCs w:val="24"/>
          <w:lang w:val="en-GB"/>
        </w:rPr>
        <w:t xml:space="preserve">This is </w:t>
      </w:r>
      <w:r w:rsidR="00F50CAB">
        <w:rPr>
          <w:color w:val="000000" w:themeColor="text1"/>
          <w:sz w:val="24"/>
          <w:szCs w:val="24"/>
          <w:lang w:val="en-GB"/>
        </w:rPr>
        <w:t>a</w:t>
      </w:r>
      <w:r w:rsidR="008A475E">
        <w:rPr>
          <w:color w:val="000000" w:themeColor="text1"/>
          <w:sz w:val="24"/>
          <w:szCs w:val="24"/>
          <w:lang w:val="en-GB"/>
        </w:rPr>
        <w:t xml:space="preserve"> work </w:t>
      </w:r>
      <w:r w:rsidR="00AE735E">
        <w:rPr>
          <w:color w:val="000000" w:themeColor="text1"/>
          <w:sz w:val="24"/>
          <w:szCs w:val="24"/>
          <w:lang w:val="en-GB"/>
        </w:rPr>
        <w:t xml:space="preserve">Jung had argued quite vividly with Martin Buber about, </w:t>
      </w:r>
      <w:r w:rsidR="003F736A">
        <w:rPr>
          <w:color w:val="000000" w:themeColor="text1"/>
          <w:sz w:val="24"/>
          <w:szCs w:val="24"/>
          <w:lang w:val="en-GB"/>
        </w:rPr>
        <w:t>dismissing it</w:t>
      </w:r>
      <w:r w:rsidR="00AE735E">
        <w:rPr>
          <w:color w:val="000000" w:themeColor="text1"/>
          <w:sz w:val="24"/>
          <w:szCs w:val="24"/>
          <w:lang w:val="en-GB"/>
        </w:rPr>
        <w:t xml:space="preserve"> a</w:t>
      </w:r>
      <w:r w:rsidR="006C1D57">
        <w:rPr>
          <w:color w:val="000000" w:themeColor="text1"/>
          <w:sz w:val="24"/>
          <w:szCs w:val="24"/>
          <w:lang w:val="en-GB"/>
        </w:rPr>
        <w:t>s a</w:t>
      </w:r>
      <w:r w:rsidR="00AE735E">
        <w:rPr>
          <w:color w:val="000000" w:themeColor="text1"/>
          <w:sz w:val="24"/>
          <w:szCs w:val="24"/>
          <w:lang w:val="en-GB"/>
        </w:rPr>
        <w:t xml:space="preserve"> poem wherein he ‘expressed a number of psychological </w:t>
      </w:r>
      <w:r w:rsidR="00AE735E" w:rsidRPr="00603ED7">
        <w:rPr>
          <w:i/>
          <w:iCs/>
          <w:color w:val="000000" w:themeColor="text1"/>
          <w:sz w:val="24"/>
          <w:szCs w:val="24"/>
          <w:lang w:val="en-GB"/>
        </w:rPr>
        <w:t>aperçus</w:t>
      </w:r>
      <w:r w:rsidR="00AE735E">
        <w:rPr>
          <w:color w:val="000000" w:themeColor="text1"/>
          <w:sz w:val="24"/>
          <w:szCs w:val="24"/>
          <w:lang w:val="en-GB"/>
        </w:rPr>
        <w:t xml:space="preserve"> in </w:t>
      </w:r>
      <w:r w:rsidR="00893E1D">
        <w:rPr>
          <w:color w:val="000000" w:themeColor="text1"/>
          <w:sz w:val="24"/>
          <w:szCs w:val="24"/>
          <w:lang w:val="en-GB"/>
        </w:rPr>
        <w:t>“</w:t>
      </w:r>
      <w:r w:rsidR="00AE735E">
        <w:rPr>
          <w:color w:val="000000" w:themeColor="text1"/>
          <w:sz w:val="24"/>
          <w:szCs w:val="24"/>
          <w:lang w:val="en-GB"/>
        </w:rPr>
        <w:t>Gnostic</w:t>
      </w:r>
      <w:r w:rsidR="00893E1D">
        <w:rPr>
          <w:color w:val="000000" w:themeColor="text1"/>
          <w:sz w:val="24"/>
          <w:szCs w:val="24"/>
          <w:lang w:val="en-GB"/>
        </w:rPr>
        <w:t>”</w:t>
      </w:r>
      <w:r w:rsidR="00AE735E">
        <w:rPr>
          <w:color w:val="000000" w:themeColor="text1"/>
          <w:sz w:val="24"/>
          <w:szCs w:val="24"/>
          <w:lang w:val="en-GB"/>
        </w:rPr>
        <w:t xml:space="preserve"> style, because I was then studying the Gnostics with enthusiasm.’</w:t>
      </w:r>
      <w:r w:rsidR="00AE735E">
        <w:rPr>
          <w:rStyle w:val="FootnoteReference"/>
          <w:color w:val="000000" w:themeColor="text1"/>
          <w:sz w:val="24"/>
          <w:szCs w:val="24"/>
          <w:lang w:val="en-GB"/>
        </w:rPr>
        <w:footnoteReference w:id="38"/>
      </w:r>
      <w:r w:rsidR="00AE735E">
        <w:rPr>
          <w:color w:val="000000" w:themeColor="text1"/>
          <w:sz w:val="24"/>
          <w:szCs w:val="24"/>
          <w:lang w:val="en-GB"/>
        </w:rPr>
        <w:t xml:space="preserve"> He characterises the work as a, ‘’sin of my youth’ and insists it is not to be taken seriously.</w:t>
      </w:r>
      <w:r w:rsidR="00AE735E">
        <w:rPr>
          <w:rStyle w:val="FootnoteReference"/>
          <w:color w:val="000000" w:themeColor="text1"/>
          <w:sz w:val="24"/>
          <w:szCs w:val="24"/>
          <w:lang w:val="en-GB"/>
        </w:rPr>
        <w:footnoteReference w:id="39"/>
      </w:r>
      <w:r w:rsidR="00AE735E">
        <w:rPr>
          <w:color w:val="000000" w:themeColor="text1"/>
          <w:sz w:val="24"/>
          <w:szCs w:val="24"/>
          <w:lang w:val="en-GB"/>
        </w:rPr>
        <w:t xml:space="preserve"> </w:t>
      </w:r>
    </w:p>
    <w:p w14:paraId="4445B114" w14:textId="7AC4C6D5" w:rsidR="00F50CAB" w:rsidRDefault="00F50CAB" w:rsidP="009766DC">
      <w:pPr>
        <w:ind w:firstLine="720"/>
        <w:rPr>
          <w:color w:val="000000" w:themeColor="text1"/>
          <w:sz w:val="24"/>
          <w:szCs w:val="24"/>
          <w:lang w:val="en-GB"/>
        </w:rPr>
      </w:pPr>
      <w:r>
        <w:rPr>
          <w:color w:val="000000" w:themeColor="text1"/>
          <w:sz w:val="24"/>
          <w:szCs w:val="24"/>
          <w:lang w:val="en-GB"/>
        </w:rPr>
        <w:t>The work was inspired just prior to World War I by a series of visions / hallucinations of the dead which tormented Jung. Initially fearing madness, he came to realise that these ‘ghosts’ were actually emanations from the collective unconscious—perceptible products of the growing anxiety of pre-war Europe.</w:t>
      </w:r>
      <w:r>
        <w:rPr>
          <w:rStyle w:val="FootnoteReference"/>
          <w:color w:val="000000" w:themeColor="text1"/>
          <w:sz w:val="24"/>
          <w:szCs w:val="24"/>
          <w:lang w:val="en-GB"/>
        </w:rPr>
        <w:footnoteReference w:id="40"/>
      </w:r>
      <w:r>
        <w:rPr>
          <w:color w:val="000000" w:themeColor="text1"/>
          <w:sz w:val="24"/>
          <w:szCs w:val="24"/>
          <w:lang w:val="en-GB"/>
        </w:rPr>
        <w:t xml:space="preserve"> </w:t>
      </w:r>
    </w:p>
    <w:p w14:paraId="2E0B9E27" w14:textId="08567496" w:rsidR="00F50CAB" w:rsidRDefault="00F50CAB" w:rsidP="00F50CAB">
      <w:pPr>
        <w:ind w:firstLine="720"/>
        <w:rPr>
          <w:color w:val="000000" w:themeColor="text1"/>
          <w:sz w:val="24"/>
          <w:szCs w:val="24"/>
          <w:lang w:val="en-GB"/>
        </w:rPr>
      </w:pPr>
      <w:r>
        <w:rPr>
          <w:color w:val="000000" w:themeColor="text1"/>
          <w:sz w:val="24"/>
          <w:szCs w:val="24"/>
          <w:lang w:val="en-GB"/>
        </w:rPr>
        <w:t>In order to understand these visions, Jung wrote ‘</w:t>
      </w:r>
      <w:proofErr w:type="spellStart"/>
      <w:r>
        <w:rPr>
          <w:color w:val="000000" w:themeColor="text1"/>
          <w:sz w:val="24"/>
          <w:szCs w:val="24"/>
          <w:lang w:val="en-GB"/>
        </w:rPr>
        <w:t>Septem</w:t>
      </w:r>
      <w:proofErr w:type="spellEnd"/>
      <w:r>
        <w:rPr>
          <w:color w:val="000000" w:themeColor="text1"/>
          <w:sz w:val="24"/>
          <w:szCs w:val="24"/>
          <w:lang w:val="en-GB"/>
        </w:rPr>
        <w:t xml:space="preserve"> </w:t>
      </w:r>
      <w:proofErr w:type="spellStart"/>
      <w:r>
        <w:rPr>
          <w:color w:val="000000" w:themeColor="text1"/>
          <w:sz w:val="24"/>
          <w:szCs w:val="24"/>
          <w:lang w:val="en-GB"/>
        </w:rPr>
        <w:t>Sermones</w:t>
      </w:r>
      <w:proofErr w:type="spellEnd"/>
      <w:r>
        <w:rPr>
          <w:color w:val="000000" w:themeColor="text1"/>
          <w:sz w:val="24"/>
          <w:szCs w:val="24"/>
          <w:lang w:val="en-GB"/>
        </w:rPr>
        <w:t>’, which Shamdasani characterises as a ‘psychological cosmology cast in the form of a gnostic creation myth.’</w:t>
      </w:r>
      <w:r>
        <w:rPr>
          <w:rStyle w:val="FootnoteReference"/>
          <w:color w:val="000000" w:themeColor="text1"/>
          <w:sz w:val="24"/>
          <w:szCs w:val="24"/>
          <w:lang w:val="en-GB"/>
        </w:rPr>
        <w:footnoteReference w:id="41"/>
      </w:r>
      <w:r>
        <w:rPr>
          <w:color w:val="000000" w:themeColor="text1"/>
          <w:sz w:val="24"/>
          <w:szCs w:val="24"/>
          <w:lang w:val="en-GB"/>
        </w:rPr>
        <w:t xml:space="preserve"> As in Jung’s visions, the dead appear, saying they had travelled to Jerusalem but did not find what they were seeing there.</w:t>
      </w:r>
      <w:r>
        <w:rPr>
          <w:rStyle w:val="FootnoteReference"/>
          <w:color w:val="000000" w:themeColor="text1"/>
          <w:sz w:val="24"/>
          <w:szCs w:val="24"/>
          <w:lang w:val="en-GB"/>
        </w:rPr>
        <w:footnoteReference w:id="42"/>
      </w:r>
      <w:r>
        <w:rPr>
          <w:color w:val="000000" w:themeColor="text1"/>
          <w:sz w:val="24"/>
          <w:szCs w:val="24"/>
          <w:lang w:val="en-GB"/>
        </w:rPr>
        <w:t xml:space="preserve"> Jung’s narrator is Basilides, a </w:t>
      </w:r>
      <w:r>
        <w:rPr>
          <w:color w:val="000000" w:themeColor="text1"/>
          <w:sz w:val="24"/>
          <w:szCs w:val="24"/>
          <w:lang w:val="en-GB"/>
        </w:rPr>
        <w:lastRenderedPageBreak/>
        <w:t>Gnostic teacher who engages in dialogue with the winged Philemon, one of the important characters of Jung’s subconscious.</w:t>
      </w:r>
      <w:r>
        <w:rPr>
          <w:rStyle w:val="FootnoteReference"/>
          <w:color w:val="000000" w:themeColor="text1"/>
          <w:sz w:val="24"/>
          <w:szCs w:val="24"/>
          <w:lang w:val="en-GB"/>
        </w:rPr>
        <w:footnoteReference w:id="43"/>
      </w:r>
      <w:r>
        <w:rPr>
          <w:color w:val="000000" w:themeColor="text1"/>
          <w:sz w:val="24"/>
          <w:szCs w:val="24"/>
          <w:lang w:val="en-GB"/>
        </w:rPr>
        <w:t xml:space="preserve"> Jung characterises Philemon as ‘a pagan [who] brought with him an Egyptologist-Hellenic atmosphere with a Gnostic coloration . . . It was he who taught my psychic objectivity, the reality of the psyche’</w:t>
      </w:r>
      <w:r w:rsidR="00893E1D">
        <w:rPr>
          <w:color w:val="000000" w:themeColor="text1"/>
          <w:sz w:val="24"/>
          <w:szCs w:val="24"/>
          <w:lang w:val="en-GB"/>
        </w:rPr>
        <w:t>.</w:t>
      </w:r>
      <w:r>
        <w:rPr>
          <w:rStyle w:val="FootnoteReference"/>
          <w:color w:val="000000" w:themeColor="text1"/>
          <w:sz w:val="24"/>
          <w:szCs w:val="24"/>
          <w:lang w:val="en-GB"/>
        </w:rPr>
        <w:footnoteReference w:id="44"/>
      </w:r>
      <w:r>
        <w:rPr>
          <w:color w:val="000000" w:themeColor="text1"/>
          <w:sz w:val="24"/>
          <w:szCs w:val="24"/>
          <w:lang w:val="en-GB"/>
        </w:rPr>
        <w:t xml:space="preserve"> As his subconscious guide throughout the </w:t>
      </w:r>
      <w:r w:rsidRPr="00F50CAB">
        <w:rPr>
          <w:i/>
          <w:iCs/>
          <w:color w:val="000000" w:themeColor="text1"/>
          <w:sz w:val="24"/>
          <w:szCs w:val="24"/>
          <w:lang w:val="en-GB"/>
        </w:rPr>
        <w:t>Red Book</w:t>
      </w:r>
      <w:r>
        <w:rPr>
          <w:color w:val="000000" w:themeColor="text1"/>
          <w:sz w:val="24"/>
          <w:szCs w:val="24"/>
          <w:lang w:val="en-GB"/>
        </w:rPr>
        <w:t>, Philemon ‘represented superior insight’.</w:t>
      </w:r>
      <w:r>
        <w:rPr>
          <w:rStyle w:val="FootnoteReference"/>
          <w:color w:val="000000" w:themeColor="text1"/>
          <w:sz w:val="24"/>
          <w:szCs w:val="24"/>
          <w:lang w:val="en-GB"/>
        </w:rPr>
        <w:footnoteReference w:id="45"/>
      </w:r>
      <w:r>
        <w:rPr>
          <w:color w:val="000000" w:themeColor="text1"/>
          <w:sz w:val="24"/>
          <w:szCs w:val="24"/>
          <w:lang w:val="en-GB"/>
        </w:rPr>
        <w:t xml:space="preserve"> </w:t>
      </w:r>
    </w:p>
    <w:p w14:paraId="7C518D43" w14:textId="59EAD2BB" w:rsidR="00893E1D" w:rsidRDefault="00F50CAB" w:rsidP="00893E1D">
      <w:pPr>
        <w:ind w:firstLine="720"/>
        <w:rPr>
          <w:color w:val="000000" w:themeColor="text1"/>
          <w:sz w:val="24"/>
          <w:szCs w:val="24"/>
          <w:lang w:val="en-GB"/>
        </w:rPr>
      </w:pPr>
      <w:r>
        <w:rPr>
          <w:color w:val="000000" w:themeColor="text1"/>
          <w:sz w:val="24"/>
          <w:szCs w:val="24"/>
          <w:lang w:val="en-GB"/>
        </w:rPr>
        <w:t xml:space="preserve">‘Scrutinies’ </w:t>
      </w:r>
      <w:r w:rsidR="00893E1D">
        <w:rPr>
          <w:color w:val="000000" w:themeColor="text1"/>
          <w:sz w:val="24"/>
          <w:szCs w:val="24"/>
          <w:lang w:val="en-GB"/>
        </w:rPr>
        <w:t xml:space="preserve">begins with a solitary Basilides wrestling with his own ‘I’, struggling to tamp down </w:t>
      </w:r>
      <w:r w:rsidR="00095E40">
        <w:rPr>
          <w:color w:val="000000" w:themeColor="text1"/>
          <w:sz w:val="24"/>
          <w:szCs w:val="24"/>
          <w:lang w:val="en-GB"/>
        </w:rPr>
        <w:t>his</w:t>
      </w:r>
      <w:r w:rsidR="00893E1D">
        <w:rPr>
          <w:color w:val="000000" w:themeColor="text1"/>
          <w:sz w:val="24"/>
          <w:szCs w:val="24"/>
          <w:lang w:val="en-GB"/>
        </w:rPr>
        <w:t xml:space="preserve"> Id in hopes of finding greater meaning: ‘I resist, I cannot accept this hollow nothing that I am. What am I? What is my I? . . . You are not my soul, you are my bare, empty nothing’</w:t>
      </w:r>
      <w:r w:rsidR="002C0E3D">
        <w:rPr>
          <w:color w:val="000000" w:themeColor="text1"/>
          <w:sz w:val="24"/>
          <w:szCs w:val="24"/>
          <w:lang w:val="en-GB"/>
        </w:rPr>
        <w:t>.</w:t>
      </w:r>
      <w:r w:rsidR="00893E1D">
        <w:rPr>
          <w:rStyle w:val="FootnoteReference"/>
          <w:color w:val="000000" w:themeColor="text1"/>
          <w:sz w:val="24"/>
          <w:szCs w:val="24"/>
          <w:lang w:val="en-GB"/>
        </w:rPr>
        <w:footnoteReference w:id="46"/>
      </w:r>
      <w:r w:rsidR="00893E1D">
        <w:rPr>
          <w:color w:val="000000" w:themeColor="text1"/>
          <w:sz w:val="24"/>
          <w:szCs w:val="24"/>
          <w:lang w:val="en-GB"/>
        </w:rPr>
        <w:t xml:space="preserve"> This monologue serves to illustrate Basilides’ fragmented psychology which is a stand in for Jung’s own issues, setting up the work as an exploration of the human psyche, not the eternal soul. </w:t>
      </w:r>
    </w:p>
    <w:p w14:paraId="152EFB0C" w14:textId="084724B4" w:rsidR="00F50CAB" w:rsidRDefault="00893E1D" w:rsidP="00F50CAB">
      <w:pPr>
        <w:ind w:firstLine="720"/>
        <w:rPr>
          <w:color w:val="000000" w:themeColor="text1"/>
          <w:sz w:val="24"/>
          <w:szCs w:val="24"/>
          <w:lang w:val="en-GB"/>
        </w:rPr>
      </w:pPr>
      <w:r>
        <w:rPr>
          <w:color w:val="000000" w:themeColor="text1"/>
          <w:sz w:val="24"/>
          <w:szCs w:val="24"/>
          <w:lang w:val="en-GB"/>
        </w:rPr>
        <w:t>The seven sermons begin with the arrival of the dead and of Philemon. These</w:t>
      </w:r>
      <w:r w:rsidR="00F50CAB">
        <w:rPr>
          <w:color w:val="000000" w:themeColor="text1"/>
          <w:sz w:val="24"/>
          <w:szCs w:val="24"/>
          <w:lang w:val="en-GB"/>
        </w:rPr>
        <w:t xml:space="preserve"> sermons dip in and out of Gnosticism, beginning in Sermon One with a discussion of the </w:t>
      </w:r>
      <w:r w:rsidR="00F50CAB" w:rsidRPr="00F50CAB">
        <w:rPr>
          <w:color w:val="000000" w:themeColor="text1"/>
          <w:sz w:val="24"/>
          <w:szCs w:val="24"/>
          <w:lang w:val="en-GB"/>
        </w:rPr>
        <w:t>pleroma</w:t>
      </w:r>
      <w:r w:rsidR="00F50CAB">
        <w:rPr>
          <w:color w:val="000000" w:themeColor="text1"/>
          <w:sz w:val="24"/>
          <w:szCs w:val="24"/>
          <w:lang w:val="en-GB"/>
        </w:rPr>
        <w:t xml:space="preserve">, </w:t>
      </w:r>
      <w:r w:rsidR="00F50CAB" w:rsidRPr="00965893">
        <w:rPr>
          <w:color w:val="000000" w:themeColor="text1"/>
          <w:sz w:val="24"/>
          <w:szCs w:val="24"/>
          <w:lang w:val="en-GB"/>
        </w:rPr>
        <w:t xml:space="preserve">a spiritual realm transcending consciousness which </w:t>
      </w:r>
      <w:r w:rsidR="00F50CAB">
        <w:rPr>
          <w:color w:val="000000" w:themeColor="text1"/>
          <w:sz w:val="24"/>
          <w:szCs w:val="24"/>
          <w:lang w:val="en-GB"/>
        </w:rPr>
        <w:t xml:space="preserve">was central to </w:t>
      </w:r>
      <w:r w:rsidR="00F50CAB" w:rsidRPr="00965893">
        <w:rPr>
          <w:color w:val="000000" w:themeColor="text1"/>
          <w:sz w:val="24"/>
          <w:szCs w:val="24"/>
          <w:lang w:val="en-GB"/>
        </w:rPr>
        <w:t xml:space="preserve">Valentinian </w:t>
      </w:r>
      <w:r w:rsidR="00F50CAB">
        <w:rPr>
          <w:color w:val="000000" w:themeColor="text1"/>
          <w:sz w:val="24"/>
          <w:szCs w:val="24"/>
          <w:lang w:val="en-GB"/>
        </w:rPr>
        <w:t>Gnosticism</w:t>
      </w:r>
      <w:r w:rsidR="00F50CAB" w:rsidRPr="00965893">
        <w:rPr>
          <w:color w:val="000000" w:themeColor="text1"/>
          <w:sz w:val="24"/>
          <w:szCs w:val="24"/>
          <w:lang w:val="en-GB"/>
        </w:rPr>
        <w:t>.</w:t>
      </w:r>
      <w:r w:rsidR="00F50CAB" w:rsidRPr="00965893">
        <w:rPr>
          <w:rStyle w:val="FootnoteReference"/>
          <w:color w:val="000000" w:themeColor="text1"/>
          <w:sz w:val="24"/>
          <w:szCs w:val="24"/>
          <w:lang w:val="en-GB"/>
        </w:rPr>
        <w:footnoteReference w:id="47"/>
      </w:r>
      <w:r w:rsidR="00F50CAB" w:rsidRPr="00965893">
        <w:rPr>
          <w:color w:val="000000" w:themeColor="text1"/>
          <w:sz w:val="24"/>
          <w:szCs w:val="24"/>
          <w:lang w:val="en-GB"/>
        </w:rPr>
        <w:t xml:space="preserve"> Jung states that we cannot inhabit the pleroma</w:t>
      </w:r>
      <w:r w:rsidR="00F50CAB">
        <w:rPr>
          <w:color w:val="000000" w:themeColor="text1"/>
          <w:sz w:val="24"/>
          <w:szCs w:val="24"/>
          <w:lang w:val="en-GB"/>
        </w:rPr>
        <w:t xml:space="preserve"> because our essence is ‘confined within time and </w:t>
      </w:r>
      <w:r w:rsidR="00F50CAB" w:rsidRPr="00965893">
        <w:rPr>
          <w:color w:val="000000" w:themeColor="text1"/>
          <w:sz w:val="24"/>
          <w:szCs w:val="24"/>
          <w:lang w:val="en-GB"/>
        </w:rPr>
        <w:t>space’.</w:t>
      </w:r>
      <w:r w:rsidR="00F50CAB" w:rsidRPr="00965893">
        <w:rPr>
          <w:rStyle w:val="FootnoteReference"/>
          <w:color w:val="000000" w:themeColor="text1"/>
          <w:sz w:val="24"/>
          <w:szCs w:val="24"/>
          <w:lang w:val="en-GB"/>
        </w:rPr>
        <w:footnoteReference w:id="48"/>
      </w:r>
      <w:r w:rsidR="00F50CAB" w:rsidRPr="00965893">
        <w:rPr>
          <w:color w:val="000000" w:themeColor="text1"/>
          <w:sz w:val="24"/>
          <w:szCs w:val="24"/>
          <w:lang w:val="en-GB"/>
        </w:rPr>
        <w:t xml:space="preserve"> Serm</w:t>
      </w:r>
      <w:r w:rsidR="00F50CAB">
        <w:rPr>
          <w:color w:val="000000" w:themeColor="text1"/>
          <w:sz w:val="24"/>
          <w:szCs w:val="24"/>
          <w:lang w:val="en-GB"/>
        </w:rPr>
        <w:t>on Two discusses the nature of God, who, residing in the pleroma, is separate from creation in the Gnostic sense, and Sermons Three and Four introduce the demiurge Abrax</w:t>
      </w:r>
      <w:r>
        <w:rPr>
          <w:color w:val="000000" w:themeColor="text1"/>
          <w:sz w:val="24"/>
          <w:szCs w:val="24"/>
          <w:lang w:val="en-GB"/>
        </w:rPr>
        <w:t>a</w:t>
      </w:r>
      <w:r w:rsidR="00F50CAB">
        <w:rPr>
          <w:color w:val="000000" w:themeColor="text1"/>
          <w:sz w:val="24"/>
          <w:szCs w:val="24"/>
          <w:lang w:val="en-GB"/>
        </w:rPr>
        <w:t>s, the Lord of the Toads, a synthesis of good and evil who inhabits created space. Abrax</w:t>
      </w:r>
      <w:r>
        <w:rPr>
          <w:color w:val="000000" w:themeColor="text1"/>
          <w:sz w:val="24"/>
          <w:szCs w:val="24"/>
          <w:lang w:val="en-GB"/>
        </w:rPr>
        <w:t>a</w:t>
      </w:r>
      <w:r w:rsidR="00F50CAB">
        <w:rPr>
          <w:color w:val="000000" w:themeColor="text1"/>
          <w:sz w:val="24"/>
          <w:szCs w:val="24"/>
          <w:lang w:val="en-GB"/>
        </w:rPr>
        <w:t xml:space="preserve">s is the </w:t>
      </w:r>
      <w:r w:rsidR="005E444C">
        <w:rPr>
          <w:color w:val="000000" w:themeColor="text1"/>
          <w:sz w:val="24"/>
          <w:szCs w:val="24"/>
          <w:lang w:val="en-GB"/>
        </w:rPr>
        <w:t>union</w:t>
      </w:r>
      <w:r w:rsidR="00F50CAB">
        <w:rPr>
          <w:color w:val="000000" w:themeColor="text1"/>
          <w:sz w:val="24"/>
          <w:szCs w:val="24"/>
          <w:lang w:val="en-GB"/>
        </w:rPr>
        <w:t xml:space="preserve"> of God and Satan, described in vivid terms as ‘t</w:t>
      </w:r>
      <w:r w:rsidR="00F50CAB" w:rsidRPr="00355754">
        <w:rPr>
          <w:color w:val="000000" w:themeColor="text1"/>
          <w:sz w:val="24"/>
          <w:szCs w:val="24"/>
          <w:lang w:val="en-GB"/>
        </w:rPr>
        <w:t>he mightiest created being and in him creation is afraid of itself’</w:t>
      </w:r>
      <w:r w:rsidR="00F50CAB" w:rsidRPr="00355754">
        <w:rPr>
          <w:rStyle w:val="FootnoteReference"/>
          <w:color w:val="000000" w:themeColor="text1"/>
          <w:sz w:val="24"/>
          <w:szCs w:val="24"/>
          <w:lang w:val="en-GB"/>
        </w:rPr>
        <w:footnoteReference w:id="49"/>
      </w:r>
      <w:r w:rsidR="00F50CAB" w:rsidRPr="00355754">
        <w:rPr>
          <w:color w:val="000000" w:themeColor="text1"/>
          <w:sz w:val="24"/>
          <w:szCs w:val="24"/>
          <w:lang w:val="en-GB"/>
        </w:rPr>
        <w:t xml:space="preserve"> </w:t>
      </w:r>
      <w:r w:rsidR="0056052B">
        <w:rPr>
          <w:color w:val="000000" w:themeColor="text1"/>
          <w:sz w:val="24"/>
          <w:szCs w:val="24"/>
          <w:lang w:val="en-GB"/>
        </w:rPr>
        <w:t xml:space="preserve">That he was created marks him indelibly as </w:t>
      </w:r>
      <w:r w:rsidR="00C17B35">
        <w:rPr>
          <w:color w:val="000000" w:themeColor="text1"/>
          <w:sz w:val="24"/>
          <w:szCs w:val="24"/>
          <w:lang w:val="en-GB"/>
        </w:rPr>
        <w:t xml:space="preserve">the demiurge. </w:t>
      </w:r>
      <w:r w:rsidR="00F50CAB" w:rsidRPr="00355754">
        <w:rPr>
          <w:color w:val="000000" w:themeColor="text1"/>
          <w:sz w:val="24"/>
          <w:szCs w:val="24"/>
          <w:lang w:val="en-GB"/>
        </w:rPr>
        <w:t>F</w:t>
      </w:r>
      <w:r w:rsidR="00F50CAB">
        <w:rPr>
          <w:color w:val="000000" w:themeColor="text1"/>
          <w:sz w:val="24"/>
          <w:szCs w:val="24"/>
          <w:lang w:val="en-GB"/>
        </w:rPr>
        <w:t>rom here the sermons depart from recognisable Gnosticism, discussing instead sexuality and the nature of man. These later sermons are drawing more from Jung’s explorations into his own subconscious than from Gnostic writings</w:t>
      </w:r>
      <w:r w:rsidR="00561C4B">
        <w:rPr>
          <w:color w:val="000000" w:themeColor="text1"/>
          <w:sz w:val="24"/>
          <w:szCs w:val="24"/>
          <w:lang w:val="en-GB"/>
        </w:rPr>
        <w:t>.</w:t>
      </w:r>
    </w:p>
    <w:p w14:paraId="715381A9" w14:textId="57EE9FC2" w:rsidR="00FA023E" w:rsidRDefault="00F50CAB" w:rsidP="00F50CAB">
      <w:pPr>
        <w:ind w:firstLine="720"/>
        <w:rPr>
          <w:color w:val="000000" w:themeColor="text1"/>
          <w:sz w:val="24"/>
          <w:szCs w:val="24"/>
          <w:lang w:val="en-GB"/>
        </w:rPr>
      </w:pPr>
      <w:r>
        <w:rPr>
          <w:color w:val="000000" w:themeColor="text1"/>
          <w:sz w:val="24"/>
          <w:szCs w:val="24"/>
          <w:lang w:val="en-GB"/>
        </w:rPr>
        <w:t>‘Scrutinies’ was not designed as, nor does it serve as, a mystical text for Gnostic enlightenment; instead it is an exercise to explore and understand Jung’s disturbing psychological disunity of 1916. Its purpose was to heal personal psychological wounds, something the Gnostics, who dismissed material personality</w:t>
      </w:r>
      <w:r w:rsidR="00893E1D">
        <w:rPr>
          <w:color w:val="000000" w:themeColor="text1"/>
          <w:sz w:val="24"/>
          <w:szCs w:val="24"/>
          <w:lang w:val="en-GB"/>
        </w:rPr>
        <w:t xml:space="preserve"> as a hindrance</w:t>
      </w:r>
      <w:r>
        <w:rPr>
          <w:color w:val="000000" w:themeColor="text1"/>
          <w:sz w:val="24"/>
          <w:szCs w:val="24"/>
          <w:lang w:val="en-GB"/>
        </w:rPr>
        <w:t>, would not have cared about.</w:t>
      </w:r>
    </w:p>
    <w:p w14:paraId="660D4742" w14:textId="63582EFA" w:rsidR="00515050" w:rsidRPr="00225328" w:rsidRDefault="004A71F1" w:rsidP="00225328">
      <w:pPr>
        <w:pStyle w:val="p1"/>
        <w:spacing w:before="240" w:after="240"/>
        <w:rPr>
          <w:rFonts w:asciiTheme="minorHAnsi" w:hAnsiTheme="minorHAnsi"/>
          <w:b/>
          <w:bCs/>
          <w:color w:val="000000" w:themeColor="text1"/>
          <w:sz w:val="24"/>
          <w:szCs w:val="24"/>
          <w:lang w:val="en-GB"/>
        </w:rPr>
      </w:pPr>
      <w:r w:rsidRPr="00225328">
        <w:rPr>
          <w:rFonts w:asciiTheme="minorHAnsi" w:hAnsiTheme="minorHAnsi"/>
          <w:b/>
          <w:bCs/>
          <w:color w:val="000000" w:themeColor="text1"/>
          <w:sz w:val="24"/>
          <w:szCs w:val="24"/>
          <w:lang w:val="en-GB"/>
        </w:rPr>
        <w:t>Conclusion</w:t>
      </w:r>
    </w:p>
    <w:p w14:paraId="7816AD4C" w14:textId="4FB6CC2F" w:rsidR="00A1351F" w:rsidRDefault="00BD590D" w:rsidP="0087196B">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Jung and the Gnostics share a process. </w:t>
      </w:r>
      <w:r w:rsidR="00257459">
        <w:rPr>
          <w:rFonts w:asciiTheme="minorHAnsi" w:hAnsiTheme="minorHAnsi"/>
          <w:color w:val="000000" w:themeColor="text1"/>
          <w:sz w:val="24"/>
          <w:szCs w:val="24"/>
          <w:lang w:val="en-GB"/>
        </w:rPr>
        <w:t>Both concentrate their gaze inwards to the products of the subconscious in hopes of finding answers, but the questions they ask are different.</w:t>
      </w:r>
      <w:r w:rsidR="00776811">
        <w:rPr>
          <w:rFonts w:asciiTheme="minorHAnsi" w:hAnsiTheme="minorHAnsi"/>
          <w:color w:val="000000" w:themeColor="text1"/>
          <w:sz w:val="24"/>
          <w:szCs w:val="24"/>
          <w:lang w:val="en-GB"/>
        </w:rPr>
        <w:t xml:space="preserve"> </w:t>
      </w:r>
      <w:r w:rsidR="0080383F">
        <w:rPr>
          <w:rFonts w:asciiTheme="minorHAnsi" w:hAnsiTheme="minorHAnsi"/>
          <w:color w:val="000000" w:themeColor="text1"/>
          <w:sz w:val="24"/>
          <w:szCs w:val="24"/>
          <w:lang w:val="en-GB"/>
        </w:rPr>
        <w:t xml:space="preserve">Whereas </w:t>
      </w:r>
      <w:r w:rsidR="00394B90">
        <w:rPr>
          <w:rFonts w:asciiTheme="minorHAnsi" w:hAnsiTheme="minorHAnsi"/>
          <w:color w:val="000000" w:themeColor="text1"/>
          <w:sz w:val="24"/>
          <w:szCs w:val="24"/>
          <w:lang w:val="en-GB"/>
        </w:rPr>
        <w:t>Gnosticism is an active process of self-reflection designed to help believers rise above their empirical identities in order to embrace the eternal Divine within</w:t>
      </w:r>
      <w:r w:rsidR="0080383F">
        <w:rPr>
          <w:rFonts w:asciiTheme="minorHAnsi" w:hAnsiTheme="minorHAnsi"/>
          <w:color w:val="000000" w:themeColor="text1"/>
          <w:sz w:val="24"/>
          <w:szCs w:val="24"/>
          <w:lang w:val="en-GB"/>
        </w:rPr>
        <w:t xml:space="preserve">, Jungian individuation </w:t>
      </w:r>
      <w:r w:rsidR="001124E7">
        <w:rPr>
          <w:rFonts w:asciiTheme="minorHAnsi" w:hAnsiTheme="minorHAnsi"/>
          <w:color w:val="000000" w:themeColor="text1"/>
          <w:sz w:val="24"/>
          <w:szCs w:val="24"/>
          <w:lang w:val="en-GB"/>
        </w:rPr>
        <w:t>is disinterested in spirituality, striving instead for</w:t>
      </w:r>
      <w:r w:rsidR="0080383F">
        <w:rPr>
          <w:rFonts w:asciiTheme="minorHAnsi" w:hAnsiTheme="minorHAnsi"/>
          <w:color w:val="000000" w:themeColor="text1"/>
          <w:sz w:val="24"/>
          <w:szCs w:val="24"/>
          <w:lang w:val="en-GB"/>
        </w:rPr>
        <w:t xml:space="preserve"> a synthesis of </w:t>
      </w:r>
      <w:r w:rsidR="0080383F">
        <w:rPr>
          <w:rFonts w:asciiTheme="minorHAnsi" w:hAnsiTheme="minorHAnsi"/>
          <w:color w:val="000000" w:themeColor="text1"/>
          <w:sz w:val="24"/>
          <w:szCs w:val="24"/>
          <w:lang w:val="en-GB"/>
        </w:rPr>
        <w:lastRenderedPageBreak/>
        <w:t>personality</w:t>
      </w:r>
      <w:r w:rsidR="00051E3B">
        <w:rPr>
          <w:rFonts w:asciiTheme="minorHAnsi" w:hAnsiTheme="minorHAnsi"/>
          <w:color w:val="000000" w:themeColor="text1"/>
          <w:sz w:val="24"/>
          <w:szCs w:val="24"/>
          <w:lang w:val="en-GB"/>
        </w:rPr>
        <w:t>—</w:t>
      </w:r>
      <w:r w:rsidR="00936980">
        <w:rPr>
          <w:rFonts w:asciiTheme="minorHAnsi" w:hAnsiTheme="minorHAnsi"/>
          <w:color w:val="000000" w:themeColor="text1"/>
          <w:sz w:val="24"/>
          <w:szCs w:val="24"/>
          <w:lang w:val="en-GB"/>
        </w:rPr>
        <w:t xml:space="preserve">the </w:t>
      </w:r>
      <w:r w:rsidR="002C1FDC">
        <w:rPr>
          <w:rFonts w:asciiTheme="minorHAnsi" w:hAnsiTheme="minorHAnsi"/>
          <w:color w:val="000000" w:themeColor="text1"/>
          <w:sz w:val="24"/>
          <w:szCs w:val="24"/>
          <w:lang w:val="en-GB"/>
        </w:rPr>
        <w:t>‘</w:t>
      </w:r>
      <w:r w:rsidR="00936980">
        <w:rPr>
          <w:rFonts w:asciiTheme="minorHAnsi" w:hAnsiTheme="minorHAnsi"/>
          <w:color w:val="000000" w:themeColor="text1"/>
          <w:sz w:val="24"/>
          <w:szCs w:val="24"/>
          <w:lang w:val="en-GB"/>
        </w:rPr>
        <w:t>perfect wholeness of psychic integration</w:t>
      </w:r>
      <w:r w:rsidR="002C1FDC">
        <w:rPr>
          <w:rFonts w:asciiTheme="minorHAnsi" w:hAnsiTheme="minorHAnsi"/>
          <w:color w:val="000000" w:themeColor="text1"/>
          <w:sz w:val="24"/>
          <w:szCs w:val="24"/>
          <w:lang w:val="en-GB"/>
        </w:rPr>
        <w:t>’</w:t>
      </w:r>
      <w:r w:rsidR="00384314">
        <w:rPr>
          <w:rFonts w:asciiTheme="minorHAnsi" w:hAnsiTheme="minorHAnsi"/>
          <w:color w:val="000000" w:themeColor="text1"/>
          <w:sz w:val="24"/>
          <w:szCs w:val="24"/>
          <w:lang w:val="en-GB"/>
        </w:rPr>
        <w:t>.</w:t>
      </w:r>
      <w:r w:rsidR="00C1367D">
        <w:rPr>
          <w:rStyle w:val="FootnoteReference"/>
          <w:rFonts w:asciiTheme="minorHAnsi" w:hAnsiTheme="minorHAnsi"/>
          <w:color w:val="000000" w:themeColor="text1"/>
          <w:sz w:val="24"/>
          <w:szCs w:val="24"/>
          <w:lang w:val="en-GB"/>
        </w:rPr>
        <w:footnoteReference w:id="50"/>
      </w:r>
      <w:r w:rsidR="00384314">
        <w:rPr>
          <w:rFonts w:asciiTheme="minorHAnsi" w:hAnsiTheme="minorHAnsi"/>
          <w:color w:val="000000" w:themeColor="text1"/>
          <w:sz w:val="24"/>
          <w:szCs w:val="24"/>
          <w:lang w:val="en-GB"/>
        </w:rPr>
        <w:t xml:space="preserve"> </w:t>
      </w:r>
      <w:r w:rsidR="00CD75D6">
        <w:rPr>
          <w:rFonts w:asciiTheme="minorHAnsi" w:hAnsiTheme="minorHAnsi"/>
          <w:color w:val="000000" w:themeColor="text1"/>
          <w:sz w:val="24"/>
          <w:szCs w:val="24"/>
          <w:lang w:val="en-GB"/>
        </w:rPr>
        <w:t xml:space="preserve">Despite recognisable </w:t>
      </w:r>
      <w:r w:rsidR="00E7328A">
        <w:rPr>
          <w:rFonts w:asciiTheme="minorHAnsi" w:hAnsiTheme="minorHAnsi"/>
          <w:color w:val="000000" w:themeColor="text1"/>
          <w:sz w:val="24"/>
          <w:szCs w:val="24"/>
          <w:lang w:val="en-GB"/>
        </w:rPr>
        <w:t>G</w:t>
      </w:r>
      <w:r w:rsidR="00CD75D6">
        <w:rPr>
          <w:rFonts w:asciiTheme="minorHAnsi" w:hAnsiTheme="minorHAnsi"/>
          <w:color w:val="000000" w:themeColor="text1"/>
          <w:sz w:val="24"/>
          <w:szCs w:val="24"/>
          <w:lang w:val="en-GB"/>
        </w:rPr>
        <w:t xml:space="preserve">nostic overtones </w:t>
      </w:r>
      <w:r w:rsidR="00C34D66">
        <w:rPr>
          <w:rFonts w:asciiTheme="minorHAnsi" w:hAnsiTheme="minorHAnsi"/>
          <w:color w:val="000000" w:themeColor="text1"/>
          <w:sz w:val="24"/>
          <w:szCs w:val="24"/>
          <w:lang w:val="en-GB"/>
        </w:rPr>
        <w:t>in his works such as ‘Answer to Job’ and ‘Scrutinies’</w:t>
      </w:r>
      <w:r w:rsidR="00861E8C">
        <w:rPr>
          <w:rFonts w:asciiTheme="minorHAnsi" w:hAnsiTheme="minorHAnsi"/>
          <w:color w:val="000000" w:themeColor="text1"/>
          <w:sz w:val="24"/>
          <w:szCs w:val="24"/>
          <w:lang w:val="en-GB"/>
        </w:rPr>
        <w:t xml:space="preserve">, Jung </w:t>
      </w:r>
      <w:r w:rsidR="00893E1D">
        <w:rPr>
          <w:rFonts w:asciiTheme="minorHAnsi" w:hAnsiTheme="minorHAnsi"/>
          <w:color w:val="000000" w:themeColor="text1"/>
          <w:sz w:val="24"/>
          <w:szCs w:val="24"/>
          <w:lang w:val="en-GB"/>
        </w:rPr>
        <w:t>refuses the label. His ultimate desire is the healing of the fractured psyche</w:t>
      </w:r>
      <w:r w:rsidR="00E020FD">
        <w:rPr>
          <w:rFonts w:asciiTheme="minorHAnsi" w:hAnsiTheme="minorHAnsi"/>
          <w:color w:val="000000" w:themeColor="text1"/>
          <w:sz w:val="24"/>
          <w:szCs w:val="24"/>
          <w:lang w:val="en-GB"/>
        </w:rPr>
        <w:t>, a</w:t>
      </w:r>
      <w:r w:rsidR="00845562">
        <w:rPr>
          <w:rFonts w:asciiTheme="minorHAnsi" w:hAnsiTheme="minorHAnsi"/>
          <w:color w:val="000000" w:themeColor="text1"/>
          <w:sz w:val="24"/>
          <w:szCs w:val="24"/>
          <w:lang w:val="en-GB"/>
        </w:rPr>
        <w:t>n ambition</w:t>
      </w:r>
      <w:r w:rsidR="00FF65DB">
        <w:rPr>
          <w:rFonts w:asciiTheme="minorHAnsi" w:hAnsiTheme="minorHAnsi"/>
          <w:color w:val="000000" w:themeColor="text1"/>
          <w:sz w:val="24"/>
          <w:szCs w:val="24"/>
          <w:lang w:val="en-GB"/>
        </w:rPr>
        <w:t xml:space="preserve"> that stands</w:t>
      </w:r>
      <w:r w:rsidR="00893E1D">
        <w:rPr>
          <w:rFonts w:asciiTheme="minorHAnsi" w:hAnsiTheme="minorHAnsi"/>
          <w:color w:val="000000" w:themeColor="text1"/>
          <w:sz w:val="24"/>
          <w:szCs w:val="24"/>
          <w:lang w:val="en-GB"/>
        </w:rPr>
        <w:t xml:space="preserve"> </w:t>
      </w:r>
      <w:r w:rsidR="00895490">
        <w:rPr>
          <w:rFonts w:asciiTheme="minorHAnsi" w:hAnsiTheme="minorHAnsi"/>
          <w:color w:val="000000" w:themeColor="text1"/>
          <w:sz w:val="24"/>
          <w:szCs w:val="24"/>
          <w:lang w:val="en-GB"/>
        </w:rPr>
        <w:t xml:space="preserve">in direct opposition </w:t>
      </w:r>
      <w:r w:rsidR="00A1351F">
        <w:rPr>
          <w:rFonts w:asciiTheme="minorHAnsi" w:hAnsiTheme="minorHAnsi"/>
          <w:color w:val="000000" w:themeColor="text1"/>
          <w:sz w:val="24"/>
          <w:szCs w:val="24"/>
          <w:lang w:val="en-GB"/>
        </w:rPr>
        <w:t>to the goals of the divine-centred Gnostics.</w:t>
      </w:r>
    </w:p>
    <w:p w14:paraId="4B606558" w14:textId="77777777" w:rsidR="00D002F3" w:rsidRDefault="00D002F3" w:rsidP="0087196B">
      <w:pPr>
        <w:pStyle w:val="p1"/>
        <w:ind w:firstLine="720"/>
        <w:rPr>
          <w:rFonts w:asciiTheme="minorHAnsi" w:hAnsiTheme="minorHAnsi"/>
          <w:color w:val="000000" w:themeColor="text1"/>
          <w:sz w:val="24"/>
          <w:szCs w:val="24"/>
          <w:lang w:val="en-GB"/>
        </w:rPr>
      </w:pPr>
    </w:p>
    <w:p w14:paraId="28EF79D5" w14:textId="7C85CA4C" w:rsidR="001330DF" w:rsidRPr="00FA65CD" w:rsidRDefault="00DF38F8">
      <w:pPr>
        <w:rPr>
          <w:sz w:val="24"/>
          <w:szCs w:val="24"/>
          <w:lang w:val="en-GB"/>
        </w:rPr>
      </w:pPr>
      <w:r w:rsidRPr="00FA65CD">
        <w:rPr>
          <w:sz w:val="24"/>
          <w:szCs w:val="24"/>
          <w:lang w:val="en-GB"/>
        </w:rPr>
        <w:br w:type="page"/>
      </w:r>
    </w:p>
    <w:p w14:paraId="2EFDBFB7" w14:textId="0AAA1E9F" w:rsidR="003D47D3" w:rsidRPr="00404C04" w:rsidRDefault="00DD74E6" w:rsidP="00404C04">
      <w:pPr>
        <w:spacing w:after="240"/>
        <w:jc w:val="center"/>
        <w:rPr>
          <w:b/>
          <w:bCs/>
          <w:sz w:val="24"/>
          <w:szCs w:val="24"/>
          <w:lang w:val="en-GB"/>
        </w:rPr>
      </w:pPr>
      <w:r w:rsidRPr="00E90C6C">
        <w:rPr>
          <w:b/>
          <w:bCs/>
          <w:sz w:val="24"/>
          <w:szCs w:val="24"/>
          <w:lang w:val="en-GB"/>
        </w:rPr>
        <w:lastRenderedPageBreak/>
        <w:t>Bibliography</w:t>
      </w:r>
    </w:p>
    <w:p w14:paraId="3046634F" w14:textId="14435FF6" w:rsidR="0043426F" w:rsidRPr="00D010BC" w:rsidRDefault="0043426F" w:rsidP="00404C04">
      <w:pPr>
        <w:pStyle w:val="NormalWeb"/>
        <w:spacing w:before="0" w:beforeAutospacing="0" w:after="240" w:afterAutospacing="0"/>
        <w:ind w:left="720" w:hanging="720"/>
        <w:divId w:val="1377316749"/>
        <w:rPr>
          <w:rFonts w:asciiTheme="minorHAnsi" w:eastAsiaTheme="minorEastAsia" w:hAnsiTheme="minorHAnsi"/>
          <w:color w:val="000000" w:themeColor="text1"/>
          <w:sz w:val="24"/>
          <w:szCs w:val="24"/>
          <w:lang w:val="en-US" w:eastAsia="en-US"/>
        </w:rPr>
      </w:pPr>
      <w:r w:rsidRPr="00D010BC">
        <w:rPr>
          <w:rFonts w:asciiTheme="minorHAnsi" w:eastAsiaTheme="minorEastAsia" w:hAnsiTheme="minorHAnsi"/>
          <w:color w:val="000000" w:themeColor="text1"/>
          <w:sz w:val="24"/>
          <w:szCs w:val="24"/>
          <w:lang w:val="en-US" w:eastAsia="en-US"/>
        </w:rPr>
        <w:t>Altizer, Thomas J. J., 'Science and Gnosis in Jung's Psychology',</w:t>
      </w:r>
      <w:r w:rsidR="00063C33" w:rsidRPr="00D010BC">
        <w:rPr>
          <w:rFonts w:asciiTheme="minorHAnsi" w:eastAsiaTheme="minorEastAsia" w:hAnsiTheme="minorHAnsi"/>
          <w:color w:val="000000" w:themeColor="text1"/>
          <w:sz w:val="24"/>
          <w:szCs w:val="24"/>
          <w:lang w:val="en-US" w:eastAsia="en-US"/>
        </w:rPr>
        <w:t xml:space="preserve"> </w:t>
      </w:r>
      <w:r w:rsidRPr="00D010BC">
        <w:rPr>
          <w:rFonts w:asciiTheme="minorHAnsi" w:eastAsiaTheme="minorEastAsia" w:hAnsiTheme="minorHAnsi"/>
          <w:i/>
          <w:iCs/>
          <w:color w:val="000000" w:themeColor="text1"/>
          <w:sz w:val="24"/>
          <w:szCs w:val="24"/>
          <w:lang w:val="en-US" w:eastAsia="en-US"/>
        </w:rPr>
        <w:t>The Centennial Review of Arts &amp; Science</w:t>
      </w:r>
      <w:r w:rsidRPr="00D010BC">
        <w:rPr>
          <w:rFonts w:asciiTheme="minorHAnsi" w:eastAsiaTheme="minorEastAsia" w:hAnsiTheme="minorHAnsi"/>
          <w:color w:val="000000" w:themeColor="text1"/>
          <w:sz w:val="24"/>
          <w:szCs w:val="24"/>
          <w:lang w:val="en-US" w:eastAsia="en-US"/>
        </w:rPr>
        <w:t>,</w:t>
      </w:r>
      <w:r w:rsidR="00063C33" w:rsidRPr="00D010BC">
        <w:rPr>
          <w:rFonts w:asciiTheme="minorHAnsi" w:eastAsiaTheme="minorEastAsia" w:hAnsiTheme="minorHAnsi"/>
          <w:color w:val="000000" w:themeColor="text1"/>
          <w:sz w:val="24"/>
          <w:szCs w:val="24"/>
          <w:lang w:val="en-US" w:eastAsia="en-US"/>
        </w:rPr>
        <w:t xml:space="preserve"> </w:t>
      </w:r>
      <w:r w:rsidRPr="00D010BC">
        <w:rPr>
          <w:rFonts w:asciiTheme="minorHAnsi" w:eastAsiaTheme="minorEastAsia" w:hAnsiTheme="minorHAnsi"/>
          <w:color w:val="000000" w:themeColor="text1"/>
          <w:sz w:val="24"/>
          <w:szCs w:val="24"/>
          <w:lang w:val="en-US" w:eastAsia="en-US"/>
        </w:rPr>
        <w:t>3 (1959), 304-320,</w:t>
      </w:r>
      <w:r w:rsidR="00063C33" w:rsidRPr="00D010BC">
        <w:rPr>
          <w:rFonts w:asciiTheme="minorHAnsi" w:eastAsiaTheme="minorEastAsia" w:hAnsiTheme="minorHAnsi"/>
          <w:color w:val="000000" w:themeColor="text1"/>
          <w:sz w:val="24"/>
          <w:szCs w:val="24"/>
          <w:lang w:val="en-US" w:eastAsia="en-US"/>
        </w:rPr>
        <w:t xml:space="preserve"> </w:t>
      </w:r>
      <w:r w:rsidRPr="00D010BC">
        <w:rPr>
          <w:rFonts w:asciiTheme="minorHAnsi" w:eastAsiaTheme="minorEastAsia" w:hAnsiTheme="minorHAnsi"/>
          <w:color w:val="000000" w:themeColor="text1"/>
          <w:sz w:val="24"/>
          <w:szCs w:val="24"/>
          <w:lang w:val="en-US" w:eastAsia="en-US"/>
        </w:rPr>
        <w:t>&lt;</w:t>
      </w:r>
      <w:hyperlink r:id="rId15" w:tgtFrame="_blank" w:history="1">
        <w:r w:rsidRPr="00312692">
          <w:rPr>
            <w:rFonts w:asciiTheme="minorHAnsi" w:eastAsiaTheme="minorEastAsia" w:hAnsiTheme="minorHAnsi"/>
            <w:color w:val="0066CC"/>
            <w:sz w:val="24"/>
            <w:szCs w:val="24"/>
            <w:lang w:val="en-US" w:eastAsia="en-US"/>
          </w:rPr>
          <w:t>http://www.jstor.org/stable/23737578</w:t>
        </w:r>
      </w:hyperlink>
      <w:r w:rsidRPr="00D010BC">
        <w:rPr>
          <w:rFonts w:asciiTheme="minorHAnsi" w:eastAsiaTheme="minorEastAsia" w:hAnsiTheme="minorHAnsi"/>
          <w:color w:val="000000" w:themeColor="text1"/>
          <w:sz w:val="24"/>
          <w:szCs w:val="24"/>
          <w:lang w:val="en-US" w:eastAsia="en-US"/>
        </w:rPr>
        <w:t>&gt;</w:t>
      </w:r>
      <w:r w:rsidR="000C20A5" w:rsidRPr="00D010BC">
        <w:rPr>
          <w:rFonts w:asciiTheme="minorHAnsi" w:eastAsiaTheme="minorEastAsia" w:hAnsiTheme="minorHAnsi"/>
          <w:color w:val="000000" w:themeColor="text1"/>
          <w:sz w:val="24"/>
          <w:szCs w:val="24"/>
          <w:lang w:val="en-US" w:eastAsia="en-US"/>
        </w:rPr>
        <w:t xml:space="preserve"> [accessed </w:t>
      </w:r>
      <w:r w:rsidR="00505E07" w:rsidRPr="00D010BC">
        <w:rPr>
          <w:rFonts w:asciiTheme="minorHAnsi" w:eastAsiaTheme="minorEastAsia" w:hAnsiTheme="minorHAnsi"/>
          <w:color w:val="000000" w:themeColor="text1"/>
          <w:sz w:val="24"/>
          <w:szCs w:val="24"/>
          <w:lang w:val="en-US" w:eastAsia="en-US"/>
        </w:rPr>
        <w:t>19 November 2021</w:t>
      </w:r>
      <w:r w:rsidR="000C20A5" w:rsidRPr="00D010BC">
        <w:rPr>
          <w:rFonts w:asciiTheme="minorHAnsi" w:eastAsiaTheme="minorEastAsia" w:hAnsiTheme="minorHAnsi"/>
          <w:color w:val="000000" w:themeColor="text1"/>
          <w:sz w:val="24"/>
          <w:szCs w:val="24"/>
          <w:lang w:val="en-US" w:eastAsia="en-US"/>
        </w:rPr>
        <w:t>]</w:t>
      </w:r>
    </w:p>
    <w:p w14:paraId="593243B1" w14:textId="1E4D26DD" w:rsidR="0043426F" w:rsidRDefault="0043426F" w:rsidP="00404C04">
      <w:pPr>
        <w:spacing w:after="240"/>
        <w:ind w:left="720" w:hanging="720"/>
        <w:divId w:val="1377316749"/>
        <w:rPr>
          <w:rFonts w:cs="Times New Roman"/>
          <w:color w:val="53565A"/>
          <w:sz w:val="24"/>
          <w:szCs w:val="24"/>
        </w:rPr>
      </w:pPr>
      <w:r w:rsidRPr="00C03F64">
        <w:rPr>
          <w:rFonts w:cs="Times New Roman"/>
          <w:color w:val="000000" w:themeColor="text1"/>
          <w:sz w:val="24"/>
          <w:szCs w:val="24"/>
        </w:rPr>
        <w:t xml:space="preserve">Chalquist, Craig, '"Hidden in what is Visible": </w:t>
      </w:r>
      <w:proofErr w:type="spellStart"/>
      <w:r w:rsidRPr="00C03F64">
        <w:rPr>
          <w:rFonts w:cs="Times New Roman"/>
          <w:color w:val="000000" w:themeColor="text1"/>
          <w:sz w:val="24"/>
          <w:szCs w:val="24"/>
        </w:rPr>
        <w:t>Deliteralizing</w:t>
      </w:r>
      <w:proofErr w:type="spellEnd"/>
      <w:r w:rsidRPr="00C03F64">
        <w:rPr>
          <w:rFonts w:cs="Times New Roman"/>
          <w:color w:val="000000" w:themeColor="text1"/>
          <w:sz w:val="24"/>
          <w:szCs w:val="24"/>
        </w:rPr>
        <w:t xml:space="preserve"> the Gnostic Worldview', </w:t>
      </w:r>
      <w:r w:rsidRPr="00C03F64">
        <w:rPr>
          <w:rFonts w:cs="Times New Roman"/>
          <w:i/>
          <w:iCs/>
          <w:color w:val="000000" w:themeColor="text1"/>
          <w:sz w:val="24"/>
          <w:szCs w:val="24"/>
        </w:rPr>
        <w:t>Jung Journal: Culture &amp; Psyche</w:t>
      </w:r>
      <w:r w:rsidRPr="00C03F64">
        <w:rPr>
          <w:rFonts w:cs="Times New Roman"/>
          <w:color w:val="000000" w:themeColor="text1"/>
          <w:sz w:val="24"/>
          <w:szCs w:val="24"/>
        </w:rPr>
        <w:t>, 4 (2010a), 46-64</w:t>
      </w:r>
      <w:r w:rsidR="00693CDB">
        <w:rPr>
          <w:rFonts w:cs="Times New Roman"/>
          <w:color w:val="53565A"/>
          <w:sz w:val="24"/>
          <w:szCs w:val="24"/>
        </w:rPr>
        <w:t xml:space="preserve"> </w:t>
      </w:r>
      <w:r w:rsidR="0081486F">
        <w:rPr>
          <w:rFonts w:cs="Times New Roman"/>
          <w:color w:val="53565A"/>
          <w:sz w:val="24"/>
          <w:szCs w:val="24"/>
        </w:rPr>
        <w:t xml:space="preserve">&lt;DOI: </w:t>
      </w:r>
      <w:hyperlink r:id="rId16" w:history="1">
        <w:r w:rsidR="0081486F" w:rsidRPr="001B5C53">
          <w:rPr>
            <w:rStyle w:val="Hyperlink"/>
            <w:rFonts w:cs="Times New Roman"/>
            <w:sz w:val="24"/>
            <w:szCs w:val="24"/>
          </w:rPr>
          <w:t>https://doi.org/10.1525/jung.2010.4.4.46</w:t>
        </w:r>
      </w:hyperlink>
      <w:r w:rsidR="0081486F">
        <w:rPr>
          <w:rFonts w:cs="Times New Roman"/>
          <w:color w:val="53565A"/>
          <w:sz w:val="24"/>
          <w:szCs w:val="24"/>
        </w:rPr>
        <w:t>&gt;</w:t>
      </w:r>
    </w:p>
    <w:p w14:paraId="2DF5945E" w14:textId="2D7ED6B3" w:rsidR="00D37DA2" w:rsidRPr="00B36FE5" w:rsidRDefault="00D37DA2" w:rsidP="00B97069">
      <w:pPr>
        <w:spacing w:before="240" w:after="240"/>
        <w:ind w:left="720" w:hanging="720"/>
        <w:rPr>
          <w:rFonts w:eastAsia="Times New Roman" w:cs="Times New Roman"/>
          <w:color w:val="53565A"/>
          <w:sz w:val="24"/>
          <w:szCs w:val="24"/>
          <w:shd w:val="clear" w:color="auto" w:fill="FFFFFF"/>
        </w:rPr>
      </w:pPr>
      <w:r w:rsidRPr="00746FF1">
        <w:rPr>
          <w:rFonts w:eastAsia="Times New Roman" w:cs="Times New Roman"/>
          <w:color w:val="000000" w:themeColor="text1"/>
          <w:sz w:val="24"/>
          <w:szCs w:val="24"/>
          <w:shd w:val="clear" w:color="auto" w:fill="FFFFFF"/>
        </w:rPr>
        <w:t>Filoramo, Giovanni,</w:t>
      </w:r>
      <w:r w:rsidR="00746FF1" w:rsidRPr="00746FF1">
        <w:rPr>
          <w:rFonts w:eastAsia="Times New Roman" w:cs="Times New Roman"/>
          <w:color w:val="000000" w:themeColor="text1"/>
          <w:sz w:val="24"/>
          <w:szCs w:val="24"/>
          <w:shd w:val="clear" w:color="auto" w:fill="FFFFFF"/>
        </w:rPr>
        <w:t xml:space="preserve"> </w:t>
      </w:r>
      <w:r w:rsidRPr="00746FF1">
        <w:rPr>
          <w:rFonts w:eastAsia="Times New Roman" w:cs="Times New Roman"/>
          <w:i/>
          <w:iCs/>
          <w:color w:val="000000" w:themeColor="text1"/>
          <w:sz w:val="24"/>
          <w:szCs w:val="24"/>
        </w:rPr>
        <w:t>The Discourse of Revelation as Source for the Gnostic Process of Individuation</w:t>
      </w:r>
      <w:r w:rsidRPr="00746FF1">
        <w:rPr>
          <w:rFonts w:eastAsia="Times New Roman" w:cs="Times New Roman"/>
          <w:color w:val="000000" w:themeColor="text1"/>
          <w:sz w:val="24"/>
          <w:szCs w:val="24"/>
        </w:rPr>
        <w:t>, </w:t>
      </w:r>
      <w:r w:rsidRPr="00746FF1">
        <w:rPr>
          <w:rFonts w:eastAsia="Times New Roman" w:cs="Times New Roman"/>
          <w:color w:val="000000" w:themeColor="text1"/>
          <w:sz w:val="24"/>
          <w:szCs w:val="24"/>
          <w:shd w:val="clear" w:color="auto" w:fill="FFFFFF"/>
        </w:rPr>
        <w:t>(Oxford: Oxford University Press, 2013)</w:t>
      </w:r>
      <w:r w:rsidR="00746FF1">
        <w:rPr>
          <w:rFonts w:eastAsia="Times New Roman" w:cs="Times New Roman"/>
          <w:color w:val="000000" w:themeColor="text1"/>
          <w:sz w:val="24"/>
          <w:szCs w:val="24"/>
          <w:shd w:val="clear" w:color="auto" w:fill="FFFFFF"/>
        </w:rPr>
        <w:t xml:space="preserve"> </w:t>
      </w:r>
      <w:r w:rsidR="00746FF1">
        <w:rPr>
          <w:rFonts w:ascii="Roboto" w:eastAsia="Times New Roman" w:hAnsi="Roboto" w:cs="Times New Roman"/>
          <w:color w:val="53565A"/>
          <w:sz w:val="21"/>
          <w:szCs w:val="21"/>
          <w:shd w:val="clear" w:color="auto" w:fill="FFFFFF"/>
        </w:rPr>
        <w:t>&lt;</w:t>
      </w:r>
      <w:hyperlink r:id="rId17" w:history="1">
        <w:r w:rsidRPr="00B36FE5">
          <w:rPr>
            <w:rStyle w:val="Hyperlink"/>
            <w:rFonts w:eastAsia="Times New Roman" w:cs="Times New Roman"/>
            <w:sz w:val="24"/>
            <w:szCs w:val="24"/>
            <w:shd w:val="clear" w:color="auto" w:fill="FFFFFF"/>
          </w:rPr>
          <w:t>https://oxford-universitypressscholarship-com.ezproxy.uwtsd.ac.uk//mobile/view/10.1093/acprof:oso/9780199674503.001.0001/acprof-9780199674503-chapter-16</w:t>
        </w:r>
      </w:hyperlink>
      <w:r w:rsidR="00746FF1" w:rsidRPr="00B36FE5">
        <w:rPr>
          <w:rStyle w:val="Hyperlink"/>
          <w:rFonts w:eastAsia="Times New Roman" w:cs="Times New Roman"/>
          <w:color w:val="000000" w:themeColor="text1"/>
          <w:sz w:val="24"/>
          <w:szCs w:val="24"/>
          <w:shd w:val="clear" w:color="auto" w:fill="FFFFFF"/>
        </w:rPr>
        <w:t>&gt;</w:t>
      </w:r>
      <w:r w:rsidR="00746FF1" w:rsidRPr="00B36FE5">
        <w:rPr>
          <w:rStyle w:val="Hyperlink"/>
          <w:rFonts w:eastAsia="Times New Roman" w:cs="Times New Roman"/>
          <w:sz w:val="24"/>
          <w:szCs w:val="24"/>
          <w:shd w:val="clear" w:color="auto" w:fill="FFFFFF"/>
        </w:rPr>
        <w:t xml:space="preserve"> </w:t>
      </w:r>
      <w:r w:rsidR="00746FF1" w:rsidRPr="00B36FE5">
        <w:rPr>
          <w:rStyle w:val="Hyperlink"/>
          <w:rFonts w:eastAsia="Times New Roman" w:cs="Times New Roman"/>
          <w:color w:val="000000" w:themeColor="text1"/>
          <w:sz w:val="24"/>
          <w:szCs w:val="24"/>
          <w:u w:val="none"/>
          <w:shd w:val="clear" w:color="auto" w:fill="FFFFFF"/>
        </w:rPr>
        <w:t>[accessed 19 November 2021]</w:t>
      </w:r>
    </w:p>
    <w:p w14:paraId="005B1CFA" w14:textId="66162734" w:rsidR="002E1ACC" w:rsidRDefault="0043426F" w:rsidP="00404C04">
      <w:pPr>
        <w:spacing w:after="240"/>
        <w:ind w:left="720" w:hanging="720"/>
        <w:divId w:val="1377316749"/>
        <w:rPr>
          <w:rFonts w:cs="Times New Roman"/>
          <w:color w:val="000000" w:themeColor="text1"/>
          <w:sz w:val="24"/>
          <w:szCs w:val="24"/>
        </w:rPr>
      </w:pPr>
      <w:r w:rsidRPr="00617655">
        <w:rPr>
          <w:rFonts w:cs="Times New Roman"/>
          <w:color w:val="000000" w:themeColor="text1"/>
          <w:sz w:val="24"/>
          <w:szCs w:val="24"/>
        </w:rPr>
        <w:t>J</w:t>
      </w:r>
      <w:r w:rsidR="00746FF1" w:rsidRPr="00617655">
        <w:rPr>
          <w:rFonts w:cs="Times New Roman"/>
          <w:color w:val="000000" w:themeColor="text1"/>
          <w:sz w:val="24"/>
          <w:szCs w:val="24"/>
        </w:rPr>
        <w:t>ung</w:t>
      </w:r>
      <w:r w:rsidRPr="00617655">
        <w:rPr>
          <w:rFonts w:cs="Times New Roman"/>
          <w:color w:val="000000" w:themeColor="text1"/>
          <w:sz w:val="24"/>
          <w:szCs w:val="24"/>
        </w:rPr>
        <w:t>, C. G., 'Gnostic Symbols of the Self', in </w:t>
      </w:r>
      <w:r w:rsidRPr="00617655">
        <w:rPr>
          <w:rFonts w:cs="Times New Roman"/>
          <w:i/>
          <w:iCs/>
          <w:color w:val="000000" w:themeColor="text1"/>
          <w:sz w:val="24"/>
          <w:szCs w:val="24"/>
        </w:rPr>
        <w:t>Collected Works of C.G. Jung</w:t>
      </w:r>
      <w:r w:rsidRPr="00617655">
        <w:rPr>
          <w:rFonts w:cs="Times New Roman"/>
          <w:color w:val="000000" w:themeColor="text1"/>
          <w:sz w:val="24"/>
          <w:szCs w:val="24"/>
        </w:rPr>
        <w:t>, Volume 9 (Part 2), ed. by GERHARD ADLER and R. F. C. HULL</w:t>
      </w:r>
      <w:r w:rsidR="00746FF1" w:rsidRPr="00617655">
        <w:rPr>
          <w:rFonts w:cs="Times New Roman"/>
          <w:color w:val="000000" w:themeColor="text1"/>
          <w:sz w:val="24"/>
          <w:szCs w:val="24"/>
        </w:rPr>
        <w:t xml:space="preserve"> </w:t>
      </w:r>
      <w:r w:rsidRPr="00617655">
        <w:rPr>
          <w:rFonts w:cs="Times New Roman"/>
          <w:color w:val="000000" w:themeColor="text1"/>
          <w:sz w:val="24"/>
          <w:szCs w:val="24"/>
        </w:rPr>
        <w:t>(Princeton University Press, 1959), pp. 184-221</w:t>
      </w:r>
      <w:r w:rsidR="00746FF1" w:rsidRPr="00617655">
        <w:rPr>
          <w:rFonts w:cs="Times New Roman"/>
          <w:color w:val="000000" w:themeColor="text1"/>
          <w:sz w:val="24"/>
          <w:szCs w:val="24"/>
        </w:rPr>
        <w:t xml:space="preserve"> </w:t>
      </w:r>
      <w:r w:rsidRPr="00617655">
        <w:rPr>
          <w:rFonts w:cs="Times New Roman"/>
          <w:color w:val="000000" w:themeColor="text1"/>
          <w:sz w:val="24"/>
          <w:szCs w:val="24"/>
        </w:rPr>
        <w:t>&lt;</w:t>
      </w:r>
      <w:hyperlink r:id="rId18" w:tgtFrame="_blank" w:history="1">
        <w:r w:rsidRPr="0043426F">
          <w:rPr>
            <w:rFonts w:cs="Times New Roman"/>
            <w:color w:val="0066CC"/>
            <w:sz w:val="24"/>
            <w:szCs w:val="24"/>
          </w:rPr>
          <w:t>http://www.jstor.org/stable/j.ctt5hhqh6.19</w:t>
        </w:r>
      </w:hyperlink>
      <w:r w:rsidRPr="00617655">
        <w:rPr>
          <w:rFonts w:cs="Times New Roman"/>
          <w:color w:val="000000" w:themeColor="text1"/>
          <w:sz w:val="24"/>
          <w:szCs w:val="24"/>
        </w:rPr>
        <w:t>&gt;</w:t>
      </w:r>
      <w:r w:rsidR="002E7677" w:rsidRPr="00617655">
        <w:rPr>
          <w:rFonts w:cs="Times New Roman"/>
          <w:color w:val="000000" w:themeColor="text1"/>
          <w:sz w:val="24"/>
          <w:szCs w:val="24"/>
        </w:rPr>
        <w:t xml:space="preserve"> [accessed </w:t>
      </w:r>
      <w:r w:rsidR="00617655" w:rsidRPr="00617655">
        <w:rPr>
          <w:rFonts w:cs="Times New Roman"/>
          <w:color w:val="000000" w:themeColor="text1"/>
          <w:sz w:val="24"/>
          <w:szCs w:val="24"/>
        </w:rPr>
        <w:t>13 November 2021</w:t>
      </w:r>
      <w:r w:rsidR="002E7677" w:rsidRPr="00617655">
        <w:rPr>
          <w:rFonts w:cs="Times New Roman"/>
          <w:color w:val="000000" w:themeColor="text1"/>
          <w:sz w:val="24"/>
          <w:szCs w:val="24"/>
        </w:rPr>
        <w:t>]</w:t>
      </w:r>
    </w:p>
    <w:p w14:paraId="7AEAEAC7" w14:textId="2C585761" w:rsidR="00770C6D" w:rsidRPr="00F02D5D" w:rsidRDefault="00770C6D" w:rsidP="00D6630C">
      <w:pPr>
        <w:spacing w:after="240"/>
        <w:ind w:left="720" w:hanging="720"/>
        <w:divId w:val="557668447"/>
        <w:rPr>
          <w:rFonts w:eastAsia="Times New Roman" w:cs="Times New Roman"/>
          <w:color w:val="000000" w:themeColor="text1"/>
          <w:sz w:val="24"/>
          <w:szCs w:val="24"/>
          <w:shd w:val="clear" w:color="auto" w:fill="FFFFFF"/>
        </w:rPr>
      </w:pPr>
      <w:r w:rsidRPr="00770C6D">
        <w:rPr>
          <w:rFonts w:eastAsia="Times New Roman" w:cs="Times New Roman"/>
          <w:color w:val="000000" w:themeColor="text1"/>
          <w:sz w:val="24"/>
          <w:szCs w:val="24"/>
          <w:shd w:val="clear" w:color="auto" w:fill="FFFFFF"/>
        </w:rPr>
        <w:t>Jung, C. G. (and others</w:t>
      </w:r>
      <w:r w:rsidR="00F370CF" w:rsidRPr="00F02D5D">
        <w:rPr>
          <w:rFonts w:eastAsia="Times New Roman" w:cs="Times New Roman"/>
          <w:color w:val="000000" w:themeColor="text1"/>
          <w:sz w:val="24"/>
          <w:szCs w:val="24"/>
          <w:shd w:val="clear" w:color="auto" w:fill="FFFFFF"/>
        </w:rPr>
        <w:t>)</w:t>
      </w:r>
      <w:r w:rsidRPr="00770C6D">
        <w:rPr>
          <w:rFonts w:eastAsia="Times New Roman" w:cs="Times New Roman"/>
          <w:color w:val="000000" w:themeColor="text1"/>
          <w:sz w:val="24"/>
          <w:szCs w:val="24"/>
          <w:shd w:val="clear" w:color="auto" w:fill="FFFFFF"/>
        </w:rPr>
        <w:t>, </w:t>
      </w:r>
      <w:r w:rsidRPr="00770C6D">
        <w:rPr>
          <w:rFonts w:eastAsia="Times New Roman" w:cs="Times New Roman"/>
          <w:i/>
          <w:iCs/>
          <w:color w:val="000000" w:themeColor="text1"/>
          <w:sz w:val="24"/>
          <w:szCs w:val="24"/>
        </w:rPr>
        <w:t>Memories, Dreams, Reflections: An Autobiography</w:t>
      </w:r>
      <w:r w:rsidRPr="00770C6D">
        <w:rPr>
          <w:rFonts w:eastAsia="Times New Roman" w:cs="Times New Roman"/>
          <w:color w:val="000000" w:themeColor="text1"/>
          <w:sz w:val="24"/>
          <w:szCs w:val="24"/>
          <w:shd w:val="clear" w:color="auto" w:fill="FFFFFF"/>
        </w:rPr>
        <w:t> (London: William Collins, 2019)</w:t>
      </w:r>
      <w:r w:rsidR="00F370CF" w:rsidRPr="00F02D5D">
        <w:rPr>
          <w:rFonts w:eastAsia="Times New Roman" w:cs="Times New Roman"/>
          <w:color w:val="000000" w:themeColor="text1"/>
          <w:sz w:val="24"/>
          <w:szCs w:val="24"/>
          <w:shd w:val="clear" w:color="auto" w:fill="FFFFFF"/>
        </w:rPr>
        <w:t xml:space="preserve"> </w:t>
      </w:r>
      <w:r w:rsidR="003207D4" w:rsidRPr="00F02D5D">
        <w:rPr>
          <w:rFonts w:eastAsia="Times New Roman" w:cs="Times New Roman"/>
          <w:color w:val="000000" w:themeColor="text1"/>
          <w:sz w:val="24"/>
          <w:szCs w:val="24"/>
          <w:shd w:val="clear" w:color="auto" w:fill="FFFFFF"/>
        </w:rPr>
        <w:t>&lt;</w:t>
      </w:r>
      <w:hyperlink r:id="rId19" w:history="1">
        <w:r w:rsidR="00174B46" w:rsidRPr="00F02D5D">
          <w:rPr>
            <w:rStyle w:val="Hyperlink"/>
            <w:rFonts w:eastAsia="Times New Roman" w:cs="Times New Roman"/>
            <w:sz w:val="24"/>
            <w:szCs w:val="24"/>
            <w:shd w:val="clear" w:color="auto" w:fill="FFFFFF"/>
          </w:rPr>
          <w:t>https://www-vlebooks-com.ezproxy.uwtsd.ac.uk/Vleweb/Product/Index/1304591?page=0</w:t>
        </w:r>
      </w:hyperlink>
      <w:r w:rsidR="003207D4" w:rsidRPr="00F02D5D">
        <w:rPr>
          <w:rFonts w:eastAsia="Times New Roman" w:cs="Times New Roman"/>
          <w:color w:val="000000" w:themeColor="text1"/>
          <w:sz w:val="24"/>
          <w:szCs w:val="24"/>
          <w:shd w:val="clear" w:color="auto" w:fill="FFFFFF"/>
        </w:rPr>
        <w:t>&gt; [accessed 20 November 2021</w:t>
      </w:r>
      <w:r w:rsidR="008B78BB" w:rsidRPr="00F02D5D">
        <w:rPr>
          <w:rFonts w:eastAsia="Times New Roman" w:cs="Times New Roman"/>
          <w:color w:val="000000" w:themeColor="text1"/>
          <w:sz w:val="24"/>
          <w:szCs w:val="24"/>
          <w:shd w:val="clear" w:color="auto" w:fill="FFFFFF"/>
        </w:rPr>
        <w:t>]</w:t>
      </w:r>
    </w:p>
    <w:p w14:paraId="1151C6E1" w14:textId="3F2D68BD" w:rsidR="0017706D" w:rsidRPr="007A784E" w:rsidRDefault="0017706D" w:rsidP="008550E4">
      <w:pPr>
        <w:spacing w:after="240"/>
        <w:ind w:left="720" w:hanging="720"/>
        <w:divId w:val="155653002"/>
        <w:rPr>
          <w:rFonts w:eastAsia="Times New Roman" w:cs="Times New Roman"/>
          <w:sz w:val="24"/>
          <w:szCs w:val="24"/>
        </w:rPr>
      </w:pPr>
      <w:r w:rsidRPr="007A784E">
        <w:rPr>
          <w:rFonts w:eastAsia="Times New Roman" w:cs="Times New Roman"/>
          <w:color w:val="000000" w:themeColor="text1"/>
          <w:sz w:val="24"/>
          <w:szCs w:val="24"/>
          <w:shd w:val="clear" w:color="auto" w:fill="FFFFFF"/>
        </w:rPr>
        <w:t>Jung, C. G. (and others</w:t>
      </w:r>
      <w:r w:rsidR="00AC216C" w:rsidRPr="007A784E">
        <w:rPr>
          <w:rFonts w:eastAsia="Times New Roman" w:cs="Times New Roman"/>
          <w:color w:val="000000" w:themeColor="text1"/>
          <w:sz w:val="24"/>
          <w:szCs w:val="24"/>
          <w:shd w:val="clear" w:color="auto" w:fill="FFFFFF"/>
        </w:rPr>
        <w:t>)</w:t>
      </w:r>
      <w:r w:rsidRPr="007A784E">
        <w:rPr>
          <w:rFonts w:eastAsia="Times New Roman" w:cs="Times New Roman"/>
          <w:color w:val="000000" w:themeColor="text1"/>
          <w:sz w:val="24"/>
          <w:szCs w:val="24"/>
          <w:shd w:val="clear" w:color="auto" w:fill="FFFFFF"/>
        </w:rPr>
        <w:t>,</w:t>
      </w:r>
      <w:r w:rsidR="00443BE2" w:rsidRPr="007A784E">
        <w:rPr>
          <w:rFonts w:eastAsia="Times New Roman" w:cs="Times New Roman"/>
          <w:color w:val="000000" w:themeColor="text1"/>
          <w:sz w:val="24"/>
          <w:szCs w:val="24"/>
          <w:shd w:val="clear" w:color="auto" w:fill="FFFFFF"/>
        </w:rPr>
        <w:t xml:space="preserve"> </w:t>
      </w:r>
      <w:r w:rsidRPr="007A784E">
        <w:rPr>
          <w:rFonts w:eastAsia="Times New Roman" w:cs="Times New Roman"/>
          <w:i/>
          <w:iCs/>
          <w:color w:val="000000" w:themeColor="text1"/>
          <w:sz w:val="24"/>
          <w:szCs w:val="24"/>
        </w:rPr>
        <w:t xml:space="preserve">The Red Book = Liber </w:t>
      </w:r>
      <w:proofErr w:type="spellStart"/>
      <w:r w:rsidRPr="007A784E">
        <w:rPr>
          <w:rFonts w:eastAsia="Times New Roman" w:cs="Times New Roman"/>
          <w:i/>
          <w:iCs/>
          <w:color w:val="000000" w:themeColor="text1"/>
          <w:sz w:val="24"/>
          <w:szCs w:val="24"/>
        </w:rPr>
        <w:t>Novus</w:t>
      </w:r>
      <w:proofErr w:type="spellEnd"/>
      <w:r w:rsidRPr="007A784E">
        <w:rPr>
          <w:rFonts w:eastAsia="Times New Roman" w:cs="Times New Roman"/>
          <w:i/>
          <w:iCs/>
          <w:color w:val="000000" w:themeColor="text1"/>
          <w:sz w:val="24"/>
          <w:szCs w:val="24"/>
        </w:rPr>
        <w:t>: A Reader's Edition</w:t>
      </w:r>
      <w:r w:rsidR="00443BE2" w:rsidRPr="007A784E">
        <w:rPr>
          <w:rFonts w:eastAsia="Times New Roman" w:cs="Times New Roman"/>
          <w:color w:val="000000" w:themeColor="text1"/>
          <w:sz w:val="24"/>
          <w:szCs w:val="24"/>
          <w:shd w:val="clear" w:color="auto" w:fill="FFFFFF"/>
        </w:rPr>
        <w:t xml:space="preserve"> </w:t>
      </w:r>
      <w:r w:rsidRPr="007A784E">
        <w:rPr>
          <w:rFonts w:eastAsia="Times New Roman" w:cs="Times New Roman"/>
          <w:color w:val="000000" w:themeColor="text1"/>
          <w:sz w:val="24"/>
          <w:szCs w:val="24"/>
          <w:shd w:val="clear" w:color="auto" w:fill="FFFFFF"/>
        </w:rPr>
        <w:t>(New York: W.W. Norton, 2009)</w:t>
      </w:r>
      <w:r w:rsidR="00F14C17" w:rsidRPr="007A784E">
        <w:rPr>
          <w:rFonts w:eastAsia="Times New Roman" w:cs="Times New Roman"/>
          <w:color w:val="000000" w:themeColor="text1"/>
          <w:sz w:val="24"/>
          <w:szCs w:val="24"/>
          <w:shd w:val="clear" w:color="auto" w:fill="FFFFFF"/>
        </w:rPr>
        <w:t xml:space="preserve"> </w:t>
      </w:r>
      <w:r w:rsidR="00B911FF" w:rsidRPr="007A784E">
        <w:rPr>
          <w:rFonts w:eastAsia="Times New Roman" w:cs="Times New Roman"/>
          <w:color w:val="53565A"/>
          <w:sz w:val="24"/>
          <w:szCs w:val="24"/>
          <w:shd w:val="clear" w:color="auto" w:fill="FFFFFF"/>
        </w:rPr>
        <w:t>&lt;</w:t>
      </w:r>
      <w:hyperlink r:id="rId20" w:history="1">
        <w:r w:rsidR="00B911FF" w:rsidRPr="007A784E">
          <w:rPr>
            <w:rStyle w:val="Hyperlink"/>
            <w:rFonts w:eastAsia="Times New Roman" w:cs="Times New Roman"/>
            <w:sz w:val="24"/>
            <w:szCs w:val="24"/>
            <w:shd w:val="clear" w:color="auto" w:fill="FFFFFF"/>
          </w:rPr>
          <w:t>https://librarysearch.uwtsd.ac.uk/permalink/44WHELF_UWTSD/11c0l68/alma99100407099402421</w:t>
        </w:r>
      </w:hyperlink>
      <w:r w:rsidR="00B911FF" w:rsidRPr="007A784E">
        <w:rPr>
          <w:rFonts w:eastAsia="Times New Roman" w:cs="Times New Roman"/>
          <w:color w:val="000000" w:themeColor="text1"/>
          <w:sz w:val="24"/>
          <w:szCs w:val="24"/>
          <w:shd w:val="clear" w:color="auto" w:fill="FFFFFF"/>
        </w:rPr>
        <w:t xml:space="preserve">&gt; [accessed </w:t>
      </w:r>
      <w:r w:rsidR="009C0638" w:rsidRPr="007A784E">
        <w:rPr>
          <w:rFonts w:eastAsia="Times New Roman" w:cs="Times New Roman"/>
          <w:color w:val="000000" w:themeColor="text1"/>
          <w:sz w:val="24"/>
          <w:szCs w:val="24"/>
          <w:shd w:val="clear" w:color="auto" w:fill="FFFFFF"/>
        </w:rPr>
        <w:t>11 November 2021]</w:t>
      </w:r>
      <w:r w:rsidR="00B911FF" w:rsidRPr="007A784E">
        <w:rPr>
          <w:rFonts w:eastAsia="Times New Roman" w:cs="Times New Roman"/>
          <w:color w:val="000000" w:themeColor="text1"/>
          <w:sz w:val="24"/>
          <w:szCs w:val="24"/>
          <w:shd w:val="clear" w:color="auto" w:fill="FFFFFF"/>
        </w:rPr>
        <w:t xml:space="preserve"> </w:t>
      </w:r>
    </w:p>
    <w:p w14:paraId="5EAB7150" w14:textId="51971A85" w:rsidR="00722C32" w:rsidRPr="00C03F64" w:rsidRDefault="002E1ACC" w:rsidP="00404C04">
      <w:pPr>
        <w:pStyle w:val="p1"/>
        <w:spacing w:after="240"/>
        <w:ind w:left="720" w:hanging="720"/>
        <w:divId w:val="1635866362"/>
        <w:rPr>
          <w:rFonts w:asciiTheme="minorHAnsi" w:hAnsiTheme="minorHAnsi"/>
          <w:sz w:val="24"/>
          <w:szCs w:val="24"/>
        </w:rPr>
      </w:pPr>
      <w:r w:rsidRPr="0094364B">
        <w:rPr>
          <w:rFonts w:asciiTheme="minorHAnsi" w:eastAsia="Times New Roman" w:hAnsiTheme="minorHAnsi"/>
          <w:color w:val="000000" w:themeColor="text1"/>
          <w:sz w:val="24"/>
          <w:szCs w:val="24"/>
          <w:shd w:val="clear" w:color="auto" w:fill="FFFFFF"/>
        </w:rPr>
        <w:t>J</w:t>
      </w:r>
      <w:r w:rsidR="00617655" w:rsidRPr="0094364B">
        <w:rPr>
          <w:rFonts w:asciiTheme="minorHAnsi" w:eastAsia="Times New Roman" w:hAnsiTheme="minorHAnsi"/>
          <w:color w:val="000000" w:themeColor="text1"/>
          <w:sz w:val="24"/>
          <w:szCs w:val="24"/>
          <w:shd w:val="clear" w:color="auto" w:fill="FFFFFF"/>
        </w:rPr>
        <w:t>ung</w:t>
      </w:r>
      <w:r w:rsidRPr="0094364B">
        <w:rPr>
          <w:rFonts w:asciiTheme="minorHAnsi" w:eastAsia="Times New Roman" w:hAnsiTheme="minorHAnsi"/>
          <w:color w:val="000000" w:themeColor="text1"/>
          <w:sz w:val="24"/>
          <w:szCs w:val="24"/>
          <w:shd w:val="clear" w:color="auto" w:fill="FFFFFF"/>
        </w:rPr>
        <w:t>, C. G., Anthony Storr and John Beebe, 'Introduction', in</w:t>
      </w:r>
      <w:r w:rsidR="000B3413" w:rsidRPr="0094364B">
        <w:rPr>
          <w:rFonts w:asciiTheme="minorHAnsi" w:eastAsia="Times New Roman" w:hAnsiTheme="minorHAnsi"/>
          <w:color w:val="000000" w:themeColor="text1"/>
          <w:sz w:val="24"/>
          <w:szCs w:val="24"/>
          <w:shd w:val="clear" w:color="auto" w:fill="FFFFFF"/>
        </w:rPr>
        <w:t xml:space="preserve"> </w:t>
      </w:r>
      <w:r w:rsidRPr="0094364B">
        <w:rPr>
          <w:rFonts w:asciiTheme="minorHAnsi" w:eastAsia="Times New Roman" w:hAnsiTheme="minorHAnsi"/>
          <w:i/>
          <w:iCs/>
          <w:color w:val="000000" w:themeColor="text1"/>
          <w:sz w:val="24"/>
          <w:szCs w:val="24"/>
        </w:rPr>
        <w:t>The Essential Jung</w:t>
      </w:r>
      <w:r w:rsidRPr="0094364B">
        <w:rPr>
          <w:rFonts w:asciiTheme="minorHAnsi" w:eastAsia="Times New Roman" w:hAnsiTheme="minorHAnsi"/>
          <w:color w:val="000000" w:themeColor="text1"/>
          <w:sz w:val="24"/>
          <w:szCs w:val="24"/>
          <w:shd w:val="clear" w:color="auto" w:fill="FFFFFF"/>
        </w:rPr>
        <w:t xml:space="preserve">, REV - Revised </w:t>
      </w:r>
      <w:proofErr w:type="spellStart"/>
      <w:r w:rsidRPr="0094364B">
        <w:rPr>
          <w:rFonts w:asciiTheme="minorHAnsi" w:eastAsia="Times New Roman" w:hAnsiTheme="minorHAnsi"/>
          <w:color w:val="000000" w:themeColor="text1"/>
          <w:sz w:val="24"/>
          <w:szCs w:val="24"/>
          <w:shd w:val="clear" w:color="auto" w:fill="FFFFFF"/>
        </w:rPr>
        <w:t>edn</w:t>
      </w:r>
      <w:proofErr w:type="spellEnd"/>
      <w:r w:rsidRPr="0094364B">
        <w:rPr>
          <w:rFonts w:asciiTheme="minorHAnsi" w:eastAsia="Times New Roman" w:hAnsiTheme="minorHAnsi"/>
          <w:color w:val="000000" w:themeColor="text1"/>
          <w:sz w:val="24"/>
          <w:szCs w:val="24"/>
          <w:shd w:val="clear" w:color="auto" w:fill="FFFFFF"/>
        </w:rPr>
        <w:t xml:space="preserve"> (Princeton University Press, 1983), pp. 13-28</w:t>
      </w:r>
      <w:r w:rsidR="00C03F64" w:rsidRPr="0094364B">
        <w:rPr>
          <w:rFonts w:asciiTheme="minorHAnsi" w:eastAsia="Times New Roman" w:hAnsiTheme="minorHAnsi"/>
          <w:color w:val="000000" w:themeColor="text1"/>
          <w:sz w:val="24"/>
          <w:szCs w:val="24"/>
        </w:rPr>
        <w:t xml:space="preserve"> &lt;DOI:</w:t>
      </w:r>
      <w:r w:rsidR="00C03F64" w:rsidRPr="0094364B">
        <w:rPr>
          <w:rFonts w:asciiTheme="minorHAnsi" w:eastAsia="Times New Roman" w:hAnsiTheme="minorHAnsi"/>
          <w:color w:val="000000" w:themeColor="text1"/>
          <w:sz w:val="24"/>
          <w:szCs w:val="24"/>
          <w:shd w:val="clear" w:color="auto" w:fill="FFFFFF"/>
        </w:rPr>
        <w:t xml:space="preserve"> </w:t>
      </w:r>
      <w:hyperlink r:id="rId21" w:history="1">
        <w:r w:rsidR="00C03F64" w:rsidRPr="00C03F64">
          <w:rPr>
            <w:rStyle w:val="Hyperlink"/>
            <w:rFonts w:asciiTheme="minorHAnsi" w:hAnsiTheme="minorHAnsi"/>
            <w:sz w:val="24"/>
            <w:szCs w:val="24"/>
          </w:rPr>
          <w:t>https://doi.org/10.2307/j.ctt46n45n.6</w:t>
        </w:r>
      </w:hyperlink>
      <w:r w:rsidR="00C03F64" w:rsidRPr="00C03F64">
        <w:rPr>
          <w:rFonts w:asciiTheme="minorHAnsi" w:hAnsiTheme="minorHAnsi"/>
          <w:sz w:val="24"/>
          <w:szCs w:val="24"/>
        </w:rPr>
        <w:t>&gt;</w:t>
      </w:r>
    </w:p>
    <w:p w14:paraId="7307F782" w14:textId="72E27109" w:rsidR="002E1ACC" w:rsidRPr="0094364B" w:rsidRDefault="00722C32" w:rsidP="00722C32">
      <w:pPr>
        <w:spacing w:after="240"/>
        <w:ind w:left="720" w:hanging="720"/>
        <w:divId w:val="1571382664"/>
        <w:rPr>
          <w:rFonts w:eastAsia="Times New Roman" w:cs="Times New Roman"/>
          <w:color w:val="000000" w:themeColor="text1"/>
          <w:sz w:val="24"/>
          <w:szCs w:val="24"/>
        </w:rPr>
      </w:pPr>
      <w:r w:rsidRPr="0094364B">
        <w:rPr>
          <w:rFonts w:eastAsia="Times New Roman" w:cs="Times New Roman"/>
          <w:color w:val="000000" w:themeColor="text1"/>
          <w:sz w:val="24"/>
          <w:szCs w:val="24"/>
          <w:shd w:val="clear" w:color="auto" w:fill="FFFFFF"/>
        </w:rPr>
        <w:t>Jung, C. G., Sonu Shamdasani and R. F. C. Hull, 'Answer to Job', in </w:t>
      </w:r>
      <w:r w:rsidRPr="00E86BA7">
        <w:rPr>
          <w:rFonts w:eastAsia="Times New Roman" w:cs="Times New Roman"/>
          <w:i/>
          <w:iCs/>
          <w:color w:val="000000" w:themeColor="text1"/>
          <w:sz w:val="24"/>
          <w:szCs w:val="24"/>
        </w:rPr>
        <w:t>Answer to Job</w:t>
      </w:r>
      <w:r w:rsidRPr="0094364B">
        <w:rPr>
          <w:rFonts w:eastAsia="Times New Roman" w:cs="Times New Roman"/>
          <w:color w:val="000000" w:themeColor="text1"/>
          <w:sz w:val="24"/>
          <w:szCs w:val="24"/>
          <w:shd w:val="clear" w:color="auto" w:fill="FFFFFF"/>
        </w:rPr>
        <w:t xml:space="preserve">, REV - Revised </w:t>
      </w:r>
      <w:proofErr w:type="spellStart"/>
      <w:r w:rsidRPr="0094364B">
        <w:rPr>
          <w:rFonts w:eastAsia="Times New Roman" w:cs="Times New Roman"/>
          <w:color w:val="000000" w:themeColor="text1"/>
          <w:sz w:val="24"/>
          <w:szCs w:val="24"/>
          <w:shd w:val="clear" w:color="auto" w:fill="FFFFFF"/>
        </w:rPr>
        <w:t>edn</w:t>
      </w:r>
      <w:proofErr w:type="spellEnd"/>
      <w:r w:rsidRPr="0094364B">
        <w:rPr>
          <w:rFonts w:eastAsia="Times New Roman" w:cs="Times New Roman"/>
          <w:color w:val="000000" w:themeColor="text1"/>
          <w:sz w:val="24"/>
          <w:szCs w:val="24"/>
          <w:shd w:val="clear" w:color="auto" w:fill="FFFFFF"/>
        </w:rPr>
        <w:t xml:space="preserve"> (Princeton University Press, 1958), pp. 3-108</w:t>
      </w:r>
      <w:r w:rsidRPr="0094364B">
        <w:rPr>
          <w:rFonts w:eastAsia="Times New Roman" w:cs="Times New Roman"/>
          <w:color w:val="000000" w:themeColor="text1"/>
          <w:sz w:val="24"/>
          <w:szCs w:val="24"/>
        </w:rPr>
        <w:t xml:space="preserve"> </w:t>
      </w:r>
      <w:r w:rsidRPr="0094364B">
        <w:rPr>
          <w:rFonts w:eastAsia="Times New Roman" w:cs="Times New Roman"/>
          <w:color w:val="000000" w:themeColor="text1"/>
          <w:sz w:val="24"/>
          <w:szCs w:val="24"/>
          <w:shd w:val="clear" w:color="auto" w:fill="FFFFFF"/>
        </w:rPr>
        <w:t>&lt;</w:t>
      </w:r>
      <w:hyperlink r:id="rId22" w:tgtFrame="_blank" w:history="1">
        <w:r w:rsidRPr="0094364B">
          <w:rPr>
            <w:rFonts w:eastAsia="Times New Roman" w:cs="Times New Roman"/>
            <w:color w:val="0066CC"/>
            <w:sz w:val="24"/>
            <w:szCs w:val="24"/>
          </w:rPr>
          <w:t>http://www.jstor.org/stable/j.ctt7sbjc.6</w:t>
        </w:r>
      </w:hyperlink>
      <w:r w:rsidRPr="0094364B">
        <w:rPr>
          <w:rFonts w:eastAsia="Times New Roman" w:cs="Times New Roman"/>
          <w:color w:val="000000" w:themeColor="text1"/>
          <w:sz w:val="24"/>
          <w:szCs w:val="24"/>
          <w:shd w:val="clear" w:color="auto" w:fill="FFFFFF"/>
        </w:rPr>
        <w:t>&gt; [accessed 18 November 2021]</w:t>
      </w:r>
    </w:p>
    <w:p w14:paraId="0ABE5232" w14:textId="04EA1D5E" w:rsidR="00EC40BC" w:rsidRPr="0063636B" w:rsidRDefault="00EC40BC" w:rsidP="009277EC">
      <w:pPr>
        <w:spacing w:after="240"/>
        <w:ind w:left="720" w:hanging="720"/>
        <w:divId w:val="1116756049"/>
        <w:rPr>
          <w:rFonts w:eastAsia="Times New Roman" w:cs="Times New Roman"/>
          <w:sz w:val="24"/>
          <w:szCs w:val="24"/>
        </w:rPr>
      </w:pPr>
      <w:r w:rsidRPr="008550E4">
        <w:rPr>
          <w:rFonts w:eastAsia="Times New Roman" w:cs="Times New Roman"/>
          <w:color w:val="000000" w:themeColor="text1"/>
          <w:sz w:val="24"/>
          <w:szCs w:val="24"/>
          <w:shd w:val="clear" w:color="auto" w:fill="FFFFFF"/>
        </w:rPr>
        <w:t>J</w:t>
      </w:r>
      <w:r w:rsidR="00617655" w:rsidRPr="008550E4">
        <w:rPr>
          <w:rFonts w:eastAsia="Times New Roman" w:cs="Times New Roman"/>
          <w:color w:val="000000" w:themeColor="text1"/>
          <w:sz w:val="24"/>
          <w:szCs w:val="24"/>
          <w:shd w:val="clear" w:color="auto" w:fill="FFFFFF"/>
        </w:rPr>
        <w:t>ung</w:t>
      </w:r>
      <w:r w:rsidRPr="008550E4">
        <w:rPr>
          <w:rFonts w:eastAsia="Times New Roman" w:cs="Times New Roman"/>
          <w:color w:val="000000" w:themeColor="text1"/>
          <w:sz w:val="24"/>
          <w:szCs w:val="24"/>
          <w:shd w:val="clear" w:color="auto" w:fill="FFFFFF"/>
        </w:rPr>
        <w:t>, C. G., Anthony Storr and John Beebe, 'The Development of the Individual', in </w:t>
      </w:r>
      <w:r w:rsidRPr="008550E4">
        <w:rPr>
          <w:rFonts w:eastAsia="Times New Roman" w:cs="Times New Roman"/>
          <w:i/>
          <w:iCs/>
          <w:color w:val="000000" w:themeColor="text1"/>
          <w:sz w:val="24"/>
          <w:szCs w:val="24"/>
        </w:rPr>
        <w:t>The Essential Jung</w:t>
      </w:r>
      <w:r w:rsidRPr="008550E4">
        <w:rPr>
          <w:rFonts w:eastAsia="Times New Roman" w:cs="Times New Roman"/>
          <w:color w:val="000000" w:themeColor="text1"/>
          <w:sz w:val="24"/>
          <w:szCs w:val="24"/>
          <w:shd w:val="clear" w:color="auto" w:fill="FFFFFF"/>
        </w:rPr>
        <w:t xml:space="preserve">, REV - Revised </w:t>
      </w:r>
      <w:proofErr w:type="spellStart"/>
      <w:r w:rsidRPr="008550E4">
        <w:rPr>
          <w:rFonts w:eastAsia="Times New Roman" w:cs="Times New Roman"/>
          <w:color w:val="000000" w:themeColor="text1"/>
          <w:sz w:val="24"/>
          <w:szCs w:val="24"/>
          <w:shd w:val="clear" w:color="auto" w:fill="FFFFFF"/>
        </w:rPr>
        <w:t>edn</w:t>
      </w:r>
      <w:proofErr w:type="spellEnd"/>
      <w:r w:rsidRPr="008550E4">
        <w:rPr>
          <w:rFonts w:eastAsia="Times New Roman" w:cs="Times New Roman"/>
          <w:color w:val="000000" w:themeColor="text1"/>
          <w:sz w:val="24"/>
          <w:szCs w:val="24"/>
          <w:shd w:val="clear" w:color="auto" w:fill="FFFFFF"/>
        </w:rPr>
        <w:t xml:space="preserve"> (Princeton University Press, 1983a), pp. 191-228</w:t>
      </w:r>
      <w:r w:rsidRPr="008550E4">
        <w:rPr>
          <w:rFonts w:eastAsia="Times New Roman" w:cs="Times New Roman"/>
          <w:color w:val="000000" w:themeColor="text1"/>
          <w:sz w:val="24"/>
          <w:szCs w:val="24"/>
        </w:rPr>
        <w:t>, in JSTOR</w:t>
      </w:r>
      <w:r w:rsidRPr="008550E4">
        <w:rPr>
          <w:rFonts w:eastAsia="Times New Roman" w:cs="Times New Roman"/>
          <w:color w:val="000000" w:themeColor="text1"/>
          <w:sz w:val="24"/>
          <w:szCs w:val="24"/>
          <w:shd w:val="clear" w:color="auto" w:fill="FFFFFF"/>
        </w:rPr>
        <w:t> &lt;</w:t>
      </w:r>
      <w:hyperlink r:id="rId23" w:tgtFrame="_blank" w:history="1">
        <w:r w:rsidRPr="00EC40BC">
          <w:rPr>
            <w:rFonts w:eastAsia="Times New Roman" w:cs="Times New Roman"/>
            <w:color w:val="0066CC"/>
            <w:sz w:val="24"/>
            <w:szCs w:val="24"/>
          </w:rPr>
          <w:t>http://www.jstor.org.ezproxy.uwtsd.ac.uk/stable/j.ctt46n45n.12</w:t>
        </w:r>
      </w:hyperlink>
      <w:r w:rsidRPr="00EC40BC">
        <w:rPr>
          <w:rFonts w:eastAsia="Times New Roman" w:cs="Times New Roman"/>
          <w:color w:val="53565A"/>
          <w:sz w:val="24"/>
          <w:szCs w:val="24"/>
          <w:shd w:val="clear" w:color="auto" w:fill="FFFFFF"/>
        </w:rPr>
        <w:t>&gt;</w:t>
      </w:r>
    </w:p>
    <w:p w14:paraId="629D688F" w14:textId="6253B791" w:rsidR="006435B9" w:rsidRPr="00604E9A" w:rsidRDefault="0081486F" w:rsidP="00D50429">
      <w:pPr>
        <w:spacing w:after="240"/>
        <w:ind w:left="720" w:hanging="720"/>
        <w:divId w:val="1191648251"/>
        <w:rPr>
          <w:rFonts w:eastAsia="Times New Roman" w:cs="Times New Roman"/>
          <w:color w:val="000000" w:themeColor="text1"/>
          <w:sz w:val="24"/>
          <w:szCs w:val="24"/>
          <w:shd w:val="clear" w:color="auto" w:fill="FFFFFF"/>
        </w:rPr>
      </w:pPr>
      <w:r w:rsidRPr="00604E9A">
        <w:rPr>
          <w:rFonts w:eastAsia="Times New Roman" w:cs="Times New Roman"/>
          <w:color w:val="000000" w:themeColor="text1"/>
          <w:sz w:val="24"/>
          <w:szCs w:val="24"/>
          <w:shd w:val="clear" w:color="auto" w:fill="FFFFFF"/>
        </w:rPr>
        <w:t>Jung, C. G.,</w:t>
      </w:r>
      <w:r w:rsidR="003464A7" w:rsidRPr="00604E9A">
        <w:rPr>
          <w:rFonts w:eastAsia="Times New Roman" w:cs="Times New Roman"/>
          <w:color w:val="000000" w:themeColor="text1"/>
          <w:sz w:val="24"/>
          <w:szCs w:val="24"/>
          <w:shd w:val="clear" w:color="auto" w:fill="FFFFFF"/>
        </w:rPr>
        <w:t>'Religion and Psychology:; A Reply to Martin Buber (1952)', in</w:t>
      </w:r>
      <w:r w:rsidR="008E5588" w:rsidRPr="00604E9A">
        <w:rPr>
          <w:rFonts w:eastAsia="Times New Roman" w:cs="Times New Roman"/>
          <w:color w:val="000000" w:themeColor="text1"/>
          <w:sz w:val="24"/>
          <w:szCs w:val="24"/>
          <w:shd w:val="clear" w:color="auto" w:fill="FFFFFF"/>
        </w:rPr>
        <w:t xml:space="preserve"> </w:t>
      </w:r>
      <w:r w:rsidR="003464A7" w:rsidRPr="00604E9A">
        <w:rPr>
          <w:rFonts w:eastAsia="Times New Roman" w:cs="Times New Roman"/>
          <w:i/>
          <w:iCs/>
          <w:color w:val="000000" w:themeColor="text1"/>
          <w:sz w:val="24"/>
          <w:szCs w:val="24"/>
        </w:rPr>
        <w:t>Collected Works of C.G. Jung</w:t>
      </w:r>
      <w:r w:rsidR="003464A7" w:rsidRPr="00604E9A">
        <w:rPr>
          <w:rFonts w:eastAsia="Times New Roman" w:cs="Times New Roman"/>
          <w:color w:val="000000" w:themeColor="text1"/>
          <w:sz w:val="24"/>
          <w:szCs w:val="24"/>
        </w:rPr>
        <w:t>, Volume 18</w:t>
      </w:r>
      <w:r w:rsidR="003464A7" w:rsidRPr="00604E9A">
        <w:rPr>
          <w:rFonts w:eastAsia="Times New Roman" w:cs="Times New Roman"/>
          <w:color w:val="000000" w:themeColor="text1"/>
          <w:sz w:val="24"/>
          <w:szCs w:val="24"/>
          <w:shd w:val="clear" w:color="auto" w:fill="FFFFFF"/>
        </w:rPr>
        <w:t>, ed. by G</w:t>
      </w:r>
      <w:r w:rsidR="002952BA" w:rsidRPr="00604E9A">
        <w:rPr>
          <w:rFonts w:eastAsia="Times New Roman" w:cs="Times New Roman"/>
          <w:color w:val="000000" w:themeColor="text1"/>
          <w:sz w:val="24"/>
          <w:szCs w:val="24"/>
          <w:shd w:val="clear" w:color="auto" w:fill="FFFFFF"/>
        </w:rPr>
        <w:t xml:space="preserve">erhard </w:t>
      </w:r>
      <w:r w:rsidR="003464A7" w:rsidRPr="00604E9A">
        <w:rPr>
          <w:rFonts w:eastAsia="Times New Roman" w:cs="Times New Roman"/>
          <w:color w:val="000000" w:themeColor="text1"/>
          <w:sz w:val="24"/>
          <w:szCs w:val="24"/>
          <w:shd w:val="clear" w:color="auto" w:fill="FFFFFF"/>
        </w:rPr>
        <w:t>A</w:t>
      </w:r>
      <w:r w:rsidR="002952BA" w:rsidRPr="00604E9A">
        <w:rPr>
          <w:rFonts w:eastAsia="Times New Roman" w:cs="Times New Roman"/>
          <w:color w:val="000000" w:themeColor="text1"/>
          <w:sz w:val="24"/>
          <w:szCs w:val="24"/>
          <w:shd w:val="clear" w:color="auto" w:fill="FFFFFF"/>
        </w:rPr>
        <w:t xml:space="preserve">dler </w:t>
      </w:r>
      <w:r w:rsidR="003464A7" w:rsidRPr="00604E9A">
        <w:rPr>
          <w:rFonts w:eastAsia="Times New Roman" w:cs="Times New Roman"/>
          <w:color w:val="000000" w:themeColor="text1"/>
          <w:sz w:val="24"/>
          <w:szCs w:val="24"/>
          <w:shd w:val="clear" w:color="auto" w:fill="FFFFFF"/>
        </w:rPr>
        <w:t>and R. F. C. H</w:t>
      </w:r>
      <w:r w:rsidR="002952BA" w:rsidRPr="00604E9A">
        <w:rPr>
          <w:rFonts w:eastAsia="Times New Roman" w:cs="Times New Roman"/>
          <w:color w:val="000000" w:themeColor="text1"/>
          <w:sz w:val="24"/>
          <w:szCs w:val="24"/>
          <w:shd w:val="clear" w:color="auto" w:fill="FFFFFF"/>
        </w:rPr>
        <w:t xml:space="preserve">ull </w:t>
      </w:r>
      <w:r w:rsidR="003464A7" w:rsidRPr="00604E9A">
        <w:rPr>
          <w:rFonts w:eastAsia="Times New Roman" w:cs="Times New Roman"/>
          <w:color w:val="000000" w:themeColor="text1"/>
          <w:sz w:val="24"/>
          <w:szCs w:val="24"/>
          <w:shd w:val="clear" w:color="auto" w:fill="FFFFFF"/>
        </w:rPr>
        <w:t>(Princeton University Press, 1976), pp. 663-670</w:t>
      </w:r>
      <w:r w:rsidR="002952BA" w:rsidRPr="00604E9A">
        <w:rPr>
          <w:rFonts w:eastAsia="Times New Roman" w:cs="Times New Roman"/>
          <w:color w:val="000000" w:themeColor="text1"/>
          <w:sz w:val="24"/>
          <w:szCs w:val="24"/>
        </w:rPr>
        <w:t xml:space="preserve"> </w:t>
      </w:r>
      <w:r w:rsidR="003464A7" w:rsidRPr="00604E9A">
        <w:rPr>
          <w:rFonts w:eastAsia="Times New Roman" w:cs="Times New Roman"/>
          <w:color w:val="000000" w:themeColor="text1"/>
          <w:sz w:val="24"/>
          <w:szCs w:val="24"/>
          <w:shd w:val="clear" w:color="auto" w:fill="FFFFFF"/>
        </w:rPr>
        <w:t>&lt;</w:t>
      </w:r>
      <w:hyperlink r:id="rId24" w:tgtFrame="_blank" w:history="1">
        <w:r w:rsidR="003464A7" w:rsidRPr="00604E9A">
          <w:rPr>
            <w:rFonts w:eastAsia="Times New Roman" w:cs="Times New Roman"/>
            <w:color w:val="0066CC"/>
            <w:sz w:val="24"/>
            <w:szCs w:val="24"/>
          </w:rPr>
          <w:t>http://www.jstor.org.ezproxy.uwtsd.ac.uk/stable/j.ctt5hhr3v.100</w:t>
        </w:r>
      </w:hyperlink>
      <w:r w:rsidR="003464A7" w:rsidRPr="00604E9A">
        <w:rPr>
          <w:rFonts w:eastAsia="Times New Roman" w:cs="Times New Roman"/>
          <w:color w:val="000000" w:themeColor="text1"/>
          <w:sz w:val="24"/>
          <w:szCs w:val="24"/>
          <w:shd w:val="clear" w:color="auto" w:fill="FFFFFF"/>
        </w:rPr>
        <w:t>&gt;</w:t>
      </w:r>
      <w:r w:rsidR="002952BA" w:rsidRPr="00604E9A">
        <w:rPr>
          <w:rFonts w:eastAsia="Times New Roman" w:cs="Times New Roman"/>
          <w:color w:val="000000" w:themeColor="text1"/>
          <w:sz w:val="24"/>
          <w:szCs w:val="24"/>
          <w:shd w:val="clear" w:color="auto" w:fill="FFFFFF"/>
        </w:rPr>
        <w:t xml:space="preserve"> [accessed 18 November 2021]</w:t>
      </w:r>
    </w:p>
    <w:p w14:paraId="2EC0548F" w14:textId="1D2BE001" w:rsidR="00561BBE" w:rsidRPr="003E0F47" w:rsidRDefault="00561BBE" w:rsidP="007A784E">
      <w:pPr>
        <w:pStyle w:val="p1"/>
        <w:spacing w:after="240"/>
        <w:ind w:left="720" w:hanging="720"/>
        <w:divId w:val="1981382540"/>
        <w:rPr>
          <w:rFonts w:asciiTheme="minorHAnsi" w:hAnsiTheme="minorHAnsi"/>
          <w:sz w:val="24"/>
          <w:szCs w:val="24"/>
        </w:rPr>
      </w:pPr>
      <w:r w:rsidRPr="003E0F47">
        <w:rPr>
          <w:rFonts w:asciiTheme="minorHAnsi" w:eastAsia="Times New Roman" w:hAnsiTheme="minorHAnsi"/>
          <w:color w:val="000000" w:themeColor="text1"/>
          <w:sz w:val="24"/>
          <w:szCs w:val="24"/>
          <w:shd w:val="clear" w:color="auto" w:fill="FFFFFF"/>
        </w:rPr>
        <w:lastRenderedPageBreak/>
        <w:t>McGuire, Anne, 'Conversion and Gnosis in the "Gospel of Truth"',</w:t>
      </w:r>
      <w:r w:rsidR="00C43C01">
        <w:rPr>
          <w:rFonts w:asciiTheme="minorHAnsi" w:eastAsia="Times New Roman" w:hAnsiTheme="minorHAnsi"/>
          <w:color w:val="000000" w:themeColor="text1"/>
          <w:sz w:val="24"/>
          <w:szCs w:val="24"/>
          <w:shd w:val="clear" w:color="auto" w:fill="FFFFFF"/>
        </w:rPr>
        <w:t xml:space="preserve"> </w:t>
      </w:r>
      <w:proofErr w:type="spellStart"/>
      <w:r w:rsidRPr="00C43C01">
        <w:rPr>
          <w:rFonts w:asciiTheme="minorHAnsi" w:eastAsia="Times New Roman" w:hAnsiTheme="minorHAnsi"/>
          <w:i/>
          <w:iCs/>
          <w:color w:val="000000" w:themeColor="text1"/>
          <w:sz w:val="24"/>
          <w:szCs w:val="24"/>
        </w:rPr>
        <w:t>Novum</w:t>
      </w:r>
      <w:proofErr w:type="spellEnd"/>
      <w:r w:rsidRPr="00C43C01">
        <w:rPr>
          <w:rFonts w:asciiTheme="minorHAnsi" w:eastAsia="Times New Roman" w:hAnsiTheme="minorHAnsi"/>
          <w:i/>
          <w:iCs/>
          <w:color w:val="000000" w:themeColor="text1"/>
          <w:sz w:val="24"/>
          <w:szCs w:val="24"/>
        </w:rPr>
        <w:t xml:space="preserve"> </w:t>
      </w:r>
      <w:proofErr w:type="spellStart"/>
      <w:r w:rsidRPr="00C43C01">
        <w:rPr>
          <w:rFonts w:asciiTheme="minorHAnsi" w:eastAsia="Times New Roman" w:hAnsiTheme="minorHAnsi"/>
          <w:i/>
          <w:iCs/>
          <w:color w:val="000000" w:themeColor="text1"/>
          <w:sz w:val="24"/>
          <w:szCs w:val="24"/>
        </w:rPr>
        <w:t>Testamentum</w:t>
      </w:r>
      <w:proofErr w:type="spellEnd"/>
      <w:r w:rsidRPr="003E0F47">
        <w:rPr>
          <w:rFonts w:asciiTheme="minorHAnsi" w:eastAsia="Times New Roman" w:hAnsiTheme="minorHAnsi"/>
          <w:color w:val="000000" w:themeColor="text1"/>
          <w:sz w:val="24"/>
          <w:szCs w:val="24"/>
        </w:rPr>
        <w:t>,</w:t>
      </w:r>
      <w:r w:rsidR="00C43C01">
        <w:rPr>
          <w:rFonts w:asciiTheme="minorHAnsi" w:eastAsia="Times New Roman" w:hAnsiTheme="minorHAnsi"/>
          <w:color w:val="000000" w:themeColor="text1"/>
          <w:sz w:val="24"/>
          <w:szCs w:val="24"/>
        </w:rPr>
        <w:t xml:space="preserve"> </w:t>
      </w:r>
      <w:r w:rsidRPr="003E0F47">
        <w:rPr>
          <w:rFonts w:asciiTheme="minorHAnsi" w:eastAsia="Times New Roman" w:hAnsiTheme="minorHAnsi"/>
          <w:color w:val="000000" w:themeColor="text1"/>
          <w:sz w:val="24"/>
          <w:szCs w:val="24"/>
          <w:shd w:val="clear" w:color="auto" w:fill="FFFFFF"/>
        </w:rPr>
        <w:t>28 (1986), 338-355</w:t>
      </w:r>
      <w:r w:rsidRPr="003E0F47">
        <w:rPr>
          <w:rFonts w:asciiTheme="minorHAnsi" w:eastAsia="Times New Roman" w:hAnsiTheme="minorHAnsi"/>
          <w:color w:val="000000" w:themeColor="text1"/>
          <w:sz w:val="24"/>
          <w:szCs w:val="24"/>
        </w:rPr>
        <w:t xml:space="preserve"> </w:t>
      </w:r>
      <w:r w:rsidR="00BB5D50" w:rsidRPr="003E0F47">
        <w:rPr>
          <w:rFonts w:asciiTheme="minorHAnsi" w:eastAsia="Times New Roman" w:hAnsiTheme="minorHAnsi"/>
          <w:color w:val="000000" w:themeColor="text1"/>
          <w:sz w:val="24"/>
          <w:szCs w:val="24"/>
        </w:rPr>
        <w:t>&lt;DOI:</w:t>
      </w:r>
      <w:r w:rsidR="00BB5D50" w:rsidRPr="003E0F47">
        <w:rPr>
          <w:rFonts w:asciiTheme="minorHAnsi" w:eastAsia="Times New Roman" w:hAnsiTheme="minorHAnsi"/>
          <w:color w:val="53565A"/>
          <w:sz w:val="24"/>
          <w:szCs w:val="24"/>
        </w:rPr>
        <w:t xml:space="preserve"> </w:t>
      </w:r>
      <w:hyperlink r:id="rId25" w:history="1">
        <w:r w:rsidR="00BB5D50" w:rsidRPr="003E0F47">
          <w:rPr>
            <w:rStyle w:val="Hyperlink"/>
            <w:rFonts w:asciiTheme="minorHAnsi" w:hAnsiTheme="minorHAnsi"/>
            <w:sz w:val="24"/>
            <w:szCs w:val="24"/>
          </w:rPr>
          <w:t>https://doi.org/10.2307/1560588</w:t>
        </w:r>
      </w:hyperlink>
      <w:r w:rsidR="00BB5D50" w:rsidRPr="003E0F47">
        <w:rPr>
          <w:rFonts w:asciiTheme="minorHAnsi" w:hAnsiTheme="minorHAnsi"/>
          <w:sz w:val="24"/>
          <w:szCs w:val="24"/>
        </w:rPr>
        <w:t>&gt;</w:t>
      </w:r>
    </w:p>
    <w:p w14:paraId="44FA086C" w14:textId="7E1A0CFE" w:rsidR="00203F6F" w:rsidRPr="00E117FF" w:rsidRDefault="002A6C5A" w:rsidP="00203F6F">
      <w:pPr>
        <w:spacing w:after="240"/>
        <w:ind w:left="720" w:hanging="720"/>
        <w:divId w:val="1377316749"/>
        <w:rPr>
          <w:sz w:val="24"/>
          <w:szCs w:val="24"/>
        </w:rPr>
      </w:pPr>
      <w:r w:rsidRPr="00E117FF">
        <w:rPr>
          <w:rFonts w:eastAsia="Times New Roman" w:cs="Times New Roman"/>
          <w:color w:val="000000" w:themeColor="text1"/>
          <w:sz w:val="24"/>
          <w:szCs w:val="24"/>
          <w:shd w:val="clear" w:color="auto" w:fill="FFFFFF"/>
        </w:rPr>
        <w:t>Meyer, Marvin W. and Wolf-Peter Funk,</w:t>
      </w:r>
      <w:r w:rsidR="00E117FF">
        <w:rPr>
          <w:rFonts w:eastAsia="Times New Roman" w:cs="Times New Roman"/>
          <w:color w:val="000000" w:themeColor="text1"/>
          <w:sz w:val="24"/>
          <w:szCs w:val="24"/>
          <w:shd w:val="clear" w:color="auto" w:fill="FFFFFF"/>
        </w:rPr>
        <w:t xml:space="preserve"> </w:t>
      </w:r>
      <w:r w:rsidRPr="00E117FF">
        <w:rPr>
          <w:rFonts w:eastAsia="Times New Roman" w:cs="Times New Roman"/>
          <w:i/>
          <w:iCs/>
          <w:color w:val="000000" w:themeColor="text1"/>
          <w:sz w:val="24"/>
          <w:szCs w:val="24"/>
        </w:rPr>
        <w:t>The Nag Hammadi Scriptures</w:t>
      </w:r>
      <w:r w:rsidRPr="00E117FF">
        <w:rPr>
          <w:rFonts w:eastAsia="Times New Roman" w:cs="Times New Roman"/>
          <w:color w:val="000000" w:themeColor="text1"/>
          <w:sz w:val="24"/>
          <w:szCs w:val="24"/>
          <w:shd w:val="clear" w:color="auto" w:fill="FFFFFF"/>
        </w:rPr>
        <w:t xml:space="preserve">, 1st </w:t>
      </w:r>
      <w:proofErr w:type="spellStart"/>
      <w:r w:rsidRPr="00E117FF">
        <w:rPr>
          <w:rFonts w:eastAsia="Times New Roman" w:cs="Times New Roman"/>
          <w:color w:val="000000" w:themeColor="text1"/>
          <w:sz w:val="24"/>
          <w:szCs w:val="24"/>
          <w:shd w:val="clear" w:color="auto" w:fill="FFFFFF"/>
        </w:rPr>
        <w:t>edn</w:t>
      </w:r>
      <w:proofErr w:type="spellEnd"/>
      <w:r w:rsidRPr="00E117FF">
        <w:rPr>
          <w:rFonts w:eastAsia="Times New Roman" w:cs="Times New Roman"/>
          <w:color w:val="000000" w:themeColor="text1"/>
          <w:sz w:val="24"/>
          <w:szCs w:val="24"/>
          <w:shd w:val="clear" w:color="auto" w:fill="FFFFFF"/>
        </w:rPr>
        <w:t xml:space="preserve"> (New York: HarperOne, 2007)</w:t>
      </w:r>
      <w:r w:rsidR="00A40E5D" w:rsidRPr="00E117FF">
        <w:rPr>
          <w:rFonts w:eastAsia="Times New Roman" w:cs="Times New Roman"/>
          <w:color w:val="000000" w:themeColor="text1"/>
          <w:sz w:val="24"/>
          <w:szCs w:val="24"/>
          <w:shd w:val="clear" w:color="auto" w:fill="FFFFFF"/>
        </w:rPr>
        <w:t xml:space="preserve"> </w:t>
      </w:r>
      <w:r w:rsidR="00203F6F" w:rsidRPr="00E117FF">
        <w:rPr>
          <w:rFonts w:eastAsia="Times New Roman" w:cs="Times New Roman"/>
          <w:color w:val="000000" w:themeColor="text1"/>
          <w:sz w:val="24"/>
          <w:szCs w:val="24"/>
          <w:shd w:val="clear" w:color="auto" w:fill="FFFFFF"/>
        </w:rPr>
        <w:t>&lt;</w:t>
      </w:r>
      <w:hyperlink r:id="rId26" w:history="1">
        <w:r w:rsidR="00203F6F" w:rsidRPr="00E117FF">
          <w:rPr>
            <w:rStyle w:val="Hyperlink"/>
            <w:sz w:val="24"/>
            <w:szCs w:val="24"/>
          </w:rPr>
          <w:t>https://www-vlebooks-com.ezproxy.uwtsd.ac.uk/Vleweb/Product/Index/451895?page=0</w:t>
        </w:r>
      </w:hyperlink>
      <w:r w:rsidR="00203F6F" w:rsidRPr="00E117FF">
        <w:rPr>
          <w:sz w:val="24"/>
          <w:szCs w:val="24"/>
        </w:rPr>
        <w:t>&gt; [accessed 19 November, 2021]</w:t>
      </w:r>
    </w:p>
    <w:p w14:paraId="0D2FE1BC" w14:textId="7C7E1C44" w:rsidR="0043426F" w:rsidRPr="009B1949" w:rsidRDefault="0043426F" w:rsidP="009B1949">
      <w:pPr>
        <w:spacing w:after="240"/>
        <w:ind w:left="720" w:hanging="720"/>
        <w:divId w:val="2045211004"/>
        <w:rPr>
          <w:rFonts w:ascii="Times New Roman" w:eastAsia="Times New Roman" w:hAnsi="Times New Roman" w:cs="Times New Roman"/>
          <w:b/>
          <w:bCs/>
          <w:sz w:val="24"/>
          <w:szCs w:val="24"/>
        </w:rPr>
      </w:pPr>
      <w:r w:rsidRPr="009B1949">
        <w:rPr>
          <w:rFonts w:cs="Times New Roman"/>
          <w:color w:val="000000" w:themeColor="text1"/>
          <w:sz w:val="24"/>
          <w:szCs w:val="24"/>
        </w:rPr>
        <w:t>Miller, David L., </w:t>
      </w:r>
      <w:r w:rsidRPr="009B1949">
        <w:rPr>
          <w:rFonts w:cs="Times New Roman"/>
          <w:i/>
          <w:iCs/>
          <w:color w:val="000000" w:themeColor="text1"/>
          <w:sz w:val="24"/>
          <w:szCs w:val="24"/>
        </w:rPr>
        <w:t>Misprision</w:t>
      </w:r>
      <w:r w:rsidRPr="009B1949">
        <w:rPr>
          <w:rFonts w:cs="Times New Roman"/>
          <w:color w:val="000000" w:themeColor="text1"/>
          <w:sz w:val="24"/>
          <w:szCs w:val="24"/>
        </w:rPr>
        <w:t>, (Oxford University Press, 2011)</w:t>
      </w:r>
      <w:r w:rsidR="009B1949" w:rsidRPr="009B1949">
        <w:rPr>
          <w:rStyle w:val="Strong"/>
          <w:b w:val="0"/>
          <w:bCs w:val="0"/>
          <w:color w:val="000000" w:themeColor="text1"/>
          <w:sz w:val="24"/>
          <w:szCs w:val="24"/>
        </w:rPr>
        <w:t xml:space="preserve"> </w:t>
      </w:r>
      <w:r w:rsidR="009B1949" w:rsidRPr="009B1949">
        <w:rPr>
          <w:rStyle w:val="Strong"/>
          <w:b w:val="0"/>
          <w:bCs w:val="0"/>
          <w:sz w:val="24"/>
          <w:szCs w:val="24"/>
        </w:rPr>
        <w:t>&lt;DOI: 10.1093/</w:t>
      </w:r>
      <w:proofErr w:type="spellStart"/>
      <w:r w:rsidR="009B1949" w:rsidRPr="009B1949">
        <w:rPr>
          <w:rStyle w:val="Strong"/>
          <w:b w:val="0"/>
          <w:bCs w:val="0"/>
          <w:sz w:val="24"/>
          <w:szCs w:val="24"/>
        </w:rPr>
        <w:t>acprof:oso</w:t>
      </w:r>
      <w:proofErr w:type="spellEnd"/>
      <w:r w:rsidR="009B1949" w:rsidRPr="009B1949">
        <w:rPr>
          <w:rStyle w:val="Strong"/>
          <w:b w:val="0"/>
          <w:bCs w:val="0"/>
          <w:sz w:val="24"/>
          <w:szCs w:val="24"/>
        </w:rPr>
        <w:t>/9780199735426.001.0001&gt;</w:t>
      </w:r>
    </w:p>
    <w:p w14:paraId="67F984AF" w14:textId="066B81A1" w:rsidR="00A84144" w:rsidRPr="00203F6F" w:rsidRDefault="00A84144" w:rsidP="00B97069">
      <w:pPr>
        <w:spacing w:after="240"/>
        <w:ind w:left="720" w:hanging="720"/>
        <w:divId w:val="102845800"/>
        <w:rPr>
          <w:rFonts w:eastAsia="Times New Roman" w:cs="Times New Roman"/>
          <w:sz w:val="24"/>
          <w:szCs w:val="24"/>
        </w:rPr>
      </w:pPr>
      <w:r w:rsidRPr="00203F6F">
        <w:rPr>
          <w:rFonts w:eastAsia="Times New Roman" w:cs="Times New Roman"/>
          <w:color w:val="000000" w:themeColor="text1"/>
          <w:sz w:val="24"/>
          <w:szCs w:val="24"/>
          <w:shd w:val="clear" w:color="auto" w:fill="FFFFFF"/>
        </w:rPr>
        <w:t>Neusner, Jacob, 'From Mishnaic Philosophy to Talmudic Religion: The Transformation of Judaism between 200 and 400 AD',</w:t>
      </w:r>
      <w:r w:rsidR="00203F6F">
        <w:rPr>
          <w:rFonts w:eastAsia="Times New Roman" w:cs="Times New Roman"/>
          <w:color w:val="000000" w:themeColor="text1"/>
          <w:sz w:val="24"/>
          <w:szCs w:val="24"/>
          <w:shd w:val="clear" w:color="auto" w:fill="FFFFFF"/>
        </w:rPr>
        <w:t xml:space="preserve"> </w:t>
      </w:r>
      <w:r w:rsidRPr="00203F6F">
        <w:rPr>
          <w:rFonts w:eastAsia="Times New Roman" w:cs="Times New Roman"/>
          <w:i/>
          <w:iCs/>
          <w:color w:val="000000" w:themeColor="text1"/>
          <w:sz w:val="24"/>
          <w:szCs w:val="24"/>
        </w:rPr>
        <w:t>Journal of the American Academy of Religion</w:t>
      </w:r>
      <w:r w:rsidRPr="00203F6F">
        <w:rPr>
          <w:rFonts w:eastAsia="Times New Roman" w:cs="Times New Roman"/>
          <w:color w:val="000000" w:themeColor="text1"/>
          <w:sz w:val="24"/>
          <w:szCs w:val="24"/>
        </w:rPr>
        <w:t>,</w:t>
      </w:r>
      <w:r w:rsidR="00203F6F">
        <w:rPr>
          <w:rFonts w:eastAsia="Times New Roman" w:cs="Times New Roman"/>
          <w:color w:val="000000" w:themeColor="text1"/>
          <w:sz w:val="24"/>
          <w:szCs w:val="24"/>
        </w:rPr>
        <w:t xml:space="preserve"> </w:t>
      </w:r>
      <w:r w:rsidRPr="00203F6F">
        <w:rPr>
          <w:rFonts w:eastAsia="Times New Roman" w:cs="Times New Roman"/>
          <w:color w:val="000000" w:themeColor="text1"/>
          <w:sz w:val="24"/>
          <w:szCs w:val="24"/>
          <w:shd w:val="clear" w:color="auto" w:fill="FFFFFF"/>
        </w:rPr>
        <w:t>58 (1990), 633-651</w:t>
      </w:r>
      <w:r w:rsidRPr="00203F6F">
        <w:rPr>
          <w:rFonts w:eastAsia="Times New Roman" w:cs="Times New Roman"/>
          <w:color w:val="000000" w:themeColor="text1"/>
          <w:sz w:val="24"/>
          <w:szCs w:val="24"/>
        </w:rPr>
        <w:t>,</w:t>
      </w:r>
      <w:r w:rsidR="00203F6F">
        <w:rPr>
          <w:rFonts w:eastAsia="Times New Roman" w:cs="Times New Roman"/>
          <w:color w:val="000000" w:themeColor="text1"/>
          <w:sz w:val="24"/>
          <w:szCs w:val="24"/>
          <w:shd w:val="clear" w:color="auto" w:fill="FFFFFF"/>
        </w:rPr>
        <w:t xml:space="preserve"> </w:t>
      </w:r>
      <w:r w:rsidRPr="00203F6F">
        <w:rPr>
          <w:rFonts w:eastAsia="Times New Roman" w:cs="Times New Roman"/>
          <w:color w:val="000000" w:themeColor="text1"/>
          <w:sz w:val="24"/>
          <w:szCs w:val="24"/>
          <w:shd w:val="clear" w:color="auto" w:fill="FFFFFF"/>
        </w:rPr>
        <w:t>&lt;</w:t>
      </w:r>
      <w:hyperlink r:id="rId27" w:tgtFrame="_blank" w:history="1">
        <w:r w:rsidRPr="00203F6F">
          <w:rPr>
            <w:rFonts w:eastAsia="Times New Roman" w:cs="Times New Roman"/>
            <w:color w:val="0066CC"/>
            <w:sz w:val="24"/>
            <w:szCs w:val="24"/>
          </w:rPr>
          <w:t>http://www.jstor.org.ezproxy.uwtsd.ac.uk/stable/1465183</w:t>
        </w:r>
      </w:hyperlink>
      <w:r w:rsidRPr="00203F6F">
        <w:rPr>
          <w:rFonts w:eastAsia="Times New Roman" w:cs="Times New Roman"/>
          <w:color w:val="000000" w:themeColor="text1"/>
          <w:sz w:val="24"/>
          <w:szCs w:val="24"/>
          <w:shd w:val="clear" w:color="auto" w:fill="FFFFFF"/>
        </w:rPr>
        <w:t>&gt;</w:t>
      </w:r>
      <w:r w:rsidR="00CD50A9">
        <w:rPr>
          <w:rFonts w:eastAsia="Times New Roman" w:cs="Times New Roman"/>
          <w:color w:val="000000" w:themeColor="text1"/>
          <w:sz w:val="24"/>
          <w:szCs w:val="24"/>
          <w:shd w:val="clear" w:color="auto" w:fill="FFFFFF"/>
        </w:rPr>
        <w:t xml:space="preserve"> [accessed </w:t>
      </w:r>
      <w:r w:rsidR="00A73EA7">
        <w:rPr>
          <w:rFonts w:eastAsia="Times New Roman" w:cs="Times New Roman"/>
          <w:color w:val="000000" w:themeColor="text1"/>
          <w:sz w:val="24"/>
          <w:szCs w:val="24"/>
          <w:shd w:val="clear" w:color="auto" w:fill="FFFFFF"/>
        </w:rPr>
        <w:t>14 November 2021</w:t>
      </w:r>
      <w:r w:rsidR="00CD50A9">
        <w:rPr>
          <w:rFonts w:eastAsia="Times New Roman" w:cs="Times New Roman"/>
          <w:color w:val="000000" w:themeColor="text1"/>
          <w:sz w:val="24"/>
          <w:szCs w:val="24"/>
          <w:shd w:val="clear" w:color="auto" w:fill="FFFFFF"/>
        </w:rPr>
        <w:t>]</w:t>
      </w:r>
    </w:p>
    <w:p w14:paraId="525067EE" w14:textId="1BD8ABDE" w:rsidR="00175A69" w:rsidRPr="007A784E" w:rsidRDefault="0043426F" w:rsidP="00404C04">
      <w:pPr>
        <w:spacing w:after="240"/>
        <w:ind w:left="720" w:hanging="720"/>
        <w:divId w:val="1377316749"/>
        <w:rPr>
          <w:rFonts w:cs="Times New Roman"/>
          <w:color w:val="53565A"/>
          <w:sz w:val="24"/>
          <w:szCs w:val="24"/>
        </w:rPr>
      </w:pPr>
      <w:r w:rsidRPr="007A784E">
        <w:rPr>
          <w:rFonts w:cs="Times New Roman"/>
          <w:color w:val="000000" w:themeColor="text1"/>
          <w:sz w:val="24"/>
          <w:szCs w:val="24"/>
        </w:rPr>
        <w:t>Pennachio, John, 'Gnostic Inner Illumination and Carl Jung's Individuation', </w:t>
      </w:r>
      <w:r w:rsidRPr="007A784E">
        <w:rPr>
          <w:rFonts w:cs="Times New Roman"/>
          <w:i/>
          <w:iCs/>
          <w:color w:val="000000" w:themeColor="text1"/>
          <w:sz w:val="24"/>
          <w:szCs w:val="24"/>
        </w:rPr>
        <w:t>Journal of Religion and Health</w:t>
      </w:r>
      <w:r w:rsidRPr="007A784E">
        <w:rPr>
          <w:rFonts w:cs="Times New Roman"/>
          <w:color w:val="000000" w:themeColor="text1"/>
          <w:sz w:val="24"/>
          <w:szCs w:val="24"/>
        </w:rPr>
        <w:t>, 31 (1992), 237-245,</w:t>
      </w:r>
      <w:r w:rsidR="007A784E">
        <w:rPr>
          <w:rFonts w:cs="Times New Roman"/>
          <w:color w:val="000000" w:themeColor="text1"/>
          <w:sz w:val="24"/>
          <w:szCs w:val="24"/>
        </w:rPr>
        <w:t xml:space="preserve"> </w:t>
      </w:r>
      <w:r w:rsidRPr="007A784E">
        <w:rPr>
          <w:rFonts w:cs="Times New Roman"/>
          <w:color w:val="000000" w:themeColor="text1"/>
          <w:sz w:val="24"/>
          <w:szCs w:val="24"/>
        </w:rPr>
        <w:t>&lt;</w:t>
      </w:r>
      <w:hyperlink r:id="rId28" w:tgtFrame="_blank" w:history="1">
        <w:r w:rsidRPr="007A784E">
          <w:rPr>
            <w:rFonts w:cs="Times New Roman"/>
            <w:color w:val="0066CC"/>
            <w:sz w:val="24"/>
            <w:szCs w:val="24"/>
          </w:rPr>
          <w:t>http://www.jstor.org/stable/27510698</w:t>
        </w:r>
      </w:hyperlink>
      <w:r w:rsidRPr="007A784E">
        <w:rPr>
          <w:rFonts w:cs="Times New Roman"/>
          <w:color w:val="53565A"/>
          <w:sz w:val="24"/>
          <w:szCs w:val="24"/>
        </w:rPr>
        <w:t>&gt;</w:t>
      </w:r>
      <w:r w:rsidR="00203F6F" w:rsidRPr="007A784E">
        <w:rPr>
          <w:rFonts w:cs="Times New Roman"/>
          <w:color w:val="53565A"/>
          <w:sz w:val="24"/>
          <w:szCs w:val="24"/>
        </w:rPr>
        <w:t xml:space="preserve"> </w:t>
      </w:r>
      <w:r w:rsidR="00203F6F" w:rsidRPr="007A784E">
        <w:rPr>
          <w:rFonts w:cs="Times New Roman"/>
          <w:color w:val="000000" w:themeColor="text1"/>
          <w:sz w:val="24"/>
          <w:szCs w:val="24"/>
        </w:rPr>
        <w:t>[accessed 13 November 2021]</w:t>
      </w:r>
    </w:p>
    <w:p w14:paraId="1E7016FB" w14:textId="415BACAE" w:rsidR="0043426F" w:rsidRPr="007A784E" w:rsidRDefault="0043426F" w:rsidP="00404C04">
      <w:pPr>
        <w:spacing w:after="240"/>
        <w:ind w:left="720" w:hanging="720"/>
        <w:divId w:val="1302223702"/>
        <w:rPr>
          <w:rFonts w:eastAsia="Times New Roman" w:cs="Times New Roman"/>
          <w:color w:val="000000"/>
          <w:sz w:val="24"/>
          <w:szCs w:val="24"/>
        </w:rPr>
      </w:pPr>
      <w:r w:rsidRPr="007A784E">
        <w:rPr>
          <w:rFonts w:cs="Times New Roman"/>
          <w:color w:val="000000" w:themeColor="text1"/>
          <w:sz w:val="24"/>
          <w:szCs w:val="24"/>
        </w:rPr>
        <w:t xml:space="preserve">Quispel, Gilles, 'Hermes </w:t>
      </w:r>
      <w:proofErr w:type="spellStart"/>
      <w:r w:rsidRPr="007A784E">
        <w:rPr>
          <w:rFonts w:cs="Times New Roman"/>
          <w:color w:val="000000" w:themeColor="text1"/>
          <w:sz w:val="24"/>
          <w:szCs w:val="24"/>
        </w:rPr>
        <w:t>Trismegistus</w:t>
      </w:r>
      <w:proofErr w:type="spellEnd"/>
      <w:r w:rsidRPr="007A784E">
        <w:rPr>
          <w:rFonts w:cs="Times New Roman"/>
          <w:color w:val="000000" w:themeColor="text1"/>
          <w:sz w:val="24"/>
          <w:szCs w:val="24"/>
        </w:rPr>
        <w:t xml:space="preserve"> and the Origins of Gnosticism', </w:t>
      </w:r>
      <w:proofErr w:type="spellStart"/>
      <w:r w:rsidRPr="007A784E">
        <w:rPr>
          <w:rFonts w:cs="Times New Roman"/>
          <w:i/>
          <w:iCs/>
          <w:color w:val="000000" w:themeColor="text1"/>
          <w:sz w:val="24"/>
          <w:szCs w:val="24"/>
        </w:rPr>
        <w:t>Vigiliae</w:t>
      </w:r>
      <w:proofErr w:type="spellEnd"/>
      <w:r w:rsidRPr="007A784E">
        <w:rPr>
          <w:rFonts w:cs="Times New Roman"/>
          <w:i/>
          <w:iCs/>
          <w:color w:val="000000" w:themeColor="text1"/>
          <w:sz w:val="24"/>
          <w:szCs w:val="24"/>
        </w:rPr>
        <w:t xml:space="preserve"> </w:t>
      </w:r>
      <w:proofErr w:type="spellStart"/>
      <w:r w:rsidRPr="007A784E">
        <w:rPr>
          <w:rFonts w:cs="Times New Roman"/>
          <w:i/>
          <w:iCs/>
          <w:color w:val="000000" w:themeColor="text1"/>
          <w:sz w:val="24"/>
          <w:szCs w:val="24"/>
        </w:rPr>
        <w:t>Christianae</w:t>
      </w:r>
      <w:proofErr w:type="spellEnd"/>
      <w:r w:rsidRPr="007A784E">
        <w:rPr>
          <w:rFonts w:cs="Times New Roman"/>
          <w:color w:val="000000" w:themeColor="text1"/>
          <w:sz w:val="24"/>
          <w:szCs w:val="24"/>
        </w:rPr>
        <w:t>, 46 (1992), 1-19</w:t>
      </w:r>
      <w:r w:rsidR="00BE5E53" w:rsidRPr="007A784E">
        <w:rPr>
          <w:rFonts w:cs="Times New Roman"/>
          <w:color w:val="000000" w:themeColor="text1"/>
          <w:sz w:val="24"/>
          <w:szCs w:val="24"/>
        </w:rPr>
        <w:t xml:space="preserve"> </w:t>
      </w:r>
      <w:r w:rsidRPr="007A784E">
        <w:rPr>
          <w:rFonts w:cs="Times New Roman"/>
          <w:color w:val="000000" w:themeColor="text1"/>
          <w:sz w:val="24"/>
          <w:szCs w:val="24"/>
        </w:rPr>
        <w:t>&lt;</w:t>
      </w:r>
      <w:r w:rsidR="00BE5E53" w:rsidRPr="007A784E">
        <w:rPr>
          <w:rFonts w:cs="Times New Roman"/>
          <w:color w:val="000000" w:themeColor="text1"/>
          <w:sz w:val="24"/>
          <w:szCs w:val="24"/>
        </w:rPr>
        <w:t>DOI:</w:t>
      </w:r>
      <w:hyperlink r:id="rId29" w:history="1">
        <w:r w:rsidR="00D438AA" w:rsidRPr="007A784E">
          <w:rPr>
            <w:rStyle w:val="Hyperlink"/>
            <w:rFonts w:eastAsia="Times New Roman" w:cs="Times New Roman"/>
            <w:spacing w:val="-5"/>
            <w:sz w:val="24"/>
            <w:szCs w:val="24"/>
            <w:shd w:val="clear" w:color="auto" w:fill="FFFFFF"/>
          </w:rPr>
          <w:t>https://doi.org/10.2307/1583880</w:t>
        </w:r>
      </w:hyperlink>
      <w:r w:rsidR="00D438AA" w:rsidRPr="007A784E">
        <w:rPr>
          <w:rFonts w:eastAsia="Times New Roman" w:cs="Times New Roman"/>
          <w:color w:val="000000"/>
          <w:spacing w:val="-5"/>
          <w:sz w:val="24"/>
          <w:szCs w:val="24"/>
          <w:shd w:val="clear" w:color="auto" w:fill="FFFFFF"/>
        </w:rPr>
        <w:t>&gt;</w:t>
      </w:r>
    </w:p>
    <w:p w14:paraId="23B067F2" w14:textId="39DD8F97" w:rsidR="009C4B07" w:rsidRPr="00377FA2" w:rsidRDefault="009C4B07" w:rsidP="00377FA2">
      <w:pPr>
        <w:spacing w:after="240"/>
        <w:ind w:left="720" w:hanging="720"/>
        <w:rPr>
          <w:rFonts w:eastAsia="Times New Roman" w:cs="Times New Roman"/>
          <w:sz w:val="24"/>
          <w:szCs w:val="24"/>
        </w:rPr>
      </w:pPr>
      <w:r>
        <w:rPr>
          <w:rFonts w:eastAsia="Times New Roman" w:cs="Times New Roman"/>
          <w:color w:val="000000" w:themeColor="text1"/>
          <w:sz w:val="24"/>
          <w:szCs w:val="24"/>
          <w:shd w:val="clear" w:color="auto" w:fill="FFFFFF"/>
        </w:rPr>
        <w:t>Shamdasani</w:t>
      </w:r>
      <w:r w:rsidR="00585ADB">
        <w:rPr>
          <w:rFonts w:eastAsia="Times New Roman" w:cs="Times New Roman"/>
          <w:color w:val="000000" w:themeColor="text1"/>
          <w:sz w:val="24"/>
          <w:szCs w:val="24"/>
          <w:shd w:val="clear" w:color="auto" w:fill="FFFFFF"/>
        </w:rPr>
        <w:t xml:space="preserve">, Sonu, ‘Liber </w:t>
      </w:r>
      <w:proofErr w:type="spellStart"/>
      <w:r w:rsidR="00585ADB">
        <w:rPr>
          <w:rFonts w:eastAsia="Times New Roman" w:cs="Times New Roman"/>
          <w:color w:val="000000" w:themeColor="text1"/>
          <w:sz w:val="24"/>
          <w:szCs w:val="24"/>
          <w:shd w:val="clear" w:color="auto" w:fill="FFFFFF"/>
        </w:rPr>
        <w:t>Novus</w:t>
      </w:r>
      <w:proofErr w:type="spellEnd"/>
      <w:r w:rsidR="00585ADB">
        <w:rPr>
          <w:rFonts w:eastAsia="Times New Roman" w:cs="Times New Roman"/>
          <w:color w:val="000000" w:themeColor="text1"/>
          <w:sz w:val="24"/>
          <w:szCs w:val="24"/>
          <w:shd w:val="clear" w:color="auto" w:fill="FFFFFF"/>
        </w:rPr>
        <w:t>: The “Red Book” of C. G. Jung’</w:t>
      </w:r>
      <w:r w:rsidR="00377FA2">
        <w:rPr>
          <w:rFonts w:eastAsia="Times New Roman" w:cs="Times New Roman"/>
          <w:color w:val="000000" w:themeColor="text1"/>
          <w:sz w:val="24"/>
          <w:szCs w:val="24"/>
          <w:shd w:val="clear" w:color="auto" w:fill="FFFFFF"/>
        </w:rPr>
        <w:t>,</w:t>
      </w:r>
      <w:r w:rsidR="00473260">
        <w:rPr>
          <w:rFonts w:eastAsia="Times New Roman" w:cs="Times New Roman"/>
          <w:color w:val="000000" w:themeColor="text1"/>
          <w:sz w:val="24"/>
          <w:szCs w:val="24"/>
          <w:shd w:val="clear" w:color="auto" w:fill="FFFFFF"/>
        </w:rPr>
        <w:t xml:space="preserve"> </w:t>
      </w:r>
      <w:r w:rsidR="00473260" w:rsidRPr="007A784E">
        <w:rPr>
          <w:rFonts w:eastAsia="Times New Roman" w:cs="Times New Roman"/>
          <w:i/>
          <w:iCs/>
          <w:color w:val="000000" w:themeColor="text1"/>
          <w:sz w:val="24"/>
          <w:szCs w:val="24"/>
        </w:rPr>
        <w:t xml:space="preserve">The Red Book = Liber </w:t>
      </w:r>
      <w:proofErr w:type="spellStart"/>
      <w:r w:rsidR="00473260" w:rsidRPr="007A784E">
        <w:rPr>
          <w:rFonts w:eastAsia="Times New Roman" w:cs="Times New Roman"/>
          <w:i/>
          <w:iCs/>
          <w:color w:val="000000" w:themeColor="text1"/>
          <w:sz w:val="24"/>
          <w:szCs w:val="24"/>
        </w:rPr>
        <w:t>Novus</w:t>
      </w:r>
      <w:proofErr w:type="spellEnd"/>
      <w:r w:rsidR="00473260" w:rsidRPr="007A784E">
        <w:rPr>
          <w:rFonts w:eastAsia="Times New Roman" w:cs="Times New Roman"/>
          <w:i/>
          <w:iCs/>
          <w:color w:val="000000" w:themeColor="text1"/>
          <w:sz w:val="24"/>
          <w:szCs w:val="24"/>
        </w:rPr>
        <w:t xml:space="preserve"> : A Reader's Edition</w:t>
      </w:r>
      <w:r w:rsidR="00473260" w:rsidRPr="007A784E">
        <w:rPr>
          <w:rFonts w:eastAsia="Times New Roman" w:cs="Times New Roman"/>
          <w:color w:val="000000" w:themeColor="text1"/>
          <w:sz w:val="24"/>
          <w:szCs w:val="24"/>
          <w:shd w:val="clear" w:color="auto" w:fill="FFFFFF"/>
        </w:rPr>
        <w:t xml:space="preserve"> (New York: W.W. Norton, 2009)</w:t>
      </w:r>
      <w:r w:rsidR="001176A5" w:rsidRPr="001176A5">
        <w:rPr>
          <w:rFonts w:eastAsia="Times New Roman" w:cs="Times New Roman"/>
          <w:color w:val="000000" w:themeColor="text1"/>
          <w:sz w:val="24"/>
          <w:szCs w:val="24"/>
          <w:shd w:val="clear" w:color="auto" w:fill="FFFFFF"/>
        </w:rPr>
        <w:t xml:space="preserve"> 193-226</w:t>
      </w:r>
      <w:r w:rsidR="00473260" w:rsidRPr="001176A5">
        <w:rPr>
          <w:rFonts w:eastAsia="Times New Roman" w:cs="Times New Roman"/>
          <w:color w:val="000000" w:themeColor="text1"/>
          <w:sz w:val="24"/>
          <w:szCs w:val="24"/>
          <w:shd w:val="clear" w:color="auto" w:fill="FFFFFF"/>
        </w:rPr>
        <w:t xml:space="preserve"> </w:t>
      </w:r>
      <w:r w:rsidR="00473260" w:rsidRPr="007A784E">
        <w:rPr>
          <w:rFonts w:eastAsia="Times New Roman" w:cs="Times New Roman"/>
          <w:color w:val="53565A"/>
          <w:sz w:val="24"/>
          <w:szCs w:val="24"/>
          <w:shd w:val="clear" w:color="auto" w:fill="FFFFFF"/>
        </w:rPr>
        <w:t>&lt;</w:t>
      </w:r>
      <w:hyperlink r:id="rId30" w:history="1">
        <w:r w:rsidR="00473260" w:rsidRPr="007A784E">
          <w:rPr>
            <w:rStyle w:val="Hyperlink"/>
            <w:rFonts w:eastAsia="Times New Roman" w:cs="Times New Roman"/>
            <w:sz w:val="24"/>
            <w:szCs w:val="24"/>
            <w:shd w:val="clear" w:color="auto" w:fill="FFFFFF"/>
          </w:rPr>
          <w:t>https://librarysearch.uwtsd.ac.uk/permalink/44WHELF_UWTSD/11c0l68/alma99100407099402421</w:t>
        </w:r>
      </w:hyperlink>
      <w:r w:rsidR="00473260" w:rsidRPr="007A784E">
        <w:rPr>
          <w:rFonts w:eastAsia="Times New Roman" w:cs="Times New Roman"/>
          <w:color w:val="000000" w:themeColor="text1"/>
          <w:sz w:val="24"/>
          <w:szCs w:val="24"/>
          <w:shd w:val="clear" w:color="auto" w:fill="FFFFFF"/>
        </w:rPr>
        <w:t xml:space="preserve">&gt; [accessed 11 November 2021] </w:t>
      </w:r>
    </w:p>
    <w:p w14:paraId="574D9861" w14:textId="3713AA36" w:rsidR="00143DBF" w:rsidRPr="008550E4" w:rsidRDefault="00FD2064" w:rsidP="008550E4">
      <w:pPr>
        <w:spacing w:after="240"/>
        <w:ind w:left="720" w:hanging="720"/>
        <w:textAlignment w:val="baseline"/>
        <w:divId w:val="1879664618"/>
        <w:rPr>
          <w:rFonts w:eastAsia="Times New Roman" w:cs="Times New Roman"/>
          <w:color w:val="595959"/>
          <w:sz w:val="24"/>
          <w:szCs w:val="24"/>
        </w:rPr>
      </w:pPr>
      <w:r w:rsidRPr="008550E4">
        <w:rPr>
          <w:rFonts w:eastAsia="Times New Roman" w:cs="Times New Roman"/>
          <w:color w:val="000000" w:themeColor="text1"/>
          <w:sz w:val="24"/>
          <w:szCs w:val="24"/>
          <w:shd w:val="clear" w:color="auto" w:fill="FFFFFF"/>
        </w:rPr>
        <w:t xml:space="preserve">Stein, Murray, 'Jung, C. G., the Red Book: Liber </w:t>
      </w:r>
      <w:proofErr w:type="spellStart"/>
      <w:r w:rsidRPr="008550E4">
        <w:rPr>
          <w:rFonts w:eastAsia="Times New Roman" w:cs="Times New Roman"/>
          <w:color w:val="000000" w:themeColor="text1"/>
          <w:sz w:val="24"/>
          <w:szCs w:val="24"/>
          <w:shd w:val="clear" w:color="auto" w:fill="FFFFFF"/>
        </w:rPr>
        <w:t>Novus</w:t>
      </w:r>
      <w:proofErr w:type="spellEnd"/>
      <w:r w:rsidRPr="008550E4">
        <w:rPr>
          <w:rFonts w:eastAsia="Times New Roman" w:cs="Times New Roman"/>
          <w:color w:val="000000" w:themeColor="text1"/>
          <w:sz w:val="24"/>
          <w:szCs w:val="24"/>
          <w:shd w:val="clear" w:color="auto" w:fill="FFFFFF"/>
        </w:rPr>
        <w:t xml:space="preserve"> Edited by Sonu Shamdasani',</w:t>
      </w:r>
      <w:r w:rsidR="00FC191C">
        <w:rPr>
          <w:rFonts w:eastAsia="Times New Roman" w:cs="Times New Roman"/>
          <w:color w:val="000000" w:themeColor="text1"/>
          <w:sz w:val="24"/>
          <w:szCs w:val="24"/>
          <w:shd w:val="clear" w:color="auto" w:fill="FFFFFF"/>
        </w:rPr>
        <w:t xml:space="preserve"> </w:t>
      </w:r>
      <w:r w:rsidRPr="00FC191C">
        <w:rPr>
          <w:rFonts w:eastAsia="Times New Roman" w:cs="Times New Roman"/>
          <w:i/>
          <w:iCs/>
          <w:color w:val="000000" w:themeColor="text1"/>
          <w:sz w:val="24"/>
          <w:szCs w:val="24"/>
        </w:rPr>
        <w:t>Journal of Analytical Psychology</w:t>
      </w:r>
      <w:r w:rsidRPr="008550E4">
        <w:rPr>
          <w:rFonts w:eastAsia="Times New Roman" w:cs="Times New Roman"/>
          <w:color w:val="000000" w:themeColor="text1"/>
          <w:sz w:val="24"/>
          <w:szCs w:val="24"/>
        </w:rPr>
        <w:t>,</w:t>
      </w:r>
      <w:r w:rsidR="00F307E2">
        <w:rPr>
          <w:rFonts w:eastAsia="Times New Roman" w:cs="Times New Roman"/>
          <w:color w:val="000000" w:themeColor="text1"/>
          <w:sz w:val="24"/>
          <w:szCs w:val="24"/>
        </w:rPr>
        <w:t xml:space="preserve"> </w:t>
      </w:r>
      <w:r w:rsidRPr="008550E4">
        <w:rPr>
          <w:rFonts w:eastAsia="Times New Roman" w:cs="Times New Roman"/>
          <w:color w:val="000000" w:themeColor="text1"/>
          <w:sz w:val="24"/>
          <w:szCs w:val="24"/>
          <w:shd w:val="clear" w:color="auto" w:fill="FFFFFF"/>
        </w:rPr>
        <w:t xml:space="preserve">55 (2010), 423-434 </w:t>
      </w:r>
      <w:r w:rsidRPr="008550E4">
        <w:rPr>
          <w:rFonts w:eastAsia="Times New Roman" w:cs="Times New Roman"/>
          <w:color w:val="53565A"/>
          <w:sz w:val="24"/>
          <w:szCs w:val="24"/>
          <w:shd w:val="clear" w:color="auto" w:fill="FFFFFF"/>
        </w:rPr>
        <w:t>&lt;</w:t>
      </w:r>
      <w:r w:rsidR="008550E4" w:rsidRPr="008550E4">
        <w:rPr>
          <w:sz w:val="24"/>
          <w:szCs w:val="24"/>
        </w:rPr>
        <w:t>DOI:</w:t>
      </w:r>
      <w:r w:rsidR="008550E4" w:rsidRPr="008550E4">
        <w:rPr>
          <w:color w:val="000000" w:themeColor="text1"/>
          <w:sz w:val="24"/>
          <w:szCs w:val="24"/>
        </w:rPr>
        <w:t xml:space="preserve"> </w:t>
      </w:r>
      <w:r w:rsidR="008550E4" w:rsidRPr="008550E4">
        <w:rPr>
          <w:rFonts w:eastAsia="Times New Roman" w:cs="Times New Roman"/>
          <w:color w:val="000000" w:themeColor="text1"/>
          <w:sz w:val="24"/>
          <w:szCs w:val="24"/>
        </w:rPr>
        <w:t>10.1111/j.1468-5922.2010.01853.x</w:t>
      </w:r>
      <w:r w:rsidRPr="008550E4">
        <w:rPr>
          <w:rFonts w:eastAsia="Times New Roman" w:cs="Times New Roman"/>
          <w:color w:val="000000" w:themeColor="text1"/>
          <w:sz w:val="24"/>
          <w:szCs w:val="24"/>
          <w:shd w:val="clear" w:color="auto" w:fill="FFFFFF"/>
        </w:rPr>
        <w:t>&gt;</w:t>
      </w:r>
    </w:p>
    <w:p w14:paraId="270EF02C" w14:textId="197D4CF1" w:rsidR="00CB4CFA" w:rsidRPr="00404C04" w:rsidRDefault="00FA2498" w:rsidP="00317E3D">
      <w:pPr>
        <w:spacing w:after="240"/>
        <w:ind w:left="720" w:hanging="720"/>
        <w:divId w:val="907032938"/>
        <w:rPr>
          <w:rFonts w:eastAsia="Times New Roman" w:cs="Times New Roman"/>
          <w:color w:val="000000" w:themeColor="text1"/>
          <w:sz w:val="24"/>
          <w:szCs w:val="24"/>
        </w:rPr>
      </w:pPr>
      <w:r w:rsidRPr="00404C04">
        <w:rPr>
          <w:rFonts w:eastAsia="Times New Roman" w:cs="Times New Roman"/>
          <w:color w:val="000000" w:themeColor="text1"/>
          <w:sz w:val="24"/>
          <w:szCs w:val="24"/>
          <w:shd w:val="clear" w:color="auto" w:fill="FFFFFF"/>
        </w:rPr>
        <w:t>Williams, Michael A.</w:t>
      </w:r>
      <w:r w:rsidR="006F5A6E" w:rsidRPr="00404C04">
        <w:rPr>
          <w:rFonts w:eastAsia="Times New Roman" w:cs="Times New Roman"/>
          <w:color w:val="000000" w:themeColor="text1"/>
          <w:sz w:val="24"/>
          <w:szCs w:val="24"/>
          <w:shd w:val="clear" w:color="auto" w:fill="FFFFFF"/>
        </w:rPr>
        <w:t>, '“Gnosticism” as a Category', in </w:t>
      </w:r>
      <w:r w:rsidR="006F5A6E" w:rsidRPr="00404C04">
        <w:rPr>
          <w:rFonts w:eastAsia="Times New Roman" w:cs="Times New Roman"/>
          <w:i/>
          <w:iCs/>
          <w:color w:val="000000" w:themeColor="text1"/>
          <w:sz w:val="24"/>
          <w:szCs w:val="24"/>
        </w:rPr>
        <w:t>Rethinking "Gnosticism"</w:t>
      </w:r>
      <w:r w:rsidR="005C7BB3" w:rsidRPr="00404C04">
        <w:rPr>
          <w:rFonts w:eastAsia="Times New Roman" w:cs="Times New Roman"/>
          <w:color w:val="000000" w:themeColor="text1"/>
          <w:sz w:val="24"/>
          <w:szCs w:val="24"/>
        </w:rPr>
        <w:t xml:space="preserve"> </w:t>
      </w:r>
      <w:r w:rsidR="006F5A6E" w:rsidRPr="00404C04">
        <w:rPr>
          <w:rFonts w:eastAsia="Times New Roman" w:cs="Times New Roman"/>
          <w:color w:val="000000" w:themeColor="text1"/>
          <w:sz w:val="24"/>
          <w:szCs w:val="24"/>
          <w:shd w:val="clear" w:color="auto" w:fill="FFFFFF"/>
        </w:rPr>
        <w:t>(Princeton University Press, 1996a), pp. 29-53</w:t>
      </w:r>
      <w:r w:rsidR="006F5A6E" w:rsidRPr="00404C04">
        <w:rPr>
          <w:rFonts w:eastAsia="Times New Roman" w:cs="Times New Roman"/>
          <w:color w:val="000000" w:themeColor="text1"/>
          <w:sz w:val="24"/>
          <w:szCs w:val="24"/>
        </w:rPr>
        <w:t>, in JSTOR</w:t>
      </w:r>
      <w:r w:rsidR="006F5A6E" w:rsidRPr="00404C04">
        <w:rPr>
          <w:rFonts w:eastAsia="Times New Roman" w:cs="Times New Roman"/>
          <w:color w:val="000000" w:themeColor="text1"/>
          <w:sz w:val="24"/>
          <w:szCs w:val="24"/>
          <w:shd w:val="clear" w:color="auto" w:fill="FFFFFF"/>
        </w:rPr>
        <w:t> </w:t>
      </w:r>
      <w:r w:rsidR="006F5A6E" w:rsidRPr="00404C04">
        <w:rPr>
          <w:rFonts w:eastAsia="Times New Roman" w:cs="Times New Roman"/>
          <w:color w:val="53565A"/>
          <w:sz w:val="24"/>
          <w:szCs w:val="24"/>
          <w:shd w:val="clear" w:color="auto" w:fill="FFFFFF"/>
        </w:rPr>
        <w:t>&lt;</w:t>
      </w:r>
      <w:hyperlink r:id="rId31" w:tgtFrame="_blank" w:history="1">
        <w:r w:rsidR="006F5A6E" w:rsidRPr="00404C04">
          <w:rPr>
            <w:rFonts w:eastAsia="Times New Roman" w:cs="Times New Roman"/>
            <w:color w:val="0066CC"/>
            <w:sz w:val="24"/>
            <w:szCs w:val="24"/>
          </w:rPr>
          <w:t>http://www.jstor.org.ezproxy.uwtsd.ac.uk/stable/j.ctt7tbrf.8</w:t>
        </w:r>
      </w:hyperlink>
      <w:r w:rsidR="006F5A6E" w:rsidRPr="00404C04">
        <w:rPr>
          <w:rFonts w:eastAsia="Times New Roman" w:cs="Times New Roman"/>
          <w:color w:val="000000" w:themeColor="text1"/>
          <w:sz w:val="24"/>
          <w:szCs w:val="24"/>
          <w:shd w:val="clear" w:color="auto" w:fill="FFFFFF"/>
        </w:rPr>
        <w:t>&gt;</w:t>
      </w:r>
      <w:r w:rsidR="001C0720" w:rsidRPr="00404C04">
        <w:rPr>
          <w:rFonts w:eastAsia="Times New Roman" w:cs="Times New Roman"/>
          <w:color w:val="000000" w:themeColor="text1"/>
          <w:sz w:val="24"/>
          <w:szCs w:val="24"/>
          <w:shd w:val="clear" w:color="auto" w:fill="FFFFFF"/>
        </w:rPr>
        <w:t xml:space="preserve"> [accessed </w:t>
      </w:r>
      <w:r w:rsidR="00923507" w:rsidRPr="00404C04">
        <w:rPr>
          <w:rFonts w:eastAsia="Times New Roman" w:cs="Times New Roman"/>
          <w:color w:val="000000" w:themeColor="text1"/>
          <w:sz w:val="24"/>
          <w:szCs w:val="24"/>
          <w:shd w:val="clear" w:color="auto" w:fill="FFFFFF"/>
        </w:rPr>
        <w:t>19 November 2021</w:t>
      </w:r>
      <w:r w:rsidR="001C0720" w:rsidRPr="00404C04">
        <w:rPr>
          <w:rFonts w:eastAsia="Times New Roman" w:cs="Times New Roman"/>
          <w:color w:val="000000" w:themeColor="text1"/>
          <w:sz w:val="24"/>
          <w:szCs w:val="24"/>
          <w:shd w:val="clear" w:color="auto" w:fill="FFFFFF"/>
        </w:rPr>
        <w:t>]</w:t>
      </w:r>
    </w:p>
    <w:p w14:paraId="7F176118" w14:textId="588B8BAA" w:rsidR="00E15BAC" w:rsidRPr="00404C04" w:rsidRDefault="0072002B" w:rsidP="00404C04">
      <w:pPr>
        <w:spacing w:after="240"/>
        <w:ind w:left="720" w:hanging="720"/>
        <w:rPr>
          <w:rFonts w:eastAsia="Times New Roman" w:cs="Times New Roman"/>
          <w:color w:val="000000" w:themeColor="text1"/>
          <w:sz w:val="24"/>
          <w:szCs w:val="24"/>
        </w:rPr>
      </w:pPr>
      <w:r w:rsidRPr="00404C04">
        <w:rPr>
          <w:rFonts w:eastAsia="Times New Roman" w:cs="Times New Roman"/>
          <w:color w:val="000000" w:themeColor="text1"/>
          <w:sz w:val="24"/>
          <w:szCs w:val="24"/>
          <w:shd w:val="clear" w:color="auto" w:fill="FFFFFF"/>
        </w:rPr>
        <w:t>W</w:t>
      </w:r>
      <w:r w:rsidR="00905374" w:rsidRPr="00404C04">
        <w:rPr>
          <w:rFonts w:eastAsia="Times New Roman" w:cs="Times New Roman"/>
          <w:color w:val="000000" w:themeColor="text1"/>
          <w:sz w:val="24"/>
          <w:szCs w:val="24"/>
          <w:shd w:val="clear" w:color="auto" w:fill="FFFFFF"/>
        </w:rPr>
        <w:t>i</w:t>
      </w:r>
      <w:r w:rsidR="00F75211" w:rsidRPr="00404C04">
        <w:rPr>
          <w:rFonts w:eastAsia="Times New Roman" w:cs="Times New Roman"/>
          <w:color w:val="000000" w:themeColor="text1"/>
          <w:sz w:val="24"/>
          <w:szCs w:val="24"/>
          <w:shd w:val="clear" w:color="auto" w:fill="FFFFFF"/>
        </w:rPr>
        <w:t>lliams, Michael A</w:t>
      </w:r>
      <w:r w:rsidRPr="00404C04">
        <w:rPr>
          <w:rFonts w:eastAsia="Times New Roman" w:cs="Times New Roman"/>
          <w:color w:val="000000" w:themeColor="text1"/>
          <w:sz w:val="24"/>
          <w:szCs w:val="24"/>
          <w:shd w:val="clear" w:color="auto" w:fill="FFFFFF"/>
        </w:rPr>
        <w:t>., 'Introduction', in</w:t>
      </w:r>
      <w:r w:rsidR="00F307E2">
        <w:rPr>
          <w:rFonts w:eastAsia="Times New Roman" w:cs="Times New Roman"/>
          <w:color w:val="000000" w:themeColor="text1"/>
          <w:sz w:val="24"/>
          <w:szCs w:val="24"/>
          <w:shd w:val="clear" w:color="auto" w:fill="FFFFFF"/>
        </w:rPr>
        <w:t xml:space="preserve"> </w:t>
      </w:r>
      <w:r w:rsidRPr="00404C04">
        <w:rPr>
          <w:rFonts w:eastAsia="Times New Roman" w:cs="Times New Roman"/>
          <w:i/>
          <w:iCs/>
          <w:color w:val="000000" w:themeColor="text1"/>
          <w:sz w:val="24"/>
          <w:szCs w:val="24"/>
        </w:rPr>
        <w:t xml:space="preserve">Rethinking </w:t>
      </w:r>
      <w:r w:rsidR="00A63409">
        <w:rPr>
          <w:rFonts w:eastAsia="Times New Roman" w:cs="Times New Roman"/>
          <w:i/>
          <w:iCs/>
          <w:color w:val="000000" w:themeColor="text1"/>
          <w:sz w:val="24"/>
          <w:szCs w:val="24"/>
        </w:rPr>
        <w:t>“</w:t>
      </w:r>
      <w:r w:rsidRPr="00404C04">
        <w:rPr>
          <w:rFonts w:eastAsia="Times New Roman" w:cs="Times New Roman"/>
          <w:i/>
          <w:iCs/>
          <w:color w:val="000000" w:themeColor="text1"/>
          <w:sz w:val="24"/>
          <w:szCs w:val="24"/>
        </w:rPr>
        <w:t>Gnosticism</w:t>
      </w:r>
      <w:r w:rsidR="00A63409">
        <w:rPr>
          <w:rFonts w:eastAsia="Times New Roman" w:cs="Times New Roman"/>
          <w:i/>
          <w:iCs/>
          <w:color w:val="000000" w:themeColor="text1"/>
          <w:sz w:val="24"/>
          <w:szCs w:val="24"/>
        </w:rPr>
        <w:t>”</w:t>
      </w:r>
      <w:r w:rsidR="00404C04" w:rsidRPr="00404C04">
        <w:rPr>
          <w:rFonts w:eastAsia="Times New Roman" w:cs="Times New Roman"/>
          <w:i/>
          <w:iCs/>
          <w:color w:val="000000" w:themeColor="text1"/>
          <w:sz w:val="24"/>
          <w:szCs w:val="24"/>
        </w:rPr>
        <w:t xml:space="preserve"> </w:t>
      </w:r>
      <w:r w:rsidRPr="00404C04">
        <w:rPr>
          <w:rFonts w:eastAsia="Times New Roman" w:cs="Times New Roman"/>
          <w:color w:val="000000" w:themeColor="text1"/>
          <w:sz w:val="24"/>
          <w:szCs w:val="24"/>
          <w:shd w:val="clear" w:color="auto" w:fill="FFFFFF"/>
        </w:rPr>
        <w:t>(Princeton University Press, 1996), pp. 3-6</w:t>
      </w:r>
      <w:r w:rsidR="00A63409">
        <w:rPr>
          <w:rFonts w:eastAsia="Times New Roman" w:cs="Times New Roman"/>
          <w:color w:val="000000" w:themeColor="text1"/>
          <w:sz w:val="24"/>
          <w:szCs w:val="24"/>
        </w:rPr>
        <w:t xml:space="preserve"> </w:t>
      </w:r>
      <w:r w:rsidRPr="00404C04">
        <w:rPr>
          <w:rFonts w:eastAsia="Times New Roman" w:cs="Times New Roman"/>
          <w:color w:val="000000" w:themeColor="text1"/>
          <w:sz w:val="24"/>
          <w:szCs w:val="24"/>
          <w:shd w:val="clear" w:color="auto" w:fill="FFFFFF"/>
        </w:rPr>
        <w:t>&lt;</w:t>
      </w:r>
      <w:hyperlink r:id="rId32" w:tgtFrame="_blank" w:history="1">
        <w:r w:rsidRPr="00404C04">
          <w:rPr>
            <w:rFonts w:eastAsia="Times New Roman" w:cs="Times New Roman"/>
            <w:color w:val="0066CC"/>
            <w:sz w:val="24"/>
            <w:szCs w:val="24"/>
          </w:rPr>
          <w:t>http://www.jstor.org.ezproxy.uwtsd.ac.uk/stable/j.ctt7tbrf.6</w:t>
        </w:r>
      </w:hyperlink>
      <w:r w:rsidRPr="00404C04">
        <w:rPr>
          <w:rFonts w:eastAsia="Times New Roman" w:cs="Times New Roman"/>
          <w:color w:val="000000" w:themeColor="text1"/>
          <w:sz w:val="24"/>
          <w:szCs w:val="24"/>
          <w:shd w:val="clear" w:color="auto" w:fill="FFFFFF"/>
        </w:rPr>
        <w:t>&gt;</w:t>
      </w:r>
      <w:r w:rsidR="00923507" w:rsidRPr="00404C04">
        <w:rPr>
          <w:rFonts w:eastAsia="Times New Roman" w:cs="Times New Roman"/>
          <w:color w:val="000000" w:themeColor="text1"/>
          <w:sz w:val="24"/>
          <w:szCs w:val="24"/>
          <w:shd w:val="clear" w:color="auto" w:fill="FFFFFF"/>
        </w:rPr>
        <w:t xml:space="preserve"> [accessed 19 November 2021]</w:t>
      </w:r>
    </w:p>
    <w:sectPr w:rsidR="00E15BAC" w:rsidRPr="00404C04" w:rsidSect="00F00689">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CFA7A" w14:textId="77777777" w:rsidR="00635C2E" w:rsidRDefault="00635C2E" w:rsidP="005F21C7">
      <w:r>
        <w:separator/>
      </w:r>
    </w:p>
  </w:endnote>
  <w:endnote w:type="continuationSeparator" w:id="0">
    <w:p w14:paraId="039ED2BD" w14:textId="77777777" w:rsidR="00635C2E" w:rsidRDefault="00635C2E" w:rsidP="005F21C7">
      <w:r>
        <w:continuationSeparator/>
      </w:r>
    </w:p>
  </w:endnote>
  <w:endnote w:type="continuationNotice" w:id="1">
    <w:p w14:paraId="5926A307" w14:textId="77777777" w:rsidR="00635C2E" w:rsidRDefault="00635C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ystem Font">
    <w:altName w:val="Cambria"/>
    <w:panose1 w:val="020B0604020202020204"/>
    <w:charset w:val="00"/>
    <w:family w:val="roman"/>
    <w:pitch w:val="default"/>
  </w:font>
  <w:font w:name=".SFUI-Regular">
    <w:altName w:val="Cambria"/>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pple-system">
    <w:altName w:val="Cambria"/>
    <w:panose1 w:val="020B0604020202020204"/>
    <w:charset w:val="00"/>
    <w:family w:val="roman"/>
    <w:pitch w:val="default"/>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19C02" w14:textId="77777777" w:rsidR="0034338C" w:rsidRDefault="00343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FABD0" w14:textId="77777777" w:rsidR="0034338C" w:rsidRDefault="003433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B489C" w14:textId="77777777" w:rsidR="0034338C" w:rsidRDefault="00343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7FC88" w14:textId="77777777" w:rsidR="00635C2E" w:rsidRDefault="00635C2E" w:rsidP="005F21C7">
      <w:r>
        <w:separator/>
      </w:r>
    </w:p>
  </w:footnote>
  <w:footnote w:type="continuationSeparator" w:id="0">
    <w:p w14:paraId="664DE6A5" w14:textId="77777777" w:rsidR="00635C2E" w:rsidRDefault="00635C2E" w:rsidP="005F21C7">
      <w:r>
        <w:continuationSeparator/>
      </w:r>
    </w:p>
  </w:footnote>
  <w:footnote w:type="continuationNotice" w:id="1">
    <w:p w14:paraId="005D9080" w14:textId="77777777" w:rsidR="00635C2E" w:rsidRDefault="00635C2E"/>
  </w:footnote>
  <w:footnote w:id="2">
    <w:p w14:paraId="58FF12C1" w14:textId="538A7C23" w:rsidR="000A471D" w:rsidRDefault="00E364CD">
      <w:pPr>
        <w:pStyle w:val="FootnoteText"/>
      </w:pPr>
      <w:r>
        <w:rPr>
          <w:rStyle w:val="FootnoteReference"/>
        </w:rPr>
        <w:footnoteRef/>
      </w:r>
      <w:r>
        <w:t xml:space="preserve"> </w:t>
      </w:r>
      <w:r w:rsidR="00B33B9A" w:rsidRPr="004D1A51">
        <w:rPr>
          <w:rFonts w:cs="Times New Roman"/>
          <w:color w:val="000000" w:themeColor="text1"/>
        </w:rPr>
        <w:t xml:space="preserve">John </w:t>
      </w:r>
      <w:r w:rsidR="000A471D" w:rsidRPr="004D1A51">
        <w:rPr>
          <w:rFonts w:cs="Times New Roman"/>
          <w:color w:val="000000" w:themeColor="text1"/>
        </w:rPr>
        <w:t>Pennachio, 'Gnostic Inner Illumination and Carl Jung's Individuation', </w:t>
      </w:r>
      <w:r w:rsidR="000A471D" w:rsidRPr="004D1A51">
        <w:rPr>
          <w:rFonts w:cs="Times New Roman"/>
          <w:i/>
          <w:iCs/>
          <w:color w:val="000000" w:themeColor="text1"/>
        </w:rPr>
        <w:t>Journal of Religion and Health</w:t>
      </w:r>
      <w:r w:rsidR="000A471D" w:rsidRPr="004D1A51">
        <w:rPr>
          <w:rFonts w:cs="Times New Roman"/>
          <w:color w:val="000000" w:themeColor="text1"/>
        </w:rPr>
        <w:t>, 31 (1992), 237-245</w:t>
      </w:r>
      <w:r w:rsidR="000B0500" w:rsidRPr="004D1A51">
        <w:rPr>
          <w:rFonts w:cs="Times New Roman"/>
          <w:color w:val="000000" w:themeColor="text1"/>
        </w:rPr>
        <w:t xml:space="preserve"> (p. 238)</w:t>
      </w:r>
      <w:r w:rsidR="000A471D" w:rsidRPr="004D1A51">
        <w:rPr>
          <w:rFonts w:cs="Times New Roman"/>
          <w:color w:val="000000" w:themeColor="text1"/>
        </w:rPr>
        <w:t> &lt;</w:t>
      </w:r>
      <w:hyperlink r:id="rId1" w:tgtFrame="_blank" w:history="1">
        <w:r w:rsidR="000A471D" w:rsidRPr="004D1A51">
          <w:rPr>
            <w:rFonts w:cs="Times New Roman"/>
            <w:color w:val="0066CC"/>
          </w:rPr>
          <w:t>http://www.jstor.org/stable/27510698</w:t>
        </w:r>
      </w:hyperlink>
      <w:r w:rsidR="000A471D" w:rsidRPr="004D1A51">
        <w:rPr>
          <w:rFonts w:cs="Times New Roman"/>
          <w:color w:val="000000" w:themeColor="text1"/>
        </w:rPr>
        <w:t>&gt;</w:t>
      </w:r>
      <w:r w:rsidR="001B07A3" w:rsidRPr="004D1A51">
        <w:rPr>
          <w:rFonts w:cs="Times New Roman"/>
          <w:color w:val="000000" w:themeColor="text1"/>
        </w:rPr>
        <w:t xml:space="preserve"> [accessed</w:t>
      </w:r>
      <w:r w:rsidR="009363CF" w:rsidRPr="004D1A51">
        <w:rPr>
          <w:rFonts w:cs="Times New Roman"/>
          <w:color w:val="000000" w:themeColor="text1"/>
        </w:rPr>
        <w:t xml:space="preserve"> </w:t>
      </w:r>
      <w:r w:rsidR="00F26094" w:rsidRPr="004D1A51">
        <w:rPr>
          <w:rFonts w:cs="Times New Roman"/>
          <w:color w:val="000000" w:themeColor="text1"/>
        </w:rPr>
        <w:t>13 Nove</w:t>
      </w:r>
      <w:r w:rsidR="005638F6" w:rsidRPr="004D1A51">
        <w:rPr>
          <w:rFonts w:cs="Times New Roman"/>
          <w:color w:val="000000" w:themeColor="text1"/>
        </w:rPr>
        <w:t>mber 2021</w:t>
      </w:r>
      <w:r w:rsidR="001B07A3" w:rsidRPr="004D1A51">
        <w:rPr>
          <w:rFonts w:cs="Times New Roman"/>
          <w:color w:val="000000" w:themeColor="text1"/>
        </w:rPr>
        <w:t>]</w:t>
      </w:r>
      <w:r w:rsidR="005638F6" w:rsidRPr="004D1A51">
        <w:rPr>
          <w:rFonts w:cs="Times New Roman"/>
          <w:color w:val="000000" w:themeColor="text1"/>
        </w:rPr>
        <w:t>.</w:t>
      </w:r>
    </w:p>
  </w:footnote>
  <w:footnote w:id="3">
    <w:p w14:paraId="23DEA81A" w14:textId="77777777" w:rsidR="00F50CAB" w:rsidRPr="00404C04" w:rsidRDefault="00F50CAB" w:rsidP="00404C04">
      <w:pPr>
        <w:rPr>
          <w:rFonts w:eastAsia="Times New Roman" w:cs="Times New Roman"/>
          <w:color w:val="53565A"/>
          <w:sz w:val="20"/>
          <w:szCs w:val="20"/>
          <w:shd w:val="clear" w:color="auto" w:fill="FFFFFF"/>
        </w:rPr>
      </w:pPr>
      <w:r>
        <w:rPr>
          <w:rStyle w:val="FootnoteReference"/>
        </w:rPr>
        <w:footnoteRef/>
      </w:r>
      <w:r>
        <w:t xml:space="preserve"> </w:t>
      </w:r>
      <w:r w:rsidRPr="00C03F64">
        <w:rPr>
          <w:rFonts w:eastAsia="Times New Roman"/>
          <w:color w:val="000000" w:themeColor="text1"/>
          <w:sz w:val="20"/>
          <w:szCs w:val="20"/>
          <w:shd w:val="clear" w:color="auto" w:fill="FFFFFF"/>
        </w:rPr>
        <w:t xml:space="preserve">C.G. </w:t>
      </w:r>
      <w:r w:rsidRPr="00C03F64">
        <w:rPr>
          <w:rFonts w:eastAsia="Times New Roman" w:cs="Times New Roman"/>
          <w:color w:val="000000" w:themeColor="text1"/>
          <w:sz w:val="20"/>
          <w:szCs w:val="20"/>
          <w:shd w:val="clear" w:color="auto" w:fill="FFFFFF"/>
        </w:rPr>
        <w:t xml:space="preserve">Jung, Anthony Storr and John Beebe, 'Introduction', in </w:t>
      </w:r>
      <w:r w:rsidRPr="00C03F64">
        <w:rPr>
          <w:rFonts w:eastAsia="Times New Roman" w:cs="Times New Roman"/>
          <w:i/>
          <w:iCs/>
          <w:color w:val="000000" w:themeColor="text1"/>
          <w:sz w:val="20"/>
          <w:szCs w:val="20"/>
        </w:rPr>
        <w:t>The Essential Jung</w:t>
      </w:r>
      <w:r w:rsidRPr="00C03F64">
        <w:rPr>
          <w:rFonts w:eastAsia="Times New Roman" w:cs="Times New Roman"/>
          <w:color w:val="000000" w:themeColor="text1"/>
          <w:sz w:val="20"/>
          <w:szCs w:val="20"/>
          <w:shd w:val="clear" w:color="auto" w:fill="FFFFFF"/>
        </w:rPr>
        <w:t xml:space="preserve">, REV - Revised </w:t>
      </w:r>
      <w:proofErr w:type="spellStart"/>
      <w:r w:rsidRPr="00C03F64">
        <w:rPr>
          <w:rFonts w:eastAsia="Times New Roman" w:cs="Times New Roman"/>
          <w:color w:val="000000" w:themeColor="text1"/>
          <w:sz w:val="20"/>
          <w:szCs w:val="20"/>
          <w:shd w:val="clear" w:color="auto" w:fill="FFFFFF"/>
        </w:rPr>
        <w:t>edn</w:t>
      </w:r>
      <w:proofErr w:type="spellEnd"/>
      <w:r w:rsidRPr="00C03F64">
        <w:rPr>
          <w:rFonts w:eastAsia="Times New Roman" w:cs="Times New Roman"/>
          <w:color w:val="000000" w:themeColor="text1"/>
          <w:sz w:val="20"/>
          <w:szCs w:val="20"/>
          <w:shd w:val="clear" w:color="auto" w:fill="FFFFFF"/>
        </w:rPr>
        <w:t xml:space="preserve"> (Princeton University Press, 1983), pp. 13-28</w:t>
      </w:r>
      <w:r w:rsidRPr="00C03F64">
        <w:rPr>
          <w:rFonts w:eastAsia="Times New Roman"/>
          <w:color w:val="000000" w:themeColor="text1"/>
          <w:sz w:val="20"/>
          <w:szCs w:val="20"/>
        </w:rPr>
        <w:t xml:space="preserve"> (p. </w:t>
      </w:r>
      <w:r>
        <w:rPr>
          <w:rFonts w:eastAsia="Times New Roman"/>
          <w:color w:val="000000" w:themeColor="text1"/>
          <w:sz w:val="20"/>
          <w:szCs w:val="20"/>
        </w:rPr>
        <w:t>22</w:t>
      </w:r>
      <w:r w:rsidRPr="00C03F64">
        <w:rPr>
          <w:rFonts w:eastAsia="Times New Roman"/>
          <w:color w:val="000000" w:themeColor="text1"/>
          <w:sz w:val="20"/>
          <w:szCs w:val="20"/>
        </w:rPr>
        <w:t>) &lt;DOI:</w:t>
      </w:r>
      <w:r w:rsidRPr="00C03F64">
        <w:rPr>
          <w:rFonts w:eastAsia="Times New Roman" w:cs="Times New Roman"/>
          <w:color w:val="53565A"/>
          <w:sz w:val="20"/>
          <w:szCs w:val="20"/>
          <w:shd w:val="clear" w:color="auto" w:fill="FFFFFF"/>
        </w:rPr>
        <w:t xml:space="preserve"> </w:t>
      </w:r>
      <w:hyperlink r:id="rId2" w:history="1">
        <w:r w:rsidRPr="00C03F64">
          <w:rPr>
            <w:rStyle w:val="Hyperlink"/>
            <w:sz w:val="20"/>
            <w:szCs w:val="20"/>
          </w:rPr>
          <w:t>https://doi.org/10.2307/j.ctt46n45n.6</w:t>
        </w:r>
      </w:hyperlink>
      <w:r w:rsidRPr="00C03F64">
        <w:rPr>
          <w:sz w:val="20"/>
          <w:szCs w:val="20"/>
        </w:rPr>
        <w:t>&gt;</w:t>
      </w:r>
      <w:r>
        <w:rPr>
          <w:sz w:val="20"/>
          <w:szCs w:val="20"/>
        </w:rPr>
        <w:t>.</w:t>
      </w:r>
    </w:p>
  </w:footnote>
  <w:footnote w:id="4">
    <w:p w14:paraId="75AB19E4" w14:textId="37EC1D2B" w:rsidR="00D438AA" w:rsidRPr="00D438AA" w:rsidRDefault="00E25320">
      <w:pPr>
        <w:pStyle w:val="FootnoteText"/>
      </w:pPr>
      <w:r>
        <w:rPr>
          <w:rStyle w:val="FootnoteReference"/>
        </w:rPr>
        <w:footnoteRef/>
      </w:r>
      <w:r>
        <w:t xml:space="preserve"> </w:t>
      </w:r>
      <w:r w:rsidR="00CD5DA5">
        <w:t xml:space="preserve">Gilles </w:t>
      </w:r>
      <w:r w:rsidR="00D438AA" w:rsidRPr="00D438AA">
        <w:rPr>
          <w:rFonts w:cs="Times New Roman"/>
          <w:color w:val="000000" w:themeColor="text1"/>
        </w:rPr>
        <w:t xml:space="preserve">Quispel, 'Hermes </w:t>
      </w:r>
      <w:proofErr w:type="spellStart"/>
      <w:r w:rsidR="00D438AA" w:rsidRPr="00D438AA">
        <w:rPr>
          <w:rFonts w:cs="Times New Roman"/>
          <w:color w:val="000000" w:themeColor="text1"/>
        </w:rPr>
        <w:t>Trismegistus</w:t>
      </w:r>
      <w:proofErr w:type="spellEnd"/>
      <w:r w:rsidR="00D438AA" w:rsidRPr="00D438AA">
        <w:rPr>
          <w:rFonts w:cs="Times New Roman"/>
          <w:color w:val="000000" w:themeColor="text1"/>
        </w:rPr>
        <w:t xml:space="preserve"> and the Origins of Gnosticism',</w:t>
      </w:r>
      <w:r w:rsidR="00CD5DA5">
        <w:rPr>
          <w:rFonts w:cs="Times New Roman"/>
          <w:color w:val="000000" w:themeColor="text1"/>
        </w:rPr>
        <w:t xml:space="preserve"> </w:t>
      </w:r>
      <w:proofErr w:type="spellStart"/>
      <w:r w:rsidR="00D438AA" w:rsidRPr="00CD5DA5">
        <w:rPr>
          <w:rFonts w:cs="Times New Roman"/>
          <w:i/>
          <w:iCs/>
          <w:color w:val="000000" w:themeColor="text1"/>
        </w:rPr>
        <w:t>Vigiliae</w:t>
      </w:r>
      <w:proofErr w:type="spellEnd"/>
      <w:r w:rsidR="00D438AA" w:rsidRPr="00CD5DA5">
        <w:rPr>
          <w:rFonts w:cs="Times New Roman"/>
          <w:i/>
          <w:iCs/>
          <w:color w:val="000000" w:themeColor="text1"/>
        </w:rPr>
        <w:t xml:space="preserve"> </w:t>
      </w:r>
      <w:proofErr w:type="spellStart"/>
      <w:r w:rsidR="00D438AA" w:rsidRPr="00CD5DA5">
        <w:rPr>
          <w:rFonts w:cs="Times New Roman"/>
          <w:i/>
          <w:iCs/>
          <w:color w:val="000000" w:themeColor="text1"/>
        </w:rPr>
        <w:t>Christianae</w:t>
      </w:r>
      <w:proofErr w:type="spellEnd"/>
      <w:r w:rsidR="00D438AA" w:rsidRPr="00D438AA">
        <w:rPr>
          <w:rFonts w:cs="Times New Roman"/>
          <w:color w:val="000000" w:themeColor="text1"/>
        </w:rPr>
        <w:t>,</w:t>
      </w:r>
      <w:r w:rsidR="00CD5DA5">
        <w:rPr>
          <w:rFonts w:cs="Times New Roman"/>
          <w:color w:val="000000" w:themeColor="text1"/>
        </w:rPr>
        <w:t xml:space="preserve"> </w:t>
      </w:r>
      <w:r w:rsidR="00D438AA" w:rsidRPr="00D438AA">
        <w:rPr>
          <w:rFonts w:cs="Times New Roman"/>
          <w:color w:val="000000" w:themeColor="text1"/>
        </w:rPr>
        <w:t>46 (1992), 1-19</w:t>
      </w:r>
      <w:r w:rsidR="00D438AA">
        <w:rPr>
          <w:rFonts w:cs="Times New Roman"/>
          <w:color w:val="000000" w:themeColor="text1"/>
        </w:rPr>
        <w:t xml:space="preserve"> (p. 48)</w:t>
      </w:r>
      <w:r w:rsidR="00D438AA" w:rsidRPr="00D438AA">
        <w:rPr>
          <w:rFonts w:cs="Times New Roman"/>
          <w:color w:val="000000" w:themeColor="text1"/>
        </w:rPr>
        <w:t xml:space="preserve"> &lt;DOI:</w:t>
      </w:r>
      <w:hyperlink r:id="rId3" w:history="1">
        <w:r w:rsidR="00D438AA" w:rsidRPr="00D438AA">
          <w:rPr>
            <w:rStyle w:val="Hyperlink"/>
            <w:rFonts w:eastAsia="Times New Roman" w:cs="Times New Roman"/>
            <w:spacing w:val="-5"/>
            <w:shd w:val="clear" w:color="auto" w:fill="FFFFFF"/>
          </w:rPr>
          <w:t>https://doi.org/10.2307/1583880</w:t>
        </w:r>
      </w:hyperlink>
      <w:r w:rsidR="00D438AA" w:rsidRPr="00D438AA">
        <w:rPr>
          <w:rFonts w:eastAsia="Times New Roman" w:cs="Times New Roman"/>
          <w:color w:val="000000"/>
          <w:spacing w:val="-5"/>
          <w:shd w:val="clear" w:color="auto" w:fill="FFFFFF"/>
        </w:rPr>
        <w:t>&gt;</w:t>
      </w:r>
      <w:r w:rsidR="00D438AA">
        <w:rPr>
          <w:rFonts w:eastAsia="Times New Roman" w:cs="Times New Roman"/>
          <w:color w:val="000000"/>
          <w:spacing w:val="-5"/>
          <w:shd w:val="clear" w:color="auto" w:fill="FFFFFF"/>
        </w:rPr>
        <w:t>.</w:t>
      </w:r>
      <w:r w:rsidR="00D438AA" w:rsidRPr="00D438AA">
        <w:rPr>
          <w:rFonts w:eastAsia="Times New Roman" w:cs="Times New Roman"/>
          <w:color w:val="000000"/>
          <w:spacing w:val="-5"/>
          <w:shd w:val="clear" w:color="auto" w:fill="FFFFFF"/>
        </w:rPr>
        <w:t xml:space="preserve"> </w:t>
      </w:r>
    </w:p>
  </w:footnote>
  <w:footnote w:id="5">
    <w:p w14:paraId="395AF8CA" w14:textId="1565D5D8" w:rsidR="00203F6F" w:rsidRPr="00203F6F" w:rsidRDefault="006D2D61">
      <w:pPr>
        <w:pStyle w:val="FootnoteText"/>
      </w:pPr>
      <w:r>
        <w:rPr>
          <w:rStyle w:val="FootnoteReference"/>
        </w:rPr>
        <w:footnoteRef/>
      </w:r>
      <w:r>
        <w:t xml:space="preserve"> </w:t>
      </w:r>
      <w:r w:rsidR="00203F6F" w:rsidRPr="00203F6F">
        <w:rPr>
          <w:rFonts w:eastAsia="Times New Roman" w:cs="Times New Roman"/>
          <w:color w:val="000000" w:themeColor="text1"/>
          <w:shd w:val="clear" w:color="auto" w:fill="FFFFFF"/>
        </w:rPr>
        <w:t xml:space="preserve">Martin W. Meyer, and Peter Funk Wolf, </w:t>
      </w:r>
      <w:r w:rsidR="00203F6F" w:rsidRPr="00203F6F">
        <w:rPr>
          <w:rFonts w:eastAsia="Times New Roman" w:cs="Times New Roman"/>
          <w:i/>
          <w:iCs/>
          <w:color w:val="000000" w:themeColor="text1"/>
        </w:rPr>
        <w:t>The Nag Hammadi Scriptures</w:t>
      </w:r>
      <w:r w:rsidR="00203F6F" w:rsidRPr="00203F6F">
        <w:rPr>
          <w:rFonts w:eastAsia="Times New Roman" w:cs="Times New Roman"/>
          <w:color w:val="000000" w:themeColor="text1"/>
          <w:shd w:val="clear" w:color="auto" w:fill="FFFFFF"/>
        </w:rPr>
        <w:t xml:space="preserve">, 1st </w:t>
      </w:r>
      <w:proofErr w:type="spellStart"/>
      <w:r w:rsidR="00203F6F" w:rsidRPr="00203F6F">
        <w:rPr>
          <w:rFonts w:eastAsia="Times New Roman" w:cs="Times New Roman"/>
          <w:color w:val="000000" w:themeColor="text1"/>
          <w:shd w:val="clear" w:color="auto" w:fill="FFFFFF"/>
        </w:rPr>
        <w:t>edn</w:t>
      </w:r>
      <w:proofErr w:type="spellEnd"/>
      <w:r w:rsidR="00203F6F" w:rsidRPr="00203F6F">
        <w:rPr>
          <w:rFonts w:eastAsia="Times New Roman" w:cs="Times New Roman"/>
          <w:color w:val="000000" w:themeColor="text1"/>
          <w:shd w:val="clear" w:color="auto" w:fill="FFFFFF"/>
        </w:rPr>
        <w:t xml:space="preserve"> (New York: HarperOne, 2007)</w:t>
      </w:r>
      <w:r w:rsidR="00203F6F">
        <w:rPr>
          <w:rFonts w:eastAsia="Times New Roman" w:cs="Times New Roman"/>
          <w:color w:val="000000" w:themeColor="text1"/>
          <w:shd w:val="clear" w:color="auto" w:fill="FFFFFF"/>
        </w:rPr>
        <w:t>, p. 13</w:t>
      </w:r>
      <w:r w:rsidR="00203F6F" w:rsidRPr="00203F6F">
        <w:rPr>
          <w:rFonts w:eastAsia="Times New Roman" w:cs="Times New Roman"/>
          <w:color w:val="000000" w:themeColor="text1"/>
          <w:shd w:val="clear" w:color="auto" w:fill="FFFFFF"/>
        </w:rPr>
        <w:t xml:space="preserve"> &lt;</w:t>
      </w:r>
      <w:hyperlink r:id="rId4" w:history="1">
        <w:r w:rsidR="00203F6F" w:rsidRPr="00203F6F">
          <w:rPr>
            <w:rStyle w:val="Hyperlink"/>
          </w:rPr>
          <w:t>https://www-vlebooks-com.ezproxy.uwtsd.ac.uk/Vleweb/Product/Index/451895?page=0</w:t>
        </w:r>
      </w:hyperlink>
      <w:r w:rsidR="00203F6F" w:rsidRPr="00203F6F">
        <w:t>&gt; [accessed 19 November, 2021].</w:t>
      </w:r>
    </w:p>
  </w:footnote>
  <w:footnote w:id="6">
    <w:p w14:paraId="0F571DEA" w14:textId="28E48720" w:rsidR="00DB0462" w:rsidRDefault="00DB0462">
      <w:pPr>
        <w:pStyle w:val="FootnoteText"/>
      </w:pPr>
      <w:r>
        <w:rPr>
          <w:rStyle w:val="FootnoteReference"/>
        </w:rPr>
        <w:footnoteRef/>
      </w:r>
      <w:r>
        <w:t xml:space="preserve"> Meyer</w:t>
      </w:r>
      <w:r w:rsidR="00082231">
        <w:t xml:space="preserve"> and Wolf</w:t>
      </w:r>
      <w:r>
        <w:t xml:space="preserve">, </w:t>
      </w:r>
      <w:r w:rsidRPr="00203F6F">
        <w:rPr>
          <w:i/>
          <w:iCs/>
        </w:rPr>
        <w:t>The Nag Hammadi Scriptures</w:t>
      </w:r>
      <w:r>
        <w:t>, p. 13.</w:t>
      </w:r>
    </w:p>
  </w:footnote>
  <w:footnote w:id="7">
    <w:p w14:paraId="7BFE1113" w14:textId="77777777" w:rsidR="00611969" w:rsidRDefault="000E2CA5" w:rsidP="00201AE4">
      <w:pPr>
        <w:pStyle w:val="FootnoteText"/>
        <w:rPr>
          <w:color w:val="000000" w:themeColor="text1"/>
        </w:rPr>
      </w:pPr>
      <w:r w:rsidRPr="00923507">
        <w:rPr>
          <w:rStyle w:val="FootnoteReference"/>
        </w:rPr>
        <w:footnoteRef/>
      </w:r>
      <w:r w:rsidRPr="00923507">
        <w:t xml:space="preserve"> </w:t>
      </w:r>
      <w:r w:rsidR="00611969">
        <w:t xml:space="preserve">Thomas J. J. </w:t>
      </w:r>
      <w:r w:rsidR="00611969" w:rsidRPr="00505E07">
        <w:rPr>
          <w:color w:val="000000" w:themeColor="text1"/>
        </w:rPr>
        <w:t xml:space="preserve">Altizer, 'Science and Gnosis in Jung's Psychology', </w:t>
      </w:r>
      <w:r w:rsidR="00611969" w:rsidRPr="00505E07">
        <w:rPr>
          <w:i/>
          <w:iCs/>
          <w:color w:val="000000" w:themeColor="text1"/>
        </w:rPr>
        <w:t>The Centennial Review of Arts &amp; Science</w:t>
      </w:r>
      <w:r w:rsidR="00611969" w:rsidRPr="00505E07">
        <w:rPr>
          <w:color w:val="000000" w:themeColor="text1"/>
        </w:rPr>
        <w:t>, 3 (1959), 304-320, (p. 304) &lt;</w:t>
      </w:r>
      <w:hyperlink r:id="rId5" w:tgtFrame="_blank" w:history="1">
        <w:r w:rsidR="00611969" w:rsidRPr="00505E07">
          <w:rPr>
            <w:color w:val="0066CC"/>
          </w:rPr>
          <w:t>http://www.jstor.org/stable/23737578</w:t>
        </w:r>
      </w:hyperlink>
      <w:r w:rsidR="00611969" w:rsidRPr="00505E07">
        <w:rPr>
          <w:color w:val="000000" w:themeColor="text1"/>
        </w:rPr>
        <w:t>&gt; [accessed 19 November 2021]</w:t>
      </w:r>
      <w:r w:rsidR="00611969">
        <w:rPr>
          <w:color w:val="000000" w:themeColor="text1"/>
        </w:rPr>
        <w:t>.</w:t>
      </w:r>
    </w:p>
    <w:p w14:paraId="11C6C535" w14:textId="2BA045C0" w:rsidR="000E2CA5" w:rsidRPr="00923507" w:rsidRDefault="005C1C0B">
      <w:pPr>
        <w:pStyle w:val="FootnoteText"/>
      </w:pPr>
      <w:r w:rsidRPr="00923507">
        <w:rPr>
          <w:rFonts w:eastAsia="Times New Roman" w:cs="Times New Roman"/>
          <w:color w:val="000000" w:themeColor="text1"/>
          <w:shd w:val="clear" w:color="auto" w:fill="FFFFFF"/>
        </w:rPr>
        <w:t xml:space="preserve">Michael A. Williams, </w:t>
      </w:r>
      <w:r>
        <w:rPr>
          <w:rFonts w:eastAsia="Times New Roman" w:cs="Times New Roman"/>
          <w:color w:val="000000" w:themeColor="text1"/>
          <w:shd w:val="clear" w:color="auto" w:fill="FFFFFF"/>
        </w:rPr>
        <w:t>‘“</w:t>
      </w:r>
      <w:r w:rsidRPr="00923507">
        <w:rPr>
          <w:rFonts w:eastAsia="Times New Roman" w:cs="Times New Roman"/>
          <w:color w:val="000000" w:themeColor="text1"/>
          <w:shd w:val="clear" w:color="auto" w:fill="FFFFFF"/>
        </w:rPr>
        <w:t>Gnosticism</w:t>
      </w:r>
      <w:r>
        <w:rPr>
          <w:rFonts w:eastAsia="Times New Roman" w:cs="Times New Roman"/>
          <w:color w:val="000000" w:themeColor="text1"/>
          <w:shd w:val="clear" w:color="auto" w:fill="FFFFFF"/>
        </w:rPr>
        <w:t>”</w:t>
      </w:r>
      <w:r w:rsidRPr="00923507">
        <w:rPr>
          <w:rFonts w:eastAsia="Times New Roman" w:cs="Times New Roman"/>
          <w:color w:val="000000" w:themeColor="text1"/>
          <w:shd w:val="clear" w:color="auto" w:fill="FFFFFF"/>
        </w:rPr>
        <w:t xml:space="preserve"> as a Category', in</w:t>
      </w:r>
      <w:r>
        <w:rPr>
          <w:rFonts w:eastAsia="Times New Roman" w:cs="Times New Roman"/>
          <w:color w:val="000000" w:themeColor="text1"/>
          <w:shd w:val="clear" w:color="auto" w:fill="FFFFFF"/>
        </w:rPr>
        <w:t xml:space="preserve"> </w:t>
      </w:r>
      <w:r w:rsidRPr="00923507">
        <w:rPr>
          <w:rFonts w:eastAsia="Times New Roman" w:cs="Times New Roman"/>
          <w:color w:val="000000" w:themeColor="text1"/>
        </w:rPr>
        <w:t xml:space="preserve">Rethinking "Gnosticism" </w:t>
      </w:r>
      <w:r w:rsidRPr="00923507">
        <w:rPr>
          <w:rFonts w:eastAsia="Times New Roman" w:cs="Times New Roman"/>
          <w:color w:val="000000" w:themeColor="text1"/>
          <w:shd w:val="clear" w:color="auto" w:fill="FFFFFF"/>
        </w:rPr>
        <w:t>(Princeton University Press, 1996a), pp. 29-53</w:t>
      </w:r>
      <w:r w:rsidRPr="00923507">
        <w:rPr>
          <w:rFonts w:eastAsia="Times New Roman" w:cs="Times New Roman"/>
          <w:color w:val="000000" w:themeColor="text1"/>
        </w:rPr>
        <w:t>, (p. 3</w:t>
      </w:r>
      <w:r>
        <w:rPr>
          <w:rFonts w:eastAsia="Times New Roman" w:cs="Times New Roman"/>
          <w:color w:val="000000" w:themeColor="text1"/>
        </w:rPr>
        <w:t>, 32</w:t>
      </w:r>
      <w:r w:rsidRPr="00923507">
        <w:rPr>
          <w:rFonts w:eastAsia="Times New Roman" w:cs="Times New Roman"/>
          <w:color w:val="000000" w:themeColor="text1"/>
        </w:rPr>
        <w:t xml:space="preserve">) </w:t>
      </w:r>
      <w:r w:rsidRPr="00923507">
        <w:rPr>
          <w:rFonts w:eastAsia="Times New Roman" w:cs="Times New Roman"/>
          <w:color w:val="53565A"/>
          <w:shd w:val="clear" w:color="auto" w:fill="FFFFFF"/>
        </w:rPr>
        <w:t>&lt;</w:t>
      </w:r>
      <w:hyperlink r:id="rId6" w:tgtFrame="_blank" w:history="1">
        <w:r w:rsidRPr="00923507">
          <w:rPr>
            <w:rFonts w:eastAsia="Times New Roman" w:cs="Times New Roman"/>
            <w:color w:val="0066CC"/>
          </w:rPr>
          <w:t>http://www.jstor.org.ezproxy.uwtsd.ac.uk/stable/j.ctt7tbrf.8</w:t>
        </w:r>
      </w:hyperlink>
      <w:r w:rsidRPr="00923507">
        <w:rPr>
          <w:rFonts w:eastAsia="Times New Roman" w:cs="Times New Roman"/>
          <w:color w:val="000000" w:themeColor="text1"/>
          <w:shd w:val="clear" w:color="auto" w:fill="FFFFFF"/>
        </w:rPr>
        <w:t>&gt; [accessed 19 November 2021]</w:t>
      </w:r>
      <w:r>
        <w:rPr>
          <w:rFonts w:eastAsia="Times New Roman" w:cs="Times New Roman"/>
          <w:color w:val="000000" w:themeColor="text1"/>
          <w:shd w:val="clear" w:color="auto" w:fill="FFFFFF"/>
        </w:rPr>
        <w:t>.</w:t>
      </w:r>
    </w:p>
  </w:footnote>
  <w:footnote w:id="8">
    <w:p w14:paraId="07E75778" w14:textId="3CEFC8D3" w:rsidR="00A73EA7" w:rsidRPr="00A73EA7" w:rsidRDefault="00F24DBB">
      <w:pPr>
        <w:pStyle w:val="FootnoteText"/>
        <w:rPr>
          <w:rFonts w:eastAsia="Times New Roman" w:cs="Times New Roman"/>
          <w:color w:val="53565A"/>
          <w:shd w:val="clear" w:color="auto" w:fill="FFFFFF"/>
        </w:rPr>
      </w:pPr>
      <w:r w:rsidRPr="00923507">
        <w:rPr>
          <w:rStyle w:val="FootnoteReference"/>
        </w:rPr>
        <w:footnoteRef/>
      </w:r>
      <w:r w:rsidRPr="00923507">
        <w:t xml:space="preserve"> </w:t>
      </w:r>
      <w:r w:rsidR="00A73EA7">
        <w:rPr>
          <w:rFonts w:eastAsia="Times New Roman" w:cs="Times New Roman"/>
          <w:color w:val="000000" w:themeColor="text1"/>
          <w:shd w:val="clear" w:color="auto" w:fill="FFFFFF"/>
        </w:rPr>
        <w:t xml:space="preserve">Jacob </w:t>
      </w:r>
      <w:r w:rsidR="00A73EA7" w:rsidRPr="00A73EA7">
        <w:rPr>
          <w:rFonts w:eastAsia="Times New Roman" w:cs="Times New Roman"/>
          <w:color w:val="000000" w:themeColor="text1"/>
          <w:shd w:val="clear" w:color="auto" w:fill="FFFFFF"/>
        </w:rPr>
        <w:t xml:space="preserve">Neusner, 'From Mishnaic Philosophy to Talmudic Religion: The Transformation of Judaism between 200 and 400 AD', </w:t>
      </w:r>
      <w:r w:rsidR="00A73EA7" w:rsidRPr="00A73EA7">
        <w:rPr>
          <w:rFonts w:eastAsia="Times New Roman" w:cs="Times New Roman"/>
          <w:i/>
          <w:iCs/>
          <w:color w:val="000000" w:themeColor="text1"/>
        </w:rPr>
        <w:t>Journal of the American Academy of Religion</w:t>
      </w:r>
      <w:r w:rsidR="00A73EA7" w:rsidRPr="00A73EA7">
        <w:rPr>
          <w:rFonts w:eastAsia="Times New Roman" w:cs="Times New Roman"/>
          <w:color w:val="000000" w:themeColor="text1"/>
        </w:rPr>
        <w:t xml:space="preserve">, </w:t>
      </w:r>
      <w:r w:rsidR="00A73EA7" w:rsidRPr="00A73EA7">
        <w:rPr>
          <w:rFonts w:eastAsia="Times New Roman" w:cs="Times New Roman"/>
          <w:color w:val="000000" w:themeColor="text1"/>
          <w:shd w:val="clear" w:color="auto" w:fill="FFFFFF"/>
        </w:rPr>
        <w:t>58 (1990), 633-651</w:t>
      </w:r>
      <w:r w:rsidR="00A73EA7" w:rsidRPr="00A73EA7">
        <w:rPr>
          <w:rFonts w:eastAsia="Times New Roman" w:cs="Times New Roman"/>
          <w:color w:val="000000" w:themeColor="text1"/>
        </w:rPr>
        <w:t>,</w:t>
      </w:r>
      <w:r w:rsidR="00A73EA7" w:rsidRPr="00A73EA7">
        <w:rPr>
          <w:rFonts w:eastAsia="Times New Roman" w:cs="Times New Roman"/>
          <w:color w:val="000000" w:themeColor="text1"/>
          <w:shd w:val="clear" w:color="auto" w:fill="FFFFFF"/>
        </w:rPr>
        <w:t xml:space="preserve"> (p. 641) &lt;</w:t>
      </w:r>
      <w:hyperlink r:id="rId7" w:tgtFrame="_blank" w:history="1">
        <w:r w:rsidR="00A73EA7" w:rsidRPr="00A73EA7">
          <w:rPr>
            <w:rFonts w:eastAsia="Times New Roman" w:cs="Times New Roman"/>
            <w:color w:val="0066CC"/>
          </w:rPr>
          <w:t>http://www.jstor.org.ezproxy.uwtsd.ac.uk/stable/1465183</w:t>
        </w:r>
      </w:hyperlink>
      <w:r w:rsidR="00A73EA7" w:rsidRPr="00A73EA7">
        <w:rPr>
          <w:rFonts w:eastAsia="Times New Roman" w:cs="Times New Roman"/>
          <w:color w:val="000000" w:themeColor="text1"/>
          <w:shd w:val="clear" w:color="auto" w:fill="FFFFFF"/>
        </w:rPr>
        <w:t>&gt; [accessed 14 November 2021]</w:t>
      </w:r>
      <w:r w:rsidR="00A73EA7">
        <w:rPr>
          <w:rFonts w:eastAsia="Times New Roman" w:cs="Times New Roman"/>
          <w:color w:val="000000" w:themeColor="text1"/>
          <w:shd w:val="clear" w:color="auto" w:fill="FFFFFF"/>
        </w:rPr>
        <w:t>.</w:t>
      </w:r>
    </w:p>
  </w:footnote>
  <w:footnote w:id="9">
    <w:p w14:paraId="17EC92E3" w14:textId="23D77235" w:rsidR="00BB5D50" w:rsidRDefault="006B104C">
      <w:pPr>
        <w:pStyle w:val="FootnoteText"/>
      </w:pPr>
      <w:r>
        <w:rPr>
          <w:rStyle w:val="FootnoteReference"/>
        </w:rPr>
        <w:footnoteRef/>
      </w:r>
      <w:r>
        <w:t xml:space="preserve"> </w:t>
      </w:r>
      <w:r w:rsidR="00BB5D50">
        <w:rPr>
          <w:rFonts w:eastAsia="Times New Roman" w:cs="Times New Roman"/>
          <w:color w:val="000000" w:themeColor="text1"/>
          <w:shd w:val="clear" w:color="auto" w:fill="FFFFFF"/>
        </w:rPr>
        <w:t xml:space="preserve">Anne </w:t>
      </w:r>
      <w:r w:rsidR="00BB5D50" w:rsidRPr="00BB5D50">
        <w:rPr>
          <w:rFonts w:eastAsia="Times New Roman" w:cs="Times New Roman"/>
          <w:color w:val="000000" w:themeColor="text1"/>
          <w:shd w:val="clear" w:color="auto" w:fill="FFFFFF"/>
        </w:rPr>
        <w:t>McGuire, 'Conversion and Gnosis in the "Gospel of Truth"',</w:t>
      </w:r>
      <w:r w:rsidR="00BB5D50">
        <w:rPr>
          <w:rFonts w:eastAsia="Times New Roman" w:cs="Times New Roman"/>
          <w:color w:val="000000" w:themeColor="text1"/>
          <w:shd w:val="clear" w:color="auto" w:fill="FFFFFF"/>
        </w:rPr>
        <w:t xml:space="preserve"> </w:t>
      </w:r>
      <w:proofErr w:type="spellStart"/>
      <w:r w:rsidR="00BB5D50" w:rsidRPr="00BB5D50">
        <w:rPr>
          <w:rFonts w:eastAsia="Times New Roman" w:cs="Times New Roman"/>
          <w:i/>
          <w:iCs/>
          <w:color w:val="000000" w:themeColor="text1"/>
        </w:rPr>
        <w:t>Novum</w:t>
      </w:r>
      <w:proofErr w:type="spellEnd"/>
      <w:r w:rsidR="00BB5D50" w:rsidRPr="00BB5D50">
        <w:rPr>
          <w:rFonts w:eastAsia="Times New Roman" w:cs="Times New Roman"/>
          <w:i/>
          <w:iCs/>
          <w:color w:val="000000" w:themeColor="text1"/>
        </w:rPr>
        <w:t xml:space="preserve"> </w:t>
      </w:r>
      <w:proofErr w:type="spellStart"/>
      <w:r w:rsidR="00BB5D50" w:rsidRPr="00BB5D50">
        <w:rPr>
          <w:rFonts w:eastAsia="Times New Roman" w:cs="Times New Roman"/>
          <w:i/>
          <w:iCs/>
          <w:color w:val="000000" w:themeColor="text1"/>
        </w:rPr>
        <w:t>Testamentum</w:t>
      </w:r>
      <w:proofErr w:type="spellEnd"/>
      <w:r w:rsidR="00BB5D50" w:rsidRPr="00BB5D50">
        <w:rPr>
          <w:rFonts w:eastAsia="Times New Roman" w:cs="Times New Roman"/>
          <w:color w:val="000000" w:themeColor="text1"/>
        </w:rPr>
        <w:t>,</w:t>
      </w:r>
      <w:r w:rsidR="00BB5D50">
        <w:rPr>
          <w:rFonts w:eastAsia="Times New Roman" w:cs="Times New Roman"/>
          <w:color w:val="000000" w:themeColor="text1"/>
        </w:rPr>
        <w:t xml:space="preserve"> </w:t>
      </w:r>
      <w:r w:rsidR="00BB5D50" w:rsidRPr="00BB5D50">
        <w:rPr>
          <w:rFonts w:eastAsia="Times New Roman" w:cs="Times New Roman"/>
          <w:color w:val="000000" w:themeColor="text1"/>
          <w:shd w:val="clear" w:color="auto" w:fill="FFFFFF"/>
        </w:rPr>
        <w:t>28 (1986), 338-355</w:t>
      </w:r>
      <w:r w:rsidR="00BB5D50" w:rsidRPr="00BB5D50">
        <w:rPr>
          <w:rFonts w:eastAsia="Times New Roman" w:cs="Times New Roman"/>
          <w:color w:val="000000" w:themeColor="text1"/>
        </w:rPr>
        <w:t>, (</w:t>
      </w:r>
      <w:r w:rsidR="00BB5D50">
        <w:rPr>
          <w:rFonts w:eastAsia="Times New Roman" w:cs="Times New Roman"/>
          <w:color w:val="000000" w:themeColor="text1"/>
        </w:rPr>
        <w:t>p. 345</w:t>
      </w:r>
      <w:r w:rsidR="00BB5D50" w:rsidRPr="00BB5D50">
        <w:rPr>
          <w:rFonts w:eastAsia="Times New Roman" w:cs="Times New Roman"/>
          <w:color w:val="000000" w:themeColor="text1"/>
        </w:rPr>
        <w:t xml:space="preserve">) </w:t>
      </w:r>
      <w:r w:rsidR="00BB5D50" w:rsidRPr="00BB5D50">
        <w:rPr>
          <w:rFonts w:eastAsia="Times New Roman"/>
          <w:color w:val="000000" w:themeColor="text1"/>
        </w:rPr>
        <w:t>&lt;DOI:</w:t>
      </w:r>
      <w:r w:rsidR="00BB5D50" w:rsidRPr="00BB5D50">
        <w:rPr>
          <w:rFonts w:ascii="Roboto" w:eastAsia="Times New Roman" w:hAnsi="Roboto"/>
          <w:i/>
          <w:iCs/>
          <w:color w:val="53565A"/>
        </w:rPr>
        <w:t xml:space="preserve"> </w:t>
      </w:r>
      <w:hyperlink r:id="rId8" w:history="1">
        <w:r w:rsidR="00BB5D50" w:rsidRPr="00BB5D50">
          <w:rPr>
            <w:rStyle w:val="Hyperlink"/>
          </w:rPr>
          <w:t>https://doi.org/10.2307/1560588</w:t>
        </w:r>
      </w:hyperlink>
      <w:r w:rsidR="00BB5D50" w:rsidRPr="00BB5D50">
        <w:t>&gt;</w:t>
      </w:r>
      <w:r w:rsidR="003235DA">
        <w:t>.</w:t>
      </w:r>
    </w:p>
  </w:footnote>
  <w:footnote w:id="10">
    <w:p w14:paraId="61B55311" w14:textId="42D66846" w:rsidR="00E83735" w:rsidRDefault="00E83735">
      <w:pPr>
        <w:pStyle w:val="FootnoteText"/>
      </w:pPr>
      <w:r>
        <w:rPr>
          <w:rStyle w:val="FootnoteReference"/>
        </w:rPr>
        <w:footnoteRef/>
      </w:r>
      <w:r>
        <w:t xml:space="preserve"> Al</w:t>
      </w:r>
      <w:r w:rsidR="00BB5D50">
        <w:t>tizer</w:t>
      </w:r>
      <w:r>
        <w:t>, ‘Science and Gnosis</w:t>
      </w:r>
      <w:r w:rsidR="00BB5D50">
        <w:t>’</w:t>
      </w:r>
      <w:r>
        <w:t>, p. 304.</w:t>
      </w:r>
    </w:p>
  </w:footnote>
  <w:footnote w:id="11">
    <w:p w14:paraId="50B14EEA" w14:textId="2DC8D56F" w:rsidR="00516F36" w:rsidRDefault="00516F36">
      <w:pPr>
        <w:pStyle w:val="FootnoteText"/>
      </w:pPr>
      <w:r>
        <w:rPr>
          <w:rStyle w:val="FootnoteReference"/>
        </w:rPr>
        <w:footnoteRef/>
      </w:r>
      <w:r>
        <w:t xml:space="preserve"> Williams, </w:t>
      </w:r>
      <w:r w:rsidR="0084516B">
        <w:rPr>
          <w:rFonts w:eastAsia="Times New Roman" w:cs="Times New Roman"/>
          <w:color w:val="000000" w:themeColor="text1"/>
          <w:shd w:val="clear" w:color="auto" w:fill="FFFFFF"/>
        </w:rPr>
        <w:t>‘“</w:t>
      </w:r>
      <w:r w:rsidR="0084516B" w:rsidRPr="00923507">
        <w:rPr>
          <w:rFonts w:eastAsia="Times New Roman" w:cs="Times New Roman"/>
          <w:color w:val="000000" w:themeColor="text1"/>
          <w:shd w:val="clear" w:color="auto" w:fill="FFFFFF"/>
        </w:rPr>
        <w:t>Gnosticism</w:t>
      </w:r>
      <w:r w:rsidR="00681DB9">
        <w:rPr>
          <w:rFonts w:eastAsia="Times New Roman" w:cs="Times New Roman"/>
          <w:color w:val="000000" w:themeColor="text1"/>
          <w:shd w:val="clear" w:color="auto" w:fill="FFFFFF"/>
        </w:rPr>
        <w:t>”’</w:t>
      </w:r>
      <w:r>
        <w:t>, p. 4.</w:t>
      </w:r>
    </w:p>
  </w:footnote>
  <w:footnote w:id="12">
    <w:p w14:paraId="6DC97903" w14:textId="531CC815" w:rsidR="002C4FF5" w:rsidRDefault="002C4FF5">
      <w:pPr>
        <w:pStyle w:val="FootnoteText"/>
      </w:pPr>
      <w:r>
        <w:rPr>
          <w:rStyle w:val="FootnoteReference"/>
        </w:rPr>
        <w:footnoteRef/>
      </w:r>
      <w:r>
        <w:t xml:space="preserve"> </w:t>
      </w:r>
      <w:r w:rsidR="0084516B">
        <w:t xml:space="preserve">Williams, </w:t>
      </w:r>
      <w:r w:rsidR="0084516B">
        <w:rPr>
          <w:rFonts w:eastAsia="Times New Roman" w:cs="Times New Roman"/>
          <w:color w:val="000000" w:themeColor="text1"/>
          <w:shd w:val="clear" w:color="auto" w:fill="FFFFFF"/>
        </w:rPr>
        <w:t>‘“</w:t>
      </w:r>
      <w:r w:rsidR="0084516B" w:rsidRPr="00923507">
        <w:rPr>
          <w:rFonts w:eastAsia="Times New Roman" w:cs="Times New Roman"/>
          <w:color w:val="000000" w:themeColor="text1"/>
          <w:shd w:val="clear" w:color="auto" w:fill="FFFFFF"/>
        </w:rPr>
        <w:t>Gnosticism</w:t>
      </w:r>
      <w:r w:rsidR="0084516B">
        <w:rPr>
          <w:rFonts w:eastAsia="Times New Roman" w:cs="Times New Roman"/>
          <w:color w:val="000000" w:themeColor="text1"/>
          <w:shd w:val="clear" w:color="auto" w:fill="FFFFFF"/>
        </w:rPr>
        <w:t>”</w:t>
      </w:r>
      <w:r w:rsidR="00D71CFD">
        <w:rPr>
          <w:rFonts w:eastAsia="Times New Roman" w:cs="Times New Roman"/>
          <w:color w:val="000000" w:themeColor="text1"/>
          <w:shd w:val="clear" w:color="auto" w:fill="FFFFFF"/>
        </w:rPr>
        <w:t>’</w:t>
      </w:r>
      <w:r w:rsidR="0084516B">
        <w:t>, p. 4.</w:t>
      </w:r>
    </w:p>
  </w:footnote>
  <w:footnote w:id="13">
    <w:p w14:paraId="6A2F1505" w14:textId="01A52CEF" w:rsidR="001E08B8" w:rsidRDefault="001E08B8">
      <w:pPr>
        <w:pStyle w:val="FootnoteText"/>
      </w:pPr>
      <w:r>
        <w:rPr>
          <w:rStyle w:val="FootnoteReference"/>
        </w:rPr>
        <w:footnoteRef/>
      </w:r>
      <w:r>
        <w:t xml:space="preserve"> </w:t>
      </w:r>
      <w:r w:rsidR="00CB2AE6">
        <w:t>McGuire</w:t>
      </w:r>
      <w:r w:rsidR="0084516B">
        <w:t>,</w:t>
      </w:r>
      <w:r w:rsidR="00CB2AE6">
        <w:t xml:space="preserve"> ‘Conversion and Gnosis’, p. 343.</w:t>
      </w:r>
    </w:p>
  </w:footnote>
  <w:footnote w:id="14">
    <w:p w14:paraId="3EE5445F" w14:textId="0803E40A" w:rsidR="00F12A50" w:rsidRDefault="00F12A50">
      <w:pPr>
        <w:pStyle w:val="FootnoteText"/>
      </w:pPr>
      <w:r>
        <w:rPr>
          <w:rStyle w:val="FootnoteReference"/>
        </w:rPr>
        <w:footnoteRef/>
      </w:r>
      <w:r>
        <w:t xml:space="preserve"> Williams, </w:t>
      </w:r>
      <w:r>
        <w:rPr>
          <w:rFonts w:eastAsia="Times New Roman" w:cs="Times New Roman"/>
          <w:color w:val="000000" w:themeColor="text1"/>
          <w:shd w:val="clear" w:color="auto" w:fill="FFFFFF"/>
        </w:rPr>
        <w:t>‘“</w:t>
      </w:r>
      <w:r w:rsidRPr="00923507">
        <w:rPr>
          <w:rFonts w:eastAsia="Times New Roman" w:cs="Times New Roman"/>
          <w:color w:val="000000" w:themeColor="text1"/>
          <w:shd w:val="clear" w:color="auto" w:fill="FFFFFF"/>
        </w:rPr>
        <w:t>Gnosticism</w:t>
      </w:r>
      <w:r>
        <w:rPr>
          <w:rFonts w:eastAsia="Times New Roman" w:cs="Times New Roman"/>
          <w:color w:val="000000" w:themeColor="text1"/>
          <w:shd w:val="clear" w:color="auto" w:fill="FFFFFF"/>
        </w:rPr>
        <w:t>”</w:t>
      </w:r>
      <w:r w:rsidR="00D71CFD">
        <w:rPr>
          <w:rFonts w:eastAsia="Times New Roman" w:cs="Times New Roman"/>
          <w:color w:val="000000" w:themeColor="text1"/>
          <w:shd w:val="clear" w:color="auto" w:fill="FFFFFF"/>
        </w:rPr>
        <w:t>’</w:t>
      </w:r>
      <w:r>
        <w:t>, p. 5.</w:t>
      </w:r>
    </w:p>
  </w:footnote>
  <w:footnote w:id="15">
    <w:p w14:paraId="07991A8B" w14:textId="77777777" w:rsidR="00024DFD" w:rsidRDefault="00024DFD">
      <w:pPr>
        <w:pStyle w:val="FootnoteText"/>
      </w:pPr>
      <w:r>
        <w:rPr>
          <w:rStyle w:val="FootnoteReference"/>
        </w:rPr>
        <w:footnoteRef/>
      </w:r>
      <w:r>
        <w:t xml:space="preserve"> Pennachio, ‘Gnostic Inner Illumination’, p.238.</w:t>
      </w:r>
    </w:p>
  </w:footnote>
  <w:footnote w:id="16">
    <w:p w14:paraId="675C0EEB" w14:textId="69BE96CA" w:rsidR="00CC6F98" w:rsidRPr="00746FF1" w:rsidRDefault="00CC6F98" w:rsidP="00CC3AD0">
      <w:pPr>
        <w:rPr>
          <w:sz w:val="20"/>
          <w:szCs w:val="20"/>
        </w:rPr>
      </w:pPr>
      <w:r>
        <w:rPr>
          <w:rStyle w:val="FootnoteReference"/>
        </w:rPr>
        <w:footnoteRef/>
      </w:r>
      <w:r>
        <w:t xml:space="preserve"> </w:t>
      </w:r>
      <w:r w:rsidR="00746FF1" w:rsidRPr="00746FF1">
        <w:rPr>
          <w:rFonts w:eastAsia="Times New Roman" w:cs="Times New Roman"/>
          <w:color w:val="000000" w:themeColor="text1"/>
          <w:sz w:val="20"/>
          <w:szCs w:val="20"/>
          <w:shd w:val="clear" w:color="auto" w:fill="FFFFFF"/>
        </w:rPr>
        <w:t xml:space="preserve">Giovanni Filoramo, </w:t>
      </w:r>
      <w:r w:rsidR="00746FF1" w:rsidRPr="00746FF1">
        <w:rPr>
          <w:rFonts w:eastAsia="Times New Roman" w:cs="Times New Roman"/>
          <w:i/>
          <w:iCs/>
          <w:color w:val="000000" w:themeColor="text1"/>
          <w:sz w:val="20"/>
          <w:szCs w:val="20"/>
        </w:rPr>
        <w:t>The Discourse of Revelation as Source for the Gnostic Process of Individuation</w:t>
      </w:r>
      <w:r w:rsidR="00746FF1" w:rsidRPr="00746FF1">
        <w:rPr>
          <w:rFonts w:eastAsia="Times New Roman" w:cs="Times New Roman"/>
          <w:color w:val="000000" w:themeColor="text1"/>
          <w:sz w:val="20"/>
          <w:szCs w:val="20"/>
        </w:rPr>
        <w:t>, </w:t>
      </w:r>
      <w:r w:rsidR="00746FF1" w:rsidRPr="00746FF1">
        <w:rPr>
          <w:rFonts w:eastAsia="Times New Roman" w:cs="Times New Roman"/>
          <w:color w:val="000000" w:themeColor="text1"/>
          <w:sz w:val="20"/>
          <w:szCs w:val="20"/>
          <w:shd w:val="clear" w:color="auto" w:fill="FFFFFF"/>
        </w:rPr>
        <w:t xml:space="preserve">(Oxford: Oxford University Press, 2013) </w:t>
      </w:r>
      <w:r w:rsidR="00746FF1">
        <w:rPr>
          <w:rFonts w:eastAsia="Times New Roman" w:cs="Times New Roman"/>
          <w:color w:val="000000" w:themeColor="text1"/>
          <w:sz w:val="20"/>
          <w:szCs w:val="20"/>
          <w:shd w:val="clear" w:color="auto" w:fill="FFFFFF"/>
        </w:rPr>
        <w:t>(p. 435)</w:t>
      </w:r>
      <w:r w:rsidR="00746FF1" w:rsidRPr="00746FF1">
        <w:rPr>
          <w:rFonts w:eastAsia="Times New Roman" w:cs="Times New Roman"/>
          <w:color w:val="000000" w:themeColor="text1"/>
          <w:sz w:val="20"/>
          <w:szCs w:val="20"/>
          <w:shd w:val="clear" w:color="auto" w:fill="FFFFFF"/>
        </w:rPr>
        <w:t xml:space="preserve"> </w:t>
      </w:r>
      <w:r w:rsidR="00746FF1" w:rsidRPr="00746FF1">
        <w:rPr>
          <w:rFonts w:eastAsia="Times New Roman" w:cs="Times New Roman"/>
          <w:color w:val="53565A"/>
          <w:sz w:val="20"/>
          <w:szCs w:val="20"/>
          <w:shd w:val="clear" w:color="auto" w:fill="FFFFFF"/>
        </w:rPr>
        <w:t>&lt;</w:t>
      </w:r>
      <w:hyperlink r:id="rId9" w:history="1">
        <w:r w:rsidR="00746FF1" w:rsidRPr="00746FF1">
          <w:rPr>
            <w:rStyle w:val="Hyperlink"/>
            <w:rFonts w:eastAsia="Times New Roman" w:cs="Times New Roman"/>
            <w:sz w:val="20"/>
            <w:szCs w:val="20"/>
            <w:shd w:val="clear" w:color="auto" w:fill="FFFFFF"/>
          </w:rPr>
          <w:t>https://oxford-universitypressscholarship-com.ezproxy.uwtsd.ac.uk//mobile/view/10.1093/acprof:oso/9780199674503.001.0001/acprof-9780199674503-chapter-16</w:t>
        </w:r>
      </w:hyperlink>
      <w:r w:rsidR="00746FF1" w:rsidRPr="00746FF1">
        <w:rPr>
          <w:rStyle w:val="Hyperlink"/>
          <w:rFonts w:eastAsia="Times New Roman" w:cs="Times New Roman"/>
          <w:color w:val="000000" w:themeColor="text1"/>
          <w:sz w:val="20"/>
          <w:szCs w:val="20"/>
          <w:shd w:val="clear" w:color="auto" w:fill="FFFFFF"/>
        </w:rPr>
        <w:t>&gt;</w:t>
      </w:r>
      <w:r w:rsidR="00746FF1" w:rsidRPr="00746FF1">
        <w:rPr>
          <w:rStyle w:val="Hyperlink"/>
          <w:rFonts w:eastAsia="Times New Roman" w:cs="Times New Roman"/>
          <w:sz w:val="20"/>
          <w:szCs w:val="20"/>
          <w:shd w:val="clear" w:color="auto" w:fill="FFFFFF"/>
        </w:rPr>
        <w:t xml:space="preserve"> </w:t>
      </w:r>
      <w:r w:rsidR="00746FF1" w:rsidRPr="00746FF1">
        <w:rPr>
          <w:rStyle w:val="Hyperlink"/>
          <w:rFonts w:eastAsia="Times New Roman" w:cs="Times New Roman"/>
          <w:color w:val="000000" w:themeColor="text1"/>
          <w:sz w:val="20"/>
          <w:szCs w:val="20"/>
          <w:u w:val="none"/>
          <w:shd w:val="clear" w:color="auto" w:fill="FFFFFF"/>
        </w:rPr>
        <w:t>[accessed 19 November 2021]</w:t>
      </w:r>
      <w:r w:rsidR="00746FF1">
        <w:rPr>
          <w:rStyle w:val="Hyperlink"/>
          <w:rFonts w:eastAsia="Times New Roman" w:cs="Times New Roman"/>
          <w:color w:val="000000" w:themeColor="text1"/>
          <w:sz w:val="20"/>
          <w:szCs w:val="20"/>
          <w:u w:val="none"/>
          <w:shd w:val="clear" w:color="auto" w:fill="FFFFFF"/>
        </w:rPr>
        <w:t>.</w:t>
      </w:r>
    </w:p>
  </w:footnote>
  <w:footnote w:id="17">
    <w:p w14:paraId="21FE5A5F" w14:textId="26527E9C" w:rsidR="007703ED" w:rsidRPr="00746FF1" w:rsidRDefault="007703ED" w:rsidP="00746FF1">
      <w:pPr>
        <w:divId w:val="1591501309"/>
        <w:rPr>
          <w:rFonts w:eastAsia="Times New Roman" w:cs="Times New Roman"/>
          <w:sz w:val="20"/>
          <w:szCs w:val="20"/>
        </w:rPr>
      </w:pPr>
      <w:r w:rsidRPr="006629F4">
        <w:rPr>
          <w:rStyle w:val="FootnoteReference"/>
          <w:color w:val="000000" w:themeColor="text1"/>
        </w:rPr>
        <w:footnoteRef/>
      </w:r>
      <w:r w:rsidRPr="006629F4">
        <w:rPr>
          <w:rFonts w:eastAsia="Times New Roman" w:cs="Times New Roman"/>
          <w:color w:val="000000" w:themeColor="text1"/>
          <w:sz w:val="20"/>
          <w:szCs w:val="20"/>
          <w:shd w:val="clear" w:color="auto" w:fill="FFFFFF"/>
        </w:rPr>
        <w:t xml:space="preserve">Filoramo, </w:t>
      </w:r>
      <w:r w:rsidR="00746FF1" w:rsidRPr="00746FF1">
        <w:rPr>
          <w:rFonts w:eastAsia="Times New Roman" w:cs="Times New Roman"/>
          <w:i/>
          <w:iCs/>
          <w:color w:val="000000" w:themeColor="text1"/>
          <w:sz w:val="20"/>
          <w:szCs w:val="20"/>
          <w:shd w:val="clear" w:color="auto" w:fill="FFFFFF"/>
        </w:rPr>
        <w:t>Discourse of Revelation</w:t>
      </w:r>
      <w:r w:rsidR="00746FF1">
        <w:rPr>
          <w:rFonts w:eastAsia="Times New Roman" w:cs="Times New Roman"/>
          <w:color w:val="000000" w:themeColor="text1"/>
          <w:sz w:val="20"/>
          <w:szCs w:val="20"/>
          <w:shd w:val="clear" w:color="auto" w:fill="FFFFFF"/>
        </w:rPr>
        <w:t xml:space="preserve">, (p. 435). </w:t>
      </w:r>
    </w:p>
  </w:footnote>
  <w:footnote w:id="18">
    <w:p w14:paraId="0370CE3A" w14:textId="70ABAB9F" w:rsidR="00AE23A4" w:rsidRDefault="00AE23A4">
      <w:pPr>
        <w:pStyle w:val="FootnoteText"/>
      </w:pPr>
      <w:r>
        <w:rPr>
          <w:rStyle w:val="FootnoteReference"/>
        </w:rPr>
        <w:footnoteRef/>
      </w:r>
      <w:r>
        <w:t xml:space="preserve"> Pennachio, ‘Gnostic Inner Illumination’, p.238.</w:t>
      </w:r>
    </w:p>
  </w:footnote>
  <w:footnote w:id="19">
    <w:p w14:paraId="4D44DDE5" w14:textId="4C468AE1" w:rsidR="00106314" w:rsidRPr="00965893" w:rsidRDefault="00106314" w:rsidP="00965893">
      <w:pPr>
        <w:rPr>
          <w:rFonts w:eastAsia="Times New Roman" w:cs="Times New Roman"/>
          <w:color w:val="53565A"/>
          <w:sz w:val="20"/>
          <w:szCs w:val="20"/>
          <w:shd w:val="clear" w:color="auto" w:fill="FFFFFF"/>
        </w:rPr>
      </w:pPr>
      <w:r>
        <w:rPr>
          <w:rStyle w:val="FootnoteReference"/>
        </w:rPr>
        <w:footnoteRef/>
      </w:r>
      <w:r w:rsidR="00404C04">
        <w:rPr>
          <w:rFonts w:eastAsia="Times New Roman" w:cs="Times New Roman"/>
          <w:color w:val="000000" w:themeColor="text1"/>
          <w:sz w:val="20"/>
          <w:szCs w:val="20"/>
          <w:shd w:val="clear" w:color="auto" w:fill="FFFFFF"/>
        </w:rPr>
        <w:t xml:space="preserve"> </w:t>
      </w:r>
      <w:r w:rsidR="00404C04" w:rsidRPr="00404C04">
        <w:rPr>
          <w:rFonts w:eastAsia="Times New Roman" w:cs="Times New Roman"/>
          <w:color w:val="000000" w:themeColor="text1"/>
          <w:sz w:val="20"/>
          <w:szCs w:val="20"/>
          <w:shd w:val="clear" w:color="auto" w:fill="FFFFFF"/>
        </w:rPr>
        <w:t>Jung, Storr and Beebe, 'Introduction', p. 14</w:t>
      </w:r>
      <w:r w:rsidR="00404C04" w:rsidRPr="00404C04">
        <w:rPr>
          <w:rFonts w:eastAsia="Times New Roman" w:cs="Times New Roman"/>
          <w:color w:val="53565A"/>
          <w:sz w:val="20"/>
          <w:szCs w:val="20"/>
          <w:shd w:val="clear" w:color="auto" w:fill="FFFFFF"/>
        </w:rPr>
        <w:t>.</w:t>
      </w:r>
    </w:p>
  </w:footnote>
  <w:footnote w:id="20">
    <w:p w14:paraId="221068E3" w14:textId="35AFF7D1" w:rsidR="00C03F64" w:rsidRPr="00965893" w:rsidRDefault="00106314" w:rsidP="00965893">
      <w:pPr>
        <w:pStyle w:val="FootnoteText"/>
      </w:pPr>
      <w:r>
        <w:rPr>
          <w:rStyle w:val="FootnoteReference"/>
        </w:rPr>
        <w:footnoteRef/>
      </w:r>
      <w:r>
        <w:t xml:space="preserve"> </w:t>
      </w:r>
      <w:r w:rsidR="00965893" w:rsidRPr="00C03F64">
        <w:rPr>
          <w:rFonts w:eastAsia="Times New Roman" w:cs="Times New Roman"/>
          <w:color w:val="000000" w:themeColor="text1"/>
          <w:shd w:val="clear" w:color="auto" w:fill="FFFFFF"/>
        </w:rPr>
        <w:t>Jung, Storr and Beebe, 'Introduction', p.</w:t>
      </w:r>
      <w:r w:rsidR="00965893">
        <w:rPr>
          <w:rFonts w:eastAsia="Times New Roman" w:cs="Times New Roman"/>
          <w:color w:val="000000" w:themeColor="text1"/>
          <w:shd w:val="clear" w:color="auto" w:fill="FFFFFF"/>
        </w:rPr>
        <w:t xml:space="preserve"> </w:t>
      </w:r>
      <w:r w:rsidR="00965893" w:rsidRPr="00C03F64">
        <w:rPr>
          <w:rFonts w:eastAsia="Times New Roman" w:cs="Times New Roman"/>
          <w:color w:val="000000" w:themeColor="text1"/>
          <w:shd w:val="clear" w:color="auto" w:fill="FFFFFF"/>
        </w:rPr>
        <w:t>1</w:t>
      </w:r>
      <w:r w:rsidR="00965893">
        <w:rPr>
          <w:rFonts w:eastAsia="Times New Roman" w:cs="Times New Roman"/>
          <w:color w:val="000000" w:themeColor="text1"/>
          <w:shd w:val="clear" w:color="auto" w:fill="FFFFFF"/>
        </w:rPr>
        <w:t>4</w:t>
      </w:r>
      <w:r w:rsidR="00965893">
        <w:rPr>
          <w:rFonts w:eastAsia="Times New Roman" w:cs="Times New Roman"/>
          <w:color w:val="53565A"/>
          <w:shd w:val="clear" w:color="auto" w:fill="FFFFFF"/>
        </w:rPr>
        <w:t>.</w:t>
      </w:r>
    </w:p>
  </w:footnote>
  <w:footnote w:id="21">
    <w:p w14:paraId="5F3F7E34" w14:textId="4E202632" w:rsidR="00725616" w:rsidRPr="00C03F64" w:rsidRDefault="00725616">
      <w:pPr>
        <w:pStyle w:val="FootnoteText"/>
        <w:rPr>
          <w:color w:val="000000" w:themeColor="text1"/>
        </w:rPr>
      </w:pPr>
      <w:r>
        <w:rPr>
          <w:rStyle w:val="FootnoteReference"/>
        </w:rPr>
        <w:footnoteRef/>
      </w:r>
      <w:r>
        <w:t xml:space="preserve"> </w:t>
      </w:r>
      <w:r w:rsidR="00C03F64" w:rsidRPr="00C03F64">
        <w:rPr>
          <w:rFonts w:eastAsia="Times New Roman" w:cs="Times New Roman"/>
          <w:color w:val="000000" w:themeColor="text1"/>
          <w:shd w:val="clear" w:color="auto" w:fill="FFFFFF"/>
        </w:rPr>
        <w:t>Jung</w:t>
      </w:r>
      <w:r w:rsidRP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 xml:space="preserve">Storr and Beebe, </w:t>
      </w:r>
      <w:r w:rsidRPr="00C03F64">
        <w:rPr>
          <w:rFonts w:eastAsia="Times New Roman" w:cs="Times New Roman"/>
          <w:color w:val="000000" w:themeColor="text1"/>
          <w:shd w:val="clear" w:color="auto" w:fill="FFFFFF"/>
        </w:rPr>
        <w:t>'Introduction',</w:t>
      </w:r>
      <w:r w:rsidR="00C03F64" w:rsidRPr="00C03F64">
        <w:rPr>
          <w:rFonts w:eastAsia="Times New Roman" w:cs="Times New Roman"/>
          <w:color w:val="000000" w:themeColor="text1"/>
          <w:shd w:val="clear" w:color="auto" w:fill="FFFFFF"/>
        </w:rPr>
        <w:t xml:space="preserve"> p.</w:t>
      </w:r>
      <w:r w:rsid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14</w:t>
      </w:r>
      <w:r w:rsidRPr="00C03F64">
        <w:rPr>
          <w:rFonts w:eastAsia="Times New Roman" w:cs="Times New Roman"/>
          <w:color w:val="000000" w:themeColor="text1"/>
          <w:shd w:val="clear" w:color="auto" w:fill="FFFFFF"/>
        </w:rPr>
        <w:t>.</w:t>
      </w:r>
    </w:p>
  </w:footnote>
  <w:footnote w:id="22">
    <w:p w14:paraId="21D97EAA" w14:textId="5A05B1DB" w:rsidR="00725616" w:rsidRDefault="00725616">
      <w:pPr>
        <w:pStyle w:val="FootnoteText"/>
      </w:pPr>
      <w:r>
        <w:rPr>
          <w:rStyle w:val="FootnoteReference"/>
        </w:rPr>
        <w:footnoteRef/>
      </w:r>
      <w:r>
        <w:t xml:space="preserve"> </w:t>
      </w:r>
      <w:r w:rsidR="00C03F64">
        <w:t xml:space="preserve">Altizer, ‘Science and Gnosis’, pp. </w:t>
      </w:r>
      <w:r>
        <w:t>308-</w:t>
      </w:r>
      <w:r w:rsidR="00C03F64">
        <w:t>30</w:t>
      </w:r>
      <w:r>
        <w:t>9</w:t>
      </w:r>
      <w:r w:rsidR="00C03F64">
        <w:t>.</w:t>
      </w:r>
    </w:p>
  </w:footnote>
  <w:footnote w:id="23">
    <w:p w14:paraId="43B9C694" w14:textId="4F04E91F" w:rsidR="00106314" w:rsidRDefault="00106314">
      <w:pPr>
        <w:pStyle w:val="FootnoteText"/>
      </w:pPr>
      <w:r>
        <w:rPr>
          <w:rStyle w:val="FootnoteReference"/>
        </w:rPr>
        <w:footnoteRef/>
      </w:r>
      <w:r>
        <w:t xml:space="preserve"> </w:t>
      </w:r>
      <w:r w:rsidR="000C264B" w:rsidRPr="00C03F64">
        <w:rPr>
          <w:rFonts w:eastAsia="Times New Roman" w:cs="Times New Roman"/>
          <w:color w:val="000000" w:themeColor="text1"/>
          <w:shd w:val="clear" w:color="auto" w:fill="FFFFFF"/>
        </w:rPr>
        <w:t>Jung, Storr and Beebe, 'Introduction', p.</w:t>
      </w:r>
      <w:r w:rsidR="000C264B">
        <w:rPr>
          <w:rFonts w:eastAsia="Times New Roman" w:cs="Times New Roman"/>
          <w:color w:val="000000" w:themeColor="text1"/>
          <w:shd w:val="clear" w:color="auto" w:fill="FFFFFF"/>
        </w:rPr>
        <w:t xml:space="preserve"> </w:t>
      </w:r>
      <w:r w:rsidR="000C264B" w:rsidRPr="00C03F64">
        <w:rPr>
          <w:rFonts w:eastAsia="Times New Roman" w:cs="Times New Roman"/>
          <w:color w:val="000000" w:themeColor="text1"/>
          <w:shd w:val="clear" w:color="auto" w:fill="FFFFFF"/>
        </w:rPr>
        <w:t>1</w:t>
      </w:r>
      <w:r w:rsidR="000C264B">
        <w:rPr>
          <w:rFonts w:eastAsia="Times New Roman" w:cs="Times New Roman"/>
          <w:color w:val="000000" w:themeColor="text1"/>
          <w:shd w:val="clear" w:color="auto" w:fill="FFFFFF"/>
        </w:rPr>
        <w:t>5</w:t>
      </w:r>
      <w:r w:rsidR="000C264B" w:rsidRPr="00C03F64">
        <w:rPr>
          <w:rFonts w:eastAsia="Times New Roman" w:cs="Times New Roman"/>
          <w:color w:val="000000" w:themeColor="text1"/>
          <w:shd w:val="clear" w:color="auto" w:fill="FFFFFF"/>
        </w:rPr>
        <w:t>.</w:t>
      </w:r>
    </w:p>
  </w:footnote>
  <w:footnote w:id="24">
    <w:p w14:paraId="72188F95" w14:textId="40CC8909" w:rsidR="00AE5205" w:rsidRDefault="00AE5205">
      <w:pPr>
        <w:pStyle w:val="FootnoteText"/>
      </w:pPr>
      <w:r>
        <w:rPr>
          <w:rStyle w:val="FootnoteReference"/>
        </w:rPr>
        <w:footnoteRef/>
      </w:r>
      <w:r>
        <w:t xml:space="preserve"> </w:t>
      </w:r>
      <w:r w:rsidR="00C03F64" w:rsidRPr="00C03F64">
        <w:rPr>
          <w:rFonts w:eastAsia="Times New Roman" w:cs="Times New Roman"/>
          <w:color w:val="000000" w:themeColor="text1"/>
          <w:shd w:val="clear" w:color="auto" w:fill="FFFFFF"/>
        </w:rPr>
        <w:t>Jung, Storr and Beebe, 'Introduction', p.</w:t>
      </w:r>
      <w:r w:rsid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1</w:t>
      </w:r>
      <w:r w:rsidR="00C03F64">
        <w:rPr>
          <w:rFonts w:eastAsia="Times New Roman" w:cs="Times New Roman"/>
          <w:color w:val="000000" w:themeColor="text1"/>
          <w:shd w:val="clear" w:color="auto" w:fill="FFFFFF"/>
        </w:rPr>
        <w:t>6</w:t>
      </w:r>
      <w:r>
        <w:rPr>
          <w:rFonts w:eastAsia="Times New Roman" w:cs="Times New Roman"/>
          <w:color w:val="53565A"/>
          <w:shd w:val="clear" w:color="auto" w:fill="FFFFFF"/>
        </w:rPr>
        <w:t>.</w:t>
      </w:r>
    </w:p>
  </w:footnote>
  <w:footnote w:id="25">
    <w:p w14:paraId="5CD52D98" w14:textId="1FAA181F" w:rsidR="00AE5205" w:rsidRDefault="00AE5205">
      <w:pPr>
        <w:pStyle w:val="FootnoteText"/>
      </w:pPr>
      <w:r>
        <w:rPr>
          <w:rStyle w:val="FootnoteReference"/>
        </w:rPr>
        <w:footnoteRef/>
      </w:r>
      <w:r w:rsid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Jung, Storr and Beebe, 'Introduction', p.</w:t>
      </w:r>
      <w:r w:rsid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1</w:t>
      </w:r>
      <w:r w:rsidR="00C03F64">
        <w:rPr>
          <w:rFonts w:eastAsia="Times New Roman" w:cs="Times New Roman"/>
          <w:color w:val="000000" w:themeColor="text1"/>
          <w:shd w:val="clear" w:color="auto" w:fill="FFFFFF"/>
        </w:rPr>
        <w:t>8</w:t>
      </w:r>
      <w:r>
        <w:rPr>
          <w:rFonts w:eastAsia="Times New Roman" w:cs="Times New Roman"/>
          <w:color w:val="53565A"/>
          <w:shd w:val="clear" w:color="auto" w:fill="FFFFFF"/>
        </w:rPr>
        <w:t>.</w:t>
      </w:r>
    </w:p>
  </w:footnote>
  <w:footnote w:id="26">
    <w:p w14:paraId="6952E1C1" w14:textId="6F107035" w:rsidR="008D3377" w:rsidRDefault="008D3377">
      <w:pPr>
        <w:pStyle w:val="FootnoteText"/>
      </w:pPr>
      <w:r>
        <w:rPr>
          <w:rStyle w:val="FootnoteReference"/>
        </w:rPr>
        <w:footnoteRef/>
      </w:r>
      <w:r>
        <w:t xml:space="preserve"> Pennachio, ‘Gnostic Inner Illumination’, p.237.</w:t>
      </w:r>
    </w:p>
  </w:footnote>
  <w:footnote w:id="27">
    <w:p w14:paraId="2BAB89D9" w14:textId="600F4330" w:rsidR="008D3377" w:rsidRDefault="008D3377">
      <w:pPr>
        <w:pStyle w:val="FootnoteText"/>
      </w:pPr>
      <w:r>
        <w:rPr>
          <w:rStyle w:val="FootnoteReference"/>
        </w:rPr>
        <w:footnoteRef/>
      </w:r>
      <w:r>
        <w:t xml:space="preserve"> </w:t>
      </w:r>
      <w:r w:rsidR="00C03F64" w:rsidRPr="00C03F64">
        <w:rPr>
          <w:rFonts w:eastAsia="Times New Roman" w:cs="Times New Roman"/>
          <w:color w:val="000000" w:themeColor="text1"/>
          <w:shd w:val="clear" w:color="auto" w:fill="FFFFFF"/>
        </w:rPr>
        <w:t>Jung, Storr and Beebe, 'Introduction', p.</w:t>
      </w:r>
      <w:r w:rsidR="00C03F64">
        <w:rPr>
          <w:rFonts w:eastAsia="Times New Roman" w:cs="Times New Roman"/>
          <w:color w:val="000000" w:themeColor="text1"/>
          <w:shd w:val="clear" w:color="auto" w:fill="FFFFFF"/>
        </w:rPr>
        <w:t xml:space="preserve"> </w:t>
      </w:r>
      <w:r w:rsidR="00C03F64" w:rsidRPr="00C03F64">
        <w:rPr>
          <w:rFonts w:eastAsia="Times New Roman" w:cs="Times New Roman"/>
          <w:color w:val="000000" w:themeColor="text1"/>
          <w:shd w:val="clear" w:color="auto" w:fill="FFFFFF"/>
        </w:rPr>
        <w:t>1</w:t>
      </w:r>
      <w:r w:rsidR="00C03F64">
        <w:rPr>
          <w:rFonts w:eastAsia="Times New Roman" w:cs="Times New Roman"/>
          <w:color w:val="000000" w:themeColor="text1"/>
          <w:shd w:val="clear" w:color="auto" w:fill="FFFFFF"/>
        </w:rPr>
        <w:t>8</w:t>
      </w:r>
      <w:r w:rsidR="00C03F64">
        <w:rPr>
          <w:rFonts w:eastAsia="Times New Roman" w:cs="Times New Roman"/>
          <w:color w:val="53565A"/>
          <w:shd w:val="clear" w:color="auto" w:fill="FFFFFF"/>
        </w:rPr>
        <w:t>.</w:t>
      </w:r>
    </w:p>
  </w:footnote>
  <w:footnote w:id="28">
    <w:p w14:paraId="6C229E31" w14:textId="493D3AEB" w:rsidR="0081486F" w:rsidRPr="0081486F" w:rsidRDefault="00DF7634" w:rsidP="0081486F">
      <w:pPr>
        <w:pStyle w:val="FootnoteText"/>
      </w:pPr>
      <w:r>
        <w:rPr>
          <w:rStyle w:val="FootnoteReference"/>
        </w:rPr>
        <w:footnoteRef/>
      </w:r>
      <w:r>
        <w:t xml:space="preserve"> </w:t>
      </w:r>
      <w:r w:rsidR="0081486F">
        <w:rPr>
          <w:rFonts w:cs="Times New Roman"/>
          <w:color w:val="000000" w:themeColor="text1"/>
        </w:rPr>
        <w:t xml:space="preserve">Craig </w:t>
      </w:r>
      <w:r w:rsidR="0081486F" w:rsidRPr="0081486F">
        <w:rPr>
          <w:rFonts w:cs="Times New Roman"/>
          <w:color w:val="000000" w:themeColor="text1"/>
        </w:rPr>
        <w:t xml:space="preserve">Chalquist, '"Hidden in what is Visible": </w:t>
      </w:r>
      <w:proofErr w:type="spellStart"/>
      <w:r w:rsidR="0081486F" w:rsidRPr="0081486F">
        <w:rPr>
          <w:rFonts w:cs="Times New Roman"/>
          <w:color w:val="000000" w:themeColor="text1"/>
        </w:rPr>
        <w:t>Deliteralizing</w:t>
      </w:r>
      <w:proofErr w:type="spellEnd"/>
      <w:r w:rsidR="0081486F" w:rsidRPr="0081486F">
        <w:rPr>
          <w:rFonts w:cs="Times New Roman"/>
          <w:color w:val="000000" w:themeColor="text1"/>
        </w:rPr>
        <w:t xml:space="preserve"> the Gnostic Worldview',</w:t>
      </w:r>
      <w:r w:rsidR="0081486F">
        <w:rPr>
          <w:rFonts w:cs="Times New Roman"/>
          <w:color w:val="000000" w:themeColor="text1"/>
        </w:rPr>
        <w:t xml:space="preserve"> </w:t>
      </w:r>
      <w:r w:rsidR="0081486F" w:rsidRPr="0081486F">
        <w:rPr>
          <w:rFonts w:cs="Times New Roman"/>
          <w:i/>
          <w:iCs/>
          <w:color w:val="000000" w:themeColor="text1"/>
        </w:rPr>
        <w:t>Jung Journal: Culture &amp; Psyche</w:t>
      </w:r>
      <w:r w:rsidR="0081486F" w:rsidRPr="0081486F">
        <w:rPr>
          <w:rFonts w:cs="Times New Roman"/>
          <w:color w:val="000000" w:themeColor="text1"/>
        </w:rPr>
        <w:t>,</w:t>
      </w:r>
      <w:r w:rsidR="0081486F">
        <w:rPr>
          <w:rFonts w:cs="Times New Roman"/>
          <w:color w:val="000000" w:themeColor="text1"/>
        </w:rPr>
        <w:t xml:space="preserve"> </w:t>
      </w:r>
      <w:r w:rsidR="0081486F" w:rsidRPr="0081486F">
        <w:rPr>
          <w:rFonts w:cs="Times New Roman"/>
          <w:color w:val="000000" w:themeColor="text1"/>
        </w:rPr>
        <w:t>4 (2010a), 46-64</w:t>
      </w:r>
      <w:r w:rsidR="0081486F" w:rsidRPr="0081486F">
        <w:rPr>
          <w:rFonts w:cs="Times New Roman"/>
          <w:color w:val="53565A"/>
        </w:rPr>
        <w:t xml:space="preserve"> </w:t>
      </w:r>
      <w:r w:rsidR="0081486F" w:rsidRPr="0081486F">
        <w:rPr>
          <w:rFonts w:cs="Times New Roman"/>
          <w:color w:val="000000" w:themeColor="text1"/>
        </w:rPr>
        <w:t xml:space="preserve">(p. 49) &lt;DOI: </w:t>
      </w:r>
      <w:hyperlink r:id="rId10" w:history="1">
        <w:r w:rsidR="0081486F" w:rsidRPr="0081486F">
          <w:rPr>
            <w:rStyle w:val="Hyperlink"/>
            <w:rFonts w:cs="Times New Roman"/>
          </w:rPr>
          <w:t>https://doi.org/10.1525/jung.2010.4.4.46</w:t>
        </w:r>
      </w:hyperlink>
      <w:r w:rsidR="0081486F" w:rsidRPr="0081486F">
        <w:rPr>
          <w:rFonts w:cs="Times New Roman"/>
          <w:color w:val="000000" w:themeColor="text1"/>
        </w:rPr>
        <w:t>&gt;</w:t>
      </w:r>
    </w:p>
  </w:footnote>
  <w:footnote w:id="29">
    <w:p w14:paraId="235AEE11" w14:textId="015F291B" w:rsidR="002952BA" w:rsidRPr="002952BA" w:rsidRDefault="00397C7B">
      <w:pPr>
        <w:pStyle w:val="FootnoteText"/>
        <w:rPr>
          <w:rFonts w:ascii="Roboto" w:eastAsia="Times New Roman" w:hAnsi="Roboto" w:cs="Times New Roman"/>
          <w:color w:val="53565A"/>
          <w:sz w:val="21"/>
          <w:szCs w:val="21"/>
          <w:shd w:val="clear" w:color="auto" w:fill="FFFFFF"/>
        </w:rPr>
      </w:pPr>
      <w:r>
        <w:rPr>
          <w:rStyle w:val="FootnoteReference"/>
        </w:rPr>
        <w:footnoteRef/>
      </w:r>
      <w:r>
        <w:t xml:space="preserve"> </w:t>
      </w:r>
      <w:r w:rsidR="002952BA" w:rsidRPr="002952BA">
        <w:rPr>
          <w:rFonts w:eastAsia="Times New Roman" w:cs="Times New Roman"/>
          <w:color w:val="000000" w:themeColor="text1"/>
          <w:shd w:val="clear" w:color="auto" w:fill="FFFFFF"/>
        </w:rPr>
        <w:t xml:space="preserve">C. G. Jung, 'Religion and Psychology: A Reply to Martin Buber (1952)', in </w:t>
      </w:r>
      <w:r w:rsidR="002952BA" w:rsidRPr="002952BA">
        <w:rPr>
          <w:rFonts w:eastAsia="Times New Roman" w:cs="Times New Roman"/>
          <w:i/>
          <w:iCs/>
          <w:color w:val="000000" w:themeColor="text1"/>
        </w:rPr>
        <w:t>Collected Works of C.G. Jung</w:t>
      </w:r>
      <w:r w:rsidR="002952BA" w:rsidRPr="002952BA">
        <w:rPr>
          <w:rFonts w:eastAsia="Times New Roman" w:cs="Times New Roman"/>
          <w:color w:val="000000" w:themeColor="text1"/>
        </w:rPr>
        <w:t>, Volume 18</w:t>
      </w:r>
      <w:r w:rsidR="002952BA" w:rsidRPr="002952BA">
        <w:rPr>
          <w:rFonts w:eastAsia="Times New Roman" w:cs="Times New Roman"/>
          <w:color w:val="000000" w:themeColor="text1"/>
          <w:shd w:val="clear" w:color="auto" w:fill="FFFFFF"/>
        </w:rPr>
        <w:t>, ed. by Gerhard Adler and R. F. C. Hull (Princeton University Press, 1976), pp. 663-670</w:t>
      </w:r>
      <w:r w:rsidR="002952BA" w:rsidRPr="002952BA">
        <w:rPr>
          <w:rFonts w:eastAsia="Times New Roman" w:cs="Times New Roman"/>
          <w:color w:val="000000" w:themeColor="text1"/>
        </w:rPr>
        <w:t xml:space="preserve"> (p. 663) </w:t>
      </w:r>
      <w:r w:rsidR="002952BA" w:rsidRPr="002952BA">
        <w:rPr>
          <w:rFonts w:eastAsia="Times New Roman" w:cs="Times New Roman"/>
          <w:color w:val="000000" w:themeColor="text1"/>
          <w:shd w:val="clear" w:color="auto" w:fill="FFFFFF"/>
        </w:rPr>
        <w:t>&lt;</w:t>
      </w:r>
      <w:hyperlink r:id="rId11" w:tgtFrame="_blank" w:history="1">
        <w:r w:rsidR="002952BA" w:rsidRPr="002952BA">
          <w:rPr>
            <w:rFonts w:eastAsia="Times New Roman" w:cs="Times New Roman"/>
            <w:color w:val="0066CC"/>
          </w:rPr>
          <w:t>http://www.jstor.org.ezproxy.uwtsd.ac.uk/stable/j.ctt5hhr3v.100</w:t>
        </w:r>
      </w:hyperlink>
      <w:r w:rsidR="002952BA" w:rsidRPr="002952BA">
        <w:rPr>
          <w:rFonts w:eastAsia="Times New Roman" w:cs="Times New Roman"/>
          <w:color w:val="000000" w:themeColor="text1"/>
          <w:shd w:val="clear" w:color="auto" w:fill="FFFFFF"/>
        </w:rPr>
        <w:t>&gt; [accessed 18 November 2021].</w:t>
      </w:r>
    </w:p>
  </w:footnote>
  <w:footnote w:id="30">
    <w:p w14:paraId="789849C7" w14:textId="3B25A7C0" w:rsidR="009B1949" w:rsidRPr="009B1949" w:rsidRDefault="008E7208">
      <w:pPr>
        <w:pStyle w:val="FootnoteText"/>
      </w:pPr>
      <w:r>
        <w:rPr>
          <w:rStyle w:val="FootnoteReference"/>
        </w:rPr>
        <w:footnoteRef/>
      </w:r>
      <w:r>
        <w:t xml:space="preserve"> </w:t>
      </w:r>
      <w:r w:rsidR="009B1949" w:rsidRPr="009B1949">
        <w:rPr>
          <w:rFonts w:cs="Times New Roman"/>
          <w:color w:val="000000" w:themeColor="text1"/>
        </w:rPr>
        <w:t>David L. Miller,</w:t>
      </w:r>
      <w:r w:rsidR="009B1949">
        <w:rPr>
          <w:rFonts w:cs="Times New Roman"/>
          <w:color w:val="000000" w:themeColor="text1"/>
        </w:rPr>
        <w:t xml:space="preserve"> </w:t>
      </w:r>
      <w:r w:rsidR="009B1949" w:rsidRPr="009B1949">
        <w:rPr>
          <w:rFonts w:cs="Times New Roman"/>
          <w:i/>
          <w:iCs/>
          <w:color w:val="000000" w:themeColor="text1"/>
        </w:rPr>
        <w:t>Misprision</w:t>
      </w:r>
      <w:r w:rsidR="009B1949" w:rsidRPr="009B1949">
        <w:rPr>
          <w:rFonts w:cs="Times New Roman"/>
          <w:color w:val="000000" w:themeColor="text1"/>
        </w:rPr>
        <w:t>,</w:t>
      </w:r>
      <w:r w:rsidR="009B1949">
        <w:rPr>
          <w:rFonts w:cs="Times New Roman"/>
          <w:color w:val="000000" w:themeColor="text1"/>
        </w:rPr>
        <w:t xml:space="preserve"> </w:t>
      </w:r>
      <w:r w:rsidR="009B1949" w:rsidRPr="009B1949">
        <w:rPr>
          <w:rFonts w:cs="Times New Roman"/>
          <w:color w:val="000000" w:themeColor="text1"/>
        </w:rPr>
        <w:t>(Oxford University Press, 2011)</w:t>
      </w:r>
      <w:r w:rsidR="009B1949" w:rsidRPr="009B1949">
        <w:rPr>
          <w:rStyle w:val="Strong"/>
          <w:b w:val="0"/>
          <w:bCs w:val="0"/>
          <w:color w:val="000000" w:themeColor="text1"/>
        </w:rPr>
        <w:t xml:space="preserve"> (p. 12) </w:t>
      </w:r>
      <w:r w:rsidR="009B1949" w:rsidRPr="009B1949">
        <w:rPr>
          <w:rStyle w:val="Strong"/>
          <w:b w:val="0"/>
          <w:bCs w:val="0"/>
        </w:rPr>
        <w:t>&lt;DOI: 10.1093/</w:t>
      </w:r>
      <w:proofErr w:type="spellStart"/>
      <w:r w:rsidR="009B1949" w:rsidRPr="009B1949">
        <w:rPr>
          <w:rStyle w:val="Strong"/>
          <w:b w:val="0"/>
          <w:bCs w:val="0"/>
        </w:rPr>
        <w:t>acprof:oso</w:t>
      </w:r>
      <w:proofErr w:type="spellEnd"/>
      <w:r w:rsidR="009B1949" w:rsidRPr="009B1949">
        <w:rPr>
          <w:rStyle w:val="Strong"/>
          <w:b w:val="0"/>
          <w:bCs w:val="0"/>
        </w:rPr>
        <w:t>/9780199735426.001.0001&gt;.</w:t>
      </w:r>
    </w:p>
  </w:footnote>
  <w:footnote w:id="31">
    <w:p w14:paraId="2FC36D79" w14:textId="77777777" w:rsidR="008E7208" w:rsidRDefault="008E7208">
      <w:pPr>
        <w:pStyle w:val="FootnoteText"/>
      </w:pPr>
      <w:r>
        <w:rPr>
          <w:rStyle w:val="FootnoteReference"/>
        </w:rPr>
        <w:footnoteRef/>
      </w:r>
      <w:r>
        <w:t xml:space="preserve"> Miller, ‘</w:t>
      </w:r>
      <w:proofErr w:type="spellStart"/>
      <w:r>
        <w:t>Misprison</w:t>
      </w:r>
      <w:proofErr w:type="spellEnd"/>
      <w:r>
        <w:t>’, p. 12.</w:t>
      </w:r>
    </w:p>
  </w:footnote>
  <w:footnote w:id="32">
    <w:p w14:paraId="409DA376" w14:textId="17CE8266" w:rsidR="00722C32" w:rsidRPr="00722C32" w:rsidRDefault="004A26F0">
      <w:pPr>
        <w:pStyle w:val="FootnoteText"/>
      </w:pPr>
      <w:r>
        <w:rPr>
          <w:rStyle w:val="FootnoteReference"/>
        </w:rPr>
        <w:footnoteRef/>
      </w:r>
      <w:r>
        <w:t xml:space="preserve"> </w:t>
      </w:r>
      <w:r w:rsidR="00722C32" w:rsidRPr="00722C32">
        <w:rPr>
          <w:rFonts w:eastAsia="Times New Roman" w:cs="Times New Roman"/>
          <w:color w:val="000000" w:themeColor="text1"/>
          <w:shd w:val="clear" w:color="auto" w:fill="FFFFFF"/>
        </w:rPr>
        <w:t xml:space="preserve">C. G. Jung, Sonu Shamdasani and R. F. C. Hull, 'Answer to Job', in </w:t>
      </w:r>
      <w:r w:rsidR="00722C32" w:rsidRPr="00722C32">
        <w:rPr>
          <w:rFonts w:eastAsia="Times New Roman" w:cs="Times New Roman"/>
          <w:i/>
          <w:iCs/>
          <w:color w:val="000000" w:themeColor="text1"/>
        </w:rPr>
        <w:t>Answer to Job</w:t>
      </w:r>
      <w:r w:rsidR="00722C32" w:rsidRPr="00722C32">
        <w:rPr>
          <w:rFonts w:eastAsia="Times New Roman" w:cs="Times New Roman"/>
          <w:color w:val="000000" w:themeColor="text1"/>
          <w:shd w:val="clear" w:color="auto" w:fill="FFFFFF"/>
        </w:rPr>
        <w:t xml:space="preserve">, Revised </w:t>
      </w:r>
      <w:proofErr w:type="spellStart"/>
      <w:r w:rsidR="00722C32" w:rsidRPr="00722C32">
        <w:rPr>
          <w:rFonts w:eastAsia="Times New Roman" w:cs="Times New Roman"/>
          <w:color w:val="000000" w:themeColor="text1"/>
          <w:shd w:val="clear" w:color="auto" w:fill="FFFFFF"/>
        </w:rPr>
        <w:t>edn</w:t>
      </w:r>
      <w:proofErr w:type="spellEnd"/>
      <w:r w:rsidR="00722C32" w:rsidRPr="00722C32">
        <w:rPr>
          <w:rFonts w:eastAsia="Times New Roman" w:cs="Times New Roman"/>
          <w:color w:val="000000" w:themeColor="text1"/>
          <w:shd w:val="clear" w:color="auto" w:fill="FFFFFF"/>
        </w:rPr>
        <w:t xml:space="preserve"> (Princeton University Press, 1958), pp. 3-108</w:t>
      </w:r>
      <w:r w:rsidR="00722C32" w:rsidRPr="00722C32">
        <w:rPr>
          <w:rFonts w:eastAsia="Times New Roman" w:cs="Times New Roman"/>
          <w:color w:val="000000" w:themeColor="text1"/>
        </w:rPr>
        <w:t xml:space="preserve"> (p. 13) </w:t>
      </w:r>
      <w:r w:rsidR="00722C32" w:rsidRPr="00722C32">
        <w:rPr>
          <w:rFonts w:eastAsia="Times New Roman" w:cs="Times New Roman"/>
          <w:color w:val="000000" w:themeColor="text1"/>
          <w:shd w:val="clear" w:color="auto" w:fill="FFFFFF"/>
        </w:rPr>
        <w:t>&lt;</w:t>
      </w:r>
      <w:hyperlink r:id="rId12" w:tgtFrame="_blank" w:history="1">
        <w:r w:rsidR="00722C32" w:rsidRPr="00722C32">
          <w:rPr>
            <w:rFonts w:eastAsia="Times New Roman" w:cs="Times New Roman"/>
            <w:color w:val="0066CC"/>
          </w:rPr>
          <w:t>http://www.jstor.org/stable/j.ctt7sbjc.6</w:t>
        </w:r>
      </w:hyperlink>
      <w:r w:rsidR="00722C32" w:rsidRPr="00722C32">
        <w:rPr>
          <w:rFonts w:eastAsia="Times New Roman" w:cs="Times New Roman"/>
          <w:color w:val="000000" w:themeColor="text1"/>
          <w:shd w:val="clear" w:color="auto" w:fill="FFFFFF"/>
        </w:rPr>
        <w:t>&gt; [accessed 18 November 2021]</w:t>
      </w:r>
      <w:r w:rsidR="00722C32">
        <w:rPr>
          <w:rFonts w:eastAsia="Times New Roman" w:cs="Times New Roman"/>
          <w:color w:val="000000" w:themeColor="text1"/>
          <w:shd w:val="clear" w:color="auto" w:fill="FFFFFF"/>
        </w:rPr>
        <w:t>.</w:t>
      </w:r>
    </w:p>
  </w:footnote>
  <w:footnote w:id="33">
    <w:p w14:paraId="2703141D" w14:textId="224B0382" w:rsidR="004A26F0" w:rsidRDefault="004A26F0">
      <w:pPr>
        <w:pStyle w:val="FootnoteText"/>
      </w:pPr>
      <w:r>
        <w:rPr>
          <w:rStyle w:val="FootnoteReference"/>
        </w:rPr>
        <w:footnoteRef/>
      </w:r>
      <w:r>
        <w:t xml:space="preserve"> Jung,</w:t>
      </w:r>
      <w:r w:rsidR="00722C32">
        <w:t xml:space="preserve"> Shamdasani and Hull,</w:t>
      </w:r>
      <w:r>
        <w:t xml:space="preserve"> </w:t>
      </w:r>
      <w:r w:rsidR="00722C32">
        <w:t>‘</w:t>
      </w:r>
      <w:r>
        <w:t>Answer to Job</w:t>
      </w:r>
      <w:r w:rsidR="00722C32">
        <w:t>’</w:t>
      </w:r>
      <w:r>
        <w:t>, p. 16.</w:t>
      </w:r>
    </w:p>
  </w:footnote>
  <w:footnote w:id="34">
    <w:p w14:paraId="3C275615" w14:textId="0EDD8447" w:rsidR="004A26F0" w:rsidRDefault="004A26F0">
      <w:pPr>
        <w:pStyle w:val="FootnoteText"/>
      </w:pPr>
      <w:r>
        <w:rPr>
          <w:rStyle w:val="FootnoteReference"/>
        </w:rPr>
        <w:footnoteRef/>
      </w:r>
      <w:r>
        <w:t xml:space="preserve"> </w:t>
      </w:r>
      <w:r w:rsidR="00722C32">
        <w:t>Jung, Shamdasani and Hull, ‘Answer to Job’</w:t>
      </w:r>
      <w:r>
        <w:t>, p. 22.</w:t>
      </w:r>
    </w:p>
  </w:footnote>
  <w:footnote w:id="35">
    <w:p w14:paraId="4C1E2A49" w14:textId="1747AA48" w:rsidR="004A26F0" w:rsidRDefault="004A26F0">
      <w:pPr>
        <w:pStyle w:val="FootnoteText"/>
      </w:pPr>
      <w:r>
        <w:rPr>
          <w:rStyle w:val="FootnoteReference"/>
        </w:rPr>
        <w:footnoteRef/>
      </w:r>
      <w:r>
        <w:t xml:space="preserve"> </w:t>
      </w:r>
      <w:r w:rsidR="00722C32">
        <w:t>Jung, Shamdasani and Hull, ‘Answer to Job’</w:t>
      </w:r>
      <w:r>
        <w:t>, pp. 22-23.</w:t>
      </w:r>
    </w:p>
  </w:footnote>
  <w:footnote w:id="36">
    <w:p w14:paraId="3C491760" w14:textId="25A157CE" w:rsidR="004A26F0" w:rsidRDefault="004A26F0">
      <w:pPr>
        <w:pStyle w:val="FootnoteText"/>
      </w:pPr>
      <w:r>
        <w:rPr>
          <w:rStyle w:val="FootnoteReference"/>
        </w:rPr>
        <w:footnoteRef/>
      </w:r>
      <w:r>
        <w:t xml:space="preserve"> </w:t>
      </w:r>
      <w:r w:rsidR="00722C32">
        <w:t>Jung, Shamdasani and Hull, ‘Answer to Job’</w:t>
      </w:r>
      <w:r>
        <w:t>, p. 7.</w:t>
      </w:r>
    </w:p>
  </w:footnote>
  <w:footnote w:id="37">
    <w:p w14:paraId="577C0D13" w14:textId="510D6334" w:rsidR="00FA023E" w:rsidRDefault="00FA023E">
      <w:pPr>
        <w:pStyle w:val="FootnoteText"/>
      </w:pPr>
      <w:r>
        <w:rPr>
          <w:rStyle w:val="FootnoteReference"/>
        </w:rPr>
        <w:footnoteRef/>
      </w:r>
      <w:r>
        <w:t xml:space="preserve"> </w:t>
      </w:r>
      <w:r w:rsidR="00F33DA6">
        <w:t xml:space="preserve">Sonu </w:t>
      </w:r>
      <w:r w:rsidR="00F33DA6" w:rsidRPr="006434E6">
        <w:rPr>
          <w:rFonts w:eastAsia="Times New Roman" w:cs="Times New Roman"/>
          <w:color w:val="000000" w:themeColor="text1"/>
          <w:shd w:val="clear" w:color="auto" w:fill="FFFFFF"/>
        </w:rPr>
        <w:t xml:space="preserve">Shamdasani, ‘Liber </w:t>
      </w:r>
      <w:proofErr w:type="spellStart"/>
      <w:r w:rsidR="00F33DA6" w:rsidRPr="006434E6">
        <w:rPr>
          <w:rFonts w:eastAsia="Times New Roman" w:cs="Times New Roman"/>
          <w:color w:val="000000" w:themeColor="text1"/>
          <w:shd w:val="clear" w:color="auto" w:fill="FFFFFF"/>
        </w:rPr>
        <w:t>Novus</w:t>
      </w:r>
      <w:proofErr w:type="spellEnd"/>
      <w:r w:rsidR="00F33DA6" w:rsidRPr="006434E6">
        <w:rPr>
          <w:rFonts w:eastAsia="Times New Roman" w:cs="Times New Roman"/>
          <w:color w:val="000000" w:themeColor="text1"/>
          <w:shd w:val="clear" w:color="auto" w:fill="FFFFFF"/>
        </w:rPr>
        <w:t xml:space="preserve">: The “Red Book” of C. G. Jung’, </w:t>
      </w:r>
      <w:r w:rsidR="00F33DA6" w:rsidRPr="006434E6">
        <w:rPr>
          <w:rFonts w:eastAsia="Times New Roman" w:cs="Times New Roman"/>
          <w:i/>
          <w:iCs/>
          <w:color w:val="000000" w:themeColor="text1"/>
        </w:rPr>
        <w:t xml:space="preserve">The Red Book = Liber </w:t>
      </w:r>
      <w:proofErr w:type="spellStart"/>
      <w:r w:rsidR="00F33DA6" w:rsidRPr="006434E6">
        <w:rPr>
          <w:rFonts w:eastAsia="Times New Roman" w:cs="Times New Roman"/>
          <w:i/>
          <w:iCs/>
          <w:color w:val="000000" w:themeColor="text1"/>
        </w:rPr>
        <w:t>Novus</w:t>
      </w:r>
      <w:proofErr w:type="spellEnd"/>
      <w:r w:rsidR="00F33DA6" w:rsidRPr="006434E6">
        <w:rPr>
          <w:rFonts w:eastAsia="Times New Roman" w:cs="Times New Roman"/>
          <w:i/>
          <w:iCs/>
          <w:color w:val="000000" w:themeColor="text1"/>
        </w:rPr>
        <w:t>: A Reader's Edition</w:t>
      </w:r>
      <w:r w:rsidR="00F33DA6">
        <w:rPr>
          <w:rFonts w:eastAsia="Times New Roman" w:cs="Times New Roman"/>
          <w:i/>
          <w:iCs/>
          <w:color w:val="000000" w:themeColor="text1"/>
        </w:rPr>
        <w:t>,</w:t>
      </w:r>
      <w:r w:rsidR="00F33DA6" w:rsidRPr="006434E6">
        <w:rPr>
          <w:rFonts w:eastAsia="Times New Roman" w:cs="Times New Roman"/>
          <w:color w:val="000000" w:themeColor="text1"/>
          <w:shd w:val="clear" w:color="auto" w:fill="FFFFFF"/>
        </w:rPr>
        <w:t xml:space="preserve"> (New York: W.W. Norton, 2009)</w:t>
      </w:r>
      <w:r w:rsidR="00F33DA6">
        <w:rPr>
          <w:rFonts w:eastAsia="Times New Roman" w:cs="Times New Roman"/>
          <w:color w:val="000000" w:themeColor="text1"/>
          <w:shd w:val="clear" w:color="auto" w:fill="FFFFFF"/>
        </w:rPr>
        <w:t xml:space="preserve"> 193-226,  (p. </w:t>
      </w:r>
      <w:r w:rsidR="00985BA6">
        <w:rPr>
          <w:rFonts w:eastAsia="Times New Roman" w:cs="Times New Roman"/>
          <w:color w:val="000000" w:themeColor="text1"/>
          <w:shd w:val="clear" w:color="auto" w:fill="FFFFFF"/>
        </w:rPr>
        <w:t>120</w:t>
      </w:r>
      <w:r w:rsidR="00F33DA6">
        <w:rPr>
          <w:rFonts w:eastAsia="Times New Roman" w:cs="Times New Roman"/>
          <w:color w:val="000000" w:themeColor="text1"/>
          <w:shd w:val="clear" w:color="auto" w:fill="FFFFFF"/>
        </w:rPr>
        <w:t>)</w:t>
      </w:r>
      <w:r w:rsidR="00B03ACC">
        <w:rPr>
          <w:rFonts w:eastAsia="Times New Roman" w:cs="Times New Roman"/>
          <w:color w:val="000000" w:themeColor="text1"/>
          <w:shd w:val="clear" w:color="auto" w:fill="FFFFFF"/>
        </w:rPr>
        <w:t xml:space="preserve"> </w:t>
      </w:r>
      <w:r w:rsidR="00B03ACC" w:rsidRPr="006434E6">
        <w:rPr>
          <w:rFonts w:eastAsia="Times New Roman" w:cs="Times New Roman"/>
          <w:color w:val="53565A"/>
          <w:shd w:val="clear" w:color="auto" w:fill="FFFFFF"/>
        </w:rPr>
        <w:t>&lt;</w:t>
      </w:r>
      <w:hyperlink r:id="rId13" w:history="1">
        <w:r w:rsidR="00B03ACC" w:rsidRPr="006434E6">
          <w:rPr>
            <w:rStyle w:val="Hyperlink"/>
            <w:rFonts w:eastAsia="Times New Roman" w:cs="Times New Roman"/>
            <w:shd w:val="clear" w:color="auto" w:fill="FFFFFF"/>
          </w:rPr>
          <w:t>https://librarysearch.uwtsd.ac.uk/permalink/44WHELF_UWTSD/11c0l68/alma99100407099402421</w:t>
        </w:r>
      </w:hyperlink>
      <w:r w:rsidR="00B03ACC" w:rsidRPr="006434E6">
        <w:rPr>
          <w:rFonts w:eastAsia="Times New Roman" w:cs="Times New Roman"/>
          <w:color w:val="000000" w:themeColor="text1"/>
          <w:shd w:val="clear" w:color="auto" w:fill="FFFFFF"/>
        </w:rPr>
        <w:t>&gt; [accessed 11 November 2021]</w:t>
      </w:r>
      <w:r w:rsidR="00B03ACC">
        <w:t>.</w:t>
      </w:r>
    </w:p>
    <w:p w14:paraId="2EA19A1E" w14:textId="0E9887DA" w:rsidR="00F50CAB" w:rsidRDefault="00F50CAB">
      <w:pPr>
        <w:pStyle w:val="FootnoteText"/>
      </w:pPr>
      <w:r w:rsidRPr="008550E4">
        <w:rPr>
          <w:rFonts w:eastAsia="Times New Roman" w:cs="Times New Roman"/>
          <w:color w:val="000000" w:themeColor="text1"/>
          <w:shd w:val="clear" w:color="auto" w:fill="FFFFFF"/>
        </w:rPr>
        <w:t xml:space="preserve">Murray Stein, 'Jung, C. G., the Red Book: Liber </w:t>
      </w:r>
      <w:proofErr w:type="spellStart"/>
      <w:r w:rsidRPr="008550E4">
        <w:rPr>
          <w:rFonts w:eastAsia="Times New Roman" w:cs="Times New Roman"/>
          <w:color w:val="000000" w:themeColor="text1"/>
          <w:shd w:val="clear" w:color="auto" w:fill="FFFFFF"/>
        </w:rPr>
        <w:t>Novus</w:t>
      </w:r>
      <w:proofErr w:type="spellEnd"/>
      <w:r w:rsidRPr="008550E4">
        <w:rPr>
          <w:rFonts w:eastAsia="Times New Roman" w:cs="Times New Roman"/>
          <w:color w:val="000000" w:themeColor="text1"/>
          <w:shd w:val="clear" w:color="auto" w:fill="FFFFFF"/>
        </w:rPr>
        <w:t xml:space="preserve"> Edited by Sonu Shamdasani', </w:t>
      </w:r>
      <w:r w:rsidRPr="008550E4">
        <w:rPr>
          <w:rFonts w:eastAsia="Times New Roman" w:cs="Times New Roman"/>
          <w:i/>
          <w:iCs/>
          <w:color w:val="000000" w:themeColor="text1"/>
        </w:rPr>
        <w:t>Journal of Analytical Psychology</w:t>
      </w:r>
      <w:r w:rsidRPr="008550E4">
        <w:rPr>
          <w:rFonts w:eastAsia="Times New Roman" w:cs="Times New Roman"/>
          <w:color w:val="000000" w:themeColor="text1"/>
        </w:rPr>
        <w:t xml:space="preserve">, </w:t>
      </w:r>
      <w:r w:rsidRPr="008550E4">
        <w:rPr>
          <w:rFonts w:eastAsia="Times New Roman" w:cs="Times New Roman"/>
          <w:color w:val="000000" w:themeColor="text1"/>
          <w:shd w:val="clear" w:color="auto" w:fill="FFFFFF"/>
        </w:rPr>
        <w:t xml:space="preserve">55 (2010), 423-434 (p. 426) </w:t>
      </w:r>
      <w:r w:rsidRPr="008550E4">
        <w:rPr>
          <w:rFonts w:eastAsia="Times New Roman" w:cs="Times New Roman"/>
          <w:color w:val="53565A"/>
          <w:shd w:val="clear" w:color="auto" w:fill="FFFFFF"/>
        </w:rPr>
        <w:t>&lt;</w:t>
      </w:r>
      <w:r w:rsidRPr="008550E4">
        <w:t>DOI:</w:t>
      </w:r>
      <w:r w:rsidRPr="008550E4">
        <w:rPr>
          <w:color w:val="000000" w:themeColor="text1"/>
        </w:rPr>
        <w:t xml:space="preserve"> </w:t>
      </w:r>
      <w:r w:rsidRPr="008550E4">
        <w:rPr>
          <w:rFonts w:eastAsia="Times New Roman" w:cs="Times New Roman"/>
          <w:color w:val="000000" w:themeColor="text1"/>
        </w:rPr>
        <w:t>10.1111/j.1468-5922.2010.01853.x</w:t>
      </w:r>
      <w:r w:rsidRPr="008550E4">
        <w:rPr>
          <w:rFonts w:eastAsia="Times New Roman" w:cs="Times New Roman"/>
          <w:color w:val="000000" w:themeColor="text1"/>
          <w:shd w:val="clear" w:color="auto" w:fill="FFFFFF"/>
        </w:rPr>
        <w:t>&gt;</w:t>
      </w:r>
      <w:r w:rsidR="008E5CD8">
        <w:rPr>
          <w:rFonts w:eastAsia="Times New Roman" w:cs="Times New Roman"/>
          <w:color w:val="000000" w:themeColor="text1"/>
          <w:shd w:val="clear" w:color="auto" w:fill="FFFFFF"/>
        </w:rPr>
        <w:t>.</w:t>
      </w:r>
    </w:p>
  </w:footnote>
  <w:footnote w:id="38">
    <w:p w14:paraId="214F4671" w14:textId="77777777" w:rsidR="00AE735E" w:rsidRDefault="00AE735E">
      <w:pPr>
        <w:pStyle w:val="FootnoteText"/>
      </w:pPr>
      <w:r>
        <w:rPr>
          <w:rStyle w:val="FootnoteReference"/>
        </w:rPr>
        <w:footnoteRef/>
      </w:r>
      <w:r>
        <w:t xml:space="preserve"> Jung, ‘Reply to Martin Buber’, pp. 663-664.</w:t>
      </w:r>
    </w:p>
  </w:footnote>
  <w:footnote w:id="39">
    <w:p w14:paraId="794E23C8" w14:textId="77777777" w:rsidR="00AE735E" w:rsidRDefault="00AE735E">
      <w:pPr>
        <w:pStyle w:val="FootnoteText"/>
      </w:pPr>
      <w:r>
        <w:rPr>
          <w:rStyle w:val="FootnoteReference"/>
        </w:rPr>
        <w:footnoteRef/>
      </w:r>
      <w:r>
        <w:t xml:space="preserve"> Jung, ‘Reply to Martin Buber’, pp. 663.</w:t>
      </w:r>
    </w:p>
  </w:footnote>
  <w:footnote w:id="40">
    <w:p w14:paraId="6936B6EA" w14:textId="5CD6D218" w:rsidR="00F50CAB" w:rsidRDefault="00F50CAB">
      <w:pPr>
        <w:pStyle w:val="FootnoteText"/>
      </w:pPr>
      <w:r>
        <w:rPr>
          <w:rStyle w:val="FootnoteReference"/>
        </w:rPr>
        <w:footnoteRef/>
      </w:r>
      <w:r>
        <w:t xml:space="preserve"> </w:t>
      </w:r>
      <w:r w:rsidR="006434E6" w:rsidRPr="006434E6">
        <w:rPr>
          <w:rFonts w:eastAsia="Times New Roman" w:cs="Times New Roman"/>
          <w:color w:val="000000" w:themeColor="text1"/>
          <w:shd w:val="clear" w:color="auto" w:fill="FFFFFF"/>
        </w:rPr>
        <w:t xml:space="preserve">Shamdasani, ‘Liber </w:t>
      </w:r>
      <w:proofErr w:type="spellStart"/>
      <w:r w:rsidR="006434E6" w:rsidRPr="006434E6">
        <w:rPr>
          <w:rFonts w:eastAsia="Times New Roman" w:cs="Times New Roman"/>
          <w:color w:val="000000" w:themeColor="text1"/>
          <w:shd w:val="clear" w:color="auto" w:fill="FFFFFF"/>
        </w:rPr>
        <w:t>Novus</w:t>
      </w:r>
      <w:proofErr w:type="spellEnd"/>
      <w:r w:rsidR="003B71E5">
        <w:rPr>
          <w:rFonts w:eastAsia="Times New Roman" w:cs="Times New Roman"/>
          <w:color w:val="000000" w:themeColor="text1"/>
          <w:shd w:val="clear" w:color="auto" w:fill="FFFFFF"/>
        </w:rPr>
        <w:t>’, p. 205</w:t>
      </w:r>
      <w:r w:rsidR="00154D42">
        <w:t>.</w:t>
      </w:r>
    </w:p>
  </w:footnote>
  <w:footnote w:id="41">
    <w:p w14:paraId="1D4E6D39" w14:textId="679558FD" w:rsidR="00F50CAB" w:rsidRDefault="00F50CAB">
      <w:pPr>
        <w:pStyle w:val="FootnoteText"/>
      </w:pPr>
      <w:r>
        <w:rPr>
          <w:rStyle w:val="FootnoteReference"/>
        </w:rPr>
        <w:footnoteRef/>
      </w:r>
      <w:r>
        <w:t xml:space="preserve"> </w:t>
      </w:r>
      <w:r w:rsidR="00C11FDE">
        <w:t xml:space="preserve">Shamdasani, ‘Liber </w:t>
      </w:r>
      <w:proofErr w:type="spellStart"/>
      <w:r w:rsidR="00C11FDE">
        <w:t>Novus</w:t>
      </w:r>
      <w:proofErr w:type="spellEnd"/>
      <w:r w:rsidR="00C11FDE">
        <w:t>’, p. 45.</w:t>
      </w:r>
    </w:p>
  </w:footnote>
  <w:footnote w:id="42">
    <w:p w14:paraId="5C1461C2" w14:textId="7600D5FF" w:rsidR="00F50CAB" w:rsidRDefault="00F50CAB">
      <w:pPr>
        <w:pStyle w:val="FootnoteText"/>
      </w:pPr>
      <w:r>
        <w:rPr>
          <w:rStyle w:val="FootnoteReference"/>
        </w:rPr>
        <w:footnoteRef/>
      </w:r>
      <w:r>
        <w:t xml:space="preserve"> </w:t>
      </w:r>
      <w:r w:rsidR="00154D42">
        <w:t xml:space="preserve">Shamdasani, ‘Liber </w:t>
      </w:r>
      <w:proofErr w:type="spellStart"/>
      <w:r w:rsidR="00154D42">
        <w:t>Novus</w:t>
      </w:r>
      <w:proofErr w:type="spellEnd"/>
      <w:r w:rsidR="00154D42">
        <w:t>’, p.</w:t>
      </w:r>
      <w:r w:rsidR="000A6397">
        <w:t xml:space="preserve"> </w:t>
      </w:r>
      <w:r>
        <w:t>122</w:t>
      </w:r>
      <w:r w:rsidR="000A6397">
        <w:t>.</w:t>
      </w:r>
    </w:p>
  </w:footnote>
  <w:footnote w:id="43">
    <w:p w14:paraId="2620ACE0" w14:textId="77777777" w:rsidR="00F50CAB" w:rsidRPr="00B2529D" w:rsidRDefault="00F50CAB" w:rsidP="00B2529D">
      <w:pPr>
        <w:divId w:val="1331375929"/>
        <w:rPr>
          <w:rFonts w:ascii="Times New Roman" w:eastAsia="Times New Roman" w:hAnsi="Times New Roman" w:cs="Times New Roman"/>
          <w:sz w:val="24"/>
          <w:szCs w:val="24"/>
        </w:rPr>
      </w:pPr>
      <w:r>
        <w:rPr>
          <w:rStyle w:val="FootnoteReference"/>
        </w:rPr>
        <w:footnoteRef/>
      </w:r>
      <w:r>
        <w:t xml:space="preserve"> </w:t>
      </w:r>
      <w:r>
        <w:rPr>
          <w:sz w:val="20"/>
          <w:szCs w:val="20"/>
        </w:rPr>
        <w:t xml:space="preserve">Stein, ‘The Red Book’, p. 439. </w:t>
      </w:r>
    </w:p>
  </w:footnote>
  <w:footnote w:id="44">
    <w:p w14:paraId="4FE3A1B4" w14:textId="08C7E66F" w:rsidR="00940C85" w:rsidRDefault="00F50CAB">
      <w:pPr>
        <w:pStyle w:val="FootnoteText"/>
      </w:pPr>
      <w:r>
        <w:rPr>
          <w:rStyle w:val="FootnoteReference"/>
        </w:rPr>
        <w:footnoteRef/>
      </w:r>
      <w:r>
        <w:t xml:space="preserve"> </w:t>
      </w:r>
      <w:r w:rsidR="00940C85" w:rsidRPr="00770C6D">
        <w:rPr>
          <w:rFonts w:eastAsia="Times New Roman" w:cs="Times New Roman"/>
          <w:color w:val="000000" w:themeColor="text1"/>
          <w:shd w:val="clear" w:color="auto" w:fill="FFFFFF"/>
        </w:rPr>
        <w:t>Jung, C. G. (and others</w:t>
      </w:r>
      <w:r w:rsidR="00940C85" w:rsidRPr="00B2019B">
        <w:rPr>
          <w:rFonts w:eastAsia="Times New Roman" w:cs="Times New Roman"/>
          <w:color w:val="000000" w:themeColor="text1"/>
          <w:shd w:val="clear" w:color="auto" w:fill="FFFFFF"/>
        </w:rPr>
        <w:t>)</w:t>
      </w:r>
      <w:r w:rsidR="00940C85" w:rsidRPr="00770C6D">
        <w:rPr>
          <w:rFonts w:eastAsia="Times New Roman" w:cs="Times New Roman"/>
          <w:color w:val="000000" w:themeColor="text1"/>
          <w:shd w:val="clear" w:color="auto" w:fill="FFFFFF"/>
        </w:rPr>
        <w:t>, </w:t>
      </w:r>
      <w:r w:rsidR="00940C85" w:rsidRPr="00770C6D">
        <w:rPr>
          <w:rFonts w:eastAsia="Times New Roman" w:cs="Times New Roman"/>
          <w:i/>
          <w:iCs/>
          <w:color w:val="000000" w:themeColor="text1"/>
        </w:rPr>
        <w:t>Memories, Dreams, Reflections: An Autobiography</w:t>
      </w:r>
      <w:r w:rsidR="00940C85" w:rsidRPr="00770C6D">
        <w:rPr>
          <w:rFonts w:eastAsia="Times New Roman" w:cs="Times New Roman"/>
          <w:color w:val="000000" w:themeColor="text1"/>
          <w:shd w:val="clear" w:color="auto" w:fill="FFFFFF"/>
        </w:rPr>
        <w:t> (London: William Collins, 2019)</w:t>
      </w:r>
      <w:r w:rsidR="00940C85">
        <w:rPr>
          <w:rFonts w:eastAsia="Times New Roman" w:cs="Times New Roman"/>
          <w:color w:val="000000" w:themeColor="text1"/>
          <w:shd w:val="clear" w:color="auto" w:fill="FFFFFF"/>
        </w:rPr>
        <w:t xml:space="preserve"> p. </w:t>
      </w:r>
      <w:r w:rsidR="000A3CD0">
        <w:rPr>
          <w:rFonts w:eastAsia="Times New Roman" w:cs="Times New Roman"/>
          <w:color w:val="000000" w:themeColor="text1"/>
          <w:shd w:val="clear" w:color="auto" w:fill="FFFFFF"/>
        </w:rPr>
        <w:t>207</w:t>
      </w:r>
      <w:r w:rsidR="00940C85" w:rsidRPr="00B2019B">
        <w:rPr>
          <w:rFonts w:eastAsia="Times New Roman" w:cs="Times New Roman"/>
          <w:color w:val="000000" w:themeColor="text1"/>
          <w:shd w:val="clear" w:color="auto" w:fill="FFFFFF"/>
        </w:rPr>
        <w:t xml:space="preserve"> &lt;</w:t>
      </w:r>
      <w:hyperlink r:id="rId14" w:history="1">
        <w:r w:rsidR="00940C85" w:rsidRPr="00B2019B">
          <w:rPr>
            <w:rStyle w:val="Hyperlink"/>
            <w:rFonts w:eastAsia="Times New Roman" w:cs="Times New Roman"/>
            <w:shd w:val="clear" w:color="auto" w:fill="FFFFFF"/>
          </w:rPr>
          <w:t>https://www-vlebooks-com.ezproxy.uwtsd.ac.uk/Vleweb/Product/Index/1304591?page=0</w:t>
        </w:r>
      </w:hyperlink>
      <w:r w:rsidR="00940C85" w:rsidRPr="00B2019B">
        <w:rPr>
          <w:rFonts w:eastAsia="Times New Roman" w:cs="Times New Roman"/>
          <w:color w:val="000000" w:themeColor="text1"/>
          <w:shd w:val="clear" w:color="auto" w:fill="FFFFFF"/>
        </w:rPr>
        <w:t>&gt; [accessed 20 November 2021]</w:t>
      </w:r>
      <w:r w:rsidR="008A636E">
        <w:t>.</w:t>
      </w:r>
    </w:p>
  </w:footnote>
  <w:footnote w:id="45">
    <w:p w14:paraId="10329072" w14:textId="63EC7466" w:rsidR="00F50CAB" w:rsidRPr="00B2019B" w:rsidRDefault="00F50CAB">
      <w:pPr>
        <w:pStyle w:val="FootnoteText"/>
      </w:pPr>
      <w:r>
        <w:rPr>
          <w:rStyle w:val="FootnoteReference"/>
        </w:rPr>
        <w:footnoteRef/>
      </w:r>
      <w:r>
        <w:t xml:space="preserve"> </w:t>
      </w:r>
      <w:r w:rsidR="008A636E">
        <w:t xml:space="preserve">Jung, </w:t>
      </w:r>
      <w:r w:rsidR="008A636E" w:rsidRPr="00461F65">
        <w:rPr>
          <w:i/>
          <w:iCs/>
        </w:rPr>
        <w:t>Memories</w:t>
      </w:r>
      <w:r w:rsidR="008A636E">
        <w:t xml:space="preserve">, </w:t>
      </w:r>
      <w:r w:rsidR="008A636E">
        <w:t>p. 164.</w:t>
      </w:r>
    </w:p>
  </w:footnote>
  <w:footnote w:id="46">
    <w:p w14:paraId="0B918F17" w14:textId="4027C940" w:rsidR="00970B6B" w:rsidRDefault="00893E1D">
      <w:pPr>
        <w:pStyle w:val="FootnoteText"/>
      </w:pPr>
      <w:r>
        <w:rPr>
          <w:rStyle w:val="FootnoteReference"/>
        </w:rPr>
        <w:footnoteRef/>
      </w:r>
      <w:r>
        <w:t xml:space="preserve"> </w:t>
      </w:r>
      <w:r w:rsidR="00970B6B" w:rsidRPr="00C978CC">
        <w:rPr>
          <w:rFonts w:eastAsia="Times New Roman" w:cs="Times New Roman"/>
          <w:color w:val="000000" w:themeColor="text1"/>
          <w:shd w:val="clear" w:color="auto" w:fill="FFFFFF"/>
        </w:rPr>
        <w:t xml:space="preserve">C. G. Jung (and others), </w:t>
      </w:r>
      <w:r w:rsidR="00970B6B" w:rsidRPr="00C978CC">
        <w:rPr>
          <w:rFonts w:eastAsia="Times New Roman" w:cs="Times New Roman"/>
          <w:i/>
          <w:iCs/>
          <w:color w:val="000000" w:themeColor="text1"/>
        </w:rPr>
        <w:t xml:space="preserve">The Red Book = Liber </w:t>
      </w:r>
      <w:proofErr w:type="spellStart"/>
      <w:r w:rsidR="00970B6B" w:rsidRPr="00C978CC">
        <w:rPr>
          <w:rFonts w:eastAsia="Times New Roman" w:cs="Times New Roman"/>
          <w:i/>
          <w:iCs/>
          <w:color w:val="000000" w:themeColor="text1"/>
        </w:rPr>
        <w:t>Novus</w:t>
      </w:r>
      <w:proofErr w:type="spellEnd"/>
      <w:r w:rsidR="00970B6B" w:rsidRPr="00C978CC">
        <w:rPr>
          <w:rFonts w:eastAsia="Times New Roman" w:cs="Times New Roman"/>
          <w:i/>
          <w:iCs/>
          <w:color w:val="000000" w:themeColor="text1"/>
        </w:rPr>
        <w:t xml:space="preserve"> : A Reader's Edition</w:t>
      </w:r>
      <w:r w:rsidR="00970B6B" w:rsidRPr="00C978CC">
        <w:rPr>
          <w:rFonts w:eastAsia="Times New Roman" w:cs="Times New Roman"/>
          <w:color w:val="000000" w:themeColor="text1"/>
          <w:shd w:val="clear" w:color="auto" w:fill="FFFFFF"/>
        </w:rPr>
        <w:t xml:space="preserve"> (New York: W.W. Norton, 2009)</w:t>
      </w:r>
      <w:r w:rsidR="00970B6B">
        <w:rPr>
          <w:rFonts w:eastAsia="Times New Roman" w:cs="Times New Roman"/>
          <w:color w:val="000000" w:themeColor="text1"/>
          <w:shd w:val="clear" w:color="auto" w:fill="FFFFFF"/>
        </w:rPr>
        <w:t xml:space="preserve"> p. </w:t>
      </w:r>
      <w:r w:rsidR="003D447A">
        <w:rPr>
          <w:rFonts w:eastAsia="Times New Roman" w:cs="Times New Roman"/>
          <w:color w:val="000000" w:themeColor="text1"/>
          <w:shd w:val="clear" w:color="auto" w:fill="FFFFFF"/>
        </w:rPr>
        <w:t>507</w:t>
      </w:r>
      <w:r w:rsidR="00970B6B" w:rsidRPr="00C978CC">
        <w:rPr>
          <w:rFonts w:eastAsia="Times New Roman" w:cs="Times New Roman"/>
          <w:color w:val="000000" w:themeColor="text1"/>
          <w:shd w:val="clear" w:color="auto" w:fill="FFFFFF"/>
        </w:rPr>
        <w:t xml:space="preserve"> </w:t>
      </w:r>
      <w:r w:rsidR="00970B6B" w:rsidRPr="00C978CC">
        <w:rPr>
          <w:rFonts w:eastAsia="Times New Roman" w:cs="Times New Roman"/>
          <w:color w:val="53565A"/>
          <w:shd w:val="clear" w:color="auto" w:fill="FFFFFF"/>
        </w:rPr>
        <w:t>&lt;</w:t>
      </w:r>
      <w:hyperlink r:id="rId15" w:history="1">
        <w:r w:rsidR="00970B6B" w:rsidRPr="00C978CC">
          <w:rPr>
            <w:rStyle w:val="Hyperlink"/>
            <w:rFonts w:eastAsia="Times New Roman" w:cs="Times New Roman"/>
            <w:shd w:val="clear" w:color="auto" w:fill="FFFFFF"/>
          </w:rPr>
          <w:t>https://librarysearch.uwtsd.ac.uk/permalink/44WHELF_UWTSD/11c0l68/alma99100407099402421</w:t>
        </w:r>
      </w:hyperlink>
      <w:r w:rsidR="00970B6B" w:rsidRPr="00C978CC">
        <w:rPr>
          <w:rFonts w:eastAsia="Times New Roman" w:cs="Times New Roman"/>
          <w:color w:val="000000" w:themeColor="text1"/>
          <w:shd w:val="clear" w:color="auto" w:fill="FFFFFF"/>
        </w:rPr>
        <w:t>&gt; [accessed 11 November 2021]</w:t>
      </w:r>
      <w:r w:rsidR="00970B6B">
        <w:rPr>
          <w:rFonts w:eastAsia="Times New Roman" w:cs="Times New Roman"/>
          <w:color w:val="000000" w:themeColor="text1"/>
          <w:shd w:val="clear" w:color="auto" w:fill="FFFFFF"/>
        </w:rPr>
        <w:t>.</w:t>
      </w:r>
      <w:r w:rsidR="00970B6B" w:rsidRPr="00C978CC">
        <w:rPr>
          <w:rFonts w:eastAsia="Times New Roman" w:cs="Times New Roman"/>
          <w:color w:val="000000" w:themeColor="text1"/>
          <w:shd w:val="clear" w:color="auto" w:fill="FFFFFF"/>
        </w:rPr>
        <w:t xml:space="preserve"> </w:t>
      </w:r>
    </w:p>
  </w:footnote>
  <w:footnote w:id="47">
    <w:p w14:paraId="2D77F3A2" w14:textId="4DD048A6" w:rsidR="00F50CAB" w:rsidRPr="003D61BC" w:rsidRDefault="00F50CAB" w:rsidP="003D61BC">
      <w:pPr>
        <w:pStyle w:val="FootnoteText"/>
      </w:pPr>
      <w:r>
        <w:rPr>
          <w:rStyle w:val="FootnoteReference"/>
        </w:rPr>
        <w:footnoteRef/>
      </w:r>
      <w:r>
        <w:t xml:space="preserve"> </w:t>
      </w:r>
      <w:r w:rsidR="00940EB4">
        <w:t xml:space="preserve">Jung, </w:t>
      </w:r>
      <w:r w:rsidR="00940EB4" w:rsidRPr="00280CB2">
        <w:rPr>
          <w:i/>
          <w:iCs/>
        </w:rPr>
        <w:t>The Red Book</w:t>
      </w:r>
      <w:r w:rsidR="00940EB4">
        <w:t xml:space="preserve">, p. </w:t>
      </w:r>
      <w:r>
        <w:rPr>
          <w:rFonts w:eastAsia="Times New Roman" w:cs="Times New Roman"/>
          <w:color w:val="000000" w:themeColor="text1"/>
          <w:shd w:val="clear" w:color="auto" w:fill="FFFFFF"/>
        </w:rPr>
        <w:t>347</w:t>
      </w:r>
      <w:r w:rsidR="00940EB4">
        <w:rPr>
          <w:rFonts w:eastAsia="Times New Roman" w:cs="Times New Roman"/>
          <w:color w:val="000000" w:themeColor="text1"/>
          <w:shd w:val="clear" w:color="auto" w:fill="FFFFFF"/>
        </w:rPr>
        <w:t>.</w:t>
      </w:r>
      <w:r w:rsidRPr="00C978CC">
        <w:rPr>
          <w:rFonts w:eastAsia="Times New Roman" w:cs="Times New Roman"/>
          <w:color w:val="000000" w:themeColor="text1"/>
          <w:shd w:val="clear" w:color="auto" w:fill="FFFFFF"/>
        </w:rPr>
        <w:t xml:space="preserve"> </w:t>
      </w:r>
    </w:p>
  </w:footnote>
  <w:footnote w:id="48">
    <w:p w14:paraId="6DCA51E2" w14:textId="64D38170" w:rsidR="00F50CAB" w:rsidRPr="00784C06" w:rsidRDefault="00F50CAB" w:rsidP="007C2235">
      <w:pPr>
        <w:divId w:val="928275138"/>
        <w:rPr>
          <w:sz w:val="20"/>
          <w:szCs w:val="20"/>
        </w:rPr>
      </w:pPr>
      <w:r w:rsidRPr="00784C06">
        <w:rPr>
          <w:rStyle w:val="FootnoteReference"/>
          <w:sz w:val="20"/>
          <w:szCs w:val="20"/>
        </w:rPr>
        <w:footnoteRef/>
      </w:r>
      <w:r w:rsidRPr="00784C06">
        <w:rPr>
          <w:sz w:val="20"/>
          <w:szCs w:val="20"/>
        </w:rPr>
        <w:t xml:space="preserve"> </w:t>
      </w:r>
      <w:r w:rsidRPr="00784C06">
        <w:rPr>
          <w:rFonts w:eastAsia="Times New Roman" w:cs="Times New Roman"/>
          <w:color w:val="000000" w:themeColor="text1"/>
          <w:sz w:val="20"/>
          <w:szCs w:val="20"/>
          <w:shd w:val="clear" w:color="auto" w:fill="FFFFFF"/>
        </w:rPr>
        <w:t>Jung, Storr and Beebe, 'Introduction', p.</w:t>
      </w:r>
      <w:r w:rsidR="007B26AE">
        <w:rPr>
          <w:rFonts w:eastAsia="Times New Roman" w:cs="Times New Roman"/>
          <w:color w:val="000000" w:themeColor="text1"/>
          <w:sz w:val="20"/>
          <w:szCs w:val="20"/>
          <w:shd w:val="clear" w:color="auto" w:fill="FFFFFF"/>
        </w:rPr>
        <w:t xml:space="preserve"> </w:t>
      </w:r>
      <w:r w:rsidRPr="00784C06">
        <w:rPr>
          <w:rFonts w:eastAsia="Times New Roman" w:cs="Times New Roman"/>
          <w:color w:val="000000" w:themeColor="text1"/>
          <w:sz w:val="20"/>
          <w:szCs w:val="20"/>
          <w:shd w:val="clear" w:color="auto" w:fill="FFFFFF"/>
        </w:rPr>
        <w:t>24.</w:t>
      </w:r>
    </w:p>
  </w:footnote>
  <w:footnote w:id="49">
    <w:p w14:paraId="05B4489C" w14:textId="77777777" w:rsidR="00F50CAB" w:rsidRDefault="00F50CAB">
      <w:pPr>
        <w:pStyle w:val="FootnoteText"/>
      </w:pPr>
      <w:r>
        <w:rPr>
          <w:rStyle w:val="FootnoteReference"/>
        </w:rPr>
        <w:footnoteRef/>
      </w:r>
      <w:r>
        <w:t xml:space="preserve"> Jung, </w:t>
      </w:r>
      <w:r w:rsidRPr="00965893">
        <w:rPr>
          <w:i/>
          <w:iCs/>
        </w:rPr>
        <w:t>The Red Book</w:t>
      </w:r>
      <w:r>
        <w:t xml:space="preserve">, p. 350. </w:t>
      </w:r>
    </w:p>
  </w:footnote>
  <w:footnote w:id="50">
    <w:p w14:paraId="3AA0320C" w14:textId="0B514066" w:rsidR="00C1367D" w:rsidRDefault="00C1367D">
      <w:pPr>
        <w:pStyle w:val="FootnoteText"/>
      </w:pPr>
      <w:r>
        <w:rPr>
          <w:rStyle w:val="FootnoteReference"/>
        </w:rPr>
        <w:footnoteRef/>
      </w:r>
      <w:r>
        <w:t xml:space="preserve"> Pennachio, ‘Gnostic Inner Illumination’, p.238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3102766"/>
      <w:docPartObj>
        <w:docPartGallery w:val="Page Numbers (Top of Page)"/>
        <w:docPartUnique/>
      </w:docPartObj>
    </w:sdtPr>
    <w:sdtEndPr>
      <w:rPr>
        <w:rStyle w:val="PageNumber"/>
      </w:rPr>
    </w:sdtEndPr>
    <w:sdtContent>
      <w:p w14:paraId="11788D77" w14:textId="6ABB9111" w:rsidR="00F00689" w:rsidRDefault="00F00689" w:rsidP="005F21C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5E7DAD" w14:textId="77777777" w:rsidR="00DF5AAE" w:rsidRDefault="00DF5AAE" w:rsidP="00F0068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1734707"/>
      <w:docPartObj>
        <w:docPartGallery w:val="Page Numbers (Top of Page)"/>
        <w:docPartUnique/>
      </w:docPartObj>
    </w:sdtPr>
    <w:sdtEndPr>
      <w:rPr>
        <w:rStyle w:val="PageNumber"/>
      </w:rPr>
    </w:sdtEndPr>
    <w:sdtContent>
      <w:p w14:paraId="1A1DC56F" w14:textId="72088240" w:rsidR="00F00689" w:rsidRDefault="003D112A" w:rsidP="005F21C7">
        <w:pPr>
          <w:pStyle w:val="Header"/>
          <w:framePr w:wrap="none" w:vAnchor="text" w:hAnchor="margin" w:xAlign="right" w:y="1"/>
          <w:rPr>
            <w:rStyle w:val="PageNumber"/>
          </w:rPr>
        </w:pPr>
        <w:r>
          <w:rPr>
            <w:rStyle w:val="PageNumber"/>
          </w:rPr>
          <w:t xml:space="preserve"> Page </w:t>
        </w:r>
        <w:r w:rsidR="00F00689">
          <w:rPr>
            <w:rStyle w:val="PageNumber"/>
          </w:rPr>
          <w:fldChar w:fldCharType="begin"/>
        </w:r>
        <w:r w:rsidR="00F00689">
          <w:rPr>
            <w:rStyle w:val="PageNumber"/>
          </w:rPr>
          <w:instrText xml:space="preserve"> PAGE </w:instrText>
        </w:r>
        <w:r w:rsidR="00F00689">
          <w:rPr>
            <w:rStyle w:val="PageNumber"/>
          </w:rPr>
          <w:fldChar w:fldCharType="separate"/>
        </w:r>
        <w:r w:rsidR="00F00689">
          <w:rPr>
            <w:rStyle w:val="PageNumber"/>
            <w:noProof/>
          </w:rPr>
          <w:t>1</w:t>
        </w:r>
        <w:r w:rsidR="00F00689">
          <w:rPr>
            <w:rStyle w:val="PageNumber"/>
          </w:rPr>
          <w:fldChar w:fldCharType="end"/>
        </w:r>
      </w:p>
    </w:sdtContent>
  </w:sdt>
  <w:p w14:paraId="0223E949" w14:textId="54AEC7E6" w:rsidR="00DF5AAE" w:rsidRDefault="003B76CB" w:rsidP="00F00689">
    <w:pPr>
      <w:pStyle w:val="Header"/>
      <w:ind w:right="360"/>
    </w:pPr>
    <w:r>
      <w:t xml:space="preserve">Lama </w:t>
    </w:r>
    <w:r w:rsidR="00D70D93">
      <w:t>Al-Saud</w:t>
    </w:r>
    <w:r>
      <w:t xml:space="preserve"> </w:t>
    </w:r>
    <w:r w:rsidR="009D662F">
      <w:t>2018446</w:t>
    </w:r>
    <w:r w:rsidR="00480461">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B9ED8" w14:textId="77777777" w:rsidR="0034338C" w:rsidRDefault="00343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2987"/>
    <w:multiLevelType w:val="hybridMultilevel"/>
    <w:tmpl w:val="960E158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3763DB"/>
    <w:multiLevelType w:val="hybridMultilevel"/>
    <w:tmpl w:val="E03033D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3C1A7822"/>
    <w:multiLevelType w:val="hybridMultilevel"/>
    <w:tmpl w:val="1304D1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6446F24"/>
    <w:multiLevelType w:val="hybridMultilevel"/>
    <w:tmpl w:val="195678D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15:restartNumberingAfterBreak="0">
    <w:nsid w:val="4C686ECE"/>
    <w:multiLevelType w:val="hybridMultilevel"/>
    <w:tmpl w:val="2B7C77D6"/>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52D45643"/>
    <w:multiLevelType w:val="hybridMultilevel"/>
    <w:tmpl w:val="363C23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4"/>
  </w:num>
  <w:num w:numId="2">
    <w:abstractNumId w:val="0"/>
  </w:num>
  <w:num w:numId="3">
    <w:abstractNumId w:val="5"/>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616"/>
    <w:rsid w:val="0000031A"/>
    <w:rsid w:val="0000033F"/>
    <w:rsid w:val="0000091E"/>
    <w:rsid w:val="00000A79"/>
    <w:rsid w:val="00000D98"/>
    <w:rsid w:val="00001043"/>
    <w:rsid w:val="00001135"/>
    <w:rsid w:val="000012EC"/>
    <w:rsid w:val="00001642"/>
    <w:rsid w:val="00001EFB"/>
    <w:rsid w:val="00001F0B"/>
    <w:rsid w:val="00002392"/>
    <w:rsid w:val="00002756"/>
    <w:rsid w:val="000029FA"/>
    <w:rsid w:val="00002FEC"/>
    <w:rsid w:val="00003669"/>
    <w:rsid w:val="000038D2"/>
    <w:rsid w:val="00004AB4"/>
    <w:rsid w:val="000050C5"/>
    <w:rsid w:val="00005134"/>
    <w:rsid w:val="000058B0"/>
    <w:rsid w:val="00005A1D"/>
    <w:rsid w:val="00005AB9"/>
    <w:rsid w:val="00006CBD"/>
    <w:rsid w:val="00006F86"/>
    <w:rsid w:val="000070C1"/>
    <w:rsid w:val="00007391"/>
    <w:rsid w:val="00007506"/>
    <w:rsid w:val="000103C1"/>
    <w:rsid w:val="0001091E"/>
    <w:rsid w:val="00010B02"/>
    <w:rsid w:val="0001137A"/>
    <w:rsid w:val="00011384"/>
    <w:rsid w:val="000113B9"/>
    <w:rsid w:val="00011729"/>
    <w:rsid w:val="00011821"/>
    <w:rsid w:val="00012CAC"/>
    <w:rsid w:val="0001307A"/>
    <w:rsid w:val="000131E3"/>
    <w:rsid w:val="0001352F"/>
    <w:rsid w:val="000135C9"/>
    <w:rsid w:val="00013E92"/>
    <w:rsid w:val="00013FD2"/>
    <w:rsid w:val="00014CBC"/>
    <w:rsid w:val="00015475"/>
    <w:rsid w:val="00017418"/>
    <w:rsid w:val="00017A79"/>
    <w:rsid w:val="00020289"/>
    <w:rsid w:val="00021972"/>
    <w:rsid w:val="00021C7C"/>
    <w:rsid w:val="00021F70"/>
    <w:rsid w:val="000228CA"/>
    <w:rsid w:val="00022EAF"/>
    <w:rsid w:val="00023B24"/>
    <w:rsid w:val="0002410C"/>
    <w:rsid w:val="000242FD"/>
    <w:rsid w:val="0002487E"/>
    <w:rsid w:val="000248A9"/>
    <w:rsid w:val="00024DFD"/>
    <w:rsid w:val="00024E95"/>
    <w:rsid w:val="0002546D"/>
    <w:rsid w:val="000256AC"/>
    <w:rsid w:val="0002589B"/>
    <w:rsid w:val="00027BF2"/>
    <w:rsid w:val="00027E5C"/>
    <w:rsid w:val="00030D6C"/>
    <w:rsid w:val="00031CD8"/>
    <w:rsid w:val="000322D6"/>
    <w:rsid w:val="0003257B"/>
    <w:rsid w:val="00032801"/>
    <w:rsid w:val="00033433"/>
    <w:rsid w:val="00033EF7"/>
    <w:rsid w:val="000341E4"/>
    <w:rsid w:val="000346F0"/>
    <w:rsid w:val="00034925"/>
    <w:rsid w:val="00034EA7"/>
    <w:rsid w:val="000353C0"/>
    <w:rsid w:val="0003558F"/>
    <w:rsid w:val="00035855"/>
    <w:rsid w:val="00035971"/>
    <w:rsid w:val="00035CB6"/>
    <w:rsid w:val="0003646D"/>
    <w:rsid w:val="000364DD"/>
    <w:rsid w:val="0003734B"/>
    <w:rsid w:val="00037918"/>
    <w:rsid w:val="00037A81"/>
    <w:rsid w:val="00037CE6"/>
    <w:rsid w:val="00040040"/>
    <w:rsid w:val="0004010C"/>
    <w:rsid w:val="00040182"/>
    <w:rsid w:val="000405EE"/>
    <w:rsid w:val="00040BE9"/>
    <w:rsid w:val="00042640"/>
    <w:rsid w:val="00042778"/>
    <w:rsid w:val="00042906"/>
    <w:rsid w:val="00042ACD"/>
    <w:rsid w:val="00042F3B"/>
    <w:rsid w:val="000436EB"/>
    <w:rsid w:val="00043DA0"/>
    <w:rsid w:val="000442EA"/>
    <w:rsid w:val="000443BF"/>
    <w:rsid w:val="000459E4"/>
    <w:rsid w:val="00045AED"/>
    <w:rsid w:val="00045DD2"/>
    <w:rsid w:val="00046C99"/>
    <w:rsid w:val="00046EDC"/>
    <w:rsid w:val="00047E7B"/>
    <w:rsid w:val="0005011A"/>
    <w:rsid w:val="00050E29"/>
    <w:rsid w:val="00050E6C"/>
    <w:rsid w:val="00050F79"/>
    <w:rsid w:val="000510B1"/>
    <w:rsid w:val="0005153D"/>
    <w:rsid w:val="00051818"/>
    <w:rsid w:val="00051E3B"/>
    <w:rsid w:val="00052154"/>
    <w:rsid w:val="0005246F"/>
    <w:rsid w:val="000532DB"/>
    <w:rsid w:val="0005337A"/>
    <w:rsid w:val="00053656"/>
    <w:rsid w:val="00053A7F"/>
    <w:rsid w:val="00053B89"/>
    <w:rsid w:val="00054016"/>
    <w:rsid w:val="00054C2E"/>
    <w:rsid w:val="00055407"/>
    <w:rsid w:val="00055578"/>
    <w:rsid w:val="00055626"/>
    <w:rsid w:val="0005564B"/>
    <w:rsid w:val="00056C25"/>
    <w:rsid w:val="00056DDC"/>
    <w:rsid w:val="00056F64"/>
    <w:rsid w:val="00057458"/>
    <w:rsid w:val="00057556"/>
    <w:rsid w:val="000576D7"/>
    <w:rsid w:val="00057F96"/>
    <w:rsid w:val="00060BFC"/>
    <w:rsid w:val="00060EE4"/>
    <w:rsid w:val="000621ED"/>
    <w:rsid w:val="0006287A"/>
    <w:rsid w:val="00063004"/>
    <w:rsid w:val="000633E2"/>
    <w:rsid w:val="000636B2"/>
    <w:rsid w:val="0006396B"/>
    <w:rsid w:val="00063C33"/>
    <w:rsid w:val="00064804"/>
    <w:rsid w:val="00065315"/>
    <w:rsid w:val="000654CC"/>
    <w:rsid w:val="0006560C"/>
    <w:rsid w:val="00066A39"/>
    <w:rsid w:val="00066EEE"/>
    <w:rsid w:val="00067774"/>
    <w:rsid w:val="000700C8"/>
    <w:rsid w:val="000702DE"/>
    <w:rsid w:val="0007067A"/>
    <w:rsid w:val="000708A5"/>
    <w:rsid w:val="00070C52"/>
    <w:rsid w:val="00070D73"/>
    <w:rsid w:val="00070F78"/>
    <w:rsid w:val="00071390"/>
    <w:rsid w:val="000715F0"/>
    <w:rsid w:val="000715F9"/>
    <w:rsid w:val="000727F8"/>
    <w:rsid w:val="00072AA3"/>
    <w:rsid w:val="00072CC0"/>
    <w:rsid w:val="00073346"/>
    <w:rsid w:val="0007343D"/>
    <w:rsid w:val="00073682"/>
    <w:rsid w:val="0007377A"/>
    <w:rsid w:val="000741DA"/>
    <w:rsid w:val="0007448E"/>
    <w:rsid w:val="00074829"/>
    <w:rsid w:val="00074BFB"/>
    <w:rsid w:val="00075029"/>
    <w:rsid w:val="00075347"/>
    <w:rsid w:val="00075446"/>
    <w:rsid w:val="00075A0E"/>
    <w:rsid w:val="00075DD4"/>
    <w:rsid w:val="00076484"/>
    <w:rsid w:val="000764FE"/>
    <w:rsid w:val="00076871"/>
    <w:rsid w:val="00076D14"/>
    <w:rsid w:val="00077182"/>
    <w:rsid w:val="0007785B"/>
    <w:rsid w:val="00077880"/>
    <w:rsid w:val="000778CC"/>
    <w:rsid w:val="00077E3A"/>
    <w:rsid w:val="00080057"/>
    <w:rsid w:val="000803AF"/>
    <w:rsid w:val="00080AC4"/>
    <w:rsid w:val="00080D1B"/>
    <w:rsid w:val="00080D1E"/>
    <w:rsid w:val="00081883"/>
    <w:rsid w:val="00081CE0"/>
    <w:rsid w:val="00081FE6"/>
    <w:rsid w:val="00082231"/>
    <w:rsid w:val="00082660"/>
    <w:rsid w:val="00082AE2"/>
    <w:rsid w:val="00082B76"/>
    <w:rsid w:val="00082BDD"/>
    <w:rsid w:val="00083027"/>
    <w:rsid w:val="00083434"/>
    <w:rsid w:val="00083507"/>
    <w:rsid w:val="0008441C"/>
    <w:rsid w:val="00084807"/>
    <w:rsid w:val="00084FC4"/>
    <w:rsid w:val="00086110"/>
    <w:rsid w:val="000863E6"/>
    <w:rsid w:val="000869F9"/>
    <w:rsid w:val="00087854"/>
    <w:rsid w:val="0009027B"/>
    <w:rsid w:val="000904F6"/>
    <w:rsid w:val="000908E6"/>
    <w:rsid w:val="000909E5"/>
    <w:rsid w:val="00090F88"/>
    <w:rsid w:val="00091294"/>
    <w:rsid w:val="00091560"/>
    <w:rsid w:val="00092023"/>
    <w:rsid w:val="000922CC"/>
    <w:rsid w:val="0009232B"/>
    <w:rsid w:val="000930EA"/>
    <w:rsid w:val="000932C2"/>
    <w:rsid w:val="00093BCA"/>
    <w:rsid w:val="00093DB1"/>
    <w:rsid w:val="00094629"/>
    <w:rsid w:val="00094711"/>
    <w:rsid w:val="00094AC9"/>
    <w:rsid w:val="00094E24"/>
    <w:rsid w:val="0009537B"/>
    <w:rsid w:val="00095DA3"/>
    <w:rsid w:val="00095E40"/>
    <w:rsid w:val="000960A1"/>
    <w:rsid w:val="000965B9"/>
    <w:rsid w:val="00096931"/>
    <w:rsid w:val="00096CF6"/>
    <w:rsid w:val="00096F54"/>
    <w:rsid w:val="00097013"/>
    <w:rsid w:val="00097173"/>
    <w:rsid w:val="000977EA"/>
    <w:rsid w:val="00097AD0"/>
    <w:rsid w:val="000A01AA"/>
    <w:rsid w:val="000A04AC"/>
    <w:rsid w:val="000A0952"/>
    <w:rsid w:val="000A0B86"/>
    <w:rsid w:val="000A0E02"/>
    <w:rsid w:val="000A13D3"/>
    <w:rsid w:val="000A21BB"/>
    <w:rsid w:val="000A2FB9"/>
    <w:rsid w:val="000A36AB"/>
    <w:rsid w:val="000A3CD0"/>
    <w:rsid w:val="000A3F06"/>
    <w:rsid w:val="000A41CE"/>
    <w:rsid w:val="000A471D"/>
    <w:rsid w:val="000A4C72"/>
    <w:rsid w:val="000A50AB"/>
    <w:rsid w:val="000A570F"/>
    <w:rsid w:val="000A5F51"/>
    <w:rsid w:val="000A6397"/>
    <w:rsid w:val="000A66A5"/>
    <w:rsid w:val="000A75AA"/>
    <w:rsid w:val="000A7A3D"/>
    <w:rsid w:val="000B000F"/>
    <w:rsid w:val="000B01FE"/>
    <w:rsid w:val="000B0500"/>
    <w:rsid w:val="000B0577"/>
    <w:rsid w:val="000B0B74"/>
    <w:rsid w:val="000B149D"/>
    <w:rsid w:val="000B15BB"/>
    <w:rsid w:val="000B1C81"/>
    <w:rsid w:val="000B1CDE"/>
    <w:rsid w:val="000B236D"/>
    <w:rsid w:val="000B23B5"/>
    <w:rsid w:val="000B2B62"/>
    <w:rsid w:val="000B2F0A"/>
    <w:rsid w:val="000B3413"/>
    <w:rsid w:val="000B35A8"/>
    <w:rsid w:val="000B4296"/>
    <w:rsid w:val="000B45B8"/>
    <w:rsid w:val="000B460E"/>
    <w:rsid w:val="000B467A"/>
    <w:rsid w:val="000B4770"/>
    <w:rsid w:val="000B4E64"/>
    <w:rsid w:val="000B4E9F"/>
    <w:rsid w:val="000B51B4"/>
    <w:rsid w:val="000B5404"/>
    <w:rsid w:val="000B544B"/>
    <w:rsid w:val="000B5F22"/>
    <w:rsid w:val="000B6531"/>
    <w:rsid w:val="000B66A2"/>
    <w:rsid w:val="000B673D"/>
    <w:rsid w:val="000B6BEF"/>
    <w:rsid w:val="000B6E9A"/>
    <w:rsid w:val="000B6F38"/>
    <w:rsid w:val="000B7241"/>
    <w:rsid w:val="000C053A"/>
    <w:rsid w:val="000C07A1"/>
    <w:rsid w:val="000C1537"/>
    <w:rsid w:val="000C1564"/>
    <w:rsid w:val="000C187E"/>
    <w:rsid w:val="000C1986"/>
    <w:rsid w:val="000C20A5"/>
    <w:rsid w:val="000C264B"/>
    <w:rsid w:val="000C275A"/>
    <w:rsid w:val="000C2CB1"/>
    <w:rsid w:val="000C3411"/>
    <w:rsid w:val="000C3432"/>
    <w:rsid w:val="000C3495"/>
    <w:rsid w:val="000C36A4"/>
    <w:rsid w:val="000C4153"/>
    <w:rsid w:val="000C4472"/>
    <w:rsid w:val="000C4B87"/>
    <w:rsid w:val="000C4D2C"/>
    <w:rsid w:val="000C5200"/>
    <w:rsid w:val="000C5439"/>
    <w:rsid w:val="000C5D91"/>
    <w:rsid w:val="000C610C"/>
    <w:rsid w:val="000C6310"/>
    <w:rsid w:val="000C6373"/>
    <w:rsid w:val="000C693A"/>
    <w:rsid w:val="000C6C04"/>
    <w:rsid w:val="000D0087"/>
    <w:rsid w:val="000D0670"/>
    <w:rsid w:val="000D0E0A"/>
    <w:rsid w:val="000D111F"/>
    <w:rsid w:val="000D13E0"/>
    <w:rsid w:val="000D17CC"/>
    <w:rsid w:val="000D2F2F"/>
    <w:rsid w:val="000D3C59"/>
    <w:rsid w:val="000D466D"/>
    <w:rsid w:val="000D4915"/>
    <w:rsid w:val="000D57A0"/>
    <w:rsid w:val="000D5A6C"/>
    <w:rsid w:val="000D5B1B"/>
    <w:rsid w:val="000D5C6A"/>
    <w:rsid w:val="000D6396"/>
    <w:rsid w:val="000D63BE"/>
    <w:rsid w:val="000D6CAF"/>
    <w:rsid w:val="000D71B2"/>
    <w:rsid w:val="000D7980"/>
    <w:rsid w:val="000D7AF3"/>
    <w:rsid w:val="000E14E2"/>
    <w:rsid w:val="000E1A0D"/>
    <w:rsid w:val="000E2924"/>
    <w:rsid w:val="000E2CA5"/>
    <w:rsid w:val="000E3237"/>
    <w:rsid w:val="000E3269"/>
    <w:rsid w:val="000E348F"/>
    <w:rsid w:val="000E37D6"/>
    <w:rsid w:val="000E3B10"/>
    <w:rsid w:val="000E3B43"/>
    <w:rsid w:val="000E4818"/>
    <w:rsid w:val="000E488A"/>
    <w:rsid w:val="000E4929"/>
    <w:rsid w:val="000E5448"/>
    <w:rsid w:val="000E5780"/>
    <w:rsid w:val="000E59E3"/>
    <w:rsid w:val="000E61BE"/>
    <w:rsid w:val="000E650F"/>
    <w:rsid w:val="000E70FE"/>
    <w:rsid w:val="000E735F"/>
    <w:rsid w:val="000E7780"/>
    <w:rsid w:val="000E7941"/>
    <w:rsid w:val="000E7EF6"/>
    <w:rsid w:val="000F057A"/>
    <w:rsid w:val="000F084A"/>
    <w:rsid w:val="000F0F71"/>
    <w:rsid w:val="000F0FD1"/>
    <w:rsid w:val="000F12FF"/>
    <w:rsid w:val="000F173D"/>
    <w:rsid w:val="000F18A3"/>
    <w:rsid w:val="000F21C0"/>
    <w:rsid w:val="000F22AD"/>
    <w:rsid w:val="000F2682"/>
    <w:rsid w:val="000F293D"/>
    <w:rsid w:val="000F2C5F"/>
    <w:rsid w:val="000F3674"/>
    <w:rsid w:val="000F4C4F"/>
    <w:rsid w:val="000F512F"/>
    <w:rsid w:val="000F54C8"/>
    <w:rsid w:val="000F674E"/>
    <w:rsid w:val="000F6BF9"/>
    <w:rsid w:val="000F6DC0"/>
    <w:rsid w:val="000F789E"/>
    <w:rsid w:val="000F7B7F"/>
    <w:rsid w:val="000F7CE8"/>
    <w:rsid w:val="000F7E68"/>
    <w:rsid w:val="001000BE"/>
    <w:rsid w:val="00100234"/>
    <w:rsid w:val="0010040F"/>
    <w:rsid w:val="00100C49"/>
    <w:rsid w:val="00100EF6"/>
    <w:rsid w:val="00100F7E"/>
    <w:rsid w:val="00101391"/>
    <w:rsid w:val="001028F5"/>
    <w:rsid w:val="00102F9D"/>
    <w:rsid w:val="0010327E"/>
    <w:rsid w:val="00103712"/>
    <w:rsid w:val="00103F1F"/>
    <w:rsid w:val="001043CC"/>
    <w:rsid w:val="00104532"/>
    <w:rsid w:val="00104E26"/>
    <w:rsid w:val="00105678"/>
    <w:rsid w:val="00105FEF"/>
    <w:rsid w:val="00106314"/>
    <w:rsid w:val="0010641E"/>
    <w:rsid w:val="0010697D"/>
    <w:rsid w:val="00106B35"/>
    <w:rsid w:val="001073BC"/>
    <w:rsid w:val="00107738"/>
    <w:rsid w:val="00107BC2"/>
    <w:rsid w:val="00107DAF"/>
    <w:rsid w:val="0011050D"/>
    <w:rsid w:val="0011119A"/>
    <w:rsid w:val="001113E5"/>
    <w:rsid w:val="001115C6"/>
    <w:rsid w:val="00111B9F"/>
    <w:rsid w:val="00111E39"/>
    <w:rsid w:val="00112199"/>
    <w:rsid w:val="001124E7"/>
    <w:rsid w:val="00112E7A"/>
    <w:rsid w:val="0011305E"/>
    <w:rsid w:val="0011363D"/>
    <w:rsid w:val="0011375F"/>
    <w:rsid w:val="00113AF4"/>
    <w:rsid w:val="00113E51"/>
    <w:rsid w:val="00114139"/>
    <w:rsid w:val="00114329"/>
    <w:rsid w:val="0011466B"/>
    <w:rsid w:val="00114C8A"/>
    <w:rsid w:val="00114D1A"/>
    <w:rsid w:val="00114D37"/>
    <w:rsid w:val="00114E55"/>
    <w:rsid w:val="001152A8"/>
    <w:rsid w:val="00115544"/>
    <w:rsid w:val="0011579D"/>
    <w:rsid w:val="0011584A"/>
    <w:rsid w:val="001164B5"/>
    <w:rsid w:val="001164F7"/>
    <w:rsid w:val="00116C1D"/>
    <w:rsid w:val="00116DD8"/>
    <w:rsid w:val="00117014"/>
    <w:rsid w:val="001176A5"/>
    <w:rsid w:val="00120F6D"/>
    <w:rsid w:val="001212DD"/>
    <w:rsid w:val="00121E76"/>
    <w:rsid w:val="00122DCA"/>
    <w:rsid w:val="0012425B"/>
    <w:rsid w:val="00124BCB"/>
    <w:rsid w:val="0012500C"/>
    <w:rsid w:val="00125049"/>
    <w:rsid w:val="0012518D"/>
    <w:rsid w:val="00125579"/>
    <w:rsid w:val="00125AA5"/>
    <w:rsid w:val="00125AC9"/>
    <w:rsid w:val="00125CA8"/>
    <w:rsid w:val="00125CC3"/>
    <w:rsid w:val="001263B3"/>
    <w:rsid w:val="00126490"/>
    <w:rsid w:val="0012677C"/>
    <w:rsid w:val="00126E3C"/>
    <w:rsid w:val="00126FE0"/>
    <w:rsid w:val="00127F25"/>
    <w:rsid w:val="001309A3"/>
    <w:rsid w:val="00130D3D"/>
    <w:rsid w:val="001312F3"/>
    <w:rsid w:val="00131696"/>
    <w:rsid w:val="0013182B"/>
    <w:rsid w:val="0013251D"/>
    <w:rsid w:val="0013261D"/>
    <w:rsid w:val="00132A22"/>
    <w:rsid w:val="00132D4D"/>
    <w:rsid w:val="00132E0B"/>
    <w:rsid w:val="001330DF"/>
    <w:rsid w:val="00133320"/>
    <w:rsid w:val="001333CE"/>
    <w:rsid w:val="00133801"/>
    <w:rsid w:val="00133854"/>
    <w:rsid w:val="00133A12"/>
    <w:rsid w:val="00133D20"/>
    <w:rsid w:val="0013410A"/>
    <w:rsid w:val="00134377"/>
    <w:rsid w:val="0013474D"/>
    <w:rsid w:val="00136114"/>
    <w:rsid w:val="00136E0E"/>
    <w:rsid w:val="00136F28"/>
    <w:rsid w:val="00137137"/>
    <w:rsid w:val="001406A1"/>
    <w:rsid w:val="0014073C"/>
    <w:rsid w:val="001409B9"/>
    <w:rsid w:val="00140AEE"/>
    <w:rsid w:val="00140CCB"/>
    <w:rsid w:val="00141165"/>
    <w:rsid w:val="00141828"/>
    <w:rsid w:val="00141952"/>
    <w:rsid w:val="0014197D"/>
    <w:rsid w:val="00141B17"/>
    <w:rsid w:val="00142E24"/>
    <w:rsid w:val="00142FF8"/>
    <w:rsid w:val="00143273"/>
    <w:rsid w:val="0014350A"/>
    <w:rsid w:val="00143599"/>
    <w:rsid w:val="00143D8E"/>
    <w:rsid w:val="00143DBF"/>
    <w:rsid w:val="00143FF1"/>
    <w:rsid w:val="0014419C"/>
    <w:rsid w:val="001442BE"/>
    <w:rsid w:val="001445D2"/>
    <w:rsid w:val="00144B09"/>
    <w:rsid w:val="00144E91"/>
    <w:rsid w:val="00145566"/>
    <w:rsid w:val="0014588C"/>
    <w:rsid w:val="00145A75"/>
    <w:rsid w:val="001460A2"/>
    <w:rsid w:val="00146758"/>
    <w:rsid w:val="0014685C"/>
    <w:rsid w:val="00146C82"/>
    <w:rsid w:val="00146E86"/>
    <w:rsid w:val="001478B0"/>
    <w:rsid w:val="001501D8"/>
    <w:rsid w:val="001501F7"/>
    <w:rsid w:val="00150E02"/>
    <w:rsid w:val="00150F6F"/>
    <w:rsid w:val="00151893"/>
    <w:rsid w:val="00151CB7"/>
    <w:rsid w:val="001520D3"/>
    <w:rsid w:val="0015237B"/>
    <w:rsid w:val="00153174"/>
    <w:rsid w:val="00153562"/>
    <w:rsid w:val="00153AA5"/>
    <w:rsid w:val="001541C5"/>
    <w:rsid w:val="001542B5"/>
    <w:rsid w:val="00154946"/>
    <w:rsid w:val="00154A02"/>
    <w:rsid w:val="00154D42"/>
    <w:rsid w:val="00154D83"/>
    <w:rsid w:val="00155FE7"/>
    <w:rsid w:val="00156A06"/>
    <w:rsid w:val="00156CFD"/>
    <w:rsid w:val="00157013"/>
    <w:rsid w:val="0015729D"/>
    <w:rsid w:val="00157BDB"/>
    <w:rsid w:val="00157C1F"/>
    <w:rsid w:val="001603E7"/>
    <w:rsid w:val="001604BB"/>
    <w:rsid w:val="001605F3"/>
    <w:rsid w:val="00160C45"/>
    <w:rsid w:val="00160D4A"/>
    <w:rsid w:val="00161543"/>
    <w:rsid w:val="00161A77"/>
    <w:rsid w:val="00162CF0"/>
    <w:rsid w:val="001638BE"/>
    <w:rsid w:val="00163FA2"/>
    <w:rsid w:val="00164345"/>
    <w:rsid w:val="00164350"/>
    <w:rsid w:val="00164AE3"/>
    <w:rsid w:val="00165377"/>
    <w:rsid w:val="0016563C"/>
    <w:rsid w:val="001658EA"/>
    <w:rsid w:val="00165DE9"/>
    <w:rsid w:val="00166001"/>
    <w:rsid w:val="00166388"/>
    <w:rsid w:val="0016656A"/>
    <w:rsid w:val="0016717C"/>
    <w:rsid w:val="001674C8"/>
    <w:rsid w:val="0016751A"/>
    <w:rsid w:val="001676A6"/>
    <w:rsid w:val="00167D8E"/>
    <w:rsid w:val="0017047F"/>
    <w:rsid w:val="0017096C"/>
    <w:rsid w:val="00170D88"/>
    <w:rsid w:val="00170E82"/>
    <w:rsid w:val="001716BE"/>
    <w:rsid w:val="00172758"/>
    <w:rsid w:val="00173053"/>
    <w:rsid w:val="001739D2"/>
    <w:rsid w:val="00173FDE"/>
    <w:rsid w:val="00174098"/>
    <w:rsid w:val="00174B46"/>
    <w:rsid w:val="00174E14"/>
    <w:rsid w:val="00174E84"/>
    <w:rsid w:val="0017539C"/>
    <w:rsid w:val="001756E5"/>
    <w:rsid w:val="00175A69"/>
    <w:rsid w:val="00175BB6"/>
    <w:rsid w:val="00176002"/>
    <w:rsid w:val="0017706D"/>
    <w:rsid w:val="00177301"/>
    <w:rsid w:val="001777D3"/>
    <w:rsid w:val="00177A4E"/>
    <w:rsid w:val="00177E2B"/>
    <w:rsid w:val="00180251"/>
    <w:rsid w:val="00180779"/>
    <w:rsid w:val="00180AAB"/>
    <w:rsid w:val="00180DD5"/>
    <w:rsid w:val="001820AD"/>
    <w:rsid w:val="00182294"/>
    <w:rsid w:val="00182F64"/>
    <w:rsid w:val="00183928"/>
    <w:rsid w:val="00183AFC"/>
    <w:rsid w:val="001846C0"/>
    <w:rsid w:val="00184C83"/>
    <w:rsid w:val="00185050"/>
    <w:rsid w:val="001852C6"/>
    <w:rsid w:val="0018558B"/>
    <w:rsid w:val="0018576B"/>
    <w:rsid w:val="0018591D"/>
    <w:rsid w:val="00185A39"/>
    <w:rsid w:val="0018640E"/>
    <w:rsid w:val="0018652A"/>
    <w:rsid w:val="00186EC4"/>
    <w:rsid w:val="001876A5"/>
    <w:rsid w:val="00187777"/>
    <w:rsid w:val="001902EB"/>
    <w:rsid w:val="001903A4"/>
    <w:rsid w:val="00191291"/>
    <w:rsid w:val="0019149A"/>
    <w:rsid w:val="00191790"/>
    <w:rsid w:val="00192163"/>
    <w:rsid w:val="0019281D"/>
    <w:rsid w:val="00192C91"/>
    <w:rsid w:val="00193166"/>
    <w:rsid w:val="0019453B"/>
    <w:rsid w:val="00194873"/>
    <w:rsid w:val="001957E6"/>
    <w:rsid w:val="0019595C"/>
    <w:rsid w:val="00195ACC"/>
    <w:rsid w:val="00195D11"/>
    <w:rsid w:val="00195E87"/>
    <w:rsid w:val="001969A9"/>
    <w:rsid w:val="00196E80"/>
    <w:rsid w:val="00197485"/>
    <w:rsid w:val="00197E8A"/>
    <w:rsid w:val="001A01CA"/>
    <w:rsid w:val="001A026E"/>
    <w:rsid w:val="001A04EE"/>
    <w:rsid w:val="001A0722"/>
    <w:rsid w:val="001A07D8"/>
    <w:rsid w:val="001A19D0"/>
    <w:rsid w:val="001A1ECF"/>
    <w:rsid w:val="001A22BB"/>
    <w:rsid w:val="001A312A"/>
    <w:rsid w:val="001A316D"/>
    <w:rsid w:val="001A3825"/>
    <w:rsid w:val="001A3BFC"/>
    <w:rsid w:val="001A433B"/>
    <w:rsid w:val="001A4885"/>
    <w:rsid w:val="001A5268"/>
    <w:rsid w:val="001A58DB"/>
    <w:rsid w:val="001A59BF"/>
    <w:rsid w:val="001A650A"/>
    <w:rsid w:val="001A670F"/>
    <w:rsid w:val="001A69C3"/>
    <w:rsid w:val="001A71DC"/>
    <w:rsid w:val="001A7ABD"/>
    <w:rsid w:val="001B01E3"/>
    <w:rsid w:val="001B0387"/>
    <w:rsid w:val="001B07A3"/>
    <w:rsid w:val="001B091C"/>
    <w:rsid w:val="001B0CAD"/>
    <w:rsid w:val="001B14BA"/>
    <w:rsid w:val="001B1B49"/>
    <w:rsid w:val="001B23D9"/>
    <w:rsid w:val="001B2567"/>
    <w:rsid w:val="001B2642"/>
    <w:rsid w:val="001B270C"/>
    <w:rsid w:val="001B2746"/>
    <w:rsid w:val="001B2D98"/>
    <w:rsid w:val="001B2DB6"/>
    <w:rsid w:val="001B35AA"/>
    <w:rsid w:val="001B387A"/>
    <w:rsid w:val="001B3E00"/>
    <w:rsid w:val="001B4486"/>
    <w:rsid w:val="001B4F9D"/>
    <w:rsid w:val="001B53D9"/>
    <w:rsid w:val="001B577E"/>
    <w:rsid w:val="001B5A04"/>
    <w:rsid w:val="001B5E76"/>
    <w:rsid w:val="001B617B"/>
    <w:rsid w:val="001B66D8"/>
    <w:rsid w:val="001B69F5"/>
    <w:rsid w:val="001B6B1C"/>
    <w:rsid w:val="001B6F86"/>
    <w:rsid w:val="001B7966"/>
    <w:rsid w:val="001C026A"/>
    <w:rsid w:val="001C0720"/>
    <w:rsid w:val="001C0E43"/>
    <w:rsid w:val="001C1142"/>
    <w:rsid w:val="001C1484"/>
    <w:rsid w:val="001C1762"/>
    <w:rsid w:val="001C18F9"/>
    <w:rsid w:val="001C1A74"/>
    <w:rsid w:val="001C1AF8"/>
    <w:rsid w:val="001C2E7B"/>
    <w:rsid w:val="001C3388"/>
    <w:rsid w:val="001C35E7"/>
    <w:rsid w:val="001C3D23"/>
    <w:rsid w:val="001C3E34"/>
    <w:rsid w:val="001C42C2"/>
    <w:rsid w:val="001C5894"/>
    <w:rsid w:val="001C5F40"/>
    <w:rsid w:val="001C6F5F"/>
    <w:rsid w:val="001C775B"/>
    <w:rsid w:val="001D04CE"/>
    <w:rsid w:val="001D050B"/>
    <w:rsid w:val="001D0DB0"/>
    <w:rsid w:val="001D100F"/>
    <w:rsid w:val="001D347F"/>
    <w:rsid w:val="001D4050"/>
    <w:rsid w:val="001D4283"/>
    <w:rsid w:val="001D45E2"/>
    <w:rsid w:val="001D4861"/>
    <w:rsid w:val="001D48D5"/>
    <w:rsid w:val="001D4B45"/>
    <w:rsid w:val="001D5239"/>
    <w:rsid w:val="001D5543"/>
    <w:rsid w:val="001D5632"/>
    <w:rsid w:val="001D5791"/>
    <w:rsid w:val="001D5DDD"/>
    <w:rsid w:val="001D5EF9"/>
    <w:rsid w:val="001D74F7"/>
    <w:rsid w:val="001D76B8"/>
    <w:rsid w:val="001D7708"/>
    <w:rsid w:val="001E0437"/>
    <w:rsid w:val="001E054F"/>
    <w:rsid w:val="001E08B8"/>
    <w:rsid w:val="001E0CAA"/>
    <w:rsid w:val="001E1350"/>
    <w:rsid w:val="001E1AFA"/>
    <w:rsid w:val="001E1B33"/>
    <w:rsid w:val="001E1C73"/>
    <w:rsid w:val="001E1E89"/>
    <w:rsid w:val="001E24E0"/>
    <w:rsid w:val="001E24ED"/>
    <w:rsid w:val="001E27E3"/>
    <w:rsid w:val="001E4596"/>
    <w:rsid w:val="001E4F80"/>
    <w:rsid w:val="001E4FE0"/>
    <w:rsid w:val="001E5F2B"/>
    <w:rsid w:val="001E644C"/>
    <w:rsid w:val="001E6B6E"/>
    <w:rsid w:val="001E7212"/>
    <w:rsid w:val="001E74EE"/>
    <w:rsid w:val="001E7CCD"/>
    <w:rsid w:val="001E7D3F"/>
    <w:rsid w:val="001E7D85"/>
    <w:rsid w:val="001F037C"/>
    <w:rsid w:val="001F0381"/>
    <w:rsid w:val="001F042F"/>
    <w:rsid w:val="001F101E"/>
    <w:rsid w:val="001F11D6"/>
    <w:rsid w:val="001F1EF5"/>
    <w:rsid w:val="001F22CA"/>
    <w:rsid w:val="001F2345"/>
    <w:rsid w:val="001F2883"/>
    <w:rsid w:val="001F344A"/>
    <w:rsid w:val="001F38C9"/>
    <w:rsid w:val="001F3CDA"/>
    <w:rsid w:val="001F4127"/>
    <w:rsid w:val="001F47E0"/>
    <w:rsid w:val="001F4994"/>
    <w:rsid w:val="001F5D1B"/>
    <w:rsid w:val="001F5E8A"/>
    <w:rsid w:val="001F5F4E"/>
    <w:rsid w:val="001F60B0"/>
    <w:rsid w:val="001F64E5"/>
    <w:rsid w:val="001F6C89"/>
    <w:rsid w:val="001F6D78"/>
    <w:rsid w:val="001F73B1"/>
    <w:rsid w:val="001F73E7"/>
    <w:rsid w:val="00200774"/>
    <w:rsid w:val="00200F8B"/>
    <w:rsid w:val="00201637"/>
    <w:rsid w:val="002018FD"/>
    <w:rsid w:val="00201A68"/>
    <w:rsid w:val="00201DD4"/>
    <w:rsid w:val="00201E39"/>
    <w:rsid w:val="00203A1D"/>
    <w:rsid w:val="00203E66"/>
    <w:rsid w:val="00203F6F"/>
    <w:rsid w:val="002042D1"/>
    <w:rsid w:val="00204F5B"/>
    <w:rsid w:val="002054F7"/>
    <w:rsid w:val="00205BF2"/>
    <w:rsid w:val="002067CB"/>
    <w:rsid w:val="00206A20"/>
    <w:rsid w:val="00206D27"/>
    <w:rsid w:val="002076E3"/>
    <w:rsid w:val="00207AC7"/>
    <w:rsid w:val="00207B2B"/>
    <w:rsid w:val="002105F8"/>
    <w:rsid w:val="002112A2"/>
    <w:rsid w:val="00211A9E"/>
    <w:rsid w:val="00212415"/>
    <w:rsid w:val="002129E7"/>
    <w:rsid w:val="00212DEF"/>
    <w:rsid w:val="00213A71"/>
    <w:rsid w:val="00213B7C"/>
    <w:rsid w:val="00213DC8"/>
    <w:rsid w:val="002154EF"/>
    <w:rsid w:val="00215AC6"/>
    <w:rsid w:val="002161C3"/>
    <w:rsid w:val="002167C2"/>
    <w:rsid w:val="00217796"/>
    <w:rsid w:val="00217E53"/>
    <w:rsid w:val="00217F31"/>
    <w:rsid w:val="002200ED"/>
    <w:rsid w:val="00220167"/>
    <w:rsid w:val="002202BF"/>
    <w:rsid w:val="0022078D"/>
    <w:rsid w:val="00220792"/>
    <w:rsid w:val="00220A46"/>
    <w:rsid w:val="00220FD8"/>
    <w:rsid w:val="002212F6"/>
    <w:rsid w:val="002217CE"/>
    <w:rsid w:val="00221800"/>
    <w:rsid w:val="00221F74"/>
    <w:rsid w:val="0022259F"/>
    <w:rsid w:val="00222E0F"/>
    <w:rsid w:val="00223345"/>
    <w:rsid w:val="002235DF"/>
    <w:rsid w:val="00224548"/>
    <w:rsid w:val="00225328"/>
    <w:rsid w:val="002254D3"/>
    <w:rsid w:val="002264B9"/>
    <w:rsid w:val="00226BCC"/>
    <w:rsid w:val="002271B6"/>
    <w:rsid w:val="00227699"/>
    <w:rsid w:val="00227AD0"/>
    <w:rsid w:val="00227B51"/>
    <w:rsid w:val="00227BA1"/>
    <w:rsid w:val="00227C90"/>
    <w:rsid w:val="00227DDE"/>
    <w:rsid w:val="00227DFB"/>
    <w:rsid w:val="00227DFD"/>
    <w:rsid w:val="00227F79"/>
    <w:rsid w:val="00230471"/>
    <w:rsid w:val="00230860"/>
    <w:rsid w:val="002318E0"/>
    <w:rsid w:val="00231938"/>
    <w:rsid w:val="00232A63"/>
    <w:rsid w:val="002332B6"/>
    <w:rsid w:val="002337C7"/>
    <w:rsid w:val="00233BE1"/>
    <w:rsid w:val="00233DAA"/>
    <w:rsid w:val="00234282"/>
    <w:rsid w:val="00234383"/>
    <w:rsid w:val="002344F9"/>
    <w:rsid w:val="0023457B"/>
    <w:rsid w:val="00235620"/>
    <w:rsid w:val="00235763"/>
    <w:rsid w:val="00235B0B"/>
    <w:rsid w:val="00235E94"/>
    <w:rsid w:val="00236533"/>
    <w:rsid w:val="00236A43"/>
    <w:rsid w:val="00236AA2"/>
    <w:rsid w:val="00237127"/>
    <w:rsid w:val="00237135"/>
    <w:rsid w:val="00237FC8"/>
    <w:rsid w:val="00240083"/>
    <w:rsid w:val="002406BA"/>
    <w:rsid w:val="002409F1"/>
    <w:rsid w:val="00240B97"/>
    <w:rsid w:val="00240D68"/>
    <w:rsid w:val="0024128F"/>
    <w:rsid w:val="0024149F"/>
    <w:rsid w:val="002414C1"/>
    <w:rsid w:val="0024185D"/>
    <w:rsid w:val="00241924"/>
    <w:rsid w:val="00242039"/>
    <w:rsid w:val="00243008"/>
    <w:rsid w:val="002430A8"/>
    <w:rsid w:val="00243513"/>
    <w:rsid w:val="00243A1B"/>
    <w:rsid w:val="00244B13"/>
    <w:rsid w:val="00244F07"/>
    <w:rsid w:val="00244F78"/>
    <w:rsid w:val="0024519A"/>
    <w:rsid w:val="00245C6C"/>
    <w:rsid w:val="00246C05"/>
    <w:rsid w:val="00250069"/>
    <w:rsid w:val="0025033E"/>
    <w:rsid w:val="002505A9"/>
    <w:rsid w:val="0025091C"/>
    <w:rsid w:val="00250FD2"/>
    <w:rsid w:val="0025170A"/>
    <w:rsid w:val="00251788"/>
    <w:rsid w:val="00252B02"/>
    <w:rsid w:val="0025302E"/>
    <w:rsid w:val="00253260"/>
    <w:rsid w:val="00253A33"/>
    <w:rsid w:val="00253E1D"/>
    <w:rsid w:val="00253FE5"/>
    <w:rsid w:val="0025429D"/>
    <w:rsid w:val="0025449C"/>
    <w:rsid w:val="00254AC6"/>
    <w:rsid w:val="00254FC9"/>
    <w:rsid w:val="00255344"/>
    <w:rsid w:val="0025545A"/>
    <w:rsid w:val="00255BB1"/>
    <w:rsid w:val="00255C56"/>
    <w:rsid w:val="002560FF"/>
    <w:rsid w:val="0025641A"/>
    <w:rsid w:val="00257459"/>
    <w:rsid w:val="002574FB"/>
    <w:rsid w:val="00257A36"/>
    <w:rsid w:val="00257B22"/>
    <w:rsid w:val="002605EC"/>
    <w:rsid w:val="0026098B"/>
    <w:rsid w:val="00261774"/>
    <w:rsid w:val="002617B3"/>
    <w:rsid w:val="0026285A"/>
    <w:rsid w:val="0026294C"/>
    <w:rsid w:val="00262C30"/>
    <w:rsid w:val="00262D37"/>
    <w:rsid w:val="00263324"/>
    <w:rsid w:val="0026335B"/>
    <w:rsid w:val="00263621"/>
    <w:rsid w:val="00263715"/>
    <w:rsid w:val="00263A66"/>
    <w:rsid w:val="00263B49"/>
    <w:rsid w:val="00263F4F"/>
    <w:rsid w:val="0026476A"/>
    <w:rsid w:val="00264771"/>
    <w:rsid w:val="00264E0A"/>
    <w:rsid w:val="00264EB9"/>
    <w:rsid w:val="0026558E"/>
    <w:rsid w:val="00265829"/>
    <w:rsid w:val="00266596"/>
    <w:rsid w:val="002665BF"/>
    <w:rsid w:val="002665D2"/>
    <w:rsid w:val="002705F3"/>
    <w:rsid w:val="00270D75"/>
    <w:rsid w:val="00271246"/>
    <w:rsid w:val="002715E7"/>
    <w:rsid w:val="00271D96"/>
    <w:rsid w:val="00272037"/>
    <w:rsid w:val="00272089"/>
    <w:rsid w:val="00272326"/>
    <w:rsid w:val="00273CAD"/>
    <w:rsid w:val="00274C5F"/>
    <w:rsid w:val="00274D96"/>
    <w:rsid w:val="0027566D"/>
    <w:rsid w:val="002757C1"/>
    <w:rsid w:val="00275A0D"/>
    <w:rsid w:val="00275BE5"/>
    <w:rsid w:val="002765E8"/>
    <w:rsid w:val="002767C8"/>
    <w:rsid w:val="002768CA"/>
    <w:rsid w:val="0027729C"/>
    <w:rsid w:val="00277536"/>
    <w:rsid w:val="00277B8C"/>
    <w:rsid w:val="00277BB0"/>
    <w:rsid w:val="00277E72"/>
    <w:rsid w:val="00277F4D"/>
    <w:rsid w:val="00280434"/>
    <w:rsid w:val="0028045A"/>
    <w:rsid w:val="00280692"/>
    <w:rsid w:val="00280A66"/>
    <w:rsid w:val="00280CB2"/>
    <w:rsid w:val="00280DB8"/>
    <w:rsid w:val="00280EC2"/>
    <w:rsid w:val="002810F4"/>
    <w:rsid w:val="00281271"/>
    <w:rsid w:val="002813D3"/>
    <w:rsid w:val="0028155D"/>
    <w:rsid w:val="0028192E"/>
    <w:rsid w:val="002819F5"/>
    <w:rsid w:val="00281B71"/>
    <w:rsid w:val="00281BBB"/>
    <w:rsid w:val="00281E73"/>
    <w:rsid w:val="002821FB"/>
    <w:rsid w:val="00282200"/>
    <w:rsid w:val="0028227E"/>
    <w:rsid w:val="00282460"/>
    <w:rsid w:val="0028281A"/>
    <w:rsid w:val="002829D9"/>
    <w:rsid w:val="0028305F"/>
    <w:rsid w:val="00283429"/>
    <w:rsid w:val="00283483"/>
    <w:rsid w:val="00283857"/>
    <w:rsid w:val="00283BFB"/>
    <w:rsid w:val="00283CAA"/>
    <w:rsid w:val="002840A7"/>
    <w:rsid w:val="00284F04"/>
    <w:rsid w:val="0028511E"/>
    <w:rsid w:val="00285823"/>
    <w:rsid w:val="00285F57"/>
    <w:rsid w:val="00286E65"/>
    <w:rsid w:val="00287846"/>
    <w:rsid w:val="00287B12"/>
    <w:rsid w:val="00287BDA"/>
    <w:rsid w:val="0029002A"/>
    <w:rsid w:val="002904F4"/>
    <w:rsid w:val="00291125"/>
    <w:rsid w:val="002911A2"/>
    <w:rsid w:val="002912E0"/>
    <w:rsid w:val="0029144B"/>
    <w:rsid w:val="00291960"/>
    <w:rsid w:val="00291CE5"/>
    <w:rsid w:val="002921F0"/>
    <w:rsid w:val="0029242E"/>
    <w:rsid w:val="00292513"/>
    <w:rsid w:val="002927CB"/>
    <w:rsid w:val="002927F6"/>
    <w:rsid w:val="00292838"/>
    <w:rsid w:val="00292A0D"/>
    <w:rsid w:val="00292A90"/>
    <w:rsid w:val="00292D67"/>
    <w:rsid w:val="002934DE"/>
    <w:rsid w:val="00293768"/>
    <w:rsid w:val="0029390D"/>
    <w:rsid w:val="00293B64"/>
    <w:rsid w:val="00293EBF"/>
    <w:rsid w:val="00294454"/>
    <w:rsid w:val="00294DF6"/>
    <w:rsid w:val="00295085"/>
    <w:rsid w:val="00295089"/>
    <w:rsid w:val="002952BA"/>
    <w:rsid w:val="0029569E"/>
    <w:rsid w:val="00295972"/>
    <w:rsid w:val="00296456"/>
    <w:rsid w:val="00296D2A"/>
    <w:rsid w:val="002A007B"/>
    <w:rsid w:val="002A00A5"/>
    <w:rsid w:val="002A013B"/>
    <w:rsid w:val="002A081F"/>
    <w:rsid w:val="002A08A2"/>
    <w:rsid w:val="002A08CD"/>
    <w:rsid w:val="002A1300"/>
    <w:rsid w:val="002A1804"/>
    <w:rsid w:val="002A1C41"/>
    <w:rsid w:val="002A2228"/>
    <w:rsid w:val="002A2F2E"/>
    <w:rsid w:val="002A322A"/>
    <w:rsid w:val="002A3290"/>
    <w:rsid w:val="002A3F50"/>
    <w:rsid w:val="002A40BC"/>
    <w:rsid w:val="002A46B8"/>
    <w:rsid w:val="002A4787"/>
    <w:rsid w:val="002A490D"/>
    <w:rsid w:val="002A4942"/>
    <w:rsid w:val="002A4DEA"/>
    <w:rsid w:val="002A4F15"/>
    <w:rsid w:val="002A5291"/>
    <w:rsid w:val="002A5383"/>
    <w:rsid w:val="002A584D"/>
    <w:rsid w:val="002A5F90"/>
    <w:rsid w:val="002A602C"/>
    <w:rsid w:val="002A6B95"/>
    <w:rsid w:val="002A6C5A"/>
    <w:rsid w:val="002A6F8E"/>
    <w:rsid w:val="002A712F"/>
    <w:rsid w:val="002A7A25"/>
    <w:rsid w:val="002B0103"/>
    <w:rsid w:val="002B04B9"/>
    <w:rsid w:val="002B04DB"/>
    <w:rsid w:val="002B0A62"/>
    <w:rsid w:val="002B0FFB"/>
    <w:rsid w:val="002B1249"/>
    <w:rsid w:val="002B1E7E"/>
    <w:rsid w:val="002B21A7"/>
    <w:rsid w:val="002B25BB"/>
    <w:rsid w:val="002B309C"/>
    <w:rsid w:val="002B314F"/>
    <w:rsid w:val="002B328F"/>
    <w:rsid w:val="002B3D1E"/>
    <w:rsid w:val="002B4242"/>
    <w:rsid w:val="002B498F"/>
    <w:rsid w:val="002B56C6"/>
    <w:rsid w:val="002B57A6"/>
    <w:rsid w:val="002B68AC"/>
    <w:rsid w:val="002B6F7C"/>
    <w:rsid w:val="002B7525"/>
    <w:rsid w:val="002B7A9D"/>
    <w:rsid w:val="002B7D97"/>
    <w:rsid w:val="002C0770"/>
    <w:rsid w:val="002C0A28"/>
    <w:rsid w:val="002C0B4B"/>
    <w:rsid w:val="002C0CB1"/>
    <w:rsid w:val="002C0E3D"/>
    <w:rsid w:val="002C17D1"/>
    <w:rsid w:val="002C1FDC"/>
    <w:rsid w:val="002C21ED"/>
    <w:rsid w:val="002C259E"/>
    <w:rsid w:val="002C26A6"/>
    <w:rsid w:val="002C3860"/>
    <w:rsid w:val="002C4C6E"/>
    <w:rsid w:val="002C4FF5"/>
    <w:rsid w:val="002C593D"/>
    <w:rsid w:val="002C5CCA"/>
    <w:rsid w:val="002C5DD2"/>
    <w:rsid w:val="002C620A"/>
    <w:rsid w:val="002C62B6"/>
    <w:rsid w:val="002C6774"/>
    <w:rsid w:val="002C6897"/>
    <w:rsid w:val="002C6FD3"/>
    <w:rsid w:val="002C7BCE"/>
    <w:rsid w:val="002D009A"/>
    <w:rsid w:val="002D06FB"/>
    <w:rsid w:val="002D0708"/>
    <w:rsid w:val="002D182B"/>
    <w:rsid w:val="002D1D18"/>
    <w:rsid w:val="002D2154"/>
    <w:rsid w:val="002D23D2"/>
    <w:rsid w:val="002D2692"/>
    <w:rsid w:val="002D2704"/>
    <w:rsid w:val="002D2A8F"/>
    <w:rsid w:val="002D2E93"/>
    <w:rsid w:val="002D3C35"/>
    <w:rsid w:val="002D4649"/>
    <w:rsid w:val="002D4688"/>
    <w:rsid w:val="002D4916"/>
    <w:rsid w:val="002D4A5C"/>
    <w:rsid w:val="002D4C44"/>
    <w:rsid w:val="002D564E"/>
    <w:rsid w:val="002D5FB9"/>
    <w:rsid w:val="002D6441"/>
    <w:rsid w:val="002D6699"/>
    <w:rsid w:val="002D68FF"/>
    <w:rsid w:val="002D69F9"/>
    <w:rsid w:val="002D6C0D"/>
    <w:rsid w:val="002D73B2"/>
    <w:rsid w:val="002D7596"/>
    <w:rsid w:val="002E09D5"/>
    <w:rsid w:val="002E0C9F"/>
    <w:rsid w:val="002E0F34"/>
    <w:rsid w:val="002E1142"/>
    <w:rsid w:val="002E12B6"/>
    <w:rsid w:val="002E1ACC"/>
    <w:rsid w:val="002E2258"/>
    <w:rsid w:val="002E226C"/>
    <w:rsid w:val="002E261D"/>
    <w:rsid w:val="002E371D"/>
    <w:rsid w:val="002E4066"/>
    <w:rsid w:val="002E45C6"/>
    <w:rsid w:val="002E49D1"/>
    <w:rsid w:val="002E53DB"/>
    <w:rsid w:val="002E5718"/>
    <w:rsid w:val="002E5EB3"/>
    <w:rsid w:val="002E6050"/>
    <w:rsid w:val="002E6D96"/>
    <w:rsid w:val="002E7159"/>
    <w:rsid w:val="002E7387"/>
    <w:rsid w:val="002E7677"/>
    <w:rsid w:val="002E7ACC"/>
    <w:rsid w:val="002F05C2"/>
    <w:rsid w:val="002F0ACB"/>
    <w:rsid w:val="002F0B93"/>
    <w:rsid w:val="002F150D"/>
    <w:rsid w:val="002F1F4C"/>
    <w:rsid w:val="002F22E0"/>
    <w:rsid w:val="002F248B"/>
    <w:rsid w:val="002F248D"/>
    <w:rsid w:val="002F2BDA"/>
    <w:rsid w:val="002F3EE1"/>
    <w:rsid w:val="002F3F62"/>
    <w:rsid w:val="002F42F3"/>
    <w:rsid w:val="002F5789"/>
    <w:rsid w:val="002F66FF"/>
    <w:rsid w:val="002F70FF"/>
    <w:rsid w:val="002F71E3"/>
    <w:rsid w:val="002F71FE"/>
    <w:rsid w:val="002F7E2D"/>
    <w:rsid w:val="002F7F20"/>
    <w:rsid w:val="00300273"/>
    <w:rsid w:val="00301432"/>
    <w:rsid w:val="00301662"/>
    <w:rsid w:val="00301667"/>
    <w:rsid w:val="003016E0"/>
    <w:rsid w:val="0030191F"/>
    <w:rsid w:val="00301BC3"/>
    <w:rsid w:val="00302595"/>
    <w:rsid w:val="003025C5"/>
    <w:rsid w:val="003036DD"/>
    <w:rsid w:val="00304D06"/>
    <w:rsid w:val="00305CEC"/>
    <w:rsid w:val="0030607F"/>
    <w:rsid w:val="00306163"/>
    <w:rsid w:val="00306277"/>
    <w:rsid w:val="00306AF4"/>
    <w:rsid w:val="00306B52"/>
    <w:rsid w:val="00307B45"/>
    <w:rsid w:val="00307EAF"/>
    <w:rsid w:val="00307F2A"/>
    <w:rsid w:val="00307F9F"/>
    <w:rsid w:val="003105A0"/>
    <w:rsid w:val="00311074"/>
    <w:rsid w:val="00311317"/>
    <w:rsid w:val="003119C9"/>
    <w:rsid w:val="00311F6A"/>
    <w:rsid w:val="00312692"/>
    <w:rsid w:val="00312BA2"/>
    <w:rsid w:val="00313017"/>
    <w:rsid w:val="00313236"/>
    <w:rsid w:val="00313494"/>
    <w:rsid w:val="00313C56"/>
    <w:rsid w:val="00315133"/>
    <w:rsid w:val="0031549B"/>
    <w:rsid w:val="003159D0"/>
    <w:rsid w:val="00315AEA"/>
    <w:rsid w:val="00315B0D"/>
    <w:rsid w:val="00315DDF"/>
    <w:rsid w:val="0031672E"/>
    <w:rsid w:val="00316B08"/>
    <w:rsid w:val="00317159"/>
    <w:rsid w:val="00317631"/>
    <w:rsid w:val="00317693"/>
    <w:rsid w:val="00317E3D"/>
    <w:rsid w:val="00317E98"/>
    <w:rsid w:val="00320681"/>
    <w:rsid w:val="003207D4"/>
    <w:rsid w:val="00320AAC"/>
    <w:rsid w:val="00320FC4"/>
    <w:rsid w:val="0032162C"/>
    <w:rsid w:val="00321AA4"/>
    <w:rsid w:val="00321ABC"/>
    <w:rsid w:val="00321C7B"/>
    <w:rsid w:val="00321DED"/>
    <w:rsid w:val="00321E3B"/>
    <w:rsid w:val="00322EE6"/>
    <w:rsid w:val="0032346D"/>
    <w:rsid w:val="003235DA"/>
    <w:rsid w:val="0032379B"/>
    <w:rsid w:val="003240B1"/>
    <w:rsid w:val="003245CC"/>
    <w:rsid w:val="003246BB"/>
    <w:rsid w:val="003246EA"/>
    <w:rsid w:val="003250A0"/>
    <w:rsid w:val="00325157"/>
    <w:rsid w:val="003265CC"/>
    <w:rsid w:val="00326621"/>
    <w:rsid w:val="00327152"/>
    <w:rsid w:val="003271AF"/>
    <w:rsid w:val="00327F7F"/>
    <w:rsid w:val="00330224"/>
    <w:rsid w:val="003304EC"/>
    <w:rsid w:val="00330974"/>
    <w:rsid w:val="00330997"/>
    <w:rsid w:val="00330F19"/>
    <w:rsid w:val="003311A3"/>
    <w:rsid w:val="00331549"/>
    <w:rsid w:val="00331981"/>
    <w:rsid w:val="00331AFB"/>
    <w:rsid w:val="003324E0"/>
    <w:rsid w:val="0033342B"/>
    <w:rsid w:val="0033363A"/>
    <w:rsid w:val="00333D16"/>
    <w:rsid w:val="003343F4"/>
    <w:rsid w:val="00334943"/>
    <w:rsid w:val="00334D22"/>
    <w:rsid w:val="00334DC9"/>
    <w:rsid w:val="00335404"/>
    <w:rsid w:val="0033577E"/>
    <w:rsid w:val="00335B49"/>
    <w:rsid w:val="00335B7A"/>
    <w:rsid w:val="00336618"/>
    <w:rsid w:val="0033728F"/>
    <w:rsid w:val="00337F46"/>
    <w:rsid w:val="00340048"/>
    <w:rsid w:val="00340901"/>
    <w:rsid w:val="00341041"/>
    <w:rsid w:val="003416F5"/>
    <w:rsid w:val="00341761"/>
    <w:rsid w:val="0034186C"/>
    <w:rsid w:val="0034338C"/>
    <w:rsid w:val="0034367F"/>
    <w:rsid w:val="00344038"/>
    <w:rsid w:val="00344122"/>
    <w:rsid w:val="003446BC"/>
    <w:rsid w:val="00344841"/>
    <w:rsid w:val="00344FF2"/>
    <w:rsid w:val="00345A25"/>
    <w:rsid w:val="00346100"/>
    <w:rsid w:val="003461CA"/>
    <w:rsid w:val="003464A7"/>
    <w:rsid w:val="00346528"/>
    <w:rsid w:val="00346602"/>
    <w:rsid w:val="00346D50"/>
    <w:rsid w:val="00346F4F"/>
    <w:rsid w:val="00350D3C"/>
    <w:rsid w:val="0035140D"/>
    <w:rsid w:val="003514ED"/>
    <w:rsid w:val="0035178A"/>
    <w:rsid w:val="00351EC0"/>
    <w:rsid w:val="00352416"/>
    <w:rsid w:val="003524F6"/>
    <w:rsid w:val="00352EB7"/>
    <w:rsid w:val="003533A4"/>
    <w:rsid w:val="00354598"/>
    <w:rsid w:val="00354D53"/>
    <w:rsid w:val="00355081"/>
    <w:rsid w:val="0035546A"/>
    <w:rsid w:val="00355754"/>
    <w:rsid w:val="003603AF"/>
    <w:rsid w:val="00360FD6"/>
    <w:rsid w:val="00361D01"/>
    <w:rsid w:val="003623D9"/>
    <w:rsid w:val="00362581"/>
    <w:rsid w:val="003625B2"/>
    <w:rsid w:val="00362B0A"/>
    <w:rsid w:val="00363CD1"/>
    <w:rsid w:val="00363F54"/>
    <w:rsid w:val="003640C0"/>
    <w:rsid w:val="00364368"/>
    <w:rsid w:val="003644ED"/>
    <w:rsid w:val="00365486"/>
    <w:rsid w:val="00365AD2"/>
    <w:rsid w:val="00365DEB"/>
    <w:rsid w:val="0036779A"/>
    <w:rsid w:val="00370354"/>
    <w:rsid w:val="003706A2"/>
    <w:rsid w:val="00370F93"/>
    <w:rsid w:val="00371F32"/>
    <w:rsid w:val="00372576"/>
    <w:rsid w:val="00372759"/>
    <w:rsid w:val="0037297F"/>
    <w:rsid w:val="00372B94"/>
    <w:rsid w:val="00372DEA"/>
    <w:rsid w:val="003733CD"/>
    <w:rsid w:val="0037346F"/>
    <w:rsid w:val="00373B99"/>
    <w:rsid w:val="00373CB5"/>
    <w:rsid w:val="00373F03"/>
    <w:rsid w:val="00374376"/>
    <w:rsid w:val="003749FF"/>
    <w:rsid w:val="003751F5"/>
    <w:rsid w:val="003761D2"/>
    <w:rsid w:val="003767CF"/>
    <w:rsid w:val="00376FF8"/>
    <w:rsid w:val="00377FA2"/>
    <w:rsid w:val="003806E4"/>
    <w:rsid w:val="00380B21"/>
    <w:rsid w:val="00380F97"/>
    <w:rsid w:val="00381B54"/>
    <w:rsid w:val="00381C57"/>
    <w:rsid w:val="003822DE"/>
    <w:rsid w:val="0038325C"/>
    <w:rsid w:val="0038412C"/>
    <w:rsid w:val="00384314"/>
    <w:rsid w:val="00384540"/>
    <w:rsid w:val="00384D2D"/>
    <w:rsid w:val="00384D3E"/>
    <w:rsid w:val="00385652"/>
    <w:rsid w:val="00385687"/>
    <w:rsid w:val="0038568F"/>
    <w:rsid w:val="00385B61"/>
    <w:rsid w:val="00386CC7"/>
    <w:rsid w:val="00386EC0"/>
    <w:rsid w:val="00387ADC"/>
    <w:rsid w:val="00387CFE"/>
    <w:rsid w:val="00387DF7"/>
    <w:rsid w:val="00390927"/>
    <w:rsid w:val="003909B9"/>
    <w:rsid w:val="00390BBB"/>
    <w:rsid w:val="00390F38"/>
    <w:rsid w:val="00391103"/>
    <w:rsid w:val="0039172A"/>
    <w:rsid w:val="00391AAE"/>
    <w:rsid w:val="00391FEE"/>
    <w:rsid w:val="00392106"/>
    <w:rsid w:val="00392AF1"/>
    <w:rsid w:val="0039344F"/>
    <w:rsid w:val="00393A47"/>
    <w:rsid w:val="00393CC4"/>
    <w:rsid w:val="00393F0A"/>
    <w:rsid w:val="00394180"/>
    <w:rsid w:val="00394587"/>
    <w:rsid w:val="00394B46"/>
    <w:rsid w:val="00394B90"/>
    <w:rsid w:val="00394C79"/>
    <w:rsid w:val="00394CA8"/>
    <w:rsid w:val="00395271"/>
    <w:rsid w:val="003957AF"/>
    <w:rsid w:val="00396F08"/>
    <w:rsid w:val="00397018"/>
    <w:rsid w:val="00397536"/>
    <w:rsid w:val="00397C7B"/>
    <w:rsid w:val="003A024F"/>
    <w:rsid w:val="003A03FD"/>
    <w:rsid w:val="003A0417"/>
    <w:rsid w:val="003A153C"/>
    <w:rsid w:val="003A199E"/>
    <w:rsid w:val="003A19F5"/>
    <w:rsid w:val="003A27E7"/>
    <w:rsid w:val="003A2DDE"/>
    <w:rsid w:val="003A2FF7"/>
    <w:rsid w:val="003A31C4"/>
    <w:rsid w:val="003A3B95"/>
    <w:rsid w:val="003A4445"/>
    <w:rsid w:val="003A5212"/>
    <w:rsid w:val="003A5954"/>
    <w:rsid w:val="003A5F27"/>
    <w:rsid w:val="003A662B"/>
    <w:rsid w:val="003B02C0"/>
    <w:rsid w:val="003B1564"/>
    <w:rsid w:val="003B1A7B"/>
    <w:rsid w:val="003B1AFE"/>
    <w:rsid w:val="003B1B73"/>
    <w:rsid w:val="003B2B03"/>
    <w:rsid w:val="003B2B46"/>
    <w:rsid w:val="003B2FD1"/>
    <w:rsid w:val="003B3292"/>
    <w:rsid w:val="003B3355"/>
    <w:rsid w:val="003B3C06"/>
    <w:rsid w:val="003B406D"/>
    <w:rsid w:val="003B4DCD"/>
    <w:rsid w:val="003B5166"/>
    <w:rsid w:val="003B6473"/>
    <w:rsid w:val="003B71E5"/>
    <w:rsid w:val="003B7415"/>
    <w:rsid w:val="003B76CB"/>
    <w:rsid w:val="003B78DE"/>
    <w:rsid w:val="003B7ED3"/>
    <w:rsid w:val="003C04BF"/>
    <w:rsid w:val="003C1737"/>
    <w:rsid w:val="003C19CC"/>
    <w:rsid w:val="003C1EE9"/>
    <w:rsid w:val="003C23AA"/>
    <w:rsid w:val="003C2896"/>
    <w:rsid w:val="003C358E"/>
    <w:rsid w:val="003C3BFD"/>
    <w:rsid w:val="003C468E"/>
    <w:rsid w:val="003C5783"/>
    <w:rsid w:val="003C6696"/>
    <w:rsid w:val="003C6E68"/>
    <w:rsid w:val="003C6E85"/>
    <w:rsid w:val="003C78CB"/>
    <w:rsid w:val="003C7B75"/>
    <w:rsid w:val="003C7DF9"/>
    <w:rsid w:val="003D0046"/>
    <w:rsid w:val="003D0922"/>
    <w:rsid w:val="003D112A"/>
    <w:rsid w:val="003D12A9"/>
    <w:rsid w:val="003D1328"/>
    <w:rsid w:val="003D1FC4"/>
    <w:rsid w:val="003D2372"/>
    <w:rsid w:val="003D244D"/>
    <w:rsid w:val="003D2495"/>
    <w:rsid w:val="003D2792"/>
    <w:rsid w:val="003D33DD"/>
    <w:rsid w:val="003D447A"/>
    <w:rsid w:val="003D47D3"/>
    <w:rsid w:val="003D4E33"/>
    <w:rsid w:val="003D5643"/>
    <w:rsid w:val="003D5DA4"/>
    <w:rsid w:val="003D61BC"/>
    <w:rsid w:val="003D6453"/>
    <w:rsid w:val="003D7148"/>
    <w:rsid w:val="003D7886"/>
    <w:rsid w:val="003D7DA4"/>
    <w:rsid w:val="003E0318"/>
    <w:rsid w:val="003E0F47"/>
    <w:rsid w:val="003E1177"/>
    <w:rsid w:val="003E1C23"/>
    <w:rsid w:val="003E285B"/>
    <w:rsid w:val="003E2C75"/>
    <w:rsid w:val="003E2EA0"/>
    <w:rsid w:val="003E3338"/>
    <w:rsid w:val="003E4070"/>
    <w:rsid w:val="003E45C6"/>
    <w:rsid w:val="003E4FA2"/>
    <w:rsid w:val="003E5B4D"/>
    <w:rsid w:val="003E604B"/>
    <w:rsid w:val="003E619E"/>
    <w:rsid w:val="003E630C"/>
    <w:rsid w:val="003E76DB"/>
    <w:rsid w:val="003E7722"/>
    <w:rsid w:val="003E77F4"/>
    <w:rsid w:val="003F07C8"/>
    <w:rsid w:val="003F185E"/>
    <w:rsid w:val="003F2426"/>
    <w:rsid w:val="003F2560"/>
    <w:rsid w:val="003F25D0"/>
    <w:rsid w:val="003F29E8"/>
    <w:rsid w:val="003F35EB"/>
    <w:rsid w:val="003F3819"/>
    <w:rsid w:val="003F38BE"/>
    <w:rsid w:val="003F3A53"/>
    <w:rsid w:val="003F3EF5"/>
    <w:rsid w:val="003F493D"/>
    <w:rsid w:val="003F4B29"/>
    <w:rsid w:val="003F4B2D"/>
    <w:rsid w:val="003F5564"/>
    <w:rsid w:val="003F634D"/>
    <w:rsid w:val="003F6758"/>
    <w:rsid w:val="003F6761"/>
    <w:rsid w:val="003F717E"/>
    <w:rsid w:val="003F736A"/>
    <w:rsid w:val="003F7EE6"/>
    <w:rsid w:val="00400193"/>
    <w:rsid w:val="004009B7"/>
    <w:rsid w:val="00401326"/>
    <w:rsid w:val="0040136A"/>
    <w:rsid w:val="00401551"/>
    <w:rsid w:val="004015C5"/>
    <w:rsid w:val="00401EC8"/>
    <w:rsid w:val="00402103"/>
    <w:rsid w:val="00402438"/>
    <w:rsid w:val="00402949"/>
    <w:rsid w:val="00402D4A"/>
    <w:rsid w:val="00402DF9"/>
    <w:rsid w:val="004031CA"/>
    <w:rsid w:val="00403B9B"/>
    <w:rsid w:val="00403DBE"/>
    <w:rsid w:val="00403F8D"/>
    <w:rsid w:val="00404994"/>
    <w:rsid w:val="00404C04"/>
    <w:rsid w:val="00405129"/>
    <w:rsid w:val="004056ED"/>
    <w:rsid w:val="00405CD6"/>
    <w:rsid w:val="00406309"/>
    <w:rsid w:val="00406B6B"/>
    <w:rsid w:val="00406F90"/>
    <w:rsid w:val="00407BE7"/>
    <w:rsid w:val="004104F3"/>
    <w:rsid w:val="00410EF8"/>
    <w:rsid w:val="0041102F"/>
    <w:rsid w:val="004111A8"/>
    <w:rsid w:val="004117AE"/>
    <w:rsid w:val="0041375D"/>
    <w:rsid w:val="00413EB1"/>
    <w:rsid w:val="00414383"/>
    <w:rsid w:val="004152CC"/>
    <w:rsid w:val="00415E4E"/>
    <w:rsid w:val="00416561"/>
    <w:rsid w:val="00417191"/>
    <w:rsid w:val="004177C3"/>
    <w:rsid w:val="00417AC8"/>
    <w:rsid w:val="00417B74"/>
    <w:rsid w:val="00417D48"/>
    <w:rsid w:val="004203E4"/>
    <w:rsid w:val="00420C0E"/>
    <w:rsid w:val="004212A9"/>
    <w:rsid w:val="00421F3F"/>
    <w:rsid w:val="0042266E"/>
    <w:rsid w:val="004226E9"/>
    <w:rsid w:val="00422A26"/>
    <w:rsid w:val="004232DC"/>
    <w:rsid w:val="004232EC"/>
    <w:rsid w:val="00423407"/>
    <w:rsid w:val="004234F2"/>
    <w:rsid w:val="0042374E"/>
    <w:rsid w:val="004246D0"/>
    <w:rsid w:val="00424AA1"/>
    <w:rsid w:val="00424CFB"/>
    <w:rsid w:val="00425323"/>
    <w:rsid w:val="004259D8"/>
    <w:rsid w:val="00425E78"/>
    <w:rsid w:val="00426E66"/>
    <w:rsid w:val="004272A1"/>
    <w:rsid w:val="004275B3"/>
    <w:rsid w:val="00427A81"/>
    <w:rsid w:val="00427B2B"/>
    <w:rsid w:val="00427DB7"/>
    <w:rsid w:val="00430082"/>
    <w:rsid w:val="0043022C"/>
    <w:rsid w:val="0043050E"/>
    <w:rsid w:val="00430AB7"/>
    <w:rsid w:val="00430AEA"/>
    <w:rsid w:val="00430C19"/>
    <w:rsid w:val="00431018"/>
    <w:rsid w:val="004313FF"/>
    <w:rsid w:val="00431F09"/>
    <w:rsid w:val="00433016"/>
    <w:rsid w:val="0043338B"/>
    <w:rsid w:val="00433832"/>
    <w:rsid w:val="00433F06"/>
    <w:rsid w:val="00433F2E"/>
    <w:rsid w:val="004341A3"/>
    <w:rsid w:val="0043426F"/>
    <w:rsid w:val="00434B91"/>
    <w:rsid w:val="00435066"/>
    <w:rsid w:val="004353A0"/>
    <w:rsid w:val="004354E1"/>
    <w:rsid w:val="00435616"/>
    <w:rsid w:val="0043568A"/>
    <w:rsid w:val="00435FFA"/>
    <w:rsid w:val="00436614"/>
    <w:rsid w:val="00436FE4"/>
    <w:rsid w:val="0043794B"/>
    <w:rsid w:val="00437BC2"/>
    <w:rsid w:val="0044003A"/>
    <w:rsid w:val="0044146D"/>
    <w:rsid w:val="004416A3"/>
    <w:rsid w:val="004418CE"/>
    <w:rsid w:val="00441AF8"/>
    <w:rsid w:val="00442787"/>
    <w:rsid w:val="00442AD3"/>
    <w:rsid w:val="00443BE2"/>
    <w:rsid w:val="004440DC"/>
    <w:rsid w:val="004447D6"/>
    <w:rsid w:val="00444A6B"/>
    <w:rsid w:val="004453BB"/>
    <w:rsid w:val="00446137"/>
    <w:rsid w:val="004463AE"/>
    <w:rsid w:val="00446898"/>
    <w:rsid w:val="00446AFF"/>
    <w:rsid w:val="00447CEC"/>
    <w:rsid w:val="004507EE"/>
    <w:rsid w:val="00450968"/>
    <w:rsid w:val="00450CA9"/>
    <w:rsid w:val="00450FB5"/>
    <w:rsid w:val="0045104F"/>
    <w:rsid w:val="004511C4"/>
    <w:rsid w:val="004516D5"/>
    <w:rsid w:val="00453E44"/>
    <w:rsid w:val="00453EDF"/>
    <w:rsid w:val="00453F43"/>
    <w:rsid w:val="00454582"/>
    <w:rsid w:val="00454586"/>
    <w:rsid w:val="004549A5"/>
    <w:rsid w:val="00454E55"/>
    <w:rsid w:val="00455277"/>
    <w:rsid w:val="00455827"/>
    <w:rsid w:val="00455942"/>
    <w:rsid w:val="004559DC"/>
    <w:rsid w:val="00456366"/>
    <w:rsid w:val="004571A2"/>
    <w:rsid w:val="00457341"/>
    <w:rsid w:val="004573E1"/>
    <w:rsid w:val="00457BC1"/>
    <w:rsid w:val="00457E62"/>
    <w:rsid w:val="0046081C"/>
    <w:rsid w:val="00460A53"/>
    <w:rsid w:val="00460AC7"/>
    <w:rsid w:val="00460DDE"/>
    <w:rsid w:val="00460ECF"/>
    <w:rsid w:val="00460F1F"/>
    <w:rsid w:val="00461C16"/>
    <w:rsid w:val="00461F65"/>
    <w:rsid w:val="00462059"/>
    <w:rsid w:val="004620E2"/>
    <w:rsid w:val="004620E7"/>
    <w:rsid w:val="004628C4"/>
    <w:rsid w:val="00463471"/>
    <w:rsid w:val="00463752"/>
    <w:rsid w:val="00463D89"/>
    <w:rsid w:val="0046407D"/>
    <w:rsid w:val="0046429D"/>
    <w:rsid w:val="004645E9"/>
    <w:rsid w:val="004651E0"/>
    <w:rsid w:val="0046664A"/>
    <w:rsid w:val="0046753C"/>
    <w:rsid w:val="00467C27"/>
    <w:rsid w:val="0047088F"/>
    <w:rsid w:val="004710F8"/>
    <w:rsid w:val="004718EC"/>
    <w:rsid w:val="00471A07"/>
    <w:rsid w:val="00471C3C"/>
    <w:rsid w:val="0047286B"/>
    <w:rsid w:val="00472BF9"/>
    <w:rsid w:val="00473171"/>
    <w:rsid w:val="00473260"/>
    <w:rsid w:val="004733B5"/>
    <w:rsid w:val="00473C7B"/>
    <w:rsid w:val="00474FB8"/>
    <w:rsid w:val="004750D8"/>
    <w:rsid w:val="00475CBB"/>
    <w:rsid w:val="00475F4D"/>
    <w:rsid w:val="00476277"/>
    <w:rsid w:val="00476C46"/>
    <w:rsid w:val="00480461"/>
    <w:rsid w:val="00480CEE"/>
    <w:rsid w:val="004818DF"/>
    <w:rsid w:val="00481E08"/>
    <w:rsid w:val="00481FA8"/>
    <w:rsid w:val="004820ED"/>
    <w:rsid w:val="004822CE"/>
    <w:rsid w:val="004832AA"/>
    <w:rsid w:val="00483B87"/>
    <w:rsid w:val="004849F9"/>
    <w:rsid w:val="00485176"/>
    <w:rsid w:val="004856AF"/>
    <w:rsid w:val="0048573A"/>
    <w:rsid w:val="00486674"/>
    <w:rsid w:val="00486A4F"/>
    <w:rsid w:val="0048762D"/>
    <w:rsid w:val="004876ED"/>
    <w:rsid w:val="00487877"/>
    <w:rsid w:val="00487CA3"/>
    <w:rsid w:val="00487E28"/>
    <w:rsid w:val="004901D3"/>
    <w:rsid w:val="004907E5"/>
    <w:rsid w:val="004909F6"/>
    <w:rsid w:val="00491283"/>
    <w:rsid w:val="00491383"/>
    <w:rsid w:val="00491665"/>
    <w:rsid w:val="004918AD"/>
    <w:rsid w:val="00491A3F"/>
    <w:rsid w:val="00491B5E"/>
    <w:rsid w:val="0049322C"/>
    <w:rsid w:val="004932C5"/>
    <w:rsid w:val="004936A7"/>
    <w:rsid w:val="004936E9"/>
    <w:rsid w:val="0049383E"/>
    <w:rsid w:val="00493996"/>
    <w:rsid w:val="00493CA8"/>
    <w:rsid w:val="00493D1A"/>
    <w:rsid w:val="0049433F"/>
    <w:rsid w:val="00494BF9"/>
    <w:rsid w:val="00494C60"/>
    <w:rsid w:val="0049535F"/>
    <w:rsid w:val="004954CD"/>
    <w:rsid w:val="004957C0"/>
    <w:rsid w:val="00495E46"/>
    <w:rsid w:val="00496990"/>
    <w:rsid w:val="004973FE"/>
    <w:rsid w:val="00497527"/>
    <w:rsid w:val="00497574"/>
    <w:rsid w:val="004A00CE"/>
    <w:rsid w:val="004A0D8B"/>
    <w:rsid w:val="004A156A"/>
    <w:rsid w:val="004A1A49"/>
    <w:rsid w:val="004A1F6E"/>
    <w:rsid w:val="004A23EF"/>
    <w:rsid w:val="004A26F0"/>
    <w:rsid w:val="004A26F2"/>
    <w:rsid w:val="004A32AC"/>
    <w:rsid w:val="004A32C3"/>
    <w:rsid w:val="004A3E03"/>
    <w:rsid w:val="004A3E1C"/>
    <w:rsid w:val="004A3EF1"/>
    <w:rsid w:val="004A5880"/>
    <w:rsid w:val="004A5D78"/>
    <w:rsid w:val="004A6EB1"/>
    <w:rsid w:val="004A6F6C"/>
    <w:rsid w:val="004A71F1"/>
    <w:rsid w:val="004B03A5"/>
    <w:rsid w:val="004B0654"/>
    <w:rsid w:val="004B078A"/>
    <w:rsid w:val="004B09B6"/>
    <w:rsid w:val="004B13BC"/>
    <w:rsid w:val="004B187D"/>
    <w:rsid w:val="004B1C13"/>
    <w:rsid w:val="004B2588"/>
    <w:rsid w:val="004B2FCA"/>
    <w:rsid w:val="004B3001"/>
    <w:rsid w:val="004B3106"/>
    <w:rsid w:val="004B3C43"/>
    <w:rsid w:val="004B3F07"/>
    <w:rsid w:val="004B4713"/>
    <w:rsid w:val="004B5049"/>
    <w:rsid w:val="004B5CD1"/>
    <w:rsid w:val="004B7027"/>
    <w:rsid w:val="004C0E72"/>
    <w:rsid w:val="004C0FBD"/>
    <w:rsid w:val="004C12E1"/>
    <w:rsid w:val="004C151C"/>
    <w:rsid w:val="004C1664"/>
    <w:rsid w:val="004C219E"/>
    <w:rsid w:val="004C2F57"/>
    <w:rsid w:val="004C2FF6"/>
    <w:rsid w:val="004C306E"/>
    <w:rsid w:val="004C3471"/>
    <w:rsid w:val="004C502F"/>
    <w:rsid w:val="004C5097"/>
    <w:rsid w:val="004C5B23"/>
    <w:rsid w:val="004C6164"/>
    <w:rsid w:val="004C6363"/>
    <w:rsid w:val="004C65A6"/>
    <w:rsid w:val="004C673C"/>
    <w:rsid w:val="004C6781"/>
    <w:rsid w:val="004C6ECC"/>
    <w:rsid w:val="004C7010"/>
    <w:rsid w:val="004C7997"/>
    <w:rsid w:val="004D0EB8"/>
    <w:rsid w:val="004D0F07"/>
    <w:rsid w:val="004D14C8"/>
    <w:rsid w:val="004D1A51"/>
    <w:rsid w:val="004D1A8D"/>
    <w:rsid w:val="004D1B03"/>
    <w:rsid w:val="004D1B90"/>
    <w:rsid w:val="004D1C45"/>
    <w:rsid w:val="004D1C50"/>
    <w:rsid w:val="004D2789"/>
    <w:rsid w:val="004D2833"/>
    <w:rsid w:val="004D2F6C"/>
    <w:rsid w:val="004D41D0"/>
    <w:rsid w:val="004D4391"/>
    <w:rsid w:val="004D4F44"/>
    <w:rsid w:val="004D57D1"/>
    <w:rsid w:val="004D57FF"/>
    <w:rsid w:val="004D5C79"/>
    <w:rsid w:val="004D6084"/>
    <w:rsid w:val="004D71AD"/>
    <w:rsid w:val="004D737C"/>
    <w:rsid w:val="004D7A5A"/>
    <w:rsid w:val="004E0810"/>
    <w:rsid w:val="004E11F8"/>
    <w:rsid w:val="004E1649"/>
    <w:rsid w:val="004E1ABB"/>
    <w:rsid w:val="004E1C2D"/>
    <w:rsid w:val="004E2066"/>
    <w:rsid w:val="004E2816"/>
    <w:rsid w:val="004E2E1E"/>
    <w:rsid w:val="004E3E43"/>
    <w:rsid w:val="004E435F"/>
    <w:rsid w:val="004E4B9A"/>
    <w:rsid w:val="004E4F5C"/>
    <w:rsid w:val="004E51AF"/>
    <w:rsid w:val="004E567C"/>
    <w:rsid w:val="004E56B6"/>
    <w:rsid w:val="004E5898"/>
    <w:rsid w:val="004E5D73"/>
    <w:rsid w:val="004E6B52"/>
    <w:rsid w:val="004E7880"/>
    <w:rsid w:val="004E7914"/>
    <w:rsid w:val="004E7F82"/>
    <w:rsid w:val="004F1988"/>
    <w:rsid w:val="004F1CAD"/>
    <w:rsid w:val="004F2A4C"/>
    <w:rsid w:val="004F31DE"/>
    <w:rsid w:val="004F34DC"/>
    <w:rsid w:val="004F3C05"/>
    <w:rsid w:val="004F4021"/>
    <w:rsid w:val="004F44DA"/>
    <w:rsid w:val="004F4A68"/>
    <w:rsid w:val="004F4F76"/>
    <w:rsid w:val="004F5B18"/>
    <w:rsid w:val="004F5C11"/>
    <w:rsid w:val="004F5DF8"/>
    <w:rsid w:val="004F5E1A"/>
    <w:rsid w:val="004F5E7C"/>
    <w:rsid w:val="004F66DF"/>
    <w:rsid w:val="004F6866"/>
    <w:rsid w:val="004F6D6B"/>
    <w:rsid w:val="004F7089"/>
    <w:rsid w:val="004F70BA"/>
    <w:rsid w:val="004F7270"/>
    <w:rsid w:val="004F7753"/>
    <w:rsid w:val="004F7C41"/>
    <w:rsid w:val="005001B5"/>
    <w:rsid w:val="00500D03"/>
    <w:rsid w:val="00500F50"/>
    <w:rsid w:val="00501330"/>
    <w:rsid w:val="005020BC"/>
    <w:rsid w:val="00502388"/>
    <w:rsid w:val="005028A3"/>
    <w:rsid w:val="00502E64"/>
    <w:rsid w:val="005031FD"/>
    <w:rsid w:val="005035EC"/>
    <w:rsid w:val="00503FBA"/>
    <w:rsid w:val="005044F7"/>
    <w:rsid w:val="00504725"/>
    <w:rsid w:val="00504AC4"/>
    <w:rsid w:val="00504C93"/>
    <w:rsid w:val="00505A72"/>
    <w:rsid w:val="00505D3E"/>
    <w:rsid w:val="00505E07"/>
    <w:rsid w:val="00505FD5"/>
    <w:rsid w:val="005060F7"/>
    <w:rsid w:val="005067F8"/>
    <w:rsid w:val="0050698F"/>
    <w:rsid w:val="0050736D"/>
    <w:rsid w:val="00510209"/>
    <w:rsid w:val="005105D8"/>
    <w:rsid w:val="00510CE7"/>
    <w:rsid w:val="0051141F"/>
    <w:rsid w:val="00511939"/>
    <w:rsid w:val="005123D7"/>
    <w:rsid w:val="00513ED9"/>
    <w:rsid w:val="00513FCB"/>
    <w:rsid w:val="0051423B"/>
    <w:rsid w:val="005149BB"/>
    <w:rsid w:val="00515050"/>
    <w:rsid w:val="005150A8"/>
    <w:rsid w:val="00515240"/>
    <w:rsid w:val="00515854"/>
    <w:rsid w:val="00515A8E"/>
    <w:rsid w:val="005160EE"/>
    <w:rsid w:val="00516271"/>
    <w:rsid w:val="00516635"/>
    <w:rsid w:val="005169EF"/>
    <w:rsid w:val="00516D22"/>
    <w:rsid w:val="00516F36"/>
    <w:rsid w:val="00517618"/>
    <w:rsid w:val="00517FF2"/>
    <w:rsid w:val="005202AD"/>
    <w:rsid w:val="005213C5"/>
    <w:rsid w:val="00521454"/>
    <w:rsid w:val="00521589"/>
    <w:rsid w:val="00522134"/>
    <w:rsid w:val="005226BD"/>
    <w:rsid w:val="00522852"/>
    <w:rsid w:val="00522A54"/>
    <w:rsid w:val="0052316F"/>
    <w:rsid w:val="0052355A"/>
    <w:rsid w:val="0052378C"/>
    <w:rsid w:val="00524267"/>
    <w:rsid w:val="005249CC"/>
    <w:rsid w:val="00524B60"/>
    <w:rsid w:val="00524BFD"/>
    <w:rsid w:val="00524C67"/>
    <w:rsid w:val="005259F6"/>
    <w:rsid w:val="00526256"/>
    <w:rsid w:val="00526640"/>
    <w:rsid w:val="00526913"/>
    <w:rsid w:val="00526BEB"/>
    <w:rsid w:val="00526FE5"/>
    <w:rsid w:val="00527430"/>
    <w:rsid w:val="00527C5F"/>
    <w:rsid w:val="0053022B"/>
    <w:rsid w:val="005304C0"/>
    <w:rsid w:val="00530944"/>
    <w:rsid w:val="00530CAA"/>
    <w:rsid w:val="00530FAD"/>
    <w:rsid w:val="005312E0"/>
    <w:rsid w:val="00531A90"/>
    <w:rsid w:val="00531AC3"/>
    <w:rsid w:val="00531CD9"/>
    <w:rsid w:val="00531E61"/>
    <w:rsid w:val="00532252"/>
    <w:rsid w:val="0053240D"/>
    <w:rsid w:val="00532730"/>
    <w:rsid w:val="00532C2E"/>
    <w:rsid w:val="005330A6"/>
    <w:rsid w:val="0053379A"/>
    <w:rsid w:val="005337E3"/>
    <w:rsid w:val="00533ABA"/>
    <w:rsid w:val="00534242"/>
    <w:rsid w:val="00534A00"/>
    <w:rsid w:val="005367FC"/>
    <w:rsid w:val="00536C0A"/>
    <w:rsid w:val="0053734F"/>
    <w:rsid w:val="00540428"/>
    <w:rsid w:val="00540DE3"/>
    <w:rsid w:val="00541428"/>
    <w:rsid w:val="00541A5E"/>
    <w:rsid w:val="00541F48"/>
    <w:rsid w:val="0054202E"/>
    <w:rsid w:val="005429DA"/>
    <w:rsid w:val="00543069"/>
    <w:rsid w:val="00544201"/>
    <w:rsid w:val="005445BA"/>
    <w:rsid w:val="00544A04"/>
    <w:rsid w:val="00544E1B"/>
    <w:rsid w:val="005450DA"/>
    <w:rsid w:val="00545E34"/>
    <w:rsid w:val="00546427"/>
    <w:rsid w:val="00546641"/>
    <w:rsid w:val="005468D6"/>
    <w:rsid w:val="00547AE1"/>
    <w:rsid w:val="00547D00"/>
    <w:rsid w:val="00550369"/>
    <w:rsid w:val="00550509"/>
    <w:rsid w:val="00550BB8"/>
    <w:rsid w:val="00551E27"/>
    <w:rsid w:val="0055227A"/>
    <w:rsid w:val="00553943"/>
    <w:rsid w:val="00553BA2"/>
    <w:rsid w:val="00553F17"/>
    <w:rsid w:val="005543EE"/>
    <w:rsid w:val="005544FD"/>
    <w:rsid w:val="00554BFA"/>
    <w:rsid w:val="00554CB3"/>
    <w:rsid w:val="00554D94"/>
    <w:rsid w:val="0055580B"/>
    <w:rsid w:val="0055581C"/>
    <w:rsid w:val="00556173"/>
    <w:rsid w:val="00556E51"/>
    <w:rsid w:val="00557481"/>
    <w:rsid w:val="005576E8"/>
    <w:rsid w:val="005578C5"/>
    <w:rsid w:val="005602E7"/>
    <w:rsid w:val="0056052B"/>
    <w:rsid w:val="005608E9"/>
    <w:rsid w:val="0056095A"/>
    <w:rsid w:val="00561871"/>
    <w:rsid w:val="00561BBE"/>
    <w:rsid w:val="00561C4B"/>
    <w:rsid w:val="00561D9B"/>
    <w:rsid w:val="0056208B"/>
    <w:rsid w:val="00562139"/>
    <w:rsid w:val="0056279C"/>
    <w:rsid w:val="00562A3A"/>
    <w:rsid w:val="005638F6"/>
    <w:rsid w:val="00564C6D"/>
    <w:rsid w:val="005656A1"/>
    <w:rsid w:val="005668D6"/>
    <w:rsid w:val="005669FA"/>
    <w:rsid w:val="00566FFC"/>
    <w:rsid w:val="00567E7F"/>
    <w:rsid w:val="00570801"/>
    <w:rsid w:val="00570AA4"/>
    <w:rsid w:val="0057134E"/>
    <w:rsid w:val="005715B6"/>
    <w:rsid w:val="0057165E"/>
    <w:rsid w:val="00571661"/>
    <w:rsid w:val="0057223B"/>
    <w:rsid w:val="00572699"/>
    <w:rsid w:val="00572839"/>
    <w:rsid w:val="00572AAB"/>
    <w:rsid w:val="00573E0C"/>
    <w:rsid w:val="00574F78"/>
    <w:rsid w:val="00575731"/>
    <w:rsid w:val="00575A3D"/>
    <w:rsid w:val="005764AD"/>
    <w:rsid w:val="005768D2"/>
    <w:rsid w:val="00576D6E"/>
    <w:rsid w:val="00576E15"/>
    <w:rsid w:val="00577F92"/>
    <w:rsid w:val="005803A9"/>
    <w:rsid w:val="00580C13"/>
    <w:rsid w:val="00580C4F"/>
    <w:rsid w:val="005822BD"/>
    <w:rsid w:val="00582C99"/>
    <w:rsid w:val="00583132"/>
    <w:rsid w:val="0058482E"/>
    <w:rsid w:val="00584A2F"/>
    <w:rsid w:val="00584B4A"/>
    <w:rsid w:val="00584BEB"/>
    <w:rsid w:val="00585464"/>
    <w:rsid w:val="005854A0"/>
    <w:rsid w:val="00585ADB"/>
    <w:rsid w:val="005861F0"/>
    <w:rsid w:val="00586CD7"/>
    <w:rsid w:val="00586E8D"/>
    <w:rsid w:val="00587248"/>
    <w:rsid w:val="0058772B"/>
    <w:rsid w:val="00587B75"/>
    <w:rsid w:val="00590231"/>
    <w:rsid w:val="005905E9"/>
    <w:rsid w:val="00590775"/>
    <w:rsid w:val="005908DC"/>
    <w:rsid w:val="00590A28"/>
    <w:rsid w:val="00590DEB"/>
    <w:rsid w:val="005913D9"/>
    <w:rsid w:val="00591757"/>
    <w:rsid w:val="00592620"/>
    <w:rsid w:val="00592731"/>
    <w:rsid w:val="00592811"/>
    <w:rsid w:val="00592824"/>
    <w:rsid w:val="00592C26"/>
    <w:rsid w:val="00593225"/>
    <w:rsid w:val="0059342B"/>
    <w:rsid w:val="00593E1A"/>
    <w:rsid w:val="005944AE"/>
    <w:rsid w:val="00594EF2"/>
    <w:rsid w:val="00595B85"/>
    <w:rsid w:val="00597643"/>
    <w:rsid w:val="005976DF"/>
    <w:rsid w:val="00597790"/>
    <w:rsid w:val="005A0967"/>
    <w:rsid w:val="005A09F9"/>
    <w:rsid w:val="005A0B8D"/>
    <w:rsid w:val="005A0E89"/>
    <w:rsid w:val="005A14BA"/>
    <w:rsid w:val="005A15D8"/>
    <w:rsid w:val="005A17BC"/>
    <w:rsid w:val="005A1BA2"/>
    <w:rsid w:val="005A23B0"/>
    <w:rsid w:val="005A2804"/>
    <w:rsid w:val="005A2BF8"/>
    <w:rsid w:val="005A2CBB"/>
    <w:rsid w:val="005A2E2D"/>
    <w:rsid w:val="005A2FC9"/>
    <w:rsid w:val="005A38CA"/>
    <w:rsid w:val="005A4B4B"/>
    <w:rsid w:val="005A4E40"/>
    <w:rsid w:val="005A52F9"/>
    <w:rsid w:val="005A5E8B"/>
    <w:rsid w:val="005A6904"/>
    <w:rsid w:val="005A698E"/>
    <w:rsid w:val="005A7F5C"/>
    <w:rsid w:val="005B026C"/>
    <w:rsid w:val="005B109A"/>
    <w:rsid w:val="005B1127"/>
    <w:rsid w:val="005B1CEB"/>
    <w:rsid w:val="005B1E33"/>
    <w:rsid w:val="005B211F"/>
    <w:rsid w:val="005B228D"/>
    <w:rsid w:val="005B239F"/>
    <w:rsid w:val="005B2435"/>
    <w:rsid w:val="005B2772"/>
    <w:rsid w:val="005B307A"/>
    <w:rsid w:val="005B3083"/>
    <w:rsid w:val="005B31E1"/>
    <w:rsid w:val="005B3548"/>
    <w:rsid w:val="005B3642"/>
    <w:rsid w:val="005B3B1A"/>
    <w:rsid w:val="005B3BF6"/>
    <w:rsid w:val="005B43C5"/>
    <w:rsid w:val="005B4C7B"/>
    <w:rsid w:val="005B4CD5"/>
    <w:rsid w:val="005B5826"/>
    <w:rsid w:val="005B5982"/>
    <w:rsid w:val="005B6007"/>
    <w:rsid w:val="005B61AB"/>
    <w:rsid w:val="005B6D93"/>
    <w:rsid w:val="005B7280"/>
    <w:rsid w:val="005B72D3"/>
    <w:rsid w:val="005C0A09"/>
    <w:rsid w:val="005C0DC5"/>
    <w:rsid w:val="005C1922"/>
    <w:rsid w:val="005C1C0B"/>
    <w:rsid w:val="005C2392"/>
    <w:rsid w:val="005C26D5"/>
    <w:rsid w:val="005C2BDC"/>
    <w:rsid w:val="005C2FD5"/>
    <w:rsid w:val="005C40DC"/>
    <w:rsid w:val="005C498C"/>
    <w:rsid w:val="005C4A68"/>
    <w:rsid w:val="005C4E47"/>
    <w:rsid w:val="005C553F"/>
    <w:rsid w:val="005C6778"/>
    <w:rsid w:val="005C6FA7"/>
    <w:rsid w:val="005C72A0"/>
    <w:rsid w:val="005C73D6"/>
    <w:rsid w:val="005C7BB3"/>
    <w:rsid w:val="005C7E90"/>
    <w:rsid w:val="005D0087"/>
    <w:rsid w:val="005D04D5"/>
    <w:rsid w:val="005D06C0"/>
    <w:rsid w:val="005D07A9"/>
    <w:rsid w:val="005D0853"/>
    <w:rsid w:val="005D138E"/>
    <w:rsid w:val="005D1DD6"/>
    <w:rsid w:val="005D2135"/>
    <w:rsid w:val="005D25F3"/>
    <w:rsid w:val="005D26A9"/>
    <w:rsid w:val="005D2D19"/>
    <w:rsid w:val="005D313F"/>
    <w:rsid w:val="005D34AF"/>
    <w:rsid w:val="005D3A02"/>
    <w:rsid w:val="005D4D5B"/>
    <w:rsid w:val="005D5143"/>
    <w:rsid w:val="005D5BA3"/>
    <w:rsid w:val="005D5CBF"/>
    <w:rsid w:val="005D63CE"/>
    <w:rsid w:val="005D6441"/>
    <w:rsid w:val="005D7E5B"/>
    <w:rsid w:val="005E0148"/>
    <w:rsid w:val="005E0762"/>
    <w:rsid w:val="005E082F"/>
    <w:rsid w:val="005E103C"/>
    <w:rsid w:val="005E1BF1"/>
    <w:rsid w:val="005E1FF6"/>
    <w:rsid w:val="005E21E0"/>
    <w:rsid w:val="005E23C7"/>
    <w:rsid w:val="005E2683"/>
    <w:rsid w:val="005E291D"/>
    <w:rsid w:val="005E2DB3"/>
    <w:rsid w:val="005E4377"/>
    <w:rsid w:val="005E444C"/>
    <w:rsid w:val="005E465E"/>
    <w:rsid w:val="005E48A4"/>
    <w:rsid w:val="005E5C7D"/>
    <w:rsid w:val="005E5E75"/>
    <w:rsid w:val="005E600E"/>
    <w:rsid w:val="005E61B8"/>
    <w:rsid w:val="005E661C"/>
    <w:rsid w:val="005E68F3"/>
    <w:rsid w:val="005E6CEC"/>
    <w:rsid w:val="005E739A"/>
    <w:rsid w:val="005E7A50"/>
    <w:rsid w:val="005F0B70"/>
    <w:rsid w:val="005F0DF5"/>
    <w:rsid w:val="005F1B95"/>
    <w:rsid w:val="005F1EA1"/>
    <w:rsid w:val="005F21C7"/>
    <w:rsid w:val="005F24E1"/>
    <w:rsid w:val="005F2B36"/>
    <w:rsid w:val="005F36FC"/>
    <w:rsid w:val="005F3D6A"/>
    <w:rsid w:val="005F497A"/>
    <w:rsid w:val="005F50C3"/>
    <w:rsid w:val="005F61DC"/>
    <w:rsid w:val="005F64EA"/>
    <w:rsid w:val="005F6625"/>
    <w:rsid w:val="005F6773"/>
    <w:rsid w:val="005F6ADF"/>
    <w:rsid w:val="005F75CC"/>
    <w:rsid w:val="005F7CAC"/>
    <w:rsid w:val="005F7EA5"/>
    <w:rsid w:val="0060036B"/>
    <w:rsid w:val="006018CA"/>
    <w:rsid w:val="006021AE"/>
    <w:rsid w:val="0060247C"/>
    <w:rsid w:val="006024D8"/>
    <w:rsid w:val="0060254E"/>
    <w:rsid w:val="00602851"/>
    <w:rsid w:val="00602F52"/>
    <w:rsid w:val="00603258"/>
    <w:rsid w:val="0060388B"/>
    <w:rsid w:val="00603B26"/>
    <w:rsid w:val="00603DB2"/>
    <w:rsid w:val="00603ED7"/>
    <w:rsid w:val="00604292"/>
    <w:rsid w:val="00604BB6"/>
    <w:rsid w:val="00604E9A"/>
    <w:rsid w:val="00604F01"/>
    <w:rsid w:val="00604F03"/>
    <w:rsid w:val="00604F1F"/>
    <w:rsid w:val="00605108"/>
    <w:rsid w:val="00605686"/>
    <w:rsid w:val="00605B13"/>
    <w:rsid w:val="00605CC3"/>
    <w:rsid w:val="006069D4"/>
    <w:rsid w:val="00606BD0"/>
    <w:rsid w:val="006072F8"/>
    <w:rsid w:val="00607575"/>
    <w:rsid w:val="00607A90"/>
    <w:rsid w:val="00610094"/>
    <w:rsid w:val="00610BDB"/>
    <w:rsid w:val="00611167"/>
    <w:rsid w:val="00611419"/>
    <w:rsid w:val="00611443"/>
    <w:rsid w:val="0061172D"/>
    <w:rsid w:val="00611969"/>
    <w:rsid w:val="00611D2C"/>
    <w:rsid w:val="006120DD"/>
    <w:rsid w:val="0061299A"/>
    <w:rsid w:val="00612C2B"/>
    <w:rsid w:val="00612E9F"/>
    <w:rsid w:val="0061339F"/>
    <w:rsid w:val="00613A53"/>
    <w:rsid w:val="00614CBC"/>
    <w:rsid w:val="006158EE"/>
    <w:rsid w:val="00615B49"/>
    <w:rsid w:val="00616E3D"/>
    <w:rsid w:val="00617093"/>
    <w:rsid w:val="00617482"/>
    <w:rsid w:val="00617655"/>
    <w:rsid w:val="00617E4B"/>
    <w:rsid w:val="00620DF4"/>
    <w:rsid w:val="0062158C"/>
    <w:rsid w:val="00621E39"/>
    <w:rsid w:val="00621EA0"/>
    <w:rsid w:val="006225B1"/>
    <w:rsid w:val="00622838"/>
    <w:rsid w:val="00622AD9"/>
    <w:rsid w:val="00623901"/>
    <w:rsid w:val="00623C04"/>
    <w:rsid w:val="00624A3B"/>
    <w:rsid w:val="006257B0"/>
    <w:rsid w:val="00625EFD"/>
    <w:rsid w:val="00626218"/>
    <w:rsid w:val="00626243"/>
    <w:rsid w:val="00626E49"/>
    <w:rsid w:val="006275FA"/>
    <w:rsid w:val="006300DB"/>
    <w:rsid w:val="00630351"/>
    <w:rsid w:val="00630B20"/>
    <w:rsid w:val="006313CB"/>
    <w:rsid w:val="0063236F"/>
    <w:rsid w:val="0063360C"/>
    <w:rsid w:val="00633F24"/>
    <w:rsid w:val="00634063"/>
    <w:rsid w:val="00634A28"/>
    <w:rsid w:val="00634F27"/>
    <w:rsid w:val="00635BBA"/>
    <w:rsid w:val="00635C2E"/>
    <w:rsid w:val="006360D6"/>
    <w:rsid w:val="0063636B"/>
    <w:rsid w:val="00636709"/>
    <w:rsid w:val="00636F28"/>
    <w:rsid w:val="006376CD"/>
    <w:rsid w:val="00637911"/>
    <w:rsid w:val="00641259"/>
    <w:rsid w:val="00641322"/>
    <w:rsid w:val="0064139D"/>
    <w:rsid w:val="0064146A"/>
    <w:rsid w:val="00641A60"/>
    <w:rsid w:val="00641EC5"/>
    <w:rsid w:val="006420D8"/>
    <w:rsid w:val="00642693"/>
    <w:rsid w:val="00643243"/>
    <w:rsid w:val="006433DB"/>
    <w:rsid w:val="006434E6"/>
    <w:rsid w:val="006435B9"/>
    <w:rsid w:val="00643BAE"/>
    <w:rsid w:val="00644773"/>
    <w:rsid w:val="00644791"/>
    <w:rsid w:val="00644863"/>
    <w:rsid w:val="0064498B"/>
    <w:rsid w:val="00645995"/>
    <w:rsid w:val="00645E20"/>
    <w:rsid w:val="00646431"/>
    <w:rsid w:val="00647154"/>
    <w:rsid w:val="00647405"/>
    <w:rsid w:val="006476A6"/>
    <w:rsid w:val="00647AD0"/>
    <w:rsid w:val="00647B5C"/>
    <w:rsid w:val="0065087F"/>
    <w:rsid w:val="00650E93"/>
    <w:rsid w:val="00651343"/>
    <w:rsid w:val="00651844"/>
    <w:rsid w:val="006528A3"/>
    <w:rsid w:val="00652BC9"/>
    <w:rsid w:val="00653129"/>
    <w:rsid w:val="006535B4"/>
    <w:rsid w:val="00654712"/>
    <w:rsid w:val="00654E42"/>
    <w:rsid w:val="00654F6F"/>
    <w:rsid w:val="00656507"/>
    <w:rsid w:val="00656575"/>
    <w:rsid w:val="0065686A"/>
    <w:rsid w:val="00656E2C"/>
    <w:rsid w:val="00657E02"/>
    <w:rsid w:val="00660BA2"/>
    <w:rsid w:val="00660D1B"/>
    <w:rsid w:val="00660E37"/>
    <w:rsid w:val="0066134D"/>
    <w:rsid w:val="00661552"/>
    <w:rsid w:val="006616EB"/>
    <w:rsid w:val="006617A5"/>
    <w:rsid w:val="00661C3A"/>
    <w:rsid w:val="00661E07"/>
    <w:rsid w:val="00662338"/>
    <w:rsid w:val="006629F4"/>
    <w:rsid w:val="00662BD1"/>
    <w:rsid w:val="006634D1"/>
    <w:rsid w:val="00663712"/>
    <w:rsid w:val="0066386A"/>
    <w:rsid w:val="00664120"/>
    <w:rsid w:val="00664984"/>
    <w:rsid w:val="0066532A"/>
    <w:rsid w:val="00665350"/>
    <w:rsid w:val="0066633E"/>
    <w:rsid w:val="00666CBC"/>
    <w:rsid w:val="00667153"/>
    <w:rsid w:val="0066782F"/>
    <w:rsid w:val="006679F9"/>
    <w:rsid w:val="0067042E"/>
    <w:rsid w:val="0067092C"/>
    <w:rsid w:val="00671425"/>
    <w:rsid w:val="00671598"/>
    <w:rsid w:val="00672152"/>
    <w:rsid w:val="006721B4"/>
    <w:rsid w:val="00672760"/>
    <w:rsid w:val="00672AA1"/>
    <w:rsid w:val="00672BC4"/>
    <w:rsid w:val="006731BB"/>
    <w:rsid w:val="00673B4A"/>
    <w:rsid w:val="00673E25"/>
    <w:rsid w:val="00673FA9"/>
    <w:rsid w:val="006742D5"/>
    <w:rsid w:val="00674859"/>
    <w:rsid w:val="00674B5F"/>
    <w:rsid w:val="006752E3"/>
    <w:rsid w:val="006756DB"/>
    <w:rsid w:val="006760DA"/>
    <w:rsid w:val="00676463"/>
    <w:rsid w:val="0067685B"/>
    <w:rsid w:val="00676F08"/>
    <w:rsid w:val="00677403"/>
    <w:rsid w:val="00677D40"/>
    <w:rsid w:val="00677ECC"/>
    <w:rsid w:val="006804CD"/>
    <w:rsid w:val="00680755"/>
    <w:rsid w:val="00680E02"/>
    <w:rsid w:val="00681477"/>
    <w:rsid w:val="00681DB9"/>
    <w:rsid w:val="00681F60"/>
    <w:rsid w:val="006822E2"/>
    <w:rsid w:val="00682865"/>
    <w:rsid w:val="006830AB"/>
    <w:rsid w:val="00683D79"/>
    <w:rsid w:val="00684252"/>
    <w:rsid w:val="0068449B"/>
    <w:rsid w:val="0068449C"/>
    <w:rsid w:val="0068456A"/>
    <w:rsid w:val="006846E3"/>
    <w:rsid w:val="006849AE"/>
    <w:rsid w:val="00684C12"/>
    <w:rsid w:val="00684D69"/>
    <w:rsid w:val="00684FE3"/>
    <w:rsid w:val="00685AFD"/>
    <w:rsid w:val="00686267"/>
    <w:rsid w:val="0068667C"/>
    <w:rsid w:val="00686F44"/>
    <w:rsid w:val="00687E00"/>
    <w:rsid w:val="0069132B"/>
    <w:rsid w:val="00691CCF"/>
    <w:rsid w:val="00691CE1"/>
    <w:rsid w:val="00692ED6"/>
    <w:rsid w:val="00693CDB"/>
    <w:rsid w:val="00694720"/>
    <w:rsid w:val="00694862"/>
    <w:rsid w:val="00694FAE"/>
    <w:rsid w:val="00695889"/>
    <w:rsid w:val="006958E0"/>
    <w:rsid w:val="00695C41"/>
    <w:rsid w:val="00695F06"/>
    <w:rsid w:val="0069616F"/>
    <w:rsid w:val="0069670D"/>
    <w:rsid w:val="00696991"/>
    <w:rsid w:val="00696AD0"/>
    <w:rsid w:val="00696D21"/>
    <w:rsid w:val="0069716E"/>
    <w:rsid w:val="006978F8"/>
    <w:rsid w:val="006A0164"/>
    <w:rsid w:val="006A040A"/>
    <w:rsid w:val="006A1577"/>
    <w:rsid w:val="006A1599"/>
    <w:rsid w:val="006A190F"/>
    <w:rsid w:val="006A1AB7"/>
    <w:rsid w:val="006A25A1"/>
    <w:rsid w:val="006A27D6"/>
    <w:rsid w:val="006A3D0D"/>
    <w:rsid w:val="006A46FC"/>
    <w:rsid w:val="006A4860"/>
    <w:rsid w:val="006A49C9"/>
    <w:rsid w:val="006A65DA"/>
    <w:rsid w:val="006A68A6"/>
    <w:rsid w:val="006A7538"/>
    <w:rsid w:val="006A7774"/>
    <w:rsid w:val="006A79E5"/>
    <w:rsid w:val="006A7A7F"/>
    <w:rsid w:val="006B02FE"/>
    <w:rsid w:val="006B104C"/>
    <w:rsid w:val="006B13C1"/>
    <w:rsid w:val="006B158D"/>
    <w:rsid w:val="006B174C"/>
    <w:rsid w:val="006B1C0F"/>
    <w:rsid w:val="006B1E76"/>
    <w:rsid w:val="006B2373"/>
    <w:rsid w:val="006B262C"/>
    <w:rsid w:val="006B2D09"/>
    <w:rsid w:val="006B3E0B"/>
    <w:rsid w:val="006B4255"/>
    <w:rsid w:val="006B46C0"/>
    <w:rsid w:val="006B4753"/>
    <w:rsid w:val="006B4A60"/>
    <w:rsid w:val="006B5192"/>
    <w:rsid w:val="006B61D5"/>
    <w:rsid w:val="006B64F6"/>
    <w:rsid w:val="006B6B87"/>
    <w:rsid w:val="006B6DEF"/>
    <w:rsid w:val="006B6FC4"/>
    <w:rsid w:val="006B7759"/>
    <w:rsid w:val="006B77FE"/>
    <w:rsid w:val="006B785C"/>
    <w:rsid w:val="006B7E8E"/>
    <w:rsid w:val="006C0524"/>
    <w:rsid w:val="006C06EF"/>
    <w:rsid w:val="006C07EC"/>
    <w:rsid w:val="006C0D26"/>
    <w:rsid w:val="006C1526"/>
    <w:rsid w:val="006C1B1C"/>
    <w:rsid w:val="006C1C11"/>
    <w:rsid w:val="006C1D57"/>
    <w:rsid w:val="006C2211"/>
    <w:rsid w:val="006C23FF"/>
    <w:rsid w:val="006C26D6"/>
    <w:rsid w:val="006C2A2E"/>
    <w:rsid w:val="006C2D4D"/>
    <w:rsid w:val="006C3FFC"/>
    <w:rsid w:val="006C402E"/>
    <w:rsid w:val="006C413F"/>
    <w:rsid w:val="006C48CD"/>
    <w:rsid w:val="006C4C01"/>
    <w:rsid w:val="006C4CC3"/>
    <w:rsid w:val="006C4CFB"/>
    <w:rsid w:val="006C4E11"/>
    <w:rsid w:val="006C5F29"/>
    <w:rsid w:val="006C6297"/>
    <w:rsid w:val="006C62CB"/>
    <w:rsid w:val="006C67BE"/>
    <w:rsid w:val="006C6D33"/>
    <w:rsid w:val="006C74B5"/>
    <w:rsid w:val="006C78AA"/>
    <w:rsid w:val="006D069E"/>
    <w:rsid w:val="006D08F8"/>
    <w:rsid w:val="006D1863"/>
    <w:rsid w:val="006D2ABB"/>
    <w:rsid w:val="006D2B2C"/>
    <w:rsid w:val="006D2D61"/>
    <w:rsid w:val="006D2FF8"/>
    <w:rsid w:val="006D30D2"/>
    <w:rsid w:val="006D329C"/>
    <w:rsid w:val="006D48BB"/>
    <w:rsid w:val="006D4CEA"/>
    <w:rsid w:val="006D4DD9"/>
    <w:rsid w:val="006D5141"/>
    <w:rsid w:val="006D5573"/>
    <w:rsid w:val="006D57F1"/>
    <w:rsid w:val="006D5962"/>
    <w:rsid w:val="006D5A06"/>
    <w:rsid w:val="006D5F2D"/>
    <w:rsid w:val="006D62CA"/>
    <w:rsid w:val="006D638A"/>
    <w:rsid w:val="006D7330"/>
    <w:rsid w:val="006E06FA"/>
    <w:rsid w:val="006E090E"/>
    <w:rsid w:val="006E0C0B"/>
    <w:rsid w:val="006E1322"/>
    <w:rsid w:val="006E15B7"/>
    <w:rsid w:val="006E239A"/>
    <w:rsid w:val="006E253E"/>
    <w:rsid w:val="006E2CA3"/>
    <w:rsid w:val="006E3588"/>
    <w:rsid w:val="006E37EA"/>
    <w:rsid w:val="006E38BE"/>
    <w:rsid w:val="006E3BFF"/>
    <w:rsid w:val="006E3D86"/>
    <w:rsid w:val="006E5457"/>
    <w:rsid w:val="006E5B08"/>
    <w:rsid w:val="006E5C27"/>
    <w:rsid w:val="006E5F86"/>
    <w:rsid w:val="006E5FE4"/>
    <w:rsid w:val="006E6190"/>
    <w:rsid w:val="006E62F1"/>
    <w:rsid w:val="006E6987"/>
    <w:rsid w:val="006E6EE7"/>
    <w:rsid w:val="006E7EB3"/>
    <w:rsid w:val="006F06BA"/>
    <w:rsid w:val="006F0A54"/>
    <w:rsid w:val="006F0BA4"/>
    <w:rsid w:val="006F0F38"/>
    <w:rsid w:val="006F278B"/>
    <w:rsid w:val="006F27A3"/>
    <w:rsid w:val="006F2B73"/>
    <w:rsid w:val="006F2FA5"/>
    <w:rsid w:val="006F3221"/>
    <w:rsid w:val="006F343D"/>
    <w:rsid w:val="006F34EF"/>
    <w:rsid w:val="006F35B1"/>
    <w:rsid w:val="006F3803"/>
    <w:rsid w:val="006F3BE0"/>
    <w:rsid w:val="006F3F14"/>
    <w:rsid w:val="006F400D"/>
    <w:rsid w:val="006F4C31"/>
    <w:rsid w:val="006F5390"/>
    <w:rsid w:val="006F5457"/>
    <w:rsid w:val="006F569F"/>
    <w:rsid w:val="006F57BF"/>
    <w:rsid w:val="006F5A6E"/>
    <w:rsid w:val="006F5A79"/>
    <w:rsid w:val="006F5E33"/>
    <w:rsid w:val="006F64B8"/>
    <w:rsid w:val="006F655D"/>
    <w:rsid w:val="006F661B"/>
    <w:rsid w:val="006F72E7"/>
    <w:rsid w:val="006F751D"/>
    <w:rsid w:val="006F76CC"/>
    <w:rsid w:val="006F7BC1"/>
    <w:rsid w:val="006F7D4C"/>
    <w:rsid w:val="00700366"/>
    <w:rsid w:val="007004AF"/>
    <w:rsid w:val="00700A77"/>
    <w:rsid w:val="00700D10"/>
    <w:rsid w:val="00700D53"/>
    <w:rsid w:val="0070109B"/>
    <w:rsid w:val="00701E53"/>
    <w:rsid w:val="00701ED8"/>
    <w:rsid w:val="00702222"/>
    <w:rsid w:val="00702798"/>
    <w:rsid w:val="0070314A"/>
    <w:rsid w:val="007031EE"/>
    <w:rsid w:val="007035AA"/>
    <w:rsid w:val="00703F21"/>
    <w:rsid w:val="00704E45"/>
    <w:rsid w:val="00705009"/>
    <w:rsid w:val="007052A0"/>
    <w:rsid w:val="00705505"/>
    <w:rsid w:val="00706106"/>
    <w:rsid w:val="007062DE"/>
    <w:rsid w:val="00706C7C"/>
    <w:rsid w:val="00706E1F"/>
    <w:rsid w:val="007072BD"/>
    <w:rsid w:val="007074D4"/>
    <w:rsid w:val="00710105"/>
    <w:rsid w:val="00710246"/>
    <w:rsid w:val="0071140C"/>
    <w:rsid w:val="0071209B"/>
    <w:rsid w:val="007137E2"/>
    <w:rsid w:val="007139BE"/>
    <w:rsid w:val="00713E4D"/>
    <w:rsid w:val="007141D2"/>
    <w:rsid w:val="00714754"/>
    <w:rsid w:val="007147F7"/>
    <w:rsid w:val="007153CF"/>
    <w:rsid w:val="007154B3"/>
    <w:rsid w:val="00716980"/>
    <w:rsid w:val="0071704D"/>
    <w:rsid w:val="00717A2B"/>
    <w:rsid w:val="00717A68"/>
    <w:rsid w:val="00717E17"/>
    <w:rsid w:val="0072002B"/>
    <w:rsid w:val="007204E2"/>
    <w:rsid w:val="00720640"/>
    <w:rsid w:val="00722127"/>
    <w:rsid w:val="007227F8"/>
    <w:rsid w:val="00722C32"/>
    <w:rsid w:val="00722C73"/>
    <w:rsid w:val="00722C7A"/>
    <w:rsid w:val="007232FD"/>
    <w:rsid w:val="0072337B"/>
    <w:rsid w:val="007234DD"/>
    <w:rsid w:val="00723652"/>
    <w:rsid w:val="00723B73"/>
    <w:rsid w:val="00723E2D"/>
    <w:rsid w:val="00724B47"/>
    <w:rsid w:val="00724C88"/>
    <w:rsid w:val="007251B9"/>
    <w:rsid w:val="00725310"/>
    <w:rsid w:val="00725616"/>
    <w:rsid w:val="00726059"/>
    <w:rsid w:val="0072605C"/>
    <w:rsid w:val="00726691"/>
    <w:rsid w:val="007271B6"/>
    <w:rsid w:val="00727FB0"/>
    <w:rsid w:val="007304CD"/>
    <w:rsid w:val="00730A0F"/>
    <w:rsid w:val="00730C1C"/>
    <w:rsid w:val="00731A61"/>
    <w:rsid w:val="00731B56"/>
    <w:rsid w:val="00731C59"/>
    <w:rsid w:val="00731EAB"/>
    <w:rsid w:val="007320A7"/>
    <w:rsid w:val="0073247B"/>
    <w:rsid w:val="00732A78"/>
    <w:rsid w:val="007330C1"/>
    <w:rsid w:val="007333B4"/>
    <w:rsid w:val="00733410"/>
    <w:rsid w:val="007336E4"/>
    <w:rsid w:val="007339C2"/>
    <w:rsid w:val="00733F5C"/>
    <w:rsid w:val="0073432B"/>
    <w:rsid w:val="007344D6"/>
    <w:rsid w:val="007355AB"/>
    <w:rsid w:val="00735F89"/>
    <w:rsid w:val="007361C6"/>
    <w:rsid w:val="007364F0"/>
    <w:rsid w:val="007370AF"/>
    <w:rsid w:val="00737C5B"/>
    <w:rsid w:val="00737D56"/>
    <w:rsid w:val="00737F04"/>
    <w:rsid w:val="007401DD"/>
    <w:rsid w:val="007407B6"/>
    <w:rsid w:val="00740975"/>
    <w:rsid w:val="0074137D"/>
    <w:rsid w:val="00741A07"/>
    <w:rsid w:val="00742BE1"/>
    <w:rsid w:val="00742EC4"/>
    <w:rsid w:val="0074322B"/>
    <w:rsid w:val="0074345B"/>
    <w:rsid w:val="0074350A"/>
    <w:rsid w:val="00743CA4"/>
    <w:rsid w:val="0074410E"/>
    <w:rsid w:val="00744176"/>
    <w:rsid w:val="00744715"/>
    <w:rsid w:val="00744B66"/>
    <w:rsid w:val="0074500E"/>
    <w:rsid w:val="007450BA"/>
    <w:rsid w:val="007451B2"/>
    <w:rsid w:val="007454F1"/>
    <w:rsid w:val="00745BD7"/>
    <w:rsid w:val="007463B9"/>
    <w:rsid w:val="00746FF1"/>
    <w:rsid w:val="00747403"/>
    <w:rsid w:val="00747573"/>
    <w:rsid w:val="00747649"/>
    <w:rsid w:val="0074795A"/>
    <w:rsid w:val="0074795E"/>
    <w:rsid w:val="00747A6E"/>
    <w:rsid w:val="00747E0A"/>
    <w:rsid w:val="007503CA"/>
    <w:rsid w:val="00750A05"/>
    <w:rsid w:val="00750E2F"/>
    <w:rsid w:val="00750E37"/>
    <w:rsid w:val="00751040"/>
    <w:rsid w:val="007514D4"/>
    <w:rsid w:val="00751B79"/>
    <w:rsid w:val="00751CAB"/>
    <w:rsid w:val="00751F1A"/>
    <w:rsid w:val="0075213F"/>
    <w:rsid w:val="00752224"/>
    <w:rsid w:val="0075248A"/>
    <w:rsid w:val="0075291D"/>
    <w:rsid w:val="0075355C"/>
    <w:rsid w:val="00753713"/>
    <w:rsid w:val="00753A1C"/>
    <w:rsid w:val="00753EC3"/>
    <w:rsid w:val="00754DC0"/>
    <w:rsid w:val="00755957"/>
    <w:rsid w:val="00755A08"/>
    <w:rsid w:val="00755BD3"/>
    <w:rsid w:val="00756A05"/>
    <w:rsid w:val="00756E3F"/>
    <w:rsid w:val="00757166"/>
    <w:rsid w:val="00757609"/>
    <w:rsid w:val="007579B8"/>
    <w:rsid w:val="007600F5"/>
    <w:rsid w:val="00760E13"/>
    <w:rsid w:val="00761029"/>
    <w:rsid w:val="007616E1"/>
    <w:rsid w:val="00761FAE"/>
    <w:rsid w:val="0076206F"/>
    <w:rsid w:val="007626FE"/>
    <w:rsid w:val="007628EF"/>
    <w:rsid w:val="00762BA0"/>
    <w:rsid w:val="00763055"/>
    <w:rsid w:val="0076307E"/>
    <w:rsid w:val="00763482"/>
    <w:rsid w:val="00763B78"/>
    <w:rsid w:val="0076516D"/>
    <w:rsid w:val="007658C4"/>
    <w:rsid w:val="00765F3A"/>
    <w:rsid w:val="00766120"/>
    <w:rsid w:val="007661DE"/>
    <w:rsid w:val="00767606"/>
    <w:rsid w:val="00767A3E"/>
    <w:rsid w:val="00767AE8"/>
    <w:rsid w:val="007703B8"/>
    <w:rsid w:val="007703ED"/>
    <w:rsid w:val="00770C62"/>
    <w:rsid w:val="00770C6D"/>
    <w:rsid w:val="00770FEB"/>
    <w:rsid w:val="00771ABF"/>
    <w:rsid w:val="00771EC5"/>
    <w:rsid w:val="00771EF1"/>
    <w:rsid w:val="00771F03"/>
    <w:rsid w:val="007721D3"/>
    <w:rsid w:val="007729EF"/>
    <w:rsid w:val="007736C3"/>
    <w:rsid w:val="00773BBE"/>
    <w:rsid w:val="007749CD"/>
    <w:rsid w:val="007749DA"/>
    <w:rsid w:val="00775502"/>
    <w:rsid w:val="0077664C"/>
    <w:rsid w:val="00776811"/>
    <w:rsid w:val="00776A5D"/>
    <w:rsid w:val="0077702B"/>
    <w:rsid w:val="007771E6"/>
    <w:rsid w:val="007807A1"/>
    <w:rsid w:val="00780887"/>
    <w:rsid w:val="00780BEC"/>
    <w:rsid w:val="00781283"/>
    <w:rsid w:val="007820EB"/>
    <w:rsid w:val="00782269"/>
    <w:rsid w:val="00782504"/>
    <w:rsid w:val="00782518"/>
    <w:rsid w:val="00782ECB"/>
    <w:rsid w:val="00782F97"/>
    <w:rsid w:val="00783436"/>
    <w:rsid w:val="0078394E"/>
    <w:rsid w:val="00783F14"/>
    <w:rsid w:val="00783F6D"/>
    <w:rsid w:val="007841DE"/>
    <w:rsid w:val="007842D5"/>
    <w:rsid w:val="0078446C"/>
    <w:rsid w:val="0078458F"/>
    <w:rsid w:val="00784C06"/>
    <w:rsid w:val="00784FCB"/>
    <w:rsid w:val="00785344"/>
    <w:rsid w:val="00785971"/>
    <w:rsid w:val="00785B1D"/>
    <w:rsid w:val="00785C4D"/>
    <w:rsid w:val="00785FE3"/>
    <w:rsid w:val="0078633E"/>
    <w:rsid w:val="00786920"/>
    <w:rsid w:val="00786A8C"/>
    <w:rsid w:val="00786C05"/>
    <w:rsid w:val="007906C1"/>
    <w:rsid w:val="007906F9"/>
    <w:rsid w:val="00790EE2"/>
    <w:rsid w:val="0079155D"/>
    <w:rsid w:val="00791D26"/>
    <w:rsid w:val="00792C03"/>
    <w:rsid w:val="00792C88"/>
    <w:rsid w:val="007942AC"/>
    <w:rsid w:val="007947AD"/>
    <w:rsid w:val="007954A9"/>
    <w:rsid w:val="00796828"/>
    <w:rsid w:val="0079760B"/>
    <w:rsid w:val="007A0334"/>
    <w:rsid w:val="007A0488"/>
    <w:rsid w:val="007A0802"/>
    <w:rsid w:val="007A17D8"/>
    <w:rsid w:val="007A299D"/>
    <w:rsid w:val="007A2DAD"/>
    <w:rsid w:val="007A2DFB"/>
    <w:rsid w:val="007A324B"/>
    <w:rsid w:val="007A33F1"/>
    <w:rsid w:val="007A3503"/>
    <w:rsid w:val="007A3838"/>
    <w:rsid w:val="007A4AA2"/>
    <w:rsid w:val="007A4D11"/>
    <w:rsid w:val="007A4DF3"/>
    <w:rsid w:val="007A5060"/>
    <w:rsid w:val="007A5502"/>
    <w:rsid w:val="007A5A54"/>
    <w:rsid w:val="007A5CEA"/>
    <w:rsid w:val="007A5E3B"/>
    <w:rsid w:val="007A6904"/>
    <w:rsid w:val="007A74D9"/>
    <w:rsid w:val="007A784E"/>
    <w:rsid w:val="007A7B67"/>
    <w:rsid w:val="007B0342"/>
    <w:rsid w:val="007B049A"/>
    <w:rsid w:val="007B187D"/>
    <w:rsid w:val="007B18CC"/>
    <w:rsid w:val="007B1B74"/>
    <w:rsid w:val="007B1C22"/>
    <w:rsid w:val="007B2199"/>
    <w:rsid w:val="007B250B"/>
    <w:rsid w:val="007B2569"/>
    <w:rsid w:val="007B26AE"/>
    <w:rsid w:val="007B27BB"/>
    <w:rsid w:val="007B2FD5"/>
    <w:rsid w:val="007B318C"/>
    <w:rsid w:val="007B3338"/>
    <w:rsid w:val="007B3789"/>
    <w:rsid w:val="007B390C"/>
    <w:rsid w:val="007B3AD3"/>
    <w:rsid w:val="007B4022"/>
    <w:rsid w:val="007B52C1"/>
    <w:rsid w:val="007B5392"/>
    <w:rsid w:val="007B5C98"/>
    <w:rsid w:val="007B6528"/>
    <w:rsid w:val="007C07A6"/>
    <w:rsid w:val="007C0AE5"/>
    <w:rsid w:val="007C0E48"/>
    <w:rsid w:val="007C0EA5"/>
    <w:rsid w:val="007C16AD"/>
    <w:rsid w:val="007C1C13"/>
    <w:rsid w:val="007C2235"/>
    <w:rsid w:val="007C236A"/>
    <w:rsid w:val="007C2592"/>
    <w:rsid w:val="007C2CC4"/>
    <w:rsid w:val="007C3013"/>
    <w:rsid w:val="007C335B"/>
    <w:rsid w:val="007C372E"/>
    <w:rsid w:val="007C378B"/>
    <w:rsid w:val="007C39B3"/>
    <w:rsid w:val="007C3A29"/>
    <w:rsid w:val="007C500E"/>
    <w:rsid w:val="007C6516"/>
    <w:rsid w:val="007C6A94"/>
    <w:rsid w:val="007C6D1C"/>
    <w:rsid w:val="007C76DA"/>
    <w:rsid w:val="007C76DE"/>
    <w:rsid w:val="007D02E3"/>
    <w:rsid w:val="007D0AC7"/>
    <w:rsid w:val="007D0EED"/>
    <w:rsid w:val="007D1220"/>
    <w:rsid w:val="007D1F88"/>
    <w:rsid w:val="007D2240"/>
    <w:rsid w:val="007D24A8"/>
    <w:rsid w:val="007D279F"/>
    <w:rsid w:val="007D2973"/>
    <w:rsid w:val="007D2D43"/>
    <w:rsid w:val="007D33E8"/>
    <w:rsid w:val="007D3D9D"/>
    <w:rsid w:val="007D4253"/>
    <w:rsid w:val="007D4B56"/>
    <w:rsid w:val="007D4DAF"/>
    <w:rsid w:val="007D4E79"/>
    <w:rsid w:val="007D4F49"/>
    <w:rsid w:val="007D50F4"/>
    <w:rsid w:val="007D5F6F"/>
    <w:rsid w:val="007D6610"/>
    <w:rsid w:val="007D6B40"/>
    <w:rsid w:val="007D6B4D"/>
    <w:rsid w:val="007D7F10"/>
    <w:rsid w:val="007E01EF"/>
    <w:rsid w:val="007E06E5"/>
    <w:rsid w:val="007E0C09"/>
    <w:rsid w:val="007E0F82"/>
    <w:rsid w:val="007E27D0"/>
    <w:rsid w:val="007E3909"/>
    <w:rsid w:val="007E3BAF"/>
    <w:rsid w:val="007E4EEE"/>
    <w:rsid w:val="007E4EEF"/>
    <w:rsid w:val="007E5495"/>
    <w:rsid w:val="007E580E"/>
    <w:rsid w:val="007E59CB"/>
    <w:rsid w:val="007E5A3F"/>
    <w:rsid w:val="007E64DD"/>
    <w:rsid w:val="007E652A"/>
    <w:rsid w:val="007E67EC"/>
    <w:rsid w:val="007E6BBA"/>
    <w:rsid w:val="007E7E7F"/>
    <w:rsid w:val="007F06BA"/>
    <w:rsid w:val="007F0AF2"/>
    <w:rsid w:val="007F0C7F"/>
    <w:rsid w:val="007F1320"/>
    <w:rsid w:val="007F13A9"/>
    <w:rsid w:val="007F1552"/>
    <w:rsid w:val="007F1771"/>
    <w:rsid w:val="007F1C7D"/>
    <w:rsid w:val="007F1C94"/>
    <w:rsid w:val="007F20E2"/>
    <w:rsid w:val="007F2418"/>
    <w:rsid w:val="007F253F"/>
    <w:rsid w:val="007F2883"/>
    <w:rsid w:val="007F2FFE"/>
    <w:rsid w:val="007F3024"/>
    <w:rsid w:val="007F350B"/>
    <w:rsid w:val="007F393B"/>
    <w:rsid w:val="007F3FEF"/>
    <w:rsid w:val="007F432F"/>
    <w:rsid w:val="007F440F"/>
    <w:rsid w:val="007F5B24"/>
    <w:rsid w:val="007F706E"/>
    <w:rsid w:val="007F7189"/>
    <w:rsid w:val="007F759D"/>
    <w:rsid w:val="007F7AE3"/>
    <w:rsid w:val="00800253"/>
    <w:rsid w:val="008002CF"/>
    <w:rsid w:val="00800308"/>
    <w:rsid w:val="008008EB"/>
    <w:rsid w:val="008010B9"/>
    <w:rsid w:val="00801C56"/>
    <w:rsid w:val="00801F7A"/>
    <w:rsid w:val="00802113"/>
    <w:rsid w:val="0080212A"/>
    <w:rsid w:val="00803506"/>
    <w:rsid w:val="0080383F"/>
    <w:rsid w:val="00803911"/>
    <w:rsid w:val="00803A9D"/>
    <w:rsid w:val="00804463"/>
    <w:rsid w:val="0080446E"/>
    <w:rsid w:val="00804719"/>
    <w:rsid w:val="00804915"/>
    <w:rsid w:val="00804D23"/>
    <w:rsid w:val="0080582A"/>
    <w:rsid w:val="008058CF"/>
    <w:rsid w:val="008059D0"/>
    <w:rsid w:val="00806607"/>
    <w:rsid w:val="00806709"/>
    <w:rsid w:val="00806FD9"/>
    <w:rsid w:val="008072CF"/>
    <w:rsid w:val="008075F0"/>
    <w:rsid w:val="00807784"/>
    <w:rsid w:val="00807AFA"/>
    <w:rsid w:val="00807B9F"/>
    <w:rsid w:val="00807D93"/>
    <w:rsid w:val="00810131"/>
    <w:rsid w:val="00810733"/>
    <w:rsid w:val="00810E16"/>
    <w:rsid w:val="00811E9D"/>
    <w:rsid w:val="00812627"/>
    <w:rsid w:val="00813BA0"/>
    <w:rsid w:val="00813BFF"/>
    <w:rsid w:val="00814309"/>
    <w:rsid w:val="00814552"/>
    <w:rsid w:val="00814699"/>
    <w:rsid w:val="00814866"/>
    <w:rsid w:val="0081486F"/>
    <w:rsid w:val="00814A95"/>
    <w:rsid w:val="0081588F"/>
    <w:rsid w:val="00815FFA"/>
    <w:rsid w:val="00816748"/>
    <w:rsid w:val="008168BF"/>
    <w:rsid w:val="00816C77"/>
    <w:rsid w:val="008172ED"/>
    <w:rsid w:val="0082089C"/>
    <w:rsid w:val="00820B8A"/>
    <w:rsid w:val="00820F05"/>
    <w:rsid w:val="00821AEF"/>
    <w:rsid w:val="00821FF9"/>
    <w:rsid w:val="00822DF2"/>
    <w:rsid w:val="0082325B"/>
    <w:rsid w:val="008233A8"/>
    <w:rsid w:val="0082410E"/>
    <w:rsid w:val="00825063"/>
    <w:rsid w:val="00825547"/>
    <w:rsid w:val="00825F1B"/>
    <w:rsid w:val="008262D5"/>
    <w:rsid w:val="0082682D"/>
    <w:rsid w:val="00826B1B"/>
    <w:rsid w:val="00826B6D"/>
    <w:rsid w:val="00827646"/>
    <w:rsid w:val="00827863"/>
    <w:rsid w:val="008278BF"/>
    <w:rsid w:val="008279AA"/>
    <w:rsid w:val="00827ACD"/>
    <w:rsid w:val="00830093"/>
    <w:rsid w:val="00830144"/>
    <w:rsid w:val="0083019C"/>
    <w:rsid w:val="00831687"/>
    <w:rsid w:val="008316D8"/>
    <w:rsid w:val="00831BF2"/>
    <w:rsid w:val="00831CB4"/>
    <w:rsid w:val="008325DE"/>
    <w:rsid w:val="0083281D"/>
    <w:rsid w:val="008330EE"/>
    <w:rsid w:val="00834449"/>
    <w:rsid w:val="00834798"/>
    <w:rsid w:val="00834A07"/>
    <w:rsid w:val="00834C9F"/>
    <w:rsid w:val="008359AE"/>
    <w:rsid w:val="008360B5"/>
    <w:rsid w:val="008363CD"/>
    <w:rsid w:val="008404C6"/>
    <w:rsid w:val="0084229C"/>
    <w:rsid w:val="00842809"/>
    <w:rsid w:val="00842F14"/>
    <w:rsid w:val="008439A4"/>
    <w:rsid w:val="008448E0"/>
    <w:rsid w:val="00844A39"/>
    <w:rsid w:val="00844B98"/>
    <w:rsid w:val="0084516B"/>
    <w:rsid w:val="00845562"/>
    <w:rsid w:val="008455FD"/>
    <w:rsid w:val="00845AFA"/>
    <w:rsid w:val="0084717A"/>
    <w:rsid w:val="00847479"/>
    <w:rsid w:val="00847F65"/>
    <w:rsid w:val="008502BD"/>
    <w:rsid w:val="008503BE"/>
    <w:rsid w:val="008503F2"/>
    <w:rsid w:val="008504D3"/>
    <w:rsid w:val="008505F4"/>
    <w:rsid w:val="00850D10"/>
    <w:rsid w:val="00851411"/>
    <w:rsid w:val="008518D0"/>
    <w:rsid w:val="008529C7"/>
    <w:rsid w:val="00852BBD"/>
    <w:rsid w:val="008538D4"/>
    <w:rsid w:val="00854410"/>
    <w:rsid w:val="008548DF"/>
    <w:rsid w:val="00854FA3"/>
    <w:rsid w:val="008550E4"/>
    <w:rsid w:val="0085591A"/>
    <w:rsid w:val="008559B4"/>
    <w:rsid w:val="008563C3"/>
    <w:rsid w:val="008569DD"/>
    <w:rsid w:val="00856D01"/>
    <w:rsid w:val="00856D15"/>
    <w:rsid w:val="0085736E"/>
    <w:rsid w:val="00857432"/>
    <w:rsid w:val="00857466"/>
    <w:rsid w:val="00857BB4"/>
    <w:rsid w:val="0086002B"/>
    <w:rsid w:val="008600F1"/>
    <w:rsid w:val="008605A4"/>
    <w:rsid w:val="00860AE2"/>
    <w:rsid w:val="00860D74"/>
    <w:rsid w:val="0086144F"/>
    <w:rsid w:val="00861E8C"/>
    <w:rsid w:val="00861E90"/>
    <w:rsid w:val="00862A6D"/>
    <w:rsid w:val="00862CA1"/>
    <w:rsid w:val="008633D7"/>
    <w:rsid w:val="008644DA"/>
    <w:rsid w:val="00864F04"/>
    <w:rsid w:val="00865233"/>
    <w:rsid w:val="00865730"/>
    <w:rsid w:val="00865969"/>
    <w:rsid w:val="00865CD2"/>
    <w:rsid w:val="00865ED3"/>
    <w:rsid w:val="00866005"/>
    <w:rsid w:val="00866138"/>
    <w:rsid w:val="00866C0D"/>
    <w:rsid w:val="00866FC6"/>
    <w:rsid w:val="00867277"/>
    <w:rsid w:val="008704E4"/>
    <w:rsid w:val="00870690"/>
    <w:rsid w:val="00870772"/>
    <w:rsid w:val="00870AF1"/>
    <w:rsid w:val="00870D55"/>
    <w:rsid w:val="00870E55"/>
    <w:rsid w:val="00871258"/>
    <w:rsid w:val="008718C8"/>
    <w:rsid w:val="0087196B"/>
    <w:rsid w:val="008719AD"/>
    <w:rsid w:val="00871DA4"/>
    <w:rsid w:val="00871F24"/>
    <w:rsid w:val="00872491"/>
    <w:rsid w:val="00872711"/>
    <w:rsid w:val="00872744"/>
    <w:rsid w:val="00872A6E"/>
    <w:rsid w:val="008732C4"/>
    <w:rsid w:val="008736ED"/>
    <w:rsid w:val="00873761"/>
    <w:rsid w:val="00874237"/>
    <w:rsid w:val="008742E1"/>
    <w:rsid w:val="008747DF"/>
    <w:rsid w:val="008747FD"/>
    <w:rsid w:val="00875398"/>
    <w:rsid w:val="008753B9"/>
    <w:rsid w:val="0087624E"/>
    <w:rsid w:val="00876D45"/>
    <w:rsid w:val="00877310"/>
    <w:rsid w:val="008779B8"/>
    <w:rsid w:val="008806F9"/>
    <w:rsid w:val="00880919"/>
    <w:rsid w:val="008816F5"/>
    <w:rsid w:val="00882250"/>
    <w:rsid w:val="00882DA0"/>
    <w:rsid w:val="00882DED"/>
    <w:rsid w:val="0088311F"/>
    <w:rsid w:val="008834D0"/>
    <w:rsid w:val="00883A42"/>
    <w:rsid w:val="0088499F"/>
    <w:rsid w:val="0088547C"/>
    <w:rsid w:val="00885BA7"/>
    <w:rsid w:val="00885CBA"/>
    <w:rsid w:val="00886360"/>
    <w:rsid w:val="00887E07"/>
    <w:rsid w:val="00890090"/>
    <w:rsid w:val="008900EC"/>
    <w:rsid w:val="0089089A"/>
    <w:rsid w:val="00890C1C"/>
    <w:rsid w:val="00890C5D"/>
    <w:rsid w:val="00890C83"/>
    <w:rsid w:val="00890D25"/>
    <w:rsid w:val="00890E13"/>
    <w:rsid w:val="00890E81"/>
    <w:rsid w:val="00890F61"/>
    <w:rsid w:val="00891C5A"/>
    <w:rsid w:val="008922F3"/>
    <w:rsid w:val="00892A84"/>
    <w:rsid w:val="00892DFB"/>
    <w:rsid w:val="008930D8"/>
    <w:rsid w:val="008932E4"/>
    <w:rsid w:val="008933A8"/>
    <w:rsid w:val="008934B6"/>
    <w:rsid w:val="008934CC"/>
    <w:rsid w:val="00893BD4"/>
    <w:rsid w:val="00893D4B"/>
    <w:rsid w:val="00893DA0"/>
    <w:rsid w:val="00893E1D"/>
    <w:rsid w:val="008952B2"/>
    <w:rsid w:val="008952B6"/>
    <w:rsid w:val="00895490"/>
    <w:rsid w:val="00895765"/>
    <w:rsid w:val="008959E0"/>
    <w:rsid w:val="00895F39"/>
    <w:rsid w:val="00896628"/>
    <w:rsid w:val="00896CB0"/>
    <w:rsid w:val="0089722D"/>
    <w:rsid w:val="008A03BC"/>
    <w:rsid w:val="008A115B"/>
    <w:rsid w:val="008A1537"/>
    <w:rsid w:val="008A1587"/>
    <w:rsid w:val="008A2036"/>
    <w:rsid w:val="008A21FD"/>
    <w:rsid w:val="008A2751"/>
    <w:rsid w:val="008A3190"/>
    <w:rsid w:val="008A475E"/>
    <w:rsid w:val="008A477A"/>
    <w:rsid w:val="008A4A16"/>
    <w:rsid w:val="008A4BBD"/>
    <w:rsid w:val="008A5026"/>
    <w:rsid w:val="008A5124"/>
    <w:rsid w:val="008A5804"/>
    <w:rsid w:val="008A58AB"/>
    <w:rsid w:val="008A59D5"/>
    <w:rsid w:val="008A636E"/>
    <w:rsid w:val="008A670D"/>
    <w:rsid w:val="008A6D13"/>
    <w:rsid w:val="008A7084"/>
    <w:rsid w:val="008A7994"/>
    <w:rsid w:val="008B0B65"/>
    <w:rsid w:val="008B0B69"/>
    <w:rsid w:val="008B199E"/>
    <w:rsid w:val="008B1A33"/>
    <w:rsid w:val="008B1ACB"/>
    <w:rsid w:val="008B1E72"/>
    <w:rsid w:val="008B1FED"/>
    <w:rsid w:val="008B2E67"/>
    <w:rsid w:val="008B3172"/>
    <w:rsid w:val="008B329F"/>
    <w:rsid w:val="008B466A"/>
    <w:rsid w:val="008B57FE"/>
    <w:rsid w:val="008B5E30"/>
    <w:rsid w:val="008B6E19"/>
    <w:rsid w:val="008B7316"/>
    <w:rsid w:val="008B78AA"/>
    <w:rsid w:val="008B78BB"/>
    <w:rsid w:val="008B7BCC"/>
    <w:rsid w:val="008B7E55"/>
    <w:rsid w:val="008B7ECD"/>
    <w:rsid w:val="008C0A36"/>
    <w:rsid w:val="008C1934"/>
    <w:rsid w:val="008C271F"/>
    <w:rsid w:val="008C2B40"/>
    <w:rsid w:val="008C3E5B"/>
    <w:rsid w:val="008C3EC9"/>
    <w:rsid w:val="008C565D"/>
    <w:rsid w:val="008C5D0C"/>
    <w:rsid w:val="008C5DE1"/>
    <w:rsid w:val="008C6221"/>
    <w:rsid w:val="008C6D7C"/>
    <w:rsid w:val="008C6FEB"/>
    <w:rsid w:val="008C70E1"/>
    <w:rsid w:val="008C7656"/>
    <w:rsid w:val="008C76A2"/>
    <w:rsid w:val="008C7D74"/>
    <w:rsid w:val="008C7F7F"/>
    <w:rsid w:val="008D0393"/>
    <w:rsid w:val="008D23BE"/>
    <w:rsid w:val="008D2545"/>
    <w:rsid w:val="008D2C68"/>
    <w:rsid w:val="008D314B"/>
    <w:rsid w:val="008D3239"/>
    <w:rsid w:val="008D3377"/>
    <w:rsid w:val="008D33C2"/>
    <w:rsid w:val="008D37C3"/>
    <w:rsid w:val="008D41DB"/>
    <w:rsid w:val="008D443B"/>
    <w:rsid w:val="008D45A1"/>
    <w:rsid w:val="008D485D"/>
    <w:rsid w:val="008D5049"/>
    <w:rsid w:val="008D6C7B"/>
    <w:rsid w:val="008D732A"/>
    <w:rsid w:val="008D7BBE"/>
    <w:rsid w:val="008E00B8"/>
    <w:rsid w:val="008E02EC"/>
    <w:rsid w:val="008E0A53"/>
    <w:rsid w:val="008E0EA8"/>
    <w:rsid w:val="008E12EA"/>
    <w:rsid w:val="008E13CD"/>
    <w:rsid w:val="008E1BAE"/>
    <w:rsid w:val="008E1CD2"/>
    <w:rsid w:val="008E3E2E"/>
    <w:rsid w:val="008E5588"/>
    <w:rsid w:val="008E5CD8"/>
    <w:rsid w:val="008E68F3"/>
    <w:rsid w:val="008E6E3A"/>
    <w:rsid w:val="008E719D"/>
    <w:rsid w:val="008E7208"/>
    <w:rsid w:val="008E7718"/>
    <w:rsid w:val="008E7B25"/>
    <w:rsid w:val="008F03F4"/>
    <w:rsid w:val="008F0558"/>
    <w:rsid w:val="008F0A04"/>
    <w:rsid w:val="008F16F4"/>
    <w:rsid w:val="008F249E"/>
    <w:rsid w:val="008F2FAD"/>
    <w:rsid w:val="008F32E7"/>
    <w:rsid w:val="008F33D4"/>
    <w:rsid w:val="008F360A"/>
    <w:rsid w:val="008F3956"/>
    <w:rsid w:val="008F4759"/>
    <w:rsid w:val="008F506F"/>
    <w:rsid w:val="008F52BB"/>
    <w:rsid w:val="008F531D"/>
    <w:rsid w:val="008F5676"/>
    <w:rsid w:val="008F56D8"/>
    <w:rsid w:val="008F5C02"/>
    <w:rsid w:val="008F6170"/>
    <w:rsid w:val="008F706B"/>
    <w:rsid w:val="008F769B"/>
    <w:rsid w:val="008F7757"/>
    <w:rsid w:val="008F7B67"/>
    <w:rsid w:val="008F7CC5"/>
    <w:rsid w:val="008F7F53"/>
    <w:rsid w:val="00900272"/>
    <w:rsid w:val="00900477"/>
    <w:rsid w:val="00901040"/>
    <w:rsid w:val="00901311"/>
    <w:rsid w:val="00901BAB"/>
    <w:rsid w:val="0090244D"/>
    <w:rsid w:val="00902544"/>
    <w:rsid w:val="009025EC"/>
    <w:rsid w:val="00902C9D"/>
    <w:rsid w:val="00902CA0"/>
    <w:rsid w:val="00903418"/>
    <w:rsid w:val="00904F78"/>
    <w:rsid w:val="00905374"/>
    <w:rsid w:val="00905566"/>
    <w:rsid w:val="0090578A"/>
    <w:rsid w:val="00905BA5"/>
    <w:rsid w:val="009062AF"/>
    <w:rsid w:val="009065C9"/>
    <w:rsid w:val="00906761"/>
    <w:rsid w:val="00906769"/>
    <w:rsid w:val="0090698F"/>
    <w:rsid w:val="00906E7C"/>
    <w:rsid w:val="00907154"/>
    <w:rsid w:val="0090722C"/>
    <w:rsid w:val="0090746A"/>
    <w:rsid w:val="009074B4"/>
    <w:rsid w:val="0090764A"/>
    <w:rsid w:val="0091011A"/>
    <w:rsid w:val="00910311"/>
    <w:rsid w:val="009105E7"/>
    <w:rsid w:val="009111C2"/>
    <w:rsid w:val="00911444"/>
    <w:rsid w:val="009119DC"/>
    <w:rsid w:val="00911BC8"/>
    <w:rsid w:val="00911C2A"/>
    <w:rsid w:val="00911DE2"/>
    <w:rsid w:val="00913524"/>
    <w:rsid w:val="00914110"/>
    <w:rsid w:val="00914B79"/>
    <w:rsid w:val="009155EA"/>
    <w:rsid w:val="00916B26"/>
    <w:rsid w:val="00916F3B"/>
    <w:rsid w:val="00917847"/>
    <w:rsid w:val="00917F10"/>
    <w:rsid w:val="00920458"/>
    <w:rsid w:val="0092049E"/>
    <w:rsid w:val="00921252"/>
    <w:rsid w:val="00921B26"/>
    <w:rsid w:val="009224C2"/>
    <w:rsid w:val="0092292D"/>
    <w:rsid w:val="00923507"/>
    <w:rsid w:val="00924786"/>
    <w:rsid w:val="00924BF3"/>
    <w:rsid w:val="00925F47"/>
    <w:rsid w:val="009262BA"/>
    <w:rsid w:val="00926B86"/>
    <w:rsid w:val="009270A9"/>
    <w:rsid w:val="009277EC"/>
    <w:rsid w:val="0093001C"/>
    <w:rsid w:val="00930438"/>
    <w:rsid w:val="00930FA6"/>
    <w:rsid w:val="009312D8"/>
    <w:rsid w:val="00931C40"/>
    <w:rsid w:val="00932037"/>
    <w:rsid w:val="0093209F"/>
    <w:rsid w:val="00932644"/>
    <w:rsid w:val="009338B8"/>
    <w:rsid w:val="00933F52"/>
    <w:rsid w:val="00934AA3"/>
    <w:rsid w:val="00935934"/>
    <w:rsid w:val="009360B0"/>
    <w:rsid w:val="009363CF"/>
    <w:rsid w:val="00936980"/>
    <w:rsid w:val="00936D76"/>
    <w:rsid w:val="0093714A"/>
    <w:rsid w:val="0093739C"/>
    <w:rsid w:val="0093745C"/>
    <w:rsid w:val="00937BE6"/>
    <w:rsid w:val="00937EF7"/>
    <w:rsid w:val="0094005D"/>
    <w:rsid w:val="00940A8F"/>
    <w:rsid w:val="00940C85"/>
    <w:rsid w:val="00940E5D"/>
    <w:rsid w:val="00940EB4"/>
    <w:rsid w:val="00941E6C"/>
    <w:rsid w:val="0094217C"/>
    <w:rsid w:val="00942637"/>
    <w:rsid w:val="009427C6"/>
    <w:rsid w:val="0094364B"/>
    <w:rsid w:val="00943886"/>
    <w:rsid w:val="009439D6"/>
    <w:rsid w:val="0094510E"/>
    <w:rsid w:val="00945B5C"/>
    <w:rsid w:val="00945E7A"/>
    <w:rsid w:val="00946A5F"/>
    <w:rsid w:val="009470C7"/>
    <w:rsid w:val="009479B4"/>
    <w:rsid w:val="00947AB6"/>
    <w:rsid w:val="00947DC6"/>
    <w:rsid w:val="009502FE"/>
    <w:rsid w:val="009507C1"/>
    <w:rsid w:val="00950AF8"/>
    <w:rsid w:val="00950C32"/>
    <w:rsid w:val="00951877"/>
    <w:rsid w:val="0095193D"/>
    <w:rsid w:val="00951C08"/>
    <w:rsid w:val="00951D84"/>
    <w:rsid w:val="00951FBC"/>
    <w:rsid w:val="00952B48"/>
    <w:rsid w:val="0095359F"/>
    <w:rsid w:val="00953BCC"/>
    <w:rsid w:val="00953DB6"/>
    <w:rsid w:val="009545FA"/>
    <w:rsid w:val="00954639"/>
    <w:rsid w:val="00955148"/>
    <w:rsid w:val="0095530A"/>
    <w:rsid w:val="00955E15"/>
    <w:rsid w:val="009560CB"/>
    <w:rsid w:val="009562D1"/>
    <w:rsid w:val="00957764"/>
    <w:rsid w:val="009603F6"/>
    <w:rsid w:val="0096044F"/>
    <w:rsid w:val="00960FE5"/>
    <w:rsid w:val="00961A7D"/>
    <w:rsid w:val="00961BF4"/>
    <w:rsid w:val="00961CE3"/>
    <w:rsid w:val="009623F3"/>
    <w:rsid w:val="00962A4F"/>
    <w:rsid w:val="00962B03"/>
    <w:rsid w:val="00962BF2"/>
    <w:rsid w:val="00962F97"/>
    <w:rsid w:val="00963722"/>
    <w:rsid w:val="0096463B"/>
    <w:rsid w:val="00964926"/>
    <w:rsid w:val="00965178"/>
    <w:rsid w:val="00965819"/>
    <w:rsid w:val="00965893"/>
    <w:rsid w:val="009660D8"/>
    <w:rsid w:val="00966AC4"/>
    <w:rsid w:val="009673D3"/>
    <w:rsid w:val="009675EF"/>
    <w:rsid w:val="00967D6D"/>
    <w:rsid w:val="0097038D"/>
    <w:rsid w:val="00970B6B"/>
    <w:rsid w:val="00971034"/>
    <w:rsid w:val="00971B09"/>
    <w:rsid w:val="00971CEB"/>
    <w:rsid w:val="00972033"/>
    <w:rsid w:val="00972B03"/>
    <w:rsid w:val="0097313A"/>
    <w:rsid w:val="0097360E"/>
    <w:rsid w:val="00973EF1"/>
    <w:rsid w:val="009745AE"/>
    <w:rsid w:val="009749AA"/>
    <w:rsid w:val="009751D0"/>
    <w:rsid w:val="009752BB"/>
    <w:rsid w:val="00975390"/>
    <w:rsid w:val="009766B8"/>
    <w:rsid w:val="009766DC"/>
    <w:rsid w:val="0097695C"/>
    <w:rsid w:val="009777C7"/>
    <w:rsid w:val="00977940"/>
    <w:rsid w:val="00977BA6"/>
    <w:rsid w:val="00977C36"/>
    <w:rsid w:val="0098004D"/>
    <w:rsid w:val="009802DC"/>
    <w:rsid w:val="009805FF"/>
    <w:rsid w:val="00980FA4"/>
    <w:rsid w:val="00981ADC"/>
    <w:rsid w:val="00981CC1"/>
    <w:rsid w:val="009826A5"/>
    <w:rsid w:val="00983728"/>
    <w:rsid w:val="0098386A"/>
    <w:rsid w:val="00983FA7"/>
    <w:rsid w:val="00985BA6"/>
    <w:rsid w:val="00986B69"/>
    <w:rsid w:val="00990BA5"/>
    <w:rsid w:val="00990C2A"/>
    <w:rsid w:val="0099126D"/>
    <w:rsid w:val="009917F1"/>
    <w:rsid w:val="00991B1F"/>
    <w:rsid w:val="00992885"/>
    <w:rsid w:val="00992E75"/>
    <w:rsid w:val="00993297"/>
    <w:rsid w:val="00993316"/>
    <w:rsid w:val="0099338A"/>
    <w:rsid w:val="00993DF8"/>
    <w:rsid w:val="00993EEB"/>
    <w:rsid w:val="00994078"/>
    <w:rsid w:val="009942A6"/>
    <w:rsid w:val="00994C05"/>
    <w:rsid w:val="00994F74"/>
    <w:rsid w:val="00994FB3"/>
    <w:rsid w:val="009953BB"/>
    <w:rsid w:val="009957DA"/>
    <w:rsid w:val="00995F49"/>
    <w:rsid w:val="00996506"/>
    <w:rsid w:val="00997014"/>
    <w:rsid w:val="00997433"/>
    <w:rsid w:val="00997531"/>
    <w:rsid w:val="0099764F"/>
    <w:rsid w:val="009976C9"/>
    <w:rsid w:val="00997B55"/>
    <w:rsid w:val="009A1392"/>
    <w:rsid w:val="009A2088"/>
    <w:rsid w:val="009A2250"/>
    <w:rsid w:val="009A2D34"/>
    <w:rsid w:val="009A337B"/>
    <w:rsid w:val="009A3B7E"/>
    <w:rsid w:val="009A3E99"/>
    <w:rsid w:val="009A4025"/>
    <w:rsid w:val="009A415B"/>
    <w:rsid w:val="009A41BB"/>
    <w:rsid w:val="009A46D2"/>
    <w:rsid w:val="009A59F2"/>
    <w:rsid w:val="009A5A42"/>
    <w:rsid w:val="009A5C02"/>
    <w:rsid w:val="009A7370"/>
    <w:rsid w:val="009A7D9E"/>
    <w:rsid w:val="009B0BA1"/>
    <w:rsid w:val="009B0DE1"/>
    <w:rsid w:val="009B1226"/>
    <w:rsid w:val="009B1949"/>
    <w:rsid w:val="009B2167"/>
    <w:rsid w:val="009B3008"/>
    <w:rsid w:val="009B306D"/>
    <w:rsid w:val="009B32A0"/>
    <w:rsid w:val="009B397C"/>
    <w:rsid w:val="009B4358"/>
    <w:rsid w:val="009B4A30"/>
    <w:rsid w:val="009B4DC2"/>
    <w:rsid w:val="009B5A6F"/>
    <w:rsid w:val="009B5CB5"/>
    <w:rsid w:val="009B5CE0"/>
    <w:rsid w:val="009B5DBA"/>
    <w:rsid w:val="009B6087"/>
    <w:rsid w:val="009B65BF"/>
    <w:rsid w:val="009B66CC"/>
    <w:rsid w:val="009B680E"/>
    <w:rsid w:val="009B6C34"/>
    <w:rsid w:val="009B6E91"/>
    <w:rsid w:val="009B7390"/>
    <w:rsid w:val="009B778F"/>
    <w:rsid w:val="009B7BBB"/>
    <w:rsid w:val="009B7E38"/>
    <w:rsid w:val="009C0638"/>
    <w:rsid w:val="009C0A53"/>
    <w:rsid w:val="009C15B1"/>
    <w:rsid w:val="009C1A82"/>
    <w:rsid w:val="009C1F35"/>
    <w:rsid w:val="009C20DA"/>
    <w:rsid w:val="009C260E"/>
    <w:rsid w:val="009C27D5"/>
    <w:rsid w:val="009C351E"/>
    <w:rsid w:val="009C371D"/>
    <w:rsid w:val="009C3915"/>
    <w:rsid w:val="009C3EF2"/>
    <w:rsid w:val="009C41C8"/>
    <w:rsid w:val="009C4B07"/>
    <w:rsid w:val="009C4F0A"/>
    <w:rsid w:val="009C53C5"/>
    <w:rsid w:val="009C5658"/>
    <w:rsid w:val="009C633B"/>
    <w:rsid w:val="009C6C83"/>
    <w:rsid w:val="009C722F"/>
    <w:rsid w:val="009C7422"/>
    <w:rsid w:val="009C7536"/>
    <w:rsid w:val="009C77F0"/>
    <w:rsid w:val="009C7C38"/>
    <w:rsid w:val="009D011B"/>
    <w:rsid w:val="009D0245"/>
    <w:rsid w:val="009D0A07"/>
    <w:rsid w:val="009D12BA"/>
    <w:rsid w:val="009D1378"/>
    <w:rsid w:val="009D1BCC"/>
    <w:rsid w:val="009D1E14"/>
    <w:rsid w:val="009D2129"/>
    <w:rsid w:val="009D28BE"/>
    <w:rsid w:val="009D32F3"/>
    <w:rsid w:val="009D38AB"/>
    <w:rsid w:val="009D3C87"/>
    <w:rsid w:val="009D41A9"/>
    <w:rsid w:val="009D4352"/>
    <w:rsid w:val="009D4515"/>
    <w:rsid w:val="009D4691"/>
    <w:rsid w:val="009D4FFF"/>
    <w:rsid w:val="009D51D6"/>
    <w:rsid w:val="009D5614"/>
    <w:rsid w:val="009D5CF2"/>
    <w:rsid w:val="009D5E88"/>
    <w:rsid w:val="009D662F"/>
    <w:rsid w:val="009D6902"/>
    <w:rsid w:val="009D7017"/>
    <w:rsid w:val="009D7037"/>
    <w:rsid w:val="009D736B"/>
    <w:rsid w:val="009D744E"/>
    <w:rsid w:val="009D7A6E"/>
    <w:rsid w:val="009D7AC2"/>
    <w:rsid w:val="009E04AC"/>
    <w:rsid w:val="009E0FE6"/>
    <w:rsid w:val="009E136A"/>
    <w:rsid w:val="009E192A"/>
    <w:rsid w:val="009E1A9D"/>
    <w:rsid w:val="009E264B"/>
    <w:rsid w:val="009E2793"/>
    <w:rsid w:val="009E35DA"/>
    <w:rsid w:val="009E384F"/>
    <w:rsid w:val="009E3978"/>
    <w:rsid w:val="009E3D9B"/>
    <w:rsid w:val="009E4025"/>
    <w:rsid w:val="009E4761"/>
    <w:rsid w:val="009E4833"/>
    <w:rsid w:val="009E4A28"/>
    <w:rsid w:val="009E54C9"/>
    <w:rsid w:val="009E558E"/>
    <w:rsid w:val="009E5B1E"/>
    <w:rsid w:val="009E65B9"/>
    <w:rsid w:val="009E6772"/>
    <w:rsid w:val="009E6878"/>
    <w:rsid w:val="009E7220"/>
    <w:rsid w:val="009E7928"/>
    <w:rsid w:val="009E7AF5"/>
    <w:rsid w:val="009F0113"/>
    <w:rsid w:val="009F1090"/>
    <w:rsid w:val="009F1806"/>
    <w:rsid w:val="009F2C7B"/>
    <w:rsid w:val="009F3819"/>
    <w:rsid w:val="009F43B8"/>
    <w:rsid w:val="009F476E"/>
    <w:rsid w:val="009F4D93"/>
    <w:rsid w:val="009F5418"/>
    <w:rsid w:val="009F5504"/>
    <w:rsid w:val="009F5B9A"/>
    <w:rsid w:val="009F5CAB"/>
    <w:rsid w:val="009F5F5A"/>
    <w:rsid w:val="009F62DF"/>
    <w:rsid w:val="009F634F"/>
    <w:rsid w:val="009F66A3"/>
    <w:rsid w:val="009F68FC"/>
    <w:rsid w:val="009F6E65"/>
    <w:rsid w:val="009F78B9"/>
    <w:rsid w:val="009F7CF7"/>
    <w:rsid w:val="009F7E26"/>
    <w:rsid w:val="00A0060B"/>
    <w:rsid w:val="00A00C4C"/>
    <w:rsid w:val="00A00EB4"/>
    <w:rsid w:val="00A00FA9"/>
    <w:rsid w:val="00A0191B"/>
    <w:rsid w:val="00A01A7C"/>
    <w:rsid w:val="00A0212D"/>
    <w:rsid w:val="00A021BC"/>
    <w:rsid w:val="00A023C4"/>
    <w:rsid w:val="00A0270D"/>
    <w:rsid w:val="00A028D9"/>
    <w:rsid w:val="00A02F47"/>
    <w:rsid w:val="00A034E9"/>
    <w:rsid w:val="00A03F56"/>
    <w:rsid w:val="00A04273"/>
    <w:rsid w:val="00A04351"/>
    <w:rsid w:val="00A046D6"/>
    <w:rsid w:val="00A0489E"/>
    <w:rsid w:val="00A052B8"/>
    <w:rsid w:val="00A052F9"/>
    <w:rsid w:val="00A0538D"/>
    <w:rsid w:val="00A05717"/>
    <w:rsid w:val="00A065FB"/>
    <w:rsid w:val="00A10451"/>
    <w:rsid w:val="00A10519"/>
    <w:rsid w:val="00A10A0E"/>
    <w:rsid w:val="00A114D1"/>
    <w:rsid w:val="00A1178B"/>
    <w:rsid w:val="00A119A8"/>
    <w:rsid w:val="00A119D4"/>
    <w:rsid w:val="00A11E48"/>
    <w:rsid w:val="00A11FAB"/>
    <w:rsid w:val="00A12608"/>
    <w:rsid w:val="00A129B1"/>
    <w:rsid w:val="00A13498"/>
    <w:rsid w:val="00A1351F"/>
    <w:rsid w:val="00A139FB"/>
    <w:rsid w:val="00A13E32"/>
    <w:rsid w:val="00A14691"/>
    <w:rsid w:val="00A148C9"/>
    <w:rsid w:val="00A14D57"/>
    <w:rsid w:val="00A14FF9"/>
    <w:rsid w:val="00A15659"/>
    <w:rsid w:val="00A16712"/>
    <w:rsid w:val="00A16986"/>
    <w:rsid w:val="00A16A4A"/>
    <w:rsid w:val="00A16A7E"/>
    <w:rsid w:val="00A16D36"/>
    <w:rsid w:val="00A16D43"/>
    <w:rsid w:val="00A16F2D"/>
    <w:rsid w:val="00A1735A"/>
    <w:rsid w:val="00A17A4E"/>
    <w:rsid w:val="00A17F3B"/>
    <w:rsid w:val="00A204E3"/>
    <w:rsid w:val="00A2066F"/>
    <w:rsid w:val="00A2072D"/>
    <w:rsid w:val="00A207B5"/>
    <w:rsid w:val="00A21595"/>
    <w:rsid w:val="00A21FCF"/>
    <w:rsid w:val="00A228A7"/>
    <w:rsid w:val="00A238D6"/>
    <w:rsid w:val="00A24722"/>
    <w:rsid w:val="00A25373"/>
    <w:rsid w:val="00A25965"/>
    <w:rsid w:val="00A25AEF"/>
    <w:rsid w:val="00A25EEF"/>
    <w:rsid w:val="00A260E6"/>
    <w:rsid w:val="00A263EF"/>
    <w:rsid w:val="00A269F7"/>
    <w:rsid w:val="00A27324"/>
    <w:rsid w:val="00A275E6"/>
    <w:rsid w:val="00A27E4F"/>
    <w:rsid w:val="00A3061E"/>
    <w:rsid w:val="00A3062F"/>
    <w:rsid w:val="00A30637"/>
    <w:rsid w:val="00A30CF3"/>
    <w:rsid w:val="00A3136C"/>
    <w:rsid w:val="00A32A9C"/>
    <w:rsid w:val="00A32AD2"/>
    <w:rsid w:val="00A32CB3"/>
    <w:rsid w:val="00A32DE5"/>
    <w:rsid w:val="00A33743"/>
    <w:rsid w:val="00A33784"/>
    <w:rsid w:val="00A33CCF"/>
    <w:rsid w:val="00A33FAD"/>
    <w:rsid w:val="00A3493F"/>
    <w:rsid w:val="00A34B9C"/>
    <w:rsid w:val="00A34BCF"/>
    <w:rsid w:val="00A34D3D"/>
    <w:rsid w:val="00A34DFD"/>
    <w:rsid w:val="00A359D7"/>
    <w:rsid w:val="00A369FB"/>
    <w:rsid w:val="00A36EEB"/>
    <w:rsid w:val="00A37080"/>
    <w:rsid w:val="00A37147"/>
    <w:rsid w:val="00A37156"/>
    <w:rsid w:val="00A37673"/>
    <w:rsid w:val="00A379E6"/>
    <w:rsid w:val="00A37E63"/>
    <w:rsid w:val="00A40387"/>
    <w:rsid w:val="00A406CE"/>
    <w:rsid w:val="00A40C0E"/>
    <w:rsid w:val="00A40CEB"/>
    <w:rsid w:val="00A40E5D"/>
    <w:rsid w:val="00A42DE7"/>
    <w:rsid w:val="00A42EB3"/>
    <w:rsid w:val="00A43DAB"/>
    <w:rsid w:val="00A43DC0"/>
    <w:rsid w:val="00A44322"/>
    <w:rsid w:val="00A446D0"/>
    <w:rsid w:val="00A45228"/>
    <w:rsid w:val="00A45766"/>
    <w:rsid w:val="00A457A8"/>
    <w:rsid w:val="00A459D8"/>
    <w:rsid w:val="00A45C47"/>
    <w:rsid w:val="00A45DD7"/>
    <w:rsid w:val="00A45F72"/>
    <w:rsid w:val="00A46258"/>
    <w:rsid w:val="00A4677A"/>
    <w:rsid w:val="00A46D2F"/>
    <w:rsid w:val="00A46F04"/>
    <w:rsid w:val="00A46F09"/>
    <w:rsid w:val="00A4708F"/>
    <w:rsid w:val="00A5071A"/>
    <w:rsid w:val="00A50A90"/>
    <w:rsid w:val="00A51053"/>
    <w:rsid w:val="00A514B7"/>
    <w:rsid w:val="00A51F7C"/>
    <w:rsid w:val="00A52485"/>
    <w:rsid w:val="00A524F5"/>
    <w:rsid w:val="00A52EA0"/>
    <w:rsid w:val="00A54458"/>
    <w:rsid w:val="00A549FF"/>
    <w:rsid w:val="00A54FC7"/>
    <w:rsid w:val="00A555E8"/>
    <w:rsid w:val="00A55E62"/>
    <w:rsid w:val="00A562D9"/>
    <w:rsid w:val="00A565C3"/>
    <w:rsid w:val="00A568A9"/>
    <w:rsid w:val="00A56F17"/>
    <w:rsid w:val="00A57225"/>
    <w:rsid w:val="00A57C6A"/>
    <w:rsid w:val="00A61281"/>
    <w:rsid w:val="00A61442"/>
    <w:rsid w:val="00A61F97"/>
    <w:rsid w:val="00A6215D"/>
    <w:rsid w:val="00A627C4"/>
    <w:rsid w:val="00A63383"/>
    <w:rsid w:val="00A63409"/>
    <w:rsid w:val="00A636FC"/>
    <w:rsid w:val="00A638C1"/>
    <w:rsid w:val="00A6400B"/>
    <w:rsid w:val="00A64493"/>
    <w:rsid w:val="00A64E63"/>
    <w:rsid w:val="00A64EF7"/>
    <w:rsid w:val="00A65111"/>
    <w:rsid w:val="00A65A43"/>
    <w:rsid w:val="00A6633B"/>
    <w:rsid w:val="00A6641C"/>
    <w:rsid w:val="00A6666B"/>
    <w:rsid w:val="00A66991"/>
    <w:rsid w:val="00A66C14"/>
    <w:rsid w:val="00A6734A"/>
    <w:rsid w:val="00A67496"/>
    <w:rsid w:val="00A674FC"/>
    <w:rsid w:val="00A675F0"/>
    <w:rsid w:val="00A708A2"/>
    <w:rsid w:val="00A71458"/>
    <w:rsid w:val="00A7236E"/>
    <w:rsid w:val="00A72926"/>
    <w:rsid w:val="00A72B5D"/>
    <w:rsid w:val="00A73022"/>
    <w:rsid w:val="00A7327D"/>
    <w:rsid w:val="00A732E3"/>
    <w:rsid w:val="00A73EA7"/>
    <w:rsid w:val="00A740C5"/>
    <w:rsid w:val="00A7436A"/>
    <w:rsid w:val="00A74FE3"/>
    <w:rsid w:val="00A7667D"/>
    <w:rsid w:val="00A7669B"/>
    <w:rsid w:val="00A76967"/>
    <w:rsid w:val="00A775EA"/>
    <w:rsid w:val="00A807E4"/>
    <w:rsid w:val="00A80D95"/>
    <w:rsid w:val="00A80DB4"/>
    <w:rsid w:val="00A815C3"/>
    <w:rsid w:val="00A81719"/>
    <w:rsid w:val="00A81D70"/>
    <w:rsid w:val="00A82A79"/>
    <w:rsid w:val="00A82DA3"/>
    <w:rsid w:val="00A83607"/>
    <w:rsid w:val="00A83AA6"/>
    <w:rsid w:val="00A84144"/>
    <w:rsid w:val="00A84780"/>
    <w:rsid w:val="00A85844"/>
    <w:rsid w:val="00A85B50"/>
    <w:rsid w:val="00A86159"/>
    <w:rsid w:val="00A86501"/>
    <w:rsid w:val="00A86ADB"/>
    <w:rsid w:val="00A86B6F"/>
    <w:rsid w:val="00A86FC7"/>
    <w:rsid w:val="00A8700E"/>
    <w:rsid w:val="00A87582"/>
    <w:rsid w:val="00A87CE1"/>
    <w:rsid w:val="00A903BF"/>
    <w:rsid w:val="00A9097F"/>
    <w:rsid w:val="00A90B2B"/>
    <w:rsid w:val="00A90DE2"/>
    <w:rsid w:val="00A90FB1"/>
    <w:rsid w:val="00A920F6"/>
    <w:rsid w:val="00A92A42"/>
    <w:rsid w:val="00A93C4F"/>
    <w:rsid w:val="00A94140"/>
    <w:rsid w:val="00A94815"/>
    <w:rsid w:val="00A949AF"/>
    <w:rsid w:val="00A94D9F"/>
    <w:rsid w:val="00A95503"/>
    <w:rsid w:val="00A95C64"/>
    <w:rsid w:val="00A968F2"/>
    <w:rsid w:val="00A9703D"/>
    <w:rsid w:val="00A974B6"/>
    <w:rsid w:val="00A978A6"/>
    <w:rsid w:val="00A97D8F"/>
    <w:rsid w:val="00A9B014"/>
    <w:rsid w:val="00AA0460"/>
    <w:rsid w:val="00AA053C"/>
    <w:rsid w:val="00AA0E95"/>
    <w:rsid w:val="00AA33F1"/>
    <w:rsid w:val="00AA3557"/>
    <w:rsid w:val="00AA36C1"/>
    <w:rsid w:val="00AA37A1"/>
    <w:rsid w:val="00AA3CF6"/>
    <w:rsid w:val="00AA4050"/>
    <w:rsid w:val="00AA4B6D"/>
    <w:rsid w:val="00AA4B97"/>
    <w:rsid w:val="00AA57AA"/>
    <w:rsid w:val="00AA5895"/>
    <w:rsid w:val="00AA62B1"/>
    <w:rsid w:val="00AA723D"/>
    <w:rsid w:val="00AA7422"/>
    <w:rsid w:val="00AA7A89"/>
    <w:rsid w:val="00AA7FE3"/>
    <w:rsid w:val="00AB0DC2"/>
    <w:rsid w:val="00AB1507"/>
    <w:rsid w:val="00AB166B"/>
    <w:rsid w:val="00AB1704"/>
    <w:rsid w:val="00AB1DEA"/>
    <w:rsid w:val="00AB2435"/>
    <w:rsid w:val="00AB25CA"/>
    <w:rsid w:val="00AB25F5"/>
    <w:rsid w:val="00AB2BE5"/>
    <w:rsid w:val="00AB3142"/>
    <w:rsid w:val="00AB32CD"/>
    <w:rsid w:val="00AB3B9B"/>
    <w:rsid w:val="00AB3BB2"/>
    <w:rsid w:val="00AB4074"/>
    <w:rsid w:val="00AB438A"/>
    <w:rsid w:val="00AB4430"/>
    <w:rsid w:val="00AB4434"/>
    <w:rsid w:val="00AB46B5"/>
    <w:rsid w:val="00AB4843"/>
    <w:rsid w:val="00AB4C6C"/>
    <w:rsid w:val="00AB5291"/>
    <w:rsid w:val="00AB5419"/>
    <w:rsid w:val="00AB5456"/>
    <w:rsid w:val="00AB5568"/>
    <w:rsid w:val="00AB5B44"/>
    <w:rsid w:val="00AB60BD"/>
    <w:rsid w:val="00AB6391"/>
    <w:rsid w:val="00AB6ACD"/>
    <w:rsid w:val="00AB6DFA"/>
    <w:rsid w:val="00AC00A6"/>
    <w:rsid w:val="00AC0AC4"/>
    <w:rsid w:val="00AC216C"/>
    <w:rsid w:val="00AC25CA"/>
    <w:rsid w:val="00AC2C2E"/>
    <w:rsid w:val="00AC2CC3"/>
    <w:rsid w:val="00AC2EF8"/>
    <w:rsid w:val="00AC339B"/>
    <w:rsid w:val="00AC3FDA"/>
    <w:rsid w:val="00AC427A"/>
    <w:rsid w:val="00AC45C7"/>
    <w:rsid w:val="00AC474E"/>
    <w:rsid w:val="00AC4A80"/>
    <w:rsid w:val="00AC4E19"/>
    <w:rsid w:val="00AC515E"/>
    <w:rsid w:val="00AC5530"/>
    <w:rsid w:val="00AC5762"/>
    <w:rsid w:val="00AC5FB0"/>
    <w:rsid w:val="00AC60B8"/>
    <w:rsid w:val="00AC6179"/>
    <w:rsid w:val="00AC648A"/>
    <w:rsid w:val="00AD06D1"/>
    <w:rsid w:val="00AD08CC"/>
    <w:rsid w:val="00AD0C6E"/>
    <w:rsid w:val="00AD1008"/>
    <w:rsid w:val="00AD11D0"/>
    <w:rsid w:val="00AD126B"/>
    <w:rsid w:val="00AD1CFC"/>
    <w:rsid w:val="00AD28A5"/>
    <w:rsid w:val="00AD3893"/>
    <w:rsid w:val="00AD3947"/>
    <w:rsid w:val="00AD42B2"/>
    <w:rsid w:val="00AD467B"/>
    <w:rsid w:val="00AD4783"/>
    <w:rsid w:val="00AD4FE2"/>
    <w:rsid w:val="00AD53CB"/>
    <w:rsid w:val="00AD57B3"/>
    <w:rsid w:val="00AD5C20"/>
    <w:rsid w:val="00AD5C4B"/>
    <w:rsid w:val="00AD69A3"/>
    <w:rsid w:val="00AD7E53"/>
    <w:rsid w:val="00AE011D"/>
    <w:rsid w:val="00AE03F2"/>
    <w:rsid w:val="00AE063C"/>
    <w:rsid w:val="00AE0BA3"/>
    <w:rsid w:val="00AE0D45"/>
    <w:rsid w:val="00AE0D76"/>
    <w:rsid w:val="00AE123D"/>
    <w:rsid w:val="00AE175C"/>
    <w:rsid w:val="00AE1B08"/>
    <w:rsid w:val="00AE23A4"/>
    <w:rsid w:val="00AE2454"/>
    <w:rsid w:val="00AE3220"/>
    <w:rsid w:val="00AE38D3"/>
    <w:rsid w:val="00AE482A"/>
    <w:rsid w:val="00AE5205"/>
    <w:rsid w:val="00AE5D83"/>
    <w:rsid w:val="00AE64CA"/>
    <w:rsid w:val="00AE72CC"/>
    <w:rsid w:val="00AE735E"/>
    <w:rsid w:val="00AE7A4D"/>
    <w:rsid w:val="00AE7D86"/>
    <w:rsid w:val="00AE7D98"/>
    <w:rsid w:val="00AE7F83"/>
    <w:rsid w:val="00AF057B"/>
    <w:rsid w:val="00AF0673"/>
    <w:rsid w:val="00AF0FEA"/>
    <w:rsid w:val="00AF2A3F"/>
    <w:rsid w:val="00AF2AA3"/>
    <w:rsid w:val="00AF2CD3"/>
    <w:rsid w:val="00AF2EF4"/>
    <w:rsid w:val="00AF332C"/>
    <w:rsid w:val="00AF399A"/>
    <w:rsid w:val="00AF3FB9"/>
    <w:rsid w:val="00AF4098"/>
    <w:rsid w:val="00AF44BD"/>
    <w:rsid w:val="00AF4A14"/>
    <w:rsid w:val="00AF4D20"/>
    <w:rsid w:val="00AF4E40"/>
    <w:rsid w:val="00AF6140"/>
    <w:rsid w:val="00AF63F9"/>
    <w:rsid w:val="00AF77E9"/>
    <w:rsid w:val="00AF7FAD"/>
    <w:rsid w:val="00B00588"/>
    <w:rsid w:val="00B005C3"/>
    <w:rsid w:val="00B00CC0"/>
    <w:rsid w:val="00B01B06"/>
    <w:rsid w:val="00B025F6"/>
    <w:rsid w:val="00B02FB1"/>
    <w:rsid w:val="00B0365C"/>
    <w:rsid w:val="00B03A89"/>
    <w:rsid w:val="00B03ACC"/>
    <w:rsid w:val="00B03EE0"/>
    <w:rsid w:val="00B04478"/>
    <w:rsid w:val="00B04BCE"/>
    <w:rsid w:val="00B0541B"/>
    <w:rsid w:val="00B05853"/>
    <w:rsid w:val="00B05B6C"/>
    <w:rsid w:val="00B05F01"/>
    <w:rsid w:val="00B06A6B"/>
    <w:rsid w:val="00B0778B"/>
    <w:rsid w:val="00B07B5F"/>
    <w:rsid w:val="00B07BDB"/>
    <w:rsid w:val="00B07EB7"/>
    <w:rsid w:val="00B07F15"/>
    <w:rsid w:val="00B10B4F"/>
    <w:rsid w:val="00B11B39"/>
    <w:rsid w:val="00B11EB0"/>
    <w:rsid w:val="00B123CB"/>
    <w:rsid w:val="00B125F3"/>
    <w:rsid w:val="00B12F79"/>
    <w:rsid w:val="00B142DB"/>
    <w:rsid w:val="00B14602"/>
    <w:rsid w:val="00B1499B"/>
    <w:rsid w:val="00B14B42"/>
    <w:rsid w:val="00B151F9"/>
    <w:rsid w:val="00B15254"/>
    <w:rsid w:val="00B155A2"/>
    <w:rsid w:val="00B155D1"/>
    <w:rsid w:val="00B159B1"/>
    <w:rsid w:val="00B16AC7"/>
    <w:rsid w:val="00B16F76"/>
    <w:rsid w:val="00B2019B"/>
    <w:rsid w:val="00B20A95"/>
    <w:rsid w:val="00B2141F"/>
    <w:rsid w:val="00B21DC7"/>
    <w:rsid w:val="00B2203B"/>
    <w:rsid w:val="00B224B8"/>
    <w:rsid w:val="00B2380A"/>
    <w:rsid w:val="00B2478D"/>
    <w:rsid w:val="00B24B16"/>
    <w:rsid w:val="00B24E82"/>
    <w:rsid w:val="00B24EEF"/>
    <w:rsid w:val="00B2510F"/>
    <w:rsid w:val="00B2529D"/>
    <w:rsid w:val="00B258D5"/>
    <w:rsid w:val="00B25D1E"/>
    <w:rsid w:val="00B25F4F"/>
    <w:rsid w:val="00B260FF"/>
    <w:rsid w:val="00B2655F"/>
    <w:rsid w:val="00B26A92"/>
    <w:rsid w:val="00B26E79"/>
    <w:rsid w:val="00B275BF"/>
    <w:rsid w:val="00B27A03"/>
    <w:rsid w:val="00B27C53"/>
    <w:rsid w:val="00B30600"/>
    <w:rsid w:val="00B31119"/>
    <w:rsid w:val="00B31BC6"/>
    <w:rsid w:val="00B33011"/>
    <w:rsid w:val="00B336BE"/>
    <w:rsid w:val="00B33925"/>
    <w:rsid w:val="00B339B8"/>
    <w:rsid w:val="00B33B9A"/>
    <w:rsid w:val="00B34122"/>
    <w:rsid w:val="00B3431E"/>
    <w:rsid w:val="00B34640"/>
    <w:rsid w:val="00B346EC"/>
    <w:rsid w:val="00B34A54"/>
    <w:rsid w:val="00B34F92"/>
    <w:rsid w:val="00B35919"/>
    <w:rsid w:val="00B35ACE"/>
    <w:rsid w:val="00B3623F"/>
    <w:rsid w:val="00B364EA"/>
    <w:rsid w:val="00B36DF5"/>
    <w:rsid w:val="00B36FE5"/>
    <w:rsid w:val="00B379CE"/>
    <w:rsid w:val="00B37FBA"/>
    <w:rsid w:val="00B4011B"/>
    <w:rsid w:val="00B40323"/>
    <w:rsid w:val="00B408DE"/>
    <w:rsid w:val="00B409FB"/>
    <w:rsid w:val="00B40B2E"/>
    <w:rsid w:val="00B41486"/>
    <w:rsid w:val="00B41AE8"/>
    <w:rsid w:val="00B41D71"/>
    <w:rsid w:val="00B42257"/>
    <w:rsid w:val="00B42308"/>
    <w:rsid w:val="00B4276C"/>
    <w:rsid w:val="00B428B0"/>
    <w:rsid w:val="00B428EB"/>
    <w:rsid w:val="00B42E1F"/>
    <w:rsid w:val="00B4444A"/>
    <w:rsid w:val="00B44981"/>
    <w:rsid w:val="00B44A58"/>
    <w:rsid w:val="00B456DD"/>
    <w:rsid w:val="00B459CA"/>
    <w:rsid w:val="00B45D45"/>
    <w:rsid w:val="00B45E4C"/>
    <w:rsid w:val="00B47784"/>
    <w:rsid w:val="00B5005F"/>
    <w:rsid w:val="00B5010A"/>
    <w:rsid w:val="00B501C9"/>
    <w:rsid w:val="00B50E0C"/>
    <w:rsid w:val="00B50F83"/>
    <w:rsid w:val="00B51474"/>
    <w:rsid w:val="00B51D3B"/>
    <w:rsid w:val="00B528D7"/>
    <w:rsid w:val="00B52B7F"/>
    <w:rsid w:val="00B536A9"/>
    <w:rsid w:val="00B54CA6"/>
    <w:rsid w:val="00B550B3"/>
    <w:rsid w:val="00B57741"/>
    <w:rsid w:val="00B5782B"/>
    <w:rsid w:val="00B601F4"/>
    <w:rsid w:val="00B60523"/>
    <w:rsid w:val="00B61C35"/>
    <w:rsid w:val="00B62359"/>
    <w:rsid w:val="00B623FE"/>
    <w:rsid w:val="00B62486"/>
    <w:rsid w:val="00B6255F"/>
    <w:rsid w:val="00B626AE"/>
    <w:rsid w:val="00B62897"/>
    <w:rsid w:val="00B62956"/>
    <w:rsid w:val="00B62A76"/>
    <w:rsid w:val="00B62C3A"/>
    <w:rsid w:val="00B6327F"/>
    <w:rsid w:val="00B645C9"/>
    <w:rsid w:val="00B655B9"/>
    <w:rsid w:val="00B65782"/>
    <w:rsid w:val="00B65C83"/>
    <w:rsid w:val="00B65D05"/>
    <w:rsid w:val="00B66088"/>
    <w:rsid w:val="00B66197"/>
    <w:rsid w:val="00B66331"/>
    <w:rsid w:val="00B66481"/>
    <w:rsid w:val="00B665DA"/>
    <w:rsid w:val="00B66670"/>
    <w:rsid w:val="00B666BF"/>
    <w:rsid w:val="00B669AF"/>
    <w:rsid w:val="00B67074"/>
    <w:rsid w:val="00B6785B"/>
    <w:rsid w:val="00B70624"/>
    <w:rsid w:val="00B70EDF"/>
    <w:rsid w:val="00B71508"/>
    <w:rsid w:val="00B715A2"/>
    <w:rsid w:val="00B71616"/>
    <w:rsid w:val="00B7169E"/>
    <w:rsid w:val="00B717B0"/>
    <w:rsid w:val="00B71C94"/>
    <w:rsid w:val="00B721B5"/>
    <w:rsid w:val="00B725E5"/>
    <w:rsid w:val="00B72F11"/>
    <w:rsid w:val="00B73117"/>
    <w:rsid w:val="00B73213"/>
    <w:rsid w:val="00B73BCE"/>
    <w:rsid w:val="00B74076"/>
    <w:rsid w:val="00B742B6"/>
    <w:rsid w:val="00B74516"/>
    <w:rsid w:val="00B74ACF"/>
    <w:rsid w:val="00B753C6"/>
    <w:rsid w:val="00B7546D"/>
    <w:rsid w:val="00B754EC"/>
    <w:rsid w:val="00B755E0"/>
    <w:rsid w:val="00B759B1"/>
    <w:rsid w:val="00B759B6"/>
    <w:rsid w:val="00B75FA0"/>
    <w:rsid w:val="00B7681D"/>
    <w:rsid w:val="00B76EFC"/>
    <w:rsid w:val="00B77687"/>
    <w:rsid w:val="00B77EA9"/>
    <w:rsid w:val="00B80146"/>
    <w:rsid w:val="00B806D5"/>
    <w:rsid w:val="00B80FB9"/>
    <w:rsid w:val="00B814B3"/>
    <w:rsid w:val="00B81C73"/>
    <w:rsid w:val="00B8225D"/>
    <w:rsid w:val="00B825DA"/>
    <w:rsid w:val="00B82603"/>
    <w:rsid w:val="00B834C9"/>
    <w:rsid w:val="00B83BA4"/>
    <w:rsid w:val="00B83E48"/>
    <w:rsid w:val="00B843DF"/>
    <w:rsid w:val="00B84482"/>
    <w:rsid w:val="00B84E3D"/>
    <w:rsid w:val="00B852C3"/>
    <w:rsid w:val="00B85D9B"/>
    <w:rsid w:val="00B85DA4"/>
    <w:rsid w:val="00B86210"/>
    <w:rsid w:val="00B86285"/>
    <w:rsid w:val="00B86BD5"/>
    <w:rsid w:val="00B86E96"/>
    <w:rsid w:val="00B90702"/>
    <w:rsid w:val="00B907B7"/>
    <w:rsid w:val="00B90B25"/>
    <w:rsid w:val="00B911FF"/>
    <w:rsid w:val="00B9177F"/>
    <w:rsid w:val="00B9186E"/>
    <w:rsid w:val="00B9255C"/>
    <w:rsid w:val="00B92592"/>
    <w:rsid w:val="00B92A9B"/>
    <w:rsid w:val="00B92EDD"/>
    <w:rsid w:val="00B932A1"/>
    <w:rsid w:val="00B9377D"/>
    <w:rsid w:val="00B94311"/>
    <w:rsid w:val="00B94A32"/>
    <w:rsid w:val="00B95578"/>
    <w:rsid w:val="00B95E97"/>
    <w:rsid w:val="00B965D2"/>
    <w:rsid w:val="00B96765"/>
    <w:rsid w:val="00B96D74"/>
    <w:rsid w:val="00B97069"/>
    <w:rsid w:val="00B972F4"/>
    <w:rsid w:val="00B97D54"/>
    <w:rsid w:val="00BA0051"/>
    <w:rsid w:val="00BA0171"/>
    <w:rsid w:val="00BA024D"/>
    <w:rsid w:val="00BA0D34"/>
    <w:rsid w:val="00BA0E8F"/>
    <w:rsid w:val="00BA0FC7"/>
    <w:rsid w:val="00BA142E"/>
    <w:rsid w:val="00BA1D8F"/>
    <w:rsid w:val="00BA25E2"/>
    <w:rsid w:val="00BA2AB7"/>
    <w:rsid w:val="00BA31DE"/>
    <w:rsid w:val="00BA3822"/>
    <w:rsid w:val="00BA3823"/>
    <w:rsid w:val="00BA3B28"/>
    <w:rsid w:val="00BA4551"/>
    <w:rsid w:val="00BA567D"/>
    <w:rsid w:val="00BA5A26"/>
    <w:rsid w:val="00BA6065"/>
    <w:rsid w:val="00BA6C6F"/>
    <w:rsid w:val="00BA77E3"/>
    <w:rsid w:val="00BA77E4"/>
    <w:rsid w:val="00BA7CDF"/>
    <w:rsid w:val="00BB09A2"/>
    <w:rsid w:val="00BB0AF2"/>
    <w:rsid w:val="00BB0CCB"/>
    <w:rsid w:val="00BB1E49"/>
    <w:rsid w:val="00BB24B0"/>
    <w:rsid w:val="00BB3C7C"/>
    <w:rsid w:val="00BB3DDC"/>
    <w:rsid w:val="00BB3E4C"/>
    <w:rsid w:val="00BB3EF5"/>
    <w:rsid w:val="00BB42C5"/>
    <w:rsid w:val="00BB4568"/>
    <w:rsid w:val="00BB4FED"/>
    <w:rsid w:val="00BB5248"/>
    <w:rsid w:val="00BB5532"/>
    <w:rsid w:val="00BB5A44"/>
    <w:rsid w:val="00BB5D50"/>
    <w:rsid w:val="00BB6144"/>
    <w:rsid w:val="00BB68AD"/>
    <w:rsid w:val="00BB6BFE"/>
    <w:rsid w:val="00BB758B"/>
    <w:rsid w:val="00BC04CA"/>
    <w:rsid w:val="00BC0C2D"/>
    <w:rsid w:val="00BC0F0D"/>
    <w:rsid w:val="00BC1BEA"/>
    <w:rsid w:val="00BC2136"/>
    <w:rsid w:val="00BC2281"/>
    <w:rsid w:val="00BC344C"/>
    <w:rsid w:val="00BC4811"/>
    <w:rsid w:val="00BC4D9A"/>
    <w:rsid w:val="00BC53A3"/>
    <w:rsid w:val="00BC6869"/>
    <w:rsid w:val="00BC69A0"/>
    <w:rsid w:val="00BC6F70"/>
    <w:rsid w:val="00BC72E6"/>
    <w:rsid w:val="00BC7426"/>
    <w:rsid w:val="00BC76B9"/>
    <w:rsid w:val="00BD00AA"/>
    <w:rsid w:val="00BD0D1A"/>
    <w:rsid w:val="00BD394E"/>
    <w:rsid w:val="00BD4D0D"/>
    <w:rsid w:val="00BD4E72"/>
    <w:rsid w:val="00BD4F06"/>
    <w:rsid w:val="00BD58AD"/>
    <w:rsid w:val="00BD590D"/>
    <w:rsid w:val="00BD5A5C"/>
    <w:rsid w:val="00BD5BC2"/>
    <w:rsid w:val="00BD5D69"/>
    <w:rsid w:val="00BD613D"/>
    <w:rsid w:val="00BD62DE"/>
    <w:rsid w:val="00BD65AC"/>
    <w:rsid w:val="00BD6F8D"/>
    <w:rsid w:val="00BD7970"/>
    <w:rsid w:val="00BD7AE0"/>
    <w:rsid w:val="00BE01F8"/>
    <w:rsid w:val="00BE06CC"/>
    <w:rsid w:val="00BE1150"/>
    <w:rsid w:val="00BE115B"/>
    <w:rsid w:val="00BE1830"/>
    <w:rsid w:val="00BE2870"/>
    <w:rsid w:val="00BE2E65"/>
    <w:rsid w:val="00BE2F12"/>
    <w:rsid w:val="00BE3487"/>
    <w:rsid w:val="00BE36F2"/>
    <w:rsid w:val="00BE38D9"/>
    <w:rsid w:val="00BE3A89"/>
    <w:rsid w:val="00BE43CF"/>
    <w:rsid w:val="00BE4B6D"/>
    <w:rsid w:val="00BE519B"/>
    <w:rsid w:val="00BE5238"/>
    <w:rsid w:val="00BE53A5"/>
    <w:rsid w:val="00BE5E53"/>
    <w:rsid w:val="00BE6670"/>
    <w:rsid w:val="00BE67D8"/>
    <w:rsid w:val="00BE6BC6"/>
    <w:rsid w:val="00BE7021"/>
    <w:rsid w:val="00BE72A0"/>
    <w:rsid w:val="00BE73EB"/>
    <w:rsid w:val="00BE771E"/>
    <w:rsid w:val="00BF0059"/>
    <w:rsid w:val="00BF0C5D"/>
    <w:rsid w:val="00BF18B7"/>
    <w:rsid w:val="00BF1E28"/>
    <w:rsid w:val="00BF1EA7"/>
    <w:rsid w:val="00BF1F00"/>
    <w:rsid w:val="00BF1F8B"/>
    <w:rsid w:val="00BF208A"/>
    <w:rsid w:val="00BF22E4"/>
    <w:rsid w:val="00BF24B6"/>
    <w:rsid w:val="00BF2711"/>
    <w:rsid w:val="00BF27C9"/>
    <w:rsid w:val="00BF38A1"/>
    <w:rsid w:val="00BF3AE9"/>
    <w:rsid w:val="00BF4032"/>
    <w:rsid w:val="00BF43BB"/>
    <w:rsid w:val="00BF496D"/>
    <w:rsid w:val="00BF4FC9"/>
    <w:rsid w:val="00BF5767"/>
    <w:rsid w:val="00BF5BAB"/>
    <w:rsid w:val="00BF5CFD"/>
    <w:rsid w:val="00BF5FFB"/>
    <w:rsid w:val="00BF618A"/>
    <w:rsid w:val="00BF61B7"/>
    <w:rsid w:val="00BF7E03"/>
    <w:rsid w:val="00C00A89"/>
    <w:rsid w:val="00C00C61"/>
    <w:rsid w:val="00C01391"/>
    <w:rsid w:val="00C0175D"/>
    <w:rsid w:val="00C01BB0"/>
    <w:rsid w:val="00C01C68"/>
    <w:rsid w:val="00C020F6"/>
    <w:rsid w:val="00C0269E"/>
    <w:rsid w:val="00C032BC"/>
    <w:rsid w:val="00C0357B"/>
    <w:rsid w:val="00C037B3"/>
    <w:rsid w:val="00C03916"/>
    <w:rsid w:val="00C03AE4"/>
    <w:rsid w:val="00C03C2B"/>
    <w:rsid w:val="00C03F64"/>
    <w:rsid w:val="00C046A4"/>
    <w:rsid w:val="00C04D1F"/>
    <w:rsid w:val="00C05368"/>
    <w:rsid w:val="00C05916"/>
    <w:rsid w:val="00C059FC"/>
    <w:rsid w:val="00C05B83"/>
    <w:rsid w:val="00C05F96"/>
    <w:rsid w:val="00C06522"/>
    <w:rsid w:val="00C0670C"/>
    <w:rsid w:val="00C06E4B"/>
    <w:rsid w:val="00C07316"/>
    <w:rsid w:val="00C11C22"/>
    <w:rsid w:val="00C11FDE"/>
    <w:rsid w:val="00C12704"/>
    <w:rsid w:val="00C12989"/>
    <w:rsid w:val="00C12AC7"/>
    <w:rsid w:val="00C12CC2"/>
    <w:rsid w:val="00C1337B"/>
    <w:rsid w:val="00C134EA"/>
    <w:rsid w:val="00C1367D"/>
    <w:rsid w:val="00C137A4"/>
    <w:rsid w:val="00C13D2A"/>
    <w:rsid w:val="00C1432E"/>
    <w:rsid w:val="00C14668"/>
    <w:rsid w:val="00C14C0B"/>
    <w:rsid w:val="00C150DC"/>
    <w:rsid w:val="00C151E2"/>
    <w:rsid w:val="00C157E2"/>
    <w:rsid w:val="00C15AED"/>
    <w:rsid w:val="00C15B68"/>
    <w:rsid w:val="00C1673B"/>
    <w:rsid w:val="00C16A86"/>
    <w:rsid w:val="00C171B2"/>
    <w:rsid w:val="00C17642"/>
    <w:rsid w:val="00C17B26"/>
    <w:rsid w:val="00C17B35"/>
    <w:rsid w:val="00C17B39"/>
    <w:rsid w:val="00C17D36"/>
    <w:rsid w:val="00C17D7E"/>
    <w:rsid w:val="00C2007E"/>
    <w:rsid w:val="00C200BE"/>
    <w:rsid w:val="00C2024D"/>
    <w:rsid w:val="00C20EE5"/>
    <w:rsid w:val="00C21793"/>
    <w:rsid w:val="00C219BE"/>
    <w:rsid w:val="00C21DAB"/>
    <w:rsid w:val="00C227F4"/>
    <w:rsid w:val="00C232D1"/>
    <w:rsid w:val="00C23401"/>
    <w:rsid w:val="00C23631"/>
    <w:rsid w:val="00C240A0"/>
    <w:rsid w:val="00C245F7"/>
    <w:rsid w:val="00C25B28"/>
    <w:rsid w:val="00C264CD"/>
    <w:rsid w:val="00C27419"/>
    <w:rsid w:val="00C274A1"/>
    <w:rsid w:val="00C27ED1"/>
    <w:rsid w:val="00C312CA"/>
    <w:rsid w:val="00C3170A"/>
    <w:rsid w:val="00C3199B"/>
    <w:rsid w:val="00C319AF"/>
    <w:rsid w:val="00C31D6E"/>
    <w:rsid w:val="00C323E3"/>
    <w:rsid w:val="00C33058"/>
    <w:rsid w:val="00C3364A"/>
    <w:rsid w:val="00C339A7"/>
    <w:rsid w:val="00C33BCD"/>
    <w:rsid w:val="00C33DDD"/>
    <w:rsid w:val="00C34ABA"/>
    <w:rsid w:val="00C34D58"/>
    <w:rsid w:val="00C34D66"/>
    <w:rsid w:val="00C34E60"/>
    <w:rsid w:val="00C353DC"/>
    <w:rsid w:val="00C36B99"/>
    <w:rsid w:val="00C3740F"/>
    <w:rsid w:val="00C37575"/>
    <w:rsid w:val="00C37E64"/>
    <w:rsid w:val="00C4045E"/>
    <w:rsid w:val="00C408EB"/>
    <w:rsid w:val="00C416EB"/>
    <w:rsid w:val="00C41AFF"/>
    <w:rsid w:val="00C4253F"/>
    <w:rsid w:val="00C42AB6"/>
    <w:rsid w:val="00C42BCF"/>
    <w:rsid w:val="00C43C01"/>
    <w:rsid w:val="00C43C14"/>
    <w:rsid w:val="00C43E69"/>
    <w:rsid w:val="00C44029"/>
    <w:rsid w:val="00C446C7"/>
    <w:rsid w:val="00C447A8"/>
    <w:rsid w:val="00C447C5"/>
    <w:rsid w:val="00C4482F"/>
    <w:rsid w:val="00C4490B"/>
    <w:rsid w:val="00C45A53"/>
    <w:rsid w:val="00C46E74"/>
    <w:rsid w:val="00C470C3"/>
    <w:rsid w:val="00C5015D"/>
    <w:rsid w:val="00C503C2"/>
    <w:rsid w:val="00C50662"/>
    <w:rsid w:val="00C506A8"/>
    <w:rsid w:val="00C519A1"/>
    <w:rsid w:val="00C519A8"/>
    <w:rsid w:val="00C51F1E"/>
    <w:rsid w:val="00C524A3"/>
    <w:rsid w:val="00C524C2"/>
    <w:rsid w:val="00C5262D"/>
    <w:rsid w:val="00C52E3A"/>
    <w:rsid w:val="00C531CA"/>
    <w:rsid w:val="00C53974"/>
    <w:rsid w:val="00C55379"/>
    <w:rsid w:val="00C564C3"/>
    <w:rsid w:val="00C567E0"/>
    <w:rsid w:val="00C56CAE"/>
    <w:rsid w:val="00C56CD3"/>
    <w:rsid w:val="00C572D4"/>
    <w:rsid w:val="00C5766C"/>
    <w:rsid w:val="00C57A51"/>
    <w:rsid w:val="00C60182"/>
    <w:rsid w:val="00C60271"/>
    <w:rsid w:val="00C60553"/>
    <w:rsid w:val="00C60D3A"/>
    <w:rsid w:val="00C60E7F"/>
    <w:rsid w:val="00C61D5B"/>
    <w:rsid w:val="00C62078"/>
    <w:rsid w:val="00C62571"/>
    <w:rsid w:val="00C62841"/>
    <w:rsid w:val="00C62C2B"/>
    <w:rsid w:val="00C62D02"/>
    <w:rsid w:val="00C62D80"/>
    <w:rsid w:val="00C63076"/>
    <w:rsid w:val="00C6334E"/>
    <w:rsid w:val="00C63748"/>
    <w:rsid w:val="00C64386"/>
    <w:rsid w:val="00C644FC"/>
    <w:rsid w:val="00C655BF"/>
    <w:rsid w:val="00C65C5D"/>
    <w:rsid w:val="00C66997"/>
    <w:rsid w:val="00C66B3D"/>
    <w:rsid w:val="00C66BB0"/>
    <w:rsid w:val="00C66F84"/>
    <w:rsid w:val="00C6701D"/>
    <w:rsid w:val="00C674A8"/>
    <w:rsid w:val="00C704E5"/>
    <w:rsid w:val="00C70B1A"/>
    <w:rsid w:val="00C70FED"/>
    <w:rsid w:val="00C716D0"/>
    <w:rsid w:val="00C718A3"/>
    <w:rsid w:val="00C71D62"/>
    <w:rsid w:val="00C7273A"/>
    <w:rsid w:val="00C7277A"/>
    <w:rsid w:val="00C72827"/>
    <w:rsid w:val="00C72841"/>
    <w:rsid w:val="00C72BF2"/>
    <w:rsid w:val="00C7373F"/>
    <w:rsid w:val="00C738FE"/>
    <w:rsid w:val="00C73F9B"/>
    <w:rsid w:val="00C73FCE"/>
    <w:rsid w:val="00C740D8"/>
    <w:rsid w:val="00C745DA"/>
    <w:rsid w:val="00C759F8"/>
    <w:rsid w:val="00C75A3A"/>
    <w:rsid w:val="00C760EF"/>
    <w:rsid w:val="00C76644"/>
    <w:rsid w:val="00C76A19"/>
    <w:rsid w:val="00C77769"/>
    <w:rsid w:val="00C77D7B"/>
    <w:rsid w:val="00C80374"/>
    <w:rsid w:val="00C81136"/>
    <w:rsid w:val="00C81889"/>
    <w:rsid w:val="00C820B0"/>
    <w:rsid w:val="00C8285B"/>
    <w:rsid w:val="00C82CE5"/>
    <w:rsid w:val="00C83149"/>
    <w:rsid w:val="00C8333C"/>
    <w:rsid w:val="00C83422"/>
    <w:rsid w:val="00C84B14"/>
    <w:rsid w:val="00C856CB"/>
    <w:rsid w:val="00C863F5"/>
    <w:rsid w:val="00C86927"/>
    <w:rsid w:val="00C86F56"/>
    <w:rsid w:val="00C87029"/>
    <w:rsid w:val="00C87453"/>
    <w:rsid w:val="00C87BBB"/>
    <w:rsid w:val="00C90160"/>
    <w:rsid w:val="00C9057D"/>
    <w:rsid w:val="00C90AD4"/>
    <w:rsid w:val="00C90E34"/>
    <w:rsid w:val="00C90E5B"/>
    <w:rsid w:val="00C90F5D"/>
    <w:rsid w:val="00C91003"/>
    <w:rsid w:val="00C91271"/>
    <w:rsid w:val="00C918B7"/>
    <w:rsid w:val="00C91BA5"/>
    <w:rsid w:val="00C92214"/>
    <w:rsid w:val="00C92306"/>
    <w:rsid w:val="00C92C33"/>
    <w:rsid w:val="00C92F21"/>
    <w:rsid w:val="00C9382D"/>
    <w:rsid w:val="00C93CFE"/>
    <w:rsid w:val="00C9403D"/>
    <w:rsid w:val="00C942BC"/>
    <w:rsid w:val="00C94955"/>
    <w:rsid w:val="00C95848"/>
    <w:rsid w:val="00C95AD1"/>
    <w:rsid w:val="00C960BA"/>
    <w:rsid w:val="00C96791"/>
    <w:rsid w:val="00C968D5"/>
    <w:rsid w:val="00C96E56"/>
    <w:rsid w:val="00C978CC"/>
    <w:rsid w:val="00C97BDF"/>
    <w:rsid w:val="00CA09C8"/>
    <w:rsid w:val="00CA1083"/>
    <w:rsid w:val="00CA1191"/>
    <w:rsid w:val="00CA13DC"/>
    <w:rsid w:val="00CA1882"/>
    <w:rsid w:val="00CA19EF"/>
    <w:rsid w:val="00CA1B09"/>
    <w:rsid w:val="00CA2094"/>
    <w:rsid w:val="00CA2713"/>
    <w:rsid w:val="00CA2B6C"/>
    <w:rsid w:val="00CA2ECC"/>
    <w:rsid w:val="00CA2F1E"/>
    <w:rsid w:val="00CA3934"/>
    <w:rsid w:val="00CA3DCA"/>
    <w:rsid w:val="00CA403C"/>
    <w:rsid w:val="00CA423D"/>
    <w:rsid w:val="00CA4F3F"/>
    <w:rsid w:val="00CA5469"/>
    <w:rsid w:val="00CA5664"/>
    <w:rsid w:val="00CA572B"/>
    <w:rsid w:val="00CA5847"/>
    <w:rsid w:val="00CA61D8"/>
    <w:rsid w:val="00CA6203"/>
    <w:rsid w:val="00CA69A2"/>
    <w:rsid w:val="00CA6BDA"/>
    <w:rsid w:val="00CA73FA"/>
    <w:rsid w:val="00CA7596"/>
    <w:rsid w:val="00CA7AEC"/>
    <w:rsid w:val="00CA7C14"/>
    <w:rsid w:val="00CA7C4A"/>
    <w:rsid w:val="00CA7EB4"/>
    <w:rsid w:val="00CB06E3"/>
    <w:rsid w:val="00CB06EB"/>
    <w:rsid w:val="00CB0A99"/>
    <w:rsid w:val="00CB12EF"/>
    <w:rsid w:val="00CB170B"/>
    <w:rsid w:val="00CB1AD0"/>
    <w:rsid w:val="00CB2215"/>
    <w:rsid w:val="00CB23B2"/>
    <w:rsid w:val="00CB2AE6"/>
    <w:rsid w:val="00CB3EFC"/>
    <w:rsid w:val="00CB43CA"/>
    <w:rsid w:val="00CB442B"/>
    <w:rsid w:val="00CB4472"/>
    <w:rsid w:val="00CB4C3C"/>
    <w:rsid w:val="00CB4CFA"/>
    <w:rsid w:val="00CB4DC8"/>
    <w:rsid w:val="00CB4F18"/>
    <w:rsid w:val="00CB57C7"/>
    <w:rsid w:val="00CB5A82"/>
    <w:rsid w:val="00CB6097"/>
    <w:rsid w:val="00CB61BE"/>
    <w:rsid w:val="00CB64B2"/>
    <w:rsid w:val="00CB663C"/>
    <w:rsid w:val="00CB66B3"/>
    <w:rsid w:val="00CB674D"/>
    <w:rsid w:val="00CB694E"/>
    <w:rsid w:val="00CB76E4"/>
    <w:rsid w:val="00CB7C53"/>
    <w:rsid w:val="00CB7D97"/>
    <w:rsid w:val="00CC072A"/>
    <w:rsid w:val="00CC0D16"/>
    <w:rsid w:val="00CC0DD3"/>
    <w:rsid w:val="00CC11F2"/>
    <w:rsid w:val="00CC1299"/>
    <w:rsid w:val="00CC1A94"/>
    <w:rsid w:val="00CC1CC2"/>
    <w:rsid w:val="00CC215F"/>
    <w:rsid w:val="00CC2BF6"/>
    <w:rsid w:val="00CC3260"/>
    <w:rsid w:val="00CC3789"/>
    <w:rsid w:val="00CC3AD0"/>
    <w:rsid w:val="00CC3C14"/>
    <w:rsid w:val="00CC47CB"/>
    <w:rsid w:val="00CC4D10"/>
    <w:rsid w:val="00CC4D58"/>
    <w:rsid w:val="00CC4EE6"/>
    <w:rsid w:val="00CC5BEC"/>
    <w:rsid w:val="00CC6ABB"/>
    <w:rsid w:val="00CC6F98"/>
    <w:rsid w:val="00CD0547"/>
    <w:rsid w:val="00CD081C"/>
    <w:rsid w:val="00CD11A3"/>
    <w:rsid w:val="00CD120A"/>
    <w:rsid w:val="00CD1275"/>
    <w:rsid w:val="00CD1462"/>
    <w:rsid w:val="00CD15C9"/>
    <w:rsid w:val="00CD1849"/>
    <w:rsid w:val="00CD20D6"/>
    <w:rsid w:val="00CD2BE6"/>
    <w:rsid w:val="00CD30C1"/>
    <w:rsid w:val="00CD369B"/>
    <w:rsid w:val="00CD3785"/>
    <w:rsid w:val="00CD3896"/>
    <w:rsid w:val="00CD3B0C"/>
    <w:rsid w:val="00CD412A"/>
    <w:rsid w:val="00CD4882"/>
    <w:rsid w:val="00CD50A9"/>
    <w:rsid w:val="00CD58CD"/>
    <w:rsid w:val="00CD5B27"/>
    <w:rsid w:val="00CD5B3F"/>
    <w:rsid w:val="00CD5DA5"/>
    <w:rsid w:val="00CD5FF0"/>
    <w:rsid w:val="00CD61F2"/>
    <w:rsid w:val="00CD6DC1"/>
    <w:rsid w:val="00CD70BD"/>
    <w:rsid w:val="00CD720B"/>
    <w:rsid w:val="00CD7281"/>
    <w:rsid w:val="00CD7540"/>
    <w:rsid w:val="00CD757C"/>
    <w:rsid w:val="00CD75D6"/>
    <w:rsid w:val="00CD7C99"/>
    <w:rsid w:val="00CE012B"/>
    <w:rsid w:val="00CE06E5"/>
    <w:rsid w:val="00CE12A8"/>
    <w:rsid w:val="00CE1408"/>
    <w:rsid w:val="00CE1BB1"/>
    <w:rsid w:val="00CE1BF5"/>
    <w:rsid w:val="00CE1E3C"/>
    <w:rsid w:val="00CE24DD"/>
    <w:rsid w:val="00CE2FEC"/>
    <w:rsid w:val="00CE37BB"/>
    <w:rsid w:val="00CE38AC"/>
    <w:rsid w:val="00CE3E92"/>
    <w:rsid w:val="00CE3EC4"/>
    <w:rsid w:val="00CE4064"/>
    <w:rsid w:val="00CE44F6"/>
    <w:rsid w:val="00CE64DD"/>
    <w:rsid w:val="00CE6F27"/>
    <w:rsid w:val="00CE6F33"/>
    <w:rsid w:val="00CE7B9E"/>
    <w:rsid w:val="00CE7EE6"/>
    <w:rsid w:val="00CF09BC"/>
    <w:rsid w:val="00CF0AE6"/>
    <w:rsid w:val="00CF24CF"/>
    <w:rsid w:val="00CF2515"/>
    <w:rsid w:val="00CF26B4"/>
    <w:rsid w:val="00CF2B28"/>
    <w:rsid w:val="00CF33D2"/>
    <w:rsid w:val="00CF491E"/>
    <w:rsid w:val="00CF60EF"/>
    <w:rsid w:val="00CF62BE"/>
    <w:rsid w:val="00CF69D5"/>
    <w:rsid w:val="00CF6A9E"/>
    <w:rsid w:val="00CF6D5F"/>
    <w:rsid w:val="00CF6FBB"/>
    <w:rsid w:val="00CF756A"/>
    <w:rsid w:val="00CF7593"/>
    <w:rsid w:val="00D002F3"/>
    <w:rsid w:val="00D00341"/>
    <w:rsid w:val="00D0041E"/>
    <w:rsid w:val="00D0049B"/>
    <w:rsid w:val="00D0050B"/>
    <w:rsid w:val="00D00902"/>
    <w:rsid w:val="00D00F79"/>
    <w:rsid w:val="00D010BC"/>
    <w:rsid w:val="00D0121F"/>
    <w:rsid w:val="00D013C6"/>
    <w:rsid w:val="00D019C0"/>
    <w:rsid w:val="00D01E11"/>
    <w:rsid w:val="00D01E1D"/>
    <w:rsid w:val="00D038EF"/>
    <w:rsid w:val="00D03F83"/>
    <w:rsid w:val="00D0426B"/>
    <w:rsid w:val="00D0458A"/>
    <w:rsid w:val="00D04E7A"/>
    <w:rsid w:val="00D051CD"/>
    <w:rsid w:val="00D0552C"/>
    <w:rsid w:val="00D05971"/>
    <w:rsid w:val="00D06B75"/>
    <w:rsid w:val="00D06C61"/>
    <w:rsid w:val="00D107ED"/>
    <w:rsid w:val="00D108D5"/>
    <w:rsid w:val="00D10985"/>
    <w:rsid w:val="00D1161C"/>
    <w:rsid w:val="00D117C8"/>
    <w:rsid w:val="00D11811"/>
    <w:rsid w:val="00D118DB"/>
    <w:rsid w:val="00D12E60"/>
    <w:rsid w:val="00D133AB"/>
    <w:rsid w:val="00D1394A"/>
    <w:rsid w:val="00D139CC"/>
    <w:rsid w:val="00D139F4"/>
    <w:rsid w:val="00D142C5"/>
    <w:rsid w:val="00D14DB8"/>
    <w:rsid w:val="00D14EB2"/>
    <w:rsid w:val="00D155EB"/>
    <w:rsid w:val="00D16338"/>
    <w:rsid w:val="00D1663D"/>
    <w:rsid w:val="00D166B7"/>
    <w:rsid w:val="00D16F57"/>
    <w:rsid w:val="00D17037"/>
    <w:rsid w:val="00D17054"/>
    <w:rsid w:val="00D17446"/>
    <w:rsid w:val="00D17872"/>
    <w:rsid w:val="00D2061C"/>
    <w:rsid w:val="00D20739"/>
    <w:rsid w:val="00D2085F"/>
    <w:rsid w:val="00D20AED"/>
    <w:rsid w:val="00D2232A"/>
    <w:rsid w:val="00D223B8"/>
    <w:rsid w:val="00D22798"/>
    <w:rsid w:val="00D22B94"/>
    <w:rsid w:val="00D22E3D"/>
    <w:rsid w:val="00D23942"/>
    <w:rsid w:val="00D241AE"/>
    <w:rsid w:val="00D24833"/>
    <w:rsid w:val="00D250D0"/>
    <w:rsid w:val="00D25620"/>
    <w:rsid w:val="00D2587B"/>
    <w:rsid w:val="00D26B01"/>
    <w:rsid w:val="00D27907"/>
    <w:rsid w:val="00D27A65"/>
    <w:rsid w:val="00D27B9A"/>
    <w:rsid w:val="00D27D21"/>
    <w:rsid w:val="00D27DF5"/>
    <w:rsid w:val="00D27FDA"/>
    <w:rsid w:val="00D302E7"/>
    <w:rsid w:val="00D3081D"/>
    <w:rsid w:val="00D31F5A"/>
    <w:rsid w:val="00D31F77"/>
    <w:rsid w:val="00D3224C"/>
    <w:rsid w:val="00D32BF2"/>
    <w:rsid w:val="00D32D0C"/>
    <w:rsid w:val="00D330CC"/>
    <w:rsid w:val="00D336EE"/>
    <w:rsid w:val="00D33F27"/>
    <w:rsid w:val="00D345DE"/>
    <w:rsid w:val="00D34A20"/>
    <w:rsid w:val="00D35019"/>
    <w:rsid w:val="00D35022"/>
    <w:rsid w:val="00D352C4"/>
    <w:rsid w:val="00D352F3"/>
    <w:rsid w:val="00D36062"/>
    <w:rsid w:val="00D372F9"/>
    <w:rsid w:val="00D37628"/>
    <w:rsid w:val="00D37630"/>
    <w:rsid w:val="00D37CFF"/>
    <w:rsid w:val="00D37DA2"/>
    <w:rsid w:val="00D407F2"/>
    <w:rsid w:val="00D40A7F"/>
    <w:rsid w:val="00D40D6D"/>
    <w:rsid w:val="00D40F8B"/>
    <w:rsid w:val="00D412EE"/>
    <w:rsid w:val="00D4189E"/>
    <w:rsid w:val="00D422AB"/>
    <w:rsid w:val="00D42722"/>
    <w:rsid w:val="00D431F2"/>
    <w:rsid w:val="00D43318"/>
    <w:rsid w:val="00D434EA"/>
    <w:rsid w:val="00D438AA"/>
    <w:rsid w:val="00D442BA"/>
    <w:rsid w:val="00D446BC"/>
    <w:rsid w:val="00D45769"/>
    <w:rsid w:val="00D45953"/>
    <w:rsid w:val="00D45A2E"/>
    <w:rsid w:val="00D46D8A"/>
    <w:rsid w:val="00D471F4"/>
    <w:rsid w:val="00D475C7"/>
    <w:rsid w:val="00D47F6A"/>
    <w:rsid w:val="00D5006C"/>
    <w:rsid w:val="00D500DA"/>
    <w:rsid w:val="00D503C7"/>
    <w:rsid w:val="00D50429"/>
    <w:rsid w:val="00D51632"/>
    <w:rsid w:val="00D51720"/>
    <w:rsid w:val="00D51BB5"/>
    <w:rsid w:val="00D5213D"/>
    <w:rsid w:val="00D52389"/>
    <w:rsid w:val="00D5266C"/>
    <w:rsid w:val="00D5299A"/>
    <w:rsid w:val="00D52C5A"/>
    <w:rsid w:val="00D531B3"/>
    <w:rsid w:val="00D53788"/>
    <w:rsid w:val="00D53C3A"/>
    <w:rsid w:val="00D53DCA"/>
    <w:rsid w:val="00D53E4D"/>
    <w:rsid w:val="00D552A9"/>
    <w:rsid w:val="00D557A3"/>
    <w:rsid w:val="00D56300"/>
    <w:rsid w:val="00D571DA"/>
    <w:rsid w:val="00D5772B"/>
    <w:rsid w:val="00D57C9F"/>
    <w:rsid w:val="00D6015D"/>
    <w:rsid w:val="00D634C9"/>
    <w:rsid w:val="00D64197"/>
    <w:rsid w:val="00D64F64"/>
    <w:rsid w:val="00D65308"/>
    <w:rsid w:val="00D65ADA"/>
    <w:rsid w:val="00D65DEF"/>
    <w:rsid w:val="00D660DC"/>
    <w:rsid w:val="00D6630C"/>
    <w:rsid w:val="00D6656E"/>
    <w:rsid w:val="00D665E2"/>
    <w:rsid w:val="00D6670A"/>
    <w:rsid w:val="00D6687C"/>
    <w:rsid w:val="00D66C0F"/>
    <w:rsid w:val="00D66D59"/>
    <w:rsid w:val="00D67370"/>
    <w:rsid w:val="00D67EB7"/>
    <w:rsid w:val="00D7013F"/>
    <w:rsid w:val="00D7021B"/>
    <w:rsid w:val="00D70C8A"/>
    <w:rsid w:val="00D70D93"/>
    <w:rsid w:val="00D70DB0"/>
    <w:rsid w:val="00D70DED"/>
    <w:rsid w:val="00D7104E"/>
    <w:rsid w:val="00D711AB"/>
    <w:rsid w:val="00D71CFD"/>
    <w:rsid w:val="00D71F1E"/>
    <w:rsid w:val="00D727B1"/>
    <w:rsid w:val="00D735FF"/>
    <w:rsid w:val="00D73C64"/>
    <w:rsid w:val="00D73F9C"/>
    <w:rsid w:val="00D74FC7"/>
    <w:rsid w:val="00D75252"/>
    <w:rsid w:val="00D75EB8"/>
    <w:rsid w:val="00D7699E"/>
    <w:rsid w:val="00D76AA1"/>
    <w:rsid w:val="00D76D3A"/>
    <w:rsid w:val="00D76EC2"/>
    <w:rsid w:val="00D770FA"/>
    <w:rsid w:val="00D775A7"/>
    <w:rsid w:val="00D775B4"/>
    <w:rsid w:val="00D80562"/>
    <w:rsid w:val="00D80FFB"/>
    <w:rsid w:val="00D81331"/>
    <w:rsid w:val="00D8143A"/>
    <w:rsid w:val="00D814C1"/>
    <w:rsid w:val="00D82698"/>
    <w:rsid w:val="00D830C4"/>
    <w:rsid w:val="00D83F41"/>
    <w:rsid w:val="00D845A6"/>
    <w:rsid w:val="00D84E6A"/>
    <w:rsid w:val="00D85A7B"/>
    <w:rsid w:val="00D86B7A"/>
    <w:rsid w:val="00D86C1F"/>
    <w:rsid w:val="00D873E3"/>
    <w:rsid w:val="00D874A0"/>
    <w:rsid w:val="00D877BB"/>
    <w:rsid w:val="00D87D46"/>
    <w:rsid w:val="00D87F69"/>
    <w:rsid w:val="00D90B9C"/>
    <w:rsid w:val="00D90FB2"/>
    <w:rsid w:val="00D9224C"/>
    <w:rsid w:val="00D92738"/>
    <w:rsid w:val="00D929B2"/>
    <w:rsid w:val="00D92A15"/>
    <w:rsid w:val="00D93491"/>
    <w:rsid w:val="00D9372C"/>
    <w:rsid w:val="00D93786"/>
    <w:rsid w:val="00D94401"/>
    <w:rsid w:val="00D94747"/>
    <w:rsid w:val="00D95419"/>
    <w:rsid w:val="00D95992"/>
    <w:rsid w:val="00D95F26"/>
    <w:rsid w:val="00D9607B"/>
    <w:rsid w:val="00D96202"/>
    <w:rsid w:val="00D96714"/>
    <w:rsid w:val="00D96D8C"/>
    <w:rsid w:val="00D97219"/>
    <w:rsid w:val="00DA05E3"/>
    <w:rsid w:val="00DA0D57"/>
    <w:rsid w:val="00DA228C"/>
    <w:rsid w:val="00DA23A7"/>
    <w:rsid w:val="00DA2918"/>
    <w:rsid w:val="00DA2D9C"/>
    <w:rsid w:val="00DA3053"/>
    <w:rsid w:val="00DA34D1"/>
    <w:rsid w:val="00DA39E8"/>
    <w:rsid w:val="00DA3A09"/>
    <w:rsid w:val="00DA4333"/>
    <w:rsid w:val="00DA498B"/>
    <w:rsid w:val="00DA5595"/>
    <w:rsid w:val="00DA5D17"/>
    <w:rsid w:val="00DA5DAC"/>
    <w:rsid w:val="00DA6629"/>
    <w:rsid w:val="00DA6F88"/>
    <w:rsid w:val="00DA7115"/>
    <w:rsid w:val="00DA71AE"/>
    <w:rsid w:val="00DB0026"/>
    <w:rsid w:val="00DB0400"/>
    <w:rsid w:val="00DB0462"/>
    <w:rsid w:val="00DB05FC"/>
    <w:rsid w:val="00DB14F0"/>
    <w:rsid w:val="00DB155B"/>
    <w:rsid w:val="00DB1581"/>
    <w:rsid w:val="00DB2147"/>
    <w:rsid w:val="00DB214A"/>
    <w:rsid w:val="00DB226A"/>
    <w:rsid w:val="00DB28B1"/>
    <w:rsid w:val="00DB2FE5"/>
    <w:rsid w:val="00DB2FEC"/>
    <w:rsid w:val="00DB3708"/>
    <w:rsid w:val="00DB3E51"/>
    <w:rsid w:val="00DB45DF"/>
    <w:rsid w:val="00DB4B47"/>
    <w:rsid w:val="00DB5781"/>
    <w:rsid w:val="00DB5A91"/>
    <w:rsid w:val="00DB5F86"/>
    <w:rsid w:val="00DB6643"/>
    <w:rsid w:val="00DB6CA8"/>
    <w:rsid w:val="00DB6FFE"/>
    <w:rsid w:val="00DB7644"/>
    <w:rsid w:val="00DB7647"/>
    <w:rsid w:val="00DB797D"/>
    <w:rsid w:val="00DB7B54"/>
    <w:rsid w:val="00DC096C"/>
    <w:rsid w:val="00DC16B4"/>
    <w:rsid w:val="00DC2034"/>
    <w:rsid w:val="00DC255B"/>
    <w:rsid w:val="00DC2722"/>
    <w:rsid w:val="00DC2D17"/>
    <w:rsid w:val="00DC2E83"/>
    <w:rsid w:val="00DC3875"/>
    <w:rsid w:val="00DC3BCB"/>
    <w:rsid w:val="00DC4329"/>
    <w:rsid w:val="00DC48F1"/>
    <w:rsid w:val="00DC518C"/>
    <w:rsid w:val="00DC5D54"/>
    <w:rsid w:val="00DC60A0"/>
    <w:rsid w:val="00DC628F"/>
    <w:rsid w:val="00DC6402"/>
    <w:rsid w:val="00DC6F27"/>
    <w:rsid w:val="00DC7518"/>
    <w:rsid w:val="00DC7725"/>
    <w:rsid w:val="00DC796E"/>
    <w:rsid w:val="00DC7AFE"/>
    <w:rsid w:val="00DC7BA2"/>
    <w:rsid w:val="00DC7D5A"/>
    <w:rsid w:val="00DD0487"/>
    <w:rsid w:val="00DD0710"/>
    <w:rsid w:val="00DD1009"/>
    <w:rsid w:val="00DD10CE"/>
    <w:rsid w:val="00DD148B"/>
    <w:rsid w:val="00DD1B17"/>
    <w:rsid w:val="00DD1F41"/>
    <w:rsid w:val="00DD26DB"/>
    <w:rsid w:val="00DD2EE0"/>
    <w:rsid w:val="00DD304A"/>
    <w:rsid w:val="00DD36C2"/>
    <w:rsid w:val="00DD3C98"/>
    <w:rsid w:val="00DD3E52"/>
    <w:rsid w:val="00DD44F2"/>
    <w:rsid w:val="00DD511E"/>
    <w:rsid w:val="00DD61EF"/>
    <w:rsid w:val="00DD6746"/>
    <w:rsid w:val="00DD7180"/>
    <w:rsid w:val="00DD72CF"/>
    <w:rsid w:val="00DD74E6"/>
    <w:rsid w:val="00DD7935"/>
    <w:rsid w:val="00DD7A2D"/>
    <w:rsid w:val="00DD7F36"/>
    <w:rsid w:val="00DE09C8"/>
    <w:rsid w:val="00DE0B87"/>
    <w:rsid w:val="00DE0E5A"/>
    <w:rsid w:val="00DE11A2"/>
    <w:rsid w:val="00DE202A"/>
    <w:rsid w:val="00DE3A34"/>
    <w:rsid w:val="00DE4257"/>
    <w:rsid w:val="00DE4987"/>
    <w:rsid w:val="00DE4A1C"/>
    <w:rsid w:val="00DE6844"/>
    <w:rsid w:val="00DE6C18"/>
    <w:rsid w:val="00DE6DB5"/>
    <w:rsid w:val="00DE6F04"/>
    <w:rsid w:val="00DE7547"/>
    <w:rsid w:val="00DF242A"/>
    <w:rsid w:val="00DF347D"/>
    <w:rsid w:val="00DF3735"/>
    <w:rsid w:val="00DF38F8"/>
    <w:rsid w:val="00DF3AAF"/>
    <w:rsid w:val="00DF3E07"/>
    <w:rsid w:val="00DF4019"/>
    <w:rsid w:val="00DF43AD"/>
    <w:rsid w:val="00DF49A6"/>
    <w:rsid w:val="00DF49F1"/>
    <w:rsid w:val="00DF5139"/>
    <w:rsid w:val="00DF5AAE"/>
    <w:rsid w:val="00DF5EC3"/>
    <w:rsid w:val="00DF60DD"/>
    <w:rsid w:val="00DF6352"/>
    <w:rsid w:val="00DF67C9"/>
    <w:rsid w:val="00DF6DED"/>
    <w:rsid w:val="00DF7070"/>
    <w:rsid w:val="00DF7634"/>
    <w:rsid w:val="00DF7C3E"/>
    <w:rsid w:val="00E0008E"/>
    <w:rsid w:val="00E00514"/>
    <w:rsid w:val="00E00F7F"/>
    <w:rsid w:val="00E012AC"/>
    <w:rsid w:val="00E0130B"/>
    <w:rsid w:val="00E0159F"/>
    <w:rsid w:val="00E0187D"/>
    <w:rsid w:val="00E01D69"/>
    <w:rsid w:val="00E01E1C"/>
    <w:rsid w:val="00E01EE8"/>
    <w:rsid w:val="00E020FD"/>
    <w:rsid w:val="00E023B4"/>
    <w:rsid w:val="00E029CF"/>
    <w:rsid w:val="00E02A4E"/>
    <w:rsid w:val="00E0323A"/>
    <w:rsid w:val="00E04569"/>
    <w:rsid w:val="00E04BAC"/>
    <w:rsid w:val="00E05341"/>
    <w:rsid w:val="00E05519"/>
    <w:rsid w:val="00E065D6"/>
    <w:rsid w:val="00E0671E"/>
    <w:rsid w:val="00E067E7"/>
    <w:rsid w:val="00E06B7C"/>
    <w:rsid w:val="00E07676"/>
    <w:rsid w:val="00E10ED2"/>
    <w:rsid w:val="00E117FF"/>
    <w:rsid w:val="00E118E8"/>
    <w:rsid w:val="00E11960"/>
    <w:rsid w:val="00E11B4E"/>
    <w:rsid w:val="00E1211B"/>
    <w:rsid w:val="00E12124"/>
    <w:rsid w:val="00E126F9"/>
    <w:rsid w:val="00E12E06"/>
    <w:rsid w:val="00E12EF7"/>
    <w:rsid w:val="00E12FD4"/>
    <w:rsid w:val="00E1395F"/>
    <w:rsid w:val="00E14A1D"/>
    <w:rsid w:val="00E14E6F"/>
    <w:rsid w:val="00E14E7B"/>
    <w:rsid w:val="00E150BB"/>
    <w:rsid w:val="00E15BAC"/>
    <w:rsid w:val="00E15DF7"/>
    <w:rsid w:val="00E160CF"/>
    <w:rsid w:val="00E160D1"/>
    <w:rsid w:val="00E1628E"/>
    <w:rsid w:val="00E163A8"/>
    <w:rsid w:val="00E16786"/>
    <w:rsid w:val="00E16852"/>
    <w:rsid w:val="00E17032"/>
    <w:rsid w:val="00E179A0"/>
    <w:rsid w:val="00E17E5D"/>
    <w:rsid w:val="00E21C71"/>
    <w:rsid w:val="00E22BE3"/>
    <w:rsid w:val="00E23268"/>
    <w:rsid w:val="00E238CB"/>
    <w:rsid w:val="00E23BF7"/>
    <w:rsid w:val="00E23E8C"/>
    <w:rsid w:val="00E24509"/>
    <w:rsid w:val="00E24814"/>
    <w:rsid w:val="00E24A0E"/>
    <w:rsid w:val="00E24B7F"/>
    <w:rsid w:val="00E24BBE"/>
    <w:rsid w:val="00E25320"/>
    <w:rsid w:val="00E25682"/>
    <w:rsid w:val="00E26094"/>
    <w:rsid w:val="00E263B8"/>
    <w:rsid w:val="00E26D3B"/>
    <w:rsid w:val="00E272ED"/>
    <w:rsid w:val="00E27FD7"/>
    <w:rsid w:val="00E30ABE"/>
    <w:rsid w:val="00E30D45"/>
    <w:rsid w:val="00E31670"/>
    <w:rsid w:val="00E31812"/>
    <w:rsid w:val="00E31B5E"/>
    <w:rsid w:val="00E32291"/>
    <w:rsid w:val="00E3263B"/>
    <w:rsid w:val="00E33596"/>
    <w:rsid w:val="00E33A53"/>
    <w:rsid w:val="00E354FE"/>
    <w:rsid w:val="00E35EC8"/>
    <w:rsid w:val="00E364CD"/>
    <w:rsid w:val="00E36859"/>
    <w:rsid w:val="00E36D42"/>
    <w:rsid w:val="00E37188"/>
    <w:rsid w:val="00E37573"/>
    <w:rsid w:val="00E37E5C"/>
    <w:rsid w:val="00E37F70"/>
    <w:rsid w:val="00E406E9"/>
    <w:rsid w:val="00E40722"/>
    <w:rsid w:val="00E407FE"/>
    <w:rsid w:val="00E4106E"/>
    <w:rsid w:val="00E41DE5"/>
    <w:rsid w:val="00E42329"/>
    <w:rsid w:val="00E431CA"/>
    <w:rsid w:val="00E435A3"/>
    <w:rsid w:val="00E43867"/>
    <w:rsid w:val="00E43BC2"/>
    <w:rsid w:val="00E4422B"/>
    <w:rsid w:val="00E44843"/>
    <w:rsid w:val="00E44E69"/>
    <w:rsid w:val="00E44F4B"/>
    <w:rsid w:val="00E44F54"/>
    <w:rsid w:val="00E455E4"/>
    <w:rsid w:val="00E4568F"/>
    <w:rsid w:val="00E45797"/>
    <w:rsid w:val="00E45F94"/>
    <w:rsid w:val="00E45FBE"/>
    <w:rsid w:val="00E46977"/>
    <w:rsid w:val="00E50DE7"/>
    <w:rsid w:val="00E51090"/>
    <w:rsid w:val="00E51624"/>
    <w:rsid w:val="00E51BD7"/>
    <w:rsid w:val="00E52CBE"/>
    <w:rsid w:val="00E52EF2"/>
    <w:rsid w:val="00E53384"/>
    <w:rsid w:val="00E53E2A"/>
    <w:rsid w:val="00E53F9F"/>
    <w:rsid w:val="00E540B4"/>
    <w:rsid w:val="00E5422E"/>
    <w:rsid w:val="00E54250"/>
    <w:rsid w:val="00E54548"/>
    <w:rsid w:val="00E54D63"/>
    <w:rsid w:val="00E5594F"/>
    <w:rsid w:val="00E560DE"/>
    <w:rsid w:val="00E56ECF"/>
    <w:rsid w:val="00E5761D"/>
    <w:rsid w:val="00E57725"/>
    <w:rsid w:val="00E577D5"/>
    <w:rsid w:val="00E60500"/>
    <w:rsid w:val="00E60A2C"/>
    <w:rsid w:val="00E6173C"/>
    <w:rsid w:val="00E61BF0"/>
    <w:rsid w:val="00E62078"/>
    <w:rsid w:val="00E62A6B"/>
    <w:rsid w:val="00E62EA4"/>
    <w:rsid w:val="00E63A8E"/>
    <w:rsid w:val="00E63AB3"/>
    <w:rsid w:val="00E6458A"/>
    <w:rsid w:val="00E6553D"/>
    <w:rsid w:val="00E657E1"/>
    <w:rsid w:val="00E6637E"/>
    <w:rsid w:val="00E6690D"/>
    <w:rsid w:val="00E66F3C"/>
    <w:rsid w:val="00E676BB"/>
    <w:rsid w:val="00E67B32"/>
    <w:rsid w:val="00E713C5"/>
    <w:rsid w:val="00E71D54"/>
    <w:rsid w:val="00E72CB2"/>
    <w:rsid w:val="00E7328A"/>
    <w:rsid w:val="00E7367D"/>
    <w:rsid w:val="00E73F10"/>
    <w:rsid w:val="00E7426C"/>
    <w:rsid w:val="00E7428D"/>
    <w:rsid w:val="00E7482F"/>
    <w:rsid w:val="00E74FB9"/>
    <w:rsid w:val="00E7507B"/>
    <w:rsid w:val="00E75E3D"/>
    <w:rsid w:val="00E75FED"/>
    <w:rsid w:val="00E76F2C"/>
    <w:rsid w:val="00E8147D"/>
    <w:rsid w:val="00E8197A"/>
    <w:rsid w:val="00E81FD1"/>
    <w:rsid w:val="00E823BB"/>
    <w:rsid w:val="00E82B82"/>
    <w:rsid w:val="00E834F0"/>
    <w:rsid w:val="00E83735"/>
    <w:rsid w:val="00E839F7"/>
    <w:rsid w:val="00E84990"/>
    <w:rsid w:val="00E85066"/>
    <w:rsid w:val="00E8548B"/>
    <w:rsid w:val="00E85887"/>
    <w:rsid w:val="00E85CCA"/>
    <w:rsid w:val="00E86152"/>
    <w:rsid w:val="00E863F8"/>
    <w:rsid w:val="00E86BA7"/>
    <w:rsid w:val="00E879B0"/>
    <w:rsid w:val="00E87A7B"/>
    <w:rsid w:val="00E90C6C"/>
    <w:rsid w:val="00E90E34"/>
    <w:rsid w:val="00E90F0C"/>
    <w:rsid w:val="00E9195A"/>
    <w:rsid w:val="00E91ABA"/>
    <w:rsid w:val="00E91CA4"/>
    <w:rsid w:val="00E92C74"/>
    <w:rsid w:val="00E92D8D"/>
    <w:rsid w:val="00E9380D"/>
    <w:rsid w:val="00E93B38"/>
    <w:rsid w:val="00E949B2"/>
    <w:rsid w:val="00E949D0"/>
    <w:rsid w:val="00E94CD2"/>
    <w:rsid w:val="00E955CB"/>
    <w:rsid w:val="00E957A1"/>
    <w:rsid w:val="00E95B41"/>
    <w:rsid w:val="00E95D72"/>
    <w:rsid w:val="00E9637A"/>
    <w:rsid w:val="00E967C9"/>
    <w:rsid w:val="00E96F60"/>
    <w:rsid w:val="00E9731F"/>
    <w:rsid w:val="00E97478"/>
    <w:rsid w:val="00E97B47"/>
    <w:rsid w:val="00E97C10"/>
    <w:rsid w:val="00EA02F8"/>
    <w:rsid w:val="00EA0C48"/>
    <w:rsid w:val="00EA13ED"/>
    <w:rsid w:val="00EA1582"/>
    <w:rsid w:val="00EA2A24"/>
    <w:rsid w:val="00EA3432"/>
    <w:rsid w:val="00EA3999"/>
    <w:rsid w:val="00EA3F61"/>
    <w:rsid w:val="00EA439D"/>
    <w:rsid w:val="00EA48B6"/>
    <w:rsid w:val="00EA50B0"/>
    <w:rsid w:val="00EA5285"/>
    <w:rsid w:val="00EA68A4"/>
    <w:rsid w:val="00EA70D2"/>
    <w:rsid w:val="00EA7201"/>
    <w:rsid w:val="00EA796A"/>
    <w:rsid w:val="00EB1269"/>
    <w:rsid w:val="00EB18B7"/>
    <w:rsid w:val="00EB2200"/>
    <w:rsid w:val="00EB2661"/>
    <w:rsid w:val="00EB5864"/>
    <w:rsid w:val="00EB5E52"/>
    <w:rsid w:val="00EB627B"/>
    <w:rsid w:val="00EB6963"/>
    <w:rsid w:val="00EB70B9"/>
    <w:rsid w:val="00EB71C3"/>
    <w:rsid w:val="00EB7787"/>
    <w:rsid w:val="00EB7E65"/>
    <w:rsid w:val="00EC0457"/>
    <w:rsid w:val="00EC0942"/>
    <w:rsid w:val="00EC0AA5"/>
    <w:rsid w:val="00EC0CBB"/>
    <w:rsid w:val="00EC0E3C"/>
    <w:rsid w:val="00EC1365"/>
    <w:rsid w:val="00EC1742"/>
    <w:rsid w:val="00EC1ED2"/>
    <w:rsid w:val="00EC1EFE"/>
    <w:rsid w:val="00EC1F97"/>
    <w:rsid w:val="00EC240D"/>
    <w:rsid w:val="00EC2CB2"/>
    <w:rsid w:val="00EC2E25"/>
    <w:rsid w:val="00EC3328"/>
    <w:rsid w:val="00EC34FE"/>
    <w:rsid w:val="00EC40BC"/>
    <w:rsid w:val="00EC41BF"/>
    <w:rsid w:val="00EC421C"/>
    <w:rsid w:val="00EC4343"/>
    <w:rsid w:val="00EC4CC7"/>
    <w:rsid w:val="00EC4F46"/>
    <w:rsid w:val="00EC6200"/>
    <w:rsid w:val="00EC6290"/>
    <w:rsid w:val="00EC639A"/>
    <w:rsid w:val="00EC77BB"/>
    <w:rsid w:val="00EC7897"/>
    <w:rsid w:val="00EC79D3"/>
    <w:rsid w:val="00EC7D06"/>
    <w:rsid w:val="00ED097A"/>
    <w:rsid w:val="00ED0C32"/>
    <w:rsid w:val="00ED1026"/>
    <w:rsid w:val="00ED1EE8"/>
    <w:rsid w:val="00ED22A8"/>
    <w:rsid w:val="00ED2455"/>
    <w:rsid w:val="00ED3091"/>
    <w:rsid w:val="00ED31A3"/>
    <w:rsid w:val="00ED34CB"/>
    <w:rsid w:val="00ED3939"/>
    <w:rsid w:val="00ED3AA7"/>
    <w:rsid w:val="00ED3DE5"/>
    <w:rsid w:val="00ED41A6"/>
    <w:rsid w:val="00ED4C4D"/>
    <w:rsid w:val="00ED4D04"/>
    <w:rsid w:val="00ED5A19"/>
    <w:rsid w:val="00ED5D15"/>
    <w:rsid w:val="00ED659B"/>
    <w:rsid w:val="00ED6F82"/>
    <w:rsid w:val="00ED7020"/>
    <w:rsid w:val="00ED7255"/>
    <w:rsid w:val="00ED7674"/>
    <w:rsid w:val="00ED7EAC"/>
    <w:rsid w:val="00EE0725"/>
    <w:rsid w:val="00EE0B5F"/>
    <w:rsid w:val="00EE17E8"/>
    <w:rsid w:val="00EE20D0"/>
    <w:rsid w:val="00EE223C"/>
    <w:rsid w:val="00EE2525"/>
    <w:rsid w:val="00EE278B"/>
    <w:rsid w:val="00EE31DB"/>
    <w:rsid w:val="00EE3472"/>
    <w:rsid w:val="00EE3A34"/>
    <w:rsid w:val="00EE4508"/>
    <w:rsid w:val="00EE4A0D"/>
    <w:rsid w:val="00EE520D"/>
    <w:rsid w:val="00EE54EB"/>
    <w:rsid w:val="00EE625E"/>
    <w:rsid w:val="00EE67FC"/>
    <w:rsid w:val="00EE7873"/>
    <w:rsid w:val="00EF05C4"/>
    <w:rsid w:val="00EF08D6"/>
    <w:rsid w:val="00EF1466"/>
    <w:rsid w:val="00EF1557"/>
    <w:rsid w:val="00EF1678"/>
    <w:rsid w:val="00EF16DA"/>
    <w:rsid w:val="00EF17AB"/>
    <w:rsid w:val="00EF1F21"/>
    <w:rsid w:val="00EF20CA"/>
    <w:rsid w:val="00EF283E"/>
    <w:rsid w:val="00EF2891"/>
    <w:rsid w:val="00EF2CF2"/>
    <w:rsid w:val="00EF300C"/>
    <w:rsid w:val="00EF3B70"/>
    <w:rsid w:val="00EF3E8E"/>
    <w:rsid w:val="00EF3F10"/>
    <w:rsid w:val="00EF405A"/>
    <w:rsid w:val="00EF4180"/>
    <w:rsid w:val="00EF4388"/>
    <w:rsid w:val="00EF46DE"/>
    <w:rsid w:val="00EF47D6"/>
    <w:rsid w:val="00EF4852"/>
    <w:rsid w:val="00EF4A2D"/>
    <w:rsid w:val="00EF5F84"/>
    <w:rsid w:val="00EF701C"/>
    <w:rsid w:val="00EF70F2"/>
    <w:rsid w:val="00F002E0"/>
    <w:rsid w:val="00F00689"/>
    <w:rsid w:val="00F00953"/>
    <w:rsid w:val="00F00B72"/>
    <w:rsid w:val="00F00BA1"/>
    <w:rsid w:val="00F01309"/>
    <w:rsid w:val="00F01E6A"/>
    <w:rsid w:val="00F02071"/>
    <w:rsid w:val="00F0238A"/>
    <w:rsid w:val="00F0296C"/>
    <w:rsid w:val="00F02D5D"/>
    <w:rsid w:val="00F02DE9"/>
    <w:rsid w:val="00F03188"/>
    <w:rsid w:val="00F0387D"/>
    <w:rsid w:val="00F03B73"/>
    <w:rsid w:val="00F040D4"/>
    <w:rsid w:val="00F04F3E"/>
    <w:rsid w:val="00F054DC"/>
    <w:rsid w:val="00F05765"/>
    <w:rsid w:val="00F057E4"/>
    <w:rsid w:val="00F059DA"/>
    <w:rsid w:val="00F05A53"/>
    <w:rsid w:val="00F05B12"/>
    <w:rsid w:val="00F05C76"/>
    <w:rsid w:val="00F06E99"/>
    <w:rsid w:val="00F072D4"/>
    <w:rsid w:val="00F07389"/>
    <w:rsid w:val="00F07E0C"/>
    <w:rsid w:val="00F07FF4"/>
    <w:rsid w:val="00F1004A"/>
    <w:rsid w:val="00F10486"/>
    <w:rsid w:val="00F113FE"/>
    <w:rsid w:val="00F11B99"/>
    <w:rsid w:val="00F11E39"/>
    <w:rsid w:val="00F11F19"/>
    <w:rsid w:val="00F12742"/>
    <w:rsid w:val="00F127FC"/>
    <w:rsid w:val="00F129D4"/>
    <w:rsid w:val="00F12A50"/>
    <w:rsid w:val="00F12B7F"/>
    <w:rsid w:val="00F12D27"/>
    <w:rsid w:val="00F12FD7"/>
    <w:rsid w:val="00F13070"/>
    <w:rsid w:val="00F13159"/>
    <w:rsid w:val="00F13183"/>
    <w:rsid w:val="00F135C7"/>
    <w:rsid w:val="00F13D43"/>
    <w:rsid w:val="00F14C17"/>
    <w:rsid w:val="00F1566E"/>
    <w:rsid w:val="00F15A36"/>
    <w:rsid w:val="00F15EF7"/>
    <w:rsid w:val="00F161DF"/>
    <w:rsid w:val="00F1624B"/>
    <w:rsid w:val="00F16558"/>
    <w:rsid w:val="00F16B6E"/>
    <w:rsid w:val="00F17310"/>
    <w:rsid w:val="00F17CC3"/>
    <w:rsid w:val="00F17E2A"/>
    <w:rsid w:val="00F20625"/>
    <w:rsid w:val="00F20737"/>
    <w:rsid w:val="00F209FB"/>
    <w:rsid w:val="00F20DF4"/>
    <w:rsid w:val="00F21166"/>
    <w:rsid w:val="00F21171"/>
    <w:rsid w:val="00F22A81"/>
    <w:rsid w:val="00F231F2"/>
    <w:rsid w:val="00F23840"/>
    <w:rsid w:val="00F23A6E"/>
    <w:rsid w:val="00F24076"/>
    <w:rsid w:val="00F241A6"/>
    <w:rsid w:val="00F246A2"/>
    <w:rsid w:val="00F24DBB"/>
    <w:rsid w:val="00F2522B"/>
    <w:rsid w:val="00F257C4"/>
    <w:rsid w:val="00F25C8E"/>
    <w:rsid w:val="00F25D7C"/>
    <w:rsid w:val="00F26094"/>
    <w:rsid w:val="00F26436"/>
    <w:rsid w:val="00F271CB"/>
    <w:rsid w:val="00F272FC"/>
    <w:rsid w:val="00F273C2"/>
    <w:rsid w:val="00F27716"/>
    <w:rsid w:val="00F27881"/>
    <w:rsid w:val="00F304CF"/>
    <w:rsid w:val="00F307E2"/>
    <w:rsid w:val="00F31B1A"/>
    <w:rsid w:val="00F327AB"/>
    <w:rsid w:val="00F336C1"/>
    <w:rsid w:val="00F338A4"/>
    <w:rsid w:val="00F33DA6"/>
    <w:rsid w:val="00F35021"/>
    <w:rsid w:val="00F357D6"/>
    <w:rsid w:val="00F35A2D"/>
    <w:rsid w:val="00F36418"/>
    <w:rsid w:val="00F36ADF"/>
    <w:rsid w:val="00F36B7C"/>
    <w:rsid w:val="00F36EC5"/>
    <w:rsid w:val="00F370C5"/>
    <w:rsid w:val="00F370CF"/>
    <w:rsid w:val="00F371E8"/>
    <w:rsid w:val="00F371EF"/>
    <w:rsid w:val="00F376D9"/>
    <w:rsid w:val="00F37ED0"/>
    <w:rsid w:val="00F4019D"/>
    <w:rsid w:val="00F40536"/>
    <w:rsid w:val="00F40E0F"/>
    <w:rsid w:val="00F41DAA"/>
    <w:rsid w:val="00F42FA0"/>
    <w:rsid w:val="00F4357A"/>
    <w:rsid w:val="00F44544"/>
    <w:rsid w:val="00F4474E"/>
    <w:rsid w:val="00F44B39"/>
    <w:rsid w:val="00F44E3D"/>
    <w:rsid w:val="00F45C9A"/>
    <w:rsid w:val="00F45EE4"/>
    <w:rsid w:val="00F46401"/>
    <w:rsid w:val="00F4678F"/>
    <w:rsid w:val="00F47642"/>
    <w:rsid w:val="00F47B42"/>
    <w:rsid w:val="00F47ED0"/>
    <w:rsid w:val="00F50837"/>
    <w:rsid w:val="00F509E3"/>
    <w:rsid w:val="00F50CAB"/>
    <w:rsid w:val="00F50FF8"/>
    <w:rsid w:val="00F51006"/>
    <w:rsid w:val="00F519B0"/>
    <w:rsid w:val="00F521F6"/>
    <w:rsid w:val="00F53417"/>
    <w:rsid w:val="00F53C0C"/>
    <w:rsid w:val="00F542EB"/>
    <w:rsid w:val="00F54E63"/>
    <w:rsid w:val="00F55397"/>
    <w:rsid w:val="00F556ED"/>
    <w:rsid w:val="00F55911"/>
    <w:rsid w:val="00F55B92"/>
    <w:rsid w:val="00F55BD9"/>
    <w:rsid w:val="00F55F53"/>
    <w:rsid w:val="00F5622B"/>
    <w:rsid w:val="00F56B42"/>
    <w:rsid w:val="00F56DA4"/>
    <w:rsid w:val="00F570E6"/>
    <w:rsid w:val="00F57C07"/>
    <w:rsid w:val="00F57E0E"/>
    <w:rsid w:val="00F57F05"/>
    <w:rsid w:val="00F60273"/>
    <w:rsid w:val="00F60D43"/>
    <w:rsid w:val="00F6112E"/>
    <w:rsid w:val="00F612A6"/>
    <w:rsid w:val="00F615FE"/>
    <w:rsid w:val="00F617C8"/>
    <w:rsid w:val="00F61BEC"/>
    <w:rsid w:val="00F61E6B"/>
    <w:rsid w:val="00F61EB9"/>
    <w:rsid w:val="00F6224B"/>
    <w:rsid w:val="00F62342"/>
    <w:rsid w:val="00F62511"/>
    <w:rsid w:val="00F6273C"/>
    <w:rsid w:val="00F62862"/>
    <w:rsid w:val="00F62E83"/>
    <w:rsid w:val="00F63AF3"/>
    <w:rsid w:val="00F641EF"/>
    <w:rsid w:val="00F65814"/>
    <w:rsid w:val="00F65949"/>
    <w:rsid w:val="00F65DE7"/>
    <w:rsid w:val="00F65E21"/>
    <w:rsid w:val="00F6606E"/>
    <w:rsid w:val="00F66A03"/>
    <w:rsid w:val="00F67010"/>
    <w:rsid w:val="00F67303"/>
    <w:rsid w:val="00F67617"/>
    <w:rsid w:val="00F6776C"/>
    <w:rsid w:val="00F67839"/>
    <w:rsid w:val="00F67D6C"/>
    <w:rsid w:val="00F7029F"/>
    <w:rsid w:val="00F70415"/>
    <w:rsid w:val="00F7067F"/>
    <w:rsid w:val="00F708FC"/>
    <w:rsid w:val="00F70A0B"/>
    <w:rsid w:val="00F718D3"/>
    <w:rsid w:val="00F7263A"/>
    <w:rsid w:val="00F729CB"/>
    <w:rsid w:val="00F72C35"/>
    <w:rsid w:val="00F72C49"/>
    <w:rsid w:val="00F72FDF"/>
    <w:rsid w:val="00F733E3"/>
    <w:rsid w:val="00F73BA6"/>
    <w:rsid w:val="00F743BC"/>
    <w:rsid w:val="00F748E7"/>
    <w:rsid w:val="00F74C0F"/>
    <w:rsid w:val="00F75211"/>
    <w:rsid w:val="00F7586A"/>
    <w:rsid w:val="00F75B54"/>
    <w:rsid w:val="00F7618B"/>
    <w:rsid w:val="00F76513"/>
    <w:rsid w:val="00F76574"/>
    <w:rsid w:val="00F76A7E"/>
    <w:rsid w:val="00F76D2B"/>
    <w:rsid w:val="00F77915"/>
    <w:rsid w:val="00F77B9E"/>
    <w:rsid w:val="00F77C6D"/>
    <w:rsid w:val="00F80782"/>
    <w:rsid w:val="00F80C50"/>
    <w:rsid w:val="00F80D3D"/>
    <w:rsid w:val="00F81685"/>
    <w:rsid w:val="00F81EA1"/>
    <w:rsid w:val="00F820D4"/>
    <w:rsid w:val="00F8347D"/>
    <w:rsid w:val="00F83B06"/>
    <w:rsid w:val="00F84018"/>
    <w:rsid w:val="00F84505"/>
    <w:rsid w:val="00F84895"/>
    <w:rsid w:val="00F849D3"/>
    <w:rsid w:val="00F851E5"/>
    <w:rsid w:val="00F85B15"/>
    <w:rsid w:val="00F85D98"/>
    <w:rsid w:val="00F85DC9"/>
    <w:rsid w:val="00F863AB"/>
    <w:rsid w:val="00F8668B"/>
    <w:rsid w:val="00F86C98"/>
    <w:rsid w:val="00F872AF"/>
    <w:rsid w:val="00F873C1"/>
    <w:rsid w:val="00F87D99"/>
    <w:rsid w:val="00F90CD5"/>
    <w:rsid w:val="00F918EF"/>
    <w:rsid w:val="00F91B6C"/>
    <w:rsid w:val="00F931E9"/>
    <w:rsid w:val="00F939F7"/>
    <w:rsid w:val="00F93D8A"/>
    <w:rsid w:val="00F941ED"/>
    <w:rsid w:val="00F94227"/>
    <w:rsid w:val="00F9423B"/>
    <w:rsid w:val="00F94868"/>
    <w:rsid w:val="00F95557"/>
    <w:rsid w:val="00F95BCD"/>
    <w:rsid w:val="00F95D95"/>
    <w:rsid w:val="00F96FB1"/>
    <w:rsid w:val="00F97840"/>
    <w:rsid w:val="00F978A6"/>
    <w:rsid w:val="00F97978"/>
    <w:rsid w:val="00F97BF6"/>
    <w:rsid w:val="00F97DD6"/>
    <w:rsid w:val="00FA023E"/>
    <w:rsid w:val="00FA09C3"/>
    <w:rsid w:val="00FA1496"/>
    <w:rsid w:val="00FA189F"/>
    <w:rsid w:val="00FA1B4E"/>
    <w:rsid w:val="00FA1C6C"/>
    <w:rsid w:val="00FA1D41"/>
    <w:rsid w:val="00FA1F6E"/>
    <w:rsid w:val="00FA2498"/>
    <w:rsid w:val="00FA4060"/>
    <w:rsid w:val="00FA4D28"/>
    <w:rsid w:val="00FA51D9"/>
    <w:rsid w:val="00FA5A22"/>
    <w:rsid w:val="00FA6412"/>
    <w:rsid w:val="00FA65CD"/>
    <w:rsid w:val="00FA66D0"/>
    <w:rsid w:val="00FA6CC8"/>
    <w:rsid w:val="00FA6FC7"/>
    <w:rsid w:val="00FA727E"/>
    <w:rsid w:val="00FA7BCE"/>
    <w:rsid w:val="00FA7DE5"/>
    <w:rsid w:val="00FB0412"/>
    <w:rsid w:val="00FB0BF9"/>
    <w:rsid w:val="00FB0CD9"/>
    <w:rsid w:val="00FB0DBE"/>
    <w:rsid w:val="00FB0EE6"/>
    <w:rsid w:val="00FB1516"/>
    <w:rsid w:val="00FB15B6"/>
    <w:rsid w:val="00FB1839"/>
    <w:rsid w:val="00FB2423"/>
    <w:rsid w:val="00FB2F63"/>
    <w:rsid w:val="00FB319A"/>
    <w:rsid w:val="00FB5E36"/>
    <w:rsid w:val="00FB6141"/>
    <w:rsid w:val="00FB61FB"/>
    <w:rsid w:val="00FB69A4"/>
    <w:rsid w:val="00FB6C66"/>
    <w:rsid w:val="00FB7085"/>
    <w:rsid w:val="00FB7338"/>
    <w:rsid w:val="00FB7597"/>
    <w:rsid w:val="00FB7ACD"/>
    <w:rsid w:val="00FB7ADB"/>
    <w:rsid w:val="00FC04EE"/>
    <w:rsid w:val="00FC103A"/>
    <w:rsid w:val="00FC1194"/>
    <w:rsid w:val="00FC1540"/>
    <w:rsid w:val="00FC191C"/>
    <w:rsid w:val="00FC1BB8"/>
    <w:rsid w:val="00FC1DE8"/>
    <w:rsid w:val="00FC2B76"/>
    <w:rsid w:val="00FC30F4"/>
    <w:rsid w:val="00FC3636"/>
    <w:rsid w:val="00FC3639"/>
    <w:rsid w:val="00FC3A6B"/>
    <w:rsid w:val="00FC42DF"/>
    <w:rsid w:val="00FC4695"/>
    <w:rsid w:val="00FC5328"/>
    <w:rsid w:val="00FC57C1"/>
    <w:rsid w:val="00FC5A16"/>
    <w:rsid w:val="00FC5D83"/>
    <w:rsid w:val="00FC628E"/>
    <w:rsid w:val="00FC631F"/>
    <w:rsid w:val="00FC649E"/>
    <w:rsid w:val="00FC64D5"/>
    <w:rsid w:val="00FC6788"/>
    <w:rsid w:val="00FC67D6"/>
    <w:rsid w:val="00FC6B02"/>
    <w:rsid w:val="00FC763E"/>
    <w:rsid w:val="00FC79CF"/>
    <w:rsid w:val="00FC7A14"/>
    <w:rsid w:val="00FC7DB1"/>
    <w:rsid w:val="00FD0280"/>
    <w:rsid w:val="00FD03DE"/>
    <w:rsid w:val="00FD08A7"/>
    <w:rsid w:val="00FD0ACE"/>
    <w:rsid w:val="00FD0EAF"/>
    <w:rsid w:val="00FD1107"/>
    <w:rsid w:val="00FD14DB"/>
    <w:rsid w:val="00FD18A4"/>
    <w:rsid w:val="00FD2064"/>
    <w:rsid w:val="00FD2269"/>
    <w:rsid w:val="00FD240A"/>
    <w:rsid w:val="00FD24C2"/>
    <w:rsid w:val="00FD27D2"/>
    <w:rsid w:val="00FD2F39"/>
    <w:rsid w:val="00FD33E2"/>
    <w:rsid w:val="00FD379E"/>
    <w:rsid w:val="00FD3D3C"/>
    <w:rsid w:val="00FD3D50"/>
    <w:rsid w:val="00FD44C0"/>
    <w:rsid w:val="00FD4943"/>
    <w:rsid w:val="00FD5359"/>
    <w:rsid w:val="00FD5973"/>
    <w:rsid w:val="00FD60D4"/>
    <w:rsid w:val="00FD6367"/>
    <w:rsid w:val="00FD6585"/>
    <w:rsid w:val="00FD6ADD"/>
    <w:rsid w:val="00FD6D70"/>
    <w:rsid w:val="00FE059C"/>
    <w:rsid w:val="00FE083A"/>
    <w:rsid w:val="00FE0AFF"/>
    <w:rsid w:val="00FE0B2C"/>
    <w:rsid w:val="00FE0D26"/>
    <w:rsid w:val="00FE104B"/>
    <w:rsid w:val="00FE1DE4"/>
    <w:rsid w:val="00FE2A66"/>
    <w:rsid w:val="00FE3271"/>
    <w:rsid w:val="00FE3272"/>
    <w:rsid w:val="00FE3EA5"/>
    <w:rsid w:val="00FE42B4"/>
    <w:rsid w:val="00FE43CD"/>
    <w:rsid w:val="00FE4513"/>
    <w:rsid w:val="00FE4A1A"/>
    <w:rsid w:val="00FE4A92"/>
    <w:rsid w:val="00FE50C0"/>
    <w:rsid w:val="00FE57F7"/>
    <w:rsid w:val="00FE5808"/>
    <w:rsid w:val="00FE5F80"/>
    <w:rsid w:val="00FE63BD"/>
    <w:rsid w:val="00FE64BA"/>
    <w:rsid w:val="00FE669C"/>
    <w:rsid w:val="00FE74A0"/>
    <w:rsid w:val="00FE754F"/>
    <w:rsid w:val="00FE758F"/>
    <w:rsid w:val="00FF0E5D"/>
    <w:rsid w:val="00FF1486"/>
    <w:rsid w:val="00FF15BB"/>
    <w:rsid w:val="00FF19A1"/>
    <w:rsid w:val="00FF1EAD"/>
    <w:rsid w:val="00FF4322"/>
    <w:rsid w:val="00FF45D4"/>
    <w:rsid w:val="00FF47FD"/>
    <w:rsid w:val="00FF4835"/>
    <w:rsid w:val="00FF5548"/>
    <w:rsid w:val="00FF59C8"/>
    <w:rsid w:val="00FF60FA"/>
    <w:rsid w:val="00FF65DB"/>
    <w:rsid w:val="00FF742E"/>
    <w:rsid w:val="00FF7ED9"/>
    <w:rsid w:val="03292604"/>
    <w:rsid w:val="039BC26F"/>
    <w:rsid w:val="049DCB56"/>
    <w:rsid w:val="077C6DB9"/>
    <w:rsid w:val="0B210DB0"/>
    <w:rsid w:val="0C731D4B"/>
    <w:rsid w:val="10CC211F"/>
    <w:rsid w:val="110820C2"/>
    <w:rsid w:val="13646B47"/>
    <w:rsid w:val="14C4C5D6"/>
    <w:rsid w:val="156288D9"/>
    <w:rsid w:val="1620FC1D"/>
    <w:rsid w:val="1B31DC4B"/>
    <w:rsid w:val="1B7F573D"/>
    <w:rsid w:val="228FC108"/>
    <w:rsid w:val="297320D9"/>
    <w:rsid w:val="2F2F4FD8"/>
    <w:rsid w:val="2F557610"/>
    <w:rsid w:val="2F62556B"/>
    <w:rsid w:val="30CAA1E3"/>
    <w:rsid w:val="312C24CB"/>
    <w:rsid w:val="31C1FABD"/>
    <w:rsid w:val="327389CE"/>
    <w:rsid w:val="34F99B7F"/>
    <w:rsid w:val="382BAD21"/>
    <w:rsid w:val="38FADCAE"/>
    <w:rsid w:val="3BCEB706"/>
    <w:rsid w:val="3C39231C"/>
    <w:rsid w:val="424C715E"/>
    <w:rsid w:val="44B76F42"/>
    <w:rsid w:val="45AB7840"/>
    <w:rsid w:val="484F4D91"/>
    <w:rsid w:val="498F8AC8"/>
    <w:rsid w:val="4C3356BF"/>
    <w:rsid w:val="4E1C757F"/>
    <w:rsid w:val="5112AC22"/>
    <w:rsid w:val="51849ACF"/>
    <w:rsid w:val="52F78A09"/>
    <w:rsid w:val="55C59FD5"/>
    <w:rsid w:val="57D4F83E"/>
    <w:rsid w:val="582EC071"/>
    <w:rsid w:val="588BB0CD"/>
    <w:rsid w:val="5A08848C"/>
    <w:rsid w:val="5A6587B1"/>
    <w:rsid w:val="5CE5D86C"/>
    <w:rsid w:val="5CFAA9B0"/>
    <w:rsid w:val="5D579A0C"/>
    <w:rsid w:val="5D777F04"/>
    <w:rsid w:val="5DB91CF4"/>
    <w:rsid w:val="5DE08BCB"/>
    <w:rsid w:val="607DC923"/>
    <w:rsid w:val="620B89DE"/>
    <w:rsid w:val="621346FA"/>
    <w:rsid w:val="67EE24C7"/>
    <w:rsid w:val="681E40A8"/>
    <w:rsid w:val="6A527737"/>
    <w:rsid w:val="75CD1F85"/>
    <w:rsid w:val="76976521"/>
    <w:rsid w:val="77FCAE0F"/>
    <w:rsid w:val="7834FBEA"/>
    <w:rsid w:val="7F58CAEE"/>
    <w:rsid w:val="7FBA2B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4F6C721"/>
  <w15:chartTrackingRefBased/>
  <w15:docId w15:val="{9B72709B-8D37-C34F-9BD3-3D0FC7084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C2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C2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semiHidden/>
    <w:unhideWhenUsed/>
    <w:qFormat/>
    <w:rsid w:val="007D4E7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21C7"/>
    <w:pPr>
      <w:tabs>
        <w:tab w:val="center" w:pos="4680"/>
        <w:tab w:val="right" w:pos="9360"/>
      </w:tabs>
    </w:pPr>
  </w:style>
  <w:style w:type="character" w:customStyle="1" w:styleId="HeaderChar">
    <w:name w:val="Header Char"/>
    <w:basedOn w:val="DefaultParagraphFont"/>
    <w:link w:val="Header"/>
    <w:uiPriority w:val="99"/>
    <w:rsid w:val="005F21C7"/>
  </w:style>
  <w:style w:type="paragraph" w:styleId="Footer">
    <w:name w:val="footer"/>
    <w:basedOn w:val="Normal"/>
    <w:link w:val="FooterChar"/>
    <w:uiPriority w:val="99"/>
    <w:unhideWhenUsed/>
    <w:rsid w:val="005F21C7"/>
    <w:pPr>
      <w:tabs>
        <w:tab w:val="center" w:pos="4680"/>
        <w:tab w:val="right" w:pos="9360"/>
      </w:tabs>
    </w:pPr>
  </w:style>
  <w:style w:type="character" w:customStyle="1" w:styleId="FooterChar">
    <w:name w:val="Footer Char"/>
    <w:basedOn w:val="DefaultParagraphFont"/>
    <w:link w:val="Footer"/>
    <w:uiPriority w:val="99"/>
    <w:rsid w:val="005F21C7"/>
  </w:style>
  <w:style w:type="character" w:styleId="PageNumber">
    <w:name w:val="page number"/>
    <w:basedOn w:val="DefaultParagraphFont"/>
    <w:uiPriority w:val="99"/>
    <w:semiHidden/>
    <w:unhideWhenUsed/>
    <w:rsid w:val="005F21C7"/>
  </w:style>
  <w:style w:type="character" w:customStyle="1" w:styleId="apple-converted-space">
    <w:name w:val="apple-converted-space"/>
    <w:basedOn w:val="DefaultParagraphFont"/>
    <w:rsid w:val="003C1737"/>
  </w:style>
  <w:style w:type="paragraph" w:styleId="FootnoteText">
    <w:name w:val="footnote text"/>
    <w:basedOn w:val="Normal"/>
    <w:link w:val="FootnoteTextChar"/>
    <w:uiPriority w:val="99"/>
    <w:unhideWhenUsed/>
    <w:rsid w:val="00BA3B28"/>
    <w:rPr>
      <w:sz w:val="20"/>
      <w:szCs w:val="20"/>
    </w:rPr>
  </w:style>
  <w:style w:type="character" w:customStyle="1" w:styleId="FootnoteTextChar">
    <w:name w:val="Footnote Text Char"/>
    <w:basedOn w:val="DefaultParagraphFont"/>
    <w:link w:val="FootnoteText"/>
    <w:uiPriority w:val="99"/>
    <w:rsid w:val="00BA3B28"/>
    <w:rPr>
      <w:sz w:val="20"/>
      <w:szCs w:val="20"/>
    </w:rPr>
  </w:style>
  <w:style w:type="character" w:styleId="FootnoteReference">
    <w:name w:val="footnote reference"/>
    <w:basedOn w:val="DefaultParagraphFont"/>
    <w:uiPriority w:val="99"/>
    <w:semiHidden/>
    <w:unhideWhenUsed/>
    <w:rsid w:val="00BA3B28"/>
    <w:rPr>
      <w:vertAlign w:val="superscript"/>
    </w:rPr>
  </w:style>
  <w:style w:type="paragraph" w:customStyle="1" w:styleId="p1">
    <w:name w:val="p1"/>
    <w:basedOn w:val="Normal"/>
    <w:rsid w:val="00A25AEF"/>
    <w:rPr>
      <w:rFonts w:ascii="System Font" w:hAnsi="System Font" w:cs="Times New Roman"/>
      <w:sz w:val="18"/>
      <w:szCs w:val="18"/>
    </w:rPr>
  </w:style>
  <w:style w:type="paragraph" w:customStyle="1" w:styleId="p2">
    <w:name w:val="p2"/>
    <w:basedOn w:val="Normal"/>
    <w:rsid w:val="00A25AEF"/>
    <w:rPr>
      <w:rFonts w:ascii="System Font" w:hAnsi="System Font" w:cs="Times New Roman"/>
      <w:sz w:val="18"/>
      <w:szCs w:val="18"/>
    </w:rPr>
  </w:style>
  <w:style w:type="character" w:customStyle="1" w:styleId="s1">
    <w:name w:val="s1"/>
    <w:basedOn w:val="DefaultParagraphFont"/>
    <w:rsid w:val="00A25AEF"/>
    <w:rPr>
      <w:rFonts w:ascii=".SFUI-Regular" w:hAnsi=".SFUI-Regular" w:hint="default"/>
      <w:b w:val="0"/>
      <w:bCs w:val="0"/>
      <w:i w:val="0"/>
      <w:iCs w:val="0"/>
      <w:sz w:val="18"/>
      <w:szCs w:val="18"/>
    </w:rPr>
  </w:style>
  <w:style w:type="character" w:styleId="Hyperlink">
    <w:name w:val="Hyperlink"/>
    <w:basedOn w:val="DefaultParagraphFont"/>
    <w:uiPriority w:val="99"/>
    <w:unhideWhenUsed/>
    <w:rsid w:val="002757C1"/>
    <w:rPr>
      <w:color w:val="0563C1" w:themeColor="hyperlink"/>
      <w:u w:val="single"/>
    </w:rPr>
  </w:style>
  <w:style w:type="character" w:styleId="UnresolvedMention">
    <w:name w:val="Unresolved Mention"/>
    <w:basedOn w:val="DefaultParagraphFont"/>
    <w:uiPriority w:val="99"/>
    <w:semiHidden/>
    <w:unhideWhenUsed/>
    <w:rsid w:val="002757C1"/>
    <w:rPr>
      <w:color w:val="605E5C"/>
      <w:shd w:val="clear" w:color="auto" w:fill="E1DFDD"/>
    </w:rPr>
  </w:style>
  <w:style w:type="character" w:customStyle="1" w:styleId="Heading3Char">
    <w:name w:val="Heading 3 Char"/>
    <w:basedOn w:val="DefaultParagraphFont"/>
    <w:link w:val="Heading3"/>
    <w:semiHidden/>
    <w:rsid w:val="007D4E7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D4E79"/>
    <w:pPr>
      <w:spacing w:before="100" w:beforeAutospacing="1" w:after="100" w:afterAutospacing="1"/>
    </w:pPr>
    <w:rPr>
      <w:rFonts w:ascii="Georgia" w:eastAsia="SimSun" w:hAnsi="Georgia" w:cs="Times New Roman"/>
      <w:color w:val="000000"/>
      <w:sz w:val="21"/>
      <w:szCs w:val="21"/>
      <w:lang w:val="en-GB" w:eastAsia="zh-CN"/>
    </w:rPr>
  </w:style>
  <w:style w:type="character" w:customStyle="1" w:styleId="Heading1Char">
    <w:name w:val="Heading 1 Char"/>
    <w:basedOn w:val="DefaultParagraphFont"/>
    <w:link w:val="Heading1"/>
    <w:uiPriority w:val="9"/>
    <w:rsid w:val="00612C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2C2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76D2B"/>
    <w:pPr>
      <w:ind w:left="720"/>
      <w:contextualSpacing/>
    </w:pPr>
  </w:style>
  <w:style w:type="character" w:styleId="FollowedHyperlink">
    <w:name w:val="FollowedHyperlink"/>
    <w:basedOn w:val="DefaultParagraphFont"/>
    <w:uiPriority w:val="99"/>
    <w:semiHidden/>
    <w:unhideWhenUsed/>
    <w:rsid w:val="00BE5E53"/>
    <w:rPr>
      <w:color w:val="954F72" w:themeColor="followedHyperlink"/>
      <w:u w:val="single"/>
    </w:rPr>
  </w:style>
  <w:style w:type="character" w:styleId="Strong">
    <w:name w:val="Strong"/>
    <w:basedOn w:val="DefaultParagraphFont"/>
    <w:uiPriority w:val="22"/>
    <w:qFormat/>
    <w:rsid w:val="009B194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305390">
      <w:bodyDiv w:val="1"/>
      <w:marLeft w:val="0"/>
      <w:marRight w:val="0"/>
      <w:marTop w:val="0"/>
      <w:marBottom w:val="0"/>
      <w:divBdr>
        <w:top w:val="none" w:sz="0" w:space="0" w:color="auto"/>
        <w:left w:val="none" w:sz="0" w:space="0" w:color="auto"/>
        <w:bottom w:val="none" w:sz="0" w:space="0" w:color="auto"/>
        <w:right w:val="none" w:sz="0" w:space="0" w:color="auto"/>
      </w:divBdr>
    </w:div>
    <w:div w:id="928275138">
      <w:bodyDiv w:val="1"/>
      <w:marLeft w:val="0"/>
      <w:marRight w:val="0"/>
      <w:marTop w:val="0"/>
      <w:marBottom w:val="0"/>
      <w:divBdr>
        <w:top w:val="none" w:sz="0" w:space="0" w:color="auto"/>
        <w:left w:val="none" w:sz="0" w:space="0" w:color="auto"/>
        <w:bottom w:val="none" w:sz="0" w:space="0" w:color="auto"/>
        <w:right w:val="none" w:sz="0" w:space="0" w:color="auto"/>
      </w:divBdr>
    </w:div>
    <w:div w:id="1176386345">
      <w:bodyDiv w:val="1"/>
      <w:marLeft w:val="0"/>
      <w:marRight w:val="0"/>
      <w:marTop w:val="0"/>
      <w:marBottom w:val="0"/>
      <w:divBdr>
        <w:top w:val="none" w:sz="0" w:space="0" w:color="auto"/>
        <w:left w:val="none" w:sz="0" w:space="0" w:color="auto"/>
        <w:bottom w:val="none" w:sz="0" w:space="0" w:color="auto"/>
        <w:right w:val="none" w:sz="0" w:space="0" w:color="auto"/>
      </w:divBdr>
      <w:divsChild>
        <w:div w:id="1860509997">
          <w:marLeft w:val="0"/>
          <w:marRight w:val="0"/>
          <w:marTop w:val="0"/>
          <w:marBottom w:val="0"/>
          <w:divBdr>
            <w:top w:val="none" w:sz="0" w:space="0" w:color="auto"/>
            <w:left w:val="none" w:sz="0" w:space="0" w:color="auto"/>
            <w:bottom w:val="none" w:sz="0" w:space="0" w:color="auto"/>
            <w:right w:val="none" w:sz="0" w:space="0" w:color="auto"/>
          </w:divBdr>
          <w:divsChild>
            <w:div w:id="117476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375929">
      <w:bodyDiv w:val="1"/>
      <w:marLeft w:val="0"/>
      <w:marRight w:val="0"/>
      <w:marTop w:val="0"/>
      <w:marBottom w:val="0"/>
      <w:divBdr>
        <w:top w:val="none" w:sz="0" w:space="0" w:color="auto"/>
        <w:left w:val="none" w:sz="0" w:space="0" w:color="auto"/>
        <w:bottom w:val="none" w:sz="0" w:space="0" w:color="auto"/>
        <w:right w:val="none" w:sz="0" w:space="0" w:color="auto"/>
      </w:divBdr>
    </w:div>
    <w:div w:id="1377316749">
      <w:bodyDiv w:val="1"/>
      <w:marLeft w:val="0"/>
      <w:marRight w:val="0"/>
      <w:marTop w:val="0"/>
      <w:marBottom w:val="0"/>
      <w:divBdr>
        <w:top w:val="none" w:sz="0" w:space="0" w:color="auto"/>
        <w:left w:val="none" w:sz="0" w:space="0" w:color="auto"/>
        <w:bottom w:val="none" w:sz="0" w:space="0" w:color="auto"/>
        <w:right w:val="none" w:sz="0" w:space="0" w:color="auto"/>
      </w:divBdr>
      <w:divsChild>
        <w:div w:id="102845800">
          <w:marLeft w:val="0"/>
          <w:marRight w:val="0"/>
          <w:marTop w:val="0"/>
          <w:marBottom w:val="0"/>
          <w:divBdr>
            <w:top w:val="none" w:sz="0" w:space="0" w:color="auto"/>
            <w:left w:val="none" w:sz="0" w:space="0" w:color="auto"/>
            <w:bottom w:val="none" w:sz="0" w:space="0" w:color="auto"/>
            <w:right w:val="none" w:sz="0" w:space="0" w:color="auto"/>
          </w:divBdr>
        </w:div>
        <w:div w:id="330252813">
          <w:marLeft w:val="0"/>
          <w:marRight w:val="0"/>
          <w:marTop w:val="0"/>
          <w:marBottom w:val="0"/>
          <w:divBdr>
            <w:top w:val="none" w:sz="0" w:space="0" w:color="auto"/>
            <w:left w:val="none" w:sz="0" w:space="0" w:color="auto"/>
            <w:bottom w:val="none" w:sz="0" w:space="0" w:color="auto"/>
            <w:right w:val="none" w:sz="0" w:space="0" w:color="auto"/>
          </w:divBdr>
          <w:divsChild>
            <w:div w:id="1116756049">
              <w:marLeft w:val="0"/>
              <w:marRight w:val="0"/>
              <w:marTop w:val="0"/>
              <w:marBottom w:val="0"/>
              <w:divBdr>
                <w:top w:val="none" w:sz="0" w:space="0" w:color="auto"/>
                <w:left w:val="none" w:sz="0" w:space="0" w:color="auto"/>
                <w:bottom w:val="none" w:sz="0" w:space="0" w:color="auto"/>
                <w:right w:val="none" w:sz="0" w:space="0" w:color="auto"/>
              </w:divBdr>
            </w:div>
            <w:div w:id="1635866362">
              <w:marLeft w:val="0"/>
              <w:marRight w:val="0"/>
              <w:marTop w:val="0"/>
              <w:marBottom w:val="0"/>
              <w:divBdr>
                <w:top w:val="none" w:sz="0" w:space="0" w:color="auto"/>
                <w:left w:val="none" w:sz="0" w:space="0" w:color="auto"/>
                <w:bottom w:val="none" w:sz="0" w:space="0" w:color="auto"/>
                <w:right w:val="none" w:sz="0" w:space="0" w:color="auto"/>
              </w:divBdr>
            </w:div>
            <w:div w:id="1571382664">
              <w:marLeft w:val="0"/>
              <w:marRight w:val="0"/>
              <w:marTop w:val="0"/>
              <w:marBottom w:val="0"/>
              <w:divBdr>
                <w:top w:val="none" w:sz="0" w:space="0" w:color="auto"/>
                <w:left w:val="none" w:sz="0" w:space="0" w:color="auto"/>
                <w:bottom w:val="none" w:sz="0" w:space="0" w:color="auto"/>
                <w:right w:val="none" w:sz="0" w:space="0" w:color="auto"/>
              </w:divBdr>
            </w:div>
          </w:divsChild>
        </w:div>
        <w:div w:id="395278041">
          <w:marLeft w:val="0"/>
          <w:marRight w:val="0"/>
          <w:marTop w:val="0"/>
          <w:marBottom w:val="0"/>
          <w:divBdr>
            <w:top w:val="none" w:sz="0" w:space="0" w:color="auto"/>
            <w:left w:val="none" w:sz="0" w:space="0" w:color="auto"/>
            <w:bottom w:val="none" w:sz="0" w:space="0" w:color="auto"/>
            <w:right w:val="none" w:sz="0" w:space="0" w:color="auto"/>
          </w:divBdr>
          <w:divsChild>
            <w:div w:id="907032938">
              <w:marLeft w:val="0"/>
              <w:marRight w:val="0"/>
              <w:marTop w:val="0"/>
              <w:marBottom w:val="0"/>
              <w:divBdr>
                <w:top w:val="none" w:sz="0" w:space="0" w:color="auto"/>
                <w:left w:val="none" w:sz="0" w:space="0" w:color="auto"/>
                <w:bottom w:val="none" w:sz="0" w:space="0" w:color="auto"/>
                <w:right w:val="none" w:sz="0" w:space="0" w:color="auto"/>
              </w:divBdr>
            </w:div>
            <w:div w:id="912812181">
              <w:marLeft w:val="0"/>
              <w:marRight w:val="0"/>
              <w:marTop w:val="0"/>
              <w:marBottom w:val="0"/>
              <w:divBdr>
                <w:top w:val="none" w:sz="0" w:space="0" w:color="auto"/>
                <w:left w:val="none" w:sz="0" w:space="0" w:color="auto"/>
                <w:bottom w:val="none" w:sz="0" w:space="0" w:color="auto"/>
                <w:right w:val="none" w:sz="0" w:space="0" w:color="auto"/>
              </w:divBdr>
            </w:div>
          </w:divsChild>
        </w:div>
        <w:div w:id="500779138">
          <w:marLeft w:val="0"/>
          <w:marRight w:val="0"/>
          <w:marTop w:val="0"/>
          <w:marBottom w:val="0"/>
          <w:divBdr>
            <w:top w:val="none" w:sz="0" w:space="0" w:color="auto"/>
            <w:left w:val="none" w:sz="0" w:space="0" w:color="auto"/>
            <w:bottom w:val="none" w:sz="0" w:space="0" w:color="auto"/>
            <w:right w:val="none" w:sz="0" w:space="0" w:color="auto"/>
          </w:divBdr>
        </w:div>
        <w:div w:id="1191648251">
          <w:marLeft w:val="0"/>
          <w:marRight w:val="0"/>
          <w:marTop w:val="0"/>
          <w:marBottom w:val="0"/>
          <w:divBdr>
            <w:top w:val="none" w:sz="0" w:space="0" w:color="auto"/>
            <w:left w:val="none" w:sz="0" w:space="0" w:color="auto"/>
            <w:bottom w:val="none" w:sz="0" w:space="0" w:color="auto"/>
            <w:right w:val="none" w:sz="0" w:space="0" w:color="auto"/>
          </w:divBdr>
          <w:divsChild>
            <w:div w:id="595094069">
              <w:marLeft w:val="0"/>
              <w:marRight w:val="0"/>
              <w:marTop w:val="0"/>
              <w:marBottom w:val="0"/>
              <w:divBdr>
                <w:top w:val="none" w:sz="0" w:space="0" w:color="auto"/>
                <w:left w:val="none" w:sz="0" w:space="0" w:color="auto"/>
                <w:bottom w:val="none" w:sz="0" w:space="0" w:color="auto"/>
                <w:right w:val="none" w:sz="0" w:space="0" w:color="auto"/>
              </w:divBdr>
              <w:divsChild>
                <w:div w:id="1040013550">
                  <w:marLeft w:val="0"/>
                  <w:marRight w:val="0"/>
                  <w:marTop w:val="0"/>
                  <w:marBottom w:val="0"/>
                  <w:divBdr>
                    <w:top w:val="none" w:sz="0" w:space="0" w:color="auto"/>
                    <w:left w:val="none" w:sz="0" w:space="0" w:color="auto"/>
                    <w:bottom w:val="none" w:sz="0" w:space="0" w:color="auto"/>
                    <w:right w:val="none" w:sz="0" w:space="0" w:color="auto"/>
                  </w:divBdr>
                  <w:divsChild>
                    <w:div w:id="198138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625765">
              <w:marLeft w:val="0"/>
              <w:marRight w:val="0"/>
              <w:marTop w:val="0"/>
              <w:marBottom w:val="0"/>
              <w:divBdr>
                <w:top w:val="none" w:sz="0" w:space="0" w:color="auto"/>
                <w:left w:val="none" w:sz="0" w:space="0" w:color="auto"/>
                <w:bottom w:val="none" w:sz="0" w:space="0" w:color="auto"/>
                <w:right w:val="none" w:sz="0" w:space="0" w:color="auto"/>
              </w:divBdr>
            </w:div>
          </w:divsChild>
        </w:div>
        <w:div w:id="2064787932">
          <w:marLeft w:val="0"/>
          <w:marRight w:val="0"/>
          <w:marTop w:val="0"/>
          <w:marBottom w:val="0"/>
          <w:divBdr>
            <w:top w:val="none" w:sz="0" w:space="0" w:color="auto"/>
            <w:left w:val="none" w:sz="0" w:space="0" w:color="auto"/>
            <w:bottom w:val="none" w:sz="0" w:space="0" w:color="auto"/>
            <w:right w:val="none" w:sz="0" w:space="0" w:color="auto"/>
          </w:divBdr>
        </w:div>
        <w:div w:id="1143087560">
          <w:marLeft w:val="0"/>
          <w:marRight w:val="0"/>
          <w:marTop w:val="0"/>
          <w:marBottom w:val="0"/>
          <w:divBdr>
            <w:top w:val="none" w:sz="0" w:space="0" w:color="auto"/>
            <w:left w:val="none" w:sz="0" w:space="0" w:color="auto"/>
            <w:bottom w:val="none" w:sz="0" w:space="0" w:color="auto"/>
            <w:right w:val="none" w:sz="0" w:space="0" w:color="auto"/>
          </w:divBdr>
        </w:div>
        <w:div w:id="1445929451">
          <w:marLeft w:val="0"/>
          <w:marRight w:val="0"/>
          <w:marTop w:val="0"/>
          <w:marBottom w:val="0"/>
          <w:divBdr>
            <w:top w:val="none" w:sz="0" w:space="0" w:color="auto"/>
            <w:left w:val="none" w:sz="0" w:space="0" w:color="auto"/>
            <w:bottom w:val="none" w:sz="0" w:space="0" w:color="auto"/>
            <w:right w:val="none" w:sz="0" w:space="0" w:color="auto"/>
          </w:divBdr>
          <w:divsChild>
            <w:div w:id="1879664618">
              <w:marLeft w:val="0"/>
              <w:marRight w:val="0"/>
              <w:marTop w:val="0"/>
              <w:marBottom w:val="0"/>
              <w:divBdr>
                <w:top w:val="none" w:sz="0" w:space="0" w:color="auto"/>
                <w:left w:val="none" w:sz="0" w:space="0" w:color="auto"/>
                <w:bottom w:val="none" w:sz="0" w:space="0" w:color="auto"/>
                <w:right w:val="none" w:sz="0" w:space="0" w:color="auto"/>
              </w:divBdr>
            </w:div>
          </w:divsChild>
        </w:div>
        <w:div w:id="155653002">
          <w:marLeft w:val="0"/>
          <w:marRight w:val="0"/>
          <w:marTop w:val="0"/>
          <w:marBottom w:val="0"/>
          <w:divBdr>
            <w:top w:val="none" w:sz="0" w:space="0" w:color="auto"/>
            <w:left w:val="none" w:sz="0" w:space="0" w:color="auto"/>
            <w:bottom w:val="none" w:sz="0" w:space="0" w:color="auto"/>
            <w:right w:val="none" w:sz="0" w:space="0" w:color="auto"/>
          </w:divBdr>
        </w:div>
        <w:div w:id="1302223702">
          <w:marLeft w:val="0"/>
          <w:marRight w:val="0"/>
          <w:marTop w:val="0"/>
          <w:marBottom w:val="0"/>
          <w:divBdr>
            <w:top w:val="none" w:sz="0" w:space="0" w:color="auto"/>
            <w:left w:val="none" w:sz="0" w:space="0" w:color="auto"/>
            <w:bottom w:val="none" w:sz="0" w:space="0" w:color="auto"/>
            <w:right w:val="none" w:sz="0" w:space="0" w:color="auto"/>
          </w:divBdr>
        </w:div>
        <w:div w:id="2045211004">
          <w:marLeft w:val="0"/>
          <w:marRight w:val="0"/>
          <w:marTop w:val="0"/>
          <w:marBottom w:val="0"/>
          <w:divBdr>
            <w:top w:val="none" w:sz="0" w:space="0" w:color="auto"/>
            <w:left w:val="none" w:sz="0" w:space="0" w:color="auto"/>
            <w:bottom w:val="none" w:sz="0" w:space="0" w:color="auto"/>
            <w:right w:val="none" w:sz="0" w:space="0" w:color="auto"/>
          </w:divBdr>
        </w:div>
        <w:div w:id="557668447">
          <w:marLeft w:val="0"/>
          <w:marRight w:val="0"/>
          <w:marTop w:val="0"/>
          <w:marBottom w:val="0"/>
          <w:divBdr>
            <w:top w:val="none" w:sz="0" w:space="0" w:color="auto"/>
            <w:left w:val="none" w:sz="0" w:space="0" w:color="auto"/>
            <w:bottom w:val="none" w:sz="0" w:space="0" w:color="auto"/>
            <w:right w:val="none" w:sz="0" w:space="0" w:color="auto"/>
          </w:divBdr>
        </w:div>
      </w:divsChild>
    </w:div>
    <w:div w:id="1448349033">
      <w:bodyDiv w:val="1"/>
      <w:marLeft w:val="0"/>
      <w:marRight w:val="0"/>
      <w:marTop w:val="0"/>
      <w:marBottom w:val="0"/>
      <w:divBdr>
        <w:top w:val="none" w:sz="0" w:space="0" w:color="auto"/>
        <w:left w:val="none" w:sz="0" w:space="0" w:color="auto"/>
        <w:bottom w:val="none" w:sz="0" w:space="0" w:color="auto"/>
        <w:right w:val="none" w:sz="0" w:space="0" w:color="auto"/>
      </w:divBdr>
      <w:divsChild>
        <w:div w:id="328874518">
          <w:marLeft w:val="0"/>
          <w:marRight w:val="0"/>
          <w:marTop w:val="0"/>
          <w:marBottom w:val="0"/>
          <w:divBdr>
            <w:top w:val="none" w:sz="0" w:space="0" w:color="auto"/>
            <w:left w:val="none" w:sz="0" w:space="0" w:color="auto"/>
            <w:bottom w:val="none" w:sz="0" w:space="0" w:color="auto"/>
            <w:right w:val="none" w:sz="0" w:space="0" w:color="auto"/>
          </w:divBdr>
        </w:div>
      </w:divsChild>
    </w:div>
    <w:div w:id="1591501309">
      <w:bodyDiv w:val="1"/>
      <w:marLeft w:val="0"/>
      <w:marRight w:val="0"/>
      <w:marTop w:val="0"/>
      <w:marBottom w:val="0"/>
      <w:divBdr>
        <w:top w:val="none" w:sz="0" w:space="0" w:color="auto"/>
        <w:left w:val="none" w:sz="0" w:space="0" w:color="auto"/>
        <w:bottom w:val="none" w:sz="0" w:space="0" w:color="auto"/>
        <w:right w:val="none" w:sz="0" w:space="0" w:color="auto"/>
      </w:divBdr>
    </w:div>
    <w:div w:id="1625423875">
      <w:bodyDiv w:val="1"/>
      <w:marLeft w:val="0"/>
      <w:marRight w:val="0"/>
      <w:marTop w:val="0"/>
      <w:marBottom w:val="0"/>
      <w:divBdr>
        <w:top w:val="none" w:sz="0" w:space="0" w:color="auto"/>
        <w:left w:val="none" w:sz="0" w:space="0" w:color="auto"/>
        <w:bottom w:val="none" w:sz="0" w:space="0" w:color="auto"/>
        <w:right w:val="none" w:sz="0" w:space="0" w:color="auto"/>
      </w:divBdr>
    </w:div>
    <w:div w:id="1912231663">
      <w:bodyDiv w:val="1"/>
      <w:marLeft w:val="0"/>
      <w:marRight w:val="0"/>
      <w:marTop w:val="0"/>
      <w:marBottom w:val="0"/>
      <w:divBdr>
        <w:top w:val="none" w:sz="0" w:space="0" w:color="auto"/>
        <w:left w:val="none" w:sz="0" w:space="0" w:color="auto"/>
        <w:bottom w:val="none" w:sz="0" w:space="0" w:color="auto"/>
        <w:right w:val="none" w:sz="0" w:space="0" w:color="auto"/>
      </w:divBdr>
    </w:div>
    <w:div w:id="2017345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www.jstor.org/stable/j.ctt5hhqh6.19" TargetMode="External"/><Relationship Id="rId26" Type="http://schemas.openxmlformats.org/officeDocument/2006/relationships/hyperlink" Target="https://www-vlebooks-com.ezproxy.uwtsd.ac.uk/Vleweb/Product/Index/451895?page=0" TargetMode="External"/><Relationship Id="rId3" Type="http://schemas.openxmlformats.org/officeDocument/2006/relationships/styles" Target="styles.xml"/><Relationship Id="rId21" Type="http://schemas.openxmlformats.org/officeDocument/2006/relationships/hyperlink" Target="https://doi.org/10.2307/j.ctt46n45n.6"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oxford-universitypressscholarship-com.ezproxy.uwtsd.ac.uk//mobile/view/10.1093/acprof:oso/9780199674503.001.0001/acprof-9780199674503-chapter-16" TargetMode="External"/><Relationship Id="rId25" Type="http://schemas.openxmlformats.org/officeDocument/2006/relationships/hyperlink" Target="https://doi.org/10.2307/156058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525/jung.2010.4.4.46" TargetMode="External"/><Relationship Id="rId20" Type="http://schemas.openxmlformats.org/officeDocument/2006/relationships/hyperlink" Target="https://librarysearch.uwtsd.ac.uk/permalink/44WHELF_UWTSD/11c0l68/alma99100407099402421" TargetMode="External"/><Relationship Id="rId29" Type="http://schemas.openxmlformats.org/officeDocument/2006/relationships/hyperlink" Target="https://doi.org/10.2307/15838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www.jstor.org.ezproxy.uwtsd.ac.uk/stable/j.ctt5hhr3v.100" TargetMode="External"/><Relationship Id="rId32" Type="http://schemas.openxmlformats.org/officeDocument/2006/relationships/hyperlink" Target="http://www.jstor.org.ezproxy.uwtsd.ac.uk/stable/j.ctt7tbrf.6" TargetMode="External"/><Relationship Id="rId5" Type="http://schemas.openxmlformats.org/officeDocument/2006/relationships/webSettings" Target="webSettings.xml"/><Relationship Id="rId15" Type="http://schemas.openxmlformats.org/officeDocument/2006/relationships/hyperlink" Target="http://www.jstor.org/stable/23737578" TargetMode="External"/><Relationship Id="rId23" Type="http://schemas.openxmlformats.org/officeDocument/2006/relationships/hyperlink" Target="http://www.jstor.org.ezproxy.uwtsd.ac.uk/stable/j.ctt46n45n.12" TargetMode="External"/><Relationship Id="rId28" Type="http://schemas.openxmlformats.org/officeDocument/2006/relationships/hyperlink" Target="http://www.jstor.org/stable/27510698" TargetMode="External"/><Relationship Id="rId10" Type="http://schemas.openxmlformats.org/officeDocument/2006/relationships/header" Target="header2.xml"/><Relationship Id="rId19" Type="http://schemas.openxmlformats.org/officeDocument/2006/relationships/hyperlink" Target="https://www-vlebooks-com.ezproxy.uwtsd.ac.uk/Vleweb/Product/Index/1304591?page=0" TargetMode="External"/><Relationship Id="rId31" Type="http://schemas.openxmlformats.org/officeDocument/2006/relationships/hyperlink" Target="http://www.jstor.org.ezproxy.uwtsd.ac.uk/stable/j.ctt7tbrf.8"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www.jstor.org/stable/j.ctt7sbjc.6" TargetMode="External"/><Relationship Id="rId27" Type="http://schemas.openxmlformats.org/officeDocument/2006/relationships/hyperlink" Target="http://www.jstor.org.ezproxy.uwtsd.ac.uk/stable/1465183" TargetMode="External"/><Relationship Id="rId30" Type="http://schemas.openxmlformats.org/officeDocument/2006/relationships/hyperlink" Target="https://librarysearch.uwtsd.ac.uk/permalink/44WHELF_UWTSD/11c0l68/alma99100407099402421" TargetMode="Externa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8" Type="http://schemas.openxmlformats.org/officeDocument/2006/relationships/hyperlink" Target="https://doi.org/10.2307/1560588" TargetMode="External"/><Relationship Id="rId13" Type="http://schemas.openxmlformats.org/officeDocument/2006/relationships/hyperlink" Target="https://librarysearch.uwtsd.ac.uk/permalink/44WHELF_UWTSD/11c0l68/alma99100407099402421" TargetMode="External"/><Relationship Id="rId3" Type="http://schemas.openxmlformats.org/officeDocument/2006/relationships/hyperlink" Target="https://doi.org/10.2307/1583880" TargetMode="External"/><Relationship Id="rId7" Type="http://schemas.openxmlformats.org/officeDocument/2006/relationships/hyperlink" Target="http://www.jstor.org.ezproxy.uwtsd.ac.uk/stable/1465183" TargetMode="External"/><Relationship Id="rId12" Type="http://schemas.openxmlformats.org/officeDocument/2006/relationships/hyperlink" Target="http://www.jstor.org/stable/j.ctt7sbjc.6" TargetMode="External"/><Relationship Id="rId2" Type="http://schemas.openxmlformats.org/officeDocument/2006/relationships/hyperlink" Target="https://doi.org/10.2307/j.ctt46n45n.6" TargetMode="External"/><Relationship Id="rId1" Type="http://schemas.openxmlformats.org/officeDocument/2006/relationships/hyperlink" Target="http://www.jstor.org/stable/27510698" TargetMode="External"/><Relationship Id="rId6" Type="http://schemas.openxmlformats.org/officeDocument/2006/relationships/hyperlink" Target="http://www.jstor.org.ezproxy.uwtsd.ac.uk/stable/j.ctt7tbrf.8" TargetMode="External"/><Relationship Id="rId11" Type="http://schemas.openxmlformats.org/officeDocument/2006/relationships/hyperlink" Target="http://www.jstor.org.ezproxy.uwtsd.ac.uk/stable/j.ctt5hhr3v.100" TargetMode="External"/><Relationship Id="rId5" Type="http://schemas.openxmlformats.org/officeDocument/2006/relationships/hyperlink" Target="http://www.jstor.org/stable/23737578" TargetMode="External"/><Relationship Id="rId15" Type="http://schemas.openxmlformats.org/officeDocument/2006/relationships/hyperlink" Target="https://librarysearch.uwtsd.ac.uk/permalink/44WHELF_UWTSD/11c0l68/alma99100407099402421" TargetMode="External"/><Relationship Id="rId10" Type="http://schemas.openxmlformats.org/officeDocument/2006/relationships/hyperlink" Target="https://doi.org/10.1525/jung.2010.4.4.46" TargetMode="External"/><Relationship Id="rId4" Type="http://schemas.openxmlformats.org/officeDocument/2006/relationships/hyperlink" Target="https://www-vlebooks-com.ezproxy.uwtsd.ac.uk/Vleweb/Product/Index/451895?page=0" TargetMode="External"/><Relationship Id="rId9" Type="http://schemas.openxmlformats.org/officeDocument/2006/relationships/hyperlink" Target="https://oxford-universitypressscholarship-com.ezproxy.uwtsd.ac.uk//mobile/view/10.1093/acprof:oso/9780199674503.001.0001/acprof-9780199674503-chapter-16" TargetMode="External"/><Relationship Id="rId14" Type="http://schemas.openxmlformats.org/officeDocument/2006/relationships/hyperlink" Target="https://www-vlebooks-com.ezproxy.uwtsd.ac.uk/Vleweb/Product/Index/1304591?page=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D6A74-E369-164F-B5ED-5BA25A0899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11154</TotalTime>
  <Pages>10</Pages>
  <Words>3014</Words>
  <Characters>17185</Characters>
  <Application>Microsoft Office Word</Application>
  <DocSecurity>0</DocSecurity>
  <Lines>143</Lines>
  <Paragraphs>40</Paragraphs>
  <ScaleCrop>false</ScaleCrop>
  <Company/>
  <LinksUpToDate>false</LinksUpToDate>
  <CharactersWithSpaces>20159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Mansour Al - Saud (2018446)</dc:creator>
  <cp:keywords/>
  <dc:description/>
  <cp:lastModifiedBy>Lama Mansour Al - Saud (2018446)</cp:lastModifiedBy>
  <cp:revision>2871</cp:revision>
  <cp:lastPrinted>2021-11-23T11:09:00Z</cp:lastPrinted>
  <dcterms:created xsi:type="dcterms:W3CDTF">2021-10-27T14:07:00Z</dcterms:created>
  <dcterms:modified xsi:type="dcterms:W3CDTF">2021-11-23T12:53:00Z</dcterms:modified>
</cp:coreProperties>
</file>