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52"/>
          <w:szCs w:val="52"/>
        </w:rPr>
      </w:pPr>
    </w:p>
    <w:p>
      <w:pPr>
        <w:jc w:val="center"/>
        <w:rPr>
          <w:rFonts w:hint="default" w:ascii="Arial" w:hAnsi="Arial" w:cs="Arial"/>
          <w:b/>
          <w:bCs/>
          <w:sz w:val="52"/>
          <w:szCs w:val="52"/>
        </w:rPr>
      </w:pPr>
    </w:p>
    <w:p>
      <w:pPr>
        <w:jc w:val="center"/>
        <w:rPr>
          <w:rFonts w:hint="default" w:ascii="Arial" w:hAnsi="Arial" w:cs="Arial"/>
          <w:b/>
          <w:bCs/>
          <w:sz w:val="52"/>
          <w:szCs w:val="52"/>
        </w:rPr>
      </w:pPr>
    </w:p>
    <w:p>
      <w:pPr>
        <w:jc w:val="center"/>
        <w:rPr>
          <w:rFonts w:hint="default" w:ascii="Arial" w:hAnsi="Arial" w:cs="Arial"/>
          <w:b/>
          <w:bCs/>
          <w:sz w:val="52"/>
          <w:szCs w:val="52"/>
        </w:rPr>
      </w:pPr>
    </w:p>
    <w:p>
      <w:pPr>
        <w:jc w:val="center"/>
        <w:rPr>
          <w:rFonts w:hint="default" w:ascii="Arial" w:hAnsi="Arial" w:cs="Arial"/>
          <w:b/>
          <w:bCs/>
          <w:sz w:val="52"/>
          <w:szCs w:val="52"/>
        </w:rPr>
      </w:pPr>
    </w:p>
    <w:p>
      <w:pPr>
        <w:spacing w:line="360" w:lineRule="auto"/>
        <w:jc w:val="center"/>
        <w:outlineLvl w:val="0"/>
        <w:rPr>
          <w:rFonts w:hint="default" w:ascii="Arial" w:hAnsi="Arial" w:cs="Arial"/>
          <w:b/>
          <w:bCs/>
          <w:sz w:val="44"/>
          <w:szCs w:val="44"/>
          <w:lang w:val="en-US" w:eastAsia="zh-CN"/>
        </w:rPr>
      </w:pPr>
      <w:bookmarkStart w:id="0" w:name="_Toc21408"/>
      <w:r>
        <w:rPr>
          <w:rFonts w:hint="default" w:ascii="Arial" w:hAnsi="Arial" w:cs="Arial"/>
          <w:b/>
          <w:bCs/>
          <w:sz w:val="44"/>
          <w:szCs w:val="44"/>
        </w:rPr>
        <w:t>Light and Shadow Visual</w:t>
      </w:r>
      <w:r>
        <w:rPr>
          <w:rFonts w:hint="default" w:ascii="Arial" w:hAnsi="Arial" w:cs="Arial"/>
          <w:b/>
          <w:bCs/>
          <w:sz w:val="44"/>
          <w:szCs w:val="44"/>
          <w:lang w:val="en-US" w:eastAsia="zh-CN"/>
        </w:rPr>
        <w:t xml:space="preserve"> </w:t>
      </w:r>
    </w:p>
    <w:p>
      <w:pPr>
        <w:spacing w:line="360" w:lineRule="auto"/>
        <w:jc w:val="center"/>
        <w:outlineLvl w:val="9"/>
        <w:rPr>
          <w:rFonts w:hint="default" w:ascii="Arial" w:hAnsi="Arial" w:cs="Arial"/>
          <w:b/>
          <w:bCs/>
          <w:sz w:val="44"/>
          <w:szCs w:val="44"/>
          <w:lang w:val="en-US" w:eastAsia="zh-CN"/>
        </w:rPr>
      </w:pPr>
      <w:r>
        <w:rPr>
          <w:rFonts w:hint="default" w:ascii="Arial" w:hAnsi="Arial" w:cs="Arial"/>
          <w:b/>
          <w:bCs/>
          <w:sz w:val="44"/>
          <w:szCs w:val="44"/>
        </w:rPr>
        <w:t>and</w:t>
      </w:r>
      <w:r>
        <w:rPr>
          <w:rFonts w:hint="default" w:ascii="Arial" w:hAnsi="Arial" w:cs="Arial"/>
          <w:b/>
          <w:bCs/>
          <w:sz w:val="44"/>
          <w:szCs w:val="44"/>
          <w:lang w:val="en-US" w:eastAsia="zh-CN"/>
        </w:rPr>
        <w:t xml:space="preserve"> </w:t>
      </w:r>
    </w:p>
    <w:p>
      <w:pPr>
        <w:spacing w:line="360" w:lineRule="auto"/>
        <w:jc w:val="center"/>
        <w:outlineLvl w:val="9"/>
        <w:rPr>
          <w:rFonts w:hint="default" w:ascii="Arial" w:hAnsi="Arial" w:cs="Arial"/>
          <w:b/>
          <w:bCs/>
          <w:sz w:val="44"/>
          <w:szCs w:val="44"/>
        </w:rPr>
      </w:pPr>
      <w:r>
        <w:rPr>
          <w:rFonts w:hint="default" w:ascii="Arial" w:hAnsi="Arial" w:cs="Arial"/>
          <w:b/>
          <w:bCs/>
          <w:sz w:val="44"/>
          <w:szCs w:val="44"/>
        </w:rPr>
        <w:t>Emotional Experience</w:t>
      </w:r>
      <w:bookmarkEnd w:id="0"/>
    </w:p>
    <w:p>
      <w:pPr>
        <w:spacing w:line="360" w:lineRule="auto"/>
        <w:outlineLvl w:val="9"/>
        <w:rPr>
          <w:rFonts w:hint="default" w:ascii="Arial" w:hAnsi="Arial" w:cs="Arial"/>
          <w:sz w:val="32"/>
          <w:szCs w:val="32"/>
        </w:rPr>
      </w:pPr>
    </w:p>
    <w:p>
      <w:pPr>
        <w:spacing w:line="360" w:lineRule="auto"/>
        <w:outlineLvl w:val="9"/>
        <w:rPr>
          <w:rFonts w:hint="default" w:ascii="Arial" w:hAnsi="Arial" w:cs="Arial"/>
          <w:sz w:val="28"/>
          <w:szCs w:val="28"/>
        </w:rPr>
      </w:pPr>
    </w:p>
    <w:p>
      <w:pPr>
        <w:pStyle w:val="8"/>
        <w:pageBreakBefore w:val="0"/>
        <w:kinsoku/>
        <w:wordWrap/>
        <w:overflowPunct/>
        <w:topLinePunct w:val="0"/>
        <w:autoSpaceDE/>
        <w:autoSpaceDN/>
        <w:bidi w:val="0"/>
        <w:adjustRightInd/>
        <w:snapToGrid/>
        <w:spacing w:before="0" w:beforeAutospacing="0" w:after="0" w:afterAutospacing="0" w:line="360" w:lineRule="auto"/>
        <w:jc w:val="both"/>
        <w:textAlignment w:val="baseline"/>
        <w:rPr>
          <w:rStyle w:val="9"/>
          <w:rFonts w:hint="default" w:ascii="Arial" w:hAnsi="Arial" w:cs="Arial"/>
          <w:color w:val="auto"/>
          <w:sz w:val="28"/>
          <w:szCs w:val="28"/>
        </w:rPr>
      </w:pP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9"/>
          <w:rFonts w:hint="default" w:ascii="Arial" w:hAnsi="Arial" w:cs="Arial"/>
          <w:color w:val="auto"/>
          <w:sz w:val="28"/>
          <w:szCs w:val="28"/>
        </w:rPr>
      </w:pP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textAlignment w:val="baseline"/>
        <w:rPr>
          <w:rFonts w:hint="default" w:ascii="Arial" w:hAnsi="Arial" w:cs="Arial"/>
          <w:color w:val="auto"/>
          <w:sz w:val="28"/>
          <w:szCs w:val="28"/>
        </w:rPr>
      </w:pPr>
    </w:p>
    <w:p>
      <w:pPr>
        <w:spacing w:line="360" w:lineRule="auto"/>
        <w:jc w:val="center"/>
        <w:rPr>
          <w:rStyle w:val="10"/>
          <w:rFonts w:hint="default" w:ascii="Arial" w:hAnsi="Arial" w:cs="Arial"/>
          <w:color w:val="auto"/>
          <w:sz w:val="28"/>
          <w:szCs w:val="28"/>
        </w:rPr>
      </w:pPr>
      <w:r>
        <w:rPr>
          <w:rStyle w:val="10"/>
          <w:rFonts w:hint="default" w:ascii="Arial" w:hAnsi="Arial" w:cs="Arial"/>
          <w:color w:val="auto"/>
          <w:sz w:val="28"/>
          <w:szCs w:val="28"/>
        </w:rPr>
        <w:t>Assessment title:</w:t>
      </w:r>
      <w:r>
        <w:rPr>
          <w:rFonts w:hint="default" w:ascii="Arial" w:hAnsi="Arial" w:cs="Arial"/>
          <w:b w:val="0"/>
          <w:bCs w:val="0"/>
          <w:sz w:val="28"/>
          <w:szCs w:val="28"/>
        </w:rPr>
        <w:t>Light and Shadow Visual</w:t>
      </w:r>
      <w:r>
        <w:rPr>
          <w:rFonts w:hint="default" w:ascii="Arial" w:hAnsi="Arial" w:cs="Arial"/>
          <w:b w:val="0"/>
          <w:bCs w:val="0"/>
          <w:sz w:val="28"/>
          <w:szCs w:val="28"/>
          <w:lang w:val="en-US" w:eastAsia="zh-CN"/>
        </w:rPr>
        <w:t xml:space="preserve"> </w:t>
      </w:r>
      <w:r>
        <w:rPr>
          <w:rFonts w:hint="default" w:ascii="Arial" w:hAnsi="Arial" w:cs="Arial"/>
          <w:b w:val="0"/>
          <w:bCs w:val="0"/>
          <w:sz w:val="28"/>
          <w:szCs w:val="28"/>
        </w:rPr>
        <w:t>and</w:t>
      </w:r>
      <w:r>
        <w:rPr>
          <w:rFonts w:hint="default" w:ascii="Arial" w:hAnsi="Arial" w:cs="Arial"/>
          <w:b w:val="0"/>
          <w:bCs w:val="0"/>
          <w:sz w:val="28"/>
          <w:szCs w:val="28"/>
          <w:lang w:val="en-US" w:eastAsia="zh-CN"/>
        </w:rPr>
        <w:t xml:space="preserve"> </w:t>
      </w:r>
      <w:r>
        <w:rPr>
          <w:rFonts w:hint="default" w:ascii="Arial" w:hAnsi="Arial" w:cs="Arial"/>
          <w:b w:val="0"/>
          <w:bCs w:val="0"/>
          <w:sz w:val="28"/>
          <w:szCs w:val="28"/>
        </w:rPr>
        <w:t>Emotional Experience</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10"/>
          <w:rFonts w:hint="default" w:ascii="Arial" w:hAnsi="Arial" w:cs="Arial"/>
          <w:color w:val="auto"/>
          <w:sz w:val="28"/>
          <w:szCs w:val="28"/>
        </w:rPr>
        <w:t>Student name: </w:t>
      </w:r>
      <w:r>
        <w:rPr>
          <w:rStyle w:val="10"/>
          <w:rFonts w:hint="default" w:ascii="Arial" w:hAnsi="Arial" w:cs="Arial"/>
          <w:b/>
          <w:bCs/>
          <w:color w:val="auto"/>
          <w:sz w:val="28"/>
          <w:szCs w:val="28"/>
          <w:lang w:val="en-US" w:eastAsia="zh-CN"/>
        </w:rPr>
        <w:t>Zhenyu Lu</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10"/>
          <w:rFonts w:hint="default" w:ascii="Arial" w:hAnsi="Arial" w:cs="Arial"/>
          <w:color w:val="auto"/>
          <w:sz w:val="28"/>
          <w:szCs w:val="28"/>
        </w:rPr>
        <w:t>Student ID number: </w:t>
      </w:r>
      <w:r>
        <w:rPr>
          <w:rStyle w:val="10"/>
          <w:rFonts w:hint="default" w:ascii="Arial" w:hAnsi="Arial" w:cs="Arial"/>
          <w:color w:val="auto"/>
          <w:sz w:val="28"/>
          <w:szCs w:val="28"/>
          <w:lang w:val="en-US" w:eastAsia="zh-CN"/>
        </w:rPr>
        <w:t>2109904</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10"/>
          <w:rFonts w:hint="default" w:ascii="Arial" w:hAnsi="Arial" w:eastAsia="宋体" w:cs="Arial"/>
          <w:color w:val="auto"/>
          <w:sz w:val="28"/>
          <w:szCs w:val="28"/>
          <w:lang w:val="en-US" w:eastAsia="zh-CN"/>
        </w:rPr>
      </w:pPr>
      <w:r>
        <w:rPr>
          <w:rStyle w:val="10"/>
          <w:rFonts w:hint="default" w:ascii="Arial" w:hAnsi="Arial" w:cs="Arial"/>
          <w:color w:val="auto"/>
          <w:sz w:val="28"/>
          <w:szCs w:val="28"/>
        </w:rPr>
        <w:t>Tutor’s name:</w:t>
      </w:r>
      <w:r>
        <w:rPr>
          <w:rFonts w:hint="default" w:ascii="Arial" w:hAnsi="Arial" w:eastAsia="Microsoft YaHei UI" w:cs="Arial"/>
          <w:i w:val="0"/>
          <w:iCs w:val="0"/>
          <w:caps w:val="0"/>
          <w:color w:val="auto"/>
          <w:spacing w:val="0"/>
          <w:sz w:val="28"/>
          <w:szCs w:val="28"/>
          <w:shd w:val="clear" w:fill="FFFFFF"/>
          <w:lang w:val="en-US" w:eastAsia="zh-CN"/>
        </w:rPr>
        <w:t>Kylie Boon</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10"/>
          <w:rFonts w:hint="default" w:ascii="Arial" w:hAnsi="Arial" w:cs="Arial"/>
          <w:color w:val="auto"/>
          <w:sz w:val="28"/>
          <w:szCs w:val="28"/>
        </w:rPr>
        <w:t>Submission date: </w:t>
      </w:r>
      <w:r>
        <w:rPr>
          <w:rStyle w:val="10"/>
          <w:rFonts w:hint="default" w:ascii="Arial" w:hAnsi="Arial" w:cs="Arial"/>
          <w:color w:val="auto"/>
          <w:sz w:val="28"/>
          <w:szCs w:val="28"/>
          <w:lang w:val="en-US" w:eastAsia="zh-CN"/>
        </w:rPr>
        <w:t>27</w:t>
      </w:r>
      <w:r>
        <w:rPr>
          <w:rStyle w:val="10"/>
          <w:rFonts w:hint="default" w:ascii="Arial" w:hAnsi="Arial" w:cs="Arial"/>
          <w:color w:val="auto"/>
          <w:sz w:val="28"/>
          <w:szCs w:val="28"/>
        </w:rPr>
        <w:t>/</w:t>
      </w:r>
      <w:r>
        <w:rPr>
          <w:rStyle w:val="10"/>
          <w:rFonts w:hint="default" w:ascii="Arial" w:hAnsi="Arial" w:cs="Arial"/>
          <w:color w:val="auto"/>
          <w:sz w:val="28"/>
          <w:szCs w:val="28"/>
          <w:lang w:val="en-US" w:eastAsia="zh-CN"/>
        </w:rPr>
        <w:t>04</w:t>
      </w:r>
      <w:r>
        <w:rPr>
          <w:rStyle w:val="10"/>
          <w:rFonts w:hint="default" w:ascii="Arial" w:hAnsi="Arial" w:cs="Arial"/>
          <w:color w:val="auto"/>
          <w:sz w:val="28"/>
          <w:szCs w:val="28"/>
        </w:rPr>
        <w:t>/202</w:t>
      </w:r>
      <w:r>
        <w:rPr>
          <w:rStyle w:val="10"/>
          <w:rFonts w:hint="default" w:ascii="Arial" w:hAnsi="Arial" w:cs="Arial"/>
          <w:color w:val="auto"/>
          <w:sz w:val="28"/>
          <w:szCs w:val="28"/>
          <w:lang w:val="en-US" w:eastAsia="zh-CN"/>
        </w:rPr>
        <w:t>4</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10"/>
          <w:rFonts w:hint="default" w:ascii="Arial" w:hAnsi="Arial" w:cs="Arial"/>
          <w:color w:val="auto"/>
          <w:sz w:val="28"/>
          <w:szCs w:val="28"/>
        </w:rPr>
        <w:t>University/Programme: University of Wales Trinity Saint David/Software</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b/>
          <w:bCs/>
          <w:sz w:val="28"/>
          <w:szCs w:val="28"/>
          <w:lang w:val="en-US"/>
        </w:rPr>
      </w:pPr>
      <w:r>
        <w:rPr>
          <w:rStyle w:val="10"/>
          <w:rFonts w:hint="default" w:ascii="Arial" w:hAnsi="Arial" w:cs="Arial"/>
          <w:color w:val="auto"/>
          <w:sz w:val="28"/>
          <w:szCs w:val="28"/>
        </w:rPr>
        <w:t xml:space="preserve">Word count: </w:t>
      </w:r>
      <w:r>
        <w:rPr>
          <w:rStyle w:val="10"/>
          <w:rFonts w:hint="eastAsia" w:ascii="Arial" w:hAnsi="Arial" w:cs="Arial"/>
          <w:color w:val="auto"/>
          <w:sz w:val="28"/>
          <w:szCs w:val="28"/>
          <w:lang w:val="en-US" w:eastAsia="zh-CN"/>
        </w:rPr>
        <w:t>2215</w:t>
      </w:r>
    </w:p>
    <w:sdt>
      <w:sdtPr>
        <w:rPr>
          <w:rFonts w:hint="default" w:ascii="Arial" w:hAnsi="Arial" w:eastAsia="宋体" w:cs="Arial"/>
          <w:kern w:val="2"/>
          <w:sz w:val="28"/>
          <w:szCs w:val="28"/>
          <w:lang w:val="en-US" w:eastAsia="zh-CN" w:bidi="ar-SA"/>
        </w:rPr>
        <w:id w:val="147465545"/>
        <w15:color w:val="DBDBDB"/>
        <w:docPartObj>
          <w:docPartGallery w:val="Table of Contents"/>
          <w:docPartUnique/>
        </w:docPartObj>
      </w:sdtPr>
      <w:sdtEndPr>
        <w:rPr>
          <w:rFonts w:hint="default" w:ascii="Arial" w:hAnsi="Arial" w:cs="Arial" w:eastAsiaTheme="minorEastAsia"/>
          <w:b/>
          <w:bCs/>
          <w:kern w:val="2"/>
          <w:sz w:val="28"/>
          <w:szCs w:val="28"/>
          <w:lang w:val="en-US" w:eastAsia="zh-CN" w:bidi="ar-SA"/>
        </w:rPr>
      </w:sdtEndPr>
      <w:sdtContent>
        <w:p>
          <w:pPr>
            <w:pStyle w:val="11"/>
            <w:spacing w:line="360" w:lineRule="auto"/>
            <w:jc w:val="center"/>
            <w:rPr>
              <w:rFonts w:hint="default" w:ascii="Arial" w:hAnsi="Arial" w:eastAsia="宋体" w:cs="Arial"/>
              <w:kern w:val="2"/>
              <w:sz w:val="28"/>
              <w:szCs w:val="28"/>
              <w:lang w:val="en-US" w:eastAsia="zh-CN" w:bidi="ar-SA"/>
            </w:rPr>
          </w:pPr>
        </w:p>
        <w:p>
          <w:pPr>
            <w:pStyle w:val="11"/>
            <w:spacing w:line="360" w:lineRule="auto"/>
            <w:jc w:val="center"/>
            <w:rPr>
              <w:rFonts w:hint="default" w:ascii="Arial" w:hAnsi="Arial" w:cs="Arial"/>
              <w:color w:val="auto"/>
              <w:sz w:val="28"/>
              <w:szCs w:val="28"/>
            </w:rPr>
          </w:pPr>
          <w:r>
            <w:rPr>
              <w:rFonts w:hint="default" w:ascii="Arial" w:hAnsi="Arial" w:cs="Arial"/>
              <w:color w:val="auto"/>
              <w:sz w:val="28"/>
              <w:szCs w:val="28"/>
            </w:rPr>
            <w:t>Table of Contents</w:t>
          </w:r>
        </w:p>
        <w:p>
          <w:pPr>
            <w:spacing w:before="0" w:beforeLines="0" w:after="0" w:afterLines="0" w:line="360" w:lineRule="auto"/>
            <w:ind w:left="0" w:leftChars="0" w:right="0" w:rightChars="0" w:firstLine="0" w:firstLineChars="0"/>
            <w:jc w:val="center"/>
            <w:rPr>
              <w:rFonts w:hint="default" w:ascii="Arial" w:hAnsi="Arial" w:cs="Arial"/>
              <w:sz w:val="28"/>
              <w:szCs w:val="28"/>
            </w:rPr>
          </w:pPr>
        </w:p>
        <w:p>
          <w:pPr>
            <w:pStyle w:val="3"/>
            <w:tabs>
              <w:tab w:val="right" w:leader="dot" w:pos="8306"/>
            </w:tabs>
          </w:pPr>
          <w:r>
            <w:rPr>
              <w:rFonts w:hint="default" w:ascii="Arial" w:hAnsi="Arial" w:cs="Arial"/>
              <w:b/>
              <w:bCs/>
              <w:sz w:val="28"/>
              <w:szCs w:val="28"/>
            </w:rPr>
            <w:fldChar w:fldCharType="begin"/>
          </w:r>
          <w:r>
            <w:rPr>
              <w:rFonts w:hint="default" w:ascii="Arial" w:hAnsi="Arial" w:cs="Arial"/>
              <w:b/>
              <w:bCs/>
              <w:sz w:val="28"/>
              <w:szCs w:val="28"/>
            </w:rPr>
            <w:instrText xml:space="preserve">TOC \o "1-2" \h \u </w:instrText>
          </w:r>
          <w:r>
            <w:rPr>
              <w:rFonts w:hint="default" w:ascii="Arial" w:hAnsi="Arial" w:cs="Arial"/>
              <w:b/>
              <w:bCs/>
              <w:sz w:val="28"/>
              <w:szCs w:val="28"/>
            </w:rPr>
            <w:fldChar w:fldCharType="separate"/>
          </w:r>
          <w:r>
            <w:rPr>
              <w:rFonts w:hint="default" w:ascii="Arial" w:hAnsi="Arial" w:cs="Arial"/>
              <w:bCs/>
              <w:szCs w:val="28"/>
            </w:rPr>
            <w:fldChar w:fldCharType="begin"/>
          </w:r>
          <w:r>
            <w:rPr>
              <w:rFonts w:hint="default" w:ascii="Arial" w:hAnsi="Arial" w:cs="Arial"/>
              <w:bCs/>
              <w:szCs w:val="28"/>
            </w:rPr>
            <w:instrText xml:space="preserve"> HYPERLINK \l _Toc21408 </w:instrText>
          </w:r>
          <w:r>
            <w:rPr>
              <w:rFonts w:hint="default" w:ascii="Arial" w:hAnsi="Arial" w:cs="Arial"/>
              <w:bCs/>
              <w:szCs w:val="28"/>
            </w:rPr>
            <w:fldChar w:fldCharType="separate"/>
          </w:r>
          <w:r>
            <w:rPr>
              <w:rFonts w:hint="default" w:ascii="Arial" w:hAnsi="Arial" w:cs="Arial"/>
              <w:bCs/>
              <w:szCs w:val="32"/>
            </w:rPr>
            <w:t>Light and Shadow Visual</w:t>
          </w:r>
          <w:r>
            <w:rPr>
              <w:rFonts w:hint="default" w:ascii="Arial" w:hAnsi="Arial" w:cs="Arial"/>
              <w:bCs/>
              <w:szCs w:val="32"/>
              <w:lang w:val="en-US" w:eastAsia="zh-CN"/>
            </w:rPr>
            <w:t xml:space="preserve"> </w:t>
          </w:r>
          <w:r>
            <w:rPr>
              <w:rFonts w:hint="default" w:ascii="Arial" w:hAnsi="Arial" w:cs="Arial"/>
              <w:bCs/>
              <w:szCs w:val="32"/>
            </w:rPr>
            <w:t>and</w:t>
          </w:r>
          <w:r>
            <w:rPr>
              <w:rFonts w:hint="default" w:ascii="Arial" w:hAnsi="Arial" w:cs="Arial"/>
              <w:bCs/>
              <w:szCs w:val="32"/>
              <w:lang w:val="en-US" w:eastAsia="zh-CN"/>
            </w:rPr>
            <w:t xml:space="preserve"> </w:t>
          </w:r>
          <w:r>
            <w:rPr>
              <w:rFonts w:hint="default" w:ascii="Arial" w:hAnsi="Arial" w:cs="Arial"/>
              <w:bCs/>
              <w:szCs w:val="32"/>
            </w:rPr>
            <w:t>Emotional Experience</w:t>
          </w:r>
          <w:r>
            <w:tab/>
          </w:r>
          <w:r>
            <w:fldChar w:fldCharType="begin"/>
          </w:r>
          <w:r>
            <w:instrText xml:space="preserve"> PAGEREF _Toc21408 \h </w:instrText>
          </w:r>
          <w:r>
            <w:fldChar w:fldCharType="separate"/>
          </w:r>
          <w:r>
            <w:t>1</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_Toc26323 </w:instrText>
          </w:r>
          <w:r>
            <w:rPr>
              <w:rFonts w:hint="default" w:ascii="Arial" w:hAnsi="Arial" w:cs="Arial"/>
              <w:bCs/>
              <w:szCs w:val="28"/>
            </w:rPr>
            <w:fldChar w:fldCharType="separate"/>
          </w:r>
          <w:r>
            <w:rPr>
              <w:rFonts w:hint="default" w:ascii="Arial" w:hAnsi="Arial" w:cs="Arial"/>
              <w:bCs/>
              <w:szCs w:val="28"/>
            </w:rPr>
            <w:t>1. Introduction:</w:t>
          </w:r>
          <w:r>
            <w:tab/>
          </w:r>
          <w:r>
            <w:fldChar w:fldCharType="begin"/>
          </w:r>
          <w:r>
            <w:instrText xml:space="preserve"> PAGEREF _Toc26323 \h </w:instrText>
          </w:r>
          <w:r>
            <w:fldChar w:fldCharType="separate"/>
          </w:r>
          <w:r>
            <w:t>2</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_Toc20772 </w:instrText>
          </w:r>
          <w:r>
            <w:rPr>
              <w:rFonts w:hint="default" w:ascii="Arial" w:hAnsi="Arial" w:cs="Arial"/>
              <w:bCs/>
              <w:szCs w:val="28"/>
            </w:rPr>
            <w:fldChar w:fldCharType="separate"/>
          </w:r>
          <w:r>
            <w:rPr>
              <w:rFonts w:hint="default" w:ascii="Arial" w:hAnsi="Arial" w:cs="Arial"/>
              <w:bCs/>
              <w:szCs w:val="28"/>
              <w:lang w:val="en-US" w:eastAsia="zh-CN"/>
            </w:rPr>
            <w:t>2.</w:t>
          </w:r>
          <w:r>
            <w:rPr>
              <w:rFonts w:hint="default" w:ascii="Arial" w:hAnsi="Arial" w:cs="Arial"/>
              <w:bCs/>
              <w:szCs w:val="28"/>
            </w:rPr>
            <w:t>Research methodology: Phenomenological analysis of the interaction between light and shadow and sound</w:t>
          </w:r>
          <w:r>
            <w:tab/>
          </w:r>
          <w:r>
            <w:fldChar w:fldCharType="begin"/>
          </w:r>
          <w:r>
            <w:instrText xml:space="preserve"> PAGEREF _Toc20772 \h </w:instrText>
          </w:r>
          <w:r>
            <w:fldChar w:fldCharType="separate"/>
          </w:r>
          <w:r>
            <w:t>4</w:t>
          </w:r>
          <w:r>
            <w:fldChar w:fldCharType="end"/>
          </w:r>
          <w:r>
            <w:rPr>
              <w:rFonts w:hint="default" w:ascii="Arial" w:hAnsi="Arial" w:cs="Arial"/>
              <w:bCs/>
              <w:szCs w:val="28"/>
            </w:rPr>
            <w:fldChar w:fldCharType="end"/>
          </w:r>
        </w:p>
        <w:p>
          <w:pPr>
            <w:pStyle w:val="4"/>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_Toc8680 </w:instrText>
          </w:r>
          <w:r>
            <w:rPr>
              <w:rFonts w:hint="default" w:ascii="Arial" w:hAnsi="Arial" w:cs="Arial"/>
              <w:bCs/>
              <w:szCs w:val="28"/>
            </w:rPr>
            <w:fldChar w:fldCharType="separate"/>
          </w:r>
          <w:r>
            <w:rPr>
              <w:rFonts w:hint="default" w:ascii="Arial" w:hAnsi="Arial" w:cs="Arial"/>
              <w:bCs/>
              <w:szCs w:val="28"/>
              <w:lang w:val="en-US" w:eastAsia="zh-CN"/>
            </w:rPr>
            <w:t xml:space="preserve">2.1 </w:t>
          </w:r>
          <w:r>
            <w:rPr>
              <w:rFonts w:hint="default" w:ascii="Arial" w:hAnsi="Arial" w:cs="Arial"/>
              <w:bCs/>
              <w:szCs w:val="28"/>
            </w:rPr>
            <w:t>Research method: case analysis and experimental study</w:t>
          </w:r>
          <w:r>
            <w:tab/>
          </w:r>
          <w:r>
            <w:fldChar w:fldCharType="begin"/>
          </w:r>
          <w:r>
            <w:instrText xml:space="preserve"> PAGEREF _Toc8680 \h </w:instrText>
          </w:r>
          <w:r>
            <w:fldChar w:fldCharType="separate"/>
          </w:r>
          <w:r>
            <w:t>6</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_Toc20006 </w:instrText>
          </w:r>
          <w:r>
            <w:rPr>
              <w:rFonts w:hint="default" w:ascii="Arial" w:hAnsi="Arial" w:cs="Arial"/>
              <w:bCs/>
              <w:szCs w:val="28"/>
            </w:rPr>
            <w:fldChar w:fldCharType="separate"/>
          </w:r>
          <w:r>
            <w:rPr>
              <w:rFonts w:hint="default" w:ascii="Arial" w:hAnsi="Arial" w:cs="Arial"/>
              <w:bCs/>
              <w:szCs w:val="28"/>
              <w:lang w:val="en-US" w:eastAsia="zh-CN"/>
            </w:rPr>
            <w:t>3.C</w:t>
          </w:r>
          <w:r>
            <w:rPr>
              <w:rFonts w:hint="default" w:ascii="Arial" w:hAnsi="Arial" w:cs="Arial"/>
              <w:bCs/>
              <w:szCs w:val="28"/>
            </w:rPr>
            <w:t>onclusion</w:t>
          </w:r>
          <w:r>
            <w:tab/>
          </w:r>
          <w:r>
            <w:fldChar w:fldCharType="begin"/>
          </w:r>
          <w:r>
            <w:instrText xml:space="preserve"> PAGEREF _Toc20006 \h </w:instrText>
          </w:r>
          <w:r>
            <w:fldChar w:fldCharType="separate"/>
          </w:r>
          <w:r>
            <w:t>10</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_Toc17601 </w:instrText>
          </w:r>
          <w:r>
            <w:rPr>
              <w:rFonts w:hint="default" w:ascii="Arial" w:hAnsi="Arial" w:cs="Arial"/>
              <w:bCs/>
              <w:szCs w:val="28"/>
            </w:rPr>
            <w:fldChar w:fldCharType="separate"/>
          </w:r>
          <w:r>
            <w:rPr>
              <w:rFonts w:hint="default" w:ascii="Arial" w:hAnsi="Arial" w:cs="Arial"/>
              <w:bCs/>
              <w:szCs w:val="28"/>
              <w:lang w:val="en-US" w:eastAsia="zh-CN"/>
            </w:rPr>
            <w:t>4. Reference</w:t>
          </w:r>
          <w:r>
            <w:tab/>
          </w:r>
          <w:r>
            <w:fldChar w:fldCharType="begin"/>
          </w:r>
          <w:r>
            <w:instrText xml:space="preserve"> PAGEREF _Toc17601 \h </w:instrText>
          </w:r>
          <w:r>
            <w:fldChar w:fldCharType="separate"/>
          </w:r>
          <w:r>
            <w:t>14</w:t>
          </w:r>
          <w:r>
            <w:fldChar w:fldCharType="end"/>
          </w:r>
          <w:r>
            <w:rPr>
              <w:rFonts w:hint="default" w:ascii="Arial" w:hAnsi="Arial" w:cs="Arial"/>
              <w:bCs/>
              <w:szCs w:val="28"/>
            </w:rPr>
            <w:fldChar w:fldCharType="end"/>
          </w:r>
        </w:p>
        <w:p>
          <w:pPr>
            <w:pStyle w:val="4"/>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_Toc10783 </w:instrText>
          </w:r>
          <w:r>
            <w:rPr>
              <w:rFonts w:hint="default" w:ascii="Arial" w:hAnsi="Arial" w:cs="Arial"/>
              <w:bCs/>
              <w:szCs w:val="28"/>
            </w:rPr>
            <w:fldChar w:fldCharType="separate"/>
          </w:r>
          <w:r>
            <w:rPr>
              <w:rFonts w:hint="eastAsia" w:ascii="Arial" w:hAnsi="Arial" w:eastAsia="宋体" w:cs="Arial"/>
              <w:i/>
              <w:iCs/>
              <w:kern w:val="0"/>
              <w:szCs w:val="28"/>
              <w:lang w:val="en-US" w:eastAsia="zh-CN" w:bidi="ar"/>
              <w14:ligatures w14:val="standardContextual"/>
            </w:rPr>
            <w:t>4.1</w:t>
          </w:r>
          <w:r>
            <w:rPr>
              <w:rFonts w:hint="default" w:ascii="Arial" w:hAnsi="Arial" w:eastAsia="宋体" w:cs="Arial"/>
              <w:i/>
              <w:iCs/>
              <w:kern w:val="0"/>
              <w:szCs w:val="28"/>
              <w:lang w:val="en-US" w:eastAsia="zh-CN" w:bidi="ar"/>
              <w14:ligatures w14:val="standardContextual"/>
            </w:rPr>
            <w:t>Inspirational reference</w:t>
          </w:r>
          <w:r>
            <w:tab/>
          </w:r>
          <w:r>
            <w:fldChar w:fldCharType="begin"/>
          </w:r>
          <w:r>
            <w:instrText xml:space="preserve"> PAGEREF _Toc10783 \h </w:instrText>
          </w:r>
          <w:r>
            <w:fldChar w:fldCharType="separate"/>
          </w:r>
          <w:r>
            <w:t>15</w:t>
          </w:r>
          <w:r>
            <w:fldChar w:fldCharType="end"/>
          </w:r>
          <w:r>
            <w:rPr>
              <w:rFonts w:hint="default" w:ascii="Arial" w:hAnsi="Arial" w:cs="Arial"/>
              <w:bCs/>
              <w:szCs w:val="28"/>
            </w:rPr>
            <w:fldChar w:fldCharType="end"/>
          </w:r>
        </w:p>
        <w:p>
          <w:pPr>
            <w:spacing w:line="360" w:lineRule="auto"/>
            <w:jc w:val="left"/>
            <w:rPr>
              <w:rFonts w:hint="default" w:ascii="Arial" w:hAnsi="Arial" w:cs="Arial" w:eastAsiaTheme="minorEastAsia"/>
              <w:b/>
              <w:bCs/>
              <w:kern w:val="2"/>
              <w:sz w:val="28"/>
              <w:szCs w:val="28"/>
              <w:lang w:val="en-US" w:eastAsia="zh-CN" w:bidi="ar-SA"/>
            </w:rPr>
          </w:pPr>
          <w:r>
            <w:rPr>
              <w:rFonts w:hint="default" w:ascii="Arial" w:hAnsi="Arial" w:cs="Arial"/>
              <w:bCs/>
              <w:szCs w:val="28"/>
            </w:rPr>
            <w:fldChar w:fldCharType="end"/>
          </w:r>
        </w:p>
      </w:sdtContent>
    </w:sdt>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eastAsiaTheme="minorEastAsia"/>
          <w:b/>
          <w:bCs/>
          <w:kern w:val="2"/>
          <w:sz w:val="28"/>
          <w:szCs w:val="28"/>
          <w:lang w:val="en-US" w:eastAsia="zh-CN" w:bidi="ar-SA"/>
        </w:rPr>
      </w:pPr>
    </w:p>
    <w:p>
      <w:pPr>
        <w:spacing w:line="360" w:lineRule="auto"/>
        <w:jc w:val="left"/>
        <w:rPr>
          <w:rFonts w:hint="default" w:ascii="Arial" w:hAnsi="Arial" w:cs="Arial"/>
          <w:b w:val="0"/>
          <w:bCs w:val="0"/>
          <w:sz w:val="28"/>
          <w:szCs w:val="28"/>
        </w:rPr>
      </w:pPr>
    </w:p>
    <w:p>
      <w:pPr>
        <w:spacing w:line="360" w:lineRule="auto"/>
        <w:jc w:val="left"/>
        <w:rPr>
          <w:rFonts w:hint="default" w:ascii="Arial" w:hAnsi="Arial" w:cs="Arial"/>
          <w:b w:val="0"/>
          <w:bCs w:val="0"/>
          <w:sz w:val="28"/>
          <w:szCs w:val="28"/>
        </w:rPr>
      </w:pPr>
    </w:p>
    <w:p>
      <w:pPr>
        <w:spacing w:line="360" w:lineRule="auto"/>
        <w:jc w:val="left"/>
        <w:rPr>
          <w:rFonts w:hint="default" w:ascii="Arial" w:hAnsi="Arial" w:cs="Arial"/>
          <w:b w:val="0"/>
          <w:bCs w:val="0"/>
          <w:sz w:val="28"/>
          <w:szCs w:val="28"/>
        </w:rPr>
      </w:pPr>
    </w:p>
    <w:p>
      <w:pPr>
        <w:spacing w:line="360" w:lineRule="auto"/>
        <w:jc w:val="left"/>
        <w:rPr>
          <w:rFonts w:hint="default" w:ascii="Arial" w:hAnsi="Arial" w:cs="Arial"/>
          <w:b w:val="0"/>
          <w:bCs w:val="0"/>
          <w:sz w:val="28"/>
          <w:szCs w:val="28"/>
        </w:rPr>
      </w:pPr>
    </w:p>
    <w:p>
      <w:pPr>
        <w:spacing w:line="360" w:lineRule="auto"/>
        <w:jc w:val="left"/>
        <w:rPr>
          <w:rFonts w:hint="default" w:ascii="Arial" w:hAnsi="Arial" w:cs="Arial"/>
          <w:b w:val="0"/>
          <w:bCs w:val="0"/>
          <w:sz w:val="28"/>
          <w:szCs w:val="28"/>
        </w:rPr>
      </w:pPr>
    </w:p>
    <w:p>
      <w:pPr>
        <w:spacing w:line="360" w:lineRule="auto"/>
        <w:outlineLvl w:val="0"/>
        <w:rPr>
          <w:rFonts w:hint="default" w:ascii="Arial" w:hAnsi="Arial" w:cs="Arial"/>
          <w:b/>
          <w:bCs/>
          <w:sz w:val="28"/>
          <w:szCs w:val="28"/>
        </w:rPr>
      </w:pPr>
      <w:bookmarkStart w:id="1" w:name="_Toc26323"/>
      <w:r>
        <w:rPr>
          <w:rFonts w:hint="default" w:ascii="Arial" w:hAnsi="Arial" w:cs="Arial"/>
          <w:b/>
          <w:bCs/>
          <w:sz w:val="28"/>
          <w:szCs w:val="28"/>
        </w:rPr>
        <w:t>1. Introduction:</w:t>
      </w:r>
      <w:bookmarkEnd w:id="1"/>
    </w:p>
    <w:p>
      <w:pPr>
        <w:spacing w:line="360" w:lineRule="auto"/>
        <w:rPr>
          <w:rFonts w:hint="default" w:ascii="Arial" w:hAnsi="Arial" w:cs="Arial"/>
          <w:b/>
          <w:bCs/>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The interaction between photographic sound and light and shadow, and the influence of multi-sensorial experience on emotion and perception. In multimedia art and environmental design, the integration of light and shadow and sound plays a vital role in creating immersive experience. This sensory combination not only enhances the strength of artistic expression, but also greatly affects the emotional and cognitive responses of the audience. This study aimed to explore how light and sound interactions affect individual emotion and perception. From a phenomenological and psychological perspective, this study will analyze how these two sensory elements work together to mobilize the audience's emotions and influence the depth and quality of their experiences.</w:t>
      </w: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Using a combination of phenomenological methods and case studies, this paper explores in detail how floaters patients experience light and shadow interaction, and observes how different combinations of photoacoustic sounds affect their emotional responses. The experimental design simulates different combinations of light and sound, from soft light and soothing music to strong light and high volume sound, to assess how these changes affect the daily lives of floaters. Moreover, this study provides an intuitive understanding of the visual experience of floaters.</w:t>
      </w:r>
    </w:p>
    <w:p>
      <w:pPr>
        <w:spacing w:line="360" w:lineRule="auto"/>
        <w:rPr>
          <w:rFonts w:hint="default" w:ascii="Arial" w:hAnsi="Arial" w:cs="Arial"/>
          <w:sz w:val="28"/>
          <w:szCs w:val="28"/>
        </w:rPr>
      </w:pPr>
      <w:r>
        <w:rPr>
          <w:rFonts w:hint="default" w:ascii="Arial" w:hAnsi="Arial" w:cs="Arial"/>
          <w:b w:val="0"/>
          <w:bCs w:val="0"/>
          <w:sz w:val="28"/>
          <w:szCs w:val="28"/>
        </w:rPr>
        <w:t xml:space="preserve">The importance of this study is that it not only improves our understanding of visually impaired population responses when receiving multisensory information, but also guides artists and designers on how to consider these specific needs in the creative and design process to create more inclusive and emotionally sympathetic works. </w:t>
      </w:r>
      <w:r>
        <w:rPr>
          <w:rFonts w:hint="default" w:ascii="Arial" w:hAnsi="Arial" w:cs="Arial"/>
          <w:sz w:val="28"/>
          <w:szCs w:val="28"/>
        </w:rPr>
        <w:t xml:space="preserve">As the two extremes of space, light and darkness are always the core elements of people's visual and emotional experience. They do not only involve the visual contrast between light and shade, but more deeply affect people's psychological and emotional reactions. </w:t>
      </w:r>
      <w:r>
        <w:rPr>
          <w:rFonts w:hint="default" w:ascii="Arial" w:hAnsi="Arial" w:cs="Arial"/>
          <w:sz w:val="28"/>
          <w:szCs w:val="28"/>
          <w:lang w:eastAsia="zh-CN"/>
        </w:rPr>
        <w:t>‘</w:t>
      </w:r>
      <w:r>
        <w:rPr>
          <w:rFonts w:hint="default" w:ascii="Arial" w:hAnsi="Arial" w:cs="Arial"/>
          <w:sz w:val="28"/>
          <w:szCs w:val="28"/>
        </w:rPr>
        <w:t>The adoption of energy efficiency measures in building codes places constraints on lighting designers that they fear</w:t>
      </w:r>
    </w:p>
    <w:p>
      <w:pPr>
        <w:spacing w:line="360" w:lineRule="auto"/>
        <w:rPr>
          <w:rFonts w:hint="default" w:ascii="Arial" w:hAnsi="Arial" w:cs="Arial"/>
          <w:b w:val="0"/>
          <w:bCs w:val="0"/>
          <w:sz w:val="28"/>
          <w:szCs w:val="28"/>
        </w:rPr>
      </w:pPr>
      <w:r>
        <w:rPr>
          <w:rFonts w:hint="default" w:ascii="Arial" w:hAnsi="Arial" w:cs="Arial"/>
          <w:sz w:val="28"/>
          <w:szCs w:val="28"/>
        </w:rPr>
        <w:t>will reduce the quality of the lit environment，as understood by lighting designers, affects the task performance, mood, comfort, health, and aesthetic</w:t>
      </w:r>
      <w:r>
        <w:rPr>
          <w:rFonts w:hint="default" w:ascii="Arial" w:hAnsi="Arial" w:cs="Arial"/>
          <w:sz w:val="28"/>
          <w:szCs w:val="28"/>
          <w:lang w:val="en-US" w:eastAsia="zh-CN"/>
        </w:rPr>
        <w:t>.’(</w:t>
      </w:r>
      <w:r>
        <w:rPr>
          <w:rFonts w:hint="default" w:ascii="Arial" w:hAnsi="Arial" w:cs="Arial"/>
          <w:sz w:val="28"/>
          <w:szCs w:val="28"/>
        </w:rPr>
        <w:t>Veitch, J. A., &amp; Newsham, G. R. 1998</w:t>
      </w:r>
      <w:r>
        <w:rPr>
          <w:rFonts w:hint="default" w:ascii="Arial" w:hAnsi="Arial" w:cs="Arial"/>
          <w:sz w:val="28"/>
          <w:szCs w:val="28"/>
          <w:lang w:val="en-US" w:eastAsia="zh-CN"/>
        </w:rPr>
        <w:t>).</w:t>
      </w:r>
      <w:r>
        <w:rPr>
          <w:rFonts w:hint="default" w:ascii="Arial" w:hAnsi="Arial" w:cs="Arial"/>
          <w:b w:val="0"/>
          <w:bCs w:val="0"/>
          <w:sz w:val="28"/>
          <w:szCs w:val="28"/>
        </w:rPr>
        <w:t>Through this interdisciplinary research method, we can more fully grasp the interactive effect of light and shadow and sound, and further promote the integration and innovation in the field of technology and emotion in the field of art and design.</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p>
    <w:p>
      <w:pPr>
        <w:spacing w:line="360" w:lineRule="auto"/>
        <w:jc w:val="left"/>
        <w:outlineLvl w:val="0"/>
        <w:rPr>
          <w:rFonts w:hint="default" w:ascii="Arial" w:hAnsi="Arial" w:cs="Arial"/>
          <w:b/>
          <w:bCs/>
          <w:sz w:val="28"/>
          <w:szCs w:val="28"/>
        </w:rPr>
      </w:pPr>
      <w:bookmarkStart w:id="2" w:name="_Toc20772"/>
      <w:r>
        <w:rPr>
          <w:rFonts w:hint="default" w:ascii="Arial" w:hAnsi="Arial" w:cs="Arial"/>
          <w:b/>
          <w:bCs/>
          <w:sz w:val="28"/>
          <w:szCs w:val="28"/>
          <w:lang w:val="en-US" w:eastAsia="zh-CN"/>
        </w:rPr>
        <w:t>2.</w:t>
      </w:r>
      <w:r>
        <w:rPr>
          <w:rFonts w:hint="default" w:ascii="Arial" w:hAnsi="Arial" w:cs="Arial"/>
          <w:b/>
          <w:bCs/>
          <w:sz w:val="28"/>
          <w:szCs w:val="28"/>
        </w:rPr>
        <w:t>Research methodology: Phenomenological analysis of the interaction between light and shadow and sound</w:t>
      </w:r>
      <w:bookmarkEnd w:id="2"/>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Phenomenology, as a philosophical approach to studying awareness and experience, provides us with a framework for understanding how light and sound affect individual perception. In this perspective, light and shadow is not only the source of visual information, but sound provides a sensory context of time and space. This study uses a qualitative approach to collect data through in-depth interviews and participant observations, aiming to explore how participants experience and explain the convergence of the two sensory stimuli.</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By combining case studies and simulation experiments, the study reveals how soft light and soothing background music can help relieve the visual pressure on floaters, and thus enhance their relaxation. Instead, intense light and intense sound effects can trigger tension and anxiety. These findings are extremely valuable to designers and artists, providing effective strategies for how to use light and sound in artistic creation and environmental design, especially when designing environments for the visually impaired.</w:t>
      </w:r>
    </w:p>
    <w:p>
      <w:pPr>
        <w:spacing w:line="360" w:lineRule="auto"/>
        <w:jc w:val="left"/>
        <w:outlineLvl w:val="9"/>
        <w:rPr>
          <w:rFonts w:hint="default" w:ascii="Arial" w:hAnsi="Arial" w:cs="Arial"/>
          <w:b w:val="0"/>
          <w:bCs w:val="0"/>
          <w:sz w:val="28"/>
          <w:szCs w:val="28"/>
        </w:rPr>
      </w:pPr>
    </w:p>
    <w:p>
      <w:pPr>
        <w:spacing w:line="360" w:lineRule="auto"/>
        <w:rPr>
          <w:rFonts w:hint="default" w:ascii="Arial" w:hAnsi="Arial" w:cs="Arial" w:eastAsiaTheme="minorEastAsia"/>
          <w:sz w:val="28"/>
          <w:szCs w:val="28"/>
          <w:lang w:val="en-US" w:eastAsia="zh-CN"/>
        </w:rPr>
      </w:pPr>
      <w:r>
        <w:rPr>
          <w:rFonts w:hint="default" w:ascii="Arial" w:hAnsi="Arial" w:cs="Arial"/>
          <w:b w:val="0"/>
          <w:bCs w:val="0"/>
          <w:sz w:val="28"/>
          <w:szCs w:val="28"/>
        </w:rPr>
        <w:t>This study not only improves the understanding of light and shadow perception in floaters, but also highlights the specific visual needs to be considered when designing multisensory experiences. Through this interdisciplinary research approach, we can more fully understand and utilize the power of light and sound to provide a scientific basis for creating a more inclusive and emotionally resonant user experience. The study is designed to capture the emotional changes in response to different sensory stimuli. Furthermore, using phenomenological analysis, this allows a deeper understanding of how light and sound interact in the consciousness of participants and how this interaction constructs an intrinsic, personal perceptual world.</w:t>
      </w:r>
      <w:r>
        <w:rPr>
          <w:rFonts w:hint="default" w:ascii="Arial" w:hAnsi="Arial" w:cs="Arial"/>
          <w:sz w:val="28"/>
          <w:szCs w:val="28"/>
        </w:rPr>
        <w:t xml:space="preserve">From a psychological perspective, light can improve people's attention, concentration and cognitive ability. Studies have shown that bright environments can stimulate brain activity and promote the processing of information and memory. </w:t>
      </w:r>
      <w:r>
        <w:rPr>
          <w:rFonts w:hint="default" w:ascii="Arial" w:hAnsi="Arial" w:cs="Arial"/>
          <w:sz w:val="28"/>
          <w:szCs w:val="28"/>
          <w:lang w:val="en-US" w:eastAsia="zh-CN"/>
        </w:rPr>
        <w:t>‘</w:t>
      </w:r>
      <w:r>
        <w:rPr>
          <w:rFonts w:hint="default" w:ascii="Arial" w:hAnsi="Arial" w:cs="Arial"/>
          <w:sz w:val="28"/>
          <w:szCs w:val="28"/>
        </w:rPr>
        <w:t>The workers' mood was at its lowest when the lighting was experienced as much too dark. The mood then improved and reached its highest level when the lighting was experienced as just right, but when it became too bright the mood declined again.</w:t>
      </w:r>
      <w:r>
        <w:rPr>
          <w:rFonts w:hint="default" w:ascii="Arial" w:hAnsi="Arial" w:cs="Arial"/>
          <w:sz w:val="28"/>
          <w:szCs w:val="28"/>
          <w:lang w:val="en-US" w:eastAsia="zh-CN"/>
        </w:rPr>
        <w:t>’(</w:t>
      </w:r>
      <w:r>
        <w:rPr>
          <w:rFonts w:hint="default" w:ascii="Arial" w:hAnsi="Arial" w:cs="Arial"/>
          <w:sz w:val="28"/>
          <w:szCs w:val="28"/>
        </w:rPr>
        <w:t>Küller, R. 2006</w:t>
      </w:r>
      <w:r>
        <w:rPr>
          <w:rFonts w:hint="default" w:ascii="Arial" w:hAnsi="Arial" w:cs="Arial"/>
          <w:sz w:val="28"/>
          <w:szCs w:val="28"/>
          <w:lang w:val="en-US" w:eastAsia="zh-CN"/>
        </w:rPr>
        <w:t>).</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p>
    <w:p>
      <w:pPr>
        <w:spacing w:line="360" w:lineRule="auto"/>
        <w:jc w:val="left"/>
        <w:outlineLvl w:val="1"/>
        <w:rPr>
          <w:rFonts w:hint="default" w:ascii="Arial" w:hAnsi="Arial" w:cs="Arial"/>
          <w:b/>
          <w:bCs/>
          <w:sz w:val="28"/>
          <w:szCs w:val="28"/>
        </w:rPr>
      </w:pPr>
      <w:bookmarkStart w:id="3" w:name="_Toc8680"/>
      <w:r>
        <w:rPr>
          <w:rFonts w:hint="default" w:ascii="Arial" w:hAnsi="Arial" w:cs="Arial"/>
          <w:b/>
          <w:bCs/>
          <w:sz w:val="28"/>
          <w:szCs w:val="28"/>
          <w:lang w:val="en-US" w:eastAsia="zh-CN"/>
        </w:rPr>
        <w:t xml:space="preserve">2.1 </w:t>
      </w:r>
      <w:r>
        <w:rPr>
          <w:rFonts w:hint="default" w:ascii="Arial" w:hAnsi="Arial" w:cs="Arial"/>
          <w:b/>
          <w:bCs/>
          <w:sz w:val="28"/>
          <w:szCs w:val="28"/>
        </w:rPr>
        <w:t>Research method: case analysis and experimental study</w:t>
      </w:r>
      <w:bookmarkEnd w:id="3"/>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In order to analyze the influence of the interaction between light and shadow and sound on emotion and perception, this study selected the author's personal experience of "floaters", a common eye condition, and patients often see small black dots, filaments or spider web shadows floating in front of them. These visual distractors are vitreous degeneration inside the eye and, which, usually do not seriously affect vision, significantly alter the patient's perception of light and shadow. This section will explore how floaters experience and perceive changes in light and shadow, and will use specific cases to illustrate how this condition affects their daily life and emotional state.</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The challenges of light and shadow in the eyes of floaters</w:t>
      </w:r>
      <w:r>
        <w:rPr>
          <w:rFonts w:hint="default" w:ascii="Arial" w:hAnsi="Arial" w:cs="Arial"/>
          <w:b w:val="0"/>
          <w:bCs w:val="0"/>
          <w:sz w:val="28"/>
          <w:szCs w:val="28"/>
          <w:lang w:eastAsia="zh-CN"/>
        </w:rPr>
        <w:t>，</w:t>
      </w:r>
      <w:r>
        <w:rPr>
          <w:rFonts w:hint="default" w:ascii="Arial" w:hAnsi="Arial" w:cs="Arial"/>
          <w:b w:val="0"/>
          <w:bCs w:val="0"/>
          <w:sz w:val="28"/>
          <w:szCs w:val="28"/>
        </w:rPr>
        <w:t>Zhenyu was diagnosed with floaters two years ago. He describes the floating black spots in a bright background or when looking straight at a computer screen, which seriously affects his productivity. In outdoor daylight, these distractors appeared to be more active, making him uncomfortable while performing outdoor activities. Jack's case illustrates how floaters can affect visual clarity and daily activities under different light conditions. The shadow becomes more and more obvious with the irradiation of light, which makes people physically and mentally uncomfortable. At the beginning, people will be emotionally irritable and irritable, and the light and shadow will hinder the sight in his eyes.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During his unique experience as a floaters in the world of light and shadow, through these individual stories we gain a deeper understanding of how light plays a role in their visual perception and see how these patients adapt and improve their quality of life through medical interventions and personal strategies. These insights also provide important information for the design of auxiliary tools and intervention strategies for such visual disabilities, as well as simulate the real floaters in the video content, and these works use the dynamic changes in light, shadow and sound to create a unique audience experience. It records in detail how light and shadow and sound are used in art works, and how this combination causes the change in the audience's mood.</w:t>
      </w:r>
    </w:p>
    <w:p>
      <w:pPr>
        <w:spacing w:line="360" w:lineRule="auto"/>
        <w:jc w:val="left"/>
        <w:outlineLvl w:val="9"/>
        <w:rPr>
          <w:rFonts w:hint="default" w:ascii="Arial" w:hAnsi="Arial" w:cs="Arial"/>
          <w:b w:val="0"/>
          <w:bCs w:val="0"/>
          <w:sz w:val="28"/>
          <w:szCs w:val="28"/>
        </w:rPr>
      </w:pPr>
    </w:p>
    <w:p>
      <w:pPr>
        <w:spacing w:line="360" w:lineRule="auto"/>
        <w:rPr>
          <w:rFonts w:hint="default" w:ascii="Arial" w:hAnsi="Arial" w:cs="Arial"/>
          <w:sz w:val="28"/>
          <w:szCs w:val="28"/>
        </w:rPr>
      </w:pPr>
      <w:r>
        <w:rPr>
          <w:rFonts w:hint="default" w:ascii="Arial" w:hAnsi="Arial" w:cs="Arial"/>
          <w:b w:val="0"/>
          <w:bCs w:val="0"/>
          <w:sz w:val="28"/>
          <w:szCs w:val="28"/>
        </w:rPr>
        <w:t>In the simulation of the experimental research part, build a control environment, including variable lighting settings and sound system, to simulate the situation observed in the case study, from just opened my eyes the first perspective, how to affect people's mood and life, participants after each different light sound combination, provide their feelings and experience feedback.</w:t>
      </w:r>
      <w:r>
        <w:rPr>
          <w:rFonts w:hint="default" w:ascii="Arial" w:hAnsi="Arial" w:cs="Arial"/>
          <w:sz w:val="28"/>
          <w:szCs w:val="28"/>
        </w:rPr>
        <w:t>"</w:t>
      </w:r>
      <w:r>
        <w:rPr>
          <w:rFonts w:hint="default" w:ascii="Arial" w:hAnsi="Arial" w:cs="Arial"/>
          <w:sz w:val="28"/>
          <w:szCs w:val="28"/>
          <w:lang w:val="en-US" w:eastAsia="zh-CN"/>
        </w:rPr>
        <w:t>P</w:t>
      </w:r>
      <w:r>
        <w:rPr>
          <w:rFonts w:hint="default" w:ascii="Arial" w:hAnsi="Arial" w:cs="Arial"/>
          <w:sz w:val="28"/>
          <w:szCs w:val="28"/>
        </w:rPr>
        <w:t>resents the ecological approach to visual perception, emphasizing how individuals perceive the size and depth of space through the interplay of light and shadow.</w:t>
      </w:r>
      <w:r>
        <w:rPr>
          <w:rFonts w:hint="default" w:ascii="Arial" w:hAnsi="Arial" w:cs="Arial"/>
          <w:sz w:val="28"/>
          <w:szCs w:val="28"/>
          <w:lang w:eastAsia="zh-CN"/>
        </w:rPr>
        <w:t>（</w:t>
      </w:r>
      <w:r>
        <w:rPr>
          <w:rFonts w:hint="default" w:ascii="Arial" w:hAnsi="Arial" w:cs="Arial"/>
          <w:sz w:val="28"/>
          <w:szCs w:val="28"/>
        </w:rPr>
        <w:t>Gibson 1979) "</w:t>
      </w:r>
    </w:p>
    <w:p>
      <w:pPr>
        <w:spacing w:line="360" w:lineRule="auto"/>
        <w:rPr>
          <w:rFonts w:hint="default" w:ascii="Arial" w:hAnsi="Arial" w:cs="Arial"/>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With a combination of these approaches, research aims to verify how specific combinations of light and sound affect emotion and perception. Preliminary results showed that soft light combined with soothing background music significantly increased participants' relaxation, while intense light and intense sound effects tended to trigger tension and excitement. These findings not only enhance understanding of multisensory experiences but also provide valuable guidance for design practice, especially in the areas of artistic creation and environmental design that need to engage the audience.</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Zhen Yu's example highlights the challenges that floaters may encounter under different light conditions. In a bright background or when looking directly at the computer screen, it not only affects his work efficiency, but also negatively affects the quality of his daily life. The high-light environment outdoors further exacerbated the visual disturbance, limiting his ability to participate in outdoor activities. This scenario illustrates how visual disturbances can interact with light and shadow to affect mood and behavior. By studying the interaction between light and shadow and sound, we can better understand how these elements act together on people's sensory systems, which can affect their emotions and cognition, and confirm that light and shadow can affect People's Daily emotions, anger, irritability, restlessness, and depression.</w:t>
      </w:r>
      <w:r>
        <w:rPr>
          <w:rFonts w:hint="default" w:ascii="Arial" w:hAnsi="Arial" w:cs="Arial"/>
          <w:sz w:val="28"/>
          <w:szCs w:val="28"/>
        </w:rPr>
        <w:t>Studies indicate</w:t>
      </w:r>
      <w:r>
        <w:rPr>
          <w:rFonts w:hint="default" w:ascii="Arial" w:hAnsi="Arial" w:cs="Arial"/>
          <w:sz w:val="28"/>
          <w:szCs w:val="28"/>
          <w:lang w:val="en-US" w:eastAsia="zh-CN"/>
        </w:rPr>
        <w:t xml:space="preserve"> </w:t>
      </w:r>
      <w:r>
        <w:rPr>
          <w:rFonts w:hint="default" w:ascii="Arial" w:hAnsi="Arial" w:cs="Arial"/>
          <w:sz w:val="28"/>
          <w:szCs w:val="28"/>
        </w:rPr>
        <w:t>that positive and negative mood correlate in distinct ways</w:t>
      </w:r>
      <w:r>
        <w:rPr>
          <w:rFonts w:hint="default" w:ascii="Arial" w:hAnsi="Arial" w:cs="Arial"/>
          <w:sz w:val="28"/>
          <w:szCs w:val="28"/>
          <w:lang w:val="en-US" w:eastAsia="zh-CN"/>
        </w:rPr>
        <w:t xml:space="preserve"> </w:t>
      </w:r>
      <w:r>
        <w:rPr>
          <w:rFonts w:hint="default" w:ascii="Arial" w:hAnsi="Arial" w:cs="Arial"/>
          <w:sz w:val="28"/>
          <w:szCs w:val="28"/>
        </w:rPr>
        <w:t>with different creativity-related skills.</w:t>
      </w:r>
      <w:r>
        <w:rPr>
          <w:rFonts w:hint="default" w:ascii="Arial" w:hAnsi="Arial" w:cs="Arial"/>
          <w:sz w:val="28"/>
          <w:szCs w:val="28"/>
          <w:lang w:eastAsia="zh-CN"/>
        </w:rPr>
        <w:t>（</w:t>
      </w:r>
      <w:r>
        <w:rPr>
          <w:rFonts w:hint="default" w:ascii="Arial" w:hAnsi="Arial" w:eastAsia="Helvetica" w:cs="Arial"/>
          <w:i w:val="0"/>
          <w:iCs w:val="0"/>
          <w:caps w:val="0"/>
          <w:color w:val="3A3A3A"/>
          <w:spacing w:val="0"/>
          <w:sz w:val="28"/>
          <w:szCs w:val="28"/>
          <w:shd w:val="clear" w:fill="FFFFFF"/>
        </w:rPr>
        <w:t>Lan, L. </w:t>
      </w:r>
      <w:r>
        <w:rPr>
          <w:rFonts w:hint="default" w:ascii="Arial" w:hAnsi="Arial" w:eastAsia="Helvetica" w:cs="Arial"/>
          <w:i/>
          <w:iCs/>
          <w:caps w:val="0"/>
          <w:color w:val="3A3A3A"/>
          <w:spacing w:val="0"/>
          <w:sz w:val="28"/>
          <w:szCs w:val="28"/>
          <w:shd w:val="clear" w:fill="FFFFFF"/>
        </w:rPr>
        <w:t>et al.</w:t>
      </w:r>
      <w:r>
        <w:rPr>
          <w:rFonts w:hint="default" w:ascii="Arial" w:hAnsi="Arial" w:eastAsia="Helvetica" w:cs="Arial"/>
          <w:i w:val="0"/>
          <w:iCs w:val="0"/>
          <w:caps w:val="0"/>
          <w:color w:val="3A3A3A"/>
          <w:spacing w:val="0"/>
          <w:sz w:val="28"/>
          <w:szCs w:val="28"/>
          <w:shd w:val="clear" w:fill="FFFFFF"/>
        </w:rPr>
        <w:t> (2021)</w:t>
      </w:r>
    </w:p>
    <w:p>
      <w:pPr>
        <w:spacing w:line="360" w:lineRule="auto"/>
        <w:jc w:val="left"/>
        <w:outlineLvl w:val="9"/>
        <w:rPr>
          <w:rFonts w:hint="default" w:ascii="Arial" w:hAnsi="Arial" w:cs="Arial"/>
          <w:b w:val="0"/>
          <w:bCs w:val="0"/>
          <w:sz w:val="28"/>
          <w:szCs w:val="28"/>
        </w:rPr>
      </w:pPr>
    </w:p>
    <w:p>
      <w:pPr>
        <w:spacing w:line="360" w:lineRule="auto"/>
        <w:jc w:val="left"/>
        <w:outlineLvl w:val="0"/>
        <w:rPr>
          <w:rFonts w:hint="default" w:ascii="Arial" w:hAnsi="Arial" w:cs="Arial"/>
          <w:b/>
          <w:bCs/>
          <w:sz w:val="28"/>
          <w:szCs w:val="28"/>
        </w:rPr>
      </w:pPr>
      <w:bookmarkStart w:id="4" w:name="_Toc20006"/>
      <w:r>
        <w:rPr>
          <w:rFonts w:hint="default" w:ascii="Arial" w:hAnsi="Arial" w:cs="Arial"/>
          <w:b/>
          <w:bCs/>
          <w:sz w:val="28"/>
          <w:szCs w:val="28"/>
          <w:lang w:val="en-US" w:eastAsia="zh-CN"/>
        </w:rPr>
        <w:t>3.C</w:t>
      </w:r>
      <w:r>
        <w:rPr>
          <w:rFonts w:hint="default" w:ascii="Arial" w:hAnsi="Arial" w:cs="Arial"/>
          <w:b/>
          <w:bCs/>
          <w:sz w:val="28"/>
          <w:szCs w:val="28"/>
        </w:rPr>
        <w:t>onclusion</w:t>
      </w:r>
      <w:bookmarkEnd w:id="4"/>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In this comprehensive study, we explored the complex interactions between light, sound, and visual perception in patients suffering from floaters, a common visual impairment characterized by small moving spots that appear in one's field of vision. It also confirms that in terms of vision, light and shadow have an impact on the human body and emotional feelings, and that in times of irritability, a bright and natural environment and sounds can make people feel relaxed and comfortable.The primary aim was to understand how these sensory elements influence emotional responses and overall sensory perception in such individuals and to provide insights that could improve multisensory environments for them.</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Our research methodology combined phenomenological analysis with practical case studies to delve deeper into the subjective experiences of floaters patients. This dual approach allowed us to capture a broad spectrum of individual responses to varying combinations of light intensity and sound volume in controlled environments. These experiments were specifically designed to simulate real-world conditions that could either alleviate or exacerbate the visual symptoms experienced by patients.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The findings from our study reveal several key insights. Firstly, it became clear that softer lighting and lower background noise levels significantly enhance comfort and reduce anxiety among floaters patients. These conditions appear to mitigate some of the disruptive visual effects caused by floaters, such as the prominence of spots and web-like structures seen against bright backgrounds. Conversely, environments characterized by harsh lighting and high noise levels were shown to increase discomfort and emotional stress, highlighting the sensitivity of floaters patients to overstimulating conditions.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This sensitivity underscores the importance of designing living spaces and work environments that are adaptable to the needs of individuals with visual impairments. For instance, the ability to control lighting and sound can significantly improve the quality of life for these patients, allowing them to perform daily activities with greater ease and comfort. Moreover, our findings suggest that public spaces, such as offices, museums, and galleries, should consider integrating features that allow for personal adjustment of environmental conditions, catering to those with sensory sensitivities.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In addition to environmental modifications, our research also touched on the potential for using specialized multimedia content to simulate the visual and auditory experiences of floaters patients. This aspect of the study aimed to educate the general public and raise awareness about the condition, fostering empathy and understanding. Through multimedia presentations and interactive installations, viewers could experience firsthand the visual disruptions caused by floaters, accompanied by audio elements that either complemented or contrasted these experiences.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The implications of our findings are significant for various fields, including architectural design, occupational therapy, and multimedia arts. Architects and interior designers, for instance, can use these insights to develop more inclusive designs that accommodate the visual and auditory needs of a broader range of individuals. Similarly, occupational therapists may find the results useful in recommending changes to home or workplace environments that support their clients' visual health.</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rPr>
      </w:pPr>
      <w:r>
        <w:rPr>
          <w:rFonts w:hint="default" w:ascii="Arial" w:hAnsi="Arial" w:cs="Arial"/>
          <w:b w:val="0"/>
          <w:bCs w:val="0"/>
          <w:sz w:val="28"/>
          <w:szCs w:val="28"/>
        </w:rPr>
        <w:t>Furthermore, the arts and multimedia sectors can leverage this knowledge to create more engaging and inclusive works that consider the perceptual challenges faced by audiences with visual impairments. By incorporating adjustable elements in their creations, artists and designers can ensure their works are accessible and enjoyable for everyone, regardless of their sensory capabilities.</w:t>
      </w:r>
    </w:p>
    <w:p>
      <w:pPr>
        <w:spacing w:line="360" w:lineRule="auto"/>
        <w:jc w:val="left"/>
        <w:outlineLvl w:val="9"/>
        <w:rPr>
          <w:rFonts w:hint="default" w:ascii="Arial" w:hAnsi="Arial" w:cs="Arial"/>
          <w:b w:val="0"/>
          <w:bCs w:val="0"/>
          <w:sz w:val="28"/>
          <w:szCs w:val="28"/>
        </w:rPr>
      </w:pPr>
    </w:p>
    <w:p>
      <w:pPr>
        <w:spacing w:line="360" w:lineRule="auto"/>
        <w:jc w:val="left"/>
        <w:outlineLvl w:val="9"/>
        <w:rPr>
          <w:rFonts w:hint="default" w:ascii="Arial" w:hAnsi="Arial" w:cs="Arial"/>
          <w:b w:val="0"/>
          <w:bCs w:val="0"/>
          <w:sz w:val="28"/>
          <w:szCs w:val="28"/>
          <w:lang w:val="en-US" w:eastAsia="zh-CN"/>
        </w:rPr>
      </w:pPr>
      <w:r>
        <w:rPr>
          <w:rFonts w:hint="default" w:ascii="Arial" w:hAnsi="Arial" w:cs="Arial"/>
          <w:b w:val="0"/>
          <w:bCs w:val="0"/>
          <w:sz w:val="28"/>
          <w:szCs w:val="28"/>
        </w:rPr>
        <w:t>In conclusion, this study not only advances our understanding of how multisensory interactions affect individuals with floaters but also provides practical guidelines that can be applied across multiple disciplines to enhance environmental accessibility and sensory engagement. As we continue to explore the nuances of sensory perception in those with visual impairments, it is essential that our designs and social spaces evolve to become more considerate and accommodating, ensuring that everyone can experience the world in a rich and fulfilling way.</w:t>
      </w: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p>
    <w:p>
      <w:pPr>
        <w:spacing w:line="360" w:lineRule="auto"/>
        <w:rPr>
          <w:rFonts w:hint="default" w:ascii="Arial" w:hAnsi="Arial" w:cs="Arial"/>
          <w:sz w:val="28"/>
          <w:szCs w:val="28"/>
        </w:rPr>
      </w:pPr>
      <w:bookmarkStart w:id="7" w:name="_GoBack"/>
      <w:bookmarkEnd w:id="7"/>
    </w:p>
    <w:p>
      <w:pPr>
        <w:numPr>
          <w:ilvl w:val="0"/>
          <w:numId w:val="1"/>
        </w:numPr>
        <w:spacing w:line="360" w:lineRule="auto"/>
        <w:outlineLvl w:val="0"/>
        <w:rPr>
          <w:rFonts w:hint="default" w:ascii="Arial" w:hAnsi="Arial" w:cs="Arial"/>
          <w:b/>
          <w:bCs/>
          <w:sz w:val="28"/>
          <w:szCs w:val="28"/>
          <w:lang w:val="en-US" w:eastAsia="zh-CN"/>
        </w:rPr>
      </w:pPr>
      <w:bookmarkStart w:id="5" w:name="_Toc17601"/>
      <w:r>
        <w:rPr>
          <w:rFonts w:hint="default" w:ascii="Arial" w:hAnsi="Arial" w:cs="Arial"/>
          <w:b/>
          <w:bCs/>
          <w:sz w:val="28"/>
          <w:szCs w:val="28"/>
          <w:lang w:val="en-US" w:eastAsia="zh-CN"/>
        </w:rPr>
        <w:t>Reference</w:t>
      </w:r>
      <w:bookmarkEnd w:id="5"/>
      <w:r>
        <w:rPr>
          <w:rFonts w:hint="eastAsia" w:ascii="Arial" w:hAnsi="Arial" w:cs="Arial"/>
          <w:b/>
          <w:bCs/>
          <w:sz w:val="28"/>
          <w:szCs w:val="28"/>
          <w:lang w:val="en-US" w:eastAsia="zh-CN"/>
        </w:rPr>
        <w:t>：</w:t>
      </w:r>
    </w:p>
    <w:p>
      <w:pPr>
        <w:numPr>
          <w:ilvl w:val="0"/>
          <w:numId w:val="2"/>
        </w:numPr>
        <w:spacing w:line="360" w:lineRule="auto"/>
        <w:rPr>
          <w:rFonts w:hint="default" w:ascii="Arial" w:hAnsi="Arial" w:cs="Arial"/>
          <w:i/>
          <w:iCs/>
          <w:sz w:val="28"/>
          <w:szCs w:val="28"/>
        </w:rPr>
      </w:pPr>
      <w:r>
        <w:rPr>
          <w:rFonts w:hint="default" w:ascii="Arial" w:hAnsi="Arial" w:cs="Arial"/>
          <w:i/>
          <w:iCs/>
          <w:sz w:val="28"/>
          <w:szCs w:val="28"/>
        </w:rPr>
        <w:t>Veitch, J. A., &amp; Newsham, G. R. (1998). Lighting quality and office work: Two field simulation experiments. Journal of Environmental Psychology, 18(2), 172-198.</w:t>
      </w:r>
    </w:p>
    <w:p>
      <w:pPr>
        <w:spacing w:line="360" w:lineRule="auto"/>
        <w:rPr>
          <w:rFonts w:hint="default" w:ascii="Arial" w:hAnsi="Arial" w:cs="Arial"/>
          <w:i/>
          <w:iCs/>
          <w:sz w:val="28"/>
          <w:szCs w:val="28"/>
        </w:rPr>
      </w:pPr>
      <w:r>
        <w:rPr>
          <w:rFonts w:hint="default" w:ascii="Arial" w:hAnsi="Arial" w:eastAsia="宋体" w:cs="Arial"/>
          <w:i/>
          <w:iCs/>
          <w:kern w:val="0"/>
          <w:sz w:val="28"/>
          <w:szCs w:val="28"/>
          <w:lang w:val="en-US" w:eastAsia="zh-CN" w:bidi="ar"/>
          <w14:ligatures w14:val="standardContextual"/>
        </w:rPr>
        <w:t xml:space="preserve">Available at: </w:t>
      </w:r>
    </w:p>
    <w:p>
      <w:pPr>
        <w:numPr>
          <w:ilvl w:val="0"/>
          <w:numId w:val="0"/>
        </w:numPr>
        <w:spacing w:line="360" w:lineRule="auto"/>
        <w:rPr>
          <w:rFonts w:hint="default" w:ascii="Arial" w:hAnsi="Arial" w:cs="Arial"/>
          <w:i/>
          <w:iCs/>
          <w:sz w:val="28"/>
          <w:szCs w:val="28"/>
        </w:rPr>
      </w:pPr>
      <w:r>
        <w:rPr>
          <w:rFonts w:hint="default" w:ascii="Arial" w:hAnsi="Arial" w:cs="Arial"/>
          <w:i/>
          <w:iCs/>
          <w:sz w:val="28"/>
          <w:szCs w:val="28"/>
        </w:rPr>
        <w:fldChar w:fldCharType="begin"/>
      </w:r>
      <w:r>
        <w:rPr>
          <w:rFonts w:hint="default" w:ascii="Arial" w:hAnsi="Arial" w:cs="Arial"/>
          <w:i/>
          <w:iCs/>
          <w:sz w:val="28"/>
          <w:szCs w:val="28"/>
        </w:rPr>
        <w:instrText xml:space="preserve"> HYPERLINK "https://librarysearch.uwtsd.ac.uk/permalink/44WHELF_UWTSD/neci73/cdi_unpaywall_primary_10_1080_00994480_1998_10748216" </w:instrText>
      </w:r>
      <w:r>
        <w:rPr>
          <w:rFonts w:hint="default" w:ascii="Arial" w:hAnsi="Arial" w:cs="Arial"/>
          <w:i/>
          <w:iCs/>
          <w:sz w:val="28"/>
          <w:szCs w:val="28"/>
        </w:rPr>
        <w:fldChar w:fldCharType="separate"/>
      </w:r>
      <w:r>
        <w:rPr>
          <w:rStyle w:val="7"/>
          <w:rFonts w:hint="default" w:ascii="Arial" w:hAnsi="Arial" w:cs="Arial"/>
          <w:i/>
          <w:iCs/>
          <w:sz w:val="28"/>
          <w:szCs w:val="28"/>
        </w:rPr>
        <w:t>https://librarysearch.uwtsd.ac.uk/permalink/44WHELF_UWTSD/neci73/cdi_unpaywall_primary_10_1080_00994480_1998_10748216</w:t>
      </w:r>
      <w:r>
        <w:rPr>
          <w:rFonts w:hint="default" w:ascii="Arial" w:hAnsi="Arial" w:cs="Arial"/>
          <w:i/>
          <w:iCs/>
          <w:sz w:val="28"/>
          <w:szCs w:val="28"/>
        </w:rPr>
        <w:fldChar w:fldCharType="end"/>
      </w:r>
    </w:p>
    <w:p>
      <w:pPr>
        <w:spacing w:line="360" w:lineRule="auto"/>
        <w:rPr>
          <w:rFonts w:hint="default" w:ascii="Arial" w:hAnsi="Arial" w:cs="Arial"/>
          <w:i/>
          <w:iCs/>
          <w:sz w:val="28"/>
          <w:szCs w:val="28"/>
        </w:rPr>
      </w:pPr>
      <w:r>
        <w:rPr>
          <w:rFonts w:hint="default" w:ascii="Arial" w:hAnsi="Arial" w:cs="Arial"/>
          <w:i/>
          <w:iCs/>
          <w:sz w:val="28"/>
          <w:szCs w:val="28"/>
          <w:lang w:val="en-US" w:eastAsia="zh-CN"/>
        </w:rPr>
        <w:t>2.</w:t>
      </w:r>
      <w:r>
        <w:rPr>
          <w:rFonts w:hint="default" w:ascii="Arial" w:hAnsi="Arial" w:cs="Arial"/>
          <w:i/>
          <w:iCs/>
          <w:sz w:val="28"/>
          <w:szCs w:val="28"/>
        </w:rPr>
        <w:t>Küller, R. (2006). Color and light effects on mood and cognitive performance. Academic Press.</w:t>
      </w:r>
    </w:p>
    <w:p>
      <w:pPr>
        <w:spacing w:line="360" w:lineRule="auto"/>
        <w:rPr>
          <w:rFonts w:hint="default" w:ascii="Arial" w:hAnsi="Arial" w:cs="Arial"/>
          <w:i/>
          <w:iCs/>
          <w:sz w:val="28"/>
          <w:szCs w:val="28"/>
          <w:lang w:eastAsia="zh-CN"/>
        </w:rPr>
      </w:pPr>
      <w:r>
        <w:rPr>
          <w:rFonts w:hint="default" w:ascii="Arial" w:hAnsi="Arial" w:eastAsia="宋体" w:cs="Arial"/>
          <w:i/>
          <w:iCs/>
          <w:kern w:val="0"/>
          <w:sz w:val="28"/>
          <w:szCs w:val="28"/>
          <w:lang w:val="en-US" w:eastAsia="zh-CN" w:bidi="ar"/>
          <w14:ligatures w14:val="standardContextual"/>
        </w:rPr>
        <w:t xml:space="preserve">Available at: </w:t>
      </w:r>
    </w:p>
    <w:p>
      <w:pPr>
        <w:numPr>
          <w:ilvl w:val="0"/>
          <w:numId w:val="0"/>
        </w:numPr>
        <w:spacing w:line="360" w:lineRule="auto"/>
        <w:outlineLvl w:val="9"/>
        <w:rPr>
          <w:rFonts w:hint="default" w:ascii="Arial" w:hAnsi="Arial" w:cs="Arial"/>
          <w:i/>
          <w:iCs/>
          <w:sz w:val="28"/>
          <w:szCs w:val="28"/>
        </w:rPr>
      </w:pPr>
      <w:r>
        <w:rPr>
          <w:rFonts w:hint="default" w:ascii="Arial" w:hAnsi="Arial" w:cs="Arial"/>
          <w:i/>
          <w:iCs/>
          <w:sz w:val="28"/>
          <w:szCs w:val="28"/>
        </w:rPr>
        <w:fldChar w:fldCharType="begin"/>
      </w:r>
      <w:r>
        <w:rPr>
          <w:rFonts w:hint="default" w:ascii="Arial" w:hAnsi="Arial" w:cs="Arial"/>
          <w:i/>
          <w:iCs/>
          <w:sz w:val="28"/>
          <w:szCs w:val="28"/>
        </w:rPr>
        <w:instrText xml:space="preserve"> HYPERLINK "https://librarysearch.uwtsd.ac.uk/permalink/44WHELF_UWTSD/igoone/cdi_swepub_primary_oai_lup_lub_lu_se_3f41de87_4095_45d1_a0eb_ecac6e14cbe2" </w:instrText>
      </w:r>
      <w:r>
        <w:rPr>
          <w:rFonts w:hint="default" w:ascii="Arial" w:hAnsi="Arial" w:cs="Arial"/>
          <w:i/>
          <w:iCs/>
          <w:sz w:val="28"/>
          <w:szCs w:val="28"/>
        </w:rPr>
        <w:fldChar w:fldCharType="separate"/>
      </w:r>
      <w:r>
        <w:rPr>
          <w:rStyle w:val="7"/>
          <w:rFonts w:hint="default" w:ascii="Arial" w:hAnsi="Arial" w:cs="Arial"/>
          <w:i/>
          <w:iCs/>
          <w:sz w:val="28"/>
          <w:szCs w:val="28"/>
        </w:rPr>
        <w:t>https://librarysearch.uwtsd.ac.uk/permalink/44WHELF_UWTSD/igoone/cdi_swepub_primary_oai_lup_lub_lu_se_3f41de87_4095_45d1_a0eb_ecac6e14cbe2</w:t>
      </w:r>
      <w:r>
        <w:rPr>
          <w:rFonts w:hint="default" w:ascii="Arial" w:hAnsi="Arial" w:cs="Arial"/>
          <w:i/>
          <w:iCs/>
          <w:sz w:val="28"/>
          <w:szCs w:val="28"/>
        </w:rPr>
        <w:fldChar w:fldCharType="end"/>
      </w:r>
    </w:p>
    <w:p>
      <w:pPr>
        <w:numPr>
          <w:ilvl w:val="0"/>
          <w:numId w:val="0"/>
        </w:numPr>
        <w:spacing w:line="360" w:lineRule="auto"/>
        <w:ind w:leftChars="0"/>
        <w:outlineLvl w:val="9"/>
        <w:rPr>
          <w:rFonts w:hint="default" w:ascii="Arial" w:hAnsi="Arial" w:eastAsia="宋体" w:cs="Arial"/>
          <w:i/>
          <w:iCs/>
          <w:kern w:val="0"/>
          <w:sz w:val="28"/>
          <w:szCs w:val="28"/>
          <w:lang w:val="en-US" w:eastAsia="zh-CN" w:bidi="ar"/>
          <w14:ligatures w14:val="standardContextual"/>
        </w:rPr>
      </w:pPr>
      <w:r>
        <w:rPr>
          <w:rFonts w:hint="eastAsia" w:ascii="Arial" w:hAnsi="Arial" w:eastAsia="宋体" w:cs="Arial"/>
          <w:i/>
          <w:iCs/>
          <w:kern w:val="0"/>
          <w:sz w:val="28"/>
          <w:szCs w:val="28"/>
          <w:lang w:val="en-US" w:eastAsia="zh-CN" w:bidi="ar"/>
          <w14:ligatures w14:val="standardContextual"/>
        </w:rPr>
        <w:t>3.</w:t>
      </w:r>
      <w:r>
        <w:rPr>
          <w:rFonts w:hint="default" w:ascii="Arial" w:hAnsi="Arial" w:eastAsia="宋体" w:cs="Arial"/>
          <w:i/>
          <w:iCs/>
          <w:kern w:val="0"/>
          <w:sz w:val="28"/>
          <w:szCs w:val="28"/>
          <w:lang w:val="en-US" w:eastAsia="zh-CN" w:bidi="ar"/>
          <w14:ligatures w14:val="standardContextual"/>
        </w:rPr>
        <w:t>Gibson, J. J. (1979). The Ecological Approach to Visual Perception. Houghton Mifflin Harcourt..</w:t>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eastAsia" w:ascii="Arial" w:hAnsi="Arial" w:eastAsia="宋体" w:cs="Arial"/>
          <w:i/>
          <w:iCs/>
          <w:kern w:val="0"/>
          <w:sz w:val="28"/>
          <w:szCs w:val="28"/>
          <w:lang w:val="en-US" w:eastAsia="zh-CN" w:bidi="ar"/>
          <w14:ligatures w14:val="standardContextual"/>
        </w:rPr>
        <w:t>4.</w:t>
      </w:r>
      <w:r>
        <w:rPr>
          <w:rFonts w:hint="default" w:ascii="Arial" w:hAnsi="Arial" w:eastAsia="宋体" w:cs="Arial"/>
          <w:i/>
          <w:iCs/>
          <w:kern w:val="0"/>
          <w:sz w:val="28"/>
          <w:szCs w:val="28"/>
          <w:lang w:val="en-US" w:eastAsia="zh-CN" w:bidi="ar"/>
          <w14:ligatures w14:val="standardContextual"/>
        </w:rPr>
        <w:t xml:space="preserve">Lan, L. et al. (2021) ‘The effects of light illuminance and correlated color temperature on mood and creativity’, Building simulation, 14(3), pp. 463–475. </w:t>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default" w:ascii="Arial" w:hAnsi="Arial" w:eastAsia="宋体" w:cs="Arial"/>
          <w:i/>
          <w:iCs/>
          <w:kern w:val="0"/>
          <w:sz w:val="28"/>
          <w:szCs w:val="28"/>
          <w:lang w:val="en-US" w:eastAsia="zh-CN" w:bidi="ar"/>
          <w14:ligatures w14:val="standardContextual"/>
        </w:rPr>
        <w:t xml:space="preserve">Available at: </w:t>
      </w:r>
      <w:r>
        <w:rPr>
          <w:rFonts w:hint="default" w:ascii="Arial" w:hAnsi="Arial" w:eastAsia="宋体" w:cs="Arial"/>
          <w:i/>
          <w:iCs/>
          <w:kern w:val="0"/>
          <w:sz w:val="28"/>
          <w:szCs w:val="28"/>
          <w:lang w:val="en-US" w:eastAsia="zh-CN" w:bidi="ar"/>
          <w14:ligatures w14:val="standardContextual"/>
        </w:rPr>
        <w:fldChar w:fldCharType="begin"/>
      </w:r>
      <w:r>
        <w:rPr>
          <w:rFonts w:hint="default" w:ascii="Arial" w:hAnsi="Arial" w:eastAsia="宋体" w:cs="Arial"/>
          <w:i/>
          <w:iCs/>
          <w:kern w:val="0"/>
          <w:sz w:val="28"/>
          <w:szCs w:val="28"/>
          <w:lang w:val="en-US" w:eastAsia="zh-CN" w:bidi="ar"/>
          <w14:ligatures w14:val="standardContextual"/>
        </w:rPr>
        <w:instrText xml:space="preserve"> HYPERLINK "https://doi.org/10.1007/s12273-020-0652-z." </w:instrText>
      </w:r>
      <w:r>
        <w:rPr>
          <w:rFonts w:hint="default" w:ascii="Arial" w:hAnsi="Arial" w:eastAsia="宋体" w:cs="Arial"/>
          <w:i/>
          <w:iCs/>
          <w:kern w:val="0"/>
          <w:sz w:val="28"/>
          <w:szCs w:val="28"/>
          <w:lang w:val="en-US" w:eastAsia="zh-CN" w:bidi="ar"/>
          <w14:ligatures w14:val="standardContextual"/>
        </w:rPr>
        <w:fldChar w:fldCharType="separate"/>
      </w:r>
      <w:r>
        <w:rPr>
          <w:rStyle w:val="7"/>
          <w:rFonts w:hint="default" w:ascii="Arial" w:hAnsi="Arial" w:eastAsia="宋体" w:cs="Arial"/>
          <w:i/>
          <w:iCs/>
          <w:kern w:val="0"/>
          <w:sz w:val="28"/>
          <w:szCs w:val="28"/>
          <w:lang w:val="en-US" w:eastAsia="zh-CN" w:bidi="ar"/>
          <w14:ligatures w14:val="standardContextual"/>
        </w:rPr>
        <w:t>https://doi.org/10.1007/s12273-020-0652-z.</w:t>
      </w:r>
      <w:r>
        <w:rPr>
          <w:rFonts w:hint="default" w:ascii="Arial" w:hAnsi="Arial" w:eastAsia="宋体" w:cs="Arial"/>
          <w:i/>
          <w:iCs/>
          <w:kern w:val="0"/>
          <w:sz w:val="28"/>
          <w:szCs w:val="28"/>
          <w:lang w:val="en-US" w:eastAsia="zh-CN" w:bidi="ar"/>
          <w14:ligatures w14:val="standardContextual"/>
        </w:rPr>
        <w:fldChar w:fldCharType="end"/>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p>
    <w:p>
      <w:pPr>
        <w:numPr>
          <w:ilvl w:val="0"/>
          <w:numId w:val="0"/>
        </w:numPr>
        <w:spacing w:line="360" w:lineRule="auto"/>
        <w:ind w:leftChars="0"/>
        <w:outlineLvl w:val="1"/>
        <w:rPr>
          <w:rFonts w:hint="default" w:ascii="Arial" w:hAnsi="Arial" w:eastAsia="宋体" w:cs="Arial"/>
          <w:i/>
          <w:iCs/>
          <w:kern w:val="0"/>
          <w:sz w:val="28"/>
          <w:szCs w:val="28"/>
          <w:lang w:val="en-US" w:eastAsia="zh-CN" w:bidi="ar"/>
          <w14:ligatures w14:val="standardContextual"/>
        </w:rPr>
      </w:pPr>
      <w:bookmarkStart w:id="6" w:name="_Toc10783"/>
      <w:r>
        <w:rPr>
          <w:rFonts w:hint="eastAsia" w:ascii="Arial" w:hAnsi="Arial" w:eastAsia="宋体" w:cs="Arial"/>
          <w:i/>
          <w:iCs/>
          <w:kern w:val="0"/>
          <w:sz w:val="28"/>
          <w:szCs w:val="28"/>
          <w:lang w:val="en-US" w:eastAsia="zh-CN" w:bidi="ar"/>
          <w14:ligatures w14:val="standardContextual"/>
        </w:rPr>
        <w:t>4.1</w:t>
      </w:r>
      <w:r>
        <w:rPr>
          <w:rFonts w:hint="default" w:ascii="Arial" w:hAnsi="Arial" w:eastAsia="宋体" w:cs="Arial"/>
          <w:i/>
          <w:iCs/>
          <w:kern w:val="0"/>
          <w:sz w:val="28"/>
          <w:szCs w:val="28"/>
          <w:lang w:val="en-US" w:eastAsia="zh-CN" w:bidi="ar"/>
          <w14:ligatures w14:val="standardContextual"/>
        </w:rPr>
        <w:t>Inspirational reference</w:t>
      </w:r>
      <w:bookmarkEnd w:id="6"/>
      <w:r>
        <w:rPr>
          <w:rFonts w:hint="eastAsia" w:ascii="Arial" w:hAnsi="Arial" w:eastAsia="宋体" w:cs="Arial"/>
          <w:i/>
          <w:iCs/>
          <w:kern w:val="0"/>
          <w:sz w:val="28"/>
          <w:szCs w:val="28"/>
          <w:lang w:val="en-US" w:eastAsia="zh-CN" w:bidi="ar"/>
          <w14:ligatures w14:val="standardContextual"/>
        </w:rPr>
        <w:t>：</w:t>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eastAsia" w:ascii="Arial" w:hAnsi="Arial" w:eastAsia="宋体" w:cs="Arial"/>
          <w:i/>
          <w:iCs/>
          <w:kern w:val="0"/>
          <w:sz w:val="28"/>
          <w:szCs w:val="28"/>
          <w:lang w:val="en-US" w:eastAsia="zh-CN" w:bidi="ar"/>
          <w14:ligatures w14:val="standardContextual"/>
        </w:rPr>
        <w:t>5.</w:t>
      </w:r>
      <w:r>
        <w:rPr>
          <w:rFonts w:hint="default" w:ascii="Arial" w:hAnsi="Arial" w:eastAsia="宋体" w:cs="Arial"/>
          <w:i/>
          <w:iCs/>
          <w:kern w:val="0"/>
          <w:sz w:val="28"/>
          <w:szCs w:val="28"/>
          <w:lang w:val="en-US" w:eastAsia="zh-CN" w:bidi="ar"/>
          <w14:ligatures w14:val="standardContextual"/>
        </w:rPr>
        <w:t>"The blending of oil painting and montage techniques has given birth to a magical art form, and from Beijing, China, Lesouls skillfully merges it all to create a romantic interactive experience" (Lesouls, 2023).</w:t>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default" w:ascii="Arial" w:hAnsi="Arial" w:eastAsia="宋体" w:cs="Arial"/>
          <w:i/>
          <w:iCs/>
          <w:kern w:val="0"/>
          <w:sz w:val="28"/>
          <w:szCs w:val="28"/>
          <w:lang w:val="en-US" w:eastAsia="zh-CN" w:bidi="ar"/>
          <w14:ligatures w14:val="standardContextual"/>
        </w:rPr>
        <w:t>Available at:</w:t>
      </w:r>
      <w:r>
        <w:rPr>
          <w:rFonts w:hint="default" w:ascii="Arial" w:hAnsi="Arial" w:eastAsia="宋体" w:cs="Arial"/>
          <w:i/>
          <w:iCs/>
          <w:kern w:val="0"/>
          <w:sz w:val="28"/>
          <w:szCs w:val="28"/>
          <w:lang w:val="en-US" w:eastAsia="zh-CN" w:bidi="ar"/>
          <w14:ligatures w14:val="standardContextual"/>
        </w:rPr>
        <w:fldChar w:fldCharType="begin"/>
      </w:r>
      <w:r>
        <w:rPr>
          <w:rFonts w:hint="default" w:ascii="Arial" w:hAnsi="Arial" w:eastAsia="宋体" w:cs="Arial"/>
          <w:i/>
          <w:iCs/>
          <w:kern w:val="0"/>
          <w:sz w:val="28"/>
          <w:szCs w:val="28"/>
          <w:lang w:val="en-US" w:eastAsia="zh-CN" w:bidi="ar"/>
          <w14:ligatures w14:val="standardContextual"/>
        </w:rPr>
        <w:instrText xml:space="preserve"> HYPERLINK "http://www.lesouls.com" </w:instrText>
      </w:r>
      <w:r>
        <w:rPr>
          <w:rFonts w:hint="default" w:ascii="Arial" w:hAnsi="Arial" w:eastAsia="宋体" w:cs="Arial"/>
          <w:i/>
          <w:iCs/>
          <w:kern w:val="0"/>
          <w:sz w:val="28"/>
          <w:szCs w:val="28"/>
          <w:lang w:val="en-US" w:eastAsia="zh-CN" w:bidi="ar"/>
          <w14:ligatures w14:val="standardContextual"/>
        </w:rPr>
        <w:fldChar w:fldCharType="separate"/>
      </w:r>
      <w:r>
        <w:rPr>
          <w:rStyle w:val="7"/>
          <w:rFonts w:hint="default" w:ascii="Arial" w:hAnsi="Arial" w:eastAsia="宋体" w:cs="Arial"/>
          <w:i/>
          <w:iCs/>
          <w:kern w:val="0"/>
          <w:sz w:val="28"/>
          <w:szCs w:val="28"/>
          <w:lang w:val="en-US" w:eastAsia="zh-CN" w:bidi="ar"/>
          <w14:ligatures w14:val="standardContextual"/>
        </w:rPr>
        <w:t>www.lesouls.com</w:t>
      </w:r>
      <w:r>
        <w:rPr>
          <w:rFonts w:hint="default" w:ascii="Arial" w:hAnsi="Arial" w:eastAsia="宋体" w:cs="Arial"/>
          <w:i/>
          <w:iCs/>
          <w:kern w:val="0"/>
          <w:sz w:val="28"/>
          <w:szCs w:val="28"/>
          <w:lang w:val="en-US" w:eastAsia="zh-CN" w:bidi="ar"/>
          <w14:ligatures w14:val="standardContextual"/>
        </w:rPr>
        <w:fldChar w:fldCharType="end"/>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eastAsia" w:ascii="Arial" w:hAnsi="Arial" w:eastAsia="宋体" w:cs="Arial"/>
          <w:i/>
          <w:iCs/>
          <w:kern w:val="0"/>
          <w:sz w:val="28"/>
          <w:szCs w:val="28"/>
          <w:lang w:val="en-US" w:eastAsia="zh-CN" w:bidi="ar"/>
          <w14:ligatures w14:val="standardContextual"/>
        </w:rPr>
        <w:t>6</w:t>
      </w:r>
      <w:r>
        <w:rPr>
          <w:rFonts w:hint="default" w:ascii="Arial" w:hAnsi="Arial" w:eastAsia="宋体" w:cs="Arial"/>
          <w:i/>
          <w:iCs/>
          <w:kern w:val="0"/>
          <w:sz w:val="28"/>
          <w:szCs w:val="28"/>
          <w:lang w:val="en-US" w:eastAsia="zh-CN" w:bidi="ar"/>
          <w14:ligatures w14:val="standardContextual"/>
        </w:rPr>
        <w:t>.Lesouls. (2023). "Arriving in a Flowery Town" [Painting]. Beijing.</w:t>
      </w:r>
    </w:p>
    <w:p>
      <w:pPr>
        <w:keepNext w:val="0"/>
        <w:keepLines w:val="0"/>
        <w:widowControl/>
        <w:numPr>
          <w:ilvl w:val="0"/>
          <w:numId w:val="0"/>
        </w:numPr>
        <w:suppressLineNumbers w:val="0"/>
        <w:ind w:leftChars="0"/>
        <w:jc w:val="left"/>
        <w:rPr>
          <w:rFonts w:hint="default" w:ascii="Arial" w:hAnsi="Arial" w:eastAsia="宋体" w:cs="Arial"/>
          <w:i/>
          <w:iCs/>
          <w:kern w:val="0"/>
          <w:sz w:val="28"/>
          <w:szCs w:val="28"/>
          <w:lang w:val="en-US" w:eastAsia="zh-CN" w:bidi="ar"/>
          <w14:ligatures w14:val="standardContextual"/>
        </w:rPr>
      </w:pPr>
      <w:r>
        <w:rPr>
          <w:rFonts w:hint="default" w:ascii="Arial" w:hAnsi="Arial" w:eastAsia="宋体" w:cs="Arial"/>
          <w:i/>
          <w:iCs/>
          <w:kern w:val="0"/>
          <w:sz w:val="28"/>
          <w:szCs w:val="28"/>
          <w:lang w:val="en-US" w:eastAsia="zh-CN" w:bidi="ar"/>
          <w14:ligatures w14:val="standardContextual"/>
        </w:rPr>
        <w:t>Available at:</w:t>
      </w:r>
      <w:r>
        <w:rPr>
          <w:rFonts w:hint="default" w:ascii="Arial" w:hAnsi="Arial" w:eastAsia="宋体" w:cs="Arial"/>
          <w:i/>
          <w:iCs/>
          <w:kern w:val="0"/>
          <w:sz w:val="28"/>
          <w:szCs w:val="28"/>
          <w:lang w:val="en-US" w:eastAsia="zh-CN" w:bidi="ar"/>
          <w14:ligatures w14:val="standardContextual"/>
        </w:rPr>
        <w:fldChar w:fldCharType="begin"/>
      </w:r>
      <w:r>
        <w:rPr>
          <w:rFonts w:hint="default" w:ascii="Arial" w:hAnsi="Arial" w:eastAsia="宋体" w:cs="Arial"/>
          <w:i/>
          <w:iCs/>
          <w:kern w:val="0"/>
          <w:sz w:val="28"/>
          <w:szCs w:val="28"/>
          <w:lang w:val="en-US" w:eastAsia="zh-CN" w:bidi="ar"/>
          <w14:ligatures w14:val="standardContextual"/>
        </w:rPr>
        <w:instrText xml:space="preserve"> HYPERLINK "https://v.douyin.com/i8PBPsH9/" </w:instrText>
      </w:r>
      <w:r>
        <w:rPr>
          <w:rFonts w:hint="default" w:ascii="Arial" w:hAnsi="Arial" w:eastAsia="宋体" w:cs="Arial"/>
          <w:i/>
          <w:iCs/>
          <w:kern w:val="0"/>
          <w:sz w:val="28"/>
          <w:szCs w:val="28"/>
          <w:lang w:val="en-US" w:eastAsia="zh-CN" w:bidi="ar"/>
          <w14:ligatures w14:val="standardContextual"/>
        </w:rPr>
        <w:fldChar w:fldCharType="separate"/>
      </w:r>
      <w:r>
        <w:rPr>
          <w:rStyle w:val="7"/>
          <w:rFonts w:hint="default" w:ascii="Arial" w:hAnsi="Arial" w:eastAsia="宋体" w:cs="Arial"/>
          <w:i/>
          <w:iCs/>
          <w:kern w:val="0"/>
          <w:sz w:val="28"/>
          <w:szCs w:val="28"/>
          <w:lang w:val="en-US" w:eastAsia="zh-CN" w:bidi="ar"/>
          <w14:ligatures w14:val="standardContextual"/>
        </w:rPr>
        <w:t>https://v.douyin.com/i8PBPsH9/</w:t>
      </w:r>
      <w:r>
        <w:rPr>
          <w:rFonts w:hint="default" w:ascii="Arial" w:hAnsi="Arial" w:eastAsia="宋体" w:cs="Arial"/>
          <w:i/>
          <w:iCs/>
          <w:kern w:val="0"/>
          <w:sz w:val="28"/>
          <w:szCs w:val="28"/>
          <w:lang w:val="en-US" w:eastAsia="zh-CN" w:bidi="ar"/>
          <w14:ligatures w14:val="standardContextual"/>
        </w:rPr>
        <w:fldChar w:fldCharType="end"/>
      </w:r>
    </w:p>
    <w:p>
      <w:pPr>
        <w:numPr>
          <w:ilvl w:val="0"/>
          <w:numId w:val="0"/>
        </w:numPr>
        <w:spacing w:line="360" w:lineRule="auto"/>
        <w:ind w:leftChars="0"/>
        <w:outlineLvl w:val="0"/>
        <w:rPr>
          <w:rFonts w:hint="default" w:ascii="Arial" w:hAnsi="Arial" w:eastAsia="宋体" w:cs="Arial"/>
          <w:i/>
          <w:iCs/>
          <w:kern w:val="0"/>
          <w:sz w:val="28"/>
          <w:szCs w:val="28"/>
          <w:lang w:val="en-US" w:eastAsia="zh-CN" w:bidi="ar"/>
          <w14:ligatures w14:val="standardContextua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Microsoft YaHei UI">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C35C81"/>
    <w:multiLevelType w:val="singleLevel"/>
    <w:tmpl w:val="A6C35C81"/>
    <w:lvl w:ilvl="0" w:tentative="0">
      <w:start w:val="1"/>
      <w:numFmt w:val="decimal"/>
      <w:lvlText w:val="%1."/>
      <w:lvlJc w:val="left"/>
      <w:pPr>
        <w:tabs>
          <w:tab w:val="left" w:pos="312"/>
        </w:tabs>
      </w:pPr>
    </w:lvl>
  </w:abstractNum>
  <w:abstractNum w:abstractNumId="1">
    <w:nsid w:val="B14594C8"/>
    <w:multiLevelType w:val="singleLevel"/>
    <w:tmpl w:val="B14594C8"/>
    <w:lvl w:ilvl="0" w:tentative="0">
      <w:start w:val="4"/>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ExNjJjNGFlNjZiNzM5Y2I4ZDY2MDA3YTYyOTNjYWEifQ=="/>
  </w:docVars>
  <w:rsids>
    <w:rsidRoot w:val="081F0B4D"/>
    <w:rsid w:val="00EA058C"/>
    <w:rsid w:val="081F0B4D"/>
    <w:rsid w:val="107B2FAF"/>
    <w:rsid w:val="19C37774"/>
    <w:rsid w:val="1A576ACB"/>
    <w:rsid w:val="1D484219"/>
    <w:rsid w:val="205D622D"/>
    <w:rsid w:val="31905D36"/>
    <w:rsid w:val="349F29B6"/>
    <w:rsid w:val="3A9C1956"/>
    <w:rsid w:val="44ED6CF8"/>
    <w:rsid w:val="48B61488"/>
    <w:rsid w:val="4ADF76BB"/>
    <w:rsid w:val="598A113A"/>
    <w:rsid w:val="5EA92062"/>
    <w:rsid w:val="5FEF7F48"/>
    <w:rsid w:val="66115A83"/>
    <w:rsid w:val="684C219F"/>
    <w:rsid w:val="742F2BB2"/>
    <w:rsid w:val="74A4534E"/>
    <w:rsid w:val="768014A2"/>
    <w:rsid w:val="788907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240"/>
      <w:outlineLvl w:val="0"/>
    </w:pPr>
    <w:rPr>
      <w:rFonts w:asciiTheme="majorHAnsi" w:hAnsiTheme="majorHAnsi" w:eastAsiaTheme="majorEastAsia" w:cstheme="majorBidi"/>
      <w:color w:val="2E54A1" w:themeColor="accent1" w:themeShade="BF"/>
      <w:sz w:val="32"/>
      <w:szCs w:val="32"/>
    </w:rPr>
  </w:style>
  <w:style w:type="character" w:default="1" w:styleId="6">
    <w:name w:val="Default Paragraph Font"/>
    <w:autoRedefine/>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3">
    <w:name w:val="toc 1"/>
    <w:basedOn w:val="1"/>
    <w:next w:val="1"/>
    <w:uiPriority w:val="0"/>
  </w:style>
  <w:style w:type="paragraph" w:styleId="4">
    <w:name w:val="toc 2"/>
    <w:basedOn w:val="1"/>
    <w:next w:val="1"/>
    <w:uiPriority w:val="0"/>
    <w:pPr>
      <w:ind w:left="420" w:leftChars="200"/>
    </w:pPr>
  </w:style>
  <w:style w:type="character" w:styleId="7">
    <w:name w:val="Hyperlink"/>
    <w:basedOn w:val="6"/>
    <w:unhideWhenUsed/>
    <w:qFormat/>
    <w:uiPriority w:val="99"/>
    <w:rPr>
      <w:color w:val="0026E5" w:themeColor="hyperlink"/>
      <w:u w:val="single"/>
      <w14:textFill>
        <w14:solidFill>
          <w14:schemeClr w14:val="hlink"/>
        </w14:solidFill>
      </w14:textFill>
    </w:rPr>
  </w:style>
  <w:style w:type="paragraph" w:customStyle="1" w:styleId="8">
    <w:name w:val="paragraph"/>
    <w:basedOn w:val="1"/>
    <w:autoRedefine/>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9">
    <w:name w:val="eop"/>
    <w:basedOn w:val="6"/>
    <w:autoRedefine/>
    <w:qFormat/>
    <w:uiPriority w:val="0"/>
  </w:style>
  <w:style w:type="character" w:customStyle="1" w:styleId="10">
    <w:name w:val="normaltextrun"/>
    <w:basedOn w:val="6"/>
    <w:autoRedefine/>
    <w:qFormat/>
    <w:uiPriority w:val="0"/>
  </w:style>
  <w:style w:type="paragraph" w:customStyle="1" w:styleId="11">
    <w:name w:val="TOC Heading"/>
    <w:basedOn w:val="2"/>
    <w:next w:val="1"/>
    <w:autoRedefine/>
    <w:unhideWhenUsed/>
    <w:qFormat/>
    <w:uiPriority w:val="39"/>
    <w:pPr>
      <w:spacing w:before="480" w:line="276" w:lineRule="auto"/>
      <w:outlineLvl w:val="9"/>
    </w:pPr>
    <w:rPr>
      <w:b/>
      <w:bCs/>
      <w:sz w:val="28"/>
      <w:szCs w:val="28"/>
      <w:lang w:val="en-US"/>
    </w:rPr>
  </w:style>
  <w:style w:type="paragraph" w:customStyle="1" w:styleId="12">
    <w:name w:val="WPSOffice手动目录 1"/>
    <w:autoRedefine/>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2024-04-26T10:14:00Z</dcterms:created>
  <dc:creator>♚索林.千户</dc:creator>
  <cp:lastModifiedBy>♚索林.千户</cp:lastModifiedBy>
  <dcterms:modified xsi:type="dcterms:W3CDTF">2024-04-27T23:03:28Z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E83899477E26468888CB71F87D0EFD60_11</vt:lpwstr>
  </property>
</Properties>
</file>