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auto"/>
          <w:kern w:val="2"/>
          <w:sz w:val="22"/>
          <w:lang w:eastAsia="en-US"/>
          <w14:ligatures w14:val="standardContextual"/>
        </w:rPr>
        <w:id w:val="-1007057335"/>
        <w:docPartObj>
          <w:docPartGallery w:val="Table of Contents"/>
          <w:docPartUnique/>
        </w:docPartObj>
      </w:sdtPr>
      <w:sdtEndPr>
        <w:rPr>
          <w:b/>
          <w:bCs/>
        </w:rPr>
      </w:sdtEndPr>
      <w:sdtContent>
        <w:p w14:paraId="11699391" w14:textId="3188A3B4" w:rsidR="000449AE" w:rsidRDefault="000449AE">
          <w:pPr>
            <w:pStyle w:val="TOCHeading"/>
          </w:pPr>
          <w:r>
            <w:t>Contents</w:t>
          </w:r>
        </w:p>
        <w:p w14:paraId="4A64F1B1" w14:textId="542F5038" w:rsidR="00D41156" w:rsidRDefault="000449AE">
          <w:pPr>
            <w:pStyle w:val="TOC1"/>
            <w:tabs>
              <w:tab w:val="left" w:pos="480"/>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214038379" w:history="1">
            <w:r w:rsidR="00D41156" w:rsidRPr="00310E1B">
              <w:rPr>
                <w:rStyle w:val="Hyperlink"/>
                <w:rFonts w:cs="Arial"/>
                <w:noProof/>
              </w:rPr>
              <w:t>1.</w:t>
            </w:r>
            <w:r w:rsidR="00D41156">
              <w:rPr>
                <w:rFonts w:asciiTheme="minorHAnsi" w:eastAsiaTheme="minorEastAsia" w:hAnsiTheme="minorHAnsi" w:cstheme="minorBidi"/>
                <w:noProof/>
                <w:sz w:val="24"/>
                <w:szCs w:val="24"/>
                <w:lang w:eastAsia="en-GB"/>
              </w:rPr>
              <w:tab/>
            </w:r>
            <w:r w:rsidR="00D41156" w:rsidRPr="00310E1B">
              <w:rPr>
                <w:rStyle w:val="Hyperlink"/>
                <w:rFonts w:cs="Arial"/>
                <w:noProof/>
              </w:rPr>
              <w:t>Introduction</w:t>
            </w:r>
            <w:r w:rsidR="00D41156">
              <w:rPr>
                <w:noProof/>
                <w:webHidden/>
              </w:rPr>
              <w:tab/>
            </w:r>
            <w:r w:rsidR="00D41156">
              <w:rPr>
                <w:noProof/>
                <w:webHidden/>
              </w:rPr>
              <w:fldChar w:fldCharType="begin"/>
            </w:r>
            <w:r w:rsidR="00D41156">
              <w:rPr>
                <w:noProof/>
                <w:webHidden/>
              </w:rPr>
              <w:instrText xml:space="preserve"> PAGEREF _Toc214038379 \h </w:instrText>
            </w:r>
            <w:r w:rsidR="00D41156">
              <w:rPr>
                <w:noProof/>
                <w:webHidden/>
              </w:rPr>
            </w:r>
            <w:r w:rsidR="00D41156">
              <w:rPr>
                <w:noProof/>
                <w:webHidden/>
              </w:rPr>
              <w:fldChar w:fldCharType="separate"/>
            </w:r>
            <w:r w:rsidR="00D41156">
              <w:rPr>
                <w:noProof/>
                <w:webHidden/>
              </w:rPr>
              <w:t>3</w:t>
            </w:r>
            <w:r w:rsidR="00D41156">
              <w:rPr>
                <w:noProof/>
                <w:webHidden/>
              </w:rPr>
              <w:fldChar w:fldCharType="end"/>
            </w:r>
          </w:hyperlink>
        </w:p>
        <w:p w14:paraId="1D98F070" w14:textId="52D5D47C" w:rsidR="00D41156" w:rsidRDefault="00D41156">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14038380" w:history="1">
            <w:r w:rsidRPr="00310E1B">
              <w:rPr>
                <w:rStyle w:val="Hyperlink"/>
                <w:rFonts w:cs="Arial"/>
                <w:noProof/>
              </w:rPr>
              <w:t>2.</w:t>
            </w:r>
            <w:r>
              <w:rPr>
                <w:rFonts w:asciiTheme="minorHAnsi" w:eastAsiaTheme="minorEastAsia" w:hAnsiTheme="minorHAnsi" w:cstheme="minorBidi"/>
                <w:noProof/>
                <w:sz w:val="24"/>
                <w:szCs w:val="24"/>
                <w:lang w:eastAsia="en-GB"/>
              </w:rPr>
              <w:tab/>
            </w:r>
            <w:r w:rsidRPr="00310E1B">
              <w:rPr>
                <w:rStyle w:val="Hyperlink"/>
                <w:rFonts w:cs="Arial"/>
                <w:noProof/>
              </w:rPr>
              <w:t>Background</w:t>
            </w:r>
            <w:r>
              <w:rPr>
                <w:noProof/>
                <w:webHidden/>
              </w:rPr>
              <w:tab/>
            </w:r>
            <w:r>
              <w:rPr>
                <w:noProof/>
                <w:webHidden/>
              </w:rPr>
              <w:fldChar w:fldCharType="begin"/>
            </w:r>
            <w:r>
              <w:rPr>
                <w:noProof/>
                <w:webHidden/>
              </w:rPr>
              <w:instrText xml:space="preserve"> PAGEREF _Toc214038380 \h </w:instrText>
            </w:r>
            <w:r>
              <w:rPr>
                <w:noProof/>
                <w:webHidden/>
              </w:rPr>
            </w:r>
            <w:r>
              <w:rPr>
                <w:noProof/>
                <w:webHidden/>
              </w:rPr>
              <w:fldChar w:fldCharType="separate"/>
            </w:r>
            <w:r>
              <w:rPr>
                <w:noProof/>
                <w:webHidden/>
              </w:rPr>
              <w:t>3</w:t>
            </w:r>
            <w:r>
              <w:rPr>
                <w:noProof/>
                <w:webHidden/>
              </w:rPr>
              <w:fldChar w:fldCharType="end"/>
            </w:r>
          </w:hyperlink>
        </w:p>
        <w:p w14:paraId="0F4CCA10" w14:textId="327AC9F7" w:rsidR="00D41156" w:rsidRDefault="00D41156">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14038381" w:history="1">
            <w:r w:rsidRPr="00310E1B">
              <w:rPr>
                <w:rStyle w:val="Hyperlink"/>
                <w:rFonts w:cs="Arial"/>
                <w:noProof/>
              </w:rPr>
              <w:t>3.</w:t>
            </w:r>
            <w:r>
              <w:rPr>
                <w:rFonts w:asciiTheme="minorHAnsi" w:eastAsiaTheme="minorEastAsia" w:hAnsiTheme="minorHAnsi" w:cstheme="minorBidi"/>
                <w:noProof/>
                <w:sz w:val="24"/>
                <w:szCs w:val="24"/>
                <w:lang w:eastAsia="en-GB"/>
              </w:rPr>
              <w:tab/>
            </w:r>
            <w:r w:rsidRPr="00310E1B">
              <w:rPr>
                <w:rStyle w:val="Hyperlink"/>
                <w:rFonts w:cs="Arial"/>
                <w:noProof/>
              </w:rPr>
              <w:t>Methods</w:t>
            </w:r>
            <w:r>
              <w:rPr>
                <w:noProof/>
                <w:webHidden/>
              </w:rPr>
              <w:tab/>
            </w:r>
            <w:r>
              <w:rPr>
                <w:noProof/>
                <w:webHidden/>
              </w:rPr>
              <w:fldChar w:fldCharType="begin"/>
            </w:r>
            <w:r>
              <w:rPr>
                <w:noProof/>
                <w:webHidden/>
              </w:rPr>
              <w:instrText xml:space="preserve"> PAGEREF _Toc214038381 \h </w:instrText>
            </w:r>
            <w:r>
              <w:rPr>
                <w:noProof/>
                <w:webHidden/>
              </w:rPr>
            </w:r>
            <w:r>
              <w:rPr>
                <w:noProof/>
                <w:webHidden/>
              </w:rPr>
              <w:fldChar w:fldCharType="separate"/>
            </w:r>
            <w:r>
              <w:rPr>
                <w:noProof/>
                <w:webHidden/>
              </w:rPr>
              <w:t>5</w:t>
            </w:r>
            <w:r>
              <w:rPr>
                <w:noProof/>
                <w:webHidden/>
              </w:rPr>
              <w:fldChar w:fldCharType="end"/>
            </w:r>
          </w:hyperlink>
        </w:p>
        <w:p w14:paraId="0FF08555" w14:textId="23C0C25E" w:rsidR="00D41156" w:rsidRDefault="00D41156">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14038382" w:history="1">
            <w:r w:rsidRPr="00310E1B">
              <w:rPr>
                <w:rStyle w:val="Hyperlink"/>
                <w:rFonts w:cs="Arial"/>
                <w:noProof/>
              </w:rPr>
              <w:t>4.</w:t>
            </w:r>
            <w:r>
              <w:rPr>
                <w:rFonts w:asciiTheme="minorHAnsi" w:eastAsiaTheme="minorEastAsia" w:hAnsiTheme="minorHAnsi" w:cstheme="minorBidi"/>
                <w:noProof/>
                <w:sz w:val="24"/>
                <w:szCs w:val="24"/>
                <w:lang w:eastAsia="en-GB"/>
              </w:rPr>
              <w:tab/>
            </w:r>
            <w:r w:rsidRPr="00310E1B">
              <w:rPr>
                <w:rStyle w:val="Hyperlink"/>
                <w:rFonts w:cs="Arial"/>
                <w:noProof/>
              </w:rPr>
              <w:t>Results</w:t>
            </w:r>
            <w:r>
              <w:rPr>
                <w:noProof/>
                <w:webHidden/>
              </w:rPr>
              <w:tab/>
            </w:r>
            <w:r>
              <w:rPr>
                <w:noProof/>
                <w:webHidden/>
              </w:rPr>
              <w:fldChar w:fldCharType="begin"/>
            </w:r>
            <w:r>
              <w:rPr>
                <w:noProof/>
                <w:webHidden/>
              </w:rPr>
              <w:instrText xml:space="preserve"> PAGEREF _Toc214038382 \h </w:instrText>
            </w:r>
            <w:r>
              <w:rPr>
                <w:noProof/>
                <w:webHidden/>
              </w:rPr>
            </w:r>
            <w:r>
              <w:rPr>
                <w:noProof/>
                <w:webHidden/>
              </w:rPr>
              <w:fldChar w:fldCharType="separate"/>
            </w:r>
            <w:r>
              <w:rPr>
                <w:noProof/>
                <w:webHidden/>
              </w:rPr>
              <w:t>6</w:t>
            </w:r>
            <w:r>
              <w:rPr>
                <w:noProof/>
                <w:webHidden/>
              </w:rPr>
              <w:fldChar w:fldCharType="end"/>
            </w:r>
          </w:hyperlink>
        </w:p>
        <w:p w14:paraId="1937C63A" w14:textId="0F8CC8AD" w:rsidR="00D41156" w:rsidRDefault="00D41156">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14038383" w:history="1">
            <w:r w:rsidRPr="00310E1B">
              <w:rPr>
                <w:rStyle w:val="Hyperlink"/>
                <w:rFonts w:cs="Arial"/>
                <w:noProof/>
              </w:rPr>
              <w:t>4.1</w:t>
            </w:r>
            <w:r>
              <w:rPr>
                <w:rFonts w:asciiTheme="minorHAnsi" w:eastAsiaTheme="minorEastAsia" w:hAnsiTheme="minorHAnsi" w:cstheme="minorBidi"/>
                <w:noProof/>
                <w:sz w:val="24"/>
                <w:szCs w:val="24"/>
                <w:lang w:eastAsia="en-GB"/>
              </w:rPr>
              <w:tab/>
            </w:r>
            <w:r w:rsidRPr="00310E1B">
              <w:rPr>
                <w:rStyle w:val="Hyperlink"/>
                <w:rFonts w:cs="Arial"/>
                <w:noProof/>
              </w:rPr>
              <w:t>Relation between mental health (anxiety, depression, autism) and school absenteeism</w:t>
            </w:r>
            <w:r>
              <w:rPr>
                <w:noProof/>
                <w:webHidden/>
              </w:rPr>
              <w:tab/>
            </w:r>
            <w:r>
              <w:rPr>
                <w:noProof/>
                <w:webHidden/>
              </w:rPr>
              <w:fldChar w:fldCharType="begin"/>
            </w:r>
            <w:r>
              <w:rPr>
                <w:noProof/>
                <w:webHidden/>
              </w:rPr>
              <w:instrText xml:space="preserve"> PAGEREF _Toc214038383 \h </w:instrText>
            </w:r>
            <w:r>
              <w:rPr>
                <w:noProof/>
                <w:webHidden/>
              </w:rPr>
            </w:r>
            <w:r>
              <w:rPr>
                <w:noProof/>
                <w:webHidden/>
              </w:rPr>
              <w:fldChar w:fldCharType="separate"/>
            </w:r>
            <w:r>
              <w:rPr>
                <w:noProof/>
                <w:webHidden/>
              </w:rPr>
              <w:t>6</w:t>
            </w:r>
            <w:r>
              <w:rPr>
                <w:noProof/>
                <w:webHidden/>
              </w:rPr>
              <w:fldChar w:fldCharType="end"/>
            </w:r>
          </w:hyperlink>
        </w:p>
        <w:p w14:paraId="0BBC6954" w14:textId="12BBD6B0" w:rsidR="00D41156" w:rsidRDefault="00D41156">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14038384" w:history="1">
            <w:r w:rsidRPr="00310E1B">
              <w:rPr>
                <w:rStyle w:val="Hyperlink"/>
                <w:rFonts w:cs="Arial"/>
                <w:noProof/>
              </w:rPr>
              <w:t>4.2</w:t>
            </w:r>
            <w:r>
              <w:rPr>
                <w:rFonts w:asciiTheme="minorHAnsi" w:eastAsiaTheme="minorEastAsia" w:hAnsiTheme="minorHAnsi" w:cstheme="minorBidi"/>
                <w:noProof/>
                <w:sz w:val="24"/>
                <w:szCs w:val="24"/>
                <w:lang w:eastAsia="en-GB"/>
              </w:rPr>
              <w:tab/>
            </w:r>
            <w:r w:rsidRPr="00310E1B">
              <w:rPr>
                <w:rStyle w:val="Hyperlink"/>
                <w:rFonts w:cs="Arial"/>
                <w:noProof/>
              </w:rPr>
              <w:t>Relation between suicide/self-harm and school absenteeism</w:t>
            </w:r>
            <w:r>
              <w:rPr>
                <w:noProof/>
                <w:webHidden/>
              </w:rPr>
              <w:tab/>
            </w:r>
            <w:r>
              <w:rPr>
                <w:noProof/>
                <w:webHidden/>
              </w:rPr>
              <w:fldChar w:fldCharType="begin"/>
            </w:r>
            <w:r>
              <w:rPr>
                <w:noProof/>
                <w:webHidden/>
              </w:rPr>
              <w:instrText xml:space="preserve"> PAGEREF _Toc214038384 \h </w:instrText>
            </w:r>
            <w:r>
              <w:rPr>
                <w:noProof/>
                <w:webHidden/>
              </w:rPr>
            </w:r>
            <w:r>
              <w:rPr>
                <w:noProof/>
                <w:webHidden/>
              </w:rPr>
              <w:fldChar w:fldCharType="separate"/>
            </w:r>
            <w:r>
              <w:rPr>
                <w:noProof/>
                <w:webHidden/>
              </w:rPr>
              <w:t>8</w:t>
            </w:r>
            <w:r>
              <w:rPr>
                <w:noProof/>
                <w:webHidden/>
              </w:rPr>
              <w:fldChar w:fldCharType="end"/>
            </w:r>
          </w:hyperlink>
        </w:p>
        <w:p w14:paraId="56216F37" w14:textId="521DDB3B" w:rsidR="00D41156" w:rsidRDefault="00D41156">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14038385" w:history="1">
            <w:r w:rsidRPr="00310E1B">
              <w:rPr>
                <w:rStyle w:val="Hyperlink"/>
                <w:rFonts w:cs="Arial"/>
                <w:noProof/>
              </w:rPr>
              <w:t>4.3</w:t>
            </w:r>
            <w:r>
              <w:rPr>
                <w:rFonts w:asciiTheme="minorHAnsi" w:eastAsiaTheme="minorEastAsia" w:hAnsiTheme="minorHAnsi" w:cstheme="minorBidi"/>
                <w:noProof/>
                <w:sz w:val="24"/>
                <w:szCs w:val="24"/>
                <w:lang w:eastAsia="en-GB"/>
              </w:rPr>
              <w:tab/>
            </w:r>
            <w:r w:rsidRPr="00310E1B">
              <w:rPr>
                <w:rStyle w:val="Hyperlink"/>
                <w:rFonts w:cs="Arial"/>
                <w:noProof/>
              </w:rPr>
              <w:t>Lack of Research</w:t>
            </w:r>
            <w:r>
              <w:rPr>
                <w:noProof/>
                <w:webHidden/>
              </w:rPr>
              <w:tab/>
            </w:r>
            <w:r>
              <w:rPr>
                <w:noProof/>
                <w:webHidden/>
              </w:rPr>
              <w:fldChar w:fldCharType="begin"/>
            </w:r>
            <w:r>
              <w:rPr>
                <w:noProof/>
                <w:webHidden/>
              </w:rPr>
              <w:instrText xml:space="preserve"> PAGEREF _Toc214038385 \h </w:instrText>
            </w:r>
            <w:r>
              <w:rPr>
                <w:noProof/>
                <w:webHidden/>
              </w:rPr>
            </w:r>
            <w:r>
              <w:rPr>
                <w:noProof/>
                <w:webHidden/>
              </w:rPr>
              <w:fldChar w:fldCharType="separate"/>
            </w:r>
            <w:r>
              <w:rPr>
                <w:noProof/>
                <w:webHidden/>
              </w:rPr>
              <w:t>9</w:t>
            </w:r>
            <w:r>
              <w:rPr>
                <w:noProof/>
                <w:webHidden/>
              </w:rPr>
              <w:fldChar w:fldCharType="end"/>
            </w:r>
          </w:hyperlink>
        </w:p>
        <w:p w14:paraId="5BB4778E" w14:textId="13A38C00" w:rsidR="00D41156" w:rsidRDefault="00D41156">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14038386" w:history="1">
            <w:r w:rsidRPr="00310E1B">
              <w:rPr>
                <w:rStyle w:val="Hyperlink"/>
                <w:rFonts w:cs="Arial"/>
                <w:noProof/>
              </w:rPr>
              <w:t>5.</w:t>
            </w:r>
            <w:r>
              <w:rPr>
                <w:rFonts w:asciiTheme="minorHAnsi" w:eastAsiaTheme="minorEastAsia" w:hAnsiTheme="minorHAnsi" w:cstheme="minorBidi"/>
                <w:noProof/>
                <w:sz w:val="24"/>
                <w:szCs w:val="24"/>
                <w:lang w:eastAsia="en-GB"/>
              </w:rPr>
              <w:tab/>
            </w:r>
            <w:r w:rsidRPr="00310E1B">
              <w:rPr>
                <w:rStyle w:val="Hyperlink"/>
                <w:rFonts w:cs="Arial"/>
                <w:noProof/>
              </w:rPr>
              <w:t>Discussion</w:t>
            </w:r>
            <w:r>
              <w:rPr>
                <w:noProof/>
                <w:webHidden/>
              </w:rPr>
              <w:tab/>
            </w:r>
            <w:r>
              <w:rPr>
                <w:noProof/>
                <w:webHidden/>
              </w:rPr>
              <w:fldChar w:fldCharType="begin"/>
            </w:r>
            <w:r>
              <w:rPr>
                <w:noProof/>
                <w:webHidden/>
              </w:rPr>
              <w:instrText xml:space="preserve"> PAGEREF _Toc214038386 \h </w:instrText>
            </w:r>
            <w:r>
              <w:rPr>
                <w:noProof/>
                <w:webHidden/>
              </w:rPr>
            </w:r>
            <w:r>
              <w:rPr>
                <w:noProof/>
                <w:webHidden/>
              </w:rPr>
              <w:fldChar w:fldCharType="separate"/>
            </w:r>
            <w:r>
              <w:rPr>
                <w:noProof/>
                <w:webHidden/>
              </w:rPr>
              <w:t>9</w:t>
            </w:r>
            <w:r>
              <w:rPr>
                <w:noProof/>
                <w:webHidden/>
              </w:rPr>
              <w:fldChar w:fldCharType="end"/>
            </w:r>
          </w:hyperlink>
        </w:p>
        <w:p w14:paraId="355B75FA" w14:textId="716EB1D5" w:rsidR="00D41156" w:rsidRDefault="00D41156">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14038387" w:history="1">
            <w:r w:rsidRPr="00310E1B">
              <w:rPr>
                <w:rStyle w:val="Hyperlink"/>
                <w:rFonts w:cs="Arial"/>
                <w:noProof/>
              </w:rPr>
              <w:t>5.1</w:t>
            </w:r>
            <w:r>
              <w:rPr>
                <w:rFonts w:asciiTheme="minorHAnsi" w:eastAsiaTheme="minorEastAsia" w:hAnsiTheme="minorHAnsi" w:cstheme="minorBidi"/>
                <w:noProof/>
                <w:sz w:val="24"/>
                <w:szCs w:val="24"/>
                <w:lang w:eastAsia="en-GB"/>
              </w:rPr>
              <w:tab/>
            </w:r>
            <w:r w:rsidRPr="00310E1B">
              <w:rPr>
                <w:rStyle w:val="Hyperlink"/>
                <w:rFonts w:cs="Arial"/>
                <w:noProof/>
              </w:rPr>
              <w:t>Gaps in Research</w:t>
            </w:r>
            <w:r>
              <w:rPr>
                <w:noProof/>
                <w:webHidden/>
              </w:rPr>
              <w:tab/>
            </w:r>
            <w:r>
              <w:rPr>
                <w:noProof/>
                <w:webHidden/>
              </w:rPr>
              <w:fldChar w:fldCharType="begin"/>
            </w:r>
            <w:r>
              <w:rPr>
                <w:noProof/>
                <w:webHidden/>
              </w:rPr>
              <w:instrText xml:space="preserve"> PAGEREF _Toc214038387 \h </w:instrText>
            </w:r>
            <w:r>
              <w:rPr>
                <w:noProof/>
                <w:webHidden/>
              </w:rPr>
            </w:r>
            <w:r>
              <w:rPr>
                <w:noProof/>
                <w:webHidden/>
              </w:rPr>
              <w:fldChar w:fldCharType="separate"/>
            </w:r>
            <w:r>
              <w:rPr>
                <w:noProof/>
                <w:webHidden/>
              </w:rPr>
              <w:t>11</w:t>
            </w:r>
            <w:r>
              <w:rPr>
                <w:noProof/>
                <w:webHidden/>
              </w:rPr>
              <w:fldChar w:fldCharType="end"/>
            </w:r>
          </w:hyperlink>
        </w:p>
        <w:p w14:paraId="10C9C72C" w14:textId="79A523A3" w:rsidR="00D41156" w:rsidRDefault="00D41156">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14038388" w:history="1">
            <w:r w:rsidRPr="00310E1B">
              <w:rPr>
                <w:rStyle w:val="Hyperlink"/>
                <w:rFonts w:cs="Arial"/>
                <w:noProof/>
              </w:rPr>
              <w:t>5.2</w:t>
            </w:r>
            <w:r>
              <w:rPr>
                <w:rFonts w:asciiTheme="minorHAnsi" w:eastAsiaTheme="minorEastAsia" w:hAnsiTheme="minorHAnsi" w:cstheme="minorBidi"/>
                <w:noProof/>
                <w:sz w:val="24"/>
                <w:szCs w:val="24"/>
                <w:lang w:eastAsia="en-GB"/>
              </w:rPr>
              <w:tab/>
            </w:r>
            <w:r w:rsidRPr="00310E1B">
              <w:rPr>
                <w:rStyle w:val="Hyperlink"/>
                <w:rFonts w:cs="Arial"/>
                <w:noProof/>
              </w:rPr>
              <w:t>Theoretical and practical implications</w:t>
            </w:r>
            <w:r>
              <w:rPr>
                <w:noProof/>
                <w:webHidden/>
              </w:rPr>
              <w:tab/>
            </w:r>
            <w:r>
              <w:rPr>
                <w:noProof/>
                <w:webHidden/>
              </w:rPr>
              <w:fldChar w:fldCharType="begin"/>
            </w:r>
            <w:r>
              <w:rPr>
                <w:noProof/>
                <w:webHidden/>
              </w:rPr>
              <w:instrText xml:space="preserve"> PAGEREF _Toc214038388 \h </w:instrText>
            </w:r>
            <w:r>
              <w:rPr>
                <w:noProof/>
                <w:webHidden/>
              </w:rPr>
            </w:r>
            <w:r>
              <w:rPr>
                <w:noProof/>
                <w:webHidden/>
              </w:rPr>
              <w:fldChar w:fldCharType="separate"/>
            </w:r>
            <w:r>
              <w:rPr>
                <w:noProof/>
                <w:webHidden/>
              </w:rPr>
              <w:t>11</w:t>
            </w:r>
            <w:r>
              <w:rPr>
                <w:noProof/>
                <w:webHidden/>
              </w:rPr>
              <w:fldChar w:fldCharType="end"/>
            </w:r>
          </w:hyperlink>
        </w:p>
        <w:p w14:paraId="27EAA42C" w14:textId="0DB9AD59" w:rsidR="00D41156" w:rsidRDefault="00D41156">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14038389" w:history="1">
            <w:r w:rsidRPr="00310E1B">
              <w:rPr>
                <w:rStyle w:val="Hyperlink"/>
                <w:rFonts w:cs="Arial"/>
                <w:noProof/>
              </w:rPr>
              <w:t>6.</w:t>
            </w:r>
            <w:r>
              <w:rPr>
                <w:rFonts w:asciiTheme="minorHAnsi" w:eastAsiaTheme="minorEastAsia" w:hAnsiTheme="minorHAnsi" w:cstheme="minorBidi"/>
                <w:noProof/>
                <w:sz w:val="24"/>
                <w:szCs w:val="24"/>
                <w:lang w:eastAsia="en-GB"/>
              </w:rPr>
              <w:tab/>
            </w:r>
            <w:r w:rsidRPr="00310E1B">
              <w:rPr>
                <w:rStyle w:val="Hyperlink"/>
                <w:rFonts w:cs="Arial"/>
                <w:noProof/>
              </w:rPr>
              <w:t>Conclusion and Recommendations</w:t>
            </w:r>
            <w:r>
              <w:rPr>
                <w:noProof/>
                <w:webHidden/>
              </w:rPr>
              <w:tab/>
            </w:r>
            <w:r>
              <w:rPr>
                <w:noProof/>
                <w:webHidden/>
              </w:rPr>
              <w:fldChar w:fldCharType="begin"/>
            </w:r>
            <w:r>
              <w:rPr>
                <w:noProof/>
                <w:webHidden/>
              </w:rPr>
              <w:instrText xml:space="preserve"> PAGEREF _Toc214038389 \h </w:instrText>
            </w:r>
            <w:r>
              <w:rPr>
                <w:noProof/>
                <w:webHidden/>
              </w:rPr>
            </w:r>
            <w:r>
              <w:rPr>
                <w:noProof/>
                <w:webHidden/>
              </w:rPr>
              <w:fldChar w:fldCharType="separate"/>
            </w:r>
            <w:r>
              <w:rPr>
                <w:noProof/>
                <w:webHidden/>
              </w:rPr>
              <w:t>11</w:t>
            </w:r>
            <w:r>
              <w:rPr>
                <w:noProof/>
                <w:webHidden/>
              </w:rPr>
              <w:fldChar w:fldCharType="end"/>
            </w:r>
          </w:hyperlink>
        </w:p>
        <w:p w14:paraId="6FA906DF" w14:textId="3E621D6B" w:rsidR="00D41156" w:rsidRDefault="00D41156">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14038390" w:history="1">
            <w:r w:rsidRPr="00310E1B">
              <w:rPr>
                <w:rStyle w:val="Hyperlink"/>
                <w:rFonts w:cs="Arial"/>
                <w:noProof/>
              </w:rPr>
              <w:t>6.1</w:t>
            </w:r>
            <w:r>
              <w:rPr>
                <w:rFonts w:asciiTheme="minorHAnsi" w:eastAsiaTheme="minorEastAsia" w:hAnsiTheme="minorHAnsi" w:cstheme="minorBidi"/>
                <w:noProof/>
                <w:sz w:val="24"/>
                <w:szCs w:val="24"/>
                <w:lang w:eastAsia="en-GB"/>
              </w:rPr>
              <w:tab/>
            </w:r>
            <w:r w:rsidRPr="00310E1B">
              <w:rPr>
                <w:rStyle w:val="Hyperlink"/>
                <w:rFonts w:cs="Arial"/>
                <w:noProof/>
              </w:rPr>
              <w:t>School Interventions</w:t>
            </w:r>
            <w:r>
              <w:rPr>
                <w:noProof/>
                <w:webHidden/>
              </w:rPr>
              <w:tab/>
            </w:r>
            <w:r>
              <w:rPr>
                <w:noProof/>
                <w:webHidden/>
              </w:rPr>
              <w:fldChar w:fldCharType="begin"/>
            </w:r>
            <w:r>
              <w:rPr>
                <w:noProof/>
                <w:webHidden/>
              </w:rPr>
              <w:instrText xml:space="preserve"> PAGEREF _Toc214038390 \h </w:instrText>
            </w:r>
            <w:r>
              <w:rPr>
                <w:noProof/>
                <w:webHidden/>
              </w:rPr>
            </w:r>
            <w:r>
              <w:rPr>
                <w:noProof/>
                <w:webHidden/>
              </w:rPr>
              <w:fldChar w:fldCharType="separate"/>
            </w:r>
            <w:r>
              <w:rPr>
                <w:noProof/>
                <w:webHidden/>
              </w:rPr>
              <w:t>12</w:t>
            </w:r>
            <w:r>
              <w:rPr>
                <w:noProof/>
                <w:webHidden/>
              </w:rPr>
              <w:fldChar w:fldCharType="end"/>
            </w:r>
          </w:hyperlink>
        </w:p>
        <w:p w14:paraId="42797F84" w14:textId="483CFDF9" w:rsidR="00D41156" w:rsidRDefault="00D41156">
          <w:pPr>
            <w:pStyle w:val="TOC1"/>
            <w:tabs>
              <w:tab w:val="right" w:leader="dot" w:pos="9016"/>
            </w:tabs>
            <w:rPr>
              <w:rFonts w:asciiTheme="minorHAnsi" w:eastAsiaTheme="minorEastAsia" w:hAnsiTheme="minorHAnsi" w:cstheme="minorBidi"/>
              <w:noProof/>
              <w:sz w:val="24"/>
              <w:szCs w:val="24"/>
              <w:lang w:eastAsia="en-GB"/>
            </w:rPr>
          </w:pPr>
          <w:hyperlink w:anchor="_Toc214038391" w:history="1">
            <w:r w:rsidRPr="00310E1B">
              <w:rPr>
                <w:rStyle w:val="Hyperlink"/>
                <w:noProof/>
              </w:rPr>
              <w:t>References</w:t>
            </w:r>
            <w:r>
              <w:rPr>
                <w:noProof/>
                <w:webHidden/>
              </w:rPr>
              <w:tab/>
            </w:r>
            <w:r>
              <w:rPr>
                <w:noProof/>
                <w:webHidden/>
              </w:rPr>
              <w:fldChar w:fldCharType="begin"/>
            </w:r>
            <w:r>
              <w:rPr>
                <w:noProof/>
                <w:webHidden/>
              </w:rPr>
              <w:instrText xml:space="preserve"> PAGEREF _Toc214038391 \h </w:instrText>
            </w:r>
            <w:r>
              <w:rPr>
                <w:noProof/>
                <w:webHidden/>
              </w:rPr>
            </w:r>
            <w:r>
              <w:rPr>
                <w:noProof/>
                <w:webHidden/>
              </w:rPr>
              <w:fldChar w:fldCharType="separate"/>
            </w:r>
            <w:r>
              <w:rPr>
                <w:noProof/>
                <w:webHidden/>
              </w:rPr>
              <w:t>12</w:t>
            </w:r>
            <w:r>
              <w:rPr>
                <w:noProof/>
                <w:webHidden/>
              </w:rPr>
              <w:fldChar w:fldCharType="end"/>
            </w:r>
          </w:hyperlink>
        </w:p>
        <w:p w14:paraId="1A4ED4B4" w14:textId="4A1DB103" w:rsidR="000449AE" w:rsidRDefault="000449AE">
          <w:r>
            <w:rPr>
              <w:b/>
              <w:bCs/>
              <w:noProof/>
            </w:rPr>
            <w:fldChar w:fldCharType="end"/>
          </w:r>
        </w:p>
      </w:sdtContent>
    </w:sdt>
    <w:p w14:paraId="3EB3E1FD" w14:textId="7007C07C" w:rsidR="000449AE" w:rsidRPr="000449AE" w:rsidRDefault="000449AE">
      <w:pPr>
        <w:rPr>
          <w:rFonts w:eastAsiaTheme="majorEastAsia" w:cs="Arial"/>
          <w:spacing w:val="-10"/>
          <w:kern w:val="28"/>
          <w:szCs w:val="22"/>
        </w:rPr>
      </w:pPr>
    </w:p>
    <w:p w14:paraId="4A4CA33D" w14:textId="76748430" w:rsidR="000449AE" w:rsidRDefault="000449AE">
      <w:pPr>
        <w:rPr>
          <w:rFonts w:eastAsiaTheme="majorEastAsia" w:cs="Arial"/>
          <w:spacing w:val="-10"/>
          <w:kern w:val="28"/>
          <w:sz w:val="72"/>
          <w:szCs w:val="72"/>
        </w:rPr>
      </w:pPr>
    </w:p>
    <w:p w14:paraId="6F000D36" w14:textId="77777777" w:rsidR="000449AE" w:rsidRDefault="000449AE">
      <w:pPr>
        <w:rPr>
          <w:rFonts w:eastAsiaTheme="majorEastAsia" w:cs="Arial"/>
          <w:spacing w:val="-10"/>
          <w:kern w:val="28"/>
          <w:sz w:val="72"/>
          <w:szCs w:val="72"/>
        </w:rPr>
      </w:pPr>
      <w:r>
        <w:rPr>
          <w:rFonts w:eastAsiaTheme="majorEastAsia" w:cs="Arial"/>
          <w:spacing w:val="-10"/>
          <w:kern w:val="28"/>
          <w:sz w:val="72"/>
          <w:szCs w:val="72"/>
        </w:rPr>
        <w:br w:type="page"/>
      </w:r>
    </w:p>
    <w:p w14:paraId="6DA88EA0" w14:textId="77777777" w:rsidR="000449AE" w:rsidRDefault="000449AE">
      <w:pPr>
        <w:rPr>
          <w:rFonts w:eastAsiaTheme="majorEastAsia" w:cs="Arial"/>
          <w:spacing w:val="-10"/>
          <w:kern w:val="28"/>
          <w:sz w:val="72"/>
          <w:szCs w:val="72"/>
        </w:rPr>
      </w:pPr>
    </w:p>
    <w:p w14:paraId="1E4E61A6" w14:textId="3FCE569B" w:rsidR="000449AE" w:rsidRPr="00C15B2C" w:rsidRDefault="000449AE" w:rsidP="000449AE">
      <w:pPr>
        <w:pStyle w:val="Title"/>
        <w:spacing w:line="360" w:lineRule="auto"/>
        <w:jc w:val="center"/>
        <w:rPr>
          <w:rFonts w:ascii="Arial" w:hAnsi="Arial" w:cs="Arial"/>
          <w:sz w:val="72"/>
          <w:szCs w:val="72"/>
        </w:rPr>
      </w:pPr>
      <w:r w:rsidRPr="00C15B2C">
        <w:rPr>
          <w:rFonts w:ascii="Arial" w:hAnsi="Arial" w:cs="Arial"/>
          <w:sz w:val="72"/>
          <w:szCs w:val="72"/>
        </w:rPr>
        <w:t>Raluca Sultana</w:t>
      </w:r>
    </w:p>
    <w:p w14:paraId="4004D9EC" w14:textId="77777777" w:rsidR="000449AE" w:rsidRPr="00C15B2C" w:rsidRDefault="000449AE" w:rsidP="000449AE">
      <w:pPr>
        <w:pStyle w:val="Title"/>
        <w:spacing w:line="360" w:lineRule="auto"/>
        <w:jc w:val="center"/>
        <w:rPr>
          <w:rFonts w:ascii="Arial" w:hAnsi="Arial" w:cs="Arial"/>
          <w:sz w:val="72"/>
          <w:szCs w:val="72"/>
        </w:rPr>
      </w:pPr>
      <w:r w:rsidRPr="00C15B2C">
        <w:rPr>
          <w:rFonts w:ascii="Arial" w:hAnsi="Arial" w:cs="Arial"/>
          <w:sz w:val="72"/>
          <w:szCs w:val="72"/>
        </w:rPr>
        <w:t>2325938</w:t>
      </w:r>
    </w:p>
    <w:p w14:paraId="15290A8E" w14:textId="4B8301F3" w:rsidR="000449AE" w:rsidRPr="00C15B2C" w:rsidRDefault="000449AE" w:rsidP="000449AE">
      <w:pPr>
        <w:pStyle w:val="Title"/>
        <w:spacing w:line="360" w:lineRule="auto"/>
        <w:jc w:val="center"/>
        <w:rPr>
          <w:rFonts w:ascii="Arial" w:hAnsi="Arial" w:cs="Arial"/>
          <w:sz w:val="72"/>
          <w:szCs w:val="72"/>
        </w:rPr>
      </w:pPr>
      <w:r w:rsidRPr="00C15B2C">
        <w:rPr>
          <w:rFonts w:ascii="Arial" w:hAnsi="Arial" w:cs="Arial"/>
          <w:sz w:val="72"/>
          <w:szCs w:val="72"/>
        </w:rPr>
        <w:t xml:space="preserve">Component </w:t>
      </w:r>
      <w:r>
        <w:rPr>
          <w:rFonts w:ascii="Arial" w:hAnsi="Arial" w:cs="Arial"/>
          <w:sz w:val="72"/>
          <w:szCs w:val="72"/>
        </w:rPr>
        <w:t>2</w:t>
      </w:r>
      <w:r w:rsidRPr="00C15B2C">
        <w:rPr>
          <w:rFonts w:ascii="Arial" w:hAnsi="Arial" w:cs="Arial"/>
          <w:sz w:val="72"/>
          <w:szCs w:val="72"/>
        </w:rPr>
        <w:t xml:space="preserve"> – </w:t>
      </w:r>
      <w:r>
        <w:rPr>
          <w:rFonts w:ascii="Arial" w:hAnsi="Arial" w:cs="Arial"/>
          <w:sz w:val="72"/>
          <w:szCs w:val="72"/>
        </w:rPr>
        <w:t>Written Assignment (Research Report)</w:t>
      </w:r>
    </w:p>
    <w:p w14:paraId="62869890" w14:textId="77777777" w:rsidR="000449AE" w:rsidRPr="00C15B2C" w:rsidRDefault="000449AE" w:rsidP="000449AE">
      <w:pPr>
        <w:pStyle w:val="Title"/>
        <w:spacing w:line="360" w:lineRule="auto"/>
        <w:jc w:val="center"/>
        <w:rPr>
          <w:rFonts w:ascii="Arial" w:hAnsi="Arial" w:cs="Arial"/>
          <w:sz w:val="72"/>
          <w:szCs w:val="72"/>
        </w:rPr>
      </w:pPr>
      <w:r w:rsidRPr="00C15B2C">
        <w:rPr>
          <w:rFonts w:ascii="Arial" w:hAnsi="Arial" w:cs="Arial"/>
          <w:sz w:val="72"/>
          <w:szCs w:val="72"/>
        </w:rPr>
        <w:t>BMHP5015</w:t>
      </w:r>
    </w:p>
    <w:p w14:paraId="6097C83E" w14:textId="6A256054" w:rsidR="000449AE" w:rsidRPr="00C15B2C" w:rsidRDefault="000449AE" w:rsidP="000449AE">
      <w:pPr>
        <w:pStyle w:val="Title"/>
        <w:spacing w:line="360" w:lineRule="auto"/>
        <w:jc w:val="center"/>
        <w:rPr>
          <w:rFonts w:ascii="Arial" w:hAnsi="Arial" w:cs="Arial"/>
          <w:sz w:val="72"/>
          <w:szCs w:val="72"/>
        </w:rPr>
      </w:pPr>
      <w:r>
        <w:rPr>
          <w:rFonts w:ascii="Arial" w:hAnsi="Arial" w:cs="Arial"/>
          <w:sz w:val="72"/>
          <w:szCs w:val="72"/>
        </w:rPr>
        <w:t>Monday</w:t>
      </w:r>
      <w:r w:rsidRPr="00C15B2C">
        <w:rPr>
          <w:rFonts w:ascii="Arial" w:hAnsi="Arial" w:cs="Arial"/>
          <w:sz w:val="72"/>
          <w:szCs w:val="72"/>
        </w:rPr>
        <w:t xml:space="preserve"> 1</w:t>
      </w:r>
      <w:r>
        <w:rPr>
          <w:rFonts w:ascii="Arial" w:hAnsi="Arial" w:cs="Arial"/>
          <w:sz w:val="72"/>
          <w:szCs w:val="72"/>
        </w:rPr>
        <w:t>7</w:t>
      </w:r>
      <w:r w:rsidRPr="00C15B2C">
        <w:rPr>
          <w:rFonts w:ascii="Arial" w:hAnsi="Arial" w:cs="Arial"/>
          <w:sz w:val="72"/>
          <w:szCs w:val="72"/>
          <w:vertAlign w:val="superscript"/>
        </w:rPr>
        <w:t>th</w:t>
      </w:r>
      <w:r w:rsidRPr="00C15B2C">
        <w:rPr>
          <w:rFonts w:ascii="Arial" w:hAnsi="Arial" w:cs="Arial"/>
          <w:sz w:val="72"/>
          <w:szCs w:val="72"/>
        </w:rPr>
        <w:t xml:space="preserve"> November</w:t>
      </w:r>
    </w:p>
    <w:p w14:paraId="39E9DCFF" w14:textId="003836B8" w:rsidR="000449AE" w:rsidRPr="00C15B2C" w:rsidRDefault="000449AE" w:rsidP="000449AE">
      <w:pPr>
        <w:pStyle w:val="Title"/>
        <w:spacing w:line="360" w:lineRule="auto"/>
        <w:jc w:val="center"/>
        <w:rPr>
          <w:rFonts w:ascii="Arial" w:hAnsi="Arial" w:cs="Arial"/>
          <w:color w:val="1D2125"/>
          <w:sz w:val="72"/>
          <w:szCs w:val="72"/>
        </w:rPr>
      </w:pPr>
      <w:r w:rsidRPr="00C15B2C">
        <w:rPr>
          <w:rFonts w:ascii="Arial" w:hAnsi="Arial" w:cs="Arial"/>
          <w:sz w:val="72"/>
          <w:szCs w:val="72"/>
        </w:rPr>
        <w:t xml:space="preserve">Tutor: </w:t>
      </w:r>
      <w:r w:rsidR="00AF262B">
        <w:rPr>
          <w:rFonts w:ascii="Arial" w:hAnsi="Arial" w:cs="Arial"/>
          <w:sz w:val="72"/>
          <w:szCs w:val="72"/>
        </w:rPr>
        <w:t>Rizwan Nadim</w:t>
      </w:r>
    </w:p>
    <w:p w14:paraId="5FCC4146" w14:textId="4F1327CC" w:rsidR="000449AE" w:rsidRDefault="000449AE"/>
    <w:p w14:paraId="2CEA98C0" w14:textId="77777777" w:rsidR="000449AE" w:rsidRDefault="000449AE">
      <w:r>
        <w:br w:type="page"/>
      </w:r>
    </w:p>
    <w:p w14:paraId="737448A0" w14:textId="18C2B106" w:rsidR="00227AEC" w:rsidRPr="00D41156" w:rsidRDefault="007701A4" w:rsidP="00D41156">
      <w:pPr>
        <w:pStyle w:val="Heading1"/>
        <w:numPr>
          <w:ilvl w:val="0"/>
          <w:numId w:val="2"/>
        </w:numPr>
        <w:spacing w:line="360" w:lineRule="auto"/>
        <w:rPr>
          <w:rFonts w:cs="Arial"/>
        </w:rPr>
      </w:pPr>
      <w:r w:rsidRPr="00D978CB">
        <w:rPr>
          <w:rFonts w:cs="Arial"/>
        </w:rPr>
        <w:lastRenderedPageBreak/>
        <w:t xml:space="preserve"> </w:t>
      </w:r>
      <w:bookmarkStart w:id="0" w:name="_Toc214038379"/>
      <w:r w:rsidRPr="00D41156">
        <w:rPr>
          <w:rFonts w:cs="Arial"/>
        </w:rPr>
        <w:t>Introduction</w:t>
      </w:r>
      <w:bookmarkEnd w:id="0"/>
    </w:p>
    <w:p w14:paraId="3A4A199A" w14:textId="47C4FDC4" w:rsidR="006D0A41" w:rsidRPr="00D41156" w:rsidRDefault="007701A4" w:rsidP="00D41156">
      <w:pPr>
        <w:pBdr>
          <w:top w:val="single" w:sz="4" w:space="1" w:color="auto"/>
          <w:left w:val="single" w:sz="4" w:space="4" w:color="auto"/>
          <w:bottom w:val="single" w:sz="4" w:space="1" w:color="auto"/>
          <w:right w:val="single" w:sz="4" w:space="4" w:color="auto"/>
        </w:pBdr>
        <w:spacing w:line="360" w:lineRule="auto"/>
        <w:rPr>
          <w:rFonts w:cs="Arial"/>
        </w:rPr>
      </w:pPr>
      <w:r w:rsidRPr="00D41156">
        <w:rPr>
          <w:rFonts w:cs="Arial"/>
        </w:rPr>
        <w:t>Question:</w:t>
      </w:r>
      <w:r w:rsidR="00D76F85" w:rsidRPr="00D41156">
        <w:rPr>
          <w:rFonts w:cs="Arial"/>
        </w:rPr>
        <w:t xml:space="preserve"> </w:t>
      </w:r>
      <w:r w:rsidR="00D76F85" w:rsidRPr="00D41156">
        <w:rPr>
          <w:rFonts w:cs="Arial"/>
          <w:szCs w:val="22"/>
        </w:rPr>
        <w:t>Are current mental health interventions in an educational setting efficacious as reviewed in relevant peer-reviewed studies?</w:t>
      </w:r>
    </w:p>
    <w:p w14:paraId="793DAB9F" w14:textId="224C5CB2" w:rsidR="006D0A41" w:rsidRPr="00D41156" w:rsidRDefault="007701A4" w:rsidP="00D41156">
      <w:pPr>
        <w:pBdr>
          <w:top w:val="single" w:sz="4" w:space="1" w:color="auto"/>
          <w:left w:val="single" w:sz="4" w:space="4" w:color="auto"/>
          <w:bottom w:val="single" w:sz="4" w:space="1" w:color="auto"/>
          <w:right w:val="single" w:sz="4" w:space="4" w:color="auto"/>
        </w:pBdr>
        <w:spacing w:line="360" w:lineRule="auto"/>
        <w:rPr>
          <w:rFonts w:cs="Arial"/>
        </w:rPr>
      </w:pPr>
      <w:r w:rsidRPr="00D41156">
        <w:rPr>
          <w:rFonts w:cs="Arial"/>
        </w:rPr>
        <w:t>Purpose of review:</w:t>
      </w:r>
      <w:r w:rsidR="006D0A41" w:rsidRPr="00D41156">
        <w:rPr>
          <w:rFonts w:cs="Arial"/>
        </w:rPr>
        <w:t xml:space="preserve"> To analyse current correlations between mental health and school absenteeism and the current interventions for school absenteeism.</w:t>
      </w:r>
    </w:p>
    <w:p w14:paraId="3A93214E" w14:textId="77777777" w:rsidR="008A5E06" w:rsidRPr="00D41156" w:rsidRDefault="00232EDB" w:rsidP="00D41156">
      <w:pPr>
        <w:spacing w:line="360" w:lineRule="auto"/>
        <w:ind w:firstLine="360"/>
        <w:rPr>
          <w:rFonts w:cs="Arial"/>
        </w:rPr>
      </w:pPr>
      <w:r w:rsidRPr="00D41156">
        <w:rPr>
          <w:rFonts w:cs="Arial"/>
        </w:rPr>
        <w:t>School absenteeism of children and young people, namely emotionally based school absences</w:t>
      </w:r>
      <w:r w:rsidR="00253AE7" w:rsidRPr="00D41156">
        <w:rPr>
          <w:rFonts w:cs="Arial"/>
        </w:rPr>
        <w:t xml:space="preserve"> (EBSA)</w:t>
      </w:r>
      <w:r w:rsidRPr="00D41156">
        <w:rPr>
          <w:rFonts w:cs="Arial"/>
        </w:rPr>
        <w:t xml:space="preserve">, has been a rising issue around the globe. This issue has been more evident during and after the repercussions of Covid-19 and worldwide lockdown. While Covid-19 and the precedent lockdown are not a topic of discussion within this </w:t>
      </w:r>
      <w:r w:rsidR="000E7ED3" w:rsidRPr="00D41156">
        <w:rPr>
          <w:rFonts w:cs="Arial"/>
        </w:rPr>
        <w:t>research report</w:t>
      </w:r>
      <w:r w:rsidRPr="00D41156">
        <w:rPr>
          <w:rFonts w:cs="Arial"/>
        </w:rPr>
        <w:t xml:space="preserve">, it is worth noting the </w:t>
      </w:r>
      <w:r w:rsidR="0017183F" w:rsidRPr="00D41156">
        <w:rPr>
          <w:rFonts w:cs="Arial"/>
        </w:rPr>
        <w:t>negative impact</w:t>
      </w:r>
      <w:r w:rsidRPr="00D41156">
        <w:rPr>
          <w:rFonts w:cs="Arial"/>
        </w:rPr>
        <w:t xml:space="preserve"> it has had on children and young people’s mental health </w:t>
      </w:r>
      <w:r w:rsidR="0017183F" w:rsidRPr="00D41156">
        <w:rPr>
          <w:rFonts w:cs="Arial"/>
        </w:rPr>
        <w:t xml:space="preserve">as assessed in a systematic review by Oliveira </w:t>
      </w:r>
      <w:r w:rsidR="0017183F" w:rsidRPr="00D41156">
        <w:rPr>
          <w:rFonts w:cs="Arial"/>
          <w:i/>
          <w:iCs/>
        </w:rPr>
        <w:t>et al.</w:t>
      </w:r>
      <w:r w:rsidR="0017183F" w:rsidRPr="00D41156">
        <w:rPr>
          <w:rFonts w:cs="Arial"/>
        </w:rPr>
        <w:t xml:space="preserve"> (2022). </w:t>
      </w:r>
    </w:p>
    <w:p w14:paraId="0BDDDB72" w14:textId="5DA373F8" w:rsidR="007701A4" w:rsidRPr="00D41156" w:rsidRDefault="00253AE7" w:rsidP="00D41156">
      <w:pPr>
        <w:spacing w:line="360" w:lineRule="auto"/>
        <w:ind w:firstLine="360"/>
        <w:rPr>
          <w:rFonts w:cs="Arial"/>
        </w:rPr>
      </w:pPr>
      <w:r w:rsidRPr="00D41156">
        <w:rPr>
          <w:rFonts w:cs="Arial"/>
        </w:rPr>
        <w:t xml:space="preserve">Although EBSA is a sensible issue which needs to be dealt with </w:t>
      </w:r>
      <w:r w:rsidR="008A5E06" w:rsidRPr="00D41156">
        <w:rPr>
          <w:rFonts w:cs="Arial"/>
        </w:rPr>
        <w:t xml:space="preserve">the </w:t>
      </w:r>
      <w:r w:rsidRPr="00D41156">
        <w:rPr>
          <w:rFonts w:cs="Arial"/>
        </w:rPr>
        <w:t>utmost care and consideration</w:t>
      </w:r>
      <w:r w:rsidR="00EA5C9C" w:rsidRPr="00D41156">
        <w:rPr>
          <w:rFonts w:cs="Arial"/>
        </w:rPr>
        <w:t>;</w:t>
      </w:r>
      <w:r w:rsidRPr="00D41156">
        <w:rPr>
          <w:rFonts w:cs="Arial"/>
        </w:rPr>
        <w:t xml:space="preserve"> current approaches by schools, local authorities and corresponding communities fail to address and resolve the root of this issue. </w:t>
      </w:r>
      <w:r w:rsidR="004A34ED" w:rsidRPr="00D41156">
        <w:rPr>
          <w:rFonts w:cs="Arial"/>
        </w:rPr>
        <w:t>Albeit, as mentioned before</w:t>
      </w:r>
      <w:r w:rsidR="00EA5C9C" w:rsidRPr="00D41156">
        <w:rPr>
          <w:rFonts w:cs="Arial"/>
        </w:rPr>
        <w:t>,</w:t>
      </w:r>
      <w:r w:rsidR="004A34ED" w:rsidRPr="00D41156">
        <w:rPr>
          <w:rFonts w:cs="Arial"/>
        </w:rPr>
        <w:t xml:space="preserve"> this is a sensible issue</w:t>
      </w:r>
      <w:r w:rsidR="009B74FA" w:rsidRPr="00D41156">
        <w:rPr>
          <w:rFonts w:cs="Arial"/>
        </w:rPr>
        <w:t>;</w:t>
      </w:r>
      <w:r w:rsidR="004A34ED" w:rsidRPr="00D41156">
        <w:rPr>
          <w:rFonts w:cs="Arial"/>
        </w:rPr>
        <w:t xml:space="preserve"> and </w:t>
      </w:r>
      <w:r w:rsidR="00CB1FD3" w:rsidRPr="00D41156">
        <w:rPr>
          <w:rFonts w:cs="Arial"/>
        </w:rPr>
        <w:t>under the presumption</w:t>
      </w:r>
      <w:r w:rsidR="004A34ED" w:rsidRPr="00D41156">
        <w:rPr>
          <w:rFonts w:cs="Arial"/>
        </w:rPr>
        <w:t xml:space="preserve"> of bullying, inside and outside </w:t>
      </w:r>
      <w:r w:rsidR="002034B5" w:rsidRPr="00D41156">
        <w:rPr>
          <w:rFonts w:cs="Arial"/>
        </w:rPr>
        <w:t xml:space="preserve">virtual </w:t>
      </w:r>
      <w:r w:rsidR="004A34ED" w:rsidRPr="00D41156">
        <w:rPr>
          <w:rFonts w:cs="Arial"/>
        </w:rPr>
        <w:t xml:space="preserve">borders, and other occurring influencing factors outside of school grounds are hard to control without external aid. External aid will naturally include local authorities, however the known help offered by local authorities is a jumble of </w:t>
      </w:r>
      <w:r w:rsidR="008A5E06" w:rsidRPr="00D41156">
        <w:rPr>
          <w:rFonts w:cs="Arial"/>
        </w:rPr>
        <w:t>laws which cause more harm than good, especially to parents</w:t>
      </w:r>
      <w:r w:rsidR="00EA5C9C" w:rsidRPr="00D41156">
        <w:rPr>
          <w:rFonts w:cs="Arial"/>
        </w:rPr>
        <w:t>,</w:t>
      </w:r>
      <w:r w:rsidR="008A5E06" w:rsidRPr="00D41156">
        <w:rPr>
          <w:rFonts w:cs="Arial"/>
        </w:rPr>
        <w:t xml:space="preserve"> which in result ostracises them from other parents who don’t face EBSA concerns with their respective children. </w:t>
      </w:r>
      <w:r w:rsidR="004A34ED" w:rsidRPr="00D41156">
        <w:rPr>
          <w:rFonts w:cs="Arial"/>
        </w:rPr>
        <w:t xml:space="preserve">Therefore, recommendations will be reinforced </w:t>
      </w:r>
      <w:r w:rsidR="00ED3E01" w:rsidRPr="00D41156">
        <w:rPr>
          <w:rFonts w:cs="Arial"/>
        </w:rPr>
        <w:t>towards the end of</w:t>
      </w:r>
      <w:r w:rsidR="008A5E06" w:rsidRPr="00D41156">
        <w:rPr>
          <w:rFonts w:cs="Arial"/>
        </w:rPr>
        <w:t xml:space="preserve"> this research report.</w:t>
      </w:r>
    </w:p>
    <w:p w14:paraId="13A2DF71" w14:textId="17095400" w:rsidR="007701A4" w:rsidRPr="00D41156" w:rsidRDefault="0017183F" w:rsidP="00D41156">
      <w:pPr>
        <w:spacing w:line="360" w:lineRule="auto"/>
        <w:ind w:firstLine="360"/>
        <w:rPr>
          <w:rFonts w:cs="Arial"/>
        </w:rPr>
      </w:pPr>
      <w:r w:rsidRPr="00D41156">
        <w:rPr>
          <w:rFonts w:cs="Arial"/>
        </w:rPr>
        <w:t xml:space="preserve">Within this </w:t>
      </w:r>
      <w:r w:rsidR="000E7ED3" w:rsidRPr="00D41156">
        <w:rPr>
          <w:rFonts w:cs="Arial"/>
        </w:rPr>
        <w:t>research report</w:t>
      </w:r>
      <w:r w:rsidRPr="00D41156">
        <w:rPr>
          <w:rFonts w:cs="Arial"/>
        </w:rPr>
        <w:t>, the impact and correlation between mental health</w:t>
      </w:r>
      <w:r w:rsidR="009B74FA" w:rsidRPr="00D41156">
        <w:rPr>
          <w:rFonts w:cs="Arial"/>
        </w:rPr>
        <w:t xml:space="preserve"> and neurodivergence</w:t>
      </w:r>
      <w:r w:rsidRPr="00D41156">
        <w:rPr>
          <w:rFonts w:cs="Arial"/>
        </w:rPr>
        <w:t xml:space="preserve"> and school absences, alongside recommendations and intervention plans for this issue, will be assessed and reviewed. This will be achieved through a scoping review </w:t>
      </w:r>
      <w:r w:rsidR="000E7ED3" w:rsidRPr="00D41156">
        <w:rPr>
          <w:rFonts w:cs="Arial"/>
        </w:rPr>
        <w:t xml:space="preserve">of </w:t>
      </w:r>
      <w:r w:rsidR="00F62148" w:rsidRPr="00D41156">
        <w:rPr>
          <w:rFonts w:cs="Arial"/>
        </w:rPr>
        <w:t>seven</w:t>
      </w:r>
      <w:r w:rsidR="000E7ED3" w:rsidRPr="00D41156">
        <w:rPr>
          <w:rFonts w:cs="Arial"/>
        </w:rPr>
        <w:t xml:space="preserve"> </w:t>
      </w:r>
      <w:r w:rsidRPr="00D41156">
        <w:rPr>
          <w:rFonts w:cs="Arial"/>
        </w:rPr>
        <w:t xml:space="preserve">peer-reviewed </w:t>
      </w:r>
      <w:r w:rsidR="000E7ED3" w:rsidRPr="00D41156">
        <w:rPr>
          <w:rFonts w:cs="Arial"/>
        </w:rPr>
        <w:t>studies</w:t>
      </w:r>
      <w:r w:rsidR="008A5E06" w:rsidRPr="00D41156">
        <w:rPr>
          <w:rFonts w:cs="Arial"/>
        </w:rPr>
        <w:t>, which later will be used as a staple for thematic analysis and a summary table.</w:t>
      </w:r>
    </w:p>
    <w:p w14:paraId="2EE38B3D" w14:textId="1C4E88AB" w:rsidR="007701A4" w:rsidRPr="00D41156" w:rsidRDefault="007701A4" w:rsidP="00D41156">
      <w:pPr>
        <w:pStyle w:val="Heading1"/>
        <w:numPr>
          <w:ilvl w:val="0"/>
          <w:numId w:val="2"/>
        </w:numPr>
        <w:spacing w:line="360" w:lineRule="auto"/>
        <w:rPr>
          <w:rFonts w:cs="Arial"/>
        </w:rPr>
      </w:pPr>
      <w:bookmarkStart w:id="1" w:name="_Toc214038380"/>
      <w:r w:rsidRPr="00D41156">
        <w:rPr>
          <w:rFonts w:cs="Arial"/>
        </w:rPr>
        <w:t>Background</w:t>
      </w:r>
      <w:bookmarkEnd w:id="1"/>
    </w:p>
    <w:p w14:paraId="7695FADE" w14:textId="7B0D2232" w:rsidR="00AF675D" w:rsidRPr="00D41156" w:rsidRDefault="00EA6F66" w:rsidP="00D41156">
      <w:pPr>
        <w:spacing w:line="360" w:lineRule="auto"/>
        <w:ind w:firstLine="360"/>
        <w:rPr>
          <w:rFonts w:cs="Arial"/>
        </w:rPr>
      </w:pPr>
      <w:r w:rsidRPr="00D41156">
        <w:rPr>
          <w:rFonts w:cs="Arial"/>
        </w:rPr>
        <w:t xml:space="preserve">An article from 2024 </w:t>
      </w:r>
      <w:r w:rsidR="00222148" w:rsidRPr="00D41156">
        <w:rPr>
          <w:rFonts w:cs="Arial"/>
        </w:rPr>
        <w:t xml:space="preserve">prompted by </w:t>
      </w:r>
      <w:r w:rsidR="00E10958" w:rsidRPr="00D41156">
        <w:rPr>
          <w:rFonts w:cs="Arial"/>
        </w:rPr>
        <w:t>McDonald and Pervez (2025) on legal actions against parents</w:t>
      </w:r>
      <w:r w:rsidRPr="00D41156">
        <w:rPr>
          <w:rFonts w:cs="Arial"/>
        </w:rPr>
        <w:t xml:space="preserve"> clearly emphasise the government does not have the people’s best interest in heart. A more recent article provided by BBC which highlights this is “Parents fined as daughter absent nearly 200 times” (Ashdown, 2025), a heading with negative connotations</w:t>
      </w:r>
      <w:r w:rsidR="00ED3E01" w:rsidRPr="00D41156">
        <w:rPr>
          <w:rFonts w:cs="Arial"/>
        </w:rPr>
        <w:t>;</w:t>
      </w:r>
      <w:r w:rsidRPr="00D41156">
        <w:rPr>
          <w:rFonts w:cs="Arial"/>
        </w:rPr>
        <w:t xml:space="preserve"> however</w:t>
      </w:r>
      <w:r w:rsidR="00ED3E01" w:rsidRPr="00D41156">
        <w:rPr>
          <w:rFonts w:cs="Arial"/>
        </w:rPr>
        <w:t xml:space="preserve">, </w:t>
      </w:r>
      <w:r w:rsidRPr="00D41156">
        <w:rPr>
          <w:rFonts w:cs="Arial"/>
        </w:rPr>
        <w:t xml:space="preserve">it is the context which brings light to the situation. A SEN child which lucidly stated does not </w:t>
      </w:r>
      <w:r w:rsidRPr="00D41156">
        <w:rPr>
          <w:rFonts w:cs="Arial"/>
        </w:rPr>
        <w:lastRenderedPageBreak/>
        <w:t xml:space="preserve">want to use the bus to travel to and from school, and yet from the “offered support”, only the mention of being offered a minibus drive </w:t>
      </w:r>
      <w:r w:rsidR="00B37DB1" w:rsidRPr="00D41156">
        <w:rPr>
          <w:rFonts w:cs="Arial"/>
        </w:rPr>
        <w:t>is apparent</w:t>
      </w:r>
      <w:r w:rsidRPr="00D41156">
        <w:rPr>
          <w:rFonts w:cs="Arial"/>
        </w:rPr>
        <w:t xml:space="preserve">. </w:t>
      </w:r>
      <w:r w:rsidR="00B37DB1" w:rsidRPr="00D41156">
        <w:rPr>
          <w:rFonts w:cs="Arial"/>
        </w:rPr>
        <w:t xml:space="preserve">This touches on a topic which was discussed over earlier, school can only offer so much, it is ultimately the government and local authorities that bring about the change. However, the current “solution” </w:t>
      </w:r>
      <w:r w:rsidR="00630804" w:rsidRPr="00D41156">
        <w:rPr>
          <w:rFonts w:cs="Arial"/>
        </w:rPr>
        <w:t>offered is</w:t>
      </w:r>
      <w:r w:rsidR="00B37DB1" w:rsidRPr="00D41156">
        <w:rPr>
          <w:rFonts w:cs="Arial"/>
        </w:rPr>
        <w:t xml:space="preserve"> threatening with fines, imprisonment and community orders. </w:t>
      </w:r>
      <w:r w:rsidR="0027611E" w:rsidRPr="00D41156">
        <w:rPr>
          <w:rFonts w:cs="Arial"/>
        </w:rPr>
        <w:t>Climatically, this does nothing to support children who struggle to get to school or the parents who are at their ends meet.</w:t>
      </w:r>
    </w:p>
    <w:p w14:paraId="159A3B72" w14:textId="00E0005C" w:rsidR="00D43115" w:rsidRPr="00D41156" w:rsidRDefault="00D43115" w:rsidP="00D41156">
      <w:pPr>
        <w:spacing w:line="360" w:lineRule="auto"/>
        <w:ind w:firstLine="360"/>
        <w:rPr>
          <w:rFonts w:cs="Arial"/>
        </w:rPr>
      </w:pPr>
      <w:r w:rsidRPr="00D41156">
        <w:rPr>
          <w:rFonts w:cs="Arial"/>
        </w:rPr>
        <w:t>In some cases, school absences accumulate to the point where the parent ha</w:t>
      </w:r>
      <w:r w:rsidR="00ED3E01" w:rsidRPr="00D41156">
        <w:rPr>
          <w:rFonts w:cs="Arial"/>
        </w:rPr>
        <w:t>ve</w:t>
      </w:r>
      <w:r w:rsidRPr="00D41156">
        <w:rPr>
          <w:rFonts w:cs="Arial"/>
        </w:rPr>
        <w:t xml:space="preserve"> to take their children out of school and educate them through homeschooling, as per England’s Education Act (</w:t>
      </w:r>
      <w:r w:rsidRPr="00D41156">
        <w:rPr>
          <w:rFonts w:cs="Arial"/>
          <w:szCs w:val="22"/>
        </w:rPr>
        <w:t xml:space="preserve">Sälzer </w:t>
      </w:r>
      <w:r w:rsidRPr="00D41156">
        <w:rPr>
          <w:rFonts w:cs="Arial"/>
          <w:i/>
          <w:iCs/>
          <w:szCs w:val="22"/>
        </w:rPr>
        <w:t>et al.</w:t>
      </w:r>
      <w:r w:rsidRPr="00D41156">
        <w:rPr>
          <w:rFonts w:cs="Arial"/>
          <w:szCs w:val="22"/>
        </w:rPr>
        <w:t>,</w:t>
      </w:r>
      <w:r w:rsidRPr="00D41156">
        <w:rPr>
          <w:rFonts w:cs="Arial"/>
        </w:rPr>
        <w:t xml:space="preserve"> 2024) children need to either be educated at school or at home. This is a process which requires a lot of costs, both figuratively and literally. Aside from the abundance of resources this necessitates, parents will require to dedicate most of their time into homeschooling their children; all while needing to keep record and proof that they’re getting their children the minimum amount of education. Ultimately, the parent takes the role of </w:t>
      </w:r>
      <w:r w:rsidR="00C72BFB" w:rsidRPr="00D41156">
        <w:rPr>
          <w:rFonts w:cs="Arial"/>
        </w:rPr>
        <w:t>the teacher</w:t>
      </w:r>
      <w:r w:rsidR="00ED3E01" w:rsidRPr="00D41156">
        <w:rPr>
          <w:rFonts w:cs="Arial"/>
        </w:rPr>
        <w:t xml:space="preserve"> with</w:t>
      </w:r>
      <w:r w:rsidR="00C72BFB" w:rsidRPr="00D41156">
        <w:rPr>
          <w:rFonts w:cs="Arial"/>
        </w:rPr>
        <w:t xml:space="preserve"> no qualification required. This will only affect the child’s education in the long run.</w:t>
      </w:r>
    </w:p>
    <w:p w14:paraId="22EE0620" w14:textId="3B615317" w:rsidR="007826F9" w:rsidRPr="00D41156" w:rsidRDefault="007826F9" w:rsidP="00D41156">
      <w:pPr>
        <w:spacing w:line="360" w:lineRule="auto"/>
        <w:ind w:firstLine="360"/>
        <w:rPr>
          <w:rFonts w:cs="Arial"/>
        </w:rPr>
      </w:pPr>
      <w:r w:rsidRPr="00D41156">
        <w:rPr>
          <w:rFonts w:cs="Arial"/>
        </w:rPr>
        <w:t>This research report aims to discuss the relation between school absences and mental health</w:t>
      </w:r>
      <w:r w:rsidR="00ED3E01" w:rsidRPr="00D41156">
        <w:rPr>
          <w:rFonts w:cs="Arial"/>
        </w:rPr>
        <w:t xml:space="preserve"> and neurodivergence</w:t>
      </w:r>
      <w:r w:rsidRPr="00D41156">
        <w:rPr>
          <w:rFonts w:cs="Arial"/>
        </w:rPr>
        <w:t xml:space="preserve">; this includes autism, anxiety, ADHD and depression. Mentions of suicide and self-harm will be included as it is persistently </w:t>
      </w:r>
      <w:r w:rsidR="00B63A4C" w:rsidRPr="00D41156">
        <w:rPr>
          <w:rFonts w:cs="Arial"/>
        </w:rPr>
        <w:t>a</w:t>
      </w:r>
      <w:r w:rsidRPr="00D41156">
        <w:rPr>
          <w:rFonts w:cs="Arial"/>
        </w:rPr>
        <w:t xml:space="preserve"> major cause </w:t>
      </w:r>
      <w:r w:rsidR="002034B5" w:rsidRPr="00D41156">
        <w:rPr>
          <w:rFonts w:cs="Arial"/>
        </w:rPr>
        <w:t xml:space="preserve">of death </w:t>
      </w:r>
      <w:r w:rsidRPr="00D41156">
        <w:rPr>
          <w:rFonts w:cs="Arial"/>
        </w:rPr>
        <w:t xml:space="preserve">in children and young people between the ages of 10-24 (Epstein </w:t>
      </w:r>
      <w:r w:rsidRPr="00D41156">
        <w:rPr>
          <w:rFonts w:cs="Arial"/>
          <w:i/>
          <w:iCs/>
        </w:rPr>
        <w:t>et al.</w:t>
      </w:r>
      <w:r w:rsidRPr="00D41156">
        <w:rPr>
          <w:rFonts w:cs="Arial"/>
        </w:rPr>
        <w:t>, 2020).</w:t>
      </w:r>
      <w:r w:rsidR="00054159" w:rsidRPr="00D41156">
        <w:rPr>
          <w:rFonts w:cs="Arial"/>
        </w:rPr>
        <w:t xml:space="preserve"> </w:t>
      </w:r>
      <w:r w:rsidR="002034B5" w:rsidRPr="00D41156">
        <w:rPr>
          <w:rFonts w:cs="Arial"/>
        </w:rPr>
        <w:t xml:space="preserve">Despite the rising concern of school absenteeism, </w:t>
      </w:r>
      <w:r w:rsidR="00054159" w:rsidRPr="00D41156">
        <w:rPr>
          <w:rFonts w:cs="Arial"/>
        </w:rPr>
        <w:t xml:space="preserve">studies continue to highlight the lack of research done in specific areas. </w:t>
      </w:r>
      <w:r w:rsidR="00854F9B" w:rsidRPr="00D41156">
        <w:rPr>
          <w:rFonts w:cs="Arial"/>
        </w:rPr>
        <w:t>There is a plethora of reasons for school absenteeism</w:t>
      </w:r>
      <w:r w:rsidR="00054159" w:rsidRPr="00D41156">
        <w:rPr>
          <w:rFonts w:cs="Arial"/>
        </w:rPr>
        <w:t xml:space="preserve">, EBSA is one of many. </w:t>
      </w:r>
      <w:r w:rsidR="007E06CB" w:rsidRPr="00D41156">
        <w:rPr>
          <w:rFonts w:cs="Arial"/>
        </w:rPr>
        <w:t xml:space="preserve">The lack of studies could be due to </w:t>
      </w:r>
      <w:r w:rsidR="005C7988" w:rsidRPr="00D41156">
        <w:rPr>
          <w:rFonts w:cs="Arial"/>
        </w:rPr>
        <w:t xml:space="preserve">the complexity surrounding the issue, and mainly due to the fact that each </w:t>
      </w:r>
      <w:r w:rsidR="00ED3E01" w:rsidRPr="00D41156">
        <w:rPr>
          <w:rFonts w:cs="Arial"/>
        </w:rPr>
        <w:t xml:space="preserve">deep-rooted </w:t>
      </w:r>
      <w:r w:rsidR="005C7988" w:rsidRPr="00D41156">
        <w:rPr>
          <w:rFonts w:cs="Arial"/>
        </w:rPr>
        <w:t>issue</w:t>
      </w:r>
      <w:r w:rsidR="00ED3E01" w:rsidRPr="00D41156">
        <w:rPr>
          <w:rFonts w:cs="Arial"/>
        </w:rPr>
        <w:t>s</w:t>
      </w:r>
      <w:r w:rsidR="005C7988" w:rsidRPr="00D41156">
        <w:rPr>
          <w:rFonts w:cs="Arial"/>
        </w:rPr>
        <w:t xml:space="preserve"> need </w:t>
      </w:r>
      <w:r w:rsidR="006A7E84" w:rsidRPr="00D41156">
        <w:rPr>
          <w:rFonts w:cs="Arial"/>
        </w:rPr>
        <w:t>research</w:t>
      </w:r>
      <w:r w:rsidR="005C7988" w:rsidRPr="00D41156">
        <w:rPr>
          <w:rFonts w:cs="Arial"/>
        </w:rPr>
        <w:t xml:space="preserve"> of </w:t>
      </w:r>
      <w:r w:rsidR="00ED3E01" w:rsidRPr="00D41156">
        <w:rPr>
          <w:rFonts w:cs="Arial"/>
        </w:rPr>
        <w:t>their</w:t>
      </w:r>
      <w:r w:rsidR="005C7988" w:rsidRPr="00D41156">
        <w:rPr>
          <w:rFonts w:cs="Arial"/>
        </w:rPr>
        <w:t xml:space="preserve"> own (for example, lack of research on A</w:t>
      </w:r>
      <w:r w:rsidR="00ED3E01" w:rsidRPr="00D41156">
        <w:rPr>
          <w:rFonts w:cs="Arial"/>
        </w:rPr>
        <w:t>DHD</w:t>
      </w:r>
      <w:r w:rsidR="005C7988" w:rsidRPr="00D41156">
        <w:rPr>
          <w:rFonts w:cs="Arial"/>
        </w:rPr>
        <w:t xml:space="preserve"> and hyperactivity/attention problems</w:t>
      </w:r>
      <w:r w:rsidR="006A7E84" w:rsidRPr="00D41156">
        <w:rPr>
          <w:rFonts w:cs="Arial"/>
        </w:rPr>
        <w:t xml:space="preserve"> </w:t>
      </w:r>
      <w:r w:rsidR="00B63A4C" w:rsidRPr="00D41156">
        <w:rPr>
          <w:rFonts w:cs="Arial"/>
        </w:rPr>
        <w:t>in relation</w:t>
      </w:r>
      <w:r w:rsidR="003A292E" w:rsidRPr="00D41156">
        <w:rPr>
          <w:rFonts w:cs="Arial"/>
        </w:rPr>
        <w:t xml:space="preserve"> to</w:t>
      </w:r>
      <w:r w:rsidR="006A7E84" w:rsidRPr="00D41156">
        <w:rPr>
          <w:rFonts w:cs="Arial"/>
        </w:rPr>
        <w:t xml:space="preserve"> school absenteeism</w:t>
      </w:r>
      <w:r w:rsidR="005C7988" w:rsidRPr="00D41156">
        <w:rPr>
          <w:rFonts w:cs="Arial"/>
        </w:rPr>
        <w:t xml:space="preserve">; OR autism; OR bullying; OR depression, </w:t>
      </w:r>
      <w:r w:rsidR="006A7E84" w:rsidRPr="00D41156">
        <w:rPr>
          <w:rFonts w:cs="Arial"/>
        </w:rPr>
        <w:t>rather than research on attendance alone).</w:t>
      </w:r>
    </w:p>
    <w:p w14:paraId="49ADE036" w14:textId="6BAF2417" w:rsidR="00FB4390" w:rsidRPr="00D41156" w:rsidRDefault="003A292E" w:rsidP="00D41156">
      <w:pPr>
        <w:spacing w:line="360" w:lineRule="auto"/>
        <w:ind w:firstLine="360"/>
        <w:rPr>
          <w:rFonts w:cs="Arial"/>
        </w:rPr>
      </w:pPr>
      <w:r w:rsidRPr="00D41156">
        <w:rPr>
          <w:rFonts w:cs="Arial"/>
        </w:rPr>
        <w:t xml:space="preserve">Whitley </w:t>
      </w:r>
      <w:r w:rsidRPr="00D41156">
        <w:rPr>
          <w:rFonts w:cs="Arial"/>
          <w:i/>
          <w:iCs/>
        </w:rPr>
        <w:t>et al.</w:t>
      </w:r>
      <w:r w:rsidRPr="00D41156">
        <w:rPr>
          <w:rFonts w:cs="Arial"/>
        </w:rPr>
        <w:t xml:space="preserve"> (2025) suggests that multidisciplinary researchers should cooperate together to find areas of research to bring light to why students are not going to school; similarly, prevention-focused researchers should provide </w:t>
      </w:r>
      <w:r w:rsidR="00DE08BD" w:rsidRPr="00D41156">
        <w:rPr>
          <w:rFonts w:cs="Arial"/>
        </w:rPr>
        <w:t>research on how to avoid school absenteeism. As mentioned before, it is a difficult task to pin down the reason to absenteeism, as it is an experience lived differently by every child. However, this is why more research needs to be done</w:t>
      </w:r>
      <w:r w:rsidR="00ED3E01" w:rsidRPr="00D41156">
        <w:rPr>
          <w:rFonts w:cs="Arial"/>
        </w:rPr>
        <w:t xml:space="preserve">, as well as </w:t>
      </w:r>
      <w:r w:rsidR="00DE08BD" w:rsidRPr="00D41156">
        <w:rPr>
          <w:rFonts w:cs="Arial"/>
        </w:rPr>
        <w:t xml:space="preserve">cooperation from both government and local authorities to embraces change, as it is required if we want children to have a seamless education. </w:t>
      </w:r>
      <w:r w:rsidR="00651DAC" w:rsidRPr="00D41156">
        <w:rPr>
          <w:rFonts w:cs="Arial"/>
        </w:rPr>
        <w:t>As</w:t>
      </w:r>
      <w:r w:rsidR="004C6210" w:rsidRPr="00D41156">
        <w:rPr>
          <w:rFonts w:cs="Arial"/>
        </w:rPr>
        <w:t xml:space="preserve"> observed by </w:t>
      </w:r>
      <w:r w:rsidR="00651DAC" w:rsidRPr="00D41156">
        <w:rPr>
          <w:rFonts w:cs="Arial"/>
        </w:rPr>
        <w:t>Hamilton (2024), there is likely no one-way approach to EBSA, requiring “multi-tier systems of support”, once again highlighting the importance of more research to be able to ascertain solutions which</w:t>
      </w:r>
      <w:r w:rsidR="000632DA" w:rsidRPr="00D41156">
        <w:rPr>
          <w:rFonts w:cs="Arial"/>
        </w:rPr>
        <w:t xml:space="preserve"> fit the corresponding needs of the situation.</w:t>
      </w:r>
      <w:r w:rsidR="00FB4390" w:rsidRPr="00D41156">
        <w:rPr>
          <w:rFonts w:cs="Arial"/>
        </w:rPr>
        <w:t xml:space="preserve"> </w:t>
      </w:r>
      <w:r w:rsidR="00FB4390" w:rsidRPr="00D41156">
        <w:rPr>
          <w:rFonts w:cs="Arial"/>
        </w:rPr>
        <w:lastRenderedPageBreak/>
        <w:t xml:space="preserve">There is an ongoing need for partnership and collaboration between multiple and/or various agencies to create interventions, policies, practices and to bring about change. These multidisciplinary collaborations allow to accommodate to specific groups, for example individuals with ADHD which are reported to have lower school attendance than neurotypical individuals (Heyne </w:t>
      </w:r>
      <w:r w:rsidR="00FB4390" w:rsidRPr="00D41156">
        <w:rPr>
          <w:rFonts w:cs="Arial"/>
          <w:i/>
          <w:iCs/>
        </w:rPr>
        <w:t>et al.</w:t>
      </w:r>
      <w:r w:rsidR="00FB4390" w:rsidRPr="00D41156">
        <w:rPr>
          <w:rFonts w:cs="Arial"/>
        </w:rPr>
        <w:t xml:space="preserve">, 2024). </w:t>
      </w:r>
    </w:p>
    <w:p w14:paraId="3435119A" w14:textId="196891E7" w:rsidR="00FB4390" w:rsidRPr="00D41156" w:rsidRDefault="00BA22E1" w:rsidP="00D41156">
      <w:pPr>
        <w:spacing w:line="360" w:lineRule="auto"/>
        <w:ind w:firstLine="360"/>
        <w:rPr>
          <w:rFonts w:cs="Arial"/>
        </w:rPr>
      </w:pPr>
      <w:r w:rsidRPr="00D41156">
        <w:rPr>
          <w:rFonts w:cs="Arial"/>
        </w:rPr>
        <w:t>In regard to</w:t>
      </w:r>
      <w:r w:rsidR="004B5A01" w:rsidRPr="00D41156">
        <w:rPr>
          <w:rFonts w:cs="Arial"/>
        </w:rPr>
        <w:t xml:space="preserve"> existing intervention methods, positive behavioural support models are commonly used by schools to create an environment </w:t>
      </w:r>
      <w:r w:rsidRPr="00D41156">
        <w:rPr>
          <w:rFonts w:cs="Arial"/>
        </w:rPr>
        <w:t>in which students can thrive in a safe and comfortable environment. Kearney and Graczyk (2020) converse about positive behavioural support models such as positive behavioural intervention and support (PBIS) and its achievements</w:t>
      </w:r>
      <w:r w:rsidR="00B83C7F" w:rsidRPr="00D41156">
        <w:rPr>
          <w:rFonts w:cs="Arial"/>
        </w:rPr>
        <w:t>; including</w:t>
      </w:r>
      <w:r w:rsidRPr="00D41156">
        <w:rPr>
          <w:rFonts w:cs="Arial"/>
        </w:rPr>
        <w:t xml:space="preserve"> </w:t>
      </w:r>
      <w:r w:rsidR="00987429" w:rsidRPr="00D41156">
        <w:rPr>
          <w:rFonts w:cs="Arial"/>
        </w:rPr>
        <w:t xml:space="preserve">ameliorating </w:t>
      </w:r>
      <w:r w:rsidRPr="00D41156">
        <w:rPr>
          <w:rFonts w:cs="Arial"/>
        </w:rPr>
        <w:t xml:space="preserve">academic performance, however not as much as other factors such </w:t>
      </w:r>
      <w:r w:rsidR="00987429" w:rsidRPr="00D41156">
        <w:rPr>
          <w:rFonts w:cs="Arial"/>
        </w:rPr>
        <w:t xml:space="preserve">student suspensions and explosions, bullying, social emotional intelligence and office behavioural referrals. Often time EBSA is derived from school environment as the chaos inside school grounds can cause distress, especially for neurodivergent individuals. Therefore, </w:t>
      </w:r>
      <w:r w:rsidR="00B83C7F" w:rsidRPr="00D41156">
        <w:rPr>
          <w:rFonts w:cs="Arial"/>
        </w:rPr>
        <w:t>while it’s not an ultimatum resolve for the issue, PBIS can reduce the negative aspects in the environment students once viewed as unbearable or too much to handle.</w:t>
      </w:r>
    </w:p>
    <w:p w14:paraId="450C9A43" w14:textId="2E7F6636" w:rsidR="003A292E" w:rsidRPr="00D41156" w:rsidRDefault="003A292E" w:rsidP="00D41156">
      <w:pPr>
        <w:spacing w:line="360" w:lineRule="auto"/>
        <w:rPr>
          <w:rFonts w:cs="Arial"/>
        </w:rPr>
      </w:pPr>
    </w:p>
    <w:p w14:paraId="761D0421" w14:textId="1346632D" w:rsidR="007701A4" w:rsidRPr="00D41156" w:rsidRDefault="007701A4" w:rsidP="00D41156">
      <w:pPr>
        <w:pStyle w:val="Heading1"/>
        <w:numPr>
          <w:ilvl w:val="0"/>
          <w:numId w:val="2"/>
        </w:numPr>
        <w:spacing w:line="360" w:lineRule="auto"/>
        <w:rPr>
          <w:rFonts w:cs="Arial"/>
        </w:rPr>
      </w:pPr>
      <w:bookmarkStart w:id="2" w:name="_Toc214038381"/>
      <w:r w:rsidRPr="00D41156">
        <w:rPr>
          <w:rFonts w:cs="Arial"/>
        </w:rPr>
        <w:t>Methods</w:t>
      </w:r>
      <w:bookmarkEnd w:id="2"/>
    </w:p>
    <w:p w14:paraId="2CD601E5" w14:textId="2B173A6A" w:rsidR="00D76F85" w:rsidRPr="00D41156" w:rsidRDefault="00B94A63" w:rsidP="00D41156">
      <w:pPr>
        <w:spacing w:line="360" w:lineRule="auto"/>
        <w:ind w:firstLine="360"/>
        <w:rPr>
          <w:rFonts w:cs="Arial"/>
          <w:szCs w:val="22"/>
        </w:rPr>
      </w:pPr>
      <w:r w:rsidRPr="00D41156">
        <w:rPr>
          <w:rFonts w:cs="Arial"/>
        </w:rPr>
        <w:t>In this research report,</w:t>
      </w:r>
      <w:r w:rsidR="00F62148" w:rsidRPr="00D41156">
        <w:rPr>
          <w:rFonts w:cs="Arial"/>
        </w:rPr>
        <w:t xml:space="preserve"> a systematic review was deemed most suitable.</w:t>
      </w:r>
      <w:r w:rsidRPr="00D41156">
        <w:rPr>
          <w:rFonts w:cs="Arial"/>
        </w:rPr>
        <w:t xml:space="preserve"> </w:t>
      </w:r>
      <w:r w:rsidR="00F62148" w:rsidRPr="00D41156">
        <w:rPr>
          <w:rFonts w:cs="Arial"/>
        </w:rPr>
        <w:t>Va</w:t>
      </w:r>
      <w:r w:rsidRPr="00D41156">
        <w:rPr>
          <w:rFonts w:cs="Arial"/>
        </w:rPr>
        <w:t xml:space="preserve">rious academic databases were used to attempt to collect peer-reviewed studies as accurate to the topic dealt in this research report as possible. These databases are as follows: </w:t>
      </w:r>
      <w:r w:rsidR="00C45185" w:rsidRPr="00D41156">
        <w:rPr>
          <w:rFonts w:cs="Arial"/>
          <w:szCs w:val="22"/>
        </w:rPr>
        <w:t>ResearchGate, Bera Journals, Springer, Attendance Works, Sage Pub</w:t>
      </w:r>
      <w:r w:rsidRPr="00D41156">
        <w:rPr>
          <w:rFonts w:cs="Arial"/>
          <w:szCs w:val="22"/>
        </w:rPr>
        <w:t>.</w:t>
      </w:r>
      <w:r w:rsidR="0057095B" w:rsidRPr="00D41156">
        <w:rPr>
          <w:rFonts w:cs="Arial"/>
          <w:szCs w:val="22"/>
        </w:rPr>
        <w:t xml:space="preserve"> These studies were collected during 20</w:t>
      </w:r>
      <w:r w:rsidR="0057095B" w:rsidRPr="00D41156">
        <w:rPr>
          <w:rFonts w:cs="Arial"/>
          <w:szCs w:val="22"/>
          <w:vertAlign w:val="superscript"/>
        </w:rPr>
        <w:t>th</w:t>
      </w:r>
      <w:r w:rsidR="0057095B" w:rsidRPr="00D41156">
        <w:rPr>
          <w:rFonts w:cs="Arial"/>
          <w:szCs w:val="22"/>
        </w:rPr>
        <w:t xml:space="preserve"> October 2025 to 5</w:t>
      </w:r>
      <w:r w:rsidR="0057095B" w:rsidRPr="00D41156">
        <w:rPr>
          <w:rFonts w:cs="Arial"/>
          <w:szCs w:val="22"/>
          <w:vertAlign w:val="superscript"/>
        </w:rPr>
        <w:t>th</w:t>
      </w:r>
      <w:r w:rsidR="0057095B" w:rsidRPr="00D41156">
        <w:rPr>
          <w:rFonts w:cs="Arial"/>
          <w:szCs w:val="22"/>
        </w:rPr>
        <w:t xml:space="preserve"> November 2025. </w:t>
      </w:r>
      <w:r w:rsidR="00D753EF" w:rsidRPr="00D41156">
        <w:rPr>
          <w:rFonts w:cs="Arial"/>
          <w:szCs w:val="22"/>
        </w:rPr>
        <w:t xml:space="preserve">Various searching strategies were used starting with </w:t>
      </w:r>
      <w:r w:rsidR="005814FA" w:rsidRPr="00D41156">
        <w:rPr>
          <w:rFonts w:cs="Arial"/>
          <w:szCs w:val="22"/>
        </w:rPr>
        <w:t>keywords such as</w:t>
      </w:r>
      <w:r w:rsidR="00D753EF" w:rsidRPr="00D41156">
        <w:rPr>
          <w:rFonts w:cs="Arial"/>
          <w:szCs w:val="22"/>
        </w:rPr>
        <w:t xml:space="preserve"> autism; OR anxiety; OR ADHD; OR depression; OR self-harm; OR suicid</w:t>
      </w:r>
      <w:r w:rsidR="00A33E6D" w:rsidRPr="00D41156">
        <w:rPr>
          <w:rFonts w:cs="Arial"/>
          <w:szCs w:val="22"/>
        </w:rPr>
        <w:t>al</w:t>
      </w:r>
      <w:r w:rsidR="00D753EF" w:rsidRPr="00D41156">
        <w:rPr>
          <w:rFonts w:cs="Arial"/>
          <w:szCs w:val="22"/>
        </w:rPr>
        <w:t xml:space="preserve"> ideations; OR recommendations; OR strategies; OR interventions</w:t>
      </w:r>
      <w:r w:rsidR="005814FA" w:rsidRPr="00D41156">
        <w:rPr>
          <w:rFonts w:cs="Arial"/>
          <w:szCs w:val="22"/>
        </w:rPr>
        <w:t xml:space="preserve"> AND “school absenteeism”, occasionally the search would be replaced with “emotionally based school absenteeism” for a </w:t>
      </w:r>
      <w:r w:rsidR="00A33E6D" w:rsidRPr="00D41156">
        <w:rPr>
          <w:rFonts w:cs="Arial"/>
          <w:szCs w:val="22"/>
        </w:rPr>
        <w:t>broader</w:t>
      </w:r>
      <w:r w:rsidR="005814FA" w:rsidRPr="00D41156">
        <w:rPr>
          <w:rFonts w:cs="Arial"/>
          <w:szCs w:val="22"/>
        </w:rPr>
        <w:t xml:space="preserve"> array of results. </w:t>
      </w:r>
      <w:r w:rsidR="007B5CBC" w:rsidRPr="00D41156">
        <w:rPr>
          <w:rFonts w:cs="Arial"/>
          <w:szCs w:val="22"/>
        </w:rPr>
        <w:t>The inclusion criteria are as follows: published between 2018-2025 to assure policies, intervention plans and strategies are as accurate as possible and not outdated, peer-reviewed journal articles, only articles written in English, articles from anywhere in the world</w:t>
      </w:r>
      <w:r w:rsidR="00A33E6D" w:rsidRPr="00D41156">
        <w:rPr>
          <w:rFonts w:cs="Arial"/>
          <w:szCs w:val="22"/>
        </w:rPr>
        <w:t xml:space="preserve"> were included</w:t>
      </w:r>
      <w:r w:rsidR="007B5CBC" w:rsidRPr="00D41156">
        <w:rPr>
          <w:rFonts w:cs="Arial"/>
          <w:szCs w:val="22"/>
        </w:rPr>
        <w:t xml:space="preserve"> as this is a</w:t>
      </w:r>
      <w:r w:rsidR="00A9225B" w:rsidRPr="00D41156">
        <w:rPr>
          <w:rFonts w:cs="Arial"/>
          <w:szCs w:val="22"/>
        </w:rPr>
        <w:t xml:space="preserve">n international </w:t>
      </w:r>
      <w:r w:rsidR="007B5CBC" w:rsidRPr="00D41156">
        <w:rPr>
          <w:rFonts w:cs="Arial"/>
          <w:szCs w:val="22"/>
        </w:rPr>
        <w:t>rising issue</w:t>
      </w:r>
      <w:r w:rsidR="00A9225B" w:rsidRPr="00D41156">
        <w:rPr>
          <w:rFonts w:cs="Arial"/>
          <w:szCs w:val="22"/>
        </w:rPr>
        <w:t>.</w:t>
      </w:r>
      <w:r w:rsidR="007B5CBC" w:rsidRPr="00D41156">
        <w:rPr>
          <w:rFonts w:cs="Arial"/>
          <w:szCs w:val="22"/>
        </w:rPr>
        <w:t xml:space="preserve"> </w:t>
      </w:r>
      <w:r w:rsidR="00A9225B" w:rsidRPr="00D41156">
        <w:rPr>
          <w:rFonts w:cs="Arial"/>
          <w:szCs w:val="22"/>
        </w:rPr>
        <w:t>W</w:t>
      </w:r>
      <w:r w:rsidR="007B5CBC" w:rsidRPr="00D41156">
        <w:rPr>
          <w:rFonts w:cs="Arial"/>
          <w:szCs w:val="22"/>
        </w:rPr>
        <w:t>hereas exclusion criteria are as follows: not written in English, articles that did not focus on school absenteeis</w:t>
      </w:r>
      <w:r w:rsidR="000B67AA" w:rsidRPr="00D41156">
        <w:rPr>
          <w:rFonts w:cs="Arial"/>
          <w:szCs w:val="22"/>
        </w:rPr>
        <w:t>m and mental health</w:t>
      </w:r>
      <w:r w:rsidR="00A33E6D" w:rsidRPr="00D41156">
        <w:rPr>
          <w:rFonts w:cs="Arial"/>
          <w:szCs w:val="22"/>
        </w:rPr>
        <w:t xml:space="preserve"> or neurodivergence</w:t>
      </w:r>
      <w:r w:rsidR="000B67AA" w:rsidRPr="00D41156">
        <w:rPr>
          <w:rFonts w:cs="Arial"/>
          <w:szCs w:val="22"/>
        </w:rPr>
        <w:t xml:space="preserve">, articles that primarily focus on Covid-19 or focused on mental health, but not school absenteeism. </w:t>
      </w:r>
    </w:p>
    <w:p w14:paraId="731208C6" w14:textId="6216B37B" w:rsidR="000B67AA" w:rsidRPr="00D41156" w:rsidRDefault="00163C80" w:rsidP="00D41156">
      <w:pPr>
        <w:spacing w:line="360" w:lineRule="auto"/>
        <w:ind w:firstLine="360"/>
        <w:rPr>
          <w:rFonts w:cs="Arial"/>
          <w:szCs w:val="22"/>
        </w:rPr>
      </w:pPr>
      <w:r w:rsidRPr="00D41156">
        <w:rPr>
          <w:rFonts w:cs="Arial"/>
          <w:szCs w:val="22"/>
        </w:rPr>
        <w:lastRenderedPageBreak/>
        <w:t xml:space="preserve">A portion of the selected studies are </w:t>
      </w:r>
      <w:r w:rsidR="0035596C" w:rsidRPr="00D41156">
        <w:rPr>
          <w:rFonts w:cs="Arial"/>
          <w:szCs w:val="22"/>
        </w:rPr>
        <w:t>qualitative;</w:t>
      </w:r>
      <w:r w:rsidRPr="00D41156">
        <w:rPr>
          <w:rFonts w:cs="Arial"/>
          <w:szCs w:val="22"/>
        </w:rPr>
        <w:t xml:space="preserve"> </w:t>
      </w:r>
      <w:r w:rsidR="0035596C" w:rsidRPr="00D41156">
        <w:rPr>
          <w:rFonts w:cs="Arial"/>
          <w:szCs w:val="22"/>
        </w:rPr>
        <w:t>however,</w:t>
      </w:r>
      <w:r w:rsidRPr="00D41156">
        <w:rPr>
          <w:rFonts w:cs="Arial"/>
          <w:szCs w:val="22"/>
        </w:rPr>
        <w:t xml:space="preserve"> some may include quantitative methods. </w:t>
      </w:r>
      <w:r w:rsidR="0035596C" w:rsidRPr="00D41156">
        <w:rPr>
          <w:rFonts w:cs="Arial"/>
          <w:szCs w:val="22"/>
        </w:rPr>
        <w:t xml:space="preserve">This is because qualitative methods give voice to the individuals which may directly be affected by the issue at hand and allowing readers to understand the emotional depth. Whereas quantitative methods use demographic and numbers to demonstrate the scale at which the population is affected. </w:t>
      </w:r>
      <w:r w:rsidR="00C8604E" w:rsidRPr="00D41156">
        <w:rPr>
          <w:rFonts w:cs="Arial"/>
          <w:szCs w:val="22"/>
        </w:rPr>
        <w:t xml:space="preserve">Moreover, a thematic analysis approach will be used in this research report to ensure all selected articles answer the main review question addressed at the beginning of the report and have a relative connection to </w:t>
      </w:r>
      <w:r w:rsidR="00A33E6D" w:rsidRPr="00D41156">
        <w:rPr>
          <w:rFonts w:cs="Arial"/>
          <w:szCs w:val="22"/>
        </w:rPr>
        <w:t>the purpose of the review</w:t>
      </w:r>
      <w:r w:rsidR="00C8604E" w:rsidRPr="00D41156">
        <w:rPr>
          <w:rFonts w:cs="Arial"/>
          <w:szCs w:val="22"/>
        </w:rPr>
        <w:t xml:space="preserve">. </w:t>
      </w:r>
    </w:p>
    <w:p w14:paraId="013229F6" w14:textId="35614ED0" w:rsidR="00C8604E" w:rsidRPr="00D41156" w:rsidRDefault="00C8604E" w:rsidP="00D41156">
      <w:pPr>
        <w:spacing w:line="360" w:lineRule="auto"/>
        <w:ind w:firstLine="360"/>
        <w:rPr>
          <w:rFonts w:cs="Arial"/>
          <w:szCs w:val="22"/>
        </w:rPr>
      </w:pPr>
      <w:r w:rsidRPr="00D41156">
        <w:rPr>
          <w:rFonts w:cs="Arial"/>
          <w:szCs w:val="22"/>
        </w:rPr>
        <w:t xml:space="preserve">As this is a secondary research, </w:t>
      </w:r>
      <w:r w:rsidR="0048408B" w:rsidRPr="00D41156">
        <w:rPr>
          <w:rFonts w:cs="Arial"/>
          <w:szCs w:val="22"/>
        </w:rPr>
        <w:t>ethical considerations are as follows: the analysis will focus on data and no personal opinions will interfere with the analysis (no bias), confidentiality of anyone involved in the selected articles and ensuring no untruthfulness is stated of the selected articles.</w:t>
      </w:r>
    </w:p>
    <w:p w14:paraId="3BC57492" w14:textId="77777777" w:rsidR="0048408B" w:rsidRPr="00D41156" w:rsidRDefault="0048408B" w:rsidP="00D41156">
      <w:pPr>
        <w:spacing w:line="360" w:lineRule="auto"/>
        <w:rPr>
          <w:rFonts w:cs="Arial"/>
        </w:rPr>
      </w:pPr>
    </w:p>
    <w:p w14:paraId="58DD69FC" w14:textId="55ED2A3E" w:rsidR="007701A4" w:rsidRPr="00D41156" w:rsidRDefault="007701A4" w:rsidP="00D41156">
      <w:pPr>
        <w:pStyle w:val="Heading1"/>
        <w:numPr>
          <w:ilvl w:val="0"/>
          <w:numId w:val="2"/>
        </w:numPr>
        <w:spacing w:line="360" w:lineRule="auto"/>
        <w:rPr>
          <w:rFonts w:cs="Arial"/>
        </w:rPr>
      </w:pPr>
      <w:r w:rsidRPr="00D41156">
        <w:rPr>
          <w:rFonts w:cs="Arial"/>
        </w:rPr>
        <w:t xml:space="preserve"> </w:t>
      </w:r>
      <w:bookmarkStart w:id="3" w:name="_Toc214038382"/>
      <w:r w:rsidRPr="00D41156">
        <w:rPr>
          <w:rFonts w:cs="Arial"/>
        </w:rPr>
        <w:t>Results</w:t>
      </w:r>
      <w:bookmarkEnd w:id="3"/>
    </w:p>
    <w:p w14:paraId="05B7505F" w14:textId="102171A6" w:rsidR="00F62148" w:rsidRPr="00D41156" w:rsidRDefault="00F62148" w:rsidP="00D41156">
      <w:pPr>
        <w:spacing w:line="360" w:lineRule="auto"/>
        <w:ind w:firstLine="360"/>
        <w:rPr>
          <w:rFonts w:cs="Arial"/>
        </w:rPr>
      </w:pPr>
      <w:r w:rsidRPr="00D41156">
        <w:rPr>
          <w:rFonts w:cs="Arial"/>
        </w:rPr>
        <w:t>1</w:t>
      </w:r>
      <w:r w:rsidR="00A33E6D" w:rsidRPr="00D41156">
        <w:rPr>
          <w:rFonts w:cs="Arial"/>
        </w:rPr>
        <w:t>1</w:t>
      </w:r>
      <w:r w:rsidRPr="00D41156">
        <w:rPr>
          <w:rFonts w:cs="Arial"/>
        </w:rPr>
        <w:t xml:space="preserve"> peer-reviewed articles were selected initially and after screening </w:t>
      </w:r>
      <w:r w:rsidR="009B74FA" w:rsidRPr="00D41156">
        <w:rPr>
          <w:rFonts w:cs="Arial"/>
        </w:rPr>
        <w:t>four</w:t>
      </w:r>
      <w:r w:rsidRPr="00D41156">
        <w:rPr>
          <w:rFonts w:cs="Arial"/>
        </w:rPr>
        <w:t xml:space="preserve"> were removed because 2 of </w:t>
      </w:r>
      <w:r w:rsidR="00A33E6D" w:rsidRPr="00D41156">
        <w:rPr>
          <w:rFonts w:cs="Arial"/>
        </w:rPr>
        <w:t>4</w:t>
      </w:r>
      <w:r w:rsidRPr="00D41156">
        <w:rPr>
          <w:rFonts w:cs="Arial"/>
        </w:rPr>
        <w:t xml:space="preserve"> were found to be the same/in relation to a selected article, 1 of </w:t>
      </w:r>
      <w:r w:rsidR="009B74FA" w:rsidRPr="00D41156">
        <w:rPr>
          <w:rFonts w:cs="Arial"/>
        </w:rPr>
        <w:t>4</w:t>
      </w:r>
      <w:r w:rsidR="00B74BB9" w:rsidRPr="00D41156">
        <w:rPr>
          <w:rFonts w:cs="Arial"/>
        </w:rPr>
        <w:t xml:space="preserve"> </w:t>
      </w:r>
      <w:r w:rsidRPr="00D41156">
        <w:rPr>
          <w:rFonts w:cs="Arial"/>
        </w:rPr>
        <w:t>focused primarily on Covid-19</w:t>
      </w:r>
      <w:r w:rsidR="009B74FA" w:rsidRPr="00D41156">
        <w:rPr>
          <w:rFonts w:cs="Arial"/>
        </w:rPr>
        <w:t xml:space="preserve"> and lastly</w:t>
      </w:r>
      <w:r w:rsidRPr="00D41156">
        <w:rPr>
          <w:rFonts w:cs="Arial"/>
        </w:rPr>
        <w:t xml:space="preserve"> 1 of </w:t>
      </w:r>
      <w:r w:rsidR="009B74FA" w:rsidRPr="00D41156">
        <w:rPr>
          <w:rFonts w:cs="Arial"/>
        </w:rPr>
        <w:t>4</w:t>
      </w:r>
      <w:r w:rsidRPr="00D41156">
        <w:rPr>
          <w:rFonts w:cs="Arial"/>
        </w:rPr>
        <w:t xml:space="preserve"> focused primarily on the educational outcomes of autistic children. Th</w:t>
      </w:r>
      <w:r w:rsidR="00921DEF" w:rsidRPr="00D41156">
        <w:rPr>
          <w:rFonts w:cs="Arial"/>
        </w:rPr>
        <w:t>e seven selected articles focus on contributing factors for school absenteeism and gaps in research relating to the association between school absenteeism and contributing factors (anxiety, autism, depression, ADHD</w:t>
      </w:r>
      <w:r w:rsidR="00BD0295" w:rsidRPr="00D41156">
        <w:rPr>
          <w:rFonts w:cs="Arial"/>
        </w:rPr>
        <w:t xml:space="preserve">, and more). </w:t>
      </w:r>
    </w:p>
    <w:p w14:paraId="749FD88E" w14:textId="77777777" w:rsidR="0048408B" w:rsidRPr="00D41156" w:rsidRDefault="0048408B" w:rsidP="00D41156">
      <w:pPr>
        <w:spacing w:line="360" w:lineRule="auto"/>
        <w:rPr>
          <w:rFonts w:cs="Arial"/>
        </w:rPr>
      </w:pPr>
    </w:p>
    <w:p w14:paraId="35A211D1" w14:textId="69104831" w:rsidR="00F62148" w:rsidRPr="00D41156" w:rsidRDefault="00180321" w:rsidP="00D41156">
      <w:pPr>
        <w:pStyle w:val="Heading2"/>
        <w:numPr>
          <w:ilvl w:val="1"/>
          <w:numId w:val="2"/>
        </w:numPr>
        <w:spacing w:line="360" w:lineRule="auto"/>
        <w:rPr>
          <w:rFonts w:cs="Arial"/>
          <w:szCs w:val="22"/>
        </w:rPr>
      </w:pPr>
      <w:bookmarkStart w:id="4" w:name="_Toc214038383"/>
      <w:r w:rsidRPr="00D41156">
        <w:rPr>
          <w:rFonts w:cs="Arial"/>
          <w:szCs w:val="22"/>
        </w:rPr>
        <w:t>Relation between mental health (anxiety, depression, autism) and school absenteeism</w:t>
      </w:r>
      <w:bookmarkEnd w:id="4"/>
    </w:p>
    <w:tbl>
      <w:tblPr>
        <w:tblStyle w:val="TableGrid"/>
        <w:tblW w:w="0" w:type="auto"/>
        <w:tblLook w:val="04A0" w:firstRow="1" w:lastRow="0" w:firstColumn="1" w:lastColumn="0" w:noHBand="0" w:noVBand="1"/>
      </w:tblPr>
      <w:tblGrid>
        <w:gridCol w:w="1803"/>
        <w:gridCol w:w="1803"/>
        <w:gridCol w:w="1803"/>
        <w:gridCol w:w="1803"/>
        <w:gridCol w:w="1804"/>
      </w:tblGrid>
      <w:tr w:rsidR="00DD5E43" w:rsidRPr="00D41156" w14:paraId="2C6FCAF9" w14:textId="77777777" w:rsidTr="00DD5E43">
        <w:tc>
          <w:tcPr>
            <w:tcW w:w="1803" w:type="dxa"/>
          </w:tcPr>
          <w:p w14:paraId="5C2C22B5" w14:textId="77777777" w:rsidR="00DD5E43" w:rsidRPr="00D41156" w:rsidRDefault="00DD5E43" w:rsidP="00D41156">
            <w:pPr>
              <w:spacing w:line="360" w:lineRule="auto"/>
              <w:rPr>
                <w:rFonts w:cs="Arial"/>
                <w:szCs w:val="22"/>
              </w:rPr>
            </w:pPr>
            <w:r w:rsidRPr="00D41156">
              <w:rPr>
                <w:rFonts w:cs="Arial"/>
                <w:szCs w:val="22"/>
              </w:rPr>
              <w:t>Author(s), Year</w:t>
            </w:r>
          </w:p>
        </w:tc>
        <w:tc>
          <w:tcPr>
            <w:tcW w:w="1803" w:type="dxa"/>
          </w:tcPr>
          <w:p w14:paraId="243C6414" w14:textId="77777777" w:rsidR="00DD5E43" w:rsidRPr="00D41156" w:rsidRDefault="00DD5E43" w:rsidP="00D41156">
            <w:pPr>
              <w:spacing w:line="360" w:lineRule="auto"/>
              <w:rPr>
                <w:rFonts w:cs="Arial"/>
                <w:szCs w:val="22"/>
              </w:rPr>
            </w:pPr>
            <w:r w:rsidRPr="00D41156">
              <w:rPr>
                <w:rFonts w:cs="Arial"/>
                <w:szCs w:val="22"/>
              </w:rPr>
              <w:t>Research Objective</w:t>
            </w:r>
          </w:p>
        </w:tc>
        <w:tc>
          <w:tcPr>
            <w:tcW w:w="1803" w:type="dxa"/>
          </w:tcPr>
          <w:p w14:paraId="3BD82371" w14:textId="77777777" w:rsidR="00DD5E43" w:rsidRPr="00D41156" w:rsidRDefault="00DD5E43" w:rsidP="00D41156">
            <w:pPr>
              <w:spacing w:line="360" w:lineRule="auto"/>
              <w:rPr>
                <w:rFonts w:cs="Arial"/>
                <w:szCs w:val="22"/>
              </w:rPr>
            </w:pPr>
            <w:r w:rsidRPr="00D41156">
              <w:rPr>
                <w:rFonts w:cs="Arial"/>
                <w:szCs w:val="22"/>
              </w:rPr>
              <w:t>Methods</w:t>
            </w:r>
          </w:p>
        </w:tc>
        <w:tc>
          <w:tcPr>
            <w:tcW w:w="1803" w:type="dxa"/>
          </w:tcPr>
          <w:p w14:paraId="6DD46729" w14:textId="77777777" w:rsidR="00DD5E43" w:rsidRPr="00D41156" w:rsidRDefault="00DD5E43" w:rsidP="00D41156">
            <w:pPr>
              <w:spacing w:line="360" w:lineRule="auto"/>
              <w:rPr>
                <w:rFonts w:cs="Arial"/>
                <w:szCs w:val="22"/>
              </w:rPr>
            </w:pPr>
            <w:r w:rsidRPr="00D41156">
              <w:rPr>
                <w:rFonts w:cs="Arial"/>
                <w:szCs w:val="22"/>
              </w:rPr>
              <w:t>Key Findings</w:t>
            </w:r>
          </w:p>
        </w:tc>
        <w:tc>
          <w:tcPr>
            <w:tcW w:w="1804" w:type="dxa"/>
          </w:tcPr>
          <w:p w14:paraId="08868A2E" w14:textId="77777777" w:rsidR="00DD5E43" w:rsidRPr="00D41156" w:rsidRDefault="00DD5E43" w:rsidP="00D41156">
            <w:pPr>
              <w:spacing w:line="360" w:lineRule="auto"/>
              <w:rPr>
                <w:rFonts w:cs="Arial"/>
                <w:szCs w:val="22"/>
              </w:rPr>
            </w:pPr>
            <w:r w:rsidRPr="00D41156">
              <w:rPr>
                <w:rFonts w:cs="Arial"/>
                <w:szCs w:val="22"/>
              </w:rPr>
              <w:t>Relevance to Review Question</w:t>
            </w:r>
          </w:p>
        </w:tc>
      </w:tr>
      <w:tr w:rsidR="00921DEF" w:rsidRPr="00D41156" w14:paraId="56D4F32F" w14:textId="77777777" w:rsidTr="00D70BB4">
        <w:tc>
          <w:tcPr>
            <w:tcW w:w="1803" w:type="dxa"/>
          </w:tcPr>
          <w:p w14:paraId="276BE866" w14:textId="59611C3C" w:rsidR="00921DEF" w:rsidRPr="00D41156" w:rsidRDefault="00921DEF" w:rsidP="00D41156">
            <w:pPr>
              <w:spacing w:line="360" w:lineRule="auto"/>
              <w:rPr>
                <w:rFonts w:cs="Arial"/>
                <w:szCs w:val="22"/>
              </w:rPr>
            </w:pPr>
            <w:r w:rsidRPr="00D41156">
              <w:rPr>
                <w:rFonts w:cs="Arial"/>
                <w:szCs w:val="22"/>
              </w:rPr>
              <w:t>Prosser and Birchwood</w:t>
            </w:r>
            <w:r w:rsidR="00BD0295" w:rsidRPr="00D41156">
              <w:rPr>
                <w:rFonts w:cs="Arial"/>
                <w:szCs w:val="22"/>
              </w:rPr>
              <w:t>, 2024</w:t>
            </w:r>
          </w:p>
        </w:tc>
        <w:tc>
          <w:tcPr>
            <w:tcW w:w="1803" w:type="dxa"/>
          </w:tcPr>
          <w:p w14:paraId="71BF5E3A" w14:textId="77777777" w:rsidR="00921DEF" w:rsidRPr="00D41156" w:rsidRDefault="00921DEF" w:rsidP="00D41156">
            <w:pPr>
              <w:spacing w:line="360" w:lineRule="auto"/>
              <w:rPr>
                <w:rFonts w:cs="Arial"/>
                <w:szCs w:val="22"/>
              </w:rPr>
            </w:pPr>
            <w:r w:rsidRPr="00D41156">
              <w:rPr>
                <w:rFonts w:cs="Arial"/>
                <w:szCs w:val="22"/>
              </w:rPr>
              <w:t xml:space="preserve">Examine the correlation between EBSA and autistic children and </w:t>
            </w:r>
            <w:r w:rsidRPr="00D41156">
              <w:rPr>
                <w:rFonts w:cs="Arial"/>
                <w:szCs w:val="22"/>
              </w:rPr>
              <w:lastRenderedPageBreak/>
              <w:t>young people (CYP)</w:t>
            </w:r>
          </w:p>
        </w:tc>
        <w:tc>
          <w:tcPr>
            <w:tcW w:w="1803" w:type="dxa"/>
          </w:tcPr>
          <w:p w14:paraId="558EDAB8" w14:textId="77777777" w:rsidR="00921DEF" w:rsidRPr="00D41156" w:rsidRDefault="00921DEF" w:rsidP="00D41156">
            <w:pPr>
              <w:spacing w:line="360" w:lineRule="auto"/>
              <w:rPr>
                <w:rFonts w:cs="Arial"/>
                <w:szCs w:val="22"/>
              </w:rPr>
            </w:pPr>
            <w:r w:rsidRPr="00D41156">
              <w:rPr>
                <w:rFonts w:cs="Arial"/>
                <w:szCs w:val="22"/>
              </w:rPr>
              <w:lastRenderedPageBreak/>
              <w:t>Systematic Review, 8 papers used</w:t>
            </w:r>
          </w:p>
        </w:tc>
        <w:tc>
          <w:tcPr>
            <w:tcW w:w="1803" w:type="dxa"/>
          </w:tcPr>
          <w:p w14:paraId="6469A43A" w14:textId="77777777" w:rsidR="00921DEF" w:rsidRPr="00D41156" w:rsidRDefault="00921DEF" w:rsidP="00D41156">
            <w:pPr>
              <w:spacing w:line="360" w:lineRule="auto"/>
              <w:rPr>
                <w:rFonts w:cs="Arial"/>
                <w:szCs w:val="22"/>
              </w:rPr>
            </w:pPr>
            <w:r w:rsidRPr="00D41156">
              <w:rPr>
                <w:rFonts w:cs="Arial"/>
                <w:szCs w:val="22"/>
              </w:rPr>
              <w:t xml:space="preserve">Found correlations, other important facts such as bullying, anxiety and depression, </w:t>
            </w:r>
            <w:r w:rsidRPr="00D41156">
              <w:rPr>
                <w:rFonts w:cs="Arial"/>
                <w:szCs w:val="22"/>
              </w:rPr>
              <w:lastRenderedPageBreak/>
              <w:t>autism and anxiety.</w:t>
            </w:r>
          </w:p>
        </w:tc>
        <w:tc>
          <w:tcPr>
            <w:tcW w:w="1804" w:type="dxa"/>
          </w:tcPr>
          <w:p w14:paraId="43CE27AD" w14:textId="77777777" w:rsidR="00921DEF" w:rsidRPr="00D41156" w:rsidRDefault="00921DEF" w:rsidP="00D41156">
            <w:pPr>
              <w:spacing w:line="360" w:lineRule="auto"/>
              <w:rPr>
                <w:rFonts w:cs="Arial"/>
                <w:szCs w:val="22"/>
              </w:rPr>
            </w:pPr>
            <w:r w:rsidRPr="00D41156">
              <w:rPr>
                <w:rFonts w:cs="Arial"/>
                <w:szCs w:val="22"/>
              </w:rPr>
              <w:lastRenderedPageBreak/>
              <w:t>Assesses ESBA in autistic CYP</w:t>
            </w:r>
          </w:p>
        </w:tc>
      </w:tr>
      <w:tr w:rsidR="00921DEF" w:rsidRPr="00D41156" w14:paraId="190CA586" w14:textId="77777777" w:rsidTr="00D70BB4">
        <w:tc>
          <w:tcPr>
            <w:tcW w:w="1803" w:type="dxa"/>
          </w:tcPr>
          <w:p w14:paraId="42823C06" w14:textId="0CE604FC" w:rsidR="00921DEF" w:rsidRPr="00D41156" w:rsidRDefault="002A706E" w:rsidP="00D41156">
            <w:pPr>
              <w:spacing w:line="360" w:lineRule="auto"/>
              <w:rPr>
                <w:rFonts w:cs="Arial"/>
                <w:szCs w:val="22"/>
              </w:rPr>
            </w:pPr>
            <w:r w:rsidRPr="00D41156">
              <w:rPr>
                <w:rFonts w:cs="Arial"/>
                <w:szCs w:val="22"/>
              </w:rPr>
              <w:t>Esocffier</w:t>
            </w:r>
            <w:r w:rsidR="00921DEF" w:rsidRPr="00D41156">
              <w:rPr>
                <w:rFonts w:cs="Arial"/>
                <w:szCs w:val="22"/>
              </w:rPr>
              <w:t xml:space="preserve"> </w:t>
            </w:r>
            <w:r w:rsidR="00921DEF" w:rsidRPr="00D41156">
              <w:rPr>
                <w:rFonts w:cs="Arial"/>
                <w:i/>
                <w:iCs/>
                <w:szCs w:val="22"/>
              </w:rPr>
              <w:t>et al.</w:t>
            </w:r>
            <w:r w:rsidR="00921DEF" w:rsidRPr="00D41156">
              <w:rPr>
                <w:rFonts w:cs="Arial"/>
                <w:szCs w:val="22"/>
              </w:rPr>
              <w:t>, 2025</w:t>
            </w:r>
          </w:p>
        </w:tc>
        <w:tc>
          <w:tcPr>
            <w:tcW w:w="1803" w:type="dxa"/>
          </w:tcPr>
          <w:p w14:paraId="194585E1" w14:textId="16C939C6" w:rsidR="00921DEF" w:rsidRPr="00D41156" w:rsidRDefault="00921DEF" w:rsidP="00D41156">
            <w:pPr>
              <w:spacing w:line="360" w:lineRule="auto"/>
              <w:rPr>
                <w:rFonts w:cs="Arial"/>
                <w:szCs w:val="22"/>
              </w:rPr>
            </w:pPr>
            <w:r w:rsidRPr="00D41156">
              <w:rPr>
                <w:rFonts w:cs="Arial"/>
                <w:szCs w:val="22"/>
              </w:rPr>
              <w:t>Detail</w:t>
            </w:r>
            <w:r w:rsidR="00EA4F02" w:rsidRPr="00D41156">
              <w:rPr>
                <w:rFonts w:cs="Arial"/>
                <w:szCs w:val="22"/>
              </w:rPr>
              <w:t>s</w:t>
            </w:r>
            <w:r w:rsidRPr="00D41156">
              <w:rPr>
                <w:rFonts w:cs="Arial"/>
                <w:szCs w:val="22"/>
              </w:rPr>
              <w:t xml:space="preserve"> “school refusal” of children </w:t>
            </w:r>
            <w:r w:rsidR="00EA4F02" w:rsidRPr="00D41156">
              <w:rPr>
                <w:rFonts w:cs="Arial"/>
                <w:szCs w:val="22"/>
              </w:rPr>
              <w:t>on the</w:t>
            </w:r>
            <w:r w:rsidRPr="00D41156">
              <w:rPr>
                <w:rFonts w:cs="Arial"/>
                <w:szCs w:val="22"/>
              </w:rPr>
              <w:t xml:space="preserve"> autism spectrum disorder (ASD)</w:t>
            </w:r>
          </w:p>
        </w:tc>
        <w:tc>
          <w:tcPr>
            <w:tcW w:w="1803" w:type="dxa"/>
          </w:tcPr>
          <w:p w14:paraId="1B2DB818" w14:textId="77777777" w:rsidR="00921DEF" w:rsidRPr="00D41156" w:rsidRDefault="00921DEF" w:rsidP="00D41156">
            <w:pPr>
              <w:spacing w:line="360" w:lineRule="auto"/>
              <w:rPr>
                <w:rFonts w:cs="Arial"/>
                <w:szCs w:val="22"/>
              </w:rPr>
            </w:pPr>
            <w:r w:rsidRPr="00D41156">
              <w:rPr>
                <w:rFonts w:cs="Arial"/>
                <w:szCs w:val="22"/>
              </w:rPr>
              <w:t>PRISMA-ScR standards, 27 articles used</w:t>
            </w:r>
          </w:p>
        </w:tc>
        <w:tc>
          <w:tcPr>
            <w:tcW w:w="1803" w:type="dxa"/>
          </w:tcPr>
          <w:p w14:paraId="43FC42C4" w14:textId="77777777" w:rsidR="00921DEF" w:rsidRPr="00D41156" w:rsidRDefault="00921DEF" w:rsidP="00D41156">
            <w:pPr>
              <w:spacing w:line="360" w:lineRule="auto"/>
              <w:rPr>
                <w:rFonts w:cs="Arial"/>
                <w:szCs w:val="22"/>
              </w:rPr>
            </w:pPr>
            <w:r w:rsidRPr="00D41156">
              <w:rPr>
                <w:rFonts w:cs="Arial"/>
                <w:szCs w:val="22"/>
              </w:rPr>
              <w:t>Lack of research, SR found to be the first reason for absences in children with ASD</w:t>
            </w:r>
          </w:p>
        </w:tc>
        <w:tc>
          <w:tcPr>
            <w:tcW w:w="1804" w:type="dxa"/>
          </w:tcPr>
          <w:p w14:paraId="3F9A2F12" w14:textId="77777777" w:rsidR="00921DEF" w:rsidRPr="00D41156" w:rsidRDefault="00921DEF" w:rsidP="00D41156">
            <w:pPr>
              <w:spacing w:line="360" w:lineRule="auto"/>
              <w:rPr>
                <w:rFonts w:cs="Arial"/>
                <w:szCs w:val="22"/>
              </w:rPr>
            </w:pPr>
            <w:r w:rsidRPr="00D41156">
              <w:rPr>
                <w:rFonts w:cs="Arial"/>
                <w:szCs w:val="22"/>
              </w:rPr>
              <w:t xml:space="preserve">Highlights </w:t>
            </w:r>
            <w:proofErr w:type="gramStart"/>
            <w:r w:rsidRPr="00D41156">
              <w:rPr>
                <w:rFonts w:cs="Arial"/>
                <w:szCs w:val="22"/>
              </w:rPr>
              <w:t>lack of</w:t>
            </w:r>
            <w:proofErr w:type="gramEnd"/>
            <w:r w:rsidRPr="00D41156">
              <w:rPr>
                <w:rFonts w:cs="Arial"/>
                <w:szCs w:val="22"/>
              </w:rPr>
              <w:t xml:space="preserve"> research, assesses “school refusal” in children with ASD</w:t>
            </w:r>
          </w:p>
        </w:tc>
      </w:tr>
      <w:tr w:rsidR="00921DEF" w:rsidRPr="00D41156" w14:paraId="4224C951" w14:textId="77777777" w:rsidTr="00D70BB4">
        <w:tc>
          <w:tcPr>
            <w:tcW w:w="1803" w:type="dxa"/>
          </w:tcPr>
          <w:p w14:paraId="1536D34F" w14:textId="75E93611" w:rsidR="00921DEF" w:rsidRPr="00D41156" w:rsidRDefault="00BD0295" w:rsidP="00D41156">
            <w:pPr>
              <w:spacing w:line="360" w:lineRule="auto"/>
              <w:rPr>
                <w:rFonts w:cs="Arial"/>
                <w:szCs w:val="22"/>
              </w:rPr>
            </w:pPr>
            <w:r w:rsidRPr="00D41156">
              <w:rPr>
                <w:rFonts w:cs="Arial"/>
                <w:szCs w:val="22"/>
              </w:rPr>
              <w:t>Finning</w:t>
            </w:r>
            <w:r w:rsidR="00921DEF" w:rsidRPr="00D41156">
              <w:rPr>
                <w:rFonts w:cs="Arial"/>
                <w:szCs w:val="22"/>
              </w:rPr>
              <w:t xml:space="preserve"> </w:t>
            </w:r>
            <w:r w:rsidR="00921DEF" w:rsidRPr="00D41156">
              <w:rPr>
                <w:rFonts w:cs="Arial"/>
                <w:i/>
                <w:iCs/>
                <w:szCs w:val="22"/>
              </w:rPr>
              <w:t>et al.</w:t>
            </w:r>
            <w:r w:rsidR="00921DEF" w:rsidRPr="00D41156">
              <w:rPr>
                <w:rFonts w:cs="Arial"/>
                <w:szCs w:val="22"/>
              </w:rPr>
              <w:t>, 2019</w:t>
            </w:r>
          </w:p>
        </w:tc>
        <w:tc>
          <w:tcPr>
            <w:tcW w:w="1803" w:type="dxa"/>
          </w:tcPr>
          <w:p w14:paraId="73553811" w14:textId="7D2514A7" w:rsidR="00921DEF" w:rsidRPr="00D41156" w:rsidRDefault="00EA4F02" w:rsidP="00D41156">
            <w:pPr>
              <w:spacing w:line="360" w:lineRule="auto"/>
              <w:rPr>
                <w:rFonts w:cs="Arial"/>
                <w:szCs w:val="22"/>
              </w:rPr>
            </w:pPr>
            <w:r w:rsidRPr="00D41156">
              <w:rPr>
                <w:rFonts w:cs="Arial"/>
                <w:szCs w:val="22"/>
              </w:rPr>
              <w:t>P</w:t>
            </w:r>
            <w:r w:rsidR="00921DEF" w:rsidRPr="00D41156">
              <w:rPr>
                <w:rFonts w:cs="Arial"/>
                <w:szCs w:val="22"/>
              </w:rPr>
              <w:t>oor school attendance and</w:t>
            </w:r>
            <w:r w:rsidRPr="00D41156">
              <w:rPr>
                <w:rFonts w:cs="Arial"/>
                <w:szCs w:val="22"/>
              </w:rPr>
              <w:t xml:space="preserve"> the correlation to</w:t>
            </w:r>
            <w:r w:rsidR="00921DEF" w:rsidRPr="00D41156">
              <w:rPr>
                <w:rFonts w:cs="Arial"/>
                <w:szCs w:val="22"/>
              </w:rPr>
              <w:t xml:space="preserve"> anxiety (association with depression) </w:t>
            </w:r>
          </w:p>
        </w:tc>
        <w:tc>
          <w:tcPr>
            <w:tcW w:w="1803" w:type="dxa"/>
          </w:tcPr>
          <w:p w14:paraId="2754D120" w14:textId="77777777" w:rsidR="00921DEF" w:rsidRPr="00D41156" w:rsidRDefault="00921DEF" w:rsidP="00D41156">
            <w:pPr>
              <w:spacing w:line="360" w:lineRule="auto"/>
              <w:rPr>
                <w:rFonts w:cs="Arial"/>
                <w:szCs w:val="22"/>
              </w:rPr>
            </w:pPr>
            <w:r w:rsidRPr="00D41156">
              <w:rPr>
                <w:rFonts w:cs="Arial"/>
                <w:szCs w:val="22"/>
              </w:rPr>
              <w:t>Systematic review, 11 studies</w:t>
            </w:r>
          </w:p>
        </w:tc>
        <w:tc>
          <w:tcPr>
            <w:tcW w:w="1803" w:type="dxa"/>
          </w:tcPr>
          <w:p w14:paraId="7BE7704B" w14:textId="6894AFF0" w:rsidR="00921DEF" w:rsidRPr="00D41156" w:rsidRDefault="00921DEF" w:rsidP="00D41156">
            <w:pPr>
              <w:spacing w:line="360" w:lineRule="auto"/>
              <w:rPr>
                <w:rFonts w:cs="Arial"/>
                <w:szCs w:val="22"/>
              </w:rPr>
            </w:pPr>
            <w:r w:rsidRPr="00D41156">
              <w:rPr>
                <w:rFonts w:cs="Arial"/>
                <w:szCs w:val="22"/>
              </w:rPr>
              <w:t>Emphasises lack of research</w:t>
            </w:r>
            <w:r w:rsidR="00BD0295" w:rsidRPr="00D41156">
              <w:rPr>
                <w:rFonts w:cs="Arial"/>
                <w:szCs w:val="22"/>
              </w:rPr>
              <w:t>, found relation between absences and baseline anxiety symptoms</w:t>
            </w:r>
          </w:p>
        </w:tc>
        <w:tc>
          <w:tcPr>
            <w:tcW w:w="1804" w:type="dxa"/>
          </w:tcPr>
          <w:p w14:paraId="78CBEBDF" w14:textId="7A5282BF" w:rsidR="00921DEF" w:rsidRPr="00D41156" w:rsidRDefault="00BD0295" w:rsidP="00D41156">
            <w:pPr>
              <w:spacing w:line="360" w:lineRule="auto"/>
              <w:rPr>
                <w:rFonts w:cs="Arial"/>
                <w:szCs w:val="22"/>
              </w:rPr>
            </w:pPr>
            <w:r w:rsidRPr="00D41156">
              <w:rPr>
                <w:rFonts w:cs="Arial"/>
                <w:szCs w:val="22"/>
              </w:rPr>
              <w:t>Correlation between anxiety and school absenteeism</w:t>
            </w:r>
          </w:p>
        </w:tc>
      </w:tr>
      <w:tr w:rsidR="00921DEF" w:rsidRPr="00D41156" w14:paraId="6BB7B8AB" w14:textId="77777777" w:rsidTr="00D70BB4">
        <w:tc>
          <w:tcPr>
            <w:tcW w:w="1803" w:type="dxa"/>
          </w:tcPr>
          <w:p w14:paraId="184BF348" w14:textId="296F85EB" w:rsidR="00921DEF" w:rsidRPr="00D41156" w:rsidRDefault="002A706E" w:rsidP="00D41156">
            <w:pPr>
              <w:spacing w:line="360" w:lineRule="auto"/>
              <w:rPr>
                <w:rFonts w:cs="Arial"/>
                <w:szCs w:val="22"/>
              </w:rPr>
            </w:pPr>
            <w:r w:rsidRPr="00D41156">
              <w:rPr>
                <w:rFonts w:cs="Arial"/>
                <w:szCs w:val="22"/>
              </w:rPr>
              <w:t>Nordin</w:t>
            </w:r>
            <w:r w:rsidR="00921DEF" w:rsidRPr="00D41156">
              <w:rPr>
                <w:rFonts w:cs="Arial"/>
                <w:szCs w:val="22"/>
              </w:rPr>
              <w:t xml:space="preserve"> </w:t>
            </w:r>
            <w:r w:rsidR="00921DEF" w:rsidRPr="00D41156">
              <w:rPr>
                <w:rFonts w:cs="Arial"/>
                <w:i/>
                <w:iCs/>
                <w:szCs w:val="22"/>
              </w:rPr>
              <w:t>et al.</w:t>
            </w:r>
            <w:r w:rsidR="00921DEF" w:rsidRPr="00D41156">
              <w:rPr>
                <w:rFonts w:cs="Arial"/>
                <w:szCs w:val="22"/>
              </w:rPr>
              <w:t>, 2024</w:t>
            </w:r>
          </w:p>
        </w:tc>
        <w:tc>
          <w:tcPr>
            <w:tcW w:w="1803" w:type="dxa"/>
          </w:tcPr>
          <w:p w14:paraId="34C0D63E" w14:textId="77777777" w:rsidR="00921DEF" w:rsidRPr="00D41156" w:rsidRDefault="00921DEF" w:rsidP="00D41156">
            <w:pPr>
              <w:spacing w:line="360" w:lineRule="auto"/>
              <w:rPr>
                <w:rFonts w:cs="Arial"/>
                <w:szCs w:val="22"/>
              </w:rPr>
            </w:pPr>
            <w:r w:rsidRPr="00D41156">
              <w:rPr>
                <w:rFonts w:cs="Arial"/>
                <w:szCs w:val="22"/>
              </w:rPr>
              <w:t>Overview, explore gaps and identify future possibilities in research for school absenteeism in autistic children and adolescents</w:t>
            </w:r>
          </w:p>
        </w:tc>
        <w:tc>
          <w:tcPr>
            <w:tcW w:w="1803" w:type="dxa"/>
          </w:tcPr>
          <w:p w14:paraId="64E7CE21" w14:textId="77777777" w:rsidR="00921DEF" w:rsidRPr="00D41156" w:rsidRDefault="00921DEF" w:rsidP="00D41156">
            <w:pPr>
              <w:spacing w:line="360" w:lineRule="auto"/>
              <w:rPr>
                <w:rFonts w:cs="Arial"/>
                <w:szCs w:val="22"/>
              </w:rPr>
            </w:pPr>
            <w:r w:rsidRPr="00D41156">
              <w:rPr>
                <w:rFonts w:cs="Arial"/>
                <w:szCs w:val="22"/>
              </w:rPr>
              <w:t>PRISMA Extension for Scoping Reviews, 46 studies</w:t>
            </w:r>
          </w:p>
        </w:tc>
        <w:tc>
          <w:tcPr>
            <w:tcW w:w="1803" w:type="dxa"/>
          </w:tcPr>
          <w:p w14:paraId="2BDBBE60" w14:textId="77777777" w:rsidR="00921DEF" w:rsidRPr="00D41156" w:rsidRDefault="00921DEF" w:rsidP="00D41156">
            <w:pPr>
              <w:spacing w:line="360" w:lineRule="auto"/>
              <w:rPr>
                <w:rFonts w:cs="Arial"/>
                <w:szCs w:val="22"/>
              </w:rPr>
            </w:pPr>
            <w:r w:rsidRPr="00D41156">
              <w:rPr>
                <w:rFonts w:cs="Arial"/>
                <w:szCs w:val="22"/>
              </w:rPr>
              <w:t>Higher chances for school absenteeism in children with autism</w:t>
            </w:r>
          </w:p>
        </w:tc>
        <w:tc>
          <w:tcPr>
            <w:tcW w:w="1804" w:type="dxa"/>
          </w:tcPr>
          <w:p w14:paraId="2823426B" w14:textId="77777777" w:rsidR="00921DEF" w:rsidRPr="00D41156" w:rsidRDefault="00921DEF" w:rsidP="00D41156">
            <w:pPr>
              <w:spacing w:line="360" w:lineRule="auto"/>
              <w:rPr>
                <w:rFonts w:cs="Arial"/>
                <w:szCs w:val="22"/>
              </w:rPr>
            </w:pPr>
            <w:r w:rsidRPr="00D41156">
              <w:rPr>
                <w:rFonts w:cs="Arial"/>
                <w:szCs w:val="22"/>
              </w:rPr>
              <w:t>Discerns the relation between school absenteeism and autism, offers insight for future research</w:t>
            </w:r>
          </w:p>
        </w:tc>
      </w:tr>
      <w:tr w:rsidR="00921DEF" w:rsidRPr="00D41156" w14:paraId="49BE3F87" w14:textId="77777777" w:rsidTr="00D70BB4">
        <w:tc>
          <w:tcPr>
            <w:tcW w:w="1803" w:type="dxa"/>
          </w:tcPr>
          <w:p w14:paraId="02346200" w14:textId="6E1DE6B9" w:rsidR="00921DEF" w:rsidRPr="00D41156" w:rsidRDefault="003C46F0" w:rsidP="00D41156">
            <w:pPr>
              <w:spacing w:line="360" w:lineRule="auto"/>
              <w:rPr>
                <w:rFonts w:cs="Arial"/>
                <w:szCs w:val="22"/>
              </w:rPr>
            </w:pPr>
            <w:r w:rsidRPr="00D41156">
              <w:rPr>
                <w:rFonts w:cs="Arial"/>
                <w:szCs w:val="22"/>
              </w:rPr>
              <w:t>Sasso and Sansour</w:t>
            </w:r>
            <w:r w:rsidR="00921DEF" w:rsidRPr="00D41156">
              <w:rPr>
                <w:rFonts w:cs="Arial"/>
                <w:szCs w:val="22"/>
              </w:rPr>
              <w:t>, 2024</w:t>
            </w:r>
          </w:p>
        </w:tc>
        <w:tc>
          <w:tcPr>
            <w:tcW w:w="1803" w:type="dxa"/>
          </w:tcPr>
          <w:p w14:paraId="2EA04071" w14:textId="77777777" w:rsidR="00921DEF" w:rsidRPr="00D41156" w:rsidRDefault="00921DEF" w:rsidP="00D41156">
            <w:pPr>
              <w:spacing w:line="360" w:lineRule="auto"/>
              <w:rPr>
                <w:rFonts w:cs="Arial"/>
                <w:szCs w:val="22"/>
              </w:rPr>
            </w:pPr>
            <w:r w:rsidRPr="00D41156">
              <w:rPr>
                <w:rFonts w:cs="Arial"/>
                <w:szCs w:val="22"/>
              </w:rPr>
              <w:t>Finding risk and factors for school absenteeism in children on the autism spectrum</w:t>
            </w:r>
          </w:p>
        </w:tc>
        <w:tc>
          <w:tcPr>
            <w:tcW w:w="1803" w:type="dxa"/>
          </w:tcPr>
          <w:p w14:paraId="54D4E97F" w14:textId="77777777" w:rsidR="00921DEF" w:rsidRPr="00D41156" w:rsidRDefault="00921DEF" w:rsidP="00D41156">
            <w:pPr>
              <w:spacing w:line="360" w:lineRule="auto"/>
              <w:rPr>
                <w:rFonts w:cs="Arial"/>
                <w:szCs w:val="22"/>
              </w:rPr>
            </w:pPr>
            <w:r w:rsidRPr="00D41156">
              <w:rPr>
                <w:rFonts w:cs="Arial"/>
                <w:szCs w:val="22"/>
              </w:rPr>
              <w:t>PRISMA, 18 studies</w:t>
            </w:r>
          </w:p>
        </w:tc>
        <w:tc>
          <w:tcPr>
            <w:tcW w:w="1803" w:type="dxa"/>
          </w:tcPr>
          <w:p w14:paraId="070E91B2" w14:textId="5FC2F5E9" w:rsidR="00921DEF" w:rsidRPr="00D41156" w:rsidRDefault="00921DEF" w:rsidP="00D41156">
            <w:pPr>
              <w:spacing w:line="360" w:lineRule="auto"/>
              <w:rPr>
                <w:rFonts w:cs="Arial"/>
                <w:szCs w:val="22"/>
              </w:rPr>
            </w:pPr>
            <w:r w:rsidRPr="00D41156">
              <w:rPr>
                <w:rFonts w:cs="Arial"/>
                <w:szCs w:val="22"/>
              </w:rPr>
              <w:t xml:space="preserve">Types of school absenteeism, frequency of absences (64% of children missed 1 day of school in a 23-days period, </w:t>
            </w:r>
            <w:r w:rsidR="00EA4F02" w:rsidRPr="00D41156">
              <w:rPr>
                <w:rFonts w:cs="Arial"/>
                <w:szCs w:val="22"/>
              </w:rPr>
              <w:lastRenderedPageBreak/>
              <w:t xml:space="preserve">and </w:t>
            </w:r>
            <w:r w:rsidRPr="00D41156">
              <w:rPr>
                <w:rFonts w:cs="Arial"/>
                <w:szCs w:val="22"/>
              </w:rPr>
              <w:t>more), multiple influencing factors</w:t>
            </w:r>
          </w:p>
        </w:tc>
        <w:tc>
          <w:tcPr>
            <w:tcW w:w="1804" w:type="dxa"/>
          </w:tcPr>
          <w:p w14:paraId="54F803FF" w14:textId="77777777" w:rsidR="00921DEF" w:rsidRPr="00D41156" w:rsidRDefault="00921DEF" w:rsidP="00D41156">
            <w:pPr>
              <w:spacing w:line="360" w:lineRule="auto"/>
              <w:rPr>
                <w:rFonts w:cs="Arial"/>
                <w:szCs w:val="22"/>
              </w:rPr>
            </w:pPr>
            <w:r w:rsidRPr="00D41156">
              <w:rPr>
                <w:rFonts w:cs="Arial"/>
                <w:szCs w:val="22"/>
              </w:rPr>
              <w:lastRenderedPageBreak/>
              <w:t>Identifying factors for school absenteeism</w:t>
            </w:r>
          </w:p>
        </w:tc>
      </w:tr>
    </w:tbl>
    <w:p w14:paraId="05AE9AF4" w14:textId="346634EF" w:rsidR="00921DEF" w:rsidRPr="00D41156" w:rsidRDefault="00921DEF" w:rsidP="00D41156">
      <w:pPr>
        <w:spacing w:line="360" w:lineRule="auto"/>
        <w:rPr>
          <w:rFonts w:cs="Arial"/>
        </w:rPr>
      </w:pPr>
    </w:p>
    <w:p w14:paraId="5164E9D8" w14:textId="32FAB21E" w:rsidR="00921DEF" w:rsidRPr="00D41156" w:rsidRDefault="00921DEF" w:rsidP="00D41156">
      <w:pPr>
        <w:spacing w:line="360" w:lineRule="auto"/>
        <w:ind w:firstLine="360"/>
        <w:rPr>
          <w:rFonts w:cs="Arial"/>
        </w:rPr>
      </w:pPr>
      <w:r w:rsidRPr="00D41156">
        <w:rPr>
          <w:rFonts w:cs="Arial"/>
        </w:rPr>
        <w:t>The majority of the selected articles centre around EBSA</w:t>
      </w:r>
      <w:r w:rsidR="00EA4F02" w:rsidRPr="00D41156">
        <w:rPr>
          <w:rFonts w:cs="Arial"/>
        </w:rPr>
        <w:t>,</w:t>
      </w:r>
      <w:r w:rsidRPr="00D41156">
        <w:rPr>
          <w:rFonts w:cs="Arial"/>
        </w:rPr>
        <w:t xml:space="preserve"> mental health</w:t>
      </w:r>
      <w:r w:rsidR="00EA4F02" w:rsidRPr="00D41156">
        <w:rPr>
          <w:rFonts w:cs="Arial"/>
        </w:rPr>
        <w:t xml:space="preserve"> and neurodivergence</w:t>
      </w:r>
      <w:r w:rsidRPr="00D41156">
        <w:rPr>
          <w:rFonts w:cs="Arial"/>
        </w:rPr>
        <w:t>. This is to understand the relation between mental health (and any contributing factors)</w:t>
      </w:r>
      <w:r w:rsidR="00EA4F02" w:rsidRPr="00D41156">
        <w:rPr>
          <w:rFonts w:cs="Arial"/>
        </w:rPr>
        <w:t xml:space="preserve">, neurodivergence </w:t>
      </w:r>
      <w:r w:rsidRPr="00D41156">
        <w:rPr>
          <w:rFonts w:cs="Arial"/>
        </w:rPr>
        <w:t>and school absenteeism. Being able to perceive poor school attendance as an early warning system c</w:t>
      </w:r>
      <w:r w:rsidR="002A706E" w:rsidRPr="00D41156">
        <w:rPr>
          <w:rFonts w:cs="Arial"/>
        </w:rPr>
        <w:t>ould</w:t>
      </w:r>
      <w:r w:rsidRPr="00D41156">
        <w:rPr>
          <w:rFonts w:cs="Arial"/>
        </w:rPr>
        <w:t xml:space="preserve"> aid as a tool to identity children with anxiety (Finning </w:t>
      </w:r>
      <w:r w:rsidRPr="00D41156">
        <w:rPr>
          <w:rFonts w:cs="Arial"/>
          <w:i/>
          <w:iCs/>
        </w:rPr>
        <w:t>et al.</w:t>
      </w:r>
      <w:r w:rsidRPr="00D41156">
        <w:rPr>
          <w:rFonts w:cs="Arial"/>
        </w:rPr>
        <w:t xml:space="preserve">, 2019); however, the </w:t>
      </w:r>
      <w:r w:rsidR="002A706E" w:rsidRPr="00D41156">
        <w:rPr>
          <w:rFonts w:cs="Arial"/>
        </w:rPr>
        <w:t xml:space="preserve">same can be said </w:t>
      </w:r>
      <w:r w:rsidRPr="00D41156">
        <w:rPr>
          <w:rFonts w:cs="Arial"/>
        </w:rPr>
        <w:t>about identifying children with depression and autism.</w:t>
      </w:r>
      <w:r w:rsidR="002A706E" w:rsidRPr="00D41156">
        <w:rPr>
          <w:rFonts w:cs="Arial"/>
        </w:rPr>
        <w:t xml:space="preserve"> Prosser and Birchwood (2024) analysed multiple factors for EBSA in autistic children and young people and found that anxiety, depression, social status or bullying can have correlations to one another. Whereas Escoffier </w:t>
      </w:r>
      <w:r w:rsidR="002A706E" w:rsidRPr="00D41156">
        <w:rPr>
          <w:rFonts w:cs="Arial"/>
          <w:i/>
          <w:iCs/>
        </w:rPr>
        <w:t xml:space="preserve">et al. </w:t>
      </w:r>
      <w:r w:rsidR="002A706E" w:rsidRPr="00D41156">
        <w:rPr>
          <w:rFonts w:cs="Arial"/>
        </w:rPr>
        <w:t xml:space="preserve">(2025) found “school refusal” to be the leading cause of poor school attendance in children </w:t>
      </w:r>
      <w:r w:rsidR="00EA4F02" w:rsidRPr="00D41156">
        <w:rPr>
          <w:rFonts w:cs="Arial"/>
        </w:rPr>
        <w:t>on the</w:t>
      </w:r>
      <w:r w:rsidR="002A706E" w:rsidRPr="00D41156">
        <w:rPr>
          <w:rFonts w:cs="Arial"/>
        </w:rPr>
        <w:t xml:space="preserve"> autism spectrum disorder, higher chances of school absenteeism for children with autism was also found by Nordin </w:t>
      </w:r>
      <w:r w:rsidR="002A706E" w:rsidRPr="00D41156">
        <w:rPr>
          <w:rFonts w:cs="Arial"/>
          <w:i/>
          <w:iCs/>
        </w:rPr>
        <w:t xml:space="preserve">et al. </w:t>
      </w:r>
      <w:r w:rsidR="002A706E" w:rsidRPr="00D41156">
        <w:rPr>
          <w:rFonts w:cs="Arial"/>
        </w:rPr>
        <w:t xml:space="preserve">(2024). </w:t>
      </w:r>
      <w:r w:rsidR="003C46F0" w:rsidRPr="00D41156">
        <w:rPr>
          <w:rFonts w:cs="Arial"/>
        </w:rPr>
        <w:t>This was especially noticeable in Sasso and Sansour’s (2024) research where the frequency of school absenteeism in children on the autism spectrum was assessed over 18 studies, with 64% of children missing at least 1 day of school in a 23-</w:t>
      </w:r>
      <w:r w:rsidR="00A3219F" w:rsidRPr="00D41156">
        <w:rPr>
          <w:rFonts w:cs="Arial"/>
        </w:rPr>
        <w:t>days’ time</w:t>
      </w:r>
      <w:r w:rsidR="003C46F0" w:rsidRPr="00D41156">
        <w:rPr>
          <w:rFonts w:cs="Arial"/>
        </w:rPr>
        <w:t xml:space="preserve"> frame.</w:t>
      </w:r>
    </w:p>
    <w:p w14:paraId="1C4A1A9A" w14:textId="53A870AE" w:rsidR="002A706E" w:rsidRPr="00D41156" w:rsidRDefault="00180321" w:rsidP="00D41156">
      <w:pPr>
        <w:pStyle w:val="Heading2"/>
        <w:numPr>
          <w:ilvl w:val="1"/>
          <w:numId w:val="2"/>
        </w:numPr>
        <w:spacing w:line="360" w:lineRule="auto"/>
        <w:rPr>
          <w:rFonts w:cs="Arial"/>
          <w:szCs w:val="22"/>
        </w:rPr>
      </w:pPr>
      <w:bookmarkStart w:id="5" w:name="_Toc214038384"/>
      <w:r w:rsidRPr="00D41156">
        <w:rPr>
          <w:rFonts w:cs="Arial"/>
          <w:szCs w:val="22"/>
        </w:rPr>
        <w:t>Relation between suicide/self-harm and school absenteeism</w:t>
      </w:r>
      <w:bookmarkEnd w:id="5"/>
    </w:p>
    <w:tbl>
      <w:tblPr>
        <w:tblStyle w:val="TableGrid"/>
        <w:tblW w:w="0" w:type="auto"/>
        <w:tblLook w:val="04A0" w:firstRow="1" w:lastRow="0" w:firstColumn="1" w:lastColumn="0" w:noHBand="0" w:noVBand="1"/>
      </w:tblPr>
      <w:tblGrid>
        <w:gridCol w:w="1803"/>
        <w:gridCol w:w="1803"/>
        <w:gridCol w:w="1803"/>
        <w:gridCol w:w="1803"/>
        <w:gridCol w:w="1804"/>
      </w:tblGrid>
      <w:tr w:rsidR="00DD5E43" w:rsidRPr="00D41156" w14:paraId="3FEE2368" w14:textId="77777777" w:rsidTr="00DD5E43">
        <w:tc>
          <w:tcPr>
            <w:tcW w:w="1803" w:type="dxa"/>
          </w:tcPr>
          <w:p w14:paraId="1DF2A959" w14:textId="77777777" w:rsidR="00DD5E43" w:rsidRPr="00D41156" w:rsidRDefault="00DD5E43" w:rsidP="00D41156">
            <w:pPr>
              <w:spacing w:line="360" w:lineRule="auto"/>
              <w:rPr>
                <w:rFonts w:cs="Arial"/>
                <w:szCs w:val="22"/>
              </w:rPr>
            </w:pPr>
            <w:r w:rsidRPr="00D41156">
              <w:rPr>
                <w:rFonts w:cs="Arial"/>
                <w:szCs w:val="22"/>
              </w:rPr>
              <w:t>Author(s), Year</w:t>
            </w:r>
          </w:p>
        </w:tc>
        <w:tc>
          <w:tcPr>
            <w:tcW w:w="1803" w:type="dxa"/>
          </w:tcPr>
          <w:p w14:paraId="0157867D" w14:textId="77777777" w:rsidR="00DD5E43" w:rsidRPr="00D41156" w:rsidRDefault="00DD5E43" w:rsidP="00D41156">
            <w:pPr>
              <w:spacing w:line="360" w:lineRule="auto"/>
              <w:rPr>
                <w:rFonts w:cs="Arial"/>
                <w:szCs w:val="22"/>
              </w:rPr>
            </w:pPr>
            <w:r w:rsidRPr="00D41156">
              <w:rPr>
                <w:rFonts w:cs="Arial"/>
                <w:szCs w:val="22"/>
              </w:rPr>
              <w:t>Research Objective</w:t>
            </w:r>
          </w:p>
        </w:tc>
        <w:tc>
          <w:tcPr>
            <w:tcW w:w="1803" w:type="dxa"/>
          </w:tcPr>
          <w:p w14:paraId="15CF2402" w14:textId="77777777" w:rsidR="00DD5E43" w:rsidRPr="00D41156" w:rsidRDefault="00DD5E43" w:rsidP="00D41156">
            <w:pPr>
              <w:spacing w:line="360" w:lineRule="auto"/>
              <w:rPr>
                <w:rFonts w:cs="Arial"/>
                <w:szCs w:val="22"/>
              </w:rPr>
            </w:pPr>
            <w:r w:rsidRPr="00D41156">
              <w:rPr>
                <w:rFonts w:cs="Arial"/>
                <w:szCs w:val="22"/>
              </w:rPr>
              <w:t>Methods</w:t>
            </w:r>
          </w:p>
        </w:tc>
        <w:tc>
          <w:tcPr>
            <w:tcW w:w="1803" w:type="dxa"/>
          </w:tcPr>
          <w:p w14:paraId="46A515DA" w14:textId="77777777" w:rsidR="00DD5E43" w:rsidRPr="00D41156" w:rsidRDefault="00DD5E43" w:rsidP="00D41156">
            <w:pPr>
              <w:spacing w:line="360" w:lineRule="auto"/>
              <w:rPr>
                <w:rFonts w:cs="Arial"/>
                <w:szCs w:val="22"/>
              </w:rPr>
            </w:pPr>
            <w:r w:rsidRPr="00D41156">
              <w:rPr>
                <w:rFonts w:cs="Arial"/>
                <w:szCs w:val="22"/>
              </w:rPr>
              <w:t>Key Findings</w:t>
            </w:r>
          </w:p>
        </w:tc>
        <w:tc>
          <w:tcPr>
            <w:tcW w:w="1804" w:type="dxa"/>
          </w:tcPr>
          <w:p w14:paraId="46442938" w14:textId="77777777" w:rsidR="00DD5E43" w:rsidRPr="00D41156" w:rsidRDefault="00DD5E43" w:rsidP="00D41156">
            <w:pPr>
              <w:spacing w:line="360" w:lineRule="auto"/>
              <w:rPr>
                <w:rFonts w:cs="Arial"/>
                <w:szCs w:val="22"/>
              </w:rPr>
            </w:pPr>
            <w:r w:rsidRPr="00D41156">
              <w:rPr>
                <w:rFonts w:cs="Arial"/>
                <w:szCs w:val="22"/>
              </w:rPr>
              <w:t>Relevance to Review Question</w:t>
            </w:r>
          </w:p>
        </w:tc>
      </w:tr>
      <w:tr w:rsidR="00E70C51" w:rsidRPr="00D41156" w14:paraId="3866D012" w14:textId="77777777" w:rsidTr="00D70BB4">
        <w:tc>
          <w:tcPr>
            <w:tcW w:w="1803" w:type="dxa"/>
          </w:tcPr>
          <w:p w14:paraId="1F1D697E" w14:textId="6F9E1C88" w:rsidR="00E70C51" w:rsidRPr="00D41156" w:rsidRDefault="00E70C51" w:rsidP="00D41156">
            <w:pPr>
              <w:spacing w:line="360" w:lineRule="auto"/>
              <w:rPr>
                <w:rFonts w:cs="Arial"/>
                <w:szCs w:val="22"/>
              </w:rPr>
            </w:pPr>
            <w:r w:rsidRPr="00D41156">
              <w:rPr>
                <w:rFonts w:cs="Arial"/>
                <w:szCs w:val="22"/>
              </w:rPr>
              <w:t xml:space="preserve">Epstein </w:t>
            </w:r>
            <w:r w:rsidRPr="00D41156">
              <w:rPr>
                <w:rFonts w:cs="Arial"/>
                <w:i/>
                <w:iCs/>
                <w:szCs w:val="22"/>
              </w:rPr>
              <w:t>et al.</w:t>
            </w:r>
            <w:r w:rsidRPr="00D41156">
              <w:rPr>
                <w:rFonts w:cs="Arial"/>
                <w:szCs w:val="22"/>
              </w:rPr>
              <w:t xml:space="preserve">, </w:t>
            </w:r>
            <w:r w:rsidR="003C46F0" w:rsidRPr="00D41156">
              <w:rPr>
                <w:rFonts w:cs="Arial"/>
                <w:szCs w:val="22"/>
              </w:rPr>
              <w:t>2020</w:t>
            </w:r>
          </w:p>
        </w:tc>
        <w:tc>
          <w:tcPr>
            <w:tcW w:w="1803" w:type="dxa"/>
          </w:tcPr>
          <w:p w14:paraId="4664BDB2" w14:textId="77777777" w:rsidR="00E70C51" w:rsidRPr="00D41156" w:rsidRDefault="00E70C51" w:rsidP="00D41156">
            <w:pPr>
              <w:spacing w:line="360" w:lineRule="auto"/>
              <w:rPr>
                <w:rFonts w:cs="Arial"/>
                <w:szCs w:val="22"/>
              </w:rPr>
            </w:pPr>
            <w:r w:rsidRPr="00D41156">
              <w:rPr>
                <w:rFonts w:cs="Arial"/>
                <w:szCs w:val="22"/>
              </w:rPr>
              <w:t>To find if school absenteeism increases self-harm and suicidal ideation</w:t>
            </w:r>
          </w:p>
        </w:tc>
        <w:tc>
          <w:tcPr>
            <w:tcW w:w="1803" w:type="dxa"/>
          </w:tcPr>
          <w:p w14:paraId="21CE34FA" w14:textId="77777777" w:rsidR="00E70C51" w:rsidRPr="00D41156" w:rsidRDefault="00E70C51" w:rsidP="00D41156">
            <w:pPr>
              <w:spacing w:line="360" w:lineRule="auto"/>
              <w:rPr>
                <w:rFonts w:cs="Arial"/>
                <w:szCs w:val="22"/>
              </w:rPr>
            </w:pPr>
            <w:r w:rsidRPr="00D41156">
              <w:rPr>
                <w:rFonts w:cs="Arial"/>
                <w:szCs w:val="22"/>
              </w:rPr>
              <w:t>PRISMA Guidelines and MOOSE Checklist, 32 studies</w:t>
            </w:r>
          </w:p>
        </w:tc>
        <w:tc>
          <w:tcPr>
            <w:tcW w:w="1803" w:type="dxa"/>
          </w:tcPr>
          <w:p w14:paraId="7ED31017" w14:textId="73A02C0F" w:rsidR="00E70C51" w:rsidRPr="00D41156" w:rsidRDefault="00E70C51" w:rsidP="00D41156">
            <w:pPr>
              <w:spacing w:line="360" w:lineRule="auto"/>
              <w:rPr>
                <w:rFonts w:cs="Arial"/>
                <w:szCs w:val="22"/>
              </w:rPr>
            </w:pPr>
            <w:r w:rsidRPr="00D41156">
              <w:rPr>
                <w:rFonts w:cs="Arial"/>
                <w:szCs w:val="22"/>
              </w:rPr>
              <w:t>School absenteeism caused an increase of 20% in odds of suicid</w:t>
            </w:r>
            <w:r w:rsidR="00A3219F" w:rsidRPr="00D41156">
              <w:rPr>
                <w:rFonts w:cs="Arial"/>
                <w:szCs w:val="22"/>
              </w:rPr>
              <w:t xml:space="preserve">al </w:t>
            </w:r>
            <w:r w:rsidRPr="00D41156">
              <w:rPr>
                <w:rFonts w:cs="Arial"/>
                <w:szCs w:val="22"/>
              </w:rPr>
              <w:t>ideations and 37% in odds of self-harm</w:t>
            </w:r>
          </w:p>
        </w:tc>
        <w:tc>
          <w:tcPr>
            <w:tcW w:w="1804" w:type="dxa"/>
          </w:tcPr>
          <w:p w14:paraId="021D482E" w14:textId="77777777" w:rsidR="00E70C51" w:rsidRPr="00D41156" w:rsidRDefault="00E70C51" w:rsidP="00D41156">
            <w:pPr>
              <w:spacing w:line="360" w:lineRule="auto"/>
              <w:rPr>
                <w:rFonts w:cs="Arial"/>
                <w:szCs w:val="22"/>
              </w:rPr>
            </w:pPr>
            <w:r w:rsidRPr="00D41156">
              <w:rPr>
                <w:rFonts w:cs="Arial"/>
                <w:szCs w:val="22"/>
              </w:rPr>
              <w:t>Assesses impact of school absenteeism</w:t>
            </w:r>
          </w:p>
        </w:tc>
      </w:tr>
    </w:tbl>
    <w:p w14:paraId="411A9DD6" w14:textId="77777777" w:rsidR="00180321" w:rsidRPr="00D41156" w:rsidRDefault="00180321" w:rsidP="00D41156">
      <w:pPr>
        <w:spacing w:line="360" w:lineRule="auto"/>
        <w:rPr>
          <w:rFonts w:cs="Arial"/>
        </w:rPr>
      </w:pPr>
    </w:p>
    <w:p w14:paraId="0FF9CEB8" w14:textId="4F296439" w:rsidR="003C46F0" w:rsidRPr="00D41156" w:rsidRDefault="003C46F0" w:rsidP="00D41156">
      <w:pPr>
        <w:spacing w:line="360" w:lineRule="auto"/>
        <w:ind w:firstLine="360"/>
        <w:rPr>
          <w:rFonts w:cs="Arial"/>
        </w:rPr>
      </w:pPr>
      <w:r w:rsidRPr="00D41156">
        <w:rPr>
          <w:rFonts w:cs="Arial"/>
        </w:rPr>
        <w:lastRenderedPageBreak/>
        <w:t xml:space="preserve">Epstein </w:t>
      </w:r>
      <w:r w:rsidRPr="00D41156">
        <w:rPr>
          <w:rFonts w:cs="Arial"/>
          <w:i/>
          <w:iCs/>
        </w:rPr>
        <w:t>et al.</w:t>
      </w:r>
      <w:r w:rsidRPr="00D41156">
        <w:rPr>
          <w:rFonts w:cs="Arial"/>
        </w:rPr>
        <w:t xml:space="preserve"> (2020) found a concerning correlation between school absenteeism and suicid</w:t>
      </w:r>
      <w:r w:rsidR="00A3219F" w:rsidRPr="00D41156">
        <w:rPr>
          <w:rFonts w:cs="Arial"/>
        </w:rPr>
        <w:t>al</w:t>
      </w:r>
      <w:r w:rsidRPr="00D41156">
        <w:rPr>
          <w:rFonts w:cs="Arial"/>
        </w:rPr>
        <w:t xml:space="preserve"> ideations and self-harm, with an increase of 20% in suicid</w:t>
      </w:r>
      <w:r w:rsidR="00A3219F" w:rsidRPr="00D41156">
        <w:rPr>
          <w:rFonts w:cs="Arial"/>
        </w:rPr>
        <w:t>al</w:t>
      </w:r>
      <w:r w:rsidRPr="00D41156">
        <w:rPr>
          <w:rFonts w:cs="Arial"/>
        </w:rPr>
        <w:t xml:space="preserve"> ideations and 37% in self-harm. </w:t>
      </w:r>
    </w:p>
    <w:p w14:paraId="63C14CF8" w14:textId="76DDF802" w:rsidR="00180321" w:rsidRPr="00D41156" w:rsidRDefault="00C45185" w:rsidP="00D41156">
      <w:pPr>
        <w:pStyle w:val="Heading2"/>
        <w:numPr>
          <w:ilvl w:val="1"/>
          <w:numId w:val="2"/>
        </w:numPr>
        <w:spacing w:line="360" w:lineRule="auto"/>
        <w:rPr>
          <w:rFonts w:cs="Arial"/>
          <w:szCs w:val="22"/>
        </w:rPr>
      </w:pPr>
      <w:bookmarkStart w:id="6" w:name="_Toc214038385"/>
      <w:r w:rsidRPr="00D41156">
        <w:rPr>
          <w:rFonts w:cs="Arial"/>
          <w:szCs w:val="22"/>
        </w:rPr>
        <w:t>Lack of Research</w:t>
      </w:r>
      <w:bookmarkEnd w:id="6"/>
    </w:p>
    <w:tbl>
      <w:tblPr>
        <w:tblStyle w:val="TableGrid"/>
        <w:tblW w:w="0" w:type="auto"/>
        <w:tblLook w:val="04A0" w:firstRow="1" w:lastRow="0" w:firstColumn="1" w:lastColumn="0" w:noHBand="0" w:noVBand="1"/>
      </w:tblPr>
      <w:tblGrid>
        <w:gridCol w:w="1803"/>
        <w:gridCol w:w="1803"/>
        <w:gridCol w:w="1803"/>
        <w:gridCol w:w="1803"/>
        <w:gridCol w:w="1804"/>
      </w:tblGrid>
      <w:tr w:rsidR="00DD5E43" w:rsidRPr="00D41156" w14:paraId="72929045" w14:textId="77777777" w:rsidTr="00DD5E43">
        <w:tc>
          <w:tcPr>
            <w:tcW w:w="1803" w:type="dxa"/>
          </w:tcPr>
          <w:p w14:paraId="56A5AB40" w14:textId="77777777" w:rsidR="00DD5E43" w:rsidRPr="00D41156" w:rsidRDefault="00DD5E43" w:rsidP="00D41156">
            <w:pPr>
              <w:spacing w:line="360" w:lineRule="auto"/>
              <w:rPr>
                <w:rFonts w:cs="Arial"/>
                <w:szCs w:val="22"/>
              </w:rPr>
            </w:pPr>
            <w:r w:rsidRPr="00D41156">
              <w:rPr>
                <w:rFonts w:cs="Arial"/>
                <w:szCs w:val="22"/>
              </w:rPr>
              <w:t>Author(s), Year</w:t>
            </w:r>
          </w:p>
        </w:tc>
        <w:tc>
          <w:tcPr>
            <w:tcW w:w="1803" w:type="dxa"/>
          </w:tcPr>
          <w:p w14:paraId="2CA7951C" w14:textId="77777777" w:rsidR="00DD5E43" w:rsidRPr="00D41156" w:rsidRDefault="00DD5E43" w:rsidP="00D41156">
            <w:pPr>
              <w:spacing w:line="360" w:lineRule="auto"/>
              <w:rPr>
                <w:rFonts w:cs="Arial"/>
                <w:szCs w:val="22"/>
              </w:rPr>
            </w:pPr>
            <w:r w:rsidRPr="00D41156">
              <w:rPr>
                <w:rFonts w:cs="Arial"/>
                <w:szCs w:val="22"/>
              </w:rPr>
              <w:t>Research Objective</w:t>
            </w:r>
          </w:p>
        </w:tc>
        <w:tc>
          <w:tcPr>
            <w:tcW w:w="1803" w:type="dxa"/>
          </w:tcPr>
          <w:p w14:paraId="34102B5D" w14:textId="77777777" w:rsidR="00DD5E43" w:rsidRPr="00D41156" w:rsidRDefault="00DD5E43" w:rsidP="00D41156">
            <w:pPr>
              <w:spacing w:line="360" w:lineRule="auto"/>
              <w:rPr>
                <w:rFonts w:cs="Arial"/>
                <w:szCs w:val="22"/>
              </w:rPr>
            </w:pPr>
            <w:r w:rsidRPr="00D41156">
              <w:rPr>
                <w:rFonts w:cs="Arial"/>
                <w:szCs w:val="22"/>
              </w:rPr>
              <w:t>Methods</w:t>
            </w:r>
          </w:p>
        </w:tc>
        <w:tc>
          <w:tcPr>
            <w:tcW w:w="1803" w:type="dxa"/>
          </w:tcPr>
          <w:p w14:paraId="6B5C609B" w14:textId="77777777" w:rsidR="00DD5E43" w:rsidRPr="00D41156" w:rsidRDefault="00DD5E43" w:rsidP="00D41156">
            <w:pPr>
              <w:spacing w:line="360" w:lineRule="auto"/>
              <w:rPr>
                <w:rFonts w:cs="Arial"/>
                <w:szCs w:val="22"/>
              </w:rPr>
            </w:pPr>
            <w:r w:rsidRPr="00D41156">
              <w:rPr>
                <w:rFonts w:cs="Arial"/>
                <w:szCs w:val="22"/>
              </w:rPr>
              <w:t>Key Findings</w:t>
            </w:r>
          </w:p>
        </w:tc>
        <w:tc>
          <w:tcPr>
            <w:tcW w:w="1804" w:type="dxa"/>
          </w:tcPr>
          <w:p w14:paraId="51F301A2" w14:textId="77777777" w:rsidR="00DD5E43" w:rsidRPr="00D41156" w:rsidRDefault="00DD5E43" w:rsidP="00D41156">
            <w:pPr>
              <w:spacing w:line="360" w:lineRule="auto"/>
              <w:rPr>
                <w:rFonts w:cs="Arial"/>
                <w:szCs w:val="22"/>
              </w:rPr>
            </w:pPr>
            <w:r w:rsidRPr="00D41156">
              <w:rPr>
                <w:rFonts w:cs="Arial"/>
                <w:szCs w:val="22"/>
              </w:rPr>
              <w:t>Relevance to Review Question</w:t>
            </w:r>
          </w:p>
        </w:tc>
      </w:tr>
      <w:tr w:rsidR="00921DEF" w:rsidRPr="00D41156" w14:paraId="3EE5746D" w14:textId="77777777" w:rsidTr="00D70BB4">
        <w:tc>
          <w:tcPr>
            <w:tcW w:w="1803" w:type="dxa"/>
          </w:tcPr>
          <w:p w14:paraId="7BFA6531" w14:textId="77777777" w:rsidR="00921DEF" w:rsidRPr="00D41156" w:rsidRDefault="00921DEF" w:rsidP="00D41156">
            <w:pPr>
              <w:spacing w:line="360" w:lineRule="auto"/>
              <w:rPr>
                <w:rFonts w:cs="Arial"/>
                <w:szCs w:val="22"/>
              </w:rPr>
            </w:pPr>
            <w:r w:rsidRPr="00D41156">
              <w:rPr>
                <w:rFonts w:cs="Arial"/>
                <w:szCs w:val="22"/>
              </w:rPr>
              <w:t>McDonald and Pervez, 2025</w:t>
            </w:r>
          </w:p>
        </w:tc>
        <w:tc>
          <w:tcPr>
            <w:tcW w:w="1803" w:type="dxa"/>
          </w:tcPr>
          <w:p w14:paraId="5008F18D" w14:textId="77777777" w:rsidR="00921DEF" w:rsidRPr="00D41156" w:rsidRDefault="00921DEF" w:rsidP="00D41156">
            <w:pPr>
              <w:spacing w:line="360" w:lineRule="auto"/>
              <w:rPr>
                <w:rFonts w:cs="Arial"/>
                <w:szCs w:val="22"/>
              </w:rPr>
            </w:pPr>
            <w:r w:rsidRPr="00D41156">
              <w:rPr>
                <w:rFonts w:cs="Arial"/>
                <w:szCs w:val="22"/>
              </w:rPr>
              <w:t>To find potent school partnered interventions for EBSA</w:t>
            </w:r>
          </w:p>
        </w:tc>
        <w:tc>
          <w:tcPr>
            <w:tcW w:w="1803" w:type="dxa"/>
          </w:tcPr>
          <w:p w14:paraId="022785AB" w14:textId="77777777" w:rsidR="00921DEF" w:rsidRPr="00D41156" w:rsidRDefault="00921DEF" w:rsidP="00D41156">
            <w:pPr>
              <w:spacing w:line="360" w:lineRule="auto"/>
              <w:rPr>
                <w:rFonts w:cs="Arial"/>
                <w:szCs w:val="22"/>
              </w:rPr>
            </w:pPr>
            <w:r w:rsidRPr="00D41156">
              <w:rPr>
                <w:rFonts w:cs="Arial"/>
                <w:szCs w:val="22"/>
              </w:rPr>
              <w:t xml:space="preserve">Systematic review, 7 studies </w:t>
            </w:r>
          </w:p>
        </w:tc>
        <w:tc>
          <w:tcPr>
            <w:tcW w:w="1803" w:type="dxa"/>
          </w:tcPr>
          <w:p w14:paraId="413FA39F" w14:textId="77777777" w:rsidR="00921DEF" w:rsidRPr="00D41156" w:rsidRDefault="00921DEF" w:rsidP="00D41156">
            <w:pPr>
              <w:spacing w:line="360" w:lineRule="auto"/>
              <w:rPr>
                <w:rFonts w:cs="Arial"/>
                <w:szCs w:val="22"/>
              </w:rPr>
            </w:pPr>
            <w:r w:rsidRPr="00D41156">
              <w:rPr>
                <w:rFonts w:cs="Arial"/>
                <w:szCs w:val="22"/>
              </w:rPr>
              <w:t>Highlights lack of research, unable to assess effectiveness of interventions</w:t>
            </w:r>
          </w:p>
        </w:tc>
        <w:tc>
          <w:tcPr>
            <w:tcW w:w="1804" w:type="dxa"/>
          </w:tcPr>
          <w:p w14:paraId="4174F4F0" w14:textId="77777777" w:rsidR="00921DEF" w:rsidRPr="00D41156" w:rsidRDefault="00921DEF" w:rsidP="00D41156">
            <w:pPr>
              <w:spacing w:line="360" w:lineRule="auto"/>
              <w:rPr>
                <w:rFonts w:cs="Arial"/>
                <w:szCs w:val="22"/>
              </w:rPr>
            </w:pPr>
            <w:r w:rsidRPr="00D41156">
              <w:rPr>
                <w:rFonts w:cs="Arial"/>
                <w:szCs w:val="22"/>
              </w:rPr>
              <w:t>Assesses school interventions in regard to EBSA</w:t>
            </w:r>
          </w:p>
        </w:tc>
      </w:tr>
    </w:tbl>
    <w:p w14:paraId="3A42BBA5" w14:textId="77777777" w:rsidR="00180321" w:rsidRPr="00D41156" w:rsidRDefault="00180321" w:rsidP="00D41156">
      <w:pPr>
        <w:spacing w:line="360" w:lineRule="auto"/>
        <w:rPr>
          <w:rFonts w:cs="Arial"/>
        </w:rPr>
      </w:pPr>
    </w:p>
    <w:p w14:paraId="5DEEE622" w14:textId="3A408630" w:rsidR="003C46F0" w:rsidRPr="00D41156" w:rsidRDefault="00D978CB" w:rsidP="00D41156">
      <w:pPr>
        <w:spacing w:line="360" w:lineRule="auto"/>
        <w:ind w:firstLine="360"/>
        <w:rPr>
          <w:rFonts w:cs="Arial"/>
        </w:rPr>
      </w:pPr>
      <w:r w:rsidRPr="00D41156">
        <w:rPr>
          <w:rFonts w:cs="Arial"/>
        </w:rPr>
        <w:t xml:space="preserve">A majority of the selected articles reported lack of research in regard to their respective studies (McDonald and Pervez, 2024; Finning </w:t>
      </w:r>
      <w:r w:rsidRPr="00D41156">
        <w:rPr>
          <w:rFonts w:cs="Arial"/>
          <w:i/>
          <w:iCs/>
        </w:rPr>
        <w:t>et al.</w:t>
      </w:r>
      <w:r w:rsidRPr="00D41156">
        <w:rPr>
          <w:rFonts w:cs="Arial"/>
        </w:rPr>
        <w:t xml:space="preserve">, 2019; Escoffier </w:t>
      </w:r>
      <w:r w:rsidRPr="00D41156">
        <w:rPr>
          <w:rFonts w:cs="Arial"/>
          <w:i/>
          <w:iCs/>
        </w:rPr>
        <w:t>et al.</w:t>
      </w:r>
      <w:r w:rsidRPr="00D41156">
        <w:rPr>
          <w:rFonts w:cs="Arial"/>
        </w:rPr>
        <w:t>, 2025).</w:t>
      </w:r>
    </w:p>
    <w:p w14:paraId="20FACC5B" w14:textId="46912C42" w:rsidR="007701A4" w:rsidRPr="00D41156" w:rsidRDefault="007701A4" w:rsidP="00D41156">
      <w:pPr>
        <w:pStyle w:val="Heading1"/>
        <w:numPr>
          <w:ilvl w:val="0"/>
          <w:numId w:val="2"/>
        </w:numPr>
        <w:spacing w:line="360" w:lineRule="auto"/>
        <w:rPr>
          <w:rFonts w:cs="Arial"/>
        </w:rPr>
      </w:pPr>
      <w:bookmarkStart w:id="7" w:name="_Toc214038386"/>
      <w:r w:rsidRPr="00D41156">
        <w:rPr>
          <w:rFonts w:cs="Arial"/>
        </w:rPr>
        <w:t>Discussion</w:t>
      </w:r>
      <w:bookmarkEnd w:id="7"/>
    </w:p>
    <w:p w14:paraId="395336D5" w14:textId="44A313D4" w:rsidR="00B23C9C" w:rsidRPr="00D41156" w:rsidRDefault="00B23C9C" w:rsidP="00D41156">
      <w:pPr>
        <w:spacing w:line="360" w:lineRule="auto"/>
        <w:rPr>
          <w:rFonts w:cs="Arial"/>
        </w:rPr>
      </w:pPr>
      <w:r w:rsidRPr="00D41156">
        <w:rPr>
          <w:rFonts w:cs="Arial"/>
        </w:rPr>
        <w:t>Observing the current selected articles, there is a clear correlation between autism and school absenteeism. However, other research acknowledges there are contributing factors, bullying being one of them</w:t>
      </w:r>
      <w:r w:rsidR="009F1EAE" w:rsidRPr="00D41156">
        <w:rPr>
          <w:rFonts w:cs="Arial"/>
        </w:rPr>
        <w:t>; but also, other relating mental health conditions such as depression and anxiety</w:t>
      </w:r>
      <w:r w:rsidR="00F23045" w:rsidRPr="00D41156">
        <w:rPr>
          <w:rFonts w:cs="Arial"/>
        </w:rPr>
        <w:t xml:space="preserve">, due to the fact that children on the autism spectrum often were diagnosed alongside anxiety and/or would score higher on </w:t>
      </w:r>
      <w:r w:rsidR="00D1019B" w:rsidRPr="00D41156">
        <w:rPr>
          <w:rFonts w:cs="Arial"/>
        </w:rPr>
        <w:t>sub-examinations for depression/anxiety</w:t>
      </w:r>
      <w:r w:rsidRPr="00D41156">
        <w:rPr>
          <w:rFonts w:cs="Arial"/>
        </w:rPr>
        <w:t xml:space="preserve"> (Escoffier</w:t>
      </w:r>
      <w:r w:rsidRPr="00D41156">
        <w:rPr>
          <w:rFonts w:cs="Arial"/>
          <w:i/>
          <w:iCs/>
        </w:rPr>
        <w:t xml:space="preserve"> et al.</w:t>
      </w:r>
      <w:r w:rsidRPr="00D41156">
        <w:rPr>
          <w:rFonts w:cs="Arial"/>
        </w:rPr>
        <w:t xml:space="preserve">, 2024; Prosser and Birchwood, 2025). </w:t>
      </w:r>
      <w:r w:rsidR="009F1EAE" w:rsidRPr="00D41156">
        <w:rPr>
          <w:rFonts w:cs="Arial"/>
        </w:rPr>
        <w:t xml:space="preserve">Children on the autism spectrum are especially at </w:t>
      </w:r>
      <w:r w:rsidR="000E1E39" w:rsidRPr="00D41156">
        <w:rPr>
          <w:rFonts w:cs="Arial"/>
        </w:rPr>
        <w:t xml:space="preserve">higher </w:t>
      </w:r>
      <w:r w:rsidR="009F1EAE" w:rsidRPr="00D41156">
        <w:rPr>
          <w:rFonts w:cs="Arial"/>
        </w:rPr>
        <w:t xml:space="preserve">risk of experiencing school absenteeism compared to their </w:t>
      </w:r>
      <w:r w:rsidR="000E1E39" w:rsidRPr="00D41156">
        <w:rPr>
          <w:rFonts w:cs="Arial"/>
        </w:rPr>
        <w:t xml:space="preserve">neurotypical peers (Prosser and Birchwood, 2025). </w:t>
      </w:r>
      <w:r w:rsidR="00D1019B" w:rsidRPr="00D41156">
        <w:rPr>
          <w:rFonts w:cs="Arial"/>
        </w:rPr>
        <w:t xml:space="preserve">However, due to the lack of longitudinal research as assessed by Finning’s </w:t>
      </w:r>
      <w:r w:rsidR="00D1019B" w:rsidRPr="00D41156">
        <w:rPr>
          <w:rFonts w:cs="Arial"/>
          <w:i/>
          <w:iCs/>
        </w:rPr>
        <w:t>et al.</w:t>
      </w:r>
      <w:r w:rsidR="00D1019B" w:rsidRPr="00D41156">
        <w:rPr>
          <w:rFonts w:cs="Arial"/>
        </w:rPr>
        <w:t xml:space="preserve"> (2019) study, it is explicitly harder to conclude the effect of anxiety, generalized anxiety disorder, separation anxiety disorder or simple phobia on school </w:t>
      </w:r>
      <w:r w:rsidR="00D5618E" w:rsidRPr="00D41156">
        <w:rPr>
          <w:rFonts w:cs="Arial"/>
        </w:rPr>
        <w:t>absenteeism,</w:t>
      </w:r>
      <w:r w:rsidR="00D1019B" w:rsidRPr="00D41156">
        <w:rPr>
          <w:rFonts w:cs="Arial"/>
        </w:rPr>
        <w:t xml:space="preserve"> although baseline anxiety symptoms</w:t>
      </w:r>
      <w:r w:rsidR="00D5618E" w:rsidRPr="00D41156">
        <w:rPr>
          <w:rFonts w:cs="Arial"/>
        </w:rPr>
        <w:t xml:space="preserve"> were found to have correlated with school absenteeism more than the other factors. </w:t>
      </w:r>
      <w:r w:rsidR="00A1303F" w:rsidRPr="00D41156">
        <w:rPr>
          <w:rFonts w:cs="Arial"/>
        </w:rPr>
        <w:t xml:space="preserve">This could be a </w:t>
      </w:r>
      <w:r w:rsidR="00A3219F" w:rsidRPr="00D41156">
        <w:rPr>
          <w:rFonts w:cs="Arial"/>
        </w:rPr>
        <w:t>sign</w:t>
      </w:r>
      <w:r w:rsidR="00A1303F" w:rsidRPr="00D41156">
        <w:rPr>
          <w:rFonts w:cs="Arial"/>
        </w:rPr>
        <w:t xml:space="preserve"> that EBSA does not often occur in children with anxiety, unless accompanied by other factors such as autism, depression or both. Although not enough research based evidence has been conducted to confidently make this claim; if this stance proves to have any significant truth to it, clinicians could potentially use attendance as a baseline to signal for these co-occurring factors such as autism, anxiety and depression in children who exhibit EBSA. </w:t>
      </w:r>
      <w:r w:rsidR="00963BB7" w:rsidRPr="00D41156">
        <w:rPr>
          <w:rFonts w:cs="Arial"/>
        </w:rPr>
        <w:lastRenderedPageBreak/>
        <w:t xml:space="preserve">Moreover, as stated by the majority of the selected articles on EBSA and autism, EBSA seems to be the most occurring reason for absence in children on the autism spectrum, as in another study 42.6% of pupils exhibited “school refusal” during a 20-day period (Nordin </w:t>
      </w:r>
      <w:r w:rsidR="00963BB7" w:rsidRPr="00D41156">
        <w:rPr>
          <w:rFonts w:cs="Arial"/>
          <w:i/>
          <w:iCs/>
        </w:rPr>
        <w:t>et al.</w:t>
      </w:r>
      <w:r w:rsidR="00963BB7" w:rsidRPr="00D41156">
        <w:rPr>
          <w:rFonts w:cs="Arial"/>
        </w:rPr>
        <w:t xml:space="preserve">, 2024). </w:t>
      </w:r>
      <w:r w:rsidR="00E02922" w:rsidRPr="00D41156">
        <w:rPr>
          <w:rFonts w:cs="Arial"/>
        </w:rPr>
        <w:t>Comparatively,</w:t>
      </w:r>
      <w:r w:rsidR="00963BB7" w:rsidRPr="00D41156">
        <w:rPr>
          <w:rFonts w:cs="Arial"/>
        </w:rPr>
        <w:t xml:space="preserve"> Sasso and Sansour </w:t>
      </w:r>
      <w:r w:rsidR="00E02922" w:rsidRPr="00D41156">
        <w:rPr>
          <w:rFonts w:cs="Arial"/>
        </w:rPr>
        <w:t xml:space="preserve">(2025) found that 72% of children with autism were chronically absent. This could be attributed to the research itself, while Nordin </w:t>
      </w:r>
      <w:r w:rsidR="00E02922" w:rsidRPr="00D41156">
        <w:rPr>
          <w:rFonts w:cs="Arial"/>
          <w:i/>
          <w:iCs/>
        </w:rPr>
        <w:t>et al.</w:t>
      </w:r>
      <w:r w:rsidR="00E02922" w:rsidRPr="00D41156">
        <w:rPr>
          <w:rFonts w:cs="Arial"/>
        </w:rPr>
        <w:t xml:space="preserve"> (2024) reports </w:t>
      </w:r>
      <w:r w:rsidR="008A22F9" w:rsidRPr="00D41156">
        <w:rPr>
          <w:rFonts w:cs="Arial"/>
        </w:rPr>
        <w:t xml:space="preserve">on </w:t>
      </w:r>
      <w:r w:rsidR="00E02922" w:rsidRPr="00D41156">
        <w:rPr>
          <w:rFonts w:cs="Arial"/>
        </w:rPr>
        <w:t>“school refusal”, Sasso and Sansour (2025) findings conclude overall absences in</w:t>
      </w:r>
      <w:r w:rsidR="00E65005" w:rsidRPr="00D41156">
        <w:rPr>
          <w:rFonts w:cs="Arial"/>
        </w:rPr>
        <w:t xml:space="preserve"> one</w:t>
      </w:r>
      <w:r w:rsidR="00E02922" w:rsidRPr="00D41156">
        <w:rPr>
          <w:rFonts w:cs="Arial"/>
        </w:rPr>
        <w:t xml:space="preserve"> of the studies researched. </w:t>
      </w:r>
    </w:p>
    <w:p w14:paraId="5E97BFEE" w14:textId="00DD04C3" w:rsidR="00E65005" w:rsidRPr="00D41156" w:rsidRDefault="00A3219F" w:rsidP="00D41156">
      <w:pPr>
        <w:spacing w:line="360" w:lineRule="auto"/>
        <w:ind w:firstLine="360"/>
        <w:rPr>
          <w:rFonts w:cs="Arial"/>
        </w:rPr>
      </w:pPr>
      <w:r w:rsidRPr="00D41156">
        <w:rPr>
          <w:rFonts w:cs="Arial"/>
        </w:rPr>
        <w:t>Furthermore</w:t>
      </w:r>
      <w:r w:rsidR="00E65005" w:rsidRPr="00D41156">
        <w:rPr>
          <w:rFonts w:cs="Arial"/>
        </w:rPr>
        <w:t>, school absenteeism can indicate graver concerns</w:t>
      </w:r>
      <w:r w:rsidRPr="00D41156">
        <w:rPr>
          <w:rFonts w:cs="Arial"/>
        </w:rPr>
        <w:t xml:space="preserve"> such as</w:t>
      </w:r>
      <w:r w:rsidR="00E65005" w:rsidRPr="00D41156">
        <w:rPr>
          <w:rFonts w:cs="Arial"/>
        </w:rPr>
        <w:t xml:space="preserve"> suicide ideations and self-harm. The topic of depression was brought up earlier in co-occurrence with autism, however the existence of depression does not equal suicid</w:t>
      </w:r>
      <w:r w:rsidRPr="00D41156">
        <w:rPr>
          <w:rFonts w:cs="Arial"/>
        </w:rPr>
        <w:t>al</w:t>
      </w:r>
      <w:r w:rsidR="00E65005" w:rsidRPr="00D41156">
        <w:rPr>
          <w:rFonts w:cs="Arial"/>
        </w:rPr>
        <w:t xml:space="preserve"> ideation and self-harm, </w:t>
      </w:r>
      <w:r w:rsidR="000B7653" w:rsidRPr="00D41156">
        <w:rPr>
          <w:rFonts w:cs="Arial"/>
        </w:rPr>
        <w:t xml:space="preserve">although </w:t>
      </w:r>
      <w:r w:rsidR="00E65005" w:rsidRPr="00D41156">
        <w:rPr>
          <w:rFonts w:cs="Arial"/>
        </w:rPr>
        <w:t xml:space="preserve">it can be an existing symptom that </w:t>
      </w:r>
      <w:r w:rsidR="000B7653" w:rsidRPr="00D41156">
        <w:rPr>
          <w:rFonts w:cs="Arial"/>
        </w:rPr>
        <w:t>could go</w:t>
      </w:r>
      <w:r w:rsidR="00E65005" w:rsidRPr="00D41156">
        <w:rPr>
          <w:rFonts w:cs="Arial"/>
        </w:rPr>
        <w:t xml:space="preserve"> hand-in-hand. </w:t>
      </w:r>
      <w:r w:rsidR="000B7653" w:rsidRPr="00D41156">
        <w:rPr>
          <w:rFonts w:cs="Arial"/>
        </w:rPr>
        <w:t xml:space="preserve">The following findings are based on Epstein’s </w:t>
      </w:r>
      <w:r w:rsidR="000B7653" w:rsidRPr="00D41156">
        <w:rPr>
          <w:rFonts w:cs="Arial"/>
          <w:i/>
          <w:iCs/>
        </w:rPr>
        <w:t>et al.</w:t>
      </w:r>
      <w:r w:rsidR="000B7653" w:rsidRPr="00D41156">
        <w:rPr>
          <w:rFonts w:cs="Arial"/>
        </w:rPr>
        <w:t xml:space="preserve"> (2020) systematic review and meta-analysis.</w:t>
      </w:r>
    </w:p>
    <w:p w14:paraId="51F5997C" w14:textId="191DB628" w:rsidR="000B7653" w:rsidRPr="00D41156" w:rsidRDefault="00777B3F" w:rsidP="00D41156">
      <w:pPr>
        <w:pStyle w:val="ListParagraph"/>
        <w:numPr>
          <w:ilvl w:val="0"/>
          <w:numId w:val="4"/>
        </w:numPr>
        <w:spacing w:line="360" w:lineRule="auto"/>
        <w:rPr>
          <w:rFonts w:cs="Arial"/>
        </w:rPr>
      </w:pPr>
      <w:r w:rsidRPr="00D41156">
        <w:rPr>
          <w:rFonts w:cs="Arial"/>
        </w:rPr>
        <w:t>Increased rates of suicid</w:t>
      </w:r>
      <w:r w:rsidR="00A3219F" w:rsidRPr="00D41156">
        <w:rPr>
          <w:rFonts w:cs="Arial"/>
        </w:rPr>
        <w:t>al</w:t>
      </w:r>
      <w:r w:rsidRPr="00D41156">
        <w:rPr>
          <w:rFonts w:cs="Arial"/>
        </w:rPr>
        <w:t xml:space="preserve"> ideations, attempts and completed</w:t>
      </w:r>
      <w:r w:rsidR="00A3219F" w:rsidRPr="00D41156">
        <w:rPr>
          <w:rFonts w:cs="Arial"/>
        </w:rPr>
        <w:t xml:space="preserve"> suicides</w:t>
      </w:r>
      <w:r w:rsidRPr="00D41156">
        <w:rPr>
          <w:rFonts w:cs="Arial"/>
        </w:rPr>
        <w:t xml:space="preserve"> in correlation to school absences and truancy.</w:t>
      </w:r>
    </w:p>
    <w:p w14:paraId="2BFE9CA1" w14:textId="4361DC08" w:rsidR="00777B3F" w:rsidRPr="00D41156" w:rsidRDefault="00777B3F" w:rsidP="00D41156">
      <w:pPr>
        <w:pStyle w:val="ListParagraph"/>
        <w:numPr>
          <w:ilvl w:val="0"/>
          <w:numId w:val="4"/>
        </w:numPr>
        <w:spacing w:line="360" w:lineRule="auto"/>
        <w:rPr>
          <w:rFonts w:cs="Arial"/>
        </w:rPr>
      </w:pPr>
      <w:r w:rsidRPr="00D41156">
        <w:rPr>
          <w:rFonts w:cs="Arial"/>
        </w:rPr>
        <w:t>Suicide attempts had an increased rate at the ages of 14-21 in those who were truant in the ages of 11-15.</w:t>
      </w:r>
    </w:p>
    <w:p w14:paraId="4E032371" w14:textId="4722D05A" w:rsidR="00777B3F" w:rsidRPr="00D41156" w:rsidRDefault="00777B3F" w:rsidP="00D41156">
      <w:pPr>
        <w:pStyle w:val="ListParagraph"/>
        <w:numPr>
          <w:ilvl w:val="0"/>
          <w:numId w:val="4"/>
        </w:numPr>
        <w:spacing w:line="360" w:lineRule="auto"/>
        <w:rPr>
          <w:rFonts w:cs="Arial"/>
        </w:rPr>
      </w:pPr>
      <w:r w:rsidRPr="00D41156">
        <w:rPr>
          <w:rFonts w:cs="Arial"/>
        </w:rPr>
        <w:t>A key finding was found where school absenteeism had correlation</w:t>
      </w:r>
      <w:r w:rsidR="00A3219F" w:rsidRPr="00D41156">
        <w:rPr>
          <w:rFonts w:cs="Arial"/>
        </w:rPr>
        <w:t>s</w:t>
      </w:r>
      <w:r w:rsidRPr="00D41156">
        <w:rPr>
          <w:rFonts w:cs="Arial"/>
        </w:rPr>
        <w:t xml:space="preserve"> to an increase in odds of 20% in suicid</w:t>
      </w:r>
      <w:r w:rsidR="00A3219F" w:rsidRPr="00D41156">
        <w:rPr>
          <w:rFonts w:cs="Arial"/>
        </w:rPr>
        <w:t>al</w:t>
      </w:r>
      <w:r w:rsidRPr="00D41156">
        <w:rPr>
          <w:rFonts w:cs="Arial"/>
        </w:rPr>
        <w:t xml:space="preserve"> ideations and 37% in self-harm. </w:t>
      </w:r>
    </w:p>
    <w:p w14:paraId="5DF740A9" w14:textId="69097C3C" w:rsidR="00777B3F" w:rsidRPr="00D41156" w:rsidRDefault="00777B3F" w:rsidP="00D41156">
      <w:pPr>
        <w:spacing w:line="360" w:lineRule="auto"/>
        <w:ind w:left="360" w:firstLine="360"/>
        <w:rPr>
          <w:rFonts w:cs="Arial"/>
        </w:rPr>
      </w:pPr>
      <w:r w:rsidRPr="00D41156">
        <w:rPr>
          <w:rFonts w:cs="Arial"/>
        </w:rPr>
        <w:t xml:space="preserve">These findings show clear risk factors </w:t>
      </w:r>
      <w:r w:rsidR="0036422E" w:rsidRPr="00D41156">
        <w:rPr>
          <w:rFonts w:cs="Arial"/>
        </w:rPr>
        <w:t>of</w:t>
      </w:r>
      <w:r w:rsidRPr="00D41156">
        <w:rPr>
          <w:rFonts w:cs="Arial"/>
        </w:rPr>
        <w:t xml:space="preserve"> school absenteeism, </w:t>
      </w:r>
      <w:r w:rsidR="0036422E" w:rsidRPr="00D41156">
        <w:rPr>
          <w:rFonts w:cs="Arial"/>
        </w:rPr>
        <w:t>completed suicide being one of the factors. Although the reported completed suicides happened outside of school years, there is a history of school absences and truancy to account for it. Therefore, using poor school attendance for early intervention is still viable and could potentially and drastically change the pupil’s life for the good.</w:t>
      </w:r>
    </w:p>
    <w:p w14:paraId="32189B0B" w14:textId="04CBC6BF" w:rsidR="0036422E" w:rsidRPr="00D41156" w:rsidRDefault="00196112" w:rsidP="00D41156">
      <w:pPr>
        <w:spacing w:line="360" w:lineRule="auto"/>
        <w:ind w:left="360" w:firstLine="360"/>
        <w:rPr>
          <w:rFonts w:cs="Arial"/>
        </w:rPr>
      </w:pPr>
      <w:r w:rsidRPr="00D41156">
        <w:rPr>
          <w:rFonts w:cs="Arial"/>
        </w:rPr>
        <w:t xml:space="preserve">Finally, </w:t>
      </w:r>
      <w:r w:rsidR="008A22F9" w:rsidRPr="00D41156">
        <w:rPr>
          <w:rFonts w:cs="Arial"/>
        </w:rPr>
        <w:t xml:space="preserve">McDonald and Pervez’s (2025) study dwells on school based interventions in regard to EBSA. The study provides a few interventions, namely Behavioural Treatment Approach, Cognitive Behaviour Therapy (CBT) and punitive measures. </w:t>
      </w:r>
      <w:r w:rsidR="00315101" w:rsidRPr="00D41156">
        <w:rPr>
          <w:rFonts w:cs="Arial"/>
        </w:rPr>
        <w:t xml:space="preserve">Punitive measures have already been </w:t>
      </w:r>
      <w:r w:rsidR="00401EDE" w:rsidRPr="00D41156">
        <w:rPr>
          <w:rFonts w:cs="Arial"/>
        </w:rPr>
        <w:t>addressed</w:t>
      </w:r>
      <w:r w:rsidR="00315101" w:rsidRPr="00D41156">
        <w:rPr>
          <w:rFonts w:cs="Arial"/>
        </w:rPr>
        <w:t xml:space="preserve"> </w:t>
      </w:r>
      <w:r w:rsidR="00401EDE" w:rsidRPr="00D41156">
        <w:rPr>
          <w:rFonts w:cs="Arial"/>
        </w:rPr>
        <w:t>at the beginning</w:t>
      </w:r>
      <w:r w:rsidR="00315101" w:rsidRPr="00D41156">
        <w:rPr>
          <w:rFonts w:cs="Arial"/>
        </w:rPr>
        <w:t xml:space="preserve"> </w:t>
      </w:r>
      <w:r w:rsidR="00401EDE" w:rsidRPr="00D41156">
        <w:rPr>
          <w:rFonts w:cs="Arial"/>
        </w:rPr>
        <w:t>of</w:t>
      </w:r>
      <w:r w:rsidR="00315101" w:rsidRPr="00D41156">
        <w:rPr>
          <w:rFonts w:cs="Arial"/>
        </w:rPr>
        <w:t xml:space="preserve"> this research report and much alike McDonald and Pervez’s (2025) study, negative connotations were expressed. Unfortunately, strict punitive measures continue to be put into place. In reality interventions based on the children’s needs and CBT have a greater likelihood to work in a positive manner compared to punitive measures. The study was, however, unable to properly assess proper school interventions due to the lack of research in regard to this topic.</w:t>
      </w:r>
    </w:p>
    <w:p w14:paraId="17C02FE2" w14:textId="4719F8BB" w:rsidR="008B4490" w:rsidRPr="00D41156" w:rsidRDefault="008B4490" w:rsidP="00D41156">
      <w:pPr>
        <w:pStyle w:val="Heading2"/>
        <w:numPr>
          <w:ilvl w:val="1"/>
          <w:numId w:val="2"/>
        </w:numPr>
        <w:spacing w:line="360" w:lineRule="auto"/>
        <w:rPr>
          <w:rFonts w:cs="Arial"/>
        </w:rPr>
      </w:pPr>
      <w:bookmarkStart w:id="8" w:name="_Toc214038387"/>
      <w:r w:rsidRPr="00D41156">
        <w:rPr>
          <w:rFonts w:cs="Arial"/>
        </w:rPr>
        <w:lastRenderedPageBreak/>
        <w:t>Gaps in Research</w:t>
      </w:r>
      <w:bookmarkEnd w:id="8"/>
    </w:p>
    <w:p w14:paraId="05393EFD" w14:textId="17C82C54" w:rsidR="00B23C9C" w:rsidRPr="00D41156" w:rsidRDefault="00E81106" w:rsidP="00D41156">
      <w:pPr>
        <w:spacing w:line="360" w:lineRule="auto"/>
        <w:ind w:firstLine="360"/>
        <w:rPr>
          <w:rFonts w:cs="Arial"/>
        </w:rPr>
      </w:pPr>
      <w:r w:rsidRPr="00D41156">
        <w:rPr>
          <w:rFonts w:cs="Arial"/>
        </w:rPr>
        <w:t>As mentioned previously, the majority of selected studies report a lack of research or lack of longitudinal evidence. This proved to hinder the attainment of higher quality results. Research on the correlation between school absenteeism and autism</w:t>
      </w:r>
      <w:r w:rsidR="00B74BB9" w:rsidRPr="00D41156">
        <w:rPr>
          <w:rFonts w:cs="Arial"/>
        </w:rPr>
        <w:t xml:space="preserve"> was greater, search on the correlation between ADHD and school absenteeism was conducted, but </w:t>
      </w:r>
      <w:r w:rsidR="00EA4F02" w:rsidRPr="00D41156">
        <w:rPr>
          <w:rFonts w:cs="Arial"/>
        </w:rPr>
        <w:t>none of the selected articles made it past the screening (articles were not peer-reviewed)</w:t>
      </w:r>
      <w:r w:rsidR="00B74BB9" w:rsidRPr="00D41156">
        <w:rPr>
          <w:rFonts w:cs="Arial"/>
        </w:rPr>
        <w:t xml:space="preserve">. Whereas mentions of anxiety and depression were mentioned in co-existence with autism. Epstein </w:t>
      </w:r>
      <w:r w:rsidR="00B74BB9" w:rsidRPr="00D41156">
        <w:rPr>
          <w:rFonts w:cs="Arial"/>
          <w:i/>
          <w:iCs/>
        </w:rPr>
        <w:t xml:space="preserve">et al. </w:t>
      </w:r>
      <w:r w:rsidR="00B74BB9" w:rsidRPr="00D41156">
        <w:rPr>
          <w:rFonts w:cs="Arial"/>
        </w:rPr>
        <w:t xml:space="preserve">(2020) reportedly mentions that their research was the first </w:t>
      </w:r>
      <w:r w:rsidR="00401EDE" w:rsidRPr="00D41156">
        <w:rPr>
          <w:rFonts w:cs="Arial"/>
        </w:rPr>
        <w:t xml:space="preserve">systematic review </w:t>
      </w:r>
      <w:r w:rsidR="00B74BB9" w:rsidRPr="00D41156">
        <w:rPr>
          <w:rFonts w:cs="Arial"/>
        </w:rPr>
        <w:t>to dwell on school absenteeism as a risk factor for self-harm and suicide ideations</w:t>
      </w:r>
      <w:r w:rsidR="008407D3" w:rsidRPr="00D41156">
        <w:rPr>
          <w:rFonts w:cs="Arial"/>
        </w:rPr>
        <w:t xml:space="preserve">, once again highlighting that not enough research is being done on the effects and causes of school absenteeism. </w:t>
      </w:r>
      <w:r w:rsidR="003059AA" w:rsidRPr="00D41156">
        <w:rPr>
          <w:rFonts w:cs="Arial"/>
        </w:rPr>
        <w:t xml:space="preserve">Other factors were not considered due to limitation in research, for example Prosser and Birchwood (2024) relay an imbalance in gender in their studies. Studies and practices may have differed due to regional and cultural differences, which were not accounted for. </w:t>
      </w:r>
      <w:r w:rsidR="00BD6D70" w:rsidRPr="00D41156">
        <w:rPr>
          <w:rFonts w:cs="Arial"/>
        </w:rPr>
        <w:t xml:space="preserve">Moreover, due to an inconsistency in terminology fitter studies and articles might have been missed or unaccounted for while conducting a database search (Prosser and Birchwood, 2024; Esocffier </w:t>
      </w:r>
      <w:r w:rsidR="00BD6D70" w:rsidRPr="00D41156">
        <w:rPr>
          <w:rFonts w:cs="Arial"/>
          <w:i/>
          <w:iCs/>
        </w:rPr>
        <w:t>et al.</w:t>
      </w:r>
      <w:r w:rsidR="00BD6D70" w:rsidRPr="00D41156">
        <w:rPr>
          <w:rFonts w:cs="Arial"/>
        </w:rPr>
        <w:t xml:space="preserve">, 2025; Nordin </w:t>
      </w:r>
      <w:r w:rsidR="00BD6D70" w:rsidRPr="00D41156">
        <w:rPr>
          <w:rFonts w:cs="Arial"/>
          <w:i/>
          <w:iCs/>
        </w:rPr>
        <w:t>et al.</w:t>
      </w:r>
      <w:r w:rsidR="00BD6D70" w:rsidRPr="00D41156">
        <w:rPr>
          <w:rFonts w:cs="Arial"/>
        </w:rPr>
        <w:t xml:space="preserve">, 2024) </w:t>
      </w:r>
    </w:p>
    <w:p w14:paraId="448D2AFB" w14:textId="33695E97" w:rsidR="00D978CB" w:rsidRPr="00D41156" w:rsidRDefault="008B4490" w:rsidP="00D41156">
      <w:pPr>
        <w:pStyle w:val="Heading2"/>
        <w:numPr>
          <w:ilvl w:val="1"/>
          <w:numId w:val="2"/>
        </w:numPr>
        <w:spacing w:line="360" w:lineRule="auto"/>
        <w:rPr>
          <w:rFonts w:cs="Arial"/>
        </w:rPr>
      </w:pPr>
      <w:r w:rsidRPr="00D41156">
        <w:rPr>
          <w:rFonts w:cs="Arial"/>
        </w:rPr>
        <w:t xml:space="preserve"> </w:t>
      </w:r>
      <w:bookmarkStart w:id="9" w:name="_Toc214038388"/>
      <w:r w:rsidR="00B23C9C" w:rsidRPr="00D41156">
        <w:rPr>
          <w:rFonts w:cs="Arial"/>
        </w:rPr>
        <w:t>Theoretical and practical implications</w:t>
      </w:r>
      <w:bookmarkEnd w:id="9"/>
    </w:p>
    <w:p w14:paraId="5BD2A11E" w14:textId="42C4F176" w:rsidR="00B23C9C" w:rsidRPr="00D41156" w:rsidRDefault="00BD6D70" w:rsidP="00D41156">
      <w:pPr>
        <w:spacing w:line="360" w:lineRule="auto"/>
        <w:ind w:firstLine="360"/>
        <w:rPr>
          <w:rFonts w:cs="Arial"/>
        </w:rPr>
      </w:pPr>
      <w:r w:rsidRPr="00D41156">
        <w:rPr>
          <w:rFonts w:cs="Arial"/>
        </w:rPr>
        <w:t>The probability of school absenteeism being caused by mental health or having adverse effects on mental health is a callout for a diversity of partnerships. Firstly, a researcher partnership is needed</w:t>
      </w:r>
      <w:r w:rsidR="006F4CD3" w:rsidRPr="00D41156">
        <w:rPr>
          <w:rFonts w:cs="Arial"/>
        </w:rPr>
        <w:t xml:space="preserve"> to collect information on the correlation and to identify suitable intervention methods. The topic of school absenteeism and its relating factors and risks possess different sub-categories as discussed throughout this research report (autism, anxiety, suicide ideations, and more), each deserving of its own research. Current interventions are not appropriate, and although more could be done does not mean it is done. </w:t>
      </w:r>
      <w:r w:rsidR="00B21DDD" w:rsidRPr="00D41156">
        <w:rPr>
          <w:rFonts w:cs="Arial"/>
        </w:rPr>
        <w:t>Secondly, s</w:t>
      </w:r>
      <w:r w:rsidR="006F4CD3" w:rsidRPr="00D41156">
        <w:rPr>
          <w:rFonts w:cs="Arial"/>
        </w:rPr>
        <w:t xml:space="preserve">chools, clinics, local authorities, the government and any relevant party should contribute and collaborate to ensure children are getting the education they need while keeping a healthy mind and body. </w:t>
      </w:r>
    </w:p>
    <w:p w14:paraId="39B58977" w14:textId="30690543" w:rsidR="007701A4" w:rsidRPr="00D41156" w:rsidRDefault="007701A4" w:rsidP="00D41156">
      <w:pPr>
        <w:pStyle w:val="Heading1"/>
        <w:numPr>
          <w:ilvl w:val="0"/>
          <w:numId w:val="2"/>
        </w:numPr>
        <w:spacing w:line="360" w:lineRule="auto"/>
        <w:rPr>
          <w:rFonts w:cs="Arial"/>
        </w:rPr>
      </w:pPr>
      <w:bookmarkStart w:id="10" w:name="_Toc214038389"/>
      <w:r w:rsidRPr="00D41156">
        <w:rPr>
          <w:rFonts w:cs="Arial"/>
        </w:rPr>
        <w:t>Conclusion and Recommendations</w:t>
      </w:r>
      <w:bookmarkEnd w:id="10"/>
    </w:p>
    <w:p w14:paraId="6492C3E9" w14:textId="42F95A36" w:rsidR="00B21DDD" w:rsidRPr="00D41156" w:rsidRDefault="00B21DDD" w:rsidP="00D41156">
      <w:pPr>
        <w:spacing w:line="360" w:lineRule="auto"/>
        <w:ind w:firstLine="360"/>
        <w:rPr>
          <w:rFonts w:cs="Arial"/>
        </w:rPr>
      </w:pPr>
      <w:r w:rsidRPr="00D41156">
        <w:rPr>
          <w:rFonts w:cs="Arial"/>
        </w:rPr>
        <w:t xml:space="preserve">Findings show a clear </w:t>
      </w:r>
      <w:r w:rsidR="00CC0A8C" w:rsidRPr="00D41156">
        <w:rPr>
          <w:rFonts w:cs="Arial"/>
        </w:rPr>
        <w:t>connection</w:t>
      </w:r>
      <w:r w:rsidRPr="00D41156">
        <w:rPr>
          <w:rFonts w:cs="Arial"/>
        </w:rPr>
        <w:t xml:space="preserve"> between school absenteeism</w:t>
      </w:r>
      <w:r w:rsidR="00D41156" w:rsidRPr="00D41156">
        <w:rPr>
          <w:rFonts w:cs="Arial"/>
        </w:rPr>
        <w:t>,</w:t>
      </w:r>
      <w:r w:rsidRPr="00D41156">
        <w:rPr>
          <w:rFonts w:cs="Arial"/>
        </w:rPr>
        <w:t xml:space="preserve"> mental health</w:t>
      </w:r>
      <w:r w:rsidR="00D41156" w:rsidRPr="00D41156">
        <w:rPr>
          <w:rFonts w:cs="Arial"/>
        </w:rPr>
        <w:t xml:space="preserve"> and neurodivergence</w:t>
      </w:r>
      <w:r w:rsidRPr="00D41156">
        <w:rPr>
          <w:rFonts w:cs="Arial"/>
        </w:rPr>
        <w:t xml:space="preserve">; however, the lack of research on specific </w:t>
      </w:r>
      <w:r w:rsidR="004B62CD" w:rsidRPr="00D41156">
        <w:rPr>
          <w:rFonts w:cs="Arial"/>
        </w:rPr>
        <w:t xml:space="preserve">topics make it progressively difficult to </w:t>
      </w:r>
      <w:r w:rsidR="000B689C" w:rsidRPr="00D41156">
        <w:rPr>
          <w:rFonts w:cs="Arial"/>
        </w:rPr>
        <w:t>draw</w:t>
      </w:r>
      <w:r w:rsidR="004B62CD" w:rsidRPr="00D41156">
        <w:rPr>
          <w:rFonts w:cs="Arial"/>
        </w:rPr>
        <w:t xml:space="preserve"> a concise conclusion. There was greater research for autism in correlation to EBSA, </w:t>
      </w:r>
      <w:r w:rsidR="00891279" w:rsidRPr="00D41156">
        <w:rPr>
          <w:rFonts w:cs="Arial"/>
        </w:rPr>
        <w:t xml:space="preserve">these </w:t>
      </w:r>
      <w:r w:rsidR="004B62CD" w:rsidRPr="00D41156">
        <w:rPr>
          <w:rFonts w:cs="Arial"/>
        </w:rPr>
        <w:t xml:space="preserve">articles </w:t>
      </w:r>
      <w:r w:rsidR="005E16AF" w:rsidRPr="00D41156">
        <w:rPr>
          <w:rFonts w:cs="Arial"/>
        </w:rPr>
        <w:t xml:space="preserve">were also able to </w:t>
      </w:r>
      <w:r w:rsidR="004B62CD" w:rsidRPr="00D41156">
        <w:rPr>
          <w:rFonts w:cs="Arial"/>
        </w:rPr>
        <w:t xml:space="preserve">provide insight into several other contributing factors, such as anxiety, depression, bullying and more. </w:t>
      </w:r>
      <w:r w:rsidR="005E16AF" w:rsidRPr="00D41156">
        <w:rPr>
          <w:rFonts w:cs="Arial"/>
        </w:rPr>
        <w:t xml:space="preserve">However, there remains a need for further research, particularly longitudinal research to be able to identify how unattended school </w:t>
      </w:r>
      <w:r w:rsidR="005E16AF" w:rsidRPr="00D41156">
        <w:rPr>
          <w:rFonts w:cs="Arial"/>
        </w:rPr>
        <w:lastRenderedPageBreak/>
        <w:t>absenteeism affects the students on the longer term and what interventions are most effective. It has been observed in Onslow’s (2025) study that schools did not recognise mental health as a wider issue, therefore intervention was not adequately provided in time. A recognisable effort must be made by both school and the government to spread awareness on mental health and to equip itself with effective intervention and practice methods.</w:t>
      </w:r>
    </w:p>
    <w:p w14:paraId="08FF3DAD" w14:textId="496C0888" w:rsidR="005E16AF" w:rsidRPr="00D41156" w:rsidRDefault="00626F1E" w:rsidP="00D41156">
      <w:pPr>
        <w:spacing w:line="360" w:lineRule="auto"/>
        <w:ind w:firstLine="360"/>
        <w:rPr>
          <w:rFonts w:cs="Arial"/>
        </w:rPr>
      </w:pPr>
      <w:r w:rsidRPr="00D41156">
        <w:rPr>
          <w:rFonts w:cs="Arial"/>
        </w:rPr>
        <w:t>So, what are some of the current methods and how efficient are they?</w:t>
      </w:r>
    </w:p>
    <w:p w14:paraId="499EF78B" w14:textId="25602D0F" w:rsidR="00626F1E" w:rsidRPr="00D41156" w:rsidRDefault="00626F1E" w:rsidP="00D41156">
      <w:pPr>
        <w:pStyle w:val="Heading2"/>
        <w:numPr>
          <w:ilvl w:val="1"/>
          <w:numId w:val="2"/>
        </w:numPr>
        <w:spacing w:line="360" w:lineRule="auto"/>
        <w:rPr>
          <w:rFonts w:cs="Arial"/>
          <w:szCs w:val="22"/>
        </w:rPr>
      </w:pPr>
      <w:bookmarkStart w:id="11" w:name="_Toc214038390"/>
      <w:r w:rsidRPr="00D41156">
        <w:rPr>
          <w:rFonts w:cs="Arial"/>
          <w:szCs w:val="22"/>
        </w:rPr>
        <w:t>School Interventions</w:t>
      </w:r>
      <w:bookmarkEnd w:id="11"/>
    </w:p>
    <w:p w14:paraId="1733480F" w14:textId="28CD1819" w:rsidR="00626F1E" w:rsidRPr="00D41156" w:rsidRDefault="00F06C9A" w:rsidP="00D41156">
      <w:pPr>
        <w:spacing w:line="360" w:lineRule="auto"/>
        <w:ind w:firstLine="360"/>
        <w:rPr>
          <w:rFonts w:cs="Arial"/>
        </w:rPr>
      </w:pPr>
      <w:r w:rsidRPr="00D41156">
        <w:rPr>
          <w:rFonts w:cs="Arial"/>
        </w:rPr>
        <w:t>Firstly, a common approach is a whole school approach. This approach consists of the help and assistance of a wider community, where school, students and the government work together to create an inclusive environment and promote mental wellbeing.</w:t>
      </w:r>
      <w:r w:rsidR="00291CFD" w:rsidRPr="00D41156">
        <w:rPr>
          <w:rFonts w:cs="Arial"/>
        </w:rPr>
        <w:t xml:space="preserve"> This approach faces many challenges, implementation being one of the challenges, and the outcomes are inconsistent in terms of effectiveness (Goldberg </w:t>
      </w:r>
      <w:r w:rsidR="00291CFD" w:rsidRPr="00D41156">
        <w:rPr>
          <w:rFonts w:cs="Arial"/>
          <w:i/>
          <w:iCs/>
        </w:rPr>
        <w:t>et al.</w:t>
      </w:r>
      <w:r w:rsidR="00291CFD" w:rsidRPr="00D41156">
        <w:rPr>
          <w:rFonts w:cs="Arial"/>
        </w:rPr>
        <w:t>, 2019).</w:t>
      </w:r>
    </w:p>
    <w:p w14:paraId="41AFA91B" w14:textId="3E5A47C2" w:rsidR="00291CFD" w:rsidRPr="00D41156" w:rsidRDefault="00F62898" w:rsidP="00D41156">
      <w:pPr>
        <w:spacing w:line="360" w:lineRule="auto"/>
        <w:ind w:firstLine="360"/>
        <w:rPr>
          <w:rFonts w:cs="Arial"/>
        </w:rPr>
      </w:pPr>
      <w:r w:rsidRPr="00D41156">
        <w:rPr>
          <w:rFonts w:cs="Arial"/>
        </w:rPr>
        <w:t xml:space="preserve">Similarly, school-wide positive behaviour intervention and support </w:t>
      </w:r>
      <w:r w:rsidR="00427FA6" w:rsidRPr="00D41156">
        <w:rPr>
          <w:rFonts w:cs="Arial"/>
        </w:rPr>
        <w:t>works</w:t>
      </w:r>
      <w:r w:rsidRPr="00D41156">
        <w:rPr>
          <w:rFonts w:cs="Arial"/>
        </w:rPr>
        <w:t xml:space="preserve"> in a similar manner to whole school approach, although it is an approach with greater focus on achieving behavioural betterment in the student</w:t>
      </w:r>
      <w:r w:rsidR="00427FA6" w:rsidRPr="00D41156">
        <w:rPr>
          <w:rFonts w:cs="Arial"/>
        </w:rPr>
        <w:t xml:space="preserve">. The concept is alike in the sense that a safe and supportive environment is integrated. The effectiveness of this approach may vary as well; however, general findings find a substantial positive effect on the student’s behaviour and academic performance (Lee and Gage, 2020). </w:t>
      </w:r>
    </w:p>
    <w:p w14:paraId="519E80AE" w14:textId="750E0476" w:rsidR="00427FA6" w:rsidRPr="00D41156" w:rsidRDefault="00427FA6" w:rsidP="00D41156">
      <w:pPr>
        <w:spacing w:line="360" w:lineRule="auto"/>
        <w:ind w:firstLine="360"/>
        <w:rPr>
          <w:rFonts w:cs="Arial"/>
          <w:color w:val="000000"/>
          <w:szCs w:val="22"/>
        </w:rPr>
      </w:pPr>
      <w:r w:rsidRPr="00D41156">
        <w:rPr>
          <w:rFonts w:cs="Arial"/>
        </w:rPr>
        <w:t xml:space="preserve">Lastly, </w:t>
      </w:r>
      <w:r w:rsidR="00A9225B" w:rsidRPr="00D41156">
        <w:rPr>
          <w:rFonts w:cs="Arial"/>
        </w:rPr>
        <w:t xml:space="preserve">cognitive behaviour therapy is another approach that can be implemented in schools through counselling. Integrating cognitive behaviour therapy in school counselling is one way to ensure students can access mental health resources freely and with ease. </w:t>
      </w:r>
      <w:r w:rsidR="00A9225B" w:rsidRPr="00D41156">
        <w:rPr>
          <w:rFonts w:cs="Arial"/>
          <w:color w:val="000000"/>
          <w:szCs w:val="22"/>
        </w:rPr>
        <w:t xml:space="preserve">González-Valero </w:t>
      </w:r>
      <w:r w:rsidR="00A9225B" w:rsidRPr="00D41156">
        <w:rPr>
          <w:rFonts w:cs="Arial"/>
          <w:i/>
          <w:iCs/>
          <w:color w:val="000000"/>
          <w:szCs w:val="22"/>
        </w:rPr>
        <w:t>et al.</w:t>
      </w:r>
      <w:r w:rsidR="00A9225B" w:rsidRPr="00D41156">
        <w:rPr>
          <w:rFonts w:cs="Arial"/>
          <w:color w:val="000000"/>
          <w:szCs w:val="22"/>
        </w:rPr>
        <w:t xml:space="preserve"> (2019) contends that cognitive behaviour therapy is know for its effectiveness in ameliorating anxiety and depression symptoms.</w:t>
      </w:r>
    </w:p>
    <w:p w14:paraId="3F9481C1" w14:textId="5DA034DE" w:rsidR="00A9225B" w:rsidRPr="00D41156" w:rsidRDefault="00A9225B" w:rsidP="00D41156">
      <w:pPr>
        <w:spacing w:line="360" w:lineRule="auto"/>
        <w:ind w:firstLine="360"/>
        <w:rPr>
          <w:rFonts w:cs="Arial"/>
          <w:color w:val="000000"/>
          <w:szCs w:val="22"/>
        </w:rPr>
      </w:pPr>
      <w:r w:rsidRPr="00D41156">
        <w:rPr>
          <w:rFonts w:cs="Arial"/>
          <w:color w:val="000000"/>
          <w:szCs w:val="22"/>
        </w:rPr>
        <w:t xml:space="preserve">Once again, more research needs to be done on intervention methods that can be applied both in and out of school. Current interventions lack reliability as there is little evidence of their effectiveness. </w:t>
      </w:r>
    </w:p>
    <w:p w14:paraId="46162654" w14:textId="77777777" w:rsidR="00A9225B" w:rsidRDefault="00A9225B" w:rsidP="00626F1E">
      <w:pPr>
        <w:rPr>
          <w:rFonts w:cs="Arial"/>
          <w:color w:val="000000"/>
          <w:szCs w:val="22"/>
        </w:rPr>
      </w:pPr>
    </w:p>
    <w:p w14:paraId="73CC0D5A" w14:textId="24BDDB1D" w:rsidR="00A9225B" w:rsidRDefault="00A9225B" w:rsidP="00A9225B">
      <w:pPr>
        <w:pStyle w:val="Heading1"/>
      </w:pPr>
      <w:bookmarkStart w:id="12" w:name="_Toc214038391"/>
      <w:r>
        <w:t>References</w:t>
      </w:r>
      <w:bookmarkEnd w:id="12"/>
    </w:p>
    <w:p w14:paraId="26B7A887" w14:textId="77777777" w:rsidR="00C45185" w:rsidRPr="00774DB5" w:rsidRDefault="00C45185" w:rsidP="00A9225B">
      <w:pPr>
        <w:pStyle w:val="ListParagraph"/>
        <w:numPr>
          <w:ilvl w:val="0"/>
          <w:numId w:val="5"/>
        </w:numPr>
        <w:spacing w:line="360" w:lineRule="auto"/>
        <w:rPr>
          <w:rFonts w:cs="Arial"/>
          <w:szCs w:val="22"/>
        </w:rPr>
      </w:pPr>
      <w:r w:rsidRPr="00774DB5">
        <w:rPr>
          <w:rFonts w:cs="Arial"/>
          <w:szCs w:val="22"/>
        </w:rPr>
        <w:t>Ashdown, K. (2025). Parents fined as daughter absent nearly 200 times from Stoke-on-Trent school. </w:t>
      </w:r>
      <w:r w:rsidRPr="00774DB5">
        <w:rPr>
          <w:rFonts w:cs="Arial"/>
          <w:i/>
          <w:iCs/>
          <w:szCs w:val="22"/>
        </w:rPr>
        <w:t>BBC News</w:t>
      </w:r>
      <w:r w:rsidRPr="00774DB5">
        <w:rPr>
          <w:rFonts w:cs="Arial"/>
          <w:szCs w:val="22"/>
        </w:rPr>
        <w:t xml:space="preserve">. [online] 7 Oct. Available at: </w:t>
      </w:r>
      <w:hyperlink r:id="rId8" w:history="1">
        <w:r w:rsidRPr="00774DB5">
          <w:rPr>
            <w:rStyle w:val="Hyperlink"/>
            <w:rFonts w:cs="Arial"/>
            <w:szCs w:val="22"/>
          </w:rPr>
          <w:t>https://www.bbc.co.uk/news/articles/cy04zrjg4y5o</w:t>
        </w:r>
      </w:hyperlink>
      <w:r w:rsidRPr="00774DB5">
        <w:rPr>
          <w:rFonts w:cs="Arial"/>
          <w:szCs w:val="22"/>
        </w:rPr>
        <w:t>. [Accessed on: 5</w:t>
      </w:r>
      <w:r w:rsidRPr="00774DB5">
        <w:rPr>
          <w:rFonts w:cs="Arial"/>
          <w:szCs w:val="22"/>
          <w:vertAlign w:val="superscript"/>
        </w:rPr>
        <w:t>th</w:t>
      </w:r>
      <w:r w:rsidRPr="00774DB5">
        <w:rPr>
          <w:rFonts w:cs="Arial"/>
          <w:szCs w:val="22"/>
        </w:rPr>
        <w:t xml:space="preserve"> November 2025]</w:t>
      </w:r>
    </w:p>
    <w:p w14:paraId="6EC914B6" w14:textId="77777777" w:rsidR="00C45185" w:rsidRDefault="00C45185" w:rsidP="00A9225B">
      <w:pPr>
        <w:pStyle w:val="ListParagraph"/>
        <w:numPr>
          <w:ilvl w:val="0"/>
          <w:numId w:val="5"/>
        </w:numPr>
        <w:rPr>
          <w:rFonts w:cs="Arial"/>
          <w:szCs w:val="22"/>
        </w:rPr>
      </w:pPr>
      <w:r w:rsidRPr="00E3576D">
        <w:rPr>
          <w:rFonts w:cs="Arial"/>
          <w:szCs w:val="22"/>
        </w:rPr>
        <w:lastRenderedPageBreak/>
        <w:t xml:space="preserve">Epstein, S., Roberts, E., Sedgwick, R., Polling, C., Finning, K., Ford, T., Dutta, R. and Downs, J., 2020. </w:t>
      </w:r>
      <w:bookmarkStart w:id="13" w:name="_Hlk214032656"/>
      <w:r w:rsidRPr="00E3576D">
        <w:rPr>
          <w:rFonts w:cs="Arial"/>
          <w:szCs w:val="22"/>
        </w:rPr>
        <w:t>School absenteeism as a risk factor for self-harm and suicidal ideation in children and adolescents: a systematic review and meta-analysis</w:t>
      </w:r>
      <w:bookmarkEnd w:id="13"/>
      <w:r w:rsidRPr="00E3576D">
        <w:rPr>
          <w:rFonts w:cs="Arial"/>
          <w:szCs w:val="22"/>
        </w:rPr>
        <w:t>. </w:t>
      </w:r>
      <w:r w:rsidRPr="00E3576D">
        <w:rPr>
          <w:rFonts w:cs="Arial"/>
          <w:i/>
          <w:iCs/>
          <w:szCs w:val="22"/>
        </w:rPr>
        <w:t>European child &amp; adolescent psychiatry</w:t>
      </w:r>
      <w:r w:rsidRPr="00E3576D">
        <w:rPr>
          <w:rFonts w:cs="Arial"/>
          <w:szCs w:val="22"/>
        </w:rPr>
        <w:t>, </w:t>
      </w:r>
      <w:r w:rsidRPr="00E3576D">
        <w:rPr>
          <w:rFonts w:cs="Arial"/>
          <w:i/>
          <w:iCs/>
          <w:szCs w:val="22"/>
        </w:rPr>
        <w:t>29</w:t>
      </w:r>
      <w:r w:rsidRPr="00E3576D">
        <w:rPr>
          <w:rFonts w:cs="Arial"/>
          <w:szCs w:val="22"/>
        </w:rPr>
        <w:t>(9), pp.1175-1194.</w:t>
      </w:r>
    </w:p>
    <w:p w14:paraId="332C89DF" w14:textId="77777777" w:rsidR="00C45185" w:rsidRDefault="00C45185" w:rsidP="00A9225B">
      <w:pPr>
        <w:pStyle w:val="ListParagraph"/>
        <w:numPr>
          <w:ilvl w:val="0"/>
          <w:numId w:val="5"/>
        </w:numPr>
        <w:rPr>
          <w:rFonts w:cs="Arial"/>
          <w:szCs w:val="22"/>
        </w:rPr>
      </w:pPr>
      <w:r w:rsidRPr="00E3576D">
        <w:rPr>
          <w:rFonts w:cs="Arial"/>
          <w:szCs w:val="22"/>
        </w:rPr>
        <w:t xml:space="preserve">Escoffier, C., </w:t>
      </w:r>
      <w:proofErr w:type="spellStart"/>
      <w:r w:rsidRPr="00E3576D">
        <w:rPr>
          <w:rFonts w:cs="Arial"/>
          <w:szCs w:val="22"/>
        </w:rPr>
        <w:t>Rousselon</w:t>
      </w:r>
      <w:proofErr w:type="spellEnd"/>
      <w:r w:rsidRPr="00E3576D">
        <w:rPr>
          <w:rFonts w:cs="Arial"/>
          <w:szCs w:val="22"/>
        </w:rPr>
        <w:t>-Charles, V., Dubreucq, J. and Charles, R., 2025. School refusal: what if it’s an autism spectrum disorder? A scoping review. </w:t>
      </w:r>
      <w:r w:rsidRPr="00E3576D">
        <w:rPr>
          <w:rFonts w:cs="Arial"/>
          <w:i/>
          <w:iCs/>
          <w:szCs w:val="22"/>
        </w:rPr>
        <w:t>Current Psychology</w:t>
      </w:r>
      <w:r w:rsidRPr="00E3576D">
        <w:rPr>
          <w:rFonts w:cs="Arial"/>
          <w:szCs w:val="22"/>
        </w:rPr>
        <w:t>, pp.1-20.</w:t>
      </w:r>
    </w:p>
    <w:p w14:paraId="4EB1FE50" w14:textId="77777777" w:rsidR="00C45185" w:rsidRDefault="00C45185" w:rsidP="00A9225B">
      <w:pPr>
        <w:pStyle w:val="ListParagraph"/>
        <w:numPr>
          <w:ilvl w:val="0"/>
          <w:numId w:val="5"/>
        </w:numPr>
        <w:rPr>
          <w:rFonts w:cs="Arial"/>
          <w:szCs w:val="22"/>
        </w:rPr>
      </w:pPr>
      <w:r w:rsidRPr="00E3576D">
        <w:rPr>
          <w:rFonts w:cs="Arial"/>
          <w:szCs w:val="22"/>
        </w:rPr>
        <w:t xml:space="preserve">Finning, K., </w:t>
      </w:r>
      <w:proofErr w:type="spellStart"/>
      <w:r w:rsidRPr="00E3576D">
        <w:rPr>
          <w:rFonts w:cs="Arial"/>
          <w:szCs w:val="22"/>
        </w:rPr>
        <w:t>Ukoumunne</w:t>
      </w:r>
      <w:proofErr w:type="spellEnd"/>
      <w:r w:rsidRPr="00E3576D">
        <w:rPr>
          <w:rFonts w:cs="Arial"/>
          <w:szCs w:val="22"/>
        </w:rPr>
        <w:t>, O.C., Ford, T., Danielson</w:t>
      </w:r>
      <w:r w:rsidRPr="00E3576D">
        <w:rPr>
          <w:rFonts w:ascii="Cambria Math" w:hAnsi="Cambria Math" w:cs="Cambria Math"/>
          <w:szCs w:val="22"/>
        </w:rPr>
        <w:t>‐</w:t>
      </w:r>
      <w:r w:rsidRPr="00E3576D">
        <w:rPr>
          <w:rFonts w:cs="Arial"/>
          <w:szCs w:val="22"/>
        </w:rPr>
        <w:t>Waters, E., Shaw, L., Romero De Jager, I., Stentiford, L. and Moore, D.A., 2019. The association between anxiety and poor attendance at school–a systematic review. </w:t>
      </w:r>
      <w:r w:rsidRPr="00E3576D">
        <w:rPr>
          <w:rFonts w:cs="Arial"/>
          <w:i/>
          <w:iCs/>
          <w:szCs w:val="22"/>
        </w:rPr>
        <w:t>Child and adolescent mental health</w:t>
      </w:r>
      <w:r w:rsidRPr="00E3576D">
        <w:rPr>
          <w:rFonts w:cs="Arial"/>
          <w:szCs w:val="22"/>
        </w:rPr>
        <w:t>, </w:t>
      </w:r>
      <w:r w:rsidRPr="00E3576D">
        <w:rPr>
          <w:rFonts w:cs="Arial"/>
          <w:i/>
          <w:iCs/>
          <w:szCs w:val="22"/>
        </w:rPr>
        <w:t>24</w:t>
      </w:r>
      <w:r w:rsidRPr="00E3576D">
        <w:rPr>
          <w:rFonts w:cs="Arial"/>
          <w:szCs w:val="22"/>
        </w:rPr>
        <w:t>(3), pp.205-216.</w:t>
      </w:r>
    </w:p>
    <w:p w14:paraId="1D7615C9" w14:textId="77777777" w:rsidR="00C45185" w:rsidRDefault="00C45185" w:rsidP="00A9225B">
      <w:pPr>
        <w:pStyle w:val="NormalWeb"/>
        <w:numPr>
          <w:ilvl w:val="0"/>
          <w:numId w:val="5"/>
        </w:numPr>
        <w:spacing w:before="0" w:beforeAutospacing="0" w:after="0" w:afterAutospacing="0" w:line="360" w:lineRule="auto"/>
        <w:rPr>
          <w:rFonts w:ascii="Arial" w:hAnsi="Arial" w:cs="Arial"/>
          <w:color w:val="000000"/>
          <w:sz w:val="22"/>
          <w:szCs w:val="22"/>
        </w:rPr>
      </w:pPr>
      <w:r w:rsidRPr="003F1387">
        <w:rPr>
          <w:rFonts w:ascii="Arial" w:hAnsi="Arial" w:cs="Arial"/>
          <w:color w:val="000000"/>
          <w:sz w:val="22"/>
          <w:szCs w:val="22"/>
        </w:rPr>
        <w:t xml:space="preserve">Goldberg, J.M., Sklad, M., Elfrink, T.R., Schreurs, K.M., </w:t>
      </w:r>
      <w:proofErr w:type="spellStart"/>
      <w:r w:rsidRPr="003F1387">
        <w:rPr>
          <w:rFonts w:ascii="Arial" w:hAnsi="Arial" w:cs="Arial"/>
          <w:color w:val="000000"/>
          <w:sz w:val="22"/>
          <w:szCs w:val="22"/>
        </w:rPr>
        <w:t>Bohlmeijer</w:t>
      </w:r>
      <w:proofErr w:type="spellEnd"/>
      <w:r w:rsidRPr="003F1387">
        <w:rPr>
          <w:rFonts w:ascii="Arial" w:hAnsi="Arial" w:cs="Arial"/>
          <w:color w:val="000000"/>
          <w:sz w:val="22"/>
          <w:szCs w:val="22"/>
        </w:rPr>
        <w:t>, E.T. and Clarke, A.M., 2019. Effectiveness of interventions adopting a whole school approach to enhancing social and emotional development: a meta-analysis. </w:t>
      </w:r>
      <w:r w:rsidRPr="003F1387">
        <w:rPr>
          <w:rFonts w:ascii="Arial" w:hAnsi="Arial" w:cs="Arial"/>
          <w:i/>
          <w:iCs/>
          <w:color w:val="000000"/>
          <w:sz w:val="22"/>
          <w:szCs w:val="22"/>
        </w:rPr>
        <w:t>European Journal of psychology of Education</w:t>
      </w:r>
      <w:r w:rsidRPr="003F1387">
        <w:rPr>
          <w:rFonts w:ascii="Arial" w:hAnsi="Arial" w:cs="Arial"/>
          <w:color w:val="000000"/>
          <w:sz w:val="22"/>
          <w:szCs w:val="22"/>
        </w:rPr>
        <w:t>, </w:t>
      </w:r>
      <w:r w:rsidRPr="003F1387">
        <w:rPr>
          <w:rFonts w:ascii="Arial" w:hAnsi="Arial" w:cs="Arial"/>
          <w:i/>
          <w:iCs/>
          <w:color w:val="000000"/>
          <w:sz w:val="22"/>
          <w:szCs w:val="22"/>
        </w:rPr>
        <w:t>34</w:t>
      </w:r>
      <w:r w:rsidRPr="003F1387">
        <w:rPr>
          <w:rFonts w:ascii="Arial" w:hAnsi="Arial" w:cs="Arial"/>
          <w:color w:val="000000"/>
          <w:sz w:val="22"/>
          <w:szCs w:val="22"/>
        </w:rPr>
        <w:t>(4), pp.755-782.</w:t>
      </w:r>
    </w:p>
    <w:p w14:paraId="562E87E0" w14:textId="77777777" w:rsidR="00C45185" w:rsidRDefault="00C45185" w:rsidP="00A9225B">
      <w:pPr>
        <w:pStyle w:val="NormalWeb"/>
        <w:numPr>
          <w:ilvl w:val="0"/>
          <w:numId w:val="5"/>
        </w:numPr>
        <w:spacing w:before="0" w:beforeAutospacing="0" w:after="0" w:afterAutospacing="0" w:line="360" w:lineRule="auto"/>
        <w:rPr>
          <w:rFonts w:ascii="Arial" w:hAnsi="Arial" w:cs="Arial"/>
          <w:color w:val="000000"/>
          <w:sz w:val="22"/>
          <w:szCs w:val="22"/>
        </w:rPr>
      </w:pPr>
      <w:bookmarkStart w:id="14" w:name="_Hlk213720019"/>
      <w:r w:rsidRPr="00D22451">
        <w:rPr>
          <w:rFonts w:ascii="Arial" w:hAnsi="Arial" w:cs="Arial"/>
          <w:color w:val="000000"/>
          <w:sz w:val="22"/>
          <w:szCs w:val="22"/>
        </w:rPr>
        <w:t xml:space="preserve">González-Valero </w:t>
      </w:r>
      <w:bookmarkEnd w:id="14"/>
      <w:r w:rsidRPr="00D22451">
        <w:rPr>
          <w:rFonts w:ascii="Arial" w:hAnsi="Arial" w:cs="Arial"/>
          <w:color w:val="000000"/>
          <w:sz w:val="22"/>
          <w:szCs w:val="22"/>
        </w:rPr>
        <w:t xml:space="preserve">G, Zurita-Ortega F, </w:t>
      </w:r>
      <w:proofErr w:type="spellStart"/>
      <w:r w:rsidRPr="00D22451">
        <w:rPr>
          <w:rFonts w:ascii="Arial" w:hAnsi="Arial" w:cs="Arial"/>
          <w:color w:val="000000"/>
          <w:sz w:val="22"/>
          <w:szCs w:val="22"/>
        </w:rPr>
        <w:t>Ubago</w:t>
      </w:r>
      <w:proofErr w:type="spellEnd"/>
      <w:r w:rsidRPr="00D22451">
        <w:rPr>
          <w:rFonts w:ascii="Arial" w:hAnsi="Arial" w:cs="Arial"/>
          <w:color w:val="000000"/>
          <w:sz w:val="22"/>
          <w:szCs w:val="22"/>
        </w:rPr>
        <w:t xml:space="preserve">-Jiménez JL, Puertas-Molero P. Use of meditation and cognitive </w:t>
      </w:r>
      <w:proofErr w:type="spellStart"/>
      <w:r w:rsidRPr="00D22451">
        <w:rPr>
          <w:rFonts w:ascii="Arial" w:hAnsi="Arial" w:cs="Arial"/>
          <w:color w:val="000000"/>
          <w:sz w:val="22"/>
          <w:szCs w:val="22"/>
        </w:rPr>
        <w:t>behavioral</w:t>
      </w:r>
      <w:proofErr w:type="spellEnd"/>
      <w:r w:rsidRPr="00D22451">
        <w:rPr>
          <w:rFonts w:ascii="Arial" w:hAnsi="Arial" w:cs="Arial"/>
          <w:color w:val="000000"/>
          <w:sz w:val="22"/>
          <w:szCs w:val="22"/>
        </w:rPr>
        <w:t xml:space="preserve"> therapies for the treatment of stress, depression and anxiety in students. A systematic review and meta-analysis. International journal of environmental research and public health. 2019 Nov;16(22):4394.</w:t>
      </w:r>
    </w:p>
    <w:p w14:paraId="521F7DA2" w14:textId="77777777" w:rsidR="00C45185" w:rsidRDefault="00C45185" w:rsidP="00A9225B">
      <w:pPr>
        <w:pStyle w:val="NormalWeb"/>
        <w:numPr>
          <w:ilvl w:val="0"/>
          <w:numId w:val="5"/>
        </w:numPr>
        <w:spacing w:before="0" w:beforeAutospacing="0" w:after="0" w:afterAutospacing="0" w:line="360" w:lineRule="auto"/>
        <w:rPr>
          <w:rFonts w:ascii="Arial" w:hAnsi="Arial" w:cs="Arial"/>
          <w:color w:val="000000"/>
          <w:sz w:val="22"/>
          <w:szCs w:val="22"/>
        </w:rPr>
      </w:pPr>
      <w:r w:rsidRPr="004457F0">
        <w:rPr>
          <w:rFonts w:ascii="Arial" w:hAnsi="Arial" w:cs="Arial"/>
          <w:color w:val="000000"/>
          <w:sz w:val="22"/>
          <w:szCs w:val="22"/>
        </w:rPr>
        <w:t>Hamilton, L.G., 2024. Emotionally based school avoidance in the aftermath of the COVID-19 pandemic: neurodiversity, agency and belonging in school. </w:t>
      </w:r>
      <w:r w:rsidRPr="004457F0">
        <w:rPr>
          <w:rFonts w:ascii="Arial" w:hAnsi="Arial" w:cs="Arial"/>
          <w:i/>
          <w:iCs/>
          <w:color w:val="000000"/>
          <w:sz w:val="22"/>
          <w:szCs w:val="22"/>
        </w:rPr>
        <w:t>Education Sciences</w:t>
      </w:r>
      <w:r w:rsidRPr="004457F0">
        <w:rPr>
          <w:rFonts w:ascii="Arial" w:hAnsi="Arial" w:cs="Arial"/>
          <w:color w:val="000000"/>
          <w:sz w:val="22"/>
          <w:szCs w:val="22"/>
        </w:rPr>
        <w:t>, </w:t>
      </w:r>
      <w:r w:rsidRPr="004457F0">
        <w:rPr>
          <w:rFonts w:ascii="Arial" w:hAnsi="Arial" w:cs="Arial"/>
          <w:i/>
          <w:iCs/>
          <w:color w:val="000000"/>
          <w:sz w:val="22"/>
          <w:szCs w:val="22"/>
        </w:rPr>
        <w:t>14</w:t>
      </w:r>
      <w:r w:rsidRPr="004457F0">
        <w:rPr>
          <w:rFonts w:ascii="Arial" w:hAnsi="Arial" w:cs="Arial"/>
          <w:color w:val="000000"/>
          <w:sz w:val="22"/>
          <w:szCs w:val="22"/>
        </w:rPr>
        <w:t>(2), p.156.</w:t>
      </w:r>
    </w:p>
    <w:p w14:paraId="1D2380DA" w14:textId="77777777" w:rsidR="00C45185" w:rsidRDefault="00C45185" w:rsidP="00A9225B">
      <w:pPr>
        <w:pStyle w:val="NormalWeb"/>
        <w:numPr>
          <w:ilvl w:val="0"/>
          <w:numId w:val="5"/>
        </w:numPr>
        <w:spacing w:before="0" w:beforeAutospacing="0" w:after="0" w:afterAutospacing="0" w:line="360" w:lineRule="auto"/>
        <w:rPr>
          <w:rFonts w:ascii="Arial" w:hAnsi="Arial" w:cs="Arial"/>
          <w:color w:val="000000"/>
          <w:sz w:val="22"/>
          <w:szCs w:val="22"/>
        </w:rPr>
      </w:pPr>
      <w:r w:rsidRPr="006C7334">
        <w:rPr>
          <w:rFonts w:ascii="Arial" w:hAnsi="Arial" w:cs="Arial"/>
          <w:color w:val="000000"/>
          <w:sz w:val="22"/>
          <w:szCs w:val="22"/>
        </w:rPr>
        <w:t>Heyne, D., Gentle-</w:t>
      </w:r>
      <w:proofErr w:type="spellStart"/>
      <w:r w:rsidRPr="006C7334">
        <w:rPr>
          <w:rFonts w:ascii="Arial" w:hAnsi="Arial" w:cs="Arial"/>
          <w:color w:val="000000"/>
          <w:sz w:val="22"/>
          <w:szCs w:val="22"/>
        </w:rPr>
        <w:t>Genitty</w:t>
      </w:r>
      <w:proofErr w:type="spellEnd"/>
      <w:r w:rsidRPr="006C7334">
        <w:rPr>
          <w:rFonts w:ascii="Arial" w:hAnsi="Arial" w:cs="Arial"/>
          <w:color w:val="000000"/>
          <w:sz w:val="22"/>
          <w:szCs w:val="22"/>
        </w:rPr>
        <w:t xml:space="preserve">, C., Melvin, G.A., </w:t>
      </w:r>
      <w:proofErr w:type="spellStart"/>
      <w:r w:rsidRPr="006C7334">
        <w:rPr>
          <w:rFonts w:ascii="Arial" w:hAnsi="Arial" w:cs="Arial"/>
          <w:color w:val="000000"/>
          <w:sz w:val="22"/>
          <w:szCs w:val="22"/>
        </w:rPr>
        <w:t>Keppens</w:t>
      </w:r>
      <w:proofErr w:type="spellEnd"/>
      <w:r w:rsidRPr="006C7334">
        <w:rPr>
          <w:rFonts w:ascii="Arial" w:hAnsi="Arial" w:cs="Arial"/>
          <w:color w:val="000000"/>
          <w:sz w:val="22"/>
          <w:szCs w:val="22"/>
        </w:rPr>
        <w:t>, G., O’Toole, C. and McKay-Brown, L., 2024, January. Embracing change: From recalibration to radical overhaul for the field of school attendance. In </w:t>
      </w:r>
      <w:r w:rsidRPr="006C7334">
        <w:rPr>
          <w:rFonts w:ascii="Arial" w:hAnsi="Arial" w:cs="Arial"/>
          <w:i/>
          <w:iCs/>
          <w:color w:val="000000"/>
          <w:sz w:val="22"/>
          <w:szCs w:val="22"/>
        </w:rPr>
        <w:t>Frontiers in Education</w:t>
      </w:r>
      <w:r w:rsidRPr="006C7334">
        <w:rPr>
          <w:rFonts w:ascii="Arial" w:hAnsi="Arial" w:cs="Arial"/>
          <w:color w:val="000000"/>
          <w:sz w:val="22"/>
          <w:szCs w:val="22"/>
        </w:rPr>
        <w:t> (Vol. 8, p. 1251223). Frontiers Media SA.</w:t>
      </w:r>
    </w:p>
    <w:p w14:paraId="7612EC3B" w14:textId="77777777" w:rsidR="00C45185" w:rsidRDefault="00C45185" w:rsidP="00A9225B">
      <w:pPr>
        <w:pStyle w:val="NormalWeb"/>
        <w:numPr>
          <w:ilvl w:val="0"/>
          <w:numId w:val="5"/>
        </w:numPr>
        <w:spacing w:before="0" w:beforeAutospacing="0" w:after="0" w:afterAutospacing="0" w:line="360" w:lineRule="auto"/>
        <w:rPr>
          <w:rFonts w:ascii="Arial" w:hAnsi="Arial" w:cs="Arial"/>
          <w:color w:val="000000"/>
          <w:sz w:val="22"/>
          <w:szCs w:val="22"/>
        </w:rPr>
      </w:pPr>
      <w:r w:rsidRPr="00124F5E">
        <w:rPr>
          <w:rFonts w:ascii="Arial" w:hAnsi="Arial" w:cs="Arial"/>
          <w:color w:val="000000"/>
          <w:sz w:val="22"/>
          <w:szCs w:val="22"/>
        </w:rPr>
        <w:t>Kearney, C.A. and Graczyk, P.A., 2020. A multidimensional, multi-tiered system of supports model to promote school attendance and address school absenteeism. </w:t>
      </w:r>
      <w:r w:rsidRPr="00124F5E">
        <w:rPr>
          <w:rFonts w:ascii="Arial" w:hAnsi="Arial" w:cs="Arial"/>
          <w:i/>
          <w:iCs/>
          <w:color w:val="000000"/>
          <w:sz w:val="22"/>
          <w:szCs w:val="22"/>
        </w:rPr>
        <w:t>Clinical child and family psychology review</w:t>
      </w:r>
      <w:r w:rsidRPr="00124F5E">
        <w:rPr>
          <w:rFonts w:ascii="Arial" w:hAnsi="Arial" w:cs="Arial"/>
          <w:color w:val="000000"/>
          <w:sz w:val="22"/>
          <w:szCs w:val="22"/>
        </w:rPr>
        <w:t>, </w:t>
      </w:r>
      <w:r w:rsidRPr="00124F5E">
        <w:rPr>
          <w:rFonts w:ascii="Arial" w:hAnsi="Arial" w:cs="Arial"/>
          <w:i/>
          <w:iCs/>
          <w:color w:val="000000"/>
          <w:sz w:val="22"/>
          <w:szCs w:val="22"/>
        </w:rPr>
        <w:t>23</w:t>
      </w:r>
      <w:r w:rsidRPr="00124F5E">
        <w:rPr>
          <w:rFonts w:ascii="Arial" w:hAnsi="Arial" w:cs="Arial"/>
          <w:color w:val="000000"/>
          <w:sz w:val="22"/>
          <w:szCs w:val="22"/>
        </w:rPr>
        <w:t>(3), pp.316-337.</w:t>
      </w:r>
    </w:p>
    <w:p w14:paraId="4EFD86BF" w14:textId="77777777" w:rsidR="00C45185" w:rsidRDefault="00C45185" w:rsidP="00A9225B">
      <w:pPr>
        <w:pStyle w:val="NormalWeb"/>
        <w:numPr>
          <w:ilvl w:val="0"/>
          <w:numId w:val="5"/>
        </w:numPr>
        <w:spacing w:before="0" w:beforeAutospacing="0" w:after="0" w:afterAutospacing="0" w:line="360" w:lineRule="auto"/>
        <w:rPr>
          <w:rFonts w:ascii="Arial" w:hAnsi="Arial" w:cs="Arial"/>
          <w:color w:val="000000"/>
          <w:sz w:val="22"/>
          <w:szCs w:val="22"/>
        </w:rPr>
      </w:pPr>
      <w:r w:rsidRPr="00D7448F">
        <w:rPr>
          <w:rFonts w:ascii="Arial" w:hAnsi="Arial" w:cs="Arial"/>
          <w:color w:val="000000"/>
          <w:sz w:val="22"/>
          <w:szCs w:val="22"/>
        </w:rPr>
        <w:t>Lee, A. and Gage, N.A., 2020. Updating and expanding systematic reviews and meta</w:t>
      </w:r>
      <w:r w:rsidRPr="00D7448F">
        <w:rPr>
          <w:rFonts w:ascii="Cambria Math" w:hAnsi="Cambria Math" w:cs="Cambria Math"/>
          <w:color w:val="000000"/>
          <w:sz w:val="22"/>
          <w:szCs w:val="22"/>
        </w:rPr>
        <w:t>‐</w:t>
      </w:r>
      <w:r w:rsidRPr="00D7448F">
        <w:rPr>
          <w:rFonts w:ascii="Arial" w:hAnsi="Arial" w:cs="Arial"/>
          <w:color w:val="000000"/>
          <w:sz w:val="22"/>
          <w:szCs w:val="22"/>
        </w:rPr>
        <w:t>analyses on the effects of school</w:t>
      </w:r>
      <w:r w:rsidRPr="00D7448F">
        <w:rPr>
          <w:rFonts w:ascii="Cambria Math" w:hAnsi="Cambria Math" w:cs="Cambria Math"/>
          <w:color w:val="000000"/>
          <w:sz w:val="22"/>
          <w:szCs w:val="22"/>
        </w:rPr>
        <w:t>‐</w:t>
      </w:r>
      <w:r w:rsidRPr="00D7448F">
        <w:rPr>
          <w:rFonts w:ascii="Arial" w:hAnsi="Arial" w:cs="Arial"/>
          <w:color w:val="000000"/>
          <w:sz w:val="22"/>
          <w:szCs w:val="22"/>
        </w:rPr>
        <w:t xml:space="preserve">wide positive </w:t>
      </w:r>
      <w:proofErr w:type="spellStart"/>
      <w:r w:rsidRPr="00D7448F">
        <w:rPr>
          <w:rFonts w:ascii="Arial" w:hAnsi="Arial" w:cs="Arial"/>
          <w:color w:val="000000"/>
          <w:sz w:val="22"/>
          <w:szCs w:val="22"/>
        </w:rPr>
        <w:t>behavior</w:t>
      </w:r>
      <w:proofErr w:type="spellEnd"/>
      <w:r w:rsidRPr="00D7448F">
        <w:rPr>
          <w:rFonts w:ascii="Arial" w:hAnsi="Arial" w:cs="Arial"/>
          <w:color w:val="000000"/>
          <w:sz w:val="22"/>
          <w:szCs w:val="22"/>
        </w:rPr>
        <w:t xml:space="preserve"> interventions and supports. </w:t>
      </w:r>
      <w:r w:rsidRPr="00D7448F">
        <w:rPr>
          <w:rFonts w:ascii="Arial" w:hAnsi="Arial" w:cs="Arial"/>
          <w:i/>
          <w:iCs/>
          <w:color w:val="000000"/>
          <w:sz w:val="22"/>
          <w:szCs w:val="22"/>
        </w:rPr>
        <w:t>Psychology in the Schools</w:t>
      </w:r>
      <w:r w:rsidRPr="00D7448F">
        <w:rPr>
          <w:rFonts w:ascii="Arial" w:hAnsi="Arial" w:cs="Arial"/>
          <w:color w:val="000000"/>
          <w:sz w:val="22"/>
          <w:szCs w:val="22"/>
        </w:rPr>
        <w:t>, </w:t>
      </w:r>
      <w:r w:rsidRPr="00D7448F">
        <w:rPr>
          <w:rFonts w:ascii="Arial" w:hAnsi="Arial" w:cs="Arial"/>
          <w:i/>
          <w:iCs/>
          <w:color w:val="000000"/>
          <w:sz w:val="22"/>
          <w:szCs w:val="22"/>
        </w:rPr>
        <w:t>57</w:t>
      </w:r>
      <w:r w:rsidRPr="00D7448F">
        <w:rPr>
          <w:rFonts w:ascii="Arial" w:hAnsi="Arial" w:cs="Arial"/>
          <w:color w:val="000000"/>
          <w:sz w:val="22"/>
          <w:szCs w:val="22"/>
        </w:rPr>
        <w:t>(5), pp.783-804.</w:t>
      </w:r>
    </w:p>
    <w:p w14:paraId="6F273C34" w14:textId="77777777" w:rsidR="00C45185" w:rsidRPr="00E3576D" w:rsidRDefault="00C45185" w:rsidP="00A9225B">
      <w:pPr>
        <w:pStyle w:val="ListParagraph"/>
        <w:numPr>
          <w:ilvl w:val="0"/>
          <w:numId w:val="5"/>
        </w:numPr>
        <w:rPr>
          <w:rFonts w:cs="Arial"/>
          <w:szCs w:val="22"/>
        </w:rPr>
      </w:pPr>
      <w:r w:rsidRPr="00E3576D">
        <w:rPr>
          <w:rFonts w:cs="Arial"/>
          <w:szCs w:val="22"/>
        </w:rPr>
        <w:t>McDonald, C. and Pervez, A., 2025. School partnered approaches to emotionally based school avoidance in UK primary and secondary school</w:t>
      </w:r>
      <w:r w:rsidRPr="00E3576D">
        <w:rPr>
          <w:rFonts w:ascii="Cambria Math" w:hAnsi="Cambria Math" w:cs="Cambria Math"/>
          <w:szCs w:val="22"/>
        </w:rPr>
        <w:t>‐</w:t>
      </w:r>
      <w:r w:rsidRPr="00E3576D">
        <w:rPr>
          <w:rFonts w:cs="Arial"/>
          <w:szCs w:val="22"/>
        </w:rPr>
        <w:t>age learners: A systematic review. </w:t>
      </w:r>
      <w:r w:rsidRPr="00E3576D">
        <w:rPr>
          <w:rFonts w:cs="Arial"/>
          <w:i/>
          <w:iCs/>
          <w:szCs w:val="22"/>
        </w:rPr>
        <w:t>British Educational Research Journal</w:t>
      </w:r>
      <w:r w:rsidRPr="00E3576D">
        <w:rPr>
          <w:rFonts w:cs="Arial"/>
          <w:szCs w:val="22"/>
        </w:rPr>
        <w:t>.</w:t>
      </w:r>
    </w:p>
    <w:p w14:paraId="4F3D8988" w14:textId="77777777" w:rsidR="00C45185" w:rsidRDefault="00C45185" w:rsidP="00A9225B">
      <w:pPr>
        <w:pStyle w:val="ListParagraph"/>
        <w:numPr>
          <w:ilvl w:val="0"/>
          <w:numId w:val="5"/>
        </w:numPr>
        <w:rPr>
          <w:rFonts w:cs="Arial"/>
          <w:szCs w:val="22"/>
        </w:rPr>
      </w:pPr>
      <w:r w:rsidRPr="00E3576D">
        <w:rPr>
          <w:rFonts w:cs="Arial"/>
          <w:szCs w:val="22"/>
        </w:rPr>
        <w:t xml:space="preserve">Nordin, V., Palmgren, M., </w:t>
      </w:r>
      <w:proofErr w:type="spellStart"/>
      <w:r w:rsidRPr="00E3576D">
        <w:rPr>
          <w:rFonts w:cs="Arial"/>
          <w:szCs w:val="22"/>
        </w:rPr>
        <w:t>Lindbladh</w:t>
      </w:r>
      <w:proofErr w:type="spellEnd"/>
      <w:r w:rsidRPr="00E3576D">
        <w:rPr>
          <w:rFonts w:cs="Arial"/>
          <w:szCs w:val="22"/>
        </w:rPr>
        <w:t xml:space="preserve">, A., </w:t>
      </w:r>
      <w:proofErr w:type="spellStart"/>
      <w:r w:rsidRPr="00E3576D">
        <w:rPr>
          <w:rFonts w:cs="Arial"/>
          <w:szCs w:val="22"/>
        </w:rPr>
        <w:t>Bölte</w:t>
      </w:r>
      <w:proofErr w:type="spellEnd"/>
      <w:r w:rsidRPr="00E3576D">
        <w:rPr>
          <w:rFonts w:cs="Arial"/>
          <w:szCs w:val="22"/>
        </w:rPr>
        <w:t>, S. and Jonsson, U., 2024. School absenteeism in autistic children and adolescents: A scoping review. </w:t>
      </w:r>
      <w:r w:rsidRPr="00E3576D">
        <w:rPr>
          <w:rFonts w:cs="Arial"/>
          <w:i/>
          <w:iCs/>
          <w:szCs w:val="22"/>
        </w:rPr>
        <w:t>Autism</w:t>
      </w:r>
      <w:r w:rsidRPr="00E3576D">
        <w:rPr>
          <w:rFonts w:cs="Arial"/>
          <w:szCs w:val="22"/>
        </w:rPr>
        <w:t>, </w:t>
      </w:r>
      <w:r w:rsidRPr="00E3576D">
        <w:rPr>
          <w:rFonts w:cs="Arial"/>
          <w:i/>
          <w:iCs/>
          <w:szCs w:val="22"/>
        </w:rPr>
        <w:t>28</w:t>
      </w:r>
      <w:r w:rsidRPr="00E3576D">
        <w:rPr>
          <w:rFonts w:cs="Arial"/>
          <w:szCs w:val="22"/>
        </w:rPr>
        <w:t>(7), pp.1622-1637.</w:t>
      </w:r>
    </w:p>
    <w:p w14:paraId="06D1FCF4" w14:textId="77777777" w:rsidR="00C45185" w:rsidRPr="00774DB5" w:rsidRDefault="00C45185" w:rsidP="00A9225B">
      <w:pPr>
        <w:pStyle w:val="ListParagraph"/>
        <w:numPr>
          <w:ilvl w:val="0"/>
          <w:numId w:val="5"/>
        </w:numPr>
        <w:spacing w:line="360" w:lineRule="auto"/>
        <w:rPr>
          <w:rFonts w:cs="Arial"/>
          <w:szCs w:val="22"/>
        </w:rPr>
      </w:pPr>
      <w:r w:rsidRPr="00774DB5">
        <w:rPr>
          <w:rFonts w:cs="Arial"/>
          <w:szCs w:val="22"/>
        </w:rPr>
        <w:t xml:space="preserve">Oliveira, J.M.D.D., </w:t>
      </w:r>
      <w:proofErr w:type="spellStart"/>
      <w:r w:rsidRPr="00774DB5">
        <w:rPr>
          <w:rFonts w:cs="Arial"/>
          <w:szCs w:val="22"/>
        </w:rPr>
        <w:t>Butini</w:t>
      </w:r>
      <w:proofErr w:type="spellEnd"/>
      <w:r w:rsidRPr="00774DB5">
        <w:rPr>
          <w:rFonts w:cs="Arial"/>
          <w:szCs w:val="22"/>
        </w:rPr>
        <w:t xml:space="preserve">, L., Pauletto, P., Lehmkuhl, K.M., Stefani, C.M., Bolan, M., Guerra, E., Dick, B., De Luca Canto, G. and </w:t>
      </w:r>
      <w:proofErr w:type="spellStart"/>
      <w:r w:rsidRPr="00774DB5">
        <w:rPr>
          <w:rFonts w:cs="Arial"/>
          <w:szCs w:val="22"/>
        </w:rPr>
        <w:t>Massignan</w:t>
      </w:r>
      <w:proofErr w:type="spellEnd"/>
      <w:r w:rsidRPr="00774DB5">
        <w:rPr>
          <w:rFonts w:cs="Arial"/>
          <w:szCs w:val="22"/>
        </w:rPr>
        <w:t xml:space="preserve">, C., 2022. Mental health </w:t>
      </w:r>
      <w:r w:rsidRPr="00774DB5">
        <w:rPr>
          <w:rFonts w:cs="Arial"/>
          <w:szCs w:val="22"/>
        </w:rPr>
        <w:lastRenderedPageBreak/>
        <w:t>effects prevalence in children and adolescents during the COVID</w:t>
      </w:r>
      <w:r w:rsidRPr="00774DB5">
        <w:rPr>
          <w:rFonts w:ascii="Cambria Math" w:hAnsi="Cambria Math" w:cs="Cambria Math"/>
          <w:szCs w:val="22"/>
        </w:rPr>
        <w:t>‐</w:t>
      </w:r>
      <w:r w:rsidRPr="00774DB5">
        <w:rPr>
          <w:rFonts w:cs="Arial"/>
          <w:szCs w:val="22"/>
        </w:rPr>
        <w:t>19 pandemic: A systematic review. </w:t>
      </w:r>
      <w:r w:rsidRPr="00774DB5">
        <w:rPr>
          <w:rFonts w:cs="Arial"/>
          <w:i/>
          <w:iCs/>
          <w:szCs w:val="22"/>
        </w:rPr>
        <w:t>Worldviews on Evidence</w:t>
      </w:r>
      <w:r w:rsidRPr="00774DB5">
        <w:rPr>
          <w:rFonts w:ascii="Cambria Math" w:hAnsi="Cambria Math" w:cs="Cambria Math"/>
          <w:i/>
          <w:iCs/>
          <w:szCs w:val="22"/>
        </w:rPr>
        <w:t>‐</w:t>
      </w:r>
      <w:r w:rsidRPr="00774DB5">
        <w:rPr>
          <w:rFonts w:cs="Arial"/>
          <w:i/>
          <w:iCs/>
          <w:szCs w:val="22"/>
        </w:rPr>
        <w:t>Based Nursing</w:t>
      </w:r>
      <w:r w:rsidRPr="00774DB5">
        <w:rPr>
          <w:rFonts w:cs="Arial"/>
          <w:szCs w:val="22"/>
        </w:rPr>
        <w:t>, </w:t>
      </w:r>
      <w:r w:rsidRPr="00774DB5">
        <w:rPr>
          <w:rFonts w:cs="Arial"/>
          <w:i/>
          <w:iCs/>
          <w:szCs w:val="22"/>
        </w:rPr>
        <w:t>19</w:t>
      </w:r>
      <w:r w:rsidRPr="00774DB5">
        <w:rPr>
          <w:rFonts w:cs="Arial"/>
          <w:szCs w:val="22"/>
        </w:rPr>
        <w:t>(2), pp.130-137.</w:t>
      </w:r>
    </w:p>
    <w:p w14:paraId="40E1C840" w14:textId="77777777" w:rsidR="00C45185" w:rsidRDefault="00C45185" w:rsidP="00A9225B">
      <w:pPr>
        <w:pStyle w:val="NormalWeb"/>
        <w:numPr>
          <w:ilvl w:val="0"/>
          <w:numId w:val="5"/>
        </w:numPr>
        <w:spacing w:before="0" w:beforeAutospacing="0" w:after="0" w:afterAutospacing="0" w:line="360" w:lineRule="auto"/>
        <w:rPr>
          <w:rFonts w:ascii="Arial" w:hAnsi="Arial" w:cs="Arial"/>
          <w:color w:val="000000"/>
          <w:sz w:val="22"/>
          <w:szCs w:val="22"/>
        </w:rPr>
      </w:pPr>
      <w:r w:rsidRPr="00174561">
        <w:rPr>
          <w:rFonts w:ascii="Arial" w:hAnsi="Arial" w:cs="Arial"/>
          <w:color w:val="000000"/>
          <w:sz w:val="22"/>
          <w:szCs w:val="22"/>
        </w:rPr>
        <w:t>Onslow, J. and Cartmell, H., 2025. Understanding the parental experience of emotional barriers to school attendance: a systematic literature review. </w:t>
      </w:r>
      <w:r w:rsidRPr="00174561">
        <w:rPr>
          <w:rFonts w:ascii="Arial" w:hAnsi="Arial" w:cs="Arial"/>
          <w:i/>
          <w:iCs/>
          <w:color w:val="000000"/>
          <w:sz w:val="22"/>
          <w:szCs w:val="22"/>
        </w:rPr>
        <w:t>Educational Psychology in Practice</w:t>
      </w:r>
      <w:r w:rsidRPr="00174561">
        <w:rPr>
          <w:rFonts w:ascii="Arial" w:hAnsi="Arial" w:cs="Arial"/>
          <w:color w:val="000000"/>
          <w:sz w:val="22"/>
          <w:szCs w:val="22"/>
        </w:rPr>
        <w:t>, </w:t>
      </w:r>
      <w:r w:rsidRPr="00174561">
        <w:rPr>
          <w:rFonts w:ascii="Arial" w:hAnsi="Arial" w:cs="Arial"/>
          <w:i/>
          <w:iCs/>
          <w:color w:val="000000"/>
          <w:sz w:val="22"/>
          <w:szCs w:val="22"/>
        </w:rPr>
        <w:t>41</w:t>
      </w:r>
      <w:r w:rsidRPr="00174561">
        <w:rPr>
          <w:rFonts w:ascii="Arial" w:hAnsi="Arial" w:cs="Arial"/>
          <w:color w:val="000000"/>
          <w:sz w:val="22"/>
          <w:szCs w:val="22"/>
        </w:rPr>
        <w:t>(2), pp.248-268.</w:t>
      </w:r>
    </w:p>
    <w:p w14:paraId="30CC0E27" w14:textId="77777777" w:rsidR="00C45185" w:rsidRDefault="00C45185" w:rsidP="00A9225B">
      <w:pPr>
        <w:pStyle w:val="ListParagraph"/>
        <w:numPr>
          <w:ilvl w:val="0"/>
          <w:numId w:val="5"/>
        </w:numPr>
        <w:rPr>
          <w:rFonts w:cs="Arial"/>
          <w:szCs w:val="22"/>
        </w:rPr>
      </w:pPr>
      <w:r w:rsidRPr="00E3576D">
        <w:rPr>
          <w:rFonts w:cs="Arial"/>
          <w:szCs w:val="22"/>
        </w:rPr>
        <w:t>Prosser, R. and Birchwood, J., 2024. A systematic review identifying factors associated with emotionally based school non-attendance in autistic children and young people. </w:t>
      </w:r>
      <w:r w:rsidRPr="00E3576D">
        <w:rPr>
          <w:rFonts w:cs="Arial"/>
          <w:i/>
          <w:iCs/>
          <w:szCs w:val="22"/>
        </w:rPr>
        <w:t>Educational &amp; Child Psychology</w:t>
      </w:r>
      <w:r w:rsidRPr="00E3576D">
        <w:rPr>
          <w:rFonts w:cs="Arial"/>
          <w:szCs w:val="22"/>
        </w:rPr>
        <w:t>, </w:t>
      </w:r>
      <w:r w:rsidRPr="00E3576D">
        <w:rPr>
          <w:rFonts w:cs="Arial"/>
          <w:i/>
          <w:iCs/>
          <w:szCs w:val="22"/>
        </w:rPr>
        <w:t>41</w:t>
      </w:r>
      <w:r w:rsidRPr="00E3576D">
        <w:rPr>
          <w:rFonts w:cs="Arial"/>
          <w:szCs w:val="22"/>
        </w:rPr>
        <w:t>(1).</w:t>
      </w:r>
    </w:p>
    <w:p w14:paraId="1F47ABE9" w14:textId="77777777" w:rsidR="00C45185" w:rsidRPr="00F82D28" w:rsidRDefault="00C45185" w:rsidP="00A9225B">
      <w:pPr>
        <w:pStyle w:val="ListParagraph"/>
        <w:numPr>
          <w:ilvl w:val="0"/>
          <w:numId w:val="5"/>
        </w:numPr>
        <w:spacing w:line="360" w:lineRule="auto"/>
        <w:rPr>
          <w:rFonts w:cs="Arial"/>
          <w:szCs w:val="22"/>
        </w:rPr>
      </w:pPr>
      <w:bookmarkStart w:id="15" w:name="_Hlk213429588"/>
      <w:r w:rsidRPr="00FB7D0C">
        <w:rPr>
          <w:szCs w:val="22"/>
        </w:rPr>
        <w:t>Sälzer</w:t>
      </w:r>
      <w:bookmarkEnd w:id="15"/>
      <w:r w:rsidRPr="00FB7D0C">
        <w:rPr>
          <w:szCs w:val="22"/>
        </w:rPr>
        <w:t xml:space="preserve">, C., Ricking, H. and Feldhaus, M., 2024. Addressing school absenteeism through monitoring: a Review of evidence-based educational policies and </w:t>
      </w:r>
      <w:r w:rsidRPr="00F82D28">
        <w:rPr>
          <w:rFonts w:cs="Arial"/>
          <w:szCs w:val="22"/>
        </w:rPr>
        <w:t>practices. </w:t>
      </w:r>
      <w:r w:rsidRPr="00F82D28">
        <w:rPr>
          <w:rFonts w:cs="Arial"/>
          <w:i/>
          <w:iCs/>
          <w:szCs w:val="22"/>
        </w:rPr>
        <w:t>Education Sciences</w:t>
      </w:r>
      <w:r w:rsidRPr="00F82D28">
        <w:rPr>
          <w:rFonts w:cs="Arial"/>
          <w:szCs w:val="22"/>
        </w:rPr>
        <w:t>, </w:t>
      </w:r>
      <w:r w:rsidRPr="00F82D28">
        <w:rPr>
          <w:rFonts w:cs="Arial"/>
          <w:i/>
          <w:iCs/>
          <w:szCs w:val="22"/>
        </w:rPr>
        <w:t>14</w:t>
      </w:r>
      <w:r w:rsidRPr="00F82D28">
        <w:rPr>
          <w:rFonts w:cs="Arial"/>
          <w:szCs w:val="22"/>
        </w:rPr>
        <w:t>(12), p.1365.</w:t>
      </w:r>
    </w:p>
    <w:p w14:paraId="1B9AD6E6" w14:textId="77777777" w:rsidR="00C45185" w:rsidRPr="00A9225B" w:rsidRDefault="00C45185" w:rsidP="00A9225B">
      <w:pPr>
        <w:pStyle w:val="ListParagraph"/>
        <w:numPr>
          <w:ilvl w:val="0"/>
          <w:numId w:val="5"/>
        </w:numPr>
        <w:rPr>
          <w:rFonts w:cs="Arial"/>
          <w:szCs w:val="22"/>
        </w:rPr>
      </w:pPr>
      <w:r w:rsidRPr="00AA7F3A">
        <w:rPr>
          <w:rFonts w:cs="Arial"/>
          <w:szCs w:val="22"/>
        </w:rPr>
        <w:t>Sasso, I. and Sansour, T., 2024. Risk and influencing factors for school absenteeism among students on the autism spectrum—a systematic review. </w:t>
      </w:r>
      <w:r w:rsidRPr="00AA7F3A">
        <w:rPr>
          <w:rFonts w:cs="Arial"/>
          <w:i/>
          <w:iCs/>
          <w:szCs w:val="22"/>
        </w:rPr>
        <w:t>Review Journal of Autism and Developmental Disorders</w:t>
      </w:r>
      <w:r w:rsidRPr="00AA7F3A">
        <w:rPr>
          <w:rFonts w:cs="Arial"/>
          <w:szCs w:val="22"/>
        </w:rPr>
        <w:t>, pp.1-14.</w:t>
      </w:r>
    </w:p>
    <w:p w14:paraId="1E32F373" w14:textId="77777777" w:rsidR="00C45185" w:rsidRDefault="00C45185" w:rsidP="00A9225B">
      <w:pPr>
        <w:pStyle w:val="NormalWeb"/>
        <w:numPr>
          <w:ilvl w:val="0"/>
          <w:numId w:val="5"/>
        </w:numPr>
        <w:spacing w:before="0" w:beforeAutospacing="0" w:after="0" w:afterAutospacing="0" w:line="360" w:lineRule="auto"/>
        <w:rPr>
          <w:rFonts w:ascii="Arial" w:hAnsi="Arial" w:cs="Arial"/>
          <w:color w:val="000000"/>
          <w:sz w:val="22"/>
          <w:szCs w:val="22"/>
        </w:rPr>
      </w:pPr>
      <w:r w:rsidRPr="00F82D28">
        <w:rPr>
          <w:rFonts w:ascii="Arial" w:hAnsi="Arial" w:cs="Arial"/>
          <w:color w:val="000000"/>
          <w:sz w:val="22"/>
          <w:szCs w:val="22"/>
        </w:rPr>
        <w:t>Whitley, J., McBrearty, N., Rogers, M.A. and Smith, J.D. (2025). The Current State of School Attendance Research and Data in Canada. </w:t>
      </w:r>
      <w:r w:rsidRPr="00F82D28">
        <w:rPr>
          <w:rFonts w:ascii="Arial" w:hAnsi="Arial" w:cs="Arial"/>
          <w:i/>
          <w:iCs/>
          <w:color w:val="000000"/>
          <w:sz w:val="22"/>
          <w:szCs w:val="22"/>
        </w:rPr>
        <w:t>Education Sciences</w:t>
      </w:r>
      <w:r w:rsidRPr="00F82D28">
        <w:rPr>
          <w:rFonts w:ascii="Arial" w:hAnsi="Arial" w:cs="Arial"/>
          <w:color w:val="000000"/>
          <w:sz w:val="22"/>
          <w:szCs w:val="22"/>
        </w:rPr>
        <w:t xml:space="preserve">, [online] 15(8), pp.964–964. </w:t>
      </w:r>
      <w:proofErr w:type="spellStart"/>
      <w:proofErr w:type="gramStart"/>
      <w:r w:rsidRPr="00F82D28">
        <w:rPr>
          <w:rFonts w:ascii="Arial" w:hAnsi="Arial" w:cs="Arial"/>
          <w:color w:val="000000"/>
          <w:sz w:val="22"/>
          <w:szCs w:val="22"/>
        </w:rPr>
        <w:t>doi:https</w:t>
      </w:r>
      <w:proofErr w:type="spellEnd"/>
      <w:r w:rsidRPr="00F82D28">
        <w:rPr>
          <w:rFonts w:ascii="Arial" w:hAnsi="Arial" w:cs="Arial"/>
          <w:color w:val="000000"/>
          <w:sz w:val="22"/>
          <w:szCs w:val="22"/>
        </w:rPr>
        <w:t>://doi.org/10.3390/educsci15080964</w:t>
      </w:r>
      <w:proofErr w:type="gramEnd"/>
      <w:r w:rsidRPr="00F82D28">
        <w:rPr>
          <w:rFonts w:ascii="Arial" w:hAnsi="Arial" w:cs="Arial"/>
          <w:color w:val="000000"/>
          <w:sz w:val="22"/>
          <w:szCs w:val="22"/>
        </w:rPr>
        <w:t>.</w:t>
      </w:r>
    </w:p>
    <w:p w14:paraId="650DC27D" w14:textId="77777777" w:rsidR="00A9225B" w:rsidRPr="00A9225B" w:rsidRDefault="00A9225B" w:rsidP="00A9225B"/>
    <w:p w14:paraId="463E14E2" w14:textId="77777777" w:rsidR="00427FA6" w:rsidRPr="00291CFD" w:rsidRDefault="00427FA6" w:rsidP="00626F1E"/>
    <w:p w14:paraId="140660F4" w14:textId="77777777" w:rsidR="00891279" w:rsidRPr="00B21DDD" w:rsidRDefault="00891279" w:rsidP="00B21DDD"/>
    <w:sectPr w:rsidR="00891279" w:rsidRPr="00B21DD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8D876D" w14:textId="77777777" w:rsidR="000F4A4A" w:rsidRDefault="000F4A4A" w:rsidP="00FC2F61">
      <w:pPr>
        <w:spacing w:after="0" w:line="240" w:lineRule="auto"/>
      </w:pPr>
      <w:r>
        <w:separator/>
      </w:r>
    </w:p>
  </w:endnote>
  <w:endnote w:type="continuationSeparator" w:id="0">
    <w:p w14:paraId="07797A88" w14:textId="77777777" w:rsidR="000F4A4A" w:rsidRDefault="000F4A4A" w:rsidP="00FC2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059294"/>
      <w:docPartObj>
        <w:docPartGallery w:val="Page Numbers (Bottom of Page)"/>
        <w:docPartUnique/>
      </w:docPartObj>
    </w:sdtPr>
    <w:sdtContent>
      <w:p w14:paraId="54B74F33" w14:textId="4927164D" w:rsidR="00FC2F61" w:rsidRDefault="00FC2F61">
        <w:pPr>
          <w:pStyle w:val="Footer"/>
          <w:jc w:val="center"/>
        </w:pPr>
        <w:r>
          <w:fldChar w:fldCharType="begin"/>
        </w:r>
        <w:r>
          <w:instrText>PAGE   \* MERGEFORMAT</w:instrText>
        </w:r>
        <w:r>
          <w:fldChar w:fldCharType="separate"/>
        </w:r>
        <w:r>
          <w:t>2</w:t>
        </w:r>
        <w:r>
          <w:fldChar w:fldCharType="end"/>
        </w:r>
      </w:p>
    </w:sdtContent>
  </w:sdt>
  <w:p w14:paraId="3BF541F9" w14:textId="77777777" w:rsidR="00FC2F61" w:rsidRDefault="00FC2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F7771" w14:textId="77777777" w:rsidR="000F4A4A" w:rsidRDefault="000F4A4A" w:rsidP="00FC2F61">
      <w:pPr>
        <w:spacing w:after="0" w:line="240" w:lineRule="auto"/>
      </w:pPr>
      <w:r>
        <w:separator/>
      </w:r>
    </w:p>
  </w:footnote>
  <w:footnote w:type="continuationSeparator" w:id="0">
    <w:p w14:paraId="7102D869" w14:textId="77777777" w:rsidR="000F4A4A" w:rsidRDefault="000F4A4A" w:rsidP="00FC2F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86323"/>
    <w:multiLevelType w:val="hybridMultilevel"/>
    <w:tmpl w:val="D6D08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433C03"/>
    <w:multiLevelType w:val="multilevel"/>
    <w:tmpl w:val="0FDE3198"/>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94E13C4"/>
    <w:multiLevelType w:val="hybridMultilevel"/>
    <w:tmpl w:val="DB504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1728A0"/>
    <w:multiLevelType w:val="hybridMultilevel"/>
    <w:tmpl w:val="2098A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5022D2"/>
    <w:multiLevelType w:val="hybridMultilevel"/>
    <w:tmpl w:val="221C1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E59E5"/>
    <w:multiLevelType w:val="hybridMultilevel"/>
    <w:tmpl w:val="3ECEC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1980434">
    <w:abstractNumId w:val="3"/>
  </w:num>
  <w:num w:numId="2" w16cid:durableId="741486585">
    <w:abstractNumId w:val="1"/>
  </w:num>
  <w:num w:numId="3" w16cid:durableId="62680754">
    <w:abstractNumId w:val="2"/>
  </w:num>
  <w:num w:numId="4" w16cid:durableId="680201479">
    <w:abstractNumId w:val="4"/>
  </w:num>
  <w:num w:numId="5" w16cid:durableId="1038968142">
    <w:abstractNumId w:val="5"/>
  </w:num>
  <w:num w:numId="6" w16cid:durableId="1741555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9AE"/>
    <w:rsid w:val="000449AE"/>
    <w:rsid w:val="00054159"/>
    <w:rsid w:val="000632DA"/>
    <w:rsid w:val="00083028"/>
    <w:rsid w:val="0009671D"/>
    <w:rsid w:val="000B67AA"/>
    <w:rsid w:val="000B689C"/>
    <w:rsid w:val="000B7653"/>
    <w:rsid w:val="000C4747"/>
    <w:rsid w:val="000E1E39"/>
    <w:rsid w:val="000E70A6"/>
    <w:rsid w:val="000E7ED3"/>
    <w:rsid w:val="000F4A4A"/>
    <w:rsid w:val="001204A5"/>
    <w:rsid w:val="00152BB1"/>
    <w:rsid w:val="00163C80"/>
    <w:rsid w:val="0017183F"/>
    <w:rsid w:val="00180321"/>
    <w:rsid w:val="00196112"/>
    <w:rsid w:val="001B5BEE"/>
    <w:rsid w:val="001E5A03"/>
    <w:rsid w:val="002034B5"/>
    <w:rsid w:val="00222148"/>
    <w:rsid w:val="00227AEC"/>
    <w:rsid w:val="00232EDB"/>
    <w:rsid w:val="00253AE7"/>
    <w:rsid w:val="002614DD"/>
    <w:rsid w:val="00274E50"/>
    <w:rsid w:val="0027611E"/>
    <w:rsid w:val="00291CFD"/>
    <w:rsid w:val="002A706E"/>
    <w:rsid w:val="002D5726"/>
    <w:rsid w:val="002F6321"/>
    <w:rsid w:val="00304D9A"/>
    <w:rsid w:val="003059AA"/>
    <w:rsid w:val="00315101"/>
    <w:rsid w:val="00324818"/>
    <w:rsid w:val="0035596C"/>
    <w:rsid w:val="0036422E"/>
    <w:rsid w:val="003A292E"/>
    <w:rsid w:val="003C46F0"/>
    <w:rsid w:val="003C6239"/>
    <w:rsid w:val="00401EDE"/>
    <w:rsid w:val="00427FA6"/>
    <w:rsid w:val="0048408B"/>
    <w:rsid w:val="004A34ED"/>
    <w:rsid w:val="004B5A01"/>
    <w:rsid w:val="004B62CD"/>
    <w:rsid w:val="004C6210"/>
    <w:rsid w:val="004D2471"/>
    <w:rsid w:val="0057095B"/>
    <w:rsid w:val="005814FA"/>
    <w:rsid w:val="00595E3E"/>
    <w:rsid w:val="005C7988"/>
    <w:rsid w:val="005E16AF"/>
    <w:rsid w:val="005F1852"/>
    <w:rsid w:val="00601AAF"/>
    <w:rsid w:val="00626F1E"/>
    <w:rsid w:val="00630804"/>
    <w:rsid w:val="00651DAC"/>
    <w:rsid w:val="00681569"/>
    <w:rsid w:val="006A7E84"/>
    <w:rsid w:val="006D0A41"/>
    <w:rsid w:val="006F4CD3"/>
    <w:rsid w:val="00746EE5"/>
    <w:rsid w:val="007701A4"/>
    <w:rsid w:val="00777B3F"/>
    <w:rsid w:val="007826F9"/>
    <w:rsid w:val="007B5CBC"/>
    <w:rsid w:val="007D7129"/>
    <w:rsid w:val="007E06CB"/>
    <w:rsid w:val="007E4BEA"/>
    <w:rsid w:val="0080040B"/>
    <w:rsid w:val="008109BC"/>
    <w:rsid w:val="00837D11"/>
    <w:rsid w:val="008407D3"/>
    <w:rsid w:val="00854F9B"/>
    <w:rsid w:val="00867D46"/>
    <w:rsid w:val="008763CA"/>
    <w:rsid w:val="00891279"/>
    <w:rsid w:val="008A22F9"/>
    <w:rsid w:val="008A5E06"/>
    <w:rsid w:val="008B3EAF"/>
    <w:rsid w:val="008B4490"/>
    <w:rsid w:val="00920D46"/>
    <w:rsid w:val="00921DEF"/>
    <w:rsid w:val="0092247F"/>
    <w:rsid w:val="00963BB7"/>
    <w:rsid w:val="009751BC"/>
    <w:rsid w:val="00987429"/>
    <w:rsid w:val="009B74FA"/>
    <w:rsid w:val="009D6153"/>
    <w:rsid w:val="009F0129"/>
    <w:rsid w:val="009F10EB"/>
    <w:rsid w:val="009F1EAE"/>
    <w:rsid w:val="00A1297C"/>
    <w:rsid w:val="00A1303F"/>
    <w:rsid w:val="00A3219F"/>
    <w:rsid w:val="00A33E6D"/>
    <w:rsid w:val="00A9225B"/>
    <w:rsid w:val="00AC36D2"/>
    <w:rsid w:val="00AF262B"/>
    <w:rsid w:val="00AF675D"/>
    <w:rsid w:val="00B21DDD"/>
    <w:rsid w:val="00B23C9C"/>
    <w:rsid w:val="00B37DB1"/>
    <w:rsid w:val="00B63A4C"/>
    <w:rsid w:val="00B64E0A"/>
    <w:rsid w:val="00B74BB9"/>
    <w:rsid w:val="00B83C7F"/>
    <w:rsid w:val="00B94A63"/>
    <w:rsid w:val="00BA22E1"/>
    <w:rsid w:val="00BD0295"/>
    <w:rsid w:val="00BD6D70"/>
    <w:rsid w:val="00BF14DC"/>
    <w:rsid w:val="00C45185"/>
    <w:rsid w:val="00C72BFB"/>
    <w:rsid w:val="00C806CA"/>
    <w:rsid w:val="00C8604E"/>
    <w:rsid w:val="00C90D4B"/>
    <w:rsid w:val="00CB1FD3"/>
    <w:rsid w:val="00CC0A8C"/>
    <w:rsid w:val="00D1019B"/>
    <w:rsid w:val="00D41156"/>
    <w:rsid w:val="00D43115"/>
    <w:rsid w:val="00D53614"/>
    <w:rsid w:val="00D5618E"/>
    <w:rsid w:val="00D753EF"/>
    <w:rsid w:val="00D76F85"/>
    <w:rsid w:val="00D978CB"/>
    <w:rsid w:val="00DD5E43"/>
    <w:rsid w:val="00DE08BD"/>
    <w:rsid w:val="00DF47BC"/>
    <w:rsid w:val="00DF6371"/>
    <w:rsid w:val="00E02922"/>
    <w:rsid w:val="00E10958"/>
    <w:rsid w:val="00E26124"/>
    <w:rsid w:val="00E516D1"/>
    <w:rsid w:val="00E53901"/>
    <w:rsid w:val="00E65005"/>
    <w:rsid w:val="00E70C51"/>
    <w:rsid w:val="00E81106"/>
    <w:rsid w:val="00E827B0"/>
    <w:rsid w:val="00EA4F02"/>
    <w:rsid w:val="00EA5C9C"/>
    <w:rsid w:val="00EA6F66"/>
    <w:rsid w:val="00ED3E01"/>
    <w:rsid w:val="00ED41DC"/>
    <w:rsid w:val="00EF6BF2"/>
    <w:rsid w:val="00F06C9A"/>
    <w:rsid w:val="00F23045"/>
    <w:rsid w:val="00F62148"/>
    <w:rsid w:val="00F62898"/>
    <w:rsid w:val="00F6436D"/>
    <w:rsid w:val="00FB4390"/>
    <w:rsid w:val="00FC2F61"/>
    <w:rsid w:val="00FC7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D779F"/>
  <w15:chartTrackingRefBased/>
  <w15:docId w15:val="{7DB27430-A4F4-43BD-8F49-D6CC961B2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ajorBidi"/>
        <w:color w:val="0F4761" w:themeColor="accent1" w:themeShade="BF"/>
        <w:kern w:val="2"/>
        <w:sz w:val="32"/>
        <w:szCs w:val="3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1A4"/>
    <w:rPr>
      <w:color w:val="auto"/>
      <w:sz w:val="22"/>
    </w:rPr>
  </w:style>
  <w:style w:type="paragraph" w:styleId="Heading1">
    <w:name w:val="heading 1"/>
    <w:basedOn w:val="Normal"/>
    <w:next w:val="Normal"/>
    <w:link w:val="Heading1Char"/>
    <w:uiPriority w:val="9"/>
    <w:qFormat/>
    <w:rsid w:val="007701A4"/>
    <w:pPr>
      <w:keepNext/>
      <w:keepLines/>
      <w:spacing w:before="360" w:after="80"/>
      <w:outlineLvl w:val="0"/>
    </w:pPr>
    <w:rPr>
      <w:rFonts w:eastAsiaTheme="majorEastAsia"/>
      <w:color w:val="0E2841" w:themeColor="text2"/>
      <w:sz w:val="40"/>
      <w:szCs w:val="40"/>
    </w:rPr>
  </w:style>
  <w:style w:type="paragraph" w:styleId="Heading2">
    <w:name w:val="heading 2"/>
    <w:basedOn w:val="Normal"/>
    <w:next w:val="Normal"/>
    <w:link w:val="Heading2Char"/>
    <w:uiPriority w:val="9"/>
    <w:unhideWhenUsed/>
    <w:qFormat/>
    <w:rsid w:val="00626F1E"/>
    <w:pPr>
      <w:keepNext/>
      <w:keepLines/>
      <w:spacing w:before="160" w:after="80"/>
      <w:outlineLvl w:val="1"/>
    </w:pPr>
    <w:rPr>
      <w:rFonts w:eastAsiaTheme="majorEastAsia"/>
      <w:color w:val="0E2841" w:themeColor="text2"/>
    </w:rPr>
  </w:style>
  <w:style w:type="paragraph" w:styleId="Heading3">
    <w:name w:val="heading 3"/>
    <w:basedOn w:val="Normal"/>
    <w:next w:val="Normal"/>
    <w:link w:val="Heading3Char"/>
    <w:uiPriority w:val="9"/>
    <w:semiHidden/>
    <w:unhideWhenUsed/>
    <w:qFormat/>
    <w:rsid w:val="000449AE"/>
    <w:pPr>
      <w:keepNext/>
      <w:keepLines/>
      <w:spacing w:before="160" w:after="80"/>
      <w:outlineLvl w:val="2"/>
    </w:pPr>
    <w:rPr>
      <w:rFonts w:asciiTheme="minorHAnsi" w:eastAsiaTheme="majorEastAsia" w:hAnsiTheme="minorHAnsi"/>
      <w:sz w:val="28"/>
      <w:szCs w:val="28"/>
    </w:rPr>
  </w:style>
  <w:style w:type="paragraph" w:styleId="Heading4">
    <w:name w:val="heading 4"/>
    <w:basedOn w:val="Normal"/>
    <w:next w:val="Normal"/>
    <w:link w:val="Heading4Char"/>
    <w:uiPriority w:val="9"/>
    <w:semiHidden/>
    <w:unhideWhenUsed/>
    <w:qFormat/>
    <w:rsid w:val="000449AE"/>
    <w:pPr>
      <w:keepNext/>
      <w:keepLines/>
      <w:spacing w:before="80" w:after="40"/>
      <w:outlineLvl w:val="3"/>
    </w:pPr>
    <w:rPr>
      <w:rFonts w:asciiTheme="minorHAnsi" w:eastAsiaTheme="majorEastAsia" w:hAnsiTheme="minorHAnsi"/>
      <w:i/>
      <w:iCs/>
    </w:rPr>
  </w:style>
  <w:style w:type="paragraph" w:styleId="Heading5">
    <w:name w:val="heading 5"/>
    <w:basedOn w:val="Normal"/>
    <w:next w:val="Normal"/>
    <w:link w:val="Heading5Char"/>
    <w:uiPriority w:val="9"/>
    <w:semiHidden/>
    <w:unhideWhenUsed/>
    <w:qFormat/>
    <w:rsid w:val="000449AE"/>
    <w:pPr>
      <w:keepNext/>
      <w:keepLines/>
      <w:spacing w:before="80" w:after="40"/>
      <w:outlineLvl w:val="4"/>
    </w:pPr>
    <w:rPr>
      <w:rFonts w:asciiTheme="minorHAnsi" w:eastAsiaTheme="majorEastAsia" w:hAnsiTheme="minorHAnsi"/>
    </w:rPr>
  </w:style>
  <w:style w:type="paragraph" w:styleId="Heading6">
    <w:name w:val="heading 6"/>
    <w:basedOn w:val="Normal"/>
    <w:next w:val="Normal"/>
    <w:link w:val="Heading6Char"/>
    <w:uiPriority w:val="9"/>
    <w:semiHidden/>
    <w:unhideWhenUsed/>
    <w:qFormat/>
    <w:rsid w:val="000449AE"/>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0449AE"/>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0449AE"/>
    <w:pPr>
      <w:keepNext/>
      <w:keepLines/>
      <w:spacing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0449AE"/>
    <w:pPr>
      <w:keepNext/>
      <w:keepLines/>
      <w:spacing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1A4"/>
    <w:rPr>
      <w:rFonts w:eastAsiaTheme="majorEastAsia"/>
      <w:color w:val="0E2841" w:themeColor="text2"/>
      <w:sz w:val="40"/>
      <w:szCs w:val="40"/>
    </w:rPr>
  </w:style>
  <w:style w:type="character" w:customStyle="1" w:styleId="Heading2Char">
    <w:name w:val="Heading 2 Char"/>
    <w:basedOn w:val="DefaultParagraphFont"/>
    <w:link w:val="Heading2"/>
    <w:uiPriority w:val="9"/>
    <w:rsid w:val="00626F1E"/>
    <w:rPr>
      <w:rFonts w:eastAsiaTheme="majorEastAsia"/>
      <w:color w:val="0E2841" w:themeColor="text2"/>
      <w:sz w:val="22"/>
    </w:rPr>
  </w:style>
  <w:style w:type="character" w:customStyle="1" w:styleId="Heading3Char">
    <w:name w:val="Heading 3 Char"/>
    <w:basedOn w:val="DefaultParagraphFont"/>
    <w:link w:val="Heading3"/>
    <w:uiPriority w:val="9"/>
    <w:semiHidden/>
    <w:rsid w:val="000449AE"/>
    <w:rPr>
      <w:rFonts w:asciiTheme="minorHAnsi" w:eastAsiaTheme="majorEastAsia" w:hAnsiTheme="minorHAnsi"/>
      <w:sz w:val="28"/>
      <w:szCs w:val="28"/>
    </w:rPr>
  </w:style>
  <w:style w:type="character" w:customStyle="1" w:styleId="Heading4Char">
    <w:name w:val="Heading 4 Char"/>
    <w:basedOn w:val="DefaultParagraphFont"/>
    <w:link w:val="Heading4"/>
    <w:uiPriority w:val="9"/>
    <w:semiHidden/>
    <w:rsid w:val="000449AE"/>
    <w:rPr>
      <w:rFonts w:asciiTheme="minorHAnsi" w:eastAsiaTheme="majorEastAsia" w:hAnsiTheme="minorHAnsi"/>
      <w:i/>
      <w:iCs/>
    </w:rPr>
  </w:style>
  <w:style w:type="character" w:customStyle="1" w:styleId="Heading5Char">
    <w:name w:val="Heading 5 Char"/>
    <w:basedOn w:val="DefaultParagraphFont"/>
    <w:link w:val="Heading5"/>
    <w:uiPriority w:val="9"/>
    <w:semiHidden/>
    <w:rsid w:val="000449AE"/>
    <w:rPr>
      <w:rFonts w:asciiTheme="minorHAnsi" w:eastAsiaTheme="majorEastAsia" w:hAnsiTheme="minorHAnsi"/>
    </w:rPr>
  </w:style>
  <w:style w:type="character" w:customStyle="1" w:styleId="Heading6Char">
    <w:name w:val="Heading 6 Char"/>
    <w:basedOn w:val="DefaultParagraphFont"/>
    <w:link w:val="Heading6"/>
    <w:uiPriority w:val="9"/>
    <w:semiHidden/>
    <w:rsid w:val="000449AE"/>
    <w:rPr>
      <w:rFonts w:asciiTheme="minorHAnsi" w:eastAsiaTheme="majorEastAsia" w:hAnsiTheme="minorHAnsi"/>
      <w:i/>
      <w:iCs/>
      <w:color w:val="595959" w:themeColor="text1" w:themeTint="A6"/>
    </w:rPr>
  </w:style>
  <w:style w:type="character" w:customStyle="1" w:styleId="Heading7Char">
    <w:name w:val="Heading 7 Char"/>
    <w:basedOn w:val="DefaultParagraphFont"/>
    <w:link w:val="Heading7"/>
    <w:uiPriority w:val="9"/>
    <w:semiHidden/>
    <w:rsid w:val="000449AE"/>
    <w:rPr>
      <w:rFonts w:asciiTheme="minorHAnsi" w:eastAsiaTheme="majorEastAsia" w:hAnsiTheme="minorHAnsi"/>
      <w:color w:val="595959" w:themeColor="text1" w:themeTint="A6"/>
    </w:rPr>
  </w:style>
  <w:style w:type="character" w:customStyle="1" w:styleId="Heading8Char">
    <w:name w:val="Heading 8 Char"/>
    <w:basedOn w:val="DefaultParagraphFont"/>
    <w:link w:val="Heading8"/>
    <w:uiPriority w:val="9"/>
    <w:semiHidden/>
    <w:rsid w:val="000449AE"/>
    <w:rPr>
      <w:rFonts w:asciiTheme="minorHAnsi" w:eastAsiaTheme="majorEastAsia" w:hAnsiTheme="minorHAnsi"/>
      <w:i/>
      <w:iCs/>
      <w:color w:val="272727" w:themeColor="text1" w:themeTint="D8"/>
    </w:rPr>
  </w:style>
  <w:style w:type="character" w:customStyle="1" w:styleId="Heading9Char">
    <w:name w:val="Heading 9 Char"/>
    <w:basedOn w:val="DefaultParagraphFont"/>
    <w:link w:val="Heading9"/>
    <w:uiPriority w:val="9"/>
    <w:semiHidden/>
    <w:rsid w:val="000449AE"/>
    <w:rPr>
      <w:rFonts w:asciiTheme="minorHAnsi" w:eastAsiaTheme="majorEastAsia" w:hAnsiTheme="minorHAnsi"/>
      <w:color w:val="272727" w:themeColor="text1" w:themeTint="D8"/>
    </w:rPr>
  </w:style>
  <w:style w:type="paragraph" w:styleId="Title">
    <w:name w:val="Title"/>
    <w:basedOn w:val="Normal"/>
    <w:next w:val="Normal"/>
    <w:link w:val="TitleChar"/>
    <w:uiPriority w:val="10"/>
    <w:qFormat/>
    <w:rsid w:val="000449AE"/>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0449AE"/>
    <w:rPr>
      <w:rFonts w:asciiTheme="majorHAnsi" w:eastAsiaTheme="majorEastAsia" w:hAnsiTheme="majorHAnsi"/>
      <w:color w:val="auto"/>
      <w:spacing w:val="-10"/>
      <w:kern w:val="28"/>
      <w:sz w:val="56"/>
      <w:szCs w:val="56"/>
    </w:rPr>
  </w:style>
  <w:style w:type="paragraph" w:styleId="Subtitle">
    <w:name w:val="Subtitle"/>
    <w:basedOn w:val="Normal"/>
    <w:next w:val="Normal"/>
    <w:link w:val="SubtitleChar"/>
    <w:uiPriority w:val="11"/>
    <w:qFormat/>
    <w:rsid w:val="000449AE"/>
    <w:pPr>
      <w:numPr>
        <w:ilvl w:val="1"/>
      </w:numPr>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0449AE"/>
    <w:rPr>
      <w:rFonts w:asciiTheme="minorHAnsi" w:eastAsiaTheme="majorEastAsia" w:hAnsiTheme="minorHAnsi"/>
      <w:color w:val="595959" w:themeColor="text1" w:themeTint="A6"/>
      <w:spacing w:val="15"/>
      <w:sz w:val="28"/>
      <w:szCs w:val="28"/>
    </w:rPr>
  </w:style>
  <w:style w:type="paragraph" w:styleId="Quote">
    <w:name w:val="Quote"/>
    <w:basedOn w:val="Normal"/>
    <w:next w:val="Normal"/>
    <w:link w:val="QuoteChar"/>
    <w:uiPriority w:val="29"/>
    <w:qFormat/>
    <w:rsid w:val="000449AE"/>
    <w:pPr>
      <w:spacing w:before="160"/>
      <w:jc w:val="center"/>
    </w:pPr>
    <w:rPr>
      <w:i/>
      <w:iCs/>
      <w:color w:val="404040" w:themeColor="text1" w:themeTint="BF"/>
    </w:rPr>
  </w:style>
  <w:style w:type="character" w:customStyle="1" w:styleId="QuoteChar">
    <w:name w:val="Quote Char"/>
    <w:basedOn w:val="DefaultParagraphFont"/>
    <w:link w:val="Quote"/>
    <w:uiPriority w:val="29"/>
    <w:rsid w:val="000449AE"/>
    <w:rPr>
      <w:i/>
      <w:iCs/>
      <w:color w:val="404040" w:themeColor="text1" w:themeTint="BF"/>
    </w:rPr>
  </w:style>
  <w:style w:type="paragraph" w:styleId="ListParagraph">
    <w:name w:val="List Paragraph"/>
    <w:basedOn w:val="Normal"/>
    <w:uiPriority w:val="34"/>
    <w:qFormat/>
    <w:rsid w:val="000449AE"/>
    <w:pPr>
      <w:ind w:left="720"/>
      <w:contextualSpacing/>
    </w:pPr>
  </w:style>
  <w:style w:type="character" w:styleId="IntenseEmphasis">
    <w:name w:val="Intense Emphasis"/>
    <w:basedOn w:val="DefaultParagraphFont"/>
    <w:uiPriority w:val="21"/>
    <w:qFormat/>
    <w:rsid w:val="000449AE"/>
    <w:rPr>
      <w:i/>
      <w:iCs/>
      <w:color w:val="0F4761" w:themeColor="accent1" w:themeShade="BF"/>
    </w:rPr>
  </w:style>
  <w:style w:type="paragraph" w:styleId="IntenseQuote">
    <w:name w:val="Intense Quote"/>
    <w:basedOn w:val="Normal"/>
    <w:next w:val="Normal"/>
    <w:link w:val="IntenseQuoteChar"/>
    <w:uiPriority w:val="30"/>
    <w:qFormat/>
    <w:rsid w:val="000449AE"/>
    <w:pPr>
      <w:pBdr>
        <w:top w:val="single" w:sz="4" w:space="10" w:color="0F4761" w:themeColor="accent1" w:themeShade="BF"/>
        <w:bottom w:val="single" w:sz="4" w:space="10" w:color="0F4761" w:themeColor="accent1" w:themeShade="BF"/>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0449AE"/>
    <w:rPr>
      <w:i/>
      <w:iCs/>
    </w:rPr>
  </w:style>
  <w:style w:type="character" w:styleId="IntenseReference">
    <w:name w:val="Intense Reference"/>
    <w:basedOn w:val="DefaultParagraphFont"/>
    <w:uiPriority w:val="32"/>
    <w:qFormat/>
    <w:rsid w:val="000449AE"/>
    <w:rPr>
      <w:b/>
      <w:bCs/>
      <w:smallCaps/>
      <w:color w:val="0F4761" w:themeColor="accent1" w:themeShade="BF"/>
      <w:spacing w:val="5"/>
    </w:rPr>
  </w:style>
  <w:style w:type="paragraph" w:styleId="TOCHeading">
    <w:name w:val="TOC Heading"/>
    <w:basedOn w:val="Heading1"/>
    <w:next w:val="Normal"/>
    <w:uiPriority w:val="39"/>
    <w:unhideWhenUsed/>
    <w:qFormat/>
    <w:rsid w:val="000449AE"/>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FC2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F61"/>
  </w:style>
  <w:style w:type="paragraph" w:styleId="Footer">
    <w:name w:val="footer"/>
    <w:basedOn w:val="Normal"/>
    <w:link w:val="FooterChar"/>
    <w:uiPriority w:val="99"/>
    <w:unhideWhenUsed/>
    <w:rsid w:val="00FC2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F61"/>
  </w:style>
  <w:style w:type="paragraph" w:styleId="TOC1">
    <w:name w:val="toc 1"/>
    <w:basedOn w:val="Normal"/>
    <w:next w:val="Normal"/>
    <w:autoRedefine/>
    <w:uiPriority w:val="39"/>
    <w:unhideWhenUsed/>
    <w:rsid w:val="00232EDB"/>
    <w:pPr>
      <w:spacing w:after="100"/>
    </w:pPr>
  </w:style>
  <w:style w:type="character" w:styleId="Hyperlink">
    <w:name w:val="Hyperlink"/>
    <w:basedOn w:val="DefaultParagraphFont"/>
    <w:uiPriority w:val="99"/>
    <w:unhideWhenUsed/>
    <w:rsid w:val="00232EDB"/>
    <w:rPr>
      <w:color w:val="467886" w:themeColor="hyperlink"/>
      <w:u w:val="single"/>
    </w:rPr>
  </w:style>
  <w:style w:type="table" w:styleId="TableGrid">
    <w:name w:val="Table Grid"/>
    <w:basedOn w:val="TableNormal"/>
    <w:uiPriority w:val="39"/>
    <w:rsid w:val="00EF6B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62148"/>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601AAF"/>
    <w:pPr>
      <w:spacing w:after="100"/>
      <w:ind w:left="220"/>
    </w:pPr>
  </w:style>
  <w:style w:type="paragraph" w:styleId="NormalWeb">
    <w:name w:val="Normal (Web)"/>
    <w:basedOn w:val="Normal"/>
    <w:uiPriority w:val="99"/>
    <w:unhideWhenUsed/>
    <w:rsid w:val="00A922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y04zrjg4y5o"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A49BD-2B6B-40F9-8583-618EF8B4A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2140</TotalTime>
  <Pages>14</Pages>
  <Words>4214</Words>
  <Characters>24024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Sultana (2325938)</dc:creator>
  <cp:keywords/>
  <dc:description/>
  <cp:lastModifiedBy>Raluca Sultana (2325938)</cp:lastModifiedBy>
  <cp:revision>16</cp:revision>
  <cp:lastPrinted>2025-11-11T02:27:00Z</cp:lastPrinted>
  <dcterms:created xsi:type="dcterms:W3CDTF">2025-11-03T02:03:00Z</dcterms:created>
  <dcterms:modified xsi:type="dcterms:W3CDTF">2025-11-14T18:46:00Z</dcterms:modified>
</cp:coreProperties>
</file>