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86A07" w14:textId="70B865CC" w:rsidR="003834F1" w:rsidRDefault="00DA4D78">
      <w:r>
        <w:t xml:space="preserve">Reference list for assessment 2 for Luci </w:t>
      </w:r>
      <w:proofErr w:type="spellStart"/>
      <w:r>
        <w:t>Atta</w:t>
      </w:r>
      <w:r w:rsidR="008C2560">
        <w:t>la</w:t>
      </w:r>
      <w:proofErr w:type="spellEnd"/>
    </w:p>
    <w:p w14:paraId="48891F5C" w14:textId="77777777" w:rsidR="008C2560" w:rsidRDefault="008C2560" w:rsidP="008F29DB">
      <w:proofErr w:type="spellStart"/>
      <w:r>
        <w:t>Attala</w:t>
      </w:r>
      <w:proofErr w:type="spellEnd"/>
      <w:r>
        <w:t>, L. 2017.</w:t>
      </w:r>
      <w:r>
        <w:t xml:space="preserve"> </w:t>
      </w:r>
      <w:r>
        <w:t>“The Edibility Approach”: Using Edibility</w:t>
      </w:r>
      <w:r>
        <w:t xml:space="preserve"> </w:t>
      </w:r>
      <w:r>
        <w:t>to Explore Relationships, Plant Agency and</w:t>
      </w:r>
      <w:r>
        <w:t xml:space="preserve"> </w:t>
      </w:r>
      <w:r>
        <w:t>the Porosity of Species’ Boundaries. Advances</w:t>
      </w:r>
      <w:r>
        <w:t xml:space="preserve"> </w:t>
      </w:r>
      <w:r>
        <w:t>in Anthropology, 7, 125-145</w:t>
      </w:r>
      <w:r>
        <w:t>.</w:t>
      </w:r>
    </w:p>
    <w:p w14:paraId="4F84DEEB" w14:textId="77777777" w:rsidR="008C2560" w:rsidRPr="00DA4D78" w:rsidRDefault="008C2560" w:rsidP="008F29DB">
      <w:proofErr w:type="spellStart"/>
      <w:r>
        <w:t>Attala</w:t>
      </w:r>
      <w:proofErr w:type="spellEnd"/>
      <w:r>
        <w:t xml:space="preserve">, L. 2018. </w:t>
      </w:r>
      <w:r>
        <w:t xml:space="preserve"> ‘I am Apple’: relationships of the flesh. Exploring the corporeal entanglements of</w:t>
      </w:r>
      <w:r>
        <w:t xml:space="preserve"> </w:t>
      </w:r>
      <w:r>
        <w:t>eating plants in the Amazon</w:t>
      </w:r>
    </w:p>
    <w:p w14:paraId="3768B6B0" w14:textId="77777777" w:rsidR="008C2560" w:rsidRDefault="008C2560" w:rsidP="007236F3">
      <w:r>
        <w:t>Bradley, R. 2004. “Domestication, Sedentism, Property and Time: Materiality and the Beginnings of</w:t>
      </w:r>
      <w:r>
        <w:t xml:space="preserve"> </w:t>
      </w:r>
      <w:r>
        <w:t>Agriculture in Northern Europe.” In Rethinking Materiality: The Engagement of Mind with the Material</w:t>
      </w:r>
      <w:r>
        <w:t xml:space="preserve"> </w:t>
      </w:r>
      <w:r>
        <w:t>World, edited by E. DeMarrais, C. Gosden, and C. Renfrew, 107–15. Cambridge: McDonald Institute for</w:t>
      </w:r>
      <w:r>
        <w:t xml:space="preserve"> </w:t>
      </w:r>
      <w:r>
        <w:t>Archaeological Research Monographs.</w:t>
      </w:r>
    </w:p>
    <w:p w14:paraId="47354532" w14:textId="77777777" w:rsidR="008C2560" w:rsidRDefault="008C2560">
      <w:r w:rsidRPr="008C2560">
        <w:t xml:space="preserve">Fuller, D. Q., R. G. </w:t>
      </w:r>
      <w:proofErr w:type="spellStart"/>
      <w:r w:rsidRPr="008C2560">
        <w:t>Allaby</w:t>
      </w:r>
      <w:proofErr w:type="spellEnd"/>
      <w:r w:rsidRPr="008C2560">
        <w:t>, and C. Stevens. 2010. “Domestication as Innovation: The Entanglement of Techniques, Technology and Chance in the Domestication of Cereal Crops.” World Archaeology 42 (1): 13–28. Goodman, J., P. E. Lovejoy, and A. Sherratt, eds. 1995. Consuming Habits: Drugs in History and Anthropology. London: Routledge.</w:t>
      </w:r>
    </w:p>
    <w:p w14:paraId="5A550421" w14:textId="57E4485E" w:rsidR="00CB7EC1" w:rsidRPr="004B029D" w:rsidRDefault="00CB7EC1">
      <w:r>
        <w:t xml:space="preserve">Ingold, T. 2007. “Materials Against </w:t>
      </w:r>
      <w:r w:rsidR="001E261B">
        <w:t xml:space="preserve">Materiality”. </w:t>
      </w:r>
      <w:proofErr w:type="spellStart"/>
      <w:r w:rsidR="004B029D">
        <w:rPr>
          <w:i/>
          <w:iCs/>
        </w:rPr>
        <w:t>Archaological</w:t>
      </w:r>
      <w:proofErr w:type="spellEnd"/>
      <w:r w:rsidR="004B029D">
        <w:rPr>
          <w:i/>
          <w:iCs/>
        </w:rPr>
        <w:t xml:space="preserve"> Dialogues</w:t>
      </w:r>
      <w:r w:rsidR="004B029D">
        <w:t xml:space="preserve"> 14 (1): 1-</w:t>
      </w:r>
      <w:r w:rsidR="00FD091D">
        <w:t xml:space="preserve">16. </w:t>
      </w:r>
    </w:p>
    <w:p w14:paraId="4C2742F1" w14:textId="0BFD950B" w:rsidR="00A232B6" w:rsidRDefault="00A232B6">
      <w:r>
        <w:t>Ingold, T. 2010</w:t>
      </w:r>
      <w:r w:rsidR="000842EA">
        <w:t>. “Bringing Things to Life: Creative Entanglements in a world of Materials</w:t>
      </w:r>
      <w:r w:rsidR="00007596">
        <w:t xml:space="preserve">”. University of </w:t>
      </w:r>
      <w:r w:rsidR="001162CD">
        <w:t xml:space="preserve">Aberdeen. </w:t>
      </w:r>
    </w:p>
    <w:p w14:paraId="61AC5F09" w14:textId="77777777" w:rsidR="008C2560" w:rsidRDefault="008C2560">
      <w:r>
        <w:t xml:space="preserve">Goodman, J., P. E. Lovejoy, and A. Serratt, eds 1995. </w:t>
      </w:r>
      <w:r>
        <w:rPr>
          <w:i/>
          <w:iCs/>
        </w:rPr>
        <w:t>Consuming Habis: Drugs in History and Anthropology.</w:t>
      </w:r>
      <w:r>
        <w:t xml:space="preserve"> London: Routledge. </w:t>
      </w:r>
    </w:p>
    <w:p w14:paraId="2CC6CE3D" w14:textId="77777777" w:rsidR="008C2560" w:rsidRDefault="008C2560" w:rsidP="007236F3">
      <w:r>
        <w:t>Hodder, I. 2011. “Human-Thing Entanglement: Towards an Integrated Archaeological Perspective.”</w:t>
      </w:r>
      <w:r>
        <w:t xml:space="preserve"> </w:t>
      </w:r>
      <w:r>
        <w:t>Journal of the Royal Anthropological Institute (N.S.) 17: 154–77.</w:t>
      </w:r>
    </w:p>
    <w:p w14:paraId="61E2B833" w14:textId="77777777" w:rsidR="008C2560" w:rsidRDefault="008C2560">
      <w:r>
        <w:t>V</w:t>
      </w:r>
      <w:r w:rsidRPr="00DA4D78">
        <w:t>an der Veen. 2014. The Materiality of Plants: Plant-People Entanglements. World Archaeology Vol. 46(5): 799–812</w:t>
      </w:r>
      <w:r>
        <w:t>.</w:t>
      </w:r>
    </w:p>
    <w:sectPr w:rsidR="008C25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D78"/>
    <w:rsid w:val="00007596"/>
    <w:rsid w:val="000842EA"/>
    <w:rsid w:val="001162CD"/>
    <w:rsid w:val="001E261B"/>
    <w:rsid w:val="002C0E6A"/>
    <w:rsid w:val="003834F1"/>
    <w:rsid w:val="004B029D"/>
    <w:rsid w:val="007236F3"/>
    <w:rsid w:val="008C2560"/>
    <w:rsid w:val="008F29DB"/>
    <w:rsid w:val="00A232B6"/>
    <w:rsid w:val="00C47641"/>
    <w:rsid w:val="00CB7EC1"/>
    <w:rsid w:val="00DA4D78"/>
    <w:rsid w:val="00E604F3"/>
    <w:rsid w:val="00EB5187"/>
    <w:rsid w:val="00FD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34937"/>
  <w15:chartTrackingRefBased/>
  <w15:docId w15:val="{F5C851C7-72E4-48BB-9C32-83CF090C3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Kirk</dc:creator>
  <cp:keywords/>
  <dc:description/>
  <cp:lastModifiedBy>Bronwyn Kirk</cp:lastModifiedBy>
  <cp:revision>10</cp:revision>
  <dcterms:created xsi:type="dcterms:W3CDTF">2022-02-04T16:43:00Z</dcterms:created>
  <dcterms:modified xsi:type="dcterms:W3CDTF">2022-02-04T17:38:00Z</dcterms:modified>
</cp:coreProperties>
</file>